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9B3273" w14:paraId="7349E2FC" w14:textId="77777777" w:rsidTr="00BC0E80">
        <w:tc>
          <w:tcPr>
            <w:tcW w:w="4530" w:type="dxa"/>
          </w:tcPr>
          <w:p w14:paraId="585DA33B" w14:textId="1FDAF349" w:rsidR="001F45CC" w:rsidRDefault="001F45CC" w:rsidP="00BC0E80">
            <w:pPr>
              <w:rPr>
                <w:sz w:val="20"/>
                <w:szCs w:val="20"/>
              </w:rPr>
            </w:pPr>
            <w:r w:rsidRPr="00FD7FFA">
              <w:rPr>
                <w:sz w:val="20"/>
                <w:szCs w:val="20"/>
              </w:rPr>
              <w:t xml:space="preserve">УДК </w:t>
            </w:r>
            <w:r w:rsidR="00056E96" w:rsidRPr="00FD7FFA">
              <w:rPr>
                <w:sz w:val="20"/>
                <w:szCs w:val="20"/>
              </w:rPr>
              <w:t>621.928.6</w:t>
            </w:r>
          </w:p>
          <w:p w14:paraId="2DB3E9F3" w14:textId="77777777" w:rsidR="001A5D19" w:rsidRPr="00FD7FFA" w:rsidRDefault="001A5D19" w:rsidP="00BC0E80">
            <w:pPr>
              <w:rPr>
                <w:sz w:val="20"/>
                <w:szCs w:val="20"/>
              </w:rPr>
            </w:pPr>
          </w:p>
          <w:p w14:paraId="1D909AC2" w14:textId="71E8AB28" w:rsidR="00A11346" w:rsidRPr="00FD7FFA" w:rsidRDefault="00A12267" w:rsidP="00BC0E80">
            <w:pPr>
              <w:rPr>
                <w:sz w:val="20"/>
                <w:szCs w:val="20"/>
                <w:highlight w:val="yellow"/>
              </w:rPr>
            </w:pPr>
            <w:r w:rsidRPr="00A12267">
              <w:rPr>
                <w:sz w:val="20"/>
                <w:szCs w:val="20"/>
              </w:rPr>
              <w:t xml:space="preserve">4.3.1. Технологии, машины и оборудование для агропромышленного комплекса (технические науки, </w:t>
            </w:r>
            <w:proofErr w:type="spellStart"/>
            <w:r w:rsidRPr="00A12267">
              <w:rPr>
                <w:sz w:val="20"/>
                <w:szCs w:val="20"/>
              </w:rPr>
              <w:t>сельскохозяйственные</w:t>
            </w:r>
            <w:proofErr w:type="spellEnd"/>
            <w:r w:rsidRPr="00A12267">
              <w:rPr>
                <w:sz w:val="20"/>
                <w:szCs w:val="20"/>
              </w:rPr>
              <w:t xml:space="preserve"> науки)</w:t>
            </w:r>
          </w:p>
          <w:p w14:paraId="007FBD7E" w14:textId="77777777" w:rsidR="00A12267" w:rsidRDefault="00A12267" w:rsidP="00BC0E80">
            <w:pPr>
              <w:rPr>
                <w:b/>
                <w:sz w:val="20"/>
                <w:szCs w:val="20"/>
              </w:rPr>
            </w:pPr>
            <w:bookmarkStart w:id="0" w:name="_Hlk168573481"/>
          </w:p>
          <w:p w14:paraId="0BFEEFFF" w14:textId="04B074DC" w:rsidR="00A11346" w:rsidRPr="00FD7FFA" w:rsidRDefault="009F4A5C" w:rsidP="00BC0E80">
            <w:pPr>
              <w:rPr>
                <w:b/>
                <w:sz w:val="20"/>
                <w:szCs w:val="20"/>
              </w:rPr>
            </w:pPr>
            <w:r w:rsidRPr="00FD7FFA">
              <w:rPr>
                <w:b/>
                <w:sz w:val="20"/>
                <w:szCs w:val="20"/>
              </w:rPr>
              <w:t>ОЦЕН</w:t>
            </w:r>
            <w:r w:rsidR="007D2889" w:rsidRPr="00FD7FFA">
              <w:rPr>
                <w:b/>
                <w:sz w:val="20"/>
                <w:szCs w:val="20"/>
              </w:rPr>
              <w:t>К</w:t>
            </w:r>
            <w:r w:rsidRPr="00FD7FFA">
              <w:rPr>
                <w:b/>
                <w:sz w:val="20"/>
                <w:szCs w:val="20"/>
              </w:rPr>
              <w:t xml:space="preserve">А ЭФФЕКТИВНОСТИ И ГИДРАВЛИЧЕСКОГО СОПРОТИВЛЕНИЯ ЦЕНТРОБЕЖНОГО КЛАССИФИКАТОРА ПРИ ФРАКЦИОНИРОВАНИИ </w:t>
            </w:r>
            <w:r w:rsidR="00EE4FF1" w:rsidRPr="00FD7FFA">
              <w:rPr>
                <w:b/>
                <w:sz w:val="20"/>
                <w:szCs w:val="20"/>
              </w:rPr>
              <w:t xml:space="preserve">ЗЕРНОВОГО </w:t>
            </w:r>
            <w:r w:rsidRPr="00FD7FFA">
              <w:rPr>
                <w:b/>
                <w:sz w:val="20"/>
                <w:szCs w:val="20"/>
              </w:rPr>
              <w:t>ВОРОХА</w:t>
            </w:r>
          </w:p>
          <w:bookmarkEnd w:id="0"/>
          <w:p w14:paraId="7D78B83F" w14:textId="2B5115C1" w:rsidR="00A11346" w:rsidRPr="00FD7FFA" w:rsidRDefault="00A11346" w:rsidP="00BC0E80">
            <w:pPr>
              <w:rPr>
                <w:sz w:val="20"/>
                <w:szCs w:val="20"/>
                <w:highlight w:val="yellow"/>
              </w:rPr>
            </w:pPr>
          </w:p>
          <w:p w14:paraId="0527827D" w14:textId="77777777" w:rsidR="00955ADC" w:rsidRPr="00FD7FFA" w:rsidRDefault="00955ADC" w:rsidP="00BC0E80">
            <w:pPr>
              <w:rPr>
                <w:sz w:val="20"/>
                <w:szCs w:val="20"/>
              </w:rPr>
            </w:pPr>
            <w:r w:rsidRPr="00FD7FFA">
              <w:rPr>
                <w:sz w:val="20"/>
                <w:szCs w:val="20"/>
              </w:rPr>
              <w:t>Мугинов Арслан Маратович</w:t>
            </w:r>
          </w:p>
          <w:p w14:paraId="57C5B267" w14:textId="77777777" w:rsidR="00955ADC" w:rsidRPr="00FD7FFA" w:rsidRDefault="00955ADC" w:rsidP="00BC0E80">
            <w:pPr>
              <w:rPr>
                <w:sz w:val="20"/>
                <w:szCs w:val="20"/>
              </w:rPr>
            </w:pPr>
            <w:r w:rsidRPr="00FD7FFA">
              <w:rPr>
                <w:sz w:val="20"/>
                <w:szCs w:val="20"/>
              </w:rPr>
              <w:t>Студент</w:t>
            </w:r>
          </w:p>
          <w:p w14:paraId="5659EDB6" w14:textId="77777777" w:rsidR="00955ADC" w:rsidRPr="00FD7FFA" w:rsidRDefault="00955ADC" w:rsidP="00BC0E80">
            <w:pPr>
              <w:rPr>
                <w:sz w:val="20"/>
                <w:szCs w:val="20"/>
              </w:rPr>
            </w:pPr>
            <w:r w:rsidRPr="00FD7FFA">
              <w:rPr>
                <w:sz w:val="20"/>
                <w:szCs w:val="20"/>
              </w:rPr>
              <w:t>SPIN – код автора: 3425-1647</w:t>
            </w:r>
          </w:p>
          <w:p w14:paraId="53014638" w14:textId="080B5143" w:rsidR="00955ADC" w:rsidRPr="001A5D19" w:rsidRDefault="00955ADC" w:rsidP="00BC0E80">
            <w:pPr>
              <w:rPr>
                <w:i/>
                <w:iCs/>
                <w:sz w:val="20"/>
                <w:szCs w:val="20"/>
              </w:rPr>
            </w:pPr>
            <w:r w:rsidRPr="001A5D19">
              <w:rPr>
                <w:i/>
                <w:iCs/>
                <w:sz w:val="20"/>
                <w:szCs w:val="20"/>
              </w:rPr>
              <w:t>Казанский государственный энергетический университет</w:t>
            </w:r>
            <w:r w:rsidR="001A5D19" w:rsidRPr="001A5D19">
              <w:rPr>
                <w:i/>
                <w:iCs/>
                <w:sz w:val="20"/>
                <w:szCs w:val="20"/>
              </w:rPr>
              <w:t>, Казань, Россия</w:t>
            </w:r>
          </w:p>
          <w:p w14:paraId="7A5B7FAC" w14:textId="0CCEFB06" w:rsidR="00AC4E63" w:rsidRPr="00FD7FFA" w:rsidRDefault="00AC4E63" w:rsidP="00BC0E80">
            <w:pPr>
              <w:rPr>
                <w:sz w:val="20"/>
                <w:szCs w:val="20"/>
                <w:highlight w:val="yellow"/>
              </w:rPr>
            </w:pPr>
          </w:p>
          <w:p w14:paraId="00BEE47C" w14:textId="4B61E481" w:rsidR="00AC4E63" w:rsidRPr="00FD7FFA" w:rsidRDefault="009F4A5C" w:rsidP="00BC0E80">
            <w:pPr>
              <w:rPr>
                <w:sz w:val="20"/>
                <w:szCs w:val="20"/>
              </w:rPr>
            </w:pPr>
            <w:proofErr w:type="spellStart"/>
            <w:r w:rsidRPr="00FD7FFA">
              <w:rPr>
                <w:sz w:val="20"/>
                <w:szCs w:val="20"/>
              </w:rPr>
              <w:t>Шинкевич</w:t>
            </w:r>
            <w:proofErr w:type="spellEnd"/>
            <w:r w:rsidRPr="00FD7FFA">
              <w:rPr>
                <w:sz w:val="20"/>
                <w:szCs w:val="20"/>
              </w:rPr>
              <w:t xml:space="preserve"> Татьяна Олеговна</w:t>
            </w:r>
          </w:p>
          <w:p w14:paraId="460138DF" w14:textId="0E125D8B" w:rsidR="009C2F37" w:rsidRPr="00FD7FFA" w:rsidRDefault="009C2F37" w:rsidP="00BC0E80">
            <w:pPr>
              <w:rPr>
                <w:sz w:val="20"/>
                <w:szCs w:val="20"/>
              </w:rPr>
            </w:pPr>
            <w:r w:rsidRPr="00FD7FFA">
              <w:rPr>
                <w:sz w:val="20"/>
                <w:szCs w:val="20"/>
              </w:rPr>
              <w:t xml:space="preserve">Канд. </w:t>
            </w:r>
            <w:proofErr w:type="spellStart"/>
            <w:r w:rsidRPr="00FD7FFA">
              <w:rPr>
                <w:sz w:val="20"/>
                <w:szCs w:val="20"/>
              </w:rPr>
              <w:t>техн</w:t>
            </w:r>
            <w:proofErr w:type="spellEnd"/>
            <w:r w:rsidRPr="00FD7FFA">
              <w:rPr>
                <w:sz w:val="20"/>
                <w:szCs w:val="20"/>
              </w:rPr>
              <w:t>. Наук, доцент</w:t>
            </w:r>
          </w:p>
          <w:p w14:paraId="3C209E4F" w14:textId="0AC1D29A" w:rsidR="00AC4E63" w:rsidRPr="00FD7FFA" w:rsidRDefault="00AC4E63" w:rsidP="00BC0E80">
            <w:pPr>
              <w:rPr>
                <w:sz w:val="20"/>
                <w:szCs w:val="20"/>
              </w:rPr>
            </w:pPr>
            <w:r w:rsidRPr="00FD7FFA">
              <w:rPr>
                <w:sz w:val="20"/>
                <w:szCs w:val="20"/>
              </w:rPr>
              <w:t xml:space="preserve">SPIN – код автора: </w:t>
            </w:r>
            <w:r w:rsidR="009C2F37" w:rsidRPr="00FD7FFA">
              <w:rPr>
                <w:sz w:val="20"/>
                <w:szCs w:val="20"/>
              </w:rPr>
              <w:t>9724-1390</w:t>
            </w:r>
          </w:p>
          <w:p w14:paraId="249CA525" w14:textId="77777777" w:rsidR="001A5D19" w:rsidRPr="001A5D19" w:rsidRDefault="001A5D19" w:rsidP="001A5D19">
            <w:pPr>
              <w:rPr>
                <w:i/>
                <w:iCs/>
                <w:sz w:val="20"/>
                <w:szCs w:val="20"/>
              </w:rPr>
            </w:pPr>
            <w:r w:rsidRPr="001A5D19">
              <w:rPr>
                <w:i/>
                <w:iCs/>
                <w:sz w:val="20"/>
                <w:szCs w:val="20"/>
              </w:rPr>
              <w:t>Казанский государственный энергетический университет, Казань, Россия</w:t>
            </w:r>
          </w:p>
          <w:p w14:paraId="7B80C641" w14:textId="1642AAD8" w:rsidR="00AC4E63" w:rsidRPr="00FD7FFA" w:rsidRDefault="00AC4E63" w:rsidP="00BC0E80">
            <w:pPr>
              <w:rPr>
                <w:sz w:val="20"/>
                <w:szCs w:val="20"/>
                <w:highlight w:val="yellow"/>
              </w:rPr>
            </w:pPr>
          </w:p>
          <w:p w14:paraId="44B8494D" w14:textId="5C9F70CF" w:rsidR="009C2F37" w:rsidRPr="00FD7FFA" w:rsidRDefault="009C2F37" w:rsidP="00BC0E80">
            <w:pPr>
              <w:rPr>
                <w:sz w:val="20"/>
                <w:szCs w:val="20"/>
              </w:rPr>
            </w:pPr>
            <w:proofErr w:type="spellStart"/>
            <w:r w:rsidRPr="00FD7FFA">
              <w:rPr>
                <w:sz w:val="20"/>
                <w:szCs w:val="20"/>
              </w:rPr>
              <w:t>Кашапов</w:t>
            </w:r>
            <w:proofErr w:type="spellEnd"/>
            <w:r w:rsidRPr="00FD7FFA">
              <w:rPr>
                <w:sz w:val="20"/>
                <w:szCs w:val="20"/>
              </w:rPr>
              <w:t xml:space="preserve"> Ильдар Ильясович</w:t>
            </w:r>
          </w:p>
          <w:p w14:paraId="3A55D490" w14:textId="6540FC9F" w:rsidR="009C2F37" w:rsidRPr="00FD7FFA" w:rsidRDefault="009C2F37" w:rsidP="00BC0E80">
            <w:pPr>
              <w:rPr>
                <w:sz w:val="20"/>
                <w:szCs w:val="20"/>
              </w:rPr>
            </w:pPr>
            <w:r w:rsidRPr="00FD7FFA">
              <w:rPr>
                <w:sz w:val="20"/>
                <w:szCs w:val="20"/>
              </w:rPr>
              <w:t>старший преподаватель</w:t>
            </w:r>
          </w:p>
          <w:p w14:paraId="32133695" w14:textId="0B286D22" w:rsidR="00AC4E63" w:rsidRPr="00FD7FFA" w:rsidRDefault="00AC4E63" w:rsidP="00BC0E80">
            <w:pPr>
              <w:rPr>
                <w:sz w:val="20"/>
                <w:szCs w:val="20"/>
              </w:rPr>
            </w:pPr>
            <w:r w:rsidRPr="00FD7FFA">
              <w:rPr>
                <w:sz w:val="20"/>
                <w:szCs w:val="20"/>
              </w:rPr>
              <w:t xml:space="preserve">SPIN – код автора: </w:t>
            </w:r>
            <w:r w:rsidR="009C2F37" w:rsidRPr="00FD7FFA">
              <w:rPr>
                <w:sz w:val="20"/>
                <w:szCs w:val="20"/>
              </w:rPr>
              <w:t>1449-9953</w:t>
            </w:r>
          </w:p>
          <w:p w14:paraId="4438A483" w14:textId="4508189E" w:rsidR="009B3273" w:rsidRPr="009B3273" w:rsidRDefault="009B3273" w:rsidP="009B3273">
            <w:pPr>
              <w:rPr>
                <w:i/>
                <w:iCs/>
                <w:sz w:val="20"/>
                <w:szCs w:val="20"/>
              </w:rPr>
            </w:pPr>
            <w:r w:rsidRPr="009B3273">
              <w:rPr>
                <w:i/>
                <w:iCs/>
                <w:sz w:val="20"/>
                <w:szCs w:val="20"/>
              </w:rPr>
              <w:t>Казанский государственный аграрный университет</w:t>
            </w:r>
            <w:r>
              <w:rPr>
                <w:i/>
                <w:iCs/>
                <w:sz w:val="20"/>
                <w:szCs w:val="20"/>
              </w:rPr>
              <w:t>, Казань, Россия</w:t>
            </w:r>
          </w:p>
          <w:p w14:paraId="275A22A7" w14:textId="47F0394F" w:rsidR="009C2F37" w:rsidRPr="00FD7FFA" w:rsidRDefault="009C2F37" w:rsidP="00BC0E80">
            <w:pPr>
              <w:rPr>
                <w:sz w:val="20"/>
                <w:szCs w:val="20"/>
                <w:highlight w:val="yellow"/>
              </w:rPr>
            </w:pPr>
          </w:p>
          <w:p w14:paraId="7B9426D6" w14:textId="73820C46" w:rsidR="009C2F37" w:rsidRPr="00FD7FFA" w:rsidRDefault="00CD238D" w:rsidP="00BC0E80">
            <w:pPr>
              <w:rPr>
                <w:sz w:val="20"/>
                <w:szCs w:val="20"/>
              </w:rPr>
            </w:pPr>
            <w:r w:rsidRPr="00FD7FFA">
              <w:rPr>
                <w:sz w:val="20"/>
                <w:szCs w:val="20"/>
              </w:rPr>
              <w:t>Шамсутдинова Камилла Эдуардовна</w:t>
            </w:r>
          </w:p>
          <w:p w14:paraId="7DA2E6E9" w14:textId="77777777" w:rsidR="009C2F37" w:rsidRPr="00FD7FFA" w:rsidRDefault="009C2F37" w:rsidP="00BC0E80">
            <w:pPr>
              <w:rPr>
                <w:sz w:val="20"/>
                <w:szCs w:val="20"/>
              </w:rPr>
            </w:pPr>
            <w:r w:rsidRPr="00FD7FFA">
              <w:rPr>
                <w:sz w:val="20"/>
                <w:szCs w:val="20"/>
              </w:rPr>
              <w:t>Студент</w:t>
            </w:r>
          </w:p>
          <w:p w14:paraId="5EBEF6B3" w14:textId="77777777" w:rsidR="001A5D19" w:rsidRPr="001A5D19" w:rsidRDefault="001A5D19" w:rsidP="001A5D19">
            <w:pPr>
              <w:rPr>
                <w:i/>
                <w:iCs/>
                <w:sz w:val="20"/>
                <w:szCs w:val="20"/>
              </w:rPr>
            </w:pPr>
            <w:r w:rsidRPr="001A5D19">
              <w:rPr>
                <w:i/>
                <w:iCs/>
                <w:sz w:val="20"/>
                <w:szCs w:val="20"/>
              </w:rPr>
              <w:t>Казанский государственный энергетический университет, Казань, Россия</w:t>
            </w:r>
          </w:p>
          <w:p w14:paraId="76A59FD3" w14:textId="4AF15BEF" w:rsidR="00AC4E63" w:rsidRPr="00FD7FFA" w:rsidRDefault="00AC4E63" w:rsidP="00BC0E80">
            <w:pPr>
              <w:rPr>
                <w:sz w:val="20"/>
                <w:szCs w:val="20"/>
                <w:highlight w:val="yellow"/>
              </w:rPr>
            </w:pPr>
          </w:p>
          <w:p w14:paraId="484B7CDC" w14:textId="3A656F06" w:rsidR="00AC4E63" w:rsidRPr="00FD7FFA" w:rsidRDefault="0085281B" w:rsidP="00BC0E80">
            <w:pPr>
              <w:rPr>
                <w:sz w:val="20"/>
                <w:szCs w:val="20"/>
              </w:rPr>
            </w:pPr>
            <w:r w:rsidRPr="00FD7FFA">
              <w:rPr>
                <w:sz w:val="20"/>
                <w:szCs w:val="20"/>
              </w:rPr>
              <w:t xml:space="preserve">В статье рассмотрена проблема </w:t>
            </w:r>
            <w:r w:rsidR="00EE4FF1" w:rsidRPr="00FD7FFA">
              <w:rPr>
                <w:sz w:val="20"/>
                <w:szCs w:val="20"/>
              </w:rPr>
              <w:t xml:space="preserve">фракционирования зернового вороха. Рассмотрены различные сепараторы-классификаторы: ситовые, воздушные, триерные. Для решения проблемы предложена конструкция центробежного мультивихревого классификатора, позволяющая фракционировать зерновой ворох с высокой эффективностью за счет центробежных и инерционных сил. Представлена </w:t>
            </w:r>
            <w:r w:rsidR="007D2889" w:rsidRPr="00FD7FFA">
              <w:rPr>
                <w:sz w:val="20"/>
                <w:szCs w:val="20"/>
              </w:rPr>
              <w:t xml:space="preserve">3D </w:t>
            </w:r>
            <w:r w:rsidR="00EE4FF1" w:rsidRPr="00FD7FFA">
              <w:rPr>
                <w:sz w:val="20"/>
                <w:szCs w:val="20"/>
              </w:rPr>
              <w:t>модель аппарата</w:t>
            </w:r>
            <w:r w:rsidR="001D06BA" w:rsidRPr="00FD7FFA">
              <w:rPr>
                <w:sz w:val="20"/>
                <w:szCs w:val="20"/>
              </w:rPr>
              <w:t xml:space="preserve">. Описан механизм его работы. Целью работы является </w:t>
            </w:r>
            <w:r w:rsidR="008222D5" w:rsidRPr="00FD7FFA">
              <w:rPr>
                <w:sz w:val="20"/>
                <w:szCs w:val="20"/>
              </w:rPr>
              <w:t>оценка</w:t>
            </w:r>
            <w:r w:rsidR="001D06BA" w:rsidRPr="00FD7FFA">
              <w:rPr>
                <w:sz w:val="20"/>
                <w:szCs w:val="20"/>
              </w:rPr>
              <w:t xml:space="preserve"> эффективност</w:t>
            </w:r>
            <w:r w:rsidR="008222D5" w:rsidRPr="00FD7FFA">
              <w:rPr>
                <w:sz w:val="20"/>
                <w:szCs w:val="20"/>
              </w:rPr>
              <w:t>и</w:t>
            </w:r>
            <w:r w:rsidR="001D06BA" w:rsidRPr="00FD7FFA">
              <w:rPr>
                <w:sz w:val="20"/>
                <w:szCs w:val="20"/>
              </w:rPr>
              <w:t xml:space="preserve"> и гидравлическо</w:t>
            </w:r>
            <w:r w:rsidR="008222D5" w:rsidRPr="00FD7FFA">
              <w:rPr>
                <w:sz w:val="20"/>
                <w:szCs w:val="20"/>
              </w:rPr>
              <w:t>го</w:t>
            </w:r>
            <w:r w:rsidR="001D06BA" w:rsidRPr="00FD7FFA">
              <w:rPr>
                <w:sz w:val="20"/>
                <w:szCs w:val="20"/>
              </w:rPr>
              <w:t xml:space="preserve"> сопротивлени</w:t>
            </w:r>
            <w:r w:rsidR="008222D5" w:rsidRPr="00FD7FFA">
              <w:rPr>
                <w:sz w:val="20"/>
                <w:szCs w:val="20"/>
              </w:rPr>
              <w:t>я</w:t>
            </w:r>
            <w:r w:rsidR="001D06BA" w:rsidRPr="00FD7FFA">
              <w:rPr>
                <w:sz w:val="20"/>
                <w:szCs w:val="20"/>
              </w:rPr>
              <w:t xml:space="preserve"> центробежного мультивихревого классификатора при фракционировании твердых частиц. </w:t>
            </w:r>
            <w:r w:rsidR="008222D5" w:rsidRPr="00FD7FFA">
              <w:rPr>
                <w:sz w:val="20"/>
                <w:szCs w:val="20"/>
              </w:rPr>
              <w:t>Исследование выполнялось с помощью численного моделирования. В ходе исследования варьировал</w:t>
            </w:r>
            <w:r w:rsidR="007D2889" w:rsidRPr="00FD7FFA">
              <w:rPr>
                <w:sz w:val="20"/>
                <w:szCs w:val="20"/>
              </w:rPr>
              <w:t>и</w:t>
            </w:r>
            <w:r w:rsidR="008222D5" w:rsidRPr="00FD7FFA">
              <w:rPr>
                <w:sz w:val="20"/>
                <w:szCs w:val="20"/>
              </w:rPr>
              <w:t xml:space="preserve">сь скорость на входе в аппарат и размер прорезей, проделанных во внутренней трубе. </w:t>
            </w:r>
            <w:r w:rsidR="007D2889" w:rsidRPr="00FD7FFA">
              <w:rPr>
                <w:sz w:val="20"/>
                <w:szCs w:val="20"/>
              </w:rPr>
              <w:t>По мере проведения исследований было получено, что с</w:t>
            </w:r>
            <w:r w:rsidR="008222D5" w:rsidRPr="00FD7FFA">
              <w:rPr>
                <w:sz w:val="20"/>
                <w:szCs w:val="20"/>
              </w:rPr>
              <w:t xml:space="preserve">корость входного потока должна поддерживаться в диапазоне 12-16 м/с, что позволяет достичь высокой эффективности улавливания при минимальных энергозатратах. Для достижения оптимальных рабочих характеристик </w:t>
            </w:r>
            <w:r w:rsidR="007D2889" w:rsidRPr="00FD7FFA">
              <w:rPr>
                <w:sz w:val="20"/>
                <w:szCs w:val="20"/>
              </w:rPr>
              <w:t>классификатора</w:t>
            </w:r>
            <w:r w:rsidR="008222D5" w:rsidRPr="00FD7FFA">
              <w:rPr>
                <w:sz w:val="20"/>
                <w:szCs w:val="20"/>
              </w:rPr>
              <w:t xml:space="preserve"> целесообразно </w:t>
            </w:r>
            <w:r w:rsidR="008222D5" w:rsidRPr="00FD7FFA">
              <w:rPr>
                <w:sz w:val="20"/>
                <w:szCs w:val="20"/>
              </w:rPr>
              <w:lastRenderedPageBreak/>
              <w:t>стремиться к увеличению площади вертикальных проточек, что позволит уменьшить турбулентность воздушного потока и снизить гидравлическое сопротивление аппарата</w:t>
            </w:r>
          </w:p>
          <w:p w14:paraId="311AC2B5" w14:textId="77777777" w:rsidR="00A11346" w:rsidRPr="00FD7FFA" w:rsidRDefault="00A11346" w:rsidP="00BC0E80">
            <w:pPr>
              <w:rPr>
                <w:sz w:val="20"/>
                <w:szCs w:val="20"/>
                <w:highlight w:val="yellow"/>
              </w:rPr>
            </w:pPr>
          </w:p>
          <w:p w14:paraId="55717364" w14:textId="77777777" w:rsidR="007814CB" w:rsidRDefault="007814CB" w:rsidP="00BC0E80">
            <w:pPr>
              <w:rPr>
                <w:sz w:val="20"/>
                <w:szCs w:val="20"/>
              </w:rPr>
            </w:pPr>
            <w:r w:rsidRPr="00FD7FFA">
              <w:rPr>
                <w:sz w:val="20"/>
                <w:szCs w:val="20"/>
              </w:rPr>
              <w:t xml:space="preserve">Ключевые слова: </w:t>
            </w:r>
            <w:r w:rsidR="00D62D51" w:rsidRPr="00FD7FFA">
              <w:rPr>
                <w:sz w:val="20"/>
                <w:szCs w:val="20"/>
              </w:rPr>
              <w:t>ВОРОХ</w:t>
            </w:r>
            <w:r w:rsidRPr="00FD7FFA">
              <w:rPr>
                <w:sz w:val="20"/>
                <w:szCs w:val="20"/>
              </w:rPr>
              <w:t xml:space="preserve">, ЗАПЫЛЕННЫЙ </w:t>
            </w:r>
            <w:r w:rsidR="00763FD4" w:rsidRPr="00FD7FFA">
              <w:rPr>
                <w:sz w:val="20"/>
                <w:szCs w:val="20"/>
              </w:rPr>
              <w:t>ВОЗДУХ</w:t>
            </w:r>
            <w:r w:rsidRPr="00FD7FFA">
              <w:rPr>
                <w:sz w:val="20"/>
                <w:szCs w:val="20"/>
              </w:rPr>
              <w:t xml:space="preserve">, </w:t>
            </w:r>
            <w:r w:rsidR="00D62D51" w:rsidRPr="00FD7FFA">
              <w:rPr>
                <w:sz w:val="20"/>
                <w:szCs w:val="20"/>
              </w:rPr>
              <w:t>ЦЕНТРОБЕЖНЫЕ АППАРАТ</w:t>
            </w:r>
            <w:r w:rsidRPr="00FD7FFA">
              <w:rPr>
                <w:sz w:val="20"/>
                <w:szCs w:val="20"/>
              </w:rPr>
              <w:t xml:space="preserve">, </w:t>
            </w:r>
            <w:r w:rsidR="00D62D51" w:rsidRPr="00FD7FFA">
              <w:rPr>
                <w:sz w:val="20"/>
                <w:szCs w:val="20"/>
              </w:rPr>
              <w:t>ПЫЛЕУЛОВИТЕЛЬ</w:t>
            </w:r>
            <w:r w:rsidRPr="00FD7FFA">
              <w:rPr>
                <w:sz w:val="20"/>
                <w:szCs w:val="20"/>
              </w:rPr>
              <w:t xml:space="preserve">, </w:t>
            </w:r>
            <w:r w:rsidR="00D62D51" w:rsidRPr="00FD7FFA">
              <w:rPr>
                <w:sz w:val="20"/>
                <w:szCs w:val="20"/>
              </w:rPr>
              <w:t>МЕЛКИЕ ЧАСТИЦЫ</w:t>
            </w:r>
            <w:r w:rsidRPr="00FD7FFA">
              <w:rPr>
                <w:sz w:val="20"/>
                <w:szCs w:val="20"/>
              </w:rPr>
              <w:t xml:space="preserve">, </w:t>
            </w:r>
            <w:r w:rsidR="00D62D51" w:rsidRPr="00FD7FFA">
              <w:rPr>
                <w:sz w:val="20"/>
                <w:szCs w:val="20"/>
              </w:rPr>
              <w:t>СЕПАРАТОР</w:t>
            </w:r>
            <w:r w:rsidRPr="00FD7FFA">
              <w:rPr>
                <w:sz w:val="20"/>
                <w:szCs w:val="20"/>
              </w:rPr>
              <w:t xml:space="preserve">, </w:t>
            </w:r>
            <w:r w:rsidR="00D62D51" w:rsidRPr="00FD7FFA">
              <w:rPr>
                <w:sz w:val="20"/>
                <w:szCs w:val="20"/>
              </w:rPr>
              <w:t>УЛАВЛИВАНИЕ ЧАСТИЦ</w:t>
            </w:r>
          </w:p>
          <w:p w14:paraId="3B69E6BC" w14:textId="77777777" w:rsidR="000763B3" w:rsidRDefault="000763B3" w:rsidP="00BC0E80">
            <w:pPr>
              <w:rPr>
                <w:sz w:val="20"/>
                <w:szCs w:val="20"/>
                <w:highlight w:val="yellow"/>
              </w:rPr>
            </w:pPr>
          </w:p>
          <w:p w14:paraId="243C709B" w14:textId="77E64C53" w:rsidR="000763B3" w:rsidRPr="00FD7FFA" w:rsidRDefault="00834BEC" w:rsidP="00BC0E80">
            <w:pPr>
              <w:rPr>
                <w:sz w:val="20"/>
                <w:szCs w:val="20"/>
                <w:highlight w:val="yellow"/>
              </w:rPr>
            </w:pPr>
            <w:hyperlink r:id="rId7" w:history="1">
              <w:r w:rsidR="000763B3" w:rsidRPr="000025CE">
                <w:rPr>
                  <w:rStyle w:val="aa"/>
                  <w:sz w:val="20"/>
                  <w:szCs w:val="20"/>
                </w:rPr>
                <w:t>http://dx.doi.org/10.21515/1990-4665-200-032</w:t>
              </w:r>
            </w:hyperlink>
            <w:r w:rsidR="000763B3">
              <w:rPr>
                <w:sz w:val="20"/>
                <w:szCs w:val="20"/>
              </w:rPr>
              <w:t xml:space="preserve">  </w:t>
            </w:r>
          </w:p>
        </w:tc>
        <w:tc>
          <w:tcPr>
            <w:tcW w:w="4530" w:type="dxa"/>
          </w:tcPr>
          <w:p w14:paraId="4F937B29" w14:textId="05FD3E31" w:rsidR="001F45CC" w:rsidRPr="00FD7FFA" w:rsidRDefault="001F45CC" w:rsidP="00BC0E80">
            <w:pPr>
              <w:rPr>
                <w:sz w:val="20"/>
                <w:szCs w:val="20"/>
                <w:lang w:val="en-US"/>
              </w:rPr>
            </w:pPr>
            <w:r w:rsidRPr="00FD7FFA">
              <w:rPr>
                <w:sz w:val="20"/>
                <w:szCs w:val="20"/>
                <w:lang w:val="en-US"/>
              </w:rPr>
              <w:lastRenderedPageBreak/>
              <w:t>UD</w:t>
            </w:r>
            <w:r w:rsidR="004D7751">
              <w:rPr>
                <w:sz w:val="20"/>
                <w:szCs w:val="20"/>
                <w:lang w:val="en-US"/>
              </w:rPr>
              <w:t>C</w:t>
            </w:r>
            <w:r w:rsidR="00056E96" w:rsidRPr="00FD7FFA">
              <w:rPr>
                <w:sz w:val="20"/>
                <w:szCs w:val="20"/>
                <w:lang w:val="en-US"/>
              </w:rPr>
              <w:t xml:space="preserve"> 621.928.6</w:t>
            </w:r>
          </w:p>
          <w:p w14:paraId="562D3304" w14:textId="77777777" w:rsidR="004D7751" w:rsidRDefault="004D7751" w:rsidP="00BC0E80">
            <w:pPr>
              <w:rPr>
                <w:sz w:val="20"/>
                <w:szCs w:val="20"/>
                <w:lang w:val="en-US"/>
              </w:rPr>
            </w:pPr>
          </w:p>
          <w:p w14:paraId="63825B8B" w14:textId="7B3F1817" w:rsidR="00AC4E63" w:rsidRPr="00FD7FFA" w:rsidRDefault="00F14AAE" w:rsidP="00BC0E80">
            <w:pPr>
              <w:rPr>
                <w:sz w:val="20"/>
                <w:szCs w:val="20"/>
                <w:highlight w:val="yellow"/>
                <w:lang w:val="en-US"/>
              </w:rPr>
            </w:pPr>
            <w:r w:rsidRPr="00320293">
              <w:rPr>
                <w:sz w:val="20"/>
                <w:szCs w:val="20"/>
                <w:lang w:val="en-US"/>
              </w:rPr>
              <w:t xml:space="preserve">4.3.1. Technologies, machinery and equipment for the </w:t>
            </w:r>
            <w:proofErr w:type="spellStart"/>
            <w:r w:rsidRPr="00320293">
              <w:rPr>
                <w:sz w:val="20"/>
                <w:szCs w:val="20"/>
                <w:lang w:val="en-US"/>
              </w:rPr>
              <w:t>agro</w:t>
            </w:r>
            <w:proofErr w:type="spellEnd"/>
            <w:r w:rsidRPr="00320293">
              <w:rPr>
                <w:sz w:val="20"/>
                <w:szCs w:val="20"/>
                <w:lang w:val="en-US"/>
              </w:rPr>
              <w:t>-industrial complex (technical sciences, agricultural sciences)</w:t>
            </w:r>
          </w:p>
          <w:p w14:paraId="5CA72326" w14:textId="12FC4D83" w:rsidR="00AC4E63" w:rsidRPr="00FD7FFA" w:rsidRDefault="00AC4E63" w:rsidP="00BC0E80">
            <w:pPr>
              <w:rPr>
                <w:sz w:val="20"/>
                <w:szCs w:val="20"/>
                <w:highlight w:val="yellow"/>
                <w:lang w:val="en-US"/>
              </w:rPr>
            </w:pPr>
          </w:p>
          <w:p w14:paraId="09BDBAA1" w14:textId="371014E3" w:rsidR="007D2889" w:rsidRPr="00FD7FFA" w:rsidRDefault="007D2889" w:rsidP="00BC0E80">
            <w:pPr>
              <w:rPr>
                <w:b/>
                <w:sz w:val="20"/>
                <w:szCs w:val="20"/>
                <w:highlight w:val="yellow"/>
                <w:lang w:val="en-US"/>
              </w:rPr>
            </w:pPr>
            <w:r w:rsidRPr="00FD7FFA">
              <w:rPr>
                <w:b/>
                <w:sz w:val="20"/>
                <w:szCs w:val="20"/>
                <w:lang w:val="en-US"/>
              </w:rPr>
              <w:t>EVALUATION OF THE EFFICIENCY AND HYDRAULIC RESISTANCE OF THE CENTRIFUGAL CLASSIFIER DURING GRAIN PILE FRACTIONATION</w:t>
            </w:r>
          </w:p>
          <w:p w14:paraId="0973675D" w14:textId="77777777" w:rsidR="00AC4E63" w:rsidRPr="00FD7FFA" w:rsidRDefault="00AC4E63" w:rsidP="00BC0E80">
            <w:pPr>
              <w:rPr>
                <w:sz w:val="20"/>
                <w:szCs w:val="20"/>
                <w:highlight w:val="yellow"/>
                <w:lang w:val="en-US"/>
              </w:rPr>
            </w:pPr>
          </w:p>
          <w:p w14:paraId="4083C97F" w14:textId="77777777" w:rsidR="00BC0E80" w:rsidRPr="00FD7FFA" w:rsidRDefault="00BC0E80" w:rsidP="00BC0E80">
            <w:pPr>
              <w:rPr>
                <w:sz w:val="20"/>
                <w:szCs w:val="20"/>
                <w:highlight w:val="yellow"/>
                <w:lang w:val="en-US"/>
              </w:rPr>
            </w:pPr>
          </w:p>
          <w:p w14:paraId="378202E9" w14:textId="77777777" w:rsidR="00955ADC" w:rsidRPr="00FD7FFA" w:rsidRDefault="00955ADC" w:rsidP="00BC0E80">
            <w:pPr>
              <w:rPr>
                <w:sz w:val="20"/>
                <w:szCs w:val="20"/>
                <w:lang w:val="en-US"/>
              </w:rPr>
            </w:pPr>
            <w:proofErr w:type="spellStart"/>
            <w:r w:rsidRPr="00FD7FFA">
              <w:rPr>
                <w:sz w:val="20"/>
                <w:szCs w:val="20"/>
                <w:lang w:val="en-US"/>
              </w:rPr>
              <w:t>Muginov</w:t>
            </w:r>
            <w:proofErr w:type="spellEnd"/>
            <w:r w:rsidRPr="00FD7FFA">
              <w:rPr>
                <w:sz w:val="20"/>
                <w:szCs w:val="20"/>
                <w:lang w:val="en-US"/>
              </w:rPr>
              <w:t xml:space="preserve"> Arslan </w:t>
            </w:r>
            <w:proofErr w:type="spellStart"/>
            <w:r w:rsidRPr="00FD7FFA">
              <w:rPr>
                <w:sz w:val="20"/>
                <w:szCs w:val="20"/>
                <w:lang w:val="en-US"/>
              </w:rPr>
              <w:t>Maratovich</w:t>
            </w:r>
            <w:proofErr w:type="spellEnd"/>
          </w:p>
          <w:p w14:paraId="11B66DC7" w14:textId="076F7009" w:rsidR="00955ADC" w:rsidRPr="00FD7FFA" w:rsidRDefault="004D7751" w:rsidP="00BC0E80">
            <w:pPr>
              <w:rPr>
                <w:sz w:val="20"/>
                <w:szCs w:val="20"/>
                <w:lang w:val="en-US"/>
              </w:rPr>
            </w:pPr>
            <w:r>
              <w:rPr>
                <w:sz w:val="20"/>
                <w:szCs w:val="20"/>
                <w:lang w:val="en-US"/>
              </w:rPr>
              <w:t>s</w:t>
            </w:r>
            <w:r w:rsidR="00955ADC" w:rsidRPr="00FD7FFA">
              <w:rPr>
                <w:sz w:val="20"/>
                <w:szCs w:val="20"/>
                <w:lang w:val="en-US"/>
              </w:rPr>
              <w:t>tudent</w:t>
            </w:r>
          </w:p>
          <w:p w14:paraId="1E9E2990" w14:textId="77777777" w:rsidR="00955ADC" w:rsidRPr="00FD7FFA" w:rsidRDefault="00955ADC" w:rsidP="00BC0E80">
            <w:pPr>
              <w:rPr>
                <w:sz w:val="20"/>
                <w:szCs w:val="20"/>
                <w:lang w:val="en-US"/>
              </w:rPr>
            </w:pPr>
            <w:r w:rsidRPr="00FD7FFA">
              <w:rPr>
                <w:sz w:val="20"/>
                <w:szCs w:val="20"/>
                <w:lang w:val="en-US"/>
              </w:rPr>
              <w:t>RSCI SPIN-code: 3425-1647</w:t>
            </w:r>
          </w:p>
          <w:p w14:paraId="34AD2A9E" w14:textId="0DC34C5D" w:rsidR="00955ADC" w:rsidRPr="009B3273" w:rsidRDefault="00955ADC" w:rsidP="00BC0E80">
            <w:pPr>
              <w:rPr>
                <w:i/>
                <w:iCs/>
                <w:sz w:val="20"/>
                <w:szCs w:val="20"/>
                <w:lang w:val="en-US"/>
              </w:rPr>
            </w:pPr>
            <w:r w:rsidRPr="001A5D19">
              <w:rPr>
                <w:i/>
                <w:iCs/>
                <w:sz w:val="20"/>
                <w:szCs w:val="20"/>
                <w:lang w:val="en-US"/>
              </w:rPr>
              <w:t>Kazan State Power Engineering University</w:t>
            </w:r>
            <w:r w:rsidR="001A5D19" w:rsidRPr="001A5D19">
              <w:rPr>
                <w:i/>
                <w:iCs/>
                <w:sz w:val="20"/>
                <w:szCs w:val="20"/>
                <w:lang w:val="en-US"/>
              </w:rPr>
              <w:t>, Kazan, Russia</w:t>
            </w:r>
          </w:p>
          <w:p w14:paraId="62ECEAEC" w14:textId="15CDEB29" w:rsidR="00AC4E63" w:rsidRPr="00FD7FFA" w:rsidRDefault="00AC4E63" w:rsidP="00BC0E80">
            <w:pPr>
              <w:rPr>
                <w:sz w:val="20"/>
                <w:szCs w:val="20"/>
                <w:highlight w:val="yellow"/>
                <w:lang w:val="en-US"/>
              </w:rPr>
            </w:pPr>
            <w:bookmarkStart w:id="1" w:name="_GoBack"/>
            <w:bookmarkEnd w:id="1"/>
          </w:p>
          <w:p w14:paraId="67B264F0" w14:textId="1E2B16D8" w:rsidR="009C2F37" w:rsidRPr="00FD7FFA" w:rsidRDefault="009C2F37" w:rsidP="00BC0E80">
            <w:pPr>
              <w:rPr>
                <w:sz w:val="20"/>
                <w:szCs w:val="20"/>
                <w:lang w:val="en-US"/>
              </w:rPr>
            </w:pPr>
            <w:proofErr w:type="spellStart"/>
            <w:r w:rsidRPr="00FD7FFA">
              <w:rPr>
                <w:sz w:val="20"/>
                <w:szCs w:val="20"/>
                <w:lang w:val="en-US"/>
              </w:rPr>
              <w:t>Shinkevich</w:t>
            </w:r>
            <w:proofErr w:type="spellEnd"/>
            <w:r w:rsidRPr="00FD7FFA">
              <w:rPr>
                <w:sz w:val="20"/>
                <w:szCs w:val="20"/>
                <w:lang w:val="en-US"/>
              </w:rPr>
              <w:t xml:space="preserve"> Tatyana </w:t>
            </w:r>
            <w:proofErr w:type="spellStart"/>
            <w:r w:rsidRPr="00FD7FFA">
              <w:rPr>
                <w:sz w:val="20"/>
                <w:szCs w:val="20"/>
                <w:lang w:val="en-US"/>
              </w:rPr>
              <w:t>Olegovna</w:t>
            </w:r>
            <w:proofErr w:type="spellEnd"/>
          </w:p>
          <w:p w14:paraId="7618303C" w14:textId="4AD158BB" w:rsidR="009C2F37" w:rsidRPr="001A5D19" w:rsidRDefault="009C2F37" w:rsidP="00BC0E80">
            <w:pPr>
              <w:rPr>
                <w:sz w:val="20"/>
                <w:szCs w:val="20"/>
                <w:lang w:val="en-US"/>
              </w:rPr>
            </w:pPr>
            <w:proofErr w:type="spellStart"/>
            <w:r w:rsidRPr="001A5D19">
              <w:rPr>
                <w:sz w:val="20"/>
                <w:szCs w:val="20"/>
                <w:lang w:val="en-US"/>
              </w:rPr>
              <w:t>Cand.Tech.Sci</w:t>
            </w:r>
            <w:proofErr w:type="spellEnd"/>
            <w:r w:rsidRPr="001A5D19">
              <w:rPr>
                <w:sz w:val="20"/>
                <w:szCs w:val="20"/>
                <w:lang w:val="en-US"/>
              </w:rPr>
              <w:t>., associate professor</w:t>
            </w:r>
          </w:p>
          <w:p w14:paraId="5BB4DE65" w14:textId="22B3F356" w:rsidR="00EB066A" w:rsidRPr="001A5D19" w:rsidRDefault="00EB066A" w:rsidP="00BC0E80">
            <w:pPr>
              <w:rPr>
                <w:sz w:val="20"/>
                <w:szCs w:val="20"/>
                <w:lang w:val="en-US"/>
              </w:rPr>
            </w:pPr>
            <w:r w:rsidRPr="001A5D19">
              <w:rPr>
                <w:sz w:val="20"/>
                <w:szCs w:val="20"/>
                <w:lang w:val="en-US"/>
              </w:rPr>
              <w:t xml:space="preserve">RSCI SPIN-code: </w:t>
            </w:r>
            <w:r w:rsidR="009C2F37" w:rsidRPr="001A5D19">
              <w:rPr>
                <w:sz w:val="20"/>
                <w:szCs w:val="20"/>
                <w:lang w:val="en-US"/>
              </w:rPr>
              <w:t>9724-1390</w:t>
            </w:r>
          </w:p>
          <w:p w14:paraId="29907C38" w14:textId="77777777" w:rsidR="001A5D19" w:rsidRPr="001A5D19" w:rsidRDefault="001A5D19" w:rsidP="001A5D19">
            <w:pPr>
              <w:rPr>
                <w:i/>
                <w:iCs/>
                <w:sz w:val="20"/>
                <w:szCs w:val="20"/>
                <w:lang w:val="en-US"/>
              </w:rPr>
            </w:pPr>
            <w:r w:rsidRPr="001A5D19">
              <w:rPr>
                <w:i/>
                <w:iCs/>
                <w:sz w:val="20"/>
                <w:szCs w:val="20"/>
                <w:lang w:val="en-US"/>
              </w:rPr>
              <w:t>Kazan State Power Engineering University, Kazan, Russia</w:t>
            </w:r>
          </w:p>
          <w:p w14:paraId="4FB60124" w14:textId="3791C4CA" w:rsidR="00AC4E63" w:rsidRPr="001A5D19" w:rsidRDefault="00AC4E63" w:rsidP="00BC0E80">
            <w:pPr>
              <w:rPr>
                <w:sz w:val="20"/>
                <w:szCs w:val="20"/>
                <w:highlight w:val="yellow"/>
                <w:lang w:val="en-US"/>
              </w:rPr>
            </w:pPr>
          </w:p>
          <w:p w14:paraId="625E4D98" w14:textId="3770CCCB" w:rsidR="009C2F37" w:rsidRPr="001A5D19" w:rsidRDefault="009C2F37" w:rsidP="00BC0E80">
            <w:pPr>
              <w:rPr>
                <w:sz w:val="20"/>
                <w:szCs w:val="20"/>
                <w:lang w:val="en-US"/>
              </w:rPr>
            </w:pPr>
            <w:proofErr w:type="spellStart"/>
            <w:r w:rsidRPr="001A5D19">
              <w:rPr>
                <w:sz w:val="20"/>
                <w:szCs w:val="20"/>
                <w:lang w:val="en-US"/>
              </w:rPr>
              <w:t>Kashapov</w:t>
            </w:r>
            <w:proofErr w:type="spellEnd"/>
            <w:r w:rsidRPr="001A5D19">
              <w:rPr>
                <w:sz w:val="20"/>
                <w:szCs w:val="20"/>
                <w:lang w:val="en-US"/>
              </w:rPr>
              <w:t xml:space="preserve"> </w:t>
            </w:r>
            <w:proofErr w:type="spellStart"/>
            <w:r w:rsidRPr="001A5D19">
              <w:rPr>
                <w:sz w:val="20"/>
                <w:szCs w:val="20"/>
                <w:lang w:val="en-US"/>
              </w:rPr>
              <w:t>Ildar</w:t>
            </w:r>
            <w:proofErr w:type="spellEnd"/>
            <w:r w:rsidRPr="001A5D19">
              <w:rPr>
                <w:sz w:val="20"/>
                <w:szCs w:val="20"/>
                <w:lang w:val="en-US"/>
              </w:rPr>
              <w:t xml:space="preserve"> </w:t>
            </w:r>
            <w:proofErr w:type="spellStart"/>
            <w:r w:rsidRPr="001A5D19">
              <w:rPr>
                <w:sz w:val="20"/>
                <w:szCs w:val="20"/>
                <w:lang w:val="en-US"/>
              </w:rPr>
              <w:t>Ilyasovich</w:t>
            </w:r>
            <w:proofErr w:type="spellEnd"/>
          </w:p>
          <w:p w14:paraId="690285EC" w14:textId="6973B0EF" w:rsidR="009C2F37" w:rsidRPr="001A5D19" w:rsidRDefault="009C2F37" w:rsidP="00BC0E80">
            <w:pPr>
              <w:rPr>
                <w:sz w:val="20"/>
                <w:szCs w:val="20"/>
                <w:lang w:val="en-US"/>
              </w:rPr>
            </w:pPr>
            <w:r w:rsidRPr="001A5D19">
              <w:rPr>
                <w:sz w:val="20"/>
                <w:szCs w:val="20"/>
                <w:lang w:val="en-US"/>
              </w:rPr>
              <w:t>senior lecturer</w:t>
            </w:r>
          </w:p>
          <w:p w14:paraId="588F30C5" w14:textId="1BE85B99" w:rsidR="00EB066A" w:rsidRPr="001A5D19" w:rsidRDefault="00EB066A" w:rsidP="00BC0E80">
            <w:pPr>
              <w:rPr>
                <w:sz w:val="20"/>
                <w:szCs w:val="20"/>
                <w:lang w:val="en-US"/>
              </w:rPr>
            </w:pPr>
            <w:r w:rsidRPr="001A5D19">
              <w:rPr>
                <w:sz w:val="20"/>
                <w:szCs w:val="20"/>
                <w:lang w:val="en-US"/>
              </w:rPr>
              <w:t xml:space="preserve">RSCI SPIN-code: </w:t>
            </w:r>
            <w:r w:rsidR="009C2F37" w:rsidRPr="001A5D19">
              <w:rPr>
                <w:sz w:val="20"/>
                <w:szCs w:val="20"/>
                <w:lang w:val="en-US"/>
              </w:rPr>
              <w:t>1449-9953</w:t>
            </w:r>
          </w:p>
          <w:p w14:paraId="1134A8A4" w14:textId="1452949E" w:rsidR="001A5D19" w:rsidRPr="009B3273" w:rsidRDefault="009B3273" w:rsidP="009B3273">
            <w:pPr>
              <w:jc w:val="both"/>
              <w:rPr>
                <w:i/>
                <w:sz w:val="20"/>
                <w:szCs w:val="20"/>
                <w:lang w:val="en-US"/>
              </w:rPr>
            </w:pPr>
            <w:r w:rsidRPr="009C2F37">
              <w:rPr>
                <w:i/>
                <w:sz w:val="20"/>
                <w:szCs w:val="20"/>
                <w:lang w:val="en-US"/>
              </w:rPr>
              <w:t>Kazan State Agrarian University</w:t>
            </w:r>
            <w:r w:rsidR="001A5D19" w:rsidRPr="001A5D19">
              <w:rPr>
                <w:i/>
                <w:iCs/>
                <w:sz w:val="20"/>
                <w:szCs w:val="20"/>
                <w:lang w:val="en-US"/>
              </w:rPr>
              <w:t>, Kazan, Russia</w:t>
            </w:r>
          </w:p>
          <w:p w14:paraId="63D54598" w14:textId="3F1C27A6" w:rsidR="00974656" w:rsidRDefault="00974656" w:rsidP="00BC0E80">
            <w:pPr>
              <w:rPr>
                <w:sz w:val="20"/>
                <w:szCs w:val="20"/>
                <w:highlight w:val="yellow"/>
                <w:lang w:val="en-US"/>
              </w:rPr>
            </w:pPr>
          </w:p>
          <w:p w14:paraId="3629D243" w14:textId="77777777" w:rsidR="009B3273" w:rsidRPr="001A5D19" w:rsidRDefault="009B3273" w:rsidP="00BC0E80">
            <w:pPr>
              <w:rPr>
                <w:sz w:val="20"/>
                <w:szCs w:val="20"/>
                <w:highlight w:val="yellow"/>
                <w:lang w:val="en-US"/>
              </w:rPr>
            </w:pPr>
          </w:p>
          <w:p w14:paraId="6C5C4988" w14:textId="3C57AF93" w:rsidR="00CD238D" w:rsidRPr="001A5D19" w:rsidRDefault="00CD238D" w:rsidP="00BC0E80">
            <w:pPr>
              <w:rPr>
                <w:sz w:val="20"/>
                <w:szCs w:val="20"/>
                <w:lang w:val="en-US"/>
              </w:rPr>
            </w:pPr>
            <w:proofErr w:type="spellStart"/>
            <w:r w:rsidRPr="001A5D19">
              <w:rPr>
                <w:sz w:val="20"/>
                <w:szCs w:val="20"/>
                <w:lang w:val="en-US"/>
              </w:rPr>
              <w:t>Shamsutdinova</w:t>
            </w:r>
            <w:proofErr w:type="spellEnd"/>
            <w:r w:rsidRPr="001A5D19">
              <w:rPr>
                <w:sz w:val="20"/>
                <w:szCs w:val="20"/>
                <w:lang w:val="en-US"/>
              </w:rPr>
              <w:t xml:space="preserve"> Kamilla </w:t>
            </w:r>
            <w:proofErr w:type="spellStart"/>
            <w:r w:rsidRPr="001A5D19">
              <w:rPr>
                <w:sz w:val="20"/>
                <w:szCs w:val="20"/>
                <w:lang w:val="en-US"/>
              </w:rPr>
              <w:t>Eduardovna</w:t>
            </w:r>
            <w:proofErr w:type="spellEnd"/>
          </w:p>
          <w:p w14:paraId="2B7DDD3E" w14:textId="336E23B6" w:rsidR="00CD238D" w:rsidRPr="001A5D19" w:rsidRDefault="004D7751" w:rsidP="00BC0E80">
            <w:pPr>
              <w:rPr>
                <w:sz w:val="20"/>
                <w:szCs w:val="20"/>
                <w:lang w:val="en-US"/>
              </w:rPr>
            </w:pPr>
            <w:r>
              <w:rPr>
                <w:sz w:val="20"/>
                <w:szCs w:val="20"/>
                <w:lang w:val="en-US"/>
              </w:rPr>
              <w:t>s</w:t>
            </w:r>
            <w:r w:rsidR="00CD238D" w:rsidRPr="001A5D19">
              <w:rPr>
                <w:sz w:val="20"/>
                <w:szCs w:val="20"/>
                <w:lang w:val="en-US"/>
              </w:rPr>
              <w:t>tudent</w:t>
            </w:r>
          </w:p>
          <w:p w14:paraId="50E3489C" w14:textId="77777777" w:rsidR="001A5D19" w:rsidRPr="001A5D19" w:rsidRDefault="001A5D19" w:rsidP="001A5D19">
            <w:pPr>
              <w:rPr>
                <w:i/>
                <w:iCs/>
                <w:sz w:val="20"/>
                <w:szCs w:val="20"/>
                <w:lang w:val="en-US"/>
              </w:rPr>
            </w:pPr>
            <w:r w:rsidRPr="001A5D19">
              <w:rPr>
                <w:i/>
                <w:iCs/>
                <w:sz w:val="20"/>
                <w:szCs w:val="20"/>
                <w:lang w:val="en-US"/>
              </w:rPr>
              <w:t>Kazan State Power Engineering University, Kazan, Russia</w:t>
            </w:r>
          </w:p>
          <w:p w14:paraId="5B1287BF" w14:textId="0933AECF" w:rsidR="00AC4E63" w:rsidRPr="001A5D19" w:rsidRDefault="00AC4E63" w:rsidP="00BC0E80">
            <w:pPr>
              <w:rPr>
                <w:sz w:val="20"/>
                <w:szCs w:val="20"/>
                <w:highlight w:val="yellow"/>
                <w:lang w:val="en-US"/>
              </w:rPr>
            </w:pPr>
          </w:p>
          <w:p w14:paraId="6D22788E" w14:textId="235CD469" w:rsidR="00AC4E63" w:rsidRPr="001A5D19" w:rsidRDefault="007D2889" w:rsidP="00BC0E80">
            <w:pPr>
              <w:rPr>
                <w:sz w:val="20"/>
                <w:szCs w:val="20"/>
                <w:highlight w:val="yellow"/>
                <w:lang w:val="en-US"/>
              </w:rPr>
            </w:pPr>
            <w:r w:rsidRPr="001A5D19">
              <w:rPr>
                <w:sz w:val="20"/>
                <w:szCs w:val="20"/>
                <w:lang w:val="en-US"/>
              </w:rPr>
              <w:t>The article considers the problem of grain heap fractionation. Various classifier separators are considered: sieve, air, trier. To solve the problem, a design of a centrifugal multi-vortex classifier is proposed, which allows fractionating a grain pile with high efficiency due to centrifugal and inertial forces. A 3D model of the device is presented. The mechanism of its operation is described. The aim of the work is to evaluate the efficiency and hydraulic resistance of a centrifugal multi-vortex classifier during fractionation of solid particles. The study was carried out using numerical modeling. During the study, the speed at the entrance to the device and the size of the slots made in the inner tube varied. As the research progressed, it was found that the input flow rate should be maintained in the range of 12-16 m/s, which allows for high capture efficiency with minimal energy consumption. To achieve optimal performance characteristics of the classifier, it is advisable to strive to increase the area of vertical ducts, which will reduce the turbulence of the air flow and reduce the hydraulic resistance of the device</w:t>
            </w:r>
          </w:p>
          <w:p w14:paraId="04AEA6AB" w14:textId="083C0434" w:rsidR="00AC4E63" w:rsidRPr="001A5D19" w:rsidRDefault="00AC4E63" w:rsidP="00BC0E80">
            <w:pPr>
              <w:rPr>
                <w:sz w:val="20"/>
                <w:szCs w:val="20"/>
                <w:highlight w:val="yellow"/>
                <w:lang w:val="en-US"/>
              </w:rPr>
            </w:pPr>
          </w:p>
          <w:p w14:paraId="0179FB96" w14:textId="3FB561EA" w:rsidR="007D2889" w:rsidRPr="001A5D19" w:rsidRDefault="007D2889" w:rsidP="00BC0E80">
            <w:pPr>
              <w:rPr>
                <w:sz w:val="20"/>
                <w:szCs w:val="20"/>
                <w:highlight w:val="yellow"/>
                <w:lang w:val="en-US"/>
              </w:rPr>
            </w:pPr>
          </w:p>
          <w:p w14:paraId="2C7A1F3C" w14:textId="640CFBD7" w:rsidR="007D2889" w:rsidRPr="001A5D19" w:rsidRDefault="007D2889" w:rsidP="00BC0E80">
            <w:pPr>
              <w:rPr>
                <w:sz w:val="20"/>
                <w:szCs w:val="20"/>
                <w:highlight w:val="yellow"/>
                <w:lang w:val="en-US"/>
              </w:rPr>
            </w:pPr>
          </w:p>
          <w:p w14:paraId="28B4D6E0" w14:textId="77777777" w:rsidR="007D2889" w:rsidRPr="001A5D19" w:rsidRDefault="007D2889" w:rsidP="00BC0E80">
            <w:pPr>
              <w:rPr>
                <w:sz w:val="20"/>
                <w:szCs w:val="20"/>
                <w:highlight w:val="yellow"/>
                <w:lang w:val="en-US"/>
              </w:rPr>
            </w:pPr>
          </w:p>
          <w:p w14:paraId="28DD23F5" w14:textId="77777777" w:rsidR="004D7751" w:rsidRDefault="004D7751" w:rsidP="00BC0E80">
            <w:pPr>
              <w:rPr>
                <w:sz w:val="20"/>
                <w:szCs w:val="20"/>
                <w:lang w:val="en-US"/>
              </w:rPr>
            </w:pPr>
          </w:p>
          <w:p w14:paraId="495FC52C" w14:textId="77777777" w:rsidR="004D7751" w:rsidRDefault="004D7751" w:rsidP="00BC0E80">
            <w:pPr>
              <w:rPr>
                <w:sz w:val="20"/>
                <w:szCs w:val="20"/>
                <w:lang w:val="en-US"/>
              </w:rPr>
            </w:pPr>
          </w:p>
          <w:p w14:paraId="1F1290EC" w14:textId="77777777" w:rsidR="004D7751" w:rsidRDefault="004D7751" w:rsidP="00BC0E80">
            <w:pPr>
              <w:rPr>
                <w:sz w:val="20"/>
                <w:szCs w:val="20"/>
                <w:lang w:val="en-US"/>
              </w:rPr>
            </w:pPr>
          </w:p>
          <w:p w14:paraId="2AA60741" w14:textId="77777777" w:rsidR="004D7751" w:rsidRDefault="004D7751" w:rsidP="00BC0E80">
            <w:pPr>
              <w:rPr>
                <w:sz w:val="20"/>
                <w:szCs w:val="20"/>
                <w:lang w:val="en-US"/>
              </w:rPr>
            </w:pPr>
          </w:p>
          <w:p w14:paraId="3DB8BD7B" w14:textId="3E710408" w:rsidR="00D13166" w:rsidRPr="001A5D19" w:rsidRDefault="00D13166" w:rsidP="00BC0E80">
            <w:pPr>
              <w:rPr>
                <w:sz w:val="20"/>
                <w:szCs w:val="20"/>
                <w:lang w:val="en-US"/>
              </w:rPr>
            </w:pPr>
            <w:r w:rsidRPr="001A5D19">
              <w:rPr>
                <w:sz w:val="20"/>
                <w:szCs w:val="20"/>
                <w:lang w:val="en-US"/>
              </w:rPr>
              <w:t xml:space="preserve">Keywords: </w:t>
            </w:r>
            <w:r w:rsidR="0085281B" w:rsidRPr="001A5D19">
              <w:rPr>
                <w:sz w:val="20"/>
                <w:szCs w:val="20"/>
                <w:lang w:val="en-US"/>
              </w:rPr>
              <w:t>PILE, DUSTY AIR, CENTRIFUGAL APPARATUS, DUST COLLECTOR, FINE PARTICLES, SEPARATOR, PARTICLE CAPTURE</w:t>
            </w:r>
          </w:p>
        </w:tc>
      </w:tr>
    </w:tbl>
    <w:p w14:paraId="227984D0" w14:textId="2FF07448" w:rsidR="003D0AD3" w:rsidRPr="00D13166" w:rsidRDefault="003D0AD3" w:rsidP="008D38CD">
      <w:pPr>
        <w:spacing w:line="360" w:lineRule="auto"/>
        <w:ind w:firstLine="709"/>
        <w:jc w:val="both"/>
        <w:rPr>
          <w:b/>
          <w:sz w:val="28"/>
          <w:szCs w:val="28"/>
          <w:lang w:val="en-US"/>
        </w:rPr>
      </w:pPr>
    </w:p>
    <w:p w14:paraId="67328A87" w14:textId="7D5FEC77" w:rsidR="00744F06" w:rsidRPr="00744F06" w:rsidRDefault="006B3AB7" w:rsidP="00744F06">
      <w:pPr>
        <w:spacing w:line="360" w:lineRule="auto"/>
        <w:ind w:firstLine="709"/>
        <w:jc w:val="both"/>
        <w:rPr>
          <w:sz w:val="28"/>
          <w:szCs w:val="28"/>
        </w:rPr>
      </w:pPr>
      <w:r w:rsidRPr="006B3AB7">
        <w:rPr>
          <w:b/>
          <w:sz w:val="28"/>
          <w:szCs w:val="28"/>
        </w:rPr>
        <w:t>Введение.</w:t>
      </w:r>
      <w:r>
        <w:rPr>
          <w:sz w:val="28"/>
          <w:szCs w:val="28"/>
        </w:rPr>
        <w:t xml:space="preserve"> </w:t>
      </w:r>
      <w:r w:rsidR="00744F06" w:rsidRPr="00744F06">
        <w:rPr>
          <w:sz w:val="28"/>
          <w:szCs w:val="28"/>
        </w:rPr>
        <w:t xml:space="preserve">На сегодняшний день в агропромышленном комплексе одной из важнейших задач является развитие зерновых производств. Высокая всхожесть посева является ключевым фактором при производстве качественного зернового продукта. Рост урожайности сельскохозяйственного продукта обеспечивается </w:t>
      </w:r>
      <w:r w:rsidR="00744F06">
        <w:rPr>
          <w:sz w:val="28"/>
          <w:szCs w:val="28"/>
        </w:rPr>
        <w:t>высоким качеством</w:t>
      </w:r>
      <w:r w:rsidR="00744F06" w:rsidRPr="00744F06">
        <w:rPr>
          <w:sz w:val="28"/>
          <w:szCs w:val="28"/>
        </w:rPr>
        <w:t xml:space="preserve"> семян. Для </w:t>
      </w:r>
      <w:r w:rsidR="00744F06">
        <w:rPr>
          <w:sz w:val="28"/>
          <w:szCs w:val="28"/>
        </w:rPr>
        <w:t xml:space="preserve">его </w:t>
      </w:r>
      <w:r w:rsidR="00744F06" w:rsidRPr="00744F06">
        <w:rPr>
          <w:sz w:val="28"/>
          <w:szCs w:val="28"/>
        </w:rPr>
        <w:t>достижения применяют послеуборочную обработку, включающую многократную очистку продукта в зерноочистительных машинах. Данный процесс позволяет произвести очистку семян</w:t>
      </w:r>
      <w:r w:rsidR="00744F06">
        <w:rPr>
          <w:sz w:val="28"/>
          <w:szCs w:val="28"/>
        </w:rPr>
        <w:t xml:space="preserve"> с достаточно высокой эффективностью.</w:t>
      </w:r>
      <w:r w:rsidR="00744F06" w:rsidRPr="00744F06">
        <w:rPr>
          <w:sz w:val="28"/>
          <w:szCs w:val="28"/>
        </w:rPr>
        <w:t xml:space="preserve"> </w:t>
      </w:r>
      <w:r w:rsidR="00744F06">
        <w:rPr>
          <w:sz w:val="28"/>
          <w:szCs w:val="28"/>
        </w:rPr>
        <w:t>О</w:t>
      </w:r>
      <w:r w:rsidR="00744F06" w:rsidRPr="00744F06">
        <w:rPr>
          <w:sz w:val="28"/>
          <w:szCs w:val="28"/>
        </w:rPr>
        <w:t>днако</w:t>
      </w:r>
      <w:r w:rsidR="00744F06">
        <w:rPr>
          <w:sz w:val="28"/>
          <w:szCs w:val="28"/>
        </w:rPr>
        <w:t>,</w:t>
      </w:r>
      <w:r w:rsidR="00744F06" w:rsidRPr="00744F06">
        <w:rPr>
          <w:sz w:val="28"/>
          <w:szCs w:val="28"/>
        </w:rPr>
        <w:t xml:space="preserve"> в ходе удаление примесей часть пригодной для посева продукции повреждается или отсеивается с мусором.</w:t>
      </w:r>
    </w:p>
    <w:p w14:paraId="18F95528" w14:textId="1BEEDBB3" w:rsidR="00744F06" w:rsidRPr="00744F06" w:rsidRDefault="00744F06" w:rsidP="00744F06">
      <w:pPr>
        <w:spacing w:line="360" w:lineRule="auto"/>
        <w:ind w:firstLine="709"/>
        <w:jc w:val="both"/>
        <w:rPr>
          <w:sz w:val="28"/>
          <w:szCs w:val="28"/>
        </w:rPr>
      </w:pPr>
      <w:r w:rsidRPr="00744F06">
        <w:rPr>
          <w:sz w:val="28"/>
          <w:szCs w:val="28"/>
        </w:rPr>
        <w:t xml:space="preserve">Достижение высокой всхожести за счет снижения количества семян </w:t>
      </w:r>
      <w:r>
        <w:rPr>
          <w:sz w:val="28"/>
          <w:szCs w:val="28"/>
        </w:rPr>
        <w:t xml:space="preserve">низкого качества </w:t>
      </w:r>
      <w:r w:rsidRPr="00744F06">
        <w:rPr>
          <w:sz w:val="28"/>
          <w:szCs w:val="28"/>
        </w:rPr>
        <w:t>представляется возможной благодаря предварительной классификации продукции по различным параметрам</w:t>
      </w:r>
      <w:r w:rsidR="00EE4FF1">
        <w:rPr>
          <w:sz w:val="28"/>
          <w:szCs w:val="28"/>
        </w:rPr>
        <w:t xml:space="preserve"> (размер, плотность)</w:t>
      </w:r>
      <w:r w:rsidRPr="00744F06">
        <w:rPr>
          <w:sz w:val="28"/>
          <w:szCs w:val="28"/>
        </w:rPr>
        <w:t xml:space="preserve"> на ранних этапах послеуборочной обработки. Эффективное </w:t>
      </w:r>
      <w:r>
        <w:rPr>
          <w:sz w:val="28"/>
          <w:szCs w:val="28"/>
        </w:rPr>
        <w:t>отделение</w:t>
      </w:r>
      <w:r w:rsidRPr="00744F06">
        <w:rPr>
          <w:sz w:val="28"/>
          <w:szCs w:val="28"/>
        </w:rPr>
        <w:t xml:space="preserve"> фракций высококачественной продукции невозможно при беспорядочной подаче вороха, так как при этом происходит постоянное взаимодействие сора с семенами. Именно поэтому важно применять фракционные технологии для сортировки семян, которые позволяют на начальных этапах обработки продукции получить разнокачественные фракции зерна.</w:t>
      </w:r>
    </w:p>
    <w:p w14:paraId="59E9287A" w14:textId="2BD95676" w:rsidR="00744F06" w:rsidRPr="00744F06" w:rsidRDefault="006B3AB7" w:rsidP="00744F06">
      <w:pPr>
        <w:spacing w:line="360" w:lineRule="auto"/>
        <w:ind w:firstLine="709"/>
        <w:jc w:val="both"/>
        <w:rPr>
          <w:sz w:val="28"/>
          <w:szCs w:val="28"/>
        </w:rPr>
      </w:pPr>
      <w:r w:rsidRPr="006B3AB7">
        <w:rPr>
          <w:b/>
          <w:sz w:val="28"/>
          <w:szCs w:val="28"/>
        </w:rPr>
        <w:t>Состояние исследований и актуальность проблемы.</w:t>
      </w:r>
      <w:r>
        <w:rPr>
          <w:sz w:val="28"/>
          <w:szCs w:val="28"/>
        </w:rPr>
        <w:t xml:space="preserve"> </w:t>
      </w:r>
      <w:r w:rsidR="00744F06" w:rsidRPr="00744F06">
        <w:rPr>
          <w:sz w:val="28"/>
          <w:szCs w:val="28"/>
        </w:rPr>
        <w:t xml:space="preserve">Для рационализации процесса очистки и переработки семян применяют аппараты-классификаторы различных видов. В основном применяют </w:t>
      </w:r>
      <w:r w:rsidR="00744F06" w:rsidRPr="00744F06">
        <w:rPr>
          <w:sz w:val="28"/>
          <w:szCs w:val="28"/>
        </w:rPr>
        <w:lastRenderedPageBreak/>
        <w:t>ситовые, воздушные, триерные классификаторы. В ситовых аппаратах процесс фракционирования происходит за счет специальных решеток, размеры которых определяют, какие параметры будут у целевой фракции. Семена, проходя через эти решетки под действием силы тяжести, разделяются на две фракции. Воздушные классификаторы производят разделение вороха за счет вертикальной сортировки продукта под действием поднимающейся воздушной струи. Частицы разных размеров и форм располагаются на разных уровнях за счет различия веса и аэродинамических параметров. В триерных классификаторах зерновая смесь разделяется за счет специальных вращающихся барабанов с отверстиями. Достаточно мелкие частицы выводятся через данные отверстия, а слишком крупные выводятся за счет скольжения по периферии барабана.</w:t>
      </w:r>
    </w:p>
    <w:p w14:paraId="60C2AB5B" w14:textId="09FFB83C" w:rsidR="00744F06" w:rsidRPr="00744F06" w:rsidRDefault="00744F06" w:rsidP="00744F06">
      <w:pPr>
        <w:spacing w:line="360" w:lineRule="auto"/>
        <w:ind w:firstLine="709"/>
        <w:jc w:val="both"/>
        <w:rPr>
          <w:sz w:val="28"/>
          <w:szCs w:val="28"/>
        </w:rPr>
      </w:pPr>
      <w:r w:rsidRPr="00744F06">
        <w:rPr>
          <w:sz w:val="28"/>
          <w:szCs w:val="28"/>
        </w:rPr>
        <w:t>На данный момент уже проводятся различные научные исследования в области фракционирования зерновых культур. В исследовании [</w:t>
      </w:r>
      <w:r w:rsidR="002C55AA">
        <w:rPr>
          <w:sz w:val="28"/>
          <w:szCs w:val="28"/>
        </w:rPr>
        <w:t>2</w:t>
      </w:r>
      <w:r w:rsidRPr="00744F06">
        <w:rPr>
          <w:sz w:val="28"/>
          <w:szCs w:val="28"/>
        </w:rPr>
        <w:t>] описываются конструкция и процесс работы инновационных зерноочистительных агрегатов МПО-25Ф, АЗМ-10/5-ВРФ, СП-2Ф. Из исследования видно, что применение фракционной очистки является наиболее результативным на этапе предварительной обработки зерна при этом семенное зерно подвергается сушке в мягком тепловом режиме, в то время как фуражное зерно обрабатывается в более интенсивных условиях, что приводит к снижению энергетических затрат, повышению эффективности работы технологической линии и уменьшению повреждений семян. В работе [</w:t>
      </w:r>
      <w:r w:rsidR="002C55AA">
        <w:rPr>
          <w:sz w:val="28"/>
          <w:szCs w:val="28"/>
        </w:rPr>
        <w:t>1</w:t>
      </w:r>
      <w:r w:rsidRPr="00744F06">
        <w:rPr>
          <w:sz w:val="28"/>
          <w:szCs w:val="28"/>
        </w:rPr>
        <w:t>] описывается технологический процесс работы модернизированного</w:t>
      </w:r>
      <w:r w:rsidR="00A031F0">
        <w:rPr>
          <w:sz w:val="28"/>
          <w:szCs w:val="28"/>
        </w:rPr>
        <w:t>,</w:t>
      </w:r>
      <w:r w:rsidRPr="00744F06">
        <w:rPr>
          <w:sz w:val="28"/>
          <w:szCs w:val="28"/>
        </w:rPr>
        <w:t xml:space="preserve"> путём усиления </w:t>
      </w:r>
      <w:proofErr w:type="spellStart"/>
      <w:r w:rsidRPr="00744F06">
        <w:rPr>
          <w:sz w:val="28"/>
          <w:szCs w:val="28"/>
        </w:rPr>
        <w:t>пневмоинерционного</w:t>
      </w:r>
      <w:proofErr w:type="spellEnd"/>
      <w:r w:rsidRPr="00744F06">
        <w:rPr>
          <w:sz w:val="28"/>
          <w:szCs w:val="28"/>
        </w:rPr>
        <w:t xml:space="preserve"> сепаратора</w:t>
      </w:r>
      <w:r w:rsidR="00A031F0">
        <w:rPr>
          <w:sz w:val="28"/>
          <w:szCs w:val="28"/>
        </w:rPr>
        <w:t>,</w:t>
      </w:r>
      <w:r w:rsidRPr="00744F06">
        <w:rPr>
          <w:sz w:val="28"/>
          <w:szCs w:val="28"/>
        </w:rPr>
        <w:t xml:space="preserve"> агрегата, а также способы повышения эффективности очистки и увеличения полноты выделения крупных примесей. Исследование, представленное в публикации [</w:t>
      </w:r>
      <w:r w:rsidR="00300584">
        <w:rPr>
          <w:sz w:val="28"/>
          <w:szCs w:val="28"/>
        </w:rPr>
        <w:t>3</w:t>
      </w:r>
      <w:r w:rsidRPr="00744F06">
        <w:rPr>
          <w:sz w:val="28"/>
          <w:szCs w:val="28"/>
        </w:rPr>
        <w:t xml:space="preserve">], включает в себя обзор и анализ имеющихся техник сепарации. На основе этого анализа была </w:t>
      </w:r>
      <w:r w:rsidRPr="00744F06">
        <w:rPr>
          <w:sz w:val="28"/>
          <w:szCs w:val="28"/>
        </w:rPr>
        <w:lastRenderedPageBreak/>
        <w:t>подтверждена эффективность процедуры разделения частиц в условиях восходящего потока воздуха. В ходе исследования были разработаны устройство для быстрого определения чистоты семян и серия пневматических сепараторов с разнообразной производительностью. В статье также представлены детальные описания этих новшеств и оценка их практического применения на аграрных предприятиях различного типа.</w:t>
      </w:r>
    </w:p>
    <w:p w14:paraId="2734B680" w14:textId="11DC0911" w:rsidR="00744F06" w:rsidRPr="00744F06" w:rsidRDefault="00744F06" w:rsidP="00744F06">
      <w:pPr>
        <w:spacing w:line="360" w:lineRule="auto"/>
        <w:ind w:firstLine="709"/>
        <w:jc w:val="both"/>
        <w:rPr>
          <w:sz w:val="28"/>
          <w:szCs w:val="28"/>
        </w:rPr>
      </w:pPr>
      <w:r w:rsidRPr="00744F06">
        <w:rPr>
          <w:sz w:val="28"/>
          <w:szCs w:val="28"/>
        </w:rPr>
        <w:t>В представленной статье анализируется центробежный мультивихревой классификатор (ЦМК), предназначенный для отделения частиц размером более 40 мкм (рис.</w:t>
      </w:r>
      <w:r w:rsidR="00A031F0">
        <w:rPr>
          <w:sz w:val="28"/>
          <w:szCs w:val="28"/>
        </w:rPr>
        <w:t xml:space="preserve"> </w:t>
      </w:r>
      <w:r w:rsidRPr="00744F06">
        <w:rPr>
          <w:sz w:val="28"/>
          <w:szCs w:val="28"/>
        </w:rPr>
        <w:t xml:space="preserve">1). </w:t>
      </w:r>
    </w:p>
    <w:p w14:paraId="08D09A9A" w14:textId="67EA8516" w:rsidR="006B3AB7" w:rsidRPr="00EF27E7" w:rsidRDefault="00744F06" w:rsidP="006B3AB7">
      <w:pPr>
        <w:spacing w:line="360" w:lineRule="auto"/>
        <w:jc w:val="center"/>
      </w:pPr>
      <w:r w:rsidRPr="00744F06">
        <w:rPr>
          <w:noProof/>
        </w:rPr>
        <w:drawing>
          <wp:inline distT="0" distB="0" distL="0" distR="0" wp14:anchorId="59CF7797" wp14:editId="57AF0AE2">
            <wp:extent cx="2514600" cy="31527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t="9780" b="9291"/>
                    <a:stretch/>
                  </pic:blipFill>
                  <pic:spPr bwMode="auto">
                    <a:xfrm>
                      <a:off x="0" y="0"/>
                      <a:ext cx="2514600" cy="3152775"/>
                    </a:xfrm>
                    <a:prstGeom prst="rect">
                      <a:avLst/>
                    </a:prstGeom>
                    <a:noFill/>
                    <a:ln>
                      <a:noFill/>
                    </a:ln>
                    <a:extLst>
                      <a:ext uri="{53640926-AAD7-44D8-BBD7-CCE9431645EC}">
                        <a14:shadowObscured xmlns:a14="http://schemas.microsoft.com/office/drawing/2010/main"/>
                      </a:ext>
                    </a:extLst>
                  </pic:spPr>
                </pic:pic>
              </a:graphicData>
            </a:graphic>
          </wp:inline>
        </w:drawing>
      </w:r>
    </w:p>
    <w:p w14:paraId="45C7B9A5" w14:textId="756267A8" w:rsidR="006B3AB7" w:rsidRPr="00EF27E7" w:rsidRDefault="006B3AB7" w:rsidP="006B3AB7">
      <w:pPr>
        <w:spacing w:line="360" w:lineRule="auto"/>
        <w:jc w:val="center"/>
      </w:pPr>
      <w:r w:rsidRPr="00EF27E7">
        <w:t xml:space="preserve">Рисунок 1 </w:t>
      </w:r>
      <w:r w:rsidR="00744F06">
        <w:t>–</w:t>
      </w:r>
      <w:r w:rsidRPr="00EF27E7">
        <w:t xml:space="preserve"> </w:t>
      </w:r>
      <w:r w:rsidR="00744F06" w:rsidRPr="00744F06">
        <w:t xml:space="preserve">Центробежный мультивихревой классификатор (ЦМК): </w:t>
      </w:r>
      <w:r w:rsidR="00744F06" w:rsidRPr="00744F06">
        <w:rPr>
          <w:i/>
          <w:iCs/>
        </w:rPr>
        <w:t>1</w:t>
      </w:r>
      <w:r w:rsidR="00744F06" w:rsidRPr="00744F06">
        <w:t xml:space="preserve"> – внутренняя труба; </w:t>
      </w:r>
      <w:r w:rsidR="00744F06" w:rsidRPr="00744F06">
        <w:rPr>
          <w:i/>
          <w:iCs/>
        </w:rPr>
        <w:t>2</w:t>
      </w:r>
      <w:r w:rsidR="00744F06" w:rsidRPr="00744F06">
        <w:t xml:space="preserve"> – внешняя труба; </w:t>
      </w:r>
      <w:r w:rsidR="00744F06" w:rsidRPr="00744F06">
        <w:rPr>
          <w:i/>
          <w:iCs/>
        </w:rPr>
        <w:t>3</w:t>
      </w:r>
      <w:r w:rsidR="00744F06" w:rsidRPr="00744F06">
        <w:t xml:space="preserve"> – вертикальные проточки; </w:t>
      </w:r>
      <w:r w:rsidR="00744F06" w:rsidRPr="00744F06">
        <w:rPr>
          <w:i/>
          <w:iCs/>
        </w:rPr>
        <w:t>4</w:t>
      </w:r>
      <w:r w:rsidR="00744F06" w:rsidRPr="00744F06">
        <w:t xml:space="preserve"> – пластина с отверстиями; </w:t>
      </w:r>
      <w:r w:rsidR="00744F06" w:rsidRPr="00744F06">
        <w:rPr>
          <w:i/>
          <w:iCs/>
        </w:rPr>
        <w:t>5</w:t>
      </w:r>
      <w:r w:rsidR="00744F06" w:rsidRPr="00744F06">
        <w:t xml:space="preserve"> – патрубок выходной; </w:t>
      </w:r>
      <w:r w:rsidR="00744F06" w:rsidRPr="00744F06">
        <w:rPr>
          <w:i/>
          <w:iCs/>
        </w:rPr>
        <w:t>6</w:t>
      </w:r>
      <w:r w:rsidR="00744F06" w:rsidRPr="00744F06">
        <w:t xml:space="preserve"> – бункер</w:t>
      </w:r>
    </w:p>
    <w:p w14:paraId="74352318" w14:textId="3590528B" w:rsidR="006B3AB7" w:rsidRDefault="006B3AB7" w:rsidP="006B3AB7">
      <w:pPr>
        <w:spacing w:line="360" w:lineRule="auto"/>
        <w:ind w:firstLine="709"/>
        <w:jc w:val="center"/>
        <w:rPr>
          <w:sz w:val="28"/>
          <w:szCs w:val="28"/>
        </w:rPr>
      </w:pPr>
    </w:p>
    <w:p w14:paraId="16151FBC" w14:textId="75058025" w:rsidR="00A031F0" w:rsidRPr="00A031F0" w:rsidRDefault="00A031F0" w:rsidP="00D50778">
      <w:pPr>
        <w:spacing w:line="360" w:lineRule="auto"/>
        <w:ind w:firstLine="709"/>
        <w:jc w:val="both"/>
        <w:rPr>
          <w:bCs/>
          <w:sz w:val="28"/>
          <w:szCs w:val="28"/>
        </w:rPr>
      </w:pPr>
      <w:r>
        <w:rPr>
          <w:bCs/>
          <w:sz w:val="28"/>
          <w:szCs w:val="28"/>
        </w:rPr>
        <w:t>Вход потока воздуха с частицами</w:t>
      </w:r>
      <w:r w:rsidR="009F4A5C">
        <w:rPr>
          <w:bCs/>
          <w:sz w:val="28"/>
          <w:szCs w:val="28"/>
        </w:rPr>
        <w:t xml:space="preserve"> в ЦМК</w:t>
      </w:r>
      <w:r>
        <w:rPr>
          <w:bCs/>
          <w:sz w:val="28"/>
          <w:szCs w:val="28"/>
        </w:rPr>
        <w:t xml:space="preserve"> происходит через патрубок</w:t>
      </w:r>
      <w:r w:rsidR="009F4A5C">
        <w:rPr>
          <w:bCs/>
          <w:sz w:val="28"/>
          <w:szCs w:val="28"/>
        </w:rPr>
        <w:t> </w:t>
      </w:r>
      <w:r>
        <w:rPr>
          <w:bCs/>
          <w:i/>
          <w:iCs/>
          <w:sz w:val="28"/>
          <w:szCs w:val="28"/>
        </w:rPr>
        <w:t>1</w:t>
      </w:r>
      <w:r>
        <w:rPr>
          <w:bCs/>
          <w:sz w:val="28"/>
          <w:szCs w:val="28"/>
        </w:rPr>
        <w:t xml:space="preserve">, далее запыленная среда движется в межтрубное пространство ЦМК, в которое попадает через вертикальные проточки </w:t>
      </w:r>
      <w:r>
        <w:rPr>
          <w:bCs/>
          <w:i/>
          <w:iCs/>
          <w:sz w:val="28"/>
          <w:szCs w:val="28"/>
        </w:rPr>
        <w:t>3</w:t>
      </w:r>
      <w:r>
        <w:rPr>
          <w:bCs/>
          <w:sz w:val="28"/>
          <w:szCs w:val="28"/>
        </w:rPr>
        <w:t xml:space="preserve">. В нем происходит завихрение потока, образуется множество упорядоченных вихрей, движущихся в верхнюю часть ЦМК. Под действием центробежных сил крупные частицы отлетают к цилиндрическом стенкам, после контакта </w:t>
      </w:r>
      <w:r>
        <w:rPr>
          <w:bCs/>
          <w:sz w:val="28"/>
          <w:szCs w:val="28"/>
        </w:rPr>
        <w:lastRenderedPageBreak/>
        <w:t xml:space="preserve">с которыми падают в нижнюю часть ЦМК – в бункер. Оставшиеся частицы </w:t>
      </w:r>
      <w:r w:rsidR="009F4A5C">
        <w:rPr>
          <w:bCs/>
          <w:sz w:val="28"/>
          <w:szCs w:val="28"/>
        </w:rPr>
        <w:t xml:space="preserve">в потоке воздуха </w:t>
      </w:r>
      <w:r>
        <w:rPr>
          <w:bCs/>
          <w:sz w:val="28"/>
          <w:szCs w:val="28"/>
        </w:rPr>
        <w:t xml:space="preserve">покидают аппарат через патрубок выходной </w:t>
      </w:r>
      <w:r>
        <w:rPr>
          <w:bCs/>
          <w:i/>
          <w:iCs/>
          <w:sz w:val="28"/>
          <w:szCs w:val="28"/>
        </w:rPr>
        <w:t>5</w:t>
      </w:r>
      <w:r>
        <w:rPr>
          <w:bCs/>
          <w:sz w:val="28"/>
          <w:szCs w:val="28"/>
        </w:rPr>
        <w:t xml:space="preserve"> (рис. 1).</w:t>
      </w:r>
    </w:p>
    <w:p w14:paraId="4FED900D" w14:textId="7469B36C" w:rsidR="00AA0A8A" w:rsidRDefault="006B3AB7" w:rsidP="00D50778">
      <w:pPr>
        <w:spacing w:line="360" w:lineRule="auto"/>
        <w:ind w:firstLine="709"/>
        <w:jc w:val="both"/>
        <w:rPr>
          <w:sz w:val="28"/>
          <w:szCs w:val="28"/>
        </w:rPr>
      </w:pPr>
      <w:r w:rsidRPr="006B3AB7">
        <w:rPr>
          <w:b/>
          <w:sz w:val="28"/>
          <w:szCs w:val="28"/>
        </w:rPr>
        <w:t>Цель исследований.</w:t>
      </w:r>
      <w:r w:rsidRPr="006B3AB7">
        <w:rPr>
          <w:sz w:val="28"/>
          <w:szCs w:val="28"/>
        </w:rPr>
        <w:t xml:space="preserve"> </w:t>
      </w:r>
      <w:r>
        <w:rPr>
          <w:sz w:val="28"/>
          <w:szCs w:val="28"/>
        </w:rPr>
        <w:t>О</w:t>
      </w:r>
      <w:r w:rsidRPr="006B3AB7">
        <w:rPr>
          <w:sz w:val="28"/>
          <w:szCs w:val="28"/>
        </w:rPr>
        <w:t xml:space="preserve">ценить </w:t>
      </w:r>
      <w:r w:rsidR="00A031F0">
        <w:rPr>
          <w:sz w:val="28"/>
          <w:szCs w:val="28"/>
        </w:rPr>
        <w:t>эффективность и гидравлическое сопротивление центробежного мультивихревого классификатора при фракционировании твердых частиц.</w:t>
      </w:r>
    </w:p>
    <w:p w14:paraId="219BB85B" w14:textId="77777777" w:rsidR="0095570C" w:rsidRDefault="006B3AB7" w:rsidP="00D50778">
      <w:pPr>
        <w:spacing w:line="360" w:lineRule="auto"/>
        <w:ind w:firstLine="709"/>
        <w:jc w:val="both"/>
        <w:rPr>
          <w:sz w:val="28"/>
          <w:szCs w:val="28"/>
        </w:rPr>
      </w:pPr>
      <w:r w:rsidRPr="006B3AB7">
        <w:rPr>
          <w:b/>
          <w:sz w:val="28"/>
          <w:szCs w:val="28"/>
        </w:rPr>
        <w:t>Материалы и методы исследований.</w:t>
      </w:r>
      <w:r>
        <w:rPr>
          <w:sz w:val="28"/>
          <w:szCs w:val="28"/>
        </w:rPr>
        <w:t xml:space="preserve"> </w:t>
      </w:r>
      <w:r w:rsidR="00AA0A8A">
        <w:rPr>
          <w:sz w:val="28"/>
          <w:szCs w:val="28"/>
        </w:rPr>
        <w:t xml:space="preserve">Исследование проводилось методом численного моделирования в </w:t>
      </w:r>
      <w:r w:rsidR="00AA0A8A">
        <w:rPr>
          <w:sz w:val="28"/>
          <w:szCs w:val="28"/>
          <w:lang w:val="en-US"/>
        </w:rPr>
        <w:t>ANSYS</w:t>
      </w:r>
      <w:r w:rsidR="00AA0A8A" w:rsidRPr="00AA0A8A">
        <w:rPr>
          <w:sz w:val="28"/>
          <w:szCs w:val="28"/>
        </w:rPr>
        <w:t xml:space="preserve"> </w:t>
      </w:r>
      <w:r w:rsidR="00AA0A8A">
        <w:rPr>
          <w:sz w:val="28"/>
          <w:szCs w:val="28"/>
          <w:lang w:val="en-US"/>
        </w:rPr>
        <w:t>Fluent</w:t>
      </w:r>
      <w:r w:rsidR="00AA0A8A">
        <w:rPr>
          <w:sz w:val="28"/>
          <w:szCs w:val="28"/>
        </w:rPr>
        <w:t xml:space="preserve">. </w:t>
      </w:r>
    </w:p>
    <w:p w14:paraId="30C3BA43" w14:textId="77777777" w:rsidR="00A031F0" w:rsidRDefault="00A031F0" w:rsidP="00A031F0">
      <w:pPr>
        <w:spacing w:line="360" w:lineRule="auto"/>
        <w:ind w:firstLine="709"/>
        <w:jc w:val="both"/>
        <w:rPr>
          <w:sz w:val="28"/>
          <w:szCs w:val="28"/>
        </w:rPr>
      </w:pPr>
      <w:r w:rsidRPr="00744F06">
        <w:rPr>
          <w:sz w:val="28"/>
          <w:szCs w:val="28"/>
        </w:rPr>
        <w:t xml:space="preserve">Данное устройство сконструировано из двух цилиндрических элементов </w:t>
      </w:r>
      <w:r w:rsidRPr="00744F06">
        <w:rPr>
          <w:i/>
          <w:iCs/>
          <w:sz w:val="28"/>
          <w:szCs w:val="28"/>
        </w:rPr>
        <w:t>1</w:t>
      </w:r>
      <w:r w:rsidRPr="00744F06">
        <w:rPr>
          <w:sz w:val="28"/>
          <w:szCs w:val="28"/>
        </w:rPr>
        <w:t xml:space="preserve"> и </w:t>
      </w:r>
      <w:r w:rsidRPr="00744F06">
        <w:rPr>
          <w:i/>
          <w:iCs/>
          <w:sz w:val="28"/>
          <w:szCs w:val="28"/>
        </w:rPr>
        <w:t>2</w:t>
      </w:r>
      <w:r w:rsidRPr="00744F06">
        <w:rPr>
          <w:sz w:val="28"/>
          <w:szCs w:val="28"/>
        </w:rPr>
        <w:t xml:space="preserve">, расположенных коаксиально, снабжено выходным патрубком </w:t>
      </w:r>
      <w:r w:rsidRPr="00744F06">
        <w:rPr>
          <w:i/>
          <w:iCs/>
          <w:sz w:val="28"/>
          <w:szCs w:val="28"/>
        </w:rPr>
        <w:t>5</w:t>
      </w:r>
      <w:r w:rsidRPr="00744F06">
        <w:rPr>
          <w:sz w:val="28"/>
          <w:szCs w:val="28"/>
        </w:rPr>
        <w:t xml:space="preserve"> и перфорированной пластиной </w:t>
      </w:r>
      <w:r w:rsidRPr="00744F06">
        <w:rPr>
          <w:i/>
          <w:iCs/>
          <w:sz w:val="28"/>
          <w:szCs w:val="28"/>
        </w:rPr>
        <w:t>4</w:t>
      </w:r>
      <w:r w:rsidRPr="00744F06">
        <w:rPr>
          <w:sz w:val="28"/>
          <w:szCs w:val="28"/>
        </w:rPr>
        <w:t xml:space="preserve">. Внутренний элемент </w:t>
      </w:r>
      <w:r w:rsidRPr="00744F06">
        <w:rPr>
          <w:i/>
          <w:iCs/>
          <w:sz w:val="28"/>
          <w:szCs w:val="28"/>
        </w:rPr>
        <w:t>1</w:t>
      </w:r>
      <w:r w:rsidRPr="00744F06">
        <w:rPr>
          <w:sz w:val="28"/>
          <w:szCs w:val="28"/>
        </w:rPr>
        <w:t xml:space="preserve"> установлен на высоте 69 мм над основанием бункера</w:t>
      </w:r>
      <w:r>
        <w:rPr>
          <w:sz w:val="28"/>
          <w:szCs w:val="28"/>
        </w:rPr>
        <w:t> </w:t>
      </w:r>
      <w:r w:rsidRPr="00744F06">
        <w:rPr>
          <w:i/>
          <w:iCs/>
          <w:sz w:val="28"/>
          <w:szCs w:val="28"/>
        </w:rPr>
        <w:t>6</w:t>
      </w:r>
      <w:r w:rsidRPr="00744F06">
        <w:rPr>
          <w:sz w:val="28"/>
          <w:szCs w:val="28"/>
        </w:rPr>
        <w:t xml:space="preserve">. Вертикальные проточки </w:t>
      </w:r>
      <w:r w:rsidRPr="00744F06">
        <w:rPr>
          <w:i/>
          <w:iCs/>
          <w:sz w:val="28"/>
          <w:szCs w:val="28"/>
        </w:rPr>
        <w:t>3</w:t>
      </w:r>
      <w:r w:rsidRPr="00744F06">
        <w:rPr>
          <w:sz w:val="28"/>
          <w:szCs w:val="28"/>
        </w:rPr>
        <w:t xml:space="preserve">, имеют образующий угол в 18° и высоту 60 мм, размещены на 93 мм ниже верхней границей ЦМК. Перфорированная пластина </w:t>
      </w:r>
      <w:r w:rsidRPr="00744F06">
        <w:rPr>
          <w:i/>
          <w:iCs/>
          <w:sz w:val="28"/>
          <w:szCs w:val="28"/>
        </w:rPr>
        <w:t>4</w:t>
      </w:r>
      <w:r w:rsidRPr="00744F06">
        <w:rPr>
          <w:sz w:val="28"/>
          <w:szCs w:val="28"/>
        </w:rPr>
        <w:t xml:space="preserve">, толщиной 5 мм, находится на 85 мм ниже верхней плоскостью ЦМК. Внешний диаметр внутреннего цилиндра </w:t>
      </w:r>
      <w:r w:rsidRPr="00744F06">
        <w:rPr>
          <w:i/>
          <w:iCs/>
          <w:sz w:val="28"/>
          <w:szCs w:val="28"/>
        </w:rPr>
        <w:t>1</w:t>
      </w:r>
      <w:r w:rsidRPr="00744F06">
        <w:rPr>
          <w:sz w:val="28"/>
          <w:szCs w:val="28"/>
        </w:rPr>
        <w:t xml:space="preserve"> составляет 66 мм, а толщина стенки – 3 мм. Внутренний диаметр внешнего цилиндра </w:t>
      </w:r>
      <w:r w:rsidRPr="00744F06">
        <w:rPr>
          <w:i/>
          <w:iCs/>
          <w:sz w:val="28"/>
          <w:szCs w:val="28"/>
        </w:rPr>
        <w:t>2</w:t>
      </w:r>
      <w:r w:rsidRPr="00744F06">
        <w:rPr>
          <w:sz w:val="28"/>
          <w:szCs w:val="28"/>
        </w:rPr>
        <w:t xml:space="preserve"> равен 90 мм, при толщине стенки 2,5 мм. Выходной патрубок </w:t>
      </w:r>
      <w:r w:rsidRPr="00744F06">
        <w:rPr>
          <w:i/>
          <w:iCs/>
          <w:sz w:val="28"/>
          <w:szCs w:val="28"/>
        </w:rPr>
        <w:t>5</w:t>
      </w:r>
      <w:r w:rsidRPr="00744F06">
        <w:rPr>
          <w:sz w:val="28"/>
          <w:szCs w:val="28"/>
        </w:rPr>
        <w:t xml:space="preserve"> имеет диаметр 60 мм и стенки толщиной 2,5 мм, его центральная ось расположена на 49 мм ниже верхней границы ЦМК.</w:t>
      </w:r>
    </w:p>
    <w:p w14:paraId="24AF7E17" w14:textId="704B3D86" w:rsidR="00F655E2" w:rsidRDefault="00677F6E" w:rsidP="006A6800">
      <w:pPr>
        <w:spacing w:line="360" w:lineRule="auto"/>
        <w:ind w:firstLine="709"/>
        <w:jc w:val="both"/>
        <w:rPr>
          <w:sz w:val="28"/>
          <w:szCs w:val="28"/>
        </w:rPr>
      </w:pPr>
      <w:r>
        <w:rPr>
          <w:sz w:val="28"/>
          <w:szCs w:val="28"/>
        </w:rPr>
        <w:t>Эффективность предлагаемого устройства</w:t>
      </w:r>
      <w:r w:rsidR="006A6800">
        <w:rPr>
          <w:sz w:val="28"/>
          <w:szCs w:val="28"/>
        </w:rPr>
        <w:t xml:space="preserve"> </w:t>
      </w:r>
      <w:r w:rsidR="006A6800">
        <w:rPr>
          <w:i/>
          <w:sz w:val="28"/>
          <w:szCs w:val="28"/>
          <w:lang w:val="en-US"/>
        </w:rPr>
        <w:t>E</w:t>
      </w:r>
      <w:r>
        <w:rPr>
          <w:sz w:val="28"/>
          <w:szCs w:val="28"/>
        </w:rPr>
        <w:t xml:space="preserve"> рассчиты</w:t>
      </w:r>
      <w:r w:rsidR="006A6800">
        <w:rPr>
          <w:sz w:val="28"/>
          <w:szCs w:val="28"/>
        </w:rPr>
        <w:t>валась по формуле (1)</w:t>
      </w:r>
      <w:r w:rsidR="006A6800" w:rsidRPr="006A6800">
        <w:rPr>
          <w:sz w:val="28"/>
          <w:szCs w:val="28"/>
        </w:rPr>
        <w:t>:</w:t>
      </w:r>
    </w:p>
    <w:p w14:paraId="4556AD46" w14:textId="65E72F60" w:rsidR="006A6800" w:rsidRPr="004B36C6" w:rsidRDefault="006A6800" w:rsidP="006A6800">
      <w:pPr>
        <w:pStyle w:val="MTDisplayEquation"/>
        <w:rPr>
          <w:lang w:val="ru-RU"/>
        </w:rPr>
      </w:pPr>
      <w:r>
        <w:rPr>
          <w:lang w:val="ru-RU"/>
        </w:rPr>
        <w:tab/>
      </w:r>
      <w:r w:rsidR="00547552" w:rsidRPr="00660822">
        <w:rPr>
          <w:noProof/>
          <w:position w:val="-34"/>
          <w:lang w:val="ru-RU"/>
        </w:rPr>
        <w:object w:dxaOrig="1200" w:dyaOrig="820" w14:anchorId="2FAE1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pt;height:41.4pt;mso-width-percent:0;mso-height-percent:0;mso-width-percent:0;mso-height-percent:0" o:ole="">
            <v:imagedata r:id="rId9" o:title=""/>
          </v:shape>
          <o:OLEObject Type="Embed" ProgID="Equation.DSMT4" ShapeID="_x0000_i1025" DrawAspect="Content" ObjectID="_1782831846" r:id="rId10"/>
        </w:object>
      </w:r>
      <w:r>
        <w:rPr>
          <w:lang w:val="ru-RU"/>
        </w:rPr>
        <w:tab/>
      </w:r>
      <w:r w:rsidRPr="006A6800">
        <w:rPr>
          <w:lang w:val="ru-RU"/>
        </w:rPr>
        <w:t>(1)</w:t>
      </w:r>
    </w:p>
    <w:p w14:paraId="68B4A616" w14:textId="755493E6" w:rsidR="009F4A5C" w:rsidRDefault="006A6800" w:rsidP="006A6800">
      <w:pPr>
        <w:spacing w:line="360" w:lineRule="auto"/>
        <w:jc w:val="both"/>
        <w:rPr>
          <w:sz w:val="28"/>
          <w:szCs w:val="28"/>
        </w:rPr>
      </w:pPr>
      <w:r>
        <w:rPr>
          <w:sz w:val="28"/>
          <w:szCs w:val="28"/>
        </w:rPr>
        <w:t xml:space="preserve">где </w:t>
      </w:r>
      <w:r w:rsidR="009F4A5C">
        <w:rPr>
          <w:i/>
          <w:sz w:val="28"/>
          <w:szCs w:val="28"/>
          <w:lang w:val="en-US"/>
        </w:rPr>
        <w:t>N</w:t>
      </w:r>
      <w:r w:rsidR="009F4A5C">
        <w:rPr>
          <w:sz w:val="28"/>
          <w:szCs w:val="28"/>
          <w:vertAlign w:val="subscript"/>
          <w:lang w:val="en-US"/>
        </w:rPr>
        <w:t>trap</w:t>
      </w:r>
      <w:r>
        <w:rPr>
          <w:sz w:val="28"/>
          <w:szCs w:val="28"/>
        </w:rPr>
        <w:t xml:space="preserve">, </w:t>
      </w:r>
      <w:r w:rsidR="009F4A5C">
        <w:rPr>
          <w:i/>
          <w:sz w:val="28"/>
          <w:szCs w:val="28"/>
          <w:lang w:val="en-US"/>
        </w:rPr>
        <w:t>N</w:t>
      </w:r>
      <w:r w:rsidR="009F4A5C">
        <w:rPr>
          <w:sz w:val="28"/>
          <w:szCs w:val="28"/>
          <w:vertAlign w:val="subscript"/>
          <w:lang w:val="en-US"/>
        </w:rPr>
        <w:t>total</w:t>
      </w:r>
      <w:r>
        <w:rPr>
          <w:sz w:val="28"/>
          <w:szCs w:val="28"/>
        </w:rPr>
        <w:t> – </w:t>
      </w:r>
      <w:r w:rsidR="009F4A5C">
        <w:rPr>
          <w:sz w:val="28"/>
          <w:szCs w:val="28"/>
        </w:rPr>
        <w:t>количество уловленных и запущенных частиц в ЦМК соответственно, шт.</w:t>
      </w:r>
    </w:p>
    <w:p w14:paraId="1F19F17C" w14:textId="7CBDCF1B" w:rsidR="009F4A5C" w:rsidRPr="0024539B" w:rsidRDefault="0024539B" w:rsidP="009F4A5C">
      <w:pPr>
        <w:spacing w:line="360" w:lineRule="auto"/>
        <w:ind w:firstLine="709"/>
        <w:jc w:val="both"/>
        <w:rPr>
          <w:iCs/>
          <w:sz w:val="28"/>
          <w:szCs w:val="28"/>
        </w:rPr>
      </w:pPr>
      <w:r>
        <w:rPr>
          <w:iCs/>
          <w:sz w:val="28"/>
          <w:szCs w:val="28"/>
        </w:rPr>
        <w:t>Коэффициент гидравлического сопротивления ЦМК рассчитывался по выражению (</w:t>
      </w:r>
      <w:r w:rsidR="006725AF">
        <w:rPr>
          <w:iCs/>
          <w:sz w:val="28"/>
          <w:szCs w:val="28"/>
        </w:rPr>
        <w:t>2</w:t>
      </w:r>
      <w:r>
        <w:rPr>
          <w:iCs/>
          <w:sz w:val="28"/>
          <w:szCs w:val="28"/>
        </w:rPr>
        <w:t>)</w:t>
      </w:r>
      <w:r w:rsidRPr="006725AF">
        <w:rPr>
          <w:iCs/>
          <w:sz w:val="28"/>
          <w:szCs w:val="28"/>
        </w:rPr>
        <w:t>:</w:t>
      </w:r>
    </w:p>
    <w:p w14:paraId="4E478026" w14:textId="787D0EE4" w:rsidR="0024539B" w:rsidRPr="004B36C6" w:rsidRDefault="0024539B" w:rsidP="0024539B">
      <w:pPr>
        <w:pStyle w:val="MTDisplayEquation"/>
        <w:rPr>
          <w:lang w:val="ru-RU"/>
        </w:rPr>
      </w:pPr>
      <w:r>
        <w:rPr>
          <w:lang w:val="ru-RU"/>
        </w:rPr>
        <w:tab/>
      </w:r>
      <w:r w:rsidR="00547552" w:rsidRPr="00660822">
        <w:rPr>
          <w:noProof/>
          <w:position w:val="-40"/>
          <w:lang w:val="ru-RU"/>
        </w:rPr>
        <w:object w:dxaOrig="1400" w:dyaOrig="840" w14:anchorId="12AB3CC8">
          <v:shape id="_x0000_i1026" type="#_x0000_t75" alt="" style="width:69.6pt;height:43.2pt;mso-width-percent:0;mso-height-percent:0;mso-width-percent:0;mso-height-percent:0" o:ole="">
            <v:imagedata r:id="rId11" o:title=""/>
          </v:shape>
          <o:OLEObject Type="Embed" ProgID="Equation.DSMT4" ShapeID="_x0000_i1026" DrawAspect="Content" ObjectID="_1782831847" r:id="rId12"/>
        </w:object>
      </w:r>
      <w:r>
        <w:rPr>
          <w:lang w:val="ru-RU"/>
        </w:rPr>
        <w:tab/>
      </w:r>
      <w:r w:rsidRPr="006A6800">
        <w:rPr>
          <w:lang w:val="ru-RU"/>
        </w:rPr>
        <w:t>(</w:t>
      </w:r>
      <w:r w:rsidR="006725AF">
        <w:rPr>
          <w:lang w:val="ru-RU"/>
        </w:rPr>
        <w:t>2</w:t>
      </w:r>
      <w:r w:rsidRPr="006A6800">
        <w:rPr>
          <w:lang w:val="ru-RU"/>
        </w:rPr>
        <w:t>)</w:t>
      </w:r>
    </w:p>
    <w:p w14:paraId="7DF1AAE5" w14:textId="42F051EA" w:rsidR="009F4A5C" w:rsidRPr="006725AF" w:rsidRDefault="0024539B" w:rsidP="0024539B">
      <w:pPr>
        <w:spacing w:line="360" w:lineRule="auto"/>
        <w:jc w:val="both"/>
        <w:rPr>
          <w:sz w:val="28"/>
          <w:szCs w:val="28"/>
        </w:rPr>
      </w:pPr>
      <w:r w:rsidRPr="0024539B">
        <w:rPr>
          <w:sz w:val="28"/>
          <w:szCs w:val="28"/>
        </w:rPr>
        <w:lastRenderedPageBreak/>
        <w:t xml:space="preserve">где </w:t>
      </w:r>
      <w:r w:rsidR="006725AF" w:rsidRPr="0024539B">
        <w:rPr>
          <w:sz w:val="28"/>
          <w:szCs w:val="28"/>
          <w:lang w:val="en-US"/>
        </w:rPr>
        <w:t>Δ</w:t>
      </w:r>
      <w:r w:rsidR="006725AF" w:rsidRPr="0024539B">
        <w:rPr>
          <w:i/>
          <w:iCs/>
          <w:sz w:val="28"/>
          <w:szCs w:val="28"/>
          <w:lang w:val="en-US"/>
        </w:rPr>
        <w:t>p</w:t>
      </w:r>
      <w:r w:rsidR="006725AF" w:rsidRPr="0024539B">
        <w:rPr>
          <w:i/>
          <w:iCs/>
          <w:sz w:val="28"/>
          <w:szCs w:val="28"/>
        </w:rPr>
        <w:t xml:space="preserve"> </w:t>
      </w:r>
      <w:r w:rsidR="006725AF" w:rsidRPr="0024539B">
        <w:rPr>
          <w:sz w:val="28"/>
          <w:szCs w:val="28"/>
        </w:rPr>
        <w:t>– потери давления в ЦМК,</w:t>
      </w:r>
      <w:r w:rsidR="006725AF">
        <w:rPr>
          <w:sz w:val="28"/>
          <w:szCs w:val="28"/>
        </w:rPr>
        <w:t> </w:t>
      </w:r>
      <w:r w:rsidR="006725AF" w:rsidRPr="0024539B">
        <w:rPr>
          <w:sz w:val="28"/>
          <w:szCs w:val="28"/>
        </w:rPr>
        <w:t>Па</w:t>
      </w:r>
      <w:r w:rsidR="006725AF" w:rsidRPr="006725AF">
        <w:rPr>
          <w:sz w:val="28"/>
          <w:szCs w:val="28"/>
        </w:rPr>
        <w:t xml:space="preserve">; </w:t>
      </w:r>
      <w:r w:rsidRPr="0024539B">
        <w:rPr>
          <w:sz w:val="28"/>
          <w:szCs w:val="28"/>
        </w:rPr>
        <w:t>ρ</w:t>
      </w:r>
      <w:r w:rsidRPr="0024539B">
        <w:rPr>
          <w:i/>
          <w:iCs/>
          <w:sz w:val="28"/>
          <w:szCs w:val="28"/>
        </w:rPr>
        <w:t xml:space="preserve"> – </w:t>
      </w:r>
      <w:r w:rsidRPr="0024539B">
        <w:rPr>
          <w:sz w:val="28"/>
          <w:szCs w:val="28"/>
        </w:rPr>
        <w:t>плотность воздуха при 20 °</w:t>
      </w:r>
      <w:r w:rsidRPr="0024539B">
        <w:rPr>
          <w:sz w:val="28"/>
          <w:szCs w:val="28"/>
          <w:lang w:val="en-US"/>
        </w:rPr>
        <w:t>C</w:t>
      </w:r>
      <w:r w:rsidRPr="0024539B">
        <w:rPr>
          <w:sz w:val="28"/>
          <w:szCs w:val="28"/>
        </w:rPr>
        <w:t>, кг/м</w:t>
      </w:r>
      <w:r w:rsidRPr="0024539B">
        <w:rPr>
          <w:sz w:val="28"/>
          <w:szCs w:val="28"/>
          <w:vertAlign w:val="superscript"/>
        </w:rPr>
        <w:t>3</w:t>
      </w:r>
      <w:r w:rsidRPr="0024539B">
        <w:rPr>
          <w:sz w:val="28"/>
          <w:szCs w:val="28"/>
        </w:rPr>
        <w:t xml:space="preserve">; </w:t>
      </w:r>
      <w:r w:rsidR="006725AF" w:rsidRPr="006725AF">
        <w:rPr>
          <w:i/>
          <w:iCs/>
          <w:sz w:val="28"/>
          <w:szCs w:val="28"/>
          <w:lang w:val="en-US"/>
        </w:rPr>
        <w:t>W</w:t>
      </w:r>
      <w:r w:rsidR="006725AF" w:rsidRPr="006725AF">
        <w:rPr>
          <w:sz w:val="28"/>
          <w:szCs w:val="28"/>
          <w:vertAlign w:val="subscript"/>
        </w:rPr>
        <w:t>м.п.</w:t>
      </w:r>
      <w:r w:rsidR="006725AF" w:rsidRPr="006725AF">
        <w:rPr>
          <w:sz w:val="28"/>
          <w:szCs w:val="28"/>
        </w:rPr>
        <w:t xml:space="preserve"> – скорость воздушного потока в межтрубном пространстве, м/с</w:t>
      </w:r>
      <w:r w:rsidR="006725AF">
        <w:rPr>
          <w:sz w:val="28"/>
          <w:szCs w:val="28"/>
        </w:rPr>
        <w:t>.</w:t>
      </w:r>
    </w:p>
    <w:p w14:paraId="75329C20" w14:textId="3FA5DE01" w:rsidR="000921EB" w:rsidRPr="000921EB" w:rsidRDefault="006B3AB7" w:rsidP="000921EB">
      <w:pPr>
        <w:spacing w:line="360" w:lineRule="auto"/>
        <w:ind w:firstLine="709"/>
        <w:jc w:val="both"/>
        <w:rPr>
          <w:bCs/>
          <w:sz w:val="28"/>
          <w:szCs w:val="28"/>
        </w:rPr>
      </w:pPr>
      <w:r w:rsidRPr="006B3AB7">
        <w:rPr>
          <w:b/>
          <w:sz w:val="28"/>
          <w:szCs w:val="28"/>
        </w:rPr>
        <w:t>Результаты исследований.</w:t>
      </w:r>
      <w:r w:rsidR="003D0AD3">
        <w:rPr>
          <w:b/>
          <w:sz w:val="28"/>
          <w:szCs w:val="28"/>
        </w:rPr>
        <w:t xml:space="preserve"> </w:t>
      </w:r>
      <w:r w:rsidR="00AE4B95">
        <w:rPr>
          <w:bCs/>
          <w:sz w:val="28"/>
          <w:szCs w:val="28"/>
        </w:rPr>
        <w:t xml:space="preserve">В ходе численного моделирования было получено, что использование ЦМК позволяет достаточно с высокой эффективностью разделять частицы по размерам. При этом эффективность улавливания частиц возрастает с повышением скорости, что </w:t>
      </w:r>
      <w:r w:rsidR="000921EB">
        <w:rPr>
          <w:bCs/>
          <w:sz w:val="28"/>
          <w:szCs w:val="28"/>
        </w:rPr>
        <w:t>соответствует работе классических центробежных пылеуловителей. При входной скорости 16 м</w:t>
      </w:r>
      <w:r w:rsidR="000921EB" w:rsidRPr="000921EB">
        <w:rPr>
          <w:bCs/>
          <w:sz w:val="28"/>
          <w:szCs w:val="28"/>
        </w:rPr>
        <w:t>/</w:t>
      </w:r>
      <w:r w:rsidR="000921EB">
        <w:rPr>
          <w:bCs/>
          <w:sz w:val="28"/>
          <w:szCs w:val="28"/>
        </w:rPr>
        <w:t xml:space="preserve">с </w:t>
      </w:r>
      <w:r w:rsidR="000921EB" w:rsidRPr="000921EB">
        <w:rPr>
          <w:bCs/>
          <w:sz w:val="28"/>
          <w:szCs w:val="28"/>
        </w:rPr>
        <w:t xml:space="preserve">эффективность улавливания частиц размером 40 мкм достигла 90%, при скорости 8 м/с эффективность </w:t>
      </w:r>
      <w:r w:rsidR="000921EB">
        <w:rPr>
          <w:bCs/>
          <w:sz w:val="28"/>
          <w:szCs w:val="28"/>
        </w:rPr>
        <w:t>возросла до</w:t>
      </w:r>
      <w:r w:rsidR="000921EB" w:rsidRPr="000921EB">
        <w:rPr>
          <w:bCs/>
          <w:sz w:val="28"/>
          <w:szCs w:val="28"/>
        </w:rPr>
        <w:t xml:space="preserve"> 70%</w:t>
      </w:r>
      <w:r w:rsidR="000921EB">
        <w:rPr>
          <w:bCs/>
          <w:sz w:val="28"/>
          <w:szCs w:val="28"/>
        </w:rPr>
        <w:t xml:space="preserve"> в исследуемом диапазоне</w:t>
      </w:r>
      <w:r w:rsidR="000921EB" w:rsidRPr="000921EB">
        <w:rPr>
          <w:bCs/>
          <w:sz w:val="28"/>
          <w:szCs w:val="28"/>
        </w:rPr>
        <w:t xml:space="preserve">. Это связано с увеличением центробежных сил, действующих на частицы, </w:t>
      </w:r>
      <w:r w:rsidR="000921EB">
        <w:rPr>
          <w:bCs/>
          <w:sz w:val="28"/>
          <w:szCs w:val="28"/>
        </w:rPr>
        <w:t xml:space="preserve">при росте скорости, </w:t>
      </w:r>
      <w:r w:rsidR="000921EB" w:rsidRPr="000921EB">
        <w:rPr>
          <w:bCs/>
          <w:sz w:val="28"/>
          <w:szCs w:val="28"/>
        </w:rPr>
        <w:t>что способствует их более эффективному удалению из воздушного потока.</w:t>
      </w:r>
      <w:r w:rsidR="000921EB">
        <w:rPr>
          <w:bCs/>
          <w:sz w:val="28"/>
          <w:szCs w:val="28"/>
        </w:rPr>
        <w:t xml:space="preserve"> При этом граничное зерно соответствует 25-45 мкм при скорости 8-16 м</w:t>
      </w:r>
      <w:r w:rsidR="000921EB" w:rsidRPr="000921EB">
        <w:rPr>
          <w:bCs/>
          <w:sz w:val="28"/>
          <w:szCs w:val="28"/>
        </w:rPr>
        <w:t>/с</w:t>
      </w:r>
      <w:r w:rsidR="000921EB">
        <w:rPr>
          <w:bCs/>
          <w:sz w:val="28"/>
          <w:szCs w:val="28"/>
        </w:rPr>
        <w:t xml:space="preserve"> и доле угла раскрытия вертикальных проточек равным 0,8</w:t>
      </w:r>
      <w:r w:rsidR="00FE1062">
        <w:rPr>
          <w:bCs/>
          <w:sz w:val="28"/>
          <w:szCs w:val="28"/>
        </w:rPr>
        <w:t xml:space="preserve"> (рис. 2).</w:t>
      </w:r>
    </w:p>
    <w:p w14:paraId="64906CBB" w14:textId="0E35A972" w:rsidR="00F655E2" w:rsidRPr="00334BD3" w:rsidRDefault="0024539B" w:rsidP="00B814C2">
      <w:pPr>
        <w:spacing w:line="360" w:lineRule="auto"/>
        <w:jc w:val="center"/>
        <w:rPr>
          <w:sz w:val="28"/>
          <w:szCs w:val="28"/>
          <w:lang w:val="en-US"/>
        </w:rPr>
      </w:pPr>
      <w:r w:rsidRPr="0024539B">
        <w:rPr>
          <w:noProof/>
        </w:rPr>
        <w:drawing>
          <wp:inline distT="0" distB="0" distL="0" distR="0" wp14:anchorId="265BF372" wp14:editId="7CCFF0D3">
            <wp:extent cx="3842203" cy="2628000"/>
            <wp:effectExtent l="0" t="0" r="635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2203" cy="2628000"/>
                    </a:xfrm>
                    <a:prstGeom prst="rect">
                      <a:avLst/>
                    </a:prstGeom>
                    <a:noFill/>
                    <a:ln>
                      <a:noFill/>
                    </a:ln>
                  </pic:spPr>
                </pic:pic>
              </a:graphicData>
            </a:graphic>
          </wp:inline>
        </w:drawing>
      </w:r>
    </w:p>
    <w:p w14:paraId="360CEC45" w14:textId="4CF80BD9" w:rsidR="00F655E2" w:rsidRPr="00A87C22" w:rsidRDefault="006A6800" w:rsidP="00B814C2">
      <w:pPr>
        <w:spacing w:line="360" w:lineRule="auto"/>
        <w:jc w:val="center"/>
        <w:rPr>
          <w:sz w:val="28"/>
          <w:szCs w:val="28"/>
        </w:rPr>
      </w:pPr>
      <w:r w:rsidRPr="00EF27E7">
        <w:t xml:space="preserve">Рисунок </w:t>
      </w:r>
      <w:r>
        <w:t>2</w:t>
      </w:r>
      <w:r w:rsidRPr="00EF27E7">
        <w:t xml:space="preserve"> </w:t>
      </w:r>
      <w:r w:rsidR="00CC2294">
        <w:t>–</w:t>
      </w:r>
      <w:r w:rsidRPr="00EF27E7">
        <w:t xml:space="preserve"> </w:t>
      </w:r>
      <w:r w:rsidR="0024539B" w:rsidRPr="0024539B">
        <w:t xml:space="preserve">Зависимости эффективности улавливания частиц ЦМК со значением доли угла раскрытия вертикальных проточек </w:t>
      </w:r>
      <w:r w:rsidR="0024539B" w:rsidRPr="0024539B">
        <w:rPr>
          <w:i/>
          <w:iCs/>
        </w:rPr>
        <w:t xml:space="preserve">α </w:t>
      </w:r>
      <w:r w:rsidR="0024539B" w:rsidRPr="0024539B">
        <w:t>= 0,8 от размера частиц</w:t>
      </w:r>
      <w:r w:rsidR="00A87C22">
        <w:t xml:space="preserve"> при различной скорости на входе в аппарат </w:t>
      </w:r>
      <w:r w:rsidR="00A87C22">
        <w:rPr>
          <w:i/>
          <w:iCs/>
          <w:lang w:val="en-US"/>
        </w:rPr>
        <w:t>W</w:t>
      </w:r>
      <w:r w:rsidR="00A87C22">
        <w:t>, м</w:t>
      </w:r>
      <w:r w:rsidR="00A87C22" w:rsidRPr="00A87C22">
        <w:t>/</w:t>
      </w:r>
      <w:r w:rsidR="00A87C22">
        <w:t>с</w:t>
      </w:r>
      <w:r w:rsidR="0024539B" w:rsidRPr="0024539B">
        <w:t xml:space="preserve">: </w:t>
      </w:r>
      <w:r w:rsidR="0024539B" w:rsidRPr="00A87C22">
        <w:rPr>
          <w:i/>
          <w:iCs/>
        </w:rPr>
        <w:t>1</w:t>
      </w:r>
      <w:r w:rsidR="0024539B" w:rsidRPr="0024539B">
        <w:t xml:space="preserve"> – </w:t>
      </w:r>
      <w:r w:rsidR="00A87C22">
        <w:rPr>
          <w:i/>
          <w:iCs/>
        </w:rPr>
        <w:t>8</w:t>
      </w:r>
      <w:r w:rsidR="0024539B" w:rsidRPr="0024539B">
        <w:t xml:space="preserve">; </w:t>
      </w:r>
      <w:r w:rsidR="0024539B" w:rsidRPr="00A87C22">
        <w:rPr>
          <w:i/>
          <w:iCs/>
        </w:rPr>
        <w:t>2</w:t>
      </w:r>
      <w:r w:rsidR="0024539B" w:rsidRPr="0024539B">
        <w:t xml:space="preserve"> – </w:t>
      </w:r>
      <w:r w:rsidR="00A87C22">
        <w:t>12</w:t>
      </w:r>
      <w:r w:rsidR="0024539B" w:rsidRPr="0024539B">
        <w:t xml:space="preserve">; </w:t>
      </w:r>
      <w:r w:rsidR="0024539B" w:rsidRPr="00A87C22">
        <w:rPr>
          <w:i/>
          <w:iCs/>
        </w:rPr>
        <w:t>3</w:t>
      </w:r>
      <w:r w:rsidR="0024539B" w:rsidRPr="0024539B">
        <w:t xml:space="preserve"> – </w:t>
      </w:r>
      <w:r w:rsidR="00A87C22">
        <w:t>16</w:t>
      </w:r>
    </w:p>
    <w:p w14:paraId="72E0C928" w14:textId="3491F799" w:rsidR="00F655E2" w:rsidRPr="000B12E0" w:rsidRDefault="00F655E2" w:rsidP="00B814C2">
      <w:pPr>
        <w:spacing w:line="360" w:lineRule="auto"/>
        <w:ind w:firstLine="709"/>
        <w:jc w:val="center"/>
        <w:rPr>
          <w:sz w:val="28"/>
          <w:szCs w:val="28"/>
        </w:rPr>
      </w:pPr>
    </w:p>
    <w:p w14:paraId="2132BC48" w14:textId="27D1894D" w:rsidR="00FC5B27" w:rsidRDefault="00B97D7B" w:rsidP="00B97D7B">
      <w:pPr>
        <w:spacing w:line="360" w:lineRule="auto"/>
        <w:ind w:firstLine="709"/>
        <w:jc w:val="both"/>
        <w:rPr>
          <w:sz w:val="28"/>
          <w:szCs w:val="28"/>
        </w:rPr>
      </w:pPr>
      <w:r>
        <w:rPr>
          <w:sz w:val="28"/>
          <w:szCs w:val="28"/>
        </w:rPr>
        <w:t>На</w:t>
      </w:r>
      <w:r w:rsidR="00FC5B27" w:rsidRPr="00FC5B27">
        <w:rPr>
          <w:sz w:val="28"/>
          <w:szCs w:val="28"/>
        </w:rPr>
        <w:t xml:space="preserve"> </w:t>
      </w:r>
      <w:r>
        <w:rPr>
          <w:sz w:val="28"/>
          <w:szCs w:val="28"/>
        </w:rPr>
        <w:t>р</w:t>
      </w:r>
      <w:r w:rsidR="00FC5B27" w:rsidRPr="00FC5B27">
        <w:rPr>
          <w:sz w:val="28"/>
          <w:szCs w:val="28"/>
        </w:rPr>
        <w:t xml:space="preserve">исунке 3 представлены зависимости коэффициента гидравлического сопротивления от числа Рейнольдса при различных </w:t>
      </w:r>
      <w:r w:rsidR="00FC5B27" w:rsidRPr="00FC5B27">
        <w:rPr>
          <w:sz w:val="28"/>
          <w:szCs w:val="28"/>
        </w:rPr>
        <w:lastRenderedPageBreak/>
        <w:t xml:space="preserve">значениях </w:t>
      </w:r>
      <w:r>
        <w:rPr>
          <w:sz w:val="28"/>
          <w:szCs w:val="28"/>
        </w:rPr>
        <w:t xml:space="preserve">доли </w:t>
      </w:r>
      <w:r w:rsidR="00FC5B27" w:rsidRPr="00FC5B27">
        <w:rPr>
          <w:sz w:val="28"/>
          <w:szCs w:val="28"/>
        </w:rPr>
        <w:t>угла раскрытия вертикальных проточек</w:t>
      </w:r>
      <w:r>
        <w:rPr>
          <w:sz w:val="28"/>
          <w:szCs w:val="28"/>
        </w:rPr>
        <w:t xml:space="preserve">. Установлено, что гидравлическое сопротивление возрастает с </w:t>
      </w:r>
      <w:r w:rsidR="006D63CC">
        <w:rPr>
          <w:sz w:val="28"/>
          <w:szCs w:val="28"/>
        </w:rPr>
        <w:t>уменьшением числового значения доли угла раскрытия вертикальных проточек, т. к. сужение проходного сечения препятствует плавному движению потока, вызыва</w:t>
      </w:r>
      <w:r w:rsidR="00AE5ABA">
        <w:rPr>
          <w:sz w:val="28"/>
          <w:szCs w:val="28"/>
        </w:rPr>
        <w:t>я</w:t>
      </w:r>
      <w:r w:rsidR="006D63CC">
        <w:rPr>
          <w:sz w:val="28"/>
          <w:szCs w:val="28"/>
        </w:rPr>
        <w:t xml:space="preserve"> дополнительную турбулентность потока. </w:t>
      </w:r>
      <w:r w:rsidR="00AE5ABA">
        <w:rPr>
          <w:sz w:val="28"/>
          <w:szCs w:val="28"/>
        </w:rPr>
        <w:t xml:space="preserve">Коэффициент гидравлического сопротивления </w:t>
      </w:r>
      <w:r w:rsidR="00A776F9">
        <w:rPr>
          <w:sz w:val="28"/>
          <w:szCs w:val="28"/>
        </w:rPr>
        <w:t xml:space="preserve">составил 55,7, 49,6, 31,5 и 17,1 при доле </w:t>
      </w:r>
      <w:r w:rsidR="00A776F9" w:rsidRPr="00FC5B27">
        <w:rPr>
          <w:sz w:val="28"/>
          <w:szCs w:val="28"/>
        </w:rPr>
        <w:t>угла раскрытия вертикальных проточек</w:t>
      </w:r>
      <w:r w:rsidR="00A776F9">
        <w:rPr>
          <w:sz w:val="28"/>
          <w:szCs w:val="28"/>
        </w:rPr>
        <w:t xml:space="preserve"> 0,6, 0,7, 0,8 и 0,9 соответственно (рис. 3). </w:t>
      </w:r>
    </w:p>
    <w:p w14:paraId="1E632CBD" w14:textId="2ACD27A9" w:rsidR="006725AF" w:rsidRPr="00A776F9" w:rsidRDefault="00A776F9" w:rsidP="00A776F9">
      <w:pPr>
        <w:spacing w:line="360" w:lineRule="auto"/>
        <w:ind w:firstLine="709"/>
        <w:jc w:val="both"/>
        <w:rPr>
          <w:rFonts w:eastAsiaTheme="minorHAnsi"/>
          <w:sz w:val="28"/>
          <w:szCs w:val="28"/>
          <w:lang w:eastAsia="en-US"/>
        </w:rPr>
      </w:pPr>
      <w:r w:rsidRPr="00A776F9">
        <w:rPr>
          <w:rFonts w:eastAsiaTheme="minorHAnsi"/>
          <w:sz w:val="28"/>
          <w:szCs w:val="28"/>
          <w:lang w:eastAsia="en-US"/>
        </w:rPr>
        <w:t xml:space="preserve">Полученные результаты имеют важное практическое значение для агропромышленного комплекса, особенно в сфере послеуборочной обработки зерна. Эффективное удаление примесей и высокое качество семян являются ключевыми факторами для повышения урожайности и качества сельскохозяйственной продукции. </w:t>
      </w:r>
    </w:p>
    <w:p w14:paraId="20EE7153" w14:textId="3E9F959C" w:rsidR="00B814C2" w:rsidRPr="00E24E07" w:rsidRDefault="006725AF" w:rsidP="003D0AD3">
      <w:pPr>
        <w:spacing w:line="360" w:lineRule="auto"/>
        <w:jc w:val="center"/>
        <w:rPr>
          <w:sz w:val="28"/>
          <w:szCs w:val="28"/>
          <w:lang w:val="en-US"/>
        </w:rPr>
      </w:pPr>
      <w:r w:rsidRPr="006725AF">
        <w:rPr>
          <w:noProof/>
        </w:rPr>
        <w:drawing>
          <wp:inline distT="0" distB="0" distL="0" distR="0" wp14:anchorId="7BD6F17F" wp14:editId="7154DD71">
            <wp:extent cx="3689777" cy="2628000"/>
            <wp:effectExtent l="0" t="0" r="6350" b="127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9777" cy="2628000"/>
                    </a:xfrm>
                    <a:prstGeom prst="rect">
                      <a:avLst/>
                    </a:prstGeom>
                    <a:noFill/>
                    <a:ln>
                      <a:noFill/>
                    </a:ln>
                  </pic:spPr>
                </pic:pic>
              </a:graphicData>
            </a:graphic>
          </wp:inline>
        </w:drawing>
      </w:r>
    </w:p>
    <w:p w14:paraId="2CE7CDF2" w14:textId="13379BF7" w:rsidR="006725AF" w:rsidRDefault="00E24E07" w:rsidP="006725AF">
      <w:pPr>
        <w:spacing w:line="360" w:lineRule="auto"/>
        <w:jc w:val="center"/>
      </w:pPr>
      <w:r w:rsidRPr="00EF27E7">
        <w:t xml:space="preserve">Рисунок </w:t>
      </w:r>
      <w:r w:rsidRPr="00E24E07">
        <w:t>3</w:t>
      </w:r>
      <w:r w:rsidRPr="00EF27E7">
        <w:t xml:space="preserve"> </w:t>
      </w:r>
      <w:r>
        <w:t>–</w:t>
      </w:r>
      <w:r w:rsidRPr="00EF27E7">
        <w:t xml:space="preserve"> </w:t>
      </w:r>
      <w:r w:rsidR="006725AF" w:rsidRPr="006725AF">
        <w:t xml:space="preserve">Зависимость коэффициента </w:t>
      </w:r>
      <w:r w:rsidR="006725AF">
        <w:t>гидравлического</w:t>
      </w:r>
      <w:r w:rsidR="006725AF" w:rsidRPr="006725AF">
        <w:t xml:space="preserve"> сопротивления ЦМК от числа Рейнольдса при различных значениях доли угла раскрытия вертикальных проточек:</w:t>
      </w:r>
    </w:p>
    <w:p w14:paraId="2F97FA40" w14:textId="57670262" w:rsidR="00E24E07" w:rsidRPr="003D0AD3" w:rsidRDefault="006725AF" w:rsidP="006725AF">
      <w:pPr>
        <w:spacing w:line="360" w:lineRule="auto"/>
        <w:jc w:val="center"/>
        <w:rPr>
          <w:sz w:val="28"/>
          <w:szCs w:val="28"/>
        </w:rPr>
      </w:pPr>
      <w:r w:rsidRPr="006725AF">
        <w:rPr>
          <w:i/>
        </w:rPr>
        <w:t>1</w:t>
      </w:r>
      <w:r>
        <w:rPr>
          <w:i/>
        </w:rPr>
        <w:t xml:space="preserve"> </w:t>
      </w:r>
      <w:r w:rsidRPr="006725AF">
        <w:t xml:space="preserve">– </w:t>
      </w:r>
      <w:r w:rsidRPr="006725AF">
        <w:rPr>
          <w:i/>
          <w:iCs/>
        </w:rPr>
        <w:t xml:space="preserve">α </w:t>
      </w:r>
      <w:r w:rsidRPr="006725AF">
        <w:t xml:space="preserve">= 0,6; </w:t>
      </w:r>
      <w:r w:rsidRPr="006725AF">
        <w:rPr>
          <w:i/>
        </w:rPr>
        <w:t>2</w:t>
      </w:r>
      <w:r w:rsidRPr="006725AF">
        <w:t> – </w:t>
      </w:r>
      <w:r w:rsidRPr="006725AF">
        <w:rPr>
          <w:i/>
          <w:iCs/>
        </w:rPr>
        <w:t xml:space="preserve">α </w:t>
      </w:r>
      <w:r w:rsidRPr="006725AF">
        <w:t xml:space="preserve">= 0,7; </w:t>
      </w:r>
      <w:r w:rsidRPr="006725AF">
        <w:rPr>
          <w:i/>
        </w:rPr>
        <w:t>3</w:t>
      </w:r>
      <w:r w:rsidRPr="006725AF">
        <w:t> – </w:t>
      </w:r>
      <w:r w:rsidRPr="006725AF">
        <w:rPr>
          <w:i/>
          <w:iCs/>
        </w:rPr>
        <w:t xml:space="preserve">α </w:t>
      </w:r>
      <w:r w:rsidRPr="006725AF">
        <w:t xml:space="preserve">= 0,8; </w:t>
      </w:r>
      <w:r w:rsidRPr="006725AF">
        <w:rPr>
          <w:i/>
        </w:rPr>
        <w:t>4</w:t>
      </w:r>
      <w:r w:rsidRPr="006725AF">
        <w:t> – </w:t>
      </w:r>
      <w:r w:rsidRPr="006725AF">
        <w:rPr>
          <w:i/>
          <w:iCs/>
        </w:rPr>
        <w:t xml:space="preserve">α </w:t>
      </w:r>
      <w:r w:rsidRPr="006725AF">
        <w:t>= 0,9</w:t>
      </w:r>
    </w:p>
    <w:p w14:paraId="40F0B659" w14:textId="77777777" w:rsidR="00766545" w:rsidRDefault="00766545" w:rsidP="00766545">
      <w:pPr>
        <w:spacing w:line="360" w:lineRule="auto"/>
        <w:ind w:firstLine="709"/>
        <w:jc w:val="center"/>
        <w:rPr>
          <w:sz w:val="28"/>
          <w:szCs w:val="28"/>
        </w:rPr>
      </w:pPr>
    </w:p>
    <w:p w14:paraId="17B4F449" w14:textId="6FDFC610" w:rsidR="00D62D51" w:rsidRPr="00D62D51" w:rsidRDefault="006B3AB7" w:rsidP="00D62D51">
      <w:pPr>
        <w:spacing w:line="360" w:lineRule="auto"/>
        <w:ind w:firstLine="709"/>
        <w:jc w:val="both"/>
        <w:rPr>
          <w:bCs/>
          <w:sz w:val="28"/>
          <w:szCs w:val="28"/>
        </w:rPr>
      </w:pPr>
      <w:r w:rsidRPr="006B3AB7">
        <w:rPr>
          <w:b/>
          <w:sz w:val="28"/>
          <w:szCs w:val="28"/>
        </w:rPr>
        <w:t xml:space="preserve">Выводы. </w:t>
      </w:r>
      <w:r w:rsidR="00D62D51">
        <w:rPr>
          <w:bCs/>
          <w:sz w:val="28"/>
          <w:szCs w:val="28"/>
        </w:rPr>
        <w:t>Проведенное исследование позволило сделать ряд выводов. 1. С</w:t>
      </w:r>
      <w:r w:rsidR="00D62D51" w:rsidRPr="00D62D51">
        <w:rPr>
          <w:bCs/>
          <w:sz w:val="28"/>
          <w:szCs w:val="28"/>
        </w:rPr>
        <w:t>корость входного потока должна поддерживаться в диапазоне 12-16 м/с, что позволяет достичь высокой эффективности улавливания при минимальных энергозатратах.</w:t>
      </w:r>
      <w:r w:rsidR="00D62D51">
        <w:rPr>
          <w:bCs/>
          <w:sz w:val="28"/>
          <w:szCs w:val="28"/>
        </w:rPr>
        <w:t xml:space="preserve"> 2. Для достижения оптимальных рабочих </w:t>
      </w:r>
      <w:r w:rsidR="00D62D51">
        <w:rPr>
          <w:bCs/>
          <w:sz w:val="28"/>
          <w:szCs w:val="28"/>
        </w:rPr>
        <w:lastRenderedPageBreak/>
        <w:t>характеристик ЦМК целесообразно стремиться к увеличению площади вертикальных проточек, что позволит уменьшить турбулентность воздушного потока и снизить гидравлическое сопротивление аппарата.</w:t>
      </w:r>
    </w:p>
    <w:p w14:paraId="3EF9FA94" w14:textId="170ECF7E" w:rsidR="00F655E2" w:rsidRPr="00A11346" w:rsidRDefault="00F655E2" w:rsidP="00AB3C77">
      <w:pPr>
        <w:spacing w:line="360" w:lineRule="auto"/>
        <w:ind w:firstLine="709"/>
        <w:jc w:val="center"/>
        <w:rPr>
          <w:sz w:val="28"/>
          <w:szCs w:val="28"/>
        </w:rPr>
      </w:pPr>
    </w:p>
    <w:p w14:paraId="2E3AD271" w14:textId="3B3BEC94" w:rsidR="00F655E2" w:rsidRPr="00AB3C77" w:rsidRDefault="00F655E2" w:rsidP="00F655E2">
      <w:pPr>
        <w:ind w:firstLine="709"/>
        <w:jc w:val="center"/>
        <w:rPr>
          <w:b/>
        </w:rPr>
      </w:pPr>
      <w:r w:rsidRPr="00AB3C77">
        <w:rPr>
          <w:b/>
        </w:rPr>
        <w:t>Библиографический список</w:t>
      </w:r>
    </w:p>
    <w:p w14:paraId="4379DEA9" w14:textId="77777777" w:rsidR="00AB3C77" w:rsidRDefault="00AB3C77" w:rsidP="00AB3C77">
      <w:pPr>
        <w:ind w:firstLine="709"/>
        <w:jc w:val="center"/>
      </w:pPr>
    </w:p>
    <w:p w14:paraId="246CBA11" w14:textId="680D5B1D" w:rsidR="00131B2D" w:rsidRDefault="00131B2D" w:rsidP="00BC60A5">
      <w:pPr>
        <w:tabs>
          <w:tab w:val="left" w:pos="851"/>
        </w:tabs>
        <w:ind w:firstLine="567"/>
        <w:jc w:val="both"/>
      </w:pPr>
      <w:r>
        <w:t xml:space="preserve">1. </w:t>
      </w:r>
      <w:r w:rsidRPr="00300584">
        <w:t>Косилов Н.И.</w:t>
      </w:r>
      <w:r>
        <w:t xml:space="preserve"> </w:t>
      </w:r>
      <w:r w:rsidRPr="00300584">
        <w:t>Модернизация зернотоков на базе пневмоинерционных сепараторов</w:t>
      </w:r>
      <w:r w:rsidRPr="00F4062A">
        <w:t xml:space="preserve"> / </w:t>
      </w:r>
      <w:r w:rsidRPr="00300584">
        <w:t>Н.И.</w:t>
      </w:r>
      <w:r>
        <w:t xml:space="preserve"> </w:t>
      </w:r>
      <w:r w:rsidRPr="00300584">
        <w:t>Косилов, Д.Н.</w:t>
      </w:r>
      <w:r>
        <w:t xml:space="preserve"> </w:t>
      </w:r>
      <w:r w:rsidRPr="00300584">
        <w:t>Косилов, В.В.</w:t>
      </w:r>
      <w:r>
        <w:t xml:space="preserve"> </w:t>
      </w:r>
      <w:r w:rsidRPr="00300584">
        <w:t xml:space="preserve">Волынкин </w:t>
      </w:r>
      <w:r w:rsidRPr="00F4062A">
        <w:t xml:space="preserve">// </w:t>
      </w:r>
      <w:r w:rsidRPr="00300584">
        <w:t>Достижения науки и техники АПК</w:t>
      </w:r>
      <w:r w:rsidR="002F0799">
        <w:t xml:space="preserve">. </w:t>
      </w:r>
      <w:r w:rsidR="002F0799" w:rsidRPr="00300584">
        <w:t>–</w:t>
      </w:r>
      <w:r w:rsidRPr="00300584">
        <w:t xml:space="preserve"> 2006.</w:t>
      </w:r>
      <w:r>
        <w:t xml:space="preserve"> </w:t>
      </w:r>
      <w:r w:rsidR="002F0799" w:rsidRPr="00300584">
        <w:t>–</w:t>
      </w:r>
      <w:r>
        <w:t xml:space="preserve"> </w:t>
      </w:r>
      <w:r w:rsidRPr="00300584">
        <w:t>№8.</w:t>
      </w:r>
    </w:p>
    <w:p w14:paraId="1E709217" w14:textId="78386AB4" w:rsidR="00B23D81" w:rsidRDefault="00131B2D" w:rsidP="00BC60A5">
      <w:pPr>
        <w:tabs>
          <w:tab w:val="left" w:pos="851"/>
        </w:tabs>
        <w:ind w:firstLine="567"/>
        <w:jc w:val="both"/>
      </w:pPr>
      <w:r>
        <w:t>2</w:t>
      </w:r>
      <w:r w:rsidR="00B23D81">
        <w:t xml:space="preserve">. Пивен В.В. </w:t>
      </w:r>
      <w:r w:rsidR="00B23D81" w:rsidRPr="00300584">
        <w:t>Основные тенденции совершенствования фракционных технологий очистки зерна</w:t>
      </w:r>
      <w:r w:rsidR="00B23D81" w:rsidRPr="00B23D81">
        <w:t xml:space="preserve"> / </w:t>
      </w:r>
      <w:r w:rsidR="00B23D81">
        <w:t>В.В. Пивен, О.Л. Уманская</w:t>
      </w:r>
      <w:r w:rsidR="00C62528" w:rsidRPr="00300584">
        <w:t xml:space="preserve"> // Проблемы Науки</w:t>
      </w:r>
      <w:r w:rsidR="002F0799">
        <w:t xml:space="preserve">. </w:t>
      </w:r>
      <w:r w:rsidR="002F0799" w:rsidRPr="00300584">
        <w:t>–</w:t>
      </w:r>
      <w:r w:rsidR="002F0799">
        <w:t xml:space="preserve"> </w:t>
      </w:r>
      <w:r w:rsidR="00C62528" w:rsidRPr="00300584">
        <w:t xml:space="preserve">2013. </w:t>
      </w:r>
      <w:r w:rsidR="002F0799" w:rsidRPr="00300584">
        <w:t>–</w:t>
      </w:r>
      <w:r w:rsidR="00C62528">
        <w:t xml:space="preserve"> </w:t>
      </w:r>
      <w:r w:rsidR="00C62528" w:rsidRPr="00300584">
        <w:t>№</w:t>
      </w:r>
      <w:r w:rsidR="00C62528">
        <w:t xml:space="preserve"> </w:t>
      </w:r>
      <w:r w:rsidR="00C62528" w:rsidRPr="00300584">
        <w:t>1(15)</w:t>
      </w:r>
    </w:p>
    <w:p w14:paraId="6B1D34BF" w14:textId="6E92D7EE" w:rsidR="00347965" w:rsidRDefault="00347965" w:rsidP="00BC60A5">
      <w:pPr>
        <w:tabs>
          <w:tab w:val="left" w:pos="851"/>
        </w:tabs>
        <w:ind w:firstLine="567"/>
        <w:jc w:val="both"/>
      </w:pPr>
      <w:r>
        <w:t xml:space="preserve">3. </w:t>
      </w:r>
      <w:r w:rsidR="002F0799" w:rsidRPr="00300584">
        <w:t>Разработка и внедрение пневмосепараторов семян сельскохозяйственных культур / В. А. Кирсанов, М. В. Кирсанов, Р. В. Коломиец, В. М. Бердник // Наука и бизнес: пути развития. – 2019. – № 11(101). – С. 24-31. – EDN LMMFUT.</w:t>
      </w:r>
    </w:p>
    <w:p w14:paraId="6E6CE5B3" w14:textId="77777777" w:rsidR="00656EEE" w:rsidRDefault="00656EEE" w:rsidP="00347965">
      <w:pPr>
        <w:ind w:firstLine="709"/>
        <w:jc w:val="both"/>
      </w:pPr>
    </w:p>
    <w:p w14:paraId="68A574EC" w14:textId="25D9AA43" w:rsidR="00656EEE" w:rsidRPr="00BC60A5" w:rsidRDefault="00BC60A5" w:rsidP="00656EEE">
      <w:pPr>
        <w:ind w:firstLine="709"/>
        <w:jc w:val="center"/>
        <w:rPr>
          <w:b/>
        </w:rPr>
      </w:pPr>
      <w:r>
        <w:rPr>
          <w:b/>
          <w:lang w:val="en-US"/>
        </w:rPr>
        <w:t>References</w:t>
      </w:r>
    </w:p>
    <w:p w14:paraId="2E836AB6" w14:textId="77777777" w:rsidR="00656EEE" w:rsidRPr="00BC60A5" w:rsidRDefault="00656EEE" w:rsidP="00656EEE">
      <w:pPr>
        <w:ind w:firstLine="709"/>
        <w:jc w:val="center"/>
      </w:pPr>
    </w:p>
    <w:p w14:paraId="41B3C4CC" w14:textId="77777777" w:rsidR="00BC60A5" w:rsidRPr="00BC60A5" w:rsidRDefault="00BC60A5" w:rsidP="00BC60A5">
      <w:pPr>
        <w:tabs>
          <w:tab w:val="left" w:pos="851"/>
        </w:tabs>
        <w:ind w:firstLine="567"/>
        <w:jc w:val="both"/>
      </w:pPr>
      <w:r w:rsidRPr="00BC60A5">
        <w:t xml:space="preserve">1. </w:t>
      </w:r>
      <w:r w:rsidRPr="00BC60A5">
        <w:rPr>
          <w:lang w:val="en-US"/>
        </w:rPr>
        <w:t>Kosilov</w:t>
      </w:r>
      <w:r w:rsidRPr="00BC60A5">
        <w:t xml:space="preserve"> </w:t>
      </w:r>
      <w:r w:rsidRPr="00BC60A5">
        <w:rPr>
          <w:lang w:val="en-US"/>
        </w:rPr>
        <w:t>N</w:t>
      </w:r>
      <w:r w:rsidRPr="00BC60A5">
        <w:t>.</w:t>
      </w:r>
      <w:r w:rsidRPr="00BC60A5">
        <w:rPr>
          <w:lang w:val="en-US"/>
        </w:rPr>
        <w:t>I</w:t>
      </w:r>
      <w:r w:rsidRPr="00BC60A5">
        <w:t xml:space="preserve">. </w:t>
      </w:r>
      <w:r w:rsidRPr="00BC60A5">
        <w:rPr>
          <w:lang w:val="en-US"/>
        </w:rPr>
        <w:t>Modernizacija</w:t>
      </w:r>
      <w:r w:rsidRPr="00BC60A5">
        <w:t xml:space="preserve"> </w:t>
      </w:r>
      <w:r w:rsidRPr="00BC60A5">
        <w:rPr>
          <w:lang w:val="en-US"/>
        </w:rPr>
        <w:t>zernotokov</w:t>
      </w:r>
      <w:r w:rsidRPr="00BC60A5">
        <w:t xml:space="preserve"> </w:t>
      </w:r>
      <w:r w:rsidRPr="00BC60A5">
        <w:rPr>
          <w:lang w:val="en-US"/>
        </w:rPr>
        <w:t>na</w:t>
      </w:r>
      <w:r w:rsidRPr="00BC60A5">
        <w:t xml:space="preserve"> </w:t>
      </w:r>
      <w:r w:rsidRPr="00BC60A5">
        <w:rPr>
          <w:lang w:val="en-US"/>
        </w:rPr>
        <w:t>baze</w:t>
      </w:r>
      <w:r w:rsidRPr="00BC60A5">
        <w:t xml:space="preserve"> </w:t>
      </w:r>
      <w:r w:rsidRPr="00BC60A5">
        <w:rPr>
          <w:lang w:val="en-US"/>
        </w:rPr>
        <w:t>pnevmoinercionnyh</w:t>
      </w:r>
      <w:r w:rsidRPr="00BC60A5">
        <w:t xml:space="preserve"> </w:t>
      </w:r>
      <w:r w:rsidRPr="00BC60A5">
        <w:rPr>
          <w:lang w:val="en-US"/>
        </w:rPr>
        <w:t>separatorov</w:t>
      </w:r>
      <w:r w:rsidRPr="00BC60A5">
        <w:t xml:space="preserve"> / </w:t>
      </w:r>
      <w:r w:rsidRPr="00BC60A5">
        <w:rPr>
          <w:lang w:val="en-US"/>
        </w:rPr>
        <w:t>N</w:t>
      </w:r>
      <w:r w:rsidRPr="00BC60A5">
        <w:t>.</w:t>
      </w:r>
      <w:r w:rsidRPr="00BC60A5">
        <w:rPr>
          <w:lang w:val="en-US"/>
        </w:rPr>
        <w:t>I</w:t>
      </w:r>
      <w:r w:rsidRPr="00BC60A5">
        <w:t xml:space="preserve">. </w:t>
      </w:r>
      <w:r w:rsidRPr="00BC60A5">
        <w:rPr>
          <w:lang w:val="en-US"/>
        </w:rPr>
        <w:t>Kosilov</w:t>
      </w:r>
      <w:r w:rsidRPr="00BC60A5">
        <w:t xml:space="preserve">, </w:t>
      </w:r>
      <w:r w:rsidRPr="00BC60A5">
        <w:rPr>
          <w:lang w:val="en-US"/>
        </w:rPr>
        <w:t>D</w:t>
      </w:r>
      <w:r w:rsidRPr="00BC60A5">
        <w:t>.</w:t>
      </w:r>
      <w:r w:rsidRPr="00BC60A5">
        <w:rPr>
          <w:lang w:val="en-US"/>
        </w:rPr>
        <w:t>N</w:t>
      </w:r>
      <w:r w:rsidRPr="00BC60A5">
        <w:t xml:space="preserve">. </w:t>
      </w:r>
      <w:r w:rsidRPr="00BC60A5">
        <w:rPr>
          <w:lang w:val="en-US"/>
        </w:rPr>
        <w:t>Kosilov</w:t>
      </w:r>
      <w:r w:rsidRPr="00BC60A5">
        <w:t xml:space="preserve">, </w:t>
      </w:r>
      <w:r w:rsidRPr="00BC60A5">
        <w:rPr>
          <w:lang w:val="en-US"/>
        </w:rPr>
        <w:t>V</w:t>
      </w:r>
      <w:r w:rsidRPr="00BC60A5">
        <w:t>.</w:t>
      </w:r>
      <w:r w:rsidRPr="00BC60A5">
        <w:rPr>
          <w:lang w:val="en-US"/>
        </w:rPr>
        <w:t>V</w:t>
      </w:r>
      <w:r w:rsidRPr="00BC60A5">
        <w:t xml:space="preserve">. </w:t>
      </w:r>
      <w:r w:rsidRPr="00BC60A5">
        <w:rPr>
          <w:lang w:val="en-US"/>
        </w:rPr>
        <w:t>Volynkin</w:t>
      </w:r>
      <w:r w:rsidRPr="00BC60A5">
        <w:t xml:space="preserve"> // </w:t>
      </w:r>
      <w:r w:rsidRPr="00BC60A5">
        <w:rPr>
          <w:lang w:val="en-US"/>
        </w:rPr>
        <w:t>Dostizhenija</w:t>
      </w:r>
      <w:r w:rsidRPr="00BC60A5">
        <w:t xml:space="preserve"> </w:t>
      </w:r>
      <w:r w:rsidRPr="00BC60A5">
        <w:rPr>
          <w:lang w:val="en-US"/>
        </w:rPr>
        <w:t>nauki</w:t>
      </w:r>
      <w:r w:rsidRPr="00BC60A5">
        <w:t xml:space="preserve"> </w:t>
      </w:r>
      <w:r w:rsidRPr="00BC60A5">
        <w:rPr>
          <w:lang w:val="en-US"/>
        </w:rPr>
        <w:t>i</w:t>
      </w:r>
      <w:r w:rsidRPr="00BC60A5">
        <w:t xml:space="preserve"> </w:t>
      </w:r>
      <w:r w:rsidRPr="00BC60A5">
        <w:rPr>
          <w:lang w:val="en-US"/>
        </w:rPr>
        <w:t>tehniki</w:t>
      </w:r>
      <w:r w:rsidRPr="00BC60A5">
        <w:t xml:space="preserve"> </w:t>
      </w:r>
      <w:r w:rsidRPr="00BC60A5">
        <w:rPr>
          <w:lang w:val="en-US"/>
        </w:rPr>
        <w:t>APK</w:t>
      </w:r>
      <w:r w:rsidRPr="00BC60A5">
        <w:t>. – 2006. – №8.</w:t>
      </w:r>
    </w:p>
    <w:p w14:paraId="28919370" w14:textId="77777777" w:rsidR="00BC60A5" w:rsidRPr="009B3273" w:rsidRDefault="00BC60A5" w:rsidP="00BC60A5">
      <w:pPr>
        <w:tabs>
          <w:tab w:val="left" w:pos="851"/>
        </w:tabs>
        <w:ind w:firstLine="567"/>
        <w:jc w:val="both"/>
      </w:pPr>
      <w:r w:rsidRPr="009B3273">
        <w:t xml:space="preserve">2. </w:t>
      </w:r>
      <w:proofErr w:type="spellStart"/>
      <w:r w:rsidRPr="00BC60A5">
        <w:rPr>
          <w:lang w:val="en-US"/>
        </w:rPr>
        <w:t>Piven</w:t>
      </w:r>
      <w:proofErr w:type="spellEnd"/>
      <w:r w:rsidRPr="009B3273">
        <w:t xml:space="preserve"> </w:t>
      </w:r>
      <w:r w:rsidRPr="00BC60A5">
        <w:rPr>
          <w:lang w:val="en-US"/>
        </w:rPr>
        <w:t>V</w:t>
      </w:r>
      <w:r w:rsidRPr="009B3273">
        <w:t>.</w:t>
      </w:r>
      <w:r w:rsidRPr="00BC60A5">
        <w:rPr>
          <w:lang w:val="en-US"/>
        </w:rPr>
        <w:t>V</w:t>
      </w:r>
      <w:r w:rsidRPr="009B3273">
        <w:t xml:space="preserve">. </w:t>
      </w:r>
      <w:proofErr w:type="spellStart"/>
      <w:r w:rsidRPr="00BC60A5">
        <w:rPr>
          <w:lang w:val="en-US"/>
        </w:rPr>
        <w:t>Osnovnye</w:t>
      </w:r>
      <w:proofErr w:type="spellEnd"/>
      <w:r w:rsidRPr="009B3273">
        <w:t xml:space="preserve"> </w:t>
      </w:r>
      <w:proofErr w:type="spellStart"/>
      <w:r w:rsidRPr="00BC60A5">
        <w:rPr>
          <w:lang w:val="en-US"/>
        </w:rPr>
        <w:t>tendencii</w:t>
      </w:r>
      <w:proofErr w:type="spellEnd"/>
      <w:r w:rsidRPr="009B3273">
        <w:t xml:space="preserve"> </w:t>
      </w:r>
      <w:proofErr w:type="spellStart"/>
      <w:r w:rsidRPr="00BC60A5">
        <w:rPr>
          <w:lang w:val="en-US"/>
        </w:rPr>
        <w:t>sovershenstvovanija</w:t>
      </w:r>
      <w:proofErr w:type="spellEnd"/>
      <w:r w:rsidRPr="009B3273">
        <w:t xml:space="preserve"> </w:t>
      </w:r>
      <w:proofErr w:type="spellStart"/>
      <w:r w:rsidRPr="00BC60A5">
        <w:rPr>
          <w:lang w:val="en-US"/>
        </w:rPr>
        <w:t>frakcionnyh</w:t>
      </w:r>
      <w:proofErr w:type="spellEnd"/>
      <w:r w:rsidRPr="009B3273">
        <w:t xml:space="preserve"> </w:t>
      </w:r>
      <w:proofErr w:type="spellStart"/>
      <w:r w:rsidRPr="00BC60A5">
        <w:rPr>
          <w:lang w:val="en-US"/>
        </w:rPr>
        <w:t>tehnologij</w:t>
      </w:r>
      <w:proofErr w:type="spellEnd"/>
      <w:r w:rsidRPr="009B3273">
        <w:t xml:space="preserve"> </w:t>
      </w:r>
      <w:proofErr w:type="spellStart"/>
      <w:r w:rsidRPr="00BC60A5">
        <w:rPr>
          <w:lang w:val="en-US"/>
        </w:rPr>
        <w:t>ochistki</w:t>
      </w:r>
      <w:proofErr w:type="spellEnd"/>
      <w:r w:rsidRPr="009B3273">
        <w:t xml:space="preserve"> </w:t>
      </w:r>
      <w:proofErr w:type="spellStart"/>
      <w:r w:rsidRPr="00BC60A5">
        <w:rPr>
          <w:lang w:val="en-US"/>
        </w:rPr>
        <w:t>zerna</w:t>
      </w:r>
      <w:proofErr w:type="spellEnd"/>
      <w:r w:rsidRPr="009B3273">
        <w:t xml:space="preserve"> / </w:t>
      </w:r>
      <w:r w:rsidRPr="00BC60A5">
        <w:rPr>
          <w:lang w:val="en-US"/>
        </w:rPr>
        <w:t>V</w:t>
      </w:r>
      <w:r w:rsidRPr="009B3273">
        <w:t>.</w:t>
      </w:r>
      <w:r w:rsidRPr="00BC60A5">
        <w:rPr>
          <w:lang w:val="en-US"/>
        </w:rPr>
        <w:t>V</w:t>
      </w:r>
      <w:r w:rsidRPr="009B3273">
        <w:t xml:space="preserve">. </w:t>
      </w:r>
      <w:proofErr w:type="spellStart"/>
      <w:r w:rsidRPr="00BC60A5">
        <w:rPr>
          <w:lang w:val="en-US"/>
        </w:rPr>
        <w:t>Piven</w:t>
      </w:r>
      <w:proofErr w:type="spellEnd"/>
      <w:r w:rsidRPr="009B3273">
        <w:t xml:space="preserve">, </w:t>
      </w:r>
      <w:r w:rsidRPr="00BC60A5">
        <w:rPr>
          <w:lang w:val="en-US"/>
        </w:rPr>
        <w:t>O</w:t>
      </w:r>
      <w:r w:rsidRPr="009B3273">
        <w:t>.</w:t>
      </w:r>
      <w:r w:rsidRPr="00BC60A5">
        <w:rPr>
          <w:lang w:val="en-US"/>
        </w:rPr>
        <w:t>L</w:t>
      </w:r>
      <w:r w:rsidRPr="009B3273">
        <w:t xml:space="preserve">. </w:t>
      </w:r>
      <w:proofErr w:type="spellStart"/>
      <w:r w:rsidRPr="00BC60A5">
        <w:rPr>
          <w:lang w:val="en-US"/>
        </w:rPr>
        <w:t>Umanskaja</w:t>
      </w:r>
      <w:proofErr w:type="spellEnd"/>
      <w:r w:rsidRPr="009B3273">
        <w:t xml:space="preserve"> // </w:t>
      </w:r>
      <w:proofErr w:type="spellStart"/>
      <w:r w:rsidRPr="00BC60A5">
        <w:rPr>
          <w:lang w:val="en-US"/>
        </w:rPr>
        <w:t>Problemy</w:t>
      </w:r>
      <w:proofErr w:type="spellEnd"/>
      <w:r w:rsidRPr="009B3273">
        <w:t xml:space="preserve"> </w:t>
      </w:r>
      <w:proofErr w:type="spellStart"/>
      <w:r w:rsidRPr="00BC60A5">
        <w:rPr>
          <w:lang w:val="en-US"/>
        </w:rPr>
        <w:t>Nauki</w:t>
      </w:r>
      <w:proofErr w:type="spellEnd"/>
      <w:r w:rsidRPr="009B3273">
        <w:t>. – 2013. – № 1(15)</w:t>
      </w:r>
    </w:p>
    <w:p w14:paraId="6B2E0216" w14:textId="73D1F48B" w:rsidR="00B469D5" w:rsidRPr="009B3273" w:rsidRDefault="00BC60A5" w:rsidP="00BC60A5">
      <w:pPr>
        <w:tabs>
          <w:tab w:val="left" w:pos="851"/>
        </w:tabs>
        <w:ind w:firstLine="567"/>
        <w:jc w:val="both"/>
      </w:pPr>
      <w:r w:rsidRPr="009B3273">
        <w:t xml:space="preserve">3. </w:t>
      </w:r>
      <w:proofErr w:type="spellStart"/>
      <w:r w:rsidRPr="00BC60A5">
        <w:rPr>
          <w:lang w:val="en-US"/>
        </w:rPr>
        <w:t>Razrabotka</w:t>
      </w:r>
      <w:proofErr w:type="spellEnd"/>
      <w:r w:rsidRPr="009B3273">
        <w:t xml:space="preserve"> </w:t>
      </w:r>
      <w:proofErr w:type="spellStart"/>
      <w:r w:rsidRPr="00BC60A5">
        <w:rPr>
          <w:lang w:val="en-US"/>
        </w:rPr>
        <w:t>i</w:t>
      </w:r>
      <w:proofErr w:type="spellEnd"/>
      <w:r w:rsidRPr="009B3273">
        <w:t xml:space="preserve"> </w:t>
      </w:r>
      <w:proofErr w:type="spellStart"/>
      <w:r w:rsidRPr="00BC60A5">
        <w:rPr>
          <w:lang w:val="en-US"/>
        </w:rPr>
        <w:t>vnedrenie</w:t>
      </w:r>
      <w:proofErr w:type="spellEnd"/>
      <w:r w:rsidRPr="009B3273">
        <w:t xml:space="preserve"> </w:t>
      </w:r>
      <w:proofErr w:type="spellStart"/>
      <w:r w:rsidRPr="00BC60A5">
        <w:rPr>
          <w:lang w:val="en-US"/>
        </w:rPr>
        <w:t>pnevmoseparatorov</w:t>
      </w:r>
      <w:proofErr w:type="spellEnd"/>
      <w:r w:rsidRPr="009B3273">
        <w:t xml:space="preserve"> </w:t>
      </w:r>
      <w:proofErr w:type="spellStart"/>
      <w:r w:rsidRPr="00BC60A5">
        <w:rPr>
          <w:lang w:val="en-US"/>
        </w:rPr>
        <w:t>semjan</w:t>
      </w:r>
      <w:proofErr w:type="spellEnd"/>
      <w:r w:rsidRPr="009B3273">
        <w:t xml:space="preserve"> </w:t>
      </w:r>
      <w:proofErr w:type="spellStart"/>
      <w:r w:rsidRPr="00BC60A5">
        <w:rPr>
          <w:lang w:val="en-US"/>
        </w:rPr>
        <w:t>sel</w:t>
      </w:r>
      <w:proofErr w:type="spellEnd"/>
      <w:r w:rsidRPr="009B3273">
        <w:t>'</w:t>
      </w:r>
      <w:proofErr w:type="spellStart"/>
      <w:r w:rsidRPr="00BC60A5">
        <w:rPr>
          <w:lang w:val="en-US"/>
        </w:rPr>
        <w:t>skohozjajstvennyh</w:t>
      </w:r>
      <w:proofErr w:type="spellEnd"/>
      <w:r w:rsidRPr="009B3273">
        <w:t xml:space="preserve"> </w:t>
      </w:r>
      <w:proofErr w:type="spellStart"/>
      <w:r w:rsidRPr="00BC60A5">
        <w:rPr>
          <w:lang w:val="en-US"/>
        </w:rPr>
        <w:t>kul</w:t>
      </w:r>
      <w:proofErr w:type="spellEnd"/>
      <w:r w:rsidRPr="009B3273">
        <w:t>'</w:t>
      </w:r>
      <w:r w:rsidRPr="00BC60A5">
        <w:rPr>
          <w:lang w:val="en-US"/>
        </w:rPr>
        <w:t>tur</w:t>
      </w:r>
      <w:r w:rsidRPr="009B3273">
        <w:t xml:space="preserve"> / </w:t>
      </w:r>
      <w:r w:rsidRPr="00BC60A5">
        <w:rPr>
          <w:lang w:val="en-US"/>
        </w:rPr>
        <w:t>V</w:t>
      </w:r>
      <w:r w:rsidRPr="009B3273">
        <w:t xml:space="preserve">. </w:t>
      </w:r>
      <w:r w:rsidRPr="00BC60A5">
        <w:rPr>
          <w:lang w:val="en-US"/>
        </w:rPr>
        <w:t>A</w:t>
      </w:r>
      <w:r w:rsidRPr="009B3273">
        <w:t xml:space="preserve">. </w:t>
      </w:r>
      <w:proofErr w:type="spellStart"/>
      <w:r w:rsidRPr="00BC60A5">
        <w:rPr>
          <w:lang w:val="en-US"/>
        </w:rPr>
        <w:t>Kirsanov</w:t>
      </w:r>
      <w:proofErr w:type="spellEnd"/>
      <w:r w:rsidRPr="009B3273">
        <w:t xml:space="preserve">, </w:t>
      </w:r>
      <w:r w:rsidRPr="00BC60A5">
        <w:rPr>
          <w:lang w:val="en-US"/>
        </w:rPr>
        <w:t>M</w:t>
      </w:r>
      <w:r w:rsidRPr="009B3273">
        <w:t xml:space="preserve">. </w:t>
      </w:r>
      <w:r w:rsidRPr="00BC60A5">
        <w:rPr>
          <w:lang w:val="en-US"/>
        </w:rPr>
        <w:t>V</w:t>
      </w:r>
      <w:r w:rsidRPr="009B3273">
        <w:t xml:space="preserve">. </w:t>
      </w:r>
      <w:proofErr w:type="spellStart"/>
      <w:r w:rsidRPr="00BC60A5">
        <w:rPr>
          <w:lang w:val="en-US"/>
        </w:rPr>
        <w:t>Kirsanov</w:t>
      </w:r>
      <w:proofErr w:type="spellEnd"/>
      <w:r w:rsidRPr="009B3273">
        <w:t xml:space="preserve">, </w:t>
      </w:r>
      <w:r w:rsidRPr="00BC60A5">
        <w:rPr>
          <w:lang w:val="en-US"/>
        </w:rPr>
        <w:t>R</w:t>
      </w:r>
      <w:r w:rsidRPr="009B3273">
        <w:t xml:space="preserve">. </w:t>
      </w:r>
      <w:r w:rsidRPr="00BC60A5">
        <w:rPr>
          <w:lang w:val="en-US"/>
        </w:rPr>
        <w:t>V</w:t>
      </w:r>
      <w:r w:rsidRPr="009B3273">
        <w:t xml:space="preserve">. </w:t>
      </w:r>
      <w:proofErr w:type="spellStart"/>
      <w:r w:rsidRPr="00BC60A5">
        <w:rPr>
          <w:lang w:val="en-US"/>
        </w:rPr>
        <w:t>Kolomiec</w:t>
      </w:r>
      <w:proofErr w:type="spellEnd"/>
      <w:r w:rsidRPr="009B3273">
        <w:t xml:space="preserve">, </w:t>
      </w:r>
      <w:r w:rsidRPr="00BC60A5">
        <w:rPr>
          <w:lang w:val="en-US"/>
        </w:rPr>
        <w:t>V</w:t>
      </w:r>
      <w:r w:rsidRPr="009B3273">
        <w:t xml:space="preserve">. </w:t>
      </w:r>
      <w:r w:rsidRPr="00BC60A5">
        <w:rPr>
          <w:lang w:val="en-US"/>
        </w:rPr>
        <w:t>M</w:t>
      </w:r>
      <w:r w:rsidRPr="009B3273">
        <w:t xml:space="preserve">. </w:t>
      </w:r>
      <w:proofErr w:type="spellStart"/>
      <w:r w:rsidRPr="00BC60A5">
        <w:rPr>
          <w:lang w:val="en-US"/>
        </w:rPr>
        <w:t>Berdnik</w:t>
      </w:r>
      <w:proofErr w:type="spellEnd"/>
      <w:r w:rsidRPr="009B3273">
        <w:t xml:space="preserve"> // </w:t>
      </w:r>
      <w:proofErr w:type="spellStart"/>
      <w:r w:rsidRPr="00BC60A5">
        <w:rPr>
          <w:lang w:val="en-US"/>
        </w:rPr>
        <w:t>Nauka</w:t>
      </w:r>
      <w:proofErr w:type="spellEnd"/>
      <w:r w:rsidRPr="009B3273">
        <w:t xml:space="preserve"> </w:t>
      </w:r>
      <w:proofErr w:type="spellStart"/>
      <w:r w:rsidRPr="00BC60A5">
        <w:rPr>
          <w:lang w:val="en-US"/>
        </w:rPr>
        <w:t>i</w:t>
      </w:r>
      <w:proofErr w:type="spellEnd"/>
      <w:r w:rsidRPr="009B3273">
        <w:t xml:space="preserve"> </w:t>
      </w:r>
      <w:proofErr w:type="spellStart"/>
      <w:r w:rsidRPr="00BC60A5">
        <w:rPr>
          <w:lang w:val="en-US"/>
        </w:rPr>
        <w:t>biznes</w:t>
      </w:r>
      <w:proofErr w:type="spellEnd"/>
      <w:r w:rsidRPr="009B3273">
        <w:t xml:space="preserve">: </w:t>
      </w:r>
      <w:proofErr w:type="spellStart"/>
      <w:r w:rsidRPr="00BC60A5">
        <w:rPr>
          <w:lang w:val="en-US"/>
        </w:rPr>
        <w:t>puti</w:t>
      </w:r>
      <w:proofErr w:type="spellEnd"/>
      <w:r w:rsidRPr="009B3273">
        <w:t xml:space="preserve"> </w:t>
      </w:r>
      <w:proofErr w:type="spellStart"/>
      <w:r w:rsidRPr="00BC60A5">
        <w:rPr>
          <w:lang w:val="en-US"/>
        </w:rPr>
        <w:t>razvitija</w:t>
      </w:r>
      <w:proofErr w:type="spellEnd"/>
      <w:r w:rsidRPr="009B3273">
        <w:t xml:space="preserve">. – 2019. – № 11(101). – </w:t>
      </w:r>
      <w:r w:rsidRPr="00BC60A5">
        <w:rPr>
          <w:lang w:val="en-US"/>
        </w:rPr>
        <w:t>S</w:t>
      </w:r>
      <w:r w:rsidRPr="009B3273">
        <w:t xml:space="preserve">. 24-31. – </w:t>
      </w:r>
      <w:r w:rsidRPr="00BC60A5">
        <w:rPr>
          <w:lang w:val="en-US"/>
        </w:rPr>
        <w:t>EDN</w:t>
      </w:r>
      <w:r w:rsidRPr="009B3273">
        <w:t xml:space="preserve"> </w:t>
      </w:r>
      <w:r w:rsidRPr="00BC60A5">
        <w:rPr>
          <w:lang w:val="en-US"/>
        </w:rPr>
        <w:t>LMMFUT</w:t>
      </w:r>
      <w:r w:rsidRPr="009B3273">
        <w:t>.</w:t>
      </w:r>
    </w:p>
    <w:sectPr w:rsidR="00B469D5" w:rsidRPr="009B3273" w:rsidSect="00FC5B27">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9B7DF" w14:textId="77777777" w:rsidR="00834BEC" w:rsidRDefault="00834BEC" w:rsidP="0051537B">
      <w:r>
        <w:separator/>
      </w:r>
    </w:p>
  </w:endnote>
  <w:endnote w:type="continuationSeparator" w:id="0">
    <w:p w14:paraId="6FA35712" w14:textId="77777777" w:rsidR="00834BEC" w:rsidRDefault="00834BEC" w:rsidP="00515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9CB87" w14:textId="11164ED5" w:rsidR="001A5D19" w:rsidRPr="001A5D19" w:rsidRDefault="00834BEC">
    <w:pPr>
      <w:pStyle w:val="a6"/>
      <w:rPr>
        <w:lang w:val="en-US"/>
      </w:rPr>
    </w:pPr>
    <w:hyperlink r:id="rId1" w:history="1">
      <w:r w:rsidR="001A5D19" w:rsidRPr="000025CE">
        <w:rPr>
          <w:rStyle w:val="aa"/>
          <w:rFonts w:ascii="Times New Roman" w:hAnsi="Times New Roman" w:cs="Times New Roman"/>
          <w:sz w:val="24"/>
          <w:szCs w:val="24"/>
        </w:rPr>
        <w:t>http://ej.kubagro.ru/2024/0</w:t>
      </w:r>
      <w:r w:rsidR="001A5D19" w:rsidRPr="000025CE">
        <w:rPr>
          <w:rStyle w:val="aa"/>
          <w:rFonts w:ascii="Times New Roman" w:hAnsi="Times New Roman" w:cs="Times New Roman"/>
          <w:sz w:val="24"/>
          <w:szCs w:val="24"/>
          <w:lang w:val="en-US"/>
        </w:rPr>
        <w:t>6</w:t>
      </w:r>
      <w:r w:rsidR="001A5D19" w:rsidRPr="000025CE">
        <w:rPr>
          <w:rStyle w:val="aa"/>
          <w:rFonts w:ascii="Times New Roman" w:hAnsi="Times New Roman" w:cs="Times New Roman"/>
          <w:sz w:val="24"/>
          <w:szCs w:val="24"/>
        </w:rPr>
        <w:t>/</w:t>
      </w:r>
      <w:proofErr w:type="spellStart"/>
      <w:r w:rsidR="001A5D19" w:rsidRPr="000025CE">
        <w:rPr>
          <w:rStyle w:val="aa"/>
          <w:rFonts w:ascii="Times New Roman" w:hAnsi="Times New Roman" w:cs="Times New Roman"/>
          <w:sz w:val="24"/>
          <w:szCs w:val="24"/>
        </w:rPr>
        <w:t>pdf</w:t>
      </w:r>
      <w:proofErr w:type="spellEnd"/>
      <w:r w:rsidR="001A5D19" w:rsidRPr="000025CE">
        <w:rPr>
          <w:rStyle w:val="aa"/>
          <w:rFonts w:ascii="Times New Roman" w:hAnsi="Times New Roman" w:cs="Times New Roman"/>
          <w:sz w:val="24"/>
          <w:szCs w:val="24"/>
        </w:rPr>
        <w:t>/3</w:t>
      </w:r>
      <w:r w:rsidR="001A5D19" w:rsidRPr="000025CE">
        <w:rPr>
          <w:rStyle w:val="aa"/>
          <w:rFonts w:ascii="Times New Roman" w:hAnsi="Times New Roman" w:cs="Times New Roman"/>
          <w:sz w:val="24"/>
          <w:szCs w:val="24"/>
          <w:lang w:val="en-US"/>
        </w:rPr>
        <w:t>2</w:t>
      </w:r>
      <w:r w:rsidR="001A5D19" w:rsidRPr="000025CE">
        <w:rPr>
          <w:rStyle w:val="aa"/>
          <w:rFonts w:ascii="Times New Roman" w:hAnsi="Times New Roman" w:cs="Times New Roman"/>
          <w:sz w:val="24"/>
          <w:szCs w:val="24"/>
        </w:rPr>
        <w:t>.</w:t>
      </w:r>
      <w:proofErr w:type="spellStart"/>
      <w:r w:rsidR="001A5D19" w:rsidRPr="000025CE">
        <w:rPr>
          <w:rStyle w:val="aa"/>
          <w:rFonts w:ascii="Times New Roman" w:hAnsi="Times New Roman" w:cs="Times New Roman"/>
          <w:sz w:val="24"/>
          <w:szCs w:val="24"/>
        </w:rPr>
        <w:t>pdf</w:t>
      </w:r>
      <w:proofErr w:type="spellEnd"/>
    </w:hyperlink>
    <w:r w:rsidR="001A5D19">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4310A" w14:textId="77777777" w:rsidR="00834BEC" w:rsidRDefault="00834BEC" w:rsidP="0051537B">
      <w:r>
        <w:separator/>
      </w:r>
    </w:p>
  </w:footnote>
  <w:footnote w:type="continuationSeparator" w:id="0">
    <w:p w14:paraId="6872A085" w14:textId="77777777" w:rsidR="00834BEC" w:rsidRDefault="00834BEC" w:rsidP="00515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c"/>
      </w:rPr>
      <w:id w:val="-1454239832"/>
      <w:docPartObj>
        <w:docPartGallery w:val="Page Numbers (Top of Page)"/>
        <w:docPartUnique/>
      </w:docPartObj>
    </w:sdtPr>
    <w:sdtEndPr>
      <w:rPr>
        <w:rStyle w:val="ac"/>
      </w:rPr>
    </w:sdtEndPr>
    <w:sdtContent>
      <w:p w14:paraId="6CACE2C2" w14:textId="49E4414A" w:rsidR="009D687A" w:rsidRDefault="009D687A" w:rsidP="000025CE">
        <w:pPr>
          <w:pStyle w:val="a4"/>
          <w:framePr w:wrap="none" w:vAnchor="text" w:hAnchor="margin" w:xAlign="right" w:y="1"/>
          <w:rPr>
            <w:rStyle w:val="ac"/>
          </w:rPr>
        </w:pPr>
        <w:r>
          <w:rPr>
            <w:rStyle w:val="ac"/>
          </w:rPr>
          <w:fldChar w:fldCharType="begin"/>
        </w:r>
        <w:r>
          <w:rPr>
            <w:rStyle w:val="ac"/>
          </w:rPr>
          <w:instrText xml:space="preserve"> PAGE </w:instrText>
        </w:r>
        <w:r>
          <w:rPr>
            <w:rStyle w:val="ac"/>
          </w:rPr>
          <w:fldChar w:fldCharType="end"/>
        </w:r>
      </w:p>
    </w:sdtContent>
  </w:sdt>
  <w:p w14:paraId="4A6C1019" w14:textId="77777777" w:rsidR="009D687A" w:rsidRDefault="009D687A" w:rsidP="009D687A">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c"/>
        <w:rFonts w:ascii="Times New Roman" w:hAnsi="Times New Roman" w:cs="Times New Roman"/>
        <w:sz w:val="28"/>
        <w:szCs w:val="28"/>
      </w:rPr>
      <w:id w:val="2025119217"/>
      <w:docPartObj>
        <w:docPartGallery w:val="Page Numbers (Top of Page)"/>
        <w:docPartUnique/>
      </w:docPartObj>
    </w:sdtPr>
    <w:sdtEndPr>
      <w:rPr>
        <w:rStyle w:val="ac"/>
      </w:rPr>
    </w:sdtEndPr>
    <w:sdtContent>
      <w:p w14:paraId="7030C8B4" w14:textId="2BEA80AA" w:rsidR="009D687A" w:rsidRPr="009D687A" w:rsidRDefault="009D687A" w:rsidP="000025CE">
        <w:pPr>
          <w:pStyle w:val="a4"/>
          <w:framePr w:wrap="none" w:vAnchor="text" w:hAnchor="margin" w:xAlign="right" w:y="1"/>
          <w:rPr>
            <w:rStyle w:val="ac"/>
            <w:rFonts w:ascii="Times New Roman" w:hAnsi="Times New Roman" w:cs="Times New Roman"/>
            <w:sz w:val="28"/>
            <w:szCs w:val="28"/>
          </w:rPr>
        </w:pPr>
        <w:r w:rsidRPr="009D687A">
          <w:rPr>
            <w:rStyle w:val="ac"/>
            <w:rFonts w:ascii="Times New Roman" w:hAnsi="Times New Roman" w:cs="Times New Roman"/>
            <w:sz w:val="28"/>
            <w:szCs w:val="28"/>
          </w:rPr>
          <w:fldChar w:fldCharType="begin"/>
        </w:r>
        <w:r w:rsidRPr="009D687A">
          <w:rPr>
            <w:rStyle w:val="ac"/>
            <w:rFonts w:ascii="Times New Roman" w:hAnsi="Times New Roman" w:cs="Times New Roman"/>
            <w:sz w:val="28"/>
            <w:szCs w:val="28"/>
          </w:rPr>
          <w:instrText xml:space="preserve"> PAGE </w:instrText>
        </w:r>
        <w:r w:rsidRPr="009D687A">
          <w:rPr>
            <w:rStyle w:val="ac"/>
            <w:rFonts w:ascii="Times New Roman" w:hAnsi="Times New Roman" w:cs="Times New Roman"/>
            <w:sz w:val="28"/>
            <w:szCs w:val="28"/>
          </w:rPr>
          <w:fldChar w:fldCharType="separate"/>
        </w:r>
        <w:r w:rsidRPr="009D687A">
          <w:rPr>
            <w:rStyle w:val="ac"/>
            <w:rFonts w:ascii="Times New Roman" w:hAnsi="Times New Roman" w:cs="Times New Roman"/>
            <w:noProof/>
            <w:sz w:val="28"/>
            <w:szCs w:val="28"/>
          </w:rPr>
          <w:t>1</w:t>
        </w:r>
        <w:r w:rsidRPr="009D687A">
          <w:rPr>
            <w:rStyle w:val="ac"/>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2009482921"/>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6CEA8E5C" w14:textId="64BE75A9" w:rsidR="0051537B" w:rsidRDefault="009D687A" w:rsidP="009D687A">
                <w:pPr>
                  <w:pStyle w:val="a4"/>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sdtContent>
  </w:sdt>
  <w:p w14:paraId="12E66005" w14:textId="77777777" w:rsidR="0051537B" w:rsidRDefault="0051537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10F46"/>
    <w:rsid w:val="00012E70"/>
    <w:rsid w:val="00056E96"/>
    <w:rsid w:val="000763B3"/>
    <w:rsid w:val="0008699B"/>
    <w:rsid w:val="000921EB"/>
    <w:rsid w:val="000B12E0"/>
    <w:rsid w:val="000B3487"/>
    <w:rsid w:val="000B5170"/>
    <w:rsid w:val="000D45EC"/>
    <w:rsid w:val="000E5DA2"/>
    <w:rsid w:val="00126672"/>
    <w:rsid w:val="00131B2D"/>
    <w:rsid w:val="001622F4"/>
    <w:rsid w:val="00162F84"/>
    <w:rsid w:val="0017458F"/>
    <w:rsid w:val="001A5D19"/>
    <w:rsid w:val="001D0416"/>
    <w:rsid w:val="001D06BA"/>
    <w:rsid w:val="001D62D2"/>
    <w:rsid w:val="001E36A0"/>
    <w:rsid w:val="001F45CC"/>
    <w:rsid w:val="001F7681"/>
    <w:rsid w:val="0024205E"/>
    <w:rsid w:val="0024539B"/>
    <w:rsid w:val="00251721"/>
    <w:rsid w:val="002732FF"/>
    <w:rsid w:val="002B18E7"/>
    <w:rsid w:val="002C4987"/>
    <w:rsid w:val="002C55AA"/>
    <w:rsid w:val="002D3082"/>
    <w:rsid w:val="002F0799"/>
    <w:rsid w:val="00300584"/>
    <w:rsid w:val="00315686"/>
    <w:rsid w:val="003260B7"/>
    <w:rsid w:val="00334BD3"/>
    <w:rsid w:val="00347965"/>
    <w:rsid w:val="003C133D"/>
    <w:rsid w:val="003D0AD3"/>
    <w:rsid w:val="00401EA7"/>
    <w:rsid w:val="00403618"/>
    <w:rsid w:val="00426FF3"/>
    <w:rsid w:val="00447FFC"/>
    <w:rsid w:val="004A3152"/>
    <w:rsid w:val="004D7751"/>
    <w:rsid w:val="0051537B"/>
    <w:rsid w:val="005425D0"/>
    <w:rsid w:val="00547552"/>
    <w:rsid w:val="00576864"/>
    <w:rsid w:val="00595AB8"/>
    <w:rsid w:val="00596933"/>
    <w:rsid w:val="005A2276"/>
    <w:rsid w:val="005A7A7D"/>
    <w:rsid w:val="005B1D34"/>
    <w:rsid w:val="005B26E3"/>
    <w:rsid w:val="006467A0"/>
    <w:rsid w:val="00656EEE"/>
    <w:rsid w:val="00660822"/>
    <w:rsid w:val="006725AF"/>
    <w:rsid w:val="00677F6E"/>
    <w:rsid w:val="006A6800"/>
    <w:rsid w:val="006B3AB7"/>
    <w:rsid w:val="006C2A6A"/>
    <w:rsid w:val="006D63CC"/>
    <w:rsid w:val="006D6877"/>
    <w:rsid w:val="00715E4D"/>
    <w:rsid w:val="00742771"/>
    <w:rsid w:val="00744F06"/>
    <w:rsid w:val="00763FD4"/>
    <w:rsid w:val="00766545"/>
    <w:rsid w:val="00770522"/>
    <w:rsid w:val="007814CB"/>
    <w:rsid w:val="007D1B46"/>
    <w:rsid w:val="007D2889"/>
    <w:rsid w:val="008222D5"/>
    <w:rsid w:val="00834BEC"/>
    <w:rsid w:val="008420EC"/>
    <w:rsid w:val="008433E2"/>
    <w:rsid w:val="0085281B"/>
    <w:rsid w:val="008B088F"/>
    <w:rsid w:val="008D0513"/>
    <w:rsid w:val="008D38CD"/>
    <w:rsid w:val="0095570C"/>
    <w:rsid w:val="00955ADC"/>
    <w:rsid w:val="00974656"/>
    <w:rsid w:val="0098756C"/>
    <w:rsid w:val="00990482"/>
    <w:rsid w:val="009B3273"/>
    <w:rsid w:val="009C2F37"/>
    <w:rsid w:val="009C684A"/>
    <w:rsid w:val="009D687A"/>
    <w:rsid w:val="009F4A5C"/>
    <w:rsid w:val="00A031F0"/>
    <w:rsid w:val="00A11346"/>
    <w:rsid w:val="00A12267"/>
    <w:rsid w:val="00A3256F"/>
    <w:rsid w:val="00A776F9"/>
    <w:rsid w:val="00A87C22"/>
    <w:rsid w:val="00AA0A8A"/>
    <w:rsid w:val="00AB3C77"/>
    <w:rsid w:val="00AC4E63"/>
    <w:rsid w:val="00AE4B95"/>
    <w:rsid w:val="00AE5ABA"/>
    <w:rsid w:val="00B23D81"/>
    <w:rsid w:val="00B469D5"/>
    <w:rsid w:val="00B814C2"/>
    <w:rsid w:val="00B97D7B"/>
    <w:rsid w:val="00BC0E80"/>
    <w:rsid w:val="00BC60A5"/>
    <w:rsid w:val="00BE2F7D"/>
    <w:rsid w:val="00C15523"/>
    <w:rsid w:val="00C235E2"/>
    <w:rsid w:val="00C62528"/>
    <w:rsid w:val="00C720B9"/>
    <w:rsid w:val="00C7798C"/>
    <w:rsid w:val="00CB565B"/>
    <w:rsid w:val="00CC2294"/>
    <w:rsid w:val="00CD238D"/>
    <w:rsid w:val="00CD7491"/>
    <w:rsid w:val="00D13166"/>
    <w:rsid w:val="00D46BB2"/>
    <w:rsid w:val="00D50778"/>
    <w:rsid w:val="00D62D51"/>
    <w:rsid w:val="00DA549C"/>
    <w:rsid w:val="00DD3A45"/>
    <w:rsid w:val="00DF704C"/>
    <w:rsid w:val="00E043F7"/>
    <w:rsid w:val="00E11CCC"/>
    <w:rsid w:val="00E24E07"/>
    <w:rsid w:val="00E506E9"/>
    <w:rsid w:val="00E661F7"/>
    <w:rsid w:val="00E94E91"/>
    <w:rsid w:val="00EB066A"/>
    <w:rsid w:val="00EC2B3A"/>
    <w:rsid w:val="00ED2368"/>
    <w:rsid w:val="00ED4807"/>
    <w:rsid w:val="00EE33B2"/>
    <w:rsid w:val="00EE4FF1"/>
    <w:rsid w:val="00EF27E7"/>
    <w:rsid w:val="00F03AD7"/>
    <w:rsid w:val="00F14AAE"/>
    <w:rsid w:val="00F16529"/>
    <w:rsid w:val="00F351F1"/>
    <w:rsid w:val="00F4062A"/>
    <w:rsid w:val="00F53CE4"/>
    <w:rsid w:val="00F57E3D"/>
    <w:rsid w:val="00F655E2"/>
    <w:rsid w:val="00F674C6"/>
    <w:rsid w:val="00F7376C"/>
    <w:rsid w:val="00FA3AA2"/>
    <w:rsid w:val="00FC5B27"/>
    <w:rsid w:val="00FD7FFA"/>
    <w:rsid w:val="00FE10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2890D"/>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776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next w:val="a"/>
    <w:link w:val="MTDisplayEquation0"/>
    <w:rsid w:val="006A6800"/>
    <w:pPr>
      <w:widowControl w:val="0"/>
      <w:tabs>
        <w:tab w:val="center" w:pos="4680"/>
        <w:tab w:val="right" w:pos="9360"/>
      </w:tabs>
      <w:spacing w:line="360" w:lineRule="auto"/>
      <w:ind w:firstLine="709"/>
      <w:jc w:val="both"/>
    </w:pPr>
    <w:rPr>
      <w:rFonts w:eastAsiaTheme="minorEastAsia"/>
      <w:sz w:val="28"/>
      <w:szCs w:val="28"/>
      <w:lang w:val="en-US"/>
    </w:rPr>
  </w:style>
  <w:style w:type="character" w:customStyle="1" w:styleId="MTDisplayEquation0">
    <w:name w:val="MTDisplayEquation Знак"/>
    <w:basedOn w:val="a0"/>
    <w:link w:val="MTDisplayEquation"/>
    <w:rsid w:val="006A6800"/>
    <w:rPr>
      <w:rFonts w:ascii="Times New Roman" w:eastAsiaTheme="minorEastAsia" w:hAnsi="Times New Roman" w:cs="Times New Roman"/>
      <w:sz w:val="28"/>
      <w:szCs w:val="28"/>
      <w:lang w:val="en-US" w:eastAsia="ru-RU"/>
    </w:rPr>
  </w:style>
  <w:style w:type="paragraph" w:styleId="a4">
    <w:name w:val="header"/>
    <w:basedOn w:val="a"/>
    <w:link w:val="a5"/>
    <w:uiPriority w:val="99"/>
    <w:unhideWhenUsed/>
    <w:rsid w:val="0051537B"/>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51537B"/>
  </w:style>
  <w:style w:type="paragraph" w:styleId="a6">
    <w:name w:val="footer"/>
    <w:basedOn w:val="a"/>
    <w:link w:val="a7"/>
    <w:uiPriority w:val="99"/>
    <w:unhideWhenUsed/>
    <w:rsid w:val="0051537B"/>
    <w:pPr>
      <w:tabs>
        <w:tab w:val="center" w:pos="4677"/>
        <w:tab w:val="right" w:pos="9355"/>
      </w:tabs>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6"/>
    <w:uiPriority w:val="99"/>
    <w:rsid w:val="0051537B"/>
  </w:style>
  <w:style w:type="paragraph" w:styleId="a8">
    <w:name w:val="Balloon Text"/>
    <w:basedOn w:val="a"/>
    <w:link w:val="a9"/>
    <w:uiPriority w:val="99"/>
    <w:semiHidden/>
    <w:unhideWhenUsed/>
    <w:rsid w:val="00BC0E80"/>
    <w:rPr>
      <w:rFonts w:ascii="Tahoma" w:hAnsi="Tahoma" w:cs="Tahoma"/>
      <w:sz w:val="16"/>
      <w:szCs w:val="16"/>
    </w:rPr>
  </w:style>
  <w:style w:type="character" w:customStyle="1" w:styleId="a9">
    <w:name w:val="Текст выноски Знак"/>
    <w:basedOn w:val="a0"/>
    <w:link w:val="a8"/>
    <w:uiPriority w:val="99"/>
    <w:semiHidden/>
    <w:rsid w:val="00BC0E80"/>
    <w:rPr>
      <w:rFonts w:ascii="Tahoma" w:eastAsia="Times New Roman" w:hAnsi="Tahoma" w:cs="Tahoma"/>
      <w:sz w:val="16"/>
      <w:szCs w:val="16"/>
      <w:lang w:eastAsia="ru-RU"/>
    </w:rPr>
  </w:style>
  <w:style w:type="character" w:styleId="aa">
    <w:name w:val="Hyperlink"/>
    <w:basedOn w:val="a0"/>
    <w:uiPriority w:val="99"/>
    <w:unhideWhenUsed/>
    <w:rsid w:val="001A5D19"/>
    <w:rPr>
      <w:color w:val="0563C1" w:themeColor="hyperlink"/>
      <w:u w:val="single"/>
    </w:rPr>
  </w:style>
  <w:style w:type="character" w:styleId="ab">
    <w:name w:val="Unresolved Mention"/>
    <w:basedOn w:val="a0"/>
    <w:uiPriority w:val="99"/>
    <w:semiHidden/>
    <w:unhideWhenUsed/>
    <w:rsid w:val="001A5D19"/>
    <w:rPr>
      <w:color w:val="605E5C"/>
      <w:shd w:val="clear" w:color="auto" w:fill="E1DFDD"/>
    </w:rPr>
  </w:style>
  <w:style w:type="character" w:styleId="ac">
    <w:name w:val="page number"/>
    <w:basedOn w:val="a0"/>
    <w:uiPriority w:val="99"/>
    <w:semiHidden/>
    <w:unhideWhenUsed/>
    <w:rsid w:val="009D6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11337">
      <w:bodyDiv w:val="1"/>
      <w:marLeft w:val="0"/>
      <w:marRight w:val="0"/>
      <w:marTop w:val="0"/>
      <w:marBottom w:val="0"/>
      <w:divBdr>
        <w:top w:val="none" w:sz="0" w:space="0" w:color="auto"/>
        <w:left w:val="none" w:sz="0" w:space="0" w:color="auto"/>
        <w:bottom w:val="none" w:sz="0" w:space="0" w:color="auto"/>
        <w:right w:val="none" w:sz="0" w:space="0" w:color="auto"/>
      </w:divBdr>
    </w:div>
    <w:div w:id="637806677">
      <w:bodyDiv w:val="1"/>
      <w:marLeft w:val="0"/>
      <w:marRight w:val="0"/>
      <w:marTop w:val="0"/>
      <w:marBottom w:val="0"/>
      <w:divBdr>
        <w:top w:val="none" w:sz="0" w:space="0" w:color="auto"/>
        <w:left w:val="none" w:sz="0" w:space="0" w:color="auto"/>
        <w:bottom w:val="none" w:sz="0" w:space="0" w:color="auto"/>
        <w:right w:val="none" w:sz="0" w:space="0" w:color="auto"/>
      </w:divBdr>
    </w:div>
    <w:div w:id="854462764">
      <w:bodyDiv w:val="1"/>
      <w:marLeft w:val="0"/>
      <w:marRight w:val="0"/>
      <w:marTop w:val="0"/>
      <w:marBottom w:val="0"/>
      <w:divBdr>
        <w:top w:val="none" w:sz="0" w:space="0" w:color="auto"/>
        <w:left w:val="none" w:sz="0" w:space="0" w:color="auto"/>
        <w:bottom w:val="none" w:sz="0" w:space="0" w:color="auto"/>
        <w:right w:val="none" w:sz="0" w:space="0" w:color="auto"/>
      </w:divBdr>
    </w:div>
    <w:div w:id="868689475">
      <w:bodyDiv w:val="1"/>
      <w:marLeft w:val="0"/>
      <w:marRight w:val="0"/>
      <w:marTop w:val="0"/>
      <w:marBottom w:val="0"/>
      <w:divBdr>
        <w:top w:val="none" w:sz="0" w:space="0" w:color="auto"/>
        <w:left w:val="none" w:sz="0" w:space="0" w:color="auto"/>
        <w:bottom w:val="none" w:sz="0" w:space="0" w:color="auto"/>
        <w:right w:val="none" w:sz="0" w:space="0" w:color="auto"/>
      </w:divBdr>
    </w:div>
    <w:div w:id="1247500460">
      <w:bodyDiv w:val="1"/>
      <w:marLeft w:val="0"/>
      <w:marRight w:val="0"/>
      <w:marTop w:val="0"/>
      <w:marBottom w:val="0"/>
      <w:divBdr>
        <w:top w:val="none" w:sz="0" w:space="0" w:color="auto"/>
        <w:left w:val="none" w:sz="0" w:space="0" w:color="auto"/>
        <w:bottom w:val="none" w:sz="0" w:space="0" w:color="auto"/>
        <w:right w:val="none" w:sz="0" w:space="0" w:color="auto"/>
      </w:divBdr>
    </w:div>
    <w:div w:id="1373653456">
      <w:bodyDiv w:val="1"/>
      <w:marLeft w:val="0"/>
      <w:marRight w:val="0"/>
      <w:marTop w:val="0"/>
      <w:marBottom w:val="0"/>
      <w:divBdr>
        <w:top w:val="none" w:sz="0" w:space="0" w:color="auto"/>
        <w:left w:val="none" w:sz="0" w:space="0" w:color="auto"/>
        <w:bottom w:val="none" w:sz="0" w:space="0" w:color="auto"/>
        <w:right w:val="none" w:sz="0" w:space="0" w:color="auto"/>
      </w:divBdr>
    </w:div>
    <w:div w:id="1613510208">
      <w:bodyDiv w:val="1"/>
      <w:marLeft w:val="0"/>
      <w:marRight w:val="0"/>
      <w:marTop w:val="0"/>
      <w:marBottom w:val="0"/>
      <w:divBdr>
        <w:top w:val="none" w:sz="0" w:space="0" w:color="auto"/>
        <w:left w:val="none" w:sz="0" w:space="0" w:color="auto"/>
        <w:bottom w:val="none" w:sz="0" w:space="0" w:color="auto"/>
        <w:right w:val="none" w:sz="0" w:space="0" w:color="auto"/>
      </w:divBdr>
    </w:div>
    <w:div w:id="182893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x.doi.org/10.21515/1990-4665-200-032" TargetMode="Externa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emf"/></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3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09732-ED08-4E41-A536-14D4A5675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2060</Words>
  <Characters>11742</Characters>
  <Application>Microsoft Office Word</Application>
  <DocSecurity>0</DocSecurity>
  <Lines>97</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Zinurov Vadim</cp:lastModifiedBy>
  <cp:revision>11</cp:revision>
  <dcterms:created xsi:type="dcterms:W3CDTF">2024-06-06T10:54:00Z</dcterms:created>
  <dcterms:modified xsi:type="dcterms:W3CDTF">2024-07-18T15:18:00Z</dcterms:modified>
</cp:coreProperties>
</file>