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7"/>
        <w:gridCol w:w="4569"/>
      </w:tblGrid>
      <w:tr w:rsidR="00AF37AC" w:rsidRPr="009F2F31" w:rsidTr="00185FA3">
        <w:tc>
          <w:tcPr>
            <w:tcW w:w="4927" w:type="dxa"/>
          </w:tcPr>
          <w:p w:rsidR="00AF37AC" w:rsidRPr="00185FA3" w:rsidRDefault="00AF37AC" w:rsidP="00185FA3">
            <w:pPr>
              <w:rPr>
                <w:rFonts w:ascii="Times New Roman" w:hAnsi="Times New Roman" w:cs="Times New Roman"/>
                <w:sz w:val="20"/>
                <w:szCs w:val="20"/>
              </w:rPr>
            </w:pPr>
            <w:r w:rsidRPr="00185FA3">
              <w:rPr>
                <w:rFonts w:ascii="Times New Roman" w:hAnsi="Times New Roman" w:cs="Times New Roman"/>
                <w:sz w:val="20"/>
                <w:szCs w:val="20"/>
              </w:rPr>
              <w:t>УДК 551. 501 (470.64)</w:t>
            </w:r>
          </w:p>
          <w:p w:rsidR="004A31FE" w:rsidRPr="00CE1202" w:rsidRDefault="004A31FE" w:rsidP="00185FA3">
            <w:pPr>
              <w:rPr>
                <w:rFonts w:ascii="Times New Roman" w:hAnsi="Times New Roman" w:cs="Times New Roman"/>
                <w:b/>
                <w:sz w:val="20"/>
                <w:szCs w:val="20"/>
              </w:rPr>
            </w:pPr>
          </w:p>
          <w:p w:rsidR="00534EE6" w:rsidRPr="00185FA3" w:rsidRDefault="001759AC" w:rsidP="00185FA3">
            <w:pPr>
              <w:rPr>
                <w:rFonts w:ascii="Times New Roman" w:hAnsi="Times New Roman" w:cs="Times New Roman"/>
                <w:sz w:val="20"/>
                <w:szCs w:val="20"/>
              </w:rPr>
            </w:pPr>
            <w:r w:rsidRPr="00185FA3">
              <w:rPr>
                <w:rFonts w:ascii="Times New Roman" w:hAnsi="Times New Roman" w:cs="Times New Roman"/>
                <w:color w:val="000000"/>
                <w:sz w:val="20"/>
                <w:szCs w:val="20"/>
                <w:shd w:val="clear" w:color="auto" w:fill="FFFFFF"/>
              </w:rPr>
              <w:t>06.01.01 – Общее земледелие, растениеводство (сельскохозяйственные науки)</w:t>
            </w:r>
          </w:p>
          <w:p w:rsidR="00534EE6" w:rsidRPr="00185FA3" w:rsidRDefault="00534EE6" w:rsidP="00185FA3">
            <w:pPr>
              <w:rPr>
                <w:rFonts w:ascii="Times New Roman" w:hAnsi="Times New Roman" w:cs="Times New Roman"/>
                <w:b/>
                <w:sz w:val="20"/>
                <w:szCs w:val="20"/>
              </w:rPr>
            </w:pPr>
          </w:p>
          <w:p w:rsidR="00AF37AC" w:rsidRPr="00185FA3" w:rsidRDefault="00AF37AC" w:rsidP="00185FA3">
            <w:pPr>
              <w:rPr>
                <w:rFonts w:ascii="Times New Roman" w:hAnsi="Times New Roman" w:cs="Times New Roman"/>
                <w:b/>
                <w:sz w:val="20"/>
                <w:szCs w:val="20"/>
              </w:rPr>
            </w:pPr>
            <w:r w:rsidRPr="00185FA3">
              <w:rPr>
                <w:rFonts w:ascii="Times New Roman" w:hAnsi="Times New Roman" w:cs="Times New Roman"/>
                <w:b/>
                <w:sz w:val="20"/>
                <w:szCs w:val="20"/>
              </w:rPr>
              <w:t>АНАЛИЗ И ПРОГНОЗ УРОЖАЙНОСТИ СЕЛЬСКОХОЗЯЙСТВЕННЫХ КУЛЬТУР МЕТОДАМИ НЕЧЕТКОЙ ЛОГИКИ</w:t>
            </w:r>
          </w:p>
          <w:p w:rsidR="00AF37AC" w:rsidRPr="00185FA3" w:rsidRDefault="00AF37AC" w:rsidP="00185FA3">
            <w:pPr>
              <w:rPr>
                <w:rFonts w:ascii="Times New Roman" w:hAnsi="Times New Roman" w:cs="Times New Roman"/>
                <w:b/>
                <w:sz w:val="20"/>
                <w:szCs w:val="20"/>
              </w:rPr>
            </w:pPr>
          </w:p>
        </w:tc>
        <w:tc>
          <w:tcPr>
            <w:tcW w:w="4927" w:type="dxa"/>
          </w:tcPr>
          <w:p w:rsidR="00B972F8" w:rsidRDefault="00C60178" w:rsidP="00B972F8">
            <w:pPr>
              <w:rPr>
                <w:lang w:val="en-US"/>
              </w:rPr>
            </w:pPr>
            <w:r w:rsidRPr="00185FA3">
              <w:rPr>
                <w:rFonts w:ascii="Times New Roman" w:hAnsi="Times New Roman" w:cs="Times New Roman"/>
                <w:sz w:val="20"/>
                <w:szCs w:val="20"/>
                <w:lang w:val="en-US"/>
              </w:rPr>
              <w:t>UDC 551. 501 (470.64)</w:t>
            </w:r>
            <w:r w:rsidR="00B972F8" w:rsidRPr="00B972F8">
              <w:rPr>
                <w:lang w:val="en-US"/>
              </w:rPr>
              <w:t xml:space="preserve"> </w:t>
            </w:r>
          </w:p>
          <w:p w:rsidR="00B972F8" w:rsidRDefault="00B972F8" w:rsidP="00B972F8">
            <w:pPr>
              <w:rPr>
                <w:lang w:val="en-US"/>
              </w:rPr>
            </w:pPr>
          </w:p>
          <w:p w:rsidR="00B972F8" w:rsidRPr="00B972F8" w:rsidRDefault="00B972F8" w:rsidP="00B972F8">
            <w:pPr>
              <w:rPr>
                <w:rFonts w:ascii="Times New Roman" w:hAnsi="Times New Roman" w:cs="Times New Roman"/>
                <w:sz w:val="20"/>
                <w:szCs w:val="20"/>
                <w:lang w:val="en-US"/>
              </w:rPr>
            </w:pPr>
            <w:r w:rsidRPr="00B972F8">
              <w:rPr>
                <w:rFonts w:ascii="Times New Roman" w:hAnsi="Times New Roman" w:cs="Times New Roman"/>
                <w:sz w:val="20"/>
                <w:szCs w:val="20"/>
                <w:lang w:val="en-US"/>
              </w:rPr>
              <w:t>06.01.01 - General agriculture, plant growing (agricultural sciences)</w:t>
            </w:r>
          </w:p>
          <w:p w:rsidR="00B972F8" w:rsidRPr="00B972F8" w:rsidRDefault="00B972F8" w:rsidP="00B972F8">
            <w:pPr>
              <w:rPr>
                <w:rFonts w:ascii="Times New Roman" w:hAnsi="Times New Roman" w:cs="Times New Roman"/>
                <w:sz w:val="20"/>
                <w:szCs w:val="20"/>
                <w:lang w:val="en-US"/>
              </w:rPr>
            </w:pPr>
          </w:p>
          <w:p w:rsidR="00AF37AC" w:rsidRPr="00B972F8" w:rsidRDefault="005700B9" w:rsidP="00B972F8">
            <w:pPr>
              <w:rPr>
                <w:rFonts w:ascii="Times New Roman" w:hAnsi="Times New Roman" w:cs="Times New Roman"/>
                <w:b/>
                <w:bCs/>
                <w:sz w:val="20"/>
                <w:szCs w:val="20"/>
                <w:lang w:val="en-US"/>
              </w:rPr>
            </w:pPr>
            <w:r w:rsidRPr="00B972F8">
              <w:rPr>
                <w:rFonts w:ascii="Times New Roman" w:hAnsi="Times New Roman" w:cs="Times New Roman"/>
                <w:b/>
                <w:bCs/>
                <w:sz w:val="20"/>
                <w:szCs w:val="20"/>
                <w:lang w:val="en-US"/>
              </w:rPr>
              <w:t xml:space="preserve">AGRICULTURAL CROPS </w:t>
            </w:r>
            <w:r w:rsidR="00B972F8" w:rsidRPr="00B972F8">
              <w:rPr>
                <w:rFonts w:ascii="Times New Roman" w:hAnsi="Times New Roman" w:cs="Times New Roman"/>
                <w:b/>
                <w:bCs/>
                <w:sz w:val="20"/>
                <w:szCs w:val="20"/>
                <w:lang w:val="en-US"/>
              </w:rPr>
              <w:t xml:space="preserve">ANALYSIS AND </w:t>
            </w:r>
            <w:r w:rsidRPr="00B972F8">
              <w:rPr>
                <w:rFonts w:ascii="Times New Roman" w:hAnsi="Times New Roman" w:cs="Times New Roman"/>
                <w:b/>
                <w:bCs/>
                <w:sz w:val="20"/>
                <w:szCs w:val="20"/>
                <w:lang w:val="en-US"/>
              </w:rPr>
              <w:t xml:space="preserve">YIELD </w:t>
            </w:r>
            <w:r w:rsidR="00B972F8" w:rsidRPr="00B972F8">
              <w:rPr>
                <w:rFonts w:ascii="Times New Roman" w:hAnsi="Times New Roman" w:cs="Times New Roman"/>
                <w:b/>
                <w:bCs/>
                <w:sz w:val="20"/>
                <w:szCs w:val="20"/>
                <w:lang w:val="en-US"/>
              </w:rPr>
              <w:t>FORECAST BY FUZZY LOGIC METHODS</w:t>
            </w:r>
          </w:p>
        </w:tc>
      </w:tr>
      <w:tr w:rsidR="00CB0C52" w:rsidRPr="009F2F31" w:rsidTr="00185FA3">
        <w:tc>
          <w:tcPr>
            <w:tcW w:w="4927" w:type="dxa"/>
          </w:tcPr>
          <w:p w:rsidR="00CB0C52" w:rsidRPr="009F2F31" w:rsidRDefault="00CB0C52" w:rsidP="00185FA3">
            <w:pPr>
              <w:rPr>
                <w:rFonts w:ascii="Times New Roman" w:hAnsi="Times New Roman" w:cs="Times New Roman"/>
                <w:color w:val="000000"/>
                <w:sz w:val="20"/>
                <w:szCs w:val="20"/>
                <w:shd w:val="clear" w:color="auto" w:fill="FFFFFF"/>
                <w:lang w:val="en-US"/>
              </w:rPr>
            </w:pPr>
            <w:r w:rsidRPr="00185FA3">
              <w:rPr>
                <w:rFonts w:ascii="Times New Roman" w:hAnsi="Times New Roman" w:cs="Times New Roman"/>
                <w:bCs/>
                <w:color w:val="000000"/>
                <w:sz w:val="20"/>
                <w:szCs w:val="20"/>
                <w:shd w:val="clear" w:color="auto" w:fill="FFFFFF"/>
              </w:rPr>
              <w:t>Бисчоков</w:t>
            </w:r>
            <w:r w:rsidRPr="009F2F31">
              <w:rPr>
                <w:rFonts w:ascii="Times New Roman" w:hAnsi="Times New Roman" w:cs="Times New Roman"/>
                <w:color w:val="000000"/>
                <w:sz w:val="20"/>
                <w:szCs w:val="20"/>
                <w:shd w:val="clear" w:color="auto" w:fill="FFFFFF"/>
                <w:lang w:val="en-US"/>
              </w:rPr>
              <w:t xml:space="preserve"> </w:t>
            </w:r>
            <w:r w:rsidRPr="00185FA3">
              <w:rPr>
                <w:rFonts w:ascii="Times New Roman" w:hAnsi="Times New Roman" w:cs="Times New Roman"/>
                <w:color w:val="000000"/>
                <w:sz w:val="20"/>
                <w:szCs w:val="20"/>
                <w:shd w:val="clear" w:color="auto" w:fill="FFFFFF"/>
              </w:rPr>
              <w:t>Руслан</w:t>
            </w:r>
            <w:r w:rsidRPr="009F2F31">
              <w:rPr>
                <w:rFonts w:ascii="Times New Roman" w:hAnsi="Times New Roman" w:cs="Times New Roman"/>
                <w:color w:val="000000"/>
                <w:sz w:val="20"/>
                <w:szCs w:val="20"/>
                <w:shd w:val="clear" w:color="auto" w:fill="FFFFFF"/>
                <w:lang w:val="en-US"/>
              </w:rPr>
              <w:t xml:space="preserve"> </w:t>
            </w:r>
            <w:r w:rsidRPr="00185FA3">
              <w:rPr>
                <w:rFonts w:ascii="Times New Roman" w:hAnsi="Times New Roman" w:cs="Times New Roman"/>
                <w:color w:val="000000"/>
                <w:sz w:val="20"/>
                <w:szCs w:val="20"/>
                <w:shd w:val="clear" w:color="auto" w:fill="FFFFFF"/>
              </w:rPr>
              <w:t>Мусарбиевич</w:t>
            </w:r>
          </w:p>
          <w:p w:rsidR="00CB0C52" w:rsidRPr="009F2F31" w:rsidRDefault="00CB0C52" w:rsidP="00185FA3">
            <w:pPr>
              <w:rPr>
                <w:rFonts w:ascii="Times New Roman" w:hAnsi="Times New Roman" w:cs="Times New Roman"/>
                <w:sz w:val="20"/>
                <w:szCs w:val="20"/>
                <w:lang w:val="en-US"/>
              </w:rPr>
            </w:pPr>
            <w:r w:rsidRPr="00185FA3">
              <w:rPr>
                <w:rFonts w:ascii="Times New Roman" w:hAnsi="Times New Roman" w:cs="Times New Roman"/>
                <w:color w:val="000000"/>
                <w:sz w:val="20"/>
                <w:szCs w:val="20"/>
                <w:shd w:val="clear" w:color="auto" w:fill="FFFFFF"/>
              </w:rPr>
              <w:t>к</w:t>
            </w:r>
            <w:r w:rsidRPr="009F2F31">
              <w:rPr>
                <w:rFonts w:ascii="Times New Roman" w:hAnsi="Times New Roman" w:cs="Times New Roman"/>
                <w:color w:val="000000"/>
                <w:sz w:val="20"/>
                <w:szCs w:val="20"/>
                <w:shd w:val="clear" w:color="auto" w:fill="FFFFFF"/>
                <w:lang w:val="en-US"/>
              </w:rPr>
              <w:t>.</w:t>
            </w:r>
            <w:r w:rsidRPr="00185FA3">
              <w:rPr>
                <w:rFonts w:ascii="Times New Roman" w:hAnsi="Times New Roman" w:cs="Times New Roman"/>
                <w:color w:val="000000"/>
                <w:sz w:val="20"/>
                <w:szCs w:val="20"/>
                <w:shd w:val="clear" w:color="auto" w:fill="FFFFFF"/>
              </w:rPr>
              <w:t>ф</w:t>
            </w:r>
            <w:r w:rsidRPr="009F2F31">
              <w:rPr>
                <w:rFonts w:ascii="Times New Roman" w:hAnsi="Times New Roman" w:cs="Times New Roman"/>
                <w:color w:val="000000"/>
                <w:sz w:val="20"/>
                <w:szCs w:val="20"/>
                <w:shd w:val="clear" w:color="auto" w:fill="FFFFFF"/>
                <w:lang w:val="en-US"/>
              </w:rPr>
              <w:t>.-</w:t>
            </w:r>
            <w:r w:rsidRPr="00185FA3">
              <w:rPr>
                <w:rFonts w:ascii="Times New Roman" w:hAnsi="Times New Roman" w:cs="Times New Roman"/>
                <w:color w:val="000000"/>
                <w:sz w:val="20"/>
                <w:szCs w:val="20"/>
                <w:shd w:val="clear" w:color="auto" w:fill="FFFFFF"/>
              </w:rPr>
              <w:t>м</w:t>
            </w:r>
            <w:r w:rsidRPr="009F2F31">
              <w:rPr>
                <w:rFonts w:ascii="Times New Roman" w:hAnsi="Times New Roman" w:cs="Times New Roman"/>
                <w:color w:val="000000"/>
                <w:sz w:val="20"/>
                <w:szCs w:val="20"/>
                <w:shd w:val="clear" w:color="auto" w:fill="FFFFFF"/>
                <w:lang w:val="en-US"/>
              </w:rPr>
              <w:t>.</w:t>
            </w:r>
            <w:r w:rsidRPr="00185FA3">
              <w:rPr>
                <w:rFonts w:ascii="Times New Roman" w:hAnsi="Times New Roman" w:cs="Times New Roman"/>
                <w:color w:val="000000"/>
                <w:sz w:val="20"/>
                <w:szCs w:val="20"/>
                <w:shd w:val="clear" w:color="auto" w:fill="FFFFFF"/>
              </w:rPr>
              <w:t>н</w:t>
            </w:r>
            <w:r w:rsidR="005700B9" w:rsidRPr="009F2F31">
              <w:rPr>
                <w:rFonts w:ascii="Times New Roman" w:hAnsi="Times New Roman" w:cs="Times New Roman"/>
                <w:color w:val="000000"/>
                <w:sz w:val="20"/>
                <w:szCs w:val="20"/>
                <w:shd w:val="clear" w:color="auto" w:fill="FFFFFF"/>
                <w:lang w:val="en-US"/>
              </w:rPr>
              <w:t xml:space="preserve">., </w:t>
            </w:r>
            <w:r w:rsidR="00DE748A" w:rsidRPr="00185FA3">
              <w:rPr>
                <w:rFonts w:ascii="Times New Roman" w:hAnsi="Times New Roman" w:cs="Times New Roman"/>
                <w:sz w:val="20"/>
                <w:szCs w:val="20"/>
              </w:rPr>
              <w:t>РИНЦ</w:t>
            </w:r>
            <w:r w:rsidR="00DE748A" w:rsidRPr="009F2F31">
              <w:rPr>
                <w:rFonts w:ascii="Times New Roman" w:hAnsi="Times New Roman" w:cs="Times New Roman"/>
                <w:sz w:val="20"/>
                <w:szCs w:val="20"/>
                <w:lang w:val="en-US"/>
              </w:rPr>
              <w:t xml:space="preserve"> </w:t>
            </w:r>
            <w:r w:rsidR="00DE748A" w:rsidRPr="00185FA3">
              <w:rPr>
                <w:rFonts w:ascii="Times New Roman" w:hAnsi="Times New Roman" w:cs="Times New Roman"/>
                <w:sz w:val="20"/>
                <w:szCs w:val="20"/>
                <w:lang w:val="en-US"/>
              </w:rPr>
              <w:t>SPIN</w:t>
            </w:r>
            <w:r w:rsidR="00DE748A" w:rsidRPr="009F2F31">
              <w:rPr>
                <w:rFonts w:ascii="Times New Roman" w:hAnsi="Times New Roman" w:cs="Times New Roman"/>
                <w:sz w:val="20"/>
                <w:szCs w:val="20"/>
                <w:lang w:val="en-US"/>
              </w:rPr>
              <w:t>-</w:t>
            </w:r>
            <w:r w:rsidR="00DE748A" w:rsidRPr="00185FA3">
              <w:rPr>
                <w:rFonts w:ascii="Times New Roman" w:hAnsi="Times New Roman" w:cs="Times New Roman"/>
                <w:sz w:val="20"/>
                <w:szCs w:val="20"/>
              </w:rPr>
              <w:t>код</w:t>
            </w:r>
            <w:r w:rsidR="00DE748A" w:rsidRPr="009F2F31">
              <w:rPr>
                <w:rFonts w:ascii="Times New Roman" w:hAnsi="Times New Roman" w:cs="Times New Roman"/>
                <w:sz w:val="20"/>
                <w:szCs w:val="20"/>
                <w:lang w:val="en-US"/>
              </w:rPr>
              <w:t xml:space="preserve">: </w:t>
            </w:r>
            <w:r w:rsidR="00DE748A" w:rsidRPr="009F2F31">
              <w:rPr>
                <w:rFonts w:ascii="Times New Roman" w:hAnsi="Times New Roman" w:cs="Times New Roman"/>
                <w:color w:val="000000" w:themeColor="text1"/>
                <w:sz w:val="20"/>
                <w:szCs w:val="20"/>
                <w:lang w:val="en-US"/>
              </w:rPr>
              <w:t>4342-4994</w:t>
            </w:r>
            <w:r w:rsidR="00DE748A" w:rsidRPr="009F2F31">
              <w:rPr>
                <w:rFonts w:ascii="Times New Roman" w:hAnsi="Times New Roman" w:cs="Times New Roman"/>
                <w:sz w:val="20"/>
                <w:szCs w:val="20"/>
                <w:lang w:val="en-US"/>
              </w:rPr>
              <w:t xml:space="preserve"> </w:t>
            </w:r>
            <w:r w:rsidRPr="009F2F31">
              <w:rPr>
                <w:rFonts w:ascii="Times New Roman" w:hAnsi="Times New Roman" w:cs="Times New Roman"/>
                <w:sz w:val="20"/>
                <w:szCs w:val="20"/>
                <w:lang w:val="en-US"/>
              </w:rPr>
              <w:t xml:space="preserve"> </w:t>
            </w:r>
          </w:p>
          <w:p w:rsidR="00CB0C52" w:rsidRPr="009F2F31" w:rsidRDefault="00CB0C52" w:rsidP="00185FA3">
            <w:pPr>
              <w:rPr>
                <w:rFonts w:ascii="Times New Roman" w:hAnsi="Times New Roman" w:cs="Times New Roman"/>
                <w:sz w:val="20"/>
                <w:szCs w:val="20"/>
              </w:rPr>
            </w:pPr>
            <w:r w:rsidRPr="00185FA3">
              <w:rPr>
                <w:rFonts w:ascii="Times New Roman" w:hAnsi="Times New Roman" w:cs="Times New Roman"/>
                <w:sz w:val="20"/>
                <w:szCs w:val="20"/>
                <w:lang w:val="en-US"/>
              </w:rPr>
              <w:t>E</w:t>
            </w:r>
            <w:r w:rsidRPr="009F2F31">
              <w:rPr>
                <w:rFonts w:ascii="Times New Roman" w:hAnsi="Times New Roman" w:cs="Times New Roman"/>
                <w:sz w:val="20"/>
                <w:szCs w:val="20"/>
              </w:rPr>
              <w:t>-</w:t>
            </w:r>
            <w:r w:rsidRPr="00185FA3">
              <w:rPr>
                <w:rFonts w:ascii="Times New Roman" w:hAnsi="Times New Roman" w:cs="Times New Roman"/>
                <w:sz w:val="20"/>
                <w:szCs w:val="20"/>
                <w:lang w:val="en-US"/>
              </w:rPr>
              <w:t>mail</w:t>
            </w:r>
            <w:r w:rsidRPr="009F2F31">
              <w:rPr>
                <w:rFonts w:ascii="Times New Roman" w:hAnsi="Times New Roman" w:cs="Times New Roman"/>
                <w:sz w:val="20"/>
                <w:szCs w:val="20"/>
              </w:rPr>
              <w:t xml:space="preserve">: </w:t>
            </w:r>
            <w:hyperlink r:id="rId8" w:history="1">
              <w:r w:rsidRPr="00185FA3">
                <w:rPr>
                  <w:rStyle w:val="Hyperlink"/>
                  <w:rFonts w:ascii="Times New Roman" w:hAnsi="Times New Roman" w:cs="Times New Roman"/>
                  <w:sz w:val="20"/>
                  <w:szCs w:val="20"/>
                  <w:lang w:val="en-US"/>
                </w:rPr>
                <w:t>rusbis</w:t>
              </w:r>
              <w:r w:rsidRPr="009F2F31">
                <w:rPr>
                  <w:rStyle w:val="Hyperlink"/>
                  <w:rFonts w:ascii="Times New Roman" w:hAnsi="Times New Roman" w:cs="Times New Roman"/>
                  <w:sz w:val="20"/>
                  <w:szCs w:val="20"/>
                </w:rPr>
                <w:t>@</w:t>
              </w:r>
              <w:r w:rsidRPr="00185FA3">
                <w:rPr>
                  <w:rStyle w:val="Hyperlink"/>
                  <w:rFonts w:ascii="Times New Roman" w:hAnsi="Times New Roman" w:cs="Times New Roman"/>
                  <w:sz w:val="20"/>
                  <w:szCs w:val="20"/>
                  <w:lang w:val="en-US"/>
                </w:rPr>
                <w:t>mail</w:t>
              </w:r>
              <w:r w:rsidRPr="009F2F31">
                <w:rPr>
                  <w:rStyle w:val="Hyperlink"/>
                  <w:rFonts w:ascii="Times New Roman" w:hAnsi="Times New Roman" w:cs="Times New Roman"/>
                  <w:sz w:val="20"/>
                  <w:szCs w:val="20"/>
                </w:rPr>
                <w:t>.</w:t>
              </w:r>
              <w:r w:rsidRPr="00185FA3">
                <w:rPr>
                  <w:rStyle w:val="Hyperlink"/>
                  <w:rFonts w:ascii="Times New Roman" w:hAnsi="Times New Roman" w:cs="Times New Roman"/>
                  <w:sz w:val="20"/>
                  <w:szCs w:val="20"/>
                  <w:lang w:val="en-US"/>
                </w:rPr>
                <w:t>ru</w:t>
              </w:r>
            </w:hyperlink>
          </w:p>
          <w:p w:rsidR="004A31FE" w:rsidRPr="005700B9" w:rsidRDefault="004A31FE" w:rsidP="00185FA3">
            <w:pPr>
              <w:rPr>
                <w:rFonts w:ascii="Times New Roman" w:hAnsi="Times New Roman" w:cs="Times New Roman"/>
                <w:i/>
                <w:iCs/>
                <w:sz w:val="20"/>
                <w:szCs w:val="20"/>
              </w:rPr>
            </w:pPr>
            <w:r w:rsidRPr="005700B9">
              <w:rPr>
                <w:rFonts w:ascii="Times New Roman" w:hAnsi="Times New Roman" w:cs="Times New Roman"/>
                <w:i/>
                <w:iCs/>
                <w:sz w:val="20"/>
                <w:szCs w:val="20"/>
              </w:rPr>
              <w:t>Кабардино-Балкарский государственный аграрный университет имени В.М.Кокова», Нальчик, Россия</w:t>
            </w:r>
          </w:p>
          <w:p w:rsidR="00CB0C52" w:rsidRPr="00185FA3" w:rsidRDefault="00CB0C52" w:rsidP="00185FA3">
            <w:pPr>
              <w:rPr>
                <w:rFonts w:ascii="Times New Roman" w:hAnsi="Times New Roman" w:cs="Times New Roman"/>
                <w:sz w:val="20"/>
                <w:szCs w:val="20"/>
              </w:rPr>
            </w:pPr>
          </w:p>
          <w:p w:rsidR="00CB0C52" w:rsidRPr="00185FA3" w:rsidRDefault="00CB0C52" w:rsidP="00185FA3">
            <w:pPr>
              <w:rPr>
                <w:rFonts w:ascii="Times New Roman" w:hAnsi="Times New Roman" w:cs="Times New Roman"/>
                <w:sz w:val="20"/>
                <w:szCs w:val="20"/>
              </w:rPr>
            </w:pPr>
            <w:r w:rsidRPr="00185FA3">
              <w:rPr>
                <w:rFonts w:ascii="Times New Roman" w:hAnsi="Times New Roman" w:cs="Times New Roman"/>
                <w:sz w:val="20"/>
                <w:szCs w:val="20"/>
              </w:rPr>
              <w:t>Ахматов Мухадин Магомедович</w:t>
            </w:r>
          </w:p>
          <w:p w:rsidR="00CB0C52" w:rsidRPr="005700B9" w:rsidRDefault="00CB0C52" w:rsidP="00185FA3">
            <w:pPr>
              <w:rPr>
                <w:rFonts w:ascii="Times New Roman" w:hAnsi="Times New Roman" w:cs="Times New Roman"/>
                <w:sz w:val="20"/>
                <w:szCs w:val="20"/>
              </w:rPr>
            </w:pPr>
            <w:r w:rsidRPr="00185FA3">
              <w:rPr>
                <w:rFonts w:ascii="Times New Roman" w:hAnsi="Times New Roman" w:cs="Times New Roman"/>
                <w:color w:val="000000"/>
                <w:sz w:val="20"/>
                <w:szCs w:val="20"/>
                <w:shd w:val="clear" w:color="auto" w:fill="FFFFFF"/>
              </w:rPr>
              <w:t>к.ф.-м.н</w:t>
            </w:r>
            <w:r w:rsidR="005700B9" w:rsidRPr="005700B9">
              <w:rPr>
                <w:rFonts w:ascii="Times New Roman" w:hAnsi="Times New Roman" w:cs="Times New Roman"/>
                <w:color w:val="000000"/>
                <w:sz w:val="20"/>
                <w:szCs w:val="20"/>
                <w:shd w:val="clear" w:color="auto" w:fill="FFFFFF"/>
              </w:rPr>
              <w:t xml:space="preserve">., </w:t>
            </w:r>
            <w:r w:rsidR="00534EE6" w:rsidRPr="00185FA3">
              <w:rPr>
                <w:rFonts w:ascii="Times New Roman" w:hAnsi="Times New Roman" w:cs="Times New Roman"/>
                <w:sz w:val="20"/>
                <w:szCs w:val="20"/>
              </w:rPr>
              <w:t>РИНЦ</w:t>
            </w:r>
            <w:r w:rsidR="00534EE6" w:rsidRPr="005700B9">
              <w:rPr>
                <w:rFonts w:ascii="Times New Roman" w:hAnsi="Times New Roman" w:cs="Times New Roman"/>
                <w:sz w:val="20"/>
                <w:szCs w:val="20"/>
              </w:rPr>
              <w:t xml:space="preserve"> </w:t>
            </w:r>
            <w:r w:rsidR="00534EE6" w:rsidRPr="00185FA3">
              <w:rPr>
                <w:rFonts w:ascii="Times New Roman" w:hAnsi="Times New Roman" w:cs="Times New Roman"/>
                <w:sz w:val="20"/>
                <w:szCs w:val="20"/>
                <w:lang w:val="en-US"/>
              </w:rPr>
              <w:t>SPIN</w:t>
            </w:r>
            <w:r w:rsidR="00534EE6" w:rsidRPr="005700B9">
              <w:rPr>
                <w:rFonts w:ascii="Times New Roman" w:hAnsi="Times New Roman" w:cs="Times New Roman"/>
                <w:sz w:val="20"/>
                <w:szCs w:val="20"/>
              </w:rPr>
              <w:t>-</w:t>
            </w:r>
            <w:r w:rsidR="00534EE6" w:rsidRPr="00185FA3">
              <w:rPr>
                <w:rFonts w:ascii="Times New Roman" w:hAnsi="Times New Roman" w:cs="Times New Roman"/>
                <w:sz w:val="20"/>
                <w:szCs w:val="20"/>
              </w:rPr>
              <w:t>код</w:t>
            </w:r>
            <w:r w:rsidR="00534EE6" w:rsidRPr="005700B9">
              <w:rPr>
                <w:rFonts w:ascii="Times New Roman" w:hAnsi="Times New Roman" w:cs="Times New Roman"/>
                <w:sz w:val="20"/>
                <w:szCs w:val="20"/>
              </w:rPr>
              <w:t xml:space="preserve">: </w:t>
            </w:r>
            <w:r w:rsidR="00CE60A5" w:rsidRPr="005700B9">
              <w:rPr>
                <w:rFonts w:ascii="Times New Roman" w:hAnsi="Times New Roman" w:cs="Times New Roman"/>
                <w:color w:val="000000"/>
                <w:sz w:val="20"/>
                <w:szCs w:val="20"/>
                <w:shd w:val="clear" w:color="auto" w:fill="FFFFFF"/>
              </w:rPr>
              <w:t>3620-2852</w:t>
            </w:r>
          </w:p>
          <w:p w:rsidR="00CB0C52" w:rsidRPr="00185FA3" w:rsidRDefault="00CB0C52" w:rsidP="00185FA3">
            <w:pPr>
              <w:rPr>
                <w:rFonts w:ascii="Times New Roman" w:hAnsi="Times New Roman" w:cs="Times New Roman"/>
                <w:caps/>
                <w:sz w:val="20"/>
                <w:szCs w:val="20"/>
                <w:lang w:val="en-US"/>
              </w:rPr>
            </w:pPr>
            <w:r w:rsidRPr="00185FA3">
              <w:rPr>
                <w:rFonts w:ascii="Times New Roman" w:hAnsi="Times New Roman" w:cs="Times New Roman"/>
                <w:sz w:val="20"/>
                <w:szCs w:val="20"/>
                <w:lang w:val="en-US"/>
              </w:rPr>
              <w:t xml:space="preserve">E-mail: </w:t>
            </w:r>
            <w:hyperlink r:id="rId9" w:history="1">
              <w:r w:rsidR="00534EE6" w:rsidRPr="00185FA3">
                <w:rPr>
                  <w:rStyle w:val="Hyperlink"/>
                  <w:rFonts w:ascii="Times New Roman" w:hAnsi="Times New Roman" w:cs="Times New Roman"/>
                  <w:sz w:val="20"/>
                  <w:szCs w:val="20"/>
                  <w:lang w:val="en-US"/>
                </w:rPr>
                <w:t>m_ahmatov@mail.ru</w:t>
              </w:r>
            </w:hyperlink>
          </w:p>
          <w:p w:rsidR="004A31FE" w:rsidRPr="005700B9" w:rsidRDefault="004A31FE" w:rsidP="00185FA3">
            <w:pPr>
              <w:rPr>
                <w:rFonts w:ascii="Times New Roman" w:hAnsi="Times New Roman" w:cs="Times New Roman"/>
                <w:i/>
                <w:iCs/>
                <w:sz w:val="20"/>
                <w:szCs w:val="20"/>
              </w:rPr>
            </w:pPr>
            <w:r w:rsidRPr="005700B9">
              <w:rPr>
                <w:rFonts w:ascii="Times New Roman" w:hAnsi="Times New Roman" w:cs="Times New Roman"/>
                <w:i/>
                <w:iCs/>
                <w:sz w:val="20"/>
                <w:szCs w:val="20"/>
              </w:rPr>
              <w:t>Кабардино-Балкарский государственный аграрный университет имени В.М.Кокова», Нальчик, Россия</w:t>
            </w:r>
          </w:p>
          <w:p w:rsidR="00CB0C52" w:rsidRPr="00185FA3" w:rsidRDefault="00CB0C52" w:rsidP="00185FA3">
            <w:pPr>
              <w:rPr>
                <w:rFonts w:ascii="Times New Roman" w:hAnsi="Times New Roman" w:cs="Times New Roman"/>
                <w:sz w:val="20"/>
                <w:szCs w:val="20"/>
              </w:rPr>
            </w:pPr>
          </w:p>
        </w:tc>
        <w:tc>
          <w:tcPr>
            <w:tcW w:w="4927" w:type="dxa"/>
          </w:tcPr>
          <w:p w:rsidR="00CB0C52" w:rsidRPr="00185FA3" w:rsidRDefault="00534EE6" w:rsidP="00185FA3">
            <w:pPr>
              <w:rPr>
                <w:rFonts w:ascii="Times New Roman" w:hAnsi="Times New Roman" w:cs="Times New Roman"/>
                <w:sz w:val="20"/>
                <w:szCs w:val="20"/>
                <w:lang w:val="en-US"/>
              </w:rPr>
            </w:pPr>
            <w:r w:rsidRPr="00185FA3">
              <w:rPr>
                <w:rFonts w:ascii="Times New Roman" w:hAnsi="Times New Roman" w:cs="Times New Roman"/>
                <w:sz w:val="20"/>
                <w:szCs w:val="20"/>
                <w:lang w:val="en-US"/>
              </w:rPr>
              <w:t>Bischokov Ruslan Musarbievich</w:t>
            </w:r>
          </w:p>
          <w:p w:rsidR="00534EE6" w:rsidRPr="00185FA3" w:rsidRDefault="00534EE6" w:rsidP="00185FA3">
            <w:pPr>
              <w:rPr>
                <w:rFonts w:ascii="Times New Roman" w:hAnsi="Times New Roman" w:cs="Times New Roman"/>
                <w:sz w:val="20"/>
                <w:szCs w:val="20"/>
                <w:lang w:val="en-US"/>
              </w:rPr>
            </w:pPr>
            <w:r w:rsidRPr="00185FA3">
              <w:rPr>
                <w:rFonts w:ascii="Times New Roman" w:hAnsi="Times New Roman" w:cs="Times New Roman"/>
                <w:sz w:val="20"/>
                <w:szCs w:val="20"/>
                <w:lang w:val="en-US"/>
              </w:rPr>
              <w:t>Cand.Phys-Math.Sci.</w:t>
            </w:r>
          </w:p>
          <w:p w:rsidR="004A31FE" w:rsidRPr="005700B9" w:rsidRDefault="004A31FE" w:rsidP="00185FA3">
            <w:pPr>
              <w:rPr>
                <w:rFonts w:ascii="Times New Roman" w:hAnsi="Times New Roman" w:cs="Times New Roman"/>
                <w:i/>
                <w:iCs/>
                <w:color w:val="000000" w:themeColor="text1"/>
                <w:sz w:val="20"/>
                <w:szCs w:val="20"/>
                <w:lang w:val="en-US"/>
              </w:rPr>
            </w:pPr>
            <w:r w:rsidRPr="005700B9">
              <w:rPr>
                <w:rFonts w:ascii="Times New Roman" w:hAnsi="Times New Roman" w:cs="Times New Roman"/>
                <w:i/>
                <w:iCs/>
                <w:color w:val="000000" w:themeColor="text1"/>
                <w:sz w:val="20"/>
                <w:szCs w:val="20"/>
                <w:lang w:val="en-US"/>
              </w:rPr>
              <w:t xml:space="preserve">Kabardino-Balkarian State Agricultural </w:t>
            </w:r>
          </w:p>
          <w:p w:rsidR="004A31FE" w:rsidRPr="005700B9" w:rsidRDefault="004A31FE" w:rsidP="00185FA3">
            <w:pPr>
              <w:rPr>
                <w:rFonts w:ascii="Times New Roman" w:hAnsi="Times New Roman" w:cs="Times New Roman"/>
                <w:i/>
                <w:iCs/>
                <w:color w:val="222222"/>
                <w:sz w:val="20"/>
                <w:szCs w:val="20"/>
                <w:lang w:val="en-US"/>
              </w:rPr>
            </w:pPr>
            <w:r w:rsidRPr="005700B9">
              <w:rPr>
                <w:rFonts w:ascii="Times New Roman" w:hAnsi="Times New Roman" w:cs="Times New Roman"/>
                <w:i/>
                <w:iCs/>
                <w:color w:val="000000" w:themeColor="text1"/>
                <w:sz w:val="20"/>
                <w:szCs w:val="20"/>
                <w:lang w:val="en-US"/>
              </w:rPr>
              <w:t>University named after V.M. Kokov», N</w:t>
            </w:r>
            <w:r w:rsidR="00DE748A" w:rsidRPr="005700B9">
              <w:rPr>
                <w:rFonts w:ascii="Times New Roman" w:hAnsi="Times New Roman" w:cs="Times New Roman"/>
                <w:i/>
                <w:iCs/>
                <w:color w:val="000000" w:themeColor="text1"/>
                <w:sz w:val="20"/>
                <w:szCs w:val="20"/>
                <w:lang w:val="en-US"/>
              </w:rPr>
              <w:t>alchik</w:t>
            </w:r>
            <w:r w:rsidRPr="005700B9">
              <w:rPr>
                <w:rFonts w:ascii="Times New Roman" w:hAnsi="Times New Roman" w:cs="Times New Roman"/>
                <w:i/>
                <w:iCs/>
                <w:color w:val="000000" w:themeColor="text1"/>
                <w:sz w:val="20"/>
                <w:szCs w:val="20"/>
                <w:lang w:val="en-US"/>
              </w:rPr>
              <w:t>, R</w:t>
            </w:r>
            <w:r w:rsidR="00DE748A" w:rsidRPr="005700B9">
              <w:rPr>
                <w:rFonts w:ascii="Times New Roman" w:hAnsi="Times New Roman" w:cs="Times New Roman"/>
                <w:i/>
                <w:iCs/>
                <w:color w:val="000000" w:themeColor="text1"/>
                <w:sz w:val="20"/>
                <w:szCs w:val="20"/>
                <w:lang w:val="en-US"/>
              </w:rPr>
              <w:t>ussia</w:t>
            </w:r>
          </w:p>
          <w:p w:rsidR="004A31FE" w:rsidRPr="00185FA3" w:rsidRDefault="004A31FE" w:rsidP="00185FA3">
            <w:pPr>
              <w:rPr>
                <w:rFonts w:ascii="Times New Roman" w:hAnsi="Times New Roman" w:cs="Times New Roman"/>
                <w:sz w:val="20"/>
                <w:szCs w:val="20"/>
                <w:lang w:val="en-US"/>
              </w:rPr>
            </w:pPr>
          </w:p>
          <w:p w:rsidR="00534EE6" w:rsidRPr="00185FA3" w:rsidRDefault="00534EE6" w:rsidP="00185FA3">
            <w:pPr>
              <w:rPr>
                <w:rFonts w:ascii="Times New Roman" w:hAnsi="Times New Roman" w:cs="Times New Roman"/>
                <w:sz w:val="20"/>
                <w:szCs w:val="20"/>
                <w:lang w:val="en-US"/>
              </w:rPr>
            </w:pPr>
          </w:p>
          <w:p w:rsidR="00DE748A" w:rsidRPr="00185FA3" w:rsidRDefault="00DE748A" w:rsidP="00185FA3">
            <w:pPr>
              <w:rPr>
                <w:rFonts w:ascii="Times New Roman" w:hAnsi="Times New Roman" w:cs="Times New Roman"/>
                <w:sz w:val="20"/>
                <w:szCs w:val="20"/>
                <w:lang w:val="en-US"/>
              </w:rPr>
            </w:pPr>
            <w:r w:rsidRPr="00185FA3">
              <w:rPr>
                <w:rFonts w:ascii="Times New Roman" w:hAnsi="Times New Roman" w:cs="Times New Roman"/>
                <w:sz w:val="20"/>
                <w:szCs w:val="20"/>
                <w:lang w:val="en-US"/>
              </w:rPr>
              <w:t>Akhmatov Mukhadin Magomedovich</w:t>
            </w:r>
          </w:p>
          <w:p w:rsidR="00DE748A" w:rsidRPr="00185FA3" w:rsidRDefault="00DE748A" w:rsidP="00185FA3">
            <w:pPr>
              <w:rPr>
                <w:rFonts w:ascii="Times New Roman" w:hAnsi="Times New Roman" w:cs="Times New Roman"/>
                <w:sz w:val="20"/>
                <w:szCs w:val="20"/>
                <w:lang w:val="en-US"/>
              </w:rPr>
            </w:pPr>
            <w:r w:rsidRPr="00185FA3">
              <w:rPr>
                <w:rFonts w:ascii="Times New Roman" w:hAnsi="Times New Roman" w:cs="Times New Roman"/>
                <w:sz w:val="20"/>
                <w:szCs w:val="20"/>
                <w:lang w:val="en-US"/>
              </w:rPr>
              <w:t>Cand.Phys-Math.Sci.</w:t>
            </w:r>
          </w:p>
          <w:p w:rsidR="00DE748A" w:rsidRPr="005700B9" w:rsidRDefault="00DE748A" w:rsidP="00185FA3">
            <w:pPr>
              <w:rPr>
                <w:rFonts w:ascii="Times New Roman" w:hAnsi="Times New Roman" w:cs="Times New Roman"/>
                <w:i/>
                <w:iCs/>
                <w:color w:val="000000" w:themeColor="text1"/>
                <w:sz w:val="20"/>
                <w:szCs w:val="20"/>
                <w:lang w:val="en-US"/>
              </w:rPr>
            </w:pPr>
            <w:r w:rsidRPr="005700B9">
              <w:rPr>
                <w:rFonts w:ascii="Times New Roman" w:hAnsi="Times New Roman" w:cs="Times New Roman"/>
                <w:i/>
                <w:iCs/>
                <w:color w:val="000000" w:themeColor="text1"/>
                <w:sz w:val="20"/>
                <w:szCs w:val="20"/>
                <w:lang w:val="en-US"/>
              </w:rPr>
              <w:t xml:space="preserve">Kabardino-Balkarian State Agricultural </w:t>
            </w:r>
          </w:p>
          <w:p w:rsidR="00DE748A" w:rsidRPr="00185FA3" w:rsidRDefault="00DE748A" w:rsidP="00185FA3">
            <w:pPr>
              <w:rPr>
                <w:rFonts w:ascii="Times New Roman" w:hAnsi="Times New Roman" w:cs="Times New Roman"/>
                <w:sz w:val="20"/>
                <w:szCs w:val="20"/>
                <w:lang w:val="en-US"/>
              </w:rPr>
            </w:pPr>
            <w:r w:rsidRPr="005700B9">
              <w:rPr>
                <w:rFonts w:ascii="Times New Roman" w:hAnsi="Times New Roman" w:cs="Times New Roman"/>
                <w:i/>
                <w:iCs/>
                <w:color w:val="000000" w:themeColor="text1"/>
                <w:sz w:val="20"/>
                <w:szCs w:val="20"/>
                <w:lang w:val="en-US"/>
              </w:rPr>
              <w:t>University named after V.M. Kokov», Nalchik, Russia</w:t>
            </w:r>
          </w:p>
        </w:tc>
      </w:tr>
      <w:tr w:rsidR="00AF37AC" w:rsidRPr="009F2F31" w:rsidTr="00185FA3">
        <w:tc>
          <w:tcPr>
            <w:tcW w:w="4927" w:type="dxa"/>
          </w:tcPr>
          <w:p w:rsidR="00AF37AC" w:rsidRPr="00185FA3" w:rsidRDefault="00AF37AC" w:rsidP="00F70319">
            <w:pPr>
              <w:rPr>
                <w:rFonts w:ascii="Times New Roman" w:hAnsi="Times New Roman" w:cs="Times New Roman"/>
                <w:spacing w:val="-2"/>
                <w:sz w:val="20"/>
                <w:szCs w:val="20"/>
              </w:rPr>
            </w:pPr>
            <w:r w:rsidRPr="00185FA3">
              <w:rPr>
                <w:rFonts w:ascii="Times New Roman" w:hAnsi="Times New Roman" w:cs="Times New Roman"/>
                <w:spacing w:val="-2"/>
                <w:sz w:val="20"/>
                <w:szCs w:val="20"/>
              </w:rPr>
              <w:t xml:space="preserve">Совершенствование методов анализа, моделирования и прогноза урожайности сельскохозяйственных культур с учетом динамики изменения природно-климатических характеристик всегда актуально. Значения природно-климатических характеристики, по сути, являются нечеткими. В метеостанциях ежедневно по несколько раз проводятся наблюдения и, в итоге, берется среднее. Хотя эти характеристики могут меняться ежеминутно. В работе сделана попытка выбора конфигураций методики нечеткой логики для прогнозирования урожайности сельскохозяйственных культур. Проведенное предварительное статистическое оценивание, рассмотренных временных рядов, позволило выявить определенные закономерности. Обработка многолетних рядов наблюдений метеорологических характеристик подразумевает получения следующих оценок: однородности эмпирических распределений по статистическим критериям Диксона и Смирнова-Граббса; стационарности средних значений и дисперсий по статистическим критериям Стьюдента и Фишера; наличия внутрирядной связанности, восстановление пропусков наблюдений и увеличение продолжительности рядов; построение дифференциальных и интегральных эмпирических распределений; расчет их параметров и квантилей на основе аналитических аппроксимаций. Данные многолетних наблюдений метеостанций, являясь биометрическими, часто имеют пропуски наблюдений. Пропущенный участок получают путём осреднения значений соседних интервалов. Существует и другая особенность временных рядов это – выбросы, т.е. наблюдения, являющиеся в том или ином смысле аномальными (скачки в виде резких пиков или падения значений). Например, резкое похолодание, или градовые осадки и т.д.  На входе компьютерных моделей используются температура воздуха и сумма осадков за период вегетации культуры, а на выходе имеем урожайность сельскохозяйственной культуры. Применение совокупностей </w:t>
            </w:r>
            <w:r w:rsidRPr="00185FA3">
              <w:rPr>
                <w:rFonts w:ascii="Times New Roman" w:hAnsi="Times New Roman" w:cs="Times New Roman"/>
                <w:spacing w:val="-2"/>
                <w:sz w:val="20"/>
                <w:szCs w:val="20"/>
                <w:lang w:val="en-US"/>
              </w:rPr>
              <w:lastRenderedPageBreak/>
              <w:t>Fuzzy</w:t>
            </w:r>
            <w:r w:rsidRPr="00185FA3">
              <w:rPr>
                <w:rFonts w:ascii="Times New Roman" w:hAnsi="Times New Roman" w:cs="Times New Roman"/>
                <w:spacing w:val="-2"/>
                <w:sz w:val="20"/>
                <w:szCs w:val="20"/>
              </w:rPr>
              <w:t xml:space="preserve"> </w:t>
            </w:r>
            <w:r w:rsidRPr="00185FA3">
              <w:rPr>
                <w:rFonts w:ascii="Times New Roman" w:hAnsi="Times New Roman" w:cs="Times New Roman"/>
                <w:spacing w:val="-2"/>
                <w:sz w:val="20"/>
                <w:szCs w:val="20"/>
                <w:lang w:val="en-US"/>
              </w:rPr>
              <w:t>logic</w:t>
            </w:r>
            <w:r w:rsidRPr="00185FA3">
              <w:rPr>
                <w:rFonts w:ascii="Times New Roman" w:hAnsi="Times New Roman" w:cs="Times New Roman"/>
                <w:spacing w:val="-2"/>
                <w:sz w:val="20"/>
                <w:szCs w:val="20"/>
              </w:rPr>
              <w:t xml:space="preserve"> способствует эффективному прогнозированию урожайности сельскохозяйственных культур на основе анализа климатических данных. При обучении адаптивной компьютерной модели для прогнозирования урожайности разрабатывается программный комплекс на основе полученных вариантов конфигураций </w:t>
            </w:r>
            <w:r w:rsidRPr="00185FA3">
              <w:rPr>
                <w:rFonts w:ascii="Times New Roman" w:hAnsi="Times New Roman" w:cs="Times New Roman"/>
                <w:spacing w:val="-2"/>
                <w:sz w:val="20"/>
                <w:szCs w:val="20"/>
                <w:lang w:val="en-US"/>
              </w:rPr>
              <w:t>Fuzzy</w:t>
            </w:r>
            <w:r w:rsidRPr="00185FA3">
              <w:rPr>
                <w:rFonts w:ascii="Times New Roman" w:hAnsi="Times New Roman" w:cs="Times New Roman"/>
                <w:spacing w:val="-2"/>
                <w:sz w:val="20"/>
                <w:szCs w:val="20"/>
              </w:rPr>
              <w:t xml:space="preserve"> </w:t>
            </w:r>
            <w:r w:rsidRPr="00185FA3">
              <w:rPr>
                <w:rFonts w:ascii="Times New Roman" w:hAnsi="Times New Roman" w:cs="Times New Roman"/>
                <w:spacing w:val="-2"/>
                <w:sz w:val="20"/>
                <w:szCs w:val="20"/>
                <w:lang w:val="en-US"/>
              </w:rPr>
              <w:t>logic</w:t>
            </w:r>
            <w:r w:rsidRPr="00185FA3">
              <w:rPr>
                <w:rFonts w:ascii="Times New Roman" w:hAnsi="Times New Roman" w:cs="Times New Roman"/>
                <w:spacing w:val="-2"/>
                <w:sz w:val="20"/>
                <w:szCs w:val="20"/>
              </w:rPr>
              <w:t>. По метеоданным многолетних наблюдений и значениям урожайности, выращиваемых на территории КБР создаются компьютерные нечетко-логические модели. Подставляя в модель рассчитанные ранее прогнозные данные метеопараметров на следующий сельскохозяйственный год, получим возможные значения урожайности культур</w:t>
            </w:r>
          </w:p>
          <w:p w:rsidR="00AF37AC" w:rsidRPr="00185FA3" w:rsidRDefault="00AF37AC" w:rsidP="00185FA3">
            <w:pPr>
              <w:rPr>
                <w:rFonts w:ascii="Times New Roman" w:hAnsi="Times New Roman" w:cs="Times New Roman"/>
                <w:b/>
                <w:sz w:val="20"/>
                <w:szCs w:val="20"/>
              </w:rPr>
            </w:pPr>
          </w:p>
        </w:tc>
        <w:tc>
          <w:tcPr>
            <w:tcW w:w="4927" w:type="dxa"/>
          </w:tcPr>
          <w:p w:rsidR="00AF37AC" w:rsidRPr="00185FA3" w:rsidRDefault="00ED4816" w:rsidP="00185FA3">
            <w:pPr>
              <w:rPr>
                <w:rFonts w:ascii="Times New Roman" w:hAnsi="Times New Roman" w:cs="Times New Roman"/>
                <w:sz w:val="20"/>
                <w:szCs w:val="20"/>
                <w:lang w:val="en-US"/>
              </w:rPr>
            </w:pPr>
            <w:r w:rsidRPr="00185FA3">
              <w:rPr>
                <w:rFonts w:ascii="Times New Roman" w:hAnsi="Times New Roman" w:cs="Times New Roman"/>
                <w:sz w:val="20"/>
                <w:szCs w:val="20"/>
                <w:lang w:val="en-US"/>
              </w:rPr>
              <w:lastRenderedPageBreak/>
              <w:t xml:space="preserve">Improving the methods of analysis, modeling and forecasting of crop yields, taking into account the dynamics of changes in natural and climatic characteristics, is always relevant. The values of natural and climatic characteristics are, in fact, fuzzy. In meteorological stations, observations are made several times every day and, as a result, the average is taken. Although these characteristics can change every minute. An attempt is made in the work to select the configurations of the fuzzy logic technique for predicting the yield of agricultural crops. The preliminary statistical evaluation of the considered time series made it possible to identify certain patterns. The processing of long-term observation series of meteorological characteristics implies obtaining the following estimates: homogeneity of empirical distributions according to the statistical criteria of Dixon and Smirnov-Grubbs; stationarity of mean values and variances according to the statistical tests of Student and Fisher; the presence of intra-row connectivity, restoration of observation gaps and an increase in the duration of rows; construction of differential and integral empirical distributions; calculation of their parameters and quantiles based on analytical approximations. The data of long-term observations of meteorological stations, being biometric, often have gaps in observations. The missing section is obtained by averaging the values of adjacent intervals. There is another feature of the time series - outliers, i.e. observations that are anomalous in one sense or another (jumps in the form of sharp peaks or drops in values). For example, a sharp cold snap, or hail precipitation, etc. At the input of computer models, the air temperature and the amount of precipitation for the growing season of the crop are used, and at the output we have the yield of the agricultural crop. The use of Fuzzy logic aggregates contributes to the effective forecasting of crop yields based on the analysis of climatic data. When training an adaptive computer model for predicting yield, a </w:t>
            </w:r>
            <w:r w:rsidRPr="00185FA3">
              <w:rPr>
                <w:rFonts w:ascii="Times New Roman" w:hAnsi="Times New Roman" w:cs="Times New Roman"/>
                <w:sz w:val="20"/>
                <w:szCs w:val="20"/>
                <w:lang w:val="en-US"/>
              </w:rPr>
              <w:lastRenderedPageBreak/>
              <w:t>software package is developed based on the obtained options for Fuzzy logic configurations. According to meteorological data of long-term observations and the values of the yield grown in the territory of the KBR, computer fuzzy-logical models are created. Substituting the previously calculated forecast data of meteorological parameters for the next agricultural year into the model, we obtain the possible values of crop yields</w:t>
            </w:r>
          </w:p>
        </w:tc>
      </w:tr>
      <w:tr w:rsidR="00AF37AC" w:rsidRPr="009F2F31" w:rsidTr="00185FA3">
        <w:tc>
          <w:tcPr>
            <w:tcW w:w="4927" w:type="dxa"/>
          </w:tcPr>
          <w:p w:rsidR="00ED4816" w:rsidRDefault="00ED4816" w:rsidP="00DC199F">
            <w:pPr>
              <w:rPr>
                <w:rStyle w:val="FontStyle11"/>
                <w:b w:val="0"/>
                <w:color w:val="000000" w:themeColor="text1"/>
                <w:sz w:val="20"/>
                <w:szCs w:val="20"/>
              </w:rPr>
            </w:pPr>
            <w:r w:rsidRPr="00CE60A5">
              <w:rPr>
                <w:rFonts w:ascii="Times New Roman" w:hAnsi="Times New Roman" w:cs="Times New Roman"/>
                <w:bCs/>
                <w:color w:val="000000" w:themeColor="text1"/>
                <w:sz w:val="20"/>
                <w:szCs w:val="20"/>
              </w:rPr>
              <w:lastRenderedPageBreak/>
              <w:t>Ключевые слова:</w:t>
            </w:r>
            <w:r w:rsidRPr="00185FA3">
              <w:rPr>
                <w:rFonts w:ascii="Times New Roman" w:hAnsi="Times New Roman" w:cs="Times New Roman"/>
                <w:color w:val="000000" w:themeColor="text1"/>
                <w:sz w:val="20"/>
                <w:szCs w:val="20"/>
              </w:rPr>
              <w:t xml:space="preserve"> </w:t>
            </w:r>
            <w:r w:rsidR="00CE60A5" w:rsidRPr="00185FA3">
              <w:rPr>
                <w:rFonts w:ascii="Times New Roman" w:hAnsi="Times New Roman" w:cs="Times New Roman"/>
                <w:color w:val="000000" w:themeColor="text1"/>
                <w:sz w:val="20"/>
                <w:szCs w:val="20"/>
              </w:rPr>
              <w:t xml:space="preserve">УРОЖАЙНОСТЬ, ОСАДКИ, ТЕМПЕРАТУРА ВОЗДУХА, </w:t>
            </w:r>
            <w:r w:rsidR="00CE60A5" w:rsidRPr="00185FA3">
              <w:rPr>
                <w:rStyle w:val="FontStyle11"/>
                <w:b w:val="0"/>
                <w:color w:val="000000" w:themeColor="text1"/>
                <w:sz w:val="20"/>
                <w:szCs w:val="20"/>
              </w:rPr>
              <w:t>ВЛАЖНОСТЬ ВОЗДУХА,</w:t>
            </w:r>
            <w:r w:rsidR="00CE60A5" w:rsidRPr="00185FA3">
              <w:rPr>
                <w:rFonts w:ascii="Times New Roman" w:hAnsi="Times New Roman" w:cs="Times New Roman"/>
                <w:color w:val="000000" w:themeColor="text1"/>
                <w:sz w:val="20"/>
                <w:szCs w:val="20"/>
              </w:rPr>
              <w:t xml:space="preserve"> СТАТИСТИЧЕСКИЙ АНАЛИЗ, ГОД-АНАЛОГ, НЕЧЕТКАЯ ЛОГИКА, ИНТЕГРАЛЬНОЕ ЭМПИРИЧЕСКОЕ РАСПРЕДЕЛЕНИЕ, ОЦЕНКА СЛУЧАЙНЫХ ПОГРЕШНОСТЕЙ, С</w:t>
            </w:r>
            <w:r w:rsidR="00CE60A5" w:rsidRPr="00185FA3">
              <w:rPr>
                <w:rStyle w:val="FontStyle11"/>
                <w:b w:val="0"/>
                <w:color w:val="000000" w:themeColor="text1"/>
                <w:sz w:val="20"/>
                <w:szCs w:val="20"/>
              </w:rPr>
              <w:t>РОКИ ВЕГЕТАЦИИ</w:t>
            </w:r>
          </w:p>
          <w:p w:rsidR="00CE60A5" w:rsidRDefault="00CE60A5" w:rsidP="00DC199F">
            <w:pPr>
              <w:rPr>
                <w:rFonts w:ascii="Times New Roman" w:hAnsi="Times New Roman" w:cs="Times New Roman"/>
                <w:color w:val="000000" w:themeColor="text1"/>
                <w:sz w:val="20"/>
                <w:szCs w:val="20"/>
              </w:rPr>
            </w:pPr>
          </w:p>
          <w:p w:rsidR="00CE60A5" w:rsidRPr="00CE60A5" w:rsidRDefault="00CE60A5" w:rsidP="00DC199F">
            <w:pPr>
              <w:rPr>
                <w:rFonts w:ascii="Times New Roman" w:hAnsi="Times New Roman" w:cs="Times New Roman"/>
                <w:color w:val="000000" w:themeColor="text1"/>
                <w:sz w:val="20"/>
                <w:szCs w:val="20"/>
                <w:lang w:val="en-US"/>
              </w:rPr>
            </w:pPr>
            <w:r w:rsidRPr="001A72CC">
              <w:rPr>
                <w:rFonts w:ascii="Times New Roman" w:hAnsi="Times New Roman"/>
                <w:sz w:val="20"/>
                <w:szCs w:val="20"/>
                <w:lang w:val="en-US"/>
              </w:rPr>
              <w:t xml:space="preserve">DOI: </w:t>
            </w:r>
            <w:hyperlink r:id="rId10" w:history="1">
              <w:r w:rsidRPr="006F5FB8">
                <w:rPr>
                  <w:rStyle w:val="Hyperlink"/>
                  <w:rFonts w:ascii="Times New Roman" w:hAnsi="Times New Roman"/>
                  <w:sz w:val="20"/>
                  <w:szCs w:val="20"/>
                  <w:lang w:val="en-US"/>
                </w:rPr>
                <w:t>http://dx.doi.org/10.21515/1990-4665-168-020</w:t>
              </w:r>
            </w:hyperlink>
            <w:r>
              <w:rPr>
                <w:rFonts w:ascii="Times New Roman" w:hAnsi="Times New Roman"/>
                <w:sz w:val="20"/>
                <w:szCs w:val="20"/>
                <w:lang w:val="en-US"/>
              </w:rPr>
              <w:t xml:space="preserve"> </w:t>
            </w:r>
          </w:p>
          <w:p w:rsidR="00AF37AC" w:rsidRPr="00CE60A5" w:rsidRDefault="00AF37AC" w:rsidP="00185FA3">
            <w:pPr>
              <w:rPr>
                <w:rFonts w:ascii="Times New Roman" w:hAnsi="Times New Roman" w:cs="Times New Roman"/>
                <w:b/>
                <w:sz w:val="20"/>
                <w:szCs w:val="20"/>
                <w:lang w:val="en-US"/>
              </w:rPr>
            </w:pPr>
          </w:p>
        </w:tc>
        <w:tc>
          <w:tcPr>
            <w:tcW w:w="4927" w:type="dxa"/>
          </w:tcPr>
          <w:p w:rsidR="00AF37AC" w:rsidRPr="00185FA3" w:rsidRDefault="00ED4816" w:rsidP="00185FA3">
            <w:pPr>
              <w:rPr>
                <w:rFonts w:ascii="Times New Roman" w:hAnsi="Times New Roman" w:cs="Times New Roman"/>
                <w:sz w:val="20"/>
                <w:szCs w:val="20"/>
                <w:lang w:val="en-US"/>
              </w:rPr>
            </w:pPr>
            <w:r w:rsidRPr="00CE60A5">
              <w:rPr>
                <w:rFonts w:ascii="Times New Roman" w:hAnsi="Times New Roman" w:cs="Times New Roman"/>
                <w:bCs/>
                <w:sz w:val="20"/>
                <w:szCs w:val="20"/>
                <w:lang w:val="en-US"/>
              </w:rPr>
              <w:t>Keywords:</w:t>
            </w:r>
            <w:r w:rsidRPr="00185FA3">
              <w:rPr>
                <w:rFonts w:ascii="Times New Roman" w:hAnsi="Times New Roman" w:cs="Times New Roman"/>
                <w:sz w:val="20"/>
                <w:szCs w:val="20"/>
                <w:lang w:val="en-US"/>
              </w:rPr>
              <w:t xml:space="preserve"> </w:t>
            </w:r>
            <w:r w:rsidR="00CE60A5" w:rsidRPr="00185FA3">
              <w:rPr>
                <w:rFonts w:ascii="Times New Roman" w:hAnsi="Times New Roman" w:cs="Times New Roman"/>
                <w:sz w:val="20"/>
                <w:szCs w:val="20"/>
                <w:lang w:val="en-US"/>
              </w:rPr>
              <w:t>YIELD, PRECIPITATION, AIR TEMPERATURE, AIR HUMIDITY, STATISTICAL ANALYSIS, ANALOG YEAR, FUZZY LOGIC, INTEGRAL EMPIRICAL DISTRIBUTION, ESTIMATION OF RANDOM ERRORS, VEGETATION PERIODS</w:t>
            </w:r>
          </w:p>
        </w:tc>
      </w:tr>
    </w:tbl>
    <w:p w:rsidR="00AF37AC" w:rsidRPr="00ED4816" w:rsidRDefault="00AF37AC" w:rsidP="00344F75">
      <w:pPr>
        <w:spacing w:after="0" w:line="360" w:lineRule="auto"/>
        <w:ind w:firstLine="709"/>
        <w:jc w:val="both"/>
        <w:rPr>
          <w:rFonts w:ascii="Times New Roman" w:hAnsi="Times New Roman" w:cs="Times New Roman"/>
          <w:b/>
          <w:sz w:val="28"/>
          <w:szCs w:val="28"/>
          <w:lang w:val="en-US"/>
        </w:rPr>
      </w:pPr>
    </w:p>
    <w:p w:rsidR="00653083" w:rsidRDefault="00723E63" w:rsidP="00344F75">
      <w:pPr>
        <w:spacing w:after="0" w:line="360" w:lineRule="auto"/>
        <w:ind w:firstLine="709"/>
        <w:jc w:val="both"/>
        <w:rPr>
          <w:rFonts w:ascii="Times New Roman" w:hAnsi="Times New Roman" w:cs="Times New Roman"/>
          <w:sz w:val="28"/>
          <w:szCs w:val="28"/>
        </w:rPr>
      </w:pPr>
      <w:r w:rsidRPr="004D3EED">
        <w:rPr>
          <w:rFonts w:ascii="Times New Roman" w:hAnsi="Times New Roman" w:cs="Times New Roman"/>
          <w:b/>
          <w:sz w:val="28"/>
          <w:szCs w:val="28"/>
        </w:rPr>
        <w:t>Введение</w:t>
      </w:r>
      <w:r w:rsidR="00215FEF">
        <w:rPr>
          <w:rFonts w:ascii="Times New Roman" w:hAnsi="Times New Roman" w:cs="Times New Roman"/>
          <w:b/>
          <w:sz w:val="28"/>
          <w:szCs w:val="28"/>
        </w:rPr>
        <w:t xml:space="preserve">. </w:t>
      </w:r>
      <w:r w:rsidR="00480010">
        <w:rPr>
          <w:rFonts w:ascii="Times New Roman" w:hAnsi="Times New Roman" w:cs="Times New Roman"/>
          <w:sz w:val="28"/>
          <w:szCs w:val="28"/>
        </w:rPr>
        <w:t xml:space="preserve">Прогнозирование урожайности сельскохозяйственных культур </w:t>
      </w:r>
      <w:r w:rsidR="00653083">
        <w:rPr>
          <w:rFonts w:ascii="Times New Roman" w:hAnsi="Times New Roman" w:cs="Times New Roman"/>
          <w:sz w:val="28"/>
          <w:szCs w:val="28"/>
        </w:rPr>
        <w:t>остаётся и будет актуальной на все времена, ибо относится к продовольственной безопасности страны и населения практически любого её субъекта</w:t>
      </w:r>
      <w:r w:rsidR="009F7772">
        <w:rPr>
          <w:rFonts w:ascii="Times New Roman" w:hAnsi="Times New Roman" w:cs="Times New Roman"/>
          <w:sz w:val="28"/>
          <w:szCs w:val="28"/>
        </w:rPr>
        <w:t>, муниципального образования, населённого пункта и отдельных людей</w:t>
      </w:r>
      <w:r w:rsidR="00653083">
        <w:rPr>
          <w:rFonts w:ascii="Times New Roman" w:hAnsi="Times New Roman" w:cs="Times New Roman"/>
          <w:sz w:val="28"/>
          <w:szCs w:val="28"/>
        </w:rPr>
        <w:t>.</w:t>
      </w:r>
    </w:p>
    <w:p w:rsidR="003F2294" w:rsidRPr="003F2294" w:rsidRDefault="003F2294" w:rsidP="003F2294">
      <w:pPr>
        <w:spacing w:after="0" w:line="360" w:lineRule="auto"/>
        <w:ind w:firstLine="709"/>
        <w:jc w:val="both"/>
        <w:rPr>
          <w:rFonts w:ascii="Times New Roman" w:hAnsi="Times New Roman" w:cs="Times New Roman"/>
          <w:sz w:val="28"/>
          <w:szCs w:val="28"/>
        </w:rPr>
      </w:pPr>
      <w:r w:rsidRPr="003F2294">
        <w:rPr>
          <w:rFonts w:ascii="Times New Roman" w:hAnsi="Times New Roman" w:cs="Times New Roman"/>
          <w:sz w:val="28"/>
          <w:szCs w:val="28"/>
        </w:rPr>
        <w:t>Агроклиматические ресурсы К</w:t>
      </w:r>
      <w:r>
        <w:rPr>
          <w:rFonts w:ascii="Times New Roman" w:hAnsi="Times New Roman" w:cs="Times New Roman"/>
          <w:sz w:val="28"/>
          <w:szCs w:val="28"/>
        </w:rPr>
        <w:t>абардино-Балкарской республики</w:t>
      </w:r>
      <w:r w:rsidRPr="003F2294">
        <w:rPr>
          <w:rFonts w:ascii="Times New Roman" w:hAnsi="Times New Roman" w:cs="Times New Roman"/>
          <w:sz w:val="28"/>
          <w:szCs w:val="28"/>
        </w:rPr>
        <w:t xml:space="preserve"> способствуют разностороннему развитию сельского хозяйства. В области преимущественно выращивают следующие яровые культуры: пшеница, ячмень, овес, просо, горох, вика, люпин, подсолнечник, лен-кудряш, соя, горчица, рапс, кукуруза на корм, однолетние и многолетние травы.</w:t>
      </w:r>
    </w:p>
    <w:p w:rsidR="003F2294" w:rsidRPr="003F2294" w:rsidRDefault="003F2294" w:rsidP="003F2294">
      <w:pPr>
        <w:spacing w:after="0" w:line="360" w:lineRule="auto"/>
        <w:ind w:firstLine="709"/>
        <w:jc w:val="both"/>
        <w:rPr>
          <w:rFonts w:ascii="Times New Roman" w:hAnsi="Times New Roman" w:cs="Times New Roman"/>
          <w:sz w:val="28"/>
          <w:szCs w:val="28"/>
        </w:rPr>
      </w:pPr>
      <w:r w:rsidRPr="003F2294">
        <w:rPr>
          <w:rFonts w:ascii="Times New Roman" w:hAnsi="Times New Roman" w:cs="Times New Roman"/>
          <w:sz w:val="28"/>
          <w:szCs w:val="28"/>
        </w:rPr>
        <w:t>Вегетационный период у сельскохозяйственных культур начинается весной с повышением средней температуры воздуха выше 5</w:t>
      </w:r>
      <w:r w:rsidRPr="003F2294">
        <w:rPr>
          <w:rFonts w:ascii="Times New Roman" w:hAnsi="Times New Roman" w:cs="Times New Roman"/>
          <w:sz w:val="28"/>
          <w:szCs w:val="28"/>
          <w:vertAlign w:val="superscript"/>
        </w:rPr>
        <w:t>0</w:t>
      </w:r>
      <w:r w:rsidRPr="003F2294">
        <w:rPr>
          <w:rFonts w:ascii="Times New Roman" w:hAnsi="Times New Roman" w:cs="Times New Roman"/>
          <w:sz w:val="28"/>
          <w:szCs w:val="28"/>
        </w:rPr>
        <w:t>С, наблюдающимся в области примерно с 28 апреля. Вегетация растений прекращается при понижении среднесуточной температуры воздуха ниже 5</w:t>
      </w:r>
      <w:r w:rsidRPr="003F2294">
        <w:rPr>
          <w:rFonts w:ascii="Times New Roman" w:hAnsi="Times New Roman" w:cs="Times New Roman"/>
          <w:sz w:val="28"/>
          <w:szCs w:val="28"/>
          <w:vertAlign w:val="superscript"/>
        </w:rPr>
        <w:t>0</w:t>
      </w:r>
      <w:r w:rsidRPr="003F2294">
        <w:rPr>
          <w:rFonts w:ascii="Times New Roman" w:hAnsi="Times New Roman" w:cs="Times New Roman"/>
          <w:sz w:val="28"/>
          <w:szCs w:val="28"/>
        </w:rPr>
        <w:t>С с 30 сентября.</w:t>
      </w:r>
    </w:p>
    <w:p w:rsidR="003F2294" w:rsidRPr="003F2294" w:rsidRDefault="003F2294" w:rsidP="003F2294">
      <w:pPr>
        <w:spacing w:after="0" w:line="360" w:lineRule="auto"/>
        <w:ind w:firstLine="709"/>
        <w:jc w:val="both"/>
        <w:rPr>
          <w:rFonts w:ascii="Times New Roman" w:hAnsi="Times New Roman" w:cs="Times New Roman"/>
          <w:sz w:val="28"/>
          <w:szCs w:val="28"/>
        </w:rPr>
      </w:pPr>
      <w:r w:rsidRPr="003F2294">
        <w:rPr>
          <w:rFonts w:ascii="Times New Roman" w:hAnsi="Times New Roman" w:cs="Times New Roman"/>
          <w:sz w:val="28"/>
          <w:szCs w:val="28"/>
        </w:rPr>
        <w:lastRenderedPageBreak/>
        <w:t>Примерный вегетационный период основных сельскохозяйственных культур на территории области можно привести в виде таблицы с указанием примерных дат посева и уборки.</w:t>
      </w:r>
    </w:p>
    <w:p w:rsidR="003F2294" w:rsidRPr="003F2294" w:rsidRDefault="003F2294" w:rsidP="003F2294">
      <w:pPr>
        <w:spacing w:after="0" w:line="360" w:lineRule="auto"/>
        <w:jc w:val="center"/>
        <w:rPr>
          <w:rFonts w:ascii="Times New Roman" w:hAnsi="Times New Roman" w:cs="Times New Roman"/>
          <w:sz w:val="28"/>
          <w:szCs w:val="28"/>
        </w:rPr>
      </w:pPr>
      <w:r w:rsidRPr="003F2294">
        <w:rPr>
          <w:rFonts w:ascii="Times New Roman" w:hAnsi="Times New Roman" w:cs="Times New Roman"/>
          <w:sz w:val="28"/>
          <w:szCs w:val="28"/>
        </w:rPr>
        <w:t>Таблица 1. Дата посева и уборки сельскохозяйственных культур в К</w:t>
      </w:r>
      <w:r>
        <w:rPr>
          <w:rFonts w:ascii="Times New Roman" w:hAnsi="Times New Roman" w:cs="Times New Roman"/>
          <w:sz w:val="28"/>
          <w:szCs w:val="28"/>
        </w:rPr>
        <w:t>абардино-Балкарской республики</w:t>
      </w:r>
    </w:p>
    <w:tbl>
      <w:tblPr>
        <w:tblStyle w:val="TableGrid"/>
        <w:tblW w:w="0" w:type="auto"/>
        <w:jc w:val="center"/>
        <w:tblLook w:val="04A0" w:firstRow="1" w:lastRow="0" w:firstColumn="1" w:lastColumn="0" w:noHBand="0" w:noVBand="1"/>
      </w:tblPr>
      <w:tblGrid>
        <w:gridCol w:w="3510"/>
        <w:gridCol w:w="1559"/>
        <w:gridCol w:w="1559"/>
      </w:tblGrid>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Культуры</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Посев</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Уборка</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Яровая пшеница</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15.04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10.08</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Ячмень яровой</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25.04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12.08</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Овес</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10.04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05.08</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Просо</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24.04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05.08</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Горох</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28.04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05.08</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Вика на зерно</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03.04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01.08</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Люпин кормовой</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03.04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01.08</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Подсолнечник на зерно</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15.04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15.09</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Лен-кудряш (масличный)</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05.04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01.08</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Соя</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25.04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12.09</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Горчица</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28.04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18.08</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Яровой рапс</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25.04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05.08</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Кукуруза на корм</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10.04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30.09</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Однолетние травы</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10.04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01.08</w:t>
            </w:r>
          </w:p>
        </w:tc>
      </w:tr>
      <w:tr w:rsidR="003F2294" w:rsidRPr="003F2294" w:rsidTr="00ED4816">
        <w:trPr>
          <w:jc w:val="center"/>
        </w:trPr>
        <w:tc>
          <w:tcPr>
            <w:tcW w:w="3510"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Многолетние травы</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10.04</w:t>
            </w:r>
          </w:p>
        </w:tc>
        <w:tc>
          <w:tcPr>
            <w:tcW w:w="1559" w:type="dxa"/>
          </w:tcPr>
          <w:p w:rsidR="003F2294" w:rsidRPr="003F2294" w:rsidRDefault="003F2294" w:rsidP="00ED4816">
            <w:pPr>
              <w:jc w:val="both"/>
              <w:rPr>
                <w:rFonts w:ascii="Times New Roman" w:hAnsi="Times New Roman" w:cs="Times New Roman"/>
                <w:sz w:val="28"/>
                <w:szCs w:val="28"/>
              </w:rPr>
            </w:pPr>
            <w:r w:rsidRPr="003F2294">
              <w:rPr>
                <w:rFonts w:ascii="Times New Roman" w:hAnsi="Times New Roman" w:cs="Times New Roman"/>
                <w:sz w:val="28"/>
                <w:szCs w:val="28"/>
              </w:rPr>
              <w:t>01.08</w:t>
            </w:r>
          </w:p>
        </w:tc>
      </w:tr>
    </w:tbl>
    <w:p w:rsidR="003F2294" w:rsidRPr="003F2294" w:rsidRDefault="003F2294" w:rsidP="003F2294">
      <w:pPr>
        <w:spacing w:after="0" w:line="360" w:lineRule="auto"/>
        <w:ind w:firstLine="567"/>
        <w:jc w:val="both"/>
        <w:rPr>
          <w:rFonts w:ascii="Times New Roman" w:hAnsi="Times New Roman" w:cs="Times New Roman"/>
          <w:spacing w:val="-8"/>
          <w:sz w:val="28"/>
          <w:szCs w:val="28"/>
        </w:rPr>
      </w:pPr>
      <w:r w:rsidRPr="003F2294">
        <w:rPr>
          <w:rFonts w:ascii="Times New Roman" w:hAnsi="Times New Roman" w:cs="Times New Roman"/>
          <w:spacing w:val="-8"/>
          <w:sz w:val="28"/>
          <w:szCs w:val="28"/>
        </w:rPr>
        <w:t xml:space="preserve">Таким образом, за исходные данные климатических характеристик будем брать данные с апреля по сентябрь. Вегетационный период разобьем их на 3 периода: </w:t>
      </w:r>
    </w:p>
    <w:p w:rsidR="003F2294" w:rsidRPr="003F2294" w:rsidRDefault="003F2294" w:rsidP="003F2294">
      <w:pPr>
        <w:pStyle w:val="ListParagraph"/>
        <w:numPr>
          <w:ilvl w:val="0"/>
          <w:numId w:val="23"/>
        </w:numPr>
        <w:spacing w:after="0" w:line="360" w:lineRule="auto"/>
        <w:jc w:val="both"/>
        <w:rPr>
          <w:rFonts w:ascii="Times New Roman" w:hAnsi="Times New Roman" w:cs="Times New Roman"/>
          <w:sz w:val="28"/>
          <w:szCs w:val="28"/>
        </w:rPr>
      </w:pPr>
      <w:r w:rsidRPr="003F2294">
        <w:rPr>
          <w:rFonts w:ascii="Times New Roman" w:hAnsi="Times New Roman" w:cs="Times New Roman"/>
          <w:sz w:val="28"/>
          <w:szCs w:val="28"/>
        </w:rPr>
        <w:t>апрель-май: период подготовки почвы, посева и появление первых листьев;</w:t>
      </w:r>
    </w:p>
    <w:p w:rsidR="003F2294" w:rsidRPr="003F2294" w:rsidRDefault="003F2294" w:rsidP="003F2294">
      <w:pPr>
        <w:pStyle w:val="ListParagraph"/>
        <w:numPr>
          <w:ilvl w:val="0"/>
          <w:numId w:val="23"/>
        </w:numPr>
        <w:spacing w:after="0" w:line="360" w:lineRule="auto"/>
        <w:jc w:val="both"/>
        <w:rPr>
          <w:rFonts w:ascii="Times New Roman" w:hAnsi="Times New Roman" w:cs="Times New Roman"/>
          <w:sz w:val="28"/>
          <w:szCs w:val="28"/>
        </w:rPr>
      </w:pPr>
      <w:r w:rsidRPr="003F2294">
        <w:rPr>
          <w:rFonts w:ascii="Times New Roman" w:hAnsi="Times New Roman" w:cs="Times New Roman"/>
          <w:sz w:val="28"/>
          <w:szCs w:val="28"/>
        </w:rPr>
        <w:t>июнь-июль: период активного роста культур;</w:t>
      </w:r>
    </w:p>
    <w:p w:rsidR="003F2294" w:rsidRPr="003F2294" w:rsidRDefault="003F2294" w:rsidP="003F2294">
      <w:pPr>
        <w:pStyle w:val="ListParagraph"/>
        <w:numPr>
          <w:ilvl w:val="0"/>
          <w:numId w:val="23"/>
        </w:numPr>
        <w:spacing w:after="0" w:line="360" w:lineRule="auto"/>
        <w:jc w:val="both"/>
        <w:rPr>
          <w:rFonts w:ascii="Times New Roman" w:hAnsi="Times New Roman" w:cs="Times New Roman"/>
          <w:sz w:val="28"/>
          <w:szCs w:val="28"/>
        </w:rPr>
      </w:pPr>
      <w:r w:rsidRPr="003F2294">
        <w:rPr>
          <w:rFonts w:ascii="Times New Roman" w:hAnsi="Times New Roman" w:cs="Times New Roman"/>
          <w:sz w:val="28"/>
          <w:szCs w:val="28"/>
        </w:rPr>
        <w:t>август-сентябрь: созревание и уборка.</w:t>
      </w:r>
    </w:p>
    <w:p w:rsidR="003F2294" w:rsidRPr="003F2294" w:rsidRDefault="003F2294" w:rsidP="003F2294">
      <w:pPr>
        <w:spacing w:after="0" w:line="360" w:lineRule="auto"/>
        <w:ind w:firstLine="567"/>
        <w:jc w:val="both"/>
        <w:rPr>
          <w:rFonts w:ascii="Times New Roman" w:hAnsi="Times New Roman" w:cs="Times New Roman"/>
          <w:sz w:val="28"/>
          <w:szCs w:val="28"/>
        </w:rPr>
      </w:pPr>
      <w:r w:rsidRPr="003F2294">
        <w:rPr>
          <w:rFonts w:ascii="Times New Roman" w:hAnsi="Times New Roman" w:cs="Times New Roman"/>
          <w:sz w:val="28"/>
          <w:szCs w:val="28"/>
        </w:rPr>
        <w:t>Для исследования представляются ежегодное значение урожайности сельскохозяйственных культур на период 2008-2018 гг. По данным метеопараметров (среднемесячные и декадные температура воздуха и суммарное количество осадков) по территории К</w:t>
      </w:r>
      <w:r>
        <w:rPr>
          <w:rFonts w:ascii="Times New Roman" w:hAnsi="Times New Roman" w:cs="Times New Roman"/>
          <w:sz w:val="28"/>
          <w:szCs w:val="28"/>
        </w:rPr>
        <w:t>абардино-Балкарской республики</w:t>
      </w:r>
      <w:r w:rsidRPr="003F2294">
        <w:rPr>
          <w:rFonts w:ascii="Times New Roman" w:hAnsi="Times New Roman" w:cs="Times New Roman"/>
          <w:sz w:val="28"/>
          <w:szCs w:val="28"/>
        </w:rPr>
        <w:t xml:space="preserve"> за период 2008-2018 гг. и агротехнических данных (площадь посева, валовой сбор и урожайность) сельскохозяйственных культур (зерновые </w:t>
      </w:r>
      <w:r w:rsidRPr="003F2294">
        <w:rPr>
          <w:rFonts w:ascii="Times New Roman" w:hAnsi="Times New Roman" w:cs="Times New Roman"/>
          <w:sz w:val="28"/>
          <w:szCs w:val="28"/>
        </w:rPr>
        <w:lastRenderedPageBreak/>
        <w:t>(яровая пшеница, ячмень яровой), овес, просо, горох, вика на зерно, люпин кормовой, масличные (подсолнечник на зерно, лен-кудряш, соя, горчица, яровой рапс), кукуруза на корм (на силос и на зеленый корм), однолетние травы (на сено, на зеленый корм, сенаж), многолетние травы (на сено, на зеленый корм, сенаж) требуется разработать проект прогнозирования урожайности сельскохозяйственных культур на следующие годы с учетом динамики изменения климатических характеристик.</w:t>
      </w:r>
    </w:p>
    <w:p w:rsidR="003F2294" w:rsidRPr="003F2294" w:rsidRDefault="003F2294" w:rsidP="003F2294">
      <w:pPr>
        <w:spacing w:after="0" w:line="360" w:lineRule="auto"/>
        <w:jc w:val="both"/>
        <w:rPr>
          <w:rFonts w:ascii="Times New Roman" w:hAnsi="Times New Roman" w:cs="Times New Roman"/>
          <w:sz w:val="28"/>
          <w:szCs w:val="28"/>
        </w:rPr>
      </w:pPr>
      <w:r w:rsidRPr="003F2294">
        <w:rPr>
          <w:rFonts w:ascii="Times New Roman" w:hAnsi="Times New Roman" w:cs="Times New Roman"/>
          <w:sz w:val="28"/>
          <w:szCs w:val="28"/>
        </w:rPr>
        <w:t>Таблица 2. Средняя урожайность сельскохозяйственных культур на период 2008-2018 гг. приводятся в таблице.</w:t>
      </w:r>
    </w:p>
    <w:tbl>
      <w:tblPr>
        <w:tblStyle w:val="TableGrid"/>
        <w:tblW w:w="9392" w:type="dxa"/>
        <w:tblLayout w:type="fixed"/>
        <w:tblLook w:val="04A0" w:firstRow="1" w:lastRow="0" w:firstColumn="1" w:lastColumn="0" w:noHBand="0" w:noVBand="1"/>
      </w:tblPr>
      <w:tblGrid>
        <w:gridCol w:w="2235"/>
        <w:gridCol w:w="719"/>
        <w:gridCol w:w="709"/>
        <w:gridCol w:w="708"/>
        <w:gridCol w:w="2541"/>
        <w:gridCol w:w="779"/>
        <w:gridCol w:w="851"/>
        <w:gridCol w:w="850"/>
      </w:tblGrid>
      <w:tr w:rsidR="003F2294" w:rsidRPr="003F2294" w:rsidTr="00ED4816">
        <w:tc>
          <w:tcPr>
            <w:tcW w:w="2235" w:type="dxa"/>
            <w:vMerge w:val="restart"/>
            <w:vAlign w:val="center"/>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Культура</w:t>
            </w:r>
          </w:p>
        </w:tc>
        <w:tc>
          <w:tcPr>
            <w:tcW w:w="2136" w:type="dxa"/>
            <w:gridSpan w:val="3"/>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Урожайность</w:t>
            </w:r>
          </w:p>
        </w:tc>
        <w:tc>
          <w:tcPr>
            <w:tcW w:w="2541" w:type="dxa"/>
            <w:vMerge w:val="restart"/>
            <w:vAlign w:val="center"/>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Культура</w:t>
            </w:r>
          </w:p>
        </w:tc>
        <w:tc>
          <w:tcPr>
            <w:tcW w:w="2480" w:type="dxa"/>
            <w:gridSpan w:val="3"/>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Урожайность</w:t>
            </w:r>
          </w:p>
        </w:tc>
      </w:tr>
      <w:tr w:rsidR="003F2294" w:rsidRPr="003F2294" w:rsidTr="00ED4816">
        <w:tc>
          <w:tcPr>
            <w:tcW w:w="2235" w:type="dxa"/>
            <w:vMerge/>
          </w:tcPr>
          <w:p w:rsidR="003F2294" w:rsidRPr="003F2294" w:rsidRDefault="003F2294" w:rsidP="00ED4816">
            <w:pPr>
              <w:jc w:val="center"/>
              <w:rPr>
                <w:rFonts w:ascii="Times New Roman" w:hAnsi="Times New Roman" w:cs="Times New Roman"/>
                <w:sz w:val="24"/>
                <w:szCs w:val="24"/>
              </w:rPr>
            </w:pPr>
          </w:p>
        </w:tc>
        <w:tc>
          <w:tcPr>
            <w:tcW w:w="71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сред</w:t>
            </w:r>
          </w:p>
        </w:tc>
        <w:tc>
          <w:tcPr>
            <w:tcW w:w="70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мин</w:t>
            </w:r>
          </w:p>
        </w:tc>
        <w:tc>
          <w:tcPr>
            <w:tcW w:w="708"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мах</w:t>
            </w:r>
          </w:p>
        </w:tc>
        <w:tc>
          <w:tcPr>
            <w:tcW w:w="2541" w:type="dxa"/>
            <w:vMerge/>
          </w:tcPr>
          <w:p w:rsidR="003F2294" w:rsidRPr="003F2294" w:rsidRDefault="003F2294" w:rsidP="00ED4816">
            <w:pPr>
              <w:jc w:val="center"/>
              <w:rPr>
                <w:rFonts w:ascii="Times New Roman" w:hAnsi="Times New Roman" w:cs="Times New Roman"/>
                <w:sz w:val="24"/>
                <w:szCs w:val="24"/>
              </w:rPr>
            </w:pPr>
          </w:p>
        </w:tc>
        <w:tc>
          <w:tcPr>
            <w:tcW w:w="77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сред</w:t>
            </w:r>
          </w:p>
        </w:tc>
        <w:tc>
          <w:tcPr>
            <w:tcW w:w="851"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мин</w:t>
            </w:r>
          </w:p>
        </w:tc>
        <w:tc>
          <w:tcPr>
            <w:tcW w:w="850"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мах</w:t>
            </w:r>
          </w:p>
        </w:tc>
      </w:tr>
      <w:tr w:rsidR="003F2294" w:rsidRPr="003F2294" w:rsidTr="00ED4816">
        <w:tc>
          <w:tcPr>
            <w:tcW w:w="2235"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Яровая пшеница</w:t>
            </w:r>
          </w:p>
        </w:tc>
        <w:tc>
          <w:tcPr>
            <w:tcW w:w="71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14,9</w:t>
            </w:r>
          </w:p>
        </w:tc>
        <w:tc>
          <w:tcPr>
            <w:tcW w:w="70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10,3</w:t>
            </w:r>
          </w:p>
        </w:tc>
        <w:tc>
          <w:tcPr>
            <w:tcW w:w="708"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21</w:t>
            </w:r>
          </w:p>
        </w:tc>
        <w:tc>
          <w:tcPr>
            <w:tcW w:w="2541"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Соя</w:t>
            </w:r>
          </w:p>
        </w:tc>
        <w:tc>
          <w:tcPr>
            <w:tcW w:w="77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5,5</w:t>
            </w:r>
          </w:p>
        </w:tc>
        <w:tc>
          <w:tcPr>
            <w:tcW w:w="851"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1,8</w:t>
            </w:r>
          </w:p>
        </w:tc>
        <w:tc>
          <w:tcPr>
            <w:tcW w:w="850"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10</w:t>
            </w:r>
          </w:p>
        </w:tc>
      </w:tr>
      <w:tr w:rsidR="003F2294" w:rsidRPr="003F2294" w:rsidTr="00ED4816">
        <w:tc>
          <w:tcPr>
            <w:tcW w:w="2235"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Ячмень яровой</w:t>
            </w:r>
          </w:p>
        </w:tc>
        <w:tc>
          <w:tcPr>
            <w:tcW w:w="71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15,1</w:t>
            </w:r>
          </w:p>
        </w:tc>
        <w:tc>
          <w:tcPr>
            <w:tcW w:w="70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10,9</w:t>
            </w:r>
          </w:p>
        </w:tc>
        <w:tc>
          <w:tcPr>
            <w:tcW w:w="708"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22,6</w:t>
            </w:r>
          </w:p>
        </w:tc>
        <w:tc>
          <w:tcPr>
            <w:tcW w:w="2541"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Горчица</w:t>
            </w:r>
          </w:p>
        </w:tc>
        <w:tc>
          <w:tcPr>
            <w:tcW w:w="77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7,4</w:t>
            </w:r>
          </w:p>
        </w:tc>
        <w:tc>
          <w:tcPr>
            <w:tcW w:w="851"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1,3</w:t>
            </w:r>
          </w:p>
        </w:tc>
        <w:tc>
          <w:tcPr>
            <w:tcW w:w="850"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15</w:t>
            </w:r>
          </w:p>
        </w:tc>
      </w:tr>
      <w:tr w:rsidR="003F2294" w:rsidRPr="003F2294" w:rsidTr="00ED4816">
        <w:tc>
          <w:tcPr>
            <w:tcW w:w="2235"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Овес</w:t>
            </w:r>
          </w:p>
        </w:tc>
        <w:tc>
          <w:tcPr>
            <w:tcW w:w="71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14,7</w:t>
            </w:r>
          </w:p>
        </w:tc>
        <w:tc>
          <w:tcPr>
            <w:tcW w:w="70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9,1</w:t>
            </w:r>
          </w:p>
        </w:tc>
        <w:tc>
          <w:tcPr>
            <w:tcW w:w="708"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21,7</w:t>
            </w:r>
          </w:p>
        </w:tc>
        <w:tc>
          <w:tcPr>
            <w:tcW w:w="2541"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Яровой рапс</w:t>
            </w:r>
          </w:p>
        </w:tc>
        <w:tc>
          <w:tcPr>
            <w:tcW w:w="77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11,1</w:t>
            </w:r>
          </w:p>
        </w:tc>
        <w:tc>
          <w:tcPr>
            <w:tcW w:w="851"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7,3</w:t>
            </w:r>
          </w:p>
        </w:tc>
        <w:tc>
          <w:tcPr>
            <w:tcW w:w="850"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16,6</w:t>
            </w:r>
          </w:p>
        </w:tc>
      </w:tr>
      <w:tr w:rsidR="003F2294" w:rsidRPr="003F2294" w:rsidTr="00ED4816">
        <w:tc>
          <w:tcPr>
            <w:tcW w:w="2235"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Просо</w:t>
            </w:r>
          </w:p>
        </w:tc>
        <w:tc>
          <w:tcPr>
            <w:tcW w:w="71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8,5</w:t>
            </w:r>
          </w:p>
        </w:tc>
        <w:tc>
          <w:tcPr>
            <w:tcW w:w="70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3,8</w:t>
            </w:r>
          </w:p>
        </w:tc>
        <w:tc>
          <w:tcPr>
            <w:tcW w:w="708"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17,6</w:t>
            </w:r>
          </w:p>
        </w:tc>
        <w:tc>
          <w:tcPr>
            <w:tcW w:w="2541"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Кукуруза на корм</w:t>
            </w:r>
          </w:p>
        </w:tc>
        <w:tc>
          <w:tcPr>
            <w:tcW w:w="77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121,8</w:t>
            </w:r>
          </w:p>
        </w:tc>
        <w:tc>
          <w:tcPr>
            <w:tcW w:w="851"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67,7</w:t>
            </w:r>
          </w:p>
        </w:tc>
        <w:tc>
          <w:tcPr>
            <w:tcW w:w="850"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157,8</w:t>
            </w:r>
          </w:p>
        </w:tc>
      </w:tr>
      <w:tr w:rsidR="003F2294" w:rsidRPr="003F2294" w:rsidTr="00ED4816">
        <w:tc>
          <w:tcPr>
            <w:tcW w:w="2235"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Горох</w:t>
            </w:r>
          </w:p>
        </w:tc>
        <w:tc>
          <w:tcPr>
            <w:tcW w:w="71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16,3</w:t>
            </w:r>
          </w:p>
        </w:tc>
        <w:tc>
          <w:tcPr>
            <w:tcW w:w="70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9,3</w:t>
            </w:r>
          </w:p>
        </w:tc>
        <w:tc>
          <w:tcPr>
            <w:tcW w:w="708"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27,3</w:t>
            </w:r>
          </w:p>
        </w:tc>
        <w:tc>
          <w:tcPr>
            <w:tcW w:w="2541"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Однолетние травы на сено</w:t>
            </w:r>
          </w:p>
        </w:tc>
        <w:tc>
          <w:tcPr>
            <w:tcW w:w="77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12,7</w:t>
            </w:r>
          </w:p>
        </w:tc>
        <w:tc>
          <w:tcPr>
            <w:tcW w:w="851"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8,3</w:t>
            </w:r>
          </w:p>
        </w:tc>
        <w:tc>
          <w:tcPr>
            <w:tcW w:w="850"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23,1</w:t>
            </w:r>
          </w:p>
        </w:tc>
      </w:tr>
      <w:tr w:rsidR="003F2294" w:rsidRPr="003F2294" w:rsidTr="00ED4816">
        <w:tc>
          <w:tcPr>
            <w:tcW w:w="2235"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Вика на зерно</w:t>
            </w:r>
          </w:p>
        </w:tc>
        <w:tc>
          <w:tcPr>
            <w:tcW w:w="71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15,9</w:t>
            </w:r>
          </w:p>
        </w:tc>
        <w:tc>
          <w:tcPr>
            <w:tcW w:w="70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7</w:t>
            </w:r>
          </w:p>
        </w:tc>
        <w:tc>
          <w:tcPr>
            <w:tcW w:w="708"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27,2</w:t>
            </w:r>
          </w:p>
        </w:tc>
        <w:tc>
          <w:tcPr>
            <w:tcW w:w="2541"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Однолетние травы на зеленый корм, сенаж</w:t>
            </w:r>
          </w:p>
        </w:tc>
        <w:tc>
          <w:tcPr>
            <w:tcW w:w="77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53,5</w:t>
            </w:r>
          </w:p>
        </w:tc>
        <w:tc>
          <w:tcPr>
            <w:tcW w:w="851"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33,2</w:t>
            </w:r>
          </w:p>
        </w:tc>
        <w:tc>
          <w:tcPr>
            <w:tcW w:w="850"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82,4</w:t>
            </w:r>
          </w:p>
        </w:tc>
      </w:tr>
      <w:tr w:rsidR="003F2294" w:rsidRPr="003F2294" w:rsidTr="00ED4816">
        <w:tc>
          <w:tcPr>
            <w:tcW w:w="2235"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Люпин кормовой</w:t>
            </w:r>
          </w:p>
        </w:tc>
        <w:tc>
          <w:tcPr>
            <w:tcW w:w="71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10,5</w:t>
            </w:r>
          </w:p>
        </w:tc>
        <w:tc>
          <w:tcPr>
            <w:tcW w:w="70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6,7</w:t>
            </w:r>
          </w:p>
        </w:tc>
        <w:tc>
          <w:tcPr>
            <w:tcW w:w="708"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14,5</w:t>
            </w:r>
          </w:p>
        </w:tc>
        <w:tc>
          <w:tcPr>
            <w:tcW w:w="2541"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Многолетние травы на сено</w:t>
            </w:r>
          </w:p>
        </w:tc>
        <w:tc>
          <w:tcPr>
            <w:tcW w:w="77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9,4</w:t>
            </w:r>
          </w:p>
        </w:tc>
        <w:tc>
          <w:tcPr>
            <w:tcW w:w="851"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5,7</w:t>
            </w:r>
          </w:p>
        </w:tc>
        <w:tc>
          <w:tcPr>
            <w:tcW w:w="850"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13,4</w:t>
            </w:r>
          </w:p>
        </w:tc>
      </w:tr>
      <w:tr w:rsidR="003F2294" w:rsidRPr="003F2294" w:rsidTr="00ED4816">
        <w:tc>
          <w:tcPr>
            <w:tcW w:w="2235"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Подсолнечник на зерно</w:t>
            </w:r>
          </w:p>
        </w:tc>
        <w:tc>
          <w:tcPr>
            <w:tcW w:w="71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6,3</w:t>
            </w:r>
          </w:p>
        </w:tc>
        <w:tc>
          <w:tcPr>
            <w:tcW w:w="70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4,3</w:t>
            </w:r>
          </w:p>
        </w:tc>
        <w:tc>
          <w:tcPr>
            <w:tcW w:w="708"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8</w:t>
            </w:r>
          </w:p>
        </w:tc>
        <w:tc>
          <w:tcPr>
            <w:tcW w:w="2541"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Многолетние травы на зеленый корм, сенаж</w:t>
            </w:r>
          </w:p>
        </w:tc>
        <w:tc>
          <w:tcPr>
            <w:tcW w:w="77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55,3</w:t>
            </w:r>
          </w:p>
        </w:tc>
        <w:tc>
          <w:tcPr>
            <w:tcW w:w="851"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34</w:t>
            </w:r>
          </w:p>
        </w:tc>
        <w:tc>
          <w:tcPr>
            <w:tcW w:w="850"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68,1</w:t>
            </w:r>
          </w:p>
        </w:tc>
      </w:tr>
      <w:tr w:rsidR="003F2294" w:rsidRPr="003F2294" w:rsidTr="00ED4816">
        <w:tc>
          <w:tcPr>
            <w:tcW w:w="2235" w:type="dxa"/>
          </w:tcPr>
          <w:p w:rsidR="003F2294" w:rsidRPr="003F2294" w:rsidRDefault="003F2294" w:rsidP="00ED4816">
            <w:pPr>
              <w:jc w:val="both"/>
              <w:rPr>
                <w:rFonts w:ascii="Times New Roman" w:hAnsi="Times New Roman" w:cs="Times New Roman"/>
                <w:sz w:val="24"/>
                <w:szCs w:val="24"/>
              </w:rPr>
            </w:pPr>
            <w:r w:rsidRPr="003F2294">
              <w:rPr>
                <w:rFonts w:ascii="Times New Roman" w:hAnsi="Times New Roman" w:cs="Times New Roman"/>
                <w:sz w:val="24"/>
                <w:szCs w:val="24"/>
              </w:rPr>
              <w:t>Лен-кудряш (масличный)</w:t>
            </w:r>
          </w:p>
        </w:tc>
        <w:tc>
          <w:tcPr>
            <w:tcW w:w="71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8,0</w:t>
            </w:r>
          </w:p>
        </w:tc>
        <w:tc>
          <w:tcPr>
            <w:tcW w:w="709"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1,4</w:t>
            </w:r>
          </w:p>
        </w:tc>
        <w:tc>
          <w:tcPr>
            <w:tcW w:w="708" w:type="dxa"/>
          </w:tcPr>
          <w:p w:rsidR="003F2294" w:rsidRPr="003F2294" w:rsidRDefault="003F2294" w:rsidP="00ED4816">
            <w:pPr>
              <w:jc w:val="center"/>
              <w:rPr>
                <w:rFonts w:ascii="Times New Roman" w:hAnsi="Times New Roman" w:cs="Times New Roman"/>
                <w:sz w:val="24"/>
                <w:szCs w:val="24"/>
              </w:rPr>
            </w:pPr>
            <w:r w:rsidRPr="003F2294">
              <w:rPr>
                <w:rFonts w:ascii="Times New Roman" w:hAnsi="Times New Roman" w:cs="Times New Roman"/>
                <w:sz w:val="24"/>
                <w:szCs w:val="24"/>
              </w:rPr>
              <w:t>11</w:t>
            </w:r>
          </w:p>
        </w:tc>
        <w:tc>
          <w:tcPr>
            <w:tcW w:w="2541" w:type="dxa"/>
          </w:tcPr>
          <w:p w:rsidR="003F2294" w:rsidRPr="003F2294" w:rsidRDefault="003F2294" w:rsidP="00ED4816">
            <w:pPr>
              <w:jc w:val="both"/>
              <w:rPr>
                <w:rFonts w:ascii="Times New Roman" w:hAnsi="Times New Roman" w:cs="Times New Roman"/>
                <w:sz w:val="24"/>
                <w:szCs w:val="24"/>
              </w:rPr>
            </w:pPr>
          </w:p>
        </w:tc>
        <w:tc>
          <w:tcPr>
            <w:tcW w:w="779" w:type="dxa"/>
          </w:tcPr>
          <w:p w:rsidR="003F2294" w:rsidRPr="003F2294" w:rsidRDefault="003F2294" w:rsidP="00ED4816">
            <w:pPr>
              <w:jc w:val="both"/>
              <w:rPr>
                <w:rFonts w:ascii="Times New Roman" w:hAnsi="Times New Roman" w:cs="Times New Roman"/>
                <w:sz w:val="24"/>
                <w:szCs w:val="24"/>
              </w:rPr>
            </w:pPr>
          </w:p>
        </w:tc>
        <w:tc>
          <w:tcPr>
            <w:tcW w:w="851" w:type="dxa"/>
          </w:tcPr>
          <w:p w:rsidR="003F2294" w:rsidRPr="003F2294" w:rsidRDefault="003F2294" w:rsidP="00ED4816">
            <w:pPr>
              <w:jc w:val="both"/>
              <w:rPr>
                <w:rFonts w:ascii="Times New Roman" w:hAnsi="Times New Roman" w:cs="Times New Roman"/>
                <w:sz w:val="24"/>
                <w:szCs w:val="24"/>
              </w:rPr>
            </w:pPr>
          </w:p>
        </w:tc>
        <w:tc>
          <w:tcPr>
            <w:tcW w:w="850" w:type="dxa"/>
          </w:tcPr>
          <w:p w:rsidR="003F2294" w:rsidRPr="003F2294" w:rsidRDefault="003F2294" w:rsidP="00ED4816">
            <w:pPr>
              <w:jc w:val="both"/>
              <w:rPr>
                <w:rFonts w:ascii="Times New Roman" w:hAnsi="Times New Roman" w:cs="Times New Roman"/>
                <w:sz w:val="24"/>
                <w:szCs w:val="24"/>
              </w:rPr>
            </w:pPr>
          </w:p>
        </w:tc>
      </w:tr>
    </w:tbl>
    <w:p w:rsidR="003F2294" w:rsidRPr="003F2294" w:rsidRDefault="003F2294" w:rsidP="003F2294">
      <w:pPr>
        <w:spacing w:after="0" w:line="360" w:lineRule="auto"/>
        <w:jc w:val="center"/>
        <w:rPr>
          <w:rFonts w:ascii="Times New Roman" w:hAnsi="Times New Roman" w:cs="Times New Roman"/>
          <w:sz w:val="28"/>
          <w:szCs w:val="28"/>
        </w:rPr>
      </w:pPr>
    </w:p>
    <w:p w:rsidR="007F0528" w:rsidRDefault="00480010" w:rsidP="00344F7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295746">
        <w:rPr>
          <w:rFonts w:ascii="Times New Roman" w:hAnsi="Times New Roman" w:cs="Times New Roman"/>
          <w:sz w:val="28"/>
          <w:szCs w:val="28"/>
        </w:rPr>
        <w:t>лимат</w:t>
      </w:r>
      <w:r w:rsidR="00B37AEF">
        <w:rPr>
          <w:rFonts w:ascii="Times New Roman" w:hAnsi="Times New Roman" w:cs="Times New Roman"/>
          <w:sz w:val="28"/>
          <w:szCs w:val="28"/>
        </w:rPr>
        <w:t xml:space="preserve"> в Кабардино-Балкарской республике</w:t>
      </w:r>
      <w:r w:rsidR="00215FEF">
        <w:rPr>
          <w:rFonts w:ascii="Times New Roman" w:hAnsi="Times New Roman" w:cs="Times New Roman"/>
          <w:sz w:val="28"/>
          <w:szCs w:val="28"/>
        </w:rPr>
        <w:t xml:space="preserve"> (КБР)</w:t>
      </w:r>
      <w:r w:rsidR="00B37AEF">
        <w:rPr>
          <w:rFonts w:ascii="Times New Roman" w:hAnsi="Times New Roman" w:cs="Times New Roman"/>
          <w:sz w:val="28"/>
          <w:szCs w:val="28"/>
        </w:rPr>
        <w:t xml:space="preserve"> весьма своеобразный. Почти ежегодно на разных частях территории КБР проходят градовые осадки</w:t>
      </w:r>
      <w:r w:rsidR="00D71B9A">
        <w:rPr>
          <w:rFonts w:ascii="Times New Roman" w:hAnsi="Times New Roman" w:cs="Times New Roman"/>
          <w:sz w:val="28"/>
          <w:szCs w:val="28"/>
        </w:rPr>
        <w:t xml:space="preserve"> или ливневые дожди</w:t>
      </w:r>
      <w:r w:rsidR="00B37AEF">
        <w:rPr>
          <w:rFonts w:ascii="Times New Roman" w:hAnsi="Times New Roman" w:cs="Times New Roman"/>
          <w:sz w:val="28"/>
          <w:szCs w:val="28"/>
        </w:rPr>
        <w:t xml:space="preserve">, которые уничтожают множество посевов сельскохозяйственных культур и садов. </w:t>
      </w:r>
      <w:r w:rsidR="00D71B9A">
        <w:rPr>
          <w:rFonts w:ascii="Times New Roman" w:hAnsi="Times New Roman" w:cs="Times New Roman"/>
          <w:sz w:val="28"/>
          <w:szCs w:val="28"/>
        </w:rPr>
        <w:t xml:space="preserve">Еще наблюдаются такие аномальные явления, когда ранней весной повышается температура воздуха и у многих плодово-ягодных деревьев распускаются почки. Не успеют они окрепнуть, как происходит резкое похолодание и урожай погибает. Резкие перепады температуры воздуха и атмосферного давления пагубно отражаются на здоровье людей, жизнедеятельность животных и растений. </w:t>
      </w:r>
      <w:r w:rsidR="00BE7B80">
        <w:rPr>
          <w:rFonts w:ascii="Times New Roman" w:hAnsi="Times New Roman" w:cs="Times New Roman"/>
          <w:sz w:val="28"/>
          <w:szCs w:val="28"/>
        </w:rPr>
        <w:t xml:space="preserve">Зимы </w:t>
      </w:r>
      <w:r w:rsidR="00BE7B80">
        <w:rPr>
          <w:rFonts w:ascii="Times New Roman" w:hAnsi="Times New Roman" w:cs="Times New Roman"/>
          <w:sz w:val="28"/>
          <w:szCs w:val="28"/>
        </w:rPr>
        <w:lastRenderedPageBreak/>
        <w:t>стали теплые, осадков в этот период выпадают мало или бывают сухие морозы, от которых страдают озимые культуры. Оросительные системы, созданные в период СССР полностью уничтожены. В период жаркой весны и лета без влаги у кукурузы листья сворачиваются и развитие останавливается</w:t>
      </w:r>
      <w:r w:rsidR="004F0E66">
        <w:rPr>
          <w:rFonts w:ascii="Times New Roman" w:hAnsi="Times New Roman" w:cs="Times New Roman"/>
          <w:sz w:val="28"/>
          <w:szCs w:val="28"/>
        </w:rPr>
        <w:t xml:space="preserve"> </w:t>
      </w:r>
      <w:r w:rsidR="004F0E66" w:rsidRPr="004F0E66">
        <w:rPr>
          <w:rFonts w:ascii="Times New Roman" w:hAnsi="Times New Roman" w:cs="Times New Roman"/>
          <w:sz w:val="28"/>
          <w:szCs w:val="28"/>
        </w:rPr>
        <w:t>[1, 2]</w:t>
      </w:r>
      <w:r w:rsidR="00BE7B80">
        <w:rPr>
          <w:rFonts w:ascii="Times New Roman" w:hAnsi="Times New Roman" w:cs="Times New Roman"/>
          <w:sz w:val="28"/>
          <w:szCs w:val="28"/>
        </w:rPr>
        <w:t xml:space="preserve">. </w:t>
      </w:r>
    </w:p>
    <w:p w:rsidR="00723E63" w:rsidRPr="004359FC" w:rsidRDefault="00723E63" w:rsidP="00344F75">
      <w:pPr>
        <w:spacing w:after="0" w:line="360" w:lineRule="auto"/>
        <w:ind w:firstLine="709"/>
        <w:jc w:val="both"/>
        <w:rPr>
          <w:rFonts w:ascii="Times New Roman" w:hAnsi="Times New Roman" w:cs="Times New Roman"/>
          <w:spacing w:val="-6"/>
          <w:sz w:val="28"/>
          <w:szCs w:val="28"/>
        </w:rPr>
      </w:pPr>
      <w:r w:rsidRPr="004359FC">
        <w:rPr>
          <w:rFonts w:ascii="Times New Roman" w:hAnsi="Times New Roman" w:cs="Times New Roman"/>
          <w:spacing w:val="-6"/>
          <w:sz w:val="28"/>
          <w:szCs w:val="28"/>
        </w:rPr>
        <w:t xml:space="preserve">Цель работы </w:t>
      </w:r>
      <w:r w:rsidR="007F0528" w:rsidRPr="004359FC">
        <w:rPr>
          <w:rFonts w:ascii="Times New Roman" w:hAnsi="Times New Roman" w:cs="Times New Roman"/>
          <w:spacing w:val="-6"/>
          <w:sz w:val="28"/>
          <w:szCs w:val="28"/>
        </w:rPr>
        <w:t xml:space="preserve">– </w:t>
      </w:r>
      <w:r w:rsidR="00592C5F" w:rsidRPr="004359FC">
        <w:rPr>
          <w:rFonts w:ascii="Times New Roman" w:hAnsi="Times New Roman" w:cs="Times New Roman"/>
          <w:spacing w:val="-6"/>
          <w:sz w:val="28"/>
          <w:szCs w:val="28"/>
        </w:rPr>
        <w:t xml:space="preserve">осуществить конкретный </w:t>
      </w:r>
      <w:r w:rsidR="00F4333E" w:rsidRPr="004359FC">
        <w:rPr>
          <w:rFonts w:ascii="Times New Roman" w:hAnsi="Times New Roman" w:cs="Times New Roman"/>
          <w:spacing w:val="-6"/>
          <w:sz w:val="28"/>
          <w:szCs w:val="28"/>
        </w:rPr>
        <w:t xml:space="preserve">прогноз </w:t>
      </w:r>
      <w:r w:rsidR="00771730" w:rsidRPr="004359FC">
        <w:rPr>
          <w:rFonts w:ascii="Times New Roman" w:hAnsi="Times New Roman" w:cs="Times New Roman"/>
          <w:spacing w:val="-6"/>
          <w:sz w:val="28"/>
          <w:szCs w:val="28"/>
        </w:rPr>
        <w:t>урожайност</w:t>
      </w:r>
      <w:r w:rsidR="00F4333E" w:rsidRPr="004359FC">
        <w:rPr>
          <w:rFonts w:ascii="Times New Roman" w:hAnsi="Times New Roman" w:cs="Times New Roman"/>
          <w:spacing w:val="-6"/>
          <w:sz w:val="28"/>
          <w:szCs w:val="28"/>
        </w:rPr>
        <w:t>и</w:t>
      </w:r>
      <w:r w:rsidR="00771730" w:rsidRPr="004359FC">
        <w:rPr>
          <w:rFonts w:ascii="Times New Roman" w:hAnsi="Times New Roman" w:cs="Times New Roman"/>
          <w:spacing w:val="-6"/>
          <w:sz w:val="28"/>
          <w:szCs w:val="28"/>
        </w:rPr>
        <w:t xml:space="preserve"> сельскохозяйственных культур </w:t>
      </w:r>
      <w:r w:rsidR="009F7772" w:rsidRPr="004359FC">
        <w:rPr>
          <w:rFonts w:ascii="Times New Roman" w:hAnsi="Times New Roman" w:cs="Times New Roman"/>
          <w:spacing w:val="-6"/>
          <w:sz w:val="28"/>
          <w:szCs w:val="28"/>
        </w:rPr>
        <w:t>путём моделирования влияния</w:t>
      </w:r>
      <w:r w:rsidRPr="004359FC">
        <w:rPr>
          <w:rFonts w:ascii="Times New Roman" w:hAnsi="Times New Roman" w:cs="Times New Roman"/>
          <w:spacing w:val="-6"/>
          <w:sz w:val="28"/>
          <w:szCs w:val="28"/>
        </w:rPr>
        <w:t xml:space="preserve"> </w:t>
      </w:r>
      <w:r w:rsidR="00F4333E" w:rsidRPr="004359FC">
        <w:rPr>
          <w:rFonts w:ascii="Times New Roman" w:hAnsi="Times New Roman" w:cs="Times New Roman"/>
          <w:spacing w:val="-6"/>
          <w:sz w:val="28"/>
          <w:szCs w:val="28"/>
        </w:rPr>
        <w:t>климатических характеристик на</w:t>
      </w:r>
      <w:r w:rsidR="009F7772" w:rsidRPr="004359FC">
        <w:rPr>
          <w:rFonts w:ascii="Times New Roman" w:hAnsi="Times New Roman" w:cs="Times New Roman"/>
          <w:spacing w:val="-6"/>
          <w:sz w:val="28"/>
          <w:szCs w:val="28"/>
        </w:rPr>
        <w:t xml:space="preserve"> урожайность </w:t>
      </w:r>
      <w:r w:rsidR="004359FC" w:rsidRPr="004359FC">
        <w:rPr>
          <w:rFonts w:ascii="Times New Roman" w:hAnsi="Times New Roman" w:cs="Times New Roman"/>
          <w:spacing w:val="-6"/>
          <w:sz w:val="28"/>
          <w:szCs w:val="28"/>
        </w:rPr>
        <w:t xml:space="preserve">сельскохозяйственных культур </w:t>
      </w:r>
      <w:r w:rsidR="009F7772" w:rsidRPr="004359FC">
        <w:rPr>
          <w:rFonts w:ascii="Times New Roman" w:hAnsi="Times New Roman" w:cs="Times New Roman"/>
          <w:spacing w:val="-6"/>
          <w:sz w:val="28"/>
          <w:szCs w:val="28"/>
        </w:rPr>
        <w:t xml:space="preserve">на посевных площадях </w:t>
      </w:r>
      <w:r w:rsidR="00592C5F" w:rsidRPr="004359FC">
        <w:rPr>
          <w:rFonts w:ascii="Times New Roman" w:hAnsi="Times New Roman" w:cs="Times New Roman"/>
          <w:spacing w:val="-6"/>
          <w:sz w:val="28"/>
          <w:szCs w:val="28"/>
        </w:rPr>
        <w:t>КБР</w:t>
      </w:r>
      <w:r w:rsidR="009F7772" w:rsidRPr="004359FC">
        <w:rPr>
          <w:rFonts w:ascii="Times New Roman" w:hAnsi="Times New Roman" w:cs="Times New Roman"/>
          <w:spacing w:val="-6"/>
          <w:sz w:val="28"/>
          <w:szCs w:val="28"/>
        </w:rPr>
        <w:t>.</w:t>
      </w:r>
    </w:p>
    <w:p w:rsidR="004A6C15" w:rsidRDefault="004A6C15" w:rsidP="00344F7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достижения указанной цели необходимо решить следующие задачи:</w:t>
      </w:r>
    </w:p>
    <w:p w:rsidR="004A6C15" w:rsidRDefault="004A6C15" w:rsidP="00640253">
      <w:pPr>
        <w:pStyle w:val="ListParagraph"/>
        <w:numPr>
          <w:ilvl w:val="0"/>
          <w:numId w:val="22"/>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статистические оценивания временных рядов по данным многолетних наблюдений МС Нальчик за период 1955-2018 гг. среднемесячной температуры воздуха, относительной влажности воздуха и суммарного количества осадков;</w:t>
      </w:r>
    </w:p>
    <w:p w:rsidR="00640253" w:rsidRDefault="00640253" w:rsidP="00640253">
      <w:pPr>
        <w:pStyle w:val="ListParagraph"/>
        <w:numPr>
          <w:ilvl w:val="0"/>
          <w:numId w:val="22"/>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разработка адаптивной </w:t>
      </w:r>
      <w:r w:rsidRPr="004D3EED">
        <w:rPr>
          <w:rFonts w:ascii="Times New Roman" w:hAnsi="Times New Roman" w:cs="Times New Roman"/>
          <w:sz w:val="28"/>
          <w:szCs w:val="28"/>
        </w:rPr>
        <w:t>нечетко</w:t>
      </w:r>
      <w:r>
        <w:rPr>
          <w:rFonts w:ascii="Times New Roman" w:hAnsi="Times New Roman" w:cs="Times New Roman"/>
          <w:sz w:val="28"/>
          <w:szCs w:val="28"/>
        </w:rPr>
        <w:t>-</w:t>
      </w:r>
      <w:r w:rsidRPr="004D3EED">
        <w:rPr>
          <w:rFonts w:ascii="Times New Roman" w:hAnsi="Times New Roman" w:cs="Times New Roman"/>
          <w:sz w:val="28"/>
          <w:szCs w:val="28"/>
        </w:rPr>
        <w:t>логическ</w:t>
      </w:r>
      <w:r>
        <w:rPr>
          <w:rFonts w:ascii="Times New Roman" w:hAnsi="Times New Roman" w:cs="Times New Roman"/>
          <w:sz w:val="28"/>
          <w:szCs w:val="28"/>
        </w:rPr>
        <w:t>ой</w:t>
      </w:r>
      <w:r w:rsidRPr="004D3EED">
        <w:rPr>
          <w:rFonts w:ascii="Times New Roman" w:hAnsi="Times New Roman" w:cs="Times New Roman"/>
          <w:sz w:val="28"/>
          <w:szCs w:val="28"/>
        </w:rPr>
        <w:t xml:space="preserve"> модел</w:t>
      </w:r>
      <w:r>
        <w:rPr>
          <w:rFonts w:ascii="Times New Roman" w:hAnsi="Times New Roman" w:cs="Times New Roman"/>
          <w:sz w:val="28"/>
          <w:szCs w:val="28"/>
        </w:rPr>
        <w:t>и</w:t>
      </w:r>
      <w:r w:rsidRPr="004D3EED">
        <w:rPr>
          <w:rFonts w:ascii="Times New Roman" w:hAnsi="Times New Roman" w:cs="Times New Roman"/>
          <w:sz w:val="28"/>
          <w:szCs w:val="28"/>
        </w:rPr>
        <w:t xml:space="preserve"> </w:t>
      </w:r>
      <w:r>
        <w:rPr>
          <w:rFonts w:ascii="Times New Roman" w:hAnsi="Times New Roman" w:cs="Times New Roman"/>
          <w:sz w:val="28"/>
          <w:szCs w:val="28"/>
        </w:rPr>
        <w:t xml:space="preserve">зависимости </w:t>
      </w:r>
      <w:r w:rsidRPr="004D3EED">
        <w:rPr>
          <w:rFonts w:ascii="Times New Roman" w:hAnsi="Times New Roman" w:cs="Times New Roman"/>
          <w:sz w:val="28"/>
          <w:szCs w:val="28"/>
        </w:rPr>
        <w:t xml:space="preserve">урожайности </w:t>
      </w:r>
      <w:r>
        <w:rPr>
          <w:rFonts w:ascii="Times New Roman" w:hAnsi="Times New Roman" w:cs="Times New Roman"/>
          <w:sz w:val="28"/>
          <w:szCs w:val="28"/>
        </w:rPr>
        <w:t>сельскохозяйственных культур с учетом изм</w:t>
      </w:r>
      <w:r w:rsidRPr="004D3EED">
        <w:rPr>
          <w:rFonts w:ascii="Times New Roman" w:hAnsi="Times New Roman" w:cs="Times New Roman"/>
          <w:sz w:val="28"/>
          <w:szCs w:val="28"/>
        </w:rPr>
        <w:t>енения природных факторов</w:t>
      </w:r>
      <w:r>
        <w:rPr>
          <w:rFonts w:ascii="Times New Roman" w:hAnsi="Times New Roman" w:cs="Times New Roman"/>
          <w:sz w:val="28"/>
          <w:szCs w:val="28"/>
        </w:rPr>
        <w:t>, обучения и тестирование;</w:t>
      </w:r>
    </w:p>
    <w:p w:rsidR="004A6C15" w:rsidRPr="004A6C15" w:rsidRDefault="00640253" w:rsidP="00640253">
      <w:pPr>
        <w:pStyle w:val="ListParagraph"/>
        <w:numPr>
          <w:ilvl w:val="0"/>
          <w:numId w:val="22"/>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прогноз урожайности сельскохозяйственных культур на предстоящие годы с учетом прогнозных значений метеопараметров. </w:t>
      </w:r>
    </w:p>
    <w:p w:rsidR="007F0528" w:rsidRPr="004F0E66" w:rsidRDefault="00215FEF" w:rsidP="00344F75">
      <w:pPr>
        <w:spacing w:after="0" w:line="360" w:lineRule="auto"/>
        <w:ind w:firstLine="709"/>
        <w:jc w:val="both"/>
        <w:rPr>
          <w:rFonts w:ascii="Times New Roman" w:hAnsi="Times New Roman" w:cs="Times New Roman"/>
          <w:spacing w:val="-4"/>
          <w:sz w:val="28"/>
          <w:szCs w:val="28"/>
        </w:rPr>
      </w:pPr>
      <w:r w:rsidRPr="004F0E66">
        <w:rPr>
          <w:rFonts w:ascii="Times New Roman" w:hAnsi="Times New Roman" w:cs="Times New Roman"/>
          <w:b/>
          <w:spacing w:val="-4"/>
          <w:sz w:val="28"/>
          <w:szCs w:val="28"/>
        </w:rPr>
        <w:t xml:space="preserve">Методика. </w:t>
      </w:r>
      <w:r w:rsidR="00BE7B80" w:rsidRPr="004F0E66">
        <w:rPr>
          <w:rFonts w:ascii="Times New Roman" w:hAnsi="Times New Roman" w:cs="Times New Roman"/>
          <w:spacing w:val="-4"/>
          <w:sz w:val="28"/>
          <w:szCs w:val="28"/>
        </w:rPr>
        <w:t>Ежемесячно Центр по гидрометеорологии и мониторингу окружающей среды по КБР предостав</w:t>
      </w:r>
      <w:r w:rsidR="004F0E66" w:rsidRPr="004F0E66">
        <w:rPr>
          <w:rFonts w:ascii="Times New Roman" w:hAnsi="Times New Roman" w:cs="Times New Roman"/>
          <w:spacing w:val="-4"/>
          <w:sz w:val="28"/>
          <w:szCs w:val="28"/>
        </w:rPr>
        <w:t>лял</w:t>
      </w:r>
      <w:r w:rsidR="00BE7B80" w:rsidRPr="004F0E66">
        <w:rPr>
          <w:rFonts w:ascii="Times New Roman" w:hAnsi="Times New Roman" w:cs="Times New Roman"/>
          <w:spacing w:val="-4"/>
          <w:sz w:val="28"/>
          <w:szCs w:val="28"/>
        </w:rPr>
        <w:t xml:space="preserve"> данные о метеонаблюдениях</w:t>
      </w:r>
      <w:r w:rsidR="004F0E66" w:rsidRPr="004F0E66">
        <w:rPr>
          <w:rFonts w:ascii="Times New Roman" w:hAnsi="Times New Roman" w:cs="Times New Roman"/>
          <w:spacing w:val="-4"/>
          <w:sz w:val="28"/>
          <w:szCs w:val="28"/>
        </w:rPr>
        <w:t>,</w:t>
      </w:r>
      <w:r w:rsidR="00BE7B80" w:rsidRPr="004F0E66">
        <w:rPr>
          <w:rFonts w:ascii="Times New Roman" w:hAnsi="Times New Roman" w:cs="Times New Roman"/>
          <w:spacing w:val="-4"/>
          <w:sz w:val="28"/>
          <w:szCs w:val="28"/>
        </w:rPr>
        <w:t xml:space="preserve"> </w:t>
      </w:r>
      <w:r w:rsidR="0018485B" w:rsidRPr="004F0E66">
        <w:rPr>
          <w:rFonts w:ascii="Times New Roman" w:hAnsi="Times New Roman" w:cs="Times New Roman"/>
          <w:spacing w:val="-4"/>
          <w:sz w:val="28"/>
          <w:szCs w:val="28"/>
        </w:rPr>
        <w:t>д</w:t>
      </w:r>
      <w:r w:rsidR="000A1399" w:rsidRPr="004F0E66">
        <w:rPr>
          <w:rFonts w:ascii="Times New Roman" w:hAnsi="Times New Roman" w:cs="Times New Roman"/>
          <w:spacing w:val="-4"/>
          <w:sz w:val="28"/>
          <w:szCs w:val="28"/>
        </w:rPr>
        <w:t xml:space="preserve">анные по антропогенным процессам и природным катаклизмам на территории КБР </w:t>
      </w:r>
      <w:r w:rsidR="0018485B" w:rsidRPr="004F0E66">
        <w:rPr>
          <w:rFonts w:ascii="Times New Roman" w:hAnsi="Times New Roman" w:cs="Times New Roman"/>
          <w:spacing w:val="-4"/>
          <w:sz w:val="28"/>
          <w:szCs w:val="28"/>
        </w:rPr>
        <w:t>были получены</w:t>
      </w:r>
      <w:r w:rsidR="000A1399" w:rsidRPr="004F0E66">
        <w:rPr>
          <w:rFonts w:ascii="Times New Roman" w:hAnsi="Times New Roman" w:cs="Times New Roman"/>
          <w:spacing w:val="-4"/>
          <w:sz w:val="28"/>
          <w:szCs w:val="28"/>
        </w:rPr>
        <w:t xml:space="preserve"> в Главном управлении МЧС России</w:t>
      </w:r>
      <w:r w:rsidR="0018485B" w:rsidRPr="004F0E66">
        <w:rPr>
          <w:rFonts w:ascii="Times New Roman" w:hAnsi="Times New Roman" w:cs="Times New Roman"/>
          <w:spacing w:val="-4"/>
          <w:sz w:val="28"/>
          <w:szCs w:val="28"/>
        </w:rPr>
        <w:t xml:space="preserve"> по КБР</w:t>
      </w:r>
      <w:r w:rsidR="004F0E66" w:rsidRPr="004F0E66">
        <w:rPr>
          <w:rFonts w:ascii="Times New Roman" w:hAnsi="Times New Roman" w:cs="Times New Roman"/>
          <w:spacing w:val="-4"/>
          <w:sz w:val="28"/>
          <w:szCs w:val="28"/>
        </w:rPr>
        <w:t>,</w:t>
      </w:r>
      <w:r w:rsidR="000A1399" w:rsidRPr="004F0E66">
        <w:rPr>
          <w:rFonts w:ascii="Times New Roman" w:hAnsi="Times New Roman" w:cs="Times New Roman"/>
          <w:spacing w:val="-4"/>
          <w:sz w:val="28"/>
          <w:szCs w:val="28"/>
        </w:rPr>
        <w:t xml:space="preserve"> </w:t>
      </w:r>
      <w:r w:rsidR="003D3835" w:rsidRPr="004F0E66">
        <w:rPr>
          <w:rFonts w:ascii="Times New Roman" w:hAnsi="Times New Roman" w:cs="Times New Roman"/>
          <w:spacing w:val="-4"/>
          <w:sz w:val="28"/>
          <w:szCs w:val="28"/>
        </w:rPr>
        <w:t>а Министерство сельского хозяйства</w:t>
      </w:r>
      <w:r w:rsidR="004F0E66" w:rsidRPr="004F0E66">
        <w:rPr>
          <w:rFonts w:ascii="Times New Roman" w:hAnsi="Times New Roman" w:cs="Times New Roman"/>
          <w:spacing w:val="-4"/>
          <w:sz w:val="28"/>
          <w:szCs w:val="28"/>
        </w:rPr>
        <w:t xml:space="preserve"> </w:t>
      </w:r>
      <w:r w:rsidR="003D3835" w:rsidRPr="004F0E66">
        <w:rPr>
          <w:rFonts w:ascii="Times New Roman" w:hAnsi="Times New Roman" w:cs="Times New Roman"/>
          <w:spacing w:val="-4"/>
          <w:sz w:val="28"/>
          <w:szCs w:val="28"/>
        </w:rPr>
        <w:t xml:space="preserve"> </w:t>
      </w:r>
      <w:r w:rsidR="004F0E66" w:rsidRPr="004F0E66">
        <w:rPr>
          <w:rFonts w:ascii="Times New Roman" w:hAnsi="Times New Roman" w:cs="Times New Roman"/>
          <w:spacing w:val="-4"/>
          <w:sz w:val="28"/>
          <w:szCs w:val="28"/>
        </w:rPr>
        <w:t xml:space="preserve">- </w:t>
      </w:r>
      <w:r w:rsidR="000A1399" w:rsidRPr="004F0E66">
        <w:rPr>
          <w:rFonts w:ascii="Times New Roman" w:hAnsi="Times New Roman" w:cs="Times New Roman"/>
          <w:spacing w:val="-4"/>
          <w:sz w:val="28"/>
          <w:szCs w:val="28"/>
        </w:rPr>
        <w:t xml:space="preserve">данные об урожайности всех сельскохозяйственных культур  </w:t>
      </w:r>
      <w:r w:rsidR="007F0528" w:rsidRPr="004F0E66">
        <w:rPr>
          <w:rFonts w:ascii="Times New Roman" w:hAnsi="Times New Roman" w:cs="Times New Roman"/>
          <w:spacing w:val="-4"/>
          <w:sz w:val="28"/>
          <w:szCs w:val="28"/>
        </w:rPr>
        <w:t>[</w:t>
      </w:r>
      <w:r w:rsidR="004F0E66" w:rsidRPr="004F0E66">
        <w:rPr>
          <w:rFonts w:ascii="Times New Roman" w:hAnsi="Times New Roman" w:cs="Times New Roman"/>
          <w:spacing w:val="-4"/>
          <w:sz w:val="28"/>
          <w:szCs w:val="28"/>
        </w:rPr>
        <w:t>3, 4</w:t>
      </w:r>
      <w:r w:rsidR="007F0528" w:rsidRPr="004F0E66">
        <w:rPr>
          <w:rFonts w:ascii="Times New Roman" w:hAnsi="Times New Roman" w:cs="Times New Roman"/>
          <w:spacing w:val="-4"/>
          <w:sz w:val="28"/>
          <w:szCs w:val="28"/>
        </w:rPr>
        <w:t>].</w:t>
      </w:r>
    </w:p>
    <w:p w:rsidR="00D30C99" w:rsidRPr="004359FC" w:rsidRDefault="0097712E" w:rsidP="00344F75">
      <w:pPr>
        <w:spacing w:after="0" w:line="360" w:lineRule="auto"/>
        <w:ind w:firstLine="709"/>
        <w:jc w:val="both"/>
        <w:rPr>
          <w:rFonts w:ascii="Times New Roman" w:hAnsi="Times New Roman" w:cs="Times New Roman"/>
          <w:spacing w:val="-4"/>
          <w:sz w:val="28"/>
          <w:szCs w:val="28"/>
        </w:rPr>
      </w:pPr>
      <w:r w:rsidRPr="004359FC">
        <w:rPr>
          <w:rFonts w:ascii="Times New Roman" w:hAnsi="Times New Roman" w:cs="Times New Roman"/>
          <w:spacing w:val="-4"/>
          <w:sz w:val="28"/>
          <w:szCs w:val="28"/>
        </w:rPr>
        <w:t>В работ</w:t>
      </w:r>
      <w:r w:rsidR="007372E2" w:rsidRPr="004359FC">
        <w:rPr>
          <w:rFonts w:ascii="Times New Roman" w:hAnsi="Times New Roman" w:cs="Times New Roman"/>
          <w:spacing w:val="-4"/>
          <w:sz w:val="28"/>
          <w:szCs w:val="28"/>
        </w:rPr>
        <w:t>е</w:t>
      </w:r>
      <w:r w:rsidRPr="004359FC">
        <w:rPr>
          <w:rFonts w:ascii="Times New Roman" w:hAnsi="Times New Roman" w:cs="Times New Roman"/>
          <w:spacing w:val="-4"/>
          <w:sz w:val="28"/>
          <w:szCs w:val="28"/>
        </w:rPr>
        <w:t xml:space="preserve"> проведен </w:t>
      </w:r>
      <w:r w:rsidR="007372E2" w:rsidRPr="004359FC">
        <w:rPr>
          <w:rFonts w:ascii="Times New Roman" w:hAnsi="Times New Roman" w:cs="Times New Roman"/>
          <w:spacing w:val="-4"/>
          <w:sz w:val="28"/>
          <w:szCs w:val="28"/>
        </w:rPr>
        <w:t xml:space="preserve">статистический анализ динамики изменения </w:t>
      </w:r>
      <w:r w:rsidR="00640253" w:rsidRPr="004359FC">
        <w:rPr>
          <w:rFonts w:ascii="Times New Roman" w:hAnsi="Times New Roman" w:cs="Times New Roman"/>
          <w:spacing w:val="-4"/>
          <w:sz w:val="28"/>
          <w:szCs w:val="28"/>
        </w:rPr>
        <w:t>метеопараметров</w:t>
      </w:r>
      <w:r w:rsidR="007372E2" w:rsidRPr="004359FC">
        <w:rPr>
          <w:rFonts w:ascii="Times New Roman" w:hAnsi="Times New Roman" w:cs="Times New Roman"/>
          <w:spacing w:val="-4"/>
          <w:sz w:val="28"/>
          <w:szCs w:val="28"/>
        </w:rPr>
        <w:t xml:space="preserve">; рассчитаны статистические моменты эмпирических функций распределений; получены оценки значимости параметров и их погрешностей; </w:t>
      </w:r>
      <w:r w:rsidR="007372E2" w:rsidRPr="004359FC">
        <w:rPr>
          <w:rFonts w:ascii="Times New Roman" w:hAnsi="Times New Roman" w:cs="Times New Roman"/>
          <w:spacing w:val="-4"/>
          <w:sz w:val="28"/>
          <w:szCs w:val="28"/>
        </w:rPr>
        <w:lastRenderedPageBreak/>
        <w:t xml:space="preserve">по критериям Диксона и Смирнова-Граббса – оценка однородности </w:t>
      </w:r>
      <w:r w:rsidR="00B2096F" w:rsidRPr="004359FC">
        <w:rPr>
          <w:rFonts w:ascii="Times New Roman" w:hAnsi="Times New Roman" w:cs="Times New Roman"/>
          <w:spacing w:val="-4"/>
          <w:sz w:val="28"/>
          <w:szCs w:val="28"/>
        </w:rPr>
        <w:t>и выделение</w:t>
      </w:r>
      <w:r w:rsidR="007372E2" w:rsidRPr="004359FC">
        <w:rPr>
          <w:rFonts w:ascii="Times New Roman" w:hAnsi="Times New Roman" w:cs="Times New Roman"/>
          <w:spacing w:val="-4"/>
          <w:sz w:val="28"/>
          <w:szCs w:val="28"/>
        </w:rPr>
        <w:t xml:space="preserve"> резко отклоняющихся экстремумов, а по критериям</w:t>
      </w:r>
      <w:r w:rsidR="00B2096F" w:rsidRPr="004359FC">
        <w:rPr>
          <w:rFonts w:ascii="Times New Roman" w:hAnsi="Times New Roman" w:cs="Times New Roman"/>
          <w:spacing w:val="-4"/>
          <w:sz w:val="28"/>
          <w:szCs w:val="28"/>
        </w:rPr>
        <w:t xml:space="preserve"> Стьюдента и Фишера – оценка </w:t>
      </w:r>
      <w:r w:rsidR="00D30C99" w:rsidRPr="004359FC">
        <w:rPr>
          <w:rFonts w:ascii="Times New Roman" w:hAnsi="Times New Roman" w:cs="Times New Roman"/>
          <w:spacing w:val="-4"/>
          <w:sz w:val="28"/>
          <w:szCs w:val="28"/>
        </w:rPr>
        <w:t>стационарности средних значений и дисперсий двух частей временного ряда</w:t>
      </w:r>
      <w:r w:rsidR="004F0E66" w:rsidRPr="004359FC">
        <w:rPr>
          <w:rFonts w:ascii="Times New Roman" w:hAnsi="Times New Roman" w:cs="Times New Roman"/>
          <w:spacing w:val="-4"/>
          <w:sz w:val="28"/>
          <w:szCs w:val="28"/>
        </w:rPr>
        <w:t xml:space="preserve"> [5]</w:t>
      </w:r>
      <w:r w:rsidR="00D30C99" w:rsidRPr="004359FC">
        <w:rPr>
          <w:rFonts w:ascii="Times New Roman" w:hAnsi="Times New Roman" w:cs="Times New Roman"/>
          <w:spacing w:val="-4"/>
          <w:sz w:val="28"/>
          <w:szCs w:val="28"/>
        </w:rPr>
        <w:t>.</w:t>
      </w:r>
    </w:p>
    <w:p w:rsidR="008118C6" w:rsidRDefault="008D588D" w:rsidP="00344F75">
      <w:pPr>
        <w:tabs>
          <w:tab w:val="left" w:pos="993"/>
        </w:tabs>
        <w:spacing w:after="0" w:line="360" w:lineRule="auto"/>
        <w:ind w:firstLine="709"/>
        <w:jc w:val="both"/>
        <w:rPr>
          <w:rFonts w:ascii="Times New Roman" w:hAnsi="Times New Roman" w:cs="Times New Roman"/>
          <w:sz w:val="28"/>
          <w:szCs w:val="28"/>
        </w:rPr>
      </w:pPr>
      <w:r w:rsidRPr="004D3EED">
        <w:rPr>
          <w:rFonts w:ascii="Times New Roman" w:hAnsi="Times New Roman" w:cs="Times New Roman"/>
          <w:b/>
          <w:sz w:val="28"/>
          <w:szCs w:val="28"/>
        </w:rPr>
        <w:t>Результаты</w:t>
      </w:r>
      <w:r w:rsidR="00215FEF">
        <w:rPr>
          <w:rFonts w:ascii="Times New Roman" w:hAnsi="Times New Roman" w:cs="Times New Roman"/>
          <w:b/>
          <w:sz w:val="28"/>
          <w:szCs w:val="28"/>
        </w:rPr>
        <w:t xml:space="preserve">. </w:t>
      </w:r>
      <w:r w:rsidR="008118C6">
        <w:rPr>
          <w:rFonts w:ascii="Times New Roman" w:hAnsi="Times New Roman" w:cs="Times New Roman"/>
          <w:sz w:val="28"/>
          <w:szCs w:val="28"/>
        </w:rPr>
        <w:t>Приведем динамики изменения осадков, температуры воздуха и урожайности в графической форме.</w:t>
      </w:r>
    </w:p>
    <w:p w:rsidR="008118C6" w:rsidRDefault="008118C6" w:rsidP="00344F75">
      <w:pPr>
        <w:tabs>
          <w:tab w:val="left" w:pos="993"/>
        </w:tabs>
        <w:spacing w:after="0" w:line="360" w:lineRule="auto"/>
        <w:jc w:val="both"/>
        <w:rPr>
          <w:rFonts w:ascii="Times New Roman" w:hAnsi="Times New Roman" w:cs="Times New Roman"/>
          <w:sz w:val="28"/>
          <w:szCs w:val="28"/>
        </w:rPr>
      </w:pPr>
      <w:r w:rsidRPr="008118C6">
        <w:rPr>
          <w:rFonts w:ascii="Times New Roman" w:hAnsi="Times New Roman" w:cs="Times New Roman"/>
          <w:noProof/>
          <w:sz w:val="28"/>
          <w:szCs w:val="28"/>
        </w:rPr>
        <w:drawing>
          <wp:inline distT="0" distB="0" distL="0" distR="0" wp14:anchorId="39FB5E19" wp14:editId="7B55C390">
            <wp:extent cx="6057900" cy="2419350"/>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18C6" w:rsidRPr="004F0E66" w:rsidRDefault="008118C6" w:rsidP="00344F75">
      <w:pPr>
        <w:tabs>
          <w:tab w:val="left" w:pos="993"/>
        </w:tabs>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w:t>
      </w:r>
      <w:r w:rsidR="00215FEF">
        <w:rPr>
          <w:rFonts w:ascii="Times New Roman" w:hAnsi="Times New Roman" w:cs="Times New Roman"/>
          <w:sz w:val="28"/>
          <w:szCs w:val="28"/>
        </w:rPr>
        <w:t>унок</w:t>
      </w:r>
      <w:r>
        <w:rPr>
          <w:rFonts w:ascii="Times New Roman" w:hAnsi="Times New Roman" w:cs="Times New Roman"/>
          <w:sz w:val="28"/>
          <w:szCs w:val="28"/>
        </w:rPr>
        <w:t xml:space="preserve"> 1</w:t>
      </w:r>
      <w:r w:rsidR="00215FEF">
        <w:rPr>
          <w:rFonts w:ascii="Times New Roman" w:hAnsi="Times New Roman" w:cs="Times New Roman"/>
          <w:sz w:val="28"/>
          <w:szCs w:val="28"/>
        </w:rPr>
        <w:t xml:space="preserve"> –</w:t>
      </w:r>
      <w:r>
        <w:rPr>
          <w:rFonts w:ascii="Times New Roman" w:hAnsi="Times New Roman" w:cs="Times New Roman"/>
          <w:sz w:val="28"/>
          <w:szCs w:val="28"/>
        </w:rPr>
        <w:t xml:space="preserve"> Динамика изменения осенней температуры воздуха по данным МС Нальчик</w:t>
      </w:r>
      <w:r w:rsidR="00EE56E1">
        <w:rPr>
          <w:rFonts w:ascii="Times New Roman" w:hAnsi="Times New Roman" w:cs="Times New Roman"/>
          <w:sz w:val="28"/>
          <w:szCs w:val="28"/>
        </w:rPr>
        <w:t xml:space="preserve">, </w:t>
      </w:r>
      <w:r w:rsidR="004F0E66" w:rsidRPr="004F0E66">
        <w:rPr>
          <w:rFonts w:ascii="Times New Roman" w:hAnsi="Times New Roman" w:cs="Times New Roman"/>
          <w:sz w:val="28"/>
          <w:szCs w:val="28"/>
        </w:rPr>
        <w:t xml:space="preserve">° </w:t>
      </w:r>
      <w:r w:rsidR="004F0E66">
        <w:rPr>
          <w:rFonts w:ascii="Times New Roman" w:hAnsi="Times New Roman" w:cs="Times New Roman"/>
          <w:sz w:val="28"/>
          <w:szCs w:val="28"/>
          <w:lang w:val="en-US"/>
        </w:rPr>
        <w:t>C</w:t>
      </w:r>
    </w:p>
    <w:p w:rsidR="008118C6" w:rsidRPr="001B341D" w:rsidRDefault="00830915" w:rsidP="00344F75">
      <w:pPr>
        <w:tabs>
          <w:tab w:val="left" w:pos="993"/>
        </w:tabs>
        <w:spacing w:after="0" w:line="360" w:lineRule="auto"/>
        <w:ind w:firstLine="709"/>
        <w:jc w:val="both"/>
        <w:rPr>
          <w:rFonts w:ascii="Times New Roman" w:hAnsi="Times New Roman" w:cs="Times New Roman"/>
          <w:spacing w:val="-10"/>
          <w:sz w:val="28"/>
          <w:szCs w:val="28"/>
        </w:rPr>
      </w:pPr>
      <w:r>
        <w:rPr>
          <w:rFonts w:ascii="Times New Roman" w:hAnsi="Times New Roman" w:cs="Times New Roman"/>
          <w:spacing w:val="-10"/>
          <w:sz w:val="28"/>
          <w:szCs w:val="28"/>
        </w:rPr>
        <w:t>На</w:t>
      </w:r>
      <w:r w:rsidR="008118C6" w:rsidRPr="001B341D">
        <w:rPr>
          <w:rFonts w:ascii="Times New Roman" w:hAnsi="Times New Roman" w:cs="Times New Roman"/>
          <w:spacing w:val="-10"/>
          <w:sz w:val="28"/>
          <w:szCs w:val="28"/>
        </w:rPr>
        <w:t xml:space="preserve"> рисунк</w:t>
      </w:r>
      <w:r>
        <w:rPr>
          <w:rFonts w:ascii="Times New Roman" w:hAnsi="Times New Roman" w:cs="Times New Roman"/>
          <w:spacing w:val="-10"/>
          <w:sz w:val="28"/>
          <w:szCs w:val="28"/>
        </w:rPr>
        <w:t>е</w:t>
      </w:r>
      <w:r w:rsidR="008118C6" w:rsidRPr="001B341D">
        <w:rPr>
          <w:rFonts w:ascii="Times New Roman" w:hAnsi="Times New Roman" w:cs="Times New Roman"/>
          <w:spacing w:val="-10"/>
          <w:sz w:val="28"/>
          <w:szCs w:val="28"/>
        </w:rPr>
        <w:t xml:space="preserve"> 1 резкие экстремальные отклонения </w:t>
      </w:r>
      <w:r>
        <w:rPr>
          <w:rFonts w:ascii="Times New Roman" w:hAnsi="Times New Roman" w:cs="Times New Roman"/>
          <w:spacing w:val="-10"/>
          <w:sz w:val="28"/>
          <w:szCs w:val="28"/>
        </w:rPr>
        <w:t xml:space="preserve">от климатической нормы </w:t>
      </w:r>
      <w:r w:rsidR="008118C6" w:rsidRPr="001B341D">
        <w:rPr>
          <w:rFonts w:ascii="Times New Roman" w:hAnsi="Times New Roman" w:cs="Times New Roman"/>
          <w:spacing w:val="-10"/>
          <w:sz w:val="28"/>
          <w:szCs w:val="28"/>
        </w:rPr>
        <w:t>наблюдались в 1959, 1960, 1981, 1982, 1993, 1994, 2010, 2013 и 2016 годах</w:t>
      </w:r>
      <w:r w:rsidR="005C1950">
        <w:rPr>
          <w:rFonts w:ascii="Times New Roman" w:hAnsi="Times New Roman" w:cs="Times New Roman"/>
          <w:spacing w:val="-10"/>
          <w:sz w:val="28"/>
          <w:szCs w:val="28"/>
        </w:rPr>
        <w:t>, т.е</w:t>
      </w:r>
      <w:r w:rsidR="001B341D" w:rsidRPr="001B341D">
        <w:rPr>
          <w:rFonts w:ascii="Times New Roman" w:hAnsi="Times New Roman" w:cs="Times New Roman"/>
          <w:spacing w:val="-10"/>
          <w:sz w:val="28"/>
          <w:szCs w:val="28"/>
        </w:rPr>
        <w:t xml:space="preserve"> </w:t>
      </w:r>
      <w:r w:rsidR="005C1950">
        <w:rPr>
          <w:rFonts w:ascii="Times New Roman" w:hAnsi="Times New Roman" w:cs="Times New Roman"/>
          <w:spacing w:val="-10"/>
          <w:sz w:val="28"/>
          <w:szCs w:val="28"/>
        </w:rPr>
        <w:t>в этих годах были высокая или низкая температура воздуха</w:t>
      </w:r>
      <w:r w:rsidR="001B341D" w:rsidRPr="001B341D">
        <w:rPr>
          <w:rFonts w:ascii="Times New Roman" w:hAnsi="Times New Roman" w:cs="Times New Roman"/>
          <w:spacing w:val="-10"/>
          <w:sz w:val="28"/>
          <w:szCs w:val="28"/>
        </w:rPr>
        <w:t>.</w:t>
      </w:r>
    </w:p>
    <w:p w:rsidR="008118C6" w:rsidRDefault="008118C6" w:rsidP="00344F75">
      <w:pPr>
        <w:tabs>
          <w:tab w:val="left" w:pos="993"/>
        </w:tabs>
        <w:spacing w:after="0" w:line="360" w:lineRule="auto"/>
        <w:jc w:val="both"/>
        <w:rPr>
          <w:rFonts w:ascii="Times New Roman" w:hAnsi="Times New Roman" w:cs="Times New Roman"/>
          <w:sz w:val="28"/>
          <w:szCs w:val="28"/>
        </w:rPr>
      </w:pPr>
      <w:r w:rsidRPr="008118C6">
        <w:rPr>
          <w:rFonts w:ascii="Times New Roman" w:hAnsi="Times New Roman" w:cs="Times New Roman"/>
          <w:noProof/>
          <w:sz w:val="28"/>
          <w:szCs w:val="28"/>
        </w:rPr>
        <w:drawing>
          <wp:inline distT="0" distB="0" distL="0" distR="0" wp14:anchorId="243C6D64" wp14:editId="3D3D5564">
            <wp:extent cx="6057900" cy="1590675"/>
            <wp:effectExtent l="0" t="0" r="0" b="0"/>
            <wp:docPr id="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118C6" w:rsidRPr="004F0E66" w:rsidRDefault="008118C6" w:rsidP="00344F75">
      <w:pPr>
        <w:tabs>
          <w:tab w:val="left" w:pos="993"/>
        </w:tabs>
        <w:spacing w:after="0" w:line="360" w:lineRule="auto"/>
        <w:jc w:val="center"/>
        <w:rPr>
          <w:rFonts w:ascii="Times New Roman" w:hAnsi="Times New Roman" w:cs="Times New Roman"/>
          <w:spacing w:val="-10"/>
          <w:sz w:val="28"/>
          <w:szCs w:val="28"/>
        </w:rPr>
      </w:pPr>
      <w:r w:rsidRPr="00EE56E1">
        <w:rPr>
          <w:rFonts w:ascii="Times New Roman" w:hAnsi="Times New Roman" w:cs="Times New Roman"/>
          <w:spacing w:val="-10"/>
          <w:sz w:val="28"/>
          <w:szCs w:val="28"/>
        </w:rPr>
        <w:t>Рис</w:t>
      </w:r>
      <w:r w:rsidR="00215FEF" w:rsidRPr="00EE56E1">
        <w:rPr>
          <w:rFonts w:ascii="Times New Roman" w:hAnsi="Times New Roman" w:cs="Times New Roman"/>
          <w:spacing w:val="-10"/>
          <w:sz w:val="28"/>
          <w:szCs w:val="28"/>
        </w:rPr>
        <w:t xml:space="preserve">унок </w:t>
      </w:r>
      <w:r w:rsidRPr="00EE56E1">
        <w:rPr>
          <w:rFonts w:ascii="Times New Roman" w:hAnsi="Times New Roman" w:cs="Times New Roman"/>
          <w:spacing w:val="-10"/>
          <w:sz w:val="28"/>
          <w:szCs w:val="28"/>
        </w:rPr>
        <w:t>2</w:t>
      </w:r>
      <w:r w:rsidR="00215FEF" w:rsidRPr="00EE56E1">
        <w:rPr>
          <w:rFonts w:ascii="Times New Roman" w:hAnsi="Times New Roman" w:cs="Times New Roman"/>
          <w:spacing w:val="-10"/>
          <w:sz w:val="28"/>
          <w:szCs w:val="28"/>
        </w:rPr>
        <w:t xml:space="preserve"> –</w:t>
      </w:r>
      <w:r w:rsidRPr="00EE56E1">
        <w:rPr>
          <w:rFonts w:ascii="Times New Roman" w:hAnsi="Times New Roman" w:cs="Times New Roman"/>
          <w:spacing w:val="-10"/>
          <w:sz w:val="28"/>
          <w:szCs w:val="28"/>
        </w:rPr>
        <w:t xml:space="preserve"> Динамика изменения осенних осадков по данным МС Нальчик</w:t>
      </w:r>
      <w:r w:rsidR="00EE56E1" w:rsidRPr="00EE56E1">
        <w:rPr>
          <w:rFonts w:ascii="Times New Roman" w:hAnsi="Times New Roman" w:cs="Times New Roman"/>
          <w:spacing w:val="-10"/>
          <w:sz w:val="28"/>
          <w:szCs w:val="28"/>
        </w:rPr>
        <w:t xml:space="preserve">, </w:t>
      </w:r>
      <w:r w:rsidR="004F0E66">
        <w:rPr>
          <w:rFonts w:ascii="Times New Roman" w:hAnsi="Times New Roman" w:cs="Times New Roman"/>
          <w:spacing w:val="-10"/>
          <w:sz w:val="28"/>
          <w:szCs w:val="28"/>
        </w:rPr>
        <w:t>мм</w:t>
      </w:r>
    </w:p>
    <w:p w:rsidR="001B341D" w:rsidRDefault="0023550D" w:rsidP="00344F75">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р</w:t>
      </w:r>
      <w:r w:rsidR="001B341D">
        <w:rPr>
          <w:rFonts w:ascii="Times New Roman" w:hAnsi="Times New Roman" w:cs="Times New Roman"/>
          <w:sz w:val="28"/>
          <w:szCs w:val="28"/>
        </w:rPr>
        <w:t>исунк</w:t>
      </w:r>
      <w:r>
        <w:rPr>
          <w:rFonts w:ascii="Times New Roman" w:hAnsi="Times New Roman" w:cs="Times New Roman"/>
          <w:sz w:val="28"/>
          <w:szCs w:val="28"/>
        </w:rPr>
        <w:t>ов</w:t>
      </w:r>
      <w:r w:rsidR="001B341D">
        <w:rPr>
          <w:rFonts w:ascii="Times New Roman" w:hAnsi="Times New Roman" w:cs="Times New Roman"/>
          <w:sz w:val="28"/>
          <w:szCs w:val="28"/>
        </w:rPr>
        <w:t xml:space="preserve"> </w:t>
      </w:r>
      <w:r>
        <w:rPr>
          <w:rFonts w:ascii="Times New Roman" w:hAnsi="Times New Roman" w:cs="Times New Roman"/>
          <w:sz w:val="28"/>
          <w:szCs w:val="28"/>
        </w:rPr>
        <w:t xml:space="preserve">можно предположить, что 1981 году была высокая температура воздуха и низкие осадки; 1993, 2012 и 2015 годах были низкая температура воздуха и осадков; </w:t>
      </w:r>
      <w:r w:rsidR="001B341D">
        <w:rPr>
          <w:rFonts w:ascii="Times New Roman" w:hAnsi="Times New Roman" w:cs="Times New Roman"/>
          <w:sz w:val="28"/>
          <w:szCs w:val="28"/>
        </w:rPr>
        <w:t xml:space="preserve">1975 и 1995 годах </w:t>
      </w:r>
      <w:r>
        <w:rPr>
          <w:rFonts w:ascii="Times New Roman" w:hAnsi="Times New Roman" w:cs="Times New Roman"/>
          <w:sz w:val="28"/>
          <w:szCs w:val="28"/>
        </w:rPr>
        <w:t xml:space="preserve">выпали </w:t>
      </w:r>
      <w:r w:rsidR="00B05B3C">
        <w:rPr>
          <w:rFonts w:ascii="Times New Roman" w:hAnsi="Times New Roman" w:cs="Times New Roman"/>
          <w:sz w:val="28"/>
          <w:szCs w:val="28"/>
        </w:rPr>
        <w:t>достаточно вы</w:t>
      </w:r>
      <w:r w:rsidR="00B05B3C">
        <w:rPr>
          <w:rFonts w:ascii="Times New Roman" w:hAnsi="Times New Roman" w:cs="Times New Roman"/>
          <w:sz w:val="28"/>
          <w:szCs w:val="28"/>
        </w:rPr>
        <w:lastRenderedPageBreak/>
        <w:t xml:space="preserve">сокие осадки, которые указывают о возможном затоплении сельскохозяйственных угодий. Эти </w:t>
      </w:r>
      <w:r w:rsidR="001B341D">
        <w:rPr>
          <w:rFonts w:ascii="Times New Roman" w:hAnsi="Times New Roman" w:cs="Times New Roman"/>
          <w:sz w:val="28"/>
          <w:szCs w:val="28"/>
        </w:rPr>
        <w:t xml:space="preserve">резкие экстремальные отклонения </w:t>
      </w:r>
      <w:r w:rsidR="00B05B3C">
        <w:rPr>
          <w:rFonts w:ascii="Times New Roman" w:hAnsi="Times New Roman" w:cs="Times New Roman"/>
          <w:sz w:val="28"/>
          <w:szCs w:val="28"/>
        </w:rPr>
        <w:t>предполагают о наличии в приведенных годах возможных погодных катаклизм.</w:t>
      </w:r>
    </w:p>
    <w:p w:rsidR="00E645CF" w:rsidRDefault="00E645CF" w:rsidP="00E645CF">
      <w:pPr>
        <w:spacing w:after="0" w:line="360" w:lineRule="auto"/>
        <w:jc w:val="both"/>
        <w:rPr>
          <w:rFonts w:ascii="Times New Roman" w:hAnsi="Times New Roman" w:cs="Times New Roman"/>
          <w:sz w:val="28"/>
          <w:szCs w:val="28"/>
        </w:rPr>
      </w:pPr>
      <w:r w:rsidRPr="00C2274C">
        <w:rPr>
          <w:rFonts w:ascii="Times New Roman" w:hAnsi="Times New Roman" w:cs="Times New Roman"/>
          <w:noProof/>
          <w:sz w:val="28"/>
          <w:szCs w:val="28"/>
        </w:rPr>
        <w:drawing>
          <wp:inline distT="0" distB="0" distL="0" distR="0" wp14:anchorId="7501C2C7" wp14:editId="5F9A4A3F">
            <wp:extent cx="6049926" cy="2009553"/>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645CF" w:rsidRPr="004D3EED" w:rsidRDefault="00E645CF" w:rsidP="00E645CF">
      <w:pPr>
        <w:spacing w:after="0" w:line="360" w:lineRule="auto"/>
        <w:jc w:val="center"/>
        <w:rPr>
          <w:rFonts w:ascii="Times New Roman" w:hAnsi="Times New Roman" w:cs="Times New Roman"/>
          <w:sz w:val="28"/>
          <w:szCs w:val="28"/>
        </w:rPr>
      </w:pPr>
      <w:r w:rsidRPr="004D3EED">
        <w:rPr>
          <w:rFonts w:ascii="Times New Roman" w:hAnsi="Times New Roman" w:cs="Times New Roman"/>
          <w:sz w:val="28"/>
          <w:szCs w:val="28"/>
        </w:rPr>
        <w:t>Рис</w:t>
      </w:r>
      <w:r>
        <w:rPr>
          <w:rFonts w:ascii="Times New Roman" w:hAnsi="Times New Roman" w:cs="Times New Roman"/>
          <w:sz w:val="28"/>
          <w:szCs w:val="28"/>
        </w:rPr>
        <w:t>унок</w:t>
      </w:r>
      <w:r w:rsidRPr="004D3EED">
        <w:rPr>
          <w:rFonts w:ascii="Times New Roman" w:hAnsi="Times New Roman" w:cs="Times New Roman"/>
          <w:sz w:val="28"/>
          <w:szCs w:val="28"/>
        </w:rPr>
        <w:t xml:space="preserve"> </w:t>
      </w:r>
      <w:r>
        <w:rPr>
          <w:rFonts w:ascii="Times New Roman" w:hAnsi="Times New Roman" w:cs="Times New Roman"/>
          <w:sz w:val="28"/>
          <w:szCs w:val="28"/>
        </w:rPr>
        <w:t>3 –</w:t>
      </w:r>
      <w:r w:rsidRPr="004D3EED">
        <w:rPr>
          <w:rFonts w:ascii="Times New Roman" w:hAnsi="Times New Roman" w:cs="Times New Roman"/>
          <w:sz w:val="28"/>
          <w:szCs w:val="28"/>
        </w:rPr>
        <w:t xml:space="preserve"> Динамика изменения </w:t>
      </w:r>
      <w:r>
        <w:rPr>
          <w:rFonts w:ascii="Times New Roman" w:hAnsi="Times New Roman" w:cs="Times New Roman"/>
          <w:sz w:val="28"/>
          <w:szCs w:val="28"/>
        </w:rPr>
        <w:t>урожайности озимой пшеницы с 1 га, ц</w:t>
      </w:r>
    </w:p>
    <w:p w:rsidR="003F2294" w:rsidRPr="003F2294" w:rsidRDefault="003F2294" w:rsidP="003F2294">
      <w:pPr>
        <w:spacing w:after="0" w:line="360" w:lineRule="auto"/>
        <w:ind w:firstLine="709"/>
        <w:jc w:val="both"/>
        <w:rPr>
          <w:rFonts w:ascii="Times New Roman" w:hAnsi="Times New Roman" w:cs="Times New Roman"/>
          <w:sz w:val="28"/>
          <w:szCs w:val="28"/>
        </w:rPr>
      </w:pPr>
      <w:r w:rsidRPr="003F2294">
        <w:rPr>
          <w:rFonts w:ascii="Times New Roman" w:hAnsi="Times New Roman" w:cs="Times New Roman"/>
          <w:sz w:val="28"/>
          <w:szCs w:val="28"/>
        </w:rPr>
        <w:t xml:space="preserve">На рисунке </w:t>
      </w:r>
      <w:r>
        <w:rPr>
          <w:rFonts w:ascii="Times New Roman" w:hAnsi="Times New Roman" w:cs="Times New Roman"/>
          <w:sz w:val="28"/>
          <w:szCs w:val="28"/>
        </w:rPr>
        <w:t>4</w:t>
      </w:r>
      <w:r w:rsidRPr="003F2294">
        <w:rPr>
          <w:rFonts w:ascii="Times New Roman" w:hAnsi="Times New Roman" w:cs="Times New Roman"/>
          <w:sz w:val="28"/>
          <w:szCs w:val="28"/>
        </w:rPr>
        <w:t xml:space="preserve"> приведем динамику изменения урожайности культур.</w:t>
      </w:r>
    </w:p>
    <w:tbl>
      <w:tblPr>
        <w:tblStyle w:val="TableGrid"/>
        <w:tblW w:w="0" w:type="auto"/>
        <w:tblLook w:val="04A0" w:firstRow="1" w:lastRow="0" w:firstColumn="1" w:lastColumn="0" w:noHBand="0" w:noVBand="1"/>
      </w:tblPr>
      <w:tblGrid>
        <w:gridCol w:w="9286"/>
      </w:tblGrid>
      <w:tr w:rsidR="003F2294" w:rsidTr="00ED4816">
        <w:tc>
          <w:tcPr>
            <w:tcW w:w="9571" w:type="dxa"/>
          </w:tcPr>
          <w:p w:rsidR="003F2294" w:rsidRDefault="003F2294" w:rsidP="00ED4816">
            <w:pPr>
              <w:pStyle w:val="NoSpacing"/>
            </w:pPr>
            <w:r w:rsidRPr="000076AE">
              <w:rPr>
                <w:noProof/>
                <w:lang w:eastAsia="ru-RU"/>
              </w:rPr>
              <w:drawing>
                <wp:inline distT="0" distB="0" distL="0" distR="0" wp14:anchorId="3D1F39C4" wp14:editId="71F7D6BD">
                  <wp:extent cx="5957555" cy="1967023"/>
                  <wp:effectExtent l="19050" t="0" r="24145" b="0"/>
                  <wp:docPr id="2"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3F2294" w:rsidTr="00ED4816">
        <w:tc>
          <w:tcPr>
            <w:tcW w:w="9571" w:type="dxa"/>
          </w:tcPr>
          <w:p w:rsidR="003F2294" w:rsidRDefault="003F2294" w:rsidP="00ED4816">
            <w:pPr>
              <w:pStyle w:val="NoSpacing"/>
            </w:pPr>
            <w:r w:rsidRPr="000076AE">
              <w:rPr>
                <w:noProof/>
                <w:lang w:eastAsia="ru-RU"/>
              </w:rPr>
              <w:drawing>
                <wp:inline distT="0" distB="0" distL="0" distR="0" wp14:anchorId="4BF5F5E3" wp14:editId="35E6EE97">
                  <wp:extent cx="5953125" cy="2276475"/>
                  <wp:effectExtent l="19050" t="0" r="9525"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3F2294" w:rsidTr="00ED4816">
        <w:tc>
          <w:tcPr>
            <w:tcW w:w="9571" w:type="dxa"/>
          </w:tcPr>
          <w:p w:rsidR="003F2294" w:rsidRDefault="003F2294" w:rsidP="00ED4816">
            <w:pPr>
              <w:pStyle w:val="NoSpacing"/>
            </w:pPr>
            <w:r w:rsidRPr="000076AE">
              <w:rPr>
                <w:noProof/>
                <w:lang w:eastAsia="ru-RU"/>
              </w:rPr>
              <w:lastRenderedPageBreak/>
              <w:drawing>
                <wp:inline distT="0" distB="0" distL="0" distR="0" wp14:anchorId="775BEA9F" wp14:editId="1C44D8D0">
                  <wp:extent cx="5917875" cy="2041451"/>
                  <wp:effectExtent l="19050" t="0" r="25725" b="0"/>
                  <wp:docPr id="4"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3F2294" w:rsidRPr="003F2294" w:rsidRDefault="003F2294" w:rsidP="003F2294">
      <w:pPr>
        <w:spacing w:after="0" w:line="360" w:lineRule="auto"/>
        <w:jc w:val="center"/>
        <w:rPr>
          <w:rFonts w:ascii="Times New Roman" w:hAnsi="Times New Roman" w:cs="Times New Roman"/>
          <w:sz w:val="28"/>
          <w:szCs w:val="28"/>
        </w:rPr>
      </w:pPr>
      <w:r w:rsidRPr="003F2294">
        <w:rPr>
          <w:rFonts w:ascii="Times New Roman" w:hAnsi="Times New Roman" w:cs="Times New Roman"/>
          <w:sz w:val="28"/>
          <w:szCs w:val="28"/>
        </w:rPr>
        <w:t xml:space="preserve">Рис. </w:t>
      </w:r>
      <w:r>
        <w:rPr>
          <w:rFonts w:ascii="Times New Roman" w:hAnsi="Times New Roman" w:cs="Times New Roman"/>
          <w:sz w:val="28"/>
          <w:szCs w:val="28"/>
        </w:rPr>
        <w:t>4</w:t>
      </w:r>
      <w:r w:rsidRPr="003F2294">
        <w:rPr>
          <w:rFonts w:ascii="Times New Roman" w:hAnsi="Times New Roman" w:cs="Times New Roman"/>
          <w:sz w:val="28"/>
          <w:szCs w:val="28"/>
        </w:rPr>
        <w:t xml:space="preserve"> Динамика изменения урожайности культур</w:t>
      </w:r>
    </w:p>
    <w:p w:rsidR="003F2294" w:rsidRPr="003F2294" w:rsidRDefault="003F2294" w:rsidP="003F2294">
      <w:pPr>
        <w:spacing w:after="0" w:line="360" w:lineRule="auto"/>
        <w:ind w:firstLine="709"/>
        <w:jc w:val="both"/>
        <w:rPr>
          <w:rFonts w:ascii="Times New Roman" w:hAnsi="Times New Roman" w:cs="Times New Roman"/>
          <w:sz w:val="28"/>
          <w:szCs w:val="28"/>
        </w:rPr>
      </w:pPr>
      <w:r w:rsidRPr="003F2294">
        <w:rPr>
          <w:rFonts w:ascii="Times New Roman" w:hAnsi="Times New Roman" w:cs="Times New Roman"/>
          <w:sz w:val="28"/>
          <w:szCs w:val="28"/>
        </w:rPr>
        <w:t xml:space="preserve">Из рисунка </w:t>
      </w:r>
      <w:r>
        <w:rPr>
          <w:rFonts w:ascii="Times New Roman" w:hAnsi="Times New Roman" w:cs="Times New Roman"/>
          <w:sz w:val="28"/>
          <w:szCs w:val="28"/>
        </w:rPr>
        <w:t>4</w:t>
      </w:r>
      <w:r w:rsidRPr="003F2294">
        <w:rPr>
          <w:rFonts w:ascii="Times New Roman" w:hAnsi="Times New Roman" w:cs="Times New Roman"/>
          <w:sz w:val="28"/>
          <w:szCs w:val="28"/>
        </w:rPr>
        <w:t xml:space="preserve"> видно, что урожайность всех сельскохозяйственных культур по тренду возрастают во времени упреждения. Этому способствует увеличение осадков с каждым годом.</w:t>
      </w:r>
    </w:p>
    <w:p w:rsidR="00723E63" w:rsidRDefault="009039EA" w:rsidP="00344F75">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изложенной схеме получены </w:t>
      </w:r>
      <w:r w:rsidR="000D5494">
        <w:rPr>
          <w:rFonts w:ascii="Times New Roman" w:hAnsi="Times New Roman" w:cs="Times New Roman"/>
          <w:sz w:val="28"/>
          <w:szCs w:val="28"/>
        </w:rPr>
        <w:t>р</w:t>
      </w:r>
      <w:r>
        <w:rPr>
          <w:rFonts w:ascii="Times New Roman" w:hAnsi="Times New Roman" w:cs="Times New Roman"/>
          <w:sz w:val="28"/>
          <w:szCs w:val="28"/>
        </w:rPr>
        <w:t xml:space="preserve">асчеты </w:t>
      </w:r>
      <w:r w:rsidR="000D5494">
        <w:rPr>
          <w:rFonts w:ascii="Times New Roman" w:hAnsi="Times New Roman" w:cs="Times New Roman"/>
          <w:sz w:val="28"/>
          <w:szCs w:val="28"/>
        </w:rPr>
        <w:t xml:space="preserve">статистической обработки </w:t>
      </w:r>
      <w:r w:rsidR="00723E63" w:rsidRPr="004D3EED">
        <w:rPr>
          <w:rFonts w:ascii="Times New Roman" w:hAnsi="Times New Roman" w:cs="Times New Roman"/>
          <w:sz w:val="28"/>
          <w:szCs w:val="28"/>
        </w:rPr>
        <w:t>по климатическим сезонам</w:t>
      </w:r>
      <w:r>
        <w:rPr>
          <w:rFonts w:ascii="Times New Roman" w:hAnsi="Times New Roman" w:cs="Times New Roman"/>
          <w:sz w:val="28"/>
          <w:szCs w:val="28"/>
        </w:rPr>
        <w:t xml:space="preserve"> и за год</w:t>
      </w:r>
      <w:r w:rsidR="00215FEF">
        <w:rPr>
          <w:rFonts w:ascii="Times New Roman" w:hAnsi="Times New Roman" w:cs="Times New Roman"/>
          <w:sz w:val="28"/>
          <w:szCs w:val="28"/>
        </w:rPr>
        <w:t xml:space="preserve"> (таблица)</w:t>
      </w:r>
      <w:r w:rsidR="00723E63" w:rsidRPr="004D3EED">
        <w:rPr>
          <w:rFonts w:ascii="Times New Roman" w:hAnsi="Times New Roman" w:cs="Times New Roman"/>
          <w:sz w:val="28"/>
          <w:szCs w:val="28"/>
        </w:rPr>
        <w:t>.</w:t>
      </w:r>
    </w:p>
    <w:p w:rsidR="00215FEF" w:rsidRDefault="00215FEF" w:rsidP="00215FE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Таблица –</w:t>
      </w:r>
      <w:r w:rsidR="00723E63" w:rsidRPr="004D3EED">
        <w:rPr>
          <w:rFonts w:ascii="Times New Roman" w:hAnsi="Times New Roman" w:cs="Times New Roman"/>
          <w:sz w:val="28"/>
          <w:szCs w:val="28"/>
        </w:rPr>
        <w:t xml:space="preserve"> Физико-статистически</w:t>
      </w:r>
      <w:r w:rsidR="004F4BDB">
        <w:rPr>
          <w:rFonts w:ascii="Times New Roman" w:hAnsi="Times New Roman" w:cs="Times New Roman"/>
          <w:sz w:val="28"/>
          <w:szCs w:val="28"/>
        </w:rPr>
        <w:t>е</w:t>
      </w:r>
      <w:r w:rsidR="00723E63" w:rsidRPr="004D3EED">
        <w:rPr>
          <w:rFonts w:ascii="Times New Roman" w:hAnsi="Times New Roman" w:cs="Times New Roman"/>
          <w:sz w:val="28"/>
          <w:szCs w:val="28"/>
        </w:rPr>
        <w:t xml:space="preserve"> характеристики временных рядов сезонных значений метеопараметров по данным </w:t>
      </w:r>
      <w:r w:rsidR="004F4BDB">
        <w:rPr>
          <w:rFonts w:ascii="Times New Roman" w:hAnsi="Times New Roman" w:cs="Times New Roman"/>
          <w:sz w:val="28"/>
          <w:szCs w:val="28"/>
        </w:rPr>
        <w:t>метеостанции «</w:t>
      </w:r>
      <w:r w:rsidR="00723E63" w:rsidRPr="004D3EED">
        <w:rPr>
          <w:rFonts w:ascii="Times New Roman" w:hAnsi="Times New Roman" w:cs="Times New Roman"/>
          <w:sz w:val="28"/>
          <w:szCs w:val="28"/>
        </w:rPr>
        <w:t>Нальчик</w:t>
      </w:r>
      <w:r w:rsidR="004F4BDB">
        <w:rPr>
          <w:rFonts w:ascii="Times New Roman" w:hAnsi="Times New Roman" w:cs="Times New Roman"/>
          <w:sz w:val="28"/>
          <w:szCs w:val="28"/>
        </w:rPr>
        <w:t>»</w:t>
      </w:r>
      <w:r w:rsidR="00723E63" w:rsidRPr="004D3EED">
        <w:rPr>
          <w:rFonts w:ascii="Times New Roman" w:hAnsi="Times New Roman" w:cs="Times New Roman"/>
          <w:sz w:val="28"/>
          <w:szCs w:val="28"/>
        </w:rPr>
        <w:t xml:space="preserve"> за период </w:t>
      </w:r>
    </w:p>
    <w:p w:rsidR="00723E63" w:rsidRPr="002369D3" w:rsidRDefault="00723E63" w:rsidP="00EE56E1">
      <w:pPr>
        <w:spacing w:after="0" w:line="240" w:lineRule="auto"/>
        <w:jc w:val="center"/>
        <w:rPr>
          <w:rFonts w:ascii="Times New Roman" w:hAnsi="Times New Roman" w:cs="Times New Roman"/>
          <w:sz w:val="28"/>
          <w:szCs w:val="28"/>
        </w:rPr>
      </w:pPr>
      <w:r w:rsidRPr="004D3EED">
        <w:rPr>
          <w:rFonts w:ascii="Times New Roman" w:hAnsi="Times New Roman" w:cs="Times New Roman"/>
          <w:sz w:val="28"/>
          <w:szCs w:val="28"/>
        </w:rPr>
        <w:t>1955-201</w:t>
      </w:r>
      <w:r w:rsidR="00787180">
        <w:rPr>
          <w:rFonts w:ascii="Times New Roman" w:hAnsi="Times New Roman" w:cs="Times New Roman"/>
          <w:sz w:val="28"/>
          <w:szCs w:val="28"/>
        </w:rPr>
        <w:t>8</w:t>
      </w:r>
      <w:r w:rsidRPr="004D3EED">
        <w:rPr>
          <w:rFonts w:ascii="Times New Roman" w:hAnsi="Times New Roman" w:cs="Times New Roman"/>
          <w:sz w:val="28"/>
          <w:szCs w:val="28"/>
        </w:rPr>
        <w:t xml:space="preserve"> гг.</w:t>
      </w:r>
      <w:r w:rsidR="002369D3">
        <w:rPr>
          <w:rFonts w:ascii="Times New Roman" w:hAnsi="Times New Roman" w:cs="Times New Roman"/>
          <w:sz w:val="28"/>
          <w:szCs w:val="28"/>
        </w:rPr>
        <w:t xml:space="preserve"> и урожайности пшеницы за 2008-2018 гг.</w:t>
      </w:r>
    </w:p>
    <w:tbl>
      <w:tblPr>
        <w:tblStyle w:val="TableGrid"/>
        <w:tblW w:w="0" w:type="auto"/>
        <w:tblLayout w:type="fixed"/>
        <w:tblLook w:val="04A0" w:firstRow="1" w:lastRow="0" w:firstColumn="1" w:lastColumn="0" w:noHBand="0" w:noVBand="1"/>
      </w:tblPr>
      <w:tblGrid>
        <w:gridCol w:w="1242"/>
        <w:gridCol w:w="1276"/>
        <w:gridCol w:w="1276"/>
        <w:gridCol w:w="1701"/>
        <w:gridCol w:w="1843"/>
        <w:gridCol w:w="1125"/>
        <w:gridCol w:w="1391"/>
      </w:tblGrid>
      <w:tr w:rsidR="00723E63" w:rsidRPr="004D3EED" w:rsidTr="00EE56E1">
        <w:tc>
          <w:tcPr>
            <w:tcW w:w="1242" w:type="dxa"/>
            <w:vAlign w:val="center"/>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Сезон</w:t>
            </w:r>
          </w:p>
        </w:tc>
        <w:tc>
          <w:tcPr>
            <w:tcW w:w="1276" w:type="dxa"/>
            <w:vAlign w:val="center"/>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Среднее значение</w:t>
            </w:r>
          </w:p>
        </w:tc>
        <w:tc>
          <w:tcPr>
            <w:tcW w:w="1276" w:type="dxa"/>
            <w:vAlign w:val="center"/>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Дисперсия</w:t>
            </w:r>
          </w:p>
        </w:tc>
        <w:tc>
          <w:tcPr>
            <w:tcW w:w="1701" w:type="dxa"/>
            <w:vAlign w:val="center"/>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Коэффициент асимметрии</w:t>
            </w:r>
          </w:p>
        </w:tc>
        <w:tc>
          <w:tcPr>
            <w:tcW w:w="1843" w:type="dxa"/>
            <w:vAlign w:val="center"/>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 xml:space="preserve">Коэффициент </w:t>
            </w:r>
            <w:r w:rsidRPr="00EE56E1">
              <w:rPr>
                <w:rFonts w:ascii="Times New Roman" w:hAnsi="Times New Roman" w:cs="Times New Roman"/>
                <w:spacing w:val="-4"/>
                <w:sz w:val="24"/>
                <w:szCs w:val="24"/>
              </w:rPr>
              <w:t>автокорреляции</w:t>
            </w:r>
          </w:p>
        </w:tc>
        <w:tc>
          <w:tcPr>
            <w:tcW w:w="1125" w:type="dxa"/>
            <w:vAlign w:val="center"/>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Минимум</w:t>
            </w:r>
          </w:p>
        </w:tc>
        <w:tc>
          <w:tcPr>
            <w:tcW w:w="1391" w:type="dxa"/>
            <w:vAlign w:val="center"/>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Максимум</w:t>
            </w:r>
            <w:r w:rsidR="00D752DE">
              <w:rPr>
                <w:rFonts w:ascii="Times New Roman" w:hAnsi="Times New Roman" w:cs="Times New Roman"/>
                <w:sz w:val="24"/>
                <w:szCs w:val="24"/>
              </w:rPr>
              <w:t xml:space="preserve"> и </w:t>
            </w:r>
            <w:r w:rsidR="009039EA">
              <w:rPr>
                <w:rFonts w:ascii="Times New Roman" w:hAnsi="Times New Roman" w:cs="Times New Roman"/>
                <w:sz w:val="24"/>
                <w:szCs w:val="24"/>
              </w:rPr>
              <w:t>р</w:t>
            </w:r>
            <w:r w:rsidR="00D752DE">
              <w:rPr>
                <w:rFonts w:ascii="Times New Roman" w:hAnsi="Times New Roman" w:cs="Times New Roman"/>
                <w:sz w:val="24"/>
                <w:szCs w:val="24"/>
              </w:rPr>
              <w:t>азмах</w:t>
            </w:r>
          </w:p>
        </w:tc>
      </w:tr>
      <w:tr w:rsidR="00723E63" w:rsidRPr="004D3EED" w:rsidTr="00EE56E1">
        <w:tc>
          <w:tcPr>
            <w:tcW w:w="9854" w:type="dxa"/>
            <w:gridSpan w:val="7"/>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Среднемесячная температура воздуха</w:t>
            </w:r>
            <w:r w:rsidR="006B1D2B">
              <w:rPr>
                <w:rFonts w:ascii="Times New Roman" w:hAnsi="Times New Roman" w:cs="Times New Roman"/>
                <w:sz w:val="24"/>
                <w:szCs w:val="24"/>
              </w:rPr>
              <w:t xml:space="preserve">  (</w:t>
            </w:r>
            <w:r w:rsidR="006B1D2B" w:rsidRPr="006B1D2B">
              <w:rPr>
                <w:rFonts w:ascii="Times New Roman" w:hAnsi="Times New Roman" w:cs="Times New Roman"/>
                <w:sz w:val="24"/>
                <w:szCs w:val="24"/>
                <w:vertAlign w:val="superscript"/>
              </w:rPr>
              <w:t>о</w:t>
            </w:r>
            <w:r w:rsidR="006B1D2B">
              <w:rPr>
                <w:rFonts w:ascii="Times New Roman" w:hAnsi="Times New Roman" w:cs="Times New Roman"/>
                <w:sz w:val="24"/>
                <w:szCs w:val="24"/>
              </w:rPr>
              <w:t>С)</w:t>
            </w:r>
          </w:p>
        </w:tc>
      </w:tr>
      <w:tr w:rsidR="00723E63" w:rsidRPr="004D3EED" w:rsidTr="00EE56E1">
        <w:tc>
          <w:tcPr>
            <w:tcW w:w="1242" w:type="dxa"/>
          </w:tcPr>
          <w:p w:rsidR="00723E63" w:rsidRPr="004D3EED" w:rsidRDefault="00723E63" w:rsidP="00215FEF">
            <w:pPr>
              <w:rPr>
                <w:rFonts w:ascii="Times New Roman" w:hAnsi="Times New Roman" w:cs="Times New Roman"/>
                <w:sz w:val="24"/>
                <w:szCs w:val="24"/>
              </w:rPr>
            </w:pPr>
            <w:r w:rsidRPr="004D3EED">
              <w:rPr>
                <w:rFonts w:ascii="Times New Roman" w:hAnsi="Times New Roman" w:cs="Times New Roman"/>
                <w:sz w:val="24"/>
                <w:szCs w:val="24"/>
              </w:rPr>
              <w:t>Зима</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-1,85</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3,31</w:t>
            </w:r>
          </w:p>
        </w:tc>
        <w:tc>
          <w:tcPr>
            <w:tcW w:w="1701"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-0,32</w:t>
            </w:r>
          </w:p>
        </w:tc>
        <w:tc>
          <w:tcPr>
            <w:tcW w:w="1843"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1,08</w:t>
            </w:r>
          </w:p>
        </w:tc>
        <w:tc>
          <w:tcPr>
            <w:tcW w:w="1125"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-6,67</w:t>
            </w:r>
          </w:p>
        </w:tc>
        <w:tc>
          <w:tcPr>
            <w:tcW w:w="1391" w:type="dxa"/>
          </w:tcPr>
          <w:p w:rsidR="00723E63" w:rsidRPr="004D3EED" w:rsidRDefault="00723E63" w:rsidP="00E645CF">
            <w:pPr>
              <w:jc w:val="center"/>
              <w:rPr>
                <w:rFonts w:ascii="Times New Roman" w:hAnsi="Times New Roman" w:cs="Times New Roman"/>
                <w:sz w:val="24"/>
                <w:szCs w:val="24"/>
              </w:rPr>
            </w:pPr>
            <w:r w:rsidRPr="004D3EED">
              <w:rPr>
                <w:rFonts w:ascii="Times New Roman" w:hAnsi="Times New Roman" w:cs="Times New Roman"/>
                <w:sz w:val="24"/>
                <w:szCs w:val="24"/>
              </w:rPr>
              <w:t>1,70</w:t>
            </w:r>
            <w:r w:rsidR="00E645CF">
              <w:rPr>
                <w:rFonts w:ascii="Times New Roman" w:hAnsi="Times New Roman" w:cs="Times New Roman"/>
                <w:sz w:val="24"/>
                <w:szCs w:val="24"/>
              </w:rPr>
              <w:t>/</w:t>
            </w:r>
            <w:r w:rsidR="00D41074">
              <w:rPr>
                <w:rFonts w:ascii="Times New Roman" w:hAnsi="Times New Roman" w:cs="Times New Roman"/>
                <w:sz w:val="24"/>
                <w:szCs w:val="24"/>
              </w:rPr>
              <w:t>5.</w:t>
            </w:r>
          </w:p>
        </w:tc>
      </w:tr>
      <w:tr w:rsidR="00723E63" w:rsidRPr="004D3EED" w:rsidTr="00EE56E1">
        <w:tc>
          <w:tcPr>
            <w:tcW w:w="1242" w:type="dxa"/>
          </w:tcPr>
          <w:p w:rsidR="00723E63" w:rsidRPr="004D3EED" w:rsidRDefault="00723E63" w:rsidP="00215FEF">
            <w:pPr>
              <w:rPr>
                <w:rFonts w:ascii="Times New Roman" w:hAnsi="Times New Roman" w:cs="Times New Roman"/>
                <w:sz w:val="24"/>
                <w:szCs w:val="24"/>
              </w:rPr>
            </w:pPr>
            <w:r w:rsidRPr="004D3EED">
              <w:rPr>
                <w:rFonts w:ascii="Times New Roman" w:hAnsi="Times New Roman" w:cs="Times New Roman"/>
                <w:sz w:val="24"/>
                <w:szCs w:val="24"/>
              </w:rPr>
              <w:t>Весна</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9,42</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1,64</w:t>
            </w:r>
          </w:p>
        </w:tc>
        <w:tc>
          <w:tcPr>
            <w:tcW w:w="1701"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-0,28</w:t>
            </w:r>
          </w:p>
        </w:tc>
        <w:tc>
          <w:tcPr>
            <w:tcW w:w="1843"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1,07</w:t>
            </w:r>
          </w:p>
        </w:tc>
        <w:tc>
          <w:tcPr>
            <w:tcW w:w="1125"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6,37</w:t>
            </w:r>
          </w:p>
        </w:tc>
        <w:tc>
          <w:tcPr>
            <w:tcW w:w="1391" w:type="dxa"/>
          </w:tcPr>
          <w:p w:rsidR="00723E63" w:rsidRPr="004D3EED" w:rsidRDefault="00723E63" w:rsidP="00E645CF">
            <w:pPr>
              <w:jc w:val="center"/>
              <w:rPr>
                <w:rFonts w:ascii="Times New Roman" w:hAnsi="Times New Roman" w:cs="Times New Roman"/>
                <w:sz w:val="24"/>
                <w:szCs w:val="24"/>
              </w:rPr>
            </w:pPr>
            <w:r w:rsidRPr="004D3EED">
              <w:rPr>
                <w:rFonts w:ascii="Times New Roman" w:hAnsi="Times New Roman" w:cs="Times New Roman"/>
                <w:sz w:val="24"/>
                <w:szCs w:val="24"/>
              </w:rPr>
              <w:t>11,93</w:t>
            </w:r>
            <w:r w:rsidR="00E645CF">
              <w:rPr>
                <w:rFonts w:ascii="Times New Roman" w:hAnsi="Times New Roman" w:cs="Times New Roman"/>
                <w:sz w:val="24"/>
                <w:szCs w:val="24"/>
              </w:rPr>
              <w:t>/</w:t>
            </w:r>
            <w:r w:rsidR="002B7C0E">
              <w:rPr>
                <w:rFonts w:ascii="Times New Roman" w:hAnsi="Times New Roman" w:cs="Times New Roman"/>
                <w:sz w:val="24"/>
                <w:szCs w:val="24"/>
              </w:rPr>
              <w:t>5.6</w:t>
            </w:r>
          </w:p>
        </w:tc>
      </w:tr>
      <w:tr w:rsidR="00723E63" w:rsidRPr="004D3EED" w:rsidTr="00EE56E1">
        <w:tc>
          <w:tcPr>
            <w:tcW w:w="1242" w:type="dxa"/>
          </w:tcPr>
          <w:p w:rsidR="00723E63" w:rsidRPr="004D3EED" w:rsidRDefault="00723E63" w:rsidP="00215FEF">
            <w:pPr>
              <w:rPr>
                <w:rFonts w:ascii="Times New Roman" w:hAnsi="Times New Roman" w:cs="Times New Roman"/>
                <w:sz w:val="24"/>
                <w:szCs w:val="24"/>
              </w:rPr>
            </w:pPr>
            <w:r w:rsidRPr="004D3EED">
              <w:rPr>
                <w:rFonts w:ascii="Times New Roman" w:hAnsi="Times New Roman" w:cs="Times New Roman"/>
                <w:sz w:val="24"/>
                <w:szCs w:val="24"/>
              </w:rPr>
              <w:t>Лето</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21,10</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1,37</w:t>
            </w:r>
          </w:p>
        </w:tc>
        <w:tc>
          <w:tcPr>
            <w:tcW w:w="1701"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0,21</w:t>
            </w:r>
          </w:p>
        </w:tc>
        <w:tc>
          <w:tcPr>
            <w:tcW w:w="1843"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1,07</w:t>
            </w:r>
          </w:p>
        </w:tc>
        <w:tc>
          <w:tcPr>
            <w:tcW w:w="1125"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18,90</w:t>
            </w:r>
          </w:p>
        </w:tc>
        <w:tc>
          <w:tcPr>
            <w:tcW w:w="1391" w:type="dxa"/>
          </w:tcPr>
          <w:p w:rsidR="00723E63" w:rsidRPr="004D3EED" w:rsidRDefault="00723E63" w:rsidP="00E645CF">
            <w:pPr>
              <w:jc w:val="center"/>
              <w:rPr>
                <w:rFonts w:ascii="Times New Roman" w:hAnsi="Times New Roman" w:cs="Times New Roman"/>
                <w:sz w:val="24"/>
                <w:szCs w:val="24"/>
              </w:rPr>
            </w:pPr>
            <w:r w:rsidRPr="004D3EED">
              <w:rPr>
                <w:rFonts w:ascii="Times New Roman" w:hAnsi="Times New Roman" w:cs="Times New Roman"/>
                <w:sz w:val="24"/>
                <w:szCs w:val="24"/>
              </w:rPr>
              <w:t>24,03</w:t>
            </w:r>
            <w:r w:rsidR="00E645CF">
              <w:rPr>
                <w:rFonts w:ascii="Times New Roman" w:hAnsi="Times New Roman" w:cs="Times New Roman"/>
                <w:sz w:val="24"/>
                <w:szCs w:val="24"/>
              </w:rPr>
              <w:t>/</w:t>
            </w:r>
            <w:r w:rsidR="002B7C0E">
              <w:rPr>
                <w:rFonts w:ascii="Times New Roman" w:hAnsi="Times New Roman" w:cs="Times New Roman"/>
                <w:sz w:val="24"/>
                <w:szCs w:val="24"/>
              </w:rPr>
              <w:t>5.1</w:t>
            </w:r>
          </w:p>
        </w:tc>
      </w:tr>
      <w:tr w:rsidR="00723E63" w:rsidRPr="004D3EED" w:rsidTr="00EE56E1">
        <w:tc>
          <w:tcPr>
            <w:tcW w:w="1242" w:type="dxa"/>
          </w:tcPr>
          <w:p w:rsidR="00723E63" w:rsidRPr="004D3EED" w:rsidRDefault="00723E63" w:rsidP="00215FEF">
            <w:pPr>
              <w:rPr>
                <w:rFonts w:ascii="Times New Roman" w:hAnsi="Times New Roman" w:cs="Times New Roman"/>
                <w:sz w:val="24"/>
                <w:szCs w:val="24"/>
              </w:rPr>
            </w:pPr>
            <w:r w:rsidRPr="004D3EED">
              <w:rPr>
                <w:rFonts w:ascii="Times New Roman" w:hAnsi="Times New Roman" w:cs="Times New Roman"/>
                <w:sz w:val="24"/>
                <w:szCs w:val="24"/>
              </w:rPr>
              <w:t>Осень</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10,26</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1,80</w:t>
            </w:r>
          </w:p>
        </w:tc>
        <w:tc>
          <w:tcPr>
            <w:tcW w:w="1701"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-0,38</w:t>
            </w:r>
          </w:p>
        </w:tc>
        <w:tc>
          <w:tcPr>
            <w:tcW w:w="1843"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1,10</w:t>
            </w:r>
          </w:p>
        </w:tc>
        <w:tc>
          <w:tcPr>
            <w:tcW w:w="1125"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6,50</w:t>
            </w:r>
          </w:p>
        </w:tc>
        <w:tc>
          <w:tcPr>
            <w:tcW w:w="1391" w:type="dxa"/>
          </w:tcPr>
          <w:p w:rsidR="00723E63" w:rsidRPr="004D3EED" w:rsidRDefault="00723E63" w:rsidP="00E645CF">
            <w:pPr>
              <w:jc w:val="center"/>
              <w:rPr>
                <w:rFonts w:ascii="Times New Roman" w:hAnsi="Times New Roman" w:cs="Times New Roman"/>
                <w:sz w:val="24"/>
                <w:szCs w:val="24"/>
              </w:rPr>
            </w:pPr>
            <w:r w:rsidRPr="004D3EED">
              <w:rPr>
                <w:rFonts w:ascii="Times New Roman" w:hAnsi="Times New Roman" w:cs="Times New Roman"/>
                <w:sz w:val="24"/>
                <w:szCs w:val="24"/>
              </w:rPr>
              <w:t>13,30</w:t>
            </w:r>
            <w:r w:rsidR="00E645CF">
              <w:rPr>
                <w:rFonts w:ascii="Times New Roman" w:hAnsi="Times New Roman" w:cs="Times New Roman"/>
                <w:sz w:val="24"/>
                <w:szCs w:val="24"/>
              </w:rPr>
              <w:t>/</w:t>
            </w:r>
            <w:r w:rsidR="002B7C0E">
              <w:rPr>
                <w:rFonts w:ascii="Times New Roman" w:hAnsi="Times New Roman" w:cs="Times New Roman"/>
                <w:sz w:val="24"/>
                <w:szCs w:val="24"/>
              </w:rPr>
              <w:t>6.8</w:t>
            </w:r>
          </w:p>
        </w:tc>
      </w:tr>
      <w:tr w:rsidR="00723E63" w:rsidRPr="004D3EED" w:rsidTr="00EE56E1">
        <w:tc>
          <w:tcPr>
            <w:tcW w:w="1242" w:type="dxa"/>
          </w:tcPr>
          <w:p w:rsidR="00723E63" w:rsidRPr="004D3EED" w:rsidRDefault="00723E63" w:rsidP="00215FEF">
            <w:pPr>
              <w:rPr>
                <w:rFonts w:ascii="Times New Roman" w:hAnsi="Times New Roman" w:cs="Times New Roman"/>
                <w:sz w:val="24"/>
                <w:szCs w:val="24"/>
              </w:rPr>
            </w:pPr>
            <w:r w:rsidRPr="004D3EED">
              <w:rPr>
                <w:rFonts w:ascii="Times New Roman" w:hAnsi="Times New Roman" w:cs="Times New Roman"/>
                <w:sz w:val="24"/>
                <w:szCs w:val="24"/>
              </w:rPr>
              <w:t>Год</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9,74</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0,98</w:t>
            </w:r>
          </w:p>
        </w:tc>
        <w:tc>
          <w:tcPr>
            <w:tcW w:w="1701"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-0,17</w:t>
            </w:r>
          </w:p>
        </w:tc>
        <w:tc>
          <w:tcPr>
            <w:tcW w:w="1843"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1,05</w:t>
            </w:r>
          </w:p>
        </w:tc>
        <w:tc>
          <w:tcPr>
            <w:tcW w:w="1125"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7,66</w:t>
            </w:r>
          </w:p>
        </w:tc>
        <w:tc>
          <w:tcPr>
            <w:tcW w:w="1391" w:type="dxa"/>
          </w:tcPr>
          <w:p w:rsidR="00723E63" w:rsidRPr="004D3EED" w:rsidRDefault="00723E63" w:rsidP="00E645CF">
            <w:pPr>
              <w:jc w:val="center"/>
              <w:rPr>
                <w:rFonts w:ascii="Times New Roman" w:hAnsi="Times New Roman" w:cs="Times New Roman"/>
                <w:sz w:val="24"/>
                <w:szCs w:val="24"/>
              </w:rPr>
            </w:pPr>
            <w:r w:rsidRPr="004D3EED">
              <w:rPr>
                <w:rFonts w:ascii="Times New Roman" w:hAnsi="Times New Roman" w:cs="Times New Roman"/>
                <w:sz w:val="24"/>
                <w:szCs w:val="24"/>
              </w:rPr>
              <w:t>11,67</w:t>
            </w:r>
            <w:r w:rsidR="00E645CF">
              <w:rPr>
                <w:rFonts w:ascii="Times New Roman" w:hAnsi="Times New Roman" w:cs="Times New Roman"/>
                <w:sz w:val="24"/>
                <w:szCs w:val="24"/>
              </w:rPr>
              <w:t>/</w:t>
            </w:r>
            <w:r w:rsidR="002B7C0E">
              <w:rPr>
                <w:rFonts w:ascii="Times New Roman" w:hAnsi="Times New Roman" w:cs="Times New Roman"/>
                <w:sz w:val="24"/>
                <w:szCs w:val="24"/>
              </w:rPr>
              <w:t>4.0</w:t>
            </w:r>
          </w:p>
        </w:tc>
      </w:tr>
      <w:tr w:rsidR="00723E63" w:rsidRPr="004D3EED" w:rsidTr="00EE56E1">
        <w:tc>
          <w:tcPr>
            <w:tcW w:w="9854" w:type="dxa"/>
            <w:gridSpan w:val="7"/>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Суммарное количество осадков (мм)</w:t>
            </w:r>
          </w:p>
        </w:tc>
      </w:tr>
      <w:tr w:rsidR="00723E63" w:rsidRPr="004D3EED" w:rsidTr="00EE56E1">
        <w:tc>
          <w:tcPr>
            <w:tcW w:w="1242" w:type="dxa"/>
          </w:tcPr>
          <w:p w:rsidR="00723E63" w:rsidRPr="004D3EED" w:rsidRDefault="00723E63" w:rsidP="00215FEF">
            <w:pPr>
              <w:rPr>
                <w:rFonts w:ascii="Times New Roman" w:hAnsi="Times New Roman" w:cs="Times New Roman"/>
                <w:sz w:val="24"/>
                <w:szCs w:val="24"/>
              </w:rPr>
            </w:pPr>
            <w:r w:rsidRPr="004D3EED">
              <w:rPr>
                <w:rFonts w:ascii="Times New Roman" w:hAnsi="Times New Roman" w:cs="Times New Roman"/>
                <w:sz w:val="24"/>
                <w:szCs w:val="24"/>
              </w:rPr>
              <w:t>Зима</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70,88</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304,98</w:t>
            </w:r>
          </w:p>
        </w:tc>
        <w:tc>
          <w:tcPr>
            <w:tcW w:w="1701"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0,542</w:t>
            </w:r>
          </w:p>
        </w:tc>
        <w:tc>
          <w:tcPr>
            <w:tcW w:w="1843"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0,970</w:t>
            </w:r>
          </w:p>
        </w:tc>
        <w:tc>
          <w:tcPr>
            <w:tcW w:w="1125"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31,0</w:t>
            </w:r>
          </w:p>
        </w:tc>
        <w:tc>
          <w:tcPr>
            <w:tcW w:w="1391" w:type="dxa"/>
          </w:tcPr>
          <w:p w:rsidR="00723E63" w:rsidRPr="004D3EED" w:rsidRDefault="00723E63" w:rsidP="00E645CF">
            <w:pPr>
              <w:jc w:val="center"/>
              <w:rPr>
                <w:rFonts w:ascii="Times New Roman" w:hAnsi="Times New Roman" w:cs="Times New Roman"/>
                <w:sz w:val="24"/>
                <w:szCs w:val="24"/>
              </w:rPr>
            </w:pPr>
            <w:r w:rsidRPr="004D3EED">
              <w:rPr>
                <w:rFonts w:ascii="Times New Roman" w:hAnsi="Times New Roman" w:cs="Times New Roman"/>
                <w:sz w:val="24"/>
                <w:szCs w:val="24"/>
              </w:rPr>
              <w:t>115,3</w:t>
            </w:r>
            <w:r w:rsidR="00E645CF">
              <w:rPr>
                <w:rFonts w:ascii="Times New Roman" w:hAnsi="Times New Roman" w:cs="Times New Roman"/>
                <w:sz w:val="24"/>
                <w:szCs w:val="24"/>
              </w:rPr>
              <w:t>/</w:t>
            </w:r>
            <w:r w:rsidR="00ED6CF3">
              <w:rPr>
                <w:rFonts w:ascii="Times New Roman" w:hAnsi="Times New Roman" w:cs="Times New Roman"/>
                <w:sz w:val="24"/>
                <w:szCs w:val="24"/>
              </w:rPr>
              <w:t>84.3</w:t>
            </w:r>
          </w:p>
        </w:tc>
      </w:tr>
      <w:tr w:rsidR="00723E63" w:rsidRPr="004D3EED" w:rsidTr="00EE56E1">
        <w:tc>
          <w:tcPr>
            <w:tcW w:w="1242" w:type="dxa"/>
          </w:tcPr>
          <w:p w:rsidR="00723E63" w:rsidRPr="004D3EED" w:rsidRDefault="00723E63" w:rsidP="00215FEF">
            <w:pPr>
              <w:rPr>
                <w:rFonts w:ascii="Times New Roman" w:hAnsi="Times New Roman" w:cs="Times New Roman"/>
                <w:sz w:val="24"/>
                <w:szCs w:val="24"/>
              </w:rPr>
            </w:pPr>
            <w:r w:rsidRPr="004D3EED">
              <w:rPr>
                <w:rFonts w:ascii="Times New Roman" w:hAnsi="Times New Roman" w:cs="Times New Roman"/>
                <w:sz w:val="24"/>
                <w:szCs w:val="24"/>
              </w:rPr>
              <w:t>Весна</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189,83</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3182,44</w:t>
            </w:r>
          </w:p>
        </w:tc>
        <w:tc>
          <w:tcPr>
            <w:tcW w:w="1701"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0,115</w:t>
            </w:r>
          </w:p>
        </w:tc>
        <w:tc>
          <w:tcPr>
            <w:tcW w:w="1843"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0,968</w:t>
            </w:r>
          </w:p>
        </w:tc>
        <w:tc>
          <w:tcPr>
            <w:tcW w:w="1125"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63,3</w:t>
            </w:r>
          </w:p>
        </w:tc>
        <w:tc>
          <w:tcPr>
            <w:tcW w:w="1391" w:type="dxa"/>
          </w:tcPr>
          <w:p w:rsidR="00723E63" w:rsidRPr="004D3EED" w:rsidRDefault="00723E63" w:rsidP="00E645CF">
            <w:pPr>
              <w:jc w:val="center"/>
              <w:rPr>
                <w:rFonts w:ascii="Times New Roman" w:hAnsi="Times New Roman" w:cs="Times New Roman"/>
                <w:sz w:val="24"/>
                <w:szCs w:val="24"/>
              </w:rPr>
            </w:pPr>
            <w:r w:rsidRPr="004D3EED">
              <w:rPr>
                <w:rFonts w:ascii="Times New Roman" w:hAnsi="Times New Roman" w:cs="Times New Roman"/>
                <w:sz w:val="24"/>
                <w:szCs w:val="24"/>
              </w:rPr>
              <w:t>348,0</w:t>
            </w:r>
            <w:r w:rsidR="00E645CF">
              <w:rPr>
                <w:rFonts w:ascii="Times New Roman" w:hAnsi="Times New Roman" w:cs="Times New Roman"/>
                <w:sz w:val="24"/>
                <w:szCs w:val="24"/>
              </w:rPr>
              <w:t>/</w:t>
            </w:r>
            <w:r w:rsidR="00ED6CF3">
              <w:rPr>
                <w:rFonts w:ascii="Times New Roman" w:hAnsi="Times New Roman" w:cs="Times New Roman"/>
                <w:sz w:val="24"/>
                <w:szCs w:val="24"/>
              </w:rPr>
              <w:t>284.7</w:t>
            </w:r>
          </w:p>
        </w:tc>
      </w:tr>
      <w:tr w:rsidR="00723E63" w:rsidRPr="004D3EED" w:rsidTr="00EE56E1">
        <w:tc>
          <w:tcPr>
            <w:tcW w:w="1242" w:type="dxa"/>
          </w:tcPr>
          <w:p w:rsidR="00723E63" w:rsidRPr="004D3EED" w:rsidRDefault="00723E63" w:rsidP="00215FEF">
            <w:pPr>
              <w:rPr>
                <w:rFonts w:ascii="Times New Roman" w:hAnsi="Times New Roman" w:cs="Times New Roman"/>
                <w:sz w:val="24"/>
                <w:szCs w:val="24"/>
              </w:rPr>
            </w:pPr>
            <w:r w:rsidRPr="004D3EED">
              <w:rPr>
                <w:rFonts w:ascii="Times New Roman" w:hAnsi="Times New Roman" w:cs="Times New Roman"/>
                <w:sz w:val="24"/>
                <w:szCs w:val="24"/>
              </w:rPr>
              <w:t>Лето</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235,78</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5002,62</w:t>
            </w:r>
          </w:p>
        </w:tc>
        <w:tc>
          <w:tcPr>
            <w:tcW w:w="1701"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0,016</w:t>
            </w:r>
          </w:p>
        </w:tc>
        <w:tc>
          <w:tcPr>
            <w:tcW w:w="1843"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0,978</w:t>
            </w:r>
          </w:p>
        </w:tc>
        <w:tc>
          <w:tcPr>
            <w:tcW w:w="1125"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97,0</w:t>
            </w:r>
          </w:p>
        </w:tc>
        <w:tc>
          <w:tcPr>
            <w:tcW w:w="1391" w:type="dxa"/>
          </w:tcPr>
          <w:p w:rsidR="00723E63" w:rsidRPr="004D3EED" w:rsidRDefault="00723E63" w:rsidP="00E645CF">
            <w:pPr>
              <w:jc w:val="center"/>
              <w:rPr>
                <w:rFonts w:ascii="Times New Roman" w:hAnsi="Times New Roman" w:cs="Times New Roman"/>
                <w:sz w:val="24"/>
                <w:szCs w:val="24"/>
              </w:rPr>
            </w:pPr>
            <w:r w:rsidRPr="004D3EED">
              <w:rPr>
                <w:rFonts w:ascii="Times New Roman" w:hAnsi="Times New Roman" w:cs="Times New Roman"/>
                <w:sz w:val="24"/>
                <w:szCs w:val="24"/>
              </w:rPr>
              <w:t>378,0</w:t>
            </w:r>
            <w:r w:rsidR="00E645CF">
              <w:rPr>
                <w:rFonts w:ascii="Times New Roman" w:hAnsi="Times New Roman" w:cs="Times New Roman"/>
                <w:sz w:val="24"/>
                <w:szCs w:val="24"/>
              </w:rPr>
              <w:t>/</w:t>
            </w:r>
            <w:r w:rsidR="00ED6CF3">
              <w:rPr>
                <w:rFonts w:ascii="Times New Roman" w:hAnsi="Times New Roman" w:cs="Times New Roman"/>
                <w:sz w:val="24"/>
                <w:szCs w:val="24"/>
              </w:rPr>
              <w:t>281</w:t>
            </w:r>
          </w:p>
        </w:tc>
      </w:tr>
      <w:tr w:rsidR="00723E63" w:rsidRPr="004D3EED" w:rsidTr="00EE56E1">
        <w:tc>
          <w:tcPr>
            <w:tcW w:w="1242" w:type="dxa"/>
          </w:tcPr>
          <w:p w:rsidR="00723E63" w:rsidRPr="004D3EED" w:rsidRDefault="00723E63" w:rsidP="00215FEF">
            <w:pPr>
              <w:rPr>
                <w:rFonts w:ascii="Times New Roman" w:hAnsi="Times New Roman" w:cs="Times New Roman"/>
                <w:sz w:val="24"/>
                <w:szCs w:val="24"/>
              </w:rPr>
            </w:pPr>
            <w:r w:rsidRPr="004D3EED">
              <w:rPr>
                <w:rFonts w:ascii="Times New Roman" w:hAnsi="Times New Roman" w:cs="Times New Roman"/>
                <w:sz w:val="24"/>
                <w:szCs w:val="24"/>
              </w:rPr>
              <w:t>Осень</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134,93</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2408,46</w:t>
            </w:r>
          </w:p>
        </w:tc>
        <w:tc>
          <w:tcPr>
            <w:tcW w:w="1701"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1,059</w:t>
            </w:r>
          </w:p>
        </w:tc>
        <w:tc>
          <w:tcPr>
            <w:tcW w:w="1843"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0,952</w:t>
            </w:r>
          </w:p>
        </w:tc>
        <w:tc>
          <w:tcPr>
            <w:tcW w:w="1125"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59,8</w:t>
            </w:r>
          </w:p>
        </w:tc>
        <w:tc>
          <w:tcPr>
            <w:tcW w:w="1391" w:type="dxa"/>
          </w:tcPr>
          <w:p w:rsidR="00723E63" w:rsidRPr="004D3EED" w:rsidRDefault="00723E63" w:rsidP="00E645CF">
            <w:pPr>
              <w:jc w:val="center"/>
              <w:rPr>
                <w:rFonts w:ascii="Times New Roman" w:hAnsi="Times New Roman" w:cs="Times New Roman"/>
                <w:sz w:val="24"/>
                <w:szCs w:val="24"/>
              </w:rPr>
            </w:pPr>
            <w:r w:rsidRPr="004D3EED">
              <w:rPr>
                <w:rFonts w:ascii="Times New Roman" w:hAnsi="Times New Roman" w:cs="Times New Roman"/>
                <w:sz w:val="24"/>
                <w:szCs w:val="24"/>
              </w:rPr>
              <w:t>325,0</w:t>
            </w:r>
            <w:r w:rsidR="00E645CF">
              <w:rPr>
                <w:rFonts w:ascii="Times New Roman" w:hAnsi="Times New Roman" w:cs="Times New Roman"/>
                <w:sz w:val="24"/>
                <w:szCs w:val="24"/>
              </w:rPr>
              <w:t>/</w:t>
            </w:r>
            <w:r w:rsidR="00ED6CF3">
              <w:rPr>
                <w:rFonts w:ascii="Times New Roman" w:hAnsi="Times New Roman" w:cs="Times New Roman"/>
                <w:sz w:val="24"/>
                <w:szCs w:val="24"/>
              </w:rPr>
              <w:t>265.2</w:t>
            </w:r>
          </w:p>
        </w:tc>
      </w:tr>
      <w:tr w:rsidR="00723E63" w:rsidRPr="004D3EED" w:rsidTr="00EE56E1">
        <w:tc>
          <w:tcPr>
            <w:tcW w:w="1242" w:type="dxa"/>
          </w:tcPr>
          <w:p w:rsidR="00723E63" w:rsidRPr="004D3EED" w:rsidRDefault="00723E63" w:rsidP="00215FEF">
            <w:pPr>
              <w:rPr>
                <w:rFonts w:ascii="Times New Roman" w:hAnsi="Times New Roman" w:cs="Times New Roman"/>
                <w:sz w:val="24"/>
                <w:szCs w:val="24"/>
              </w:rPr>
            </w:pPr>
            <w:r w:rsidRPr="004D3EED">
              <w:rPr>
                <w:rFonts w:ascii="Times New Roman" w:hAnsi="Times New Roman" w:cs="Times New Roman"/>
                <w:sz w:val="24"/>
                <w:szCs w:val="24"/>
              </w:rPr>
              <w:t>Год</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631,58</w:t>
            </w:r>
          </w:p>
        </w:tc>
        <w:tc>
          <w:tcPr>
            <w:tcW w:w="1276"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12069,52</w:t>
            </w:r>
          </w:p>
        </w:tc>
        <w:tc>
          <w:tcPr>
            <w:tcW w:w="1701"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0,040</w:t>
            </w:r>
          </w:p>
        </w:tc>
        <w:tc>
          <w:tcPr>
            <w:tcW w:w="1843"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0,976</w:t>
            </w:r>
          </w:p>
        </w:tc>
        <w:tc>
          <w:tcPr>
            <w:tcW w:w="1125" w:type="dxa"/>
          </w:tcPr>
          <w:p w:rsidR="00723E63" w:rsidRPr="004D3EED" w:rsidRDefault="00723E63" w:rsidP="00215FEF">
            <w:pPr>
              <w:jc w:val="center"/>
              <w:rPr>
                <w:rFonts w:ascii="Times New Roman" w:hAnsi="Times New Roman" w:cs="Times New Roman"/>
                <w:sz w:val="24"/>
                <w:szCs w:val="24"/>
              </w:rPr>
            </w:pPr>
            <w:r w:rsidRPr="004D3EED">
              <w:rPr>
                <w:rFonts w:ascii="Times New Roman" w:hAnsi="Times New Roman" w:cs="Times New Roman"/>
                <w:sz w:val="24"/>
                <w:szCs w:val="24"/>
              </w:rPr>
              <w:t>404,0</w:t>
            </w:r>
          </w:p>
        </w:tc>
        <w:tc>
          <w:tcPr>
            <w:tcW w:w="1391" w:type="dxa"/>
          </w:tcPr>
          <w:p w:rsidR="00723E63" w:rsidRPr="004D3EED" w:rsidRDefault="00723E63" w:rsidP="00E645CF">
            <w:pPr>
              <w:jc w:val="center"/>
              <w:rPr>
                <w:rFonts w:ascii="Times New Roman" w:hAnsi="Times New Roman" w:cs="Times New Roman"/>
                <w:sz w:val="24"/>
                <w:szCs w:val="24"/>
              </w:rPr>
            </w:pPr>
            <w:r w:rsidRPr="004D3EED">
              <w:rPr>
                <w:rFonts w:ascii="Times New Roman" w:hAnsi="Times New Roman" w:cs="Times New Roman"/>
                <w:sz w:val="24"/>
                <w:szCs w:val="24"/>
              </w:rPr>
              <w:t>893,3</w:t>
            </w:r>
            <w:r w:rsidR="00E645CF">
              <w:rPr>
                <w:rFonts w:ascii="Times New Roman" w:hAnsi="Times New Roman" w:cs="Times New Roman"/>
                <w:sz w:val="24"/>
                <w:szCs w:val="24"/>
              </w:rPr>
              <w:t>/</w:t>
            </w:r>
            <w:r w:rsidR="00ED6CF3">
              <w:rPr>
                <w:rFonts w:ascii="Times New Roman" w:hAnsi="Times New Roman" w:cs="Times New Roman"/>
                <w:sz w:val="24"/>
                <w:szCs w:val="24"/>
              </w:rPr>
              <w:t>489.3</w:t>
            </w:r>
          </w:p>
        </w:tc>
      </w:tr>
      <w:tr w:rsidR="00B234FF" w:rsidRPr="004D3EED" w:rsidTr="00EE56E1">
        <w:tc>
          <w:tcPr>
            <w:tcW w:w="9854" w:type="dxa"/>
            <w:gridSpan w:val="7"/>
          </w:tcPr>
          <w:p w:rsidR="00B234FF" w:rsidRPr="004D3EED" w:rsidRDefault="00B234FF" w:rsidP="00215FEF">
            <w:pPr>
              <w:jc w:val="center"/>
              <w:rPr>
                <w:rFonts w:ascii="Times New Roman" w:hAnsi="Times New Roman" w:cs="Times New Roman"/>
                <w:sz w:val="24"/>
                <w:szCs w:val="24"/>
              </w:rPr>
            </w:pPr>
            <w:r>
              <w:rPr>
                <w:rFonts w:ascii="Times New Roman" w:hAnsi="Times New Roman" w:cs="Times New Roman"/>
                <w:sz w:val="24"/>
                <w:szCs w:val="24"/>
              </w:rPr>
              <w:t>Урожайность озимой пшеницы</w:t>
            </w:r>
          </w:p>
        </w:tc>
      </w:tr>
      <w:tr w:rsidR="00B234FF" w:rsidRPr="004D3EED" w:rsidTr="00EE56E1">
        <w:tc>
          <w:tcPr>
            <w:tcW w:w="1242" w:type="dxa"/>
          </w:tcPr>
          <w:p w:rsidR="00B234FF" w:rsidRPr="00EE56E1" w:rsidRDefault="00B234FF" w:rsidP="00215FEF">
            <w:pPr>
              <w:rPr>
                <w:rFonts w:ascii="Times New Roman" w:hAnsi="Times New Roman" w:cs="Times New Roman"/>
                <w:spacing w:val="-8"/>
                <w:sz w:val="24"/>
                <w:szCs w:val="24"/>
              </w:rPr>
            </w:pPr>
            <w:r w:rsidRPr="00EE56E1">
              <w:rPr>
                <w:rFonts w:ascii="Times New Roman" w:hAnsi="Times New Roman" w:cs="Times New Roman"/>
                <w:spacing w:val="-8"/>
                <w:sz w:val="24"/>
                <w:szCs w:val="24"/>
              </w:rPr>
              <w:t>2008-2018</w:t>
            </w:r>
          </w:p>
        </w:tc>
        <w:tc>
          <w:tcPr>
            <w:tcW w:w="1276" w:type="dxa"/>
          </w:tcPr>
          <w:p w:rsidR="00B234FF" w:rsidRPr="004D3EED" w:rsidRDefault="002369D3" w:rsidP="00215FEF">
            <w:pPr>
              <w:jc w:val="center"/>
              <w:rPr>
                <w:rFonts w:ascii="Times New Roman" w:hAnsi="Times New Roman" w:cs="Times New Roman"/>
                <w:sz w:val="24"/>
                <w:szCs w:val="24"/>
              </w:rPr>
            </w:pPr>
            <w:r>
              <w:rPr>
                <w:rFonts w:ascii="Times New Roman" w:hAnsi="Times New Roman" w:cs="Times New Roman"/>
                <w:sz w:val="24"/>
                <w:szCs w:val="24"/>
              </w:rPr>
              <w:t>26,14</w:t>
            </w:r>
          </w:p>
        </w:tc>
        <w:tc>
          <w:tcPr>
            <w:tcW w:w="1276" w:type="dxa"/>
          </w:tcPr>
          <w:p w:rsidR="00B234FF" w:rsidRPr="004D3EED" w:rsidRDefault="002369D3" w:rsidP="00215FEF">
            <w:pPr>
              <w:jc w:val="center"/>
              <w:rPr>
                <w:rFonts w:ascii="Times New Roman" w:hAnsi="Times New Roman" w:cs="Times New Roman"/>
                <w:sz w:val="24"/>
                <w:szCs w:val="24"/>
              </w:rPr>
            </w:pPr>
            <w:r>
              <w:rPr>
                <w:rFonts w:ascii="Times New Roman" w:hAnsi="Times New Roman" w:cs="Times New Roman"/>
                <w:sz w:val="24"/>
                <w:szCs w:val="24"/>
              </w:rPr>
              <w:t>27,74</w:t>
            </w:r>
          </w:p>
        </w:tc>
        <w:tc>
          <w:tcPr>
            <w:tcW w:w="1701" w:type="dxa"/>
          </w:tcPr>
          <w:p w:rsidR="00B234FF" w:rsidRPr="004D3EED" w:rsidRDefault="002369D3" w:rsidP="00215FEF">
            <w:pPr>
              <w:jc w:val="center"/>
              <w:rPr>
                <w:rFonts w:ascii="Times New Roman" w:hAnsi="Times New Roman" w:cs="Times New Roman"/>
                <w:sz w:val="24"/>
                <w:szCs w:val="24"/>
              </w:rPr>
            </w:pPr>
            <w:r>
              <w:rPr>
                <w:rFonts w:ascii="Times New Roman" w:hAnsi="Times New Roman" w:cs="Times New Roman"/>
                <w:sz w:val="24"/>
                <w:szCs w:val="24"/>
              </w:rPr>
              <w:t>-0,34</w:t>
            </w:r>
          </w:p>
        </w:tc>
        <w:tc>
          <w:tcPr>
            <w:tcW w:w="1843" w:type="dxa"/>
          </w:tcPr>
          <w:p w:rsidR="00B234FF" w:rsidRPr="004D3EED" w:rsidRDefault="002369D3" w:rsidP="00215FEF">
            <w:pPr>
              <w:jc w:val="center"/>
              <w:rPr>
                <w:rFonts w:ascii="Times New Roman" w:hAnsi="Times New Roman" w:cs="Times New Roman"/>
                <w:sz w:val="24"/>
                <w:szCs w:val="24"/>
              </w:rPr>
            </w:pPr>
            <w:r>
              <w:rPr>
                <w:rFonts w:ascii="Times New Roman" w:hAnsi="Times New Roman" w:cs="Times New Roman"/>
                <w:sz w:val="24"/>
                <w:szCs w:val="24"/>
              </w:rPr>
              <w:t>0,45</w:t>
            </w:r>
          </w:p>
        </w:tc>
        <w:tc>
          <w:tcPr>
            <w:tcW w:w="1125" w:type="dxa"/>
          </w:tcPr>
          <w:p w:rsidR="00B234FF" w:rsidRPr="004D3EED" w:rsidRDefault="002369D3" w:rsidP="00215FEF">
            <w:pPr>
              <w:jc w:val="center"/>
              <w:rPr>
                <w:rFonts w:ascii="Times New Roman" w:hAnsi="Times New Roman" w:cs="Times New Roman"/>
                <w:sz w:val="24"/>
                <w:szCs w:val="24"/>
              </w:rPr>
            </w:pPr>
            <w:r>
              <w:rPr>
                <w:rFonts w:ascii="Times New Roman" w:hAnsi="Times New Roman" w:cs="Times New Roman"/>
                <w:sz w:val="24"/>
                <w:szCs w:val="24"/>
              </w:rPr>
              <w:t>14,44</w:t>
            </w:r>
          </w:p>
        </w:tc>
        <w:tc>
          <w:tcPr>
            <w:tcW w:w="1391" w:type="dxa"/>
          </w:tcPr>
          <w:p w:rsidR="00B234FF" w:rsidRPr="004D3EED" w:rsidRDefault="002369D3" w:rsidP="00E645CF">
            <w:pPr>
              <w:jc w:val="center"/>
              <w:rPr>
                <w:rFonts w:ascii="Times New Roman" w:hAnsi="Times New Roman" w:cs="Times New Roman"/>
                <w:sz w:val="24"/>
                <w:szCs w:val="24"/>
              </w:rPr>
            </w:pPr>
            <w:r>
              <w:rPr>
                <w:rFonts w:ascii="Times New Roman" w:hAnsi="Times New Roman" w:cs="Times New Roman"/>
                <w:sz w:val="24"/>
                <w:szCs w:val="24"/>
              </w:rPr>
              <w:t>35,48</w:t>
            </w:r>
            <w:r w:rsidR="00E645CF">
              <w:rPr>
                <w:rFonts w:ascii="Times New Roman" w:hAnsi="Times New Roman" w:cs="Times New Roman"/>
                <w:sz w:val="24"/>
                <w:szCs w:val="24"/>
              </w:rPr>
              <w:t>/</w:t>
            </w:r>
            <w:r>
              <w:rPr>
                <w:rFonts w:ascii="Times New Roman" w:hAnsi="Times New Roman" w:cs="Times New Roman"/>
                <w:sz w:val="24"/>
                <w:szCs w:val="24"/>
              </w:rPr>
              <w:t>21,04</w:t>
            </w:r>
          </w:p>
        </w:tc>
      </w:tr>
    </w:tbl>
    <w:p w:rsidR="0012165E" w:rsidRDefault="004922C8" w:rsidP="00344F7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Наибольшая </w:t>
      </w:r>
      <w:r w:rsidR="00723E63" w:rsidRPr="004D3EED">
        <w:rPr>
          <w:rFonts w:ascii="Times New Roman" w:hAnsi="Times New Roman" w:cs="Times New Roman"/>
          <w:sz w:val="28"/>
          <w:szCs w:val="28"/>
        </w:rPr>
        <w:t>среднемесячн</w:t>
      </w:r>
      <w:r w:rsidR="0012165E">
        <w:rPr>
          <w:rFonts w:ascii="Times New Roman" w:hAnsi="Times New Roman" w:cs="Times New Roman"/>
          <w:sz w:val="28"/>
          <w:szCs w:val="28"/>
        </w:rPr>
        <w:t>ая</w:t>
      </w:r>
      <w:r w:rsidR="00723E63" w:rsidRPr="004D3EED">
        <w:rPr>
          <w:rFonts w:ascii="Times New Roman" w:hAnsi="Times New Roman" w:cs="Times New Roman"/>
          <w:sz w:val="28"/>
          <w:szCs w:val="28"/>
        </w:rPr>
        <w:t xml:space="preserve"> температур</w:t>
      </w:r>
      <w:r w:rsidR="0012165E">
        <w:rPr>
          <w:rFonts w:ascii="Times New Roman" w:hAnsi="Times New Roman" w:cs="Times New Roman"/>
          <w:sz w:val="28"/>
          <w:szCs w:val="28"/>
        </w:rPr>
        <w:t>а</w:t>
      </w:r>
      <w:r w:rsidR="00723E63" w:rsidRPr="004D3EED">
        <w:rPr>
          <w:rFonts w:ascii="Times New Roman" w:hAnsi="Times New Roman" w:cs="Times New Roman"/>
          <w:sz w:val="28"/>
          <w:szCs w:val="28"/>
        </w:rPr>
        <w:t xml:space="preserve"> воздуха </w:t>
      </w:r>
      <w:r>
        <w:rPr>
          <w:rFonts w:ascii="Times New Roman" w:hAnsi="Times New Roman" w:cs="Times New Roman"/>
          <w:sz w:val="28"/>
          <w:szCs w:val="28"/>
        </w:rPr>
        <w:t xml:space="preserve">достигается летом, а осень </w:t>
      </w:r>
      <w:r w:rsidR="004359FC">
        <w:rPr>
          <w:rFonts w:ascii="Times New Roman" w:hAnsi="Times New Roman" w:cs="Times New Roman"/>
          <w:sz w:val="28"/>
          <w:szCs w:val="28"/>
        </w:rPr>
        <w:t>теплее,</w:t>
      </w:r>
      <w:r>
        <w:rPr>
          <w:rFonts w:ascii="Times New Roman" w:hAnsi="Times New Roman" w:cs="Times New Roman"/>
          <w:sz w:val="28"/>
          <w:szCs w:val="28"/>
        </w:rPr>
        <w:t xml:space="preserve"> чем весна. Осадки также больше всего выпадает летом, а весна более дождливая чем </w:t>
      </w:r>
      <w:r w:rsidR="00770B82">
        <w:rPr>
          <w:rFonts w:ascii="Times New Roman" w:hAnsi="Times New Roman" w:cs="Times New Roman"/>
          <w:sz w:val="28"/>
          <w:szCs w:val="28"/>
        </w:rPr>
        <w:t>осень</w:t>
      </w:r>
      <w:r>
        <w:rPr>
          <w:rFonts w:ascii="Times New Roman" w:hAnsi="Times New Roman" w:cs="Times New Roman"/>
          <w:sz w:val="28"/>
          <w:szCs w:val="28"/>
        </w:rPr>
        <w:t xml:space="preserve">. </w:t>
      </w:r>
      <w:r w:rsidR="00770B82">
        <w:rPr>
          <w:rFonts w:ascii="Times New Roman" w:hAnsi="Times New Roman" w:cs="Times New Roman"/>
          <w:sz w:val="28"/>
          <w:szCs w:val="28"/>
        </w:rPr>
        <w:t>Наибольшие рассеивания значений от</w:t>
      </w:r>
      <w:r w:rsidR="00770B82">
        <w:rPr>
          <w:rFonts w:ascii="Times New Roman" w:hAnsi="Times New Roman" w:cs="Times New Roman"/>
          <w:sz w:val="28"/>
          <w:szCs w:val="28"/>
        </w:rPr>
        <w:lastRenderedPageBreak/>
        <w:t>носительно математического ожидания у средней</w:t>
      </w:r>
      <w:r>
        <w:rPr>
          <w:rFonts w:ascii="Times New Roman" w:hAnsi="Times New Roman" w:cs="Times New Roman"/>
          <w:sz w:val="28"/>
          <w:szCs w:val="28"/>
        </w:rPr>
        <w:t xml:space="preserve"> </w:t>
      </w:r>
      <w:r w:rsidR="00770B82">
        <w:rPr>
          <w:rFonts w:ascii="Times New Roman" w:hAnsi="Times New Roman" w:cs="Times New Roman"/>
          <w:sz w:val="28"/>
          <w:szCs w:val="28"/>
        </w:rPr>
        <w:t xml:space="preserve">температуры воздуха отмечаются в </w:t>
      </w:r>
      <w:r>
        <w:rPr>
          <w:rFonts w:ascii="Times New Roman" w:hAnsi="Times New Roman" w:cs="Times New Roman"/>
          <w:sz w:val="28"/>
          <w:szCs w:val="28"/>
        </w:rPr>
        <w:t>зимне</w:t>
      </w:r>
      <w:r w:rsidR="00770B82">
        <w:rPr>
          <w:rFonts w:ascii="Times New Roman" w:hAnsi="Times New Roman" w:cs="Times New Roman"/>
          <w:sz w:val="28"/>
          <w:szCs w:val="28"/>
        </w:rPr>
        <w:t>е время</w:t>
      </w:r>
      <w:r>
        <w:rPr>
          <w:rFonts w:ascii="Times New Roman" w:hAnsi="Times New Roman" w:cs="Times New Roman"/>
          <w:sz w:val="28"/>
          <w:szCs w:val="28"/>
        </w:rPr>
        <w:t xml:space="preserve">, а осадков </w:t>
      </w:r>
      <w:r w:rsidR="00770B82">
        <w:rPr>
          <w:rFonts w:ascii="Times New Roman" w:hAnsi="Times New Roman" w:cs="Times New Roman"/>
          <w:sz w:val="28"/>
          <w:szCs w:val="28"/>
        </w:rPr>
        <w:t>-</w:t>
      </w:r>
      <w:r>
        <w:rPr>
          <w:rFonts w:ascii="Times New Roman" w:hAnsi="Times New Roman" w:cs="Times New Roman"/>
          <w:sz w:val="28"/>
          <w:szCs w:val="28"/>
        </w:rPr>
        <w:t xml:space="preserve"> летом. </w:t>
      </w:r>
      <w:r w:rsidR="001D6F9E">
        <w:rPr>
          <w:rFonts w:ascii="Times New Roman" w:hAnsi="Times New Roman" w:cs="Times New Roman"/>
          <w:sz w:val="28"/>
          <w:szCs w:val="28"/>
        </w:rPr>
        <w:t>Для среднемесячной температуры воздуха, к</w:t>
      </w:r>
      <w:r w:rsidR="00723E63" w:rsidRPr="006B1D2B">
        <w:rPr>
          <w:rFonts w:ascii="Times New Roman" w:hAnsi="Times New Roman" w:cs="Times New Roman"/>
          <w:sz w:val="28"/>
          <w:szCs w:val="28"/>
        </w:rPr>
        <w:t>роме летнего сезона</w:t>
      </w:r>
      <w:r w:rsidR="001D6F9E">
        <w:rPr>
          <w:rFonts w:ascii="Times New Roman" w:hAnsi="Times New Roman" w:cs="Times New Roman"/>
          <w:sz w:val="28"/>
          <w:szCs w:val="28"/>
        </w:rPr>
        <w:t>,</w:t>
      </w:r>
      <w:r w:rsidR="00723E63" w:rsidRPr="006B1D2B">
        <w:rPr>
          <w:rFonts w:ascii="Times New Roman" w:hAnsi="Times New Roman" w:cs="Times New Roman"/>
          <w:sz w:val="28"/>
          <w:szCs w:val="28"/>
        </w:rPr>
        <w:t xml:space="preserve"> асимметрия</w:t>
      </w:r>
      <w:r w:rsidR="00723E63" w:rsidRPr="004D3EED">
        <w:rPr>
          <w:rFonts w:ascii="Times New Roman" w:hAnsi="Times New Roman" w:cs="Times New Roman"/>
          <w:sz w:val="28"/>
          <w:szCs w:val="28"/>
        </w:rPr>
        <w:t xml:space="preserve"> принимает отрицательные значения.</w:t>
      </w:r>
      <w:r w:rsidR="00D41074">
        <w:rPr>
          <w:rFonts w:ascii="Times New Roman" w:hAnsi="Times New Roman" w:cs="Times New Roman"/>
          <w:sz w:val="28"/>
          <w:szCs w:val="28"/>
        </w:rPr>
        <w:t xml:space="preserve"> </w:t>
      </w:r>
      <w:r w:rsidR="001D6F9E">
        <w:rPr>
          <w:rFonts w:ascii="Times New Roman" w:hAnsi="Times New Roman" w:cs="Times New Roman"/>
          <w:sz w:val="28"/>
          <w:szCs w:val="28"/>
        </w:rPr>
        <w:t xml:space="preserve">Коэффициент асимметрии для осадков зимой равен 0,542, а осенью равен 1. </w:t>
      </w:r>
      <w:r w:rsidR="00723E63" w:rsidRPr="004D3EED">
        <w:rPr>
          <w:rFonts w:ascii="Times New Roman" w:hAnsi="Times New Roman" w:cs="Times New Roman"/>
          <w:sz w:val="28"/>
          <w:szCs w:val="28"/>
        </w:rPr>
        <w:t>Коэффициент</w:t>
      </w:r>
      <w:r w:rsidR="00D41074">
        <w:rPr>
          <w:rFonts w:ascii="Times New Roman" w:hAnsi="Times New Roman" w:cs="Times New Roman"/>
          <w:sz w:val="28"/>
          <w:szCs w:val="28"/>
        </w:rPr>
        <w:t>ы</w:t>
      </w:r>
      <w:r w:rsidR="00723E63" w:rsidRPr="004D3EED">
        <w:rPr>
          <w:rFonts w:ascii="Times New Roman" w:hAnsi="Times New Roman" w:cs="Times New Roman"/>
          <w:sz w:val="28"/>
          <w:szCs w:val="28"/>
        </w:rPr>
        <w:t xml:space="preserve"> автокорреляци</w:t>
      </w:r>
      <w:r w:rsidR="0012165E">
        <w:rPr>
          <w:rFonts w:ascii="Times New Roman" w:hAnsi="Times New Roman" w:cs="Times New Roman"/>
          <w:sz w:val="28"/>
          <w:szCs w:val="28"/>
        </w:rPr>
        <w:t>и</w:t>
      </w:r>
      <w:r w:rsidR="00723E63" w:rsidRPr="004D3EED">
        <w:rPr>
          <w:rFonts w:ascii="Times New Roman" w:hAnsi="Times New Roman" w:cs="Times New Roman"/>
          <w:sz w:val="28"/>
          <w:szCs w:val="28"/>
        </w:rPr>
        <w:t xml:space="preserve"> принима</w:t>
      </w:r>
      <w:r w:rsidR="00D41074">
        <w:rPr>
          <w:rFonts w:ascii="Times New Roman" w:hAnsi="Times New Roman" w:cs="Times New Roman"/>
          <w:sz w:val="28"/>
          <w:szCs w:val="28"/>
        </w:rPr>
        <w:t>ю</w:t>
      </w:r>
      <w:r w:rsidR="00723E63" w:rsidRPr="004D3EED">
        <w:rPr>
          <w:rFonts w:ascii="Times New Roman" w:hAnsi="Times New Roman" w:cs="Times New Roman"/>
          <w:sz w:val="28"/>
          <w:szCs w:val="28"/>
        </w:rPr>
        <w:t xml:space="preserve">т значение </w:t>
      </w:r>
      <w:r w:rsidR="001D6F9E">
        <w:rPr>
          <w:rFonts w:ascii="Times New Roman" w:hAnsi="Times New Roman" w:cs="Times New Roman"/>
          <w:sz w:val="28"/>
          <w:szCs w:val="28"/>
        </w:rPr>
        <w:t>во всех случаях близко к</w:t>
      </w:r>
      <w:r w:rsidR="0012165E" w:rsidRPr="0012165E">
        <w:rPr>
          <w:rFonts w:ascii="Times New Roman" w:hAnsi="Times New Roman" w:cs="Times New Roman"/>
          <w:sz w:val="28"/>
          <w:szCs w:val="28"/>
        </w:rPr>
        <w:t xml:space="preserve"> 1</w:t>
      </w:r>
      <w:r w:rsidR="00723E63" w:rsidRPr="004D3EED">
        <w:rPr>
          <w:rFonts w:ascii="Times New Roman" w:hAnsi="Times New Roman" w:cs="Times New Roman"/>
          <w:sz w:val="28"/>
          <w:szCs w:val="28"/>
        </w:rPr>
        <w:t xml:space="preserve">, </w:t>
      </w:r>
      <w:r w:rsidR="001D6F9E">
        <w:rPr>
          <w:rFonts w:ascii="Times New Roman" w:hAnsi="Times New Roman" w:cs="Times New Roman"/>
          <w:sz w:val="28"/>
          <w:szCs w:val="28"/>
        </w:rPr>
        <w:t xml:space="preserve">а это </w:t>
      </w:r>
      <w:r w:rsidR="00723E63" w:rsidRPr="004D3EED">
        <w:rPr>
          <w:rFonts w:ascii="Times New Roman" w:hAnsi="Times New Roman" w:cs="Times New Roman"/>
          <w:sz w:val="28"/>
          <w:szCs w:val="28"/>
        </w:rPr>
        <w:t xml:space="preserve">указывает на наличие </w:t>
      </w:r>
      <w:r w:rsidR="0012165E">
        <w:rPr>
          <w:rFonts w:ascii="Times New Roman" w:hAnsi="Times New Roman" w:cs="Times New Roman"/>
          <w:sz w:val="28"/>
          <w:szCs w:val="28"/>
        </w:rPr>
        <w:t xml:space="preserve">стабильного тренда внутри </w:t>
      </w:r>
      <w:r w:rsidR="00723E63" w:rsidRPr="004D3EED">
        <w:rPr>
          <w:rFonts w:ascii="Times New Roman" w:hAnsi="Times New Roman" w:cs="Times New Roman"/>
          <w:sz w:val="28"/>
          <w:szCs w:val="28"/>
        </w:rPr>
        <w:t>исследуемых рядов.</w:t>
      </w:r>
    </w:p>
    <w:p w:rsidR="00651AA4" w:rsidRDefault="00295E80" w:rsidP="00344F75">
      <w:pPr>
        <w:pStyle w:val="Footer"/>
        <w:tabs>
          <w:tab w:val="clear" w:pos="4677"/>
          <w:tab w:val="clear" w:pos="9355"/>
          <w:tab w:val="left" w:pos="-426"/>
        </w:tabs>
        <w:spacing w:line="360" w:lineRule="auto"/>
        <w:ind w:firstLine="709"/>
        <w:jc w:val="both"/>
        <w:rPr>
          <w:rFonts w:eastAsiaTheme="minorEastAsia"/>
          <w:sz w:val="28"/>
          <w:szCs w:val="28"/>
        </w:rPr>
      </w:pPr>
      <w:r>
        <w:rPr>
          <w:rFonts w:eastAsiaTheme="minorEastAsia"/>
          <w:sz w:val="28"/>
          <w:szCs w:val="28"/>
        </w:rPr>
        <w:t xml:space="preserve">Исследования с применением критерий Диксона, Смирнова-Грабба, Смирнова и Фишера указывают на то, что </w:t>
      </w:r>
      <w:r w:rsidR="00651AA4" w:rsidRPr="00F52FB8">
        <w:rPr>
          <w:rFonts w:eastAsiaTheme="minorEastAsia"/>
          <w:sz w:val="28"/>
          <w:szCs w:val="28"/>
        </w:rPr>
        <w:t xml:space="preserve">оценка однородности может быть принята только для эмпирических данных летних и годовых значений. </w:t>
      </w:r>
      <w:r w:rsidR="00651AA4">
        <w:rPr>
          <w:rFonts w:eastAsiaTheme="minorEastAsia"/>
          <w:sz w:val="28"/>
          <w:szCs w:val="28"/>
        </w:rPr>
        <w:t xml:space="preserve">Например, критерии Диксона для осенних данных: </w:t>
      </w:r>
      <w:r w:rsidR="00651AA4">
        <w:rPr>
          <w:rFonts w:eastAsiaTheme="minorEastAsia"/>
          <w:sz w:val="28"/>
          <w:szCs w:val="28"/>
          <w:lang w:val="en-US"/>
        </w:rPr>
        <w:t>D</w:t>
      </w:r>
      <w:r w:rsidR="00651AA4" w:rsidRPr="00651AA4">
        <w:rPr>
          <w:rFonts w:eastAsiaTheme="minorEastAsia"/>
          <w:sz w:val="28"/>
          <w:szCs w:val="28"/>
        </w:rPr>
        <w:t>1</w:t>
      </w:r>
      <w:r w:rsidR="00651AA4">
        <w:rPr>
          <w:rFonts w:eastAsiaTheme="minorEastAsia"/>
          <w:sz w:val="28"/>
          <w:szCs w:val="28"/>
          <w:lang w:val="en-US"/>
        </w:rPr>
        <w:t>N</w:t>
      </w:r>
      <w:r w:rsidR="00651AA4" w:rsidRPr="00651AA4">
        <w:rPr>
          <w:rFonts w:eastAsiaTheme="minorEastAsia"/>
          <w:sz w:val="28"/>
          <w:szCs w:val="28"/>
        </w:rPr>
        <w:t xml:space="preserve">(0.339;0.22), </w:t>
      </w:r>
      <w:r w:rsidR="00651AA4">
        <w:rPr>
          <w:rFonts w:eastAsiaTheme="minorEastAsia"/>
          <w:sz w:val="28"/>
          <w:szCs w:val="28"/>
          <w:lang w:val="en-US"/>
        </w:rPr>
        <w:t>D</w:t>
      </w:r>
      <w:r w:rsidR="00651AA4" w:rsidRPr="00651AA4">
        <w:rPr>
          <w:rFonts w:eastAsiaTheme="minorEastAsia"/>
          <w:sz w:val="28"/>
          <w:szCs w:val="28"/>
        </w:rPr>
        <w:t>2</w:t>
      </w:r>
      <w:r w:rsidR="00651AA4">
        <w:rPr>
          <w:rFonts w:eastAsiaTheme="minorEastAsia"/>
          <w:sz w:val="28"/>
          <w:szCs w:val="28"/>
          <w:lang w:val="en-US"/>
        </w:rPr>
        <w:t>N</w:t>
      </w:r>
      <w:r w:rsidR="00651AA4" w:rsidRPr="00651AA4">
        <w:rPr>
          <w:rFonts w:eastAsiaTheme="minorEastAsia"/>
          <w:sz w:val="28"/>
          <w:szCs w:val="28"/>
        </w:rPr>
        <w:t xml:space="preserve">(0.342;0.22), </w:t>
      </w:r>
      <w:r w:rsidR="00651AA4">
        <w:rPr>
          <w:rFonts w:eastAsiaTheme="minorEastAsia"/>
          <w:sz w:val="28"/>
          <w:szCs w:val="28"/>
          <w:lang w:val="en-US"/>
        </w:rPr>
        <w:t>D</w:t>
      </w:r>
      <w:r w:rsidR="00651AA4" w:rsidRPr="00651AA4">
        <w:rPr>
          <w:rFonts w:eastAsiaTheme="minorEastAsia"/>
          <w:sz w:val="28"/>
          <w:szCs w:val="28"/>
        </w:rPr>
        <w:t>3</w:t>
      </w:r>
      <w:r w:rsidR="00651AA4">
        <w:rPr>
          <w:rFonts w:eastAsiaTheme="minorEastAsia"/>
          <w:sz w:val="28"/>
          <w:szCs w:val="28"/>
          <w:lang w:val="en-US"/>
        </w:rPr>
        <w:t>N</w:t>
      </w:r>
      <w:r w:rsidR="00651AA4" w:rsidRPr="00651AA4">
        <w:rPr>
          <w:rFonts w:eastAsiaTheme="minorEastAsia"/>
          <w:sz w:val="28"/>
          <w:szCs w:val="28"/>
        </w:rPr>
        <w:t xml:space="preserve">(0.388;0.29), </w:t>
      </w:r>
      <w:r w:rsidR="00651AA4">
        <w:rPr>
          <w:rFonts w:eastAsiaTheme="minorEastAsia"/>
          <w:sz w:val="28"/>
          <w:szCs w:val="28"/>
          <w:lang w:val="en-US"/>
        </w:rPr>
        <w:t>D</w:t>
      </w:r>
      <w:r w:rsidR="00651AA4" w:rsidRPr="00651AA4">
        <w:rPr>
          <w:rFonts w:eastAsiaTheme="minorEastAsia"/>
          <w:sz w:val="28"/>
          <w:szCs w:val="28"/>
        </w:rPr>
        <w:t>4</w:t>
      </w:r>
      <w:r w:rsidR="00651AA4">
        <w:rPr>
          <w:rFonts w:eastAsiaTheme="minorEastAsia"/>
          <w:sz w:val="28"/>
          <w:szCs w:val="28"/>
          <w:lang w:val="en-US"/>
        </w:rPr>
        <w:t>N</w:t>
      </w:r>
      <w:r w:rsidR="00651AA4" w:rsidRPr="00651AA4">
        <w:rPr>
          <w:rFonts w:eastAsiaTheme="minorEastAsia"/>
          <w:sz w:val="28"/>
          <w:szCs w:val="28"/>
        </w:rPr>
        <w:t xml:space="preserve">(0.389;0.3), </w:t>
      </w:r>
      <w:r w:rsidR="00651AA4">
        <w:rPr>
          <w:rFonts w:eastAsiaTheme="minorEastAsia"/>
          <w:sz w:val="28"/>
          <w:szCs w:val="28"/>
          <w:lang w:val="en-US"/>
        </w:rPr>
        <w:t>D</w:t>
      </w:r>
      <w:r w:rsidR="00651AA4" w:rsidRPr="00651AA4">
        <w:rPr>
          <w:rFonts w:eastAsiaTheme="minorEastAsia"/>
          <w:sz w:val="28"/>
          <w:szCs w:val="28"/>
        </w:rPr>
        <w:t>5</w:t>
      </w:r>
      <w:r w:rsidR="00651AA4">
        <w:rPr>
          <w:rFonts w:eastAsiaTheme="minorEastAsia"/>
          <w:sz w:val="28"/>
          <w:szCs w:val="28"/>
          <w:lang w:val="en-US"/>
        </w:rPr>
        <w:t>N</w:t>
      </w:r>
      <w:r w:rsidR="00651AA4" w:rsidRPr="00651AA4">
        <w:rPr>
          <w:rFonts w:eastAsiaTheme="minorEastAsia"/>
          <w:sz w:val="28"/>
          <w:szCs w:val="28"/>
        </w:rPr>
        <w:t xml:space="preserve">(0.385;0.28). </w:t>
      </w:r>
      <w:r w:rsidR="00651AA4" w:rsidRPr="00F52FB8">
        <w:rPr>
          <w:rFonts w:eastAsiaTheme="minorEastAsia"/>
          <w:sz w:val="28"/>
          <w:szCs w:val="28"/>
        </w:rPr>
        <w:t>Для установления причин отклонения гипотез однородности нужно провести генетический анализ</w:t>
      </w:r>
      <w:r w:rsidR="00651AA4">
        <w:rPr>
          <w:rFonts w:eastAsiaTheme="minorEastAsia"/>
          <w:sz w:val="28"/>
          <w:szCs w:val="28"/>
        </w:rPr>
        <w:t xml:space="preserve">, т.е. </w:t>
      </w:r>
      <w:r w:rsidR="00651AA4" w:rsidRPr="00F52FB8">
        <w:rPr>
          <w:rFonts w:eastAsiaTheme="minorEastAsia"/>
          <w:sz w:val="28"/>
          <w:szCs w:val="28"/>
        </w:rPr>
        <w:t>находим статистические характеристики и их случайные ошибки.</w:t>
      </w:r>
      <w:r w:rsidR="00651AA4">
        <w:rPr>
          <w:rFonts w:eastAsiaTheme="minorEastAsia"/>
          <w:sz w:val="28"/>
          <w:szCs w:val="28"/>
        </w:rPr>
        <w:t xml:space="preserve"> По предложенной модели получаем восстановленные временные ряды метеопараметров </w:t>
      </w:r>
      <w:r w:rsidR="00651AA4" w:rsidRPr="004D3EED">
        <w:rPr>
          <w:sz w:val="28"/>
          <w:szCs w:val="28"/>
        </w:rPr>
        <w:t>[</w:t>
      </w:r>
      <w:r w:rsidR="004F0E66">
        <w:rPr>
          <w:sz w:val="28"/>
          <w:szCs w:val="28"/>
        </w:rPr>
        <w:t>6, 7</w:t>
      </w:r>
      <w:r w:rsidR="00651AA4">
        <w:rPr>
          <w:sz w:val="28"/>
          <w:szCs w:val="28"/>
        </w:rPr>
        <w:t>]</w:t>
      </w:r>
      <w:r w:rsidR="00651AA4">
        <w:rPr>
          <w:rFonts w:eastAsiaTheme="minorEastAsia"/>
          <w:sz w:val="28"/>
          <w:szCs w:val="28"/>
        </w:rPr>
        <w:t xml:space="preserve">. </w:t>
      </w:r>
    </w:p>
    <w:p w:rsidR="006C6777" w:rsidRDefault="006C6777" w:rsidP="006C6777">
      <w:pPr>
        <w:pStyle w:val="Footer"/>
        <w:tabs>
          <w:tab w:val="clear" w:pos="4677"/>
          <w:tab w:val="clear" w:pos="9355"/>
          <w:tab w:val="left" w:pos="-426"/>
        </w:tabs>
        <w:spacing w:line="360" w:lineRule="auto"/>
        <w:ind w:firstLine="709"/>
        <w:jc w:val="both"/>
        <w:rPr>
          <w:rFonts w:eastAsiaTheme="minorEastAsia"/>
          <w:sz w:val="28"/>
          <w:szCs w:val="28"/>
        </w:rPr>
      </w:pPr>
      <w:r>
        <w:rPr>
          <w:rFonts w:eastAsiaTheme="minorEastAsia"/>
          <w:sz w:val="28"/>
          <w:szCs w:val="28"/>
        </w:rPr>
        <w:t xml:space="preserve">Результаты анализа динамики климатических характеристик указывают на стабильные условия за последние 15 лет, что благоприятствуют повышению урожайность озимой пшеницы. </w:t>
      </w:r>
    </w:p>
    <w:p w:rsidR="00723E63" w:rsidRDefault="00295E80" w:rsidP="00344F7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имеющимся исходным данным среднемесячной температуры воздуха, суммарного количества осадков и урожайности озимой пшеницы </w:t>
      </w:r>
      <w:r w:rsidR="00723E63" w:rsidRPr="004D3EED">
        <w:rPr>
          <w:rFonts w:ascii="Times New Roman" w:hAnsi="Times New Roman" w:cs="Times New Roman"/>
          <w:sz w:val="28"/>
          <w:szCs w:val="28"/>
        </w:rPr>
        <w:t xml:space="preserve">строим </w:t>
      </w:r>
      <w:r>
        <w:rPr>
          <w:rFonts w:ascii="Times New Roman" w:hAnsi="Times New Roman" w:cs="Times New Roman"/>
          <w:sz w:val="28"/>
          <w:szCs w:val="28"/>
        </w:rPr>
        <w:t xml:space="preserve">адаптивную </w:t>
      </w:r>
      <w:r w:rsidR="00723E63" w:rsidRPr="004D3EED">
        <w:rPr>
          <w:rFonts w:ascii="Times New Roman" w:hAnsi="Times New Roman" w:cs="Times New Roman"/>
          <w:sz w:val="28"/>
          <w:szCs w:val="28"/>
        </w:rPr>
        <w:t xml:space="preserve">нечетко-логическую модель </w:t>
      </w:r>
      <w:r>
        <w:rPr>
          <w:rFonts w:ascii="Times New Roman" w:hAnsi="Times New Roman" w:cs="Times New Roman"/>
          <w:sz w:val="28"/>
          <w:szCs w:val="28"/>
        </w:rPr>
        <w:t xml:space="preserve">описания </w:t>
      </w:r>
      <w:r w:rsidR="00723E63" w:rsidRPr="004D3EED">
        <w:rPr>
          <w:rFonts w:ascii="Times New Roman" w:hAnsi="Times New Roman" w:cs="Times New Roman"/>
          <w:sz w:val="28"/>
          <w:szCs w:val="28"/>
        </w:rPr>
        <w:t xml:space="preserve">урожайности </w:t>
      </w:r>
      <w:r>
        <w:rPr>
          <w:rFonts w:ascii="Times New Roman" w:hAnsi="Times New Roman" w:cs="Times New Roman"/>
          <w:sz w:val="28"/>
          <w:szCs w:val="28"/>
        </w:rPr>
        <w:t>с учетом изм</w:t>
      </w:r>
      <w:r w:rsidR="00723E63" w:rsidRPr="004D3EED">
        <w:rPr>
          <w:rFonts w:ascii="Times New Roman" w:hAnsi="Times New Roman" w:cs="Times New Roman"/>
          <w:sz w:val="28"/>
          <w:szCs w:val="28"/>
        </w:rPr>
        <w:t>енения природных факторов</w:t>
      </w:r>
      <w:r w:rsidR="00EE56E1">
        <w:rPr>
          <w:rFonts w:ascii="Times New Roman" w:hAnsi="Times New Roman" w:cs="Times New Roman"/>
          <w:sz w:val="28"/>
          <w:szCs w:val="28"/>
        </w:rPr>
        <w:t xml:space="preserve"> (рисунок </w:t>
      </w:r>
      <w:r w:rsidR="003F2294">
        <w:rPr>
          <w:rFonts w:ascii="Times New Roman" w:hAnsi="Times New Roman" w:cs="Times New Roman"/>
          <w:sz w:val="28"/>
          <w:szCs w:val="28"/>
        </w:rPr>
        <w:t>5</w:t>
      </w:r>
      <w:r w:rsidR="00EE56E1">
        <w:rPr>
          <w:rFonts w:ascii="Times New Roman" w:hAnsi="Times New Roman" w:cs="Times New Roman"/>
          <w:sz w:val="28"/>
          <w:szCs w:val="28"/>
        </w:rPr>
        <w:t>)</w:t>
      </w:r>
      <w:r w:rsidR="00723E63" w:rsidRPr="004D3EED">
        <w:rPr>
          <w:rFonts w:ascii="Times New Roman" w:hAnsi="Times New Roman" w:cs="Times New Roman"/>
          <w:sz w:val="28"/>
          <w:szCs w:val="28"/>
        </w:rPr>
        <w:t>.</w:t>
      </w:r>
    </w:p>
    <w:p w:rsidR="00723E63" w:rsidRDefault="00307D77" w:rsidP="00F70319">
      <w:pPr>
        <w:spacing w:after="0" w:line="240" w:lineRule="auto"/>
        <w:jc w:val="center"/>
        <w:rPr>
          <w:rFonts w:ascii="Times New Roman" w:hAnsi="Times New Roman" w:cs="Times New Roman"/>
          <w:sz w:val="28"/>
          <w:szCs w:val="28"/>
        </w:rPr>
      </w:pPr>
      <w:r w:rsidRPr="00307D77">
        <w:rPr>
          <w:rFonts w:ascii="Times New Roman" w:hAnsi="Times New Roman" w:cs="Times New Roman"/>
          <w:noProof/>
          <w:sz w:val="28"/>
          <w:szCs w:val="28"/>
        </w:rPr>
        <w:lastRenderedPageBreak/>
        <w:drawing>
          <wp:inline distT="0" distB="0" distL="0" distR="0" wp14:anchorId="183E7191" wp14:editId="2E977E86">
            <wp:extent cx="5212169" cy="2183149"/>
            <wp:effectExtent l="19050" t="0" r="7531"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l="1764" t="11022" r="3154" b="34669"/>
                    <a:stretch>
                      <a:fillRect/>
                    </a:stretch>
                  </pic:blipFill>
                  <pic:spPr bwMode="auto">
                    <a:xfrm>
                      <a:off x="0" y="0"/>
                      <a:ext cx="5214793" cy="2184248"/>
                    </a:xfrm>
                    <a:prstGeom prst="rect">
                      <a:avLst/>
                    </a:prstGeom>
                    <a:noFill/>
                    <a:ln w="9525">
                      <a:noFill/>
                      <a:miter lim="800000"/>
                      <a:headEnd/>
                      <a:tailEnd/>
                    </a:ln>
                  </pic:spPr>
                </pic:pic>
              </a:graphicData>
            </a:graphic>
          </wp:inline>
        </w:drawing>
      </w:r>
    </w:p>
    <w:p w:rsidR="00723E63" w:rsidRPr="004D3EED" w:rsidRDefault="00723E63" w:rsidP="00F70319">
      <w:pPr>
        <w:spacing w:after="0" w:line="240" w:lineRule="auto"/>
        <w:jc w:val="center"/>
        <w:rPr>
          <w:rFonts w:ascii="Times New Roman" w:hAnsi="Times New Roman" w:cs="Times New Roman"/>
          <w:sz w:val="28"/>
          <w:szCs w:val="28"/>
        </w:rPr>
      </w:pPr>
      <w:r w:rsidRPr="004D3EED">
        <w:rPr>
          <w:rFonts w:ascii="Times New Roman" w:hAnsi="Times New Roman" w:cs="Times New Roman"/>
          <w:sz w:val="28"/>
          <w:szCs w:val="28"/>
        </w:rPr>
        <w:t>Рис</w:t>
      </w:r>
      <w:r w:rsidR="00EE56E1">
        <w:rPr>
          <w:rFonts w:ascii="Times New Roman" w:hAnsi="Times New Roman" w:cs="Times New Roman"/>
          <w:sz w:val="28"/>
          <w:szCs w:val="28"/>
        </w:rPr>
        <w:t>унок</w:t>
      </w:r>
      <w:r w:rsidRPr="004D3EED">
        <w:rPr>
          <w:rFonts w:ascii="Times New Roman" w:hAnsi="Times New Roman" w:cs="Times New Roman"/>
          <w:sz w:val="28"/>
          <w:szCs w:val="28"/>
        </w:rPr>
        <w:t xml:space="preserve"> </w:t>
      </w:r>
      <w:r w:rsidR="003F2294">
        <w:rPr>
          <w:rFonts w:ascii="Times New Roman" w:hAnsi="Times New Roman" w:cs="Times New Roman"/>
          <w:sz w:val="28"/>
          <w:szCs w:val="28"/>
        </w:rPr>
        <w:t>5</w:t>
      </w:r>
      <w:r w:rsidR="00EE56E1">
        <w:rPr>
          <w:rFonts w:ascii="Times New Roman" w:hAnsi="Times New Roman" w:cs="Times New Roman"/>
          <w:sz w:val="28"/>
          <w:szCs w:val="28"/>
        </w:rPr>
        <w:t xml:space="preserve"> –</w:t>
      </w:r>
      <w:r w:rsidR="003F2294">
        <w:rPr>
          <w:rFonts w:ascii="Times New Roman" w:hAnsi="Times New Roman" w:cs="Times New Roman"/>
          <w:sz w:val="28"/>
          <w:szCs w:val="28"/>
        </w:rPr>
        <w:t xml:space="preserve"> М</w:t>
      </w:r>
      <w:r w:rsidRPr="004D3EED">
        <w:rPr>
          <w:rFonts w:ascii="Times New Roman" w:hAnsi="Times New Roman" w:cs="Times New Roman"/>
          <w:sz w:val="28"/>
          <w:szCs w:val="28"/>
        </w:rPr>
        <w:t>одель зависимости урожайности озимой пшеницы от изменения сезонных осадков и температуры воздуха</w:t>
      </w:r>
      <w:r w:rsidR="003F2294">
        <w:rPr>
          <w:rFonts w:ascii="Times New Roman" w:hAnsi="Times New Roman" w:cs="Times New Roman"/>
          <w:sz w:val="28"/>
          <w:szCs w:val="28"/>
        </w:rPr>
        <w:t xml:space="preserve"> </w:t>
      </w:r>
      <w:r w:rsidR="003F2294" w:rsidRPr="004F0E66">
        <w:rPr>
          <w:rFonts w:ascii="Times New Roman" w:hAnsi="Times New Roman" w:cs="Times New Roman"/>
          <w:spacing w:val="-2"/>
          <w:sz w:val="28"/>
          <w:szCs w:val="28"/>
          <w:lang w:val="en-US"/>
        </w:rPr>
        <w:t>Fuzzy</w:t>
      </w:r>
      <w:r w:rsidR="003F2294" w:rsidRPr="004F0E66">
        <w:rPr>
          <w:rFonts w:ascii="Times New Roman" w:hAnsi="Times New Roman" w:cs="Times New Roman"/>
          <w:spacing w:val="-2"/>
          <w:sz w:val="28"/>
          <w:szCs w:val="28"/>
        </w:rPr>
        <w:t xml:space="preserve"> </w:t>
      </w:r>
      <w:r w:rsidR="003F2294" w:rsidRPr="004F0E66">
        <w:rPr>
          <w:rFonts w:ascii="Times New Roman" w:hAnsi="Times New Roman" w:cs="Times New Roman"/>
          <w:spacing w:val="-2"/>
          <w:sz w:val="28"/>
          <w:szCs w:val="28"/>
          <w:lang w:val="en-US"/>
        </w:rPr>
        <w:t>logic</w:t>
      </w:r>
    </w:p>
    <w:p w:rsidR="00F70319" w:rsidRPr="00CE1202" w:rsidRDefault="00F70319" w:rsidP="00344F75">
      <w:pPr>
        <w:spacing w:after="0" w:line="360" w:lineRule="auto"/>
        <w:ind w:firstLine="709"/>
        <w:jc w:val="both"/>
        <w:rPr>
          <w:rFonts w:ascii="Times New Roman" w:hAnsi="Times New Roman" w:cs="Times New Roman"/>
          <w:spacing w:val="-6"/>
          <w:sz w:val="28"/>
          <w:szCs w:val="28"/>
        </w:rPr>
      </w:pPr>
    </w:p>
    <w:p w:rsidR="00307D77" w:rsidRPr="00371D0B" w:rsidRDefault="006C6777" w:rsidP="00344F75">
      <w:pPr>
        <w:spacing w:after="0"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В построенной модели нужно отметить заранее </w:t>
      </w:r>
      <w:r w:rsidR="00295E80">
        <w:rPr>
          <w:rFonts w:ascii="Times New Roman" w:hAnsi="Times New Roman" w:cs="Times New Roman"/>
          <w:spacing w:val="-6"/>
          <w:sz w:val="28"/>
          <w:szCs w:val="28"/>
        </w:rPr>
        <w:t>полученные прогнозные значения сезонных метеопараметров</w:t>
      </w:r>
      <w:r>
        <w:rPr>
          <w:rFonts w:ascii="Times New Roman" w:hAnsi="Times New Roman" w:cs="Times New Roman"/>
          <w:spacing w:val="-6"/>
          <w:sz w:val="28"/>
          <w:szCs w:val="28"/>
        </w:rPr>
        <w:t>, в</w:t>
      </w:r>
      <w:r w:rsidR="00651AA4" w:rsidRPr="00371D0B">
        <w:rPr>
          <w:rFonts w:ascii="Times New Roman" w:hAnsi="Times New Roman" w:cs="Times New Roman"/>
          <w:spacing w:val="-6"/>
          <w:sz w:val="28"/>
          <w:szCs w:val="28"/>
        </w:rPr>
        <w:t>ыставля</w:t>
      </w:r>
      <w:r w:rsidR="00356D20">
        <w:rPr>
          <w:rFonts w:ascii="Times New Roman" w:hAnsi="Times New Roman" w:cs="Times New Roman"/>
          <w:spacing w:val="-6"/>
          <w:sz w:val="28"/>
          <w:szCs w:val="28"/>
        </w:rPr>
        <w:t>я</w:t>
      </w:r>
      <w:r w:rsidR="00651AA4" w:rsidRPr="00371D0B">
        <w:rPr>
          <w:rFonts w:ascii="Times New Roman" w:hAnsi="Times New Roman" w:cs="Times New Roman"/>
          <w:spacing w:val="-6"/>
          <w:sz w:val="28"/>
          <w:szCs w:val="28"/>
        </w:rPr>
        <w:t xml:space="preserve"> по вертикальным </w:t>
      </w:r>
      <w:r w:rsidR="00D516A8" w:rsidRPr="00371D0B">
        <w:rPr>
          <w:rFonts w:ascii="Times New Roman" w:hAnsi="Times New Roman" w:cs="Times New Roman"/>
          <w:spacing w:val="-6"/>
          <w:sz w:val="28"/>
          <w:szCs w:val="28"/>
        </w:rPr>
        <w:t xml:space="preserve">линиям </w:t>
      </w:r>
      <w:r w:rsidR="00651AA4" w:rsidRPr="00371D0B">
        <w:rPr>
          <w:rFonts w:ascii="Times New Roman" w:hAnsi="Times New Roman" w:cs="Times New Roman"/>
          <w:spacing w:val="-6"/>
          <w:sz w:val="28"/>
          <w:szCs w:val="28"/>
        </w:rPr>
        <w:t>(красные</w:t>
      </w:r>
      <w:r w:rsidR="00D516A8" w:rsidRPr="00371D0B">
        <w:rPr>
          <w:rFonts w:ascii="Times New Roman" w:hAnsi="Times New Roman" w:cs="Times New Roman"/>
          <w:spacing w:val="-6"/>
          <w:sz w:val="28"/>
          <w:szCs w:val="28"/>
        </w:rPr>
        <w:t xml:space="preserve"> в желтых фигурах</w:t>
      </w:r>
      <w:r w:rsidR="00651AA4" w:rsidRPr="00371D0B">
        <w:rPr>
          <w:rFonts w:ascii="Times New Roman" w:hAnsi="Times New Roman" w:cs="Times New Roman"/>
          <w:spacing w:val="-6"/>
          <w:sz w:val="28"/>
          <w:szCs w:val="28"/>
        </w:rPr>
        <w:t>)</w:t>
      </w:r>
      <w:r>
        <w:rPr>
          <w:rFonts w:ascii="Times New Roman" w:hAnsi="Times New Roman" w:cs="Times New Roman"/>
          <w:spacing w:val="-6"/>
          <w:sz w:val="28"/>
          <w:szCs w:val="28"/>
        </w:rPr>
        <w:t>.</w:t>
      </w:r>
      <w:r w:rsidR="00651AA4" w:rsidRPr="00371D0B">
        <w:rPr>
          <w:rFonts w:ascii="Times New Roman" w:hAnsi="Times New Roman" w:cs="Times New Roman"/>
          <w:spacing w:val="-6"/>
          <w:sz w:val="28"/>
          <w:szCs w:val="28"/>
        </w:rPr>
        <w:t xml:space="preserve"> </w:t>
      </w:r>
      <w:r>
        <w:rPr>
          <w:rFonts w:ascii="Times New Roman" w:hAnsi="Times New Roman" w:cs="Times New Roman"/>
          <w:spacing w:val="-6"/>
          <w:sz w:val="28"/>
          <w:szCs w:val="28"/>
        </w:rPr>
        <w:t xml:space="preserve">В правой части автоматически производится расчет 4 вариантов и средней </w:t>
      </w:r>
      <w:r w:rsidR="00D516A8" w:rsidRPr="00371D0B">
        <w:rPr>
          <w:rFonts w:ascii="Times New Roman" w:hAnsi="Times New Roman" w:cs="Times New Roman"/>
          <w:spacing w:val="-6"/>
          <w:sz w:val="28"/>
          <w:szCs w:val="28"/>
        </w:rPr>
        <w:t>возможн</w:t>
      </w:r>
      <w:r>
        <w:rPr>
          <w:rFonts w:ascii="Times New Roman" w:hAnsi="Times New Roman" w:cs="Times New Roman"/>
          <w:spacing w:val="-6"/>
          <w:sz w:val="28"/>
          <w:szCs w:val="28"/>
        </w:rPr>
        <w:t>ых</w:t>
      </w:r>
      <w:r w:rsidR="00D516A8" w:rsidRPr="00371D0B">
        <w:rPr>
          <w:rFonts w:ascii="Times New Roman" w:hAnsi="Times New Roman" w:cs="Times New Roman"/>
          <w:spacing w:val="-6"/>
          <w:sz w:val="28"/>
          <w:szCs w:val="28"/>
        </w:rPr>
        <w:t xml:space="preserve"> значение урожайности озимой пшеницы на следующий сельскохозяйственный год. </w:t>
      </w:r>
      <w:r>
        <w:rPr>
          <w:rFonts w:ascii="Times New Roman" w:hAnsi="Times New Roman" w:cs="Times New Roman"/>
          <w:spacing w:val="-6"/>
          <w:sz w:val="28"/>
          <w:szCs w:val="28"/>
        </w:rPr>
        <w:t>Из рисунка 5</w:t>
      </w:r>
      <w:r w:rsidR="00564E3B">
        <w:rPr>
          <w:rFonts w:ascii="Times New Roman" w:hAnsi="Times New Roman" w:cs="Times New Roman"/>
          <w:spacing w:val="-6"/>
          <w:sz w:val="28"/>
          <w:szCs w:val="28"/>
        </w:rPr>
        <w:t xml:space="preserve"> можно отметить</w:t>
      </w:r>
      <w:r w:rsidR="00D516A8" w:rsidRPr="00371D0B">
        <w:rPr>
          <w:rFonts w:ascii="Times New Roman" w:hAnsi="Times New Roman" w:cs="Times New Roman"/>
          <w:spacing w:val="-6"/>
          <w:sz w:val="28"/>
          <w:szCs w:val="28"/>
        </w:rPr>
        <w:t xml:space="preserve">, что при </w:t>
      </w:r>
      <w:r w:rsidR="00564E3B">
        <w:rPr>
          <w:rFonts w:ascii="Times New Roman" w:hAnsi="Times New Roman" w:cs="Times New Roman"/>
          <w:spacing w:val="-6"/>
          <w:sz w:val="28"/>
          <w:szCs w:val="28"/>
        </w:rPr>
        <w:t xml:space="preserve">одновременном снижении </w:t>
      </w:r>
      <w:r w:rsidR="00D516A8" w:rsidRPr="00371D0B">
        <w:rPr>
          <w:rFonts w:ascii="Times New Roman" w:hAnsi="Times New Roman" w:cs="Times New Roman"/>
          <w:spacing w:val="-6"/>
          <w:sz w:val="28"/>
          <w:szCs w:val="28"/>
        </w:rPr>
        <w:t>осадк</w:t>
      </w:r>
      <w:r w:rsidR="00564E3B">
        <w:rPr>
          <w:rFonts w:ascii="Times New Roman" w:hAnsi="Times New Roman" w:cs="Times New Roman"/>
          <w:spacing w:val="-6"/>
          <w:sz w:val="28"/>
          <w:szCs w:val="28"/>
        </w:rPr>
        <w:t>ов</w:t>
      </w:r>
      <w:r w:rsidR="00D516A8" w:rsidRPr="00371D0B">
        <w:rPr>
          <w:rFonts w:ascii="Times New Roman" w:hAnsi="Times New Roman" w:cs="Times New Roman"/>
          <w:spacing w:val="-6"/>
          <w:sz w:val="28"/>
          <w:szCs w:val="28"/>
        </w:rPr>
        <w:t xml:space="preserve"> и температуры воздуха </w:t>
      </w:r>
      <w:r w:rsidR="00564E3B">
        <w:rPr>
          <w:rFonts w:ascii="Times New Roman" w:hAnsi="Times New Roman" w:cs="Times New Roman"/>
          <w:spacing w:val="-6"/>
          <w:sz w:val="28"/>
          <w:szCs w:val="28"/>
        </w:rPr>
        <w:t xml:space="preserve">до определенных значений </w:t>
      </w:r>
      <w:r w:rsidR="00D516A8" w:rsidRPr="00371D0B">
        <w:rPr>
          <w:rFonts w:ascii="Times New Roman" w:hAnsi="Times New Roman" w:cs="Times New Roman"/>
          <w:spacing w:val="-6"/>
          <w:sz w:val="28"/>
          <w:szCs w:val="28"/>
        </w:rPr>
        <w:t>урожайность повы</w:t>
      </w:r>
      <w:r w:rsidR="00564E3B">
        <w:rPr>
          <w:rFonts w:ascii="Times New Roman" w:hAnsi="Times New Roman" w:cs="Times New Roman"/>
          <w:spacing w:val="-6"/>
          <w:sz w:val="28"/>
          <w:szCs w:val="28"/>
        </w:rPr>
        <w:t>шается</w:t>
      </w:r>
      <w:r w:rsidR="00D516A8" w:rsidRPr="00371D0B">
        <w:rPr>
          <w:rFonts w:ascii="Times New Roman" w:hAnsi="Times New Roman" w:cs="Times New Roman"/>
          <w:spacing w:val="-6"/>
          <w:sz w:val="28"/>
          <w:szCs w:val="28"/>
        </w:rPr>
        <w:t xml:space="preserve">, а при остальных </w:t>
      </w:r>
      <w:r w:rsidR="00564E3B">
        <w:rPr>
          <w:rFonts w:ascii="Times New Roman" w:hAnsi="Times New Roman" w:cs="Times New Roman"/>
          <w:spacing w:val="-6"/>
          <w:sz w:val="28"/>
          <w:szCs w:val="28"/>
        </w:rPr>
        <w:t>условиях</w:t>
      </w:r>
      <w:r w:rsidR="00D516A8" w:rsidRPr="00371D0B">
        <w:rPr>
          <w:rFonts w:ascii="Times New Roman" w:hAnsi="Times New Roman" w:cs="Times New Roman"/>
          <w:spacing w:val="-6"/>
          <w:sz w:val="28"/>
          <w:szCs w:val="28"/>
        </w:rPr>
        <w:t xml:space="preserve"> снижается.</w:t>
      </w:r>
    </w:p>
    <w:p w:rsidR="00307D77" w:rsidRDefault="00307D77" w:rsidP="00F70319">
      <w:pPr>
        <w:spacing w:after="0" w:line="240" w:lineRule="auto"/>
        <w:jc w:val="both"/>
        <w:rPr>
          <w:rFonts w:ascii="Times New Roman" w:hAnsi="Times New Roman" w:cs="Times New Roman"/>
          <w:sz w:val="28"/>
          <w:szCs w:val="28"/>
        </w:rPr>
      </w:pPr>
      <w:r w:rsidRPr="00307D77">
        <w:rPr>
          <w:rFonts w:ascii="Times New Roman" w:hAnsi="Times New Roman" w:cs="Times New Roman"/>
          <w:noProof/>
          <w:sz w:val="28"/>
          <w:szCs w:val="28"/>
        </w:rPr>
        <w:drawing>
          <wp:inline distT="0" distB="0" distL="0" distR="0" wp14:anchorId="04DDB306" wp14:editId="4829A693">
            <wp:extent cx="6162675" cy="2600325"/>
            <wp:effectExtent l="19050" t="0" r="9525"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l="1764" t="10621" r="2993" b="34669"/>
                    <a:stretch>
                      <a:fillRect/>
                    </a:stretch>
                  </pic:blipFill>
                  <pic:spPr bwMode="auto">
                    <a:xfrm>
                      <a:off x="0" y="0"/>
                      <a:ext cx="6162675" cy="2600325"/>
                    </a:xfrm>
                    <a:prstGeom prst="rect">
                      <a:avLst/>
                    </a:prstGeom>
                    <a:noFill/>
                    <a:ln w="9525">
                      <a:noFill/>
                      <a:miter lim="800000"/>
                      <a:headEnd/>
                      <a:tailEnd/>
                    </a:ln>
                  </pic:spPr>
                </pic:pic>
              </a:graphicData>
            </a:graphic>
          </wp:inline>
        </w:drawing>
      </w:r>
    </w:p>
    <w:p w:rsidR="00D516A8" w:rsidRPr="00EE56E1" w:rsidRDefault="00D516A8" w:rsidP="00F70319">
      <w:pPr>
        <w:spacing w:after="0" w:line="240" w:lineRule="auto"/>
        <w:jc w:val="center"/>
        <w:rPr>
          <w:rFonts w:ascii="Times New Roman" w:hAnsi="Times New Roman" w:cs="Times New Roman"/>
          <w:spacing w:val="-6"/>
          <w:sz w:val="28"/>
          <w:szCs w:val="28"/>
        </w:rPr>
      </w:pPr>
      <w:r w:rsidRPr="00EE56E1">
        <w:rPr>
          <w:rFonts w:ascii="Times New Roman" w:hAnsi="Times New Roman" w:cs="Times New Roman"/>
          <w:spacing w:val="-6"/>
          <w:sz w:val="28"/>
          <w:szCs w:val="28"/>
        </w:rPr>
        <w:t>Рис</w:t>
      </w:r>
      <w:r w:rsidR="00EE56E1" w:rsidRPr="00EE56E1">
        <w:rPr>
          <w:rFonts w:ascii="Times New Roman" w:hAnsi="Times New Roman" w:cs="Times New Roman"/>
          <w:spacing w:val="-6"/>
          <w:sz w:val="28"/>
          <w:szCs w:val="28"/>
        </w:rPr>
        <w:t>унок</w:t>
      </w:r>
      <w:r w:rsidRPr="00EE56E1">
        <w:rPr>
          <w:rFonts w:ascii="Times New Roman" w:hAnsi="Times New Roman" w:cs="Times New Roman"/>
          <w:spacing w:val="-6"/>
          <w:sz w:val="28"/>
          <w:szCs w:val="28"/>
        </w:rPr>
        <w:t xml:space="preserve"> </w:t>
      </w:r>
      <w:r w:rsidR="003F2294">
        <w:rPr>
          <w:rFonts w:ascii="Times New Roman" w:hAnsi="Times New Roman" w:cs="Times New Roman"/>
          <w:spacing w:val="-6"/>
          <w:sz w:val="28"/>
          <w:szCs w:val="28"/>
        </w:rPr>
        <w:t>6</w:t>
      </w:r>
      <w:r w:rsidR="00EE56E1" w:rsidRPr="00EE56E1">
        <w:rPr>
          <w:rFonts w:ascii="Times New Roman" w:hAnsi="Times New Roman" w:cs="Times New Roman"/>
          <w:spacing w:val="-6"/>
          <w:sz w:val="28"/>
          <w:szCs w:val="28"/>
        </w:rPr>
        <w:t xml:space="preserve"> – </w:t>
      </w:r>
      <w:r w:rsidRPr="00EE56E1">
        <w:rPr>
          <w:rFonts w:ascii="Times New Roman" w:hAnsi="Times New Roman" w:cs="Times New Roman"/>
          <w:spacing w:val="-6"/>
          <w:sz w:val="28"/>
          <w:szCs w:val="28"/>
        </w:rPr>
        <w:t>Нечетко-логическая модель зависимости урожайности озимой пшеницы от изменения сезонных осадков и температуры воздуха на следующий год</w:t>
      </w:r>
    </w:p>
    <w:p w:rsidR="00307D77" w:rsidRDefault="00356D20" w:rsidP="00344F7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 условии, е</w:t>
      </w:r>
      <w:r w:rsidR="00D516A8" w:rsidRPr="004D3EED">
        <w:rPr>
          <w:rFonts w:ascii="Times New Roman" w:hAnsi="Times New Roman" w:cs="Times New Roman"/>
          <w:sz w:val="28"/>
          <w:szCs w:val="28"/>
        </w:rPr>
        <w:t xml:space="preserve">сли </w:t>
      </w:r>
      <w:r>
        <w:rPr>
          <w:rFonts w:ascii="Times New Roman" w:hAnsi="Times New Roman" w:cs="Times New Roman"/>
          <w:sz w:val="28"/>
          <w:szCs w:val="28"/>
        </w:rPr>
        <w:t xml:space="preserve">расчетные </w:t>
      </w:r>
      <w:r w:rsidR="00D516A8" w:rsidRPr="004D3EED">
        <w:rPr>
          <w:rFonts w:ascii="Times New Roman" w:hAnsi="Times New Roman" w:cs="Times New Roman"/>
          <w:sz w:val="28"/>
          <w:szCs w:val="28"/>
        </w:rPr>
        <w:t>значени</w:t>
      </w:r>
      <w:r w:rsidR="00D516A8">
        <w:rPr>
          <w:rFonts w:ascii="Times New Roman" w:hAnsi="Times New Roman" w:cs="Times New Roman"/>
          <w:sz w:val="28"/>
          <w:szCs w:val="28"/>
        </w:rPr>
        <w:t>е</w:t>
      </w:r>
      <w:r w:rsidR="00D516A8" w:rsidRPr="004D3EED">
        <w:rPr>
          <w:rFonts w:ascii="Times New Roman" w:hAnsi="Times New Roman" w:cs="Times New Roman"/>
          <w:sz w:val="28"/>
          <w:szCs w:val="28"/>
        </w:rPr>
        <w:t xml:space="preserve"> </w:t>
      </w:r>
      <w:r>
        <w:rPr>
          <w:rFonts w:ascii="Times New Roman" w:hAnsi="Times New Roman" w:cs="Times New Roman"/>
          <w:sz w:val="28"/>
          <w:szCs w:val="28"/>
        </w:rPr>
        <w:t>урожайности низкие, то нужны дополнительные исследования для выя</w:t>
      </w:r>
      <w:r w:rsidR="00564E3B">
        <w:rPr>
          <w:rFonts w:ascii="Times New Roman" w:hAnsi="Times New Roman" w:cs="Times New Roman"/>
          <w:sz w:val="28"/>
          <w:szCs w:val="28"/>
        </w:rPr>
        <w:t xml:space="preserve">вления возможных погодных аномалий и разработки рекомендации по принятию управленческих решений. Для этого определяется аналог-год прошлых лет будущего года. Затем исследуются аномальные погодные процессы и </w:t>
      </w:r>
      <w:r w:rsidR="00155DCF">
        <w:rPr>
          <w:rFonts w:ascii="Times New Roman" w:hAnsi="Times New Roman" w:cs="Times New Roman"/>
          <w:sz w:val="28"/>
          <w:szCs w:val="28"/>
        </w:rPr>
        <w:t xml:space="preserve">принимаются агротехнические меры минимизации риска ущерба производства продукции сельского хозяйства. </w:t>
      </w:r>
      <w:r>
        <w:rPr>
          <w:rFonts w:ascii="Times New Roman" w:hAnsi="Times New Roman" w:cs="Times New Roman"/>
          <w:sz w:val="28"/>
          <w:szCs w:val="28"/>
        </w:rPr>
        <w:t xml:space="preserve">Одним из таких рекомендаций может быть </w:t>
      </w:r>
      <w:r w:rsidR="00D516A8" w:rsidRPr="004D3EED">
        <w:rPr>
          <w:rFonts w:ascii="Times New Roman" w:hAnsi="Times New Roman" w:cs="Times New Roman"/>
          <w:sz w:val="28"/>
          <w:szCs w:val="28"/>
        </w:rPr>
        <w:t>использова</w:t>
      </w:r>
      <w:r>
        <w:rPr>
          <w:rFonts w:ascii="Times New Roman" w:hAnsi="Times New Roman" w:cs="Times New Roman"/>
          <w:sz w:val="28"/>
          <w:szCs w:val="28"/>
        </w:rPr>
        <w:t>ние</w:t>
      </w:r>
      <w:r w:rsidR="00D516A8" w:rsidRPr="004D3EED">
        <w:rPr>
          <w:rFonts w:ascii="Times New Roman" w:hAnsi="Times New Roman" w:cs="Times New Roman"/>
          <w:sz w:val="28"/>
          <w:szCs w:val="28"/>
        </w:rPr>
        <w:t xml:space="preserve"> </w:t>
      </w:r>
      <w:r>
        <w:rPr>
          <w:rFonts w:ascii="Times New Roman" w:hAnsi="Times New Roman" w:cs="Times New Roman"/>
          <w:sz w:val="28"/>
          <w:szCs w:val="28"/>
        </w:rPr>
        <w:t xml:space="preserve">другой культуры </w:t>
      </w:r>
      <w:r w:rsidR="00D516A8" w:rsidRPr="004D3EED">
        <w:rPr>
          <w:rFonts w:ascii="Times New Roman" w:hAnsi="Times New Roman" w:cs="Times New Roman"/>
          <w:sz w:val="28"/>
          <w:szCs w:val="28"/>
        </w:rPr>
        <w:t>с коротким сроком вегетации</w:t>
      </w:r>
      <w:r w:rsidR="00155DCF">
        <w:rPr>
          <w:rFonts w:ascii="Times New Roman" w:hAnsi="Times New Roman" w:cs="Times New Roman"/>
          <w:sz w:val="28"/>
          <w:szCs w:val="28"/>
        </w:rPr>
        <w:t xml:space="preserve">, для которой вегетация и уборка пройдет </w:t>
      </w:r>
      <w:r w:rsidR="00D516A8" w:rsidRPr="004D3EED">
        <w:rPr>
          <w:rFonts w:ascii="Times New Roman" w:hAnsi="Times New Roman" w:cs="Times New Roman"/>
          <w:sz w:val="28"/>
          <w:szCs w:val="28"/>
        </w:rPr>
        <w:t>до наступления ано</w:t>
      </w:r>
      <w:r w:rsidR="004F0E66">
        <w:rPr>
          <w:rFonts w:ascii="Times New Roman" w:hAnsi="Times New Roman" w:cs="Times New Roman"/>
          <w:sz w:val="28"/>
          <w:szCs w:val="28"/>
        </w:rPr>
        <w:t>малии или после [8, 9</w:t>
      </w:r>
      <w:r w:rsidR="00D516A8" w:rsidRPr="004D3EED">
        <w:rPr>
          <w:rFonts w:ascii="Times New Roman" w:hAnsi="Times New Roman" w:cs="Times New Roman"/>
          <w:sz w:val="28"/>
          <w:szCs w:val="28"/>
        </w:rPr>
        <w:t>]</w:t>
      </w:r>
      <w:r w:rsidR="00D516A8">
        <w:rPr>
          <w:rFonts w:ascii="Times New Roman" w:hAnsi="Times New Roman" w:cs="Times New Roman"/>
          <w:sz w:val="28"/>
          <w:szCs w:val="28"/>
        </w:rPr>
        <w:t>.</w:t>
      </w:r>
    </w:p>
    <w:p w:rsidR="00D516A8" w:rsidRDefault="00D516A8" w:rsidP="00344F7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рисунке </w:t>
      </w:r>
      <w:r w:rsidR="003F2294">
        <w:rPr>
          <w:rFonts w:ascii="Times New Roman" w:hAnsi="Times New Roman" w:cs="Times New Roman"/>
          <w:sz w:val="28"/>
          <w:szCs w:val="28"/>
        </w:rPr>
        <w:t>7</w:t>
      </w:r>
      <w:r>
        <w:rPr>
          <w:rFonts w:ascii="Times New Roman" w:hAnsi="Times New Roman" w:cs="Times New Roman"/>
          <w:sz w:val="28"/>
          <w:szCs w:val="28"/>
        </w:rPr>
        <w:t xml:space="preserve"> приводится </w:t>
      </w:r>
      <w:r w:rsidR="00155DCF">
        <w:rPr>
          <w:rFonts w:ascii="Times New Roman" w:hAnsi="Times New Roman" w:cs="Times New Roman"/>
          <w:sz w:val="28"/>
          <w:szCs w:val="28"/>
        </w:rPr>
        <w:t xml:space="preserve">влияние осадков и температуры воздуха на </w:t>
      </w:r>
      <w:r>
        <w:rPr>
          <w:rFonts w:ascii="Times New Roman" w:hAnsi="Times New Roman" w:cs="Times New Roman"/>
          <w:sz w:val="28"/>
          <w:szCs w:val="28"/>
        </w:rPr>
        <w:t xml:space="preserve">урожайности </w:t>
      </w:r>
      <w:r w:rsidR="00155DCF">
        <w:rPr>
          <w:rFonts w:ascii="Times New Roman" w:hAnsi="Times New Roman" w:cs="Times New Roman"/>
          <w:sz w:val="28"/>
          <w:szCs w:val="28"/>
        </w:rPr>
        <w:t xml:space="preserve">в </w:t>
      </w:r>
      <w:r>
        <w:rPr>
          <w:rFonts w:ascii="Times New Roman" w:hAnsi="Times New Roman" w:cs="Times New Roman"/>
          <w:sz w:val="28"/>
          <w:szCs w:val="28"/>
        </w:rPr>
        <w:t>каждо</w:t>
      </w:r>
      <w:r w:rsidR="00155DCF">
        <w:rPr>
          <w:rFonts w:ascii="Times New Roman" w:hAnsi="Times New Roman" w:cs="Times New Roman"/>
          <w:sz w:val="28"/>
          <w:szCs w:val="28"/>
        </w:rPr>
        <w:t>м</w:t>
      </w:r>
      <w:r>
        <w:rPr>
          <w:rFonts w:ascii="Times New Roman" w:hAnsi="Times New Roman" w:cs="Times New Roman"/>
          <w:sz w:val="28"/>
          <w:szCs w:val="28"/>
        </w:rPr>
        <w:t xml:space="preserve"> сезон</w:t>
      </w:r>
      <w:r w:rsidR="00155DCF">
        <w:rPr>
          <w:rFonts w:ascii="Times New Roman" w:hAnsi="Times New Roman" w:cs="Times New Roman"/>
          <w:sz w:val="28"/>
          <w:szCs w:val="28"/>
        </w:rPr>
        <w:t>е</w:t>
      </w:r>
      <w:r>
        <w:rPr>
          <w:rFonts w:ascii="Times New Roman" w:hAnsi="Times New Roman" w:cs="Times New Roman"/>
          <w:sz w:val="28"/>
          <w:szCs w:val="28"/>
        </w:rPr>
        <w:t xml:space="preserve"> (зима, весна, лето, осень).</w:t>
      </w:r>
    </w:p>
    <w:tbl>
      <w:tblPr>
        <w:tblStyle w:val="TableGrid"/>
        <w:tblW w:w="0" w:type="auto"/>
        <w:tblLook w:val="04A0" w:firstRow="1" w:lastRow="0" w:firstColumn="1" w:lastColumn="0" w:noHBand="0" w:noVBand="1"/>
      </w:tblPr>
      <w:tblGrid>
        <w:gridCol w:w="4643"/>
        <w:gridCol w:w="4643"/>
      </w:tblGrid>
      <w:tr w:rsidR="00307D77" w:rsidTr="00CB0FF4">
        <w:tc>
          <w:tcPr>
            <w:tcW w:w="4806" w:type="dxa"/>
          </w:tcPr>
          <w:p w:rsidR="00307D77" w:rsidRDefault="00307D77" w:rsidP="00344F75">
            <w:pPr>
              <w:spacing w:line="360" w:lineRule="auto"/>
            </w:pPr>
            <w:r>
              <w:rPr>
                <w:noProof/>
              </w:rPr>
              <w:drawing>
                <wp:inline distT="0" distB="0" distL="0" distR="0" wp14:anchorId="00E8347E" wp14:editId="67326624">
                  <wp:extent cx="2895334" cy="2343150"/>
                  <wp:effectExtent l="19050" t="0" r="266"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l="18620" t="9419" r="25682" b="40481"/>
                          <a:stretch>
                            <a:fillRect/>
                          </a:stretch>
                        </pic:blipFill>
                        <pic:spPr bwMode="auto">
                          <a:xfrm>
                            <a:off x="0" y="0"/>
                            <a:ext cx="2895600" cy="2343366"/>
                          </a:xfrm>
                          <a:prstGeom prst="rect">
                            <a:avLst/>
                          </a:prstGeom>
                          <a:noFill/>
                          <a:ln w="9525">
                            <a:noFill/>
                            <a:miter lim="800000"/>
                            <a:headEnd/>
                            <a:tailEnd/>
                          </a:ln>
                        </pic:spPr>
                      </pic:pic>
                    </a:graphicData>
                  </a:graphic>
                </wp:inline>
              </w:drawing>
            </w:r>
          </w:p>
        </w:tc>
        <w:tc>
          <w:tcPr>
            <w:tcW w:w="4806" w:type="dxa"/>
          </w:tcPr>
          <w:p w:rsidR="00307D77" w:rsidRDefault="00307D77" w:rsidP="00344F75">
            <w:pPr>
              <w:spacing w:line="360" w:lineRule="auto"/>
            </w:pPr>
            <w:r>
              <w:rPr>
                <w:noProof/>
              </w:rPr>
              <w:drawing>
                <wp:inline distT="0" distB="0" distL="0" distR="0" wp14:anchorId="13855EE7" wp14:editId="7E969177">
                  <wp:extent cx="2886075" cy="2400300"/>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l="18620" t="9218" r="23017" b="40281"/>
                          <a:stretch>
                            <a:fillRect/>
                          </a:stretch>
                        </pic:blipFill>
                        <pic:spPr bwMode="auto">
                          <a:xfrm>
                            <a:off x="0" y="0"/>
                            <a:ext cx="2886075" cy="2400300"/>
                          </a:xfrm>
                          <a:prstGeom prst="rect">
                            <a:avLst/>
                          </a:prstGeom>
                          <a:noFill/>
                          <a:ln w="9525">
                            <a:noFill/>
                            <a:miter lim="800000"/>
                            <a:headEnd/>
                            <a:tailEnd/>
                          </a:ln>
                        </pic:spPr>
                      </pic:pic>
                    </a:graphicData>
                  </a:graphic>
                </wp:inline>
              </w:drawing>
            </w:r>
          </w:p>
        </w:tc>
      </w:tr>
      <w:tr w:rsidR="00307D77" w:rsidTr="00CB0FF4">
        <w:tc>
          <w:tcPr>
            <w:tcW w:w="4806" w:type="dxa"/>
          </w:tcPr>
          <w:p w:rsidR="00307D77" w:rsidRDefault="00307D77" w:rsidP="00344F75">
            <w:pPr>
              <w:spacing w:line="360" w:lineRule="auto"/>
              <w:rPr>
                <w:noProof/>
              </w:rPr>
            </w:pPr>
            <w:r>
              <w:rPr>
                <w:noProof/>
              </w:rPr>
              <w:drawing>
                <wp:inline distT="0" distB="0" distL="0" distR="0" wp14:anchorId="7157825B" wp14:editId="4530CE20">
                  <wp:extent cx="2895600" cy="240030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l="17978" t="9619" r="24489" b="39880"/>
                          <a:stretch>
                            <a:fillRect/>
                          </a:stretch>
                        </pic:blipFill>
                        <pic:spPr bwMode="auto">
                          <a:xfrm>
                            <a:off x="0" y="0"/>
                            <a:ext cx="2895600" cy="2400300"/>
                          </a:xfrm>
                          <a:prstGeom prst="rect">
                            <a:avLst/>
                          </a:prstGeom>
                          <a:noFill/>
                          <a:ln w="9525">
                            <a:noFill/>
                            <a:miter lim="800000"/>
                            <a:headEnd/>
                            <a:tailEnd/>
                          </a:ln>
                        </pic:spPr>
                      </pic:pic>
                    </a:graphicData>
                  </a:graphic>
                </wp:inline>
              </w:drawing>
            </w:r>
          </w:p>
        </w:tc>
        <w:tc>
          <w:tcPr>
            <w:tcW w:w="4806" w:type="dxa"/>
          </w:tcPr>
          <w:p w:rsidR="00307D77" w:rsidRDefault="00307D77" w:rsidP="00344F75">
            <w:pPr>
              <w:spacing w:line="360" w:lineRule="auto"/>
              <w:rPr>
                <w:noProof/>
              </w:rPr>
            </w:pPr>
            <w:r>
              <w:rPr>
                <w:noProof/>
              </w:rPr>
              <w:drawing>
                <wp:inline distT="0" distB="0" distL="0" distR="0" wp14:anchorId="7C607F35" wp14:editId="1CFD0F70">
                  <wp:extent cx="2886075" cy="2400300"/>
                  <wp:effectExtent l="1905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l="18459" t="9218" r="24553" b="40281"/>
                          <a:stretch>
                            <a:fillRect/>
                          </a:stretch>
                        </pic:blipFill>
                        <pic:spPr bwMode="auto">
                          <a:xfrm>
                            <a:off x="0" y="0"/>
                            <a:ext cx="2886075" cy="2400300"/>
                          </a:xfrm>
                          <a:prstGeom prst="rect">
                            <a:avLst/>
                          </a:prstGeom>
                          <a:noFill/>
                          <a:ln w="9525">
                            <a:noFill/>
                            <a:miter lim="800000"/>
                            <a:headEnd/>
                            <a:tailEnd/>
                          </a:ln>
                        </pic:spPr>
                      </pic:pic>
                    </a:graphicData>
                  </a:graphic>
                </wp:inline>
              </w:drawing>
            </w:r>
          </w:p>
        </w:tc>
      </w:tr>
    </w:tbl>
    <w:p w:rsidR="00307D77" w:rsidRPr="00D516A8" w:rsidRDefault="00D516A8" w:rsidP="00EE56E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w:t>
      </w:r>
      <w:r w:rsidR="00EE56E1">
        <w:rPr>
          <w:rFonts w:ascii="Times New Roman" w:hAnsi="Times New Roman" w:cs="Times New Roman"/>
          <w:sz w:val="28"/>
          <w:szCs w:val="28"/>
        </w:rPr>
        <w:t>унок</w:t>
      </w:r>
      <w:r>
        <w:rPr>
          <w:rFonts w:ascii="Times New Roman" w:hAnsi="Times New Roman" w:cs="Times New Roman"/>
          <w:sz w:val="28"/>
          <w:szCs w:val="28"/>
        </w:rPr>
        <w:t xml:space="preserve"> </w:t>
      </w:r>
      <w:r w:rsidR="003F2294">
        <w:rPr>
          <w:rFonts w:ascii="Times New Roman" w:hAnsi="Times New Roman" w:cs="Times New Roman"/>
          <w:sz w:val="28"/>
          <w:szCs w:val="28"/>
        </w:rPr>
        <w:t>7</w:t>
      </w:r>
      <w:r w:rsidR="00EE56E1">
        <w:rPr>
          <w:rFonts w:ascii="Times New Roman" w:hAnsi="Times New Roman" w:cs="Times New Roman"/>
          <w:sz w:val="28"/>
          <w:szCs w:val="28"/>
        </w:rPr>
        <w:t xml:space="preserve"> –</w:t>
      </w:r>
      <w:r>
        <w:rPr>
          <w:rFonts w:ascii="Times New Roman" w:hAnsi="Times New Roman" w:cs="Times New Roman"/>
          <w:sz w:val="28"/>
          <w:szCs w:val="28"/>
        </w:rPr>
        <w:t xml:space="preserve"> </w:t>
      </w:r>
      <w:r w:rsidR="00307D77" w:rsidRPr="00D516A8">
        <w:rPr>
          <w:rFonts w:ascii="Times New Roman" w:hAnsi="Times New Roman" w:cs="Times New Roman"/>
          <w:sz w:val="28"/>
          <w:szCs w:val="28"/>
        </w:rPr>
        <w:t xml:space="preserve">Графическое представление </w:t>
      </w:r>
      <w:r w:rsidR="00D00129">
        <w:rPr>
          <w:rFonts w:ascii="Times New Roman" w:hAnsi="Times New Roman" w:cs="Times New Roman"/>
          <w:sz w:val="28"/>
          <w:szCs w:val="28"/>
        </w:rPr>
        <w:t>урожайности (</w:t>
      </w:r>
      <w:r w:rsidR="00D00129">
        <w:rPr>
          <w:rFonts w:ascii="Times New Roman" w:hAnsi="Times New Roman" w:cs="Times New Roman"/>
          <w:sz w:val="28"/>
          <w:szCs w:val="28"/>
          <w:lang w:val="en-US"/>
        </w:rPr>
        <w:t>z</w:t>
      </w:r>
      <w:r w:rsidR="00D00129">
        <w:rPr>
          <w:rFonts w:ascii="Times New Roman" w:hAnsi="Times New Roman" w:cs="Times New Roman"/>
          <w:sz w:val="28"/>
          <w:szCs w:val="28"/>
        </w:rPr>
        <w:t>)</w:t>
      </w:r>
      <w:r w:rsidR="00D00129" w:rsidRPr="00D00129">
        <w:rPr>
          <w:rFonts w:ascii="Times New Roman" w:hAnsi="Times New Roman" w:cs="Times New Roman"/>
          <w:sz w:val="28"/>
          <w:szCs w:val="28"/>
        </w:rPr>
        <w:t xml:space="preserve"> </w:t>
      </w:r>
      <w:r w:rsidR="00D00129">
        <w:rPr>
          <w:rFonts w:ascii="Times New Roman" w:hAnsi="Times New Roman" w:cs="Times New Roman"/>
          <w:sz w:val="28"/>
          <w:szCs w:val="28"/>
        </w:rPr>
        <w:t xml:space="preserve">в </w:t>
      </w:r>
      <w:r w:rsidR="00307D77" w:rsidRPr="00D516A8">
        <w:rPr>
          <w:rFonts w:ascii="Times New Roman" w:hAnsi="Times New Roman" w:cs="Times New Roman"/>
          <w:sz w:val="28"/>
          <w:szCs w:val="28"/>
        </w:rPr>
        <w:t>соответстви</w:t>
      </w:r>
      <w:r w:rsidR="00D00129">
        <w:rPr>
          <w:rFonts w:ascii="Times New Roman" w:hAnsi="Times New Roman" w:cs="Times New Roman"/>
          <w:sz w:val="28"/>
          <w:szCs w:val="28"/>
        </w:rPr>
        <w:t>и</w:t>
      </w:r>
      <w:r w:rsidR="00307D77" w:rsidRPr="00D516A8">
        <w:rPr>
          <w:rFonts w:ascii="Times New Roman" w:hAnsi="Times New Roman" w:cs="Times New Roman"/>
          <w:sz w:val="28"/>
          <w:szCs w:val="28"/>
        </w:rPr>
        <w:t xml:space="preserve"> </w:t>
      </w:r>
      <w:r w:rsidR="00D00129">
        <w:rPr>
          <w:rFonts w:ascii="Times New Roman" w:hAnsi="Times New Roman" w:cs="Times New Roman"/>
          <w:sz w:val="28"/>
          <w:szCs w:val="28"/>
        </w:rPr>
        <w:t xml:space="preserve">с изменением </w:t>
      </w:r>
      <w:r w:rsidR="00307D77" w:rsidRPr="00D516A8">
        <w:rPr>
          <w:rFonts w:ascii="Times New Roman" w:hAnsi="Times New Roman" w:cs="Times New Roman"/>
          <w:sz w:val="28"/>
          <w:szCs w:val="28"/>
        </w:rPr>
        <w:t>сезонных осадков (</w:t>
      </w:r>
      <w:r w:rsidR="00307D77" w:rsidRPr="00D516A8">
        <w:rPr>
          <w:rFonts w:ascii="Times New Roman" w:hAnsi="Times New Roman" w:cs="Times New Roman"/>
          <w:sz w:val="28"/>
          <w:szCs w:val="28"/>
          <w:lang w:val="en-US"/>
        </w:rPr>
        <w:t>x</w:t>
      </w:r>
      <w:r w:rsidR="00307D77" w:rsidRPr="00D516A8">
        <w:rPr>
          <w:rFonts w:ascii="Times New Roman" w:hAnsi="Times New Roman" w:cs="Times New Roman"/>
          <w:sz w:val="28"/>
          <w:szCs w:val="28"/>
        </w:rPr>
        <w:t>) и температуры воздуха (</w:t>
      </w:r>
      <w:r w:rsidR="00307D77" w:rsidRPr="00D516A8">
        <w:rPr>
          <w:rFonts w:ascii="Times New Roman" w:hAnsi="Times New Roman" w:cs="Times New Roman"/>
          <w:sz w:val="28"/>
          <w:szCs w:val="28"/>
          <w:lang w:val="en-US"/>
        </w:rPr>
        <w:t>y</w:t>
      </w:r>
      <w:r w:rsidR="00307D77" w:rsidRPr="00D516A8">
        <w:rPr>
          <w:rFonts w:ascii="Times New Roman" w:hAnsi="Times New Roman" w:cs="Times New Roman"/>
          <w:sz w:val="28"/>
          <w:szCs w:val="28"/>
        </w:rPr>
        <w:t>)</w:t>
      </w:r>
    </w:p>
    <w:p w:rsidR="00155DCF" w:rsidRDefault="00155DCF" w:rsidP="00F70319">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Подобные расчеты сделаны и для таких сельскохозяйственных культур, как кукуруза, просо, овес, подсолнечник. Можно рекомендовать в следующем сельскохозяйственном году выращивание в степной зоне пшеницу, просо, овес и подсолнечник, а в предгорной зоне урожайность кукурузы повысится при соблюдении агротехнических технологий.</w:t>
      </w:r>
    </w:p>
    <w:p w:rsidR="00371D0B" w:rsidRDefault="00EE56E1" w:rsidP="00F70319">
      <w:pPr>
        <w:tabs>
          <w:tab w:val="left" w:pos="851"/>
        </w:tabs>
        <w:spacing w:after="0" w:line="336"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Выводы. </w:t>
      </w:r>
      <w:r w:rsidR="00371D0B">
        <w:rPr>
          <w:rFonts w:ascii="Times New Roman" w:hAnsi="Times New Roman" w:cs="Times New Roman"/>
          <w:sz w:val="28"/>
          <w:szCs w:val="28"/>
        </w:rPr>
        <w:t>Из вышеизложенных расчетов можно заключить, что:</w:t>
      </w:r>
    </w:p>
    <w:p w:rsidR="00371D0B" w:rsidRPr="00EE56E1" w:rsidRDefault="00CE6B2A" w:rsidP="00F70319">
      <w:pPr>
        <w:pStyle w:val="ListParagraph"/>
        <w:numPr>
          <w:ilvl w:val="0"/>
          <w:numId w:val="18"/>
        </w:numPr>
        <w:tabs>
          <w:tab w:val="left" w:pos="284"/>
          <w:tab w:val="left" w:pos="851"/>
        </w:tabs>
        <w:spacing w:after="0" w:line="336" w:lineRule="auto"/>
        <w:ind w:left="0" w:firstLine="567"/>
        <w:jc w:val="both"/>
        <w:rPr>
          <w:rFonts w:ascii="Times New Roman" w:hAnsi="Times New Roman" w:cs="Times New Roman"/>
          <w:sz w:val="28"/>
          <w:szCs w:val="28"/>
        </w:rPr>
      </w:pPr>
      <w:r w:rsidRPr="00EE56E1">
        <w:rPr>
          <w:rFonts w:ascii="Times New Roman" w:hAnsi="Times New Roman" w:cs="Times New Roman"/>
          <w:sz w:val="28"/>
          <w:szCs w:val="28"/>
        </w:rPr>
        <w:t xml:space="preserve">среднемесячная температура воздуха и суммарное количество осадков в сезонные периоды </w:t>
      </w:r>
      <w:r w:rsidR="00D30C99" w:rsidRPr="00EE56E1">
        <w:rPr>
          <w:rFonts w:ascii="Times New Roman" w:hAnsi="Times New Roman" w:cs="Times New Roman"/>
          <w:sz w:val="28"/>
          <w:szCs w:val="28"/>
        </w:rPr>
        <w:t>на территори</w:t>
      </w:r>
      <w:r w:rsidR="007C4473" w:rsidRPr="00EE56E1">
        <w:rPr>
          <w:rFonts w:ascii="Times New Roman" w:hAnsi="Times New Roman" w:cs="Times New Roman"/>
          <w:sz w:val="28"/>
          <w:szCs w:val="28"/>
        </w:rPr>
        <w:t>и</w:t>
      </w:r>
      <w:r w:rsidR="00D30C99" w:rsidRPr="00EE56E1">
        <w:rPr>
          <w:rFonts w:ascii="Times New Roman" w:hAnsi="Times New Roman" w:cs="Times New Roman"/>
          <w:sz w:val="28"/>
          <w:szCs w:val="28"/>
        </w:rPr>
        <w:t xml:space="preserve"> Кабардино-Балкарской республики </w:t>
      </w:r>
      <w:r w:rsidRPr="00EE56E1">
        <w:rPr>
          <w:rFonts w:ascii="Times New Roman" w:hAnsi="Times New Roman" w:cs="Times New Roman"/>
          <w:sz w:val="28"/>
          <w:szCs w:val="28"/>
        </w:rPr>
        <w:t>в следующем сельскохозяйственном году относительно стабильны без резких скачков</w:t>
      </w:r>
      <w:r w:rsidR="008531CE">
        <w:rPr>
          <w:rFonts w:ascii="Times New Roman" w:hAnsi="Times New Roman" w:cs="Times New Roman"/>
          <w:sz w:val="28"/>
          <w:szCs w:val="28"/>
        </w:rPr>
        <w:t>, т.е близки к климатическим нормам</w:t>
      </w:r>
      <w:r w:rsidR="00155DCF">
        <w:rPr>
          <w:rFonts w:ascii="Times New Roman" w:hAnsi="Times New Roman" w:cs="Times New Roman"/>
          <w:sz w:val="28"/>
          <w:szCs w:val="28"/>
        </w:rPr>
        <w:t xml:space="preserve"> (1986-201</w:t>
      </w:r>
      <w:r w:rsidR="003F2294">
        <w:rPr>
          <w:rFonts w:ascii="Times New Roman" w:hAnsi="Times New Roman" w:cs="Times New Roman"/>
          <w:sz w:val="28"/>
          <w:szCs w:val="28"/>
        </w:rPr>
        <w:t>8</w:t>
      </w:r>
      <w:r w:rsidR="00155DCF">
        <w:rPr>
          <w:rFonts w:ascii="Times New Roman" w:hAnsi="Times New Roman" w:cs="Times New Roman"/>
          <w:sz w:val="28"/>
          <w:szCs w:val="28"/>
        </w:rPr>
        <w:t xml:space="preserve"> гг.)</w:t>
      </w:r>
      <w:r w:rsidR="00371D0B" w:rsidRPr="00EE56E1">
        <w:rPr>
          <w:rFonts w:ascii="Times New Roman" w:hAnsi="Times New Roman" w:cs="Times New Roman"/>
          <w:sz w:val="28"/>
          <w:szCs w:val="28"/>
        </w:rPr>
        <w:t>;</w:t>
      </w:r>
    </w:p>
    <w:p w:rsidR="00371D0B" w:rsidRPr="00EE56E1" w:rsidRDefault="00CE6B2A" w:rsidP="00F70319">
      <w:pPr>
        <w:pStyle w:val="ListParagraph"/>
        <w:numPr>
          <w:ilvl w:val="0"/>
          <w:numId w:val="18"/>
        </w:numPr>
        <w:tabs>
          <w:tab w:val="left" w:pos="284"/>
          <w:tab w:val="left" w:pos="851"/>
        </w:tabs>
        <w:spacing w:after="0" w:line="336" w:lineRule="auto"/>
        <w:ind w:left="0" w:firstLine="567"/>
        <w:jc w:val="both"/>
        <w:rPr>
          <w:rFonts w:ascii="Times New Roman" w:hAnsi="Times New Roman" w:cs="Times New Roman"/>
          <w:sz w:val="28"/>
          <w:szCs w:val="28"/>
        </w:rPr>
      </w:pPr>
      <w:r w:rsidRPr="00EE56E1">
        <w:rPr>
          <w:rFonts w:ascii="Times New Roman" w:hAnsi="Times New Roman" w:cs="Times New Roman"/>
          <w:sz w:val="28"/>
          <w:szCs w:val="28"/>
        </w:rPr>
        <w:t xml:space="preserve">погодные условия </w:t>
      </w:r>
      <w:r w:rsidR="00371D0B" w:rsidRPr="00EE56E1">
        <w:rPr>
          <w:rFonts w:ascii="Times New Roman" w:hAnsi="Times New Roman" w:cs="Times New Roman"/>
          <w:sz w:val="28"/>
          <w:szCs w:val="28"/>
        </w:rPr>
        <w:t>степной зон</w:t>
      </w:r>
      <w:r w:rsidRPr="00EE56E1">
        <w:rPr>
          <w:rFonts w:ascii="Times New Roman" w:hAnsi="Times New Roman" w:cs="Times New Roman"/>
          <w:sz w:val="28"/>
          <w:szCs w:val="28"/>
        </w:rPr>
        <w:t>ы</w:t>
      </w:r>
      <w:r w:rsidR="00371D0B" w:rsidRPr="00EE56E1">
        <w:rPr>
          <w:rFonts w:ascii="Times New Roman" w:hAnsi="Times New Roman" w:cs="Times New Roman"/>
          <w:sz w:val="28"/>
          <w:szCs w:val="28"/>
        </w:rPr>
        <w:t xml:space="preserve"> в следующем сельскохозяйственном году буд</w:t>
      </w:r>
      <w:r w:rsidRPr="00EE56E1">
        <w:rPr>
          <w:rFonts w:ascii="Times New Roman" w:hAnsi="Times New Roman" w:cs="Times New Roman"/>
          <w:sz w:val="28"/>
          <w:szCs w:val="28"/>
        </w:rPr>
        <w:t>у</w:t>
      </w:r>
      <w:r w:rsidR="00371D0B" w:rsidRPr="00EE56E1">
        <w:rPr>
          <w:rFonts w:ascii="Times New Roman" w:hAnsi="Times New Roman" w:cs="Times New Roman"/>
          <w:sz w:val="28"/>
          <w:szCs w:val="28"/>
        </w:rPr>
        <w:t>т благоприятствовать выращиванию озимой пшеницы и получени</w:t>
      </w:r>
      <w:r w:rsidRPr="00EE56E1">
        <w:rPr>
          <w:rFonts w:ascii="Times New Roman" w:hAnsi="Times New Roman" w:cs="Times New Roman"/>
          <w:sz w:val="28"/>
          <w:szCs w:val="28"/>
        </w:rPr>
        <w:t>ю</w:t>
      </w:r>
      <w:r w:rsidR="00371D0B" w:rsidRPr="00EE56E1">
        <w:rPr>
          <w:rFonts w:ascii="Times New Roman" w:hAnsi="Times New Roman" w:cs="Times New Roman"/>
          <w:sz w:val="28"/>
          <w:szCs w:val="28"/>
        </w:rPr>
        <w:t xml:space="preserve"> высокого урожая</w:t>
      </w:r>
      <w:r w:rsidR="00D00129">
        <w:rPr>
          <w:rFonts w:ascii="Times New Roman" w:hAnsi="Times New Roman" w:cs="Times New Roman"/>
          <w:sz w:val="28"/>
          <w:szCs w:val="28"/>
        </w:rPr>
        <w:t xml:space="preserve"> (более 33 ц/га)</w:t>
      </w:r>
      <w:r w:rsidR="00371D0B" w:rsidRPr="00EE56E1">
        <w:rPr>
          <w:rFonts w:ascii="Times New Roman" w:hAnsi="Times New Roman" w:cs="Times New Roman"/>
          <w:sz w:val="28"/>
          <w:szCs w:val="28"/>
        </w:rPr>
        <w:t>;</w:t>
      </w:r>
    </w:p>
    <w:p w:rsidR="00371D0B" w:rsidRPr="00EE56E1" w:rsidRDefault="00371D0B" w:rsidP="00F70319">
      <w:pPr>
        <w:pStyle w:val="ListParagraph"/>
        <w:numPr>
          <w:ilvl w:val="0"/>
          <w:numId w:val="18"/>
        </w:numPr>
        <w:tabs>
          <w:tab w:val="left" w:pos="284"/>
          <w:tab w:val="left" w:pos="851"/>
        </w:tabs>
        <w:spacing w:after="0" w:line="336" w:lineRule="auto"/>
        <w:ind w:left="0" w:firstLine="567"/>
        <w:jc w:val="both"/>
        <w:rPr>
          <w:rFonts w:ascii="Times New Roman" w:hAnsi="Times New Roman" w:cs="Times New Roman"/>
          <w:sz w:val="28"/>
          <w:szCs w:val="28"/>
        </w:rPr>
      </w:pPr>
      <w:r w:rsidRPr="00EE56E1">
        <w:rPr>
          <w:rFonts w:ascii="Times New Roman" w:hAnsi="Times New Roman" w:cs="Times New Roman"/>
          <w:sz w:val="28"/>
          <w:szCs w:val="28"/>
        </w:rPr>
        <w:t xml:space="preserve">в предгорной зоне </w:t>
      </w:r>
      <w:r w:rsidR="00D00129">
        <w:rPr>
          <w:rFonts w:ascii="Times New Roman" w:hAnsi="Times New Roman" w:cs="Times New Roman"/>
          <w:sz w:val="28"/>
          <w:szCs w:val="28"/>
        </w:rPr>
        <w:t xml:space="preserve">из-за сухого мороза </w:t>
      </w:r>
      <w:r w:rsidR="00CE6B2A" w:rsidRPr="00EE56E1">
        <w:rPr>
          <w:rFonts w:ascii="Times New Roman" w:hAnsi="Times New Roman" w:cs="Times New Roman"/>
          <w:sz w:val="28"/>
          <w:szCs w:val="28"/>
        </w:rPr>
        <w:t xml:space="preserve">желательно озимую пшеницу поменять на кукурузу и </w:t>
      </w:r>
      <w:r w:rsidRPr="00EE56E1">
        <w:rPr>
          <w:rFonts w:ascii="Times New Roman" w:hAnsi="Times New Roman" w:cs="Times New Roman"/>
          <w:sz w:val="28"/>
          <w:szCs w:val="28"/>
        </w:rPr>
        <w:t>расширить посевные площади для выращивания на зерно и на силос;</w:t>
      </w:r>
    </w:p>
    <w:p w:rsidR="00371D0B" w:rsidRDefault="00CE6B2A" w:rsidP="00F70319">
      <w:pPr>
        <w:pStyle w:val="ListParagraph"/>
        <w:numPr>
          <w:ilvl w:val="0"/>
          <w:numId w:val="18"/>
        </w:numPr>
        <w:tabs>
          <w:tab w:val="left" w:pos="284"/>
          <w:tab w:val="left" w:pos="851"/>
        </w:tabs>
        <w:spacing w:after="0" w:line="336" w:lineRule="auto"/>
        <w:ind w:left="0" w:firstLine="567"/>
        <w:jc w:val="both"/>
        <w:rPr>
          <w:rFonts w:ascii="Times New Roman" w:hAnsi="Times New Roman" w:cs="Times New Roman"/>
          <w:sz w:val="28"/>
          <w:szCs w:val="28"/>
        </w:rPr>
      </w:pPr>
      <w:r w:rsidRPr="00EE56E1">
        <w:rPr>
          <w:rFonts w:ascii="Times New Roman" w:hAnsi="Times New Roman" w:cs="Times New Roman"/>
          <w:sz w:val="28"/>
          <w:szCs w:val="28"/>
        </w:rPr>
        <w:t>в южной части степной зоны также можно высевать подсолнечник, т.к. климатические фактор</w:t>
      </w:r>
      <w:r w:rsidR="00D00129">
        <w:rPr>
          <w:rFonts w:ascii="Times New Roman" w:hAnsi="Times New Roman" w:cs="Times New Roman"/>
          <w:sz w:val="28"/>
          <w:szCs w:val="28"/>
        </w:rPr>
        <w:t>ы</w:t>
      </w:r>
      <w:r w:rsidRPr="00EE56E1">
        <w:rPr>
          <w:rFonts w:ascii="Times New Roman" w:hAnsi="Times New Roman" w:cs="Times New Roman"/>
          <w:sz w:val="28"/>
          <w:szCs w:val="28"/>
        </w:rPr>
        <w:t xml:space="preserve"> будут способствовать получению </w:t>
      </w:r>
      <w:r w:rsidR="00D60A2A" w:rsidRPr="00EE56E1">
        <w:rPr>
          <w:rFonts w:ascii="Times New Roman" w:hAnsi="Times New Roman" w:cs="Times New Roman"/>
          <w:sz w:val="28"/>
          <w:szCs w:val="28"/>
        </w:rPr>
        <w:t>высок</w:t>
      </w:r>
      <w:r w:rsidRPr="00EE56E1">
        <w:rPr>
          <w:rFonts w:ascii="Times New Roman" w:hAnsi="Times New Roman" w:cs="Times New Roman"/>
          <w:sz w:val="28"/>
          <w:szCs w:val="28"/>
        </w:rPr>
        <w:t>ого</w:t>
      </w:r>
      <w:r w:rsidR="00D60A2A" w:rsidRPr="00EE56E1">
        <w:rPr>
          <w:rFonts w:ascii="Times New Roman" w:hAnsi="Times New Roman" w:cs="Times New Roman"/>
          <w:sz w:val="28"/>
          <w:szCs w:val="28"/>
        </w:rPr>
        <w:t xml:space="preserve"> урожа</w:t>
      </w:r>
      <w:r w:rsidRPr="00EE56E1">
        <w:rPr>
          <w:rFonts w:ascii="Times New Roman" w:hAnsi="Times New Roman" w:cs="Times New Roman"/>
          <w:sz w:val="28"/>
          <w:szCs w:val="28"/>
        </w:rPr>
        <w:t>я</w:t>
      </w:r>
      <w:r w:rsidR="00D60A2A" w:rsidRPr="00EE56E1">
        <w:rPr>
          <w:rFonts w:ascii="Times New Roman" w:hAnsi="Times New Roman" w:cs="Times New Roman"/>
          <w:sz w:val="28"/>
          <w:szCs w:val="28"/>
        </w:rPr>
        <w:t>.</w:t>
      </w:r>
    </w:p>
    <w:p w:rsidR="00EE56E1" w:rsidRDefault="00EE56E1" w:rsidP="00F70319">
      <w:pPr>
        <w:pStyle w:val="ListParagraph"/>
        <w:tabs>
          <w:tab w:val="left" w:pos="993"/>
        </w:tabs>
        <w:spacing w:after="0" w:line="240" w:lineRule="auto"/>
        <w:ind w:left="0" w:firstLine="567"/>
        <w:jc w:val="center"/>
        <w:rPr>
          <w:rFonts w:ascii="Times New Roman" w:hAnsi="Times New Roman" w:cs="Times New Roman"/>
          <w:b/>
          <w:sz w:val="24"/>
          <w:szCs w:val="24"/>
        </w:rPr>
      </w:pPr>
      <w:r w:rsidRPr="00F70319">
        <w:rPr>
          <w:rFonts w:ascii="Times New Roman" w:hAnsi="Times New Roman" w:cs="Times New Roman"/>
          <w:b/>
          <w:sz w:val="24"/>
          <w:szCs w:val="24"/>
        </w:rPr>
        <w:t>Список литературы</w:t>
      </w:r>
    </w:p>
    <w:p w:rsidR="009F2F31" w:rsidRPr="00F70319" w:rsidRDefault="009F2F31" w:rsidP="00F70319">
      <w:pPr>
        <w:pStyle w:val="ListParagraph"/>
        <w:tabs>
          <w:tab w:val="left" w:pos="993"/>
        </w:tabs>
        <w:spacing w:after="0" w:line="240" w:lineRule="auto"/>
        <w:ind w:left="0" w:firstLine="567"/>
        <w:jc w:val="center"/>
        <w:rPr>
          <w:rFonts w:ascii="Times New Roman" w:hAnsi="Times New Roman" w:cs="Times New Roman"/>
          <w:b/>
          <w:sz w:val="24"/>
          <w:szCs w:val="24"/>
        </w:rPr>
      </w:pPr>
    </w:p>
    <w:p w:rsidR="00627C0D" w:rsidRPr="00F70319" w:rsidRDefault="00627C0D" w:rsidP="009F2F31">
      <w:pPr>
        <w:pStyle w:val="ListParagraph"/>
        <w:numPr>
          <w:ilvl w:val="0"/>
          <w:numId w:val="19"/>
        </w:numPr>
        <w:tabs>
          <w:tab w:val="left" w:pos="851"/>
          <w:tab w:val="left" w:pos="993"/>
          <w:tab w:val="left" w:pos="1134"/>
          <w:tab w:val="num" w:pos="1211"/>
        </w:tabs>
        <w:spacing w:after="0" w:line="240" w:lineRule="auto"/>
        <w:ind w:left="0" w:firstLine="567"/>
        <w:jc w:val="both"/>
        <w:rPr>
          <w:rFonts w:ascii="Times New Roman" w:hAnsi="Times New Roman" w:cs="Times New Roman"/>
          <w:sz w:val="24"/>
          <w:szCs w:val="24"/>
        </w:rPr>
      </w:pPr>
      <w:r w:rsidRPr="00F70319">
        <w:rPr>
          <w:rFonts w:ascii="Times New Roman" w:hAnsi="Times New Roman" w:cs="Times New Roman"/>
          <w:sz w:val="24"/>
          <w:szCs w:val="24"/>
        </w:rPr>
        <w:t>Лобанов В.А.</w:t>
      </w:r>
      <w:r w:rsidR="00EE56E1" w:rsidRPr="00F70319">
        <w:rPr>
          <w:rFonts w:ascii="Times New Roman" w:hAnsi="Times New Roman" w:cs="Times New Roman"/>
          <w:sz w:val="24"/>
          <w:szCs w:val="24"/>
        </w:rPr>
        <w:t>, Смирнов И.А., Шадурский А.Е.</w:t>
      </w:r>
      <w:r w:rsidRPr="00F70319">
        <w:rPr>
          <w:rFonts w:ascii="Times New Roman" w:hAnsi="Times New Roman" w:cs="Times New Roman"/>
          <w:sz w:val="24"/>
          <w:szCs w:val="24"/>
        </w:rPr>
        <w:t xml:space="preserve"> Практикум по климатологии. Часть 1</w:t>
      </w:r>
      <w:r w:rsidR="0067472C" w:rsidRPr="00F70319">
        <w:rPr>
          <w:rFonts w:ascii="Times New Roman" w:hAnsi="Times New Roman" w:cs="Times New Roman"/>
          <w:sz w:val="24"/>
          <w:szCs w:val="24"/>
        </w:rPr>
        <w:t>: у</w:t>
      </w:r>
      <w:r w:rsidRPr="00F70319">
        <w:rPr>
          <w:rFonts w:ascii="Times New Roman" w:hAnsi="Times New Roman" w:cs="Times New Roman"/>
          <w:sz w:val="24"/>
          <w:szCs w:val="24"/>
        </w:rPr>
        <w:t>чебное пособие</w:t>
      </w:r>
      <w:r w:rsidR="0067472C" w:rsidRPr="00F70319">
        <w:rPr>
          <w:rFonts w:ascii="Times New Roman" w:hAnsi="Times New Roman" w:cs="Times New Roman"/>
          <w:sz w:val="24"/>
          <w:szCs w:val="24"/>
        </w:rPr>
        <w:t xml:space="preserve">. </w:t>
      </w:r>
      <w:r w:rsidRPr="00F70319">
        <w:rPr>
          <w:rFonts w:ascii="Times New Roman" w:hAnsi="Times New Roman" w:cs="Times New Roman"/>
          <w:sz w:val="24"/>
          <w:szCs w:val="24"/>
        </w:rPr>
        <w:t>СПб.: РГГМУ. 2011. 150 с.</w:t>
      </w:r>
      <w:r w:rsidR="0067472C" w:rsidRPr="00F70319">
        <w:rPr>
          <w:rFonts w:ascii="Times New Roman" w:hAnsi="Times New Roman" w:cs="Times New Roman"/>
          <w:sz w:val="24"/>
          <w:szCs w:val="24"/>
        </w:rPr>
        <w:t xml:space="preserve">[Электронный ресурс]. – Режим доступа: </w:t>
      </w:r>
      <w:hyperlink r:id="rId23" w:history="1">
        <w:r w:rsidRPr="00F70319">
          <w:rPr>
            <w:rStyle w:val="Hyperlink"/>
            <w:rFonts w:ascii="Times New Roman" w:hAnsi="Times New Roman" w:cs="Times New Roman"/>
            <w:sz w:val="24"/>
            <w:szCs w:val="24"/>
            <w:lang w:val="en-US"/>
          </w:rPr>
          <w:t>https</w:t>
        </w:r>
        <w:r w:rsidRPr="00F70319">
          <w:rPr>
            <w:rStyle w:val="Hyperlink"/>
            <w:rFonts w:ascii="Times New Roman" w:hAnsi="Times New Roman" w:cs="Times New Roman"/>
            <w:sz w:val="24"/>
            <w:szCs w:val="24"/>
          </w:rPr>
          <w:t>://</w:t>
        </w:r>
        <w:r w:rsidRPr="00F70319">
          <w:rPr>
            <w:rStyle w:val="Hyperlink"/>
            <w:rFonts w:ascii="Times New Roman" w:hAnsi="Times New Roman" w:cs="Times New Roman"/>
            <w:sz w:val="24"/>
            <w:szCs w:val="24"/>
            <w:lang w:val="en-US"/>
          </w:rPr>
          <w:t>studfiles</w:t>
        </w:r>
        <w:r w:rsidRPr="00F70319">
          <w:rPr>
            <w:rStyle w:val="Hyperlink"/>
            <w:rFonts w:ascii="Times New Roman" w:hAnsi="Times New Roman" w:cs="Times New Roman"/>
            <w:sz w:val="24"/>
            <w:szCs w:val="24"/>
          </w:rPr>
          <w:t>.</w:t>
        </w:r>
        <w:r w:rsidRPr="00F70319">
          <w:rPr>
            <w:rStyle w:val="Hyperlink"/>
            <w:rFonts w:ascii="Times New Roman" w:hAnsi="Times New Roman" w:cs="Times New Roman"/>
            <w:sz w:val="24"/>
            <w:szCs w:val="24"/>
            <w:lang w:val="en-US"/>
          </w:rPr>
          <w:t>net</w:t>
        </w:r>
        <w:r w:rsidRPr="00F70319">
          <w:rPr>
            <w:rStyle w:val="Hyperlink"/>
            <w:rFonts w:ascii="Times New Roman" w:hAnsi="Times New Roman" w:cs="Times New Roman"/>
            <w:sz w:val="24"/>
            <w:szCs w:val="24"/>
          </w:rPr>
          <w:t>/</w:t>
        </w:r>
        <w:r w:rsidRPr="00F70319">
          <w:rPr>
            <w:rStyle w:val="Hyperlink"/>
            <w:rFonts w:ascii="Times New Roman" w:hAnsi="Times New Roman" w:cs="Times New Roman"/>
            <w:sz w:val="24"/>
            <w:szCs w:val="24"/>
            <w:lang w:val="en-US"/>
          </w:rPr>
          <w:t>preview</w:t>
        </w:r>
        <w:r w:rsidRPr="00F70319">
          <w:rPr>
            <w:rStyle w:val="Hyperlink"/>
            <w:rFonts w:ascii="Times New Roman" w:hAnsi="Times New Roman" w:cs="Times New Roman"/>
            <w:sz w:val="24"/>
            <w:szCs w:val="24"/>
          </w:rPr>
          <w:t>/3111463</w:t>
        </w:r>
      </w:hyperlink>
      <w:r w:rsidRPr="00F70319">
        <w:rPr>
          <w:rFonts w:ascii="Times New Roman" w:hAnsi="Times New Roman" w:cs="Times New Roman"/>
          <w:sz w:val="24"/>
          <w:szCs w:val="24"/>
        </w:rPr>
        <w:t>).</w:t>
      </w:r>
    </w:p>
    <w:p w:rsidR="00AE1E09" w:rsidRPr="00F70319" w:rsidRDefault="00AE1E09" w:rsidP="009F2F31">
      <w:pPr>
        <w:pStyle w:val="ListParagraph"/>
        <w:widowControl w:val="0"/>
        <w:numPr>
          <w:ilvl w:val="0"/>
          <w:numId w:val="19"/>
        </w:numPr>
        <w:shd w:val="clear" w:color="auto" w:fill="FFFFFF"/>
        <w:tabs>
          <w:tab w:val="left" w:pos="-1701"/>
          <w:tab w:val="left" w:pos="851"/>
          <w:tab w:val="left" w:pos="993"/>
          <w:tab w:val="num" w:pos="1211"/>
        </w:tabs>
        <w:autoSpaceDE w:val="0"/>
        <w:autoSpaceDN w:val="0"/>
        <w:adjustRightInd w:val="0"/>
        <w:spacing w:after="0" w:line="240" w:lineRule="auto"/>
        <w:ind w:left="0" w:firstLine="567"/>
        <w:jc w:val="both"/>
        <w:rPr>
          <w:rFonts w:ascii="Times New Roman" w:hAnsi="Times New Roman" w:cs="Times New Roman"/>
          <w:sz w:val="24"/>
          <w:szCs w:val="24"/>
        </w:rPr>
      </w:pPr>
      <w:r w:rsidRPr="00F70319">
        <w:rPr>
          <w:rFonts w:ascii="Times New Roman" w:hAnsi="Times New Roman" w:cs="Times New Roman"/>
          <w:spacing w:val="-1"/>
          <w:sz w:val="24"/>
          <w:szCs w:val="24"/>
        </w:rPr>
        <w:t xml:space="preserve">Мирмович Э.Г., Жаренов А.Б. </w:t>
      </w:r>
      <w:r w:rsidRPr="00F70319">
        <w:rPr>
          <w:rFonts w:ascii="Times New Roman" w:hAnsi="Times New Roman" w:cs="Times New Roman"/>
          <w:bCs/>
          <w:sz w:val="24"/>
          <w:szCs w:val="24"/>
        </w:rPr>
        <w:t>Анализ проблемы поддержки выработки решений на действия в кризисных ситуациях в условиях неопределенности // Технологии гражданской безопасности</w:t>
      </w:r>
      <w:r w:rsidRPr="00F70319">
        <w:rPr>
          <w:rFonts w:ascii="Times New Roman" w:hAnsi="Times New Roman" w:cs="Times New Roman"/>
          <w:spacing w:val="-1"/>
          <w:sz w:val="24"/>
          <w:szCs w:val="24"/>
        </w:rPr>
        <w:t>.</w:t>
      </w:r>
      <w:r w:rsidR="0067472C" w:rsidRPr="00F70319">
        <w:rPr>
          <w:rFonts w:ascii="Times New Roman" w:hAnsi="Times New Roman" w:cs="Times New Roman"/>
          <w:spacing w:val="-1"/>
          <w:sz w:val="24"/>
          <w:szCs w:val="24"/>
        </w:rPr>
        <w:t xml:space="preserve"> 2007. </w:t>
      </w:r>
      <w:r w:rsidRPr="00F70319">
        <w:rPr>
          <w:rFonts w:ascii="Times New Roman" w:hAnsi="Times New Roman" w:cs="Times New Roman"/>
          <w:bCs/>
          <w:sz w:val="24"/>
          <w:szCs w:val="24"/>
        </w:rPr>
        <w:t xml:space="preserve"> № 3(13). С. 82</w:t>
      </w:r>
      <w:r w:rsidR="0067472C" w:rsidRPr="00F70319">
        <w:rPr>
          <w:rFonts w:ascii="Times New Roman" w:hAnsi="Times New Roman" w:cs="Times New Roman"/>
          <w:bCs/>
          <w:sz w:val="24"/>
          <w:szCs w:val="24"/>
        </w:rPr>
        <w:t>-</w:t>
      </w:r>
      <w:r w:rsidRPr="00F70319">
        <w:rPr>
          <w:rFonts w:ascii="Times New Roman" w:hAnsi="Times New Roman" w:cs="Times New Roman"/>
          <w:bCs/>
          <w:sz w:val="24"/>
          <w:szCs w:val="24"/>
        </w:rPr>
        <w:t>89.</w:t>
      </w:r>
      <w:r w:rsidR="00B0007A" w:rsidRPr="00F70319">
        <w:rPr>
          <w:rFonts w:ascii="Times New Roman" w:hAnsi="Times New Roman" w:cs="Times New Roman"/>
          <w:bCs/>
          <w:sz w:val="24"/>
          <w:szCs w:val="24"/>
        </w:rPr>
        <w:t xml:space="preserve"> </w:t>
      </w:r>
    </w:p>
    <w:p w:rsidR="002971B0" w:rsidRPr="00F70319" w:rsidRDefault="002971B0" w:rsidP="009F2F31">
      <w:pPr>
        <w:pStyle w:val="ListParagraph"/>
        <w:numPr>
          <w:ilvl w:val="0"/>
          <w:numId w:val="19"/>
        </w:numPr>
        <w:tabs>
          <w:tab w:val="left" w:pos="-426"/>
          <w:tab w:val="left" w:pos="851"/>
          <w:tab w:val="left" w:pos="993"/>
        </w:tabs>
        <w:spacing w:after="0" w:line="240" w:lineRule="auto"/>
        <w:ind w:left="0" w:firstLine="567"/>
        <w:jc w:val="both"/>
        <w:rPr>
          <w:rFonts w:ascii="Times New Roman" w:hAnsi="Times New Roman" w:cs="Times New Roman"/>
          <w:sz w:val="24"/>
          <w:szCs w:val="24"/>
        </w:rPr>
      </w:pPr>
      <w:r w:rsidRPr="00F70319">
        <w:rPr>
          <w:rFonts w:ascii="Times New Roman" w:hAnsi="Times New Roman" w:cs="Times New Roman"/>
          <w:sz w:val="24"/>
          <w:szCs w:val="24"/>
        </w:rPr>
        <w:t xml:space="preserve">Мирмович Э.Г. Прогнозирование чрезвычайных ситуаций и рисков как научно-практическая задача // Проблемы безопасности при чрезвычайных ситуациях.  </w:t>
      </w:r>
      <w:r w:rsidR="0067472C" w:rsidRPr="00F70319">
        <w:rPr>
          <w:rFonts w:ascii="Times New Roman" w:hAnsi="Times New Roman" w:cs="Times New Roman"/>
          <w:sz w:val="24"/>
          <w:szCs w:val="24"/>
        </w:rPr>
        <w:t xml:space="preserve">2003. № </w:t>
      </w:r>
      <w:r w:rsidRPr="00F70319">
        <w:rPr>
          <w:rFonts w:ascii="Times New Roman" w:hAnsi="Times New Roman" w:cs="Times New Roman"/>
          <w:sz w:val="24"/>
          <w:szCs w:val="24"/>
        </w:rPr>
        <w:t xml:space="preserve"> 1. С. 142</w:t>
      </w:r>
      <w:r w:rsidR="0067472C" w:rsidRPr="00F70319">
        <w:rPr>
          <w:rFonts w:ascii="Times New Roman" w:hAnsi="Times New Roman" w:cs="Times New Roman"/>
          <w:sz w:val="24"/>
          <w:szCs w:val="24"/>
        </w:rPr>
        <w:t>-</w:t>
      </w:r>
      <w:r w:rsidRPr="00F70319">
        <w:rPr>
          <w:rFonts w:ascii="Times New Roman" w:hAnsi="Times New Roman" w:cs="Times New Roman"/>
          <w:sz w:val="24"/>
          <w:szCs w:val="24"/>
        </w:rPr>
        <w:t>146.</w:t>
      </w:r>
    </w:p>
    <w:p w:rsidR="00723E63" w:rsidRPr="00F70319" w:rsidRDefault="0067472C" w:rsidP="009F2F31">
      <w:pPr>
        <w:pStyle w:val="ListParagraph"/>
        <w:numPr>
          <w:ilvl w:val="0"/>
          <w:numId w:val="19"/>
        </w:numPr>
        <w:tabs>
          <w:tab w:val="left" w:pos="851"/>
          <w:tab w:val="left" w:pos="993"/>
          <w:tab w:val="num" w:pos="1211"/>
        </w:tabs>
        <w:spacing w:after="0" w:line="240" w:lineRule="auto"/>
        <w:ind w:left="0" w:firstLine="567"/>
        <w:jc w:val="both"/>
        <w:rPr>
          <w:rFonts w:ascii="Times New Roman" w:hAnsi="Times New Roman" w:cs="Times New Roman"/>
          <w:sz w:val="24"/>
          <w:szCs w:val="24"/>
        </w:rPr>
      </w:pPr>
      <w:r w:rsidRPr="00F70319">
        <w:rPr>
          <w:rFonts w:ascii="Times New Roman" w:hAnsi="Times New Roman" w:cs="Times New Roman"/>
          <w:sz w:val="24"/>
          <w:szCs w:val="24"/>
        </w:rPr>
        <w:t>Бисчоков</w:t>
      </w:r>
      <w:r w:rsidR="00723E63" w:rsidRPr="00F70319">
        <w:rPr>
          <w:rFonts w:ascii="Times New Roman" w:hAnsi="Times New Roman" w:cs="Times New Roman"/>
          <w:sz w:val="24"/>
          <w:szCs w:val="24"/>
        </w:rPr>
        <w:t xml:space="preserve"> Р.М.</w:t>
      </w:r>
      <w:r w:rsidRPr="00F70319">
        <w:rPr>
          <w:rFonts w:ascii="Times New Roman" w:hAnsi="Times New Roman" w:cs="Times New Roman"/>
          <w:sz w:val="24"/>
          <w:szCs w:val="24"/>
        </w:rPr>
        <w:t>,</w:t>
      </w:r>
      <w:r w:rsidR="00723E63" w:rsidRPr="00F70319">
        <w:rPr>
          <w:rFonts w:ascii="Times New Roman" w:hAnsi="Times New Roman" w:cs="Times New Roman"/>
          <w:sz w:val="24"/>
          <w:szCs w:val="24"/>
        </w:rPr>
        <w:t xml:space="preserve"> </w:t>
      </w:r>
      <w:r w:rsidRPr="00F70319">
        <w:rPr>
          <w:rFonts w:ascii="Times New Roman" w:hAnsi="Times New Roman" w:cs="Times New Roman"/>
          <w:sz w:val="24"/>
          <w:szCs w:val="24"/>
        </w:rPr>
        <w:t xml:space="preserve">Аджиева А.А., Тхайцухова С.Р. </w:t>
      </w:r>
      <w:r w:rsidR="00723E63" w:rsidRPr="00F70319">
        <w:rPr>
          <w:rFonts w:ascii="Times New Roman" w:hAnsi="Times New Roman" w:cs="Times New Roman"/>
          <w:sz w:val="24"/>
          <w:szCs w:val="24"/>
        </w:rPr>
        <w:t>Применение нечеткой логики для анализа рисков в аграрном секторе //</w:t>
      </w:r>
      <w:r w:rsidR="00F15D14" w:rsidRPr="00F70319">
        <w:rPr>
          <w:rFonts w:ascii="Times New Roman" w:hAnsi="Times New Roman" w:cs="Times New Roman"/>
          <w:sz w:val="24"/>
          <w:szCs w:val="24"/>
        </w:rPr>
        <w:t xml:space="preserve"> </w:t>
      </w:r>
      <w:r w:rsidR="00723E63" w:rsidRPr="00F70319">
        <w:rPr>
          <w:rFonts w:ascii="Times New Roman" w:hAnsi="Times New Roman" w:cs="Times New Roman"/>
          <w:sz w:val="24"/>
          <w:szCs w:val="24"/>
        </w:rPr>
        <w:t>Вестник Курганской ГСХА</w:t>
      </w:r>
      <w:r w:rsidRPr="00F70319">
        <w:rPr>
          <w:rFonts w:ascii="Times New Roman" w:hAnsi="Times New Roman" w:cs="Times New Roman"/>
          <w:sz w:val="24"/>
          <w:szCs w:val="24"/>
        </w:rPr>
        <w:t>. 2014.</w:t>
      </w:r>
      <w:r w:rsidR="00723E63" w:rsidRPr="00F70319">
        <w:rPr>
          <w:rFonts w:ascii="Times New Roman" w:hAnsi="Times New Roman" w:cs="Times New Roman"/>
          <w:sz w:val="24"/>
          <w:szCs w:val="24"/>
        </w:rPr>
        <w:t xml:space="preserve"> № 3</w:t>
      </w:r>
      <w:r w:rsidRPr="00F70319">
        <w:rPr>
          <w:rFonts w:ascii="Times New Roman" w:hAnsi="Times New Roman" w:cs="Times New Roman"/>
          <w:sz w:val="24"/>
          <w:szCs w:val="24"/>
        </w:rPr>
        <w:t xml:space="preserve"> </w:t>
      </w:r>
      <w:r w:rsidR="00723E63" w:rsidRPr="00F70319">
        <w:rPr>
          <w:rFonts w:ascii="Times New Roman" w:hAnsi="Times New Roman" w:cs="Times New Roman"/>
          <w:sz w:val="24"/>
          <w:szCs w:val="24"/>
        </w:rPr>
        <w:t>(11)</w:t>
      </w:r>
      <w:r w:rsidRPr="00F70319">
        <w:rPr>
          <w:rFonts w:ascii="Times New Roman" w:hAnsi="Times New Roman" w:cs="Times New Roman"/>
          <w:sz w:val="24"/>
          <w:szCs w:val="24"/>
        </w:rPr>
        <w:t xml:space="preserve">. </w:t>
      </w:r>
      <w:r w:rsidR="00F15D14" w:rsidRPr="00F70319">
        <w:rPr>
          <w:rFonts w:ascii="Times New Roman" w:hAnsi="Times New Roman" w:cs="Times New Roman"/>
          <w:sz w:val="24"/>
          <w:szCs w:val="24"/>
        </w:rPr>
        <w:t>С. 57</w:t>
      </w:r>
      <w:r w:rsidRPr="00F70319">
        <w:rPr>
          <w:rFonts w:ascii="Times New Roman" w:hAnsi="Times New Roman" w:cs="Times New Roman"/>
          <w:sz w:val="24"/>
          <w:szCs w:val="24"/>
        </w:rPr>
        <w:t>-</w:t>
      </w:r>
      <w:r w:rsidR="00F15D14" w:rsidRPr="00F70319">
        <w:rPr>
          <w:rFonts w:ascii="Times New Roman" w:hAnsi="Times New Roman" w:cs="Times New Roman"/>
          <w:sz w:val="24"/>
          <w:szCs w:val="24"/>
        </w:rPr>
        <w:t>60.</w:t>
      </w:r>
    </w:p>
    <w:p w:rsidR="0067472C" w:rsidRPr="00F70319" w:rsidRDefault="00723E63" w:rsidP="009F2F31">
      <w:pPr>
        <w:pStyle w:val="ListParagraph"/>
        <w:numPr>
          <w:ilvl w:val="0"/>
          <w:numId w:val="19"/>
        </w:numPr>
        <w:tabs>
          <w:tab w:val="left" w:pos="851"/>
          <w:tab w:val="left" w:pos="993"/>
          <w:tab w:val="num" w:pos="1211"/>
        </w:tabs>
        <w:spacing w:after="0" w:line="240" w:lineRule="auto"/>
        <w:ind w:left="0" w:firstLine="567"/>
        <w:jc w:val="both"/>
        <w:rPr>
          <w:rFonts w:ascii="Times New Roman" w:hAnsi="Times New Roman" w:cs="Times New Roman"/>
          <w:sz w:val="24"/>
          <w:szCs w:val="24"/>
        </w:rPr>
      </w:pPr>
      <w:r w:rsidRPr="00F70319">
        <w:rPr>
          <w:rFonts w:ascii="Times New Roman" w:hAnsi="Times New Roman" w:cs="Times New Roman"/>
          <w:sz w:val="24"/>
          <w:szCs w:val="24"/>
        </w:rPr>
        <w:t>Методика минимизации риска снижения производства продукции сельского хозяйства</w:t>
      </w:r>
      <w:r w:rsidR="0067472C" w:rsidRPr="00F70319">
        <w:rPr>
          <w:rFonts w:ascii="Times New Roman" w:hAnsi="Times New Roman" w:cs="Times New Roman"/>
          <w:sz w:val="24"/>
          <w:szCs w:val="24"/>
        </w:rPr>
        <w:t>: м</w:t>
      </w:r>
      <w:r w:rsidR="00EE7112" w:rsidRPr="00F70319">
        <w:rPr>
          <w:rFonts w:ascii="Times New Roman" w:hAnsi="Times New Roman" w:cs="Times New Roman"/>
          <w:sz w:val="24"/>
          <w:szCs w:val="24"/>
        </w:rPr>
        <w:t xml:space="preserve">онография </w:t>
      </w:r>
      <w:r w:rsidRPr="00F70319">
        <w:rPr>
          <w:rFonts w:ascii="Times New Roman" w:hAnsi="Times New Roman" w:cs="Times New Roman"/>
          <w:sz w:val="24"/>
          <w:szCs w:val="24"/>
        </w:rPr>
        <w:t>/</w:t>
      </w:r>
      <w:r w:rsidR="00EE7112" w:rsidRPr="00F70319">
        <w:rPr>
          <w:rFonts w:ascii="Times New Roman" w:hAnsi="Times New Roman" w:cs="Times New Roman"/>
          <w:sz w:val="24"/>
          <w:szCs w:val="24"/>
        </w:rPr>
        <w:t xml:space="preserve"> </w:t>
      </w:r>
      <w:r w:rsidRPr="00F70319">
        <w:rPr>
          <w:rFonts w:ascii="Times New Roman" w:hAnsi="Times New Roman" w:cs="Times New Roman"/>
          <w:sz w:val="24"/>
          <w:szCs w:val="24"/>
        </w:rPr>
        <w:t>Р.М.</w:t>
      </w:r>
      <w:r w:rsidR="00EE7112" w:rsidRPr="00F70319">
        <w:rPr>
          <w:rFonts w:ascii="Times New Roman" w:hAnsi="Times New Roman" w:cs="Times New Roman"/>
          <w:sz w:val="24"/>
          <w:szCs w:val="24"/>
        </w:rPr>
        <w:t xml:space="preserve"> </w:t>
      </w:r>
      <w:r w:rsidR="0067472C" w:rsidRPr="00F70319">
        <w:rPr>
          <w:rFonts w:ascii="Times New Roman" w:hAnsi="Times New Roman" w:cs="Times New Roman"/>
          <w:sz w:val="24"/>
          <w:szCs w:val="24"/>
        </w:rPr>
        <w:t xml:space="preserve">Бисчоков [и др.]. </w:t>
      </w:r>
      <w:r w:rsidRPr="00F70319">
        <w:rPr>
          <w:rFonts w:ascii="Times New Roman" w:hAnsi="Times New Roman" w:cs="Times New Roman"/>
          <w:sz w:val="24"/>
          <w:szCs w:val="24"/>
        </w:rPr>
        <w:t>Нальчик: ФГБОУ ВО Кабардино-Балкарский ГАУ</w:t>
      </w:r>
      <w:r w:rsidR="00EE7112" w:rsidRPr="00F70319">
        <w:rPr>
          <w:rFonts w:ascii="Times New Roman" w:hAnsi="Times New Roman" w:cs="Times New Roman"/>
          <w:sz w:val="24"/>
          <w:szCs w:val="24"/>
        </w:rPr>
        <w:t>.</w:t>
      </w:r>
      <w:r w:rsidRPr="00F70319">
        <w:rPr>
          <w:rFonts w:ascii="Times New Roman" w:hAnsi="Times New Roman" w:cs="Times New Roman"/>
          <w:sz w:val="24"/>
          <w:szCs w:val="24"/>
        </w:rPr>
        <w:t xml:space="preserve"> 2014. 290 с.</w:t>
      </w:r>
    </w:p>
    <w:p w:rsidR="0067472C" w:rsidRPr="00F70319" w:rsidRDefault="003E3492" w:rsidP="009F2F31">
      <w:pPr>
        <w:pStyle w:val="ListParagraph"/>
        <w:numPr>
          <w:ilvl w:val="0"/>
          <w:numId w:val="19"/>
        </w:numPr>
        <w:tabs>
          <w:tab w:val="left" w:pos="851"/>
          <w:tab w:val="left" w:pos="993"/>
          <w:tab w:val="num" w:pos="1211"/>
        </w:tabs>
        <w:spacing w:after="0" w:line="240" w:lineRule="auto"/>
        <w:ind w:left="0" w:firstLine="567"/>
        <w:jc w:val="both"/>
        <w:rPr>
          <w:rFonts w:ascii="Times New Roman" w:hAnsi="Times New Roman" w:cs="Times New Roman"/>
          <w:sz w:val="24"/>
          <w:szCs w:val="24"/>
        </w:rPr>
      </w:pPr>
      <w:r w:rsidRPr="00F70319">
        <w:rPr>
          <w:rFonts w:ascii="Times New Roman" w:hAnsi="Times New Roman" w:cs="Times New Roman"/>
          <w:sz w:val="24"/>
          <w:szCs w:val="24"/>
        </w:rPr>
        <w:lastRenderedPageBreak/>
        <w:t>Бисчоков Р.М. Климатические особенности предгорной, степной и горной зон Кабардино-Балкарской республики в зимний период</w:t>
      </w:r>
      <w:r w:rsidR="000B4CE4" w:rsidRPr="00F70319">
        <w:rPr>
          <w:rFonts w:ascii="Times New Roman" w:hAnsi="Times New Roman" w:cs="Times New Roman"/>
          <w:sz w:val="24"/>
          <w:szCs w:val="24"/>
        </w:rPr>
        <w:t xml:space="preserve"> </w:t>
      </w:r>
      <w:r w:rsidRPr="00F70319">
        <w:rPr>
          <w:rFonts w:ascii="Times New Roman" w:hAnsi="Times New Roman" w:cs="Times New Roman"/>
          <w:sz w:val="24"/>
          <w:szCs w:val="24"/>
        </w:rPr>
        <w:t>//</w:t>
      </w:r>
      <w:r w:rsidR="00DD6045" w:rsidRPr="00F70319">
        <w:rPr>
          <w:rFonts w:ascii="Times New Roman" w:hAnsi="Times New Roman" w:cs="Times New Roman"/>
          <w:sz w:val="24"/>
          <w:szCs w:val="24"/>
        </w:rPr>
        <w:t xml:space="preserve"> </w:t>
      </w:r>
      <w:r w:rsidRPr="00F70319">
        <w:rPr>
          <w:rFonts w:ascii="Times New Roman" w:hAnsi="Times New Roman" w:cs="Times New Roman"/>
          <w:sz w:val="24"/>
          <w:szCs w:val="24"/>
        </w:rPr>
        <w:t>Вестник Курганской ГСХА. 2018</w:t>
      </w:r>
      <w:r w:rsidR="0067472C" w:rsidRPr="00F70319">
        <w:rPr>
          <w:rFonts w:ascii="Times New Roman" w:hAnsi="Times New Roman" w:cs="Times New Roman"/>
          <w:sz w:val="24"/>
          <w:szCs w:val="24"/>
        </w:rPr>
        <w:t>.</w:t>
      </w:r>
      <w:r w:rsidRPr="00F70319">
        <w:rPr>
          <w:rFonts w:ascii="Times New Roman" w:hAnsi="Times New Roman" w:cs="Times New Roman"/>
          <w:sz w:val="24"/>
          <w:szCs w:val="24"/>
        </w:rPr>
        <w:t xml:space="preserve"> № 2</w:t>
      </w:r>
      <w:r w:rsidR="0067472C" w:rsidRPr="00F70319">
        <w:rPr>
          <w:rFonts w:ascii="Times New Roman" w:hAnsi="Times New Roman" w:cs="Times New Roman"/>
          <w:sz w:val="24"/>
          <w:szCs w:val="24"/>
        </w:rPr>
        <w:t xml:space="preserve"> </w:t>
      </w:r>
      <w:r w:rsidRPr="00F70319">
        <w:rPr>
          <w:rFonts w:ascii="Times New Roman" w:hAnsi="Times New Roman" w:cs="Times New Roman"/>
          <w:sz w:val="24"/>
          <w:szCs w:val="24"/>
        </w:rPr>
        <w:t>(26). С. 18</w:t>
      </w:r>
      <w:r w:rsidR="0067472C" w:rsidRPr="00F70319">
        <w:rPr>
          <w:rFonts w:ascii="Times New Roman" w:hAnsi="Times New Roman" w:cs="Times New Roman"/>
          <w:sz w:val="24"/>
          <w:szCs w:val="24"/>
        </w:rPr>
        <w:t>-</w:t>
      </w:r>
      <w:r w:rsidRPr="00F70319">
        <w:rPr>
          <w:rFonts w:ascii="Times New Roman" w:hAnsi="Times New Roman" w:cs="Times New Roman"/>
          <w:sz w:val="24"/>
          <w:szCs w:val="24"/>
        </w:rPr>
        <w:t>23</w:t>
      </w:r>
      <w:r w:rsidR="00EE7112" w:rsidRPr="00F70319">
        <w:rPr>
          <w:rFonts w:ascii="Times New Roman" w:hAnsi="Times New Roman" w:cs="Times New Roman"/>
          <w:sz w:val="24"/>
          <w:szCs w:val="24"/>
        </w:rPr>
        <w:t>.</w:t>
      </w:r>
    </w:p>
    <w:p w:rsidR="00D60A2A" w:rsidRPr="00F70319" w:rsidRDefault="00D60A2A" w:rsidP="009F2F31">
      <w:pPr>
        <w:pStyle w:val="ListParagraph"/>
        <w:numPr>
          <w:ilvl w:val="0"/>
          <w:numId w:val="19"/>
        </w:numPr>
        <w:tabs>
          <w:tab w:val="left" w:pos="851"/>
          <w:tab w:val="left" w:pos="993"/>
          <w:tab w:val="num" w:pos="1211"/>
        </w:tabs>
        <w:spacing w:after="0" w:line="240" w:lineRule="auto"/>
        <w:ind w:left="0" w:firstLine="567"/>
        <w:jc w:val="both"/>
        <w:rPr>
          <w:rFonts w:ascii="Times New Roman" w:hAnsi="Times New Roman" w:cs="Times New Roman"/>
          <w:sz w:val="24"/>
          <w:szCs w:val="24"/>
        </w:rPr>
      </w:pPr>
      <w:r w:rsidRPr="00F70319">
        <w:rPr>
          <w:rFonts w:ascii="Times New Roman" w:hAnsi="Times New Roman" w:cs="Times New Roman"/>
          <w:sz w:val="24"/>
          <w:szCs w:val="24"/>
        </w:rPr>
        <w:t>Борисенков Е.П. Связь темпер</w:t>
      </w:r>
      <w:r w:rsidR="0067472C" w:rsidRPr="00F70319">
        <w:rPr>
          <w:rFonts w:ascii="Times New Roman" w:hAnsi="Times New Roman" w:cs="Times New Roman"/>
          <w:sz w:val="24"/>
          <w:szCs w:val="24"/>
        </w:rPr>
        <w:t xml:space="preserve">атуры и осадков с урожайностью </w:t>
      </w:r>
      <w:r w:rsidRPr="00F70319">
        <w:rPr>
          <w:rFonts w:ascii="Times New Roman" w:hAnsi="Times New Roman" w:cs="Times New Roman"/>
          <w:sz w:val="24"/>
          <w:szCs w:val="24"/>
        </w:rPr>
        <w:t xml:space="preserve"> //</w:t>
      </w:r>
      <w:r w:rsidR="0067472C" w:rsidRPr="00F70319">
        <w:rPr>
          <w:rFonts w:ascii="Times New Roman" w:hAnsi="Times New Roman" w:cs="Times New Roman"/>
          <w:sz w:val="24"/>
          <w:szCs w:val="24"/>
        </w:rPr>
        <w:t xml:space="preserve"> </w:t>
      </w:r>
      <w:r w:rsidRPr="00F70319">
        <w:rPr>
          <w:rFonts w:ascii="Times New Roman" w:hAnsi="Times New Roman" w:cs="Times New Roman"/>
          <w:sz w:val="24"/>
          <w:szCs w:val="24"/>
        </w:rPr>
        <w:t xml:space="preserve">Труды ГГО. 1984. </w:t>
      </w:r>
      <w:r w:rsidR="0067472C" w:rsidRPr="00F70319">
        <w:rPr>
          <w:rFonts w:ascii="Times New Roman" w:hAnsi="Times New Roman" w:cs="Times New Roman"/>
          <w:sz w:val="24"/>
          <w:szCs w:val="24"/>
        </w:rPr>
        <w:t>№</w:t>
      </w:r>
      <w:r w:rsidRPr="00F70319">
        <w:rPr>
          <w:rFonts w:ascii="Times New Roman" w:hAnsi="Times New Roman" w:cs="Times New Roman"/>
          <w:sz w:val="24"/>
          <w:szCs w:val="24"/>
        </w:rPr>
        <w:t xml:space="preserve"> 471. С. 46-50.</w:t>
      </w:r>
    </w:p>
    <w:p w:rsidR="00D60A2A" w:rsidRPr="00F70319" w:rsidRDefault="00D60A2A" w:rsidP="009F2F31">
      <w:pPr>
        <w:pStyle w:val="ListParagraph"/>
        <w:numPr>
          <w:ilvl w:val="0"/>
          <w:numId w:val="19"/>
        </w:numPr>
        <w:tabs>
          <w:tab w:val="left" w:pos="851"/>
          <w:tab w:val="left" w:pos="993"/>
          <w:tab w:val="left" w:pos="1134"/>
          <w:tab w:val="num" w:pos="1211"/>
        </w:tabs>
        <w:spacing w:after="0" w:line="240" w:lineRule="auto"/>
        <w:ind w:left="0" w:firstLine="567"/>
        <w:jc w:val="both"/>
        <w:rPr>
          <w:rFonts w:ascii="Times New Roman" w:hAnsi="Times New Roman" w:cs="Times New Roman"/>
          <w:spacing w:val="-8"/>
          <w:sz w:val="24"/>
          <w:szCs w:val="24"/>
        </w:rPr>
      </w:pPr>
      <w:r w:rsidRPr="00F70319">
        <w:rPr>
          <w:rFonts w:ascii="Times New Roman" w:hAnsi="Times New Roman" w:cs="Times New Roman"/>
          <w:spacing w:val="-8"/>
          <w:sz w:val="24"/>
          <w:szCs w:val="24"/>
        </w:rPr>
        <w:t>Заде Л.А. Основы полного подхода к анализу сложных систем и процессов принятия решений</w:t>
      </w:r>
      <w:r w:rsidR="005367CB" w:rsidRPr="00F70319">
        <w:rPr>
          <w:rFonts w:ascii="Times New Roman" w:hAnsi="Times New Roman" w:cs="Times New Roman"/>
          <w:spacing w:val="-8"/>
          <w:sz w:val="24"/>
          <w:szCs w:val="24"/>
        </w:rPr>
        <w:t xml:space="preserve"> // Математика сегодня: сборник статей. М.: Знание,</w:t>
      </w:r>
      <w:r w:rsidRPr="00F70319">
        <w:rPr>
          <w:rFonts w:ascii="Times New Roman" w:hAnsi="Times New Roman" w:cs="Times New Roman"/>
          <w:spacing w:val="-8"/>
          <w:sz w:val="24"/>
          <w:szCs w:val="24"/>
        </w:rPr>
        <w:t xml:space="preserve"> 1974. С. 5-19</w:t>
      </w:r>
      <w:r w:rsidR="0067472C" w:rsidRPr="00F70319">
        <w:rPr>
          <w:rFonts w:ascii="Times New Roman" w:hAnsi="Times New Roman" w:cs="Times New Roman"/>
          <w:spacing w:val="-8"/>
          <w:sz w:val="24"/>
          <w:szCs w:val="24"/>
        </w:rPr>
        <w:t>.</w:t>
      </w:r>
    </w:p>
    <w:p w:rsidR="00D60A2A" w:rsidRPr="00F70319" w:rsidRDefault="00EA447E" w:rsidP="009F2F31">
      <w:pPr>
        <w:pStyle w:val="ListParagraph"/>
        <w:numPr>
          <w:ilvl w:val="0"/>
          <w:numId w:val="19"/>
        </w:numPr>
        <w:tabs>
          <w:tab w:val="left" w:pos="851"/>
          <w:tab w:val="left" w:pos="993"/>
          <w:tab w:val="left" w:pos="1134"/>
          <w:tab w:val="num" w:pos="1211"/>
        </w:tabs>
        <w:spacing w:after="0" w:line="240" w:lineRule="auto"/>
        <w:ind w:left="0" w:firstLine="567"/>
        <w:jc w:val="both"/>
        <w:rPr>
          <w:rFonts w:ascii="Times New Roman" w:hAnsi="Times New Roman" w:cs="Times New Roman"/>
          <w:sz w:val="24"/>
          <w:szCs w:val="24"/>
        </w:rPr>
      </w:pPr>
      <w:r w:rsidRPr="00F70319">
        <w:rPr>
          <w:rFonts w:ascii="Times New Roman" w:hAnsi="Times New Roman" w:cs="Times New Roman"/>
          <w:sz w:val="24"/>
          <w:szCs w:val="24"/>
        </w:rPr>
        <w:t>Тенденция в изменении климата, влияющие на земледелие /</w:t>
      </w:r>
      <w:r w:rsidR="005367CB" w:rsidRPr="00F70319">
        <w:rPr>
          <w:rFonts w:ascii="Times New Roman" w:hAnsi="Times New Roman" w:cs="Times New Roman"/>
          <w:sz w:val="24"/>
          <w:szCs w:val="24"/>
        </w:rPr>
        <w:t xml:space="preserve"> </w:t>
      </w:r>
      <w:r w:rsidRPr="00F70319">
        <w:rPr>
          <w:rFonts w:ascii="Times New Roman" w:hAnsi="Times New Roman" w:cs="Times New Roman"/>
          <w:sz w:val="24"/>
          <w:szCs w:val="24"/>
        </w:rPr>
        <w:t>С.А. Замятин</w:t>
      </w:r>
      <w:r w:rsidR="005367CB" w:rsidRPr="00F70319">
        <w:rPr>
          <w:rFonts w:ascii="Times New Roman" w:hAnsi="Times New Roman" w:cs="Times New Roman"/>
          <w:sz w:val="24"/>
          <w:szCs w:val="24"/>
        </w:rPr>
        <w:t xml:space="preserve"> [и др.] </w:t>
      </w:r>
      <w:r w:rsidRPr="00F70319">
        <w:rPr>
          <w:rFonts w:ascii="Times New Roman" w:hAnsi="Times New Roman" w:cs="Times New Roman"/>
          <w:sz w:val="24"/>
          <w:szCs w:val="24"/>
        </w:rPr>
        <w:t>//</w:t>
      </w:r>
      <w:r w:rsidR="005367CB" w:rsidRPr="00F70319">
        <w:rPr>
          <w:rFonts w:ascii="Times New Roman" w:hAnsi="Times New Roman" w:cs="Times New Roman"/>
          <w:sz w:val="24"/>
          <w:szCs w:val="24"/>
        </w:rPr>
        <w:t xml:space="preserve"> </w:t>
      </w:r>
      <w:r w:rsidRPr="00F70319">
        <w:rPr>
          <w:rFonts w:ascii="Times New Roman" w:hAnsi="Times New Roman" w:cs="Times New Roman"/>
          <w:sz w:val="24"/>
          <w:szCs w:val="24"/>
        </w:rPr>
        <w:t>Земледелие. 2010. №</w:t>
      </w:r>
      <w:r w:rsidR="005367CB" w:rsidRPr="00F70319">
        <w:rPr>
          <w:rFonts w:ascii="Times New Roman" w:hAnsi="Times New Roman" w:cs="Times New Roman"/>
          <w:sz w:val="24"/>
          <w:szCs w:val="24"/>
        </w:rPr>
        <w:t xml:space="preserve"> </w:t>
      </w:r>
      <w:r w:rsidRPr="00F70319">
        <w:rPr>
          <w:rFonts w:ascii="Times New Roman" w:hAnsi="Times New Roman" w:cs="Times New Roman"/>
          <w:sz w:val="24"/>
          <w:szCs w:val="24"/>
        </w:rPr>
        <w:t>4. С. 13-14.</w:t>
      </w:r>
    </w:p>
    <w:p w:rsidR="00EA447E" w:rsidRPr="00F70319" w:rsidRDefault="00EA447E" w:rsidP="009F2F31">
      <w:pPr>
        <w:pStyle w:val="ListParagraph"/>
        <w:numPr>
          <w:ilvl w:val="0"/>
          <w:numId w:val="19"/>
        </w:numPr>
        <w:tabs>
          <w:tab w:val="left" w:pos="851"/>
          <w:tab w:val="left" w:pos="993"/>
          <w:tab w:val="left" w:pos="1134"/>
          <w:tab w:val="num" w:pos="1211"/>
        </w:tabs>
        <w:spacing w:after="0" w:line="240" w:lineRule="auto"/>
        <w:ind w:left="0" w:firstLine="567"/>
        <w:jc w:val="both"/>
        <w:rPr>
          <w:rFonts w:ascii="Times New Roman" w:hAnsi="Times New Roman" w:cs="Times New Roman"/>
          <w:sz w:val="24"/>
          <w:szCs w:val="24"/>
        </w:rPr>
      </w:pPr>
      <w:r w:rsidRPr="00F70319">
        <w:rPr>
          <w:rFonts w:ascii="Times New Roman" w:hAnsi="Times New Roman" w:cs="Times New Roman"/>
          <w:sz w:val="24"/>
          <w:szCs w:val="24"/>
        </w:rPr>
        <w:t>Штовба С.Д. Введение в теорию нечетких множеств и нечеткую логику [Электронный ресурс</w:t>
      </w:r>
      <w:r w:rsidR="005367CB" w:rsidRPr="00F70319">
        <w:rPr>
          <w:rFonts w:ascii="Times New Roman" w:hAnsi="Times New Roman" w:cs="Times New Roman"/>
          <w:sz w:val="24"/>
          <w:szCs w:val="24"/>
        </w:rPr>
        <w:t xml:space="preserve">]. – Режим доступа: </w:t>
      </w:r>
      <w:r w:rsidRPr="00F70319">
        <w:rPr>
          <w:rFonts w:ascii="Times New Roman" w:hAnsi="Times New Roman" w:cs="Times New Roman"/>
          <w:sz w:val="24"/>
          <w:szCs w:val="24"/>
        </w:rPr>
        <w:t xml:space="preserve"> </w:t>
      </w:r>
      <w:r w:rsidRPr="00F70319">
        <w:rPr>
          <w:rFonts w:ascii="Times New Roman" w:hAnsi="Times New Roman" w:cs="Times New Roman"/>
          <w:sz w:val="24"/>
          <w:szCs w:val="24"/>
          <w:lang w:val="en-US"/>
        </w:rPr>
        <w:t>http</w:t>
      </w:r>
      <w:r w:rsidRPr="00F70319">
        <w:rPr>
          <w:rFonts w:ascii="Times New Roman" w:hAnsi="Times New Roman" w:cs="Times New Roman"/>
          <w:sz w:val="24"/>
          <w:szCs w:val="24"/>
        </w:rPr>
        <w:t>://</w:t>
      </w:r>
      <w:r w:rsidRPr="00F70319">
        <w:rPr>
          <w:rFonts w:ascii="Times New Roman" w:hAnsi="Times New Roman" w:cs="Times New Roman"/>
          <w:sz w:val="24"/>
          <w:szCs w:val="24"/>
          <w:lang w:val="en-US"/>
        </w:rPr>
        <w:t>www</w:t>
      </w:r>
      <w:r w:rsidRPr="00F70319">
        <w:rPr>
          <w:rFonts w:ascii="Times New Roman" w:hAnsi="Times New Roman" w:cs="Times New Roman"/>
          <w:sz w:val="24"/>
          <w:szCs w:val="24"/>
        </w:rPr>
        <w:t>.</w:t>
      </w:r>
      <w:r w:rsidRPr="00F70319">
        <w:rPr>
          <w:rFonts w:ascii="Times New Roman" w:hAnsi="Times New Roman" w:cs="Times New Roman"/>
          <w:sz w:val="24"/>
          <w:szCs w:val="24"/>
          <w:lang w:val="en-US"/>
        </w:rPr>
        <w:t>matlab</w:t>
      </w:r>
      <w:r w:rsidRPr="00F70319">
        <w:rPr>
          <w:rFonts w:ascii="Times New Roman" w:hAnsi="Times New Roman" w:cs="Times New Roman"/>
          <w:sz w:val="24"/>
          <w:szCs w:val="24"/>
        </w:rPr>
        <w:t>.</w:t>
      </w:r>
      <w:r w:rsidRPr="00F70319">
        <w:rPr>
          <w:rFonts w:ascii="Times New Roman" w:hAnsi="Times New Roman" w:cs="Times New Roman"/>
          <w:sz w:val="24"/>
          <w:szCs w:val="24"/>
          <w:lang w:val="en-US"/>
        </w:rPr>
        <w:t>exponenta</w:t>
      </w:r>
      <w:r w:rsidRPr="00F70319">
        <w:rPr>
          <w:rFonts w:ascii="Times New Roman" w:hAnsi="Times New Roman" w:cs="Times New Roman"/>
          <w:sz w:val="24"/>
          <w:szCs w:val="24"/>
        </w:rPr>
        <w:t>.</w:t>
      </w:r>
      <w:r w:rsidRPr="00F70319">
        <w:rPr>
          <w:rFonts w:ascii="Times New Roman" w:hAnsi="Times New Roman" w:cs="Times New Roman"/>
          <w:sz w:val="24"/>
          <w:szCs w:val="24"/>
          <w:lang w:val="en-US"/>
        </w:rPr>
        <w:t>ru</w:t>
      </w:r>
    </w:p>
    <w:p w:rsidR="00176AA9" w:rsidRPr="00F70319" w:rsidRDefault="00176AA9" w:rsidP="009F2F31">
      <w:pPr>
        <w:pStyle w:val="ListParagraph"/>
        <w:numPr>
          <w:ilvl w:val="0"/>
          <w:numId w:val="19"/>
        </w:numPr>
        <w:tabs>
          <w:tab w:val="left" w:pos="851"/>
          <w:tab w:val="left" w:pos="993"/>
          <w:tab w:val="left" w:pos="1134"/>
          <w:tab w:val="num" w:pos="1211"/>
        </w:tabs>
        <w:spacing w:after="0" w:line="240" w:lineRule="auto"/>
        <w:ind w:left="0" w:firstLine="567"/>
        <w:jc w:val="both"/>
        <w:rPr>
          <w:rFonts w:ascii="Times New Roman" w:hAnsi="Times New Roman" w:cs="Times New Roman"/>
          <w:sz w:val="24"/>
          <w:szCs w:val="24"/>
          <w:lang w:val="en-US"/>
        </w:rPr>
      </w:pPr>
      <w:r w:rsidRPr="00F70319">
        <w:rPr>
          <w:rFonts w:ascii="Times New Roman" w:hAnsi="Times New Roman" w:cs="Times New Roman"/>
          <w:sz w:val="24"/>
          <w:szCs w:val="24"/>
          <w:lang w:val="en-US"/>
        </w:rPr>
        <w:t>Bischokov R.M. Method of minimizing the risk of reducing the production of agricultural products by means of fuzzy logic /</w:t>
      </w:r>
      <w:r w:rsidR="00627C0D" w:rsidRPr="00F70319">
        <w:rPr>
          <w:rFonts w:ascii="Times New Roman" w:hAnsi="Times New Roman" w:cs="Times New Roman"/>
          <w:sz w:val="24"/>
          <w:szCs w:val="24"/>
          <w:lang w:val="en-US"/>
        </w:rPr>
        <w:t xml:space="preserve"> </w:t>
      </w:r>
      <w:r w:rsidRPr="00F70319">
        <w:rPr>
          <w:rFonts w:ascii="Times New Roman" w:hAnsi="Times New Roman" w:cs="Times New Roman"/>
          <w:sz w:val="24"/>
          <w:szCs w:val="24"/>
          <w:lang w:val="en-US"/>
        </w:rPr>
        <w:t>A. Apazhev, V. Trukhachev, E.  Didanova //</w:t>
      </w:r>
      <w:r w:rsidR="00627C0D" w:rsidRPr="00F70319">
        <w:rPr>
          <w:rFonts w:ascii="Times New Roman" w:hAnsi="Times New Roman" w:cs="Times New Roman"/>
          <w:sz w:val="24"/>
          <w:szCs w:val="24"/>
          <w:lang w:val="en-US"/>
        </w:rPr>
        <w:t xml:space="preserve"> </w:t>
      </w:r>
      <w:r w:rsidRPr="00F70319">
        <w:rPr>
          <w:rFonts w:ascii="Times New Roman" w:hAnsi="Times New Roman" w:cs="Times New Roman"/>
          <w:sz w:val="24"/>
          <w:szCs w:val="24"/>
          <w:lang w:val="en-US"/>
        </w:rPr>
        <w:t>Antlantis Press. Advances in Intelligent Systems Research, volume 167. International Scientific and Practical Conference “Digitization of Agriculture – Development Strategy” (ISPC 2019)</w:t>
      </w:r>
      <w:r w:rsidR="00AE1E09" w:rsidRPr="00F70319">
        <w:rPr>
          <w:rFonts w:ascii="Times New Roman" w:hAnsi="Times New Roman" w:cs="Times New Roman"/>
          <w:sz w:val="24"/>
          <w:szCs w:val="24"/>
          <w:lang w:val="en-US"/>
        </w:rPr>
        <w:t>.</w:t>
      </w:r>
    </w:p>
    <w:p w:rsidR="00EA447E" w:rsidRPr="00F70319" w:rsidRDefault="00EA447E" w:rsidP="009F2F31">
      <w:pPr>
        <w:pStyle w:val="ListParagraph"/>
        <w:numPr>
          <w:ilvl w:val="0"/>
          <w:numId w:val="19"/>
        </w:numPr>
        <w:tabs>
          <w:tab w:val="left" w:pos="851"/>
          <w:tab w:val="left" w:pos="993"/>
          <w:tab w:val="left" w:pos="1134"/>
          <w:tab w:val="num" w:pos="1211"/>
        </w:tabs>
        <w:spacing w:after="0" w:line="240" w:lineRule="auto"/>
        <w:ind w:left="0" w:firstLine="567"/>
        <w:jc w:val="both"/>
        <w:rPr>
          <w:rFonts w:ascii="Times New Roman" w:hAnsi="Times New Roman" w:cs="Times New Roman"/>
          <w:sz w:val="24"/>
          <w:szCs w:val="24"/>
        </w:rPr>
      </w:pPr>
      <w:r w:rsidRPr="00F70319">
        <w:rPr>
          <w:rFonts w:ascii="Times New Roman" w:hAnsi="Times New Roman" w:cs="Times New Roman"/>
          <w:sz w:val="24"/>
          <w:szCs w:val="24"/>
          <w:lang w:val="en-US"/>
        </w:rPr>
        <w:t>Fukui H. Climatic variability and agroculture in tr</w:t>
      </w:r>
      <w:r w:rsidR="0090686D" w:rsidRPr="00F70319">
        <w:rPr>
          <w:rFonts w:ascii="Times New Roman" w:hAnsi="Times New Roman" w:cs="Times New Roman"/>
          <w:sz w:val="24"/>
          <w:szCs w:val="24"/>
          <w:lang w:val="en-US"/>
        </w:rPr>
        <w:t>opical moist regions //</w:t>
      </w:r>
      <w:r w:rsidR="005367CB" w:rsidRPr="00F70319">
        <w:rPr>
          <w:rFonts w:ascii="Times New Roman" w:hAnsi="Times New Roman" w:cs="Times New Roman"/>
          <w:sz w:val="24"/>
          <w:szCs w:val="24"/>
          <w:lang w:val="en-US"/>
        </w:rPr>
        <w:t xml:space="preserve"> </w:t>
      </w:r>
      <w:r w:rsidR="0090686D" w:rsidRPr="00F70319">
        <w:rPr>
          <w:rFonts w:ascii="Times New Roman" w:hAnsi="Times New Roman" w:cs="Times New Roman"/>
          <w:sz w:val="24"/>
          <w:szCs w:val="24"/>
          <w:lang w:val="en-US"/>
        </w:rPr>
        <w:t xml:space="preserve">Proceedings </w:t>
      </w:r>
      <w:r w:rsidR="005367CB" w:rsidRPr="00F70319">
        <w:rPr>
          <w:rFonts w:ascii="Times New Roman" w:hAnsi="Times New Roman" w:cs="Times New Roman"/>
          <w:sz w:val="24"/>
          <w:szCs w:val="24"/>
          <w:lang w:val="en-US"/>
        </w:rPr>
        <w:t>of the world climate Conference.</w:t>
      </w:r>
      <w:r w:rsidR="0090686D" w:rsidRPr="00F70319">
        <w:rPr>
          <w:rFonts w:ascii="Times New Roman" w:hAnsi="Times New Roman" w:cs="Times New Roman"/>
          <w:sz w:val="24"/>
          <w:szCs w:val="24"/>
          <w:lang w:val="en-US"/>
        </w:rPr>
        <w:t xml:space="preserve"> </w:t>
      </w:r>
      <w:r w:rsidR="0090686D" w:rsidRPr="00F70319">
        <w:rPr>
          <w:rFonts w:ascii="Times New Roman" w:hAnsi="Times New Roman" w:cs="Times New Roman"/>
          <w:sz w:val="24"/>
          <w:szCs w:val="24"/>
        </w:rPr>
        <w:t>1979</w:t>
      </w:r>
      <w:r w:rsidR="005367CB" w:rsidRPr="00F70319">
        <w:rPr>
          <w:rFonts w:ascii="Times New Roman" w:hAnsi="Times New Roman" w:cs="Times New Roman"/>
          <w:sz w:val="24"/>
          <w:szCs w:val="24"/>
        </w:rPr>
        <w:t>.</w:t>
      </w:r>
      <w:r w:rsidR="0090686D" w:rsidRPr="00F70319">
        <w:rPr>
          <w:rFonts w:ascii="Times New Roman" w:hAnsi="Times New Roman" w:cs="Times New Roman"/>
          <w:sz w:val="24"/>
          <w:szCs w:val="24"/>
        </w:rPr>
        <w:t xml:space="preserve"> </w:t>
      </w:r>
      <w:r w:rsidR="0090686D" w:rsidRPr="00F70319">
        <w:rPr>
          <w:rFonts w:ascii="Times New Roman" w:hAnsi="Times New Roman" w:cs="Times New Roman"/>
          <w:sz w:val="24"/>
          <w:szCs w:val="24"/>
          <w:lang w:val="en-US"/>
        </w:rPr>
        <w:t>WMO</w:t>
      </w:r>
      <w:r w:rsidR="0090686D" w:rsidRPr="00F70319">
        <w:rPr>
          <w:rFonts w:ascii="Times New Roman" w:hAnsi="Times New Roman" w:cs="Times New Roman"/>
          <w:sz w:val="24"/>
          <w:szCs w:val="24"/>
        </w:rPr>
        <w:t xml:space="preserve">  № 537</w:t>
      </w:r>
      <w:r w:rsidR="005367CB" w:rsidRPr="00F70319">
        <w:rPr>
          <w:rFonts w:ascii="Times New Roman" w:hAnsi="Times New Roman" w:cs="Times New Roman"/>
          <w:sz w:val="24"/>
          <w:szCs w:val="24"/>
        </w:rPr>
        <w:t>.</w:t>
      </w:r>
      <w:r w:rsidR="0090686D" w:rsidRPr="00F70319">
        <w:rPr>
          <w:rFonts w:ascii="Times New Roman" w:hAnsi="Times New Roman" w:cs="Times New Roman"/>
          <w:sz w:val="24"/>
          <w:szCs w:val="24"/>
        </w:rPr>
        <w:t xml:space="preserve"> </w:t>
      </w:r>
      <w:r w:rsidR="005367CB" w:rsidRPr="00F70319">
        <w:rPr>
          <w:rFonts w:ascii="Times New Roman" w:hAnsi="Times New Roman" w:cs="Times New Roman"/>
          <w:sz w:val="24"/>
          <w:szCs w:val="24"/>
        </w:rPr>
        <w:t>Р</w:t>
      </w:r>
      <w:r w:rsidR="0090686D" w:rsidRPr="00F70319">
        <w:rPr>
          <w:rFonts w:ascii="Times New Roman" w:hAnsi="Times New Roman" w:cs="Times New Roman"/>
          <w:sz w:val="24"/>
          <w:szCs w:val="24"/>
          <w:lang w:val="en-US"/>
        </w:rPr>
        <w:t>p</w:t>
      </w:r>
      <w:r w:rsidR="0090686D" w:rsidRPr="00F70319">
        <w:rPr>
          <w:rFonts w:ascii="Times New Roman" w:hAnsi="Times New Roman" w:cs="Times New Roman"/>
          <w:sz w:val="24"/>
          <w:szCs w:val="24"/>
        </w:rPr>
        <w:t>. 426-476.</w:t>
      </w:r>
    </w:p>
    <w:p w:rsidR="00F70319" w:rsidRDefault="00F70319" w:rsidP="00F70319">
      <w:pPr>
        <w:tabs>
          <w:tab w:val="num" w:pos="0"/>
          <w:tab w:val="num" w:pos="851"/>
          <w:tab w:val="left" w:pos="993"/>
          <w:tab w:val="left" w:pos="1134"/>
        </w:tabs>
        <w:spacing w:after="0" w:line="240" w:lineRule="auto"/>
        <w:ind w:firstLine="567"/>
        <w:jc w:val="center"/>
        <w:rPr>
          <w:rFonts w:ascii="Times New Roman" w:hAnsi="Times New Roman" w:cs="Times New Roman"/>
          <w:b/>
          <w:sz w:val="24"/>
          <w:szCs w:val="24"/>
          <w:lang w:val="en-US"/>
        </w:rPr>
      </w:pPr>
    </w:p>
    <w:p w:rsidR="00F52FB8" w:rsidRDefault="009F2F31" w:rsidP="00F70319">
      <w:pPr>
        <w:tabs>
          <w:tab w:val="num" w:pos="0"/>
          <w:tab w:val="num" w:pos="851"/>
          <w:tab w:val="left" w:pos="993"/>
          <w:tab w:val="left" w:pos="1134"/>
        </w:tabs>
        <w:spacing w:after="0" w:line="240" w:lineRule="auto"/>
        <w:ind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9F2F31" w:rsidRPr="009F2F31" w:rsidRDefault="009F2F31" w:rsidP="009F2F31">
      <w:pPr>
        <w:tabs>
          <w:tab w:val="left" w:pos="851"/>
        </w:tabs>
        <w:spacing w:after="0" w:line="240" w:lineRule="auto"/>
        <w:ind w:firstLine="567"/>
        <w:jc w:val="both"/>
        <w:rPr>
          <w:rFonts w:ascii="Times New Roman" w:hAnsi="Times New Roman" w:cs="Times New Roman"/>
          <w:bCs/>
          <w:sz w:val="24"/>
          <w:szCs w:val="24"/>
          <w:lang w:val="en-US"/>
        </w:rPr>
      </w:pPr>
      <w:bookmarkStart w:id="0" w:name="_GoBack"/>
      <w:bookmarkEnd w:id="0"/>
      <w:r w:rsidRPr="009F2F31">
        <w:rPr>
          <w:rFonts w:ascii="Times New Roman" w:hAnsi="Times New Roman" w:cs="Times New Roman"/>
          <w:bCs/>
          <w:sz w:val="24"/>
          <w:szCs w:val="24"/>
          <w:lang w:val="en-US"/>
        </w:rPr>
        <w:t>1</w:t>
      </w:r>
      <w:r w:rsidRPr="009F2F31">
        <w:rPr>
          <w:rFonts w:ascii="Times New Roman" w:hAnsi="Times New Roman" w:cs="Times New Roman"/>
          <w:bCs/>
          <w:sz w:val="24"/>
          <w:szCs w:val="24"/>
          <w:lang w:val="en-US"/>
        </w:rPr>
        <w:tab/>
        <w:t>Lobanov V.A., Smirnov I.A., Shadurskij A.E. Praktikum po klimatologii. Chast' 1: uchebnoe posobie. SPb.: RGGMU. 2011. 150 s.[Jelektronnyj resurs]. – Rezhim dostupa: https://studfiles.net/preview/3111463).</w:t>
      </w:r>
    </w:p>
    <w:p w:rsidR="009F2F31" w:rsidRPr="009F2F31" w:rsidRDefault="009F2F31" w:rsidP="009F2F31">
      <w:pPr>
        <w:tabs>
          <w:tab w:val="left" w:pos="851"/>
        </w:tabs>
        <w:spacing w:after="0" w:line="240" w:lineRule="auto"/>
        <w:ind w:firstLine="567"/>
        <w:jc w:val="both"/>
        <w:rPr>
          <w:rFonts w:ascii="Times New Roman" w:hAnsi="Times New Roman" w:cs="Times New Roman"/>
          <w:bCs/>
          <w:sz w:val="24"/>
          <w:szCs w:val="24"/>
          <w:lang w:val="en-US"/>
        </w:rPr>
      </w:pPr>
      <w:r w:rsidRPr="009F2F31">
        <w:rPr>
          <w:rFonts w:ascii="Times New Roman" w:hAnsi="Times New Roman" w:cs="Times New Roman"/>
          <w:bCs/>
          <w:sz w:val="24"/>
          <w:szCs w:val="24"/>
          <w:lang w:val="en-US"/>
        </w:rPr>
        <w:t>2</w:t>
      </w:r>
      <w:r w:rsidRPr="009F2F31">
        <w:rPr>
          <w:rFonts w:ascii="Times New Roman" w:hAnsi="Times New Roman" w:cs="Times New Roman"/>
          <w:bCs/>
          <w:sz w:val="24"/>
          <w:szCs w:val="24"/>
          <w:lang w:val="en-US"/>
        </w:rPr>
        <w:tab/>
        <w:t xml:space="preserve">Mirmovich Je.G., Zharenov A.B. Analiz problemy podderzhki vyrabotki reshenij na dejstvija v krizisnyh situacijah v uslovijah neopredelennosti // Tehnologii grazhdanskoj bezopasnosti. 2007.  № 3(13). S. 82-89. </w:t>
      </w:r>
    </w:p>
    <w:p w:rsidR="009F2F31" w:rsidRPr="009F2F31" w:rsidRDefault="009F2F31" w:rsidP="009F2F31">
      <w:pPr>
        <w:tabs>
          <w:tab w:val="left" w:pos="851"/>
        </w:tabs>
        <w:spacing w:after="0" w:line="240" w:lineRule="auto"/>
        <w:ind w:firstLine="567"/>
        <w:jc w:val="both"/>
        <w:rPr>
          <w:rFonts w:ascii="Times New Roman" w:hAnsi="Times New Roman" w:cs="Times New Roman"/>
          <w:bCs/>
          <w:sz w:val="24"/>
          <w:szCs w:val="24"/>
          <w:lang w:val="en-US"/>
        </w:rPr>
      </w:pPr>
      <w:r w:rsidRPr="009F2F31">
        <w:rPr>
          <w:rFonts w:ascii="Times New Roman" w:hAnsi="Times New Roman" w:cs="Times New Roman"/>
          <w:bCs/>
          <w:sz w:val="24"/>
          <w:szCs w:val="24"/>
          <w:lang w:val="en-US"/>
        </w:rPr>
        <w:t>3</w:t>
      </w:r>
      <w:r w:rsidRPr="009F2F31">
        <w:rPr>
          <w:rFonts w:ascii="Times New Roman" w:hAnsi="Times New Roman" w:cs="Times New Roman"/>
          <w:bCs/>
          <w:sz w:val="24"/>
          <w:szCs w:val="24"/>
          <w:lang w:val="en-US"/>
        </w:rPr>
        <w:tab/>
        <w:t>Mirmovich Je.G. Prognozirovanie chrezvychajnyh situacij i riskov kak nauchno-prakticheskaja zadacha // Problemy bezopasnosti pri chrezvychajnyh situacijah.  2003. №  1. S. 142-146.</w:t>
      </w:r>
    </w:p>
    <w:p w:rsidR="009F2F31" w:rsidRPr="009F2F31" w:rsidRDefault="009F2F31" w:rsidP="009F2F31">
      <w:pPr>
        <w:tabs>
          <w:tab w:val="left" w:pos="851"/>
        </w:tabs>
        <w:spacing w:after="0" w:line="240" w:lineRule="auto"/>
        <w:ind w:firstLine="567"/>
        <w:jc w:val="both"/>
        <w:rPr>
          <w:rFonts w:ascii="Times New Roman" w:hAnsi="Times New Roman" w:cs="Times New Roman"/>
          <w:bCs/>
          <w:sz w:val="24"/>
          <w:szCs w:val="24"/>
          <w:lang w:val="en-US"/>
        </w:rPr>
      </w:pPr>
      <w:r w:rsidRPr="009F2F31">
        <w:rPr>
          <w:rFonts w:ascii="Times New Roman" w:hAnsi="Times New Roman" w:cs="Times New Roman"/>
          <w:bCs/>
          <w:sz w:val="24"/>
          <w:szCs w:val="24"/>
          <w:lang w:val="en-US"/>
        </w:rPr>
        <w:t>4</w:t>
      </w:r>
      <w:r w:rsidRPr="009F2F31">
        <w:rPr>
          <w:rFonts w:ascii="Times New Roman" w:hAnsi="Times New Roman" w:cs="Times New Roman"/>
          <w:bCs/>
          <w:sz w:val="24"/>
          <w:szCs w:val="24"/>
          <w:lang w:val="en-US"/>
        </w:rPr>
        <w:tab/>
        <w:t>Bischokov R.M., Adzhieva A.A., Thajcuhova S.R. Primenenie nechetkoj logiki dlja analiza riskov v agrarnom sektore // Vestnik Kurganskoj GSHA. 2014. № 3 (11). S. 57-60.</w:t>
      </w:r>
    </w:p>
    <w:p w:rsidR="009F2F31" w:rsidRPr="009F2F31" w:rsidRDefault="009F2F31" w:rsidP="009F2F31">
      <w:pPr>
        <w:tabs>
          <w:tab w:val="left" w:pos="851"/>
        </w:tabs>
        <w:spacing w:after="0" w:line="240" w:lineRule="auto"/>
        <w:ind w:firstLine="567"/>
        <w:jc w:val="both"/>
        <w:rPr>
          <w:rFonts w:ascii="Times New Roman" w:hAnsi="Times New Roman" w:cs="Times New Roman"/>
          <w:bCs/>
          <w:sz w:val="24"/>
          <w:szCs w:val="24"/>
          <w:lang w:val="en-US"/>
        </w:rPr>
      </w:pPr>
      <w:r w:rsidRPr="009F2F31">
        <w:rPr>
          <w:rFonts w:ascii="Times New Roman" w:hAnsi="Times New Roman" w:cs="Times New Roman"/>
          <w:bCs/>
          <w:sz w:val="24"/>
          <w:szCs w:val="24"/>
          <w:lang w:val="en-US"/>
        </w:rPr>
        <w:t>5</w:t>
      </w:r>
      <w:r w:rsidRPr="009F2F31">
        <w:rPr>
          <w:rFonts w:ascii="Times New Roman" w:hAnsi="Times New Roman" w:cs="Times New Roman"/>
          <w:bCs/>
          <w:sz w:val="24"/>
          <w:szCs w:val="24"/>
          <w:lang w:val="en-US"/>
        </w:rPr>
        <w:tab/>
        <w:t>Metodika minimizacii riska snizhenija proizvodstva produkcii sel'skogo hozjajstva: monografija / R.M. Bischokov [i dr.]. Nal'chik: FGBOU VO Kabardino-Balkarskij GAU. 2014. 290 s.</w:t>
      </w:r>
    </w:p>
    <w:p w:rsidR="009F2F31" w:rsidRPr="009F2F31" w:rsidRDefault="009F2F31" w:rsidP="009F2F31">
      <w:pPr>
        <w:tabs>
          <w:tab w:val="left" w:pos="851"/>
        </w:tabs>
        <w:spacing w:after="0" w:line="240" w:lineRule="auto"/>
        <w:ind w:firstLine="567"/>
        <w:jc w:val="both"/>
        <w:rPr>
          <w:rFonts w:ascii="Times New Roman" w:hAnsi="Times New Roman" w:cs="Times New Roman"/>
          <w:bCs/>
          <w:sz w:val="24"/>
          <w:szCs w:val="24"/>
          <w:lang w:val="en-US"/>
        </w:rPr>
      </w:pPr>
      <w:r w:rsidRPr="009F2F31">
        <w:rPr>
          <w:rFonts w:ascii="Times New Roman" w:hAnsi="Times New Roman" w:cs="Times New Roman"/>
          <w:bCs/>
          <w:sz w:val="24"/>
          <w:szCs w:val="24"/>
          <w:lang w:val="en-US"/>
        </w:rPr>
        <w:t>6</w:t>
      </w:r>
      <w:r w:rsidRPr="009F2F31">
        <w:rPr>
          <w:rFonts w:ascii="Times New Roman" w:hAnsi="Times New Roman" w:cs="Times New Roman"/>
          <w:bCs/>
          <w:sz w:val="24"/>
          <w:szCs w:val="24"/>
          <w:lang w:val="en-US"/>
        </w:rPr>
        <w:tab/>
        <w:t>Bischokov R.M. Klimaticheskie osobennosti predgornoj, stepnoj i gornoj zon Kabardino-Balkarskoj respubliki v zimnij period // Vestnik Kurganskoj GSHA. 2018. № 2 (26). S. 18-23.</w:t>
      </w:r>
    </w:p>
    <w:p w:rsidR="009F2F31" w:rsidRPr="009F2F31" w:rsidRDefault="009F2F31" w:rsidP="009F2F31">
      <w:pPr>
        <w:tabs>
          <w:tab w:val="left" w:pos="851"/>
        </w:tabs>
        <w:spacing w:after="0" w:line="240" w:lineRule="auto"/>
        <w:ind w:firstLine="567"/>
        <w:jc w:val="both"/>
        <w:rPr>
          <w:rFonts w:ascii="Times New Roman" w:hAnsi="Times New Roman" w:cs="Times New Roman"/>
          <w:bCs/>
          <w:sz w:val="24"/>
          <w:szCs w:val="24"/>
          <w:lang w:val="en-US"/>
        </w:rPr>
      </w:pPr>
      <w:r w:rsidRPr="009F2F31">
        <w:rPr>
          <w:rFonts w:ascii="Times New Roman" w:hAnsi="Times New Roman" w:cs="Times New Roman"/>
          <w:bCs/>
          <w:sz w:val="24"/>
          <w:szCs w:val="24"/>
          <w:lang w:val="en-US"/>
        </w:rPr>
        <w:t>7</w:t>
      </w:r>
      <w:r w:rsidRPr="009F2F31">
        <w:rPr>
          <w:rFonts w:ascii="Times New Roman" w:hAnsi="Times New Roman" w:cs="Times New Roman"/>
          <w:bCs/>
          <w:sz w:val="24"/>
          <w:szCs w:val="24"/>
          <w:lang w:val="en-US"/>
        </w:rPr>
        <w:tab/>
        <w:t>Borisenkov E.P. Svjaz' temperatury i osadkov s urozhajnost'ju  // Trudy GGO. 1984. № 471. S. 46-50.</w:t>
      </w:r>
    </w:p>
    <w:p w:rsidR="009F2F31" w:rsidRPr="009F2F31" w:rsidRDefault="009F2F31" w:rsidP="009F2F31">
      <w:pPr>
        <w:tabs>
          <w:tab w:val="left" w:pos="851"/>
        </w:tabs>
        <w:spacing w:after="0" w:line="240" w:lineRule="auto"/>
        <w:ind w:firstLine="567"/>
        <w:jc w:val="both"/>
        <w:rPr>
          <w:rFonts w:ascii="Times New Roman" w:hAnsi="Times New Roman" w:cs="Times New Roman"/>
          <w:bCs/>
          <w:sz w:val="24"/>
          <w:szCs w:val="24"/>
          <w:lang w:val="en-US"/>
        </w:rPr>
      </w:pPr>
      <w:r w:rsidRPr="009F2F31">
        <w:rPr>
          <w:rFonts w:ascii="Times New Roman" w:hAnsi="Times New Roman" w:cs="Times New Roman"/>
          <w:bCs/>
          <w:sz w:val="24"/>
          <w:szCs w:val="24"/>
          <w:lang w:val="en-US"/>
        </w:rPr>
        <w:t>8</w:t>
      </w:r>
      <w:r w:rsidRPr="009F2F31">
        <w:rPr>
          <w:rFonts w:ascii="Times New Roman" w:hAnsi="Times New Roman" w:cs="Times New Roman"/>
          <w:bCs/>
          <w:sz w:val="24"/>
          <w:szCs w:val="24"/>
          <w:lang w:val="en-US"/>
        </w:rPr>
        <w:tab/>
        <w:t>Zade L.A. Osnovy polnogo podhoda k analizu slozhnyh sistem i processov prinjatija reshenij // Matematika segodnja: sbornik statej. M.: Znanie, 1974. S. 5-19.</w:t>
      </w:r>
    </w:p>
    <w:p w:rsidR="009F2F31" w:rsidRPr="009F2F31" w:rsidRDefault="009F2F31" w:rsidP="009F2F31">
      <w:pPr>
        <w:tabs>
          <w:tab w:val="left" w:pos="851"/>
        </w:tabs>
        <w:spacing w:after="0" w:line="240" w:lineRule="auto"/>
        <w:ind w:firstLine="567"/>
        <w:jc w:val="both"/>
        <w:rPr>
          <w:rFonts w:ascii="Times New Roman" w:hAnsi="Times New Roman" w:cs="Times New Roman"/>
          <w:bCs/>
          <w:sz w:val="24"/>
          <w:szCs w:val="24"/>
          <w:lang w:val="en-US"/>
        </w:rPr>
      </w:pPr>
      <w:r w:rsidRPr="009F2F31">
        <w:rPr>
          <w:rFonts w:ascii="Times New Roman" w:hAnsi="Times New Roman" w:cs="Times New Roman"/>
          <w:bCs/>
          <w:sz w:val="24"/>
          <w:szCs w:val="24"/>
          <w:lang w:val="en-US"/>
        </w:rPr>
        <w:t>9</w:t>
      </w:r>
      <w:r w:rsidRPr="009F2F31">
        <w:rPr>
          <w:rFonts w:ascii="Times New Roman" w:hAnsi="Times New Roman" w:cs="Times New Roman"/>
          <w:bCs/>
          <w:sz w:val="24"/>
          <w:szCs w:val="24"/>
          <w:lang w:val="en-US"/>
        </w:rPr>
        <w:tab/>
        <w:t>Tendencija v izmenenii klimata, vlijajushhie na zemledelie / S.A. Zamjatin [i dr.] // Zemledelie. 2010. № 4. S. 13-14.</w:t>
      </w:r>
    </w:p>
    <w:p w:rsidR="009F2F31" w:rsidRPr="009F2F31" w:rsidRDefault="009F2F31" w:rsidP="009F2F31">
      <w:pPr>
        <w:tabs>
          <w:tab w:val="left" w:pos="851"/>
        </w:tabs>
        <w:spacing w:after="0" w:line="240" w:lineRule="auto"/>
        <w:ind w:firstLine="567"/>
        <w:jc w:val="both"/>
        <w:rPr>
          <w:rFonts w:ascii="Times New Roman" w:hAnsi="Times New Roman" w:cs="Times New Roman"/>
          <w:bCs/>
          <w:sz w:val="24"/>
          <w:szCs w:val="24"/>
          <w:lang w:val="en-US"/>
        </w:rPr>
      </w:pPr>
      <w:r w:rsidRPr="009F2F31">
        <w:rPr>
          <w:rFonts w:ascii="Times New Roman" w:hAnsi="Times New Roman" w:cs="Times New Roman"/>
          <w:bCs/>
          <w:sz w:val="24"/>
          <w:szCs w:val="24"/>
          <w:lang w:val="en-US"/>
        </w:rPr>
        <w:t>10</w:t>
      </w:r>
      <w:r w:rsidRPr="009F2F31">
        <w:rPr>
          <w:rFonts w:ascii="Times New Roman" w:hAnsi="Times New Roman" w:cs="Times New Roman"/>
          <w:bCs/>
          <w:sz w:val="24"/>
          <w:szCs w:val="24"/>
          <w:lang w:val="en-US"/>
        </w:rPr>
        <w:tab/>
        <w:t>Shtovba S.D. Vvedenie v teoriju nechetkih mnozhestv i nechetkuju logiku [Jelektronnyj resurs]. – Rezhim dostupa:  http://www.matlab.exponenta.ru</w:t>
      </w:r>
    </w:p>
    <w:p w:rsidR="009F2F31" w:rsidRPr="009F2F31" w:rsidRDefault="009F2F31" w:rsidP="009F2F31">
      <w:pPr>
        <w:tabs>
          <w:tab w:val="left" w:pos="851"/>
        </w:tabs>
        <w:spacing w:after="0" w:line="240" w:lineRule="auto"/>
        <w:ind w:firstLine="567"/>
        <w:jc w:val="both"/>
        <w:rPr>
          <w:rFonts w:ascii="Times New Roman" w:hAnsi="Times New Roman" w:cs="Times New Roman"/>
          <w:bCs/>
          <w:sz w:val="24"/>
          <w:szCs w:val="24"/>
          <w:lang w:val="en-US"/>
        </w:rPr>
      </w:pPr>
      <w:r w:rsidRPr="009F2F31">
        <w:rPr>
          <w:rFonts w:ascii="Times New Roman" w:hAnsi="Times New Roman" w:cs="Times New Roman"/>
          <w:bCs/>
          <w:sz w:val="24"/>
          <w:szCs w:val="24"/>
          <w:lang w:val="en-US"/>
        </w:rPr>
        <w:t>11</w:t>
      </w:r>
      <w:r w:rsidRPr="009F2F31">
        <w:rPr>
          <w:rFonts w:ascii="Times New Roman" w:hAnsi="Times New Roman" w:cs="Times New Roman"/>
          <w:bCs/>
          <w:sz w:val="24"/>
          <w:szCs w:val="24"/>
          <w:lang w:val="en-US"/>
        </w:rPr>
        <w:tab/>
        <w:t>Bischokov R.M. Method of minimizing the risk of reducing the production of agricultural products by means of fuzzy logic / A. Apazhev, V. Trukhachev, E.  Didanova // Antlantis Press. Advances in Intelligent Systems Research, volume 167. International Scientific and Practical Conference “Digitization of Agriculture – Development Strategy” (ISPC 2019).</w:t>
      </w:r>
    </w:p>
    <w:p w:rsidR="005367CB" w:rsidRPr="009F2F31" w:rsidRDefault="009F2F31" w:rsidP="009F2F31">
      <w:pPr>
        <w:tabs>
          <w:tab w:val="left" w:pos="851"/>
        </w:tabs>
        <w:spacing w:after="0" w:line="240" w:lineRule="auto"/>
        <w:ind w:firstLine="567"/>
        <w:jc w:val="both"/>
        <w:rPr>
          <w:rFonts w:ascii="Times New Roman" w:hAnsi="Times New Roman" w:cs="Times New Roman"/>
          <w:bCs/>
          <w:sz w:val="24"/>
          <w:szCs w:val="24"/>
          <w:lang w:val="en-US"/>
        </w:rPr>
      </w:pPr>
      <w:r w:rsidRPr="009F2F31">
        <w:rPr>
          <w:rFonts w:ascii="Times New Roman" w:hAnsi="Times New Roman" w:cs="Times New Roman"/>
          <w:bCs/>
          <w:sz w:val="24"/>
          <w:szCs w:val="24"/>
          <w:lang w:val="en-US"/>
        </w:rPr>
        <w:t>12</w:t>
      </w:r>
      <w:r w:rsidRPr="009F2F31">
        <w:rPr>
          <w:rFonts w:ascii="Times New Roman" w:hAnsi="Times New Roman" w:cs="Times New Roman"/>
          <w:bCs/>
          <w:sz w:val="24"/>
          <w:szCs w:val="24"/>
          <w:lang w:val="en-US"/>
        </w:rPr>
        <w:tab/>
        <w:t>Fukui H. Climatic variability and agroculture in tropical moist regions // Proceedings of the world climate Conference. 1979. WMO  № 537. Rp. 426-476.</w:t>
      </w:r>
      <w:r w:rsidR="00F70319" w:rsidRPr="009F2F31">
        <w:rPr>
          <w:rFonts w:ascii="Times New Roman" w:hAnsi="Times New Roman" w:cs="Times New Roman"/>
          <w:bCs/>
          <w:sz w:val="24"/>
          <w:szCs w:val="24"/>
          <w:lang w:val="en-US"/>
        </w:rPr>
        <w:t xml:space="preserve"> </w:t>
      </w:r>
    </w:p>
    <w:sectPr w:rsidR="005367CB" w:rsidRPr="009F2F31" w:rsidSect="00185FA3">
      <w:headerReference w:type="even" r:id="rId24"/>
      <w:headerReference w:type="default" r:id="rId25"/>
      <w:footerReference w:type="default" r:id="rId26"/>
      <w:footnotePr>
        <w:pos w:val="beneathText"/>
      </w:footnotePr>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7704D" w:rsidRDefault="0037704D" w:rsidP="002B6374">
      <w:pPr>
        <w:spacing w:after="0" w:line="240" w:lineRule="auto"/>
      </w:pPr>
      <w:r>
        <w:separator/>
      </w:r>
    </w:p>
  </w:endnote>
  <w:endnote w:type="continuationSeparator" w:id="0">
    <w:p w:rsidR="0037704D" w:rsidRDefault="0037704D" w:rsidP="002B6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0BA2" w:rsidRPr="0006271E" w:rsidRDefault="0037704D">
    <w:pPr>
      <w:pStyle w:val="Footer"/>
      <w:rPr>
        <w:lang w:val="en-US"/>
      </w:rPr>
    </w:pPr>
    <w:hyperlink r:id="rId1" w:history="1">
      <w:r w:rsidR="0006271E" w:rsidRPr="006F5FB8">
        <w:rPr>
          <w:rStyle w:val="Hyperlink"/>
          <w:sz w:val="24"/>
          <w:szCs w:val="24"/>
        </w:rPr>
        <w:t>http://ej.kubagro.ru/2021/04/pdf/</w:t>
      </w:r>
      <w:r w:rsidR="0006271E" w:rsidRPr="006F5FB8">
        <w:rPr>
          <w:rStyle w:val="Hyperlink"/>
          <w:sz w:val="24"/>
          <w:szCs w:val="24"/>
          <w:lang w:val="en-US"/>
        </w:rPr>
        <w:t>2</w:t>
      </w:r>
      <w:r w:rsidR="0006271E" w:rsidRPr="006F5FB8">
        <w:rPr>
          <w:rStyle w:val="Hyperlink"/>
          <w:sz w:val="24"/>
          <w:szCs w:val="24"/>
        </w:rPr>
        <w:t>0.pdf</w:t>
      </w:r>
    </w:hyperlink>
    <w:r w:rsidR="0006271E">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7704D" w:rsidRDefault="0037704D" w:rsidP="002B6374">
      <w:pPr>
        <w:spacing w:after="0" w:line="240" w:lineRule="auto"/>
      </w:pPr>
      <w:r>
        <w:separator/>
      </w:r>
    </w:p>
  </w:footnote>
  <w:footnote w:type="continuationSeparator" w:id="0">
    <w:p w:rsidR="0037704D" w:rsidRDefault="0037704D" w:rsidP="002B63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65543048"/>
      <w:docPartObj>
        <w:docPartGallery w:val="Page Numbers (Top of Page)"/>
        <w:docPartUnique/>
      </w:docPartObj>
    </w:sdtPr>
    <w:sdtEndPr>
      <w:rPr>
        <w:rStyle w:val="PageNumber"/>
      </w:rPr>
    </w:sdtEndPr>
    <w:sdtContent>
      <w:p w:rsidR="001B0BA2" w:rsidRDefault="001B0BA2" w:rsidP="006F5F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B0BA2" w:rsidRDefault="001B0BA2" w:rsidP="001B0BA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24706520"/>
      <w:docPartObj>
        <w:docPartGallery w:val="Page Numbers (Top of Page)"/>
        <w:docPartUnique/>
      </w:docPartObj>
    </w:sdtPr>
    <w:sdtEndPr>
      <w:rPr>
        <w:rStyle w:val="PageNumber"/>
      </w:rPr>
    </w:sdtEndPr>
    <w:sdtContent>
      <w:p w:rsidR="001B0BA2" w:rsidRPr="001B0BA2" w:rsidRDefault="001B0BA2" w:rsidP="006F5FB8">
        <w:pPr>
          <w:pStyle w:val="Header"/>
          <w:framePr w:wrap="none" w:vAnchor="text" w:hAnchor="margin" w:xAlign="right" w:y="1"/>
          <w:rPr>
            <w:rStyle w:val="PageNumber"/>
            <w:rFonts w:ascii="Times New Roman" w:hAnsi="Times New Roman" w:cs="Times New Roman"/>
            <w:sz w:val="28"/>
            <w:szCs w:val="28"/>
          </w:rPr>
        </w:pPr>
        <w:r w:rsidRPr="001B0BA2">
          <w:rPr>
            <w:rStyle w:val="PageNumber"/>
            <w:rFonts w:ascii="Times New Roman" w:hAnsi="Times New Roman" w:cs="Times New Roman"/>
            <w:sz w:val="28"/>
            <w:szCs w:val="28"/>
          </w:rPr>
          <w:fldChar w:fldCharType="begin"/>
        </w:r>
        <w:r w:rsidRPr="001B0BA2">
          <w:rPr>
            <w:rStyle w:val="PageNumber"/>
            <w:rFonts w:ascii="Times New Roman" w:hAnsi="Times New Roman" w:cs="Times New Roman"/>
            <w:sz w:val="28"/>
            <w:szCs w:val="28"/>
          </w:rPr>
          <w:instrText xml:space="preserve"> PAGE </w:instrText>
        </w:r>
        <w:r w:rsidRPr="001B0BA2">
          <w:rPr>
            <w:rStyle w:val="PageNumber"/>
            <w:rFonts w:ascii="Times New Roman" w:hAnsi="Times New Roman" w:cs="Times New Roman"/>
            <w:sz w:val="28"/>
            <w:szCs w:val="28"/>
          </w:rPr>
          <w:fldChar w:fldCharType="separate"/>
        </w:r>
        <w:r w:rsidRPr="001B0BA2">
          <w:rPr>
            <w:rStyle w:val="PageNumber"/>
            <w:rFonts w:ascii="Times New Roman" w:hAnsi="Times New Roman" w:cs="Times New Roman"/>
            <w:noProof/>
            <w:sz w:val="28"/>
            <w:szCs w:val="28"/>
          </w:rPr>
          <w:t>1</w:t>
        </w:r>
        <w:r w:rsidRPr="001B0BA2">
          <w:rPr>
            <w:rStyle w:val="PageNumber"/>
            <w:rFonts w:ascii="Times New Roman" w:hAnsi="Times New Roman" w:cs="Times New Roman"/>
            <w:sz w:val="28"/>
            <w:szCs w:val="28"/>
          </w:rPr>
          <w:fldChar w:fldCharType="end"/>
        </w:r>
      </w:p>
    </w:sdtContent>
  </w:sdt>
  <w:sdt>
    <w:sdtPr>
      <w:id w:val="-1600720759"/>
      <w:docPartObj>
        <w:docPartGallery w:val="Page Numbers (Top of Page)"/>
        <w:docPartUnique/>
      </w:docPartObj>
    </w:sdtPr>
    <w:sdtEndPr/>
    <w:sdtContent>
      <w:sdt>
        <w:sdtPr>
          <w:id w:val="546732943"/>
          <w:docPartObj>
            <w:docPartGallery w:val="Page Numbers (Top of Page)"/>
            <w:docPartUnique/>
          </w:docPartObj>
        </w:sdtPr>
        <w:sdtEndPr/>
        <w:sdtContent>
          <w:sdt>
            <w:sdtPr>
              <w:rPr>
                <w:rFonts w:ascii="Times New Roman" w:hAnsi="Times New Roman" w:cs="Times New Roman"/>
              </w:rPr>
              <w:id w:val="-1565406711"/>
              <w:docPartObj>
                <w:docPartGallery w:val="Page Numbers (Top of Page)"/>
                <w:docPartUnique/>
              </w:docPartObj>
            </w:sdtPr>
            <w:sdtEndPr>
              <w:rPr>
                <w:rFonts w:asciiTheme="minorHAnsi" w:hAnsiTheme="minorHAnsi" w:cstheme="minorBidi"/>
              </w:rPr>
            </w:sdtEndPr>
            <w:sdtContent>
              <w:p w:rsidR="00185FA3" w:rsidRDefault="001B0BA2" w:rsidP="001B0BA2">
                <w:pPr>
                  <w:pStyle w:val="Header"/>
                  <w:ind w:right="360"/>
                </w:pPr>
                <w:r w:rsidRPr="005B269F">
                  <w:rPr>
                    <w:rFonts w:ascii="Times New Roman" w:hAnsi="Times New Roman" w:cs="Times New Roman"/>
                    <w:sz w:val="24"/>
                    <w:szCs w:val="24"/>
                  </w:rPr>
                  <w:t>Научный журнал КубГАУ, №168(04), 2021</w:t>
                </w:r>
                <w:r w:rsidRPr="005B269F">
                  <w:rPr>
                    <w:rFonts w:ascii="Times New Roman" w:hAnsi="Times New Roman" w:cs="Times New Roman"/>
                    <w:sz w:val="24"/>
                    <w:szCs w:val="24"/>
                    <w:lang w:val="en-US"/>
                  </w:rPr>
                  <w:t xml:space="preserve"> </w:t>
                </w:r>
                <w:r w:rsidRPr="005B269F">
                  <w:rPr>
                    <w:rFonts w:ascii="Times New Roman" w:hAnsi="Times New Roman" w:cs="Times New Roman"/>
                    <w:sz w:val="24"/>
                    <w:szCs w:val="24"/>
                  </w:rPr>
                  <w:t>год</w:t>
                </w:r>
              </w:p>
            </w:sdtContent>
          </w:sdt>
        </w:sdtContent>
      </w:sdt>
    </w:sdtContent>
  </w:sdt>
  <w:p w:rsidR="00185FA3" w:rsidRDefault="00185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A53C8"/>
    <w:multiLevelType w:val="hybridMultilevel"/>
    <w:tmpl w:val="AB8A5B84"/>
    <w:lvl w:ilvl="0" w:tplc="2C46DC8A">
      <w:start w:val="2"/>
      <w:numFmt w:val="decimal"/>
      <w:lvlText w:val="%1."/>
      <w:lvlJc w:val="left"/>
      <w:pPr>
        <w:ind w:left="121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E658B"/>
    <w:multiLevelType w:val="hybridMultilevel"/>
    <w:tmpl w:val="8F342DA6"/>
    <w:lvl w:ilvl="0" w:tplc="FF7E42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F7047E"/>
    <w:multiLevelType w:val="hybridMultilevel"/>
    <w:tmpl w:val="1D56B0C6"/>
    <w:lvl w:ilvl="0" w:tplc="2C46DC8A">
      <w:start w:val="2"/>
      <w:numFmt w:val="decimal"/>
      <w:lvlText w:val="%1."/>
      <w:lvlJc w:val="left"/>
      <w:pPr>
        <w:ind w:left="121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B019AF"/>
    <w:multiLevelType w:val="hybridMultilevel"/>
    <w:tmpl w:val="FCCCE942"/>
    <w:lvl w:ilvl="0" w:tplc="0419000F">
      <w:start w:val="1"/>
      <w:numFmt w:val="decimal"/>
      <w:lvlText w:val="%1."/>
      <w:lvlJc w:val="left"/>
      <w:pPr>
        <w:tabs>
          <w:tab w:val="num" w:pos="1070"/>
        </w:tabs>
        <w:ind w:left="107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4B519CA"/>
    <w:multiLevelType w:val="hybridMultilevel"/>
    <w:tmpl w:val="3C420B00"/>
    <w:lvl w:ilvl="0" w:tplc="FF7E4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7484B68"/>
    <w:multiLevelType w:val="hybridMultilevel"/>
    <w:tmpl w:val="498E2D0C"/>
    <w:lvl w:ilvl="0" w:tplc="C8F4B244">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1ADD39F5"/>
    <w:multiLevelType w:val="hybridMultilevel"/>
    <w:tmpl w:val="338267F8"/>
    <w:lvl w:ilvl="0" w:tplc="1092F656">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0429C9"/>
    <w:multiLevelType w:val="hybridMultilevel"/>
    <w:tmpl w:val="7408DE14"/>
    <w:lvl w:ilvl="0" w:tplc="FF7E4218">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25101141"/>
    <w:multiLevelType w:val="hybridMultilevel"/>
    <w:tmpl w:val="1A1CE83A"/>
    <w:lvl w:ilvl="0" w:tplc="61BE0A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584749"/>
    <w:multiLevelType w:val="multilevel"/>
    <w:tmpl w:val="02605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CB46A9"/>
    <w:multiLevelType w:val="hybridMultilevel"/>
    <w:tmpl w:val="19A2E134"/>
    <w:lvl w:ilvl="0" w:tplc="C8F4B24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3CCE7E52"/>
    <w:multiLevelType w:val="multilevel"/>
    <w:tmpl w:val="EC66A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F619E5"/>
    <w:multiLevelType w:val="hybridMultilevel"/>
    <w:tmpl w:val="400A3404"/>
    <w:lvl w:ilvl="0" w:tplc="FF7E4218">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3" w15:restartNumberingAfterBreak="0">
    <w:nsid w:val="4E8452F0"/>
    <w:multiLevelType w:val="hybridMultilevel"/>
    <w:tmpl w:val="FCCCE942"/>
    <w:lvl w:ilvl="0" w:tplc="0419000F">
      <w:start w:val="1"/>
      <w:numFmt w:val="decimal"/>
      <w:lvlText w:val="%1."/>
      <w:lvlJc w:val="left"/>
      <w:pPr>
        <w:tabs>
          <w:tab w:val="num" w:pos="1211"/>
        </w:tabs>
        <w:ind w:left="1211"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3FF16F9"/>
    <w:multiLevelType w:val="hybridMultilevel"/>
    <w:tmpl w:val="1F86D0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D64056"/>
    <w:multiLevelType w:val="hybridMultilevel"/>
    <w:tmpl w:val="A7C01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3A45C9"/>
    <w:multiLevelType w:val="hybridMultilevel"/>
    <w:tmpl w:val="A27E5374"/>
    <w:lvl w:ilvl="0" w:tplc="FEF82C4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35867A4"/>
    <w:multiLevelType w:val="hybridMultilevel"/>
    <w:tmpl w:val="AE94DF1E"/>
    <w:lvl w:ilvl="0" w:tplc="FF7E421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668E30CD"/>
    <w:multiLevelType w:val="hybridMultilevel"/>
    <w:tmpl w:val="C3CAC92E"/>
    <w:lvl w:ilvl="0" w:tplc="E2102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ED3460"/>
    <w:multiLevelType w:val="hybridMultilevel"/>
    <w:tmpl w:val="E56A9DE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0" w15:restartNumberingAfterBreak="0">
    <w:nsid w:val="762B12C3"/>
    <w:multiLevelType w:val="hybridMultilevel"/>
    <w:tmpl w:val="D13A202E"/>
    <w:lvl w:ilvl="0" w:tplc="1092F656">
      <w:start w:val="1"/>
      <w:numFmt w:val="decimal"/>
      <w:lvlText w:val="%1."/>
      <w:lvlJc w:val="left"/>
      <w:pPr>
        <w:ind w:left="121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FB4D25"/>
    <w:multiLevelType w:val="hybridMultilevel"/>
    <w:tmpl w:val="86B07AAA"/>
    <w:lvl w:ilvl="0" w:tplc="0419000F">
      <w:start w:val="1"/>
      <w:numFmt w:val="decimal"/>
      <w:lvlText w:val="%1."/>
      <w:lvlJc w:val="left"/>
      <w:pPr>
        <w:tabs>
          <w:tab w:val="num" w:pos="1156"/>
        </w:tabs>
        <w:ind w:left="1156" w:hanging="360"/>
      </w:pPr>
    </w:lvl>
    <w:lvl w:ilvl="1" w:tplc="04190019" w:tentative="1">
      <w:start w:val="1"/>
      <w:numFmt w:val="lowerLetter"/>
      <w:lvlText w:val="%2."/>
      <w:lvlJc w:val="left"/>
      <w:pPr>
        <w:tabs>
          <w:tab w:val="num" w:pos="1876"/>
        </w:tabs>
        <w:ind w:left="1876" w:hanging="360"/>
      </w:pPr>
    </w:lvl>
    <w:lvl w:ilvl="2" w:tplc="0419001B" w:tentative="1">
      <w:start w:val="1"/>
      <w:numFmt w:val="lowerRoman"/>
      <w:lvlText w:val="%3."/>
      <w:lvlJc w:val="right"/>
      <w:pPr>
        <w:tabs>
          <w:tab w:val="num" w:pos="2596"/>
        </w:tabs>
        <w:ind w:left="2596" w:hanging="180"/>
      </w:pPr>
    </w:lvl>
    <w:lvl w:ilvl="3" w:tplc="0419000F" w:tentative="1">
      <w:start w:val="1"/>
      <w:numFmt w:val="decimal"/>
      <w:lvlText w:val="%4."/>
      <w:lvlJc w:val="left"/>
      <w:pPr>
        <w:tabs>
          <w:tab w:val="num" w:pos="3316"/>
        </w:tabs>
        <w:ind w:left="3316" w:hanging="360"/>
      </w:pPr>
    </w:lvl>
    <w:lvl w:ilvl="4" w:tplc="04190019" w:tentative="1">
      <w:start w:val="1"/>
      <w:numFmt w:val="lowerLetter"/>
      <w:lvlText w:val="%5."/>
      <w:lvlJc w:val="left"/>
      <w:pPr>
        <w:tabs>
          <w:tab w:val="num" w:pos="4036"/>
        </w:tabs>
        <w:ind w:left="4036" w:hanging="360"/>
      </w:pPr>
    </w:lvl>
    <w:lvl w:ilvl="5" w:tplc="0419001B" w:tentative="1">
      <w:start w:val="1"/>
      <w:numFmt w:val="lowerRoman"/>
      <w:lvlText w:val="%6."/>
      <w:lvlJc w:val="right"/>
      <w:pPr>
        <w:tabs>
          <w:tab w:val="num" w:pos="4756"/>
        </w:tabs>
        <w:ind w:left="4756" w:hanging="180"/>
      </w:pPr>
    </w:lvl>
    <w:lvl w:ilvl="6" w:tplc="0419000F" w:tentative="1">
      <w:start w:val="1"/>
      <w:numFmt w:val="decimal"/>
      <w:lvlText w:val="%7."/>
      <w:lvlJc w:val="left"/>
      <w:pPr>
        <w:tabs>
          <w:tab w:val="num" w:pos="5476"/>
        </w:tabs>
        <w:ind w:left="5476" w:hanging="360"/>
      </w:pPr>
    </w:lvl>
    <w:lvl w:ilvl="7" w:tplc="04190019" w:tentative="1">
      <w:start w:val="1"/>
      <w:numFmt w:val="lowerLetter"/>
      <w:lvlText w:val="%8."/>
      <w:lvlJc w:val="left"/>
      <w:pPr>
        <w:tabs>
          <w:tab w:val="num" w:pos="6196"/>
        </w:tabs>
        <w:ind w:left="6196" w:hanging="360"/>
      </w:pPr>
    </w:lvl>
    <w:lvl w:ilvl="8" w:tplc="0419001B" w:tentative="1">
      <w:start w:val="1"/>
      <w:numFmt w:val="lowerRoman"/>
      <w:lvlText w:val="%9."/>
      <w:lvlJc w:val="right"/>
      <w:pPr>
        <w:tabs>
          <w:tab w:val="num" w:pos="6916"/>
        </w:tabs>
        <w:ind w:left="6916" w:hanging="180"/>
      </w:pPr>
    </w:lvl>
  </w:abstractNum>
  <w:num w:numId="1">
    <w:abstractNumId w:val="12"/>
  </w:num>
  <w:num w:numId="2">
    <w:abstractNumId w:val="7"/>
  </w:num>
  <w:num w:numId="3">
    <w:abstractNumId w:val="15"/>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9"/>
  </w:num>
  <w:num w:numId="7">
    <w:abstractNumId w:val="1"/>
  </w:num>
  <w:num w:numId="8">
    <w:abstractNumId w:val="3"/>
  </w:num>
  <w:num w:numId="9">
    <w:abstractNumId w:val="21"/>
  </w:num>
  <w:num w:numId="10">
    <w:abstractNumId w:val="5"/>
  </w:num>
  <w:num w:numId="11">
    <w:abstractNumId w:val="9"/>
  </w:num>
  <w:num w:numId="12">
    <w:abstractNumId w:val="11"/>
  </w:num>
  <w:num w:numId="13">
    <w:abstractNumId w:val="14"/>
  </w:num>
  <w:num w:numId="14">
    <w:abstractNumId w:val="2"/>
  </w:num>
  <w:num w:numId="15">
    <w:abstractNumId w:val="0"/>
  </w:num>
  <w:num w:numId="16">
    <w:abstractNumId w:val="20"/>
  </w:num>
  <w:num w:numId="17">
    <w:abstractNumId w:val="6"/>
  </w:num>
  <w:num w:numId="18">
    <w:abstractNumId w:val="18"/>
  </w:num>
  <w:num w:numId="19">
    <w:abstractNumId w:val="8"/>
  </w:num>
  <w:num w:numId="20">
    <w:abstractNumId w:val="16"/>
  </w:num>
  <w:num w:numId="21">
    <w:abstractNumId w:val="17"/>
  </w:num>
  <w:num w:numId="22">
    <w:abstractNumId w:val="1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defaultTabStop w:val="708"/>
  <w:autoHyphenation/>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B6374"/>
    <w:rsid w:val="000064A7"/>
    <w:rsid w:val="00023DE7"/>
    <w:rsid w:val="00050F36"/>
    <w:rsid w:val="0006271E"/>
    <w:rsid w:val="000A1399"/>
    <w:rsid w:val="000B4CE4"/>
    <w:rsid w:val="000D5494"/>
    <w:rsid w:val="000E7F16"/>
    <w:rsid w:val="000F1A83"/>
    <w:rsid w:val="000F3EEB"/>
    <w:rsid w:val="0010539F"/>
    <w:rsid w:val="0012165E"/>
    <w:rsid w:val="00133979"/>
    <w:rsid w:val="00155DCF"/>
    <w:rsid w:val="00166756"/>
    <w:rsid w:val="00170C3C"/>
    <w:rsid w:val="001759AC"/>
    <w:rsid w:val="00176AA9"/>
    <w:rsid w:val="001805A4"/>
    <w:rsid w:val="0018485B"/>
    <w:rsid w:val="00185FA3"/>
    <w:rsid w:val="00187FEE"/>
    <w:rsid w:val="001A3E4E"/>
    <w:rsid w:val="001B0BA2"/>
    <w:rsid w:val="001B0C81"/>
    <w:rsid w:val="001B1980"/>
    <w:rsid w:val="001B341D"/>
    <w:rsid w:val="001C4F42"/>
    <w:rsid w:val="001D3C45"/>
    <w:rsid w:val="001D6F9E"/>
    <w:rsid w:val="001E4DA9"/>
    <w:rsid w:val="00207E5D"/>
    <w:rsid w:val="00215FEF"/>
    <w:rsid w:val="00232D33"/>
    <w:rsid w:val="0023550D"/>
    <w:rsid w:val="002369D3"/>
    <w:rsid w:val="00241D8B"/>
    <w:rsid w:val="00253549"/>
    <w:rsid w:val="00293E14"/>
    <w:rsid w:val="00295746"/>
    <w:rsid w:val="00295E80"/>
    <w:rsid w:val="002971B0"/>
    <w:rsid w:val="002B6374"/>
    <w:rsid w:val="002B7C0E"/>
    <w:rsid w:val="002D44AF"/>
    <w:rsid w:val="002D58F4"/>
    <w:rsid w:val="002E5EB0"/>
    <w:rsid w:val="002F25BD"/>
    <w:rsid w:val="00307D77"/>
    <w:rsid w:val="00323555"/>
    <w:rsid w:val="00344F75"/>
    <w:rsid w:val="00346044"/>
    <w:rsid w:val="00353F03"/>
    <w:rsid w:val="00356D20"/>
    <w:rsid w:val="00371D0B"/>
    <w:rsid w:val="00374B96"/>
    <w:rsid w:val="00375E5D"/>
    <w:rsid w:val="0037704D"/>
    <w:rsid w:val="003D09C1"/>
    <w:rsid w:val="003D3835"/>
    <w:rsid w:val="003E3492"/>
    <w:rsid w:val="003F1ABC"/>
    <w:rsid w:val="003F2294"/>
    <w:rsid w:val="00401272"/>
    <w:rsid w:val="0040281E"/>
    <w:rsid w:val="004175D6"/>
    <w:rsid w:val="00422B83"/>
    <w:rsid w:val="004272F7"/>
    <w:rsid w:val="00430BEE"/>
    <w:rsid w:val="004359FC"/>
    <w:rsid w:val="00445A3F"/>
    <w:rsid w:val="00453746"/>
    <w:rsid w:val="00467779"/>
    <w:rsid w:val="004751D7"/>
    <w:rsid w:val="00480010"/>
    <w:rsid w:val="00486983"/>
    <w:rsid w:val="004922C8"/>
    <w:rsid w:val="004A31FE"/>
    <w:rsid w:val="004A6018"/>
    <w:rsid w:val="004A6C15"/>
    <w:rsid w:val="004D3EED"/>
    <w:rsid w:val="004E6741"/>
    <w:rsid w:val="004F0E66"/>
    <w:rsid w:val="004F4BDB"/>
    <w:rsid w:val="005069A8"/>
    <w:rsid w:val="00534EE6"/>
    <w:rsid w:val="005367CB"/>
    <w:rsid w:val="00564E3B"/>
    <w:rsid w:val="005700B9"/>
    <w:rsid w:val="005860AE"/>
    <w:rsid w:val="00592C5F"/>
    <w:rsid w:val="00596F20"/>
    <w:rsid w:val="005C1950"/>
    <w:rsid w:val="0060674A"/>
    <w:rsid w:val="00622A11"/>
    <w:rsid w:val="00625E31"/>
    <w:rsid w:val="00627C0D"/>
    <w:rsid w:val="00640253"/>
    <w:rsid w:val="00651AA4"/>
    <w:rsid w:val="00653083"/>
    <w:rsid w:val="0067472C"/>
    <w:rsid w:val="006B1D2B"/>
    <w:rsid w:val="006C6777"/>
    <w:rsid w:val="006E7D08"/>
    <w:rsid w:val="006F0C96"/>
    <w:rsid w:val="007036A1"/>
    <w:rsid w:val="00723E63"/>
    <w:rsid w:val="007372E2"/>
    <w:rsid w:val="007377E3"/>
    <w:rsid w:val="00770B82"/>
    <w:rsid w:val="00771730"/>
    <w:rsid w:val="007813B0"/>
    <w:rsid w:val="00787180"/>
    <w:rsid w:val="00790F8B"/>
    <w:rsid w:val="00796997"/>
    <w:rsid w:val="007A2FE3"/>
    <w:rsid w:val="007C4473"/>
    <w:rsid w:val="007D4179"/>
    <w:rsid w:val="007E124B"/>
    <w:rsid w:val="007F0528"/>
    <w:rsid w:val="00802E2C"/>
    <w:rsid w:val="008118C6"/>
    <w:rsid w:val="00814508"/>
    <w:rsid w:val="008152D6"/>
    <w:rsid w:val="00830915"/>
    <w:rsid w:val="008531CE"/>
    <w:rsid w:val="00857349"/>
    <w:rsid w:val="00885F33"/>
    <w:rsid w:val="008933D5"/>
    <w:rsid w:val="008B12AA"/>
    <w:rsid w:val="008D1F01"/>
    <w:rsid w:val="008D4630"/>
    <w:rsid w:val="008D588D"/>
    <w:rsid w:val="009039EA"/>
    <w:rsid w:val="0090686D"/>
    <w:rsid w:val="00914DC0"/>
    <w:rsid w:val="00916F1C"/>
    <w:rsid w:val="00941A51"/>
    <w:rsid w:val="0097712E"/>
    <w:rsid w:val="009B4882"/>
    <w:rsid w:val="009B5034"/>
    <w:rsid w:val="009F2F31"/>
    <w:rsid w:val="009F7772"/>
    <w:rsid w:val="00A03D46"/>
    <w:rsid w:val="00A127F6"/>
    <w:rsid w:val="00A16199"/>
    <w:rsid w:val="00A30965"/>
    <w:rsid w:val="00A725C1"/>
    <w:rsid w:val="00A72AAE"/>
    <w:rsid w:val="00A801CC"/>
    <w:rsid w:val="00A900B1"/>
    <w:rsid w:val="00AD2DEF"/>
    <w:rsid w:val="00AD3CE0"/>
    <w:rsid w:val="00AE1E09"/>
    <w:rsid w:val="00AF37AC"/>
    <w:rsid w:val="00B0007A"/>
    <w:rsid w:val="00B05B3C"/>
    <w:rsid w:val="00B06240"/>
    <w:rsid w:val="00B166D5"/>
    <w:rsid w:val="00B20959"/>
    <w:rsid w:val="00B2096F"/>
    <w:rsid w:val="00B20ABC"/>
    <w:rsid w:val="00B215D2"/>
    <w:rsid w:val="00B234FF"/>
    <w:rsid w:val="00B3011B"/>
    <w:rsid w:val="00B37AEF"/>
    <w:rsid w:val="00B666B8"/>
    <w:rsid w:val="00B757F4"/>
    <w:rsid w:val="00B822BB"/>
    <w:rsid w:val="00B906E3"/>
    <w:rsid w:val="00B972F8"/>
    <w:rsid w:val="00BA0B66"/>
    <w:rsid w:val="00BA2C81"/>
    <w:rsid w:val="00BB2822"/>
    <w:rsid w:val="00BD3DA7"/>
    <w:rsid w:val="00BD57CB"/>
    <w:rsid w:val="00BE7B80"/>
    <w:rsid w:val="00BF670B"/>
    <w:rsid w:val="00C16419"/>
    <w:rsid w:val="00C2274C"/>
    <w:rsid w:val="00C40505"/>
    <w:rsid w:val="00C4783D"/>
    <w:rsid w:val="00C60178"/>
    <w:rsid w:val="00C708D2"/>
    <w:rsid w:val="00C85C65"/>
    <w:rsid w:val="00C93445"/>
    <w:rsid w:val="00CB0C52"/>
    <w:rsid w:val="00CB0FF4"/>
    <w:rsid w:val="00CB1733"/>
    <w:rsid w:val="00CB6C48"/>
    <w:rsid w:val="00CE1202"/>
    <w:rsid w:val="00CE60A5"/>
    <w:rsid w:val="00CE6B2A"/>
    <w:rsid w:val="00CF6917"/>
    <w:rsid w:val="00D00129"/>
    <w:rsid w:val="00D247FF"/>
    <w:rsid w:val="00D30C99"/>
    <w:rsid w:val="00D35A0F"/>
    <w:rsid w:val="00D41074"/>
    <w:rsid w:val="00D516A8"/>
    <w:rsid w:val="00D55AFF"/>
    <w:rsid w:val="00D60A2A"/>
    <w:rsid w:val="00D71B9A"/>
    <w:rsid w:val="00D72320"/>
    <w:rsid w:val="00D752DE"/>
    <w:rsid w:val="00D836F2"/>
    <w:rsid w:val="00D86329"/>
    <w:rsid w:val="00DC15E4"/>
    <w:rsid w:val="00DC199F"/>
    <w:rsid w:val="00DC51FC"/>
    <w:rsid w:val="00DD6045"/>
    <w:rsid w:val="00DE58CA"/>
    <w:rsid w:val="00DE748A"/>
    <w:rsid w:val="00E04867"/>
    <w:rsid w:val="00E06676"/>
    <w:rsid w:val="00E209D3"/>
    <w:rsid w:val="00E33523"/>
    <w:rsid w:val="00E41420"/>
    <w:rsid w:val="00E645CF"/>
    <w:rsid w:val="00E6639C"/>
    <w:rsid w:val="00E955F4"/>
    <w:rsid w:val="00EA183B"/>
    <w:rsid w:val="00EA447E"/>
    <w:rsid w:val="00ED4816"/>
    <w:rsid w:val="00ED6CF3"/>
    <w:rsid w:val="00EE56E1"/>
    <w:rsid w:val="00EE7112"/>
    <w:rsid w:val="00F10D3C"/>
    <w:rsid w:val="00F15D14"/>
    <w:rsid w:val="00F20677"/>
    <w:rsid w:val="00F3704F"/>
    <w:rsid w:val="00F4333E"/>
    <w:rsid w:val="00F52FB8"/>
    <w:rsid w:val="00F66127"/>
    <w:rsid w:val="00F70319"/>
    <w:rsid w:val="00F760BB"/>
    <w:rsid w:val="00F80F7B"/>
    <w:rsid w:val="00F85D16"/>
    <w:rsid w:val="00F85EAA"/>
    <w:rsid w:val="00F92600"/>
    <w:rsid w:val="00FB0CD5"/>
    <w:rsid w:val="00FC33A8"/>
    <w:rsid w:val="00FC6FE2"/>
    <w:rsid w:val="00FE39BB"/>
    <w:rsid w:val="00FF2D35"/>
    <w:rsid w:val="00FF5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A5171"/>
  <w15:docId w15:val="{FD5586D2-6A36-F449-B540-AC0E1206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979"/>
  </w:style>
  <w:style w:type="paragraph" w:styleId="Heading1">
    <w:name w:val="heading 1"/>
    <w:basedOn w:val="Normal"/>
    <w:link w:val="Heading1Char"/>
    <w:uiPriority w:val="9"/>
    <w:qFormat/>
    <w:rsid w:val="007E124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B63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6374"/>
    <w:rPr>
      <w:sz w:val="20"/>
      <w:szCs w:val="20"/>
    </w:rPr>
  </w:style>
  <w:style w:type="character" w:styleId="FootnoteReference">
    <w:name w:val="footnote reference"/>
    <w:basedOn w:val="DefaultParagraphFont"/>
    <w:uiPriority w:val="99"/>
    <w:semiHidden/>
    <w:unhideWhenUsed/>
    <w:rsid w:val="002B6374"/>
    <w:rPr>
      <w:vertAlign w:val="superscript"/>
    </w:rPr>
  </w:style>
  <w:style w:type="paragraph" w:styleId="BodyTextIndent3">
    <w:name w:val="Body Text Indent 3"/>
    <w:basedOn w:val="Normal"/>
    <w:link w:val="BodyTextIndent3Char"/>
    <w:semiHidden/>
    <w:unhideWhenUsed/>
    <w:rsid w:val="00723E63"/>
    <w:pPr>
      <w:tabs>
        <w:tab w:val="left" w:pos="6420"/>
      </w:tabs>
      <w:spacing w:after="0" w:line="240" w:lineRule="auto"/>
      <w:ind w:left="851"/>
      <w:jc w:val="both"/>
    </w:pPr>
    <w:rPr>
      <w:rFonts w:ascii="Times New Roman" w:eastAsia="Times New Roman" w:hAnsi="Times New Roman" w:cs="Times New Roman"/>
      <w:sz w:val="32"/>
      <w:szCs w:val="20"/>
    </w:rPr>
  </w:style>
  <w:style w:type="character" w:customStyle="1" w:styleId="BodyTextIndent3Char">
    <w:name w:val="Body Text Indent 3 Char"/>
    <w:basedOn w:val="DefaultParagraphFont"/>
    <w:link w:val="BodyTextIndent3"/>
    <w:semiHidden/>
    <w:rsid w:val="00723E63"/>
    <w:rPr>
      <w:rFonts w:ascii="Times New Roman" w:eastAsia="Times New Roman" w:hAnsi="Times New Roman" w:cs="Times New Roman"/>
      <w:sz w:val="32"/>
      <w:szCs w:val="20"/>
      <w:lang w:eastAsia="ru-RU"/>
    </w:rPr>
  </w:style>
  <w:style w:type="paragraph" w:customStyle="1" w:styleId="Style1">
    <w:name w:val="Style1"/>
    <w:basedOn w:val="Normal"/>
    <w:rsid w:val="00723E63"/>
    <w:pPr>
      <w:widowControl w:val="0"/>
      <w:autoSpaceDE w:val="0"/>
      <w:autoSpaceDN w:val="0"/>
      <w:adjustRightInd w:val="0"/>
      <w:spacing w:after="0" w:line="276" w:lineRule="exact"/>
      <w:ind w:hanging="2602"/>
    </w:pPr>
    <w:rPr>
      <w:rFonts w:ascii="Times New Roman" w:eastAsia="Times New Roman" w:hAnsi="Times New Roman" w:cs="Times New Roman"/>
      <w:sz w:val="24"/>
      <w:szCs w:val="24"/>
    </w:rPr>
  </w:style>
  <w:style w:type="character" w:customStyle="1" w:styleId="FontStyle11">
    <w:name w:val="Font Style11"/>
    <w:basedOn w:val="DefaultParagraphFont"/>
    <w:rsid w:val="00723E63"/>
    <w:rPr>
      <w:rFonts w:ascii="Times New Roman" w:hAnsi="Times New Roman" w:cs="Times New Roman"/>
      <w:b/>
      <w:bCs/>
      <w:sz w:val="22"/>
      <w:szCs w:val="22"/>
    </w:rPr>
  </w:style>
  <w:style w:type="paragraph" w:styleId="ListParagraph">
    <w:name w:val="List Paragraph"/>
    <w:basedOn w:val="Normal"/>
    <w:uiPriority w:val="34"/>
    <w:qFormat/>
    <w:rsid w:val="00723E63"/>
    <w:pPr>
      <w:ind w:left="720"/>
      <w:contextualSpacing/>
    </w:pPr>
  </w:style>
  <w:style w:type="table" w:styleId="TableGrid">
    <w:name w:val="Table Grid"/>
    <w:basedOn w:val="TableNormal"/>
    <w:uiPriority w:val="59"/>
    <w:rsid w:val="00723E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23E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E63"/>
    <w:rPr>
      <w:rFonts w:ascii="Tahoma" w:hAnsi="Tahoma" w:cs="Tahoma"/>
      <w:sz w:val="16"/>
      <w:szCs w:val="16"/>
    </w:rPr>
  </w:style>
  <w:style w:type="character" w:styleId="Emphasis">
    <w:name w:val="Emphasis"/>
    <w:basedOn w:val="DefaultParagraphFont"/>
    <w:uiPriority w:val="20"/>
    <w:qFormat/>
    <w:rsid w:val="00723E63"/>
    <w:rPr>
      <w:i/>
      <w:iCs/>
    </w:rPr>
  </w:style>
  <w:style w:type="paragraph" w:customStyle="1" w:styleId="Style3">
    <w:name w:val="Style3"/>
    <w:basedOn w:val="Normal"/>
    <w:rsid w:val="00723E6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basedOn w:val="DefaultParagraphFont"/>
    <w:rsid w:val="00723E63"/>
    <w:rPr>
      <w:rFonts w:ascii="Times New Roman" w:hAnsi="Times New Roman" w:cs="Times New Roman"/>
      <w:i/>
      <w:iCs/>
      <w:sz w:val="22"/>
      <w:szCs w:val="22"/>
    </w:rPr>
  </w:style>
  <w:style w:type="character" w:styleId="Hyperlink">
    <w:name w:val="Hyperlink"/>
    <w:basedOn w:val="DefaultParagraphFont"/>
    <w:uiPriority w:val="99"/>
    <w:unhideWhenUsed/>
    <w:rsid w:val="00176AA9"/>
    <w:rPr>
      <w:color w:val="0000FF" w:themeColor="hyperlink"/>
      <w:u w:val="single"/>
    </w:rPr>
  </w:style>
  <w:style w:type="paragraph" w:styleId="NormalWeb">
    <w:name w:val="Normal (Web)"/>
    <w:basedOn w:val="Normal"/>
    <w:uiPriority w:val="99"/>
    <w:semiHidden/>
    <w:unhideWhenUsed/>
    <w:rsid w:val="003F1AB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F1ABC"/>
    <w:rPr>
      <w:b/>
      <w:bCs/>
    </w:rPr>
  </w:style>
  <w:style w:type="paragraph" w:styleId="Footer">
    <w:name w:val="footer"/>
    <w:basedOn w:val="Normal"/>
    <w:link w:val="FooterChar"/>
    <w:uiPriority w:val="99"/>
    <w:rsid w:val="00CB6C4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CB6C48"/>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7E124B"/>
    <w:rPr>
      <w:rFonts w:ascii="Times New Roman" w:eastAsia="Times New Roman" w:hAnsi="Times New Roman" w:cs="Times New Roman"/>
      <w:b/>
      <w:bCs/>
      <w:kern w:val="36"/>
      <w:sz w:val="48"/>
      <w:szCs w:val="48"/>
    </w:rPr>
  </w:style>
  <w:style w:type="paragraph" w:styleId="HTMLPreformatted">
    <w:name w:val="HTML Preformatted"/>
    <w:basedOn w:val="Normal"/>
    <w:link w:val="HTMLPreformattedChar"/>
    <w:uiPriority w:val="99"/>
    <w:semiHidden/>
    <w:unhideWhenUsed/>
    <w:rsid w:val="0089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933D5"/>
    <w:rPr>
      <w:rFonts w:ascii="Courier New" w:eastAsia="Times New Roman" w:hAnsi="Courier New" w:cs="Courier New"/>
      <w:sz w:val="20"/>
      <w:szCs w:val="20"/>
    </w:rPr>
  </w:style>
  <w:style w:type="paragraph" w:styleId="NoSpacing">
    <w:name w:val="No Spacing"/>
    <w:uiPriority w:val="1"/>
    <w:qFormat/>
    <w:rsid w:val="003F2294"/>
    <w:pPr>
      <w:spacing w:after="0" w:line="240" w:lineRule="auto"/>
    </w:pPr>
    <w:rPr>
      <w:rFonts w:ascii="Times New Roman" w:eastAsiaTheme="minorHAnsi" w:hAnsi="Times New Roman" w:cs="Times New Roman"/>
      <w:color w:val="000000"/>
      <w:sz w:val="24"/>
      <w:szCs w:val="24"/>
      <w:lang w:eastAsia="en-US"/>
    </w:rPr>
  </w:style>
  <w:style w:type="paragraph" w:styleId="Header">
    <w:name w:val="header"/>
    <w:basedOn w:val="Normal"/>
    <w:link w:val="HeaderChar"/>
    <w:uiPriority w:val="99"/>
    <w:unhideWhenUsed/>
    <w:rsid w:val="00185FA3"/>
    <w:pPr>
      <w:tabs>
        <w:tab w:val="center" w:pos="4677"/>
        <w:tab w:val="right" w:pos="9355"/>
      </w:tabs>
      <w:spacing w:after="0" w:line="240" w:lineRule="auto"/>
    </w:pPr>
  </w:style>
  <w:style w:type="character" w:customStyle="1" w:styleId="HeaderChar">
    <w:name w:val="Header Char"/>
    <w:basedOn w:val="DefaultParagraphFont"/>
    <w:link w:val="Header"/>
    <w:uiPriority w:val="99"/>
    <w:rsid w:val="00185FA3"/>
  </w:style>
  <w:style w:type="character" w:styleId="UnresolvedMention">
    <w:name w:val="Unresolved Mention"/>
    <w:basedOn w:val="DefaultParagraphFont"/>
    <w:uiPriority w:val="99"/>
    <w:semiHidden/>
    <w:unhideWhenUsed/>
    <w:rsid w:val="00CE60A5"/>
    <w:rPr>
      <w:color w:val="605E5C"/>
      <w:shd w:val="clear" w:color="auto" w:fill="E1DFDD"/>
    </w:rPr>
  </w:style>
  <w:style w:type="character" w:styleId="PageNumber">
    <w:name w:val="page number"/>
    <w:basedOn w:val="DefaultParagraphFont"/>
    <w:uiPriority w:val="99"/>
    <w:semiHidden/>
    <w:unhideWhenUsed/>
    <w:rsid w:val="001B0B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697240">
      <w:bodyDiv w:val="1"/>
      <w:marLeft w:val="0"/>
      <w:marRight w:val="0"/>
      <w:marTop w:val="0"/>
      <w:marBottom w:val="0"/>
      <w:divBdr>
        <w:top w:val="none" w:sz="0" w:space="0" w:color="auto"/>
        <w:left w:val="none" w:sz="0" w:space="0" w:color="auto"/>
        <w:bottom w:val="none" w:sz="0" w:space="0" w:color="auto"/>
        <w:right w:val="none" w:sz="0" w:space="0" w:color="auto"/>
      </w:divBdr>
    </w:div>
    <w:div w:id="198589174">
      <w:bodyDiv w:val="1"/>
      <w:marLeft w:val="0"/>
      <w:marRight w:val="0"/>
      <w:marTop w:val="0"/>
      <w:marBottom w:val="0"/>
      <w:divBdr>
        <w:top w:val="none" w:sz="0" w:space="0" w:color="auto"/>
        <w:left w:val="none" w:sz="0" w:space="0" w:color="auto"/>
        <w:bottom w:val="none" w:sz="0" w:space="0" w:color="auto"/>
        <w:right w:val="none" w:sz="0" w:space="0" w:color="auto"/>
      </w:divBdr>
    </w:div>
    <w:div w:id="630940272">
      <w:bodyDiv w:val="1"/>
      <w:marLeft w:val="0"/>
      <w:marRight w:val="0"/>
      <w:marTop w:val="0"/>
      <w:marBottom w:val="0"/>
      <w:divBdr>
        <w:top w:val="none" w:sz="0" w:space="0" w:color="auto"/>
        <w:left w:val="none" w:sz="0" w:space="0" w:color="auto"/>
        <w:bottom w:val="none" w:sz="0" w:space="0" w:color="auto"/>
        <w:right w:val="none" w:sz="0" w:space="0" w:color="auto"/>
      </w:divBdr>
    </w:div>
    <w:div w:id="1175144620">
      <w:bodyDiv w:val="1"/>
      <w:marLeft w:val="0"/>
      <w:marRight w:val="0"/>
      <w:marTop w:val="0"/>
      <w:marBottom w:val="0"/>
      <w:divBdr>
        <w:top w:val="none" w:sz="0" w:space="0" w:color="auto"/>
        <w:left w:val="none" w:sz="0" w:space="0" w:color="auto"/>
        <w:bottom w:val="none" w:sz="0" w:space="0" w:color="auto"/>
        <w:right w:val="none" w:sz="0" w:space="0" w:color="auto"/>
      </w:divBdr>
    </w:div>
    <w:div w:id="1185825078">
      <w:bodyDiv w:val="1"/>
      <w:marLeft w:val="0"/>
      <w:marRight w:val="0"/>
      <w:marTop w:val="0"/>
      <w:marBottom w:val="0"/>
      <w:divBdr>
        <w:top w:val="none" w:sz="0" w:space="0" w:color="auto"/>
        <w:left w:val="none" w:sz="0" w:space="0" w:color="auto"/>
        <w:bottom w:val="none" w:sz="0" w:space="0" w:color="auto"/>
        <w:right w:val="none" w:sz="0" w:space="0" w:color="auto"/>
      </w:divBdr>
    </w:div>
    <w:div w:id="1347295648">
      <w:bodyDiv w:val="1"/>
      <w:marLeft w:val="0"/>
      <w:marRight w:val="0"/>
      <w:marTop w:val="0"/>
      <w:marBottom w:val="0"/>
      <w:divBdr>
        <w:top w:val="none" w:sz="0" w:space="0" w:color="auto"/>
        <w:left w:val="none" w:sz="0" w:space="0" w:color="auto"/>
        <w:bottom w:val="none" w:sz="0" w:space="0" w:color="auto"/>
        <w:right w:val="none" w:sz="0" w:space="0" w:color="auto"/>
      </w:divBdr>
    </w:div>
    <w:div w:id="201222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bis@mail.ru" TargetMode="External"/><Relationship Id="rId13" Type="http://schemas.openxmlformats.org/officeDocument/2006/relationships/chart" Target="charts/chart3.xm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hyperlink" Target="https://studfiles.net/preview/3111463" TargetMode="External"/><Relationship Id="rId28" Type="http://schemas.openxmlformats.org/officeDocument/2006/relationships/theme" Target="theme/theme1.xml"/><Relationship Id="rId10" Type="http://schemas.openxmlformats.org/officeDocument/2006/relationships/hyperlink" Target="http://dx.doi.org/10.21515/1990-4665-168-020"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m_ahmatov@mail.ru" TargetMode="External"/><Relationship Id="rId14" Type="http://schemas.openxmlformats.org/officeDocument/2006/relationships/chart" Target="charts/chart4.xml"/><Relationship Id="rId22" Type="http://schemas.openxmlformats.org/officeDocument/2006/relationships/image" Target="media/image6.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4/pdf/20.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F:\&#1042;&#1089;&#1077;\&#1052;&#1077;&#1090;&#1077;&#1086;161018_\&#1057;&#1088;&#1077;&#1076;&#1085;&#1103;&#1103;%20&#1090;&#1077;&#1084;&#1087;&#1077;&#1088;&#1072;&#1090;&#1091;&#1088;&#1072;%201956-2016_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042;&#1089;&#1077;\&#1052;&#1077;&#1090;&#1077;&#1086;161018_\&#1054;&#1089;&#1072;&#1076;&#1082;&#1080;%20&#1080;&#1089;&#1093;&#1086;&#1076;%20&#1080;%20&#1087;&#1088;&#1086;&#1075;&#1085;&#1086;&#1079;.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1057;&#1090;&#1072;&#1090;&#1100;&#1103;%2051119\&#1082;&#1091;&#1083;&#1100;&#1090;&#1091;&#1088;&#1099;%20&#1076;&#1072;&#1085;&#1085;&#1099;&#1077;%202008-201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1057;&#1090;&#1072;&#1090;&#1100;&#1103;%2051119\&#1082;&#1091;&#1083;&#1100;&#1090;&#1091;&#1088;&#1099;%20&#1076;&#1072;&#1085;&#1085;&#1099;&#1077;%202008-2018.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1057;&#1090;&#1072;&#1090;&#1100;&#1103;%2051119\&#1082;&#1091;&#1083;&#1100;&#1090;&#1091;&#1088;&#1099;%20&#1076;&#1072;&#1085;&#1085;&#1099;&#1077;%202008-20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spPr>
            <a:ln w="22225"/>
          </c:spPr>
          <c:marker>
            <c:symbol val="diamond"/>
            <c:size val="2"/>
            <c:spPr>
              <a:solidFill>
                <a:schemeClr val="accent1"/>
              </a:solidFill>
              <a:ln>
                <a:solidFill>
                  <a:schemeClr val="accent1"/>
                </a:solidFill>
              </a:ln>
            </c:spPr>
          </c:marker>
          <c:trendline>
            <c:trendlineType val="linear"/>
            <c:dispRSqr val="1"/>
            <c:dispEq val="1"/>
            <c:trendlineLbl>
              <c:layout>
                <c:manualLayout>
                  <c:x val="3.4466121250262188E-2"/>
                  <c:y val="-0.34825789234446491"/>
                </c:manualLayout>
              </c:layout>
              <c:tx>
                <c:rich>
                  <a:bodyPr/>
                  <a:lstStyle/>
                  <a:p>
                    <a:pPr>
                      <a:defRPr/>
                    </a:pPr>
                    <a:r>
                      <a:rPr lang="ru-RU" baseline="0"/>
                      <a:t>ср</a:t>
                    </a:r>
                    <a:r>
                      <a:rPr lang="en-US" baseline="0"/>
                      <a:t>=10,67   max=13,87   min=6,83   y = 0,0036x + 3,2998   R² = 0,0021</a:t>
                    </a:r>
                    <a:endParaRPr lang="en-US"/>
                  </a:p>
                </c:rich>
              </c:tx>
              <c:numFmt formatCode="General" sourceLinked="0"/>
            </c:trendlineLbl>
          </c:trendline>
          <c:xVal>
            <c:numRef>
              <c:f>Прохладный!$A$3:$A$64</c:f>
              <c:numCache>
                <c:formatCode>General</c:formatCode>
                <c:ptCount val="62"/>
                <c:pt idx="0">
                  <c:v>1956</c:v>
                </c:pt>
                <c:pt idx="1">
                  <c:v>1957</c:v>
                </c:pt>
                <c:pt idx="2">
                  <c:v>1958</c:v>
                </c:pt>
                <c:pt idx="3">
                  <c:v>1959</c:v>
                </c:pt>
                <c:pt idx="4">
                  <c:v>1960</c:v>
                </c:pt>
                <c:pt idx="5">
                  <c:v>1961</c:v>
                </c:pt>
                <c:pt idx="6">
                  <c:v>1962</c:v>
                </c:pt>
                <c:pt idx="7">
                  <c:v>1963</c:v>
                </c:pt>
                <c:pt idx="8">
                  <c:v>1964</c:v>
                </c:pt>
                <c:pt idx="9">
                  <c:v>1965</c:v>
                </c:pt>
                <c:pt idx="10">
                  <c:v>1966</c:v>
                </c:pt>
                <c:pt idx="11">
                  <c:v>1967</c:v>
                </c:pt>
                <c:pt idx="12">
                  <c:v>1968</c:v>
                </c:pt>
                <c:pt idx="13">
                  <c:v>1969</c:v>
                </c:pt>
                <c:pt idx="14">
                  <c:v>1970</c:v>
                </c:pt>
                <c:pt idx="15">
                  <c:v>1971</c:v>
                </c:pt>
                <c:pt idx="16">
                  <c:v>1972</c:v>
                </c:pt>
                <c:pt idx="17">
                  <c:v>1973</c:v>
                </c:pt>
                <c:pt idx="18">
                  <c:v>1974</c:v>
                </c:pt>
                <c:pt idx="19">
                  <c:v>1975</c:v>
                </c:pt>
                <c:pt idx="20">
                  <c:v>1976</c:v>
                </c:pt>
                <c:pt idx="21">
                  <c:v>1977</c:v>
                </c:pt>
                <c:pt idx="22">
                  <c:v>1978</c:v>
                </c:pt>
                <c:pt idx="23">
                  <c:v>1979</c:v>
                </c:pt>
                <c:pt idx="24">
                  <c:v>1980</c:v>
                </c:pt>
                <c:pt idx="25">
                  <c:v>1981</c:v>
                </c:pt>
                <c:pt idx="26">
                  <c:v>1982</c:v>
                </c:pt>
                <c:pt idx="27">
                  <c:v>1983</c:v>
                </c:pt>
                <c:pt idx="28">
                  <c:v>1984</c:v>
                </c:pt>
                <c:pt idx="29">
                  <c:v>1985</c:v>
                </c:pt>
                <c:pt idx="30">
                  <c:v>1986</c:v>
                </c:pt>
                <c:pt idx="31">
                  <c:v>1987</c:v>
                </c:pt>
                <c:pt idx="32">
                  <c:v>1988</c:v>
                </c:pt>
                <c:pt idx="33">
                  <c:v>1989</c:v>
                </c:pt>
                <c:pt idx="34">
                  <c:v>1990</c:v>
                </c:pt>
                <c:pt idx="35">
                  <c:v>1991</c:v>
                </c:pt>
                <c:pt idx="36">
                  <c:v>1992</c:v>
                </c:pt>
                <c:pt idx="37">
                  <c:v>1993</c:v>
                </c:pt>
                <c:pt idx="38">
                  <c:v>1994</c:v>
                </c:pt>
                <c:pt idx="39">
                  <c:v>1995</c:v>
                </c:pt>
                <c:pt idx="40">
                  <c:v>1996</c:v>
                </c:pt>
                <c:pt idx="41">
                  <c:v>1997</c:v>
                </c:pt>
                <c:pt idx="42">
                  <c:v>1998</c:v>
                </c:pt>
                <c:pt idx="43">
                  <c:v>1999</c:v>
                </c:pt>
                <c:pt idx="44">
                  <c:v>2000</c:v>
                </c:pt>
                <c:pt idx="45">
                  <c:v>2001</c:v>
                </c:pt>
                <c:pt idx="46">
                  <c:v>2002</c:v>
                </c:pt>
                <c:pt idx="47">
                  <c:v>2003</c:v>
                </c:pt>
                <c:pt idx="48">
                  <c:v>2004</c:v>
                </c:pt>
                <c:pt idx="49">
                  <c:v>2005</c:v>
                </c:pt>
                <c:pt idx="50">
                  <c:v>2006</c:v>
                </c:pt>
                <c:pt idx="51">
                  <c:v>2007</c:v>
                </c:pt>
                <c:pt idx="52">
                  <c:v>2008</c:v>
                </c:pt>
                <c:pt idx="53">
                  <c:v>2009</c:v>
                </c:pt>
                <c:pt idx="54">
                  <c:v>2010</c:v>
                </c:pt>
                <c:pt idx="55">
                  <c:v>2011</c:v>
                </c:pt>
                <c:pt idx="56">
                  <c:v>2012</c:v>
                </c:pt>
                <c:pt idx="57">
                  <c:v>2013</c:v>
                </c:pt>
                <c:pt idx="58">
                  <c:v>2014</c:v>
                </c:pt>
                <c:pt idx="59">
                  <c:v>2015</c:v>
                </c:pt>
                <c:pt idx="60">
                  <c:v>2016</c:v>
                </c:pt>
                <c:pt idx="61">
                  <c:v>2017</c:v>
                </c:pt>
              </c:numCache>
            </c:numRef>
          </c:xVal>
          <c:yVal>
            <c:numRef>
              <c:f>Прохладный!$Z$3:$Z$64</c:f>
              <c:numCache>
                <c:formatCode>0.0</c:formatCode>
                <c:ptCount val="62"/>
                <c:pt idx="0">
                  <c:v>8.3000000000000025</c:v>
                </c:pt>
                <c:pt idx="1">
                  <c:v>11.233333333333333</c:v>
                </c:pt>
                <c:pt idx="2">
                  <c:v>8.9333333333333336</c:v>
                </c:pt>
                <c:pt idx="3">
                  <c:v>7.4666666666666694</c:v>
                </c:pt>
                <c:pt idx="4">
                  <c:v>11.133333333333333</c:v>
                </c:pt>
                <c:pt idx="5">
                  <c:v>9.9333333333333336</c:v>
                </c:pt>
                <c:pt idx="6">
                  <c:v>11.266666666666676</c:v>
                </c:pt>
                <c:pt idx="7">
                  <c:v>10.766666666666676</c:v>
                </c:pt>
                <c:pt idx="8">
                  <c:v>10</c:v>
                </c:pt>
                <c:pt idx="9">
                  <c:v>9.5666666666667268</c:v>
                </c:pt>
                <c:pt idx="10">
                  <c:v>11.166666666666726</c:v>
                </c:pt>
                <c:pt idx="11">
                  <c:v>10.766666666666676</c:v>
                </c:pt>
                <c:pt idx="12">
                  <c:v>11.6</c:v>
                </c:pt>
                <c:pt idx="13">
                  <c:v>10</c:v>
                </c:pt>
                <c:pt idx="14">
                  <c:v>9.7666666666666728</c:v>
                </c:pt>
                <c:pt idx="15">
                  <c:v>11.600000000000001</c:v>
                </c:pt>
                <c:pt idx="16">
                  <c:v>11.333333333333334</c:v>
                </c:pt>
                <c:pt idx="17">
                  <c:v>9.3666666666667577</c:v>
                </c:pt>
                <c:pt idx="18">
                  <c:v>11.566666666666745</c:v>
                </c:pt>
                <c:pt idx="19">
                  <c:v>10.133333333333335</c:v>
                </c:pt>
                <c:pt idx="20">
                  <c:v>8.7666666666666728</c:v>
                </c:pt>
                <c:pt idx="21">
                  <c:v>9.5666666666667268</c:v>
                </c:pt>
                <c:pt idx="22">
                  <c:v>10.766666666666676</c:v>
                </c:pt>
                <c:pt idx="23">
                  <c:v>11.333333333333334</c:v>
                </c:pt>
                <c:pt idx="24">
                  <c:v>10.733333333333333</c:v>
                </c:pt>
                <c:pt idx="25">
                  <c:v>13.866666666666768</c:v>
                </c:pt>
                <c:pt idx="26">
                  <c:v>10.1</c:v>
                </c:pt>
                <c:pt idx="27">
                  <c:v>10.3</c:v>
                </c:pt>
                <c:pt idx="28">
                  <c:v>10.966666666666757</c:v>
                </c:pt>
                <c:pt idx="29">
                  <c:v>10.200000000000001</c:v>
                </c:pt>
                <c:pt idx="30">
                  <c:v>10.433333333333334</c:v>
                </c:pt>
                <c:pt idx="31">
                  <c:v>9.7666666666666728</c:v>
                </c:pt>
                <c:pt idx="32">
                  <c:v>9.4666666666667521</c:v>
                </c:pt>
                <c:pt idx="33">
                  <c:v>11.133333333333333</c:v>
                </c:pt>
                <c:pt idx="34">
                  <c:v>12</c:v>
                </c:pt>
                <c:pt idx="35">
                  <c:v>11.4</c:v>
                </c:pt>
                <c:pt idx="36">
                  <c:v>10.1</c:v>
                </c:pt>
                <c:pt idx="37">
                  <c:v>6.8333333333333695</c:v>
                </c:pt>
                <c:pt idx="38">
                  <c:v>11.733333333333333</c:v>
                </c:pt>
                <c:pt idx="39">
                  <c:v>11.4</c:v>
                </c:pt>
                <c:pt idx="40">
                  <c:v>10.866666666666772</c:v>
                </c:pt>
                <c:pt idx="41">
                  <c:v>10.066666666666741</c:v>
                </c:pt>
                <c:pt idx="42">
                  <c:v>11.533333333333333</c:v>
                </c:pt>
                <c:pt idx="43">
                  <c:v>9.9666666666667521</c:v>
                </c:pt>
                <c:pt idx="44">
                  <c:v>9.9666666666667521</c:v>
                </c:pt>
                <c:pt idx="45">
                  <c:v>11.566666666666745</c:v>
                </c:pt>
                <c:pt idx="46">
                  <c:v>12.733333333333333</c:v>
                </c:pt>
                <c:pt idx="47">
                  <c:v>11.600000000000001</c:v>
                </c:pt>
                <c:pt idx="48">
                  <c:v>11.533333333333333</c:v>
                </c:pt>
                <c:pt idx="49">
                  <c:v>11.933333333333335</c:v>
                </c:pt>
                <c:pt idx="50">
                  <c:v>12.166666666666726</c:v>
                </c:pt>
                <c:pt idx="51">
                  <c:v>12.266666666666676</c:v>
                </c:pt>
                <c:pt idx="52">
                  <c:v>11.666666666666726</c:v>
                </c:pt>
                <c:pt idx="53">
                  <c:v>11.966666666666756</c:v>
                </c:pt>
                <c:pt idx="54">
                  <c:v>12.566666666666741</c:v>
                </c:pt>
                <c:pt idx="55">
                  <c:v>9.4</c:v>
                </c:pt>
                <c:pt idx="56">
                  <c:v>9.8750000000000266</c:v>
                </c:pt>
                <c:pt idx="57">
                  <c:v>7.5</c:v>
                </c:pt>
                <c:pt idx="58">
                  <c:v>7.7749999999999995</c:v>
                </c:pt>
                <c:pt idx="59">
                  <c:v>9.9</c:v>
                </c:pt>
                <c:pt idx="60">
                  <c:v>6.9499999999999993</c:v>
                </c:pt>
                <c:pt idx="61">
                  <c:v>9.5</c:v>
                </c:pt>
              </c:numCache>
            </c:numRef>
          </c:yVal>
          <c:smooth val="1"/>
          <c:extLst>
            <c:ext xmlns:c16="http://schemas.microsoft.com/office/drawing/2014/chart" uri="{C3380CC4-5D6E-409C-BE32-E72D297353CC}">
              <c16:uniqueId val="{00000001-24A2-8D41-A6BA-981746B2A897}"/>
            </c:ext>
          </c:extLst>
        </c:ser>
        <c:ser>
          <c:idx val="1"/>
          <c:order val="1"/>
          <c:spPr>
            <a:ln w="22225">
              <a:solidFill>
                <a:schemeClr val="tx1"/>
              </a:solidFill>
            </a:ln>
          </c:spPr>
          <c:marker>
            <c:symbol val="square"/>
            <c:size val="2"/>
            <c:spPr>
              <a:solidFill>
                <a:schemeClr val="tx1"/>
              </a:solidFill>
              <a:ln>
                <a:solidFill>
                  <a:schemeClr val="tx1"/>
                </a:solidFill>
              </a:ln>
            </c:spPr>
          </c:marker>
          <c:xVal>
            <c:numRef>
              <c:f>Прохладный!$A$3:$A$64</c:f>
              <c:numCache>
                <c:formatCode>General</c:formatCode>
                <c:ptCount val="62"/>
                <c:pt idx="0">
                  <c:v>1956</c:v>
                </c:pt>
                <c:pt idx="1">
                  <c:v>1957</c:v>
                </c:pt>
                <c:pt idx="2">
                  <c:v>1958</c:v>
                </c:pt>
                <c:pt idx="3">
                  <c:v>1959</c:v>
                </c:pt>
                <c:pt idx="4">
                  <c:v>1960</c:v>
                </c:pt>
                <c:pt idx="5">
                  <c:v>1961</c:v>
                </c:pt>
                <c:pt idx="6">
                  <c:v>1962</c:v>
                </c:pt>
                <c:pt idx="7">
                  <c:v>1963</c:v>
                </c:pt>
                <c:pt idx="8">
                  <c:v>1964</c:v>
                </c:pt>
                <c:pt idx="9">
                  <c:v>1965</c:v>
                </c:pt>
                <c:pt idx="10">
                  <c:v>1966</c:v>
                </c:pt>
                <c:pt idx="11">
                  <c:v>1967</c:v>
                </c:pt>
                <c:pt idx="12">
                  <c:v>1968</c:v>
                </c:pt>
                <c:pt idx="13">
                  <c:v>1969</c:v>
                </c:pt>
                <c:pt idx="14">
                  <c:v>1970</c:v>
                </c:pt>
                <c:pt idx="15">
                  <c:v>1971</c:v>
                </c:pt>
                <c:pt idx="16">
                  <c:v>1972</c:v>
                </c:pt>
                <c:pt idx="17">
                  <c:v>1973</c:v>
                </c:pt>
                <c:pt idx="18">
                  <c:v>1974</c:v>
                </c:pt>
                <c:pt idx="19">
                  <c:v>1975</c:v>
                </c:pt>
                <c:pt idx="20">
                  <c:v>1976</c:v>
                </c:pt>
                <c:pt idx="21">
                  <c:v>1977</c:v>
                </c:pt>
                <c:pt idx="22">
                  <c:v>1978</c:v>
                </c:pt>
                <c:pt idx="23">
                  <c:v>1979</c:v>
                </c:pt>
                <c:pt idx="24">
                  <c:v>1980</c:v>
                </c:pt>
                <c:pt idx="25">
                  <c:v>1981</c:v>
                </c:pt>
                <c:pt idx="26">
                  <c:v>1982</c:v>
                </c:pt>
                <c:pt idx="27">
                  <c:v>1983</c:v>
                </c:pt>
                <c:pt idx="28">
                  <c:v>1984</c:v>
                </c:pt>
                <c:pt idx="29">
                  <c:v>1985</c:v>
                </c:pt>
                <c:pt idx="30">
                  <c:v>1986</c:v>
                </c:pt>
                <c:pt idx="31">
                  <c:v>1987</c:v>
                </c:pt>
                <c:pt idx="32">
                  <c:v>1988</c:v>
                </c:pt>
                <c:pt idx="33">
                  <c:v>1989</c:v>
                </c:pt>
                <c:pt idx="34">
                  <c:v>1990</c:v>
                </c:pt>
                <c:pt idx="35">
                  <c:v>1991</c:v>
                </c:pt>
                <c:pt idx="36">
                  <c:v>1992</c:v>
                </c:pt>
                <c:pt idx="37">
                  <c:v>1993</c:v>
                </c:pt>
                <c:pt idx="38">
                  <c:v>1994</c:v>
                </c:pt>
                <c:pt idx="39">
                  <c:v>1995</c:v>
                </c:pt>
                <c:pt idx="40">
                  <c:v>1996</c:v>
                </c:pt>
                <c:pt idx="41">
                  <c:v>1997</c:v>
                </c:pt>
                <c:pt idx="42">
                  <c:v>1998</c:v>
                </c:pt>
                <c:pt idx="43">
                  <c:v>1999</c:v>
                </c:pt>
                <c:pt idx="44">
                  <c:v>2000</c:v>
                </c:pt>
                <c:pt idx="45">
                  <c:v>2001</c:v>
                </c:pt>
                <c:pt idx="46">
                  <c:v>2002</c:v>
                </c:pt>
                <c:pt idx="47">
                  <c:v>2003</c:v>
                </c:pt>
                <c:pt idx="48">
                  <c:v>2004</c:v>
                </c:pt>
                <c:pt idx="49">
                  <c:v>2005</c:v>
                </c:pt>
                <c:pt idx="50">
                  <c:v>2006</c:v>
                </c:pt>
                <c:pt idx="51">
                  <c:v>2007</c:v>
                </c:pt>
                <c:pt idx="52">
                  <c:v>2008</c:v>
                </c:pt>
                <c:pt idx="53">
                  <c:v>2009</c:v>
                </c:pt>
                <c:pt idx="54">
                  <c:v>2010</c:v>
                </c:pt>
                <c:pt idx="55">
                  <c:v>2011</c:v>
                </c:pt>
                <c:pt idx="56">
                  <c:v>2012</c:v>
                </c:pt>
                <c:pt idx="57">
                  <c:v>2013</c:v>
                </c:pt>
                <c:pt idx="58">
                  <c:v>2014</c:v>
                </c:pt>
                <c:pt idx="59">
                  <c:v>2015</c:v>
                </c:pt>
                <c:pt idx="60">
                  <c:v>2016</c:v>
                </c:pt>
                <c:pt idx="61">
                  <c:v>2017</c:v>
                </c:pt>
              </c:numCache>
            </c:numRef>
          </c:xVal>
          <c:yVal>
            <c:numRef>
              <c:f>Прохладный!$AA$3:$AA$64</c:f>
              <c:numCache>
                <c:formatCode>0.00</c:formatCode>
                <c:ptCount val="62"/>
                <c:pt idx="0">
                  <c:v>10.61</c:v>
                </c:pt>
                <c:pt idx="1">
                  <c:v>10.61</c:v>
                </c:pt>
                <c:pt idx="2">
                  <c:v>10.61</c:v>
                </c:pt>
                <c:pt idx="3">
                  <c:v>10.61</c:v>
                </c:pt>
                <c:pt idx="4">
                  <c:v>10.61</c:v>
                </c:pt>
                <c:pt idx="5">
                  <c:v>10.61</c:v>
                </c:pt>
                <c:pt idx="6">
                  <c:v>10.61</c:v>
                </c:pt>
                <c:pt idx="7">
                  <c:v>10.61</c:v>
                </c:pt>
                <c:pt idx="8">
                  <c:v>10.61</c:v>
                </c:pt>
                <c:pt idx="9">
                  <c:v>10.61</c:v>
                </c:pt>
                <c:pt idx="10">
                  <c:v>10.61</c:v>
                </c:pt>
                <c:pt idx="11">
                  <c:v>10.61</c:v>
                </c:pt>
                <c:pt idx="12">
                  <c:v>10.61</c:v>
                </c:pt>
                <c:pt idx="13">
                  <c:v>10.61</c:v>
                </c:pt>
                <c:pt idx="14">
                  <c:v>10.61</c:v>
                </c:pt>
                <c:pt idx="15">
                  <c:v>10.61</c:v>
                </c:pt>
                <c:pt idx="16">
                  <c:v>10.61</c:v>
                </c:pt>
                <c:pt idx="17">
                  <c:v>10.61</c:v>
                </c:pt>
                <c:pt idx="18">
                  <c:v>10.61</c:v>
                </c:pt>
                <c:pt idx="19">
                  <c:v>10.61</c:v>
                </c:pt>
                <c:pt idx="20">
                  <c:v>10.61</c:v>
                </c:pt>
                <c:pt idx="21">
                  <c:v>10.61</c:v>
                </c:pt>
                <c:pt idx="22">
                  <c:v>10.61</c:v>
                </c:pt>
                <c:pt idx="23">
                  <c:v>10.61</c:v>
                </c:pt>
                <c:pt idx="24">
                  <c:v>10.61</c:v>
                </c:pt>
                <c:pt idx="25">
                  <c:v>10.61</c:v>
                </c:pt>
                <c:pt idx="26">
                  <c:v>10.61</c:v>
                </c:pt>
                <c:pt idx="27">
                  <c:v>10.61</c:v>
                </c:pt>
                <c:pt idx="28">
                  <c:v>10.61</c:v>
                </c:pt>
                <c:pt idx="29">
                  <c:v>10.61</c:v>
                </c:pt>
                <c:pt idx="30">
                  <c:v>10.61</c:v>
                </c:pt>
                <c:pt idx="31">
                  <c:v>10.61</c:v>
                </c:pt>
                <c:pt idx="32">
                  <c:v>10.61</c:v>
                </c:pt>
                <c:pt idx="33">
                  <c:v>10.61</c:v>
                </c:pt>
                <c:pt idx="34">
                  <c:v>10.61</c:v>
                </c:pt>
                <c:pt idx="35">
                  <c:v>10.61</c:v>
                </c:pt>
                <c:pt idx="36">
                  <c:v>10.61</c:v>
                </c:pt>
                <c:pt idx="37">
                  <c:v>10.61</c:v>
                </c:pt>
                <c:pt idx="38">
                  <c:v>10.61</c:v>
                </c:pt>
                <c:pt idx="39">
                  <c:v>10.61</c:v>
                </c:pt>
                <c:pt idx="40">
                  <c:v>10.61</c:v>
                </c:pt>
                <c:pt idx="41">
                  <c:v>10.61</c:v>
                </c:pt>
                <c:pt idx="42">
                  <c:v>10.61</c:v>
                </c:pt>
                <c:pt idx="43">
                  <c:v>10.61</c:v>
                </c:pt>
                <c:pt idx="44">
                  <c:v>10.61</c:v>
                </c:pt>
                <c:pt idx="45">
                  <c:v>10.61</c:v>
                </c:pt>
                <c:pt idx="46">
                  <c:v>10.61</c:v>
                </c:pt>
                <c:pt idx="47">
                  <c:v>10.61</c:v>
                </c:pt>
                <c:pt idx="48">
                  <c:v>10.61</c:v>
                </c:pt>
                <c:pt idx="49">
                  <c:v>10.61</c:v>
                </c:pt>
                <c:pt idx="50">
                  <c:v>10.61</c:v>
                </c:pt>
                <c:pt idx="51">
                  <c:v>10.61</c:v>
                </c:pt>
                <c:pt idx="52">
                  <c:v>10.61</c:v>
                </c:pt>
                <c:pt idx="53">
                  <c:v>10.61</c:v>
                </c:pt>
                <c:pt idx="54">
                  <c:v>10.61</c:v>
                </c:pt>
                <c:pt idx="55">
                  <c:v>10.61</c:v>
                </c:pt>
                <c:pt idx="56">
                  <c:v>10.61</c:v>
                </c:pt>
                <c:pt idx="57">
                  <c:v>10.61</c:v>
                </c:pt>
                <c:pt idx="58">
                  <c:v>10.61</c:v>
                </c:pt>
                <c:pt idx="59">
                  <c:v>10.61</c:v>
                </c:pt>
                <c:pt idx="60">
                  <c:v>10.61</c:v>
                </c:pt>
                <c:pt idx="61">
                  <c:v>10.61</c:v>
                </c:pt>
              </c:numCache>
            </c:numRef>
          </c:yVal>
          <c:smooth val="1"/>
          <c:extLst>
            <c:ext xmlns:c16="http://schemas.microsoft.com/office/drawing/2014/chart" uri="{C3380CC4-5D6E-409C-BE32-E72D297353CC}">
              <c16:uniqueId val="{00000002-24A2-8D41-A6BA-981746B2A897}"/>
            </c:ext>
          </c:extLst>
        </c:ser>
        <c:dLbls>
          <c:showLegendKey val="0"/>
          <c:showVal val="0"/>
          <c:showCatName val="0"/>
          <c:showSerName val="0"/>
          <c:showPercent val="0"/>
          <c:showBubbleSize val="0"/>
        </c:dLbls>
        <c:axId val="119175424"/>
        <c:axId val="119177600"/>
      </c:scatterChart>
      <c:valAx>
        <c:axId val="119175424"/>
        <c:scaling>
          <c:orientation val="minMax"/>
          <c:max val="2017"/>
          <c:min val="1955"/>
        </c:scaling>
        <c:delete val="0"/>
        <c:axPos val="b"/>
        <c:numFmt formatCode="General" sourceLinked="1"/>
        <c:majorTickMark val="out"/>
        <c:minorTickMark val="none"/>
        <c:tickLblPos val="nextTo"/>
        <c:txPr>
          <a:bodyPr rot="-5400000" vert="horz"/>
          <a:lstStyle/>
          <a:p>
            <a:pPr>
              <a:defRPr/>
            </a:pPr>
            <a:endParaRPr lang="ru-RU"/>
          </a:p>
        </c:txPr>
        <c:crossAx val="119177600"/>
        <c:crosses val="autoZero"/>
        <c:crossBetween val="midCat"/>
        <c:majorUnit val="3"/>
      </c:valAx>
      <c:valAx>
        <c:axId val="119177600"/>
        <c:scaling>
          <c:orientation val="minMax"/>
          <c:max val="14.5"/>
          <c:min val="6.5"/>
        </c:scaling>
        <c:delete val="0"/>
        <c:axPos val="l"/>
        <c:majorGridlines/>
        <c:numFmt formatCode="0.0" sourceLinked="1"/>
        <c:majorTickMark val="out"/>
        <c:minorTickMark val="none"/>
        <c:tickLblPos val="nextTo"/>
        <c:crossAx val="119175424"/>
        <c:crosses val="autoZero"/>
        <c:crossBetween val="midCat"/>
        <c:majorUnit val="1"/>
      </c:valAx>
    </c:plotArea>
    <c:plotVisOnly val="1"/>
    <c:dispBlanksAs val="gap"/>
    <c:showDLblsOverMax val="0"/>
  </c:chart>
  <c:spPr>
    <a:no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1"/>
          <c:order val="1"/>
          <c:spPr>
            <a:ln w="9525">
              <a:solidFill>
                <a:schemeClr val="tx1"/>
              </a:solidFill>
            </a:ln>
          </c:spPr>
          <c:marker>
            <c:symbol val="square"/>
            <c:size val="2"/>
            <c:spPr>
              <a:solidFill>
                <a:schemeClr val="accent1"/>
              </a:solidFill>
              <a:ln>
                <a:solidFill>
                  <a:prstClr val="black"/>
                </a:solidFill>
              </a:ln>
            </c:spPr>
          </c:marker>
          <c:xVal>
            <c:numRef>
              <c:f>'Сезоны Нальчик'!$A$1:$A$63</c:f>
              <c:numCache>
                <c:formatCode>General</c:formatCode>
                <c:ptCount val="63"/>
                <c:pt idx="0">
                  <c:v>1955</c:v>
                </c:pt>
                <c:pt idx="1">
                  <c:v>1956</c:v>
                </c:pt>
                <c:pt idx="2">
                  <c:v>1957</c:v>
                </c:pt>
                <c:pt idx="3">
                  <c:v>1958</c:v>
                </c:pt>
                <c:pt idx="4">
                  <c:v>1959</c:v>
                </c:pt>
                <c:pt idx="5">
                  <c:v>1960</c:v>
                </c:pt>
                <c:pt idx="6">
                  <c:v>1961</c:v>
                </c:pt>
                <c:pt idx="7">
                  <c:v>1962</c:v>
                </c:pt>
                <c:pt idx="8">
                  <c:v>1963</c:v>
                </c:pt>
                <c:pt idx="9">
                  <c:v>1964</c:v>
                </c:pt>
                <c:pt idx="10">
                  <c:v>1965</c:v>
                </c:pt>
                <c:pt idx="11">
                  <c:v>1966</c:v>
                </c:pt>
                <c:pt idx="12">
                  <c:v>1967</c:v>
                </c:pt>
                <c:pt idx="13">
                  <c:v>1968</c:v>
                </c:pt>
                <c:pt idx="14">
                  <c:v>1969</c:v>
                </c:pt>
                <c:pt idx="15">
                  <c:v>1970</c:v>
                </c:pt>
                <c:pt idx="16">
                  <c:v>1971</c:v>
                </c:pt>
                <c:pt idx="17">
                  <c:v>1972</c:v>
                </c:pt>
                <c:pt idx="18">
                  <c:v>1973</c:v>
                </c:pt>
                <c:pt idx="19">
                  <c:v>1974</c:v>
                </c:pt>
                <c:pt idx="20">
                  <c:v>1975</c:v>
                </c:pt>
                <c:pt idx="21">
                  <c:v>1976</c:v>
                </c:pt>
                <c:pt idx="22">
                  <c:v>1977</c:v>
                </c:pt>
                <c:pt idx="23">
                  <c:v>1978</c:v>
                </c:pt>
                <c:pt idx="24">
                  <c:v>1979</c:v>
                </c:pt>
                <c:pt idx="25">
                  <c:v>1980</c:v>
                </c:pt>
                <c:pt idx="26">
                  <c:v>1981</c:v>
                </c:pt>
                <c:pt idx="27">
                  <c:v>1982</c:v>
                </c:pt>
                <c:pt idx="28">
                  <c:v>1983</c:v>
                </c:pt>
                <c:pt idx="29">
                  <c:v>1984</c:v>
                </c:pt>
                <c:pt idx="30">
                  <c:v>1985</c:v>
                </c:pt>
                <c:pt idx="31">
                  <c:v>1986</c:v>
                </c:pt>
                <c:pt idx="32">
                  <c:v>1987</c:v>
                </c:pt>
                <c:pt idx="33">
                  <c:v>1988</c:v>
                </c:pt>
                <c:pt idx="34">
                  <c:v>1989</c:v>
                </c:pt>
                <c:pt idx="35">
                  <c:v>1990</c:v>
                </c:pt>
                <c:pt idx="36">
                  <c:v>1991</c:v>
                </c:pt>
                <c:pt idx="37">
                  <c:v>1992</c:v>
                </c:pt>
                <c:pt idx="38">
                  <c:v>1993</c:v>
                </c:pt>
                <c:pt idx="39">
                  <c:v>1994</c:v>
                </c:pt>
                <c:pt idx="40">
                  <c:v>1995</c:v>
                </c:pt>
                <c:pt idx="41">
                  <c:v>1996</c:v>
                </c:pt>
                <c:pt idx="42">
                  <c:v>1997</c:v>
                </c:pt>
                <c:pt idx="43">
                  <c:v>1998</c:v>
                </c:pt>
                <c:pt idx="44">
                  <c:v>1999</c:v>
                </c:pt>
                <c:pt idx="45">
                  <c:v>2000</c:v>
                </c:pt>
                <c:pt idx="46">
                  <c:v>2001</c:v>
                </c:pt>
                <c:pt idx="47">
                  <c:v>2002</c:v>
                </c:pt>
                <c:pt idx="48">
                  <c:v>2003</c:v>
                </c:pt>
                <c:pt idx="49">
                  <c:v>2004</c:v>
                </c:pt>
                <c:pt idx="50">
                  <c:v>2005</c:v>
                </c:pt>
                <c:pt idx="51">
                  <c:v>2006</c:v>
                </c:pt>
                <c:pt idx="52">
                  <c:v>2007</c:v>
                </c:pt>
                <c:pt idx="53">
                  <c:v>2008</c:v>
                </c:pt>
                <c:pt idx="54">
                  <c:v>2009</c:v>
                </c:pt>
                <c:pt idx="55">
                  <c:v>2010</c:v>
                </c:pt>
                <c:pt idx="56">
                  <c:v>2011</c:v>
                </c:pt>
                <c:pt idx="57">
                  <c:v>2012</c:v>
                </c:pt>
                <c:pt idx="58">
                  <c:v>2013</c:v>
                </c:pt>
                <c:pt idx="59">
                  <c:v>2014</c:v>
                </c:pt>
                <c:pt idx="60">
                  <c:v>2015</c:v>
                </c:pt>
                <c:pt idx="61">
                  <c:v>2016</c:v>
                </c:pt>
                <c:pt idx="62">
                  <c:v>2017</c:v>
                </c:pt>
              </c:numCache>
            </c:numRef>
          </c:xVal>
          <c:yVal>
            <c:numRef>
              <c:f>'Сезоны Нальчик'!$P$1:$P$62</c:f>
              <c:numCache>
                <c:formatCode>General</c:formatCode>
                <c:ptCount val="62"/>
                <c:pt idx="0">
                  <c:v>127.34</c:v>
                </c:pt>
                <c:pt idx="1">
                  <c:v>127.34</c:v>
                </c:pt>
                <c:pt idx="2">
                  <c:v>127.34</c:v>
                </c:pt>
                <c:pt idx="3">
                  <c:v>127.34</c:v>
                </c:pt>
                <c:pt idx="4">
                  <c:v>127.34</c:v>
                </c:pt>
                <c:pt idx="5">
                  <c:v>127.34</c:v>
                </c:pt>
                <c:pt idx="6">
                  <c:v>127.34</c:v>
                </c:pt>
                <c:pt idx="7">
                  <c:v>127.34</c:v>
                </c:pt>
                <c:pt idx="8">
                  <c:v>127.34</c:v>
                </c:pt>
                <c:pt idx="9">
                  <c:v>127.34</c:v>
                </c:pt>
                <c:pt idx="10">
                  <c:v>127.34</c:v>
                </c:pt>
                <c:pt idx="11">
                  <c:v>127.34</c:v>
                </c:pt>
                <c:pt idx="12">
                  <c:v>127.34</c:v>
                </c:pt>
                <c:pt idx="13">
                  <c:v>127.34</c:v>
                </c:pt>
                <c:pt idx="14">
                  <c:v>127.34</c:v>
                </c:pt>
                <c:pt idx="15">
                  <c:v>127.34</c:v>
                </c:pt>
                <c:pt idx="16">
                  <c:v>127.34</c:v>
                </c:pt>
                <c:pt idx="17">
                  <c:v>127.34</c:v>
                </c:pt>
                <c:pt idx="18">
                  <c:v>127.34</c:v>
                </c:pt>
                <c:pt idx="19">
                  <c:v>127.34</c:v>
                </c:pt>
                <c:pt idx="20">
                  <c:v>127.34</c:v>
                </c:pt>
                <c:pt idx="21">
                  <c:v>127.34</c:v>
                </c:pt>
                <c:pt idx="22">
                  <c:v>127.34</c:v>
                </c:pt>
                <c:pt idx="23">
                  <c:v>127.34</c:v>
                </c:pt>
                <c:pt idx="24">
                  <c:v>127.34</c:v>
                </c:pt>
                <c:pt idx="25">
                  <c:v>127.34</c:v>
                </c:pt>
                <c:pt idx="26">
                  <c:v>127.34</c:v>
                </c:pt>
                <c:pt idx="27">
                  <c:v>127.34</c:v>
                </c:pt>
                <c:pt idx="28">
                  <c:v>127.34</c:v>
                </c:pt>
                <c:pt idx="29">
                  <c:v>127.34</c:v>
                </c:pt>
                <c:pt idx="30">
                  <c:v>127.34</c:v>
                </c:pt>
                <c:pt idx="31">
                  <c:v>127.34</c:v>
                </c:pt>
                <c:pt idx="32">
                  <c:v>127.34</c:v>
                </c:pt>
                <c:pt idx="33">
                  <c:v>127.34</c:v>
                </c:pt>
                <c:pt idx="34">
                  <c:v>127.34</c:v>
                </c:pt>
                <c:pt idx="35">
                  <c:v>127.34</c:v>
                </c:pt>
                <c:pt idx="36">
                  <c:v>127.34</c:v>
                </c:pt>
                <c:pt idx="37">
                  <c:v>127.34</c:v>
                </c:pt>
                <c:pt idx="38">
                  <c:v>127.34</c:v>
                </c:pt>
                <c:pt idx="39">
                  <c:v>127.34</c:v>
                </c:pt>
                <c:pt idx="40">
                  <c:v>127.34</c:v>
                </c:pt>
                <c:pt idx="41">
                  <c:v>127.34</c:v>
                </c:pt>
                <c:pt idx="42">
                  <c:v>127.34</c:v>
                </c:pt>
                <c:pt idx="43">
                  <c:v>127.34</c:v>
                </c:pt>
                <c:pt idx="44">
                  <c:v>127.34</c:v>
                </c:pt>
                <c:pt idx="45">
                  <c:v>127.34</c:v>
                </c:pt>
                <c:pt idx="46">
                  <c:v>127.34</c:v>
                </c:pt>
                <c:pt idx="47">
                  <c:v>127.34</c:v>
                </c:pt>
                <c:pt idx="48">
                  <c:v>127.34</c:v>
                </c:pt>
                <c:pt idx="49">
                  <c:v>127.34</c:v>
                </c:pt>
                <c:pt idx="50">
                  <c:v>127.34</c:v>
                </c:pt>
                <c:pt idx="51">
                  <c:v>127.34</c:v>
                </c:pt>
                <c:pt idx="52">
                  <c:v>127.34</c:v>
                </c:pt>
                <c:pt idx="53">
                  <c:v>127.34</c:v>
                </c:pt>
                <c:pt idx="54">
                  <c:v>127.34</c:v>
                </c:pt>
                <c:pt idx="55">
                  <c:v>127.34</c:v>
                </c:pt>
                <c:pt idx="56">
                  <c:v>127.34</c:v>
                </c:pt>
                <c:pt idx="57">
                  <c:v>127.34</c:v>
                </c:pt>
                <c:pt idx="58">
                  <c:v>127.34</c:v>
                </c:pt>
                <c:pt idx="59">
                  <c:v>127.34</c:v>
                </c:pt>
                <c:pt idx="60">
                  <c:v>127.34</c:v>
                </c:pt>
                <c:pt idx="61">
                  <c:v>127.34</c:v>
                </c:pt>
              </c:numCache>
            </c:numRef>
          </c:yVal>
          <c:smooth val="0"/>
          <c:extLst>
            <c:ext xmlns:c16="http://schemas.microsoft.com/office/drawing/2014/chart" uri="{C3380CC4-5D6E-409C-BE32-E72D297353CC}">
              <c16:uniqueId val="{00000000-C4F1-DA48-9AE5-C7AE84DB15E1}"/>
            </c:ext>
          </c:extLst>
        </c:ser>
        <c:dLbls>
          <c:showLegendKey val="0"/>
          <c:showVal val="0"/>
          <c:showCatName val="0"/>
          <c:showSerName val="0"/>
          <c:showPercent val="0"/>
          <c:showBubbleSize val="0"/>
        </c:dLbls>
        <c:axId val="119191040"/>
        <c:axId val="119192576"/>
      </c:scatterChart>
      <c:scatterChart>
        <c:scatterStyle val="smoothMarker"/>
        <c:varyColors val="0"/>
        <c:ser>
          <c:idx val="0"/>
          <c:order val="0"/>
          <c:spPr>
            <a:ln w="25400">
              <a:solidFill>
                <a:schemeClr val="tx2">
                  <a:lumMod val="60000"/>
                  <a:lumOff val="40000"/>
                </a:schemeClr>
              </a:solidFill>
            </a:ln>
          </c:spPr>
          <c:marker>
            <c:symbol val="diamond"/>
            <c:size val="2"/>
            <c:spPr>
              <a:solidFill>
                <a:srgbClr val="4F81BD"/>
              </a:solidFill>
              <a:ln>
                <a:solidFill>
                  <a:srgbClr val="1F497D">
                    <a:lumMod val="60000"/>
                    <a:lumOff val="40000"/>
                  </a:srgbClr>
                </a:solidFill>
              </a:ln>
            </c:spPr>
          </c:marker>
          <c:trendline>
            <c:trendlineType val="linear"/>
            <c:dispRSqr val="0"/>
            <c:dispEq val="1"/>
            <c:trendlineLbl>
              <c:layout>
                <c:manualLayout>
                  <c:x val="1.933552358818592E-2"/>
                  <c:y val="-0.33616400652621131"/>
                </c:manualLayout>
              </c:layout>
              <c:numFmt formatCode="General" sourceLinked="0"/>
            </c:trendlineLbl>
          </c:trendline>
          <c:xVal>
            <c:numRef>
              <c:f>'Сезоны Нальчик'!$A$1:$A$63</c:f>
              <c:numCache>
                <c:formatCode>General</c:formatCode>
                <c:ptCount val="63"/>
                <c:pt idx="0">
                  <c:v>1955</c:v>
                </c:pt>
                <c:pt idx="1">
                  <c:v>1956</c:v>
                </c:pt>
                <c:pt idx="2">
                  <c:v>1957</c:v>
                </c:pt>
                <c:pt idx="3">
                  <c:v>1958</c:v>
                </c:pt>
                <c:pt idx="4">
                  <c:v>1959</c:v>
                </c:pt>
                <c:pt idx="5">
                  <c:v>1960</c:v>
                </c:pt>
                <c:pt idx="6">
                  <c:v>1961</c:v>
                </c:pt>
                <c:pt idx="7">
                  <c:v>1962</c:v>
                </c:pt>
                <c:pt idx="8">
                  <c:v>1963</c:v>
                </c:pt>
                <c:pt idx="9">
                  <c:v>1964</c:v>
                </c:pt>
                <c:pt idx="10">
                  <c:v>1965</c:v>
                </c:pt>
                <c:pt idx="11">
                  <c:v>1966</c:v>
                </c:pt>
                <c:pt idx="12">
                  <c:v>1967</c:v>
                </c:pt>
                <c:pt idx="13">
                  <c:v>1968</c:v>
                </c:pt>
                <c:pt idx="14">
                  <c:v>1969</c:v>
                </c:pt>
                <c:pt idx="15">
                  <c:v>1970</c:v>
                </c:pt>
                <c:pt idx="16">
                  <c:v>1971</c:v>
                </c:pt>
                <c:pt idx="17">
                  <c:v>1972</c:v>
                </c:pt>
                <c:pt idx="18">
                  <c:v>1973</c:v>
                </c:pt>
                <c:pt idx="19">
                  <c:v>1974</c:v>
                </c:pt>
                <c:pt idx="20">
                  <c:v>1975</c:v>
                </c:pt>
                <c:pt idx="21">
                  <c:v>1976</c:v>
                </c:pt>
                <c:pt idx="22">
                  <c:v>1977</c:v>
                </c:pt>
                <c:pt idx="23">
                  <c:v>1978</c:v>
                </c:pt>
                <c:pt idx="24">
                  <c:v>1979</c:v>
                </c:pt>
                <c:pt idx="25">
                  <c:v>1980</c:v>
                </c:pt>
                <c:pt idx="26">
                  <c:v>1981</c:v>
                </c:pt>
                <c:pt idx="27">
                  <c:v>1982</c:v>
                </c:pt>
                <c:pt idx="28">
                  <c:v>1983</c:v>
                </c:pt>
                <c:pt idx="29">
                  <c:v>1984</c:v>
                </c:pt>
                <c:pt idx="30">
                  <c:v>1985</c:v>
                </c:pt>
                <c:pt idx="31">
                  <c:v>1986</c:v>
                </c:pt>
                <c:pt idx="32">
                  <c:v>1987</c:v>
                </c:pt>
                <c:pt idx="33">
                  <c:v>1988</c:v>
                </c:pt>
                <c:pt idx="34">
                  <c:v>1989</c:v>
                </c:pt>
                <c:pt idx="35">
                  <c:v>1990</c:v>
                </c:pt>
                <c:pt idx="36">
                  <c:v>1991</c:v>
                </c:pt>
                <c:pt idx="37">
                  <c:v>1992</c:v>
                </c:pt>
                <c:pt idx="38">
                  <c:v>1993</c:v>
                </c:pt>
                <c:pt idx="39">
                  <c:v>1994</c:v>
                </c:pt>
                <c:pt idx="40">
                  <c:v>1995</c:v>
                </c:pt>
                <c:pt idx="41">
                  <c:v>1996</c:v>
                </c:pt>
                <c:pt idx="42">
                  <c:v>1997</c:v>
                </c:pt>
                <c:pt idx="43">
                  <c:v>1998</c:v>
                </c:pt>
                <c:pt idx="44">
                  <c:v>1999</c:v>
                </c:pt>
                <c:pt idx="45">
                  <c:v>2000</c:v>
                </c:pt>
                <c:pt idx="46">
                  <c:v>2001</c:v>
                </c:pt>
                <c:pt idx="47">
                  <c:v>2002</c:v>
                </c:pt>
                <c:pt idx="48">
                  <c:v>2003</c:v>
                </c:pt>
                <c:pt idx="49">
                  <c:v>2004</c:v>
                </c:pt>
                <c:pt idx="50">
                  <c:v>2005</c:v>
                </c:pt>
                <c:pt idx="51">
                  <c:v>2006</c:v>
                </c:pt>
                <c:pt idx="52">
                  <c:v>2007</c:v>
                </c:pt>
                <c:pt idx="53">
                  <c:v>2008</c:v>
                </c:pt>
                <c:pt idx="54">
                  <c:v>2009</c:v>
                </c:pt>
                <c:pt idx="55">
                  <c:v>2010</c:v>
                </c:pt>
                <c:pt idx="56">
                  <c:v>2011</c:v>
                </c:pt>
                <c:pt idx="57">
                  <c:v>2012</c:v>
                </c:pt>
                <c:pt idx="58">
                  <c:v>2013</c:v>
                </c:pt>
                <c:pt idx="59">
                  <c:v>2014</c:v>
                </c:pt>
                <c:pt idx="60">
                  <c:v>2015</c:v>
                </c:pt>
                <c:pt idx="61">
                  <c:v>2016</c:v>
                </c:pt>
                <c:pt idx="62">
                  <c:v>2017</c:v>
                </c:pt>
              </c:numCache>
            </c:numRef>
          </c:xVal>
          <c:yVal>
            <c:numRef>
              <c:f>'Сезоны Нальчик'!$O$1:$O$62</c:f>
              <c:numCache>
                <c:formatCode>General</c:formatCode>
                <c:ptCount val="62"/>
                <c:pt idx="0">
                  <c:v>74</c:v>
                </c:pt>
                <c:pt idx="1">
                  <c:v>184</c:v>
                </c:pt>
                <c:pt idx="2">
                  <c:v>84</c:v>
                </c:pt>
                <c:pt idx="3">
                  <c:v>114</c:v>
                </c:pt>
                <c:pt idx="4">
                  <c:v>135</c:v>
                </c:pt>
                <c:pt idx="5">
                  <c:v>80</c:v>
                </c:pt>
                <c:pt idx="6">
                  <c:v>161</c:v>
                </c:pt>
                <c:pt idx="7">
                  <c:v>92</c:v>
                </c:pt>
                <c:pt idx="8">
                  <c:v>71</c:v>
                </c:pt>
                <c:pt idx="9">
                  <c:v>116</c:v>
                </c:pt>
                <c:pt idx="10">
                  <c:v>80</c:v>
                </c:pt>
                <c:pt idx="11">
                  <c:v>101</c:v>
                </c:pt>
                <c:pt idx="12">
                  <c:v>124</c:v>
                </c:pt>
                <c:pt idx="13">
                  <c:v>87</c:v>
                </c:pt>
                <c:pt idx="14">
                  <c:v>110</c:v>
                </c:pt>
                <c:pt idx="15">
                  <c:v>157.70000000000002</c:v>
                </c:pt>
                <c:pt idx="16">
                  <c:v>126</c:v>
                </c:pt>
                <c:pt idx="17">
                  <c:v>180.1</c:v>
                </c:pt>
                <c:pt idx="18">
                  <c:v>142.4</c:v>
                </c:pt>
                <c:pt idx="19">
                  <c:v>152</c:v>
                </c:pt>
                <c:pt idx="20">
                  <c:v>235</c:v>
                </c:pt>
                <c:pt idx="21">
                  <c:v>102</c:v>
                </c:pt>
                <c:pt idx="22">
                  <c:v>145.80000000000001</c:v>
                </c:pt>
                <c:pt idx="23">
                  <c:v>105.7</c:v>
                </c:pt>
                <c:pt idx="24">
                  <c:v>136.4</c:v>
                </c:pt>
                <c:pt idx="25">
                  <c:v>114.5</c:v>
                </c:pt>
                <c:pt idx="26">
                  <c:v>115.8</c:v>
                </c:pt>
                <c:pt idx="27">
                  <c:v>157.5</c:v>
                </c:pt>
                <c:pt idx="28">
                  <c:v>98.8</c:v>
                </c:pt>
                <c:pt idx="29">
                  <c:v>115.9</c:v>
                </c:pt>
                <c:pt idx="30">
                  <c:v>162</c:v>
                </c:pt>
                <c:pt idx="31">
                  <c:v>63</c:v>
                </c:pt>
                <c:pt idx="32">
                  <c:v>108.69999999999999</c:v>
                </c:pt>
                <c:pt idx="33">
                  <c:v>206.7</c:v>
                </c:pt>
                <c:pt idx="34">
                  <c:v>127.2</c:v>
                </c:pt>
                <c:pt idx="35">
                  <c:v>125</c:v>
                </c:pt>
                <c:pt idx="36">
                  <c:v>131</c:v>
                </c:pt>
                <c:pt idx="37">
                  <c:v>220</c:v>
                </c:pt>
                <c:pt idx="38">
                  <c:v>87</c:v>
                </c:pt>
                <c:pt idx="39">
                  <c:v>62</c:v>
                </c:pt>
                <c:pt idx="40">
                  <c:v>325</c:v>
                </c:pt>
                <c:pt idx="41">
                  <c:v>127</c:v>
                </c:pt>
                <c:pt idx="42">
                  <c:v>132</c:v>
                </c:pt>
                <c:pt idx="43">
                  <c:v>114</c:v>
                </c:pt>
                <c:pt idx="44">
                  <c:v>170</c:v>
                </c:pt>
                <c:pt idx="45">
                  <c:v>186</c:v>
                </c:pt>
                <c:pt idx="46">
                  <c:v>97</c:v>
                </c:pt>
                <c:pt idx="47">
                  <c:v>125</c:v>
                </c:pt>
                <c:pt idx="48">
                  <c:v>186</c:v>
                </c:pt>
                <c:pt idx="49">
                  <c:v>197</c:v>
                </c:pt>
                <c:pt idx="50">
                  <c:v>212</c:v>
                </c:pt>
                <c:pt idx="51">
                  <c:v>130</c:v>
                </c:pt>
                <c:pt idx="52">
                  <c:v>146</c:v>
                </c:pt>
                <c:pt idx="53">
                  <c:v>165</c:v>
                </c:pt>
                <c:pt idx="54">
                  <c:v>223</c:v>
                </c:pt>
                <c:pt idx="55">
                  <c:v>166</c:v>
                </c:pt>
                <c:pt idx="56">
                  <c:v>166.6</c:v>
                </c:pt>
                <c:pt idx="57" formatCode="0.00">
                  <c:v>59.8</c:v>
                </c:pt>
                <c:pt idx="58" formatCode="0.00">
                  <c:v>140</c:v>
                </c:pt>
                <c:pt idx="59">
                  <c:v>115</c:v>
                </c:pt>
                <c:pt idx="60">
                  <c:v>83</c:v>
                </c:pt>
                <c:pt idx="61">
                  <c:v>166</c:v>
                </c:pt>
              </c:numCache>
            </c:numRef>
          </c:yVal>
          <c:smooth val="1"/>
          <c:extLst>
            <c:ext xmlns:c16="http://schemas.microsoft.com/office/drawing/2014/chart" uri="{C3380CC4-5D6E-409C-BE32-E72D297353CC}">
              <c16:uniqueId val="{00000002-C4F1-DA48-9AE5-C7AE84DB15E1}"/>
            </c:ext>
          </c:extLst>
        </c:ser>
        <c:dLbls>
          <c:showLegendKey val="0"/>
          <c:showVal val="0"/>
          <c:showCatName val="0"/>
          <c:showSerName val="0"/>
          <c:showPercent val="0"/>
          <c:showBubbleSize val="0"/>
        </c:dLbls>
        <c:axId val="119191040"/>
        <c:axId val="119192576"/>
      </c:scatterChart>
      <c:valAx>
        <c:axId val="119191040"/>
        <c:scaling>
          <c:orientation val="minMax"/>
          <c:max val="2017"/>
          <c:min val="1955"/>
        </c:scaling>
        <c:delete val="0"/>
        <c:axPos val="b"/>
        <c:numFmt formatCode="General" sourceLinked="1"/>
        <c:majorTickMark val="out"/>
        <c:minorTickMark val="none"/>
        <c:tickLblPos val="nextTo"/>
        <c:txPr>
          <a:bodyPr rot="-5400000" vert="horz"/>
          <a:lstStyle/>
          <a:p>
            <a:pPr>
              <a:defRPr/>
            </a:pPr>
            <a:endParaRPr lang="ru-RU"/>
          </a:p>
        </c:txPr>
        <c:crossAx val="119192576"/>
        <c:crosses val="autoZero"/>
        <c:crossBetween val="midCat"/>
        <c:majorUnit val="3"/>
      </c:valAx>
      <c:valAx>
        <c:axId val="119192576"/>
        <c:scaling>
          <c:orientation val="minMax"/>
        </c:scaling>
        <c:delete val="0"/>
        <c:axPos val="l"/>
        <c:majorGridlines/>
        <c:numFmt formatCode="General" sourceLinked="1"/>
        <c:majorTickMark val="out"/>
        <c:minorTickMark val="none"/>
        <c:tickLblPos val="nextTo"/>
        <c:crossAx val="119191040"/>
        <c:crosses val="autoZero"/>
        <c:crossBetween val="midCat"/>
      </c:valAx>
    </c:plotArea>
    <c:plotVisOnly val="1"/>
    <c:dispBlanksAs val="gap"/>
    <c:showDLblsOverMax val="0"/>
  </c:chart>
  <c:spPr>
    <a:noFill/>
    <a:ln>
      <a:noFill/>
    </a:ln>
  </c:spPr>
  <c:txPr>
    <a:bodyPr/>
    <a:lstStyle/>
    <a:p>
      <a:pPr>
        <a:spcAft>
          <a:spcPts val="200"/>
        </a:spcAft>
        <a:defRPr>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spPr>
            <a:ln w="22225"/>
          </c:spPr>
          <c:marker>
            <c:symbol val="none"/>
          </c:marker>
          <c:trendline>
            <c:trendlineType val="linear"/>
            <c:dispRSqr val="0"/>
            <c:dispEq val="1"/>
            <c:trendlineLbl>
              <c:layout>
                <c:manualLayout>
                  <c:x val="-9.3908085277887146E-2"/>
                  <c:y val="-0.13349181352330974"/>
                </c:manualLayout>
              </c:layout>
              <c:numFmt formatCode="General" sourceLinked="0"/>
            </c:trendlineLbl>
          </c:trendline>
          <c:xVal>
            <c:numRef>
              <c:f>Лист1!$A$1:$A$28</c:f>
              <c:numCache>
                <c:formatCode>General</c:formatCode>
                <c:ptCount val="28"/>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numCache>
            </c:numRef>
          </c:xVal>
          <c:yVal>
            <c:numRef>
              <c:f>Лист1!$B$1:$B$28</c:f>
              <c:numCache>
                <c:formatCode>General</c:formatCode>
                <c:ptCount val="28"/>
                <c:pt idx="0">
                  <c:v>35.475000000000001</c:v>
                </c:pt>
                <c:pt idx="1">
                  <c:v>28.875</c:v>
                </c:pt>
                <c:pt idx="2">
                  <c:v>22.52249999999988</c:v>
                </c:pt>
                <c:pt idx="3">
                  <c:v>20.872499999999903</c:v>
                </c:pt>
                <c:pt idx="4">
                  <c:v>24.0075</c:v>
                </c:pt>
                <c:pt idx="5">
                  <c:v>26.317499999999999</c:v>
                </c:pt>
                <c:pt idx="6">
                  <c:v>22.0275</c:v>
                </c:pt>
                <c:pt idx="7">
                  <c:v>20.047499999999989</c:v>
                </c:pt>
                <c:pt idx="8">
                  <c:v>15.592500000000006</c:v>
                </c:pt>
                <c:pt idx="9">
                  <c:v>23.43</c:v>
                </c:pt>
                <c:pt idx="10">
                  <c:v>23.594999999999999</c:v>
                </c:pt>
                <c:pt idx="11">
                  <c:v>25.74</c:v>
                </c:pt>
                <c:pt idx="12">
                  <c:v>27.06</c:v>
                </c:pt>
                <c:pt idx="13">
                  <c:v>14.4375</c:v>
                </c:pt>
                <c:pt idx="14">
                  <c:v>27.472499999999872</c:v>
                </c:pt>
                <c:pt idx="15">
                  <c:v>19.552499999999899</c:v>
                </c:pt>
                <c:pt idx="16">
                  <c:v>25.08</c:v>
                </c:pt>
                <c:pt idx="17">
                  <c:v>23.43</c:v>
                </c:pt>
                <c:pt idx="18">
                  <c:v>29.947500000000002</c:v>
                </c:pt>
                <c:pt idx="19">
                  <c:v>27.39</c:v>
                </c:pt>
                <c:pt idx="20">
                  <c:v>29.8</c:v>
                </c:pt>
                <c:pt idx="21">
                  <c:v>29.8</c:v>
                </c:pt>
                <c:pt idx="22">
                  <c:v>32.800000000000004</c:v>
                </c:pt>
                <c:pt idx="23">
                  <c:v>33</c:v>
                </c:pt>
                <c:pt idx="24">
                  <c:v>30.3</c:v>
                </c:pt>
                <c:pt idx="25">
                  <c:v>28.2</c:v>
                </c:pt>
                <c:pt idx="26">
                  <c:v>32.300000000000004</c:v>
                </c:pt>
                <c:pt idx="27">
                  <c:v>32.800000000000004</c:v>
                </c:pt>
              </c:numCache>
            </c:numRef>
          </c:yVal>
          <c:smooth val="1"/>
          <c:extLst>
            <c:ext xmlns:c16="http://schemas.microsoft.com/office/drawing/2014/chart" uri="{C3380CC4-5D6E-409C-BE32-E72D297353CC}">
              <c16:uniqueId val="{00000001-1ECB-1D47-9A7E-E5A141C0545C}"/>
            </c:ext>
          </c:extLst>
        </c:ser>
        <c:dLbls>
          <c:showLegendKey val="0"/>
          <c:showVal val="0"/>
          <c:showCatName val="0"/>
          <c:showSerName val="0"/>
          <c:showPercent val="0"/>
          <c:showBubbleSize val="0"/>
        </c:dLbls>
        <c:axId val="119233536"/>
        <c:axId val="119243520"/>
      </c:scatterChart>
      <c:valAx>
        <c:axId val="119233536"/>
        <c:scaling>
          <c:orientation val="minMax"/>
          <c:max val="2017"/>
        </c:scaling>
        <c:delete val="0"/>
        <c:axPos val="b"/>
        <c:numFmt formatCode="General" sourceLinked="1"/>
        <c:majorTickMark val="out"/>
        <c:minorTickMark val="none"/>
        <c:tickLblPos val="nextTo"/>
        <c:txPr>
          <a:bodyPr rot="-5400000" vert="horz"/>
          <a:lstStyle/>
          <a:p>
            <a:pPr>
              <a:defRPr/>
            </a:pPr>
            <a:endParaRPr lang="ru-RU"/>
          </a:p>
        </c:txPr>
        <c:crossAx val="119243520"/>
        <c:crosses val="autoZero"/>
        <c:crossBetween val="midCat"/>
        <c:majorUnit val="1"/>
      </c:valAx>
      <c:valAx>
        <c:axId val="119243520"/>
        <c:scaling>
          <c:orientation val="minMax"/>
        </c:scaling>
        <c:delete val="0"/>
        <c:axPos val="l"/>
        <c:majorGridlines/>
        <c:numFmt formatCode="General" sourceLinked="1"/>
        <c:majorTickMark val="out"/>
        <c:minorTickMark val="none"/>
        <c:tickLblPos val="nextTo"/>
        <c:crossAx val="119233536"/>
        <c:crosses val="autoZero"/>
        <c:crossBetween val="midCat"/>
      </c:valAx>
    </c:plotArea>
    <c:plotVisOnly val="1"/>
    <c:dispBlanksAs val="gap"/>
    <c:showDLblsOverMax val="0"/>
  </c:chart>
  <c:spPr>
    <a:noFill/>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Зерновые культуры</a:t>
            </a:r>
          </a:p>
        </c:rich>
      </c:tx>
      <c:layout>
        <c:manualLayout>
          <c:xMode val="edge"/>
          <c:yMode val="edge"/>
          <c:x val="0.28009033245844267"/>
          <c:y val="9.2592592592593247E-3"/>
        </c:manualLayout>
      </c:layout>
      <c:overlay val="0"/>
    </c:title>
    <c:autoTitleDeleted val="0"/>
    <c:plotArea>
      <c:layout>
        <c:manualLayout>
          <c:layoutTarget val="inner"/>
          <c:xMode val="edge"/>
          <c:yMode val="edge"/>
          <c:x val="9.3002187226596672E-2"/>
          <c:y val="0.14387758821813937"/>
          <c:w val="0.87644225721784774"/>
          <c:h val="0.63520815106445061"/>
        </c:manualLayout>
      </c:layout>
      <c:lineChart>
        <c:grouping val="standard"/>
        <c:varyColors val="0"/>
        <c:ser>
          <c:idx val="0"/>
          <c:order val="0"/>
          <c:tx>
            <c:strRef>
              <c:f>'посевные площади'!$A$51</c:f>
              <c:strCache>
                <c:ptCount val="1"/>
                <c:pt idx="0">
                  <c:v>яровая пшеница</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площади'!$B$51:$L$51</c:f>
              <c:numCache>
                <c:formatCode>[&lt;=0.05]##0.00;##0.0</c:formatCode>
                <c:ptCount val="11"/>
                <c:pt idx="0" formatCode="0.0">
                  <c:v>14.8</c:v>
                </c:pt>
                <c:pt idx="1">
                  <c:v>13.89</c:v>
                </c:pt>
                <c:pt idx="2" formatCode="General">
                  <c:v>10.3</c:v>
                </c:pt>
                <c:pt idx="3" formatCode="General">
                  <c:v>21</c:v>
                </c:pt>
                <c:pt idx="4" formatCode="General">
                  <c:v>11.2</c:v>
                </c:pt>
                <c:pt idx="5" formatCode="General">
                  <c:v>12</c:v>
                </c:pt>
                <c:pt idx="6" formatCode="General">
                  <c:v>14.6</c:v>
                </c:pt>
                <c:pt idx="7" formatCode="General">
                  <c:v>15.2</c:v>
                </c:pt>
                <c:pt idx="8" formatCode="General">
                  <c:v>16.2</c:v>
                </c:pt>
                <c:pt idx="9" formatCode="General">
                  <c:v>18.600000000000001</c:v>
                </c:pt>
                <c:pt idx="10" formatCode="General">
                  <c:v>15.7</c:v>
                </c:pt>
              </c:numCache>
            </c:numRef>
          </c:val>
          <c:smooth val="0"/>
          <c:extLst>
            <c:ext xmlns:c16="http://schemas.microsoft.com/office/drawing/2014/chart" uri="{C3380CC4-5D6E-409C-BE32-E72D297353CC}">
              <c16:uniqueId val="{00000000-DFCA-4848-AE79-C5B34A40F426}"/>
            </c:ext>
          </c:extLst>
        </c:ser>
        <c:ser>
          <c:idx val="1"/>
          <c:order val="1"/>
          <c:tx>
            <c:strRef>
              <c:f>'посевные площади'!$A$52</c:f>
              <c:strCache>
                <c:ptCount val="1"/>
                <c:pt idx="0">
                  <c:v>ячмень яровой</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площади'!$B$52:$L$52</c:f>
              <c:numCache>
                <c:formatCode>[&lt;=0.05]##0.00;##0.0</c:formatCode>
                <c:ptCount val="11"/>
                <c:pt idx="0" formatCode="0.0">
                  <c:v>14.3</c:v>
                </c:pt>
                <c:pt idx="1">
                  <c:v>14.83</c:v>
                </c:pt>
                <c:pt idx="2" formatCode="General">
                  <c:v>10.9</c:v>
                </c:pt>
                <c:pt idx="3" formatCode="General">
                  <c:v>22.6</c:v>
                </c:pt>
                <c:pt idx="4" formatCode="General">
                  <c:v>11.6</c:v>
                </c:pt>
                <c:pt idx="5" formatCode="General">
                  <c:v>13.9</c:v>
                </c:pt>
                <c:pt idx="6" formatCode="General">
                  <c:v>15.8</c:v>
                </c:pt>
                <c:pt idx="7" formatCode="General">
                  <c:v>15.3</c:v>
                </c:pt>
                <c:pt idx="8" formatCode="General">
                  <c:v>15</c:v>
                </c:pt>
                <c:pt idx="9" formatCode="General">
                  <c:v>17.399999999999999</c:v>
                </c:pt>
                <c:pt idx="10" formatCode="General">
                  <c:v>14.8</c:v>
                </c:pt>
              </c:numCache>
            </c:numRef>
          </c:val>
          <c:smooth val="0"/>
          <c:extLst>
            <c:ext xmlns:c16="http://schemas.microsoft.com/office/drawing/2014/chart" uri="{C3380CC4-5D6E-409C-BE32-E72D297353CC}">
              <c16:uniqueId val="{00000001-DFCA-4848-AE79-C5B34A40F426}"/>
            </c:ext>
          </c:extLst>
        </c:ser>
        <c:ser>
          <c:idx val="2"/>
          <c:order val="2"/>
          <c:tx>
            <c:strRef>
              <c:f>'посевные площади'!$A$53</c:f>
              <c:strCache>
                <c:ptCount val="1"/>
                <c:pt idx="0">
                  <c:v>овес</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площади'!$B$53:$L$53</c:f>
              <c:numCache>
                <c:formatCode>[&lt;=0.05]##0.00;##0.0</c:formatCode>
                <c:ptCount val="11"/>
                <c:pt idx="0" formatCode="0.0">
                  <c:v>14</c:v>
                </c:pt>
                <c:pt idx="1">
                  <c:v>14.54</c:v>
                </c:pt>
                <c:pt idx="2" formatCode="General">
                  <c:v>9.1</c:v>
                </c:pt>
                <c:pt idx="3" formatCode="General">
                  <c:v>21.7</c:v>
                </c:pt>
                <c:pt idx="4" formatCode="General">
                  <c:v>9.5</c:v>
                </c:pt>
                <c:pt idx="5" formatCode="General">
                  <c:v>12.5</c:v>
                </c:pt>
                <c:pt idx="6" formatCode="General">
                  <c:v>14.6</c:v>
                </c:pt>
                <c:pt idx="7" formatCode="General">
                  <c:v>13.4</c:v>
                </c:pt>
                <c:pt idx="8" formatCode="General">
                  <c:v>16.600000000000001</c:v>
                </c:pt>
                <c:pt idx="9" formatCode="General">
                  <c:v>19.600000000000001</c:v>
                </c:pt>
                <c:pt idx="10" formatCode="General">
                  <c:v>16.399999999999999</c:v>
                </c:pt>
              </c:numCache>
            </c:numRef>
          </c:val>
          <c:smooth val="0"/>
          <c:extLst>
            <c:ext xmlns:c16="http://schemas.microsoft.com/office/drawing/2014/chart" uri="{C3380CC4-5D6E-409C-BE32-E72D297353CC}">
              <c16:uniqueId val="{00000002-DFCA-4848-AE79-C5B34A40F426}"/>
            </c:ext>
          </c:extLst>
        </c:ser>
        <c:ser>
          <c:idx val="4"/>
          <c:order val="3"/>
          <c:tx>
            <c:strRef>
              <c:f>'посевные площади'!$A$55</c:f>
              <c:strCache>
                <c:ptCount val="1"/>
                <c:pt idx="0">
                  <c:v>горох</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площади'!$B$55:$L$55</c:f>
              <c:numCache>
                <c:formatCode>General</c:formatCode>
                <c:ptCount val="11"/>
                <c:pt idx="0">
                  <c:v>13.4</c:v>
                </c:pt>
                <c:pt idx="1">
                  <c:v>11.9</c:v>
                </c:pt>
                <c:pt idx="2">
                  <c:v>9.4</c:v>
                </c:pt>
                <c:pt idx="3">
                  <c:v>18.3</c:v>
                </c:pt>
                <c:pt idx="4">
                  <c:v>9.3000000000000007</c:v>
                </c:pt>
                <c:pt idx="5">
                  <c:v>9.3000000000000007</c:v>
                </c:pt>
                <c:pt idx="6">
                  <c:v>18.100000000000001</c:v>
                </c:pt>
                <c:pt idx="7">
                  <c:v>15.9</c:v>
                </c:pt>
                <c:pt idx="8">
                  <c:v>26.1</c:v>
                </c:pt>
                <c:pt idx="9">
                  <c:v>27.3</c:v>
                </c:pt>
                <c:pt idx="10">
                  <c:v>19.8</c:v>
                </c:pt>
              </c:numCache>
            </c:numRef>
          </c:val>
          <c:smooth val="0"/>
          <c:extLst>
            <c:ext xmlns:c16="http://schemas.microsoft.com/office/drawing/2014/chart" uri="{C3380CC4-5D6E-409C-BE32-E72D297353CC}">
              <c16:uniqueId val="{00000003-DFCA-4848-AE79-C5B34A40F426}"/>
            </c:ext>
          </c:extLst>
        </c:ser>
        <c:ser>
          <c:idx val="5"/>
          <c:order val="4"/>
          <c:tx>
            <c:strRef>
              <c:f>'посевные площади'!$A$56</c:f>
              <c:strCache>
                <c:ptCount val="1"/>
                <c:pt idx="0">
                  <c:v>вика на зерно</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площади'!$B$56:$L$56</c:f>
              <c:numCache>
                <c:formatCode>General</c:formatCode>
                <c:ptCount val="11"/>
                <c:pt idx="0">
                  <c:v>19.3</c:v>
                </c:pt>
                <c:pt idx="1">
                  <c:v>7</c:v>
                </c:pt>
                <c:pt idx="2">
                  <c:v>8.3000000000000007</c:v>
                </c:pt>
                <c:pt idx="3">
                  <c:v>19.8</c:v>
                </c:pt>
                <c:pt idx="4">
                  <c:v>10.1</c:v>
                </c:pt>
                <c:pt idx="5">
                  <c:v>10.4</c:v>
                </c:pt>
                <c:pt idx="6">
                  <c:v>16.600000000000001</c:v>
                </c:pt>
                <c:pt idx="7">
                  <c:v>19.3</c:v>
                </c:pt>
                <c:pt idx="8">
                  <c:v>27.2</c:v>
                </c:pt>
                <c:pt idx="9">
                  <c:v>23.8</c:v>
                </c:pt>
                <c:pt idx="10">
                  <c:v>12.8</c:v>
                </c:pt>
              </c:numCache>
            </c:numRef>
          </c:val>
          <c:smooth val="0"/>
          <c:extLst>
            <c:ext xmlns:c16="http://schemas.microsoft.com/office/drawing/2014/chart" uri="{C3380CC4-5D6E-409C-BE32-E72D297353CC}">
              <c16:uniqueId val="{00000004-DFCA-4848-AE79-C5B34A40F426}"/>
            </c:ext>
          </c:extLst>
        </c:ser>
        <c:dLbls>
          <c:showLegendKey val="0"/>
          <c:showVal val="0"/>
          <c:showCatName val="0"/>
          <c:showSerName val="0"/>
          <c:showPercent val="0"/>
          <c:showBubbleSize val="0"/>
        </c:dLbls>
        <c:marker val="1"/>
        <c:smooth val="0"/>
        <c:axId val="119270400"/>
        <c:axId val="119272192"/>
      </c:lineChart>
      <c:catAx>
        <c:axId val="119270400"/>
        <c:scaling>
          <c:orientation val="minMax"/>
        </c:scaling>
        <c:delete val="0"/>
        <c:axPos val="b"/>
        <c:numFmt formatCode="General" sourceLinked="1"/>
        <c:majorTickMark val="none"/>
        <c:minorTickMark val="none"/>
        <c:tickLblPos val="nextTo"/>
        <c:crossAx val="119272192"/>
        <c:crosses val="autoZero"/>
        <c:auto val="1"/>
        <c:lblAlgn val="ctr"/>
        <c:lblOffset val="100"/>
        <c:noMultiLvlLbl val="0"/>
      </c:catAx>
      <c:valAx>
        <c:axId val="119272192"/>
        <c:scaling>
          <c:orientation val="minMax"/>
        </c:scaling>
        <c:delete val="0"/>
        <c:axPos val="l"/>
        <c:majorGridlines/>
        <c:numFmt formatCode="0.0" sourceLinked="1"/>
        <c:majorTickMark val="none"/>
        <c:minorTickMark val="none"/>
        <c:tickLblPos val="nextTo"/>
        <c:spPr>
          <a:ln w="9525">
            <a:noFill/>
          </a:ln>
        </c:spPr>
        <c:crossAx val="119270400"/>
        <c:crosses val="autoZero"/>
        <c:crossBetween val="between"/>
      </c:valAx>
    </c:plotArea>
    <c:legend>
      <c:legendPos val="b"/>
      <c:layout>
        <c:manualLayout>
          <c:xMode val="edge"/>
          <c:yMode val="edge"/>
          <c:x val="0.10720822397200389"/>
          <c:y val="0.87191746864975261"/>
          <c:w val="0.7855833333333333"/>
          <c:h val="0.10030475357247012"/>
        </c:manualLayout>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Масличные культуры</a:t>
            </a:r>
          </a:p>
        </c:rich>
      </c:tx>
      <c:overlay val="0"/>
    </c:title>
    <c:autoTitleDeleted val="0"/>
    <c:plotArea>
      <c:layout>
        <c:manualLayout>
          <c:layoutTarget val="inner"/>
          <c:xMode val="edge"/>
          <c:yMode val="edge"/>
          <c:x val="9.3002187226596672E-2"/>
          <c:y val="0.15313684747739964"/>
          <c:w val="0.87644225721784774"/>
          <c:h val="0.63057852143482063"/>
        </c:manualLayout>
      </c:layout>
      <c:lineChart>
        <c:grouping val="standard"/>
        <c:varyColors val="0"/>
        <c:ser>
          <c:idx val="0"/>
          <c:order val="0"/>
          <c:tx>
            <c:strRef>
              <c:f>'посевные площади'!$A$59</c:f>
              <c:strCache>
                <c:ptCount val="1"/>
                <c:pt idx="0">
                  <c:v>подсолнечник на зерно</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площади'!$B$59:$L$59</c:f>
              <c:numCache>
                <c:formatCode>[&lt;=0.05]##0.00;##0.0</c:formatCode>
                <c:ptCount val="11"/>
                <c:pt idx="0" formatCode="0.0">
                  <c:v>5.8</c:v>
                </c:pt>
                <c:pt idx="1">
                  <c:v>7.2700000000000014</c:v>
                </c:pt>
                <c:pt idx="2" formatCode="General">
                  <c:v>4.3</c:v>
                </c:pt>
                <c:pt idx="3" formatCode="General">
                  <c:v>7.2</c:v>
                </c:pt>
                <c:pt idx="4" formatCode="General">
                  <c:v>5.2</c:v>
                </c:pt>
                <c:pt idx="5" formatCode="General">
                  <c:v>7.7</c:v>
                </c:pt>
                <c:pt idx="6" formatCode="General">
                  <c:v>6.1</c:v>
                </c:pt>
                <c:pt idx="7" formatCode="General">
                  <c:v>4.3</c:v>
                </c:pt>
                <c:pt idx="8" formatCode="General">
                  <c:v>5.5</c:v>
                </c:pt>
                <c:pt idx="9" formatCode="General">
                  <c:v>8</c:v>
                </c:pt>
                <c:pt idx="10" formatCode="General">
                  <c:v>8</c:v>
                </c:pt>
              </c:numCache>
            </c:numRef>
          </c:val>
          <c:smooth val="0"/>
          <c:extLst>
            <c:ext xmlns:c16="http://schemas.microsoft.com/office/drawing/2014/chart" uri="{C3380CC4-5D6E-409C-BE32-E72D297353CC}">
              <c16:uniqueId val="{00000000-724F-7F40-9323-884C1F5A7171}"/>
            </c:ext>
          </c:extLst>
        </c:ser>
        <c:ser>
          <c:idx val="1"/>
          <c:order val="1"/>
          <c:tx>
            <c:strRef>
              <c:f>'посевные площади'!$A$60</c:f>
              <c:strCache>
                <c:ptCount val="1"/>
                <c:pt idx="0">
                  <c:v>лен-кудряш (масличный)</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площади'!$B$60:$L$60</c:f>
              <c:numCache>
                <c:formatCode>General</c:formatCode>
                <c:ptCount val="11"/>
                <c:pt idx="3">
                  <c:v>9.1</c:v>
                </c:pt>
                <c:pt idx="4">
                  <c:v>1.4</c:v>
                </c:pt>
                <c:pt idx="6">
                  <c:v>11</c:v>
                </c:pt>
                <c:pt idx="7">
                  <c:v>6.9</c:v>
                </c:pt>
                <c:pt idx="8">
                  <c:v>8.4</c:v>
                </c:pt>
                <c:pt idx="9">
                  <c:v>9.4</c:v>
                </c:pt>
                <c:pt idx="10">
                  <c:v>9.6</c:v>
                </c:pt>
              </c:numCache>
            </c:numRef>
          </c:val>
          <c:smooth val="0"/>
          <c:extLst>
            <c:ext xmlns:c16="http://schemas.microsoft.com/office/drawing/2014/chart" uri="{C3380CC4-5D6E-409C-BE32-E72D297353CC}">
              <c16:uniqueId val="{00000001-724F-7F40-9323-884C1F5A7171}"/>
            </c:ext>
          </c:extLst>
        </c:ser>
        <c:ser>
          <c:idx val="2"/>
          <c:order val="2"/>
          <c:tx>
            <c:strRef>
              <c:f>'посевные площади'!$A$61</c:f>
              <c:strCache>
                <c:ptCount val="1"/>
                <c:pt idx="0">
                  <c:v>соя</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площади'!$B$61:$L$61</c:f>
              <c:numCache>
                <c:formatCode>[&lt;=0.05]##0.00;##0.0</c:formatCode>
                <c:ptCount val="11"/>
                <c:pt idx="0" formatCode="0.0">
                  <c:v>6.4</c:v>
                </c:pt>
                <c:pt idx="1">
                  <c:v>4.24</c:v>
                </c:pt>
                <c:pt idx="2" formatCode="General">
                  <c:v>2.7</c:v>
                </c:pt>
                <c:pt idx="3" formatCode="General">
                  <c:v>7</c:v>
                </c:pt>
                <c:pt idx="5" formatCode="General">
                  <c:v>10</c:v>
                </c:pt>
                <c:pt idx="6" formatCode="General">
                  <c:v>3</c:v>
                </c:pt>
                <c:pt idx="7" formatCode="General">
                  <c:v>6</c:v>
                </c:pt>
                <c:pt idx="8" formatCode="General">
                  <c:v>7.7</c:v>
                </c:pt>
                <c:pt idx="9" formatCode="General">
                  <c:v>1.8</c:v>
                </c:pt>
                <c:pt idx="10" formatCode="General">
                  <c:v>6.5</c:v>
                </c:pt>
              </c:numCache>
            </c:numRef>
          </c:val>
          <c:smooth val="0"/>
          <c:extLst>
            <c:ext xmlns:c16="http://schemas.microsoft.com/office/drawing/2014/chart" uri="{C3380CC4-5D6E-409C-BE32-E72D297353CC}">
              <c16:uniqueId val="{00000002-724F-7F40-9323-884C1F5A7171}"/>
            </c:ext>
          </c:extLst>
        </c:ser>
        <c:ser>
          <c:idx val="4"/>
          <c:order val="3"/>
          <c:tx>
            <c:strRef>
              <c:f>'посевные площади'!$A$63</c:f>
              <c:strCache>
                <c:ptCount val="1"/>
                <c:pt idx="0">
                  <c:v>яровой рапс</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площади'!$B$63:$L$63</c:f>
              <c:numCache>
                <c:formatCode>General</c:formatCode>
                <c:ptCount val="11"/>
                <c:pt idx="0">
                  <c:v>7.6</c:v>
                </c:pt>
                <c:pt idx="1">
                  <c:v>16.600000000000001</c:v>
                </c:pt>
                <c:pt idx="2">
                  <c:v>7.3</c:v>
                </c:pt>
                <c:pt idx="3">
                  <c:v>11.3</c:v>
                </c:pt>
                <c:pt idx="4">
                  <c:v>8.6</c:v>
                </c:pt>
                <c:pt idx="5">
                  <c:v>11</c:v>
                </c:pt>
                <c:pt idx="6">
                  <c:v>10.4</c:v>
                </c:pt>
                <c:pt idx="7">
                  <c:v>9.6</c:v>
                </c:pt>
                <c:pt idx="8">
                  <c:v>13.1</c:v>
                </c:pt>
                <c:pt idx="9">
                  <c:v>14.8</c:v>
                </c:pt>
                <c:pt idx="10">
                  <c:v>11.3</c:v>
                </c:pt>
              </c:numCache>
            </c:numRef>
          </c:val>
          <c:smooth val="0"/>
          <c:extLst>
            <c:ext xmlns:c16="http://schemas.microsoft.com/office/drawing/2014/chart" uri="{C3380CC4-5D6E-409C-BE32-E72D297353CC}">
              <c16:uniqueId val="{00000003-724F-7F40-9323-884C1F5A7171}"/>
            </c:ext>
          </c:extLst>
        </c:ser>
        <c:dLbls>
          <c:showLegendKey val="0"/>
          <c:showVal val="0"/>
          <c:showCatName val="0"/>
          <c:showSerName val="0"/>
          <c:showPercent val="0"/>
          <c:showBubbleSize val="0"/>
        </c:dLbls>
        <c:marker val="1"/>
        <c:smooth val="0"/>
        <c:axId val="119348224"/>
        <c:axId val="119366400"/>
      </c:lineChart>
      <c:catAx>
        <c:axId val="119348224"/>
        <c:scaling>
          <c:orientation val="minMax"/>
        </c:scaling>
        <c:delete val="0"/>
        <c:axPos val="b"/>
        <c:numFmt formatCode="General" sourceLinked="1"/>
        <c:majorTickMark val="none"/>
        <c:minorTickMark val="none"/>
        <c:tickLblPos val="nextTo"/>
        <c:crossAx val="119366400"/>
        <c:crosses val="autoZero"/>
        <c:auto val="1"/>
        <c:lblAlgn val="ctr"/>
        <c:lblOffset val="100"/>
        <c:noMultiLvlLbl val="0"/>
      </c:catAx>
      <c:valAx>
        <c:axId val="119366400"/>
        <c:scaling>
          <c:orientation val="minMax"/>
          <c:max val="18"/>
          <c:min val="0"/>
        </c:scaling>
        <c:delete val="0"/>
        <c:axPos val="l"/>
        <c:majorGridlines/>
        <c:numFmt formatCode="0.0" sourceLinked="1"/>
        <c:majorTickMark val="none"/>
        <c:minorTickMark val="none"/>
        <c:tickLblPos val="nextTo"/>
        <c:spPr>
          <a:ln w="9525">
            <a:noFill/>
          </a:ln>
        </c:spPr>
        <c:crossAx val="119348224"/>
        <c:crosses val="autoZero"/>
        <c:crossBetween val="between"/>
        <c:majorUnit val="3"/>
      </c:valAx>
    </c:plotArea>
    <c:legend>
      <c:legendPos val="b"/>
      <c:layout>
        <c:manualLayout>
          <c:xMode val="edge"/>
          <c:yMode val="edge"/>
          <c:x val="2.1597112860892411E-2"/>
          <c:y val="0.86728783902012263"/>
          <c:w val="0.94847244094488192"/>
          <c:h val="0.11882327209098872"/>
        </c:manualLayout>
      </c:layout>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Кормовые культуры</a:t>
            </a:r>
          </a:p>
        </c:rich>
      </c:tx>
      <c:layout>
        <c:manualLayout>
          <c:xMode val="edge"/>
          <c:yMode val="edge"/>
          <c:x val="0.32482021211741291"/>
          <c:y val="1.3071895424836603E-2"/>
        </c:manualLayout>
      </c:layout>
      <c:overlay val="0"/>
    </c:title>
    <c:autoTitleDeleted val="0"/>
    <c:plotArea>
      <c:layout>
        <c:manualLayout>
          <c:layoutTarget val="inner"/>
          <c:xMode val="edge"/>
          <c:yMode val="edge"/>
          <c:x val="6.6528870709951227E-2"/>
          <c:y val="0.15284339457567894"/>
          <c:w val="0.90985331256363244"/>
          <c:h val="0.5771512874616167"/>
        </c:manualLayout>
      </c:layout>
      <c:lineChart>
        <c:grouping val="standard"/>
        <c:varyColors val="0"/>
        <c:ser>
          <c:idx val="0"/>
          <c:order val="0"/>
          <c:tx>
            <c:strRef>
              <c:f>'посевные площади'!$A$66</c:f>
              <c:strCache>
                <c:ptCount val="1"/>
                <c:pt idx="0">
                  <c:v>Кукуруза на зеленый корм</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площади'!$B$66:$L$66</c:f>
              <c:numCache>
                <c:formatCode>General</c:formatCode>
                <c:ptCount val="11"/>
                <c:pt idx="0">
                  <c:v>140</c:v>
                </c:pt>
                <c:pt idx="1">
                  <c:v>114.1</c:v>
                </c:pt>
                <c:pt idx="2">
                  <c:v>67.7</c:v>
                </c:pt>
                <c:pt idx="3">
                  <c:v>128.69999999999999</c:v>
                </c:pt>
                <c:pt idx="4">
                  <c:v>86.3</c:v>
                </c:pt>
                <c:pt idx="5">
                  <c:v>148.6</c:v>
                </c:pt>
                <c:pt idx="6">
                  <c:v>134.5</c:v>
                </c:pt>
                <c:pt idx="7">
                  <c:v>157.80000000000001</c:v>
                </c:pt>
                <c:pt idx="8">
                  <c:v>122.3</c:v>
                </c:pt>
                <c:pt idx="9">
                  <c:v>138.9</c:v>
                </c:pt>
                <c:pt idx="10">
                  <c:v>100.9</c:v>
                </c:pt>
              </c:numCache>
            </c:numRef>
          </c:val>
          <c:smooth val="0"/>
          <c:extLst>
            <c:ext xmlns:c16="http://schemas.microsoft.com/office/drawing/2014/chart" uri="{C3380CC4-5D6E-409C-BE32-E72D297353CC}">
              <c16:uniqueId val="{00000000-81CE-8E4B-9811-BC66B09DC8BC}"/>
            </c:ext>
          </c:extLst>
        </c:ser>
        <c:ser>
          <c:idx val="1"/>
          <c:order val="1"/>
          <c:tx>
            <c:strRef>
              <c:f>'посевные площади'!$A$67</c:f>
              <c:strCache>
                <c:ptCount val="1"/>
                <c:pt idx="0">
                  <c:v>Однолетние травы на сено</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площади'!$B$67:$L$67</c:f>
              <c:numCache>
                <c:formatCode>[&lt;=0.05]##0.00;##0.0</c:formatCode>
                <c:ptCount val="11"/>
                <c:pt idx="0" formatCode="General">
                  <c:v>13</c:v>
                </c:pt>
                <c:pt idx="1">
                  <c:v>13.13</c:v>
                </c:pt>
                <c:pt idx="2" formatCode="General">
                  <c:v>8.5</c:v>
                </c:pt>
                <c:pt idx="3" formatCode="General">
                  <c:v>23.1</c:v>
                </c:pt>
                <c:pt idx="4" formatCode="General">
                  <c:v>12</c:v>
                </c:pt>
                <c:pt idx="5" formatCode="General">
                  <c:v>14.8</c:v>
                </c:pt>
                <c:pt idx="6" formatCode="General">
                  <c:v>15</c:v>
                </c:pt>
                <c:pt idx="7" formatCode="General">
                  <c:v>8.3000000000000007</c:v>
                </c:pt>
                <c:pt idx="8" formatCode="General">
                  <c:v>12</c:v>
                </c:pt>
                <c:pt idx="9" formatCode="General">
                  <c:v>9.4</c:v>
                </c:pt>
                <c:pt idx="10" formatCode="General">
                  <c:v>11</c:v>
                </c:pt>
              </c:numCache>
            </c:numRef>
          </c:val>
          <c:smooth val="0"/>
          <c:extLst>
            <c:ext xmlns:c16="http://schemas.microsoft.com/office/drawing/2014/chart" uri="{C3380CC4-5D6E-409C-BE32-E72D297353CC}">
              <c16:uniqueId val="{00000001-81CE-8E4B-9811-BC66B09DC8BC}"/>
            </c:ext>
          </c:extLst>
        </c:ser>
        <c:ser>
          <c:idx val="2"/>
          <c:order val="2"/>
          <c:tx>
            <c:strRef>
              <c:f>'посевные площади'!$A$68</c:f>
              <c:strCache>
                <c:ptCount val="1"/>
                <c:pt idx="0">
                  <c:v>Однолетние травы на зеленый корм, сенаж</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площади'!$B$68:$L$68</c:f>
              <c:numCache>
                <c:formatCode>[&lt;=0.05]##0.00;##0.0</c:formatCode>
                <c:ptCount val="11"/>
                <c:pt idx="0" formatCode="General">
                  <c:v>56.3</c:v>
                </c:pt>
                <c:pt idx="1">
                  <c:v>52.8</c:v>
                </c:pt>
                <c:pt idx="2" formatCode="General">
                  <c:v>33.200000000000003</c:v>
                </c:pt>
                <c:pt idx="3" formatCode="General">
                  <c:v>82.4</c:v>
                </c:pt>
                <c:pt idx="4" formatCode="General">
                  <c:v>38.700000000000003</c:v>
                </c:pt>
                <c:pt idx="5" formatCode="General">
                  <c:v>47.5</c:v>
                </c:pt>
                <c:pt idx="6" formatCode="General">
                  <c:v>60.9</c:v>
                </c:pt>
                <c:pt idx="7" formatCode="General">
                  <c:v>41.3</c:v>
                </c:pt>
                <c:pt idx="8" formatCode="General">
                  <c:v>55.4</c:v>
                </c:pt>
                <c:pt idx="9" formatCode="General">
                  <c:v>65.2</c:v>
                </c:pt>
                <c:pt idx="10" formatCode="General">
                  <c:v>55.1</c:v>
                </c:pt>
              </c:numCache>
            </c:numRef>
          </c:val>
          <c:smooth val="0"/>
          <c:extLst>
            <c:ext xmlns:c16="http://schemas.microsoft.com/office/drawing/2014/chart" uri="{C3380CC4-5D6E-409C-BE32-E72D297353CC}">
              <c16:uniqueId val="{00000002-81CE-8E4B-9811-BC66B09DC8BC}"/>
            </c:ext>
          </c:extLst>
        </c:ser>
        <c:ser>
          <c:idx val="3"/>
          <c:order val="3"/>
          <c:tx>
            <c:strRef>
              <c:f>'посевные площади'!$A$69</c:f>
              <c:strCache>
                <c:ptCount val="1"/>
                <c:pt idx="0">
                  <c:v>многолетние травы на сено</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площади'!$B$69:$L$69</c:f>
              <c:numCache>
                <c:formatCode>[&lt;=0.05]##0.00;##0.0</c:formatCode>
                <c:ptCount val="11"/>
                <c:pt idx="0" formatCode="General">
                  <c:v>8.7000000000000011</c:v>
                </c:pt>
                <c:pt idx="1">
                  <c:v>7.53</c:v>
                </c:pt>
                <c:pt idx="2" formatCode="General">
                  <c:v>5.7</c:v>
                </c:pt>
                <c:pt idx="3" formatCode="General">
                  <c:v>13.4</c:v>
                </c:pt>
                <c:pt idx="4" formatCode="General">
                  <c:v>7</c:v>
                </c:pt>
                <c:pt idx="5" formatCode="General">
                  <c:v>9.8000000000000007</c:v>
                </c:pt>
                <c:pt idx="6" formatCode="General">
                  <c:v>8.6</c:v>
                </c:pt>
                <c:pt idx="7" formatCode="General">
                  <c:v>10.1</c:v>
                </c:pt>
                <c:pt idx="8" formatCode="General">
                  <c:v>9.7000000000000011</c:v>
                </c:pt>
                <c:pt idx="9" formatCode="General">
                  <c:v>11.1</c:v>
                </c:pt>
                <c:pt idx="10" formatCode="General">
                  <c:v>11.5</c:v>
                </c:pt>
              </c:numCache>
            </c:numRef>
          </c:val>
          <c:smooth val="0"/>
          <c:extLst>
            <c:ext xmlns:c16="http://schemas.microsoft.com/office/drawing/2014/chart" uri="{C3380CC4-5D6E-409C-BE32-E72D297353CC}">
              <c16:uniqueId val="{00000003-81CE-8E4B-9811-BC66B09DC8BC}"/>
            </c:ext>
          </c:extLst>
        </c:ser>
        <c:ser>
          <c:idx val="4"/>
          <c:order val="4"/>
          <c:tx>
            <c:strRef>
              <c:f>'посевные площади'!$A$70</c:f>
              <c:strCache>
                <c:ptCount val="1"/>
                <c:pt idx="0">
                  <c:v>многолетние травы на зеленый корм, сенаж</c:v>
                </c:pt>
              </c:strCache>
            </c:strRef>
          </c:tx>
          <c:cat>
            <c:numRef>
              <c:f>'посевные площади'!$B$49:$L$49</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'посевные площади'!$B$70:$L$70</c:f>
              <c:numCache>
                <c:formatCode>[&lt;=0.05]##0.00;##0.0</c:formatCode>
                <c:ptCount val="11"/>
                <c:pt idx="0" formatCode="General">
                  <c:v>66.3</c:v>
                </c:pt>
                <c:pt idx="1">
                  <c:v>56.48</c:v>
                </c:pt>
                <c:pt idx="2" formatCode="General">
                  <c:v>35.700000000000003</c:v>
                </c:pt>
                <c:pt idx="3" formatCode="General">
                  <c:v>68.099999999999994</c:v>
                </c:pt>
                <c:pt idx="4" formatCode="General">
                  <c:v>34</c:v>
                </c:pt>
                <c:pt idx="5" formatCode="General">
                  <c:v>54.1</c:v>
                </c:pt>
                <c:pt idx="6" formatCode="General">
                  <c:v>59.8</c:v>
                </c:pt>
                <c:pt idx="7" formatCode="General">
                  <c:v>62.9</c:v>
                </c:pt>
                <c:pt idx="8" formatCode="General">
                  <c:v>52.4</c:v>
                </c:pt>
                <c:pt idx="9" formatCode="General">
                  <c:v>52.6</c:v>
                </c:pt>
                <c:pt idx="10" formatCode="General">
                  <c:v>65.8</c:v>
                </c:pt>
              </c:numCache>
            </c:numRef>
          </c:val>
          <c:smooth val="0"/>
          <c:extLst>
            <c:ext xmlns:c16="http://schemas.microsoft.com/office/drawing/2014/chart" uri="{C3380CC4-5D6E-409C-BE32-E72D297353CC}">
              <c16:uniqueId val="{00000004-81CE-8E4B-9811-BC66B09DC8BC}"/>
            </c:ext>
          </c:extLst>
        </c:ser>
        <c:dLbls>
          <c:showLegendKey val="0"/>
          <c:showVal val="0"/>
          <c:showCatName val="0"/>
          <c:showSerName val="0"/>
          <c:showPercent val="0"/>
          <c:showBubbleSize val="0"/>
        </c:dLbls>
        <c:marker val="1"/>
        <c:smooth val="0"/>
        <c:axId val="119418880"/>
        <c:axId val="119420416"/>
      </c:lineChart>
      <c:catAx>
        <c:axId val="119418880"/>
        <c:scaling>
          <c:orientation val="minMax"/>
        </c:scaling>
        <c:delete val="0"/>
        <c:axPos val="b"/>
        <c:numFmt formatCode="General" sourceLinked="1"/>
        <c:majorTickMark val="none"/>
        <c:minorTickMark val="none"/>
        <c:tickLblPos val="nextTo"/>
        <c:crossAx val="119420416"/>
        <c:crosses val="autoZero"/>
        <c:auto val="1"/>
        <c:lblAlgn val="ctr"/>
        <c:lblOffset val="100"/>
        <c:noMultiLvlLbl val="0"/>
      </c:catAx>
      <c:valAx>
        <c:axId val="119420416"/>
        <c:scaling>
          <c:orientation val="minMax"/>
          <c:max val="160"/>
          <c:min val="0"/>
        </c:scaling>
        <c:delete val="0"/>
        <c:axPos val="l"/>
        <c:majorGridlines/>
        <c:numFmt formatCode="General" sourceLinked="1"/>
        <c:majorTickMark val="none"/>
        <c:minorTickMark val="none"/>
        <c:tickLblPos val="nextTo"/>
        <c:spPr>
          <a:ln w="9525">
            <a:noFill/>
          </a:ln>
        </c:spPr>
        <c:crossAx val="119418880"/>
        <c:crosses val="autoZero"/>
        <c:crossBetween val="between"/>
        <c:majorUnit val="30"/>
      </c:valAx>
    </c:plotArea>
    <c:legend>
      <c:legendPos val="b"/>
      <c:layout>
        <c:manualLayout>
          <c:xMode val="edge"/>
          <c:yMode val="edge"/>
          <c:x val="2.3559997876594296E-2"/>
          <c:y val="0.80458957336215331"/>
          <c:w val="0.96095844269466524"/>
          <c:h val="0.17634741735714476"/>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3087-276B-6841-BBBD-0B0F7B2DF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2776</Words>
  <Characters>20598</Characters>
  <Application>Microsoft Office Word</Application>
  <DocSecurity>0</DocSecurity>
  <Lines>381</Lines>
  <Paragraphs>162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Microsoft Office User</cp:lastModifiedBy>
  <cp:revision>11</cp:revision>
  <cp:lastPrinted>2019-09-14T15:19:00Z</cp:lastPrinted>
  <dcterms:created xsi:type="dcterms:W3CDTF">2021-03-21T19:02:00Z</dcterms:created>
  <dcterms:modified xsi:type="dcterms:W3CDTF">2021-05-02T20:29:00Z</dcterms:modified>
</cp:coreProperties>
</file>