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C11731" w:rsidRPr="00261CC5" w14:paraId="368A0637" w14:textId="77777777" w:rsidTr="005F7D0C">
        <w:tc>
          <w:tcPr>
            <w:tcW w:w="4531" w:type="dxa"/>
          </w:tcPr>
          <w:p w14:paraId="187061AD" w14:textId="77777777" w:rsidR="00C11731" w:rsidRDefault="285AFE41" w:rsidP="00261CC5">
            <w:pPr>
              <w:rPr>
                <w:rFonts w:ascii="Times New Roman" w:eastAsia="Calibri" w:hAnsi="Times New Roman" w:cs="Times New Roman"/>
                <w:color w:val="000000" w:themeColor="text1"/>
                <w:sz w:val="20"/>
                <w:szCs w:val="20"/>
                <w:lang w:val="ru-RU"/>
              </w:rPr>
            </w:pPr>
            <w:r w:rsidRPr="00261CC5">
              <w:rPr>
                <w:rFonts w:ascii="Times New Roman" w:eastAsia="Calibri" w:hAnsi="Times New Roman" w:cs="Times New Roman"/>
                <w:color w:val="000000" w:themeColor="text1"/>
                <w:sz w:val="20"/>
                <w:szCs w:val="20"/>
                <w:lang w:val="ru-RU"/>
              </w:rPr>
              <w:t>УДК 338.001.36</w:t>
            </w:r>
          </w:p>
          <w:p w14:paraId="266A43BF" w14:textId="5A8E1960" w:rsidR="00F65267" w:rsidRPr="00261CC5" w:rsidRDefault="00F65267" w:rsidP="00261CC5">
            <w:pPr>
              <w:rPr>
                <w:rFonts w:ascii="Times New Roman" w:eastAsia="Calibri" w:hAnsi="Times New Roman" w:cs="Times New Roman"/>
                <w:color w:val="000000" w:themeColor="text1"/>
                <w:sz w:val="20"/>
                <w:szCs w:val="20"/>
                <w:lang w:val="ru-RU"/>
              </w:rPr>
            </w:pPr>
          </w:p>
        </w:tc>
        <w:tc>
          <w:tcPr>
            <w:tcW w:w="4532" w:type="dxa"/>
          </w:tcPr>
          <w:p w14:paraId="55B5B267" w14:textId="167EB86B" w:rsidR="00C11731" w:rsidRPr="00261CC5" w:rsidRDefault="285AFE41" w:rsidP="00261CC5">
            <w:pPr>
              <w:rPr>
                <w:rFonts w:ascii="Times New Roman" w:eastAsia="Times New Roman" w:hAnsi="Times New Roman" w:cs="Times New Roman"/>
                <w:color w:val="000000" w:themeColor="text1"/>
                <w:sz w:val="20"/>
                <w:szCs w:val="20"/>
                <w:lang w:val="en-US"/>
              </w:rPr>
            </w:pPr>
            <w:r w:rsidRPr="00261CC5">
              <w:rPr>
                <w:rFonts w:ascii="Times New Roman" w:eastAsia="Times New Roman" w:hAnsi="Times New Roman" w:cs="Times New Roman"/>
                <w:color w:val="000000" w:themeColor="text1"/>
                <w:sz w:val="20"/>
                <w:szCs w:val="20"/>
                <w:lang w:val="ru-RU"/>
              </w:rPr>
              <w:t>UDC 338.001.36</w:t>
            </w:r>
          </w:p>
        </w:tc>
      </w:tr>
      <w:tr w:rsidR="00C11731" w:rsidRPr="000018D9" w14:paraId="06BBCF31" w14:textId="77777777" w:rsidTr="005F7D0C">
        <w:tc>
          <w:tcPr>
            <w:tcW w:w="4531" w:type="dxa"/>
          </w:tcPr>
          <w:p w14:paraId="74F0A391" w14:textId="77777777" w:rsidR="001806D2" w:rsidRPr="00261CC5" w:rsidRDefault="00BB6961" w:rsidP="00261CC5">
            <w:pPr>
              <w:rPr>
                <w:rFonts w:ascii="Times New Roman" w:hAnsi="Times New Roman" w:cs="Times New Roman"/>
                <w:color w:val="000000"/>
                <w:sz w:val="20"/>
                <w:szCs w:val="20"/>
                <w:shd w:val="clear" w:color="auto" w:fill="FFFFFF"/>
                <w:lang w:val="ru-RU"/>
              </w:rPr>
            </w:pPr>
            <w:r w:rsidRPr="00261CC5">
              <w:rPr>
                <w:rFonts w:ascii="Times New Roman" w:hAnsi="Times New Roman" w:cs="Times New Roman"/>
                <w:color w:val="000000"/>
                <w:sz w:val="20"/>
                <w:szCs w:val="20"/>
                <w:shd w:val="clear" w:color="auto" w:fill="FFFFFF"/>
              </w:rPr>
              <w:t>05.13.18 - Математическое моделирование, численные методы и комплексы про</w:t>
            </w:r>
            <w:bookmarkStart w:id="0" w:name="_GoBack"/>
            <w:bookmarkEnd w:id="0"/>
            <w:r w:rsidRPr="00261CC5">
              <w:rPr>
                <w:rFonts w:ascii="Times New Roman" w:hAnsi="Times New Roman" w:cs="Times New Roman"/>
                <w:color w:val="000000"/>
                <w:sz w:val="20"/>
                <w:szCs w:val="20"/>
                <w:shd w:val="clear" w:color="auto" w:fill="FFFFFF"/>
              </w:rPr>
              <w:t>грамм (технические науки)</w:t>
            </w:r>
          </w:p>
          <w:p w14:paraId="681D3BED" w14:textId="732F3427" w:rsidR="00BB6961" w:rsidRPr="00261CC5" w:rsidRDefault="00BB6961" w:rsidP="00261CC5">
            <w:pPr>
              <w:rPr>
                <w:rFonts w:ascii="Times New Roman" w:eastAsia="Calibri" w:hAnsi="Times New Roman" w:cs="Times New Roman"/>
                <w:color w:val="000000" w:themeColor="text1"/>
                <w:sz w:val="20"/>
                <w:szCs w:val="20"/>
                <w:lang w:val="ru-RU"/>
              </w:rPr>
            </w:pPr>
          </w:p>
        </w:tc>
        <w:tc>
          <w:tcPr>
            <w:tcW w:w="4532" w:type="dxa"/>
          </w:tcPr>
          <w:p w14:paraId="4490EC08" w14:textId="7C7F1700" w:rsidR="00C11731" w:rsidRPr="002F63A0" w:rsidRDefault="002F63A0" w:rsidP="00261CC5">
            <w:pPr>
              <w:rPr>
                <w:rFonts w:ascii="Times New Roman" w:eastAsia="Times New Roman" w:hAnsi="Times New Roman" w:cs="Times New Roman"/>
                <w:color w:val="000000" w:themeColor="text1"/>
                <w:sz w:val="20"/>
                <w:szCs w:val="20"/>
                <w:lang w:val="en-US"/>
              </w:rPr>
            </w:pPr>
            <w:r w:rsidRPr="002F63A0">
              <w:rPr>
                <w:rFonts w:ascii="Times New Roman" w:eastAsia="Times New Roman" w:hAnsi="Times New Roman" w:cs="Times New Roman"/>
                <w:color w:val="000000" w:themeColor="text1"/>
                <w:sz w:val="20"/>
                <w:szCs w:val="20"/>
                <w:lang w:val="en-US"/>
              </w:rPr>
              <w:t>05.13.18-Mathematical modeling, numerical methods and software packages (technical sciences)</w:t>
            </w:r>
          </w:p>
        </w:tc>
      </w:tr>
      <w:tr w:rsidR="00C11731" w:rsidRPr="000018D9" w14:paraId="31BD50D8" w14:textId="77777777" w:rsidTr="005F7D0C">
        <w:tc>
          <w:tcPr>
            <w:tcW w:w="4531" w:type="dxa"/>
          </w:tcPr>
          <w:p w14:paraId="30077B52" w14:textId="77777777" w:rsidR="00C11731" w:rsidRPr="00261CC5" w:rsidRDefault="007263C6" w:rsidP="00261CC5">
            <w:pPr>
              <w:rPr>
                <w:rFonts w:ascii="Times New Roman" w:eastAsia="Times New Roman" w:hAnsi="Times New Roman" w:cs="Times New Roman"/>
                <w:b/>
                <w:bCs/>
                <w:sz w:val="20"/>
                <w:szCs w:val="20"/>
                <w:lang w:val="ru-RU"/>
              </w:rPr>
            </w:pPr>
            <w:r w:rsidRPr="00261CC5">
              <w:rPr>
                <w:rFonts w:ascii="Times New Roman" w:eastAsia="Times New Roman" w:hAnsi="Times New Roman" w:cs="Times New Roman"/>
                <w:b/>
                <w:bCs/>
                <w:sz w:val="20"/>
                <w:szCs w:val="20"/>
              </w:rPr>
              <w:t xml:space="preserve">ОБЗОР </w:t>
            </w:r>
            <w:r w:rsidR="0AE7D899" w:rsidRPr="00261CC5">
              <w:rPr>
                <w:rFonts w:ascii="Times New Roman" w:eastAsia="Times New Roman" w:hAnsi="Times New Roman" w:cs="Times New Roman"/>
                <w:b/>
                <w:bCs/>
                <w:sz w:val="20"/>
                <w:szCs w:val="20"/>
              </w:rPr>
              <w:t>ДИНАМИЧЕСКИХ СВОЙСТВ И АЛГОРИТМОВ ОБУЧЕНИЯ НЕЧЕТКИХ КОГНИТИВНЫХ КАРТ</w:t>
            </w:r>
          </w:p>
          <w:p w14:paraId="6E084DEF" w14:textId="4356BE8C" w:rsidR="001806D2" w:rsidRPr="00261CC5" w:rsidRDefault="001806D2" w:rsidP="00261CC5">
            <w:pPr>
              <w:rPr>
                <w:rFonts w:ascii="Times New Roman" w:eastAsia="Times New Roman" w:hAnsi="Times New Roman" w:cs="Times New Roman"/>
                <w:b/>
                <w:bCs/>
                <w:sz w:val="20"/>
                <w:szCs w:val="20"/>
                <w:lang w:val="ru-RU"/>
              </w:rPr>
            </w:pPr>
          </w:p>
        </w:tc>
        <w:tc>
          <w:tcPr>
            <w:tcW w:w="4532" w:type="dxa"/>
          </w:tcPr>
          <w:p w14:paraId="4FA2C06F" w14:textId="5E9E7141" w:rsidR="00C11731" w:rsidRPr="00261CC5" w:rsidRDefault="0AE7D899" w:rsidP="00261CC5">
            <w:pPr>
              <w:rPr>
                <w:rFonts w:ascii="Times New Roman" w:eastAsia="Times New Roman" w:hAnsi="Times New Roman" w:cs="Times New Roman"/>
                <w:b/>
                <w:bCs/>
                <w:sz w:val="20"/>
                <w:szCs w:val="20"/>
                <w:lang w:val="en-US"/>
              </w:rPr>
            </w:pPr>
            <w:r w:rsidRPr="00261CC5">
              <w:rPr>
                <w:rFonts w:ascii="Times New Roman" w:eastAsia="Times New Roman" w:hAnsi="Times New Roman" w:cs="Times New Roman"/>
                <w:b/>
                <w:bCs/>
                <w:sz w:val="20"/>
                <w:szCs w:val="20"/>
                <w:lang w:val="en-US"/>
              </w:rPr>
              <w:t>REVIEW OF DYNAMIC PROPERTIES AND LEARNING ALGORITHMS OF FUZZY C</w:t>
            </w:r>
            <w:r w:rsidR="60A78628" w:rsidRPr="00261CC5">
              <w:rPr>
                <w:rFonts w:ascii="Times New Roman" w:eastAsia="Times New Roman" w:hAnsi="Times New Roman" w:cs="Times New Roman"/>
                <w:b/>
                <w:bCs/>
                <w:sz w:val="20"/>
                <w:szCs w:val="20"/>
                <w:lang w:val="en-US"/>
              </w:rPr>
              <w:t>OGNITIVE MAPS</w:t>
            </w:r>
          </w:p>
        </w:tc>
      </w:tr>
      <w:tr w:rsidR="14CF118D" w:rsidRPr="000018D9" w14:paraId="404CBACA" w14:textId="77777777" w:rsidTr="005F7D0C">
        <w:tc>
          <w:tcPr>
            <w:tcW w:w="4531" w:type="dxa"/>
          </w:tcPr>
          <w:p w14:paraId="7F0FF550" w14:textId="7EC5F3CA" w:rsidR="60A78628" w:rsidRPr="00261CC5" w:rsidRDefault="60A78628" w:rsidP="00261CC5">
            <w:pPr>
              <w:rPr>
                <w:rFonts w:ascii="Times New Roman" w:eastAsia="Times New Roman" w:hAnsi="Times New Roman" w:cs="Times New Roman"/>
                <w:color w:val="000000" w:themeColor="text1"/>
                <w:sz w:val="20"/>
                <w:szCs w:val="20"/>
              </w:rPr>
            </w:pPr>
            <w:r w:rsidRPr="00261CC5">
              <w:rPr>
                <w:rFonts w:ascii="Times New Roman" w:eastAsia="Times New Roman" w:hAnsi="Times New Roman" w:cs="Times New Roman"/>
                <w:sz w:val="20"/>
                <w:szCs w:val="20"/>
              </w:rPr>
              <w:t xml:space="preserve">Петухова Алина </w:t>
            </w:r>
            <w:r w:rsidRPr="00261CC5">
              <w:rPr>
                <w:rFonts w:ascii="Times New Roman" w:eastAsia="Times New Roman" w:hAnsi="Times New Roman" w:cs="Times New Roman"/>
                <w:color w:val="000000" w:themeColor="text1"/>
                <w:sz w:val="20"/>
                <w:szCs w:val="20"/>
                <w:lang w:val="ru-RU"/>
              </w:rPr>
              <w:t>Владимировна</w:t>
            </w:r>
          </w:p>
          <w:p w14:paraId="38A1DCE9" w14:textId="77777777" w:rsidR="60A78628" w:rsidRPr="00261CC5" w:rsidRDefault="60A78628" w:rsidP="00261CC5">
            <w:pPr>
              <w:rPr>
                <w:rFonts w:ascii="Times New Roman" w:eastAsia="Times New Roman" w:hAnsi="Times New Roman" w:cs="Times New Roman"/>
                <w:color w:val="000000" w:themeColor="text1"/>
                <w:sz w:val="20"/>
                <w:szCs w:val="20"/>
                <w:lang w:val="ru-RU"/>
              </w:rPr>
            </w:pPr>
            <w:r w:rsidRPr="00261CC5">
              <w:rPr>
                <w:rFonts w:ascii="Times New Roman" w:eastAsia="Times New Roman" w:hAnsi="Times New Roman" w:cs="Times New Roman"/>
                <w:color w:val="000000" w:themeColor="text1"/>
                <w:sz w:val="20"/>
                <w:szCs w:val="20"/>
                <w:lang w:val="ru-RU"/>
              </w:rPr>
              <w:t xml:space="preserve">Старший инженер, </w:t>
            </w:r>
            <w:proofErr w:type="spellStart"/>
            <w:r w:rsidRPr="00261CC5">
              <w:rPr>
                <w:rFonts w:ascii="Times New Roman" w:eastAsia="Times New Roman" w:hAnsi="Times New Roman" w:cs="Times New Roman"/>
                <w:color w:val="000000" w:themeColor="text1"/>
                <w:sz w:val="20"/>
                <w:szCs w:val="20"/>
                <w:lang w:val="ru-RU"/>
              </w:rPr>
              <w:t>JohnSnowLabs</w:t>
            </w:r>
            <w:proofErr w:type="spellEnd"/>
          </w:p>
          <w:p w14:paraId="33F4E311" w14:textId="3A053B6E" w:rsidR="001806D2" w:rsidRPr="00261CC5" w:rsidRDefault="001806D2" w:rsidP="00261CC5">
            <w:pPr>
              <w:rPr>
                <w:rFonts w:ascii="Times New Roman" w:eastAsia="Times New Roman" w:hAnsi="Times New Roman" w:cs="Times New Roman"/>
                <w:color w:val="000000" w:themeColor="text1"/>
                <w:sz w:val="20"/>
                <w:szCs w:val="20"/>
                <w:lang w:val="ru-RU"/>
              </w:rPr>
            </w:pPr>
          </w:p>
        </w:tc>
        <w:tc>
          <w:tcPr>
            <w:tcW w:w="4532" w:type="dxa"/>
          </w:tcPr>
          <w:p w14:paraId="15E2F5E6" w14:textId="1B3AC96F" w:rsidR="60A78628" w:rsidRPr="00261CC5" w:rsidRDefault="60A78628" w:rsidP="00261CC5">
            <w:pPr>
              <w:rPr>
                <w:rFonts w:ascii="Times New Roman" w:eastAsia="Times New Roman" w:hAnsi="Times New Roman" w:cs="Times New Roman"/>
                <w:color w:val="000000" w:themeColor="text1"/>
                <w:sz w:val="20"/>
                <w:szCs w:val="20"/>
                <w:lang w:val="en-US"/>
              </w:rPr>
            </w:pPr>
            <w:proofErr w:type="spellStart"/>
            <w:r w:rsidRPr="00261CC5">
              <w:rPr>
                <w:rFonts w:ascii="Times New Roman" w:eastAsia="Times New Roman" w:hAnsi="Times New Roman" w:cs="Times New Roman"/>
                <w:color w:val="000000" w:themeColor="text1"/>
                <w:sz w:val="20"/>
                <w:szCs w:val="20"/>
                <w:lang w:val="en-US"/>
              </w:rPr>
              <w:t>Petukhova</w:t>
            </w:r>
            <w:proofErr w:type="spellEnd"/>
            <w:r w:rsidRPr="00261CC5">
              <w:rPr>
                <w:rFonts w:ascii="Times New Roman" w:eastAsia="Times New Roman" w:hAnsi="Times New Roman" w:cs="Times New Roman"/>
                <w:color w:val="000000" w:themeColor="text1"/>
                <w:sz w:val="20"/>
                <w:szCs w:val="20"/>
                <w:lang w:val="en-US"/>
              </w:rPr>
              <w:t xml:space="preserve"> Alina Vladimirovna</w:t>
            </w:r>
          </w:p>
          <w:p w14:paraId="073702AB" w14:textId="73EE6F2F" w:rsidR="60A78628" w:rsidRPr="00261CC5" w:rsidRDefault="60A78628" w:rsidP="00261CC5">
            <w:pPr>
              <w:rPr>
                <w:rFonts w:ascii="Times New Roman" w:eastAsia="Times New Roman" w:hAnsi="Times New Roman" w:cs="Times New Roman"/>
                <w:color w:val="000000" w:themeColor="text1"/>
                <w:sz w:val="20"/>
                <w:szCs w:val="20"/>
                <w:lang w:val="en-US"/>
              </w:rPr>
            </w:pPr>
            <w:r w:rsidRPr="00261CC5">
              <w:rPr>
                <w:rFonts w:ascii="Times New Roman" w:eastAsia="Times New Roman" w:hAnsi="Times New Roman" w:cs="Times New Roman"/>
                <w:color w:val="000000" w:themeColor="text1"/>
                <w:sz w:val="20"/>
                <w:szCs w:val="20"/>
                <w:lang w:val="en-US"/>
              </w:rPr>
              <w:t xml:space="preserve">Senior engineer, </w:t>
            </w:r>
            <w:proofErr w:type="spellStart"/>
            <w:r w:rsidRPr="00261CC5">
              <w:rPr>
                <w:rFonts w:ascii="Times New Roman" w:eastAsia="Times New Roman" w:hAnsi="Times New Roman" w:cs="Times New Roman"/>
                <w:color w:val="000000" w:themeColor="text1"/>
                <w:sz w:val="20"/>
                <w:szCs w:val="20"/>
                <w:lang w:val="en-US"/>
              </w:rPr>
              <w:t>JohnSnowLabs</w:t>
            </w:r>
            <w:proofErr w:type="spellEnd"/>
          </w:p>
        </w:tc>
      </w:tr>
      <w:tr w:rsidR="14CF118D" w:rsidRPr="000018D9" w14:paraId="16F4F325" w14:textId="77777777" w:rsidTr="005F7D0C">
        <w:tc>
          <w:tcPr>
            <w:tcW w:w="4531" w:type="dxa"/>
          </w:tcPr>
          <w:p w14:paraId="07BBDEF0" w14:textId="129BC61F" w:rsidR="60A78628" w:rsidRPr="00261CC5" w:rsidRDefault="60A78628" w:rsidP="00261CC5">
            <w:pPr>
              <w:pStyle w:val="NormalWeb"/>
              <w:spacing w:before="0" w:beforeAutospacing="0" w:after="0" w:afterAutospacing="0"/>
              <w:rPr>
                <w:color w:val="000000" w:themeColor="text1"/>
                <w:sz w:val="20"/>
                <w:szCs w:val="20"/>
                <w:lang w:val="ru"/>
              </w:rPr>
            </w:pPr>
            <w:r w:rsidRPr="00261CC5">
              <w:rPr>
                <w:color w:val="000000" w:themeColor="text1"/>
                <w:sz w:val="20"/>
                <w:szCs w:val="20"/>
              </w:rPr>
              <w:t>Коваленко Анна Владимировна</w:t>
            </w:r>
          </w:p>
          <w:p w14:paraId="60907306" w14:textId="1040D36E" w:rsidR="60A78628" w:rsidRPr="00261CC5" w:rsidRDefault="60A78628" w:rsidP="00261CC5">
            <w:pPr>
              <w:pStyle w:val="NormalWeb"/>
              <w:spacing w:before="0" w:beforeAutospacing="0" w:after="0" w:afterAutospacing="0"/>
              <w:rPr>
                <w:color w:val="000000" w:themeColor="text1"/>
                <w:sz w:val="20"/>
                <w:szCs w:val="20"/>
                <w:lang w:val="ru"/>
              </w:rPr>
            </w:pPr>
            <w:r w:rsidRPr="00261CC5">
              <w:rPr>
                <w:color w:val="000000" w:themeColor="text1"/>
                <w:sz w:val="20"/>
                <w:szCs w:val="20"/>
              </w:rPr>
              <w:t>Доктор технических наук, заведующая кафедрой</w:t>
            </w:r>
          </w:p>
          <w:p w14:paraId="0ABF7B2A" w14:textId="62A035AB" w:rsidR="60A78628" w:rsidRPr="00261CC5" w:rsidRDefault="60A78628" w:rsidP="00261CC5">
            <w:pPr>
              <w:pStyle w:val="NormalWeb"/>
              <w:spacing w:before="0" w:beforeAutospacing="0" w:after="0" w:afterAutospacing="0"/>
              <w:rPr>
                <w:color w:val="000000" w:themeColor="text1"/>
                <w:sz w:val="20"/>
                <w:szCs w:val="20"/>
                <w:lang w:val="en-US"/>
              </w:rPr>
            </w:pPr>
            <w:r w:rsidRPr="00261CC5">
              <w:rPr>
                <w:color w:val="000000" w:themeColor="text1"/>
                <w:sz w:val="20"/>
                <w:szCs w:val="20"/>
                <w:lang w:val="en-US"/>
              </w:rPr>
              <w:t>Scopus Author ID: 55328224000</w:t>
            </w:r>
          </w:p>
          <w:p w14:paraId="5AB3B1CF" w14:textId="616598DE" w:rsidR="60A78628" w:rsidRPr="00261CC5" w:rsidRDefault="60A78628" w:rsidP="00261CC5">
            <w:pPr>
              <w:pStyle w:val="NormalWeb"/>
              <w:spacing w:before="0" w:beforeAutospacing="0" w:after="0" w:afterAutospacing="0"/>
              <w:rPr>
                <w:color w:val="000000" w:themeColor="text1"/>
                <w:sz w:val="20"/>
                <w:szCs w:val="20"/>
                <w:lang w:val="en-US"/>
              </w:rPr>
            </w:pPr>
            <w:r w:rsidRPr="00261CC5">
              <w:rPr>
                <w:color w:val="000000" w:themeColor="text1"/>
                <w:sz w:val="20"/>
                <w:szCs w:val="20"/>
                <w:lang w:val="en-US"/>
              </w:rPr>
              <w:t>SPIN-</w:t>
            </w:r>
            <w:r w:rsidRPr="00261CC5">
              <w:rPr>
                <w:color w:val="000000" w:themeColor="text1"/>
                <w:sz w:val="20"/>
                <w:szCs w:val="20"/>
              </w:rPr>
              <w:t>код</w:t>
            </w:r>
            <w:r w:rsidRPr="00261CC5">
              <w:rPr>
                <w:color w:val="000000" w:themeColor="text1"/>
                <w:sz w:val="20"/>
                <w:szCs w:val="20"/>
                <w:lang w:val="en-US"/>
              </w:rPr>
              <w:t xml:space="preserve"> </w:t>
            </w:r>
            <w:r w:rsidRPr="00261CC5">
              <w:rPr>
                <w:color w:val="000000" w:themeColor="text1"/>
                <w:sz w:val="20"/>
                <w:szCs w:val="20"/>
              </w:rPr>
              <w:t>автора</w:t>
            </w:r>
            <w:r w:rsidRPr="00261CC5">
              <w:rPr>
                <w:color w:val="000000" w:themeColor="text1"/>
                <w:sz w:val="20"/>
                <w:szCs w:val="20"/>
                <w:lang w:val="en-US"/>
              </w:rPr>
              <w:t>: 3693-4813</w:t>
            </w:r>
          </w:p>
          <w:p w14:paraId="7CA7134E" w14:textId="76F6B0FB" w:rsidR="60A78628" w:rsidRPr="0089031A" w:rsidRDefault="60A78628" w:rsidP="00261CC5">
            <w:pPr>
              <w:pStyle w:val="NormalWeb"/>
              <w:spacing w:before="0" w:beforeAutospacing="0" w:after="0" w:afterAutospacing="0"/>
              <w:rPr>
                <w:i/>
                <w:iCs/>
                <w:color w:val="000000" w:themeColor="text1"/>
                <w:sz w:val="20"/>
                <w:szCs w:val="20"/>
                <w:lang w:val="ru"/>
              </w:rPr>
            </w:pPr>
            <w:r w:rsidRPr="0089031A">
              <w:rPr>
                <w:i/>
                <w:iCs/>
                <w:color w:val="000000" w:themeColor="text1"/>
                <w:sz w:val="20"/>
                <w:szCs w:val="20"/>
              </w:rPr>
              <w:t>ФГБОУ ВО «Кубанский государственный</w:t>
            </w:r>
          </w:p>
          <w:p w14:paraId="7B79DEF4" w14:textId="77777777" w:rsidR="60A78628" w:rsidRPr="0089031A" w:rsidRDefault="60A78628" w:rsidP="00261CC5">
            <w:pPr>
              <w:pStyle w:val="NormalWeb"/>
              <w:spacing w:before="0" w:beforeAutospacing="0" w:after="0" w:afterAutospacing="0"/>
              <w:rPr>
                <w:i/>
                <w:iCs/>
                <w:color w:val="000000" w:themeColor="text1"/>
                <w:sz w:val="20"/>
                <w:szCs w:val="20"/>
              </w:rPr>
            </w:pPr>
            <w:r w:rsidRPr="0089031A">
              <w:rPr>
                <w:i/>
                <w:iCs/>
                <w:color w:val="000000" w:themeColor="text1"/>
                <w:sz w:val="20"/>
                <w:szCs w:val="20"/>
              </w:rPr>
              <w:t>университет», Краснодар, Россия</w:t>
            </w:r>
          </w:p>
          <w:p w14:paraId="5438D92F" w14:textId="1A7D4625" w:rsidR="00261CC5" w:rsidRPr="00F65267" w:rsidRDefault="00261CC5" w:rsidP="00261CC5">
            <w:pPr>
              <w:pStyle w:val="NormalWeb"/>
              <w:spacing w:before="0" w:beforeAutospacing="0" w:after="0" w:afterAutospacing="0"/>
              <w:rPr>
                <w:color w:val="000000" w:themeColor="text1"/>
                <w:sz w:val="20"/>
                <w:szCs w:val="20"/>
              </w:rPr>
            </w:pPr>
          </w:p>
        </w:tc>
        <w:tc>
          <w:tcPr>
            <w:tcW w:w="4532" w:type="dxa"/>
          </w:tcPr>
          <w:p w14:paraId="3DBA3A5D" w14:textId="2E3727A7" w:rsidR="60A78628" w:rsidRPr="00261CC5" w:rsidRDefault="60A78628" w:rsidP="00261CC5">
            <w:pPr>
              <w:rPr>
                <w:rFonts w:ascii="Times New Roman" w:eastAsia="Times New Roman" w:hAnsi="Times New Roman" w:cs="Times New Roman"/>
                <w:color w:val="000000" w:themeColor="text1"/>
                <w:sz w:val="20"/>
                <w:szCs w:val="20"/>
                <w:lang w:val="en-US"/>
              </w:rPr>
            </w:pPr>
            <w:r w:rsidRPr="00261CC5">
              <w:rPr>
                <w:rFonts w:ascii="Times New Roman" w:eastAsia="Times New Roman" w:hAnsi="Times New Roman" w:cs="Times New Roman"/>
                <w:color w:val="000000" w:themeColor="text1"/>
                <w:sz w:val="20"/>
                <w:szCs w:val="20"/>
                <w:lang w:val="en-US"/>
              </w:rPr>
              <w:t>Kovalenko Anna Vladimirovna</w:t>
            </w:r>
          </w:p>
          <w:p w14:paraId="3FD4FE38" w14:textId="17B707E2" w:rsidR="60A78628" w:rsidRPr="00261CC5" w:rsidRDefault="60A78628" w:rsidP="00261CC5">
            <w:pPr>
              <w:rPr>
                <w:rFonts w:ascii="Times New Roman" w:eastAsia="Times New Roman" w:hAnsi="Times New Roman" w:cs="Times New Roman"/>
                <w:color w:val="000000" w:themeColor="text1"/>
                <w:sz w:val="20"/>
                <w:szCs w:val="20"/>
                <w:lang w:val="en-US"/>
              </w:rPr>
            </w:pPr>
            <w:proofErr w:type="spellStart"/>
            <w:r w:rsidRPr="00261CC5">
              <w:rPr>
                <w:rFonts w:ascii="Times New Roman" w:eastAsia="Times New Roman" w:hAnsi="Times New Roman" w:cs="Times New Roman"/>
                <w:color w:val="000000" w:themeColor="text1"/>
                <w:sz w:val="20"/>
                <w:szCs w:val="20"/>
                <w:lang w:val="en-US"/>
              </w:rPr>
              <w:t>D</w:t>
            </w:r>
            <w:r w:rsidR="000A7F07">
              <w:rPr>
                <w:rFonts w:ascii="Times New Roman" w:eastAsia="Times New Roman" w:hAnsi="Times New Roman" w:cs="Times New Roman"/>
                <w:color w:val="000000" w:themeColor="text1"/>
                <w:sz w:val="20"/>
                <w:szCs w:val="20"/>
                <w:lang w:val="en-US"/>
              </w:rPr>
              <w:t>r.Sci.T</w:t>
            </w:r>
            <w:r w:rsidRPr="00261CC5">
              <w:rPr>
                <w:rFonts w:ascii="Times New Roman" w:eastAsia="Times New Roman" w:hAnsi="Times New Roman" w:cs="Times New Roman"/>
                <w:color w:val="000000" w:themeColor="text1"/>
                <w:sz w:val="20"/>
                <w:szCs w:val="20"/>
                <w:lang w:val="en-US"/>
              </w:rPr>
              <w:t>ech</w:t>
            </w:r>
            <w:proofErr w:type="spellEnd"/>
            <w:r w:rsidRPr="00261CC5">
              <w:rPr>
                <w:rFonts w:ascii="Times New Roman" w:eastAsia="Times New Roman" w:hAnsi="Times New Roman" w:cs="Times New Roman"/>
                <w:color w:val="000000" w:themeColor="text1"/>
                <w:sz w:val="20"/>
                <w:szCs w:val="20"/>
                <w:lang w:val="en-US"/>
              </w:rPr>
              <w:t>., Head of Department</w:t>
            </w:r>
          </w:p>
          <w:p w14:paraId="7360B06B" w14:textId="4F61DB05" w:rsidR="60A78628" w:rsidRPr="00261CC5" w:rsidRDefault="60A78628" w:rsidP="00261CC5">
            <w:pPr>
              <w:rPr>
                <w:rFonts w:ascii="Times New Roman" w:eastAsia="Times New Roman" w:hAnsi="Times New Roman" w:cs="Times New Roman"/>
                <w:color w:val="000000" w:themeColor="text1"/>
                <w:sz w:val="20"/>
                <w:szCs w:val="20"/>
                <w:lang w:val="en-US"/>
              </w:rPr>
            </w:pPr>
            <w:r w:rsidRPr="00261CC5">
              <w:rPr>
                <w:rFonts w:ascii="Times New Roman" w:eastAsia="Times New Roman" w:hAnsi="Times New Roman" w:cs="Times New Roman"/>
                <w:color w:val="000000" w:themeColor="text1"/>
                <w:sz w:val="20"/>
                <w:szCs w:val="20"/>
                <w:lang w:val="en-US"/>
              </w:rPr>
              <w:t>Scopus Author ID: 55328224000</w:t>
            </w:r>
          </w:p>
          <w:p w14:paraId="5D1D0F87" w14:textId="71FEA170" w:rsidR="60A78628" w:rsidRPr="00261CC5" w:rsidRDefault="000A7F07" w:rsidP="00261CC5">
            <w:pPr>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color w:val="000000" w:themeColor="text1"/>
                <w:sz w:val="20"/>
                <w:szCs w:val="20"/>
                <w:lang w:val="en-US"/>
              </w:rPr>
              <w:t xml:space="preserve">RSCI </w:t>
            </w:r>
            <w:r w:rsidR="60A78628" w:rsidRPr="00261CC5">
              <w:rPr>
                <w:rFonts w:ascii="Times New Roman" w:eastAsia="Times New Roman" w:hAnsi="Times New Roman" w:cs="Times New Roman"/>
                <w:color w:val="000000" w:themeColor="text1"/>
                <w:sz w:val="20"/>
                <w:szCs w:val="20"/>
                <w:lang w:val="en-US"/>
              </w:rPr>
              <w:t>SPIN-code: 3693-4813</w:t>
            </w:r>
          </w:p>
          <w:p w14:paraId="0F9CC9D5" w14:textId="0EC8A0EF" w:rsidR="60A78628" w:rsidRPr="000A7F07" w:rsidRDefault="60A78628" w:rsidP="00261CC5">
            <w:pPr>
              <w:rPr>
                <w:rFonts w:ascii="Times New Roman" w:eastAsia="Times New Roman" w:hAnsi="Times New Roman" w:cs="Times New Roman"/>
                <w:i/>
                <w:iCs/>
                <w:color w:val="000000" w:themeColor="text1"/>
                <w:sz w:val="20"/>
                <w:szCs w:val="20"/>
                <w:lang w:val="en-US"/>
              </w:rPr>
            </w:pPr>
            <w:r w:rsidRPr="000A7F07">
              <w:rPr>
                <w:rFonts w:ascii="Times New Roman" w:eastAsia="Times New Roman" w:hAnsi="Times New Roman" w:cs="Times New Roman"/>
                <w:i/>
                <w:iCs/>
                <w:color w:val="000000" w:themeColor="text1"/>
                <w:sz w:val="20"/>
                <w:szCs w:val="20"/>
                <w:lang w:val="en-US"/>
              </w:rPr>
              <w:t>Kuban State University, Krasnodar, Russia</w:t>
            </w:r>
          </w:p>
        </w:tc>
      </w:tr>
      <w:tr w:rsidR="00C11731" w:rsidRPr="000018D9" w14:paraId="42C4B062" w14:textId="77777777" w:rsidTr="005F7D0C">
        <w:tc>
          <w:tcPr>
            <w:tcW w:w="4531" w:type="dxa"/>
          </w:tcPr>
          <w:p w14:paraId="4E48ED25" w14:textId="7980ED5D" w:rsidR="008308BC" w:rsidRPr="00261CC5" w:rsidRDefault="60A78628" w:rsidP="00261CC5">
            <w:pPr>
              <w:tabs>
                <w:tab w:val="left" w:pos="993"/>
              </w:tabs>
              <w:rPr>
                <w:rFonts w:ascii="Times New Roman" w:eastAsia="Calibri" w:hAnsi="Times New Roman" w:cs="Times New Roman"/>
                <w:color w:val="000000" w:themeColor="text1"/>
                <w:sz w:val="20"/>
                <w:szCs w:val="20"/>
                <w:lang w:val="ru-RU"/>
              </w:rPr>
            </w:pPr>
            <w:proofErr w:type="spellStart"/>
            <w:r w:rsidRPr="00261CC5">
              <w:rPr>
                <w:rFonts w:ascii="Times New Roman" w:eastAsia="Calibri" w:hAnsi="Times New Roman" w:cs="Times New Roman"/>
                <w:color w:val="000000" w:themeColor="text1"/>
                <w:sz w:val="20"/>
                <w:szCs w:val="20"/>
                <w:lang w:val="ru-RU"/>
              </w:rPr>
              <w:t>Теунаев</w:t>
            </w:r>
            <w:proofErr w:type="spellEnd"/>
            <w:r w:rsidRPr="00261CC5">
              <w:rPr>
                <w:rFonts w:ascii="Times New Roman" w:eastAsia="SimSun" w:hAnsi="Times New Roman" w:cs="Times New Roman"/>
                <w:color w:val="000000" w:themeColor="text1"/>
                <w:sz w:val="20"/>
                <w:szCs w:val="20"/>
                <w:lang w:val="ru-RU"/>
              </w:rPr>
              <w:t xml:space="preserve"> </w:t>
            </w:r>
            <w:proofErr w:type="spellStart"/>
            <w:r w:rsidRPr="00261CC5">
              <w:rPr>
                <w:rFonts w:ascii="Times New Roman" w:eastAsia="Calibri" w:hAnsi="Times New Roman" w:cs="Times New Roman"/>
                <w:color w:val="000000" w:themeColor="text1"/>
                <w:sz w:val="20"/>
                <w:szCs w:val="20"/>
                <w:lang w:val="ru-RU"/>
              </w:rPr>
              <w:t>Дагир</w:t>
            </w:r>
            <w:proofErr w:type="spellEnd"/>
            <w:r w:rsidRPr="00261CC5">
              <w:rPr>
                <w:rFonts w:ascii="Times New Roman" w:eastAsia="SimSun" w:hAnsi="Times New Roman" w:cs="Times New Roman"/>
                <w:color w:val="000000" w:themeColor="text1"/>
                <w:sz w:val="20"/>
                <w:szCs w:val="20"/>
                <w:lang w:val="ru-RU"/>
              </w:rPr>
              <w:t xml:space="preserve"> </w:t>
            </w:r>
            <w:proofErr w:type="spellStart"/>
            <w:r w:rsidRPr="00261CC5">
              <w:rPr>
                <w:rFonts w:ascii="Times New Roman" w:eastAsia="Calibri" w:hAnsi="Times New Roman" w:cs="Times New Roman"/>
                <w:color w:val="000000" w:themeColor="text1"/>
                <w:sz w:val="20"/>
                <w:szCs w:val="20"/>
                <w:lang w:val="ru-RU"/>
              </w:rPr>
              <w:t>Мазанович</w:t>
            </w:r>
            <w:proofErr w:type="spellEnd"/>
          </w:p>
          <w:p w14:paraId="7880F4DD" w14:textId="453E913C" w:rsidR="008308BC" w:rsidRPr="00261CC5" w:rsidRDefault="60A78628" w:rsidP="00261CC5">
            <w:pPr>
              <w:rPr>
                <w:rFonts w:ascii="Times New Roman" w:eastAsia="Calibri" w:hAnsi="Times New Roman" w:cs="Times New Roman"/>
                <w:color w:val="000000" w:themeColor="text1"/>
                <w:sz w:val="20"/>
                <w:szCs w:val="20"/>
                <w:lang w:val="ru-RU"/>
              </w:rPr>
            </w:pPr>
            <w:r w:rsidRPr="00261CC5">
              <w:rPr>
                <w:rFonts w:ascii="Times New Roman" w:eastAsia="Calibri" w:hAnsi="Times New Roman" w:cs="Times New Roman"/>
                <w:color w:val="000000" w:themeColor="text1"/>
                <w:sz w:val="20"/>
                <w:szCs w:val="20"/>
                <w:lang w:val="ru-RU"/>
              </w:rPr>
              <w:t>Доктор экономических наук, профессор</w:t>
            </w:r>
          </w:p>
          <w:p w14:paraId="395D307E" w14:textId="6444D14C" w:rsidR="008308BC" w:rsidRPr="0089031A" w:rsidRDefault="60A78628" w:rsidP="00261CC5">
            <w:pPr>
              <w:rPr>
                <w:rFonts w:ascii="Times New Roman" w:eastAsia="Calibri" w:hAnsi="Times New Roman" w:cs="Times New Roman"/>
                <w:i/>
                <w:iCs/>
                <w:color w:val="000000" w:themeColor="text1"/>
                <w:sz w:val="20"/>
                <w:szCs w:val="20"/>
                <w:lang w:val="ru-RU"/>
              </w:rPr>
            </w:pPr>
            <w:r w:rsidRPr="0089031A">
              <w:rPr>
                <w:rFonts w:ascii="Times New Roman" w:eastAsia="Calibri" w:hAnsi="Times New Roman" w:cs="Times New Roman"/>
                <w:i/>
                <w:iCs/>
                <w:color w:val="000000" w:themeColor="text1"/>
                <w:sz w:val="20"/>
                <w:szCs w:val="20"/>
                <w:lang w:val="ru-RU"/>
              </w:rPr>
              <w:t>ФГБОУ ВО "Северо-Кавказская государственная гуманитарно-технологическая академия"</w:t>
            </w:r>
          </w:p>
          <w:p w14:paraId="2EE23F44" w14:textId="77777777" w:rsidR="008308BC" w:rsidRPr="0089031A" w:rsidRDefault="60A78628" w:rsidP="00261CC5">
            <w:pPr>
              <w:tabs>
                <w:tab w:val="left" w:pos="993"/>
              </w:tabs>
              <w:rPr>
                <w:rFonts w:ascii="Times New Roman" w:eastAsia="Calibri" w:hAnsi="Times New Roman" w:cs="Times New Roman"/>
                <w:i/>
                <w:iCs/>
                <w:color w:val="000000" w:themeColor="text1"/>
                <w:sz w:val="20"/>
                <w:szCs w:val="20"/>
                <w:lang w:val="en-US"/>
              </w:rPr>
            </w:pPr>
            <w:r w:rsidRPr="0089031A">
              <w:rPr>
                <w:rFonts w:ascii="Times New Roman" w:eastAsia="Calibri" w:hAnsi="Times New Roman" w:cs="Times New Roman"/>
                <w:i/>
                <w:iCs/>
                <w:color w:val="000000" w:themeColor="text1"/>
                <w:sz w:val="20"/>
                <w:szCs w:val="20"/>
                <w:lang w:val="ru-RU"/>
              </w:rPr>
              <w:t>Черкесск</w:t>
            </w:r>
            <w:r w:rsidRPr="0089031A">
              <w:rPr>
                <w:rFonts w:ascii="Times New Roman" w:eastAsia="SimSun" w:hAnsi="Times New Roman" w:cs="Times New Roman"/>
                <w:i/>
                <w:iCs/>
                <w:color w:val="000000" w:themeColor="text1"/>
                <w:sz w:val="20"/>
                <w:szCs w:val="20"/>
                <w:lang w:val="en-US"/>
              </w:rPr>
              <w:t xml:space="preserve">, </w:t>
            </w:r>
            <w:r w:rsidRPr="0089031A">
              <w:rPr>
                <w:rFonts w:ascii="Times New Roman" w:eastAsia="Calibri" w:hAnsi="Times New Roman" w:cs="Times New Roman"/>
                <w:i/>
                <w:iCs/>
                <w:color w:val="000000" w:themeColor="text1"/>
                <w:sz w:val="20"/>
                <w:szCs w:val="20"/>
                <w:lang w:val="ru-RU"/>
              </w:rPr>
              <w:t>Россия</w:t>
            </w:r>
          </w:p>
          <w:p w14:paraId="46D3453C" w14:textId="50247EFB" w:rsidR="001806D2" w:rsidRPr="00261CC5" w:rsidRDefault="001806D2" w:rsidP="00261CC5">
            <w:pPr>
              <w:tabs>
                <w:tab w:val="left" w:pos="993"/>
              </w:tabs>
              <w:rPr>
                <w:rFonts w:ascii="Times New Roman" w:eastAsia="Calibri" w:hAnsi="Times New Roman" w:cs="Times New Roman"/>
                <w:color w:val="000000" w:themeColor="text1"/>
                <w:sz w:val="20"/>
                <w:szCs w:val="20"/>
                <w:lang w:val="en-US"/>
              </w:rPr>
            </w:pPr>
          </w:p>
        </w:tc>
        <w:tc>
          <w:tcPr>
            <w:tcW w:w="4532" w:type="dxa"/>
          </w:tcPr>
          <w:p w14:paraId="2F5F7758" w14:textId="0C2A00E2" w:rsidR="00C11731" w:rsidRPr="00261CC5" w:rsidRDefault="60A78628" w:rsidP="00261CC5">
            <w:pPr>
              <w:tabs>
                <w:tab w:val="left" w:pos="993"/>
              </w:tabs>
              <w:rPr>
                <w:rFonts w:ascii="Times New Roman" w:eastAsia="SimSun" w:hAnsi="Times New Roman" w:cs="Times New Roman"/>
                <w:color w:val="000000" w:themeColor="text1"/>
                <w:sz w:val="20"/>
                <w:szCs w:val="20"/>
                <w:lang w:val="en-US"/>
              </w:rPr>
            </w:pPr>
            <w:proofErr w:type="spellStart"/>
            <w:r w:rsidRPr="00261CC5">
              <w:rPr>
                <w:rFonts w:ascii="Times New Roman" w:eastAsia="Times New Roman" w:hAnsi="Times New Roman" w:cs="Times New Roman"/>
                <w:color w:val="000000" w:themeColor="text1"/>
                <w:sz w:val="20"/>
                <w:szCs w:val="20"/>
                <w:lang w:val="en-US"/>
              </w:rPr>
              <w:t>Teunayev</w:t>
            </w:r>
            <w:proofErr w:type="spellEnd"/>
            <w:r w:rsidRPr="00261CC5">
              <w:rPr>
                <w:rFonts w:ascii="Times New Roman" w:eastAsia="SimSun" w:hAnsi="Times New Roman" w:cs="Times New Roman"/>
                <w:color w:val="000000" w:themeColor="text1"/>
                <w:sz w:val="20"/>
                <w:szCs w:val="20"/>
                <w:lang w:val="en-US"/>
              </w:rPr>
              <w:t xml:space="preserve"> </w:t>
            </w:r>
            <w:proofErr w:type="spellStart"/>
            <w:r w:rsidRPr="00261CC5">
              <w:rPr>
                <w:rFonts w:ascii="Times New Roman" w:eastAsia="Times New Roman" w:hAnsi="Times New Roman" w:cs="Times New Roman"/>
                <w:color w:val="000000" w:themeColor="text1"/>
                <w:sz w:val="20"/>
                <w:szCs w:val="20"/>
                <w:lang w:val="en-US"/>
              </w:rPr>
              <w:t>Dagir</w:t>
            </w:r>
            <w:proofErr w:type="spellEnd"/>
            <w:r w:rsidRPr="00261CC5">
              <w:rPr>
                <w:rFonts w:ascii="Times New Roman" w:eastAsia="SimSun" w:hAnsi="Times New Roman" w:cs="Times New Roman"/>
                <w:color w:val="000000" w:themeColor="text1"/>
                <w:sz w:val="20"/>
                <w:szCs w:val="20"/>
                <w:lang w:val="en-US"/>
              </w:rPr>
              <w:t xml:space="preserve"> </w:t>
            </w:r>
            <w:proofErr w:type="spellStart"/>
            <w:r w:rsidRPr="00261CC5">
              <w:rPr>
                <w:rFonts w:ascii="Times New Roman" w:eastAsia="Times New Roman" w:hAnsi="Times New Roman" w:cs="Times New Roman"/>
                <w:color w:val="000000" w:themeColor="text1"/>
                <w:sz w:val="20"/>
                <w:szCs w:val="20"/>
                <w:lang w:val="en-US"/>
              </w:rPr>
              <w:t>Mazanovich</w:t>
            </w:r>
            <w:proofErr w:type="spellEnd"/>
          </w:p>
          <w:p w14:paraId="4DA7CCE6" w14:textId="510C5FCE" w:rsidR="00C11731" w:rsidRPr="00261CC5" w:rsidRDefault="60A78628" w:rsidP="00261CC5">
            <w:pPr>
              <w:rPr>
                <w:rFonts w:ascii="Times New Roman" w:eastAsia="Times New Roman" w:hAnsi="Times New Roman" w:cs="Times New Roman"/>
                <w:color w:val="000000" w:themeColor="text1"/>
                <w:sz w:val="20"/>
                <w:szCs w:val="20"/>
                <w:lang w:val="en-US"/>
              </w:rPr>
            </w:pPr>
            <w:proofErr w:type="spellStart"/>
            <w:r w:rsidRPr="00261CC5">
              <w:rPr>
                <w:rFonts w:ascii="Times New Roman" w:eastAsia="Times New Roman" w:hAnsi="Times New Roman" w:cs="Times New Roman"/>
                <w:color w:val="000000" w:themeColor="text1"/>
                <w:sz w:val="20"/>
                <w:szCs w:val="20"/>
                <w:lang w:val="en-US"/>
              </w:rPr>
              <w:t>D</w:t>
            </w:r>
            <w:r w:rsidR="000A7F07">
              <w:rPr>
                <w:rFonts w:ascii="Times New Roman" w:eastAsia="Times New Roman" w:hAnsi="Times New Roman" w:cs="Times New Roman"/>
                <w:color w:val="000000" w:themeColor="text1"/>
                <w:sz w:val="20"/>
                <w:szCs w:val="20"/>
                <w:lang w:val="en-US"/>
              </w:rPr>
              <w:t>r.Sci.</w:t>
            </w:r>
            <w:r w:rsidRPr="00261CC5">
              <w:rPr>
                <w:rFonts w:ascii="Times New Roman" w:eastAsia="Times New Roman" w:hAnsi="Times New Roman" w:cs="Times New Roman"/>
                <w:color w:val="000000" w:themeColor="text1"/>
                <w:sz w:val="20"/>
                <w:szCs w:val="20"/>
                <w:lang w:val="en-US"/>
              </w:rPr>
              <w:t>Econ</w:t>
            </w:r>
            <w:proofErr w:type="spellEnd"/>
            <w:r w:rsidRPr="00261CC5">
              <w:rPr>
                <w:rFonts w:ascii="Times New Roman" w:eastAsia="Times New Roman" w:hAnsi="Times New Roman" w:cs="Times New Roman"/>
                <w:color w:val="000000" w:themeColor="text1"/>
                <w:sz w:val="20"/>
                <w:szCs w:val="20"/>
                <w:lang w:val="en-US"/>
              </w:rPr>
              <w:t>., Professor</w:t>
            </w:r>
          </w:p>
          <w:p w14:paraId="3213F5AD" w14:textId="73BD4145" w:rsidR="00C11731" w:rsidRPr="000A7F07" w:rsidRDefault="60A78628" w:rsidP="000A7F07">
            <w:pPr>
              <w:tabs>
                <w:tab w:val="left" w:pos="993"/>
              </w:tabs>
              <w:rPr>
                <w:rFonts w:ascii="Times New Roman" w:hAnsi="Times New Roman" w:cs="Times New Roman"/>
                <w:i/>
                <w:iCs/>
                <w:sz w:val="20"/>
                <w:szCs w:val="20"/>
                <w:lang w:val="en-US"/>
              </w:rPr>
            </w:pPr>
            <w:r w:rsidRPr="000A7F07">
              <w:rPr>
                <w:rFonts w:ascii="Times New Roman" w:eastAsia="Times New Roman" w:hAnsi="Times New Roman" w:cs="Times New Roman"/>
                <w:i/>
                <w:iCs/>
                <w:color w:val="000000" w:themeColor="text1"/>
                <w:sz w:val="20"/>
                <w:szCs w:val="20"/>
                <w:lang w:val="en-US"/>
              </w:rPr>
              <w:t>North Caucasus State University of Humanities and Technology</w:t>
            </w:r>
            <w:r w:rsidR="000A7F07" w:rsidRPr="000A7F07">
              <w:rPr>
                <w:rFonts w:ascii="Times New Roman" w:eastAsia="Times New Roman" w:hAnsi="Times New Roman" w:cs="Times New Roman"/>
                <w:i/>
                <w:iCs/>
                <w:color w:val="000000" w:themeColor="text1"/>
                <w:sz w:val="20"/>
                <w:szCs w:val="20"/>
                <w:lang w:val="en-US"/>
              </w:rPr>
              <w:t xml:space="preserve">, </w:t>
            </w:r>
            <w:r w:rsidRPr="000A7F07">
              <w:rPr>
                <w:rFonts w:ascii="Times New Roman" w:eastAsia="Times New Roman" w:hAnsi="Times New Roman" w:cs="Times New Roman"/>
                <w:i/>
                <w:iCs/>
                <w:color w:val="000000" w:themeColor="text1"/>
                <w:sz w:val="20"/>
                <w:szCs w:val="20"/>
                <w:lang w:val="en-US"/>
              </w:rPr>
              <w:t>Cherkessk</w:t>
            </w:r>
            <w:r w:rsidRPr="000A7F07">
              <w:rPr>
                <w:rFonts w:ascii="Times New Roman" w:eastAsia="SimSun" w:hAnsi="Times New Roman" w:cs="Times New Roman"/>
                <w:i/>
                <w:iCs/>
                <w:color w:val="000000" w:themeColor="text1"/>
                <w:sz w:val="20"/>
                <w:szCs w:val="20"/>
                <w:lang w:val="en-US"/>
              </w:rPr>
              <w:t xml:space="preserve">, </w:t>
            </w:r>
            <w:r w:rsidRPr="000A7F07">
              <w:rPr>
                <w:rFonts w:ascii="Times New Roman" w:eastAsia="Times New Roman" w:hAnsi="Times New Roman" w:cs="Times New Roman"/>
                <w:i/>
                <w:iCs/>
                <w:color w:val="000000" w:themeColor="text1"/>
                <w:sz w:val="20"/>
                <w:szCs w:val="20"/>
                <w:lang w:val="en-US"/>
              </w:rPr>
              <w:t>Russia</w:t>
            </w:r>
          </w:p>
        </w:tc>
      </w:tr>
      <w:tr w:rsidR="00C11731" w:rsidRPr="000018D9" w14:paraId="346132FA" w14:textId="77777777" w:rsidTr="005F7D0C">
        <w:tc>
          <w:tcPr>
            <w:tcW w:w="4531" w:type="dxa"/>
          </w:tcPr>
          <w:p w14:paraId="6AEC7299" w14:textId="37D1AA7F" w:rsidR="00E65349" w:rsidRPr="00261CC5" w:rsidRDefault="00E65349" w:rsidP="00261CC5">
            <w:pPr>
              <w:pStyle w:val="NormalWeb"/>
              <w:spacing w:before="0" w:beforeAutospacing="0" w:after="0" w:afterAutospacing="0"/>
              <w:rPr>
                <w:color w:val="000000"/>
                <w:sz w:val="20"/>
                <w:szCs w:val="20"/>
              </w:rPr>
            </w:pPr>
            <w:r w:rsidRPr="00261CC5">
              <w:rPr>
                <w:color w:val="000000"/>
                <w:sz w:val="20"/>
                <w:szCs w:val="20"/>
              </w:rPr>
              <w:t xml:space="preserve">В данной статье представлен обзор методов и алгоритмов, применяемых в теории нечетких когнитивных карт (НКК). В научном сообществе уже представлены несколько таких публикаций, но в силу их неактуальности, они не дают полную картину исследований в этой области. Цель данного обзора – восполнить эти пробелы и рассмотреть не только основные понятия и свойства нечетких когнитивных карт (НКК), но также описать одни из последних алгоритмов построения и оптимизации их структуры. Были подробно рассмотрены популярные алгоритмы, использующиеся для обучения НКК: подходы основанные на алгоритмах </w:t>
            </w:r>
            <w:proofErr w:type="spellStart"/>
            <w:r w:rsidRPr="00261CC5">
              <w:rPr>
                <w:color w:val="000000"/>
                <w:sz w:val="20"/>
                <w:szCs w:val="20"/>
              </w:rPr>
              <w:t>Хебба</w:t>
            </w:r>
            <w:proofErr w:type="spellEnd"/>
            <w:r w:rsidRPr="00261CC5">
              <w:rPr>
                <w:color w:val="000000"/>
                <w:sz w:val="20"/>
                <w:szCs w:val="20"/>
              </w:rPr>
              <w:t xml:space="preserve"> и </w:t>
            </w:r>
            <w:proofErr w:type="spellStart"/>
            <w:r w:rsidRPr="00261CC5">
              <w:rPr>
                <w:color w:val="000000"/>
                <w:sz w:val="20"/>
                <w:szCs w:val="20"/>
              </w:rPr>
              <w:t>Силова</w:t>
            </w:r>
            <w:proofErr w:type="spellEnd"/>
            <w:r w:rsidRPr="00261CC5">
              <w:rPr>
                <w:color w:val="000000"/>
                <w:sz w:val="20"/>
                <w:szCs w:val="20"/>
              </w:rPr>
              <w:t xml:space="preserve">, подходы зависящие от ошибки. В заключении обзора было произведено сравнение алгоритмов и даны рекомендации по выбору подхода являющегося оптимальным для конкретных видов задач. Несмотря на то, что основная часть описанных в статье публикаций является зарубежными исследованиями, мы постарались уделить значительное внимание также российским авторам работающим в этой области </w:t>
            </w:r>
          </w:p>
          <w:p w14:paraId="0EAF84D5" w14:textId="022BF1EB" w:rsidR="00C11731" w:rsidRPr="00261CC5" w:rsidRDefault="00C11731" w:rsidP="00261CC5">
            <w:pPr>
              <w:rPr>
                <w:rFonts w:ascii="Times New Roman" w:eastAsia="Times New Roman" w:hAnsi="Times New Roman" w:cs="Times New Roman"/>
                <w:strike/>
                <w:sz w:val="20"/>
                <w:szCs w:val="20"/>
                <w:lang w:val="ru-RU"/>
              </w:rPr>
            </w:pPr>
          </w:p>
        </w:tc>
        <w:tc>
          <w:tcPr>
            <w:tcW w:w="4532" w:type="dxa"/>
          </w:tcPr>
          <w:p w14:paraId="7E87A210" w14:textId="41A83228" w:rsidR="00C11731" w:rsidRPr="00261CC5" w:rsidRDefault="005E0966" w:rsidP="00261CC5">
            <w:pPr>
              <w:rPr>
                <w:rFonts w:ascii="Times New Roman" w:eastAsia="Times New Roman" w:hAnsi="Times New Roman" w:cs="Times New Roman"/>
                <w:sz w:val="20"/>
                <w:szCs w:val="20"/>
                <w:lang w:val="en-US"/>
              </w:rPr>
            </w:pPr>
            <w:r w:rsidRPr="00261CC5">
              <w:rPr>
                <w:rFonts w:ascii="Times New Roman" w:eastAsia="Times New Roman" w:hAnsi="Times New Roman" w:cs="Times New Roman"/>
                <w:sz w:val="20"/>
                <w:szCs w:val="20"/>
                <w:lang w:val="en-US"/>
              </w:rPr>
              <w:t xml:space="preserve">In the article we provide an overview of the methods and algorithms used in the theory of fuzzy cognitive maps (FCM). Several similar publications have already been presented in the scientific community, but due to their obsolete, they do not give a complete picture of research in this area. The purpose of this review is to fill these gaps and consider not only the basic concepts and properties of fuzzy cognitive maps (FCM), but also describe some of the latest algorithms for constructing and optimizing their structure. The popular algorithms used for FCM training were considered in detail: approaches based on the Hebbian and </w:t>
            </w:r>
            <w:proofErr w:type="spellStart"/>
            <w:r w:rsidRPr="00261CC5">
              <w:rPr>
                <w:rFonts w:ascii="Times New Roman" w:eastAsia="Times New Roman" w:hAnsi="Times New Roman" w:cs="Times New Roman"/>
                <w:sz w:val="20"/>
                <w:szCs w:val="20"/>
                <w:lang w:val="en-US"/>
              </w:rPr>
              <w:t>Silov's</w:t>
            </w:r>
            <w:proofErr w:type="spellEnd"/>
            <w:r w:rsidRPr="00261CC5">
              <w:rPr>
                <w:rFonts w:ascii="Times New Roman" w:eastAsia="Times New Roman" w:hAnsi="Times New Roman" w:cs="Times New Roman"/>
                <w:sz w:val="20"/>
                <w:szCs w:val="20"/>
                <w:lang w:val="en-US"/>
              </w:rPr>
              <w:t xml:space="preserve"> algorithms, approaches depending on the error. At the end of the review, the algorithms were compared and were given recommendations on choosing an approach that is optimal for specific types of problems. Despite the fact that the majority of the publications described in the article are foreign studies, we tried to pay considerable attention to Russian speaking authors working in this area as well.</w:t>
            </w:r>
          </w:p>
        </w:tc>
      </w:tr>
      <w:tr w:rsidR="00C11731" w:rsidRPr="000018D9" w14:paraId="79CA8249" w14:textId="77777777" w:rsidTr="005F7D0C">
        <w:tc>
          <w:tcPr>
            <w:tcW w:w="4531" w:type="dxa"/>
          </w:tcPr>
          <w:p w14:paraId="7D28F808" w14:textId="77777777" w:rsidR="00C11731" w:rsidRDefault="00BF449C" w:rsidP="00261CC5">
            <w:pP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Ключевые слова: </w:t>
            </w:r>
            <w:r w:rsidR="0089031A" w:rsidRPr="00261CC5">
              <w:rPr>
                <w:rFonts w:ascii="Times New Roman" w:eastAsia="Times New Roman" w:hAnsi="Times New Roman" w:cs="Times New Roman"/>
                <w:sz w:val="20"/>
                <w:szCs w:val="20"/>
                <w:lang w:val="ru-RU"/>
              </w:rPr>
              <w:t>НЕЧЕТКИЕ КОГНИТИВНЫЕ КАРТЫ, АЛГОРИТМЫ ОБУЧЕНИЯ, СИСТЕМЫ ПОДДЕРЖКИ ПРИНЯТИЯ РЕШЕНИЙ, НЕЧЕТКАЯ ЛОГИКА</w:t>
            </w:r>
          </w:p>
          <w:p w14:paraId="151179E3" w14:textId="77777777" w:rsidR="0045124C" w:rsidRDefault="0045124C" w:rsidP="00261CC5">
            <w:pPr>
              <w:rPr>
                <w:rFonts w:ascii="Times New Roman" w:eastAsia="Times New Roman" w:hAnsi="Times New Roman" w:cs="Times New Roman"/>
                <w:sz w:val="20"/>
                <w:szCs w:val="20"/>
                <w:lang w:val="ru-RU"/>
              </w:rPr>
            </w:pPr>
          </w:p>
          <w:p w14:paraId="0FED81B5" w14:textId="3376B8EA" w:rsidR="0045124C" w:rsidRPr="0045124C" w:rsidRDefault="0045124C" w:rsidP="00261CC5">
            <w:pPr>
              <w:rPr>
                <w:rFonts w:ascii="Times New Roman" w:eastAsia="Times New Roman" w:hAnsi="Times New Roman" w:cs="Times New Roman"/>
                <w:sz w:val="20"/>
                <w:szCs w:val="20"/>
                <w:lang w:val="en-US"/>
              </w:rPr>
            </w:pPr>
            <w:r w:rsidRPr="00DF68DC">
              <w:rPr>
                <w:rFonts w:ascii="Times New Roman" w:eastAsia="Times New Roman" w:hAnsi="Times New Roman" w:cs="Times New Roman"/>
                <w:sz w:val="20"/>
                <w:szCs w:val="20"/>
                <w:lang w:val="en-US" w:bidi="ru-RU"/>
              </w:rPr>
              <w:t xml:space="preserve">DOI: </w:t>
            </w:r>
            <w:hyperlink r:id="rId8" w:history="1">
              <w:r w:rsidRPr="0015457D">
                <w:rPr>
                  <w:rStyle w:val="Hyperlink"/>
                  <w:rFonts w:ascii="Times New Roman" w:eastAsia="Times New Roman" w:hAnsi="Times New Roman" w:cs="Times New Roman"/>
                  <w:sz w:val="20"/>
                  <w:szCs w:val="20"/>
                  <w:lang w:val="en-US" w:bidi="ru-RU"/>
                </w:rPr>
                <w:t>http://dx.doi.org/10.21515/1990-4665-167-004</w:t>
              </w:r>
            </w:hyperlink>
            <w:r>
              <w:rPr>
                <w:rFonts w:ascii="Times New Roman" w:eastAsia="Times New Roman" w:hAnsi="Times New Roman" w:cs="Times New Roman"/>
                <w:sz w:val="20"/>
                <w:szCs w:val="20"/>
                <w:lang w:val="en-US" w:bidi="ru-RU"/>
              </w:rPr>
              <w:t xml:space="preserve">  </w:t>
            </w:r>
          </w:p>
        </w:tc>
        <w:tc>
          <w:tcPr>
            <w:tcW w:w="4532" w:type="dxa"/>
          </w:tcPr>
          <w:p w14:paraId="2595AAE9" w14:textId="6CEA0C3A" w:rsidR="00C11731" w:rsidRPr="00261CC5" w:rsidRDefault="00BF449C" w:rsidP="00261CC5">
            <w:p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Keywords: </w:t>
            </w:r>
            <w:r w:rsidR="0089031A" w:rsidRPr="00261CC5">
              <w:rPr>
                <w:rFonts w:ascii="Times New Roman" w:eastAsia="Times New Roman" w:hAnsi="Times New Roman" w:cs="Times New Roman"/>
                <w:sz w:val="20"/>
                <w:szCs w:val="20"/>
                <w:lang w:val="en-US"/>
              </w:rPr>
              <w:t>FUZZY COGNITIVE MAPS, LEARNING ALGORITHMS, DECISION SUPPORT SYSTEMS, FUZZY LOGIC</w:t>
            </w:r>
          </w:p>
        </w:tc>
      </w:tr>
    </w:tbl>
    <w:p w14:paraId="2DBFBD32" w14:textId="77777777" w:rsidR="00E65349" w:rsidRPr="00E65349" w:rsidRDefault="00E65349" w:rsidP="00E65349">
      <w:pPr>
        <w:pStyle w:val="Heading2"/>
        <w:spacing w:line="360" w:lineRule="auto"/>
        <w:jc w:val="center"/>
        <w:rPr>
          <w:rFonts w:ascii="Times New Roman" w:hAnsi="Times New Roman" w:cs="Times New Roman"/>
          <w:sz w:val="28"/>
          <w:szCs w:val="28"/>
        </w:rPr>
      </w:pPr>
      <w:r w:rsidRPr="00E65349">
        <w:rPr>
          <w:rFonts w:ascii="Times New Roman" w:hAnsi="Times New Roman" w:cs="Times New Roman"/>
          <w:color w:val="000000"/>
          <w:sz w:val="28"/>
          <w:szCs w:val="28"/>
        </w:rPr>
        <w:lastRenderedPageBreak/>
        <w:t>Введение</w:t>
      </w:r>
    </w:p>
    <w:p w14:paraId="2FC9FB16"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Нечеткие когнитивные карты были предложены </w:t>
      </w:r>
      <w:proofErr w:type="spellStart"/>
      <w:r w:rsidRPr="00E65349">
        <w:rPr>
          <w:color w:val="000000"/>
          <w:sz w:val="28"/>
          <w:szCs w:val="28"/>
        </w:rPr>
        <w:t>Коско</w:t>
      </w:r>
      <w:proofErr w:type="spellEnd"/>
      <w:r w:rsidRPr="00E65349">
        <w:rPr>
          <w:color w:val="000000"/>
          <w:sz w:val="28"/>
          <w:szCs w:val="28"/>
        </w:rPr>
        <w:t xml:space="preserve"> в 1986 году как метод представления знаний в виде графа, включающего множество концептов из какой-либо предметной области, связанных друг с другом причинно-следственными связями.</w:t>
      </w:r>
    </w:p>
    <w:p w14:paraId="72B23F40"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С точки зрения структуры, НКК представляет собой когнитивный ориентированный граф, описывающий поведение физической системы, представляя ее в виде вершин и дуг, соединяющих эти вершины. Концепты (т. е. вершины графа) можно понимать как нечеткие множества, характеризующие переменные, объекты или элементы исследуемой системы. Помеченные и взвешенные дуги графа отображают причинно-следственные связи между концептами. Характеризуя взаимодействия между нечеткими множествами в течение нескольких итераций, НКК могут имитировать развитие неопределенных и сложных сценариев.</w:t>
      </w:r>
    </w:p>
    <w:p w14:paraId="3B31664C" w14:textId="13D993EF"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За последние 30 лет исследований в области НКК архитектура первоначальных НКК значительно улучшилась. НКК стали немаловажным представителем семейства мягких вычислений</w:t>
      </w:r>
      <w:r w:rsidR="00176BAF">
        <w:rPr>
          <w:color w:val="000000"/>
          <w:sz w:val="28"/>
          <w:szCs w:val="28"/>
        </w:rPr>
        <w:t xml:space="preserve">, </w:t>
      </w:r>
      <w:r w:rsidRPr="00E65349">
        <w:rPr>
          <w:color w:val="000000"/>
          <w:sz w:val="28"/>
          <w:szCs w:val="28"/>
        </w:rPr>
        <w:t>поскольку они оказались способными эффективно решать многочисленные задачи из различных предметных областей, таких как поддержка принятия решений, управление системами, прогнозирование временных рядов, задачи классификации и многие другие. Благодаря ощутимым успехам в исследованиях когнитивные карты продолжают вызывать большой интерес многих исследователей во всем мире. </w:t>
      </w:r>
    </w:p>
    <w:p w14:paraId="712E48C0" w14:textId="4D6E7A38"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Основные достоинства нечетких когнитивных карт представлены их нечеткими свойствами, позволяющими включить в модель большое количество переменных, в том числе с нечеткими значениями. </w:t>
      </w:r>
      <w:r w:rsidRPr="00E65349">
        <w:rPr>
          <w:sz w:val="28"/>
          <w:szCs w:val="28"/>
        </w:rPr>
        <w:t xml:space="preserve">Отношения между концептами могут быть числовыми, категориальными, а также иметь обратную связь, что позволяет объединить разрозненные знания в общую структуру. НКК моделируют системы, в которых объем точной </w:t>
      </w:r>
      <w:r w:rsidRPr="00E65349">
        <w:rPr>
          <w:sz w:val="28"/>
          <w:szCs w:val="28"/>
        </w:rPr>
        <w:lastRenderedPageBreak/>
        <w:t>информации ограничен, но доступны экспертные знания причинно-следственных связей концептов.</w:t>
      </w:r>
    </w:p>
    <w:p w14:paraId="17A9D11C"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Более общей целью данной статьи является попытка преподнести читателю теоретические основы в ясной форме и оказать практическую помощь в вопросах реализации решений на основе НКК.</w:t>
      </w:r>
    </w:p>
    <w:p w14:paraId="68C7CD40"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Статья построена следующим образом:</w:t>
      </w:r>
    </w:p>
    <w:p w14:paraId="541A0549" w14:textId="77777777" w:rsidR="00E65349" w:rsidRPr="00E65349" w:rsidRDefault="00E65349" w:rsidP="00E65349">
      <w:pPr>
        <w:pStyle w:val="NormalWeb"/>
        <w:numPr>
          <w:ilvl w:val="0"/>
          <w:numId w:val="10"/>
        </w:numPr>
        <w:spacing w:before="0" w:beforeAutospacing="0" w:after="0" w:afterAutospacing="0" w:line="360" w:lineRule="auto"/>
        <w:jc w:val="both"/>
        <w:textAlignment w:val="baseline"/>
        <w:rPr>
          <w:color w:val="000000"/>
          <w:sz w:val="28"/>
          <w:szCs w:val="28"/>
        </w:rPr>
      </w:pPr>
      <w:r w:rsidRPr="00E65349">
        <w:rPr>
          <w:color w:val="000000"/>
          <w:sz w:val="28"/>
          <w:szCs w:val="28"/>
        </w:rPr>
        <w:t>В разделе 1 отражает математические основы построения нечетких когнитивных карт и их динамические свойства. </w:t>
      </w:r>
    </w:p>
    <w:p w14:paraId="0549B716" w14:textId="77777777" w:rsidR="00E65349" w:rsidRPr="00E65349" w:rsidRDefault="00E65349" w:rsidP="00E65349">
      <w:pPr>
        <w:pStyle w:val="NormalWeb"/>
        <w:numPr>
          <w:ilvl w:val="0"/>
          <w:numId w:val="10"/>
        </w:numPr>
        <w:spacing w:before="0" w:beforeAutospacing="0" w:after="0" w:afterAutospacing="0" w:line="360" w:lineRule="auto"/>
        <w:jc w:val="both"/>
        <w:textAlignment w:val="baseline"/>
        <w:rPr>
          <w:color w:val="000000"/>
          <w:sz w:val="28"/>
          <w:szCs w:val="28"/>
        </w:rPr>
      </w:pPr>
      <w:r w:rsidRPr="00E65349">
        <w:rPr>
          <w:color w:val="000000"/>
          <w:sz w:val="28"/>
          <w:szCs w:val="28"/>
        </w:rPr>
        <w:t>В разделе 2 описаны основные алгоритмы обучения структуры НКК, а также произведено их сравнение.</w:t>
      </w:r>
    </w:p>
    <w:p w14:paraId="78017A3D" w14:textId="77777777" w:rsidR="00E65349" w:rsidRPr="00E65349" w:rsidRDefault="00E65349" w:rsidP="00E65349">
      <w:pPr>
        <w:pStyle w:val="NormalWeb"/>
        <w:numPr>
          <w:ilvl w:val="0"/>
          <w:numId w:val="10"/>
        </w:numPr>
        <w:spacing w:before="0" w:beforeAutospacing="0" w:after="0" w:afterAutospacing="0" w:line="360" w:lineRule="auto"/>
        <w:jc w:val="both"/>
        <w:textAlignment w:val="baseline"/>
        <w:rPr>
          <w:color w:val="000000"/>
          <w:sz w:val="28"/>
          <w:szCs w:val="28"/>
        </w:rPr>
      </w:pPr>
      <w:r w:rsidRPr="00E65349">
        <w:rPr>
          <w:color w:val="000000"/>
          <w:sz w:val="28"/>
          <w:szCs w:val="28"/>
        </w:rPr>
        <w:t>В последнем разделе сформулированы некоторые заключительные замечания и основные нерешенные проблемы в теории НКК.</w:t>
      </w:r>
    </w:p>
    <w:p w14:paraId="6BBB7FA7" w14:textId="77777777" w:rsidR="00E65349" w:rsidRPr="00E65349" w:rsidRDefault="00E65349" w:rsidP="00E65349">
      <w:pPr>
        <w:spacing w:line="360" w:lineRule="auto"/>
        <w:rPr>
          <w:rFonts w:ascii="Times New Roman" w:hAnsi="Times New Roman" w:cs="Times New Roman"/>
          <w:sz w:val="28"/>
          <w:szCs w:val="28"/>
        </w:rPr>
      </w:pPr>
    </w:p>
    <w:p w14:paraId="131D0F80" w14:textId="77777777" w:rsidR="00E65349" w:rsidRPr="00E65349" w:rsidRDefault="00E65349" w:rsidP="00E65349">
      <w:pPr>
        <w:pStyle w:val="Heading2"/>
        <w:keepNext w:val="0"/>
        <w:keepLines w:val="0"/>
        <w:numPr>
          <w:ilvl w:val="0"/>
          <w:numId w:val="11"/>
        </w:numPr>
        <w:spacing w:line="360" w:lineRule="auto"/>
        <w:textAlignment w:val="baseline"/>
        <w:rPr>
          <w:rFonts w:ascii="Times New Roman" w:hAnsi="Times New Roman" w:cs="Times New Roman"/>
          <w:color w:val="000000"/>
          <w:sz w:val="28"/>
          <w:szCs w:val="28"/>
        </w:rPr>
      </w:pPr>
      <w:r w:rsidRPr="00E65349">
        <w:rPr>
          <w:rFonts w:ascii="Times New Roman" w:hAnsi="Times New Roman" w:cs="Times New Roman"/>
          <w:color w:val="000000"/>
          <w:sz w:val="28"/>
          <w:szCs w:val="28"/>
        </w:rPr>
        <w:t>Нечеткие когнитивные карты</w:t>
      </w:r>
    </w:p>
    <w:p w14:paraId="5CE84F48"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Формальная модель, лежащая в основе стандартной НКК, может быть охарактеризована набором из 4 компонентов (C, W, A, f), где C = {C</w:t>
      </w:r>
      <w:r w:rsidRPr="00E65349">
        <w:rPr>
          <w:color w:val="000000"/>
          <w:sz w:val="28"/>
          <w:szCs w:val="28"/>
          <w:vertAlign w:val="subscript"/>
        </w:rPr>
        <w:t>1</w:t>
      </w:r>
      <w:r w:rsidRPr="00E65349">
        <w:rPr>
          <w:color w:val="000000"/>
          <w:sz w:val="28"/>
          <w:szCs w:val="28"/>
        </w:rPr>
        <w:t>, C</w:t>
      </w:r>
      <w:r w:rsidRPr="00E65349">
        <w:rPr>
          <w:color w:val="000000"/>
          <w:sz w:val="28"/>
          <w:szCs w:val="28"/>
          <w:vertAlign w:val="subscript"/>
        </w:rPr>
        <w:t>2</w:t>
      </w:r>
      <w:r w:rsidRPr="00E65349">
        <w:rPr>
          <w:color w:val="000000"/>
          <w:sz w:val="28"/>
          <w:szCs w:val="28"/>
        </w:rPr>
        <w:t>, ..., C</w:t>
      </w:r>
      <w:r w:rsidRPr="00E65349">
        <w:rPr>
          <w:color w:val="000000"/>
          <w:sz w:val="28"/>
          <w:szCs w:val="28"/>
          <w:vertAlign w:val="subscript"/>
        </w:rPr>
        <w:t>M</w:t>
      </w:r>
      <w:r w:rsidRPr="00E65349">
        <w:rPr>
          <w:color w:val="000000"/>
          <w:sz w:val="28"/>
          <w:szCs w:val="28"/>
        </w:rPr>
        <w:t xml:space="preserve">} - множество концептов М, построенное на основе </w:t>
      </w:r>
      <w:r w:rsidRPr="00E65349">
        <w:rPr>
          <w:rFonts w:eastAsia="Gungsuh"/>
          <w:color w:val="000000"/>
          <w:sz w:val="28"/>
          <w:szCs w:val="28"/>
        </w:rPr>
        <w:t xml:space="preserve">нечетких множеств, W : C × C → [−1, 1] является матрицей с весом </w:t>
      </w:r>
      <w:proofErr w:type="spellStart"/>
      <w:r w:rsidRPr="00E65349">
        <w:rPr>
          <w:rFonts w:eastAsia="Gungsuh"/>
          <w:color w:val="000000"/>
          <w:sz w:val="28"/>
          <w:szCs w:val="28"/>
        </w:rPr>
        <w:t>w</w:t>
      </w:r>
      <w:r w:rsidRPr="00E65349">
        <w:rPr>
          <w:color w:val="000000"/>
          <w:sz w:val="28"/>
          <w:szCs w:val="28"/>
          <w:vertAlign w:val="subscript"/>
        </w:rPr>
        <w:t>ij</w:t>
      </w:r>
      <w:proofErr w:type="spellEnd"/>
      <w:r w:rsidRPr="00E65349">
        <w:rPr>
          <w:rFonts w:eastAsia="Gungsuh"/>
          <w:color w:val="000000"/>
          <w:sz w:val="28"/>
          <w:szCs w:val="28"/>
        </w:rPr>
        <w:t xml:space="preserve"> </w:t>
      </w:r>
      <w:r w:rsidRPr="00E65349">
        <w:rPr>
          <w:rFonts w:ascii="Cambria Math" w:eastAsia="Gungsuh" w:hAnsi="Cambria Math" w:cs="Cambria Math"/>
          <w:color w:val="000000"/>
          <w:sz w:val="28"/>
          <w:szCs w:val="28"/>
        </w:rPr>
        <w:t>∈</w:t>
      </w:r>
      <w:r w:rsidRPr="00E65349">
        <w:rPr>
          <w:rFonts w:eastAsia="Gungsuh"/>
          <w:color w:val="000000"/>
          <w:sz w:val="28"/>
          <w:szCs w:val="28"/>
        </w:rPr>
        <w:t xml:space="preserve"> [−1, 1], присваиваемым каждой паре концептов (</w:t>
      </w:r>
      <w:proofErr w:type="spellStart"/>
      <w:r w:rsidRPr="00E65349">
        <w:rPr>
          <w:rFonts w:eastAsia="Gungsuh"/>
          <w:color w:val="000000"/>
          <w:sz w:val="28"/>
          <w:szCs w:val="28"/>
        </w:rPr>
        <w:t>C</w:t>
      </w:r>
      <w:r w:rsidRPr="00E65349">
        <w:rPr>
          <w:color w:val="000000"/>
          <w:sz w:val="28"/>
          <w:szCs w:val="28"/>
          <w:vertAlign w:val="subscript"/>
        </w:rPr>
        <w:t>i</w:t>
      </w:r>
      <w:proofErr w:type="spellEnd"/>
      <w:r w:rsidRPr="00E65349">
        <w:rPr>
          <w:color w:val="000000"/>
          <w:sz w:val="28"/>
          <w:szCs w:val="28"/>
        </w:rPr>
        <w:t xml:space="preserve">, </w:t>
      </w:r>
      <w:proofErr w:type="spellStart"/>
      <w:r w:rsidRPr="00E65349">
        <w:rPr>
          <w:color w:val="000000"/>
          <w:sz w:val="28"/>
          <w:szCs w:val="28"/>
        </w:rPr>
        <w:t>C</w:t>
      </w:r>
      <w:r w:rsidRPr="00E65349">
        <w:rPr>
          <w:color w:val="000000"/>
          <w:sz w:val="28"/>
          <w:szCs w:val="28"/>
          <w:vertAlign w:val="subscript"/>
        </w:rPr>
        <w:t>j</w:t>
      </w:r>
      <w:proofErr w:type="spellEnd"/>
      <w:r w:rsidRPr="00E65349">
        <w:rPr>
          <w:color w:val="000000"/>
          <w:sz w:val="28"/>
          <w:szCs w:val="28"/>
        </w:rPr>
        <w:t xml:space="preserve">). Величина </w:t>
      </w:r>
      <w:proofErr w:type="spellStart"/>
      <w:r w:rsidRPr="00E65349">
        <w:rPr>
          <w:color w:val="000000"/>
          <w:sz w:val="28"/>
          <w:szCs w:val="28"/>
        </w:rPr>
        <w:t>w</w:t>
      </w:r>
      <w:r w:rsidRPr="00E65349">
        <w:rPr>
          <w:color w:val="000000"/>
          <w:sz w:val="28"/>
          <w:szCs w:val="28"/>
          <w:vertAlign w:val="subscript"/>
        </w:rPr>
        <w:t>ij</w:t>
      </w:r>
      <w:proofErr w:type="spellEnd"/>
      <w:r w:rsidRPr="00E65349">
        <w:rPr>
          <w:color w:val="000000"/>
          <w:sz w:val="28"/>
          <w:szCs w:val="28"/>
        </w:rPr>
        <w:t xml:space="preserve"> определяет знак и интенсивность (вес) ребра, соединяющего причинный концепт </w:t>
      </w:r>
      <w:proofErr w:type="spellStart"/>
      <w:r w:rsidRPr="00E65349">
        <w:rPr>
          <w:color w:val="000000"/>
          <w:sz w:val="28"/>
          <w:szCs w:val="28"/>
        </w:rPr>
        <w:t>C</w:t>
      </w:r>
      <w:r w:rsidRPr="00E65349">
        <w:rPr>
          <w:color w:val="000000"/>
          <w:sz w:val="28"/>
          <w:szCs w:val="28"/>
          <w:vertAlign w:val="subscript"/>
        </w:rPr>
        <w:t>i</w:t>
      </w:r>
      <w:proofErr w:type="spellEnd"/>
      <w:r w:rsidRPr="00E65349">
        <w:rPr>
          <w:color w:val="000000"/>
          <w:sz w:val="28"/>
          <w:szCs w:val="28"/>
        </w:rPr>
        <w:t xml:space="preserve"> и концепт следствия </w:t>
      </w:r>
      <w:proofErr w:type="spellStart"/>
      <w:r w:rsidRPr="00E65349">
        <w:rPr>
          <w:color w:val="000000"/>
          <w:sz w:val="28"/>
          <w:szCs w:val="28"/>
        </w:rPr>
        <w:t>C</w:t>
      </w:r>
      <w:r w:rsidRPr="00E65349">
        <w:rPr>
          <w:color w:val="000000"/>
          <w:sz w:val="28"/>
          <w:szCs w:val="28"/>
          <w:vertAlign w:val="subscript"/>
        </w:rPr>
        <w:t>j</w:t>
      </w:r>
      <w:proofErr w:type="spellEnd"/>
      <w:r w:rsidRPr="00E65349">
        <w:rPr>
          <w:rFonts w:eastAsia="Gungsuh"/>
          <w:color w:val="000000"/>
          <w:sz w:val="28"/>
          <w:szCs w:val="28"/>
        </w:rPr>
        <w:t xml:space="preserve">. Функция A : C → </w:t>
      </w:r>
      <w:proofErr w:type="spellStart"/>
      <w:r w:rsidRPr="00E65349">
        <w:rPr>
          <w:rFonts w:eastAsia="Gungsuh"/>
          <w:color w:val="000000"/>
          <w:sz w:val="28"/>
          <w:szCs w:val="28"/>
        </w:rPr>
        <w:t>A</w:t>
      </w:r>
      <w:r w:rsidRPr="00E65349">
        <w:rPr>
          <w:color w:val="000000"/>
          <w:sz w:val="28"/>
          <w:szCs w:val="28"/>
          <w:vertAlign w:val="subscript"/>
        </w:rPr>
        <w:t>i</w:t>
      </w:r>
      <w:proofErr w:type="spellEnd"/>
      <w:r w:rsidRPr="00E65349">
        <w:rPr>
          <w:color w:val="000000"/>
          <w:sz w:val="28"/>
          <w:szCs w:val="28"/>
          <w:vertAlign w:val="superscript"/>
        </w:rPr>
        <w:t>(t)</w:t>
      </w:r>
      <w:r w:rsidRPr="00E65349">
        <w:rPr>
          <w:color w:val="000000"/>
          <w:sz w:val="28"/>
          <w:szCs w:val="28"/>
        </w:rPr>
        <w:t xml:space="preserve"> вычисляет величину активации </w:t>
      </w:r>
      <w:proofErr w:type="spellStart"/>
      <w:r w:rsidRPr="00E65349">
        <w:rPr>
          <w:color w:val="000000"/>
          <w:sz w:val="28"/>
          <w:szCs w:val="28"/>
        </w:rPr>
        <w:t>А</w:t>
      </w:r>
      <w:r w:rsidRPr="00E65349">
        <w:rPr>
          <w:color w:val="000000"/>
          <w:sz w:val="28"/>
          <w:szCs w:val="28"/>
          <w:vertAlign w:val="subscript"/>
        </w:rPr>
        <w:t>i</w:t>
      </w:r>
      <w:proofErr w:type="spellEnd"/>
      <w:r w:rsidRPr="00E65349">
        <w:rPr>
          <w:color w:val="000000"/>
          <w:sz w:val="28"/>
          <w:szCs w:val="28"/>
          <w:vertAlign w:val="subscript"/>
        </w:rPr>
        <w:t xml:space="preserve"> </w:t>
      </w:r>
      <w:r w:rsidRPr="00E65349">
        <w:rPr>
          <w:rFonts w:ascii="Cambria Math" w:eastAsia="Gungsuh" w:hAnsi="Cambria Math" w:cs="Cambria Math"/>
          <w:color w:val="000000"/>
          <w:sz w:val="28"/>
          <w:szCs w:val="28"/>
        </w:rPr>
        <w:t>∈</w:t>
      </w:r>
      <w:r w:rsidRPr="00E65349">
        <w:rPr>
          <w:rFonts w:eastAsia="Gungsuh"/>
          <w:color w:val="000000"/>
          <w:sz w:val="28"/>
          <w:szCs w:val="28"/>
        </w:rPr>
        <w:t xml:space="preserve"> R каждого концепта </w:t>
      </w:r>
      <w:proofErr w:type="spellStart"/>
      <w:r w:rsidRPr="00E65349">
        <w:rPr>
          <w:rFonts w:eastAsia="Gungsuh"/>
          <w:color w:val="000000"/>
          <w:sz w:val="28"/>
          <w:szCs w:val="28"/>
        </w:rPr>
        <w:t>C</w:t>
      </w:r>
      <w:r w:rsidRPr="00E65349">
        <w:rPr>
          <w:color w:val="000000"/>
          <w:sz w:val="28"/>
          <w:szCs w:val="28"/>
          <w:vertAlign w:val="subscript"/>
        </w:rPr>
        <w:t>i</w:t>
      </w:r>
      <w:proofErr w:type="spellEnd"/>
      <w:r w:rsidRPr="00E65349">
        <w:rPr>
          <w:rFonts w:eastAsia="Gungsuh"/>
          <w:color w:val="000000"/>
          <w:sz w:val="28"/>
          <w:szCs w:val="28"/>
        </w:rPr>
        <w:t xml:space="preserve"> в дискретный временной шаг t = {1, 2,..., T}. И наконец, функция активации f : R → I агрегирует величину воздействия множества причинных событий</w:t>
      </w:r>
      <w:r w:rsidRPr="00E65349">
        <w:rPr>
          <w:b/>
          <w:bCs/>
          <w:color w:val="000000"/>
          <w:sz w:val="28"/>
          <w:szCs w:val="28"/>
        </w:rPr>
        <w:t xml:space="preserve"> </w:t>
      </w:r>
      <w:r w:rsidRPr="00E65349">
        <w:rPr>
          <w:color w:val="000000"/>
          <w:sz w:val="28"/>
          <w:szCs w:val="28"/>
        </w:rPr>
        <w:t xml:space="preserve">на целевой концепт и ограничивает результат рамками заранее установленного интервала активации. Интерпретация причинно-следственной связи </w:t>
      </w:r>
      <w:proofErr w:type="spellStart"/>
      <w:r w:rsidRPr="00E65349">
        <w:rPr>
          <w:color w:val="000000"/>
          <w:sz w:val="28"/>
          <w:szCs w:val="28"/>
        </w:rPr>
        <w:t>w</w:t>
      </w:r>
      <w:r w:rsidRPr="00E65349">
        <w:rPr>
          <w:color w:val="000000"/>
          <w:sz w:val="28"/>
          <w:szCs w:val="28"/>
          <w:vertAlign w:val="subscript"/>
        </w:rPr>
        <w:t>ij</w:t>
      </w:r>
      <w:proofErr w:type="spellEnd"/>
      <w:r w:rsidRPr="00E65349">
        <w:rPr>
          <w:color w:val="000000"/>
          <w:sz w:val="28"/>
          <w:szCs w:val="28"/>
        </w:rPr>
        <w:t xml:space="preserve"> между двумя концептами, </w:t>
      </w:r>
      <w:proofErr w:type="spellStart"/>
      <w:r w:rsidRPr="00E65349">
        <w:rPr>
          <w:color w:val="000000"/>
          <w:sz w:val="28"/>
          <w:szCs w:val="28"/>
        </w:rPr>
        <w:t>C</w:t>
      </w:r>
      <w:r w:rsidRPr="00E65349">
        <w:rPr>
          <w:color w:val="000000"/>
          <w:sz w:val="28"/>
          <w:szCs w:val="28"/>
          <w:vertAlign w:val="subscript"/>
        </w:rPr>
        <w:t>i</w:t>
      </w:r>
      <w:proofErr w:type="spellEnd"/>
      <w:r w:rsidRPr="00E65349">
        <w:rPr>
          <w:color w:val="000000"/>
          <w:sz w:val="28"/>
          <w:szCs w:val="28"/>
        </w:rPr>
        <w:t xml:space="preserve"> и </w:t>
      </w:r>
      <w:proofErr w:type="spellStart"/>
      <w:r w:rsidRPr="00E65349">
        <w:rPr>
          <w:color w:val="000000"/>
          <w:sz w:val="28"/>
          <w:szCs w:val="28"/>
        </w:rPr>
        <w:t>C</w:t>
      </w:r>
      <w:r w:rsidRPr="00E65349">
        <w:rPr>
          <w:color w:val="000000"/>
          <w:sz w:val="28"/>
          <w:szCs w:val="28"/>
          <w:vertAlign w:val="subscript"/>
        </w:rPr>
        <w:t>j</w:t>
      </w:r>
      <w:proofErr w:type="spellEnd"/>
      <w:r w:rsidRPr="00E65349">
        <w:rPr>
          <w:color w:val="000000"/>
          <w:sz w:val="28"/>
          <w:szCs w:val="28"/>
        </w:rPr>
        <w:t>, следующая:</w:t>
      </w:r>
    </w:p>
    <w:p w14:paraId="57365652"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color w:val="000000"/>
          <w:sz w:val="28"/>
          <w:szCs w:val="28"/>
        </w:rPr>
        <w:lastRenderedPageBreak/>
        <w:t xml:space="preserve">- Если </w:t>
      </w:r>
      <w:proofErr w:type="spellStart"/>
      <w:r w:rsidRPr="00E65349">
        <w:rPr>
          <w:color w:val="000000"/>
          <w:sz w:val="28"/>
          <w:szCs w:val="28"/>
        </w:rPr>
        <w:t>w</w:t>
      </w:r>
      <w:r w:rsidRPr="00E65349">
        <w:rPr>
          <w:color w:val="000000"/>
          <w:sz w:val="28"/>
          <w:szCs w:val="28"/>
          <w:vertAlign w:val="subscript"/>
        </w:rPr>
        <w:t>ij</w:t>
      </w:r>
      <w:proofErr w:type="spellEnd"/>
      <w:r w:rsidRPr="00E65349">
        <w:rPr>
          <w:color w:val="000000"/>
          <w:sz w:val="28"/>
          <w:szCs w:val="28"/>
        </w:rPr>
        <w:t xml:space="preserve"> &gt; 0, то усиление (ослабление) концепта </w:t>
      </w:r>
      <w:proofErr w:type="spellStart"/>
      <w:r w:rsidRPr="00E65349">
        <w:rPr>
          <w:color w:val="000000"/>
          <w:sz w:val="28"/>
          <w:szCs w:val="28"/>
        </w:rPr>
        <w:t>C</w:t>
      </w:r>
      <w:r w:rsidRPr="00E65349">
        <w:rPr>
          <w:color w:val="000000"/>
          <w:sz w:val="28"/>
          <w:szCs w:val="28"/>
          <w:vertAlign w:val="subscript"/>
        </w:rPr>
        <w:t>i</w:t>
      </w:r>
      <w:proofErr w:type="spellEnd"/>
      <w:r w:rsidRPr="00E65349">
        <w:rPr>
          <w:color w:val="000000"/>
          <w:sz w:val="28"/>
          <w:szCs w:val="28"/>
        </w:rPr>
        <w:t xml:space="preserve"> приведет к усилению (ослаблению) концепта </w:t>
      </w:r>
      <w:proofErr w:type="spellStart"/>
      <w:r w:rsidRPr="00E65349">
        <w:rPr>
          <w:color w:val="000000"/>
          <w:sz w:val="28"/>
          <w:szCs w:val="28"/>
        </w:rPr>
        <w:t>C</w:t>
      </w:r>
      <w:r w:rsidRPr="00E65349">
        <w:rPr>
          <w:color w:val="000000"/>
          <w:sz w:val="28"/>
          <w:szCs w:val="28"/>
          <w:vertAlign w:val="subscript"/>
        </w:rPr>
        <w:t>j</w:t>
      </w:r>
      <w:proofErr w:type="spellEnd"/>
      <w:r w:rsidRPr="00E65349">
        <w:rPr>
          <w:color w:val="000000"/>
          <w:sz w:val="28"/>
          <w:szCs w:val="28"/>
        </w:rPr>
        <w:t xml:space="preserve"> с интенсивностью |</w:t>
      </w:r>
      <w:proofErr w:type="spellStart"/>
      <w:r w:rsidRPr="00E65349">
        <w:rPr>
          <w:color w:val="000000"/>
          <w:sz w:val="28"/>
          <w:szCs w:val="28"/>
        </w:rPr>
        <w:t>w</w:t>
      </w:r>
      <w:r w:rsidRPr="00E65349">
        <w:rPr>
          <w:color w:val="000000"/>
          <w:sz w:val="28"/>
          <w:szCs w:val="28"/>
          <w:vertAlign w:val="subscript"/>
        </w:rPr>
        <w:t>ij</w:t>
      </w:r>
      <w:proofErr w:type="spellEnd"/>
      <w:r w:rsidRPr="00E65349">
        <w:rPr>
          <w:color w:val="000000"/>
          <w:sz w:val="28"/>
          <w:szCs w:val="28"/>
        </w:rPr>
        <w:t>|.</w:t>
      </w:r>
    </w:p>
    <w:p w14:paraId="5A9A6779"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color w:val="000000"/>
          <w:sz w:val="28"/>
          <w:szCs w:val="28"/>
        </w:rPr>
        <w:t xml:space="preserve">- Если </w:t>
      </w:r>
      <w:proofErr w:type="spellStart"/>
      <w:r w:rsidRPr="00E65349">
        <w:rPr>
          <w:color w:val="000000"/>
          <w:sz w:val="28"/>
          <w:szCs w:val="28"/>
        </w:rPr>
        <w:t>w</w:t>
      </w:r>
      <w:r w:rsidRPr="00E65349">
        <w:rPr>
          <w:color w:val="000000"/>
          <w:sz w:val="28"/>
          <w:szCs w:val="28"/>
          <w:vertAlign w:val="subscript"/>
        </w:rPr>
        <w:t>ij</w:t>
      </w:r>
      <w:proofErr w:type="spellEnd"/>
      <w:r w:rsidRPr="00E65349">
        <w:rPr>
          <w:color w:val="000000"/>
          <w:sz w:val="28"/>
          <w:szCs w:val="28"/>
        </w:rPr>
        <w:t xml:space="preserve"> &lt; 0, то усиление (ослабление) концепта </w:t>
      </w:r>
      <w:proofErr w:type="spellStart"/>
      <w:r w:rsidRPr="00E65349">
        <w:rPr>
          <w:color w:val="000000"/>
          <w:sz w:val="28"/>
          <w:szCs w:val="28"/>
        </w:rPr>
        <w:t>C</w:t>
      </w:r>
      <w:r w:rsidRPr="00E65349">
        <w:rPr>
          <w:color w:val="000000"/>
          <w:sz w:val="28"/>
          <w:szCs w:val="28"/>
          <w:vertAlign w:val="subscript"/>
        </w:rPr>
        <w:t>i</w:t>
      </w:r>
      <w:proofErr w:type="spellEnd"/>
      <w:r w:rsidRPr="00E65349">
        <w:rPr>
          <w:color w:val="000000"/>
          <w:sz w:val="28"/>
          <w:szCs w:val="28"/>
        </w:rPr>
        <w:t xml:space="preserve"> приведет к ослаблению (усилению) концепта </w:t>
      </w:r>
      <w:proofErr w:type="spellStart"/>
      <w:r w:rsidRPr="00E65349">
        <w:rPr>
          <w:color w:val="000000"/>
          <w:sz w:val="28"/>
          <w:szCs w:val="28"/>
        </w:rPr>
        <w:t>C</w:t>
      </w:r>
      <w:r w:rsidRPr="00E65349">
        <w:rPr>
          <w:color w:val="000000"/>
          <w:sz w:val="28"/>
          <w:szCs w:val="28"/>
          <w:vertAlign w:val="subscript"/>
        </w:rPr>
        <w:t>j</w:t>
      </w:r>
      <w:proofErr w:type="spellEnd"/>
      <w:r w:rsidRPr="00E65349">
        <w:rPr>
          <w:color w:val="000000"/>
          <w:sz w:val="28"/>
          <w:szCs w:val="28"/>
        </w:rPr>
        <w:t xml:space="preserve"> с интенсивностью |</w:t>
      </w:r>
      <w:proofErr w:type="spellStart"/>
      <w:r w:rsidRPr="00E65349">
        <w:rPr>
          <w:color w:val="000000"/>
          <w:sz w:val="28"/>
          <w:szCs w:val="28"/>
        </w:rPr>
        <w:t>w</w:t>
      </w:r>
      <w:r w:rsidRPr="00E65349">
        <w:rPr>
          <w:color w:val="000000"/>
          <w:sz w:val="28"/>
          <w:szCs w:val="28"/>
          <w:vertAlign w:val="subscript"/>
        </w:rPr>
        <w:t>ij</w:t>
      </w:r>
      <w:proofErr w:type="spellEnd"/>
      <w:r w:rsidRPr="00E65349">
        <w:rPr>
          <w:color w:val="000000"/>
          <w:sz w:val="28"/>
          <w:szCs w:val="28"/>
        </w:rPr>
        <w:t>|.</w:t>
      </w:r>
    </w:p>
    <w:p w14:paraId="70806512"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color w:val="000000"/>
          <w:sz w:val="28"/>
          <w:szCs w:val="28"/>
        </w:rPr>
        <w:t xml:space="preserve">- Если </w:t>
      </w:r>
      <w:proofErr w:type="spellStart"/>
      <w:r w:rsidRPr="00E65349">
        <w:rPr>
          <w:color w:val="000000"/>
          <w:sz w:val="28"/>
          <w:szCs w:val="28"/>
        </w:rPr>
        <w:t>w</w:t>
      </w:r>
      <w:r w:rsidRPr="00E65349">
        <w:rPr>
          <w:color w:val="000000"/>
          <w:sz w:val="28"/>
          <w:szCs w:val="28"/>
          <w:vertAlign w:val="subscript"/>
        </w:rPr>
        <w:t>ij</w:t>
      </w:r>
      <w:proofErr w:type="spellEnd"/>
      <w:r w:rsidRPr="00E65349">
        <w:rPr>
          <w:color w:val="000000"/>
          <w:sz w:val="28"/>
          <w:szCs w:val="28"/>
        </w:rPr>
        <w:t xml:space="preserve"> = 0 (или очень близок к 0), это говорит об отсутствии причинно-следственной связи между </w:t>
      </w:r>
      <w:proofErr w:type="spellStart"/>
      <w:r w:rsidRPr="00E65349">
        <w:rPr>
          <w:color w:val="000000"/>
          <w:sz w:val="28"/>
          <w:szCs w:val="28"/>
        </w:rPr>
        <w:t>C</w:t>
      </w:r>
      <w:r w:rsidRPr="00E65349">
        <w:rPr>
          <w:color w:val="000000"/>
          <w:sz w:val="28"/>
          <w:szCs w:val="28"/>
          <w:vertAlign w:val="subscript"/>
        </w:rPr>
        <w:t>i</w:t>
      </w:r>
      <w:proofErr w:type="spellEnd"/>
      <w:r w:rsidRPr="00E65349">
        <w:rPr>
          <w:color w:val="000000"/>
          <w:sz w:val="28"/>
          <w:szCs w:val="28"/>
        </w:rPr>
        <w:t xml:space="preserve"> и </w:t>
      </w:r>
      <w:proofErr w:type="spellStart"/>
      <w:r w:rsidRPr="00E65349">
        <w:rPr>
          <w:color w:val="000000"/>
          <w:sz w:val="28"/>
          <w:szCs w:val="28"/>
        </w:rPr>
        <w:t>C</w:t>
      </w:r>
      <w:r w:rsidRPr="00E65349">
        <w:rPr>
          <w:color w:val="000000"/>
          <w:sz w:val="28"/>
          <w:szCs w:val="28"/>
          <w:vertAlign w:val="subscript"/>
        </w:rPr>
        <w:t>j</w:t>
      </w:r>
      <w:proofErr w:type="spellEnd"/>
      <w:r w:rsidRPr="00E65349">
        <w:rPr>
          <w:color w:val="000000"/>
          <w:sz w:val="28"/>
          <w:szCs w:val="28"/>
        </w:rPr>
        <w:t>, поэтому в данном графе нет ребра с причинно-следственной связью.</w:t>
      </w:r>
    </w:p>
    <w:p w14:paraId="08B254C2" w14:textId="2522C40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Разрабатываются другие, расширенные модификации НКК, позволяющие добиться гибкости при моделировании сложных систем. Например</w:t>
      </w:r>
      <w:r w:rsidR="008F4EE9" w:rsidRPr="008F4EE9">
        <w:rPr>
          <w:color w:val="000000"/>
          <w:sz w:val="28"/>
          <w:szCs w:val="28"/>
        </w:rPr>
        <w:t xml:space="preserve"> </w:t>
      </w:r>
      <w:r w:rsidR="008F4EE9">
        <w:rPr>
          <w:color w:val="000000"/>
          <w:sz w:val="28"/>
          <w:szCs w:val="28"/>
        </w:rPr>
        <w:t xml:space="preserve">в работе </w:t>
      </w:r>
      <w:r w:rsidR="008F4EE9" w:rsidRPr="008F4EE9">
        <w:rPr>
          <w:sz w:val="28"/>
          <w:szCs w:val="28"/>
          <w:lang w:val="en-US"/>
        </w:rPr>
        <w:t>Y</w:t>
      </w:r>
      <w:r w:rsidR="008F4EE9" w:rsidRPr="008F4EE9">
        <w:rPr>
          <w:sz w:val="28"/>
          <w:szCs w:val="28"/>
        </w:rPr>
        <w:t xml:space="preserve">. </w:t>
      </w:r>
      <w:r w:rsidR="008F4EE9" w:rsidRPr="008F4EE9">
        <w:rPr>
          <w:sz w:val="28"/>
          <w:szCs w:val="28"/>
          <w:lang w:val="en-US"/>
        </w:rPr>
        <w:t>Miao</w:t>
      </w:r>
      <w:r w:rsidR="008F4EE9" w:rsidRPr="008F4EE9">
        <w:rPr>
          <w:sz w:val="28"/>
          <w:szCs w:val="28"/>
        </w:rPr>
        <w:t xml:space="preserve"> и др. [30]</w:t>
      </w:r>
      <w:r w:rsidRPr="00E65349">
        <w:rPr>
          <w:color w:val="000000"/>
          <w:sz w:val="28"/>
          <w:szCs w:val="28"/>
        </w:rPr>
        <w:t xml:space="preserve">, введено понятие </w:t>
      </w:r>
      <w:r w:rsidRPr="00E65349">
        <w:rPr>
          <w:i/>
          <w:iCs/>
          <w:color w:val="000000"/>
          <w:sz w:val="28"/>
          <w:szCs w:val="28"/>
        </w:rPr>
        <w:t>динамической когнитивной сети</w:t>
      </w:r>
      <w:r w:rsidRPr="00E65349">
        <w:rPr>
          <w:color w:val="000000"/>
          <w:sz w:val="28"/>
          <w:szCs w:val="28"/>
        </w:rPr>
        <w:t>, в которой каждый концепт может иметь свой собственный диапазон значений, в зависимости от того, насколько точное описание концепта требуется в данной сети. В этих сетях, построенных на основе НКК, ребра ориентированного графа характеризуют динамические причинно-следственные связи между концептами. Данный алгоритм дает возможность описать не только сами причинно-следственные связи, но и то, каким образом они будут оказывать воздействие и сколько времени занимает накопление влияния.</w:t>
      </w:r>
    </w:p>
    <w:p w14:paraId="3C6A5BA3" w14:textId="225397AE" w:rsidR="00E65349" w:rsidRDefault="00E65349" w:rsidP="00E65349">
      <w:pPr>
        <w:pStyle w:val="NormalWeb"/>
        <w:spacing w:before="0" w:beforeAutospacing="0" w:after="0" w:afterAutospacing="0" w:line="360" w:lineRule="auto"/>
        <w:jc w:val="both"/>
        <w:rPr>
          <w:color w:val="000000"/>
          <w:sz w:val="28"/>
          <w:szCs w:val="28"/>
        </w:rPr>
      </w:pPr>
      <w:r w:rsidRPr="00E65349">
        <w:rPr>
          <w:rStyle w:val="apple-tab-span"/>
          <w:color w:val="000000"/>
          <w:sz w:val="28"/>
          <w:szCs w:val="28"/>
        </w:rPr>
        <w:tab/>
      </w:r>
      <w:r w:rsidRPr="00E65349">
        <w:rPr>
          <w:color w:val="000000"/>
          <w:sz w:val="28"/>
          <w:szCs w:val="28"/>
        </w:rPr>
        <w:t xml:space="preserve">В Уравнении (1) показано правило активации </w:t>
      </w:r>
      <w:proofErr w:type="spellStart"/>
      <w:r w:rsidRPr="00E65349">
        <w:rPr>
          <w:color w:val="000000"/>
          <w:sz w:val="28"/>
          <w:szCs w:val="28"/>
        </w:rPr>
        <w:t>Коско</w:t>
      </w:r>
      <w:proofErr w:type="spellEnd"/>
      <w:r w:rsidRPr="00E65349">
        <w:rPr>
          <w:color w:val="000000"/>
          <w:sz w:val="28"/>
          <w:szCs w:val="28"/>
        </w:rPr>
        <w:t xml:space="preserve"> для НКК, где A</w:t>
      </w:r>
      <w:r w:rsidRPr="00E65349">
        <w:rPr>
          <w:color w:val="000000"/>
          <w:sz w:val="28"/>
          <w:szCs w:val="28"/>
          <w:vertAlign w:val="superscript"/>
        </w:rPr>
        <w:t>(0)</w:t>
      </w:r>
      <w:r w:rsidRPr="00E65349">
        <w:rPr>
          <w:color w:val="000000"/>
          <w:sz w:val="28"/>
          <w:szCs w:val="28"/>
        </w:rPr>
        <w:t xml:space="preserve"> является начальной конфигурацией (активностью), </w:t>
      </w:r>
      <w:proofErr w:type="spellStart"/>
      <w:r w:rsidRPr="00E65349">
        <w:rPr>
          <w:color w:val="000000"/>
          <w:sz w:val="28"/>
          <w:szCs w:val="28"/>
        </w:rPr>
        <w:t>w</w:t>
      </w:r>
      <w:r w:rsidRPr="00E65349">
        <w:rPr>
          <w:color w:val="000000"/>
          <w:sz w:val="28"/>
          <w:szCs w:val="28"/>
          <w:vertAlign w:val="subscript"/>
        </w:rPr>
        <w:t>ji</w:t>
      </w:r>
      <w:proofErr w:type="spellEnd"/>
      <w:r w:rsidRPr="00E65349">
        <w:rPr>
          <w:color w:val="000000"/>
          <w:sz w:val="28"/>
          <w:szCs w:val="28"/>
        </w:rPr>
        <w:t xml:space="preserve"> - величина причинно-следственной связи, связывающей концепт </w:t>
      </w:r>
      <w:proofErr w:type="spellStart"/>
      <w:r w:rsidRPr="00E65349">
        <w:rPr>
          <w:color w:val="000000"/>
          <w:sz w:val="28"/>
          <w:szCs w:val="28"/>
        </w:rPr>
        <w:t>C</w:t>
      </w:r>
      <w:r w:rsidRPr="00E65349">
        <w:rPr>
          <w:color w:val="000000"/>
          <w:sz w:val="28"/>
          <w:szCs w:val="28"/>
          <w:vertAlign w:val="subscript"/>
        </w:rPr>
        <w:t>j</w:t>
      </w:r>
      <w:proofErr w:type="spellEnd"/>
      <w:r w:rsidRPr="00E65349">
        <w:rPr>
          <w:color w:val="000000"/>
          <w:sz w:val="28"/>
          <w:szCs w:val="28"/>
        </w:rPr>
        <w:t xml:space="preserve"> с концептом </w:t>
      </w:r>
      <w:proofErr w:type="spellStart"/>
      <w:r w:rsidRPr="00E65349">
        <w:rPr>
          <w:color w:val="000000"/>
          <w:sz w:val="28"/>
          <w:szCs w:val="28"/>
        </w:rPr>
        <w:t>C</w:t>
      </w:r>
      <w:r w:rsidRPr="00E65349">
        <w:rPr>
          <w:color w:val="000000"/>
          <w:sz w:val="28"/>
          <w:szCs w:val="28"/>
          <w:vertAlign w:val="subscript"/>
        </w:rPr>
        <w:t>i</w:t>
      </w:r>
      <w:proofErr w:type="spellEnd"/>
      <w:r w:rsidRPr="00E65349">
        <w:rPr>
          <w:color w:val="000000"/>
          <w:sz w:val="28"/>
          <w:szCs w:val="28"/>
        </w:rPr>
        <w:t xml:space="preserve">, а </w:t>
      </w:r>
      <w:proofErr w:type="spellStart"/>
      <w:r w:rsidRPr="00E65349">
        <w:rPr>
          <w:color w:val="000000"/>
          <w:sz w:val="28"/>
          <w:szCs w:val="28"/>
        </w:rPr>
        <w:t>A</w:t>
      </w:r>
      <w:r w:rsidRPr="00E65349">
        <w:rPr>
          <w:color w:val="000000"/>
          <w:sz w:val="28"/>
          <w:szCs w:val="28"/>
          <w:vertAlign w:val="subscript"/>
        </w:rPr>
        <w:t>i</w:t>
      </w:r>
      <w:proofErr w:type="spellEnd"/>
      <w:r w:rsidRPr="00E65349">
        <w:rPr>
          <w:color w:val="000000"/>
          <w:sz w:val="28"/>
          <w:szCs w:val="28"/>
          <w:vertAlign w:val="superscript"/>
        </w:rPr>
        <w:t>(t)</w:t>
      </w:r>
      <w:r w:rsidRPr="00E65349">
        <w:rPr>
          <w:color w:val="000000"/>
          <w:sz w:val="28"/>
          <w:szCs w:val="28"/>
        </w:rPr>
        <w:t xml:space="preserve"> характеризует величину активации концепта </w:t>
      </w:r>
      <w:proofErr w:type="spellStart"/>
      <w:r w:rsidRPr="00E65349">
        <w:rPr>
          <w:color w:val="000000"/>
          <w:sz w:val="28"/>
          <w:szCs w:val="28"/>
        </w:rPr>
        <w:t>C</w:t>
      </w:r>
      <w:r w:rsidRPr="00E65349">
        <w:rPr>
          <w:color w:val="000000"/>
          <w:sz w:val="28"/>
          <w:szCs w:val="28"/>
          <w:vertAlign w:val="subscript"/>
        </w:rPr>
        <w:t>i</w:t>
      </w:r>
      <w:proofErr w:type="spellEnd"/>
      <w:r w:rsidRPr="00E65349">
        <w:rPr>
          <w:color w:val="000000"/>
          <w:sz w:val="28"/>
          <w:szCs w:val="28"/>
        </w:rPr>
        <w:t xml:space="preserve"> на временном шаге t. Это правило обновления НКК итерационно повторяется до выполнения некоего условия завершения. Следует отметить, что на каждом дискретном временном шаге НКК будет генерировать выходной сигнал, содержащий в себе информацию о величине активации всех концептов.</w:t>
      </w:r>
    </w:p>
    <w:p w14:paraId="7BEE9FCF" w14:textId="0C75D1D9" w:rsidR="00E65349" w:rsidRDefault="00E65349" w:rsidP="00E65349">
      <w:pPr>
        <w:pStyle w:val="NormalWeb"/>
        <w:spacing w:before="0" w:beforeAutospacing="0" w:after="0" w:afterAutospacing="0" w:line="360" w:lineRule="auto"/>
        <w:jc w:val="both"/>
        <w:rPr>
          <w:color w:val="000000"/>
          <w:sz w:val="28"/>
          <w:szCs w:val="28"/>
        </w:rPr>
      </w:pPr>
    </w:p>
    <w:p w14:paraId="27C5810E" w14:textId="09752F81" w:rsidR="00E65349" w:rsidRPr="00936A41" w:rsidRDefault="00C52C6E" w:rsidP="00E65349">
      <w:pPr>
        <w:jc w:val="right"/>
        <w:rPr>
          <w:rFonts w:ascii="Times New Roman" w:eastAsiaTheme="minorEastAsia" w:hAnsi="Times New Roman" w:cs="Times New Roman"/>
          <w:sz w:val="28"/>
          <w:szCs w:val="28"/>
        </w:rPr>
      </w:pPr>
      <m:oMath>
        <m:sSubSup>
          <m:sSubSupPr>
            <m:ctrlPr>
              <w:rPr>
                <w:rFonts w:ascii="Cambria Math" w:eastAsia="Cambria Math" w:hAnsi="Cambria Math" w:cs="Times New Roman"/>
                <w:i/>
                <w:sz w:val="28"/>
                <w:szCs w:val="28"/>
              </w:rPr>
            </m:ctrlPr>
          </m:sSubSupPr>
          <m:e>
            <m:r>
              <w:rPr>
                <w:rFonts w:ascii="Cambria Math" w:eastAsia="Cambria Math" w:hAnsi="Cambria Math" w:cs="Times New Roman"/>
                <w:sz w:val="28"/>
                <w:szCs w:val="28"/>
              </w:rPr>
              <m:t>A</m:t>
            </m:r>
          </m:e>
          <m:sub>
            <m:r>
              <w:rPr>
                <w:rFonts w:ascii="Cambria Math" w:eastAsia="Cambria Math" w:hAnsi="Cambria Math" w:cs="Times New Roman"/>
                <w:sz w:val="28"/>
                <w:szCs w:val="28"/>
              </w:rPr>
              <m:t>i</m:t>
            </m:r>
          </m:sub>
          <m:sup>
            <m:r>
              <w:rPr>
                <w:rFonts w:ascii="Cambria Math" w:eastAsia="Cambria Math" w:hAnsi="Cambria Math" w:cs="Times New Roman"/>
                <w:sz w:val="28"/>
                <w:szCs w:val="28"/>
              </w:rPr>
              <m:t>(t+1)</m:t>
            </m:r>
          </m:sup>
        </m:sSubSup>
        <m:r>
          <w:rPr>
            <w:rFonts w:ascii="Cambria Math" w:eastAsia="Cambria Math" w:hAnsi="Cambria Math" w:cs="Times New Roman"/>
            <w:sz w:val="28"/>
            <w:szCs w:val="28"/>
          </w:rPr>
          <m:t>=f</m:t>
        </m:r>
        <m:d>
          <m:dPr>
            <m:ctrlPr>
              <w:rPr>
                <w:rFonts w:ascii="Cambria Math" w:eastAsia="Cambria Math" w:hAnsi="Cambria Math" w:cs="Times New Roman"/>
                <w:i/>
                <w:sz w:val="28"/>
                <w:szCs w:val="28"/>
              </w:rPr>
            </m:ctrlPr>
          </m:dPr>
          <m:e>
            <m:nary>
              <m:naryPr>
                <m:chr m:val="∑"/>
                <m:grow m:val="1"/>
                <m:ctrlPr>
                  <w:rPr>
                    <w:rFonts w:ascii="Cambria Math" w:hAnsi="Cambria Math" w:cs="Times New Roman"/>
                    <w:sz w:val="28"/>
                    <w:szCs w:val="28"/>
                  </w:rPr>
                </m:ctrlPr>
              </m:naryPr>
              <m:sub>
                <m:eqArr>
                  <m:eqArrPr>
                    <m:ctrlPr>
                      <w:rPr>
                        <w:rFonts w:ascii="Cambria Math" w:eastAsia="Cambria Math" w:hAnsi="Cambria Math" w:cs="Times New Roman"/>
                        <w:i/>
                        <w:sz w:val="28"/>
                        <w:szCs w:val="28"/>
                      </w:rPr>
                    </m:ctrlPr>
                  </m:eqArrPr>
                  <m:e>
                    <m:r>
                      <w:rPr>
                        <w:rFonts w:ascii="Cambria Math" w:eastAsia="Cambria Math" w:hAnsi="Cambria Math" w:cs="Times New Roman"/>
                        <w:sz w:val="28"/>
                        <w:szCs w:val="28"/>
                      </w:rPr>
                      <m:t>k=0</m:t>
                    </m:r>
                  </m:e>
                  <m:e>
                    <m:r>
                      <w:rPr>
                        <w:rFonts w:ascii="Cambria Math" w:eastAsia="Cambria Math" w:hAnsi="Cambria Math" w:cs="Times New Roman"/>
                        <w:sz w:val="28"/>
                        <w:szCs w:val="28"/>
                      </w:rPr>
                      <m:t>i≠j</m:t>
                    </m:r>
                  </m:e>
                </m:eqArr>
              </m:sub>
              <m:sup>
                <m:r>
                  <w:rPr>
                    <w:rFonts w:ascii="Cambria Math" w:hAnsi="Cambria Math" w:cs="Times New Roman"/>
                    <w:sz w:val="28"/>
                    <w:szCs w:val="28"/>
                  </w:rPr>
                  <m:t>M</m:t>
                </m:r>
              </m:sup>
              <m:e>
                <m:sSub>
                  <m:sSubPr>
                    <m:ctrlPr>
                      <w:rPr>
                        <w:rFonts w:ascii="Cambria Math" w:hAnsi="Cambria Math" w:cs="Times New Roman"/>
                        <w:sz w:val="28"/>
                        <w:szCs w:val="28"/>
                      </w:rPr>
                    </m:ctrlPr>
                  </m:sSubPr>
                  <m:e>
                    <m:r>
                      <w:rPr>
                        <w:rFonts w:ascii="Cambria Math" w:hAnsi="Cambria Math" w:cs="Times New Roman"/>
                        <w:sz w:val="28"/>
                        <w:szCs w:val="28"/>
                      </w:rPr>
                      <m:t>w</m:t>
                    </m:r>
                  </m:e>
                  <m:sub>
                    <m:r>
                      <w:rPr>
                        <w:rFonts w:ascii="Cambria Math" w:hAnsi="Cambria Math" w:cs="Times New Roman"/>
                        <w:sz w:val="28"/>
                        <w:szCs w:val="28"/>
                      </w:rPr>
                      <m:t>ji</m:t>
                    </m:r>
                  </m:sub>
                </m:sSub>
                <m:sSubSup>
                  <m:sSubSupPr>
                    <m:ctrlPr>
                      <w:rPr>
                        <w:rFonts w:ascii="Cambria Math" w:hAnsi="Cambria Math" w:cs="Times New Roman"/>
                        <w:sz w:val="28"/>
                        <w:szCs w:val="28"/>
                      </w:rPr>
                    </m:ctrlPr>
                  </m:sSubSupPr>
                  <m:e>
                    <m:r>
                      <w:rPr>
                        <w:rFonts w:ascii="Cambria Math" w:hAnsi="Cambria Math" w:cs="Times New Roman"/>
                        <w:sz w:val="28"/>
                        <w:szCs w:val="28"/>
                      </w:rPr>
                      <m:t>A</m:t>
                    </m:r>
                  </m:e>
                  <m:sub>
                    <m:r>
                      <w:rPr>
                        <w:rFonts w:ascii="Cambria Math" w:hAnsi="Cambria Math" w:cs="Times New Roman"/>
                        <w:sz w:val="28"/>
                        <w:szCs w:val="28"/>
                      </w:rPr>
                      <m:t>j</m:t>
                    </m:r>
                  </m:sub>
                  <m:sup>
                    <m:r>
                      <w:rPr>
                        <w:rFonts w:ascii="Cambria Math" w:hAnsi="Cambria Math" w:cs="Times New Roman"/>
                        <w:sz w:val="28"/>
                        <w:szCs w:val="28"/>
                      </w:rPr>
                      <m:t>(t)</m:t>
                    </m:r>
                  </m:sup>
                </m:sSubSup>
              </m:e>
            </m:nary>
          </m:e>
        </m:d>
      </m:oMath>
      <w:r w:rsidR="00E65349" w:rsidRPr="00936A41">
        <w:rPr>
          <w:rFonts w:ascii="Times New Roman" w:eastAsiaTheme="minorEastAsia" w:hAnsi="Times New Roman" w:cs="Times New Roman"/>
          <w:sz w:val="28"/>
          <w:szCs w:val="28"/>
        </w:rPr>
        <w:t xml:space="preserve">   </w:t>
      </w:r>
      <w:r w:rsidR="00E65349">
        <w:rPr>
          <w:rFonts w:ascii="Times New Roman" w:eastAsiaTheme="minorEastAsia" w:hAnsi="Times New Roman" w:cs="Times New Roman"/>
          <w:sz w:val="28"/>
          <w:szCs w:val="28"/>
          <w:lang w:val="ru-RU"/>
        </w:rPr>
        <w:t xml:space="preserve">                                 </w:t>
      </w:r>
      <w:r w:rsidR="00E65349" w:rsidRPr="00936A41">
        <w:rPr>
          <w:rFonts w:ascii="Times New Roman" w:eastAsiaTheme="minorEastAsia" w:hAnsi="Times New Roman" w:cs="Times New Roman"/>
          <w:sz w:val="28"/>
          <w:szCs w:val="28"/>
        </w:rPr>
        <w:t>(1)</w:t>
      </w:r>
    </w:p>
    <w:p w14:paraId="1F0018DF" w14:textId="77777777" w:rsidR="00E65349" w:rsidRPr="00E65349" w:rsidRDefault="00E65349" w:rsidP="00E65349">
      <w:pPr>
        <w:pStyle w:val="NormalWeb"/>
        <w:spacing w:before="0" w:beforeAutospacing="0" w:after="0" w:afterAutospacing="0" w:line="360" w:lineRule="auto"/>
        <w:jc w:val="both"/>
        <w:rPr>
          <w:sz w:val="28"/>
          <w:szCs w:val="28"/>
          <w:lang w:val="ru"/>
        </w:rPr>
      </w:pPr>
    </w:p>
    <w:p w14:paraId="574A48CA" w14:textId="6FAC2AD9" w:rsidR="00E65349" w:rsidRPr="00E65349" w:rsidRDefault="00E65349" w:rsidP="00E65349">
      <w:pPr>
        <w:pStyle w:val="NormalWeb"/>
        <w:spacing w:before="0" w:beforeAutospacing="0" w:after="0" w:afterAutospacing="0" w:line="360" w:lineRule="auto"/>
        <w:jc w:val="both"/>
        <w:rPr>
          <w:sz w:val="28"/>
          <w:szCs w:val="28"/>
          <w:lang w:val="ru"/>
        </w:rPr>
      </w:pPr>
    </w:p>
    <w:p w14:paraId="57D75FA6" w14:textId="489718A6" w:rsidR="00E65349" w:rsidRDefault="00E65349" w:rsidP="00E65349">
      <w:pPr>
        <w:pStyle w:val="NormalWeb"/>
        <w:spacing w:before="0" w:beforeAutospacing="0" w:after="0" w:afterAutospacing="0" w:line="360" w:lineRule="auto"/>
        <w:jc w:val="both"/>
        <w:rPr>
          <w:rFonts w:eastAsia="Gungsuh"/>
          <w:color w:val="000000"/>
          <w:sz w:val="28"/>
          <w:szCs w:val="28"/>
        </w:rPr>
      </w:pPr>
      <w:r w:rsidRPr="00E65349">
        <w:rPr>
          <w:rStyle w:val="apple-tab-span"/>
          <w:color w:val="000000"/>
          <w:sz w:val="28"/>
          <w:szCs w:val="28"/>
        </w:rPr>
        <w:tab/>
      </w:r>
      <w:r w:rsidRPr="00E65349">
        <w:rPr>
          <w:color w:val="000000"/>
          <w:sz w:val="28"/>
          <w:szCs w:val="28"/>
        </w:rPr>
        <w:t xml:space="preserve">Вышеприведенное уравнение описывает правило обновления, широко используемое во многих информационных системах, созданных на основе НКК. Тем не менее оно не единственное. В работе </w:t>
      </w:r>
      <w:proofErr w:type="spellStart"/>
      <w:r w:rsidRPr="00E65349">
        <w:rPr>
          <w:color w:val="000000"/>
          <w:sz w:val="28"/>
          <w:szCs w:val="28"/>
        </w:rPr>
        <w:t>Stylios</w:t>
      </w:r>
      <w:proofErr w:type="spellEnd"/>
      <w:r w:rsidRPr="00E65349">
        <w:rPr>
          <w:color w:val="000000"/>
          <w:sz w:val="28"/>
          <w:szCs w:val="28"/>
        </w:rPr>
        <w:t xml:space="preserve"> </w:t>
      </w:r>
      <w:proofErr w:type="spellStart"/>
      <w:r w:rsidRPr="00E65349">
        <w:rPr>
          <w:color w:val="000000"/>
          <w:sz w:val="28"/>
          <w:szCs w:val="28"/>
        </w:rPr>
        <w:t>and</w:t>
      </w:r>
      <w:proofErr w:type="spellEnd"/>
      <w:r w:rsidRPr="00E65349">
        <w:rPr>
          <w:color w:val="000000"/>
          <w:sz w:val="28"/>
          <w:szCs w:val="28"/>
        </w:rPr>
        <w:t xml:space="preserve"> </w:t>
      </w:r>
      <w:proofErr w:type="spellStart"/>
      <w:r w:rsidRPr="00E65349">
        <w:rPr>
          <w:color w:val="000000"/>
          <w:sz w:val="28"/>
          <w:szCs w:val="28"/>
        </w:rPr>
        <w:t>Groumpos</w:t>
      </w:r>
      <w:proofErr w:type="spellEnd"/>
      <w:r w:rsidRPr="00E65349">
        <w:rPr>
          <w:color w:val="000000"/>
          <w:sz w:val="28"/>
          <w:szCs w:val="28"/>
        </w:rPr>
        <w:t xml:space="preserve"> </w:t>
      </w:r>
      <w:r w:rsidR="00795FE3" w:rsidRPr="00795FE3">
        <w:rPr>
          <w:color w:val="000000"/>
          <w:sz w:val="28"/>
          <w:szCs w:val="28"/>
        </w:rPr>
        <w:t>[4]</w:t>
      </w:r>
      <w:r w:rsidRPr="00E65349">
        <w:rPr>
          <w:color w:val="000000"/>
          <w:sz w:val="28"/>
          <w:szCs w:val="28"/>
        </w:rPr>
        <w:t xml:space="preserve"> авторы предлагают модифицированное правило обновления весов, в котором концепты, помимо соответствующих весов и величин активации других концептов, учитывают свои собственные прошлые величины активации. Это правило обновления предпочтительно при обновлении</w:t>
      </w:r>
      <w:r w:rsidRPr="00E65349">
        <w:rPr>
          <w:rFonts w:eastAsia="Gungsuh"/>
          <w:color w:val="000000"/>
          <w:sz w:val="28"/>
          <w:szCs w:val="28"/>
        </w:rPr>
        <w:t xml:space="preserve"> концептов, которые не подвергаются влиянию других концептов. Можно заметить, что это правило имплицитно устраняет ограничение i ≠ j, присутствующее в уравнении </w:t>
      </w:r>
      <w:proofErr w:type="spellStart"/>
      <w:r w:rsidRPr="00E65349">
        <w:rPr>
          <w:rFonts w:eastAsia="Gungsuh"/>
          <w:color w:val="000000"/>
          <w:sz w:val="28"/>
          <w:szCs w:val="28"/>
        </w:rPr>
        <w:t>Коско</w:t>
      </w:r>
      <w:proofErr w:type="spellEnd"/>
      <w:r w:rsidRPr="00E65349">
        <w:rPr>
          <w:rFonts w:eastAsia="Gungsuh"/>
          <w:color w:val="000000"/>
          <w:sz w:val="28"/>
          <w:szCs w:val="28"/>
        </w:rPr>
        <w:t>.</w:t>
      </w:r>
    </w:p>
    <w:p w14:paraId="41527625" w14:textId="138B3100" w:rsidR="00E65349" w:rsidRDefault="00E65349" w:rsidP="00E65349">
      <w:pPr>
        <w:pStyle w:val="NormalWeb"/>
        <w:spacing w:before="0" w:beforeAutospacing="0" w:after="0" w:afterAutospacing="0" w:line="360" w:lineRule="auto"/>
        <w:jc w:val="both"/>
        <w:rPr>
          <w:rFonts w:eastAsia="Gungsuh"/>
          <w:color w:val="000000"/>
          <w:sz w:val="28"/>
          <w:szCs w:val="28"/>
        </w:rPr>
      </w:pPr>
    </w:p>
    <w:p w14:paraId="7E739B14" w14:textId="6B679A4B" w:rsidR="00E65349" w:rsidRDefault="00C52C6E" w:rsidP="00E65349">
      <w:pPr>
        <w:jc w:val="right"/>
        <w:rPr>
          <w:rFonts w:ascii="Times New Roman" w:eastAsiaTheme="minorEastAsia" w:hAnsi="Times New Roman" w:cs="Times New Roman"/>
          <w:sz w:val="28"/>
          <w:szCs w:val="28"/>
        </w:rPr>
      </w:pPr>
      <m:oMath>
        <m:sSubSup>
          <m:sSubSupPr>
            <m:ctrlPr>
              <w:rPr>
                <w:rFonts w:ascii="Cambria Math" w:eastAsia="Cambria Math" w:hAnsi="Cambria Math" w:cs="Times New Roman"/>
                <w:i/>
                <w:sz w:val="28"/>
                <w:szCs w:val="28"/>
              </w:rPr>
            </m:ctrlPr>
          </m:sSubSupPr>
          <m:e>
            <m:r>
              <w:rPr>
                <w:rFonts w:ascii="Cambria Math" w:eastAsia="Cambria Math" w:hAnsi="Cambria Math" w:cs="Times New Roman"/>
                <w:sz w:val="28"/>
                <w:szCs w:val="28"/>
              </w:rPr>
              <m:t>A</m:t>
            </m:r>
          </m:e>
          <m:sub>
            <m:r>
              <w:rPr>
                <w:rFonts w:ascii="Cambria Math" w:eastAsia="Cambria Math" w:hAnsi="Cambria Math" w:cs="Times New Roman"/>
                <w:sz w:val="28"/>
                <w:szCs w:val="28"/>
              </w:rPr>
              <m:t>i</m:t>
            </m:r>
          </m:sub>
          <m:sup>
            <m:r>
              <w:rPr>
                <w:rFonts w:ascii="Cambria Math" w:eastAsia="Cambria Math" w:hAnsi="Cambria Math" w:cs="Times New Roman"/>
                <w:sz w:val="28"/>
                <w:szCs w:val="28"/>
              </w:rPr>
              <m:t>(t+1)</m:t>
            </m:r>
          </m:sup>
        </m:sSubSup>
        <m:r>
          <w:rPr>
            <w:rFonts w:ascii="Cambria Math" w:eastAsia="Cambria Math" w:hAnsi="Cambria Math" w:cs="Times New Roman"/>
            <w:sz w:val="28"/>
            <w:szCs w:val="28"/>
          </w:rPr>
          <m:t>=f</m:t>
        </m:r>
        <m:d>
          <m:dPr>
            <m:ctrlPr>
              <w:rPr>
                <w:rFonts w:ascii="Cambria Math" w:eastAsia="Cambria Math" w:hAnsi="Cambria Math" w:cs="Times New Roman"/>
                <w:i/>
                <w:sz w:val="28"/>
                <w:szCs w:val="28"/>
              </w:rPr>
            </m:ctrlPr>
          </m:dPr>
          <m:e>
            <m:nary>
              <m:naryPr>
                <m:chr m:val="∑"/>
                <m:grow m:val="1"/>
                <m:ctrlPr>
                  <w:rPr>
                    <w:rFonts w:ascii="Cambria Math" w:hAnsi="Cambria Math" w:cs="Times New Roman"/>
                    <w:sz w:val="28"/>
                    <w:szCs w:val="28"/>
                  </w:rPr>
                </m:ctrlPr>
              </m:naryPr>
              <m:sub>
                <m:eqArr>
                  <m:eqArrPr>
                    <m:ctrlPr>
                      <w:rPr>
                        <w:rFonts w:ascii="Cambria Math" w:eastAsia="Cambria Math" w:hAnsi="Cambria Math" w:cs="Times New Roman"/>
                        <w:i/>
                        <w:sz w:val="28"/>
                        <w:szCs w:val="28"/>
                      </w:rPr>
                    </m:ctrlPr>
                  </m:eqArrPr>
                  <m:e>
                    <m:r>
                      <w:rPr>
                        <w:rFonts w:ascii="Cambria Math" w:eastAsia="Cambria Math" w:hAnsi="Cambria Math" w:cs="Times New Roman"/>
                        <w:sz w:val="28"/>
                        <w:szCs w:val="28"/>
                      </w:rPr>
                      <m:t>k=0</m:t>
                    </m:r>
                  </m:e>
                  <m:e>
                    <m:r>
                      <w:rPr>
                        <w:rFonts w:ascii="Cambria Math" w:eastAsia="Cambria Math" w:hAnsi="Cambria Math" w:cs="Times New Roman"/>
                        <w:sz w:val="28"/>
                        <w:szCs w:val="28"/>
                      </w:rPr>
                      <m:t>i≠j</m:t>
                    </m:r>
                  </m:e>
                </m:eqArr>
              </m:sub>
              <m:sup>
                <m:r>
                  <w:rPr>
                    <w:rFonts w:ascii="Cambria Math" w:hAnsi="Cambria Math" w:cs="Times New Roman"/>
                    <w:sz w:val="28"/>
                    <w:szCs w:val="28"/>
                  </w:rPr>
                  <m:t>M</m:t>
                </m:r>
              </m:sup>
              <m:e>
                <m:sSub>
                  <m:sSubPr>
                    <m:ctrlPr>
                      <w:rPr>
                        <w:rFonts w:ascii="Cambria Math" w:hAnsi="Cambria Math" w:cs="Times New Roman"/>
                        <w:sz w:val="28"/>
                        <w:szCs w:val="28"/>
                      </w:rPr>
                    </m:ctrlPr>
                  </m:sSubPr>
                  <m:e>
                    <m:r>
                      <w:rPr>
                        <w:rFonts w:ascii="Cambria Math" w:hAnsi="Cambria Math" w:cs="Times New Roman"/>
                        <w:sz w:val="28"/>
                        <w:szCs w:val="28"/>
                      </w:rPr>
                      <m:t>w</m:t>
                    </m:r>
                  </m:e>
                  <m:sub>
                    <m:r>
                      <w:rPr>
                        <w:rFonts w:ascii="Cambria Math" w:hAnsi="Cambria Math" w:cs="Times New Roman"/>
                        <w:sz w:val="28"/>
                        <w:szCs w:val="28"/>
                      </w:rPr>
                      <m:t>ji</m:t>
                    </m:r>
                  </m:sub>
                </m:sSub>
                <m:sSubSup>
                  <m:sSubSupPr>
                    <m:ctrlPr>
                      <w:rPr>
                        <w:rFonts w:ascii="Cambria Math" w:hAnsi="Cambria Math" w:cs="Times New Roman"/>
                        <w:sz w:val="28"/>
                        <w:szCs w:val="28"/>
                      </w:rPr>
                    </m:ctrlPr>
                  </m:sSubSupPr>
                  <m:e>
                    <m:r>
                      <w:rPr>
                        <w:rFonts w:ascii="Cambria Math" w:hAnsi="Cambria Math" w:cs="Times New Roman"/>
                        <w:sz w:val="28"/>
                        <w:szCs w:val="28"/>
                      </w:rPr>
                      <m:t>A</m:t>
                    </m:r>
                  </m:e>
                  <m:sub>
                    <m:r>
                      <w:rPr>
                        <w:rFonts w:ascii="Cambria Math" w:hAnsi="Cambria Math" w:cs="Times New Roman"/>
                        <w:sz w:val="28"/>
                        <w:szCs w:val="28"/>
                      </w:rPr>
                      <m:t>j</m:t>
                    </m:r>
                  </m:sub>
                  <m:sup>
                    <m:r>
                      <w:rPr>
                        <w:rFonts w:ascii="Cambria Math" w:hAnsi="Cambria Math" w:cs="Times New Roman"/>
                        <w:sz w:val="28"/>
                        <w:szCs w:val="28"/>
                      </w:rPr>
                      <m:t>(t)</m:t>
                    </m:r>
                  </m:sup>
                </m:sSubSup>
                <m:r>
                  <w:rPr>
                    <w:rFonts w:ascii="Cambria Math" w:hAnsi="Cambria Math" w:cs="Times New Roman"/>
                    <w:sz w:val="28"/>
                    <w:szCs w:val="28"/>
                  </w:rPr>
                  <m:t>+</m:t>
                </m:r>
              </m:e>
            </m:nary>
            <m:sSubSup>
              <m:sSubSupPr>
                <m:ctrlPr>
                  <w:rPr>
                    <w:rFonts w:ascii="Cambria Math" w:hAnsi="Cambria Math" w:cs="Times New Roman"/>
                    <w:i/>
                    <w:sz w:val="28"/>
                    <w:szCs w:val="28"/>
                  </w:rPr>
                </m:ctrlPr>
              </m:sSubSupPr>
              <m:e>
                <m:r>
                  <w:rPr>
                    <w:rFonts w:ascii="Cambria Math" w:hAnsi="Cambria Math" w:cs="Times New Roman"/>
                    <w:sz w:val="28"/>
                    <w:szCs w:val="28"/>
                  </w:rPr>
                  <m:t>A</m:t>
                </m:r>
              </m:e>
              <m:sub>
                <m:r>
                  <w:rPr>
                    <w:rFonts w:ascii="Cambria Math" w:hAnsi="Cambria Math" w:cs="Times New Roman"/>
                    <w:sz w:val="28"/>
                    <w:szCs w:val="28"/>
                  </w:rPr>
                  <m:t>i</m:t>
                </m:r>
              </m:sub>
              <m:sup>
                <m:r>
                  <w:rPr>
                    <w:rFonts w:ascii="Cambria Math" w:hAnsi="Cambria Math" w:cs="Times New Roman"/>
                    <w:sz w:val="28"/>
                    <w:szCs w:val="28"/>
                  </w:rPr>
                  <m:t>(t)</m:t>
                </m:r>
              </m:sup>
            </m:sSubSup>
          </m:e>
        </m:d>
      </m:oMath>
      <w:r w:rsidR="00E65349" w:rsidRPr="00936A41">
        <w:rPr>
          <w:rFonts w:ascii="Times New Roman" w:eastAsiaTheme="minorEastAsia" w:hAnsi="Times New Roman" w:cs="Times New Roman"/>
          <w:sz w:val="28"/>
          <w:szCs w:val="28"/>
        </w:rPr>
        <w:t xml:space="preserve">   </w:t>
      </w:r>
      <w:r w:rsidR="00E65349">
        <w:rPr>
          <w:rFonts w:ascii="Times New Roman" w:eastAsiaTheme="minorEastAsia" w:hAnsi="Times New Roman" w:cs="Times New Roman"/>
          <w:sz w:val="28"/>
          <w:szCs w:val="28"/>
          <w:lang w:val="ru-RU"/>
        </w:rPr>
        <w:t xml:space="preserve">                              </w:t>
      </w:r>
      <w:r w:rsidR="00E65349" w:rsidRPr="00936A41">
        <w:rPr>
          <w:rFonts w:ascii="Times New Roman" w:eastAsiaTheme="minorEastAsia" w:hAnsi="Times New Roman" w:cs="Times New Roman"/>
          <w:sz w:val="28"/>
          <w:szCs w:val="28"/>
        </w:rPr>
        <w:t>(2)</w:t>
      </w:r>
    </w:p>
    <w:p w14:paraId="6BA265FB" w14:textId="77777777" w:rsidR="00E65349" w:rsidRPr="00E65349" w:rsidRDefault="00E65349" w:rsidP="00E65349">
      <w:pPr>
        <w:spacing w:line="360" w:lineRule="auto"/>
        <w:rPr>
          <w:rFonts w:ascii="Times New Roman" w:hAnsi="Times New Roman" w:cs="Times New Roman"/>
          <w:sz w:val="28"/>
          <w:szCs w:val="28"/>
        </w:rPr>
      </w:pPr>
    </w:p>
    <w:p w14:paraId="502F49E4" w14:textId="6A6F01E7" w:rsidR="00E65349" w:rsidRDefault="00E65349" w:rsidP="00E65349">
      <w:pPr>
        <w:pStyle w:val="NormalWeb"/>
        <w:spacing w:before="0" w:beforeAutospacing="0" w:after="0" w:afterAutospacing="0" w:line="360" w:lineRule="auto"/>
        <w:jc w:val="both"/>
        <w:rPr>
          <w:color w:val="000000"/>
          <w:sz w:val="28"/>
          <w:szCs w:val="28"/>
        </w:rPr>
      </w:pPr>
      <w:r w:rsidRPr="00E65349">
        <w:rPr>
          <w:rStyle w:val="apple-tab-span"/>
          <w:color w:val="000000"/>
          <w:sz w:val="28"/>
          <w:szCs w:val="28"/>
        </w:rPr>
        <w:tab/>
      </w:r>
      <w:r w:rsidRPr="00E65349">
        <w:rPr>
          <w:color w:val="000000"/>
          <w:sz w:val="28"/>
          <w:szCs w:val="28"/>
        </w:rPr>
        <w:t xml:space="preserve">В работе </w:t>
      </w:r>
      <w:proofErr w:type="spellStart"/>
      <w:r w:rsidRPr="00E65349">
        <w:rPr>
          <w:color w:val="000000"/>
          <w:sz w:val="28"/>
          <w:szCs w:val="28"/>
        </w:rPr>
        <w:t>Papageorgiou</w:t>
      </w:r>
      <w:proofErr w:type="spellEnd"/>
      <w:r w:rsidR="00176BAF" w:rsidRPr="00176BAF">
        <w:rPr>
          <w:color w:val="000000"/>
          <w:sz w:val="28"/>
          <w:szCs w:val="28"/>
        </w:rPr>
        <w:t xml:space="preserve"> [10]</w:t>
      </w:r>
      <w:r w:rsidRPr="00E65349">
        <w:rPr>
          <w:color w:val="000000"/>
          <w:sz w:val="28"/>
          <w:szCs w:val="28"/>
        </w:rPr>
        <w:t xml:space="preserve"> предложена еще одна модификация правила обновления весов, позволяющая избежать конфликтов, возникающих в случае наличия неактивных концептов. В этой модификации нормализованный логический вывод, показанный в Уравнении (3), позволяет работать со сценариями, в которых отсутствует информация о начальном состоянии концептов, и помогает предотвратить проблему насыщения (то есть ситуацию, когда величины активации обрабатываемых элементов принимают минимальные/максимальные значения вследствие интенсивности информационного потока, характеризующегося подобными знаками весов). В некоторых сценариях возможно противодействовать вышеупомянутым проблемам путем использования надлежащих настроек параметров в функции активации.</w:t>
      </w:r>
    </w:p>
    <w:p w14:paraId="09F3CACD" w14:textId="6707272C" w:rsidR="00E65349" w:rsidRDefault="00C52C6E" w:rsidP="00E65349">
      <w:pPr>
        <w:jc w:val="right"/>
        <w:rPr>
          <w:rFonts w:ascii="Times New Roman" w:eastAsiaTheme="minorEastAsia" w:hAnsi="Times New Roman" w:cs="Times New Roman"/>
          <w:sz w:val="28"/>
          <w:szCs w:val="28"/>
        </w:rPr>
      </w:pPr>
      <m:oMath>
        <m:sSubSup>
          <m:sSubSupPr>
            <m:ctrlPr>
              <w:rPr>
                <w:rFonts w:ascii="Cambria Math" w:eastAsia="Cambria Math" w:hAnsi="Cambria Math" w:cs="Times New Roman"/>
                <w:i/>
                <w:sz w:val="28"/>
                <w:szCs w:val="28"/>
              </w:rPr>
            </m:ctrlPr>
          </m:sSubSupPr>
          <m:e>
            <m:r>
              <w:rPr>
                <w:rFonts w:ascii="Cambria Math" w:eastAsia="Cambria Math" w:hAnsi="Cambria Math" w:cs="Times New Roman"/>
                <w:sz w:val="28"/>
                <w:szCs w:val="28"/>
              </w:rPr>
              <m:t>A</m:t>
            </m:r>
          </m:e>
          <m:sub>
            <m:r>
              <w:rPr>
                <w:rFonts w:ascii="Cambria Math" w:eastAsia="Cambria Math" w:hAnsi="Cambria Math" w:cs="Times New Roman"/>
                <w:sz w:val="28"/>
                <w:szCs w:val="28"/>
              </w:rPr>
              <m:t>i</m:t>
            </m:r>
          </m:sub>
          <m:sup>
            <m:r>
              <w:rPr>
                <w:rFonts w:ascii="Cambria Math" w:eastAsia="Cambria Math" w:hAnsi="Cambria Math" w:cs="Times New Roman"/>
                <w:sz w:val="28"/>
                <w:szCs w:val="28"/>
              </w:rPr>
              <m:t>(t+1)</m:t>
            </m:r>
          </m:sup>
        </m:sSubSup>
        <m:r>
          <w:rPr>
            <w:rFonts w:ascii="Cambria Math" w:eastAsia="Cambria Math" w:hAnsi="Cambria Math" w:cs="Times New Roman"/>
            <w:sz w:val="28"/>
            <w:szCs w:val="28"/>
          </w:rPr>
          <m:t>=f</m:t>
        </m:r>
        <m:d>
          <m:dPr>
            <m:ctrlPr>
              <w:rPr>
                <w:rFonts w:ascii="Cambria Math" w:eastAsia="Cambria Math" w:hAnsi="Cambria Math" w:cs="Times New Roman"/>
                <w:i/>
                <w:sz w:val="28"/>
                <w:szCs w:val="28"/>
              </w:rPr>
            </m:ctrlPr>
          </m:dPr>
          <m:e>
            <m:nary>
              <m:naryPr>
                <m:chr m:val="∑"/>
                <m:grow m:val="1"/>
                <m:ctrlPr>
                  <w:rPr>
                    <w:rFonts w:ascii="Cambria Math" w:hAnsi="Cambria Math" w:cs="Times New Roman"/>
                    <w:sz w:val="28"/>
                    <w:szCs w:val="28"/>
                  </w:rPr>
                </m:ctrlPr>
              </m:naryPr>
              <m:sub>
                <m:eqArr>
                  <m:eqArrPr>
                    <m:ctrlPr>
                      <w:rPr>
                        <w:rFonts w:ascii="Cambria Math" w:eastAsia="Cambria Math" w:hAnsi="Cambria Math" w:cs="Times New Roman"/>
                        <w:i/>
                        <w:sz w:val="28"/>
                        <w:szCs w:val="28"/>
                      </w:rPr>
                    </m:ctrlPr>
                  </m:eqArrPr>
                  <m:e>
                    <m:r>
                      <w:rPr>
                        <w:rFonts w:ascii="Cambria Math" w:eastAsia="Cambria Math" w:hAnsi="Cambria Math" w:cs="Times New Roman"/>
                        <w:sz w:val="28"/>
                        <w:szCs w:val="28"/>
                      </w:rPr>
                      <m:t>k=0</m:t>
                    </m:r>
                  </m:e>
                  <m:e>
                    <m:r>
                      <w:rPr>
                        <w:rFonts w:ascii="Cambria Math" w:eastAsia="Cambria Math" w:hAnsi="Cambria Math" w:cs="Times New Roman"/>
                        <w:sz w:val="28"/>
                        <w:szCs w:val="28"/>
                      </w:rPr>
                      <m:t>i≠j</m:t>
                    </m:r>
                  </m:e>
                </m:eqArr>
              </m:sub>
              <m:sup>
                <m:r>
                  <w:rPr>
                    <w:rFonts w:ascii="Cambria Math" w:hAnsi="Cambria Math" w:cs="Times New Roman"/>
                    <w:sz w:val="28"/>
                    <w:szCs w:val="28"/>
                  </w:rPr>
                  <m:t>M</m:t>
                </m:r>
              </m:sup>
              <m:e>
                <m:sSub>
                  <m:sSubPr>
                    <m:ctrlPr>
                      <w:rPr>
                        <w:rFonts w:ascii="Cambria Math" w:hAnsi="Cambria Math" w:cs="Times New Roman"/>
                        <w:sz w:val="28"/>
                        <w:szCs w:val="28"/>
                      </w:rPr>
                    </m:ctrlPr>
                  </m:sSubPr>
                  <m:e>
                    <m:r>
                      <w:rPr>
                        <w:rFonts w:ascii="Cambria Math" w:hAnsi="Cambria Math" w:cs="Times New Roman"/>
                        <w:sz w:val="28"/>
                        <w:szCs w:val="28"/>
                      </w:rPr>
                      <m:t>w</m:t>
                    </m:r>
                  </m:e>
                  <m:sub>
                    <m:r>
                      <w:rPr>
                        <w:rFonts w:ascii="Cambria Math" w:hAnsi="Cambria Math" w:cs="Times New Roman"/>
                        <w:sz w:val="28"/>
                        <w:szCs w:val="28"/>
                      </w:rPr>
                      <m:t>ji</m:t>
                    </m:r>
                  </m:sub>
                </m:sSub>
                <m:sSubSup>
                  <m:sSubSupPr>
                    <m:ctrlPr>
                      <w:rPr>
                        <w:rFonts w:ascii="Cambria Math" w:hAnsi="Cambria Math" w:cs="Times New Roman"/>
                        <w:sz w:val="28"/>
                        <w:szCs w:val="28"/>
                      </w:rPr>
                    </m:ctrlPr>
                  </m:sSubSupPr>
                  <m:e>
                    <m:r>
                      <w:rPr>
                        <w:rFonts w:ascii="Cambria Math" w:hAnsi="Cambria Math" w:cs="Times New Roman"/>
                        <w:sz w:val="28"/>
                        <w:szCs w:val="28"/>
                      </w:rPr>
                      <m:t>(2A</m:t>
                    </m:r>
                  </m:e>
                  <m:sub>
                    <m:r>
                      <w:rPr>
                        <w:rFonts w:ascii="Cambria Math" w:hAnsi="Cambria Math" w:cs="Times New Roman"/>
                        <w:sz w:val="28"/>
                        <w:szCs w:val="28"/>
                      </w:rPr>
                      <m:t>j</m:t>
                    </m:r>
                  </m:sub>
                  <m:sup>
                    <m:r>
                      <w:rPr>
                        <w:rFonts w:ascii="Cambria Math" w:hAnsi="Cambria Math" w:cs="Times New Roman"/>
                        <w:sz w:val="28"/>
                        <w:szCs w:val="28"/>
                      </w:rPr>
                      <m:t>(t)</m:t>
                    </m:r>
                  </m:sup>
                </m:sSubSup>
                <m:r>
                  <w:rPr>
                    <w:rFonts w:ascii="Cambria Math" w:hAnsi="Cambria Math" w:cs="Times New Roman"/>
                    <w:sz w:val="28"/>
                    <w:szCs w:val="28"/>
                  </w:rPr>
                  <m:t>-1)+(2</m:t>
                </m:r>
              </m:e>
            </m:nary>
            <m:sSubSup>
              <m:sSubSupPr>
                <m:ctrlPr>
                  <w:rPr>
                    <w:rFonts w:ascii="Cambria Math" w:hAnsi="Cambria Math" w:cs="Times New Roman"/>
                    <w:i/>
                    <w:sz w:val="28"/>
                    <w:szCs w:val="28"/>
                  </w:rPr>
                </m:ctrlPr>
              </m:sSubSupPr>
              <m:e>
                <m:r>
                  <w:rPr>
                    <w:rFonts w:ascii="Cambria Math" w:hAnsi="Cambria Math" w:cs="Times New Roman"/>
                    <w:sz w:val="28"/>
                    <w:szCs w:val="28"/>
                  </w:rPr>
                  <m:t>A</m:t>
                </m:r>
              </m:e>
              <m:sub>
                <m:r>
                  <w:rPr>
                    <w:rFonts w:ascii="Cambria Math" w:hAnsi="Cambria Math" w:cs="Times New Roman"/>
                    <w:sz w:val="28"/>
                    <w:szCs w:val="28"/>
                  </w:rPr>
                  <m:t>i</m:t>
                </m:r>
              </m:sub>
              <m:sup>
                <m:r>
                  <w:rPr>
                    <w:rFonts w:ascii="Cambria Math" w:hAnsi="Cambria Math" w:cs="Times New Roman"/>
                    <w:sz w:val="28"/>
                    <w:szCs w:val="28"/>
                  </w:rPr>
                  <m:t>(t)</m:t>
                </m:r>
              </m:sup>
            </m:sSubSup>
            <m:r>
              <w:rPr>
                <w:rFonts w:ascii="Cambria Math" w:hAnsi="Cambria Math" w:cs="Times New Roman"/>
                <w:sz w:val="28"/>
                <w:szCs w:val="28"/>
              </w:rPr>
              <m:t>-1)</m:t>
            </m:r>
          </m:e>
        </m:d>
      </m:oMath>
      <w:r w:rsidR="00E65349" w:rsidRPr="00936A41">
        <w:rPr>
          <w:rFonts w:ascii="Times New Roman" w:eastAsiaTheme="minorEastAsia" w:hAnsi="Times New Roman" w:cs="Times New Roman"/>
          <w:sz w:val="28"/>
          <w:szCs w:val="28"/>
        </w:rPr>
        <w:t xml:space="preserve">   </w:t>
      </w:r>
      <w:r w:rsidR="00E65349">
        <w:rPr>
          <w:rFonts w:ascii="Times New Roman" w:eastAsiaTheme="minorEastAsia" w:hAnsi="Times New Roman" w:cs="Times New Roman"/>
          <w:sz w:val="28"/>
          <w:szCs w:val="28"/>
          <w:lang w:val="ru-RU"/>
        </w:rPr>
        <w:t xml:space="preserve">               </w:t>
      </w:r>
      <w:r w:rsidR="00E65349" w:rsidRPr="00936A41">
        <w:rPr>
          <w:rFonts w:ascii="Times New Roman" w:eastAsiaTheme="minorEastAsia" w:hAnsi="Times New Roman" w:cs="Times New Roman"/>
          <w:sz w:val="28"/>
          <w:szCs w:val="28"/>
        </w:rPr>
        <w:t>(</w:t>
      </w:r>
      <w:r w:rsidR="00E65349" w:rsidRPr="009D2954">
        <w:rPr>
          <w:rFonts w:ascii="Times New Roman" w:eastAsiaTheme="minorEastAsia" w:hAnsi="Times New Roman" w:cs="Times New Roman"/>
          <w:sz w:val="28"/>
          <w:szCs w:val="28"/>
        </w:rPr>
        <w:t>3</w:t>
      </w:r>
      <w:r w:rsidR="00E65349" w:rsidRPr="00936A41">
        <w:rPr>
          <w:rFonts w:ascii="Times New Roman" w:eastAsiaTheme="minorEastAsia" w:hAnsi="Times New Roman" w:cs="Times New Roman"/>
          <w:sz w:val="28"/>
          <w:szCs w:val="28"/>
        </w:rPr>
        <w:t>)</w:t>
      </w:r>
    </w:p>
    <w:p w14:paraId="41328579" w14:textId="1876AF8F" w:rsidR="00E65349" w:rsidRPr="00E65349" w:rsidRDefault="00E65349" w:rsidP="00E65349">
      <w:pPr>
        <w:pStyle w:val="NormalWeb"/>
        <w:spacing w:before="0" w:beforeAutospacing="0" w:after="0" w:afterAutospacing="0" w:line="360" w:lineRule="auto"/>
        <w:jc w:val="both"/>
        <w:rPr>
          <w:sz w:val="28"/>
          <w:szCs w:val="28"/>
        </w:rPr>
      </w:pPr>
    </w:p>
    <w:p w14:paraId="4A373E09" w14:textId="1FED7FD0"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rFonts w:eastAsia="Gungsuh"/>
          <w:color w:val="000000"/>
          <w:sz w:val="28"/>
          <w:szCs w:val="28"/>
        </w:rPr>
        <w:tab/>
      </w:r>
      <w:r w:rsidRPr="00E65349">
        <w:rPr>
          <w:rFonts w:eastAsia="Gungsuh"/>
          <w:color w:val="000000"/>
          <w:sz w:val="28"/>
          <w:szCs w:val="28"/>
        </w:rPr>
        <w:t xml:space="preserve">Выбор надлежащего правила обновления зависит от решаемой задачи и обычно требует глубокого понимания исследуемой моделируемой системы. Важное замечание: по наблюдениям </w:t>
      </w:r>
      <w:proofErr w:type="spellStart"/>
      <w:r w:rsidRPr="00E65349">
        <w:rPr>
          <w:rFonts w:eastAsia="Gungsuh"/>
          <w:color w:val="000000"/>
          <w:sz w:val="28"/>
          <w:szCs w:val="28"/>
        </w:rPr>
        <w:t>Papakostas</w:t>
      </w:r>
      <w:proofErr w:type="spellEnd"/>
      <w:r w:rsidRPr="00E65349">
        <w:rPr>
          <w:rFonts w:eastAsia="Gungsuh"/>
          <w:color w:val="000000"/>
          <w:sz w:val="28"/>
          <w:szCs w:val="28"/>
        </w:rPr>
        <w:t xml:space="preserve"> </w:t>
      </w:r>
      <w:r w:rsidR="00795FE3">
        <w:rPr>
          <w:rFonts w:eastAsia="Gungsuh"/>
          <w:color w:val="000000"/>
          <w:sz w:val="28"/>
          <w:szCs w:val="28"/>
        </w:rPr>
        <w:t>и</w:t>
      </w:r>
      <w:r w:rsidRPr="00E65349">
        <w:rPr>
          <w:rFonts w:eastAsia="Gungsuh"/>
          <w:color w:val="000000"/>
          <w:sz w:val="28"/>
          <w:szCs w:val="28"/>
        </w:rPr>
        <w:t xml:space="preserve"> </w:t>
      </w:r>
      <w:proofErr w:type="spellStart"/>
      <w:r w:rsidRPr="00E65349">
        <w:rPr>
          <w:rFonts w:eastAsia="Gungsuh"/>
          <w:color w:val="000000"/>
          <w:sz w:val="28"/>
          <w:szCs w:val="28"/>
        </w:rPr>
        <w:t>Koulouriotis</w:t>
      </w:r>
      <w:proofErr w:type="spellEnd"/>
      <w:r w:rsidR="00795FE3" w:rsidRPr="00795FE3">
        <w:rPr>
          <w:rFonts w:eastAsia="Gungsuh"/>
          <w:color w:val="000000"/>
          <w:sz w:val="28"/>
          <w:szCs w:val="28"/>
        </w:rPr>
        <w:t>[12]</w:t>
      </w:r>
      <w:r w:rsidRPr="00E65349">
        <w:rPr>
          <w:rFonts w:eastAsia="Gungsuh"/>
          <w:color w:val="000000"/>
          <w:sz w:val="28"/>
          <w:szCs w:val="28"/>
        </w:rPr>
        <w:t xml:space="preserve"> устранение ограничения i ≠ j в уравнениях (1) и (2) не обязательно приводит к улучшению общих прогнозных оценок классификаторов на основе НКК.</w:t>
      </w:r>
    </w:p>
    <w:p w14:paraId="4453B942" w14:textId="4FA3A11F"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Одна из самых полезных характеристик НКК-карт - возможность интерпретации их топологии. В сущности, нечеткие когнитивные карты можно охарактеризовать как </w:t>
      </w:r>
      <w:r w:rsidRPr="00E65349">
        <w:rPr>
          <w:i/>
          <w:iCs/>
          <w:color w:val="000000"/>
          <w:sz w:val="28"/>
          <w:szCs w:val="28"/>
        </w:rPr>
        <w:t>интерпретируемые рекуррентные нейронные сети</w:t>
      </w:r>
      <w:r w:rsidRPr="00E65349">
        <w:rPr>
          <w:color w:val="000000"/>
          <w:sz w:val="28"/>
          <w:szCs w:val="28"/>
        </w:rPr>
        <w:t>, в которые включены элементы нечеткой логики. НКК использует значение выходной активности благодаря применению правила</w:t>
      </w:r>
      <w:r w:rsidRPr="00E65349">
        <w:rPr>
          <w:i/>
          <w:iCs/>
          <w:color w:val="000000"/>
          <w:sz w:val="28"/>
          <w:szCs w:val="28"/>
        </w:rPr>
        <w:t>,</w:t>
      </w:r>
      <w:r w:rsidRPr="00E65349">
        <w:rPr>
          <w:color w:val="000000"/>
          <w:sz w:val="28"/>
          <w:szCs w:val="28"/>
        </w:rPr>
        <w:t xml:space="preserve"> аналогичного стандартной модели </w:t>
      </w:r>
      <w:proofErr w:type="spellStart"/>
      <w:r w:rsidRPr="00E65349">
        <w:rPr>
          <w:color w:val="000000"/>
          <w:sz w:val="28"/>
          <w:szCs w:val="28"/>
        </w:rPr>
        <w:t>МакКаллока-Питтса</w:t>
      </w:r>
      <w:proofErr w:type="spellEnd"/>
      <w:r w:rsidRPr="00E65349">
        <w:rPr>
          <w:color w:val="000000"/>
          <w:sz w:val="28"/>
          <w:szCs w:val="28"/>
        </w:rPr>
        <w:t>, где концепты можно представить в виде блоков нейронной обработки. Из этого следует, что величина активации каждого нейрона карты задается величиной взвешенной суммы входных сигналов, преобразованной с помощью функции активации, которые этот блок нейронной обработки получает от нейронов, соединенных с ним в причинно-следственной сети.</w:t>
      </w:r>
    </w:p>
    <w:p w14:paraId="5AF6F895" w14:textId="64A5FD84"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В некоторых работах (например, </w:t>
      </w:r>
      <w:proofErr w:type="spellStart"/>
      <w:r w:rsidRPr="00E65349">
        <w:rPr>
          <w:color w:val="000000"/>
          <w:sz w:val="28"/>
          <w:szCs w:val="28"/>
        </w:rPr>
        <w:t>Papakostas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176BAF" w:rsidRPr="00176BAF">
        <w:rPr>
          <w:color w:val="000000"/>
          <w:sz w:val="28"/>
          <w:szCs w:val="28"/>
        </w:rPr>
        <w:t>[12]</w:t>
      </w:r>
      <w:r w:rsidRPr="00E65349">
        <w:rPr>
          <w:color w:val="000000"/>
          <w:sz w:val="28"/>
          <w:szCs w:val="28"/>
        </w:rPr>
        <w:t xml:space="preserve">; </w:t>
      </w:r>
      <w:bookmarkStart w:id="1" w:name="_Hlk58796223"/>
      <w:proofErr w:type="spellStart"/>
      <w:r w:rsidRPr="00E65349">
        <w:rPr>
          <w:color w:val="000000"/>
          <w:sz w:val="28"/>
          <w:szCs w:val="28"/>
        </w:rPr>
        <w:t>Nápoles</w:t>
      </w:r>
      <w:bookmarkEnd w:id="1"/>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814125" w:rsidRPr="00814125">
        <w:rPr>
          <w:color w:val="000000"/>
          <w:sz w:val="28"/>
          <w:szCs w:val="28"/>
        </w:rPr>
        <w:t>[20]</w:t>
      </w:r>
      <w:r w:rsidRPr="00E65349">
        <w:rPr>
          <w:color w:val="000000"/>
          <w:sz w:val="28"/>
          <w:szCs w:val="28"/>
        </w:rPr>
        <w:t xml:space="preserve">) модели на основе НКК трактуются как искусственные нейронные сети (ИНС), даже в том случае, когда теоретические основы построения некоторых НКК имеют явную биологическую составляющую, например, алгоритмы обучения </w:t>
      </w:r>
      <w:proofErr w:type="spellStart"/>
      <w:r w:rsidRPr="00E65349">
        <w:rPr>
          <w:color w:val="000000"/>
          <w:sz w:val="28"/>
          <w:szCs w:val="28"/>
        </w:rPr>
        <w:t>Хебба</w:t>
      </w:r>
      <w:proofErr w:type="spellEnd"/>
      <w:r w:rsidRPr="00E65349">
        <w:rPr>
          <w:color w:val="000000"/>
          <w:sz w:val="28"/>
          <w:szCs w:val="28"/>
        </w:rPr>
        <w:t>. Причина этого заключается в их концептуальных различиях. Классические ИНС, как правило, функционируют как «черные ящики», в которых и скрытые нейроны, и их связи не привносят никакого смыслового наполнения в решение задачи (</w:t>
      </w:r>
      <w:proofErr w:type="spellStart"/>
      <w:r w:rsidRPr="00E65349">
        <w:rPr>
          <w:color w:val="000000"/>
          <w:sz w:val="28"/>
          <w:szCs w:val="28"/>
        </w:rPr>
        <w:t>Nápoles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814125" w:rsidRPr="00814125">
        <w:rPr>
          <w:color w:val="000000"/>
          <w:sz w:val="28"/>
          <w:szCs w:val="28"/>
        </w:rPr>
        <w:t>[21]</w:t>
      </w:r>
      <w:r w:rsidRPr="00E65349">
        <w:rPr>
          <w:color w:val="000000"/>
          <w:sz w:val="28"/>
          <w:szCs w:val="28"/>
        </w:rPr>
        <w:t xml:space="preserve">). Что касается нейронов нечеткой когнитивной карты и </w:t>
      </w:r>
      <w:r w:rsidRPr="00E65349">
        <w:rPr>
          <w:color w:val="000000"/>
          <w:sz w:val="28"/>
          <w:szCs w:val="28"/>
        </w:rPr>
        <w:lastRenderedPageBreak/>
        <w:t xml:space="preserve">их связей, то они, безусловно, позволяют исследуемой системе сделать точные выводы для принятия решения. Кроме того, нечеткие когнитивные карты не содержат скрытых нейронов, поскольку подобные обрабатываемые элементы нельзя интерпретировать и они не объясняют, почему какое-либо решение является подходящим для данной задачи. Можно сделать вывод, что у систем на основе НКК </w:t>
      </w:r>
      <w:proofErr w:type="spellStart"/>
      <w:r w:rsidRPr="00E65349">
        <w:rPr>
          <w:color w:val="000000"/>
          <w:sz w:val="28"/>
          <w:szCs w:val="28"/>
        </w:rPr>
        <w:t>репрезентационный</w:t>
      </w:r>
      <w:proofErr w:type="spellEnd"/>
      <w:r w:rsidRPr="00E65349">
        <w:rPr>
          <w:color w:val="000000"/>
          <w:sz w:val="28"/>
          <w:szCs w:val="28"/>
        </w:rPr>
        <w:t xml:space="preserve"> потенциал гораздо выше, чем у моделей на основе ИНС. Этим объясняется, почему НКК нашли массу успешных практических применений в моделировании сложных сценариев реального мира.</w:t>
      </w:r>
    </w:p>
    <w:p w14:paraId="4FAB63A4" w14:textId="77777777" w:rsidR="00E65349" w:rsidRPr="00E65349" w:rsidRDefault="00E65349" w:rsidP="00E65349">
      <w:pPr>
        <w:pStyle w:val="Heading3"/>
        <w:spacing w:line="360" w:lineRule="auto"/>
        <w:jc w:val="both"/>
        <w:rPr>
          <w:rFonts w:ascii="Times New Roman" w:hAnsi="Times New Roman" w:cs="Times New Roman"/>
        </w:rPr>
      </w:pPr>
      <w:r w:rsidRPr="00E65349">
        <w:rPr>
          <w:rFonts w:ascii="Times New Roman" w:hAnsi="Times New Roman" w:cs="Times New Roman"/>
          <w:color w:val="000000"/>
        </w:rPr>
        <w:t>1.1. Динамические свойства систем, основанных на НКК</w:t>
      </w:r>
    </w:p>
    <w:p w14:paraId="7D1A598D"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Как уже упоминалось, нечеткие когнитивные карты порождают новый выходной сигнал на каждом дискретном временном шаге. Этот процесс повторяется до тех пор, пока либо система не стабилизируется, либо не будет выполнен заданный критерий остановки.</w:t>
      </w:r>
    </w:p>
    <w:p w14:paraId="76EA614B"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Если когнитивная сеть склонна к сходимости, то система будет выдавать в конце один и тот же выходной сигнал, и, таким образом, величина активации концептов будет оставаться неизменной (или изменения будут пренебрежительно малые). В случае же с циклической НКК происходит генерация несхожих откликов, за исключением некоторых, периодически генерируемых состояний. Последний из возможных сценариев - хаотические конфигурации, в которых сеть генерирует разнородные выходные сигналы. </w:t>
      </w:r>
    </w:p>
    <w:p w14:paraId="18A369D1"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При наличии хаотической или циклической картины процедура обновления останавливается, как только достигается максимальное число итераций </w:t>
      </w:r>
      <w:r w:rsidRPr="00E65349">
        <w:rPr>
          <w:i/>
          <w:iCs/>
          <w:color w:val="000000"/>
          <w:sz w:val="28"/>
          <w:szCs w:val="28"/>
        </w:rPr>
        <w:t>T</w:t>
      </w:r>
      <w:r w:rsidRPr="00E65349">
        <w:rPr>
          <w:color w:val="000000"/>
          <w:sz w:val="28"/>
          <w:szCs w:val="28"/>
        </w:rPr>
        <w:t xml:space="preserve">. После чего по последнему отклику вычисляется выходной сигнал. Однако в силу отсутствия устойчивости этот выходной сигнал может быть частично недостоверным. Обычно сходимость желательна, поскольку отклики становятся стабильными и предсказуемыми, и, </w:t>
      </w:r>
      <w:r w:rsidRPr="00E65349">
        <w:rPr>
          <w:color w:val="000000"/>
          <w:sz w:val="28"/>
          <w:szCs w:val="28"/>
        </w:rPr>
        <w:lastRenderedPageBreak/>
        <w:t>следовательно, поведение системы становится понятным эксперту. Однако, помимо задач принятия решений и задач классификации, есть сценарии и другого рода (например, прогнозирование временных рядов), где отсутствует условие в сходимости системы.</w:t>
      </w:r>
    </w:p>
    <w:p w14:paraId="501F3C3C"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Проблемы сходимости в системах на основе НКК преимущественно связаны с:</w:t>
      </w:r>
    </w:p>
    <w:p w14:paraId="5956A44F"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(I) характеристиками, содержащимися в матрице весов.</w:t>
      </w:r>
    </w:p>
    <w:p w14:paraId="6BEA54B8"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(II) алгоритмом обновления значений концептов и</w:t>
      </w:r>
    </w:p>
    <w:p w14:paraId="17C117E0" w14:textId="250AE845"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(III) неубывающей функцией активации, используемой в правиле обновления (</w:t>
      </w:r>
      <w:proofErr w:type="spellStart"/>
      <w:r w:rsidRPr="00E65349">
        <w:rPr>
          <w:color w:val="000000"/>
          <w:sz w:val="28"/>
          <w:szCs w:val="28"/>
        </w:rPr>
        <w:t>Nápoles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814125" w:rsidRPr="005E0966">
        <w:rPr>
          <w:color w:val="000000"/>
          <w:sz w:val="28"/>
          <w:szCs w:val="28"/>
        </w:rPr>
        <w:t>[20]</w:t>
      </w:r>
      <w:r w:rsidRPr="00E65349">
        <w:rPr>
          <w:color w:val="000000"/>
          <w:sz w:val="28"/>
          <w:szCs w:val="28"/>
        </w:rPr>
        <w:t>).</w:t>
      </w:r>
    </w:p>
    <w:p w14:paraId="65BD97C2" w14:textId="1D329DDD"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proofErr w:type="spellStart"/>
      <w:r w:rsidRPr="00E65349">
        <w:rPr>
          <w:color w:val="000000"/>
          <w:sz w:val="28"/>
          <w:szCs w:val="28"/>
        </w:rPr>
        <w:t>Kottas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041D44" w:rsidRPr="00041D44">
        <w:rPr>
          <w:color w:val="000000"/>
          <w:sz w:val="28"/>
          <w:szCs w:val="28"/>
        </w:rPr>
        <w:t>[18]</w:t>
      </w:r>
      <w:r w:rsidRPr="00E65349">
        <w:rPr>
          <w:color w:val="000000"/>
          <w:sz w:val="28"/>
          <w:szCs w:val="28"/>
        </w:rPr>
        <w:t xml:space="preserve"> изучили существование и единственность точечного аттрактора в НКК. Авторы аналитическим путем доказали, что когда матрица весов удовлетворяет определенным условиям (в плане размера сети и наклона </w:t>
      </w:r>
      <w:proofErr w:type="spellStart"/>
      <w:r w:rsidRPr="00E65349">
        <w:rPr>
          <w:color w:val="000000"/>
          <w:sz w:val="28"/>
          <w:szCs w:val="28"/>
        </w:rPr>
        <w:t>сигмоидной</w:t>
      </w:r>
      <w:proofErr w:type="spellEnd"/>
      <w:r w:rsidRPr="00E65349">
        <w:rPr>
          <w:color w:val="000000"/>
          <w:sz w:val="28"/>
          <w:szCs w:val="28"/>
        </w:rPr>
        <w:t xml:space="preserve"> функции), карта будет сходиться к единственному решению, независимо от ее начальных значений.</w:t>
      </w:r>
    </w:p>
    <w:p w14:paraId="3573CDD6" w14:textId="57E046EF"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00814125">
        <w:rPr>
          <w:color w:val="000000"/>
          <w:sz w:val="28"/>
          <w:szCs w:val="28"/>
        </w:rPr>
        <w:t>Так же</w:t>
      </w:r>
      <w:r w:rsidRPr="00E65349">
        <w:rPr>
          <w:color w:val="000000"/>
          <w:sz w:val="28"/>
          <w:szCs w:val="28"/>
        </w:rPr>
        <w:t xml:space="preserve"> исследовали влияние параметра, отвечающего за наклон </w:t>
      </w:r>
      <w:proofErr w:type="spellStart"/>
      <w:r w:rsidRPr="00E65349">
        <w:rPr>
          <w:color w:val="000000"/>
          <w:sz w:val="28"/>
          <w:szCs w:val="28"/>
        </w:rPr>
        <w:t>сигмоидной</w:t>
      </w:r>
      <w:proofErr w:type="spellEnd"/>
      <w:r w:rsidRPr="00E65349">
        <w:rPr>
          <w:color w:val="000000"/>
          <w:sz w:val="28"/>
          <w:szCs w:val="28"/>
        </w:rPr>
        <w:t xml:space="preserve"> функции, на сходимость НКК. Концепция этих авторов основана на предположении, что если бы было два точечных аттрактора, то незначительное изменение начальных условий (которые невозможно точно измерить) могло бы привести к совершенно иному результату, тем самым усложняя интерпретацию решения. Можно заметить, что сходимость модели не зависит от набора весов, характеризующего</w:t>
      </w:r>
      <w:r w:rsidRPr="00E65349">
        <w:rPr>
          <w:i/>
          <w:iCs/>
          <w:color w:val="000000"/>
          <w:sz w:val="28"/>
          <w:szCs w:val="28"/>
        </w:rPr>
        <w:t xml:space="preserve"> </w:t>
      </w:r>
      <w:r w:rsidRPr="00E65349">
        <w:rPr>
          <w:color w:val="000000"/>
          <w:sz w:val="28"/>
          <w:szCs w:val="28"/>
        </w:rPr>
        <w:t>систему.</w:t>
      </w:r>
    </w:p>
    <w:p w14:paraId="36AC54D9" w14:textId="58DD1E4B"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В</w:t>
      </w:r>
      <w:r w:rsidRPr="005E0966">
        <w:rPr>
          <w:color w:val="000000"/>
          <w:sz w:val="28"/>
          <w:szCs w:val="28"/>
        </w:rPr>
        <w:t xml:space="preserve"> </w:t>
      </w:r>
      <w:r w:rsidRPr="00E65349">
        <w:rPr>
          <w:color w:val="000000"/>
          <w:sz w:val="28"/>
          <w:szCs w:val="28"/>
          <w:lang w:val="en-US"/>
        </w:rPr>
        <w:t>N</w:t>
      </w:r>
      <w:r w:rsidRPr="005E0966">
        <w:rPr>
          <w:color w:val="000000"/>
          <w:sz w:val="28"/>
          <w:szCs w:val="28"/>
        </w:rPr>
        <w:t>á</w:t>
      </w:r>
      <w:r w:rsidRPr="00E65349">
        <w:rPr>
          <w:color w:val="000000"/>
          <w:sz w:val="28"/>
          <w:szCs w:val="28"/>
          <w:lang w:val="en-US"/>
        </w:rPr>
        <w:t>poles</w:t>
      </w:r>
      <w:r w:rsidRPr="005E0966">
        <w:rPr>
          <w:color w:val="000000"/>
          <w:sz w:val="28"/>
          <w:szCs w:val="28"/>
        </w:rPr>
        <w:t xml:space="preserve"> </w:t>
      </w:r>
      <w:r w:rsidR="005E0966" w:rsidRPr="005E0966">
        <w:rPr>
          <w:color w:val="000000"/>
          <w:sz w:val="28"/>
          <w:szCs w:val="28"/>
        </w:rPr>
        <w:t>и др</w:t>
      </w:r>
      <w:r w:rsidRPr="005E0966">
        <w:rPr>
          <w:color w:val="000000"/>
          <w:sz w:val="28"/>
          <w:szCs w:val="28"/>
        </w:rPr>
        <w:t>.</w:t>
      </w:r>
      <w:r w:rsidR="00814125" w:rsidRPr="005E0966">
        <w:rPr>
          <w:color w:val="000000"/>
          <w:sz w:val="28"/>
          <w:szCs w:val="28"/>
        </w:rPr>
        <w:t xml:space="preserve"> [20]</w:t>
      </w:r>
      <w:r w:rsidRPr="005E0966">
        <w:rPr>
          <w:color w:val="000000"/>
          <w:sz w:val="28"/>
          <w:szCs w:val="28"/>
        </w:rPr>
        <w:t xml:space="preserve"> </w:t>
      </w:r>
      <w:r w:rsidRPr="00E65349">
        <w:rPr>
          <w:color w:val="000000"/>
          <w:sz w:val="28"/>
          <w:szCs w:val="28"/>
        </w:rPr>
        <w:t>и</w:t>
      </w:r>
      <w:r w:rsidRPr="005E0966">
        <w:rPr>
          <w:color w:val="000000"/>
          <w:sz w:val="28"/>
          <w:szCs w:val="28"/>
        </w:rPr>
        <w:t xml:space="preserve"> </w:t>
      </w:r>
      <w:r w:rsidRPr="00E65349">
        <w:rPr>
          <w:color w:val="000000"/>
          <w:sz w:val="28"/>
          <w:szCs w:val="28"/>
          <w:lang w:val="en-US"/>
        </w:rPr>
        <w:t>N</w:t>
      </w:r>
      <w:r w:rsidRPr="005E0966">
        <w:rPr>
          <w:color w:val="000000"/>
          <w:sz w:val="28"/>
          <w:szCs w:val="28"/>
        </w:rPr>
        <w:t>á</w:t>
      </w:r>
      <w:r w:rsidRPr="00E65349">
        <w:rPr>
          <w:color w:val="000000"/>
          <w:sz w:val="28"/>
          <w:szCs w:val="28"/>
          <w:lang w:val="en-US"/>
        </w:rPr>
        <w:t>poles</w:t>
      </w:r>
      <w:r w:rsidRPr="005E0966">
        <w:rPr>
          <w:color w:val="000000"/>
          <w:sz w:val="28"/>
          <w:szCs w:val="28"/>
        </w:rPr>
        <w:t xml:space="preserve"> </w:t>
      </w:r>
      <w:r w:rsidR="005E0966" w:rsidRPr="005E0966">
        <w:rPr>
          <w:color w:val="000000"/>
          <w:sz w:val="28"/>
          <w:szCs w:val="28"/>
        </w:rPr>
        <w:t>и др</w:t>
      </w:r>
      <w:r w:rsidRPr="005E0966">
        <w:rPr>
          <w:color w:val="000000"/>
          <w:sz w:val="28"/>
          <w:szCs w:val="28"/>
        </w:rPr>
        <w:t>.</w:t>
      </w:r>
      <w:r w:rsidR="00814125" w:rsidRPr="005E0966">
        <w:rPr>
          <w:color w:val="000000"/>
          <w:sz w:val="28"/>
          <w:szCs w:val="28"/>
        </w:rPr>
        <w:t xml:space="preserve"> </w:t>
      </w:r>
      <w:r w:rsidR="00814125" w:rsidRPr="00814125">
        <w:rPr>
          <w:color w:val="000000"/>
          <w:sz w:val="28"/>
          <w:szCs w:val="28"/>
        </w:rPr>
        <w:t>[21]</w:t>
      </w:r>
      <w:r w:rsidRPr="00E65349">
        <w:rPr>
          <w:color w:val="000000"/>
          <w:sz w:val="28"/>
          <w:szCs w:val="28"/>
        </w:rPr>
        <w:t xml:space="preserve"> авторы предложили алгоритм обучения, позволяющий улучшить сходимость системы, при этом не модифицируя веса причинно-следственной связи. Этот алгоритм посредством минимизации функции ошибки вычисляет параметр наклона </w:t>
      </w:r>
      <w:proofErr w:type="spellStart"/>
      <w:r w:rsidRPr="00E65349">
        <w:rPr>
          <w:color w:val="000000"/>
          <w:sz w:val="28"/>
          <w:szCs w:val="28"/>
        </w:rPr>
        <w:t>сигмоидной</w:t>
      </w:r>
      <w:proofErr w:type="spellEnd"/>
      <w:r w:rsidRPr="00E65349">
        <w:rPr>
          <w:color w:val="000000"/>
          <w:sz w:val="28"/>
          <w:szCs w:val="28"/>
        </w:rPr>
        <w:t xml:space="preserve"> функции для каждого нейрона, являющийся количественным выражением разницы между следующими друг за другом откликами на </w:t>
      </w:r>
      <w:r w:rsidRPr="00E65349">
        <w:rPr>
          <w:color w:val="000000"/>
          <w:sz w:val="28"/>
          <w:szCs w:val="28"/>
        </w:rPr>
        <w:lastRenderedPageBreak/>
        <w:t xml:space="preserve">один и тот же начальный входной сигнал. В более глубоком теоретическом исследовании </w:t>
      </w:r>
      <w:proofErr w:type="spellStart"/>
      <w:r w:rsidRPr="00E65349">
        <w:rPr>
          <w:color w:val="000000"/>
          <w:sz w:val="28"/>
          <w:szCs w:val="28"/>
        </w:rPr>
        <w:t>Nápoles</w:t>
      </w:r>
      <w:proofErr w:type="spellEnd"/>
      <w:r w:rsidRPr="00E65349">
        <w:rPr>
          <w:color w:val="000000"/>
          <w:sz w:val="28"/>
          <w:szCs w:val="28"/>
        </w:rPr>
        <w:t xml:space="preserve"> совместно с коллегами предложили 4 модификации функции ошибки и аналитического ограничения пространства поиска. В их усовершенствованном варианте алгоритм обучения минимизирует разницу между текущим выходным сигналом и ожидаемым откликом.</w:t>
      </w:r>
    </w:p>
    <w:p w14:paraId="0C3FD4F6" w14:textId="2579377E"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proofErr w:type="spellStart"/>
      <w:r w:rsidRPr="00E65349">
        <w:rPr>
          <w:color w:val="000000"/>
          <w:sz w:val="28"/>
          <w:szCs w:val="28"/>
        </w:rPr>
        <w:t>Nápoles</w:t>
      </w:r>
      <w:proofErr w:type="spellEnd"/>
      <w:r w:rsidRPr="00E65349">
        <w:rPr>
          <w:color w:val="000000"/>
          <w:sz w:val="28"/>
          <w:szCs w:val="28"/>
        </w:rPr>
        <w:t xml:space="preserve"> и др. предложили использовать расширенную процедуру, позволяющую улучшить свойства сходимости систем на основе НКК, используемых в моделировании большого количества сценариев. В этой методике алгоритм обучения одновременно уменьшает разницу между двумя следующими друг за другом выходными сигналами и разницу между текущим выходным сигналом и ожидаемым откликом.</w:t>
      </w:r>
    </w:p>
    <w:p w14:paraId="07D9A9D4" w14:textId="6E029AE5"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Более того, авторы провели аналитическое исследование компромисса между точностью и сходимостью системы. Численные результаты, приводимые в работе </w:t>
      </w:r>
      <w:proofErr w:type="spellStart"/>
      <w:r w:rsidRPr="00E65349">
        <w:rPr>
          <w:color w:val="000000"/>
          <w:sz w:val="28"/>
          <w:szCs w:val="28"/>
        </w:rPr>
        <w:t>Nápoles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814125" w:rsidRPr="00814125">
        <w:rPr>
          <w:color w:val="000000"/>
          <w:sz w:val="28"/>
          <w:szCs w:val="28"/>
        </w:rPr>
        <w:t>[21]</w:t>
      </w:r>
      <w:r w:rsidRPr="00E65349">
        <w:rPr>
          <w:color w:val="000000"/>
          <w:sz w:val="28"/>
          <w:szCs w:val="28"/>
        </w:rPr>
        <w:t xml:space="preserve">, подтвердили, что без модификации матрицы весов не всегда можно достичь компромисса между точностью и сходимостью. Эмпирические данные показывают, что простая настройка параметров </w:t>
      </w:r>
      <w:proofErr w:type="spellStart"/>
      <w:r w:rsidRPr="00E65349">
        <w:rPr>
          <w:color w:val="000000"/>
          <w:sz w:val="28"/>
          <w:szCs w:val="28"/>
        </w:rPr>
        <w:t>сигмоидной</w:t>
      </w:r>
      <w:proofErr w:type="spellEnd"/>
      <w:r w:rsidRPr="00E65349">
        <w:rPr>
          <w:color w:val="000000"/>
          <w:sz w:val="28"/>
          <w:szCs w:val="28"/>
        </w:rPr>
        <w:t xml:space="preserve"> функции все равно не обеспечивает сходимость в область инфинитезимальной ошибки для некоторых концептов. В случае систем, основанных на НКК, где решения ограничены замкнутым подпространством пространства активации, такой результат может быть приемлемым.</w:t>
      </w:r>
    </w:p>
    <w:p w14:paraId="4454CFEE" w14:textId="77777777" w:rsidR="00E65349" w:rsidRPr="00E65349" w:rsidRDefault="00E65349" w:rsidP="00E65349">
      <w:pPr>
        <w:pStyle w:val="Heading3"/>
        <w:spacing w:line="360" w:lineRule="auto"/>
        <w:jc w:val="both"/>
        <w:rPr>
          <w:rFonts w:ascii="Times New Roman" w:hAnsi="Times New Roman" w:cs="Times New Roman"/>
        </w:rPr>
      </w:pPr>
      <w:r w:rsidRPr="00E65349">
        <w:rPr>
          <w:rFonts w:ascii="Times New Roman" w:hAnsi="Times New Roman" w:cs="Times New Roman"/>
          <w:color w:val="000000"/>
        </w:rPr>
        <w:t>1.2. Функция активации</w:t>
      </w:r>
    </w:p>
    <w:p w14:paraId="04B9B3DB"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rFonts w:eastAsia="Gungsuh"/>
          <w:color w:val="000000"/>
          <w:sz w:val="28"/>
          <w:szCs w:val="28"/>
        </w:rPr>
        <w:t xml:space="preserve">Функция f : R → I в Уравнениях (1), (2) и (3) является монотонной неубывающей функцией, которая используется для ограничения </w:t>
      </w:r>
      <w:r w:rsidRPr="00E65349">
        <w:rPr>
          <w:color w:val="000000"/>
          <w:sz w:val="28"/>
          <w:szCs w:val="28"/>
        </w:rPr>
        <w:t xml:space="preserve">активации </w:t>
      </w:r>
      <w:r w:rsidRPr="00E65349">
        <w:rPr>
          <w:rFonts w:eastAsia="Gungsuh"/>
          <w:color w:val="000000"/>
          <w:sz w:val="28"/>
          <w:szCs w:val="28"/>
        </w:rPr>
        <w:t>каждого концепта интервалом I, где I = [0, 1] или I = [−1, 1], в зависимости о</w:t>
      </w:r>
      <w:r w:rsidRPr="00E65349">
        <w:rPr>
          <w:color w:val="000000"/>
          <w:sz w:val="28"/>
          <w:szCs w:val="28"/>
        </w:rPr>
        <w:t xml:space="preserve">т предметной области, к которой относится задача. На основании мощности пространства состояний существующие функции активации можно классифицировать как </w:t>
      </w:r>
      <w:r w:rsidRPr="00E65349">
        <w:rPr>
          <w:i/>
          <w:iCs/>
          <w:color w:val="000000"/>
          <w:sz w:val="28"/>
          <w:szCs w:val="28"/>
        </w:rPr>
        <w:t>дискретные</w:t>
      </w:r>
      <w:r w:rsidRPr="00E65349">
        <w:rPr>
          <w:color w:val="000000"/>
          <w:sz w:val="28"/>
          <w:szCs w:val="28"/>
        </w:rPr>
        <w:t xml:space="preserve"> или как </w:t>
      </w:r>
      <w:r w:rsidRPr="00E65349">
        <w:rPr>
          <w:i/>
          <w:iCs/>
          <w:color w:val="000000"/>
          <w:sz w:val="28"/>
          <w:szCs w:val="28"/>
        </w:rPr>
        <w:t>непрерывные</w:t>
      </w:r>
      <w:r w:rsidRPr="00E65349">
        <w:rPr>
          <w:color w:val="000000"/>
          <w:sz w:val="28"/>
          <w:szCs w:val="28"/>
        </w:rPr>
        <w:t xml:space="preserve">. Наиболее </w:t>
      </w:r>
      <w:r w:rsidRPr="00E65349">
        <w:rPr>
          <w:color w:val="000000"/>
          <w:sz w:val="28"/>
          <w:szCs w:val="28"/>
        </w:rPr>
        <w:lastRenderedPageBreak/>
        <w:t xml:space="preserve">широко используемые функции активации: пороговая, знаковая пороговая, гиперболический тангенс и </w:t>
      </w:r>
      <w:proofErr w:type="spellStart"/>
      <w:r w:rsidRPr="00E65349">
        <w:rPr>
          <w:color w:val="000000"/>
          <w:sz w:val="28"/>
          <w:szCs w:val="28"/>
        </w:rPr>
        <w:t>сигмоидная</w:t>
      </w:r>
      <w:proofErr w:type="spellEnd"/>
      <w:r w:rsidRPr="00E65349">
        <w:rPr>
          <w:color w:val="000000"/>
          <w:sz w:val="28"/>
          <w:szCs w:val="28"/>
        </w:rPr>
        <w:t>. </w:t>
      </w:r>
    </w:p>
    <w:p w14:paraId="63359C97" w14:textId="7B3097DD" w:rsidR="00E65349" w:rsidRDefault="00E65349" w:rsidP="00E65349">
      <w:pPr>
        <w:pStyle w:val="NormalWeb"/>
        <w:spacing w:before="0" w:beforeAutospacing="0" w:after="0" w:afterAutospacing="0" w:line="360" w:lineRule="auto"/>
        <w:ind w:firstLine="720"/>
        <w:jc w:val="both"/>
        <w:rPr>
          <w:color w:val="000000"/>
          <w:sz w:val="28"/>
          <w:szCs w:val="28"/>
        </w:rPr>
      </w:pPr>
      <w:r w:rsidRPr="00E65349">
        <w:rPr>
          <w:color w:val="000000"/>
          <w:sz w:val="28"/>
          <w:szCs w:val="28"/>
        </w:rPr>
        <w:t xml:space="preserve">1. </w:t>
      </w:r>
      <w:r w:rsidRPr="00E65349">
        <w:rPr>
          <w:i/>
          <w:iCs/>
          <w:color w:val="000000"/>
          <w:sz w:val="28"/>
          <w:szCs w:val="28"/>
        </w:rPr>
        <w:t xml:space="preserve">Пороговая функция активации </w:t>
      </w:r>
      <w:r w:rsidRPr="00E65349">
        <w:rPr>
          <w:color w:val="000000"/>
          <w:sz w:val="28"/>
          <w:szCs w:val="28"/>
        </w:rPr>
        <w:t xml:space="preserve">(4). Эта функция формирует только дихотомические отклики, что приводит к сходимости за конечное число состояний. Это происходит потому, что НКК является детерминированной системой и поэтому, если она попадает в состояние, в котором ранее уже оказывалась, то войдет в замкнутый цикл, который будет снова и снова повторяться </w:t>
      </w:r>
      <w:proofErr w:type="spellStart"/>
      <w:r w:rsidRPr="00E65349">
        <w:rPr>
          <w:color w:val="000000"/>
          <w:sz w:val="28"/>
          <w:szCs w:val="28"/>
        </w:rPr>
        <w:t>Tsadiras</w:t>
      </w:r>
      <w:proofErr w:type="spellEnd"/>
      <w:r w:rsidRPr="00E65349">
        <w:rPr>
          <w:color w:val="000000"/>
          <w:sz w:val="28"/>
          <w:szCs w:val="28"/>
        </w:rPr>
        <w:t xml:space="preserve"> 2008</w:t>
      </w:r>
      <w:r w:rsidR="00CD707B" w:rsidRPr="00CD707B">
        <w:rPr>
          <w:color w:val="000000"/>
          <w:sz w:val="28"/>
          <w:szCs w:val="28"/>
        </w:rPr>
        <w:t>[1]</w:t>
      </w:r>
      <w:r w:rsidRPr="00E65349">
        <w:rPr>
          <w:color w:val="000000"/>
          <w:sz w:val="28"/>
          <w:szCs w:val="28"/>
        </w:rPr>
        <w:t>. Следовательно, дихотомическая НКК либо сойдется к точечному аттрактору, либо будет демонстрировать циклические паттерны (c экспоненциальным периодом при худшем сценарии), но никогда не переходит к хаосу, не формирует хаотические сигналы.</w:t>
      </w:r>
    </w:p>
    <w:p w14:paraId="68D3886A" w14:textId="3049574C" w:rsidR="00E65349" w:rsidRPr="00E65349" w:rsidRDefault="00C52C6E" w:rsidP="00E65349">
      <w:pPr>
        <w:jc w:val="right"/>
        <w:rPr>
          <w:rFonts w:ascii="Times New Roman" w:eastAsiaTheme="minorEastAsia" w:hAnsi="Times New Roman" w:cs="Times New Roman"/>
          <w:sz w:val="28"/>
          <w:szCs w:val="28"/>
          <w:lang w:val="ru-RU"/>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1, x&gt;0</m:t>
                </m:r>
              </m:e>
              <m:e>
                <m:r>
                  <w:rPr>
                    <w:rFonts w:ascii="Cambria Math" w:eastAsiaTheme="minorEastAsia" w:hAnsi="Cambria Math" w:cs="Times New Roman"/>
                    <w:sz w:val="28"/>
                    <w:szCs w:val="28"/>
                  </w:rPr>
                  <m:t>0, x≤0</m:t>
                </m:r>
              </m:e>
            </m:eqArr>
          </m:e>
        </m:d>
      </m:oMath>
      <w:r w:rsidR="00E65349" w:rsidRPr="00E65349">
        <w:rPr>
          <w:rFonts w:ascii="Times New Roman" w:eastAsiaTheme="minorEastAsia" w:hAnsi="Times New Roman" w:cs="Times New Roman"/>
          <w:sz w:val="28"/>
          <w:szCs w:val="28"/>
          <w:lang w:val="ru-RU"/>
        </w:rPr>
        <w:t xml:space="preserve"> </w:t>
      </w:r>
      <w:r w:rsidR="00E65349">
        <w:rPr>
          <w:rFonts w:ascii="Times New Roman" w:eastAsiaTheme="minorEastAsia" w:hAnsi="Times New Roman" w:cs="Times New Roman"/>
          <w:sz w:val="28"/>
          <w:szCs w:val="28"/>
          <w:lang w:val="ru-RU"/>
        </w:rPr>
        <w:t xml:space="preserve">                                         </w:t>
      </w:r>
      <w:r w:rsidR="00E65349" w:rsidRPr="00E65349">
        <w:rPr>
          <w:rFonts w:ascii="Times New Roman" w:eastAsiaTheme="minorEastAsia" w:hAnsi="Times New Roman" w:cs="Times New Roman"/>
          <w:sz w:val="28"/>
          <w:szCs w:val="28"/>
          <w:lang w:val="ru-RU"/>
        </w:rPr>
        <w:t>(4)</w:t>
      </w:r>
    </w:p>
    <w:p w14:paraId="1AC54A5D" w14:textId="08A6D11C" w:rsidR="00E65349" w:rsidRPr="00E65349" w:rsidRDefault="00E65349" w:rsidP="00E65349">
      <w:pPr>
        <w:pStyle w:val="NormalWeb"/>
        <w:spacing w:before="0" w:beforeAutospacing="0" w:after="0" w:afterAutospacing="0" w:line="360" w:lineRule="auto"/>
        <w:jc w:val="both"/>
        <w:rPr>
          <w:sz w:val="28"/>
          <w:szCs w:val="28"/>
        </w:rPr>
      </w:pPr>
    </w:p>
    <w:p w14:paraId="1DC28EC7" w14:textId="3CE4773E" w:rsidR="00E65349" w:rsidRDefault="00E65349" w:rsidP="00E65349">
      <w:pPr>
        <w:pStyle w:val="NormalWeb"/>
        <w:spacing w:before="0" w:beforeAutospacing="0" w:after="0" w:afterAutospacing="0" w:line="360" w:lineRule="auto"/>
        <w:ind w:firstLine="720"/>
        <w:jc w:val="both"/>
        <w:rPr>
          <w:color w:val="000000"/>
          <w:sz w:val="28"/>
          <w:szCs w:val="28"/>
        </w:rPr>
      </w:pPr>
      <w:r w:rsidRPr="00E65349">
        <w:rPr>
          <w:color w:val="000000"/>
          <w:sz w:val="28"/>
          <w:szCs w:val="28"/>
        </w:rPr>
        <w:t xml:space="preserve">2. </w:t>
      </w:r>
      <w:r w:rsidRPr="00E65349">
        <w:rPr>
          <w:i/>
          <w:iCs/>
          <w:color w:val="000000"/>
          <w:sz w:val="28"/>
          <w:szCs w:val="28"/>
        </w:rPr>
        <w:t>Знаковая пороговая функция активации</w:t>
      </w:r>
      <w:r w:rsidRPr="00E65349">
        <w:rPr>
          <w:color w:val="000000"/>
          <w:sz w:val="28"/>
          <w:szCs w:val="28"/>
        </w:rPr>
        <w:t xml:space="preserve"> (5). Это еще одна дискретная функция активации, которая порождает конечное число различных состояний. Следовательно, сеть либо сойдется к точечному аттрактору, либо будет демонстрировать циклические паттерны, но хаос невозможен. Основной недостаток дискретных функций активации заключается в их неудовлетворительных репрезентативных возможностях - учитывая, что они позволяют моделировать только качественные сценарии (то есть имеющие два или три состояния).</w:t>
      </w:r>
    </w:p>
    <w:p w14:paraId="09955763" w14:textId="4BB4A833" w:rsidR="001A57EE" w:rsidRPr="00B450A5" w:rsidRDefault="00C52C6E" w:rsidP="001A57EE">
      <w:pPr>
        <w:jc w:val="right"/>
        <w:rPr>
          <w:rFonts w:ascii="Times New Roman" w:eastAsiaTheme="minorEastAsia" w:hAnsi="Times New Roman" w:cs="Times New Roman"/>
          <w:sz w:val="28"/>
          <w:szCs w:val="28"/>
          <w:lang w:val="ru-RU"/>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ru-RU"/>
              </w:rPr>
              <m:t>2</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r>
          <w:rPr>
            <w:rFonts w:ascii="Cambria Math" w:eastAsiaTheme="minorEastAsia" w:hAnsi="Cambria Math" w:cs="Times New Roman"/>
            <w:sz w:val="28"/>
            <w:szCs w:val="28"/>
            <w:lang w:val="ru-RU"/>
          </w:rPr>
          <m:t>=</m:t>
        </m:r>
        <m:d>
          <m:dPr>
            <m:begChr m:val="{"/>
            <m:endChr m:val=""/>
            <m:ctrlPr>
              <w:rPr>
                <w:rFonts w:ascii="Cambria Math" w:eastAsiaTheme="minorEastAsia" w:hAnsi="Cambria Math" w:cs="Times New Roman"/>
                <w:i/>
                <w:sz w:val="28"/>
                <w:szCs w:val="28"/>
                <w:lang w:val="en-US"/>
              </w:rPr>
            </m:ctrlPr>
          </m:dPr>
          <m:e>
            <m:eqArr>
              <m:eqArrPr>
                <m:ctrlPr>
                  <w:rPr>
                    <w:rFonts w:ascii="Cambria Math" w:eastAsiaTheme="minorEastAsia" w:hAnsi="Cambria Math" w:cs="Times New Roman"/>
                    <w:i/>
                    <w:sz w:val="28"/>
                    <w:szCs w:val="28"/>
                    <w:lang w:val="en-US"/>
                  </w:rPr>
                </m:ctrlPr>
              </m:eqArrPr>
              <m:e>
                <m:r>
                  <w:rPr>
                    <w:rFonts w:ascii="Cambria Math" w:eastAsiaTheme="minorEastAsia" w:hAnsi="Cambria Math" w:cs="Times New Roman"/>
                    <w:sz w:val="28"/>
                    <w:szCs w:val="28"/>
                    <w:lang w:val="ru-RU"/>
                  </w:rPr>
                  <m:t>-1,</m:t>
                </m:r>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lang w:val="ru-RU"/>
                  </w:rPr>
                  <m:t>&lt;0</m:t>
                </m:r>
              </m:e>
              <m:e>
                <m:r>
                  <w:rPr>
                    <w:rFonts w:ascii="Cambria Math" w:eastAsiaTheme="minorEastAsia" w:hAnsi="Cambria Math" w:cs="Times New Roman"/>
                    <w:sz w:val="28"/>
                    <w:szCs w:val="28"/>
                    <w:lang w:val="ru-RU"/>
                  </w:rPr>
                  <m:t>0,</m:t>
                </m:r>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lang w:val="ru-RU"/>
                  </w:rPr>
                  <m:t>=0</m:t>
                </m:r>
              </m:e>
              <m:e>
                <m:r>
                  <w:rPr>
                    <w:rFonts w:ascii="Cambria Math" w:eastAsiaTheme="minorEastAsia" w:hAnsi="Cambria Math" w:cs="Times New Roman"/>
                    <w:sz w:val="28"/>
                    <w:szCs w:val="28"/>
                    <w:lang w:val="ru-RU"/>
                  </w:rPr>
                  <m:t>1,</m:t>
                </m:r>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lang w:val="ru-RU"/>
                  </w:rPr>
                  <m:t>&gt;0</m:t>
                </m:r>
              </m:e>
            </m:eqArr>
          </m:e>
        </m:d>
      </m:oMath>
      <w:r w:rsidR="001A57EE" w:rsidRPr="00B450A5">
        <w:rPr>
          <w:rFonts w:ascii="Times New Roman" w:eastAsiaTheme="minorEastAsia" w:hAnsi="Times New Roman" w:cs="Times New Roman"/>
          <w:sz w:val="28"/>
          <w:szCs w:val="28"/>
          <w:lang w:val="ru-RU"/>
        </w:rPr>
        <w:t xml:space="preserve"> </w:t>
      </w:r>
      <w:r w:rsidR="001A57EE">
        <w:rPr>
          <w:rFonts w:ascii="Times New Roman" w:eastAsiaTheme="minorEastAsia" w:hAnsi="Times New Roman" w:cs="Times New Roman"/>
          <w:sz w:val="28"/>
          <w:szCs w:val="28"/>
          <w:lang w:val="ru-RU"/>
        </w:rPr>
        <w:t xml:space="preserve">                                            </w:t>
      </w:r>
      <w:r w:rsidR="001A57EE" w:rsidRPr="00B450A5">
        <w:rPr>
          <w:rFonts w:ascii="Times New Roman" w:eastAsiaTheme="minorEastAsia" w:hAnsi="Times New Roman" w:cs="Times New Roman"/>
          <w:sz w:val="28"/>
          <w:szCs w:val="28"/>
          <w:lang w:val="ru-RU"/>
        </w:rPr>
        <w:t>(5)</w:t>
      </w:r>
    </w:p>
    <w:p w14:paraId="40DD2D98" w14:textId="77777777" w:rsidR="00E65349" w:rsidRPr="00E65349" w:rsidRDefault="00E65349" w:rsidP="00E65349">
      <w:pPr>
        <w:spacing w:line="360" w:lineRule="auto"/>
        <w:rPr>
          <w:rFonts w:ascii="Times New Roman" w:hAnsi="Times New Roman" w:cs="Times New Roman"/>
          <w:sz w:val="28"/>
          <w:szCs w:val="28"/>
        </w:rPr>
      </w:pPr>
    </w:p>
    <w:p w14:paraId="002AF7AA" w14:textId="3EF5CC94"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3. </w:t>
      </w:r>
      <w:r w:rsidRPr="00E65349">
        <w:rPr>
          <w:i/>
          <w:iCs/>
          <w:color w:val="000000"/>
          <w:sz w:val="28"/>
          <w:szCs w:val="28"/>
        </w:rPr>
        <w:t>Гиперболическая функция</w:t>
      </w:r>
      <w:r w:rsidRPr="00E65349">
        <w:rPr>
          <w:rFonts w:eastAsia="Gungsuh"/>
          <w:color w:val="000000"/>
          <w:sz w:val="28"/>
          <w:szCs w:val="28"/>
        </w:rPr>
        <w:t xml:space="preserve"> (6). Это непрерывная функция активации, которая формирует бесконечное число состояний, которые свободным образом распределены в пределах [−1, 1]</w:t>
      </w:r>
      <w:r w:rsidRPr="00E65349">
        <w:rPr>
          <w:color w:val="000000"/>
          <w:sz w:val="28"/>
          <w:szCs w:val="28"/>
          <w:vertAlign w:val="superscript"/>
        </w:rPr>
        <w:t>M</w:t>
      </w:r>
      <w:r w:rsidRPr="00E65349">
        <w:rPr>
          <w:color w:val="000000"/>
          <w:sz w:val="28"/>
          <w:szCs w:val="28"/>
        </w:rPr>
        <w:t xml:space="preserve"> гиперкуба. Помимо </w:t>
      </w:r>
      <w:r w:rsidRPr="00E65349">
        <w:rPr>
          <w:color w:val="000000"/>
          <w:sz w:val="28"/>
          <w:szCs w:val="28"/>
        </w:rPr>
        <w:lastRenderedPageBreak/>
        <w:t>равновесных точек и циклических состояний, непрерывные функции могут также порождать хаотичные выходные сигналы</w:t>
      </w:r>
      <w:r w:rsidRPr="00E65349">
        <w:rPr>
          <w:i/>
          <w:iCs/>
          <w:color w:val="000000"/>
          <w:sz w:val="28"/>
          <w:szCs w:val="28"/>
        </w:rPr>
        <w:t xml:space="preserve"> </w:t>
      </w:r>
      <w:proofErr w:type="spellStart"/>
      <w:r w:rsidRPr="00E65349">
        <w:rPr>
          <w:color w:val="000000"/>
          <w:sz w:val="28"/>
          <w:szCs w:val="28"/>
        </w:rPr>
        <w:t>Tsadiras</w:t>
      </w:r>
      <w:proofErr w:type="spellEnd"/>
      <w:r w:rsidRPr="00E65349">
        <w:rPr>
          <w:color w:val="000000"/>
          <w:sz w:val="28"/>
          <w:szCs w:val="28"/>
        </w:rPr>
        <w:t xml:space="preserve"> 2008</w:t>
      </w:r>
      <w:r w:rsidR="00CD707B" w:rsidRPr="00CD707B">
        <w:rPr>
          <w:color w:val="000000"/>
          <w:sz w:val="28"/>
          <w:szCs w:val="28"/>
        </w:rPr>
        <w:t>[1]</w:t>
      </w:r>
      <w:r w:rsidRPr="00E65349">
        <w:rPr>
          <w:color w:val="000000"/>
          <w:sz w:val="28"/>
          <w:szCs w:val="28"/>
        </w:rPr>
        <w:t>. Тем не менее, их можно использовать для моделирования как качественных, так и количественных сценариев.</w:t>
      </w:r>
    </w:p>
    <w:p w14:paraId="26B90F75" w14:textId="17EB49BC" w:rsidR="001A57EE" w:rsidRPr="00B450A5" w:rsidRDefault="00C52C6E" w:rsidP="001A57EE">
      <w:pPr>
        <w:jc w:val="right"/>
        <w:rPr>
          <w:rFonts w:ascii="Times New Roman" w:eastAsiaTheme="minorEastAsia" w:hAnsi="Times New Roman" w:cs="Times New Roman"/>
          <w:sz w:val="28"/>
          <w:szCs w:val="28"/>
          <w:lang w:val="ru-RU"/>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ru-RU"/>
              </w:rPr>
              <m:t>3</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r>
          <w:rPr>
            <w:rFonts w:ascii="Cambria Math" w:eastAsiaTheme="minorEastAsia" w:hAnsi="Cambria Math" w:cs="Times New Roman"/>
            <w:sz w:val="28"/>
            <w:szCs w:val="28"/>
            <w:lang w:val="ru-RU"/>
          </w:rPr>
          <m:t>=</m:t>
        </m:r>
        <m:f>
          <m:fPr>
            <m:ctrlPr>
              <w:rPr>
                <w:rFonts w:ascii="Cambria Math" w:eastAsiaTheme="minorEastAsia" w:hAnsi="Cambria Math" w:cs="Times New Roman"/>
                <w:i/>
                <w:sz w:val="28"/>
                <w:szCs w:val="28"/>
                <w:lang w:val="en-US"/>
              </w:rPr>
            </m:ctrlPr>
          </m:fPr>
          <m:num>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lang w:val="ru-RU"/>
                  </w:rPr>
                  <m:t>2</m:t>
                </m:r>
                <m:r>
                  <w:rPr>
                    <w:rFonts w:ascii="Cambria Math" w:eastAsiaTheme="minorEastAsia" w:hAnsi="Cambria Math" w:cs="Times New Roman"/>
                    <w:sz w:val="28"/>
                    <w:szCs w:val="28"/>
                    <w:lang w:val="en-US"/>
                  </w:rPr>
                  <m:t>x</m:t>
                </m:r>
              </m:sup>
            </m:sSup>
            <m:r>
              <w:rPr>
                <w:rFonts w:ascii="Cambria Math" w:eastAsiaTheme="minorEastAsia" w:hAnsi="Cambria Math" w:cs="Times New Roman"/>
                <w:sz w:val="28"/>
                <w:szCs w:val="28"/>
                <w:lang w:val="ru-RU"/>
              </w:rPr>
              <m:t>-1</m:t>
            </m:r>
          </m:num>
          <m:den>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lang w:val="ru-RU"/>
                  </w:rPr>
                  <m:t>2</m:t>
                </m:r>
                <m:r>
                  <w:rPr>
                    <w:rFonts w:ascii="Cambria Math" w:eastAsiaTheme="minorEastAsia" w:hAnsi="Cambria Math" w:cs="Times New Roman"/>
                    <w:sz w:val="28"/>
                    <w:szCs w:val="28"/>
                    <w:lang w:val="en-US"/>
                  </w:rPr>
                  <m:t>x</m:t>
                </m:r>
              </m:sup>
            </m:sSup>
            <m:r>
              <w:rPr>
                <w:rFonts w:ascii="Cambria Math" w:eastAsiaTheme="minorEastAsia" w:hAnsi="Cambria Math" w:cs="Times New Roman"/>
                <w:sz w:val="28"/>
                <w:szCs w:val="28"/>
                <w:lang w:val="ru-RU"/>
              </w:rPr>
              <m:t>+1</m:t>
            </m:r>
          </m:den>
        </m:f>
      </m:oMath>
      <w:r w:rsidR="001A57EE" w:rsidRPr="00B450A5">
        <w:rPr>
          <w:rFonts w:ascii="Times New Roman" w:eastAsiaTheme="minorEastAsia" w:hAnsi="Times New Roman" w:cs="Times New Roman"/>
          <w:sz w:val="28"/>
          <w:szCs w:val="28"/>
          <w:lang w:val="ru-RU"/>
        </w:rPr>
        <w:t xml:space="preserve"> </w:t>
      </w:r>
      <w:r w:rsidR="001A57EE">
        <w:rPr>
          <w:rFonts w:ascii="Times New Roman" w:eastAsiaTheme="minorEastAsia" w:hAnsi="Times New Roman" w:cs="Times New Roman"/>
          <w:sz w:val="28"/>
          <w:szCs w:val="28"/>
          <w:lang w:val="ru-RU"/>
        </w:rPr>
        <w:t xml:space="preserve">                                          </w:t>
      </w:r>
      <w:r w:rsidR="001A57EE" w:rsidRPr="00B450A5">
        <w:rPr>
          <w:rFonts w:ascii="Times New Roman" w:eastAsiaTheme="minorEastAsia" w:hAnsi="Times New Roman" w:cs="Times New Roman"/>
          <w:sz w:val="28"/>
          <w:szCs w:val="28"/>
          <w:lang w:val="ru-RU"/>
        </w:rPr>
        <w:t>(6)</w:t>
      </w:r>
    </w:p>
    <w:p w14:paraId="0B6BE743" w14:textId="7C2B5DC3" w:rsidR="00E65349" w:rsidRPr="00E65349" w:rsidRDefault="00E65349" w:rsidP="00E65349">
      <w:pPr>
        <w:pStyle w:val="NormalWeb"/>
        <w:spacing w:before="0" w:beforeAutospacing="0" w:after="0" w:afterAutospacing="0" w:line="360" w:lineRule="auto"/>
        <w:jc w:val="center"/>
        <w:rPr>
          <w:sz w:val="28"/>
          <w:szCs w:val="28"/>
        </w:rPr>
      </w:pPr>
    </w:p>
    <w:p w14:paraId="4593B927"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4. </w:t>
      </w:r>
      <w:proofErr w:type="spellStart"/>
      <w:r w:rsidRPr="00E65349">
        <w:rPr>
          <w:i/>
          <w:iCs/>
          <w:color w:val="000000"/>
          <w:sz w:val="28"/>
          <w:szCs w:val="28"/>
        </w:rPr>
        <w:t>Сигмоидная</w:t>
      </w:r>
      <w:proofErr w:type="spellEnd"/>
      <w:r w:rsidRPr="00E65349">
        <w:rPr>
          <w:i/>
          <w:iCs/>
          <w:color w:val="000000"/>
          <w:sz w:val="28"/>
          <w:szCs w:val="28"/>
        </w:rPr>
        <w:t xml:space="preserve"> функция</w:t>
      </w:r>
      <w:r w:rsidRPr="00E65349">
        <w:rPr>
          <w:color w:val="000000"/>
          <w:sz w:val="28"/>
          <w:szCs w:val="28"/>
        </w:rPr>
        <w:t xml:space="preserve"> (7). Это непрерывная функция, которая порождает конечное число различных состояний</w:t>
      </w:r>
      <w:r w:rsidRPr="00E65349">
        <w:rPr>
          <w:rFonts w:eastAsia="Gungsuh"/>
          <w:color w:val="000000"/>
          <w:sz w:val="28"/>
          <w:szCs w:val="28"/>
        </w:rPr>
        <w:t>, которые свободно распределяются в пределах [−1, 1]</w:t>
      </w:r>
      <w:r w:rsidRPr="00E65349">
        <w:rPr>
          <w:color w:val="000000"/>
          <w:sz w:val="28"/>
          <w:szCs w:val="28"/>
          <w:vertAlign w:val="superscript"/>
        </w:rPr>
        <w:t>M</w:t>
      </w:r>
      <w:r w:rsidRPr="00E65349">
        <w:rPr>
          <w:color w:val="000000"/>
          <w:sz w:val="28"/>
          <w:szCs w:val="28"/>
        </w:rPr>
        <w:t xml:space="preserve"> гиперкуба. В этой функции λ &gt; 0 и h &gt; 0 являются двумя задаваемыми пользователем параметрами, определяющими наклон и смещение функции, соответственно.</w:t>
      </w:r>
    </w:p>
    <w:p w14:paraId="4F32DDC8"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Более высокие значения λ увеличивают крутизну результатов и делают их более чувствительными к колебаниям x, поэтому значение производной возрастает по мере возрастания уровня активации.</w:t>
      </w:r>
    </w:p>
    <w:p w14:paraId="53A68CBB" w14:textId="635DEE4F" w:rsidR="001A57EE" w:rsidRPr="00B450A5" w:rsidRDefault="00C52C6E" w:rsidP="001A57EE">
      <w:pPr>
        <w:jc w:val="right"/>
        <w:rPr>
          <w:rFonts w:ascii="Times New Roman" w:eastAsiaTheme="minorEastAsia" w:hAnsi="Times New Roman" w:cs="Times New Roman"/>
          <w:sz w:val="28"/>
          <w:szCs w:val="28"/>
          <w:lang w:val="ru-RU"/>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f</m:t>
            </m:r>
          </m:e>
          <m:sub>
            <m:r>
              <w:rPr>
                <w:rFonts w:ascii="Cambria Math" w:eastAsiaTheme="minorEastAsia" w:hAnsi="Cambria Math" w:cs="Times New Roman"/>
                <w:sz w:val="28"/>
                <w:szCs w:val="28"/>
                <w:lang w:val="ru-RU"/>
              </w:rPr>
              <m:t>4</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r>
          <w:rPr>
            <w:rFonts w:ascii="Cambria Math" w:eastAsiaTheme="minorEastAsia" w:hAnsi="Cambria Math" w:cs="Times New Roman"/>
            <w:sz w:val="28"/>
            <w:szCs w:val="28"/>
            <w:lang w:val="ru-RU"/>
          </w:rPr>
          <m:t xml:space="preserve">= </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ru-RU"/>
              </w:rPr>
              <m:t>1</m:t>
            </m:r>
          </m:num>
          <m:den>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ru-RU"/>
                  </w:rPr>
                  <m:t>1+</m:t>
                </m:r>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lang w:val="ru-RU"/>
                  </w:rPr>
                  <m:t>-</m:t>
                </m:r>
                <m:r>
                  <m:rPr>
                    <m:sty m:val="p"/>
                  </m:rPr>
                  <w:rPr>
                    <w:rFonts w:ascii="Cambria Math" w:hAnsi="Cambria Math" w:cs="Times New Roman"/>
                    <w:color w:val="333333"/>
                    <w:sz w:val="28"/>
                    <w:szCs w:val="28"/>
                    <w:shd w:val="clear" w:color="auto" w:fill="FFFFFF"/>
                  </w:rPr>
                  <m:t>λ</m:t>
                </m:r>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lang w:val="ru-RU"/>
                  </w:rPr>
                  <m:t>-h)</m:t>
                </m:r>
              </m:sup>
            </m:sSup>
          </m:den>
        </m:f>
      </m:oMath>
      <w:r w:rsidR="001A57EE">
        <w:rPr>
          <w:rFonts w:ascii="Times New Roman" w:eastAsiaTheme="minorEastAsia" w:hAnsi="Times New Roman" w:cs="Times New Roman"/>
          <w:sz w:val="28"/>
          <w:szCs w:val="28"/>
          <w:lang w:val="ru-RU"/>
        </w:rPr>
        <w:t xml:space="preserve">                                             </w:t>
      </w:r>
      <w:r w:rsidR="001A57EE" w:rsidRPr="00B450A5">
        <w:rPr>
          <w:rFonts w:ascii="Times New Roman" w:eastAsiaTheme="minorEastAsia" w:hAnsi="Times New Roman" w:cs="Times New Roman"/>
          <w:sz w:val="28"/>
          <w:szCs w:val="28"/>
          <w:lang w:val="ru-RU"/>
        </w:rPr>
        <w:t>(7)</w:t>
      </w:r>
    </w:p>
    <w:p w14:paraId="6D731D4B" w14:textId="4442D9B3" w:rsidR="00E65349" w:rsidRPr="00E65349" w:rsidRDefault="00E65349" w:rsidP="00E65349">
      <w:pPr>
        <w:pStyle w:val="NormalWeb"/>
        <w:spacing w:before="0" w:beforeAutospacing="0" w:after="0" w:afterAutospacing="0" w:line="360" w:lineRule="auto"/>
        <w:jc w:val="center"/>
        <w:rPr>
          <w:sz w:val="28"/>
          <w:szCs w:val="28"/>
        </w:rPr>
      </w:pPr>
    </w:p>
    <w:p w14:paraId="7437A5B4" w14:textId="2748826B"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Число характеристик, которые НКК способна обработать, увеличивается с числом выходных сигналов, которые f(.)формирует. К сожалению, при этом также увеличивается риск формирования циклов с экспоненциально </w:t>
      </w:r>
      <w:proofErr w:type="spellStart"/>
      <w:r w:rsidRPr="00E65349">
        <w:rPr>
          <w:color w:val="000000"/>
          <w:sz w:val="28"/>
          <w:szCs w:val="28"/>
        </w:rPr>
        <w:t>бόльшими</w:t>
      </w:r>
      <w:proofErr w:type="spellEnd"/>
      <w:r w:rsidRPr="00E65349">
        <w:rPr>
          <w:color w:val="000000"/>
          <w:sz w:val="28"/>
          <w:szCs w:val="28"/>
        </w:rPr>
        <w:t xml:space="preserve"> периодами. Этот риск можно снизить (или полностью исключить), если матрица весов будет удовлетворять некоторым условиям, гарантированно обеспечивающим сходимость к точечному аттрактору. Для более подробного ознакомления читатель может обратиться к результатам, представленным в работах </w:t>
      </w:r>
      <w:proofErr w:type="spellStart"/>
      <w:r w:rsidRPr="00E65349">
        <w:rPr>
          <w:color w:val="000000"/>
          <w:sz w:val="28"/>
          <w:szCs w:val="28"/>
        </w:rPr>
        <w:t>Boutalis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(2009), </w:t>
      </w:r>
      <w:proofErr w:type="spellStart"/>
      <w:r w:rsidRPr="00E65349">
        <w:rPr>
          <w:color w:val="000000"/>
          <w:sz w:val="28"/>
          <w:szCs w:val="28"/>
        </w:rPr>
        <w:t>Kottas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041D44" w:rsidRPr="005E0966">
        <w:rPr>
          <w:color w:val="000000"/>
          <w:sz w:val="28"/>
          <w:szCs w:val="28"/>
        </w:rPr>
        <w:t>[18]</w:t>
      </w:r>
      <w:r w:rsidRPr="00E65349">
        <w:rPr>
          <w:color w:val="000000"/>
          <w:sz w:val="28"/>
          <w:szCs w:val="28"/>
        </w:rPr>
        <w:t xml:space="preserve"> и </w:t>
      </w:r>
      <w:proofErr w:type="spellStart"/>
      <w:r w:rsidRPr="00E65349">
        <w:rPr>
          <w:color w:val="000000"/>
          <w:sz w:val="28"/>
          <w:szCs w:val="28"/>
        </w:rPr>
        <w:t>Nápoles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814125" w:rsidRPr="005E0966">
        <w:rPr>
          <w:color w:val="000000"/>
          <w:sz w:val="28"/>
          <w:szCs w:val="28"/>
        </w:rPr>
        <w:t>[21]</w:t>
      </w:r>
      <w:r w:rsidRPr="00E65349">
        <w:rPr>
          <w:color w:val="000000"/>
          <w:sz w:val="28"/>
          <w:szCs w:val="28"/>
        </w:rPr>
        <w:t>.</w:t>
      </w:r>
    </w:p>
    <w:p w14:paraId="15DCD41E" w14:textId="297C6C21"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Было доказано, что НКК демонстрирует более высокую мощность при использовании пороговых функций </w:t>
      </w:r>
      <w:proofErr w:type="spellStart"/>
      <w:r w:rsidRPr="00E65349">
        <w:rPr>
          <w:sz w:val="28"/>
          <w:szCs w:val="28"/>
        </w:rPr>
        <w:t>Tsadiras</w:t>
      </w:r>
      <w:proofErr w:type="spellEnd"/>
      <w:r w:rsidRPr="00E65349">
        <w:rPr>
          <w:sz w:val="28"/>
          <w:szCs w:val="28"/>
        </w:rPr>
        <w:t xml:space="preserve"> 2008</w:t>
      </w:r>
      <w:r w:rsidR="00CD707B" w:rsidRPr="00CD707B">
        <w:rPr>
          <w:sz w:val="28"/>
          <w:szCs w:val="28"/>
        </w:rPr>
        <w:t>[1]</w:t>
      </w:r>
      <w:r w:rsidRPr="00E65349">
        <w:rPr>
          <w:color w:val="000000"/>
          <w:sz w:val="28"/>
          <w:szCs w:val="28"/>
        </w:rPr>
        <w:t>. Выбор пороговой функции часто обусловлен требованиями системы, то есть ролью, которую каждый концепт играет в моделировании исследуемой системы.</w:t>
      </w:r>
    </w:p>
    <w:p w14:paraId="53C241C3" w14:textId="77777777" w:rsidR="00E65349" w:rsidRPr="00E65349" w:rsidRDefault="00E65349" w:rsidP="00E65349">
      <w:pPr>
        <w:pStyle w:val="Heading2"/>
        <w:keepNext w:val="0"/>
        <w:keepLines w:val="0"/>
        <w:numPr>
          <w:ilvl w:val="0"/>
          <w:numId w:val="12"/>
        </w:numPr>
        <w:spacing w:line="360" w:lineRule="auto"/>
        <w:jc w:val="both"/>
        <w:textAlignment w:val="baseline"/>
        <w:rPr>
          <w:rFonts w:ascii="Times New Roman" w:hAnsi="Times New Roman" w:cs="Times New Roman"/>
          <w:color w:val="000000"/>
          <w:sz w:val="28"/>
          <w:szCs w:val="28"/>
        </w:rPr>
      </w:pPr>
      <w:r w:rsidRPr="00E65349">
        <w:rPr>
          <w:rFonts w:ascii="Times New Roman" w:hAnsi="Times New Roman" w:cs="Times New Roman"/>
          <w:color w:val="000000"/>
          <w:sz w:val="28"/>
          <w:szCs w:val="28"/>
        </w:rPr>
        <w:lastRenderedPageBreak/>
        <w:t>Алгоритмы обучения</w:t>
      </w:r>
    </w:p>
    <w:p w14:paraId="5E61BEE3" w14:textId="1C58B898"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Задачу обучения НКК заключается в получении матрицы весов W</w:t>
      </w:r>
      <w:r w:rsidRPr="00E65349">
        <w:rPr>
          <w:color w:val="000000"/>
          <w:sz w:val="28"/>
          <w:szCs w:val="28"/>
          <w:vertAlign w:val="subscript"/>
        </w:rPr>
        <w:t>(M×M)</w:t>
      </w:r>
      <w:r w:rsidRPr="00E65349">
        <w:rPr>
          <w:color w:val="000000"/>
          <w:sz w:val="28"/>
          <w:szCs w:val="28"/>
        </w:rPr>
        <w:t xml:space="preserve">, основываясь на мнении экспертов и/или доступных ретроспективных данных. Большинство существующих подходов к обучению предполагают, что набор концептов предоставляется априори экспертом </w:t>
      </w:r>
      <w:proofErr w:type="spellStart"/>
      <w:r w:rsidRPr="00E65349">
        <w:rPr>
          <w:color w:val="000000"/>
          <w:sz w:val="28"/>
          <w:szCs w:val="28"/>
        </w:rPr>
        <w:t>Papageorgiou</w:t>
      </w:r>
      <w:proofErr w:type="spellEnd"/>
      <w:r w:rsidR="00795FE3" w:rsidRPr="00795FE3">
        <w:rPr>
          <w:color w:val="000000"/>
          <w:sz w:val="28"/>
          <w:szCs w:val="28"/>
        </w:rPr>
        <w:t>[10]</w:t>
      </w:r>
      <w:r w:rsidRPr="00E65349">
        <w:rPr>
          <w:color w:val="000000"/>
          <w:sz w:val="28"/>
          <w:szCs w:val="28"/>
        </w:rPr>
        <w:t xml:space="preserve"> и что обучается только матрица весов.</w:t>
      </w:r>
    </w:p>
    <w:p w14:paraId="66E4FDA1"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Мы приведем обзор существующих обучающих алгоритмов, которые основываются на принципах, заимствованных из области искусственных нейронных сетей. В зависимости от лежащего в основе алгоритма обучения их можно подразделить на 3 типа: </w:t>
      </w:r>
      <w:proofErr w:type="spellStart"/>
      <w:r w:rsidRPr="00E65349">
        <w:rPr>
          <w:i/>
          <w:iCs/>
          <w:color w:val="000000"/>
          <w:sz w:val="28"/>
          <w:szCs w:val="28"/>
        </w:rPr>
        <w:t>Хеббовские</w:t>
      </w:r>
      <w:proofErr w:type="spellEnd"/>
      <w:r w:rsidRPr="00E65349">
        <w:rPr>
          <w:i/>
          <w:iCs/>
          <w:color w:val="000000"/>
          <w:sz w:val="28"/>
          <w:szCs w:val="28"/>
        </w:rPr>
        <w:t xml:space="preserve"> обучающие алгоритмы, обучающие алгоритмы </w:t>
      </w:r>
      <w:proofErr w:type="spellStart"/>
      <w:r w:rsidRPr="00E65349">
        <w:rPr>
          <w:i/>
          <w:iCs/>
          <w:color w:val="000000"/>
          <w:sz w:val="28"/>
          <w:szCs w:val="28"/>
        </w:rPr>
        <w:t>Силова</w:t>
      </w:r>
      <w:proofErr w:type="spellEnd"/>
      <w:r w:rsidRPr="00E65349">
        <w:rPr>
          <w:i/>
          <w:iCs/>
          <w:color w:val="000000"/>
          <w:sz w:val="28"/>
          <w:szCs w:val="28"/>
        </w:rPr>
        <w:t xml:space="preserve"> и обучающие алгоритмы, зависящие от ошибки.</w:t>
      </w:r>
    </w:p>
    <w:p w14:paraId="79E2EA4B" w14:textId="77777777" w:rsidR="00E65349" w:rsidRPr="00E65349" w:rsidRDefault="00E65349" w:rsidP="00E65349">
      <w:pPr>
        <w:pStyle w:val="Heading3"/>
        <w:spacing w:line="360" w:lineRule="auto"/>
        <w:jc w:val="both"/>
        <w:rPr>
          <w:rFonts w:ascii="Times New Roman" w:hAnsi="Times New Roman" w:cs="Times New Roman"/>
        </w:rPr>
      </w:pPr>
      <w:r w:rsidRPr="00E65349">
        <w:rPr>
          <w:rFonts w:ascii="Times New Roman" w:hAnsi="Times New Roman" w:cs="Times New Roman"/>
          <w:color w:val="000000"/>
        </w:rPr>
        <w:t xml:space="preserve">2.1. Подходы, основанные на алгоритмах </w:t>
      </w:r>
      <w:proofErr w:type="spellStart"/>
      <w:r w:rsidRPr="00E65349">
        <w:rPr>
          <w:rFonts w:ascii="Times New Roman" w:hAnsi="Times New Roman" w:cs="Times New Roman"/>
          <w:color w:val="000000"/>
        </w:rPr>
        <w:t>Хебба</w:t>
      </w:r>
      <w:proofErr w:type="spellEnd"/>
    </w:p>
    <w:p w14:paraId="1143332A" w14:textId="77777777" w:rsidR="00E65349" w:rsidRPr="00E65349" w:rsidRDefault="00E65349" w:rsidP="00E65349">
      <w:pPr>
        <w:pStyle w:val="NormalWeb"/>
        <w:spacing w:before="0" w:beforeAutospacing="0" w:after="0" w:afterAutospacing="0" w:line="360" w:lineRule="auto"/>
        <w:ind w:firstLine="720"/>
        <w:jc w:val="both"/>
        <w:rPr>
          <w:sz w:val="28"/>
          <w:szCs w:val="28"/>
        </w:rPr>
      </w:pPr>
      <w:proofErr w:type="spellStart"/>
      <w:r w:rsidRPr="00E65349">
        <w:rPr>
          <w:color w:val="000000"/>
          <w:sz w:val="28"/>
          <w:szCs w:val="28"/>
        </w:rPr>
        <w:t>Хеббовские</w:t>
      </w:r>
      <w:proofErr w:type="spellEnd"/>
      <w:r w:rsidRPr="00E65349">
        <w:rPr>
          <w:color w:val="000000"/>
          <w:sz w:val="28"/>
          <w:szCs w:val="28"/>
        </w:rPr>
        <w:t xml:space="preserve"> обучающие алгоритмы - это методы обучения без учителя, которым не требуется обучающая выборка, то есть показатели целевых концептов, для которых будет идти расчет, заранее неизвестны. Цель обучения НКК при использовании адаптивных алгоритмов </w:t>
      </w:r>
      <w:proofErr w:type="spellStart"/>
      <w:r w:rsidRPr="00E65349">
        <w:rPr>
          <w:color w:val="000000"/>
          <w:sz w:val="28"/>
          <w:szCs w:val="28"/>
        </w:rPr>
        <w:t>Хебба</w:t>
      </w:r>
      <w:proofErr w:type="spellEnd"/>
      <w:r w:rsidRPr="00E65349">
        <w:rPr>
          <w:color w:val="000000"/>
          <w:sz w:val="28"/>
          <w:szCs w:val="28"/>
        </w:rPr>
        <w:t xml:space="preserve"> - получение матриц весов на основе знаний экспертов и повышение точности ранее определенных весов.</w:t>
      </w:r>
    </w:p>
    <w:p w14:paraId="5A0E85BB" w14:textId="15234B13"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Первый алгоритм обучения по </w:t>
      </w:r>
      <w:proofErr w:type="spellStart"/>
      <w:r w:rsidRPr="00E65349">
        <w:rPr>
          <w:color w:val="000000"/>
          <w:sz w:val="28"/>
          <w:szCs w:val="28"/>
        </w:rPr>
        <w:t>Хеббу</w:t>
      </w:r>
      <w:proofErr w:type="spellEnd"/>
      <w:r w:rsidRPr="00E65349">
        <w:rPr>
          <w:color w:val="000000"/>
          <w:sz w:val="28"/>
          <w:szCs w:val="28"/>
        </w:rPr>
        <w:t xml:space="preserve">, </w:t>
      </w:r>
      <w:r w:rsidRPr="00E65349">
        <w:rPr>
          <w:i/>
          <w:iCs/>
          <w:color w:val="000000"/>
          <w:sz w:val="28"/>
          <w:szCs w:val="28"/>
        </w:rPr>
        <w:t xml:space="preserve">«дифференциальный метод обучения </w:t>
      </w:r>
      <w:proofErr w:type="spellStart"/>
      <w:r w:rsidRPr="00E65349">
        <w:rPr>
          <w:i/>
          <w:iCs/>
          <w:color w:val="000000"/>
          <w:sz w:val="28"/>
          <w:szCs w:val="28"/>
        </w:rPr>
        <w:t>Хебба</w:t>
      </w:r>
      <w:proofErr w:type="spellEnd"/>
      <w:r w:rsidRPr="00E65349">
        <w:rPr>
          <w:i/>
          <w:iCs/>
          <w:color w:val="000000"/>
          <w:sz w:val="28"/>
          <w:szCs w:val="28"/>
        </w:rPr>
        <w:t>»</w:t>
      </w:r>
      <w:r w:rsidRPr="00E65349">
        <w:rPr>
          <w:color w:val="000000"/>
          <w:sz w:val="28"/>
          <w:szCs w:val="28"/>
        </w:rPr>
        <w:t xml:space="preserve">, был представлен в работе </w:t>
      </w:r>
      <w:proofErr w:type="spellStart"/>
      <w:r w:rsidRPr="00E65349">
        <w:rPr>
          <w:color w:val="000000"/>
          <w:sz w:val="28"/>
          <w:szCs w:val="28"/>
        </w:rPr>
        <w:t>Dickerson</w:t>
      </w:r>
      <w:proofErr w:type="spellEnd"/>
      <w:r w:rsidRPr="00E65349">
        <w:rPr>
          <w:color w:val="000000"/>
          <w:sz w:val="28"/>
          <w:szCs w:val="28"/>
        </w:rPr>
        <w:t xml:space="preserve"> и </w:t>
      </w:r>
      <w:proofErr w:type="spellStart"/>
      <w:r w:rsidRPr="00E65349">
        <w:rPr>
          <w:color w:val="000000"/>
          <w:sz w:val="28"/>
          <w:szCs w:val="28"/>
        </w:rPr>
        <w:t>Kosko</w:t>
      </w:r>
      <w:proofErr w:type="spellEnd"/>
      <w:r w:rsidR="00795FE3" w:rsidRPr="00795FE3">
        <w:rPr>
          <w:color w:val="000000"/>
          <w:sz w:val="28"/>
          <w:szCs w:val="28"/>
        </w:rPr>
        <w:t>[14]</w:t>
      </w:r>
      <w:r w:rsidRPr="00E65349">
        <w:rPr>
          <w:color w:val="000000"/>
          <w:sz w:val="28"/>
          <w:szCs w:val="28"/>
        </w:rPr>
        <w:t xml:space="preserve">. Дифференциальный метод обучения </w:t>
      </w:r>
      <w:proofErr w:type="spellStart"/>
      <w:r w:rsidRPr="00E65349">
        <w:rPr>
          <w:color w:val="000000"/>
          <w:sz w:val="28"/>
          <w:szCs w:val="28"/>
        </w:rPr>
        <w:t>Хебба</w:t>
      </w:r>
      <w:proofErr w:type="spellEnd"/>
      <w:r w:rsidRPr="00E65349">
        <w:rPr>
          <w:color w:val="000000"/>
          <w:sz w:val="28"/>
          <w:szCs w:val="28"/>
        </w:rPr>
        <w:t xml:space="preserve"> предполагает, что если величины активации концепта причины </w:t>
      </w:r>
      <w:proofErr w:type="spellStart"/>
      <w:r w:rsidRPr="00E65349">
        <w:rPr>
          <w:color w:val="000000"/>
          <w:sz w:val="28"/>
          <w:szCs w:val="28"/>
        </w:rPr>
        <w:t>C</w:t>
      </w:r>
      <w:r w:rsidRPr="00E65349">
        <w:rPr>
          <w:color w:val="000000"/>
          <w:sz w:val="28"/>
          <w:szCs w:val="28"/>
          <w:vertAlign w:val="subscript"/>
        </w:rPr>
        <w:t>i</w:t>
      </w:r>
      <w:proofErr w:type="spellEnd"/>
      <w:r w:rsidRPr="00E65349">
        <w:rPr>
          <w:color w:val="000000"/>
          <w:sz w:val="28"/>
          <w:szCs w:val="28"/>
        </w:rPr>
        <w:t xml:space="preserve"> и концепта следствия </w:t>
      </w:r>
      <w:proofErr w:type="spellStart"/>
      <w:r w:rsidRPr="00E65349">
        <w:rPr>
          <w:color w:val="000000"/>
          <w:sz w:val="28"/>
          <w:szCs w:val="28"/>
        </w:rPr>
        <w:t>C</w:t>
      </w:r>
      <w:r w:rsidRPr="00E65349">
        <w:rPr>
          <w:color w:val="000000"/>
          <w:sz w:val="28"/>
          <w:szCs w:val="28"/>
          <w:vertAlign w:val="subscript"/>
        </w:rPr>
        <w:t>j</w:t>
      </w:r>
      <w:proofErr w:type="spellEnd"/>
      <w:r w:rsidRPr="00E65349">
        <w:rPr>
          <w:color w:val="000000"/>
          <w:sz w:val="28"/>
          <w:szCs w:val="28"/>
        </w:rPr>
        <w:t xml:space="preserve"> изменяются одновременно, то вес причинно-следственной связи </w:t>
      </w:r>
      <w:proofErr w:type="spellStart"/>
      <w:r w:rsidRPr="00E65349">
        <w:rPr>
          <w:color w:val="000000"/>
          <w:sz w:val="28"/>
          <w:szCs w:val="28"/>
        </w:rPr>
        <w:t>w</w:t>
      </w:r>
      <w:r w:rsidRPr="00E65349">
        <w:rPr>
          <w:color w:val="000000"/>
          <w:sz w:val="28"/>
          <w:szCs w:val="28"/>
          <w:vertAlign w:val="subscript"/>
        </w:rPr>
        <w:t>ij</w:t>
      </w:r>
      <w:proofErr w:type="spellEnd"/>
      <w:r w:rsidRPr="00E65349">
        <w:rPr>
          <w:color w:val="000000"/>
          <w:sz w:val="28"/>
          <w:szCs w:val="28"/>
        </w:rPr>
        <w:t xml:space="preserve"> должен увеличиться на величину постоянного фактора, в противном случае вес причинно-следственной связи на этой итерации не изменяется. Уравнение (8) показывает правило обновления весов, используемое в этом алгоритме, где </w:t>
      </w:r>
      <w:proofErr w:type="spellStart"/>
      <w:r w:rsidRPr="00E65349">
        <w:rPr>
          <w:color w:val="000000"/>
          <w:sz w:val="28"/>
          <w:szCs w:val="28"/>
        </w:rPr>
        <w:t>ΔA</w:t>
      </w:r>
      <w:r w:rsidRPr="00E65349">
        <w:rPr>
          <w:color w:val="000000"/>
          <w:sz w:val="28"/>
          <w:szCs w:val="28"/>
          <w:vertAlign w:val="subscript"/>
        </w:rPr>
        <w:t>i</w:t>
      </w:r>
      <w:proofErr w:type="spellEnd"/>
      <w:r w:rsidRPr="00E65349">
        <w:rPr>
          <w:color w:val="000000"/>
          <w:sz w:val="28"/>
          <w:szCs w:val="28"/>
          <w:vertAlign w:val="superscript"/>
        </w:rPr>
        <w:t>(t)</w:t>
      </w:r>
      <w:r w:rsidRPr="00E65349">
        <w:rPr>
          <w:color w:val="000000"/>
          <w:sz w:val="28"/>
          <w:szCs w:val="28"/>
        </w:rPr>
        <w:t xml:space="preserve"> = </w:t>
      </w:r>
      <w:proofErr w:type="spellStart"/>
      <w:r w:rsidRPr="00E65349">
        <w:rPr>
          <w:color w:val="000000"/>
          <w:sz w:val="28"/>
          <w:szCs w:val="28"/>
        </w:rPr>
        <w:t>A</w:t>
      </w:r>
      <w:r w:rsidRPr="00E65349">
        <w:rPr>
          <w:color w:val="000000"/>
          <w:sz w:val="28"/>
          <w:szCs w:val="28"/>
          <w:vertAlign w:val="subscript"/>
        </w:rPr>
        <w:t>i</w:t>
      </w:r>
      <w:proofErr w:type="spellEnd"/>
      <w:r w:rsidRPr="00E65349">
        <w:rPr>
          <w:color w:val="000000"/>
          <w:sz w:val="28"/>
          <w:szCs w:val="28"/>
          <w:vertAlign w:val="superscript"/>
        </w:rPr>
        <w:t>(t)</w:t>
      </w:r>
      <w:r w:rsidRPr="00E65349">
        <w:rPr>
          <w:rFonts w:eastAsia="Gungsuh"/>
          <w:color w:val="000000"/>
          <w:sz w:val="28"/>
          <w:szCs w:val="28"/>
        </w:rPr>
        <w:t xml:space="preserve"> − </w:t>
      </w:r>
      <w:proofErr w:type="spellStart"/>
      <w:r w:rsidRPr="00E65349">
        <w:rPr>
          <w:rFonts w:eastAsia="Gungsuh"/>
          <w:color w:val="000000"/>
          <w:sz w:val="28"/>
          <w:szCs w:val="28"/>
        </w:rPr>
        <w:t>A</w:t>
      </w:r>
      <w:r w:rsidRPr="00E65349">
        <w:rPr>
          <w:color w:val="000000"/>
          <w:sz w:val="28"/>
          <w:szCs w:val="28"/>
          <w:vertAlign w:val="subscript"/>
        </w:rPr>
        <w:t>i</w:t>
      </w:r>
      <w:proofErr w:type="spellEnd"/>
      <w:r w:rsidRPr="00E65349">
        <w:rPr>
          <w:color w:val="000000"/>
          <w:sz w:val="28"/>
          <w:szCs w:val="28"/>
          <w:vertAlign w:val="superscript"/>
        </w:rPr>
        <w:t>(t-1)</w:t>
      </w:r>
      <w:r w:rsidRPr="00E65349">
        <w:rPr>
          <w:color w:val="000000"/>
          <w:sz w:val="28"/>
          <w:szCs w:val="28"/>
        </w:rPr>
        <w:t xml:space="preserve">, при этом </w:t>
      </w:r>
      <w:proofErr w:type="spellStart"/>
      <w:r w:rsidRPr="00E65349">
        <w:rPr>
          <w:color w:val="000000"/>
          <w:sz w:val="28"/>
          <w:szCs w:val="28"/>
        </w:rPr>
        <w:t>A</w:t>
      </w:r>
      <w:r w:rsidRPr="00E65349">
        <w:rPr>
          <w:color w:val="000000"/>
          <w:sz w:val="28"/>
          <w:szCs w:val="28"/>
          <w:vertAlign w:val="subscript"/>
        </w:rPr>
        <w:t>i</w:t>
      </w:r>
      <w:proofErr w:type="spellEnd"/>
      <w:r w:rsidRPr="00E65349">
        <w:rPr>
          <w:color w:val="000000"/>
          <w:sz w:val="28"/>
          <w:szCs w:val="28"/>
          <w:vertAlign w:val="superscript"/>
        </w:rPr>
        <w:t>(t)</w:t>
      </w:r>
      <w:r w:rsidRPr="00E65349">
        <w:rPr>
          <w:color w:val="000000"/>
          <w:sz w:val="28"/>
          <w:szCs w:val="28"/>
        </w:rPr>
        <w:t xml:space="preserve"> является величиной активации </w:t>
      </w:r>
      <w:r w:rsidRPr="00E65349">
        <w:rPr>
          <w:color w:val="000000"/>
          <w:sz w:val="28"/>
          <w:szCs w:val="28"/>
        </w:rPr>
        <w:lastRenderedPageBreak/>
        <w:t xml:space="preserve">концепта </w:t>
      </w:r>
      <w:proofErr w:type="spellStart"/>
      <w:r w:rsidRPr="00E65349">
        <w:rPr>
          <w:color w:val="000000"/>
          <w:sz w:val="28"/>
          <w:szCs w:val="28"/>
        </w:rPr>
        <w:t>C</w:t>
      </w:r>
      <w:r w:rsidRPr="00E65349">
        <w:rPr>
          <w:color w:val="000000"/>
          <w:sz w:val="28"/>
          <w:szCs w:val="28"/>
          <w:vertAlign w:val="subscript"/>
        </w:rPr>
        <w:t>i</w:t>
      </w:r>
      <w:proofErr w:type="spellEnd"/>
      <w:r w:rsidRPr="00E65349">
        <w:rPr>
          <w:color w:val="000000"/>
          <w:sz w:val="28"/>
          <w:szCs w:val="28"/>
        </w:rPr>
        <w:t xml:space="preserve"> на</w:t>
      </w:r>
      <w:r w:rsidRPr="00E65349">
        <w:rPr>
          <w:i/>
          <w:iCs/>
          <w:color w:val="000000"/>
          <w:sz w:val="28"/>
          <w:szCs w:val="28"/>
        </w:rPr>
        <w:t xml:space="preserve"> t</w:t>
      </w:r>
      <w:r w:rsidRPr="00E65349">
        <w:rPr>
          <w:color w:val="000000"/>
          <w:sz w:val="28"/>
          <w:szCs w:val="28"/>
        </w:rPr>
        <w:t xml:space="preserve">-й итерации. Параметр </w:t>
      </w:r>
      <w:proofErr w:type="spellStart"/>
      <w:r w:rsidRPr="00E65349">
        <w:rPr>
          <w:color w:val="000000"/>
          <w:sz w:val="28"/>
          <w:szCs w:val="28"/>
        </w:rPr>
        <w:t>η</w:t>
      </w:r>
      <w:r w:rsidRPr="00E65349">
        <w:rPr>
          <w:color w:val="000000"/>
          <w:sz w:val="28"/>
          <w:szCs w:val="28"/>
          <w:vertAlign w:val="subscript"/>
        </w:rPr>
        <w:t>t</w:t>
      </w:r>
      <w:proofErr w:type="spellEnd"/>
      <w:r w:rsidRPr="00E65349">
        <w:rPr>
          <w:color w:val="000000"/>
          <w:sz w:val="28"/>
          <w:szCs w:val="28"/>
        </w:rPr>
        <w:t xml:space="preserve"> в этом выражении представляет собой скорость обучения; он корректируется на каждой итерации.</w:t>
      </w:r>
    </w:p>
    <w:p w14:paraId="20711544" w14:textId="26944DF6" w:rsidR="001A57EE" w:rsidRPr="00B450A5" w:rsidRDefault="00C52C6E" w:rsidP="001A57EE">
      <w:pPr>
        <w:jc w:val="right"/>
        <w:rPr>
          <w:rFonts w:ascii="Times New Roman" w:eastAsiaTheme="minorEastAsia" w:hAnsi="Times New Roman" w:cs="Times New Roman"/>
          <w:iCs/>
          <w:sz w:val="28"/>
          <w:szCs w:val="28"/>
          <w:lang w:val="ru-RU"/>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rPr>
              <m:t>t</m:t>
            </m:r>
            <m:r>
              <w:rPr>
                <w:rFonts w:ascii="Cambria Math" w:eastAsiaTheme="minorEastAsia" w:hAnsi="Cambria Math" w:cs="Times New Roman"/>
                <w:sz w:val="28"/>
                <w:szCs w:val="28"/>
                <w:lang w:val="ru-RU"/>
              </w:rPr>
              <m:t>+1)</m:t>
            </m:r>
          </m:sup>
        </m:sSubSup>
        <m:r>
          <w:rPr>
            <w:rFonts w:ascii="Cambria Math" w:eastAsiaTheme="minorEastAsia" w:hAnsi="Cambria Math" w:cs="Times New Roman"/>
            <w:sz w:val="28"/>
            <w:szCs w:val="28"/>
            <w:lang w:val="ru-RU"/>
          </w:rPr>
          <m:t>=</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rPr>
                      <m:t>t</m:t>
                    </m:r>
                    <m:r>
                      <w:rPr>
                        <w:rFonts w:ascii="Cambria Math" w:eastAsiaTheme="minorEastAsia" w:hAnsi="Cambria Math" w:cs="Times New Roman"/>
                        <w:sz w:val="28"/>
                        <w:szCs w:val="28"/>
                        <w:lang w:val="ru-RU"/>
                      </w:rPr>
                      <m:t>)</m:t>
                    </m:r>
                  </m:sup>
                </m:sSubSup>
                <m:r>
                  <w:rPr>
                    <w:rFonts w:ascii="Cambria Math" w:eastAsiaTheme="minorEastAsia" w:hAnsi="Cambria Math" w:cs="Times New Roman"/>
                    <w:sz w:val="28"/>
                    <w:szCs w:val="28"/>
                    <w:lang w:val="ru-RU"/>
                  </w:rPr>
                  <m:t>+</m:t>
                </m:r>
                <m:sSub>
                  <m:sSubPr>
                    <m:ctrlPr>
                      <w:rPr>
                        <w:rFonts w:ascii="Cambria Math" w:eastAsiaTheme="minorEastAsia" w:hAnsi="Cambria Math" w:cs="Times New Roman"/>
                        <w:i/>
                        <w:sz w:val="28"/>
                        <w:szCs w:val="28"/>
                      </w:rPr>
                    </m:ctrlPr>
                  </m:sSubPr>
                  <m:e>
                    <m:r>
                      <m:rPr>
                        <m:sty m:val="p"/>
                      </m:rPr>
                      <w:rPr>
                        <w:rFonts w:ascii="Cambria Math" w:hAnsi="Cambria Math" w:cs="Times New Roman"/>
                        <w:color w:val="333333"/>
                        <w:sz w:val="28"/>
                        <w:szCs w:val="28"/>
                        <w:shd w:val="clear" w:color="auto" w:fill="FFFFFF"/>
                      </w:rPr>
                      <m:t>η</m:t>
                    </m:r>
                  </m:e>
                  <m:sub>
                    <m:r>
                      <w:rPr>
                        <w:rFonts w:ascii="Cambria Math" w:eastAsiaTheme="minorEastAsia" w:hAnsi="Cambria Math" w:cs="Times New Roman"/>
                        <w:sz w:val="28"/>
                        <w:szCs w:val="28"/>
                        <w:lang w:val="en-US"/>
                      </w:rPr>
                      <m:t>t</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e>
                </m:d>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lang w:val="ru-RU"/>
                  </w:rPr>
                  <m:t>≠0</m:t>
                </m:r>
              </m:e>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lang w:val="ru-RU"/>
                  </w:rPr>
                  <m:t>,                                               ∆</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lang w:val="ru-RU"/>
                  </w:rPr>
                  <m:t xml:space="preserve">=0   </m:t>
                </m:r>
              </m:e>
            </m:eqArr>
          </m:e>
        </m:d>
      </m:oMath>
      <w:r w:rsidR="001A57EE">
        <w:rPr>
          <w:rFonts w:ascii="Times New Roman" w:eastAsiaTheme="minorEastAsia" w:hAnsi="Times New Roman" w:cs="Times New Roman"/>
          <w:sz w:val="28"/>
          <w:szCs w:val="28"/>
          <w:lang w:val="ru-RU"/>
        </w:rPr>
        <w:t xml:space="preserve">                  </w:t>
      </w:r>
      <w:r w:rsidR="001A57EE" w:rsidRPr="00B450A5">
        <w:rPr>
          <w:rFonts w:ascii="Times New Roman" w:eastAsiaTheme="minorEastAsia" w:hAnsi="Times New Roman" w:cs="Times New Roman"/>
          <w:iCs/>
          <w:sz w:val="28"/>
          <w:szCs w:val="28"/>
          <w:lang w:val="ru-RU"/>
        </w:rPr>
        <w:t>(8)</w:t>
      </w:r>
    </w:p>
    <w:p w14:paraId="7A2D4EF7" w14:textId="0E52FAED" w:rsidR="00E65349" w:rsidRPr="00E65349" w:rsidRDefault="00E65349" w:rsidP="00E65349">
      <w:pPr>
        <w:pStyle w:val="NormalWeb"/>
        <w:spacing w:before="0" w:beforeAutospacing="0" w:after="0" w:afterAutospacing="0" w:line="360" w:lineRule="auto"/>
        <w:jc w:val="center"/>
        <w:rPr>
          <w:sz w:val="28"/>
          <w:szCs w:val="28"/>
        </w:rPr>
      </w:pPr>
    </w:p>
    <w:p w14:paraId="373B597C"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Основной недостаток такого локального подхода состоит в отсутствии информации о системе в целом. Другими словами, дифференциальный метод обучения </w:t>
      </w:r>
      <w:proofErr w:type="spellStart"/>
      <w:r w:rsidRPr="00E65349">
        <w:rPr>
          <w:color w:val="000000"/>
          <w:sz w:val="28"/>
          <w:szCs w:val="28"/>
        </w:rPr>
        <w:t>Хебба</w:t>
      </w:r>
      <w:proofErr w:type="spellEnd"/>
      <w:r w:rsidRPr="00E65349">
        <w:rPr>
          <w:color w:val="000000"/>
          <w:sz w:val="28"/>
          <w:szCs w:val="28"/>
        </w:rPr>
        <w:t xml:space="preserve"> обновляет веса между каждой парой концептов - то есть он принимает в расчет только эти два концепта и игнорирует влияние других концептов.</w:t>
      </w:r>
    </w:p>
    <w:p w14:paraId="7AE4B858" w14:textId="3BFA0A85"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В качестве решения этой проблемы автором </w:t>
      </w:r>
      <w:proofErr w:type="spellStart"/>
      <w:r w:rsidRPr="00E65349">
        <w:rPr>
          <w:color w:val="000000"/>
          <w:sz w:val="28"/>
          <w:szCs w:val="28"/>
        </w:rPr>
        <w:t>Huerga</w:t>
      </w:r>
      <w:proofErr w:type="spellEnd"/>
      <w:r w:rsidR="00CD707B" w:rsidRPr="00CD707B">
        <w:rPr>
          <w:color w:val="000000"/>
          <w:sz w:val="28"/>
          <w:szCs w:val="28"/>
        </w:rPr>
        <w:t>[2]</w:t>
      </w:r>
      <w:r w:rsidRPr="00E65349">
        <w:rPr>
          <w:color w:val="000000"/>
          <w:sz w:val="28"/>
          <w:szCs w:val="28"/>
        </w:rPr>
        <w:t xml:space="preserve"> был предложен усовершенствованный вариант данного метода, названный </w:t>
      </w:r>
      <w:r w:rsidRPr="00E65349">
        <w:rPr>
          <w:i/>
          <w:iCs/>
          <w:color w:val="000000"/>
          <w:sz w:val="28"/>
          <w:szCs w:val="28"/>
        </w:rPr>
        <w:t>«сбалансированным дифференциальным алгоритмом».</w:t>
      </w:r>
      <w:r w:rsidRPr="00E65349">
        <w:rPr>
          <w:color w:val="000000"/>
          <w:sz w:val="28"/>
          <w:szCs w:val="28"/>
        </w:rPr>
        <w:t xml:space="preserve"> Этот метод обучения устраняет одно из ограничений дифференциального метода обучения </w:t>
      </w:r>
      <w:proofErr w:type="spellStart"/>
      <w:r w:rsidRPr="00E65349">
        <w:rPr>
          <w:color w:val="000000"/>
          <w:sz w:val="28"/>
          <w:szCs w:val="28"/>
        </w:rPr>
        <w:t>Хебба</w:t>
      </w:r>
      <w:proofErr w:type="spellEnd"/>
      <w:r w:rsidRPr="00E65349">
        <w:rPr>
          <w:color w:val="000000"/>
          <w:sz w:val="28"/>
          <w:szCs w:val="28"/>
        </w:rPr>
        <w:t xml:space="preserve"> тем, что учитывает все значения концептов, которые меняются в то же самое время, когда обновляются веса. Точнее говоря, метод учитывает изменение всех концептов, которые порождаются на том же временном шаге и с той же направленностью. </w:t>
      </w:r>
    </w:p>
    <w:p w14:paraId="3381010E" w14:textId="18BBEA9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В</w:t>
      </w:r>
      <w:r w:rsidRPr="00795FE3">
        <w:rPr>
          <w:color w:val="000000"/>
          <w:sz w:val="28"/>
          <w:szCs w:val="28"/>
        </w:rPr>
        <w:t xml:space="preserve"> </w:t>
      </w:r>
      <w:r w:rsidRPr="00E65349">
        <w:rPr>
          <w:color w:val="000000"/>
          <w:sz w:val="28"/>
          <w:szCs w:val="28"/>
        </w:rPr>
        <w:t>работах</w:t>
      </w:r>
      <w:r w:rsidRPr="00795FE3">
        <w:rPr>
          <w:color w:val="000000"/>
          <w:sz w:val="28"/>
          <w:szCs w:val="28"/>
        </w:rPr>
        <w:t xml:space="preserve"> </w:t>
      </w:r>
      <w:proofErr w:type="spellStart"/>
      <w:r w:rsidRPr="00E65349">
        <w:rPr>
          <w:color w:val="000000"/>
          <w:sz w:val="28"/>
          <w:szCs w:val="28"/>
          <w:lang w:val="en-US"/>
        </w:rPr>
        <w:t>Papageorgiou</w:t>
      </w:r>
      <w:proofErr w:type="spellEnd"/>
      <w:r w:rsidRPr="00795FE3">
        <w:rPr>
          <w:color w:val="000000"/>
          <w:sz w:val="28"/>
          <w:szCs w:val="28"/>
        </w:rPr>
        <w:t xml:space="preserve"> </w:t>
      </w:r>
      <w:r w:rsidR="005E0966" w:rsidRPr="005E0966">
        <w:rPr>
          <w:color w:val="000000"/>
          <w:sz w:val="28"/>
          <w:szCs w:val="28"/>
        </w:rPr>
        <w:t>и др</w:t>
      </w:r>
      <w:r w:rsidRPr="00795FE3">
        <w:rPr>
          <w:color w:val="000000"/>
          <w:sz w:val="28"/>
          <w:szCs w:val="28"/>
        </w:rPr>
        <w:t>.</w:t>
      </w:r>
      <w:r w:rsidR="00795FE3" w:rsidRPr="00795FE3">
        <w:rPr>
          <w:color w:val="000000"/>
          <w:sz w:val="28"/>
          <w:szCs w:val="28"/>
        </w:rPr>
        <w:t>[8]</w:t>
      </w:r>
      <w:r w:rsidRPr="00E65349">
        <w:rPr>
          <w:color w:val="000000"/>
          <w:sz w:val="28"/>
          <w:szCs w:val="28"/>
        </w:rPr>
        <w:t xml:space="preserve"> и </w:t>
      </w:r>
      <w:proofErr w:type="spellStart"/>
      <w:r w:rsidRPr="00E65349">
        <w:rPr>
          <w:color w:val="000000"/>
          <w:sz w:val="28"/>
          <w:szCs w:val="28"/>
        </w:rPr>
        <w:t>Papageorgiou</w:t>
      </w:r>
      <w:proofErr w:type="spellEnd"/>
      <w:r w:rsidRPr="00E65349">
        <w:rPr>
          <w:color w:val="000000"/>
          <w:sz w:val="28"/>
          <w:szCs w:val="28"/>
        </w:rPr>
        <w:t xml:space="preserve"> и </w:t>
      </w:r>
      <w:proofErr w:type="spellStart"/>
      <w:r w:rsidRPr="00E65349">
        <w:rPr>
          <w:color w:val="000000"/>
          <w:sz w:val="28"/>
          <w:szCs w:val="28"/>
        </w:rPr>
        <w:t>Groumpos</w:t>
      </w:r>
      <w:proofErr w:type="spellEnd"/>
      <w:r w:rsidR="00795FE3" w:rsidRPr="00795FE3">
        <w:rPr>
          <w:color w:val="000000"/>
          <w:sz w:val="28"/>
          <w:szCs w:val="28"/>
        </w:rPr>
        <w:t>[11]</w:t>
      </w:r>
      <w:r w:rsidRPr="00E65349">
        <w:rPr>
          <w:color w:val="000000"/>
          <w:sz w:val="28"/>
          <w:szCs w:val="28"/>
        </w:rPr>
        <w:t xml:space="preserve"> были выдвинуты два новых алгоритма обучения по </w:t>
      </w:r>
      <w:proofErr w:type="spellStart"/>
      <w:r w:rsidRPr="00E65349">
        <w:rPr>
          <w:color w:val="000000"/>
          <w:sz w:val="28"/>
          <w:szCs w:val="28"/>
        </w:rPr>
        <w:t>Хеббу</w:t>
      </w:r>
      <w:proofErr w:type="spellEnd"/>
      <w:r w:rsidRPr="00E65349">
        <w:rPr>
          <w:color w:val="000000"/>
          <w:sz w:val="28"/>
          <w:szCs w:val="28"/>
        </w:rPr>
        <w:t xml:space="preserve">, имитирующие </w:t>
      </w:r>
      <w:proofErr w:type="spellStart"/>
      <w:r w:rsidRPr="00E65349">
        <w:rPr>
          <w:color w:val="000000"/>
          <w:sz w:val="28"/>
          <w:szCs w:val="28"/>
        </w:rPr>
        <w:t>синаптическую</w:t>
      </w:r>
      <w:proofErr w:type="spellEnd"/>
      <w:r w:rsidRPr="00E65349">
        <w:rPr>
          <w:color w:val="000000"/>
          <w:sz w:val="28"/>
          <w:szCs w:val="28"/>
        </w:rPr>
        <w:t xml:space="preserve"> пластичность, а именно: </w:t>
      </w:r>
      <w:r w:rsidRPr="00E65349">
        <w:rPr>
          <w:i/>
          <w:iCs/>
          <w:color w:val="000000"/>
          <w:sz w:val="28"/>
          <w:szCs w:val="28"/>
        </w:rPr>
        <w:t xml:space="preserve">«активный алгоритм обучения </w:t>
      </w:r>
      <w:proofErr w:type="spellStart"/>
      <w:r w:rsidRPr="00E65349">
        <w:rPr>
          <w:i/>
          <w:iCs/>
          <w:color w:val="000000"/>
          <w:sz w:val="28"/>
          <w:szCs w:val="28"/>
        </w:rPr>
        <w:t>Хебба</w:t>
      </w:r>
      <w:proofErr w:type="spellEnd"/>
      <w:r w:rsidRPr="00E65349">
        <w:rPr>
          <w:i/>
          <w:iCs/>
          <w:color w:val="000000"/>
          <w:sz w:val="28"/>
          <w:szCs w:val="28"/>
        </w:rPr>
        <w:t xml:space="preserve">» </w:t>
      </w:r>
      <w:r w:rsidRPr="00E65349">
        <w:rPr>
          <w:color w:val="000000"/>
          <w:sz w:val="28"/>
          <w:szCs w:val="28"/>
        </w:rPr>
        <w:t xml:space="preserve">и </w:t>
      </w:r>
      <w:r w:rsidRPr="00E65349">
        <w:rPr>
          <w:i/>
          <w:iCs/>
          <w:color w:val="000000"/>
          <w:sz w:val="28"/>
          <w:szCs w:val="28"/>
        </w:rPr>
        <w:t xml:space="preserve">«нелинейный алгоритм обучения </w:t>
      </w:r>
      <w:proofErr w:type="spellStart"/>
      <w:r w:rsidRPr="00E65349">
        <w:rPr>
          <w:i/>
          <w:iCs/>
          <w:color w:val="000000"/>
          <w:sz w:val="28"/>
          <w:szCs w:val="28"/>
        </w:rPr>
        <w:t>Хебба</w:t>
      </w:r>
      <w:proofErr w:type="spellEnd"/>
      <w:r w:rsidRPr="00E65349">
        <w:rPr>
          <w:i/>
          <w:iCs/>
          <w:color w:val="000000"/>
          <w:sz w:val="28"/>
          <w:szCs w:val="28"/>
        </w:rPr>
        <w:t>»</w:t>
      </w:r>
      <w:r w:rsidRPr="00E65349">
        <w:rPr>
          <w:color w:val="000000"/>
          <w:sz w:val="28"/>
          <w:szCs w:val="28"/>
        </w:rPr>
        <w:t>, соответственно.</w:t>
      </w:r>
    </w:p>
    <w:p w14:paraId="77123DF0" w14:textId="73EFFE52"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Исходный посыл активного алгоритма обучения </w:t>
      </w:r>
      <w:proofErr w:type="spellStart"/>
      <w:r w:rsidRPr="00E65349">
        <w:rPr>
          <w:color w:val="000000"/>
          <w:sz w:val="28"/>
          <w:szCs w:val="28"/>
        </w:rPr>
        <w:t>Хебба</w:t>
      </w:r>
      <w:proofErr w:type="spellEnd"/>
      <w:r w:rsidRPr="00E65349">
        <w:rPr>
          <w:color w:val="000000"/>
          <w:sz w:val="28"/>
          <w:szCs w:val="28"/>
        </w:rPr>
        <w:t xml:space="preserve"> заключается в том, что все концепты обновляются асинхронно, и, таким образом, достижение точечного аттрактора происходит посредством учета активности концептов на разных итерациях. Этот механизм подходит для систем, в которых концепты обновляются согласно определенной последовательности </w:t>
      </w:r>
      <w:proofErr w:type="spellStart"/>
      <w:r w:rsidRPr="00E65349">
        <w:rPr>
          <w:color w:val="000000"/>
          <w:sz w:val="28"/>
          <w:szCs w:val="28"/>
        </w:rPr>
        <w:t>Papageorgiou</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w:t>
      </w:r>
      <w:r w:rsidR="00795FE3" w:rsidRPr="00795FE3">
        <w:rPr>
          <w:color w:val="000000"/>
          <w:sz w:val="28"/>
          <w:szCs w:val="28"/>
        </w:rPr>
        <w:t>[8]</w:t>
      </w:r>
      <w:r w:rsidRPr="00E65349">
        <w:rPr>
          <w:color w:val="000000"/>
          <w:sz w:val="28"/>
          <w:szCs w:val="28"/>
        </w:rPr>
        <w:t xml:space="preserve">. Эксперты в предметной области </w:t>
      </w:r>
      <w:r w:rsidRPr="00E65349">
        <w:rPr>
          <w:color w:val="000000"/>
          <w:sz w:val="28"/>
          <w:szCs w:val="28"/>
        </w:rPr>
        <w:lastRenderedPageBreak/>
        <w:t xml:space="preserve">определяют целевой набор концептов, начальную структуру и связи между концептами, а также последовательность обновления концептов. В отличие от предшествующих алгоритмов, где обновляются только ненулевые веса, активный алгоритм обучения </w:t>
      </w:r>
      <w:proofErr w:type="spellStart"/>
      <w:r w:rsidRPr="00E65349">
        <w:rPr>
          <w:color w:val="000000"/>
          <w:sz w:val="28"/>
          <w:szCs w:val="28"/>
        </w:rPr>
        <w:t>Хебба</w:t>
      </w:r>
      <w:proofErr w:type="spellEnd"/>
      <w:r w:rsidRPr="00E65349">
        <w:rPr>
          <w:color w:val="000000"/>
          <w:sz w:val="28"/>
          <w:szCs w:val="28"/>
        </w:rPr>
        <w:t xml:space="preserve"> преобразовывает все веса (за исключением весов петель).</w:t>
      </w:r>
    </w:p>
    <w:p w14:paraId="11DF27D0"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В активном алгоритме обучения </w:t>
      </w:r>
      <w:proofErr w:type="spellStart"/>
      <w:r w:rsidRPr="00E65349">
        <w:rPr>
          <w:color w:val="000000"/>
          <w:sz w:val="28"/>
          <w:szCs w:val="28"/>
        </w:rPr>
        <w:t>Хебба</w:t>
      </w:r>
      <w:proofErr w:type="spellEnd"/>
      <w:r w:rsidRPr="00E65349">
        <w:rPr>
          <w:color w:val="000000"/>
          <w:sz w:val="28"/>
          <w:szCs w:val="28"/>
        </w:rPr>
        <w:t xml:space="preserve"> концепты подразделяются на обновленные и обновляемые, при этом величины активации первых используются для обновления последних. В Уравнении (10) показано правило обновления весов посредством активного алгоритма обучения </w:t>
      </w:r>
      <w:proofErr w:type="spellStart"/>
      <w:r w:rsidRPr="00E65349">
        <w:rPr>
          <w:color w:val="000000"/>
          <w:sz w:val="28"/>
          <w:szCs w:val="28"/>
        </w:rPr>
        <w:t>Хебба</w:t>
      </w:r>
      <w:proofErr w:type="spellEnd"/>
      <w:r w:rsidRPr="00E65349">
        <w:rPr>
          <w:color w:val="000000"/>
          <w:sz w:val="28"/>
          <w:szCs w:val="28"/>
        </w:rPr>
        <w:t xml:space="preserve">, где </w:t>
      </w:r>
      <w:proofErr w:type="spellStart"/>
      <w:r w:rsidRPr="00E65349">
        <w:rPr>
          <w:color w:val="000000"/>
          <w:sz w:val="28"/>
          <w:szCs w:val="28"/>
        </w:rPr>
        <w:t>A</w:t>
      </w:r>
      <w:r w:rsidRPr="00E65349">
        <w:rPr>
          <w:color w:val="000000"/>
          <w:sz w:val="28"/>
          <w:szCs w:val="28"/>
          <w:vertAlign w:val="subscript"/>
        </w:rPr>
        <w:t>j</w:t>
      </w:r>
      <w:proofErr w:type="spellEnd"/>
      <w:r w:rsidRPr="00E65349">
        <w:rPr>
          <w:color w:val="000000"/>
          <w:sz w:val="28"/>
          <w:szCs w:val="28"/>
        </w:rPr>
        <w:t>(t) представляет собой значение j-</w:t>
      </w:r>
      <w:proofErr w:type="spellStart"/>
      <w:r w:rsidRPr="00E65349">
        <w:rPr>
          <w:color w:val="000000"/>
          <w:sz w:val="28"/>
          <w:szCs w:val="28"/>
        </w:rPr>
        <w:t>го</w:t>
      </w:r>
      <w:proofErr w:type="spellEnd"/>
      <w:r w:rsidRPr="00E65349">
        <w:rPr>
          <w:color w:val="000000"/>
          <w:sz w:val="28"/>
          <w:szCs w:val="28"/>
        </w:rPr>
        <w:t xml:space="preserve"> обновляемого концепта, а γ</w:t>
      </w:r>
      <w:r w:rsidRPr="00E65349">
        <w:rPr>
          <w:color w:val="000000"/>
          <w:sz w:val="28"/>
          <w:szCs w:val="28"/>
          <w:vertAlign w:val="superscript"/>
        </w:rPr>
        <w:t xml:space="preserve">(t) </w:t>
      </w:r>
      <w:r w:rsidRPr="00E65349">
        <w:rPr>
          <w:color w:val="000000"/>
          <w:sz w:val="28"/>
          <w:szCs w:val="28"/>
        </w:rPr>
        <w:t>- корректировка значения на t-й итерации. Как корректировка значения веса, так и скорость обучения постепенно экспоненциально уменьшаются. Основной недостаток этого алгоритма обучения - его зависимость от экспертных оценок.</w:t>
      </w:r>
    </w:p>
    <w:p w14:paraId="2EA4EE01" w14:textId="4F9CB08C" w:rsidR="001A57EE" w:rsidRPr="00B450A5" w:rsidRDefault="00C52C6E" w:rsidP="001A57EE">
      <w:pPr>
        <w:jc w:val="right"/>
        <w:rPr>
          <w:rFonts w:ascii="Times New Roman" w:eastAsiaTheme="minorEastAsia" w:hAnsi="Times New Roman" w:cs="Times New Roman"/>
          <w:sz w:val="28"/>
          <w:szCs w:val="28"/>
          <w:lang w:val="ru-RU"/>
        </w:rPr>
      </w:pP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+1)</m:t>
            </m:r>
          </m:sup>
        </m:sSubSup>
        <m:r>
          <w:rPr>
            <w:rFonts w:ascii="Cambria Math" w:eastAsiaTheme="minorEastAsia" w:hAnsi="Cambria Math" w:cs="Times New Roman"/>
            <w:sz w:val="28"/>
            <w:szCs w:val="28"/>
            <w:lang w:val="ru-RU"/>
          </w:rPr>
          <m:t>=</m:t>
        </m:r>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ru-RU"/>
              </w:rPr>
              <m:t>1-</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γ</m:t>
                </m:r>
              </m:e>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m:t>
                </m:r>
              </m:sup>
            </m:sSup>
          </m:e>
        </m:d>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m:t>
            </m:r>
          </m:sup>
        </m:sSubSup>
        <m:r>
          <w:rPr>
            <w:rFonts w:ascii="Cambria Math" w:eastAsiaTheme="minorEastAsia" w:hAnsi="Cambria Math" w:cs="Times New Roman"/>
            <w:sz w:val="28"/>
            <w:szCs w:val="28"/>
            <w:lang w:val="ru-RU"/>
          </w:rPr>
          <m:t>+</m:t>
        </m:r>
        <m:sSub>
          <m:sSubPr>
            <m:ctrlPr>
              <w:rPr>
                <w:rFonts w:ascii="Cambria Math" w:eastAsiaTheme="minorEastAsia" w:hAnsi="Cambria Math" w:cs="Times New Roman"/>
                <w:i/>
                <w:sz w:val="28"/>
                <w:szCs w:val="28"/>
              </w:rPr>
            </m:ctrlPr>
          </m:sSubPr>
          <m:e>
            <m:r>
              <m:rPr>
                <m:sty m:val="p"/>
              </m:rPr>
              <w:rPr>
                <w:rFonts w:ascii="Cambria Math" w:hAnsi="Cambria Math" w:cs="Times New Roman"/>
                <w:color w:val="333333"/>
                <w:sz w:val="28"/>
                <w:szCs w:val="28"/>
                <w:shd w:val="clear" w:color="auto" w:fill="FFFFFF"/>
              </w:rPr>
              <m:t>η</m:t>
            </m:r>
          </m:e>
          <m:sub>
            <m:r>
              <w:rPr>
                <w:rFonts w:ascii="Cambria Math" w:eastAsiaTheme="minorEastAsia" w:hAnsi="Cambria Math" w:cs="Times New Roman"/>
                <w:sz w:val="28"/>
                <w:szCs w:val="28"/>
                <w:lang w:val="en-US"/>
              </w:rPr>
              <m:t>t</m:t>
            </m:r>
          </m:sub>
        </m:sSub>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d>
          <m:dPr>
            <m:begChr m:val="["/>
            <m:endChr m:val="]"/>
            <m:ctrlPr>
              <w:rPr>
                <w:rFonts w:ascii="Cambria Math" w:eastAsiaTheme="minorEastAsia" w:hAnsi="Cambria Math" w:cs="Times New Roman"/>
                <w:i/>
                <w:sz w:val="28"/>
                <w:szCs w:val="28"/>
              </w:rPr>
            </m:ctrlPr>
          </m:d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rPr>
                </m:ctrlPr>
              </m:sSubSup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e>
        </m:d>
      </m:oMath>
      <w:r w:rsidR="001A57EE">
        <w:rPr>
          <w:rFonts w:ascii="Times New Roman" w:eastAsiaTheme="minorEastAsia" w:hAnsi="Times New Roman" w:cs="Times New Roman"/>
          <w:sz w:val="28"/>
          <w:szCs w:val="28"/>
          <w:lang w:val="ru-RU"/>
        </w:rPr>
        <w:t xml:space="preserve">              </w:t>
      </w:r>
      <w:r w:rsidR="001A57EE" w:rsidRPr="00B450A5">
        <w:rPr>
          <w:rFonts w:ascii="Times New Roman" w:eastAsiaTheme="minorEastAsia" w:hAnsi="Times New Roman" w:cs="Times New Roman"/>
          <w:sz w:val="28"/>
          <w:szCs w:val="28"/>
          <w:lang w:val="ru-RU"/>
        </w:rPr>
        <w:t>(10)</w:t>
      </w:r>
    </w:p>
    <w:p w14:paraId="39070159" w14:textId="1267AEAD" w:rsidR="00E65349" w:rsidRPr="00E65349" w:rsidRDefault="00E65349" w:rsidP="00E65349">
      <w:pPr>
        <w:pStyle w:val="NormalWeb"/>
        <w:spacing w:before="0" w:beforeAutospacing="0" w:after="0" w:afterAutospacing="0" w:line="360" w:lineRule="auto"/>
        <w:jc w:val="both"/>
        <w:rPr>
          <w:sz w:val="28"/>
          <w:szCs w:val="28"/>
        </w:rPr>
      </w:pPr>
    </w:p>
    <w:p w14:paraId="5CCB824E" w14:textId="0BB10799"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Нелинейный алгоритм обучения </w:t>
      </w:r>
      <w:proofErr w:type="spellStart"/>
      <w:r w:rsidRPr="00E65349">
        <w:rPr>
          <w:color w:val="000000"/>
          <w:sz w:val="28"/>
          <w:szCs w:val="28"/>
        </w:rPr>
        <w:t>Хебба</w:t>
      </w:r>
      <w:proofErr w:type="spellEnd"/>
      <w:r w:rsidRPr="00E65349">
        <w:rPr>
          <w:color w:val="000000"/>
          <w:sz w:val="28"/>
          <w:szCs w:val="28"/>
        </w:rPr>
        <w:t xml:space="preserve"> (NHL) - еще одна реализация метода </w:t>
      </w:r>
      <w:proofErr w:type="spellStart"/>
      <w:r w:rsidRPr="00E65349">
        <w:rPr>
          <w:color w:val="000000"/>
          <w:sz w:val="28"/>
          <w:szCs w:val="28"/>
        </w:rPr>
        <w:t>Хебба</w:t>
      </w:r>
      <w:proofErr w:type="spellEnd"/>
      <w:r w:rsidRPr="00E65349">
        <w:rPr>
          <w:color w:val="000000"/>
          <w:sz w:val="28"/>
          <w:szCs w:val="28"/>
        </w:rPr>
        <w:t xml:space="preserve">, модифицирующая исходный алгоритм. Нелинейный алгоритм обучения </w:t>
      </w:r>
      <w:proofErr w:type="spellStart"/>
      <w:r w:rsidRPr="00E65349">
        <w:rPr>
          <w:color w:val="000000"/>
          <w:sz w:val="28"/>
          <w:szCs w:val="28"/>
        </w:rPr>
        <w:t>Хебба</w:t>
      </w:r>
      <w:proofErr w:type="spellEnd"/>
      <w:r w:rsidRPr="00E65349">
        <w:rPr>
          <w:color w:val="000000"/>
          <w:sz w:val="28"/>
          <w:szCs w:val="28"/>
        </w:rPr>
        <w:t xml:space="preserve"> на первом этапе требует вмешательства экспертов для определения природы концептов, диапазона значений, которые эти концепты могут принимать, и знака каждой взвешенной связи. Начальная структура графа, полученная от экспертов, сохраняется на протяжении процесса обучения, таким образом сохраняя его физическую интерпретацию </w:t>
      </w:r>
      <w:proofErr w:type="spellStart"/>
      <w:r w:rsidRPr="00E65349">
        <w:rPr>
          <w:color w:val="000000"/>
          <w:sz w:val="28"/>
          <w:szCs w:val="28"/>
        </w:rPr>
        <w:t>Papageorgiou</w:t>
      </w:r>
      <w:proofErr w:type="spellEnd"/>
      <w:r w:rsidRPr="00E65349">
        <w:rPr>
          <w:color w:val="000000"/>
          <w:sz w:val="28"/>
          <w:szCs w:val="28"/>
        </w:rPr>
        <w:t xml:space="preserve"> 2012</w:t>
      </w:r>
      <w:r w:rsidR="00795FE3" w:rsidRPr="005E0966">
        <w:rPr>
          <w:color w:val="000000"/>
          <w:sz w:val="28"/>
          <w:szCs w:val="28"/>
        </w:rPr>
        <w:t>[10]</w:t>
      </w:r>
      <w:r w:rsidRPr="00E65349">
        <w:rPr>
          <w:color w:val="000000"/>
          <w:sz w:val="28"/>
          <w:szCs w:val="28"/>
        </w:rPr>
        <w:t>. Тем не менее подобная зависимость от критериев экспертов становится одним из самых больших недостатков этого алгоритма.</w:t>
      </w:r>
    </w:p>
    <w:p w14:paraId="0652D56A"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В нелинейном алгоритме обучения </w:t>
      </w:r>
      <w:proofErr w:type="spellStart"/>
      <w:r w:rsidRPr="00E65349">
        <w:rPr>
          <w:color w:val="000000"/>
          <w:sz w:val="28"/>
          <w:szCs w:val="28"/>
        </w:rPr>
        <w:t>Хебба</w:t>
      </w:r>
      <w:proofErr w:type="spellEnd"/>
      <w:r w:rsidRPr="00E65349">
        <w:rPr>
          <w:color w:val="000000"/>
          <w:sz w:val="28"/>
          <w:szCs w:val="28"/>
        </w:rPr>
        <w:t xml:space="preserve"> предложено 2 критерия остановки:</w:t>
      </w:r>
    </w:p>
    <w:p w14:paraId="32D1E647" w14:textId="77777777" w:rsidR="00E65349" w:rsidRPr="00E65349" w:rsidRDefault="00E65349" w:rsidP="00E65349">
      <w:pPr>
        <w:pStyle w:val="NormalWeb"/>
        <w:numPr>
          <w:ilvl w:val="0"/>
          <w:numId w:val="13"/>
        </w:numPr>
        <w:spacing w:before="0" w:beforeAutospacing="0" w:after="0" w:afterAutospacing="0" w:line="360" w:lineRule="auto"/>
        <w:ind w:left="1440"/>
        <w:jc w:val="both"/>
        <w:textAlignment w:val="baseline"/>
        <w:rPr>
          <w:color w:val="000000"/>
          <w:sz w:val="28"/>
          <w:szCs w:val="28"/>
        </w:rPr>
      </w:pPr>
      <w:r w:rsidRPr="00E65349">
        <w:rPr>
          <w:color w:val="000000"/>
          <w:sz w:val="28"/>
          <w:szCs w:val="28"/>
        </w:rPr>
        <w:lastRenderedPageBreak/>
        <w:t>было достигнуто решение, достаточно близкое к целевому значению, или</w:t>
      </w:r>
    </w:p>
    <w:p w14:paraId="397BF00F" w14:textId="77777777" w:rsidR="00E65349" w:rsidRPr="00E65349" w:rsidRDefault="00E65349" w:rsidP="00E65349">
      <w:pPr>
        <w:pStyle w:val="NormalWeb"/>
        <w:numPr>
          <w:ilvl w:val="0"/>
          <w:numId w:val="13"/>
        </w:numPr>
        <w:spacing w:before="0" w:beforeAutospacing="0" w:after="0" w:afterAutospacing="0" w:line="360" w:lineRule="auto"/>
        <w:ind w:left="1440"/>
        <w:jc w:val="both"/>
        <w:textAlignment w:val="baseline"/>
        <w:rPr>
          <w:color w:val="000000"/>
          <w:sz w:val="28"/>
          <w:szCs w:val="28"/>
        </w:rPr>
      </w:pPr>
      <w:r w:rsidRPr="00E65349">
        <w:rPr>
          <w:color w:val="000000"/>
          <w:sz w:val="28"/>
          <w:szCs w:val="28"/>
        </w:rPr>
        <w:t>был найден точечный аттрактор.</w:t>
      </w:r>
    </w:p>
    <w:p w14:paraId="62B5471D"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В Уравнении (11) представлено правило обновления весов посредством нелинейного алгоритма обучения </w:t>
      </w:r>
      <w:proofErr w:type="spellStart"/>
      <w:r w:rsidRPr="00E65349">
        <w:rPr>
          <w:color w:val="000000"/>
          <w:sz w:val="28"/>
          <w:szCs w:val="28"/>
        </w:rPr>
        <w:t>Хебба</w:t>
      </w:r>
      <w:proofErr w:type="spellEnd"/>
      <w:r w:rsidRPr="00E65349">
        <w:rPr>
          <w:color w:val="000000"/>
          <w:sz w:val="28"/>
          <w:szCs w:val="28"/>
        </w:rPr>
        <w:t>.</w:t>
      </w:r>
    </w:p>
    <w:p w14:paraId="1DF9099A" w14:textId="259905DF" w:rsidR="001A57EE" w:rsidRPr="00B450A5" w:rsidRDefault="00C52C6E" w:rsidP="001A57EE">
      <w:pPr>
        <w:jc w:val="right"/>
        <w:rPr>
          <w:rFonts w:ascii="Times New Roman" w:eastAsiaTheme="minorEastAsia" w:hAnsi="Times New Roman" w:cs="Times New Roman"/>
          <w:sz w:val="28"/>
          <w:szCs w:val="28"/>
          <w:lang w:val="ru-RU"/>
        </w:rPr>
      </w:pP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+1)</m:t>
            </m:r>
          </m:sup>
        </m:sSubSup>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m:t>
            </m:r>
          </m:sup>
        </m:sSubSup>
        <m:r>
          <w:rPr>
            <w:rFonts w:ascii="Cambria Math" w:eastAsiaTheme="minorEastAsia" w:hAnsi="Cambria Math" w:cs="Times New Roman"/>
            <w:sz w:val="28"/>
            <w:szCs w:val="28"/>
            <w:lang w:val="ru-RU"/>
          </w:rPr>
          <m:t>+</m:t>
        </m:r>
        <m:sSub>
          <m:sSubPr>
            <m:ctrlPr>
              <w:rPr>
                <w:rFonts w:ascii="Cambria Math" w:eastAsiaTheme="minorEastAsia" w:hAnsi="Cambria Math" w:cs="Times New Roman"/>
                <w:i/>
                <w:sz w:val="28"/>
                <w:szCs w:val="28"/>
              </w:rPr>
            </m:ctrlPr>
          </m:sSubPr>
          <m:e>
            <m:r>
              <m:rPr>
                <m:sty m:val="p"/>
              </m:rPr>
              <w:rPr>
                <w:rFonts w:ascii="Cambria Math" w:hAnsi="Cambria Math" w:cs="Times New Roman"/>
                <w:color w:val="333333"/>
                <w:sz w:val="28"/>
                <w:szCs w:val="28"/>
                <w:shd w:val="clear" w:color="auto" w:fill="FFFFFF"/>
              </w:rPr>
              <m:t>η</m:t>
            </m:r>
          </m:e>
          <m:sub>
            <m:r>
              <w:rPr>
                <w:rFonts w:ascii="Cambria Math" w:eastAsiaTheme="minorEastAsia" w:hAnsi="Cambria Math" w:cs="Times New Roman"/>
                <w:sz w:val="28"/>
                <w:szCs w:val="28"/>
                <w:lang w:val="en-US"/>
              </w:rPr>
              <m:t>t</m:t>
            </m:r>
          </m:sub>
        </m:sSub>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d>
          <m:dPr>
            <m:begChr m:val="["/>
            <m:endChr m:val="]"/>
            <m:ctrlPr>
              <w:rPr>
                <w:rFonts w:ascii="Cambria Math" w:eastAsiaTheme="minorEastAsia" w:hAnsi="Cambria Math" w:cs="Times New Roman"/>
                <w:i/>
                <w:sz w:val="28"/>
                <w:szCs w:val="28"/>
              </w:rPr>
            </m:ctrlPr>
          </m:d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rPr>
                </m:ctrlPr>
              </m:sSubSup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e>
        </m:d>
      </m:oMath>
      <w:r w:rsidR="001A57EE">
        <w:rPr>
          <w:rFonts w:ascii="Times New Roman" w:eastAsiaTheme="minorEastAsia" w:hAnsi="Times New Roman" w:cs="Times New Roman"/>
          <w:sz w:val="28"/>
          <w:szCs w:val="28"/>
          <w:lang w:val="ru-RU"/>
        </w:rPr>
        <w:t xml:space="preserve">                       </w:t>
      </w:r>
      <w:r w:rsidR="001A57EE" w:rsidRPr="00B450A5">
        <w:rPr>
          <w:rFonts w:ascii="Times New Roman" w:eastAsiaTheme="minorEastAsia" w:hAnsi="Times New Roman" w:cs="Times New Roman"/>
          <w:sz w:val="28"/>
          <w:szCs w:val="28"/>
          <w:lang w:val="ru-RU"/>
        </w:rPr>
        <w:t>(11)</w:t>
      </w:r>
    </w:p>
    <w:p w14:paraId="5F76114E" w14:textId="7E6C5B57" w:rsidR="00E65349" w:rsidRPr="00E65349" w:rsidRDefault="00E65349" w:rsidP="00E65349">
      <w:pPr>
        <w:pStyle w:val="NormalWeb"/>
        <w:spacing w:before="0" w:beforeAutospacing="0" w:after="0" w:afterAutospacing="0" w:line="360" w:lineRule="auto"/>
        <w:rPr>
          <w:sz w:val="28"/>
          <w:szCs w:val="28"/>
        </w:rPr>
      </w:pPr>
    </w:p>
    <w:p w14:paraId="4F82BB25" w14:textId="6D29C9A3"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В качестве дальнейшей модификации авторами работы </w:t>
      </w:r>
      <w:proofErr w:type="spellStart"/>
      <w:r w:rsidRPr="00E65349">
        <w:rPr>
          <w:color w:val="000000"/>
          <w:sz w:val="28"/>
          <w:szCs w:val="28"/>
        </w:rPr>
        <w:t>Papageorgiou</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w:t>
      </w:r>
      <w:r w:rsidR="00795FE3" w:rsidRPr="00795FE3">
        <w:rPr>
          <w:color w:val="000000"/>
          <w:sz w:val="28"/>
          <w:szCs w:val="28"/>
        </w:rPr>
        <w:t>[9]</w:t>
      </w:r>
      <w:r w:rsidRPr="00E65349">
        <w:rPr>
          <w:color w:val="000000"/>
          <w:sz w:val="28"/>
          <w:szCs w:val="28"/>
        </w:rPr>
        <w:t xml:space="preserve"> был предложен фактор корректировки значения веса γ. Это привело к формулированию правила обновления, описываемого Уравнением (12), где с помощью добавления знаковой пороговой функции активации </w:t>
      </w:r>
      <w:proofErr w:type="spellStart"/>
      <w:r w:rsidRPr="00E65349">
        <w:rPr>
          <w:color w:val="000000"/>
          <w:sz w:val="28"/>
          <w:szCs w:val="28"/>
        </w:rPr>
        <w:t>sgn</w:t>
      </w:r>
      <w:proofErr w:type="spellEnd"/>
      <w:r w:rsidRPr="00E65349">
        <w:rPr>
          <w:color w:val="000000"/>
          <w:sz w:val="28"/>
          <w:szCs w:val="28"/>
        </w:rPr>
        <w:t>(.) авторы осуществляют попытку сохранить направленность весов.</w:t>
      </w:r>
    </w:p>
    <w:p w14:paraId="1962FE7E" w14:textId="3C8126E7" w:rsidR="001A57EE" w:rsidRPr="00B450A5" w:rsidRDefault="00C52C6E" w:rsidP="001A57EE">
      <w:pPr>
        <w:jc w:val="right"/>
        <w:rPr>
          <w:rFonts w:ascii="Times New Roman" w:eastAsiaTheme="minorEastAsia" w:hAnsi="Times New Roman" w:cs="Times New Roman"/>
          <w:sz w:val="28"/>
          <w:szCs w:val="28"/>
          <w:lang w:val="ru-RU"/>
        </w:rPr>
      </w:pP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+1)</m:t>
            </m:r>
          </m:sup>
        </m:sSub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γ</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m:t>
            </m:r>
          </m:sup>
        </m:sSubSup>
        <m:r>
          <w:rPr>
            <w:rFonts w:ascii="Cambria Math" w:eastAsiaTheme="minorEastAsia" w:hAnsi="Cambria Math" w:cs="Times New Roman"/>
            <w:sz w:val="28"/>
            <w:szCs w:val="28"/>
            <w:lang w:val="ru-RU"/>
          </w:rPr>
          <m:t>+</m:t>
        </m:r>
        <m:sSub>
          <m:sSubPr>
            <m:ctrlPr>
              <w:rPr>
                <w:rFonts w:ascii="Cambria Math" w:eastAsiaTheme="minorEastAsia" w:hAnsi="Cambria Math" w:cs="Times New Roman"/>
                <w:i/>
                <w:sz w:val="28"/>
                <w:szCs w:val="28"/>
              </w:rPr>
            </m:ctrlPr>
          </m:sSubPr>
          <m:e>
            <m:r>
              <m:rPr>
                <m:sty m:val="p"/>
              </m:rPr>
              <w:rPr>
                <w:rFonts w:ascii="Cambria Math" w:hAnsi="Cambria Math" w:cs="Times New Roman"/>
                <w:color w:val="333333"/>
                <w:sz w:val="28"/>
                <w:szCs w:val="28"/>
                <w:shd w:val="clear" w:color="auto" w:fill="FFFFFF"/>
              </w:rPr>
              <m:t>η</m:t>
            </m:r>
          </m:e>
          <m:sub>
            <m:r>
              <w:rPr>
                <w:rFonts w:ascii="Cambria Math" w:eastAsiaTheme="minorEastAsia" w:hAnsi="Cambria Math" w:cs="Times New Roman"/>
                <w:sz w:val="28"/>
                <w:szCs w:val="28"/>
                <w:lang w:val="en-US"/>
              </w:rPr>
              <m:t>t</m:t>
            </m:r>
          </m:sub>
        </m:sSub>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d>
          <m:dPr>
            <m:begChr m:val="["/>
            <m:endChr m:val="]"/>
            <m:ctrlPr>
              <w:rPr>
                <w:rFonts w:ascii="Cambria Math" w:eastAsiaTheme="minorEastAsia" w:hAnsi="Cambria Math" w:cs="Times New Roman"/>
                <w:i/>
                <w:sz w:val="28"/>
                <w:szCs w:val="28"/>
              </w:rPr>
            </m:ctrlPr>
          </m:d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sgn</m:t>
            </m:r>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m:t>
                </m:r>
              </m:sup>
            </m:sSubSup>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rPr>
                </m:ctrlPr>
              </m:sSubSup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e>
        </m:d>
      </m:oMath>
      <w:r w:rsidR="001A57EE">
        <w:rPr>
          <w:rFonts w:ascii="Times New Roman" w:eastAsiaTheme="minorEastAsia" w:hAnsi="Times New Roman" w:cs="Times New Roman"/>
          <w:sz w:val="28"/>
          <w:szCs w:val="28"/>
          <w:lang w:val="ru-RU"/>
        </w:rPr>
        <w:t xml:space="preserve">            </w:t>
      </w:r>
      <w:r w:rsidR="001A57EE" w:rsidRPr="00B450A5">
        <w:rPr>
          <w:rFonts w:ascii="Times New Roman" w:eastAsiaTheme="minorEastAsia" w:hAnsi="Times New Roman" w:cs="Times New Roman"/>
          <w:sz w:val="28"/>
          <w:szCs w:val="28"/>
          <w:lang w:val="ru-RU"/>
        </w:rPr>
        <w:t>(12)</w:t>
      </w:r>
    </w:p>
    <w:p w14:paraId="6552642A" w14:textId="0D41338A" w:rsidR="00E65349" w:rsidRPr="00E65349" w:rsidRDefault="00E65349" w:rsidP="00E65349">
      <w:pPr>
        <w:pStyle w:val="NormalWeb"/>
        <w:spacing w:before="0" w:beforeAutospacing="0" w:after="0" w:afterAutospacing="0" w:line="360" w:lineRule="auto"/>
        <w:rPr>
          <w:sz w:val="28"/>
          <w:szCs w:val="28"/>
        </w:rPr>
      </w:pPr>
    </w:p>
    <w:p w14:paraId="24D9846A" w14:textId="4031CFDC"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i/>
          <w:iCs/>
          <w:color w:val="000000"/>
          <w:sz w:val="28"/>
          <w:szCs w:val="28"/>
        </w:rPr>
        <w:t xml:space="preserve">Улучшенный нелинейный алгоритм обучения </w:t>
      </w:r>
      <w:proofErr w:type="spellStart"/>
      <w:r w:rsidRPr="00E65349">
        <w:rPr>
          <w:i/>
          <w:iCs/>
          <w:color w:val="000000"/>
          <w:sz w:val="28"/>
          <w:szCs w:val="28"/>
        </w:rPr>
        <w:t>Хебба</w:t>
      </w:r>
      <w:proofErr w:type="spellEnd"/>
      <w:r w:rsidRPr="00E65349">
        <w:rPr>
          <w:i/>
          <w:iCs/>
          <w:color w:val="000000"/>
          <w:sz w:val="28"/>
          <w:szCs w:val="28"/>
        </w:rPr>
        <w:t xml:space="preserve"> </w:t>
      </w:r>
      <w:r w:rsidRPr="00E65349">
        <w:rPr>
          <w:color w:val="000000"/>
          <w:sz w:val="28"/>
          <w:szCs w:val="28"/>
        </w:rPr>
        <w:t xml:space="preserve">был представлен в работе </w:t>
      </w:r>
      <w:proofErr w:type="spellStart"/>
      <w:r w:rsidRPr="00E65349">
        <w:rPr>
          <w:color w:val="000000"/>
          <w:sz w:val="28"/>
          <w:szCs w:val="28"/>
        </w:rPr>
        <w:t>Li</w:t>
      </w:r>
      <w:proofErr w:type="spellEnd"/>
      <w:r w:rsidRPr="00E65349">
        <w:rPr>
          <w:color w:val="000000"/>
          <w:sz w:val="28"/>
          <w:szCs w:val="28"/>
        </w:rPr>
        <w:t xml:space="preserve"> </w:t>
      </w:r>
      <w:proofErr w:type="spellStart"/>
      <w:r w:rsidRPr="00E65349">
        <w:rPr>
          <w:color w:val="000000"/>
          <w:sz w:val="28"/>
          <w:szCs w:val="28"/>
        </w:rPr>
        <w:t>and</w:t>
      </w:r>
      <w:proofErr w:type="spellEnd"/>
      <w:r w:rsidRPr="00E65349">
        <w:rPr>
          <w:color w:val="000000"/>
          <w:sz w:val="28"/>
          <w:szCs w:val="28"/>
        </w:rPr>
        <w:t xml:space="preserve"> </w:t>
      </w:r>
      <w:proofErr w:type="spellStart"/>
      <w:r w:rsidRPr="00E65349">
        <w:rPr>
          <w:color w:val="000000"/>
          <w:sz w:val="28"/>
          <w:szCs w:val="28"/>
        </w:rPr>
        <w:t>Shen</w:t>
      </w:r>
      <w:proofErr w:type="spellEnd"/>
      <w:r w:rsidR="00041D44" w:rsidRPr="00041D44">
        <w:rPr>
          <w:color w:val="000000"/>
          <w:sz w:val="28"/>
          <w:szCs w:val="28"/>
        </w:rPr>
        <w:t xml:space="preserve"> [19]</w:t>
      </w:r>
      <w:r w:rsidRPr="00E65349">
        <w:rPr>
          <w:color w:val="000000"/>
          <w:sz w:val="28"/>
          <w:szCs w:val="28"/>
        </w:rPr>
        <w:t>. Чтобы избежать попадания в «ловушку» локальных минимумов в областях, где поверхность функции ошибки принимает форму плато, они добавили в правило обновления условие, называемое «импульсом»</w:t>
      </w:r>
      <w:r w:rsidRPr="00E65349">
        <w:rPr>
          <w:rFonts w:eastAsia="Gungsuh"/>
          <w:color w:val="000000"/>
          <w:sz w:val="28"/>
          <w:szCs w:val="28"/>
        </w:rPr>
        <w:t xml:space="preserve">. В уравнении (13) показано получившееся в результате правило обновления, где α </w:t>
      </w:r>
      <w:r w:rsidRPr="00E65349">
        <w:rPr>
          <w:rFonts w:ascii="Cambria Math" w:eastAsia="Gungsuh" w:hAnsi="Cambria Math" w:cs="Cambria Math"/>
          <w:color w:val="000000"/>
          <w:sz w:val="28"/>
          <w:szCs w:val="28"/>
        </w:rPr>
        <w:t>∈</w:t>
      </w:r>
      <w:r w:rsidRPr="00E65349">
        <w:rPr>
          <w:rFonts w:eastAsia="Gungsuh"/>
          <w:color w:val="000000"/>
          <w:sz w:val="28"/>
          <w:szCs w:val="28"/>
        </w:rPr>
        <w:t xml:space="preserve"> (0, 1] означает ускорение при спуске вниз по поверхности ошибки.</w:t>
      </w:r>
    </w:p>
    <w:p w14:paraId="64BA38BF" w14:textId="357C46FF" w:rsidR="00C41956" w:rsidRPr="00B450A5" w:rsidRDefault="00C52C6E" w:rsidP="00C41956">
      <w:pPr>
        <w:jc w:val="right"/>
        <w:rPr>
          <w:rFonts w:ascii="Times New Roman" w:eastAsiaTheme="minorEastAsia" w:hAnsi="Times New Roman" w:cs="Times New Roman"/>
          <w:i/>
          <w:sz w:val="28"/>
          <w:szCs w:val="28"/>
          <w:lang w:val="ru-RU"/>
        </w:rPr>
      </w:pP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+1)</m:t>
            </m:r>
          </m:sup>
        </m:sSubSup>
        <m:r>
          <w:rPr>
            <w:rFonts w:ascii="Cambria Math" w:eastAsiaTheme="minorEastAsia" w:hAnsi="Cambria Math" w:cs="Times New Roman"/>
            <w:sz w:val="28"/>
            <w:szCs w:val="28"/>
            <w:lang w:val="ru-RU"/>
          </w:rPr>
          <m:t>=</m:t>
        </m:r>
        <m:sSup>
          <m:sSupPr>
            <m:ctrlPr>
              <w:rPr>
                <w:rFonts w:ascii="Cambria Math" w:eastAsiaTheme="minorEastAsia" w:hAnsi="Cambria Math" w:cs="Times New Roman"/>
                <w:i/>
                <w:iCs/>
                <w:sz w:val="28"/>
                <w:szCs w:val="28"/>
                <w:lang w:val="en-US"/>
              </w:rPr>
            </m:ctrlPr>
          </m:sSupPr>
          <m:e>
            <m:r>
              <w:rPr>
                <w:rFonts w:ascii="Cambria Math" w:eastAsiaTheme="minorEastAsia" w:hAnsi="Cambria Math" w:cs="Times New Roman"/>
                <w:sz w:val="28"/>
                <w:szCs w:val="28"/>
                <w:lang w:val="en-US"/>
              </w:rPr>
              <m:t>α</m:t>
            </m:r>
          </m:e>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+1)</m:t>
            </m:r>
          </m:sup>
        </m:sSup>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up>
            <m:r>
              <w:rPr>
                <w:rFonts w:ascii="Cambria Math" w:eastAsiaTheme="minorEastAsia" w:hAnsi="Cambria Math" w:cs="Times New Roman"/>
                <w:sz w:val="28"/>
                <w:szCs w:val="28"/>
                <w:lang w:val="ru-RU"/>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m:t>
            </m:r>
          </m:sup>
        </m:sSubSup>
        <m:r>
          <w:rPr>
            <w:rFonts w:ascii="Cambria Math" w:eastAsiaTheme="minorEastAsia" w:hAnsi="Cambria Math" w:cs="Times New Roman"/>
            <w:sz w:val="28"/>
            <w:szCs w:val="28"/>
            <w:lang w:val="ru-RU"/>
          </w:rPr>
          <m:t>+</m:t>
        </m:r>
        <m:sSup>
          <m:sSupPr>
            <m:ctrlPr>
              <w:rPr>
                <w:rFonts w:ascii="Cambria Math" w:eastAsiaTheme="minorEastAsia" w:hAnsi="Cambria Math" w:cs="Times New Roman"/>
                <w:i/>
                <w:sz w:val="28"/>
                <w:szCs w:val="28"/>
                <w:lang w:val="en-US"/>
              </w:rPr>
            </m:ctrlPr>
          </m:sSupPr>
          <m:e>
            <m:r>
              <m:rPr>
                <m:sty m:val="p"/>
              </m:rPr>
              <w:rPr>
                <w:rFonts w:ascii="Cambria Math" w:hAnsi="Cambria Math" w:cs="Times New Roman"/>
                <w:color w:val="333333"/>
                <w:sz w:val="28"/>
                <w:szCs w:val="28"/>
                <w:shd w:val="clear" w:color="auto" w:fill="FFFFFF"/>
              </w:rPr>
              <m:t>η</m:t>
            </m:r>
          </m:e>
          <m:sup>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lang w:val="ru-RU"/>
                  </w:rPr>
                  <m:t>+1</m:t>
                </m:r>
              </m:e>
            </m:d>
          </m:sup>
        </m:sSup>
        <m:d>
          <m:dPr>
            <m:ctrlPr>
              <w:rPr>
                <w:rFonts w:ascii="Cambria Math" w:eastAsiaTheme="minorEastAsia" w:hAnsi="Cambria Math" w:cs="Times New Roman"/>
                <w:i/>
                <w:sz w:val="28"/>
                <w:szCs w:val="28"/>
                <w:lang w:val="en-US"/>
              </w:rPr>
            </m:ctrlPr>
          </m:dPr>
          <m:e>
            <m:sSup>
              <m:sSupPr>
                <m:ctrlPr>
                  <w:rPr>
                    <w:rFonts w:ascii="Cambria Math" w:eastAsiaTheme="minorEastAsia" w:hAnsi="Cambria Math" w:cs="Times New Roman"/>
                    <w:i/>
                    <w:sz w:val="28"/>
                    <w:szCs w:val="28"/>
                    <w:lang w:val="en-US"/>
                  </w:rPr>
                </m:ctrlPr>
              </m:sSupPr>
              <m:e>
                <m:r>
                  <m:rPr>
                    <m:sty m:val="p"/>
                  </m:rPr>
                  <w:rPr>
                    <w:rFonts w:ascii="Cambria Math" w:hAnsi="Cambria Math" w:cs="Times New Roman"/>
                    <w:color w:val="333333"/>
                    <w:sz w:val="28"/>
                    <w:szCs w:val="28"/>
                    <w:shd w:val="clear" w:color="auto" w:fill="FFFFFF"/>
                  </w:rPr>
                  <m:t>ζ</m:t>
                </m:r>
                <m:r>
                  <m:rPr>
                    <m:sty m:val="p"/>
                  </m:rPr>
                  <w:rPr>
                    <w:rFonts w:ascii="Cambria Math" w:hAnsi="Cambria Math" w:cs="Times New Roman"/>
                    <w:color w:val="333333"/>
                    <w:sz w:val="28"/>
                    <w:szCs w:val="28"/>
                    <w:shd w:val="clear" w:color="auto" w:fill="FFFFFF"/>
                    <w:lang w:val="en-US"/>
                  </w:rPr>
                  <m:t> </m:t>
                </m:r>
              </m:e>
              <m:sup>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ru-RU"/>
                      </w:rPr>
                      <m:t>2</m:t>
                    </m:r>
                    <m:r>
                      <w:rPr>
                        <w:rFonts w:ascii="Cambria Math" w:eastAsiaTheme="minorEastAsia" w:hAnsi="Cambria Math" w:cs="Times New Roman"/>
                        <w:sz w:val="28"/>
                        <w:szCs w:val="28"/>
                        <w:lang w:val="en-US"/>
                      </w:rPr>
                      <m:t>t</m:t>
                    </m:r>
                  </m:e>
                </m:d>
              </m:sup>
            </m:sSup>
          </m:e>
        </m:d>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ru-RU"/>
              </w:rPr>
              <m:t>1-</m:t>
            </m:r>
            <m:sSup>
              <m:sSupPr>
                <m:ctrlPr>
                  <w:rPr>
                    <w:rFonts w:ascii="Cambria Math" w:eastAsiaTheme="minorEastAsia" w:hAnsi="Cambria Math" w:cs="Times New Roman"/>
                    <w:i/>
                    <w:sz w:val="28"/>
                    <w:szCs w:val="28"/>
                    <w:lang w:val="en-US"/>
                  </w:rPr>
                </m:ctrlPr>
              </m:sSupPr>
              <m:e>
                <m:r>
                  <m:rPr>
                    <m:sty m:val="p"/>
                  </m:rPr>
                  <w:rPr>
                    <w:rFonts w:ascii="Cambria Math" w:hAnsi="Cambria Math" w:cs="Times New Roman"/>
                    <w:color w:val="333333"/>
                    <w:sz w:val="28"/>
                    <w:szCs w:val="28"/>
                    <w:shd w:val="clear" w:color="auto" w:fill="FFFFFF"/>
                  </w:rPr>
                  <m:t>ζ</m:t>
                </m:r>
                <m:r>
                  <m:rPr>
                    <m:sty m:val="p"/>
                  </m:rPr>
                  <w:rPr>
                    <w:rFonts w:ascii="Cambria Math" w:hAnsi="Cambria Math" w:cs="Times New Roman"/>
                    <w:color w:val="333333"/>
                    <w:sz w:val="28"/>
                    <w:szCs w:val="28"/>
                    <w:shd w:val="clear" w:color="auto" w:fill="FFFFFF"/>
                    <w:lang w:val="en-US"/>
                  </w:rPr>
                  <m:t> </m:t>
                </m:r>
              </m:e>
              <m:sup>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sup>
            </m:sSup>
          </m:e>
        </m:d>
        <m:d>
          <m:dPr>
            <m:begChr m:val="["/>
            <m:endChr m:val="]"/>
            <m:ctrlPr>
              <w:rPr>
                <w:rFonts w:ascii="Cambria Math" w:eastAsiaTheme="minorEastAsia" w:hAnsi="Cambria Math" w:cs="Times New Roman"/>
                <w:i/>
                <w:sz w:val="28"/>
                <w:szCs w:val="28"/>
              </w:rPr>
            </m:ctrlPr>
          </m:d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lang w:val="ru-RU"/>
              </w:rPr>
              <m:t>-</m:t>
            </m:r>
            <m:sSubSup>
              <m:sSubSupPr>
                <m:ctrlPr>
                  <w:rPr>
                    <w:rFonts w:ascii="Cambria Math" w:eastAsiaTheme="minorEastAsia" w:hAnsi="Cambria Math" w:cs="Times New Roman"/>
                    <w:i/>
                    <w:sz w:val="28"/>
                    <w:szCs w:val="28"/>
                  </w:rPr>
                </m:ctrlPr>
              </m:sSubSup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ij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j</m:t>
                </m:r>
              </m:sub>
              <m: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sup>
            </m:sSubSup>
          </m:e>
        </m:d>
      </m:oMath>
      <w:r w:rsidR="00C41956">
        <w:rPr>
          <w:rFonts w:ascii="Times New Roman" w:eastAsiaTheme="minorEastAsia" w:hAnsi="Times New Roman" w:cs="Times New Roman"/>
          <w:i/>
          <w:sz w:val="28"/>
          <w:szCs w:val="28"/>
          <w:lang w:val="ru-RU"/>
        </w:rPr>
        <w:t xml:space="preserve">    </w:t>
      </w:r>
      <w:r w:rsidR="00C41956" w:rsidRPr="00B450A5">
        <w:rPr>
          <w:rFonts w:ascii="Times New Roman" w:eastAsiaTheme="minorEastAsia" w:hAnsi="Times New Roman" w:cs="Times New Roman"/>
          <w:i/>
          <w:sz w:val="28"/>
          <w:szCs w:val="28"/>
          <w:lang w:val="ru-RU"/>
        </w:rPr>
        <w:t>(13)</w:t>
      </w:r>
    </w:p>
    <w:p w14:paraId="352B8BFE" w14:textId="1589DB99" w:rsidR="00E65349" w:rsidRPr="00E65349" w:rsidRDefault="00E65349" w:rsidP="00E65349">
      <w:pPr>
        <w:pStyle w:val="NormalWeb"/>
        <w:spacing w:before="0" w:beforeAutospacing="0" w:after="0" w:afterAutospacing="0" w:line="360" w:lineRule="auto"/>
        <w:jc w:val="center"/>
        <w:rPr>
          <w:sz w:val="28"/>
          <w:szCs w:val="28"/>
        </w:rPr>
      </w:pPr>
    </w:p>
    <w:p w14:paraId="065EA1C0" w14:textId="66899B48" w:rsidR="00C41956" w:rsidRPr="00B450A5" w:rsidRDefault="00C41956" w:rsidP="00C41956">
      <w:pPr>
        <w:jc w:val="right"/>
        <w:rPr>
          <w:rFonts w:ascii="Times New Roman" w:eastAsiaTheme="minorEastAsia" w:hAnsi="Times New Roman" w:cs="Times New Roman"/>
          <w:i/>
          <w:color w:val="333333"/>
          <w:sz w:val="28"/>
          <w:szCs w:val="28"/>
          <w:shd w:val="clear" w:color="auto" w:fill="FFFFFF"/>
          <w:lang w:val="ru-RU"/>
        </w:rPr>
      </w:pPr>
      <m:oMath>
        <m:r>
          <m:rPr>
            <m:sty m:val="p"/>
          </m:rPr>
          <w:rPr>
            <w:rFonts w:ascii="Cambria Math" w:hAnsi="Cambria Math" w:cs="Times New Roman"/>
            <w:color w:val="333333"/>
            <w:sz w:val="28"/>
            <w:szCs w:val="28"/>
            <w:shd w:val="clear" w:color="auto" w:fill="FFFFFF"/>
          </w:rPr>
          <m:t>ζ</m:t>
        </m:r>
        <m:d>
          <m:dPr>
            <m:ctrlPr>
              <w:rPr>
                <w:rFonts w:ascii="Cambria Math" w:hAnsi="Cambria Math" w:cs="Times New Roman"/>
                <w:color w:val="333333"/>
                <w:sz w:val="28"/>
                <w:szCs w:val="28"/>
                <w:shd w:val="clear" w:color="auto" w:fill="FFFFFF"/>
              </w:rPr>
            </m:ctrlPr>
          </m:dPr>
          <m:e>
            <m:r>
              <w:rPr>
                <w:rFonts w:ascii="Cambria Math" w:hAnsi="Cambria Math" w:cs="Times New Roman"/>
                <w:color w:val="333333"/>
                <w:sz w:val="28"/>
                <w:szCs w:val="28"/>
                <w:shd w:val="clear" w:color="auto" w:fill="FFFFFF"/>
              </w:rPr>
              <m:t>t</m:t>
            </m:r>
            <m:ctrlPr>
              <w:rPr>
                <w:rFonts w:ascii="Cambria Math" w:hAnsi="Cambria Math" w:cs="Times New Roman"/>
                <w:i/>
                <w:color w:val="333333"/>
                <w:sz w:val="28"/>
                <w:szCs w:val="28"/>
                <w:shd w:val="clear" w:color="auto" w:fill="FFFFFF"/>
              </w:rPr>
            </m:ctrlPr>
          </m:e>
        </m:d>
        <m:r>
          <w:rPr>
            <w:rFonts w:ascii="Cambria Math" w:hAnsi="Cambria Math" w:cs="Times New Roman"/>
            <w:color w:val="333333"/>
            <w:sz w:val="28"/>
            <w:szCs w:val="28"/>
            <w:shd w:val="clear" w:color="auto" w:fill="FFFFFF"/>
            <w:lang w:val="ru-RU"/>
          </w:rPr>
          <m:t>=</m:t>
        </m:r>
        <m:f>
          <m:fPr>
            <m:ctrlPr>
              <w:rPr>
                <w:rFonts w:ascii="Cambria Math" w:hAnsi="Cambria Math" w:cs="Times New Roman"/>
                <w:i/>
                <w:color w:val="333333"/>
                <w:sz w:val="28"/>
                <w:szCs w:val="28"/>
                <w:shd w:val="clear" w:color="auto" w:fill="FFFFFF"/>
              </w:rPr>
            </m:ctrlPr>
          </m:fPr>
          <m:num>
            <m:r>
              <w:rPr>
                <w:rFonts w:ascii="Cambria Math" w:hAnsi="Cambria Math" w:cs="Times New Roman"/>
                <w:color w:val="333333"/>
                <w:sz w:val="28"/>
                <w:szCs w:val="28"/>
                <w:shd w:val="clear" w:color="auto" w:fill="FFFFFF"/>
                <w:lang w:val="ru-RU"/>
              </w:rPr>
              <m:t>1</m:t>
            </m:r>
          </m:num>
          <m:den>
            <m:r>
              <w:rPr>
                <w:rFonts w:ascii="Cambria Math" w:hAnsi="Cambria Math" w:cs="Times New Roman"/>
                <w:color w:val="333333"/>
                <w:sz w:val="28"/>
                <w:szCs w:val="28"/>
                <w:shd w:val="clear" w:color="auto" w:fill="FFFFFF"/>
                <w:lang w:val="ru-RU"/>
              </w:rPr>
              <m:t>1+</m:t>
            </m:r>
            <m:sSup>
              <m:sSupPr>
                <m:ctrlPr>
                  <w:rPr>
                    <w:rFonts w:ascii="Cambria Math" w:hAnsi="Cambria Math" w:cs="Times New Roman"/>
                    <w:i/>
                    <w:color w:val="333333"/>
                    <w:sz w:val="28"/>
                    <w:szCs w:val="28"/>
                    <w:shd w:val="clear" w:color="auto" w:fill="FFFFFF"/>
                  </w:rPr>
                </m:ctrlPr>
              </m:sSupPr>
              <m:e>
                <m:r>
                  <w:rPr>
                    <w:rFonts w:ascii="Cambria Math" w:hAnsi="Cambria Math" w:cs="Times New Roman"/>
                    <w:color w:val="333333"/>
                    <w:sz w:val="28"/>
                    <w:szCs w:val="28"/>
                    <w:shd w:val="clear" w:color="auto" w:fill="FFFFFF"/>
                  </w:rPr>
                  <m:t>e</m:t>
                </m:r>
              </m:e>
              <m:sup>
                <m:sSubSup>
                  <m:sSubSupPr>
                    <m:ctrlPr>
                      <w:rPr>
                        <w:rFonts w:ascii="Cambria Math" w:hAnsi="Cambria Math" w:cs="Times New Roman"/>
                        <w:i/>
                        <w:color w:val="333333"/>
                        <w:sz w:val="28"/>
                        <w:szCs w:val="28"/>
                        <w:shd w:val="clear" w:color="auto" w:fill="FFFFFF"/>
                      </w:rPr>
                    </m:ctrlPr>
                  </m:sSubSupPr>
                  <m:e>
                    <m:r>
                      <w:rPr>
                        <w:rFonts w:ascii="Cambria Math" w:hAnsi="Cambria Math" w:cs="Times New Roman"/>
                        <w:color w:val="333333"/>
                        <w:sz w:val="28"/>
                        <w:szCs w:val="28"/>
                        <w:shd w:val="clear" w:color="auto" w:fill="FFFFFF"/>
                      </w:rPr>
                      <m:t>A</m:t>
                    </m:r>
                  </m:e>
                  <m:sub>
                    <m:r>
                      <w:rPr>
                        <w:rFonts w:ascii="Cambria Math" w:hAnsi="Cambria Math" w:cs="Times New Roman"/>
                        <w:color w:val="333333"/>
                        <w:sz w:val="28"/>
                        <w:szCs w:val="28"/>
                        <w:shd w:val="clear" w:color="auto" w:fill="FFFFFF"/>
                      </w:rPr>
                      <m:t>i</m:t>
                    </m:r>
                  </m:sub>
                  <m:sup>
                    <m:r>
                      <w:rPr>
                        <w:rFonts w:ascii="Cambria Math" w:hAnsi="Cambria Math" w:cs="Times New Roman"/>
                        <w:color w:val="333333"/>
                        <w:sz w:val="28"/>
                        <w:szCs w:val="28"/>
                        <w:shd w:val="clear" w:color="auto" w:fill="FFFFFF"/>
                        <w:lang w:val="ru-RU"/>
                      </w:rPr>
                      <m:t>(</m:t>
                    </m:r>
                    <m:r>
                      <w:rPr>
                        <w:rFonts w:ascii="Cambria Math" w:hAnsi="Cambria Math" w:cs="Times New Roman"/>
                        <w:color w:val="333333"/>
                        <w:sz w:val="28"/>
                        <w:szCs w:val="28"/>
                        <w:shd w:val="clear" w:color="auto" w:fill="FFFFFF"/>
                      </w:rPr>
                      <m:t>t</m:t>
                    </m:r>
                    <m:r>
                      <w:rPr>
                        <w:rFonts w:ascii="Cambria Math" w:hAnsi="Cambria Math" w:cs="Times New Roman"/>
                        <w:color w:val="333333"/>
                        <w:sz w:val="28"/>
                        <w:szCs w:val="28"/>
                        <w:shd w:val="clear" w:color="auto" w:fill="FFFFFF"/>
                        <w:lang w:val="ru-RU"/>
                      </w:rPr>
                      <m:t>)</m:t>
                    </m:r>
                  </m:sup>
                </m:sSubSup>
              </m:sup>
            </m:sSup>
          </m:den>
        </m:f>
      </m:oMath>
      <w:r>
        <w:rPr>
          <w:rFonts w:ascii="Times New Roman" w:eastAsiaTheme="minorEastAsia" w:hAnsi="Times New Roman" w:cs="Times New Roman"/>
          <w:i/>
          <w:color w:val="333333"/>
          <w:sz w:val="28"/>
          <w:szCs w:val="28"/>
          <w:shd w:val="clear" w:color="auto" w:fill="FFFFFF"/>
          <w:lang w:val="ru-RU"/>
        </w:rPr>
        <w:t xml:space="preserve">                                           </w:t>
      </w:r>
      <w:r w:rsidRPr="00B450A5">
        <w:rPr>
          <w:rFonts w:ascii="Times New Roman" w:eastAsiaTheme="minorEastAsia" w:hAnsi="Times New Roman" w:cs="Times New Roman"/>
          <w:i/>
          <w:color w:val="333333"/>
          <w:sz w:val="28"/>
          <w:szCs w:val="28"/>
          <w:shd w:val="clear" w:color="auto" w:fill="FFFFFF"/>
          <w:lang w:val="ru-RU"/>
        </w:rPr>
        <w:t>(14)</w:t>
      </w:r>
    </w:p>
    <w:p w14:paraId="62A66FB4" w14:textId="77777777" w:rsidR="00E65349" w:rsidRPr="00E65349" w:rsidRDefault="00E65349" w:rsidP="00E65349">
      <w:pPr>
        <w:spacing w:line="360" w:lineRule="auto"/>
        <w:rPr>
          <w:rFonts w:ascii="Times New Roman" w:hAnsi="Times New Roman" w:cs="Times New Roman"/>
          <w:sz w:val="28"/>
          <w:szCs w:val="28"/>
        </w:rPr>
      </w:pPr>
    </w:p>
    <w:p w14:paraId="261843D4" w14:textId="5BE755F1"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Позже в работе </w:t>
      </w:r>
      <w:proofErr w:type="spellStart"/>
      <w:r w:rsidRPr="00E65349">
        <w:rPr>
          <w:color w:val="000000"/>
          <w:sz w:val="28"/>
          <w:szCs w:val="28"/>
        </w:rPr>
        <w:t>Stach</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D851EC" w:rsidRPr="00D851EC">
        <w:rPr>
          <w:color w:val="000000"/>
          <w:sz w:val="28"/>
          <w:szCs w:val="28"/>
        </w:rPr>
        <w:t xml:space="preserve">[28] </w:t>
      </w:r>
      <w:r w:rsidRPr="00E65349">
        <w:rPr>
          <w:color w:val="000000"/>
          <w:sz w:val="28"/>
          <w:szCs w:val="28"/>
        </w:rPr>
        <w:t xml:space="preserve">была выдвинута улучшенная версия нелинейного алгоритма обучения </w:t>
      </w:r>
      <w:proofErr w:type="spellStart"/>
      <w:r w:rsidRPr="00E65349">
        <w:rPr>
          <w:color w:val="000000"/>
          <w:sz w:val="28"/>
          <w:szCs w:val="28"/>
        </w:rPr>
        <w:t>Хебба</w:t>
      </w:r>
      <w:proofErr w:type="spellEnd"/>
      <w:r w:rsidRPr="00E65349">
        <w:rPr>
          <w:color w:val="000000"/>
          <w:sz w:val="28"/>
          <w:szCs w:val="28"/>
        </w:rPr>
        <w:t xml:space="preserve">, который получил название </w:t>
      </w:r>
      <w:r w:rsidRPr="00E65349">
        <w:rPr>
          <w:i/>
          <w:iCs/>
          <w:color w:val="000000"/>
          <w:sz w:val="28"/>
          <w:szCs w:val="28"/>
        </w:rPr>
        <w:lastRenderedPageBreak/>
        <w:t xml:space="preserve">«зависящий от данных нелинейный алгоритм обучения </w:t>
      </w:r>
      <w:proofErr w:type="spellStart"/>
      <w:r w:rsidRPr="00E65349">
        <w:rPr>
          <w:i/>
          <w:iCs/>
          <w:color w:val="000000"/>
          <w:sz w:val="28"/>
          <w:szCs w:val="28"/>
        </w:rPr>
        <w:t>Хебба</w:t>
      </w:r>
      <w:proofErr w:type="spellEnd"/>
      <w:r w:rsidRPr="00E65349">
        <w:rPr>
          <w:i/>
          <w:iCs/>
          <w:color w:val="000000"/>
          <w:sz w:val="28"/>
          <w:szCs w:val="28"/>
        </w:rPr>
        <w:t>» (</w:t>
      </w:r>
      <w:r w:rsidRPr="00E65349">
        <w:rPr>
          <w:color w:val="000000"/>
          <w:sz w:val="28"/>
          <w:szCs w:val="28"/>
        </w:rPr>
        <w:t>DD-NHL</w:t>
      </w:r>
      <w:r w:rsidRPr="00E65349">
        <w:rPr>
          <w:i/>
          <w:iCs/>
          <w:color w:val="000000"/>
          <w:sz w:val="28"/>
          <w:szCs w:val="28"/>
        </w:rPr>
        <w:t xml:space="preserve">) </w:t>
      </w:r>
      <w:r w:rsidRPr="00E65349">
        <w:rPr>
          <w:color w:val="000000"/>
          <w:sz w:val="28"/>
          <w:szCs w:val="28"/>
        </w:rPr>
        <w:t xml:space="preserve">. Основным мотивом для авторов послужило то, что алгоритм NHL не использует никакой дополнительной информации, которая могла бы улучшить процесс обучения и получить более точные модели. В основе алгоритма DD-NHL лежит тот же принцип, что и в основе других алгоритмов </w:t>
      </w:r>
      <w:proofErr w:type="spellStart"/>
      <w:r w:rsidRPr="00E65349">
        <w:rPr>
          <w:color w:val="000000"/>
          <w:sz w:val="28"/>
          <w:szCs w:val="28"/>
        </w:rPr>
        <w:t>Хебба</w:t>
      </w:r>
      <w:proofErr w:type="spellEnd"/>
      <w:r w:rsidRPr="00E65349">
        <w:rPr>
          <w:color w:val="000000"/>
          <w:sz w:val="28"/>
          <w:szCs w:val="28"/>
        </w:rPr>
        <w:t xml:space="preserve">. Однако вместо того, чтобы генерировать данные, используемые для обучения, только лишь на основе текущей модели, он также извлекает их из доступной для данной системы информации. В отличие от других </w:t>
      </w:r>
      <w:proofErr w:type="spellStart"/>
      <w:r w:rsidRPr="00E65349">
        <w:rPr>
          <w:color w:val="000000"/>
          <w:sz w:val="28"/>
          <w:szCs w:val="28"/>
        </w:rPr>
        <w:t>Хеббовских</w:t>
      </w:r>
      <w:proofErr w:type="spellEnd"/>
      <w:r w:rsidRPr="00E65349">
        <w:rPr>
          <w:color w:val="000000"/>
          <w:sz w:val="28"/>
          <w:szCs w:val="28"/>
        </w:rPr>
        <w:t xml:space="preserve"> алгоритмов, в этом методе начальную матрицу весов можно сформировать случайным образом. На примере нескольких экспериментов авторы продемонстрировали, что в тех случаях, когда доступны ретроспективные данные, алгоритм DD-NHL показывает лучшие результаты, чем алгоритм NHL. Тем не менее авторы более обстоятельного исследования </w:t>
      </w:r>
      <w:proofErr w:type="spellStart"/>
      <w:r w:rsidRPr="00E65349">
        <w:rPr>
          <w:color w:val="000000"/>
          <w:sz w:val="28"/>
          <w:szCs w:val="28"/>
        </w:rPr>
        <w:t>Papakostas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w:t>
      </w:r>
      <w:r w:rsidR="00814125" w:rsidRPr="00814125">
        <w:rPr>
          <w:color w:val="000000"/>
          <w:sz w:val="28"/>
          <w:szCs w:val="28"/>
        </w:rPr>
        <w:t>[12]</w:t>
      </w:r>
      <w:r w:rsidRPr="00E65349">
        <w:rPr>
          <w:color w:val="000000"/>
          <w:sz w:val="28"/>
          <w:szCs w:val="28"/>
        </w:rPr>
        <w:t xml:space="preserve"> пришли к выводу, что даже эта версия демонстрирует неудовлетворительные результаты в задачах классификации.</w:t>
      </w:r>
    </w:p>
    <w:p w14:paraId="0BEEE406" w14:textId="77777777" w:rsidR="00E65349" w:rsidRPr="00E65349" w:rsidRDefault="00E65349" w:rsidP="00E65349">
      <w:pPr>
        <w:spacing w:line="360" w:lineRule="auto"/>
        <w:rPr>
          <w:rFonts w:ascii="Times New Roman" w:hAnsi="Times New Roman" w:cs="Times New Roman"/>
          <w:sz w:val="28"/>
          <w:szCs w:val="28"/>
        </w:rPr>
      </w:pPr>
    </w:p>
    <w:p w14:paraId="66AE8302" w14:textId="77777777" w:rsidR="00E65349" w:rsidRPr="00E65349" w:rsidRDefault="00E65349" w:rsidP="00E65349">
      <w:pPr>
        <w:pStyle w:val="Heading3"/>
        <w:spacing w:line="360" w:lineRule="auto"/>
        <w:jc w:val="both"/>
        <w:rPr>
          <w:rFonts w:ascii="Times New Roman" w:hAnsi="Times New Roman" w:cs="Times New Roman"/>
        </w:rPr>
      </w:pPr>
      <w:r w:rsidRPr="00E65349">
        <w:rPr>
          <w:rFonts w:ascii="Times New Roman" w:hAnsi="Times New Roman" w:cs="Times New Roman"/>
          <w:color w:val="000000"/>
        </w:rPr>
        <w:t xml:space="preserve">2.2. Подходы, основанные на алгоритме </w:t>
      </w:r>
      <w:proofErr w:type="spellStart"/>
      <w:r w:rsidRPr="00E65349">
        <w:rPr>
          <w:rFonts w:ascii="Times New Roman" w:hAnsi="Times New Roman" w:cs="Times New Roman"/>
          <w:color w:val="000000"/>
        </w:rPr>
        <w:t>Силова</w:t>
      </w:r>
      <w:proofErr w:type="spellEnd"/>
    </w:p>
    <w:p w14:paraId="4FE4D2D8" w14:textId="6C763E6F" w:rsidR="00E65349" w:rsidRPr="00E65349" w:rsidRDefault="00E65349" w:rsidP="00E65349">
      <w:pPr>
        <w:pStyle w:val="NormalWeb"/>
        <w:spacing w:before="0" w:beforeAutospacing="0" w:after="0" w:afterAutospacing="0" w:line="360" w:lineRule="auto"/>
        <w:jc w:val="both"/>
        <w:rPr>
          <w:sz w:val="28"/>
          <w:szCs w:val="28"/>
        </w:rPr>
      </w:pPr>
      <w:r w:rsidRPr="14CF118D">
        <w:rPr>
          <w:color w:val="000000" w:themeColor="text1"/>
          <w:sz w:val="28"/>
          <w:szCs w:val="28"/>
        </w:rPr>
        <w:t xml:space="preserve">В модели </w:t>
      </w:r>
      <w:proofErr w:type="spellStart"/>
      <w:r w:rsidRPr="14CF118D">
        <w:rPr>
          <w:color w:val="000000" w:themeColor="text1"/>
          <w:sz w:val="28"/>
          <w:szCs w:val="28"/>
        </w:rPr>
        <w:t>Силова</w:t>
      </w:r>
      <w:proofErr w:type="spellEnd"/>
      <w:r w:rsidRPr="14CF118D">
        <w:rPr>
          <w:color w:val="000000" w:themeColor="text1"/>
          <w:sz w:val="28"/>
          <w:szCs w:val="28"/>
        </w:rPr>
        <w:t xml:space="preserve"> отношения между концептами НКК представлены, как и в модели </w:t>
      </w:r>
      <w:proofErr w:type="spellStart"/>
      <w:r w:rsidRPr="14CF118D">
        <w:rPr>
          <w:color w:val="000000" w:themeColor="text1"/>
          <w:sz w:val="28"/>
          <w:szCs w:val="28"/>
        </w:rPr>
        <w:t>Коско</w:t>
      </w:r>
      <w:proofErr w:type="spellEnd"/>
      <w:r w:rsidRPr="14CF118D">
        <w:rPr>
          <w:color w:val="000000" w:themeColor="text1"/>
          <w:sz w:val="28"/>
          <w:szCs w:val="28"/>
        </w:rPr>
        <w:t xml:space="preserve">, в виде весов </w:t>
      </w:r>
      <w:r>
        <w:rPr>
          <w:noProof/>
        </w:rPr>
        <w:drawing>
          <wp:inline distT="0" distB="0" distL="0" distR="0" wp14:anchorId="71B92800" wp14:editId="558638F4">
            <wp:extent cx="797560" cy="255905"/>
            <wp:effectExtent l="0" t="0" r="254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0"/>
                    <pic:cNvPicPr/>
                  </pic:nvPicPr>
                  <pic:blipFill>
                    <a:blip r:embed="rId9" cstate="print">
                      <a:extLst>
                        <a:ext uri="{28A0092B-C50C-407E-A947-70E740481C1C}">
                          <a14:useLocalDpi xmlns:a14="http://schemas.microsoft.com/office/drawing/2010/main" val="0"/>
                        </a:ext>
                      </a:extLst>
                    </a:blip>
                    <a:stretch>
                      <a:fillRect/>
                    </a:stretch>
                  </pic:blipFill>
                  <pic:spPr>
                    <a:xfrm>
                      <a:off x="0" y="0"/>
                      <a:ext cx="797560" cy="255905"/>
                    </a:xfrm>
                    <a:prstGeom prst="rect">
                      <a:avLst/>
                    </a:prstGeom>
                  </pic:spPr>
                </pic:pic>
              </a:graphicData>
            </a:graphic>
          </wp:inline>
        </w:drawing>
      </w:r>
      <w:r w:rsidRPr="14CF118D">
        <w:rPr>
          <w:color w:val="000000" w:themeColor="text1"/>
          <w:sz w:val="28"/>
          <w:szCs w:val="28"/>
        </w:rPr>
        <w:t>, но рассматриваются как элементы нечеткой матрицы смежности для графа НКК [</w:t>
      </w:r>
      <w:r w:rsidRPr="14CF118D">
        <w:rPr>
          <w:sz w:val="28"/>
          <w:szCs w:val="28"/>
        </w:rPr>
        <w:t>115</w:t>
      </w:r>
      <w:r w:rsidRPr="14CF118D">
        <w:rPr>
          <w:color w:val="000000" w:themeColor="text1"/>
          <w:sz w:val="28"/>
          <w:szCs w:val="28"/>
        </w:rPr>
        <w:t xml:space="preserve">]. Так как веса могут быть отрицательными, а операции над нечеткими множествами определены для функции принадлежности на [0, 1], то возникает проблема расчетов отрицательных влияний концептов. В подходах, основанных на алгоритмах </w:t>
      </w:r>
      <w:proofErr w:type="spellStart"/>
      <w:r w:rsidRPr="14CF118D">
        <w:rPr>
          <w:color w:val="000000" w:themeColor="text1"/>
          <w:sz w:val="28"/>
          <w:szCs w:val="28"/>
        </w:rPr>
        <w:t>Силова</w:t>
      </w:r>
      <w:proofErr w:type="spellEnd"/>
      <w:r w:rsidRPr="14CF118D">
        <w:rPr>
          <w:color w:val="000000" w:themeColor="text1"/>
          <w:sz w:val="28"/>
          <w:szCs w:val="28"/>
        </w:rPr>
        <w:t xml:space="preserve"> эта проблема решается удвоением мощности множества концептов. Далее матрицы положительных и отрицательных влияний обрабатываются отдельно и объединяются на последнем шаге алгоритма .</w:t>
      </w:r>
    </w:p>
    <w:p w14:paraId="1879909F" w14:textId="23E17B01" w:rsidR="00E65349" w:rsidRPr="00E65349" w:rsidRDefault="00E65349" w:rsidP="00E65349">
      <w:pPr>
        <w:pStyle w:val="NormalWeb"/>
        <w:spacing w:before="240" w:beforeAutospacing="0" w:after="240" w:afterAutospacing="0" w:line="360" w:lineRule="auto"/>
        <w:ind w:firstLine="720"/>
        <w:jc w:val="both"/>
        <w:rPr>
          <w:sz w:val="28"/>
          <w:szCs w:val="28"/>
        </w:rPr>
      </w:pPr>
      <w:r w:rsidRPr="14CF118D">
        <w:rPr>
          <w:color w:val="000000" w:themeColor="text1"/>
          <w:sz w:val="28"/>
          <w:szCs w:val="28"/>
        </w:rPr>
        <w:lastRenderedPageBreak/>
        <w:t xml:space="preserve">Для удвоения мощности множества концептов осуществляется переход от исходной НКК с положительно-отрицательными нечеткими связями </w:t>
      </w:r>
      <w:r>
        <w:rPr>
          <w:noProof/>
        </w:rPr>
        <w:drawing>
          <wp:inline distT="0" distB="0" distL="0" distR="0" wp14:anchorId="6740789D" wp14:editId="33D91614">
            <wp:extent cx="658495" cy="307340"/>
            <wp:effectExtent l="0" t="0" r="8255"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9"/>
                    <pic:cNvPicPr/>
                  </pic:nvPicPr>
                  <pic:blipFill>
                    <a:blip r:embed="rId10">
                      <a:extLst>
                        <a:ext uri="{28A0092B-C50C-407E-A947-70E740481C1C}">
                          <a14:useLocalDpi xmlns:a14="http://schemas.microsoft.com/office/drawing/2010/main" val="0"/>
                        </a:ext>
                      </a:extLst>
                    </a:blip>
                    <a:stretch>
                      <a:fillRect/>
                    </a:stretch>
                  </pic:blipFill>
                  <pic:spPr>
                    <a:xfrm>
                      <a:off x="0" y="0"/>
                      <a:ext cx="658495" cy="307340"/>
                    </a:xfrm>
                    <a:prstGeom prst="rect">
                      <a:avLst/>
                    </a:prstGeom>
                  </pic:spPr>
                </pic:pic>
              </a:graphicData>
            </a:graphic>
          </wp:inline>
        </w:drawing>
      </w:r>
      <w:r w:rsidRPr="14CF118D">
        <w:rPr>
          <w:color w:val="000000" w:themeColor="text1"/>
          <w:sz w:val="28"/>
          <w:szCs w:val="28"/>
        </w:rPr>
        <w:t xml:space="preserve"> к нечеткой матрице положительных связей </w:t>
      </w:r>
      <w:r>
        <w:rPr>
          <w:noProof/>
        </w:rPr>
        <w:drawing>
          <wp:inline distT="0" distB="0" distL="0" distR="0" wp14:anchorId="2F601F8A" wp14:editId="3D678BD8">
            <wp:extent cx="526415" cy="307340"/>
            <wp:effectExtent l="0" t="0" r="6985"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6415" cy="307340"/>
                    </a:xfrm>
                    <a:prstGeom prst="rect">
                      <a:avLst/>
                    </a:prstGeom>
                  </pic:spPr>
                </pic:pic>
              </a:graphicData>
            </a:graphic>
          </wp:inline>
        </w:drawing>
      </w:r>
      <w:r w:rsidRPr="14CF118D">
        <w:rPr>
          <w:color w:val="000000" w:themeColor="text1"/>
          <w:sz w:val="28"/>
          <w:szCs w:val="28"/>
        </w:rPr>
        <w:t xml:space="preserve"> размерностью 2n x 2n (n – число концептов) по правилу:</w:t>
      </w:r>
    </w:p>
    <w:p w14:paraId="0AADE9AC" w14:textId="161B86F0" w:rsidR="00E65349" w:rsidRPr="00C41956" w:rsidRDefault="00C52C6E" w:rsidP="00C41956">
      <w:pPr>
        <w:jc w:val="right"/>
        <w:rPr>
          <w:rFonts w:ascii="Times New Roman" w:eastAsiaTheme="minorEastAsia" w:hAnsi="Times New Roman" w:cs="Times New Roman"/>
          <w:i/>
          <w:sz w:val="28"/>
          <w:szCs w:val="28"/>
          <w:lang w:val="ru-RU"/>
        </w:rPr>
      </w:pPr>
      <m:oMath>
        <m:d>
          <m:dPr>
            <m:begChr m:val="{"/>
            <m:endChr m:val=""/>
            <m:ctrlPr>
              <w:rPr>
                <w:rFonts w:ascii="Cambria Math" w:eastAsiaTheme="minorEastAsia" w:hAnsi="Cambria Math" w:cs="Times New Roman"/>
                <w:i/>
                <w:sz w:val="28"/>
                <w:szCs w:val="28"/>
                <w:lang w:val="en-US"/>
              </w:rPr>
            </m:ctrlPr>
          </m:dPr>
          <m:e>
            <m:eqArr>
              <m:eqArrPr>
                <m:ctrlPr>
                  <w:rPr>
                    <w:rFonts w:ascii="Cambria Math" w:eastAsiaTheme="minorEastAsia" w:hAnsi="Cambria Math" w:cs="Times New Roman"/>
                    <w:i/>
                    <w:sz w:val="28"/>
                    <w:szCs w:val="28"/>
                    <w:lang w:val="en-US"/>
                  </w:rPr>
                </m:ctrlPr>
              </m:eqArr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Sub>
                <m:r>
                  <w:rPr>
                    <w:rFonts w:ascii="Cambria Math" w:eastAsiaTheme="minorEastAsia" w:hAnsi="Cambria Math" w:cs="Times New Roman"/>
                    <w:sz w:val="28"/>
                    <w:szCs w:val="28"/>
                  </w:rPr>
                  <m:t xml:space="preserve">&gt;0, </m:t>
                </m:r>
                <m:r>
                  <w:rPr>
                    <w:rFonts w:ascii="Cambria Math" w:eastAsiaTheme="minorEastAsia" w:hAnsi="Cambria Math" w:cs="Times New Roman"/>
                    <w:sz w:val="28"/>
                    <w:szCs w:val="28"/>
                    <w:lang w:val="en-US"/>
                  </w:rPr>
                  <m:t>mo</m:t>
                </m:r>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-1,2</m:t>
                    </m:r>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Sub>
                <m:r>
                  <w:rPr>
                    <w:rFonts w:ascii="Cambria Math" w:eastAsiaTheme="minorEastAsia" w:hAnsi="Cambria Math" w:cs="Times New Roman"/>
                    <w:sz w:val="28"/>
                    <w:szCs w:val="28"/>
                  </w:rPr>
                  <m:t xml:space="preserve">&lt;0, </m:t>
                </m:r>
                <m:r>
                  <w:rPr>
                    <w:rFonts w:ascii="Cambria Math" w:eastAsiaTheme="minorEastAsia" w:hAnsi="Cambria Math" w:cs="Times New Roman"/>
                    <w:sz w:val="28"/>
                    <w:szCs w:val="28"/>
                    <w:lang w:val="en-US"/>
                  </w:rPr>
                  <m:t>mo</m:t>
                </m:r>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-1,2</m:t>
                    </m:r>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Sub>
                <m:r>
                  <w:rPr>
                    <w:rFonts w:ascii="Cambria Math" w:eastAsiaTheme="minorEastAsia" w:hAnsi="Cambria Math" w:cs="Times New Roman"/>
                    <w:sz w:val="28"/>
                    <w:szCs w:val="28"/>
                  </w:rPr>
                  <m:t>=0,</m:t>
                </m:r>
                <m:r>
                  <w:rPr>
                    <w:rFonts w:ascii="Cambria Math" w:eastAsiaTheme="minorEastAsia" w:hAnsi="Cambria Math" w:cs="Times New Roman"/>
                    <w:sz w:val="28"/>
                    <w:szCs w:val="28"/>
                    <w:lang w:val="en-US"/>
                  </w:rPr>
                  <m:t>mo</m:t>
                </m:r>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-1,2</m:t>
                    </m:r>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=0,</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=0</m:t>
                </m:r>
              </m:e>
            </m:eqArr>
          </m:e>
        </m:d>
      </m:oMath>
      <w:r w:rsidR="00C41956">
        <w:rPr>
          <w:rFonts w:ascii="Times New Roman" w:eastAsiaTheme="minorEastAsia" w:hAnsi="Times New Roman" w:cs="Times New Roman"/>
          <w:sz w:val="28"/>
          <w:szCs w:val="28"/>
          <w:lang w:val="ru-RU"/>
        </w:rPr>
        <w:t xml:space="preserve">                 </w:t>
      </w:r>
      <w:r w:rsidR="00C41956">
        <w:rPr>
          <w:rFonts w:ascii="Times New Roman" w:eastAsiaTheme="minorEastAsia" w:hAnsi="Times New Roman" w:cs="Times New Roman"/>
          <w:iCs/>
          <w:sz w:val="28"/>
          <w:szCs w:val="28"/>
          <w:lang w:val="ru-RU"/>
        </w:rPr>
        <w:t>(15)</w:t>
      </w:r>
    </w:p>
    <w:p w14:paraId="4CEA3104" w14:textId="54D01295" w:rsidR="00E65349" w:rsidRPr="00E65349" w:rsidRDefault="00E65349" w:rsidP="00E65349">
      <w:pPr>
        <w:pStyle w:val="NormalWeb"/>
        <w:spacing w:before="240" w:beforeAutospacing="0" w:after="240" w:afterAutospacing="0" w:line="360" w:lineRule="auto"/>
        <w:jc w:val="both"/>
        <w:rPr>
          <w:sz w:val="28"/>
          <w:szCs w:val="28"/>
        </w:rPr>
      </w:pPr>
      <w:r w:rsidRPr="00E65349">
        <w:rPr>
          <w:color w:val="000000"/>
          <w:sz w:val="28"/>
          <w:szCs w:val="28"/>
          <w:shd w:val="clear" w:color="auto" w:fill="FFFFFF"/>
        </w:rPr>
        <w:t>Далее для выявления скрытых влияний концептов в НКК осуществляется транзитивное замыкание матрицы R:</w:t>
      </w:r>
      <w:r w:rsidRPr="00E65349">
        <w:rPr>
          <w:color w:val="000000"/>
          <w:sz w:val="28"/>
          <w:szCs w:val="28"/>
        </w:rPr>
        <w:t xml:space="preserve"> </w:t>
      </w:r>
      <w:r w:rsidRPr="00E65349">
        <w:rPr>
          <w:noProof/>
          <w:color w:val="00000A"/>
          <w:sz w:val="28"/>
          <w:szCs w:val="28"/>
          <w:bdr w:val="none" w:sz="0" w:space="0" w:color="auto" w:frame="1"/>
          <w:shd w:val="clear" w:color="auto" w:fill="FFFFFF"/>
          <w:vertAlign w:val="subscript"/>
        </w:rPr>
        <w:drawing>
          <wp:inline distT="0" distB="0" distL="0" distR="0" wp14:anchorId="37F9C455" wp14:editId="14BDEA3E">
            <wp:extent cx="1141095" cy="241300"/>
            <wp:effectExtent l="0" t="0" r="1905" b="635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1095" cy="241300"/>
                    </a:xfrm>
                    <a:prstGeom prst="rect">
                      <a:avLst/>
                    </a:prstGeom>
                    <a:noFill/>
                    <a:ln>
                      <a:noFill/>
                    </a:ln>
                  </pic:spPr>
                </pic:pic>
              </a:graphicData>
            </a:graphic>
          </wp:inline>
        </w:drawing>
      </w:r>
      <w:r w:rsidRPr="00E65349">
        <w:rPr>
          <w:noProof/>
          <w:color w:val="00000A"/>
          <w:sz w:val="28"/>
          <w:szCs w:val="28"/>
          <w:bdr w:val="none" w:sz="0" w:space="0" w:color="auto" w:frame="1"/>
          <w:shd w:val="clear" w:color="auto" w:fill="FFFFFF"/>
        </w:rPr>
        <w:drawing>
          <wp:inline distT="0" distB="0" distL="0" distR="0" wp14:anchorId="03EDC09B" wp14:editId="275848A2">
            <wp:extent cx="241300" cy="241300"/>
            <wp:effectExtent l="0" t="0" r="6350" b="635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14:paraId="4F6755DF" w14:textId="77777777" w:rsidR="00E65349" w:rsidRPr="00E65349" w:rsidRDefault="00E65349" w:rsidP="00E65349">
      <w:pPr>
        <w:pStyle w:val="NormalWeb"/>
        <w:spacing w:before="240" w:beforeAutospacing="0" w:after="240" w:afterAutospacing="0" w:line="360" w:lineRule="auto"/>
        <w:jc w:val="both"/>
        <w:rPr>
          <w:sz w:val="28"/>
          <w:szCs w:val="28"/>
        </w:rPr>
      </w:pPr>
      <w:r w:rsidRPr="00E65349">
        <w:rPr>
          <w:color w:val="000000"/>
          <w:sz w:val="28"/>
          <w:szCs w:val="28"/>
          <w:shd w:val="clear" w:color="auto" w:fill="FFFFFF"/>
        </w:rPr>
        <w:t>по формуле:</w:t>
      </w:r>
    </w:p>
    <w:p w14:paraId="011E345F" w14:textId="68045C63" w:rsidR="00C41956" w:rsidRPr="00B450A5" w:rsidRDefault="00C52C6E" w:rsidP="00C41956">
      <w:pPr>
        <w:jc w:val="right"/>
        <w:rPr>
          <w:rFonts w:ascii="Times New Roman" w:eastAsiaTheme="minorEastAsia" w:hAnsi="Times New Roman" w:cs="Times New Roman"/>
          <w:i/>
          <w:sz w:val="28"/>
          <w:szCs w:val="28"/>
          <w:lang w:val="ru-RU"/>
        </w:rPr>
      </w:pP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R</m:t>
        </m:r>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rPr>
              <m:t xml:space="preserve"> </m:t>
            </m:r>
          </m:e>
        </m:d>
        <m:r>
          <w:rPr>
            <w:rFonts w:ascii="Cambria Math" w:eastAsiaTheme="minorEastAsia" w:hAnsi="Cambria Math" w:cs="Times New Roman"/>
            <w:sz w:val="28"/>
            <w:szCs w:val="28"/>
            <w:lang w:val="en-US"/>
          </w:rPr>
          <m:t>R</m:t>
        </m:r>
      </m:oMath>
      <w:r w:rsidR="00C41956">
        <w:rPr>
          <w:rFonts w:ascii="Times New Roman" w:eastAsiaTheme="minorEastAsia" w:hAnsi="Times New Roman" w:cs="Times New Roman"/>
          <w:sz w:val="28"/>
          <w:szCs w:val="28"/>
          <w:lang w:val="ru-RU"/>
        </w:rPr>
        <w:t xml:space="preserve">                                           </w:t>
      </w:r>
      <w:r w:rsidR="00C41956" w:rsidRPr="00B450A5">
        <w:rPr>
          <w:rFonts w:ascii="Times New Roman" w:eastAsiaTheme="minorEastAsia" w:hAnsi="Times New Roman" w:cs="Times New Roman"/>
          <w:iCs/>
          <w:sz w:val="28"/>
          <w:szCs w:val="28"/>
          <w:lang w:val="ru-RU"/>
        </w:rPr>
        <w:t>(1</w:t>
      </w:r>
      <w:r w:rsidR="00C41956" w:rsidRPr="00B450A5">
        <w:rPr>
          <w:rFonts w:ascii="Times New Roman" w:eastAsiaTheme="minorEastAsia" w:hAnsi="Times New Roman" w:cs="Times New Roman"/>
          <w:iCs/>
          <w:sz w:val="28"/>
          <w:szCs w:val="28"/>
        </w:rPr>
        <w:t>6</w:t>
      </w:r>
      <w:r w:rsidR="00C41956" w:rsidRPr="00B450A5">
        <w:rPr>
          <w:rFonts w:ascii="Times New Roman" w:eastAsiaTheme="minorEastAsia" w:hAnsi="Times New Roman" w:cs="Times New Roman"/>
          <w:iCs/>
          <w:sz w:val="28"/>
          <w:szCs w:val="28"/>
          <w:lang w:val="ru-RU"/>
        </w:rPr>
        <w:t>)</w:t>
      </w:r>
    </w:p>
    <w:p w14:paraId="66898745" w14:textId="5059E7C2" w:rsidR="00E65349" w:rsidRPr="00E65349" w:rsidRDefault="00E65349" w:rsidP="00E65349">
      <w:pPr>
        <w:pStyle w:val="NormalWeb"/>
        <w:spacing w:before="240" w:beforeAutospacing="0" w:after="240" w:afterAutospacing="0" w:line="360" w:lineRule="auto"/>
        <w:jc w:val="both"/>
        <w:rPr>
          <w:sz w:val="28"/>
          <w:szCs w:val="28"/>
        </w:rPr>
      </w:pPr>
      <w:r w:rsidRPr="00E65349">
        <w:rPr>
          <w:color w:val="000000"/>
          <w:sz w:val="28"/>
          <w:szCs w:val="28"/>
          <w:shd w:val="clear" w:color="auto" w:fill="FFFFFF"/>
        </w:rPr>
        <w:t>где о – выбранная S-</w:t>
      </w:r>
      <w:proofErr w:type="spellStart"/>
      <w:r w:rsidRPr="00E65349">
        <w:rPr>
          <w:color w:val="000000"/>
          <w:sz w:val="28"/>
          <w:szCs w:val="28"/>
          <w:shd w:val="clear" w:color="auto" w:fill="FFFFFF"/>
        </w:rPr>
        <w:t>конорма</w:t>
      </w:r>
      <w:proofErr w:type="spellEnd"/>
      <w:r w:rsidRPr="00E65349">
        <w:rPr>
          <w:color w:val="000000"/>
          <w:sz w:val="28"/>
          <w:szCs w:val="28"/>
          <w:shd w:val="clear" w:color="auto" w:fill="FFFFFF"/>
        </w:rPr>
        <w:t>.</w:t>
      </w:r>
    </w:p>
    <w:p w14:paraId="45174F76" w14:textId="4E2FDEB9" w:rsidR="00E65349" w:rsidRPr="00E65349" w:rsidRDefault="00E65349" w:rsidP="00E65349">
      <w:pPr>
        <w:pStyle w:val="NormalWeb"/>
        <w:spacing w:before="240" w:beforeAutospacing="0" w:after="240" w:afterAutospacing="0" w:line="360" w:lineRule="auto"/>
        <w:ind w:firstLine="720"/>
        <w:jc w:val="both"/>
        <w:rPr>
          <w:sz w:val="28"/>
          <w:szCs w:val="28"/>
        </w:rPr>
      </w:pPr>
      <w:r w:rsidRPr="14CF118D">
        <w:rPr>
          <w:color w:val="000000" w:themeColor="text1"/>
          <w:sz w:val="28"/>
          <w:szCs w:val="28"/>
        </w:rPr>
        <w:t>Т.к. НКК являются типичным представителем нечетких систем, при построении транзитивного замыкания нечеткие значения выходного концепта получаются с использованием характерных для нечеткой логики операций t-норм над нечеткими значениями приращений входных концептов и весов причинно-следственной связи. Чаще всего при решении задач для нечетких когнитивных карт используются операции минимума (</w:t>
      </w:r>
      <w:proofErr w:type="spellStart"/>
      <w:r w:rsidRPr="14CF118D">
        <w:rPr>
          <w:color w:val="000000" w:themeColor="text1"/>
          <w:sz w:val="28"/>
          <w:szCs w:val="28"/>
        </w:rPr>
        <w:t>min</w:t>
      </w:r>
      <w:proofErr w:type="spellEnd"/>
      <w:r w:rsidRPr="14CF118D">
        <w:rPr>
          <w:color w:val="000000" w:themeColor="text1"/>
          <w:sz w:val="28"/>
          <w:szCs w:val="28"/>
        </w:rPr>
        <w:t>) и алгебраического произведения (</w:t>
      </w:r>
      <w:proofErr w:type="spellStart"/>
      <w:r w:rsidRPr="14CF118D">
        <w:rPr>
          <w:color w:val="000000" w:themeColor="text1"/>
          <w:sz w:val="28"/>
          <w:szCs w:val="28"/>
        </w:rPr>
        <w:t>prod</w:t>
      </w:r>
      <w:proofErr w:type="spellEnd"/>
      <w:r w:rsidRPr="14CF118D">
        <w:rPr>
          <w:color w:val="000000" w:themeColor="text1"/>
          <w:sz w:val="28"/>
          <w:szCs w:val="28"/>
        </w:rPr>
        <w:t xml:space="preserve">). Так, при использовании связки </w:t>
      </w:r>
      <w:proofErr w:type="spellStart"/>
      <w:r w:rsidRPr="14CF118D">
        <w:rPr>
          <w:color w:val="000000" w:themeColor="text1"/>
          <w:sz w:val="28"/>
          <w:szCs w:val="28"/>
        </w:rPr>
        <w:t>min</w:t>
      </w:r>
      <w:proofErr w:type="spellEnd"/>
      <w:r w:rsidRPr="14CF118D">
        <w:rPr>
          <w:color w:val="000000" w:themeColor="text1"/>
          <w:sz w:val="28"/>
          <w:szCs w:val="28"/>
        </w:rPr>
        <w:t xml:space="preserve"> передача непосредственного влияния концепта </w:t>
      </w:r>
      <w:r>
        <w:rPr>
          <w:noProof/>
        </w:rPr>
        <w:drawing>
          <wp:inline distT="0" distB="0" distL="0" distR="0" wp14:anchorId="2A58B81B" wp14:editId="5043F544">
            <wp:extent cx="241300" cy="197485"/>
            <wp:effectExtent l="0" t="0" r="635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pic:nvPicPr>
                  <pic:blipFill>
                    <a:blip r:embed="rId14">
                      <a:extLst>
                        <a:ext uri="{28A0092B-C50C-407E-A947-70E740481C1C}">
                          <a14:useLocalDpi xmlns:a14="http://schemas.microsoft.com/office/drawing/2010/main" val="0"/>
                        </a:ext>
                      </a:extLst>
                    </a:blip>
                    <a:stretch>
                      <a:fillRect/>
                    </a:stretch>
                  </pic:blipFill>
                  <pic:spPr>
                    <a:xfrm>
                      <a:off x="0" y="0"/>
                      <a:ext cx="241300" cy="197485"/>
                    </a:xfrm>
                    <a:prstGeom prst="rect">
                      <a:avLst/>
                    </a:prstGeom>
                  </pic:spPr>
                </pic:pic>
              </a:graphicData>
            </a:graphic>
          </wp:inline>
        </w:drawing>
      </w:r>
      <w:r w:rsidRPr="14CF118D">
        <w:rPr>
          <w:color w:val="000000" w:themeColor="text1"/>
          <w:sz w:val="28"/>
          <w:szCs w:val="28"/>
        </w:rPr>
        <w:t xml:space="preserve"> на концепт </w:t>
      </w:r>
      <w:r>
        <w:rPr>
          <w:noProof/>
        </w:rPr>
        <w:drawing>
          <wp:inline distT="0" distB="0" distL="0" distR="0" wp14:anchorId="289BA5D2" wp14:editId="0A363B83">
            <wp:extent cx="248920" cy="197485"/>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pic:nvPicPr>
                  <pic:blipFill>
                    <a:blip r:embed="rId15">
                      <a:extLst>
                        <a:ext uri="{28A0092B-C50C-407E-A947-70E740481C1C}">
                          <a14:useLocalDpi xmlns:a14="http://schemas.microsoft.com/office/drawing/2010/main" val="0"/>
                        </a:ext>
                      </a:extLst>
                    </a:blip>
                    <a:stretch>
                      <a:fillRect/>
                    </a:stretch>
                  </pic:blipFill>
                  <pic:spPr>
                    <a:xfrm>
                      <a:off x="0" y="0"/>
                      <a:ext cx="248920" cy="197485"/>
                    </a:xfrm>
                    <a:prstGeom prst="rect">
                      <a:avLst/>
                    </a:prstGeom>
                  </pic:spPr>
                </pic:pic>
              </a:graphicData>
            </a:graphic>
          </wp:inline>
        </w:drawing>
      </w:r>
      <w:r w:rsidRPr="14CF118D">
        <w:rPr>
          <w:color w:val="000000" w:themeColor="text1"/>
          <w:sz w:val="28"/>
          <w:szCs w:val="28"/>
        </w:rPr>
        <w:t>  осуществляется следующим образом:</w:t>
      </w:r>
    </w:p>
    <w:p w14:paraId="2A504333" w14:textId="2683AE06" w:rsidR="00E65349" w:rsidRPr="00C41956" w:rsidRDefault="00E65349" w:rsidP="00C41956">
      <w:pPr>
        <w:jc w:val="right"/>
        <w:rPr>
          <w:rFonts w:ascii="Times New Roman" w:eastAsiaTheme="minorEastAsia" w:hAnsi="Times New Roman" w:cs="Times New Roman"/>
          <w:i/>
          <w:sz w:val="28"/>
          <w:szCs w:val="28"/>
          <w:lang w:val="ru-RU"/>
        </w:rPr>
      </w:pPr>
      <w:r w:rsidRPr="00E65349">
        <w:rPr>
          <w:color w:val="000000"/>
          <w:sz w:val="28"/>
          <w:szCs w:val="28"/>
        </w:rPr>
        <w:t> </w:t>
      </w:r>
      <m:oMath>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j</m:t>
            </m:r>
          </m:sub>
          <m: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+1)</m:t>
            </m:r>
          </m:sup>
        </m:sSub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min</m:t>
        </m:r>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i</m:t>
            </m:r>
          </m:sub>
          <m:sup>
            <m:r>
              <w:rPr>
                <w:rFonts w:ascii="Cambria Math" w:eastAsiaTheme="minorEastAsia" w:hAnsi="Cambria Math" w:cs="Times New Roman"/>
                <w:sz w:val="28"/>
                <w:szCs w:val="28"/>
                <w:lang w:val="en-US"/>
              </w:rPr>
              <m:t>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ij</m:t>
            </m:r>
          </m:sub>
        </m:sSub>
        <m:r>
          <w:rPr>
            <w:rFonts w:ascii="Cambria Math" w:eastAsiaTheme="minorEastAsia" w:hAnsi="Cambria Math" w:cs="Times New Roman"/>
            <w:sz w:val="28"/>
            <w:szCs w:val="28"/>
            <w:lang w:val="ru-RU"/>
          </w:rPr>
          <m:t>)</m:t>
        </m:r>
      </m:oMath>
      <w:r w:rsidR="00C41956">
        <w:rPr>
          <w:sz w:val="28"/>
          <w:szCs w:val="28"/>
          <w:lang w:val="ru-RU"/>
        </w:rPr>
        <w:t xml:space="preserve">                           </w:t>
      </w:r>
      <w:r w:rsidR="00C41956" w:rsidRPr="00B450A5">
        <w:rPr>
          <w:rFonts w:ascii="Times New Roman" w:eastAsiaTheme="minorEastAsia" w:hAnsi="Times New Roman" w:cs="Times New Roman"/>
          <w:iCs/>
          <w:sz w:val="28"/>
          <w:szCs w:val="28"/>
          <w:lang w:val="ru-RU"/>
        </w:rPr>
        <w:t>(1</w:t>
      </w:r>
      <w:r w:rsidR="00C41956">
        <w:rPr>
          <w:rFonts w:ascii="Times New Roman" w:eastAsiaTheme="minorEastAsia" w:hAnsi="Times New Roman" w:cs="Times New Roman"/>
          <w:iCs/>
          <w:sz w:val="28"/>
          <w:szCs w:val="28"/>
        </w:rPr>
        <w:t>7</w:t>
      </w:r>
      <w:r w:rsidR="00C41956" w:rsidRPr="00B450A5">
        <w:rPr>
          <w:rFonts w:ascii="Times New Roman" w:eastAsiaTheme="minorEastAsia" w:hAnsi="Times New Roman" w:cs="Times New Roman"/>
          <w:iCs/>
          <w:sz w:val="28"/>
          <w:szCs w:val="28"/>
          <w:lang w:val="ru-RU"/>
        </w:rPr>
        <w:t>)</w:t>
      </w:r>
      <w:r w:rsidRPr="00E65349">
        <w:rPr>
          <w:color w:val="000000"/>
          <w:sz w:val="28"/>
          <w:szCs w:val="28"/>
        </w:rPr>
        <w:t>  </w:t>
      </w:r>
      <w:r w:rsidRPr="00E65349">
        <w:rPr>
          <w:rStyle w:val="apple-tab-span"/>
          <w:color w:val="000000"/>
          <w:sz w:val="28"/>
          <w:szCs w:val="28"/>
        </w:rPr>
        <w:tab/>
      </w:r>
      <w:r w:rsidRPr="00E65349">
        <w:rPr>
          <w:color w:val="000000"/>
          <w:sz w:val="28"/>
          <w:szCs w:val="28"/>
        </w:rPr>
        <w:t xml:space="preserve">                                                                                       </w:t>
      </w:r>
    </w:p>
    <w:p w14:paraId="642ED37E" w14:textId="6B60D8F7" w:rsidR="00E65349" w:rsidRPr="00E65349" w:rsidRDefault="00E65349" w:rsidP="00E65349">
      <w:pPr>
        <w:pStyle w:val="NormalWeb"/>
        <w:spacing w:before="240" w:beforeAutospacing="0" w:after="240" w:afterAutospacing="0" w:line="360" w:lineRule="auto"/>
        <w:ind w:firstLine="720"/>
        <w:jc w:val="both"/>
        <w:rPr>
          <w:sz w:val="28"/>
          <w:szCs w:val="28"/>
        </w:rPr>
      </w:pPr>
      <w:r w:rsidRPr="14CF118D">
        <w:rPr>
          <w:color w:val="000000" w:themeColor="text1"/>
          <w:sz w:val="28"/>
          <w:szCs w:val="28"/>
        </w:rPr>
        <w:t xml:space="preserve">После выявления скрытых положительных и отрицательных влияний в НКК предлагается получить матрицу </w:t>
      </w:r>
      <w:r>
        <w:rPr>
          <w:noProof/>
        </w:rPr>
        <w:drawing>
          <wp:inline distT="0" distB="0" distL="0" distR="0" wp14:anchorId="748278FA" wp14:editId="5872F1FF">
            <wp:extent cx="855980" cy="292735"/>
            <wp:effectExtent l="0" t="0" r="127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0"/>
                    <pic:cNvPicPr/>
                  </pic:nvPicPr>
                  <pic:blipFill>
                    <a:blip r:embed="rId16">
                      <a:extLst>
                        <a:ext uri="{28A0092B-C50C-407E-A947-70E740481C1C}">
                          <a14:useLocalDpi xmlns:a14="http://schemas.microsoft.com/office/drawing/2010/main" val="0"/>
                        </a:ext>
                      </a:extLst>
                    </a:blip>
                    <a:stretch>
                      <a:fillRect/>
                    </a:stretch>
                  </pic:blipFill>
                  <pic:spPr>
                    <a:xfrm>
                      <a:off x="0" y="0"/>
                      <a:ext cx="855980" cy="292735"/>
                    </a:xfrm>
                    <a:prstGeom prst="rect">
                      <a:avLst/>
                    </a:prstGeom>
                  </pic:spPr>
                </pic:pic>
              </a:graphicData>
            </a:graphic>
          </wp:inline>
        </w:drawing>
      </w:r>
      <w:r w:rsidRPr="14CF118D">
        <w:rPr>
          <w:color w:val="000000" w:themeColor="text1"/>
          <w:sz w:val="28"/>
          <w:szCs w:val="28"/>
        </w:rPr>
        <w:t xml:space="preserve"> позволяющую оценить </w:t>
      </w:r>
      <w:r w:rsidRPr="14CF118D">
        <w:rPr>
          <w:color w:val="000000" w:themeColor="text1"/>
          <w:sz w:val="28"/>
          <w:szCs w:val="28"/>
        </w:rPr>
        <w:lastRenderedPageBreak/>
        <w:t>прямое и обратное влияние компонентов на систему с помощью следующего преобразования:</w:t>
      </w:r>
    </w:p>
    <w:p w14:paraId="58D333F3" w14:textId="4EC8B8F0" w:rsidR="00C41956" w:rsidRPr="00B450A5" w:rsidRDefault="00E65349" w:rsidP="00C41956">
      <w:pPr>
        <w:jc w:val="right"/>
        <w:rPr>
          <w:rFonts w:ascii="Times New Roman" w:eastAsiaTheme="minorEastAsia" w:hAnsi="Times New Roman" w:cs="Times New Roman"/>
          <w:i/>
          <w:sz w:val="28"/>
          <w:szCs w:val="28"/>
          <w:lang w:val="ru-RU"/>
        </w:rPr>
      </w:pPr>
      <w:r w:rsidRPr="00E65349">
        <w:rPr>
          <w:color w:val="000000"/>
          <w:sz w:val="28"/>
          <w:szCs w:val="28"/>
        </w:rPr>
        <w:t> </w:t>
      </w:r>
      <w:r w:rsidRPr="00E65349">
        <w:rPr>
          <w:rStyle w:val="apple-tab-span"/>
          <w:color w:val="000000"/>
          <w:sz w:val="28"/>
          <w:szCs w:val="28"/>
        </w:rPr>
        <w:tab/>
      </w:r>
      <m:oMath>
        <m:d>
          <m:dPr>
            <m:begChr m:val="{"/>
            <m:endChr m:val=""/>
            <m:ctrlPr>
              <w:rPr>
                <w:rFonts w:ascii="Cambria Math" w:eastAsiaTheme="minorEastAsia" w:hAnsi="Cambria Math" w:cs="Times New Roman"/>
                <w:i/>
                <w:sz w:val="28"/>
                <w:szCs w:val="28"/>
                <w:lang w:val="en-US"/>
              </w:rPr>
            </m:ctrlPr>
          </m:dPr>
          <m:e>
            <m:eqArr>
              <m:eqArrPr>
                <m:ctrlPr>
                  <w:rPr>
                    <w:rFonts w:ascii="Cambria Math" w:eastAsiaTheme="minorEastAsia" w:hAnsi="Cambria Math" w:cs="Times New Roman"/>
                    <w:i/>
                    <w:sz w:val="28"/>
                    <w:szCs w:val="28"/>
                    <w:lang w:val="en-US"/>
                  </w:rPr>
                </m:ctrlPr>
              </m:eqArr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lang w:val="en-US"/>
                      </w:rPr>
                      <m:t>ij</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max</m:t>
                    </m:r>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-1,2</m:t>
                        </m:r>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sub>
                </m:sSub>
              </m:e>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lang w:val="en-US"/>
                      </w:rPr>
                      <m:t>ij</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max</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-1,2</m:t>
                        </m:r>
                        <m:r>
                          <w:rPr>
                            <w:rFonts w:ascii="Cambria Math" w:eastAsiaTheme="minorEastAsia" w:hAnsi="Cambria Math" w:cs="Times New Roman"/>
                            <w:sz w:val="28"/>
                            <w:szCs w:val="28"/>
                            <w:lang w:val="en-US"/>
                          </w:rPr>
                          <m:t>j</m:t>
                        </m:r>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j</m:t>
                        </m:r>
                      </m:sub>
                    </m:sSub>
                    <m:r>
                      <w:rPr>
                        <w:rFonts w:ascii="Cambria Math" w:eastAsiaTheme="minorEastAsia" w:hAnsi="Cambria Math" w:cs="Times New Roman"/>
                        <w:sz w:val="28"/>
                        <w:szCs w:val="28"/>
                      </w:rPr>
                      <m:t>)</m:t>
                    </m:r>
                  </m:sub>
                </m:sSub>
              </m:e>
            </m:eqArr>
          </m:e>
        </m:d>
      </m:oMath>
      <w:r w:rsidR="00C41956">
        <w:rPr>
          <w:sz w:val="28"/>
          <w:szCs w:val="28"/>
          <w:lang w:val="ru-RU"/>
        </w:rPr>
        <w:t xml:space="preserve">                                </w:t>
      </w:r>
      <w:r w:rsidR="00C41956" w:rsidRPr="00B450A5">
        <w:rPr>
          <w:rFonts w:ascii="Times New Roman" w:eastAsiaTheme="minorEastAsia" w:hAnsi="Times New Roman" w:cs="Times New Roman"/>
          <w:iCs/>
          <w:sz w:val="28"/>
          <w:szCs w:val="28"/>
          <w:lang w:val="ru-RU"/>
        </w:rPr>
        <w:t>(1</w:t>
      </w:r>
      <w:r w:rsidR="00C41956">
        <w:rPr>
          <w:rFonts w:ascii="Times New Roman" w:eastAsiaTheme="minorEastAsia" w:hAnsi="Times New Roman" w:cs="Times New Roman"/>
          <w:iCs/>
          <w:sz w:val="28"/>
          <w:szCs w:val="28"/>
          <w:lang w:val="ru-RU"/>
        </w:rPr>
        <w:t>8</w:t>
      </w:r>
      <w:r w:rsidR="00C41956" w:rsidRPr="00B450A5">
        <w:rPr>
          <w:rFonts w:ascii="Times New Roman" w:eastAsiaTheme="minorEastAsia" w:hAnsi="Times New Roman" w:cs="Times New Roman"/>
          <w:iCs/>
          <w:sz w:val="28"/>
          <w:szCs w:val="28"/>
          <w:lang w:val="ru-RU"/>
        </w:rPr>
        <w:t>)</w:t>
      </w:r>
    </w:p>
    <w:p w14:paraId="54622269" w14:textId="79D0054F" w:rsidR="00E65349" w:rsidRPr="00E65349" w:rsidRDefault="00E65349" w:rsidP="00E65349">
      <w:pPr>
        <w:pStyle w:val="NormalWeb"/>
        <w:spacing w:before="240" w:beforeAutospacing="0" w:after="240" w:afterAutospacing="0" w:line="360" w:lineRule="auto"/>
        <w:jc w:val="both"/>
        <w:rPr>
          <w:sz w:val="28"/>
          <w:szCs w:val="28"/>
        </w:rPr>
      </w:pPr>
      <w:r w:rsidRPr="00E65349">
        <w:rPr>
          <w:color w:val="000000"/>
          <w:sz w:val="28"/>
          <w:szCs w:val="28"/>
          <w:shd w:val="clear" w:color="auto" w:fill="FFFFFF"/>
        </w:rPr>
        <w:t xml:space="preserve">где </w:t>
      </w:r>
      <w:r w:rsidRPr="00E65349">
        <w:rPr>
          <w:noProof/>
          <w:color w:val="00000A"/>
          <w:sz w:val="28"/>
          <w:szCs w:val="28"/>
          <w:bdr w:val="none" w:sz="0" w:space="0" w:color="auto" w:frame="1"/>
          <w:shd w:val="clear" w:color="auto" w:fill="FFFFFF"/>
          <w:vertAlign w:val="subscript"/>
        </w:rPr>
        <w:drawing>
          <wp:inline distT="0" distB="0" distL="0" distR="0" wp14:anchorId="4CBF45D3" wp14:editId="3E345C91">
            <wp:extent cx="197485" cy="255905"/>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485" cy="255905"/>
                    </a:xfrm>
                    <a:prstGeom prst="rect">
                      <a:avLst/>
                    </a:prstGeom>
                    <a:noFill/>
                    <a:ln>
                      <a:noFill/>
                    </a:ln>
                  </pic:spPr>
                </pic:pic>
              </a:graphicData>
            </a:graphic>
          </wp:inline>
        </w:drawing>
      </w:r>
      <w:r w:rsidRPr="00E65349">
        <w:rPr>
          <w:color w:val="000000"/>
          <w:sz w:val="28"/>
          <w:szCs w:val="28"/>
          <w:shd w:val="clear" w:color="auto" w:fill="FFFFFF"/>
        </w:rPr>
        <w:t xml:space="preserve"> характеризует силу положительного влияния, а </w:t>
      </w:r>
      <w:r w:rsidRPr="00E65349">
        <w:rPr>
          <w:noProof/>
          <w:color w:val="00000A"/>
          <w:sz w:val="28"/>
          <w:szCs w:val="28"/>
          <w:bdr w:val="none" w:sz="0" w:space="0" w:color="auto" w:frame="1"/>
          <w:shd w:val="clear" w:color="auto" w:fill="FFFFFF"/>
          <w:vertAlign w:val="subscript"/>
        </w:rPr>
        <w:drawing>
          <wp:inline distT="0" distB="0" distL="0" distR="0" wp14:anchorId="60E69D32" wp14:editId="6433A8C2">
            <wp:extent cx="205105" cy="255905"/>
            <wp:effectExtent l="0" t="0" r="4445"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5105" cy="255905"/>
                    </a:xfrm>
                    <a:prstGeom prst="rect">
                      <a:avLst/>
                    </a:prstGeom>
                    <a:noFill/>
                    <a:ln>
                      <a:noFill/>
                    </a:ln>
                  </pic:spPr>
                </pic:pic>
              </a:graphicData>
            </a:graphic>
          </wp:inline>
        </w:drawing>
      </w:r>
      <w:r w:rsidRPr="00E65349">
        <w:rPr>
          <w:color w:val="00000A"/>
          <w:sz w:val="28"/>
          <w:szCs w:val="28"/>
          <w:shd w:val="clear" w:color="auto" w:fill="FFFFFF"/>
          <w:vertAlign w:val="subscript"/>
        </w:rPr>
        <w:t xml:space="preserve"> </w:t>
      </w:r>
      <w:r w:rsidRPr="00E65349">
        <w:rPr>
          <w:color w:val="000000"/>
          <w:sz w:val="28"/>
          <w:szCs w:val="28"/>
          <w:shd w:val="clear" w:color="auto" w:fill="FFFFFF"/>
        </w:rPr>
        <w:t>силу отрицательного влияния.</w:t>
      </w:r>
    </w:p>
    <w:p w14:paraId="53CF015E" w14:textId="77777777" w:rsidR="00E65349" w:rsidRPr="00E65349" w:rsidRDefault="00E65349" w:rsidP="00E65349">
      <w:pPr>
        <w:pStyle w:val="NormalWeb"/>
        <w:spacing w:before="240" w:beforeAutospacing="0" w:after="240" w:afterAutospacing="0" w:line="360" w:lineRule="auto"/>
        <w:ind w:firstLine="720"/>
        <w:jc w:val="both"/>
        <w:rPr>
          <w:sz w:val="28"/>
          <w:szCs w:val="28"/>
        </w:rPr>
      </w:pPr>
      <w:r w:rsidRPr="00E65349">
        <w:rPr>
          <w:color w:val="000000"/>
          <w:sz w:val="28"/>
          <w:szCs w:val="28"/>
        </w:rPr>
        <w:t>В реальной сложной системе не бывает однозначных зависимостей, и любой фактор может оказывать одновременно позитивное и негативное влияние на целевой концепт. Для обозначения этих влияний в матрице взаимовлияния каждой причинно-следственной связи исходной системы соответствует два веса: степень положительного и отрицательного влияния. Кроме того, каждая связь определяется степенью согласия (консонанса) между положительной и отрицательной составляющей взаимовлияния концепта.</w:t>
      </w:r>
    </w:p>
    <w:p w14:paraId="3E917A90" w14:textId="766C62C1" w:rsidR="00E65349" w:rsidRPr="00E65349" w:rsidRDefault="00E65349" w:rsidP="00E65349">
      <w:pPr>
        <w:spacing w:line="360" w:lineRule="auto"/>
        <w:rPr>
          <w:rFonts w:ascii="Times New Roman" w:hAnsi="Times New Roman" w:cs="Times New Roman"/>
          <w:sz w:val="28"/>
          <w:szCs w:val="28"/>
        </w:rPr>
      </w:pPr>
      <w:r w:rsidRPr="00E65349">
        <w:rPr>
          <w:rFonts w:ascii="Times New Roman" w:hAnsi="Times New Roman" w:cs="Times New Roman"/>
          <w:sz w:val="28"/>
          <w:szCs w:val="28"/>
        </w:rPr>
        <w:t xml:space="preserve">В русскоязычных источниках рассматриваются различные методы получения прогнозов развития ситуации при получении матрицы скрытых влияний. </w:t>
      </w:r>
      <w:r w:rsidRPr="008F6B09">
        <w:rPr>
          <w:rFonts w:ascii="Times New Roman" w:hAnsi="Times New Roman" w:cs="Times New Roman"/>
          <w:sz w:val="28"/>
          <w:szCs w:val="28"/>
        </w:rPr>
        <w:t>Максимов  и др.  [</w:t>
      </w:r>
      <w:r w:rsidR="008F6B09" w:rsidRPr="008F6B09">
        <w:rPr>
          <w:rFonts w:ascii="Times New Roman" w:hAnsi="Times New Roman" w:cs="Times New Roman"/>
          <w:sz w:val="28"/>
          <w:szCs w:val="28"/>
        </w:rPr>
        <w:t>3</w:t>
      </w:r>
      <w:r w:rsidR="008F4EE9" w:rsidRPr="008F4EE9">
        <w:rPr>
          <w:rFonts w:ascii="Times New Roman" w:hAnsi="Times New Roman" w:cs="Times New Roman"/>
          <w:sz w:val="28"/>
          <w:szCs w:val="28"/>
          <w:lang w:val="ru-RU"/>
        </w:rPr>
        <w:t>3</w:t>
      </w:r>
      <w:r w:rsidRPr="008F6B09">
        <w:rPr>
          <w:rFonts w:ascii="Times New Roman" w:hAnsi="Times New Roman" w:cs="Times New Roman"/>
          <w:sz w:val="28"/>
          <w:szCs w:val="28"/>
        </w:rPr>
        <w:t>] предлагает использовать в НКК метод получения прогноза с суммированием приращений описанный Робертс 1986</w:t>
      </w:r>
      <w:r w:rsidR="008F6B09" w:rsidRPr="008F6B09">
        <w:rPr>
          <w:rFonts w:ascii="Times New Roman" w:hAnsi="Times New Roman" w:cs="Times New Roman"/>
          <w:sz w:val="28"/>
          <w:szCs w:val="28"/>
          <w:lang w:val="ru-RU"/>
        </w:rPr>
        <w:t>[3</w:t>
      </w:r>
      <w:r w:rsidR="008F4EE9" w:rsidRPr="008F4EE9">
        <w:rPr>
          <w:rFonts w:ascii="Times New Roman" w:hAnsi="Times New Roman" w:cs="Times New Roman"/>
          <w:sz w:val="28"/>
          <w:szCs w:val="28"/>
          <w:lang w:val="ru-RU"/>
        </w:rPr>
        <w:t>2</w:t>
      </w:r>
      <w:r w:rsidR="008F6B09" w:rsidRPr="008F6B09">
        <w:rPr>
          <w:rFonts w:ascii="Times New Roman" w:hAnsi="Times New Roman" w:cs="Times New Roman"/>
          <w:sz w:val="28"/>
          <w:szCs w:val="28"/>
          <w:lang w:val="ru-RU"/>
        </w:rPr>
        <w:t>]</w:t>
      </w:r>
      <w:r w:rsidRPr="008F6B09">
        <w:rPr>
          <w:rFonts w:ascii="Times New Roman" w:hAnsi="Times New Roman" w:cs="Times New Roman"/>
          <w:sz w:val="28"/>
          <w:szCs w:val="28"/>
        </w:rPr>
        <w:t xml:space="preserve">. В этом случае вектор состояний системы представляется как некое начальное значение (в нулевой момент времени) и сумму приращений до указанного момента времени. Значение вектора состояния системы в заданный момент времени есть накопление всех приращений за прошедшие промежутки времени. </w:t>
      </w:r>
      <w:proofErr w:type="spellStart"/>
      <w:r w:rsidRPr="008F6B09">
        <w:rPr>
          <w:rFonts w:ascii="Times New Roman" w:hAnsi="Times New Roman" w:cs="Times New Roman"/>
          <w:sz w:val="28"/>
          <w:szCs w:val="28"/>
        </w:rPr>
        <w:t>Кулинич</w:t>
      </w:r>
      <w:proofErr w:type="spellEnd"/>
      <w:r w:rsidRPr="008F6B09">
        <w:rPr>
          <w:rFonts w:ascii="Times New Roman" w:hAnsi="Times New Roman" w:cs="Times New Roman"/>
          <w:sz w:val="28"/>
          <w:szCs w:val="28"/>
        </w:rPr>
        <w:t xml:space="preserve"> А.А. и др. 1998</w:t>
      </w:r>
      <w:r w:rsidR="008F6B09" w:rsidRPr="008F6B09">
        <w:rPr>
          <w:rFonts w:ascii="Times New Roman" w:hAnsi="Times New Roman" w:cs="Times New Roman"/>
          <w:sz w:val="28"/>
          <w:szCs w:val="28"/>
          <w:lang w:val="ru-RU"/>
        </w:rPr>
        <w:t>[3</w:t>
      </w:r>
      <w:r w:rsidR="008F4EE9" w:rsidRPr="008F4EE9">
        <w:rPr>
          <w:rFonts w:ascii="Times New Roman" w:hAnsi="Times New Roman" w:cs="Times New Roman"/>
          <w:sz w:val="28"/>
          <w:szCs w:val="28"/>
          <w:lang w:val="ru-RU"/>
        </w:rPr>
        <w:t>4</w:t>
      </w:r>
      <w:r w:rsidR="008F6B09" w:rsidRPr="008F6B09">
        <w:rPr>
          <w:rFonts w:ascii="Times New Roman" w:hAnsi="Times New Roman" w:cs="Times New Roman"/>
          <w:sz w:val="28"/>
          <w:szCs w:val="28"/>
          <w:lang w:val="ru-RU"/>
        </w:rPr>
        <w:t>]</w:t>
      </w:r>
      <w:r w:rsidRPr="008F6B09">
        <w:rPr>
          <w:rFonts w:ascii="Times New Roman" w:hAnsi="Times New Roman" w:cs="Times New Roman"/>
          <w:sz w:val="28"/>
          <w:szCs w:val="28"/>
        </w:rPr>
        <w:t xml:space="preserve">, а так же </w:t>
      </w:r>
      <w:proofErr w:type="spellStart"/>
      <w:r w:rsidRPr="008F6B09">
        <w:rPr>
          <w:rFonts w:ascii="Times New Roman" w:hAnsi="Times New Roman" w:cs="Times New Roman"/>
          <w:sz w:val="28"/>
          <w:szCs w:val="28"/>
        </w:rPr>
        <w:t>Кулинич</w:t>
      </w:r>
      <w:proofErr w:type="spellEnd"/>
      <w:r w:rsidRPr="008F6B09">
        <w:rPr>
          <w:rFonts w:ascii="Times New Roman" w:hAnsi="Times New Roman" w:cs="Times New Roman"/>
          <w:sz w:val="28"/>
          <w:szCs w:val="28"/>
        </w:rPr>
        <w:t xml:space="preserve"> А.А.</w:t>
      </w:r>
      <w:r w:rsidR="001866E5">
        <w:rPr>
          <w:rFonts w:ascii="Times New Roman" w:hAnsi="Times New Roman" w:cs="Times New Roman"/>
          <w:sz w:val="28"/>
          <w:szCs w:val="28"/>
          <w:lang w:val="ru-RU"/>
        </w:rPr>
        <w:t xml:space="preserve"> и др.</w:t>
      </w:r>
      <w:r w:rsidRPr="008F6B09">
        <w:rPr>
          <w:rFonts w:ascii="Times New Roman" w:hAnsi="Times New Roman" w:cs="Times New Roman"/>
          <w:sz w:val="28"/>
          <w:szCs w:val="28"/>
        </w:rPr>
        <w:t xml:space="preserve"> 2002</w:t>
      </w:r>
      <w:r w:rsidR="008F6B09" w:rsidRPr="008F6B09">
        <w:rPr>
          <w:rFonts w:ascii="Times New Roman" w:hAnsi="Times New Roman" w:cs="Times New Roman"/>
          <w:sz w:val="28"/>
          <w:szCs w:val="28"/>
        </w:rPr>
        <w:t xml:space="preserve"> </w:t>
      </w:r>
      <w:r w:rsidR="008F6B09" w:rsidRPr="008F6B09">
        <w:rPr>
          <w:rFonts w:ascii="Times New Roman" w:hAnsi="Times New Roman" w:cs="Times New Roman"/>
          <w:sz w:val="28"/>
          <w:szCs w:val="28"/>
          <w:lang w:val="ru-RU"/>
        </w:rPr>
        <w:t>[3</w:t>
      </w:r>
      <w:r w:rsidR="008F4EE9" w:rsidRPr="008F4EE9">
        <w:rPr>
          <w:rFonts w:ascii="Times New Roman" w:hAnsi="Times New Roman" w:cs="Times New Roman"/>
          <w:sz w:val="28"/>
          <w:szCs w:val="28"/>
          <w:lang w:val="ru-RU"/>
        </w:rPr>
        <w:t>1</w:t>
      </w:r>
      <w:r w:rsidR="008F6B09" w:rsidRPr="008F6B09">
        <w:rPr>
          <w:rFonts w:ascii="Times New Roman" w:hAnsi="Times New Roman" w:cs="Times New Roman"/>
          <w:sz w:val="28"/>
          <w:szCs w:val="28"/>
          <w:lang w:val="ru-RU"/>
        </w:rPr>
        <w:t>]</w:t>
      </w:r>
      <w:r w:rsidRPr="00E65349">
        <w:rPr>
          <w:rFonts w:ascii="Times New Roman" w:hAnsi="Times New Roman" w:cs="Times New Roman"/>
          <w:sz w:val="28"/>
          <w:szCs w:val="28"/>
        </w:rPr>
        <w:t xml:space="preserve"> рассматривают метод получения прогноза без суммирования приращений, т.е. для определения значений факторов используются оценочные шкалы приращений, без фиксации текущего значения факторов</w:t>
      </w:r>
      <w:r w:rsidRPr="00E65349">
        <w:rPr>
          <w:rFonts w:ascii="Times New Roman" w:hAnsi="Times New Roman" w:cs="Times New Roman"/>
          <w:color w:val="434343"/>
          <w:sz w:val="28"/>
          <w:szCs w:val="28"/>
        </w:rPr>
        <w:t>.</w:t>
      </w:r>
    </w:p>
    <w:p w14:paraId="06BF5BD8" w14:textId="77777777" w:rsidR="00E65349" w:rsidRPr="00E65349" w:rsidRDefault="00E65349" w:rsidP="00E65349">
      <w:pPr>
        <w:spacing w:after="240" w:line="360" w:lineRule="auto"/>
        <w:rPr>
          <w:rFonts w:ascii="Times New Roman" w:hAnsi="Times New Roman" w:cs="Times New Roman"/>
          <w:sz w:val="28"/>
          <w:szCs w:val="28"/>
        </w:rPr>
      </w:pPr>
    </w:p>
    <w:p w14:paraId="763316FA" w14:textId="77777777" w:rsidR="00E65349" w:rsidRPr="00E65349" w:rsidRDefault="00E65349" w:rsidP="00E65349">
      <w:pPr>
        <w:pStyle w:val="Heading3"/>
        <w:spacing w:line="360" w:lineRule="auto"/>
        <w:jc w:val="both"/>
        <w:rPr>
          <w:rFonts w:ascii="Times New Roman" w:hAnsi="Times New Roman" w:cs="Times New Roman"/>
        </w:rPr>
      </w:pPr>
      <w:r w:rsidRPr="00E65349">
        <w:rPr>
          <w:rFonts w:ascii="Times New Roman" w:hAnsi="Times New Roman" w:cs="Times New Roman"/>
          <w:color w:val="000000"/>
        </w:rPr>
        <w:t>2.3. Подходы, зависящие от ошибки</w:t>
      </w:r>
    </w:p>
    <w:p w14:paraId="210566CA"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Цель методов обучения, зависящих от ошибки, - получение матриц, </w:t>
      </w:r>
      <w:proofErr w:type="spellStart"/>
      <w:r w:rsidRPr="00E65349">
        <w:rPr>
          <w:color w:val="000000"/>
          <w:sz w:val="28"/>
          <w:szCs w:val="28"/>
        </w:rPr>
        <w:t>минимизирующих</w:t>
      </w:r>
      <w:proofErr w:type="spellEnd"/>
      <w:r w:rsidRPr="00E65349">
        <w:rPr>
          <w:color w:val="000000"/>
          <w:sz w:val="28"/>
          <w:szCs w:val="28"/>
        </w:rPr>
        <w:t xml:space="preserve"> функцию ошибки на основе разницы между целевыми значениями выходных концептов и полученными на текущем шаге из карты выходными сигналами. Эти алгоритмы являются более затратными методами оптимизации, учитывая, что они стремятся подогнать модель под набор ретроспективных данных. Также, для этих алгоритмов требуется определение целевой функции, которую необходимо оптимизировать, что является главной задачей процедуры обучения. В этом подразделе мы рассматриваем некоторые из этих целевых функций и их формальные модели.</w:t>
      </w:r>
    </w:p>
    <w:p w14:paraId="6745117F" w14:textId="1D234F50"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proofErr w:type="spellStart"/>
      <w:r w:rsidRPr="00E65349">
        <w:rPr>
          <w:color w:val="000000"/>
          <w:sz w:val="28"/>
          <w:szCs w:val="28"/>
        </w:rPr>
        <w:t>Koulouriotis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795FE3" w:rsidRPr="00795FE3">
        <w:rPr>
          <w:color w:val="000000"/>
          <w:sz w:val="28"/>
          <w:szCs w:val="28"/>
        </w:rPr>
        <w:t>[7]</w:t>
      </w:r>
      <w:r w:rsidRPr="00E65349">
        <w:rPr>
          <w:color w:val="000000"/>
          <w:sz w:val="28"/>
          <w:szCs w:val="28"/>
        </w:rPr>
        <w:t xml:space="preserve"> применили генетический алгоритм для обучения структуры модели на основе данных. Алгоритм этого подхода использует набор пар входных и выходных векторов, которые называются «примеры». Алгоритм вычисляет набор весов, который преобразует входные вектора в выходные вектора. Уравнение (1</w:t>
      </w:r>
      <w:r w:rsidR="00C41956">
        <w:rPr>
          <w:color w:val="000000"/>
          <w:sz w:val="28"/>
          <w:szCs w:val="28"/>
        </w:rPr>
        <w:t>9</w:t>
      </w:r>
      <w:r w:rsidRPr="00E65349">
        <w:rPr>
          <w:color w:val="000000"/>
          <w:sz w:val="28"/>
          <w:szCs w:val="28"/>
        </w:rPr>
        <w:t xml:space="preserve">) показывает функцию ошибки, которую необходимо минимизировать, где </w:t>
      </w:r>
      <w:r w:rsidRPr="00E65349">
        <w:rPr>
          <w:i/>
          <w:iCs/>
          <w:color w:val="000000"/>
          <w:sz w:val="28"/>
          <w:szCs w:val="28"/>
        </w:rPr>
        <w:t>x</w:t>
      </w:r>
      <w:r w:rsidRPr="00E65349">
        <w:rPr>
          <w:color w:val="000000"/>
          <w:sz w:val="28"/>
          <w:szCs w:val="28"/>
        </w:rPr>
        <w:t xml:space="preserve"> обозначает набор весов, K - число примеров, </w:t>
      </w:r>
      <w:r w:rsidRPr="00E65349">
        <w:rPr>
          <w:i/>
          <w:iCs/>
          <w:color w:val="000000"/>
          <w:sz w:val="28"/>
          <w:szCs w:val="28"/>
        </w:rPr>
        <w:t>M</w:t>
      </w:r>
      <w:r w:rsidRPr="00E65349">
        <w:rPr>
          <w:color w:val="000000"/>
          <w:sz w:val="28"/>
          <w:szCs w:val="28"/>
        </w:rPr>
        <w:t xml:space="preserve"> - число концептов, а </w:t>
      </w:r>
      <w:proofErr w:type="spellStart"/>
      <w:r w:rsidRPr="00E65349">
        <w:rPr>
          <w:color w:val="000000"/>
          <w:sz w:val="28"/>
          <w:szCs w:val="28"/>
        </w:rPr>
        <w:t>A</w:t>
      </w:r>
      <w:r w:rsidRPr="00E65349">
        <w:rPr>
          <w:color w:val="000000"/>
          <w:sz w:val="28"/>
          <w:szCs w:val="28"/>
          <w:vertAlign w:val="subscript"/>
        </w:rPr>
        <w:t>ki</w:t>
      </w:r>
      <w:proofErr w:type="spellEnd"/>
      <w:r w:rsidRPr="00E65349">
        <w:rPr>
          <w:color w:val="000000"/>
          <w:sz w:val="28"/>
          <w:szCs w:val="28"/>
        </w:rPr>
        <w:t xml:space="preserve"> и A ̃</w:t>
      </w:r>
      <w:proofErr w:type="spellStart"/>
      <w:r w:rsidRPr="00E65349">
        <w:rPr>
          <w:color w:val="000000"/>
          <w:sz w:val="28"/>
          <w:szCs w:val="28"/>
          <w:vertAlign w:val="subscript"/>
        </w:rPr>
        <w:t>ki</w:t>
      </w:r>
      <w:proofErr w:type="spellEnd"/>
      <w:r w:rsidRPr="00E65349">
        <w:rPr>
          <w:color w:val="000000"/>
          <w:sz w:val="28"/>
          <w:szCs w:val="28"/>
        </w:rPr>
        <w:t xml:space="preserve"> обозначают текущее и целевое значения, соответственно.</w:t>
      </w:r>
    </w:p>
    <w:p w14:paraId="5FBD253A" w14:textId="77777777" w:rsidR="00E65349" w:rsidRPr="00E65349" w:rsidRDefault="00E65349" w:rsidP="00E65349">
      <w:pPr>
        <w:spacing w:line="360" w:lineRule="auto"/>
        <w:rPr>
          <w:rFonts w:ascii="Times New Roman" w:hAnsi="Times New Roman" w:cs="Times New Roman"/>
          <w:sz w:val="28"/>
          <w:szCs w:val="28"/>
        </w:rPr>
      </w:pPr>
    </w:p>
    <w:p w14:paraId="7866410E" w14:textId="23864454" w:rsidR="00B95949" w:rsidRPr="00B450A5" w:rsidRDefault="00B95949" w:rsidP="00B95949">
      <w:pPr>
        <w:jc w:val="right"/>
        <w:rPr>
          <w:rFonts w:ascii="Times New Roman" w:eastAsiaTheme="minorEastAsia" w:hAnsi="Times New Roman" w:cs="Times New Roman"/>
          <w:i/>
          <w:sz w:val="28"/>
          <w:szCs w:val="28"/>
        </w:rPr>
      </w:pPr>
      <m:oMath>
        <m:r>
          <w:rPr>
            <w:rFonts w:ascii="Cambria Math" w:eastAsiaTheme="minorEastAsia" w:hAnsi="Cambria Math" w:cs="Times New Roman"/>
            <w:sz w:val="28"/>
            <w:szCs w:val="28"/>
            <w:lang w:val="en-US"/>
          </w:rPr>
          <m:t>E</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k</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K</m:t>
            </m:r>
          </m:sup>
          <m:e>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M</m:t>
                </m:r>
              </m:sup>
              <m:e>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ki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A</m:t>
                        </m:r>
                      </m:e>
                    </m:acc>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e>
            </m:nary>
          </m:e>
        </m:nary>
      </m:oMath>
      <w:r>
        <w:rPr>
          <w:rFonts w:ascii="Times New Roman" w:eastAsiaTheme="minorEastAsia" w:hAnsi="Times New Roman" w:cs="Times New Roman"/>
          <w:sz w:val="28"/>
          <w:szCs w:val="28"/>
          <w:lang w:val="ru-RU"/>
        </w:rPr>
        <w:t xml:space="preserve">                            </w:t>
      </w:r>
      <w:r w:rsidRPr="00B450A5">
        <w:rPr>
          <w:rFonts w:ascii="Times New Roman" w:eastAsiaTheme="minorEastAsia" w:hAnsi="Times New Roman" w:cs="Times New Roman"/>
          <w:iCs/>
          <w:sz w:val="28"/>
          <w:szCs w:val="28"/>
        </w:rPr>
        <w:t>(19)</w:t>
      </w:r>
    </w:p>
    <w:p w14:paraId="138ABAB1" w14:textId="77777777" w:rsidR="00E65349" w:rsidRPr="00E65349" w:rsidRDefault="00E65349" w:rsidP="00E65349">
      <w:pPr>
        <w:spacing w:line="360" w:lineRule="auto"/>
        <w:rPr>
          <w:rFonts w:ascii="Times New Roman" w:hAnsi="Times New Roman" w:cs="Times New Roman"/>
          <w:sz w:val="28"/>
          <w:szCs w:val="28"/>
        </w:rPr>
      </w:pPr>
    </w:p>
    <w:p w14:paraId="4C28E2DB" w14:textId="046D06F5"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Аналогично, в </w:t>
      </w:r>
      <w:proofErr w:type="spellStart"/>
      <w:r w:rsidRPr="00E65349">
        <w:rPr>
          <w:color w:val="000000"/>
          <w:sz w:val="28"/>
          <w:szCs w:val="28"/>
        </w:rPr>
        <w:t>Parsopoulos</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w:t>
      </w:r>
      <w:r w:rsidR="00041D44" w:rsidRPr="00041D44">
        <w:rPr>
          <w:color w:val="000000"/>
          <w:sz w:val="28"/>
          <w:szCs w:val="28"/>
        </w:rPr>
        <w:t xml:space="preserve"> [16]</w:t>
      </w:r>
      <w:r w:rsidRPr="00E65349">
        <w:rPr>
          <w:color w:val="000000"/>
          <w:sz w:val="28"/>
          <w:szCs w:val="28"/>
        </w:rPr>
        <w:t xml:space="preserve"> был представлен метод обучения, основанный на оптимизации методом роя частиц. Аналогично описанному выше подходу, этот алгоритм вычисляет набор весов на основе ретроспективных данных (ранее полученных результатов симуляций выходных сигналов), которые сошлись к желаемому конечному </w:t>
      </w:r>
      <w:r w:rsidRPr="00E65349">
        <w:rPr>
          <w:color w:val="000000"/>
          <w:sz w:val="28"/>
          <w:szCs w:val="28"/>
        </w:rPr>
        <w:lastRenderedPageBreak/>
        <w:t>состоянию. Таким образом, для этой модели требуются знания экспертов, чтобы установить надлежащие ограничения, которые бы гарантировали, что взаимосвязи внутри модели НКК сохраняют физический смысл, определенный экспертами. Уравнение (</w:t>
      </w:r>
      <w:r w:rsidR="00B95949">
        <w:rPr>
          <w:color w:val="000000"/>
          <w:sz w:val="28"/>
          <w:szCs w:val="28"/>
        </w:rPr>
        <w:t>20</w:t>
      </w:r>
      <w:r w:rsidRPr="00E65349">
        <w:rPr>
          <w:color w:val="000000"/>
          <w:sz w:val="28"/>
          <w:szCs w:val="28"/>
        </w:rPr>
        <w:t xml:space="preserve">) демонстрирует функцию ошибки, которую необходимо минимизировать, для </w:t>
      </w:r>
      <w:r w:rsidRPr="00E65349">
        <w:rPr>
          <w:i/>
          <w:iCs/>
          <w:color w:val="000000"/>
          <w:sz w:val="28"/>
          <w:szCs w:val="28"/>
        </w:rPr>
        <w:t>k</w:t>
      </w:r>
      <w:r w:rsidRPr="00E65349">
        <w:rPr>
          <w:color w:val="000000"/>
          <w:sz w:val="28"/>
          <w:szCs w:val="28"/>
        </w:rPr>
        <w:t>-</w:t>
      </w:r>
      <w:proofErr w:type="spellStart"/>
      <w:r w:rsidRPr="00E65349">
        <w:rPr>
          <w:color w:val="000000"/>
          <w:sz w:val="28"/>
          <w:szCs w:val="28"/>
        </w:rPr>
        <w:t>го</w:t>
      </w:r>
      <w:proofErr w:type="spellEnd"/>
      <w:r w:rsidRPr="00E65349">
        <w:rPr>
          <w:color w:val="000000"/>
          <w:sz w:val="28"/>
          <w:szCs w:val="28"/>
        </w:rPr>
        <w:t xml:space="preserve"> примера, где A*</w:t>
      </w:r>
      <w:proofErr w:type="spellStart"/>
      <w:r w:rsidRPr="00E65349">
        <w:rPr>
          <w:color w:val="000000"/>
          <w:sz w:val="28"/>
          <w:szCs w:val="28"/>
          <w:vertAlign w:val="subscript"/>
        </w:rPr>
        <w:t>ik</w:t>
      </w:r>
      <w:proofErr w:type="spellEnd"/>
      <w:r w:rsidRPr="00E65349">
        <w:rPr>
          <w:color w:val="000000"/>
          <w:sz w:val="28"/>
          <w:szCs w:val="28"/>
        </w:rPr>
        <w:t xml:space="preserve"> обозначает уровень активации </w:t>
      </w:r>
      <w:r w:rsidRPr="00E65349">
        <w:rPr>
          <w:i/>
          <w:iCs/>
          <w:color w:val="000000"/>
          <w:sz w:val="28"/>
          <w:szCs w:val="28"/>
        </w:rPr>
        <w:t>i</w:t>
      </w:r>
      <w:r w:rsidRPr="00E65349">
        <w:rPr>
          <w:color w:val="000000"/>
          <w:sz w:val="28"/>
          <w:szCs w:val="28"/>
        </w:rPr>
        <w:t>-</w:t>
      </w:r>
      <w:proofErr w:type="spellStart"/>
      <w:r w:rsidRPr="00E65349">
        <w:rPr>
          <w:color w:val="000000"/>
          <w:sz w:val="28"/>
          <w:szCs w:val="28"/>
        </w:rPr>
        <w:t>го</w:t>
      </w:r>
      <w:proofErr w:type="spellEnd"/>
      <w:r w:rsidRPr="00E65349">
        <w:rPr>
          <w:color w:val="000000"/>
          <w:sz w:val="28"/>
          <w:szCs w:val="28"/>
        </w:rPr>
        <w:t xml:space="preserve"> целевого концепта, </w:t>
      </w:r>
      <w:r w:rsidRPr="00E65349">
        <w:rPr>
          <w:i/>
          <w:iCs/>
          <w:color w:val="000000"/>
          <w:sz w:val="28"/>
          <w:szCs w:val="28"/>
        </w:rPr>
        <w:t>H(x)</w:t>
      </w:r>
      <w:r w:rsidRPr="00E65349">
        <w:rPr>
          <w:color w:val="000000"/>
          <w:sz w:val="28"/>
          <w:szCs w:val="28"/>
        </w:rPr>
        <w:t xml:space="preserve"> - это функция </w:t>
      </w:r>
      <w:proofErr w:type="spellStart"/>
      <w:r w:rsidRPr="00E65349">
        <w:rPr>
          <w:color w:val="000000"/>
          <w:sz w:val="28"/>
          <w:szCs w:val="28"/>
        </w:rPr>
        <w:t>Хевисайда</w:t>
      </w:r>
      <w:proofErr w:type="spellEnd"/>
      <w:r w:rsidRPr="00E65349">
        <w:rPr>
          <w:color w:val="000000"/>
          <w:sz w:val="28"/>
          <w:szCs w:val="28"/>
        </w:rPr>
        <w:t xml:space="preserve"> </w:t>
      </w:r>
      <w:proofErr w:type="spellStart"/>
      <w:r w:rsidRPr="00E65349">
        <w:rPr>
          <w:color w:val="000000"/>
          <w:sz w:val="28"/>
          <w:szCs w:val="28"/>
        </w:rPr>
        <w:t>Papageorgiou</w:t>
      </w:r>
      <w:proofErr w:type="spellEnd"/>
      <w:r w:rsidRPr="00E65349">
        <w:rPr>
          <w:color w:val="000000"/>
          <w:sz w:val="28"/>
          <w:szCs w:val="28"/>
        </w:rPr>
        <w:t xml:space="preserve"> 2012</w:t>
      </w:r>
      <w:r w:rsidR="00795FE3" w:rsidRPr="00795FE3">
        <w:rPr>
          <w:color w:val="000000"/>
          <w:sz w:val="28"/>
          <w:szCs w:val="28"/>
        </w:rPr>
        <w:t>[10]</w:t>
      </w:r>
      <w:r w:rsidRPr="00E65349">
        <w:rPr>
          <w:color w:val="000000"/>
          <w:sz w:val="28"/>
          <w:szCs w:val="28"/>
        </w:rPr>
        <w:t xml:space="preserve">, а </w:t>
      </w:r>
      <w:proofErr w:type="spellStart"/>
      <w:r w:rsidRPr="00E65349">
        <w:rPr>
          <w:color w:val="000000"/>
          <w:sz w:val="28"/>
          <w:szCs w:val="28"/>
        </w:rPr>
        <w:t>L</w:t>
      </w:r>
      <w:r w:rsidRPr="00E65349">
        <w:rPr>
          <w:color w:val="000000"/>
          <w:sz w:val="28"/>
          <w:szCs w:val="28"/>
          <w:vertAlign w:val="subscript"/>
        </w:rPr>
        <w:t>i</w:t>
      </w:r>
      <w:proofErr w:type="spellEnd"/>
      <w:r w:rsidRPr="00E65349">
        <w:rPr>
          <w:color w:val="000000"/>
          <w:sz w:val="28"/>
          <w:szCs w:val="28"/>
        </w:rPr>
        <w:t xml:space="preserve"> и </w:t>
      </w:r>
      <w:proofErr w:type="spellStart"/>
      <w:r w:rsidRPr="00E65349">
        <w:rPr>
          <w:color w:val="000000"/>
          <w:sz w:val="28"/>
          <w:szCs w:val="28"/>
        </w:rPr>
        <w:t>U</w:t>
      </w:r>
      <w:r w:rsidRPr="00E65349">
        <w:rPr>
          <w:color w:val="000000"/>
          <w:sz w:val="28"/>
          <w:szCs w:val="28"/>
          <w:vertAlign w:val="subscript"/>
        </w:rPr>
        <w:t>i</w:t>
      </w:r>
      <w:proofErr w:type="spellEnd"/>
      <w:r w:rsidRPr="00E65349">
        <w:rPr>
          <w:color w:val="000000"/>
          <w:sz w:val="28"/>
          <w:szCs w:val="28"/>
        </w:rPr>
        <w:t xml:space="preserve"> обозначают нижнюю и верхнюю границы допустимой величины интервала активации, соответственно.</w:t>
      </w:r>
    </w:p>
    <w:p w14:paraId="2A4D48C3" w14:textId="4F753BFE" w:rsidR="00B95949" w:rsidRPr="00B450A5" w:rsidRDefault="00C52C6E" w:rsidP="00B95949">
      <w:pPr>
        <w:jc w:val="right"/>
        <w:rPr>
          <w:rFonts w:ascii="Times New Roman" w:eastAsiaTheme="minorEastAsia" w:hAnsi="Times New Roman" w:cs="Times New Roman"/>
          <w:i/>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E</m:t>
            </m:r>
          </m:e>
          <m:sub>
            <m:r>
              <w:rPr>
                <w:rFonts w:ascii="Cambria Math" w:eastAsiaTheme="minorEastAsia" w:hAnsi="Cambria Math" w:cs="Times New Roman"/>
                <w:sz w:val="28"/>
                <w:szCs w:val="28"/>
                <w:lang w:val="en-US"/>
              </w:rPr>
              <m:t>k</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M</m:t>
            </m:r>
          </m:sup>
          <m:e>
            <m:r>
              <w:rPr>
                <w:rFonts w:ascii="Cambria Math" w:eastAsiaTheme="minorEastAsia" w:hAnsi="Cambria Math" w:cs="Times New Roman"/>
                <w:sz w:val="28"/>
                <w:szCs w:val="28"/>
                <w:lang w:val="en-US"/>
              </w:rPr>
              <m:t>H</m:t>
            </m:r>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L</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ik</m:t>
                        </m:r>
                      </m:e>
                    </m:acc>
                  </m:sub>
                </m:sSub>
              </m:e>
            </m:d>
            <m:d>
              <m:dPr>
                <m:begChr m:val="|"/>
                <m:endChr m:val="|"/>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L</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ik</m:t>
                        </m:r>
                      </m:e>
                    </m:acc>
                  </m:sub>
                </m:sSub>
              </m:e>
            </m:d>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M</m:t>
                </m:r>
              </m:sup>
              <m:e>
                <m:r>
                  <w:rPr>
                    <w:rFonts w:ascii="Cambria Math" w:eastAsiaTheme="minorEastAsia" w:hAnsi="Cambria Math" w:cs="Times New Roman"/>
                    <w:sz w:val="28"/>
                    <w:szCs w:val="28"/>
                    <w:lang w:val="en-US"/>
                  </w:rPr>
                  <m:t>H</m:t>
                </m:r>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ik</m:t>
                            </m:r>
                          </m:e>
                        </m:acc>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U</m:t>
                        </m:r>
                      </m:e>
                      <m:sub>
                        <m:r>
                          <w:rPr>
                            <w:rFonts w:ascii="Cambria Math" w:eastAsiaTheme="minorEastAsia" w:hAnsi="Cambria Math" w:cs="Times New Roman"/>
                            <w:sz w:val="28"/>
                            <w:szCs w:val="28"/>
                            <w:lang w:val="en-US"/>
                          </w:rPr>
                          <m:t>i</m:t>
                        </m:r>
                      </m:sub>
                    </m:sSub>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A</m:t>
                    </m:r>
                  </m:e>
                  <m:sub>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ik</m:t>
                        </m:r>
                      </m:e>
                    </m:acc>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U</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e>
            </m:nary>
          </m:e>
        </m:nary>
      </m:oMath>
      <w:r w:rsidR="00B95949">
        <w:rPr>
          <w:rFonts w:ascii="Times New Roman" w:eastAsiaTheme="minorEastAsia" w:hAnsi="Times New Roman" w:cs="Times New Roman"/>
          <w:sz w:val="28"/>
          <w:szCs w:val="28"/>
          <w:lang w:val="ru-RU"/>
        </w:rPr>
        <w:t xml:space="preserve">   </w:t>
      </w:r>
      <w:r w:rsidR="00B95949" w:rsidRPr="00B95949">
        <w:rPr>
          <w:rFonts w:ascii="Times New Roman" w:eastAsiaTheme="minorEastAsia" w:hAnsi="Times New Roman" w:cs="Times New Roman"/>
          <w:iCs/>
          <w:sz w:val="28"/>
          <w:szCs w:val="28"/>
        </w:rPr>
        <w:t>(20)</w:t>
      </w:r>
    </w:p>
    <w:p w14:paraId="5793BB22" w14:textId="5A1D1F79" w:rsidR="00E65349" w:rsidRPr="00B95949" w:rsidRDefault="00E65349" w:rsidP="00E65349">
      <w:pPr>
        <w:pStyle w:val="NormalWeb"/>
        <w:spacing w:before="0" w:beforeAutospacing="0" w:after="0" w:afterAutospacing="0" w:line="360" w:lineRule="auto"/>
        <w:jc w:val="center"/>
        <w:rPr>
          <w:sz w:val="28"/>
          <w:szCs w:val="28"/>
          <w:lang w:val="ru"/>
        </w:rPr>
      </w:pPr>
    </w:p>
    <w:p w14:paraId="597EDD71" w14:textId="5C8A654E"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Еще один подход к обучению структуры сети на основании одного набора ретроспективных данных</w:t>
      </w:r>
      <w:r w:rsidR="00176BAF">
        <w:rPr>
          <w:color w:val="000000"/>
          <w:sz w:val="28"/>
          <w:szCs w:val="28"/>
        </w:rPr>
        <w:t xml:space="preserve"> – </w:t>
      </w:r>
      <w:r w:rsidRPr="00E65349">
        <w:rPr>
          <w:color w:val="000000"/>
          <w:sz w:val="28"/>
          <w:szCs w:val="28"/>
        </w:rPr>
        <w:t>в которой веса пересчитываются в целях повышения надежности систем, основанных на НКК, в многокритериальных сценариях принятия решений. Для многоцелевой оптимизации авторы использовали разновидность генетического алгоритма, который рассчитывает матрицу весов, удовлетворяющую нескольким критериям одновременно. В Уравнении (</w:t>
      </w:r>
      <w:r w:rsidR="00B95949">
        <w:rPr>
          <w:color w:val="000000"/>
          <w:sz w:val="28"/>
          <w:szCs w:val="28"/>
        </w:rPr>
        <w:t>21</w:t>
      </w:r>
      <w:r w:rsidRPr="00E65349">
        <w:rPr>
          <w:color w:val="000000"/>
          <w:sz w:val="28"/>
          <w:szCs w:val="28"/>
        </w:rPr>
        <w:t>) показана функция ошибки для этой модели, где A ̃</w:t>
      </w:r>
      <w:r w:rsidRPr="00E65349">
        <w:rPr>
          <w:color w:val="000000"/>
          <w:sz w:val="28"/>
          <w:szCs w:val="28"/>
          <w:vertAlign w:val="subscript"/>
        </w:rPr>
        <w:t>i</w:t>
      </w:r>
      <w:r w:rsidRPr="00E65349">
        <w:rPr>
          <w:color w:val="000000"/>
          <w:sz w:val="28"/>
          <w:szCs w:val="28"/>
        </w:rPr>
        <w:t xml:space="preserve"> является целевым значением выходного параметра для i-</w:t>
      </w:r>
      <w:proofErr w:type="spellStart"/>
      <w:r w:rsidRPr="00E65349">
        <w:rPr>
          <w:color w:val="000000"/>
          <w:sz w:val="28"/>
          <w:szCs w:val="28"/>
        </w:rPr>
        <w:t>го</w:t>
      </w:r>
      <w:proofErr w:type="spellEnd"/>
      <w:r w:rsidRPr="00E65349">
        <w:rPr>
          <w:color w:val="000000"/>
          <w:sz w:val="28"/>
          <w:szCs w:val="28"/>
        </w:rPr>
        <w:t xml:space="preserve"> концепта, </w:t>
      </w:r>
      <w:proofErr w:type="spellStart"/>
      <w:r w:rsidRPr="00E65349">
        <w:rPr>
          <w:color w:val="000000"/>
          <w:sz w:val="28"/>
          <w:szCs w:val="28"/>
        </w:rPr>
        <w:t>A</w:t>
      </w:r>
      <w:r w:rsidRPr="00E65349">
        <w:rPr>
          <w:color w:val="000000"/>
          <w:sz w:val="28"/>
          <w:szCs w:val="28"/>
          <w:vertAlign w:val="subscript"/>
        </w:rPr>
        <w:t>i</w:t>
      </w:r>
      <w:proofErr w:type="spellEnd"/>
      <w:r w:rsidRPr="00E65349">
        <w:rPr>
          <w:color w:val="000000"/>
          <w:sz w:val="28"/>
          <w:szCs w:val="28"/>
        </w:rPr>
        <w:t xml:space="preserve">(t) - текущий уровень активации, а </w:t>
      </w:r>
      <w:r w:rsidRPr="00E65349">
        <w:rPr>
          <w:i/>
          <w:iCs/>
          <w:color w:val="000000"/>
          <w:sz w:val="28"/>
          <w:szCs w:val="28"/>
        </w:rPr>
        <w:t>T</w:t>
      </w:r>
      <w:r w:rsidRPr="00E65349">
        <w:rPr>
          <w:color w:val="000000"/>
          <w:sz w:val="28"/>
          <w:szCs w:val="28"/>
        </w:rPr>
        <w:t xml:space="preserve"> &gt; 50 означает максимальное число временных шагов. Следует отметить, что исходная формулировка данного уравнения была изменена нами в целях сохранения единой системы обозначений на протяжении всей статьи.</w:t>
      </w:r>
    </w:p>
    <w:p w14:paraId="42D22D53" w14:textId="294FAD80" w:rsidR="00B95949" w:rsidRPr="00B95949" w:rsidRDefault="00B95949" w:rsidP="00B95949">
      <w:pPr>
        <w:jc w:val="right"/>
        <w:rPr>
          <w:rFonts w:ascii="Times New Roman" w:eastAsiaTheme="minorEastAsia" w:hAnsi="Times New Roman" w:cs="Times New Roman"/>
          <w:i/>
          <w:sz w:val="28"/>
          <w:szCs w:val="28"/>
          <w:lang w:val="ru-RU"/>
        </w:rPr>
      </w:pPr>
      <m:oMath>
        <m:r>
          <w:rPr>
            <w:rFonts w:ascii="Cambria Math" w:eastAsiaTheme="minorEastAsia" w:hAnsi="Cambria Math" w:cs="Times New Roman"/>
            <w:sz w:val="28"/>
            <w:szCs w:val="28"/>
            <w:lang w:val="en-US"/>
          </w:rPr>
          <m:t>E</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M</m:t>
            </m:r>
          </m:sup>
          <m:e>
            <m:d>
              <m:dPr>
                <m:begChr m:val="|"/>
                <m:endChr m:val="|"/>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A</m:t>
                        </m:r>
                      </m:e>
                    </m:acc>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rPr>
                      <m:t>50</m:t>
                    </m:r>
                  </m:sup>
                  <m:e>
                    <m:f>
                      <m:fPr>
                        <m:ctrlPr>
                          <w:rPr>
                            <w:rFonts w:ascii="Cambria Math" w:eastAsiaTheme="minorEastAsia" w:hAnsi="Cambria Math" w:cs="Times New Roman"/>
                            <w:i/>
                            <w:sz w:val="28"/>
                            <w:szCs w:val="28"/>
                            <w:lang w:val="en-US"/>
                          </w:rPr>
                        </m:ctrlPr>
                      </m:fPr>
                      <m:num>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i</m:t>
                            </m:r>
                          </m:sub>
                          <m: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sup>
                        </m:sSubSup>
                      </m:num>
                      <m:den>
                        <m:r>
                          <w:rPr>
                            <w:rFonts w:ascii="Cambria Math" w:eastAsiaTheme="minorEastAsia" w:hAnsi="Cambria Math" w:cs="Times New Roman"/>
                            <w:sz w:val="28"/>
                            <w:szCs w:val="28"/>
                          </w:rPr>
                          <m:t>50</m:t>
                        </m:r>
                      </m:den>
                    </m:f>
                  </m:e>
                </m:nary>
              </m:e>
            </m:d>
          </m:e>
        </m:nary>
      </m:oMath>
      <w:r>
        <w:rPr>
          <w:rFonts w:ascii="Times New Roman" w:eastAsiaTheme="minorEastAsia" w:hAnsi="Times New Roman" w:cs="Times New Roman"/>
          <w:sz w:val="28"/>
          <w:szCs w:val="28"/>
          <w:lang w:val="ru-RU"/>
        </w:rPr>
        <w:t xml:space="preserve">                              </w:t>
      </w:r>
      <w:r w:rsidRPr="00B95949">
        <w:rPr>
          <w:rFonts w:ascii="Times New Roman" w:eastAsiaTheme="minorEastAsia" w:hAnsi="Times New Roman" w:cs="Times New Roman"/>
          <w:iCs/>
          <w:sz w:val="28"/>
          <w:szCs w:val="28"/>
        </w:rPr>
        <w:t>(21</w:t>
      </w:r>
      <w:r w:rsidRPr="00B95949">
        <w:rPr>
          <w:rFonts w:ascii="Times New Roman" w:eastAsiaTheme="minorEastAsia" w:hAnsi="Times New Roman" w:cs="Times New Roman"/>
          <w:iCs/>
          <w:sz w:val="28"/>
          <w:szCs w:val="28"/>
          <w:lang w:val="ru-RU"/>
        </w:rPr>
        <w:t>)</w:t>
      </w:r>
    </w:p>
    <w:p w14:paraId="73022CF0" w14:textId="78D5F2D7" w:rsidR="00E65349" w:rsidRPr="00B95949" w:rsidRDefault="00E65349" w:rsidP="00E65349">
      <w:pPr>
        <w:pStyle w:val="NormalWeb"/>
        <w:spacing w:before="0" w:beforeAutospacing="0" w:after="0" w:afterAutospacing="0" w:line="360" w:lineRule="auto"/>
        <w:jc w:val="center"/>
        <w:rPr>
          <w:sz w:val="28"/>
          <w:szCs w:val="28"/>
          <w:lang w:val="ru"/>
        </w:rPr>
      </w:pPr>
    </w:p>
    <w:p w14:paraId="3582DAD0" w14:textId="443AE852"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proofErr w:type="spellStart"/>
      <w:r w:rsidRPr="00E65349">
        <w:rPr>
          <w:color w:val="000000"/>
          <w:sz w:val="28"/>
          <w:szCs w:val="28"/>
        </w:rPr>
        <w:t>Stach</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D851EC" w:rsidRPr="00D851EC">
        <w:rPr>
          <w:color w:val="000000"/>
          <w:sz w:val="28"/>
          <w:szCs w:val="28"/>
        </w:rPr>
        <w:t xml:space="preserve">[26] </w:t>
      </w:r>
      <w:r w:rsidRPr="00E65349">
        <w:rPr>
          <w:color w:val="000000"/>
          <w:sz w:val="28"/>
          <w:szCs w:val="28"/>
        </w:rPr>
        <w:t>предложили генетический алгоритм обучения, для которого необходим всего лишь один цикл симуляции. В Уравнении (</w:t>
      </w:r>
      <w:r w:rsidR="00B95949">
        <w:rPr>
          <w:color w:val="000000"/>
          <w:sz w:val="28"/>
          <w:szCs w:val="28"/>
        </w:rPr>
        <w:t>22</w:t>
      </w:r>
      <w:r w:rsidRPr="00E65349">
        <w:rPr>
          <w:color w:val="000000"/>
          <w:sz w:val="28"/>
          <w:szCs w:val="28"/>
        </w:rPr>
        <w:t xml:space="preserve">) показана используемая авторами функция ошибки, где </w:t>
      </w:r>
      <w:r w:rsidRPr="00E65349">
        <w:rPr>
          <w:i/>
          <w:iCs/>
          <w:color w:val="000000"/>
          <w:sz w:val="28"/>
          <w:szCs w:val="28"/>
        </w:rPr>
        <w:t>p</w:t>
      </w:r>
      <w:r w:rsidRPr="00E65349">
        <w:rPr>
          <w:rFonts w:eastAsia="Gungsuh"/>
          <w:color w:val="000000"/>
          <w:sz w:val="28"/>
          <w:szCs w:val="28"/>
        </w:rPr>
        <w:t xml:space="preserve"> </w:t>
      </w:r>
      <w:r w:rsidRPr="00E65349">
        <w:rPr>
          <w:rFonts w:ascii="Cambria Math" w:eastAsia="Gungsuh" w:hAnsi="Cambria Math" w:cs="Cambria Math"/>
          <w:color w:val="000000"/>
          <w:sz w:val="28"/>
          <w:szCs w:val="28"/>
        </w:rPr>
        <w:t>∈</w:t>
      </w:r>
      <w:r w:rsidRPr="00E65349">
        <w:rPr>
          <w:rFonts w:eastAsia="Gungsuh"/>
          <w:color w:val="000000"/>
          <w:sz w:val="28"/>
          <w:szCs w:val="28"/>
        </w:rPr>
        <w:t xml:space="preserve"> {1, 2, ∞}, а </w:t>
      </w:r>
      <w:r w:rsidRPr="00E65349">
        <w:rPr>
          <w:i/>
          <w:iCs/>
          <w:color w:val="000000"/>
          <w:sz w:val="28"/>
          <w:szCs w:val="28"/>
        </w:rPr>
        <w:t>c</w:t>
      </w:r>
      <w:r w:rsidRPr="00E65349">
        <w:rPr>
          <w:color w:val="000000"/>
          <w:sz w:val="28"/>
          <w:szCs w:val="28"/>
        </w:rPr>
        <w:t xml:space="preserve"> означает коэффициент нормализации, то есть </w:t>
      </w:r>
      <w:r w:rsidRPr="00E65349">
        <w:rPr>
          <w:i/>
          <w:iCs/>
          <w:color w:val="000000"/>
          <w:sz w:val="28"/>
          <w:szCs w:val="28"/>
        </w:rPr>
        <w:t xml:space="preserve">c </w:t>
      </w:r>
      <w:r w:rsidRPr="00E65349">
        <w:rPr>
          <w:color w:val="000000"/>
          <w:sz w:val="28"/>
          <w:szCs w:val="28"/>
        </w:rPr>
        <w:t>= 1/(</w:t>
      </w:r>
      <w:r w:rsidRPr="00E65349">
        <w:rPr>
          <w:i/>
          <w:iCs/>
          <w:color w:val="000000"/>
          <w:sz w:val="28"/>
          <w:szCs w:val="28"/>
        </w:rPr>
        <w:t>T</w:t>
      </w:r>
      <w:r w:rsidRPr="00E65349">
        <w:rPr>
          <w:rFonts w:eastAsia="Gungsuh"/>
          <w:color w:val="000000"/>
          <w:sz w:val="28"/>
          <w:szCs w:val="28"/>
        </w:rPr>
        <w:t xml:space="preserve"> −1)</w:t>
      </w:r>
      <w:r w:rsidRPr="00E65349">
        <w:rPr>
          <w:i/>
          <w:iCs/>
          <w:color w:val="000000"/>
          <w:sz w:val="28"/>
          <w:szCs w:val="28"/>
        </w:rPr>
        <w:t>M</w:t>
      </w:r>
      <w:r w:rsidRPr="00E65349">
        <w:rPr>
          <w:color w:val="000000"/>
          <w:sz w:val="28"/>
          <w:szCs w:val="28"/>
        </w:rPr>
        <w:t xml:space="preserve"> для </w:t>
      </w:r>
      <w:r w:rsidRPr="00E65349">
        <w:rPr>
          <w:i/>
          <w:iCs/>
          <w:color w:val="000000"/>
          <w:sz w:val="28"/>
          <w:szCs w:val="28"/>
        </w:rPr>
        <w:t>p</w:t>
      </w:r>
      <w:r w:rsidRPr="00E65349">
        <w:rPr>
          <w:rFonts w:eastAsia="Gungsuh"/>
          <w:color w:val="000000"/>
          <w:sz w:val="28"/>
          <w:szCs w:val="28"/>
        </w:rPr>
        <w:t xml:space="preserve"> </w:t>
      </w:r>
      <w:r w:rsidRPr="00E65349">
        <w:rPr>
          <w:rFonts w:ascii="Cambria Math" w:eastAsia="Gungsuh" w:hAnsi="Cambria Math" w:cs="Cambria Math"/>
          <w:color w:val="000000"/>
          <w:sz w:val="28"/>
          <w:szCs w:val="28"/>
        </w:rPr>
        <w:t>∈</w:t>
      </w:r>
      <w:r w:rsidRPr="00E65349">
        <w:rPr>
          <w:rFonts w:eastAsia="Gungsuh"/>
          <w:color w:val="000000"/>
          <w:sz w:val="28"/>
          <w:szCs w:val="28"/>
        </w:rPr>
        <w:t xml:space="preserve"> {1, 2} и </w:t>
      </w:r>
      <w:r w:rsidRPr="00E65349">
        <w:rPr>
          <w:i/>
          <w:iCs/>
          <w:color w:val="000000"/>
          <w:sz w:val="28"/>
          <w:szCs w:val="28"/>
        </w:rPr>
        <w:lastRenderedPageBreak/>
        <w:t>c</w:t>
      </w:r>
      <w:r w:rsidRPr="00E65349">
        <w:rPr>
          <w:color w:val="000000"/>
          <w:sz w:val="28"/>
          <w:szCs w:val="28"/>
        </w:rPr>
        <w:t xml:space="preserve"> = 1/(</w:t>
      </w:r>
      <w:r w:rsidRPr="00E65349">
        <w:rPr>
          <w:i/>
          <w:iCs/>
          <w:color w:val="000000"/>
          <w:sz w:val="28"/>
          <w:szCs w:val="28"/>
        </w:rPr>
        <w:t>T</w:t>
      </w:r>
      <w:r w:rsidRPr="00E65349">
        <w:rPr>
          <w:rFonts w:eastAsia="Gungsuh"/>
          <w:color w:val="000000"/>
          <w:sz w:val="28"/>
          <w:szCs w:val="28"/>
        </w:rPr>
        <w:t xml:space="preserve"> −1) для </w:t>
      </w:r>
      <w:r w:rsidRPr="00E65349">
        <w:rPr>
          <w:i/>
          <w:iCs/>
          <w:color w:val="000000"/>
          <w:sz w:val="28"/>
          <w:szCs w:val="28"/>
        </w:rPr>
        <w:t>p</w:t>
      </w:r>
      <w:r w:rsidRPr="00E65349">
        <w:rPr>
          <w:rFonts w:eastAsia="Gungsuh"/>
          <w:color w:val="000000"/>
          <w:sz w:val="28"/>
          <w:szCs w:val="28"/>
        </w:rPr>
        <w:t xml:space="preserve"> = ∞. Данный алгоритм разбивает последовательность входных сигналов на не более, чем </w:t>
      </w:r>
      <w:r w:rsidRPr="00E65349">
        <w:rPr>
          <w:i/>
          <w:iCs/>
          <w:color w:val="000000"/>
          <w:sz w:val="28"/>
          <w:szCs w:val="28"/>
        </w:rPr>
        <w:t>K</w:t>
      </w:r>
      <w:r w:rsidRPr="00E65349">
        <w:rPr>
          <w:color w:val="000000"/>
          <w:sz w:val="28"/>
          <w:szCs w:val="28"/>
        </w:rPr>
        <w:t xml:space="preserve"> = </w:t>
      </w:r>
      <w:r w:rsidRPr="00E65349">
        <w:rPr>
          <w:i/>
          <w:iCs/>
          <w:color w:val="000000"/>
          <w:sz w:val="28"/>
          <w:szCs w:val="28"/>
        </w:rPr>
        <w:t>T</w:t>
      </w:r>
      <w:r w:rsidRPr="00E65349">
        <w:rPr>
          <w:rFonts w:eastAsia="Gungsuh"/>
          <w:color w:val="000000"/>
          <w:sz w:val="28"/>
          <w:szCs w:val="28"/>
        </w:rPr>
        <w:t xml:space="preserve"> − 1 пар вида {A</w:t>
      </w:r>
      <w:r w:rsidRPr="00E65349">
        <w:rPr>
          <w:color w:val="000000"/>
          <w:sz w:val="28"/>
          <w:szCs w:val="28"/>
          <w:vertAlign w:val="superscript"/>
        </w:rPr>
        <w:t>(t)</w:t>
      </w:r>
      <w:r w:rsidRPr="00E65349">
        <w:rPr>
          <w:color w:val="000000"/>
          <w:sz w:val="28"/>
          <w:szCs w:val="28"/>
        </w:rPr>
        <w:t>, A</w:t>
      </w:r>
      <w:r w:rsidRPr="00E65349">
        <w:rPr>
          <w:color w:val="000000"/>
          <w:sz w:val="28"/>
          <w:szCs w:val="28"/>
          <w:vertAlign w:val="superscript"/>
        </w:rPr>
        <w:t>(t+1)</w:t>
      </w:r>
      <w:r w:rsidRPr="00E65349">
        <w:rPr>
          <w:color w:val="000000"/>
          <w:sz w:val="28"/>
          <w:szCs w:val="28"/>
        </w:rPr>
        <w:t>}, таких, что A</w:t>
      </w:r>
      <w:r w:rsidRPr="00E65349">
        <w:rPr>
          <w:color w:val="000000"/>
          <w:sz w:val="28"/>
          <w:szCs w:val="28"/>
          <w:vertAlign w:val="superscript"/>
        </w:rPr>
        <w:t>(t)</w:t>
      </w:r>
      <w:r w:rsidRPr="00E65349">
        <w:rPr>
          <w:color w:val="000000"/>
          <w:sz w:val="28"/>
          <w:szCs w:val="28"/>
        </w:rPr>
        <w:t xml:space="preserve"> определяет вектор начального состояния, а A</w:t>
      </w:r>
      <w:r w:rsidRPr="00E65349">
        <w:rPr>
          <w:color w:val="000000"/>
          <w:sz w:val="28"/>
          <w:szCs w:val="28"/>
          <w:vertAlign w:val="superscript"/>
        </w:rPr>
        <w:t>(t+1)</w:t>
      </w:r>
      <w:r w:rsidRPr="00E65349">
        <w:rPr>
          <w:color w:val="000000"/>
          <w:sz w:val="28"/>
          <w:szCs w:val="28"/>
        </w:rPr>
        <w:t xml:space="preserve"> - целевое значение. Повторяющиеся пары не учитываются вследствие того, что если рекуррентная система достигает ранее сгенерированного состояния, то она в точности повторяет свое прежнее поведение, вне зависимости от прошлых расчетов. Следовательно, все выходные сигналы, сгенерированные уже после достижения либо предельного цикла, либо равновесной точки, были опущены.</w:t>
      </w:r>
    </w:p>
    <w:p w14:paraId="29C51DFD" w14:textId="2C532CC0" w:rsidR="00B95949" w:rsidRPr="00B450A5" w:rsidRDefault="00B95949" w:rsidP="00B95949">
      <w:pPr>
        <w:jc w:val="right"/>
        <w:rPr>
          <w:rFonts w:ascii="Times New Roman" w:eastAsiaTheme="minorEastAsia" w:hAnsi="Times New Roman" w:cs="Times New Roman"/>
          <w:i/>
          <w:sz w:val="28"/>
          <w:szCs w:val="28"/>
        </w:rPr>
      </w:pPr>
      <m:oMath>
        <m:r>
          <w:rPr>
            <w:rFonts w:ascii="Cambria Math" w:eastAsiaTheme="minorEastAsia" w:hAnsi="Cambria Math" w:cs="Times New Roman"/>
            <w:sz w:val="28"/>
            <w:szCs w:val="28"/>
            <w:lang w:val="en-US"/>
          </w:rPr>
          <m:t>E</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c</m:t>
        </m:r>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-1</m:t>
            </m:r>
          </m:sup>
          <m:e>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M</m:t>
                </m:r>
              </m:sup>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i</m:t>
                        </m:r>
                      </m:sub>
                      <m:sup>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lang w:val="en-US"/>
                          </w:rPr>
                        </m:ctrlPr>
                      </m:sSubSup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A</m:t>
                            </m:r>
                          </m:e>
                        </m:acc>
                      </m:e>
                      <m:sub>
                        <m:r>
                          <w:rPr>
                            <w:rFonts w:ascii="Cambria Math" w:eastAsiaTheme="minorEastAsia" w:hAnsi="Cambria Math" w:cs="Times New Roman"/>
                            <w:sz w:val="28"/>
                            <w:szCs w:val="28"/>
                            <w:lang w:val="en-US"/>
                          </w:rPr>
                          <m:t>i</m:t>
                        </m:r>
                      </m:sub>
                      <m:sup>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sup>
                    </m:sSubSup>
                    <m:r>
                      <w:rPr>
                        <w:rFonts w:ascii="Cambria Math" w:eastAsiaTheme="minorEastAsia" w:hAnsi="Cambria Math" w:cs="Times New Roman"/>
                        <w:sz w:val="28"/>
                        <w:szCs w:val="28"/>
                      </w:rPr>
                      <m:t>|</m:t>
                    </m:r>
                  </m:e>
                  <m:sup>
                    <m:r>
                      <w:rPr>
                        <w:rFonts w:ascii="Cambria Math" w:eastAsiaTheme="minorEastAsia" w:hAnsi="Cambria Math" w:cs="Times New Roman"/>
                        <w:sz w:val="28"/>
                        <w:szCs w:val="28"/>
                        <w:lang w:val="en-US"/>
                      </w:rPr>
                      <m:t>p</m:t>
                    </m:r>
                  </m:sup>
                </m:sSup>
              </m:e>
            </m:nary>
          </m:e>
        </m:nary>
      </m:oMath>
      <w:r>
        <w:rPr>
          <w:rFonts w:ascii="Times New Roman" w:eastAsiaTheme="minorEastAsia" w:hAnsi="Times New Roman" w:cs="Times New Roman"/>
          <w:sz w:val="28"/>
          <w:szCs w:val="28"/>
          <w:lang w:val="ru-RU"/>
        </w:rPr>
        <w:t xml:space="preserve">                          </w:t>
      </w:r>
      <w:r w:rsidRPr="00B95949">
        <w:rPr>
          <w:rFonts w:ascii="Times New Roman" w:eastAsiaTheme="minorEastAsia" w:hAnsi="Times New Roman" w:cs="Times New Roman"/>
          <w:iCs/>
          <w:sz w:val="28"/>
          <w:szCs w:val="28"/>
        </w:rPr>
        <w:t>(22)</w:t>
      </w:r>
    </w:p>
    <w:p w14:paraId="78113F7E" w14:textId="00F09D09" w:rsidR="00E65349" w:rsidRPr="00B95949" w:rsidRDefault="00E65349" w:rsidP="00E65349">
      <w:pPr>
        <w:pStyle w:val="NormalWeb"/>
        <w:spacing w:before="0" w:beforeAutospacing="0" w:after="0" w:afterAutospacing="0" w:line="360" w:lineRule="auto"/>
        <w:jc w:val="center"/>
        <w:rPr>
          <w:sz w:val="28"/>
          <w:szCs w:val="28"/>
          <w:lang w:val="ru"/>
        </w:rPr>
      </w:pPr>
    </w:p>
    <w:p w14:paraId="48BDAE1F" w14:textId="54182725"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Вышеназванная функция ошибки наиболее широко используемая и принятая при обучении НКК. Однако ее эффективность быстро снижается по мере возрастания количества концептов. С целью улучшения масштабируемости этого алгоритма </w:t>
      </w:r>
      <w:proofErr w:type="spellStart"/>
      <w:r w:rsidRPr="00E65349">
        <w:rPr>
          <w:color w:val="000000"/>
          <w:sz w:val="28"/>
          <w:szCs w:val="28"/>
        </w:rPr>
        <w:t>Stach</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EF7945" w:rsidRPr="00EF7945">
        <w:rPr>
          <w:color w:val="000000"/>
          <w:sz w:val="28"/>
          <w:szCs w:val="28"/>
        </w:rPr>
        <w:t>[</w:t>
      </w:r>
      <w:r w:rsidRPr="00E65349">
        <w:rPr>
          <w:color w:val="000000"/>
          <w:sz w:val="28"/>
          <w:szCs w:val="28"/>
        </w:rPr>
        <w:t>27</w:t>
      </w:r>
      <w:r w:rsidR="00EF7945" w:rsidRPr="00EF7945">
        <w:rPr>
          <w:color w:val="000000"/>
          <w:sz w:val="28"/>
          <w:szCs w:val="28"/>
        </w:rPr>
        <w:t>]</w:t>
      </w:r>
      <w:r w:rsidRPr="00E65349">
        <w:rPr>
          <w:color w:val="000000"/>
          <w:sz w:val="28"/>
          <w:szCs w:val="28"/>
        </w:rPr>
        <w:t xml:space="preserve"> исследовали природу параллелизма генетических алгоритмов с вещественным кодированием (</w:t>
      </w:r>
      <w:proofErr w:type="spellStart"/>
      <w:r w:rsidRPr="00E65349">
        <w:rPr>
          <w:color w:val="000000"/>
          <w:sz w:val="28"/>
          <w:szCs w:val="28"/>
        </w:rPr>
        <w:t>Real-coded</w:t>
      </w:r>
      <w:proofErr w:type="spellEnd"/>
      <w:r w:rsidRPr="00E65349">
        <w:rPr>
          <w:color w:val="000000"/>
          <w:sz w:val="28"/>
          <w:szCs w:val="28"/>
        </w:rPr>
        <w:t xml:space="preserve"> </w:t>
      </w:r>
      <w:proofErr w:type="spellStart"/>
      <w:r w:rsidRPr="00E65349">
        <w:rPr>
          <w:color w:val="000000"/>
          <w:sz w:val="28"/>
          <w:szCs w:val="28"/>
        </w:rPr>
        <w:t>Genetic</w:t>
      </w:r>
      <w:proofErr w:type="spellEnd"/>
      <w:r w:rsidRPr="00E65349">
        <w:rPr>
          <w:color w:val="000000"/>
          <w:sz w:val="28"/>
          <w:szCs w:val="28"/>
        </w:rPr>
        <w:t xml:space="preserve"> </w:t>
      </w:r>
      <w:proofErr w:type="spellStart"/>
      <w:r w:rsidRPr="00E65349">
        <w:rPr>
          <w:color w:val="000000"/>
          <w:sz w:val="28"/>
          <w:szCs w:val="28"/>
        </w:rPr>
        <w:t>Algorithms</w:t>
      </w:r>
      <w:proofErr w:type="spellEnd"/>
      <w:r w:rsidRPr="00E65349">
        <w:rPr>
          <w:color w:val="000000"/>
          <w:sz w:val="28"/>
          <w:szCs w:val="28"/>
        </w:rPr>
        <w:t xml:space="preserve">, RCGA). Предложенный алгоритм </w:t>
      </w:r>
      <w:proofErr w:type="spellStart"/>
      <w:r w:rsidRPr="00E65349">
        <w:rPr>
          <w:color w:val="000000"/>
          <w:sz w:val="28"/>
          <w:szCs w:val="28"/>
        </w:rPr>
        <w:t>параллелизации</w:t>
      </w:r>
      <w:proofErr w:type="spellEnd"/>
      <w:r w:rsidRPr="00E65349">
        <w:rPr>
          <w:color w:val="000000"/>
          <w:sz w:val="28"/>
          <w:szCs w:val="28"/>
        </w:rPr>
        <w:t xml:space="preserve"> «</w:t>
      </w:r>
      <w:proofErr w:type="spellStart"/>
      <w:r w:rsidRPr="00E65349">
        <w:rPr>
          <w:color w:val="000000"/>
          <w:sz w:val="28"/>
          <w:szCs w:val="28"/>
        </w:rPr>
        <w:t>master-slave</w:t>
      </w:r>
      <w:proofErr w:type="spellEnd"/>
      <w:r w:rsidRPr="00E65349">
        <w:rPr>
          <w:color w:val="000000"/>
          <w:sz w:val="28"/>
          <w:szCs w:val="28"/>
        </w:rPr>
        <w:t>» позволяет обучать НКК-модели, состоящие из десятков концептов.</w:t>
      </w:r>
    </w:p>
    <w:p w14:paraId="3D630A69" w14:textId="21F5DB47" w:rsidR="00B95949" w:rsidRPr="00B95949" w:rsidRDefault="00E65349" w:rsidP="00E65349">
      <w:pPr>
        <w:pStyle w:val="NormalWeb"/>
        <w:spacing w:before="0" w:beforeAutospacing="0" w:after="0" w:afterAutospacing="0" w:line="360" w:lineRule="auto"/>
        <w:jc w:val="both"/>
        <w:rPr>
          <w:color w:val="000000"/>
          <w:sz w:val="28"/>
          <w:szCs w:val="28"/>
        </w:rPr>
      </w:pPr>
      <w:r w:rsidRPr="00E65349">
        <w:rPr>
          <w:rStyle w:val="apple-tab-span"/>
          <w:color w:val="000000"/>
          <w:sz w:val="28"/>
          <w:szCs w:val="28"/>
        </w:rPr>
        <w:tab/>
      </w:r>
      <w:r w:rsidRPr="00E65349">
        <w:rPr>
          <w:color w:val="000000"/>
          <w:sz w:val="28"/>
          <w:szCs w:val="28"/>
        </w:rPr>
        <w:t xml:space="preserve">Позже, на основе генетических алгоритмов с вещественным кодированием, был выдвинут метод «разделяй и властвуй» </w:t>
      </w:r>
      <w:proofErr w:type="spellStart"/>
      <w:r w:rsidRPr="00E65349">
        <w:rPr>
          <w:color w:val="000000"/>
          <w:sz w:val="28"/>
          <w:szCs w:val="28"/>
        </w:rPr>
        <w:t>Stach</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EF7945" w:rsidRPr="005E0966">
        <w:rPr>
          <w:color w:val="000000"/>
          <w:sz w:val="28"/>
          <w:szCs w:val="28"/>
        </w:rPr>
        <w:t>[</w:t>
      </w:r>
      <w:r w:rsidRPr="00E65349">
        <w:rPr>
          <w:color w:val="000000"/>
          <w:sz w:val="28"/>
          <w:szCs w:val="28"/>
        </w:rPr>
        <w:t>2</w:t>
      </w:r>
      <w:r w:rsidR="00EF7945" w:rsidRPr="005E0966">
        <w:rPr>
          <w:color w:val="000000"/>
          <w:sz w:val="28"/>
          <w:szCs w:val="28"/>
        </w:rPr>
        <w:t>9]</w:t>
      </w:r>
      <w:r w:rsidRPr="00E65349">
        <w:rPr>
          <w:color w:val="000000"/>
          <w:sz w:val="28"/>
          <w:szCs w:val="28"/>
        </w:rPr>
        <w:t>. Для ускорения процесса обучения этот метод использует стратегию разделения входных данных. В Уравнении (2</w:t>
      </w:r>
      <w:r w:rsidR="00B95949">
        <w:rPr>
          <w:color w:val="000000"/>
          <w:sz w:val="28"/>
          <w:szCs w:val="28"/>
        </w:rPr>
        <w:t>3</w:t>
      </w:r>
      <w:r w:rsidRPr="00E65349">
        <w:rPr>
          <w:color w:val="000000"/>
          <w:sz w:val="28"/>
          <w:szCs w:val="28"/>
        </w:rPr>
        <w:t>) показана функция приспособленности, которую необходимо максимизировать, где α и β - положительные константы масштабирования.</w:t>
      </w:r>
    </w:p>
    <w:p w14:paraId="03E85E42" w14:textId="65FB9DC9" w:rsidR="00E65349" w:rsidRDefault="00B95949" w:rsidP="00B95949">
      <w:pPr>
        <w:jc w:val="right"/>
        <w:rPr>
          <w:rFonts w:ascii="Times New Roman" w:eastAsiaTheme="minorEastAsia" w:hAnsi="Times New Roman" w:cs="Times New Roman"/>
          <w:iCs/>
          <w:sz w:val="28"/>
          <w:szCs w:val="28"/>
        </w:rPr>
      </w:pPr>
      <m:oMath>
        <m:r>
          <w:rPr>
            <w:rFonts w:ascii="Cambria Math" w:eastAsiaTheme="minorEastAsia" w:hAnsi="Cambria Math" w:cs="Times New Roman"/>
            <w:sz w:val="28"/>
            <w:szCs w:val="28"/>
            <w:lang w:val="en-US"/>
          </w:rPr>
          <m:t>F</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α</m:t>
            </m:r>
          </m:num>
          <m:den>
            <m:r>
              <w:rPr>
                <w:rFonts w:ascii="Cambria Math" w:eastAsiaTheme="minorEastAsia" w:hAnsi="Cambria Math" w:cs="Times New Roman"/>
                <w:sz w:val="28"/>
                <w:szCs w:val="28"/>
                <w:lang w:val="en-US"/>
              </w:rPr>
              <m:t>β</m:t>
            </m:r>
            <m:nary>
              <m:naryPr>
                <m:chr m:val="∑"/>
                <m:limLoc m:val="subSup"/>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-1</m:t>
                </m:r>
              </m:sup>
              <m:e>
                <m:nary>
                  <m:naryPr>
                    <m:chr m:val="∑"/>
                    <m:limLoc m:val="subSup"/>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M</m:t>
                    </m:r>
                  </m:sup>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i</m:t>
                            </m:r>
                          </m:sub>
                          <m:sup>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lang w:val="en-US"/>
                              </w:rPr>
                            </m:ctrlPr>
                          </m:sSubSup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A</m:t>
                                </m:r>
                              </m:e>
                            </m:acc>
                          </m:e>
                          <m:sub>
                            <m:r>
                              <w:rPr>
                                <w:rFonts w:ascii="Cambria Math" w:eastAsiaTheme="minorEastAsia" w:hAnsi="Cambria Math" w:cs="Times New Roman"/>
                                <w:sz w:val="28"/>
                                <w:szCs w:val="28"/>
                                <w:lang w:val="en-US"/>
                              </w:rPr>
                              <m:t>i</m:t>
                            </m:r>
                          </m:sub>
                          <m:sup>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sup>
                        </m:sSubSup>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m:t>
                    </m:r>
                  </m:e>
                </m:nary>
              </m:e>
            </m:nary>
          </m:den>
        </m:f>
      </m:oMath>
      <w:r>
        <w:rPr>
          <w:rFonts w:ascii="Times New Roman" w:eastAsiaTheme="minorEastAsia" w:hAnsi="Times New Roman" w:cs="Times New Roman"/>
          <w:i/>
          <w:sz w:val="28"/>
          <w:szCs w:val="28"/>
          <w:lang w:val="ru-RU"/>
        </w:rPr>
        <w:t xml:space="preserve">                              </w:t>
      </w:r>
      <w:r w:rsidRPr="00B95949">
        <w:rPr>
          <w:rFonts w:ascii="Times New Roman" w:eastAsiaTheme="minorEastAsia" w:hAnsi="Times New Roman" w:cs="Times New Roman"/>
          <w:iCs/>
          <w:sz w:val="28"/>
          <w:szCs w:val="28"/>
        </w:rPr>
        <w:t>(23)</w:t>
      </w:r>
    </w:p>
    <w:p w14:paraId="00E12860" w14:textId="77777777" w:rsidR="00B95949" w:rsidRPr="00B95949" w:rsidRDefault="00B95949" w:rsidP="00B95949">
      <w:pPr>
        <w:jc w:val="right"/>
        <w:rPr>
          <w:rFonts w:ascii="Times New Roman" w:eastAsiaTheme="minorEastAsia" w:hAnsi="Times New Roman" w:cs="Times New Roman"/>
          <w:i/>
          <w:sz w:val="28"/>
          <w:szCs w:val="28"/>
        </w:rPr>
      </w:pPr>
    </w:p>
    <w:p w14:paraId="0474AA6D" w14:textId="7C9266F5"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proofErr w:type="spellStart"/>
      <w:r w:rsidRPr="00E65349">
        <w:rPr>
          <w:color w:val="000000"/>
          <w:sz w:val="28"/>
          <w:szCs w:val="28"/>
        </w:rPr>
        <w:t>Chen</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795FE3" w:rsidRPr="00795FE3">
        <w:rPr>
          <w:color w:val="000000"/>
          <w:sz w:val="28"/>
          <w:szCs w:val="28"/>
        </w:rPr>
        <w:t>[6]</w:t>
      </w:r>
      <w:r w:rsidRPr="00E65349">
        <w:rPr>
          <w:color w:val="000000"/>
          <w:sz w:val="28"/>
          <w:szCs w:val="28"/>
        </w:rPr>
        <w:t xml:space="preserve"> применили функцию ошибки, использующую несколько циклов симуляции для улучшения способности к обобщению </w:t>
      </w:r>
      <w:r w:rsidRPr="00E65349">
        <w:rPr>
          <w:color w:val="000000"/>
          <w:sz w:val="28"/>
          <w:szCs w:val="28"/>
        </w:rPr>
        <w:lastRenderedPageBreak/>
        <w:t>обучаемой модели. Уравнение (2</w:t>
      </w:r>
      <w:r w:rsidR="00B95949">
        <w:rPr>
          <w:color w:val="000000"/>
          <w:sz w:val="28"/>
          <w:szCs w:val="28"/>
        </w:rPr>
        <w:t>4</w:t>
      </w:r>
      <w:r w:rsidRPr="00E65349">
        <w:rPr>
          <w:color w:val="000000"/>
          <w:sz w:val="28"/>
          <w:szCs w:val="28"/>
        </w:rPr>
        <w:t xml:space="preserve">) показывает эту функцию, где </w:t>
      </w:r>
      <w:r w:rsidRPr="00E65349">
        <w:rPr>
          <w:i/>
          <w:iCs/>
          <w:color w:val="000000"/>
          <w:sz w:val="28"/>
          <w:szCs w:val="28"/>
        </w:rPr>
        <w:t>K</w:t>
      </w:r>
      <w:r w:rsidRPr="00E65349">
        <w:rPr>
          <w:color w:val="000000"/>
          <w:sz w:val="28"/>
          <w:szCs w:val="28"/>
        </w:rPr>
        <w:t xml:space="preserve"> обозначает количество обучающих последовательностей, а </w:t>
      </w:r>
      <w:r w:rsidRPr="00E65349">
        <w:rPr>
          <w:i/>
          <w:iCs/>
          <w:color w:val="000000"/>
          <w:sz w:val="28"/>
          <w:szCs w:val="28"/>
        </w:rPr>
        <w:t>T</w:t>
      </w:r>
      <w:r w:rsidRPr="00E65349">
        <w:rPr>
          <w:color w:val="000000"/>
          <w:sz w:val="28"/>
          <w:szCs w:val="28"/>
        </w:rPr>
        <w:t xml:space="preserve"> - число временных шагов. Читатель может заметить, что эта функция ошибки является обобщением Уравнения (</w:t>
      </w:r>
      <w:r w:rsidR="00B95949">
        <w:rPr>
          <w:color w:val="000000"/>
          <w:sz w:val="28"/>
          <w:szCs w:val="28"/>
        </w:rPr>
        <w:t>22</w:t>
      </w:r>
      <w:r w:rsidRPr="00E65349">
        <w:rPr>
          <w:color w:val="000000"/>
          <w:sz w:val="28"/>
          <w:szCs w:val="28"/>
        </w:rPr>
        <w:t>), в котором требуется один цикл симуляции.</w:t>
      </w:r>
    </w:p>
    <w:p w14:paraId="0ABABDAA"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Для того чтобы минимизировать функцию ошибки, авторы разбили каждый вес связи на последовательность дискретных переменных </w:t>
      </w:r>
      <w:r w:rsidRPr="00E65349">
        <w:rPr>
          <w:i/>
          <w:iCs/>
          <w:color w:val="000000"/>
          <w:sz w:val="28"/>
          <w:szCs w:val="28"/>
        </w:rPr>
        <w:t>P</w:t>
      </w:r>
      <w:r w:rsidRPr="00E65349">
        <w:rPr>
          <w:color w:val="000000"/>
          <w:sz w:val="28"/>
          <w:szCs w:val="28"/>
        </w:rPr>
        <w:t xml:space="preserve"> + 1, при этом знак и </w:t>
      </w:r>
      <w:r w:rsidRPr="00E65349">
        <w:rPr>
          <w:i/>
          <w:iCs/>
          <w:color w:val="000000"/>
          <w:sz w:val="28"/>
          <w:szCs w:val="28"/>
        </w:rPr>
        <w:t>P</w:t>
      </w:r>
      <w:r w:rsidRPr="00E65349">
        <w:rPr>
          <w:color w:val="000000"/>
          <w:sz w:val="28"/>
          <w:szCs w:val="28"/>
        </w:rPr>
        <w:t xml:space="preserve"> целочисленных переменных означают требуемую точность. Данный алгоритм способен успешно настроить сеть с </w:t>
      </w:r>
      <w:proofErr w:type="spellStart"/>
      <w:r w:rsidRPr="00E65349">
        <w:rPr>
          <w:color w:val="000000"/>
          <w:sz w:val="28"/>
          <w:szCs w:val="28"/>
        </w:rPr>
        <w:t>полносвязной</w:t>
      </w:r>
      <w:proofErr w:type="spellEnd"/>
      <w:r w:rsidRPr="00E65349">
        <w:rPr>
          <w:color w:val="000000"/>
          <w:sz w:val="28"/>
          <w:szCs w:val="28"/>
        </w:rPr>
        <w:t xml:space="preserve"> топологией, состоящую из 40 концептов.</w:t>
      </w:r>
    </w:p>
    <w:p w14:paraId="29056EAF" w14:textId="75534200" w:rsidR="00B95949" w:rsidRPr="00B450A5" w:rsidRDefault="00B95949" w:rsidP="00B95949">
      <w:pPr>
        <w:jc w:val="right"/>
        <w:rPr>
          <w:rFonts w:ascii="Times New Roman" w:eastAsiaTheme="minorEastAsia" w:hAnsi="Times New Roman" w:cs="Times New Roman"/>
          <w:i/>
          <w:sz w:val="28"/>
          <w:szCs w:val="28"/>
        </w:rPr>
      </w:pPr>
      <m:oMath>
        <m:r>
          <w:rPr>
            <w:rFonts w:ascii="Cambria Math" w:eastAsiaTheme="minorEastAsia" w:hAnsi="Cambria Math" w:cs="Times New Roman"/>
            <w:sz w:val="28"/>
            <w:szCs w:val="28"/>
            <w:lang w:val="en-US"/>
          </w:rPr>
          <m:t>E</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x</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lang w:val="en-US"/>
              </w:rPr>
              <m:t>KM</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-1)</m:t>
            </m:r>
          </m:den>
        </m:f>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k</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K</m:t>
            </m:r>
          </m:sup>
          <m:e>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i</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M</m:t>
                </m:r>
              </m:sup>
              <m:e>
                <m:nary>
                  <m:naryPr>
                    <m:chr m:val="∑"/>
                    <m:limLoc m:val="undOvr"/>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=1</m:t>
                    </m:r>
                  </m:sub>
                  <m:sup>
                    <m:r>
                      <w:rPr>
                        <w:rFonts w:ascii="Cambria Math" w:eastAsiaTheme="minorEastAsia" w:hAnsi="Cambria Math" w:cs="Times New Roman"/>
                        <w:sz w:val="28"/>
                        <w:szCs w:val="28"/>
                        <w:lang w:val="en-US"/>
                      </w:rPr>
                      <m:t>T</m:t>
                    </m:r>
                  </m:sup>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A</m:t>
                            </m:r>
                          </m:e>
                          <m:sub>
                            <m:r>
                              <w:rPr>
                                <w:rFonts w:ascii="Cambria Math" w:eastAsiaTheme="minorEastAsia" w:hAnsi="Cambria Math" w:cs="Times New Roman"/>
                                <w:sz w:val="28"/>
                                <w:szCs w:val="28"/>
                                <w:lang w:val="en-US"/>
                              </w:rPr>
                              <m:t>ki</m:t>
                            </m:r>
                          </m:sub>
                          <m:sup>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lang w:val="en-US"/>
                              </w:rPr>
                            </m:ctrlPr>
                          </m:sSubSupPr>
                          <m:e>
                            <m:acc>
                              <m:accPr>
                                <m:chr m:val="̃"/>
                                <m:ctrlPr>
                                  <w:rPr>
                                    <w:rFonts w:ascii="Cambria Math" w:eastAsiaTheme="minorEastAsia" w:hAnsi="Cambria Math" w:cs="Times New Roman"/>
                                    <w:i/>
                                    <w:sz w:val="28"/>
                                    <w:szCs w:val="28"/>
                                    <w:lang w:val="en-US"/>
                                  </w:rPr>
                                </m:ctrlPr>
                              </m:accPr>
                              <m:e>
                                <m:r>
                                  <w:rPr>
                                    <w:rFonts w:ascii="Cambria Math" w:eastAsiaTheme="minorEastAsia" w:hAnsi="Cambria Math" w:cs="Times New Roman"/>
                                    <w:sz w:val="28"/>
                                    <w:szCs w:val="28"/>
                                    <w:lang w:val="en-US"/>
                                  </w:rPr>
                                  <m:t>A</m:t>
                                </m:r>
                              </m:e>
                            </m:acc>
                          </m:e>
                          <m:sub>
                            <m:r>
                              <w:rPr>
                                <w:rFonts w:ascii="Cambria Math" w:eastAsiaTheme="minorEastAsia" w:hAnsi="Cambria Math" w:cs="Times New Roman"/>
                                <w:sz w:val="28"/>
                                <w:szCs w:val="28"/>
                                <w:lang w:val="en-US"/>
                              </w:rPr>
                              <m:t>ki</m:t>
                            </m:r>
                          </m:sub>
                          <m:sup>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sup>
                        </m:sSubSup>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e>
                </m:nary>
              </m:e>
            </m:nary>
          </m:e>
        </m:nary>
      </m:oMath>
      <w:r>
        <w:rPr>
          <w:rFonts w:ascii="Times New Roman" w:eastAsiaTheme="minorEastAsia" w:hAnsi="Times New Roman" w:cs="Times New Roman"/>
          <w:sz w:val="28"/>
          <w:szCs w:val="28"/>
          <w:lang w:val="ru-RU"/>
        </w:rPr>
        <w:t xml:space="preserve">              </w:t>
      </w:r>
      <w:r w:rsidRPr="00B95949">
        <w:rPr>
          <w:rFonts w:ascii="Times New Roman" w:eastAsiaTheme="minorEastAsia" w:hAnsi="Times New Roman" w:cs="Times New Roman"/>
          <w:iCs/>
          <w:sz w:val="28"/>
          <w:szCs w:val="28"/>
        </w:rPr>
        <w:t>(24)</w:t>
      </w:r>
    </w:p>
    <w:p w14:paraId="390AE0B9" w14:textId="02C70B34" w:rsidR="00E65349" w:rsidRPr="00B95949" w:rsidRDefault="00E65349" w:rsidP="00E65349">
      <w:pPr>
        <w:pStyle w:val="NormalWeb"/>
        <w:spacing w:before="0" w:beforeAutospacing="0" w:after="0" w:afterAutospacing="0" w:line="360" w:lineRule="auto"/>
        <w:jc w:val="center"/>
        <w:rPr>
          <w:sz w:val="28"/>
          <w:szCs w:val="28"/>
          <w:lang w:val="ru"/>
        </w:rPr>
      </w:pPr>
    </w:p>
    <w:p w14:paraId="715BFB5C" w14:textId="34E91B5C"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В дальнейшем </w:t>
      </w:r>
      <w:proofErr w:type="spellStart"/>
      <w:r w:rsidRPr="00E65349">
        <w:rPr>
          <w:color w:val="000000"/>
          <w:sz w:val="28"/>
          <w:szCs w:val="28"/>
        </w:rPr>
        <w:t>Chen</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 xml:space="preserve">. </w:t>
      </w:r>
      <w:r w:rsidR="00795FE3" w:rsidRPr="00795FE3">
        <w:rPr>
          <w:color w:val="000000"/>
          <w:sz w:val="28"/>
          <w:szCs w:val="28"/>
        </w:rPr>
        <w:t>[6]</w:t>
      </w:r>
      <w:r w:rsidRPr="00E65349">
        <w:rPr>
          <w:color w:val="000000"/>
          <w:sz w:val="28"/>
          <w:szCs w:val="28"/>
        </w:rPr>
        <w:t xml:space="preserve"> выдвинули </w:t>
      </w:r>
      <w:proofErr w:type="spellStart"/>
      <w:r w:rsidRPr="00E65349">
        <w:rPr>
          <w:color w:val="000000"/>
          <w:sz w:val="28"/>
          <w:szCs w:val="28"/>
        </w:rPr>
        <w:t>декомпозиционный</w:t>
      </w:r>
      <w:proofErr w:type="spellEnd"/>
      <w:r w:rsidRPr="00E65349">
        <w:rPr>
          <w:color w:val="000000"/>
          <w:sz w:val="28"/>
          <w:szCs w:val="28"/>
        </w:rPr>
        <w:t xml:space="preserve"> алгоритм обучения, работающий по принципу роевого интеллекта, для настройки генных регуляторных сетей, включающих 100 узлов. Далее </w:t>
      </w:r>
      <w:proofErr w:type="spellStart"/>
      <w:r w:rsidRPr="00E65349">
        <w:rPr>
          <w:color w:val="000000"/>
          <w:sz w:val="28"/>
          <w:szCs w:val="28"/>
        </w:rPr>
        <w:t>Chen</w:t>
      </w:r>
      <w:proofErr w:type="spellEnd"/>
      <w:r w:rsidRPr="00E65349">
        <w:rPr>
          <w:color w:val="000000"/>
          <w:sz w:val="28"/>
          <w:szCs w:val="28"/>
        </w:rPr>
        <w:t xml:space="preserve"> </w:t>
      </w:r>
      <w:r w:rsidR="005E0966">
        <w:rPr>
          <w:color w:val="000000"/>
          <w:sz w:val="28"/>
          <w:szCs w:val="28"/>
        </w:rPr>
        <w:t>и др</w:t>
      </w:r>
      <w:r w:rsidRPr="00E65349">
        <w:rPr>
          <w:color w:val="000000"/>
          <w:sz w:val="28"/>
          <w:szCs w:val="28"/>
        </w:rPr>
        <w:t>.</w:t>
      </w:r>
      <w:r w:rsidR="00CD707B" w:rsidRPr="00CD707B">
        <w:rPr>
          <w:color w:val="000000"/>
          <w:sz w:val="28"/>
          <w:szCs w:val="28"/>
        </w:rPr>
        <w:t xml:space="preserve"> </w:t>
      </w:r>
      <w:r w:rsidRPr="00E65349">
        <w:rPr>
          <w:color w:val="000000"/>
          <w:sz w:val="28"/>
          <w:szCs w:val="28"/>
        </w:rPr>
        <w:t>2015</w:t>
      </w:r>
      <w:r w:rsidR="00CD707B" w:rsidRPr="00CD707B">
        <w:rPr>
          <w:color w:val="000000"/>
          <w:sz w:val="28"/>
          <w:szCs w:val="28"/>
        </w:rPr>
        <w:t>[5]</w:t>
      </w:r>
      <w:r w:rsidRPr="00E65349">
        <w:rPr>
          <w:color w:val="000000"/>
          <w:sz w:val="28"/>
          <w:szCs w:val="28"/>
        </w:rPr>
        <w:t xml:space="preserve"> предложили модифицированную функцию ошибки, включающую поправку на потери в сети вследствие разреженности </w:t>
      </w:r>
      <w:proofErr w:type="spellStart"/>
      <w:r w:rsidRPr="00E65349">
        <w:rPr>
          <w:color w:val="000000"/>
          <w:sz w:val="28"/>
          <w:szCs w:val="28"/>
        </w:rPr>
        <w:t>p</w:t>
      </w:r>
      <w:r w:rsidRPr="00E65349">
        <w:rPr>
          <w:color w:val="000000"/>
          <w:sz w:val="28"/>
          <w:szCs w:val="28"/>
          <w:vertAlign w:val="subscript"/>
        </w:rPr>
        <w:t>s</w:t>
      </w:r>
      <w:proofErr w:type="spellEnd"/>
      <w:r w:rsidRPr="00E65349">
        <w:rPr>
          <w:color w:val="000000"/>
          <w:sz w:val="28"/>
          <w:szCs w:val="28"/>
        </w:rPr>
        <w:t xml:space="preserve">, как показано в Уравнении (21). В данном случае они осуществили процесс оптимизации с помощью </w:t>
      </w:r>
      <w:proofErr w:type="spellStart"/>
      <w:r w:rsidRPr="00E65349">
        <w:rPr>
          <w:color w:val="000000"/>
          <w:sz w:val="28"/>
          <w:szCs w:val="28"/>
        </w:rPr>
        <w:t>декомпозиционного</w:t>
      </w:r>
      <w:proofErr w:type="spellEnd"/>
      <w:r w:rsidRPr="00E65349">
        <w:rPr>
          <w:color w:val="000000"/>
          <w:sz w:val="28"/>
          <w:szCs w:val="28"/>
        </w:rPr>
        <w:t xml:space="preserve"> RCGA (генетического алгоритма с вещественным кодированием, </w:t>
      </w:r>
      <w:proofErr w:type="spellStart"/>
      <w:r w:rsidRPr="00E65349">
        <w:rPr>
          <w:color w:val="000000"/>
          <w:sz w:val="28"/>
          <w:szCs w:val="28"/>
        </w:rPr>
        <w:t>Real-coded</w:t>
      </w:r>
      <w:proofErr w:type="spellEnd"/>
      <w:r w:rsidRPr="00E65349">
        <w:rPr>
          <w:color w:val="000000"/>
          <w:sz w:val="28"/>
          <w:szCs w:val="28"/>
        </w:rPr>
        <w:t xml:space="preserve"> </w:t>
      </w:r>
      <w:proofErr w:type="spellStart"/>
      <w:r w:rsidRPr="00E65349">
        <w:rPr>
          <w:color w:val="000000"/>
          <w:sz w:val="28"/>
          <w:szCs w:val="28"/>
        </w:rPr>
        <w:t>Genetic</w:t>
      </w:r>
      <w:proofErr w:type="spellEnd"/>
      <w:r w:rsidRPr="00E65349">
        <w:rPr>
          <w:color w:val="000000"/>
          <w:sz w:val="28"/>
          <w:szCs w:val="28"/>
        </w:rPr>
        <w:t xml:space="preserve"> </w:t>
      </w:r>
      <w:proofErr w:type="spellStart"/>
      <w:r w:rsidRPr="00E65349">
        <w:rPr>
          <w:color w:val="000000"/>
          <w:sz w:val="28"/>
          <w:szCs w:val="28"/>
        </w:rPr>
        <w:t>Algorithms</w:t>
      </w:r>
      <w:proofErr w:type="spellEnd"/>
      <w:r w:rsidRPr="00E65349">
        <w:rPr>
          <w:color w:val="000000"/>
          <w:sz w:val="28"/>
          <w:szCs w:val="28"/>
        </w:rPr>
        <w:t>, RCGA). Эксперименты показали, что данный алгоритм эффективно обучает крупномасштабные сети с числом концептов до 300. По имеющейся у нас информации данный метод продемонстрировал лучшие результаты в обучении сложных НКК-сетей из всех ранее опубликованных.</w:t>
      </w:r>
    </w:p>
    <w:p w14:paraId="70C6F6AC" w14:textId="77777777" w:rsidR="00E65349" w:rsidRPr="00E65349" w:rsidRDefault="00E65349" w:rsidP="00E65349">
      <w:pPr>
        <w:spacing w:line="360" w:lineRule="auto"/>
        <w:rPr>
          <w:rFonts w:ascii="Times New Roman" w:hAnsi="Times New Roman" w:cs="Times New Roman"/>
          <w:sz w:val="28"/>
          <w:szCs w:val="28"/>
        </w:rPr>
      </w:pPr>
      <w:r w:rsidRPr="00E65349">
        <w:rPr>
          <w:rFonts w:ascii="Times New Roman" w:hAnsi="Times New Roman" w:cs="Times New Roman"/>
          <w:sz w:val="28"/>
          <w:szCs w:val="28"/>
        </w:rPr>
        <w:t xml:space="preserve">Российскими исследователями в работе [98] был представлен метод верификации когнитивной карты позволяющий проверить полученную модель на адекватность для обнаружения ошибки при определении экспертом начальных весов НКК. Для верификации когнитивной карты </w:t>
      </w:r>
      <w:r w:rsidRPr="00E65349">
        <w:rPr>
          <w:rFonts w:ascii="Times New Roman" w:hAnsi="Times New Roman" w:cs="Times New Roman"/>
          <w:sz w:val="28"/>
          <w:szCs w:val="28"/>
        </w:rPr>
        <w:lastRenderedPageBreak/>
        <w:t>предлагается воспроизвести модель на шаге (t-1) зная исходные веса НКК и результат прогноза на шаге t. По причине того, что в методе присутствуют упрощения не учитывающие  задержки распространения влияний факторов предлагается рассматривать не фактические значения показателей на шаге (t-1), а тенденции развития факторов в сравнении с реально имеющимися. Такой алгоритм позволит отследить динамику развития факторов и сравнить ее с реальной.</w:t>
      </w:r>
    </w:p>
    <w:p w14:paraId="1BF2273D" w14:textId="77777777" w:rsidR="00E65349" w:rsidRPr="00E65349" w:rsidRDefault="00E65349" w:rsidP="00E65349">
      <w:pPr>
        <w:spacing w:line="360" w:lineRule="auto"/>
        <w:rPr>
          <w:rFonts w:ascii="Times New Roman" w:hAnsi="Times New Roman" w:cs="Times New Roman"/>
          <w:sz w:val="28"/>
          <w:szCs w:val="28"/>
        </w:rPr>
      </w:pPr>
      <w:r w:rsidRPr="00E65349">
        <w:rPr>
          <w:rFonts w:ascii="Times New Roman" w:hAnsi="Times New Roman" w:cs="Times New Roman"/>
          <w:sz w:val="28"/>
          <w:szCs w:val="28"/>
        </w:rPr>
        <w:t>Также был предложен метод, позволяющий избежать начальных ошибок при построении НКК, используя абсолютные лингвистические значения факторов, а также модель построения прогнозных значений без суммирования. Первое позволит уйти от неточности восприятия оценки экспертом, т.к. получено «абсолютное» точное значение фактора, а отсутствие суммирования гарантирует нижний порог прогнозного значения фактора, которое он может принять.</w:t>
      </w:r>
    </w:p>
    <w:p w14:paraId="33D8014A" w14:textId="77777777" w:rsidR="00E65349" w:rsidRPr="00E65349" w:rsidRDefault="00E65349" w:rsidP="00E65349">
      <w:pPr>
        <w:spacing w:after="240" w:line="360" w:lineRule="auto"/>
        <w:rPr>
          <w:rFonts w:ascii="Times New Roman" w:hAnsi="Times New Roman" w:cs="Times New Roman"/>
          <w:sz w:val="28"/>
          <w:szCs w:val="28"/>
        </w:rPr>
      </w:pPr>
    </w:p>
    <w:p w14:paraId="00B63B38" w14:textId="77777777" w:rsidR="00E65349" w:rsidRPr="00E65349" w:rsidRDefault="00E65349" w:rsidP="00E65349">
      <w:pPr>
        <w:pStyle w:val="Heading3"/>
        <w:spacing w:line="360" w:lineRule="auto"/>
        <w:jc w:val="both"/>
        <w:rPr>
          <w:rFonts w:ascii="Times New Roman" w:hAnsi="Times New Roman" w:cs="Times New Roman"/>
        </w:rPr>
      </w:pPr>
      <w:r w:rsidRPr="00E65349">
        <w:rPr>
          <w:rStyle w:val="apple-tab-span"/>
          <w:rFonts w:ascii="Times New Roman" w:hAnsi="Times New Roman" w:cs="Times New Roman"/>
          <w:b/>
          <w:bCs/>
        </w:rPr>
        <w:tab/>
      </w:r>
      <w:r w:rsidRPr="00E65349">
        <w:rPr>
          <w:rFonts w:ascii="Times New Roman" w:hAnsi="Times New Roman" w:cs="Times New Roman"/>
        </w:rPr>
        <w:t>2.4.  Сравнение алгоритмов обучения</w:t>
      </w:r>
    </w:p>
    <w:p w14:paraId="6A0A83D2"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Каждый тип обучающего алгоритма характеризуется своими преимуществами и ограничениями, что обусловливает его пригодность для решения конкретных видов задач, в зависимости от того, какие ретроспективные данные и экспертные знания доступны. Выбор отвечающего потребностям подхода - непростая задача в каждом случае, и от него может зависеть получение точной и теоретически обоснованной модели.</w:t>
      </w:r>
    </w:p>
    <w:p w14:paraId="306FFD23"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Алгоритмы по </w:t>
      </w:r>
      <w:proofErr w:type="spellStart"/>
      <w:r w:rsidRPr="00E65349">
        <w:rPr>
          <w:color w:val="000000"/>
          <w:sz w:val="28"/>
          <w:szCs w:val="28"/>
        </w:rPr>
        <w:t>Хеббу</w:t>
      </w:r>
      <w:proofErr w:type="spellEnd"/>
      <w:r w:rsidRPr="00E65349">
        <w:rPr>
          <w:color w:val="000000"/>
          <w:sz w:val="28"/>
          <w:szCs w:val="28"/>
        </w:rPr>
        <w:t xml:space="preserve"> дают возможность точной настройки набора весов с небольшим отклонением от начальной конфигурации, полученной от эксперта. Это означает, что настроенные веса причинно-следственных связей могут сохранять свое смысловое значение, чего нельзя гарантировать при использовании алгоритма, зависимого от данных. </w:t>
      </w:r>
      <w:r w:rsidRPr="00E65349">
        <w:rPr>
          <w:color w:val="000000"/>
          <w:sz w:val="28"/>
          <w:szCs w:val="28"/>
        </w:rPr>
        <w:lastRenderedPageBreak/>
        <w:t>Однако их низкая способность к обобщению является серьезным барьером на пути к решению задач прогнозирования, включающих в себя две и больше категории. За исключением случаев, когда начальные веса матрицы близки к оптимальным значениям, и случаев большого количества обучающих данных.</w:t>
      </w:r>
    </w:p>
    <w:p w14:paraId="534EF198" w14:textId="42708A9C"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Когнитивные карты В. </w:t>
      </w:r>
      <w:proofErr w:type="spellStart"/>
      <w:r w:rsidRPr="00E65349">
        <w:rPr>
          <w:color w:val="000000"/>
          <w:sz w:val="28"/>
          <w:szCs w:val="28"/>
        </w:rPr>
        <w:t>Силова</w:t>
      </w:r>
      <w:proofErr w:type="spellEnd"/>
      <w:r w:rsidRPr="00E65349">
        <w:rPr>
          <w:color w:val="000000"/>
          <w:sz w:val="28"/>
          <w:szCs w:val="28"/>
        </w:rPr>
        <w:t xml:space="preserve"> позволяют определить взаимовлияние концептов и учесть степень положительного и отрицательного влияния компонентов системы на целевые концепты. Следует указать, что в подходах обучения НКК, предложенных Силовым и его последователями не учтены совместные воздействия состояний концептов друг на друга, а также не учитываются в полной мере динамические свойства реальных систем и их нелинейность. </w:t>
      </w:r>
    </w:p>
    <w:p w14:paraId="169731CF"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В качестве альтернативы можно использовать алгоритмы обучения, зависящие от ошибки. Некоторые исследования показали, что эти методы расширяют функциональность НКК, повышают их робастность и способность к обобщению. Это дает основания предполагать, что один набор весов способен распознать паттерны, принадлежащие к разным классам решений. Несмотря на эти существенные преимущества, алгоритмы, зависящие от ошибки, также имеют и свойственные им недостатки, которые необходимо учитывать. В частности, они </w:t>
      </w:r>
      <w:proofErr w:type="spellStart"/>
      <w:r w:rsidRPr="00E65349">
        <w:rPr>
          <w:color w:val="000000"/>
          <w:sz w:val="28"/>
          <w:szCs w:val="28"/>
        </w:rPr>
        <w:t>затратны</w:t>
      </w:r>
      <w:proofErr w:type="spellEnd"/>
      <w:r w:rsidRPr="00E65349">
        <w:rPr>
          <w:color w:val="000000"/>
          <w:sz w:val="28"/>
          <w:szCs w:val="28"/>
        </w:rPr>
        <w:t xml:space="preserve"> по времени и для вычисления параметров обучаемой модели требуется множество циклов симуляции.</w:t>
      </w:r>
    </w:p>
    <w:p w14:paraId="415E80A8" w14:textId="6151324A"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Вероятно, самый важный недостаток методов обучения, зависящих от ошибки, в том, что получаемые решения трудно или невозможно интерпретировать, что может привести к некорректному статическому анализу </w:t>
      </w:r>
      <w:proofErr w:type="spellStart"/>
      <w:r w:rsidRPr="00E65349">
        <w:rPr>
          <w:color w:val="000000"/>
          <w:sz w:val="28"/>
          <w:szCs w:val="28"/>
        </w:rPr>
        <w:t>Papageorgiou</w:t>
      </w:r>
      <w:proofErr w:type="spellEnd"/>
      <w:r w:rsidRPr="00E65349">
        <w:rPr>
          <w:color w:val="000000"/>
          <w:sz w:val="28"/>
          <w:szCs w:val="28"/>
        </w:rPr>
        <w:t xml:space="preserve"> </w:t>
      </w:r>
      <w:proofErr w:type="spellStart"/>
      <w:r w:rsidRPr="00E65349">
        <w:rPr>
          <w:color w:val="000000"/>
          <w:sz w:val="28"/>
          <w:szCs w:val="28"/>
        </w:rPr>
        <w:t>and</w:t>
      </w:r>
      <w:proofErr w:type="spellEnd"/>
      <w:r w:rsidRPr="00E65349">
        <w:rPr>
          <w:color w:val="000000"/>
          <w:sz w:val="28"/>
          <w:szCs w:val="28"/>
        </w:rPr>
        <w:t xml:space="preserve"> </w:t>
      </w:r>
      <w:proofErr w:type="spellStart"/>
      <w:r w:rsidRPr="00E65349">
        <w:rPr>
          <w:color w:val="000000"/>
          <w:sz w:val="28"/>
          <w:szCs w:val="28"/>
        </w:rPr>
        <w:t>Salmeron</w:t>
      </w:r>
      <w:proofErr w:type="spellEnd"/>
      <w:r w:rsidR="00041D44" w:rsidRPr="00041D44">
        <w:rPr>
          <w:color w:val="000000"/>
          <w:sz w:val="28"/>
          <w:szCs w:val="28"/>
        </w:rPr>
        <w:t xml:space="preserve"> [22]</w:t>
      </w:r>
      <w:r w:rsidRPr="00E65349">
        <w:rPr>
          <w:color w:val="000000"/>
          <w:sz w:val="28"/>
          <w:szCs w:val="28"/>
        </w:rPr>
        <w:t xml:space="preserve">. Если говорить коротко, нет подтверждения, что этот алгоритм способен генерировать достоверные причинно-следственные связи, отражающие поведение исследуемой </w:t>
      </w:r>
      <w:r w:rsidRPr="00E65349">
        <w:rPr>
          <w:color w:val="000000"/>
          <w:sz w:val="28"/>
          <w:szCs w:val="28"/>
        </w:rPr>
        <w:lastRenderedPageBreak/>
        <w:t>физической системы. Более того, данные алгоритмы могут генерировать НКК-модели с плохой сходимостью.</w:t>
      </w:r>
    </w:p>
    <w:p w14:paraId="617A782F" w14:textId="4776ED5C" w:rsidR="00E65349" w:rsidRDefault="00E65349" w:rsidP="00E65349">
      <w:pPr>
        <w:pStyle w:val="NormalWeb"/>
        <w:spacing w:before="0" w:beforeAutospacing="0" w:after="0" w:afterAutospacing="0" w:line="360" w:lineRule="auto"/>
        <w:jc w:val="both"/>
        <w:rPr>
          <w:color w:val="000000"/>
          <w:sz w:val="28"/>
          <w:szCs w:val="28"/>
        </w:rPr>
      </w:pPr>
      <w:r w:rsidRPr="00E65349">
        <w:rPr>
          <w:rStyle w:val="apple-tab-span"/>
          <w:color w:val="000000"/>
          <w:sz w:val="28"/>
          <w:szCs w:val="28"/>
        </w:rPr>
        <w:tab/>
      </w:r>
      <w:r w:rsidRPr="00E65349">
        <w:rPr>
          <w:color w:val="000000"/>
          <w:sz w:val="28"/>
          <w:szCs w:val="28"/>
        </w:rPr>
        <w:t xml:space="preserve">Из вышеназванного анализа мы можем сделать вывод, что </w:t>
      </w:r>
      <w:proofErr w:type="spellStart"/>
      <w:r w:rsidRPr="00E65349">
        <w:rPr>
          <w:color w:val="000000"/>
          <w:sz w:val="28"/>
          <w:szCs w:val="28"/>
        </w:rPr>
        <w:t>Хеббовские</w:t>
      </w:r>
      <w:proofErr w:type="spellEnd"/>
      <w:r w:rsidRPr="00E65349">
        <w:rPr>
          <w:color w:val="000000"/>
          <w:sz w:val="28"/>
          <w:szCs w:val="28"/>
        </w:rPr>
        <w:t xml:space="preserve"> методы могут быть эффективными в решении задач управления </w:t>
      </w:r>
      <w:proofErr w:type="spellStart"/>
      <w:r w:rsidRPr="00E65349">
        <w:rPr>
          <w:color w:val="000000"/>
          <w:sz w:val="28"/>
          <w:szCs w:val="28"/>
        </w:rPr>
        <w:t>Salmeron</w:t>
      </w:r>
      <w:proofErr w:type="spellEnd"/>
      <w:r w:rsidRPr="00E65349">
        <w:rPr>
          <w:color w:val="000000"/>
          <w:sz w:val="28"/>
          <w:szCs w:val="28"/>
        </w:rPr>
        <w:t xml:space="preserve"> </w:t>
      </w:r>
      <w:proofErr w:type="spellStart"/>
      <w:r w:rsidRPr="00E65349">
        <w:rPr>
          <w:color w:val="000000"/>
          <w:sz w:val="28"/>
          <w:szCs w:val="28"/>
        </w:rPr>
        <w:t>and</w:t>
      </w:r>
      <w:proofErr w:type="spellEnd"/>
      <w:r w:rsidRPr="00E65349">
        <w:rPr>
          <w:color w:val="000000"/>
          <w:sz w:val="28"/>
          <w:szCs w:val="28"/>
        </w:rPr>
        <w:t xml:space="preserve"> </w:t>
      </w:r>
      <w:proofErr w:type="spellStart"/>
      <w:r w:rsidRPr="00E65349">
        <w:rPr>
          <w:color w:val="000000"/>
          <w:sz w:val="28"/>
          <w:szCs w:val="28"/>
        </w:rPr>
        <w:t>Papageorgiou</w:t>
      </w:r>
      <w:proofErr w:type="spellEnd"/>
      <w:r w:rsidRPr="00E65349">
        <w:rPr>
          <w:color w:val="000000"/>
          <w:sz w:val="28"/>
          <w:szCs w:val="28"/>
        </w:rPr>
        <w:t xml:space="preserve"> </w:t>
      </w:r>
      <w:r w:rsidR="00041D44" w:rsidRPr="00041D44">
        <w:rPr>
          <w:color w:val="000000"/>
          <w:sz w:val="28"/>
          <w:szCs w:val="28"/>
        </w:rPr>
        <w:t>[22]</w:t>
      </w:r>
      <w:r w:rsidRPr="00E65349">
        <w:rPr>
          <w:color w:val="000000"/>
          <w:sz w:val="28"/>
          <w:szCs w:val="28"/>
        </w:rPr>
        <w:t xml:space="preserve">, в которых заранее известны ограничения предметной области, карты </w:t>
      </w:r>
      <w:proofErr w:type="spellStart"/>
      <w:r w:rsidRPr="00E65349">
        <w:rPr>
          <w:color w:val="000000"/>
          <w:sz w:val="28"/>
          <w:szCs w:val="28"/>
        </w:rPr>
        <w:t>Силова</w:t>
      </w:r>
      <w:proofErr w:type="spellEnd"/>
      <w:r w:rsidRPr="00E65349">
        <w:rPr>
          <w:color w:val="000000"/>
          <w:sz w:val="28"/>
          <w:szCs w:val="28"/>
        </w:rPr>
        <w:t xml:space="preserve"> применимы когда матрица весов содержит отрицательные связи, а подходы зависящие от ошибки являются более подходящими для решения задач классификации паттернов и прогнозных задач, где имеется несколько циклов симуляции. Однако в подобных сценариях интерпретируемость сети может быть снижена, поскольку в этом случае нельзя гарантировать, что полученная матрица весов содержит достоверные причинно-следственные связи.</w:t>
      </w:r>
    </w:p>
    <w:p w14:paraId="387CD07E" w14:textId="27574518" w:rsidR="00814125" w:rsidRDefault="00814125" w:rsidP="00E65349">
      <w:pPr>
        <w:pStyle w:val="NormalWeb"/>
        <w:spacing w:before="0" w:beforeAutospacing="0" w:after="0" w:afterAutospacing="0" w:line="360" w:lineRule="auto"/>
        <w:jc w:val="both"/>
        <w:rPr>
          <w:color w:val="000000"/>
          <w:sz w:val="28"/>
          <w:szCs w:val="28"/>
        </w:rPr>
      </w:pPr>
    </w:p>
    <w:p w14:paraId="62130264" w14:textId="77777777" w:rsidR="00E65349" w:rsidRPr="00E65349" w:rsidRDefault="00E65349" w:rsidP="00E65349">
      <w:pPr>
        <w:pStyle w:val="Heading2"/>
        <w:keepNext w:val="0"/>
        <w:keepLines w:val="0"/>
        <w:numPr>
          <w:ilvl w:val="0"/>
          <w:numId w:val="14"/>
        </w:numPr>
        <w:spacing w:line="360" w:lineRule="auto"/>
        <w:jc w:val="both"/>
        <w:textAlignment w:val="baseline"/>
        <w:rPr>
          <w:rFonts w:ascii="Times New Roman" w:hAnsi="Times New Roman" w:cs="Times New Roman"/>
          <w:color w:val="000000"/>
          <w:sz w:val="28"/>
          <w:szCs w:val="28"/>
        </w:rPr>
      </w:pPr>
      <w:r w:rsidRPr="00E65349">
        <w:rPr>
          <w:rFonts w:ascii="Times New Roman" w:hAnsi="Times New Roman" w:cs="Times New Roman"/>
          <w:color w:val="000000"/>
          <w:sz w:val="28"/>
          <w:szCs w:val="28"/>
        </w:rPr>
        <w:t>Заключительные замечания</w:t>
      </w:r>
    </w:p>
    <w:p w14:paraId="0E4FAE37" w14:textId="77777777" w:rsidR="00E65349" w:rsidRPr="00E65349" w:rsidRDefault="00E65349" w:rsidP="00E65349">
      <w:pPr>
        <w:spacing w:line="360" w:lineRule="auto"/>
        <w:rPr>
          <w:rFonts w:ascii="Times New Roman" w:hAnsi="Times New Roman" w:cs="Times New Roman"/>
          <w:sz w:val="28"/>
          <w:szCs w:val="28"/>
        </w:rPr>
      </w:pPr>
    </w:p>
    <w:p w14:paraId="21DB3F6F"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В данной обзорной статье мы рассмотрели важные аспекты теории НКК, включая:</w:t>
      </w:r>
    </w:p>
    <w:p w14:paraId="731D5BCA"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(I) подробный анализ фундаментальных понятий с особым акцентом на динамические свойства данных систем, а также различные типы функций активации и их влияние на сходимость;</w:t>
      </w:r>
    </w:p>
    <w:p w14:paraId="485745C0"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(II) основные классы обучающих алгоритмов НКК, от алгоритмов </w:t>
      </w:r>
      <w:proofErr w:type="spellStart"/>
      <w:r w:rsidRPr="00E65349">
        <w:rPr>
          <w:color w:val="000000"/>
          <w:sz w:val="28"/>
          <w:szCs w:val="28"/>
        </w:rPr>
        <w:t>Хебба</w:t>
      </w:r>
      <w:proofErr w:type="spellEnd"/>
      <w:r w:rsidRPr="00E65349">
        <w:rPr>
          <w:color w:val="000000"/>
          <w:sz w:val="28"/>
          <w:szCs w:val="28"/>
        </w:rPr>
        <w:t xml:space="preserve"> и </w:t>
      </w:r>
      <w:proofErr w:type="spellStart"/>
      <w:r w:rsidRPr="00E65349">
        <w:rPr>
          <w:color w:val="000000"/>
          <w:sz w:val="28"/>
          <w:szCs w:val="28"/>
        </w:rPr>
        <w:t>Силова</w:t>
      </w:r>
      <w:proofErr w:type="spellEnd"/>
      <w:r w:rsidRPr="00E65349">
        <w:rPr>
          <w:color w:val="000000"/>
          <w:sz w:val="28"/>
          <w:szCs w:val="28"/>
        </w:rPr>
        <w:t xml:space="preserve"> до моделей, зависящих от ошибки, и их сочетания;</w:t>
      </w:r>
    </w:p>
    <w:p w14:paraId="571BA9D8" w14:textId="77777777" w:rsidR="00E65349" w:rsidRPr="00E65349" w:rsidRDefault="00E65349" w:rsidP="00E65349">
      <w:pPr>
        <w:spacing w:line="360" w:lineRule="auto"/>
        <w:rPr>
          <w:rFonts w:ascii="Times New Roman" w:hAnsi="Times New Roman" w:cs="Times New Roman"/>
          <w:sz w:val="28"/>
          <w:szCs w:val="28"/>
        </w:rPr>
      </w:pPr>
    </w:p>
    <w:p w14:paraId="5B4FAE2A"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tab/>
      </w:r>
      <w:r w:rsidRPr="00E65349">
        <w:rPr>
          <w:color w:val="000000"/>
          <w:sz w:val="28"/>
          <w:szCs w:val="28"/>
        </w:rPr>
        <w:t xml:space="preserve">Опираясь на теоретические основы данных </w:t>
      </w:r>
      <w:r w:rsidRPr="00E65349">
        <w:rPr>
          <w:i/>
          <w:iCs/>
          <w:color w:val="000000"/>
          <w:sz w:val="28"/>
          <w:szCs w:val="28"/>
        </w:rPr>
        <w:t>рекуррентных нейронных сетей</w:t>
      </w:r>
      <w:r w:rsidRPr="00E65349">
        <w:rPr>
          <w:color w:val="000000"/>
          <w:sz w:val="28"/>
          <w:szCs w:val="28"/>
        </w:rPr>
        <w:t>, можно утверждать, что ключевым аспектом проектирования системы является правильный выбор функции активации и правила обновления. Именно эти факторы оказывают влияние на способность сети давать интерпретируемые и точные результаты.</w:t>
      </w:r>
    </w:p>
    <w:p w14:paraId="1AD97446" w14:textId="77777777" w:rsidR="00E65349" w:rsidRPr="00E65349" w:rsidRDefault="00E65349" w:rsidP="00E65349">
      <w:pPr>
        <w:pStyle w:val="NormalWeb"/>
        <w:spacing w:before="0" w:beforeAutospacing="0" w:after="0" w:afterAutospacing="0" w:line="360" w:lineRule="auto"/>
        <w:jc w:val="both"/>
        <w:rPr>
          <w:sz w:val="28"/>
          <w:szCs w:val="28"/>
        </w:rPr>
      </w:pPr>
      <w:r w:rsidRPr="00E65349">
        <w:rPr>
          <w:rStyle w:val="apple-tab-span"/>
          <w:color w:val="000000"/>
          <w:sz w:val="28"/>
          <w:szCs w:val="28"/>
        </w:rPr>
        <w:lastRenderedPageBreak/>
        <w:tab/>
      </w:r>
      <w:r w:rsidRPr="00E65349">
        <w:rPr>
          <w:color w:val="000000"/>
          <w:sz w:val="28"/>
          <w:szCs w:val="28"/>
        </w:rPr>
        <w:t xml:space="preserve">Обучающие алгоритмы для расчета набора весов - одно из достаточно заметных «белых пятен» теории НКК. Как объяснялось выше, методы, основанные на алгоритмах </w:t>
      </w:r>
      <w:proofErr w:type="spellStart"/>
      <w:r w:rsidRPr="00E65349">
        <w:rPr>
          <w:color w:val="000000"/>
          <w:sz w:val="28"/>
          <w:szCs w:val="28"/>
        </w:rPr>
        <w:t>Хебба</w:t>
      </w:r>
      <w:proofErr w:type="spellEnd"/>
      <w:r w:rsidRPr="00E65349">
        <w:rPr>
          <w:color w:val="000000"/>
          <w:sz w:val="28"/>
          <w:szCs w:val="28"/>
        </w:rPr>
        <w:t xml:space="preserve"> и </w:t>
      </w:r>
      <w:proofErr w:type="spellStart"/>
      <w:r w:rsidRPr="00E65349">
        <w:rPr>
          <w:color w:val="000000"/>
          <w:sz w:val="28"/>
          <w:szCs w:val="28"/>
        </w:rPr>
        <w:t>Силова</w:t>
      </w:r>
      <w:proofErr w:type="spellEnd"/>
      <w:r w:rsidRPr="00E65349">
        <w:rPr>
          <w:color w:val="000000"/>
          <w:sz w:val="28"/>
          <w:szCs w:val="28"/>
        </w:rPr>
        <w:t xml:space="preserve"> имеют невысокую способность к обобщению. С другой стороны, основной недостаток методов обучения, зависящих от ошибки, в том, что генерируемые ими решения с трудом поддаются интерпретации. По имеющимся у нас сведениям, не существует зависящего от ошибки алгоритма, способного сформировать достоверные причинно-следственные отношения, полностью соответствующие моделируемой системе. Получение причинно-следственных структур на основании ретроспективных данных достаточно сложно в силу отсутствия статистических методов, рассчитывающих веса причинно-следственных связей. Также в настоящее время существует недостаточно работ, описывающие методы балансировки экспертных знаний с ретроспективными данными и обнаружения предвзятости экспертного мнения. </w:t>
      </w:r>
    </w:p>
    <w:p w14:paraId="234E744D" w14:textId="77777777" w:rsidR="00E65349" w:rsidRPr="00E65349" w:rsidRDefault="00E65349" w:rsidP="00E65349">
      <w:pPr>
        <w:pStyle w:val="NormalWeb"/>
        <w:spacing w:before="0" w:beforeAutospacing="0" w:after="0" w:afterAutospacing="0" w:line="360" w:lineRule="auto"/>
        <w:ind w:firstLine="720"/>
        <w:jc w:val="both"/>
        <w:rPr>
          <w:sz w:val="28"/>
          <w:szCs w:val="28"/>
        </w:rPr>
      </w:pPr>
      <w:r w:rsidRPr="00E65349">
        <w:rPr>
          <w:color w:val="000000"/>
          <w:sz w:val="28"/>
          <w:szCs w:val="28"/>
        </w:rPr>
        <w:t xml:space="preserve">Логическим развитием  исследований в области НКК будут работы, позволяющие учитывать задержку распространения влияния и внесение изменений на каждом шаге до стабилизации системы. Также актуальным является </w:t>
      </w:r>
      <w:r w:rsidRPr="00E65349">
        <w:rPr>
          <w:sz w:val="28"/>
          <w:szCs w:val="28"/>
        </w:rPr>
        <w:t>вопрос описание проблемы</w:t>
      </w:r>
      <w:r w:rsidRPr="00E65349">
        <w:rPr>
          <w:color w:val="000000"/>
          <w:sz w:val="28"/>
          <w:szCs w:val="28"/>
        </w:rPr>
        <w:t xml:space="preserve"> динамического изменения структуры НКК, при включении и выключении концептов в структуре НКК, что наблюдается в реальных системах и проблема решения обратной задачи  моделирования НКК, в которой при задании целевых концептов нужно рассчитать необходимое начальное изменение управляемых концептов.</w:t>
      </w:r>
    </w:p>
    <w:p w14:paraId="7A1D79F2" w14:textId="4328F925" w:rsidR="009B4F88" w:rsidRPr="00E65349" w:rsidRDefault="009B4F88" w:rsidP="00E65349">
      <w:pPr>
        <w:pStyle w:val="NormalWeb"/>
        <w:spacing w:before="0" w:beforeAutospacing="0" w:after="0" w:afterAutospacing="0" w:line="360" w:lineRule="auto"/>
        <w:ind w:firstLine="720"/>
        <w:jc w:val="both"/>
        <w:rPr>
          <w:sz w:val="28"/>
          <w:szCs w:val="28"/>
        </w:rPr>
      </w:pPr>
      <w:r w:rsidRPr="00E65349">
        <w:rPr>
          <w:rStyle w:val="apple-tab-span"/>
          <w:color w:val="000000"/>
          <w:sz w:val="28"/>
          <w:szCs w:val="28"/>
        </w:rPr>
        <w:tab/>
      </w:r>
      <w:r w:rsidRPr="00E65349">
        <w:rPr>
          <w:color w:val="000000"/>
          <w:sz w:val="28"/>
          <w:szCs w:val="28"/>
        </w:rPr>
        <w:br/>
      </w:r>
      <w:r w:rsidRPr="00E65349">
        <w:rPr>
          <w:rStyle w:val="apple-tab-span"/>
          <w:color w:val="000000"/>
          <w:sz w:val="28"/>
          <w:szCs w:val="28"/>
        </w:rPr>
        <w:tab/>
      </w:r>
    </w:p>
    <w:p w14:paraId="57DC1F7D" w14:textId="77777777" w:rsidR="009B4F88" w:rsidRPr="00F64B2B" w:rsidRDefault="009B4F88" w:rsidP="00E65349">
      <w:pPr>
        <w:pStyle w:val="Heading2"/>
        <w:spacing w:line="360" w:lineRule="auto"/>
        <w:jc w:val="both"/>
        <w:rPr>
          <w:rFonts w:ascii="Times New Roman" w:hAnsi="Times New Roman" w:cs="Times New Roman"/>
          <w:sz w:val="28"/>
          <w:szCs w:val="28"/>
          <w:lang w:val="en-US"/>
        </w:rPr>
      </w:pPr>
      <w:r w:rsidRPr="00E65349">
        <w:rPr>
          <w:rFonts w:ascii="Times New Roman" w:hAnsi="Times New Roman" w:cs="Times New Roman"/>
          <w:color w:val="000000"/>
          <w:sz w:val="28"/>
          <w:szCs w:val="28"/>
        </w:rPr>
        <w:lastRenderedPageBreak/>
        <w:t>Список</w:t>
      </w:r>
      <w:r w:rsidRPr="00F64B2B">
        <w:rPr>
          <w:rFonts w:ascii="Times New Roman" w:hAnsi="Times New Roman" w:cs="Times New Roman"/>
          <w:color w:val="000000"/>
          <w:sz w:val="28"/>
          <w:szCs w:val="28"/>
          <w:lang w:val="en-US"/>
        </w:rPr>
        <w:t xml:space="preserve"> </w:t>
      </w:r>
      <w:r w:rsidRPr="00E65349">
        <w:rPr>
          <w:rFonts w:ascii="Times New Roman" w:hAnsi="Times New Roman" w:cs="Times New Roman"/>
          <w:color w:val="000000"/>
          <w:sz w:val="28"/>
          <w:szCs w:val="28"/>
        </w:rPr>
        <w:t>использованной</w:t>
      </w:r>
      <w:r w:rsidRPr="00F64B2B">
        <w:rPr>
          <w:rFonts w:ascii="Times New Roman" w:hAnsi="Times New Roman" w:cs="Times New Roman"/>
          <w:color w:val="000000"/>
          <w:sz w:val="28"/>
          <w:szCs w:val="28"/>
          <w:lang w:val="en-US"/>
        </w:rPr>
        <w:t xml:space="preserve"> </w:t>
      </w:r>
      <w:r w:rsidRPr="00E65349">
        <w:rPr>
          <w:rFonts w:ascii="Times New Roman" w:hAnsi="Times New Roman" w:cs="Times New Roman"/>
          <w:color w:val="000000"/>
          <w:sz w:val="28"/>
          <w:szCs w:val="28"/>
        </w:rPr>
        <w:t>литературы</w:t>
      </w:r>
    </w:p>
    <w:p w14:paraId="121C48C3" w14:textId="0C5BB765"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663260" w:rsidRPr="00E65349">
        <w:rPr>
          <w:rFonts w:ascii="Times New Roman" w:hAnsi="Times New Roman" w:cs="Times New Roman"/>
          <w:sz w:val="24"/>
          <w:szCs w:val="24"/>
          <w:lang w:val="en-US"/>
        </w:rPr>
        <w:t xml:space="preserve">A.K. </w:t>
      </w:r>
      <w:proofErr w:type="spellStart"/>
      <w:r w:rsidR="00663260" w:rsidRPr="00E65349">
        <w:rPr>
          <w:rFonts w:ascii="Times New Roman" w:hAnsi="Times New Roman" w:cs="Times New Roman"/>
          <w:sz w:val="24"/>
          <w:szCs w:val="24"/>
          <w:lang w:val="en-US"/>
        </w:rPr>
        <w:t>Tsadiras</w:t>
      </w:r>
      <w:proofErr w:type="spellEnd"/>
      <w:r w:rsidR="00663260" w:rsidRPr="00E65349">
        <w:rPr>
          <w:rFonts w:ascii="Times New Roman" w:hAnsi="Times New Roman" w:cs="Times New Roman"/>
          <w:sz w:val="24"/>
          <w:szCs w:val="24"/>
          <w:lang w:val="en-US"/>
        </w:rPr>
        <w:t xml:space="preserve"> / Information Sciences 178 (2008) 3880–3894 A review of fuzzy cognitive maps research during the last decade EI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JL Salmeron 2012 IEEE Transactions on Fuzzy Systems 21 (1), 66-79</w:t>
      </w:r>
    </w:p>
    <w:p w14:paraId="622027A5" w14:textId="1564F955"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00663260" w:rsidRPr="00E65349">
        <w:rPr>
          <w:rFonts w:ascii="Times New Roman" w:hAnsi="Times New Roman" w:cs="Times New Roman"/>
          <w:sz w:val="24"/>
          <w:szCs w:val="24"/>
          <w:lang w:val="en-US"/>
        </w:rPr>
        <w:t xml:space="preserve">A.V. </w:t>
      </w:r>
      <w:proofErr w:type="spellStart"/>
      <w:r w:rsidR="00663260" w:rsidRPr="00E65349">
        <w:rPr>
          <w:rFonts w:ascii="Times New Roman" w:hAnsi="Times New Roman" w:cs="Times New Roman"/>
          <w:sz w:val="24"/>
          <w:szCs w:val="24"/>
          <w:lang w:val="en-US"/>
        </w:rPr>
        <w:t>Huerga</w:t>
      </w:r>
      <w:proofErr w:type="spellEnd"/>
      <w:r w:rsidR="00663260" w:rsidRPr="00E65349">
        <w:rPr>
          <w:rFonts w:ascii="Times New Roman" w:hAnsi="Times New Roman" w:cs="Times New Roman"/>
          <w:sz w:val="24"/>
          <w:szCs w:val="24"/>
          <w:lang w:val="en-US"/>
        </w:rPr>
        <w:t>, A balanced differential learning algorithm in fuzzy cognitive maps, in: Proceedings of the 16th International Workshop on Qualitative Reasoning, Vol. 2002, 2002.</w:t>
      </w:r>
    </w:p>
    <w:p w14:paraId="069DD7BC" w14:textId="5A289950"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00663260" w:rsidRPr="00E65349">
        <w:rPr>
          <w:rFonts w:ascii="Times New Roman" w:hAnsi="Times New Roman" w:cs="Times New Roman"/>
          <w:sz w:val="24"/>
          <w:szCs w:val="24"/>
          <w:lang w:val="en-US"/>
        </w:rPr>
        <w:t xml:space="preserve">B. </w:t>
      </w:r>
      <w:proofErr w:type="spellStart"/>
      <w:r w:rsidR="00663260" w:rsidRPr="00E65349">
        <w:rPr>
          <w:rFonts w:ascii="Times New Roman" w:hAnsi="Times New Roman" w:cs="Times New Roman"/>
          <w:sz w:val="24"/>
          <w:szCs w:val="24"/>
          <w:lang w:val="en-US"/>
        </w:rPr>
        <w:t>Kosko</w:t>
      </w:r>
      <w:proofErr w:type="spellEnd"/>
      <w:r w:rsidR="00663260" w:rsidRPr="00E65349">
        <w:rPr>
          <w:rFonts w:ascii="Times New Roman" w:hAnsi="Times New Roman" w:cs="Times New Roman"/>
          <w:sz w:val="24"/>
          <w:szCs w:val="24"/>
          <w:lang w:val="en-US"/>
        </w:rPr>
        <w:t>, Fuzzy cognitive maps, Int. J. Man-Mach. Stud. 24 (1) (1986) 65–75.</w:t>
      </w:r>
    </w:p>
    <w:p w14:paraId="706A0543" w14:textId="10B0E1D9"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00663260" w:rsidRPr="00E65349">
        <w:rPr>
          <w:rFonts w:ascii="Times New Roman" w:hAnsi="Times New Roman" w:cs="Times New Roman"/>
          <w:sz w:val="24"/>
          <w:szCs w:val="24"/>
          <w:lang w:val="en-US"/>
        </w:rPr>
        <w:t xml:space="preserve">C.D. </w:t>
      </w:r>
      <w:proofErr w:type="spellStart"/>
      <w:r w:rsidR="00663260" w:rsidRPr="00E65349">
        <w:rPr>
          <w:rFonts w:ascii="Times New Roman" w:hAnsi="Times New Roman" w:cs="Times New Roman"/>
          <w:sz w:val="24"/>
          <w:szCs w:val="24"/>
          <w:lang w:val="en-US"/>
        </w:rPr>
        <w:t>Stylios</w:t>
      </w:r>
      <w:proofErr w:type="spellEnd"/>
      <w:r w:rsidR="00663260" w:rsidRPr="00E65349">
        <w:rPr>
          <w:rFonts w:ascii="Times New Roman" w:hAnsi="Times New Roman" w:cs="Times New Roman"/>
          <w:sz w:val="24"/>
          <w:szCs w:val="24"/>
          <w:lang w:val="en-US"/>
        </w:rPr>
        <w:t xml:space="preserve">, P.P. </w:t>
      </w:r>
      <w:proofErr w:type="spellStart"/>
      <w:r w:rsidR="00663260" w:rsidRPr="00E65349">
        <w:rPr>
          <w:rFonts w:ascii="Times New Roman" w:hAnsi="Times New Roman" w:cs="Times New Roman"/>
          <w:sz w:val="24"/>
          <w:szCs w:val="24"/>
          <w:lang w:val="en-US"/>
        </w:rPr>
        <w:t>Groumpos</w:t>
      </w:r>
      <w:proofErr w:type="spellEnd"/>
      <w:r w:rsidR="00663260" w:rsidRPr="00E65349">
        <w:rPr>
          <w:rFonts w:ascii="Times New Roman" w:hAnsi="Times New Roman" w:cs="Times New Roman"/>
          <w:sz w:val="24"/>
          <w:szCs w:val="24"/>
          <w:lang w:val="en-US"/>
        </w:rPr>
        <w:t xml:space="preserve">, Modeling complex systems using fuzzy cognitive maps, IEEE Trans. Syst. Man </w:t>
      </w:r>
      <w:proofErr w:type="spellStart"/>
      <w:r w:rsidR="00663260" w:rsidRPr="00E65349">
        <w:rPr>
          <w:rFonts w:ascii="Times New Roman" w:hAnsi="Times New Roman" w:cs="Times New Roman"/>
          <w:sz w:val="24"/>
          <w:szCs w:val="24"/>
          <w:lang w:val="en-US"/>
        </w:rPr>
        <w:t>Cybern</w:t>
      </w:r>
      <w:proofErr w:type="spellEnd"/>
      <w:r w:rsidR="00663260" w:rsidRPr="00E65349">
        <w:rPr>
          <w:rFonts w:ascii="Times New Roman" w:hAnsi="Times New Roman" w:cs="Times New Roman"/>
          <w:sz w:val="24"/>
          <w:szCs w:val="24"/>
          <w:lang w:val="en-US"/>
        </w:rPr>
        <w:t>. Part A: Syst. Humans 34 (1) (2004) 155–162.</w:t>
      </w:r>
    </w:p>
    <w:p w14:paraId="2E58BD7F" w14:textId="3FCB3545"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00663260" w:rsidRPr="00E65349">
        <w:rPr>
          <w:rFonts w:ascii="Times New Roman" w:hAnsi="Times New Roman" w:cs="Times New Roman"/>
          <w:sz w:val="24"/>
          <w:szCs w:val="24"/>
          <w:lang w:val="en-US"/>
        </w:rPr>
        <w:t>Chen, T.Y., 2015. An interval type-2 fuzzy PROMETHEE method using a likelihood-based outranking comparison approach. Information Fusion 25, 105–120</w:t>
      </w:r>
    </w:p>
    <w:p w14:paraId="1D6A892E" w14:textId="0AB1AB3C"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[6] </w:t>
      </w:r>
      <w:r w:rsidR="00663260" w:rsidRPr="00E65349">
        <w:rPr>
          <w:rFonts w:ascii="Times New Roman" w:hAnsi="Times New Roman" w:cs="Times New Roman"/>
          <w:sz w:val="24"/>
          <w:szCs w:val="24"/>
          <w:lang w:val="en-US"/>
        </w:rPr>
        <w:t xml:space="preserve">Chen, Y., </w:t>
      </w:r>
      <w:proofErr w:type="spellStart"/>
      <w:r w:rsidR="00663260" w:rsidRPr="00E65349">
        <w:rPr>
          <w:rFonts w:ascii="Times New Roman" w:hAnsi="Times New Roman" w:cs="Times New Roman"/>
          <w:sz w:val="24"/>
          <w:szCs w:val="24"/>
          <w:lang w:val="en-US"/>
        </w:rPr>
        <w:t>Mazlack</w:t>
      </w:r>
      <w:proofErr w:type="spellEnd"/>
      <w:r w:rsidR="00663260" w:rsidRPr="00E65349">
        <w:rPr>
          <w:rFonts w:ascii="Times New Roman" w:hAnsi="Times New Roman" w:cs="Times New Roman"/>
          <w:sz w:val="24"/>
          <w:szCs w:val="24"/>
          <w:lang w:val="en-US"/>
        </w:rPr>
        <w:t>, L., Lu, L.: Learning fuzzy cognitive maps from data by ant colony optimization. In: Proceedings of the 14th annual conference on Genetic and evolutionary computation, pp. 9–16. ACM (2012)</w:t>
      </w:r>
    </w:p>
    <w:p w14:paraId="1B1D6D99" w14:textId="4F3967E5"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[7] </w:t>
      </w:r>
      <w:r w:rsidR="00663260" w:rsidRPr="00E65349">
        <w:rPr>
          <w:rFonts w:ascii="Times New Roman" w:hAnsi="Times New Roman" w:cs="Times New Roman"/>
          <w:sz w:val="24"/>
          <w:szCs w:val="24"/>
          <w:lang w:val="en-US"/>
        </w:rPr>
        <w:t xml:space="preserve">D. </w:t>
      </w:r>
      <w:proofErr w:type="spellStart"/>
      <w:r w:rsidR="00663260" w:rsidRPr="00E65349">
        <w:rPr>
          <w:rFonts w:ascii="Times New Roman" w:hAnsi="Times New Roman" w:cs="Times New Roman"/>
          <w:sz w:val="24"/>
          <w:szCs w:val="24"/>
          <w:lang w:val="en-US"/>
        </w:rPr>
        <w:t>Koulouriotis</w:t>
      </w:r>
      <w:proofErr w:type="spellEnd"/>
      <w:r w:rsidR="00663260" w:rsidRPr="00E65349">
        <w:rPr>
          <w:rFonts w:ascii="Times New Roman" w:hAnsi="Times New Roman" w:cs="Times New Roman"/>
          <w:sz w:val="24"/>
          <w:szCs w:val="24"/>
          <w:lang w:val="en-US"/>
        </w:rPr>
        <w:t xml:space="preserve">, I. </w:t>
      </w:r>
      <w:proofErr w:type="spellStart"/>
      <w:r w:rsidR="00663260" w:rsidRPr="00E65349">
        <w:rPr>
          <w:rFonts w:ascii="Times New Roman" w:hAnsi="Times New Roman" w:cs="Times New Roman"/>
          <w:sz w:val="24"/>
          <w:szCs w:val="24"/>
          <w:lang w:val="en-US"/>
        </w:rPr>
        <w:t>Diakoulakis</w:t>
      </w:r>
      <w:proofErr w:type="spellEnd"/>
      <w:r w:rsidR="00663260" w:rsidRPr="00E65349">
        <w:rPr>
          <w:rFonts w:ascii="Times New Roman" w:hAnsi="Times New Roman" w:cs="Times New Roman"/>
          <w:sz w:val="24"/>
          <w:szCs w:val="24"/>
          <w:lang w:val="en-US"/>
        </w:rPr>
        <w:t xml:space="preserve">, D. Emiris, Learning fuzzy cognitive maps using evolution strategies: a novel schema for modeling and simulating </w:t>
      </w:r>
      <w:proofErr w:type="spellStart"/>
      <w:r w:rsidR="00663260" w:rsidRPr="00E65349">
        <w:rPr>
          <w:rFonts w:ascii="Times New Roman" w:hAnsi="Times New Roman" w:cs="Times New Roman"/>
          <w:sz w:val="24"/>
          <w:szCs w:val="24"/>
          <w:lang w:val="en-US"/>
        </w:rPr>
        <w:t>highlevel</w:t>
      </w:r>
      <w:proofErr w:type="spellEnd"/>
      <w:r w:rsidR="00663260" w:rsidRPr="00E65349">
        <w:rPr>
          <w:rFonts w:ascii="Times New Roman" w:hAnsi="Times New Roman" w:cs="Times New Roman"/>
          <w:sz w:val="24"/>
          <w:szCs w:val="24"/>
          <w:lang w:val="en-US"/>
        </w:rPr>
        <w:t xml:space="preserve"> behavior, in: Evolutionary Computation, 2001. Proceedings of the 2001 Congress on, Vol. 1, IEEE, 2001, pp. 364–371.</w:t>
      </w:r>
    </w:p>
    <w:p w14:paraId="53024FC9" w14:textId="6B5EAF2D"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[8] </w:t>
      </w:r>
      <w:r w:rsidR="00663260" w:rsidRPr="00E65349">
        <w:rPr>
          <w:rFonts w:ascii="Times New Roman" w:hAnsi="Times New Roman" w:cs="Times New Roman"/>
          <w:sz w:val="24"/>
          <w:szCs w:val="24"/>
          <w:lang w:val="en-US"/>
        </w:rPr>
        <w:t xml:space="preserve">E.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xml:space="preserve">, C.D. </w:t>
      </w:r>
      <w:proofErr w:type="spellStart"/>
      <w:r w:rsidR="00663260" w:rsidRPr="00E65349">
        <w:rPr>
          <w:rFonts w:ascii="Times New Roman" w:hAnsi="Times New Roman" w:cs="Times New Roman"/>
          <w:sz w:val="24"/>
          <w:szCs w:val="24"/>
          <w:lang w:val="en-US"/>
        </w:rPr>
        <w:t>Stylios</w:t>
      </w:r>
      <w:proofErr w:type="spellEnd"/>
      <w:r w:rsidR="00663260" w:rsidRPr="00E65349">
        <w:rPr>
          <w:rFonts w:ascii="Times New Roman" w:hAnsi="Times New Roman" w:cs="Times New Roman"/>
          <w:sz w:val="24"/>
          <w:szCs w:val="24"/>
          <w:lang w:val="en-US"/>
        </w:rPr>
        <w:t xml:space="preserve">, P.P. </w:t>
      </w:r>
      <w:proofErr w:type="spellStart"/>
      <w:r w:rsidR="00663260" w:rsidRPr="00E65349">
        <w:rPr>
          <w:rFonts w:ascii="Times New Roman" w:hAnsi="Times New Roman" w:cs="Times New Roman"/>
          <w:sz w:val="24"/>
          <w:szCs w:val="24"/>
          <w:lang w:val="en-US"/>
        </w:rPr>
        <w:t>Groumpos</w:t>
      </w:r>
      <w:proofErr w:type="spellEnd"/>
      <w:r w:rsidR="00663260" w:rsidRPr="00E65349">
        <w:rPr>
          <w:rFonts w:ascii="Times New Roman" w:hAnsi="Times New Roman" w:cs="Times New Roman"/>
          <w:sz w:val="24"/>
          <w:szCs w:val="24"/>
          <w:lang w:val="en-US"/>
        </w:rPr>
        <w:t xml:space="preserve">, Active </w:t>
      </w:r>
      <w:proofErr w:type="spellStart"/>
      <w:r w:rsidR="00663260" w:rsidRPr="00E65349">
        <w:rPr>
          <w:rFonts w:ascii="Times New Roman" w:hAnsi="Times New Roman" w:cs="Times New Roman"/>
          <w:sz w:val="24"/>
          <w:szCs w:val="24"/>
          <w:lang w:val="en-US"/>
        </w:rPr>
        <w:t>hebbian</w:t>
      </w:r>
      <w:proofErr w:type="spellEnd"/>
      <w:r w:rsidR="00663260" w:rsidRPr="00E65349">
        <w:rPr>
          <w:rFonts w:ascii="Times New Roman" w:hAnsi="Times New Roman" w:cs="Times New Roman"/>
          <w:sz w:val="24"/>
          <w:szCs w:val="24"/>
          <w:lang w:val="en-US"/>
        </w:rPr>
        <w:t xml:space="preserve"> learning algorithm to train fuzzy cognitive maps, Int. J. Approximate Reasoning 37 (3) (2004) 219–249.</w:t>
      </w:r>
    </w:p>
    <w:p w14:paraId="1ABBBD9F" w14:textId="24546840"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[9] </w:t>
      </w:r>
      <w:r w:rsidR="00663260" w:rsidRPr="00E65349">
        <w:rPr>
          <w:rFonts w:ascii="Times New Roman" w:hAnsi="Times New Roman" w:cs="Times New Roman"/>
          <w:sz w:val="24"/>
          <w:szCs w:val="24"/>
          <w:lang w:val="en-US"/>
        </w:rPr>
        <w:t xml:space="preserve">E.I.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xml:space="preserve">, C. </w:t>
      </w:r>
      <w:proofErr w:type="spellStart"/>
      <w:r w:rsidR="00663260" w:rsidRPr="00E65349">
        <w:rPr>
          <w:rFonts w:ascii="Times New Roman" w:hAnsi="Times New Roman" w:cs="Times New Roman"/>
          <w:sz w:val="24"/>
          <w:szCs w:val="24"/>
          <w:lang w:val="en-US"/>
        </w:rPr>
        <w:t>Stylios</w:t>
      </w:r>
      <w:proofErr w:type="spellEnd"/>
      <w:r w:rsidR="00663260" w:rsidRPr="00E65349">
        <w:rPr>
          <w:rFonts w:ascii="Times New Roman" w:hAnsi="Times New Roman" w:cs="Times New Roman"/>
          <w:sz w:val="24"/>
          <w:szCs w:val="24"/>
          <w:lang w:val="en-US"/>
        </w:rPr>
        <w:t xml:space="preserve">, P.P. </w:t>
      </w:r>
      <w:proofErr w:type="spellStart"/>
      <w:r w:rsidR="00663260" w:rsidRPr="00E65349">
        <w:rPr>
          <w:rFonts w:ascii="Times New Roman" w:hAnsi="Times New Roman" w:cs="Times New Roman"/>
          <w:sz w:val="24"/>
          <w:szCs w:val="24"/>
          <w:lang w:val="en-US"/>
        </w:rPr>
        <w:t>Groumpos</w:t>
      </w:r>
      <w:proofErr w:type="spellEnd"/>
      <w:r w:rsidR="00663260" w:rsidRPr="00E65349">
        <w:rPr>
          <w:rFonts w:ascii="Times New Roman" w:hAnsi="Times New Roman" w:cs="Times New Roman"/>
          <w:sz w:val="24"/>
          <w:szCs w:val="24"/>
          <w:lang w:val="en-US"/>
        </w:rPr>
        <w:t>, Unsupervised learning techniques for fine-tuning fuzzy cognitive map causal links, Int. J. Hum.-</w:t>
      </w:r>
      <w:proofErr w:type="spellStart"/>
      <w:r w:rsidR="00663260" w:rsidRPr="00E65349">
        <w:rPr>
          <w:rFonts w:ascii="Times New Roman" w:hAnsi="Times New Roman" w:cs="Times New Roman"/>
          <w:sz w:val="24"/>
          <w:szCs w:val="24"/>
          <w:lang w:val="en-US"/>
        </w:rPr>
        <w:t>Comput</w:t>
      </w:r>
      <w:proofErr w:type="spellEnd"/>
      <w:r w:rsidR="00663260" w:rsidRPr="00E65349">
        <w:rPr>
          <w:rFonts w:ascii="Times New Roman" w:hAnsi="Times New Roman" w:cs="Times New Roman"/>
          <w:sz w:val="24"/>
          <w:szCs w:val="24"/>
          <w:lang w:val="en-US"/>
        </w:rPr>
        <w:t>. Stud. 64 (8) (2006) 727–743.</w:t>
      </w:r>
    </w:p>
    <w:p w14:paraId="2F6629F2" w14:textId="55301473"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[10] </w:t>
      </w:r>
      <w:r w:rsidR="00663260" w:rsidRPr="00E65349">
        <w:rPr>
          <w:rFonts w:ascii="Times New Roman" w:hAnsi="Times New Roman" w:cs="Times New Roman"/>
          <w:sz w:val="24"/>
          <w:szCs w:val="24"/>
          <w:lang w:val="en-US"/>
        </w:rPr>
        <w:t xml:space="preserve">E.I.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xml:space="preserve">, Learning algorithms for fuzzy cognitive maps—a review study, IEEE Trans. Syst. Man </w:t>
      </w:r>
      <w:proofErr w:type="spellStart"/>
      <w:r w:rsidR="00663260" w:rsidRPr="00E65349">
        <w:rPr>
          <w:rFonts w:ascii="Times New Roman" w:hAnsi="Times New Roman" w:cs="Times New Roman"/>
          <w:sz w:val="24"/>
          <w:szCs w:val="24"/>
          <w:lang w:val="en-US"/>
        </w:rPr>
        <w:t>Cybern</w:t>
      </w:r>
      <w:proofErr w:type="spellEnd"/>
      <w:r w:rsidR="00663260" w:rsidRPr="00E65349">
        <w:rPr>
          <w:rFonts w:ascii="Times New Roman" w:hAnsi="Times New Roman" w:cs="Times New Roman"/>
          <w:sz w:val="24"/>
          <w:szCs w:val="24"/>
          <w:lang w:val="en-US"/>
        </w:rPr>
        <w:t>. Part C (Appl. Rev.) 42 (2) (2012) 150–163.</w:t>
      </w:r>
    </w:p>
    <w:p w14:paraId="7D63F0B1" w14:textId="308D5845"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[11] </w:t>
      </w:r>
      <w:r w:rsidR="00663260" w:rsidRPr="00E65349">
        <w:rPr>
          <w:rFonts w:ascii="Times New Roman" w:hAnsi="Times New Roman" w:cs="Times New Roman"/>
          <w:sz w:val="24"/>
          <w:szCs w:val="24"/>
          <w:lang w:val="en-US"/>
        </w:rPr>
        <w:t xml:space="preserve">E.I.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xml:space="preserve">, P.P. </w:t>
      </w:r>
      <w:proofErr w:type="spellStart"/>
      <w:r w:rsidR="00663260" w:rsidRPr="00E65349">
        <w:rPr>
          <w:rFonts w:ascii="Times New Roman" w:hAnsi="Times New Roman" w:cs="Times New Roman"/>
          <w:sz w:val="24"/>
          <w:szCs w:val="24"/>
          <w:lang w:val="en-US"/>
        </w:rPr>
        <w:t>Groumpos</w:t>
      </w:r>
      <w:proofErr w:type="spellEnd"/>
      <w:r w:rsidR="00663260" w:rsidRPr="00E65349">
        <w:rPr>
          <w:rFonts w:ascii="Times New Roman" w:hAnsi="Times New Roman" w:cs="Times New Roman"/>
          <w:sz w:val="24"/>
          <w:szCs w:val="24"/>
          <w:lang w:val="en-US"/>
        </w:rPr>
        <w:t xml:space="preserve">, A new hybrid method using evolutionary algorithms to train fuzzy cognitive maps, Appl. Soft </w:t>
      </w:r>
      <w:proofErr w:type="spellStart"/>
      <w:r w:rsidR="00663260" w:rsidRPr="00E65349">
        <w:rPr>
          <w:rFonts w:ascii="Times New Roman" w:hAnsi="Times New Roman" w:cs="Times New Roman"/>
          <w:sz w:val="24"/>
          <w:szCs w:val="24"/>
          <w:lang w:val="en-US"/>
        </w:rPr>
        <w:t>Comput</w:t>
      </w:r>
      <w:proofErr w:type="spellEnd"/>
      <w:r w:rsidR="00663260" w:rsidRPr="00E65349">
        <w:rPr>
          <w:rFonts w:ascii="Times New Roman" w:hAnsi="Times New Roman" w:cs="Times New Roman"/>
          <w:sz w:val="24"/>
          <w:szCs w:val="24"/>
          <w:lang w:val="en-US"/>
        </w:rPr>
        <w:t>. 5 (4) (2005) 409–431.</w:t>
      </w:r>
    </w:p>
    <w:p w14:paraId="7E15B6F3" w14:textId="39801666"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[12] </w:t>
      </w:r>
      <w:r w:rsidR="00663260" w:rsidRPr="00E65349">
        <w:rPr>
          <w:rFonts w:ascii="Times New Roman" w:hAnsi="Times New Roman" w:cs="Times New Roman"/>
          <w:sz w:val="24"/>
          <w:szCs w:val="24"/>
          <w:lang w:val="en-US"/>
        </w:rPr>
        <w:t xml:space="preserve">G. </w:t>
      </w:r>
      <w:proofErr w:type="spellStart"/>
      <w:r w:rsidR="00663260" w:rsidRPr="00E65349">
        <w:rPr>
          <w:rFonts w:ascii="Times New Roman" w:hAnsi="Times New Roman" w:cs="Times New Roman"/>
          <w:sz w:val="24"/>
          <w:szCs w:val="24"/>
          <w:lang w:val="en-US"/>
        </w:rPr>
        <w:t>Papakostas</w:t>
      </w:r>
      <w:proofErr w:type="spellEnd"/>
      <w:r w:rsidR="00663260" w:rsidRPr="00E65349">
        <w:rPr>
          <w:rFonts w:ascii="Times New Roman" w:hAnsi="Times New Roman" w:cs="Times New Roman"/>
          <w:sz w:val="24"/>
          <w:szCs w:val="24"/>
          <w:lang w:val="en-US"/>
        </w:rPr>
        <w:t xml:space="preserve">, D. </w:t>
      </w:r>
      <w:proofErr w:type="spellStart"/>
      <w:r w:rsidR="00663260" w:rsidRPr="00E65349">
        <w:rPr>
          <w:rFonts w:ascii="Times New Roman" w:hAnsi="Times New Roman" w:cs="Times New Roman"/>
          <w:sz w:val="24"/>
          <w:szCs w:val="24"/>
          <w:lang w:val="en-US"/>
        </w:rPr>
        <w:t>Koulouriotis</w:t>
      </w:r>
      <w:proofErr w:type="spellEnd"/>
      <w:r w:rsidR="00663260" w:rsidRPr="00E65349">
        <w:rPr>
          <w:rFonts w:ascii="Times New Roman" w:hAnsi="Times New Roman" w:cs="Times New Roman"/>
          <w:sz w:val="24"/>
          <w:szCs w:val="24"/>
          <w:lang w:val="en-US"/>
        </w:rPr>
        <w:t>, Classifying patterns using fuzzy cognitive maps, in: Fuzzy Cognitive Maps, Springer, 2010, pp. 291–306.</w:t>
      </w:r>
    </w:p>
    <w:p w14:paraId="221883D6" w14:textId="01E81DE7"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[13] </w:t>
      </w:r>
      <w:r w:rsidR="00663260" w:rsidRPr="00E65349">
        <w:rPr>
          <w:rFonts w:ascii="Times New Roman" w:hAnsi="Times New Roman" w:cs="Times New Roman"/>
          <w:sz w:val="24"/>
          <w:szCs w:val="24"/>
          <w:lang w:val="en-US"/>
        </w:rPr>
        <w:t xml:space="preserve">G.A. </w:t>
      </w:r>
      <w:proofErr w:type="spellStart"/>
      <w:r w:rsidR="00663260" w:rsidRPr="00E65349">
        <w:rPr>
          <w:rFonts w:ascii="Times New Roman" w:hAnsi="Times New Roman" w:cs="Times New Roman"/>
          <w:sz w:val="24"/>
          <w:szCs w:val="24"/>
          <w:lang w:val="en-US"/>
        </w:rPr>
        <w:t>Papakostas</w:t>
      </w:r>
      <w:proofErr w:type="spellEnd"/>
      <w:r w:rsidR="00663260" w:rsidRPr="00E65349">
        <w:rPr>
          <w:rFonts w:ascii="Times New Roman" w:hAnsi="Times New Roman" w:cs="Times New Roman"/>
          <w:sz w:val="24"/>
          <w:szCs w:val="24"/>
          <w:lang w:val="en-US"/>
        </w:rPr>
        <w:t xml:space="preserve">, Y.S. </w:t>
      </w:r>
      <w:proofErr w:type="spellStart"/>
      <w:r w:rsidR="00663260" w:rsidRPr="00E65349">
        <w:rPr>
          <w:rFonts w:ascii="Times New Roman" w:hAnsi="Times New Roman" w:cs="Times New Roman"/>
          <w:sz w:val="24"/>
          <w:szCs w:val="24"/>
          <w:lang w:val="en-US"/>
        </w:rPr>
        <w:t>Boutalis</w:t>
      </w:r>
      <w:proofErr w:type="spellEnd"/>
      <w:r w:rsidR="00663260" w:rsidRPr="00E65349">
        <w:rPr>
          <w:rFonts w:ascii="Times New Roman" w:hAnsi="Times New Roman" w:cs="Times New Roman"/>
          <w:sz w:val="24"/>
          <w:szCs w:val="24"/>
          <w:lang w:val="en-US"/>
        </w:rPr>
        <w:t xml:space="preserve">, D.E. </w:t>
      </w:r>
      <w:proofErr w:type="spellStart"/>
      <w:r w:rsidR="00663260" w:rsidRPr="00E65349">
        <w:rPr>
          <w:rFonts w:ascii="Times New Roman" w:hAnsi="Times New Roman" w:cs="Times New Roman"/>
          <w:sz w:val="24"/>
          <w:szCs w:val="24"/>
          <w:lang w:val="en-US"/>
        </w:rPr>
        <w:t>Koulouriotis</w:t>
      </w:r>
      <w:proofErr w:type="spellEnd"/>
      <w:r w:rsidR="00663260" w:rsidRPr="00E65349">
        <w:rPr>
          <w:rFonts w:ascii="Times New Roman" w:hAnsi="Times New Roman" w:cs="Times New Roman"/>
          <w:sz w:val="24"/>
          <w:szCs w:val="24"/>
          <w:lang w:val="en-US"/>
        </w:rPr>
        <w:t xml:space="preserve">, B.G. </w:t>
      </w:r>
      <w:proofErr w:type="spellStart"/>
      <w:r w:rsidR="00663260" w:rsidRPr="00E65349">
        <w:rPr>
          <w:rFonts w:ascii="Times New Roman" w:hAnsi="Times New Roman" w:cs="Times New Roman"/>
          <w:sz w:val="24"/>
          <w:szCs w:val="24"/>
          <w:lang w:val="en-US"/>
        </w:rPr>
        <w:t>Mertzios</w:t>
      </w:r>
      <w:proofErr w:type="spellEnd"/>
      <w:r w:rsidR="00663260" w:rsidRPr="00E65349">
        <w:rPr>
          <w:rFonts w:ascii="Times New Roman" w:hAnsi="Times New Roman" w:cs="Times New Roman"/>
          <w:sz w:val="24"/>
          <w:szCs w:val="24"/>
          <w:lang w:val="en-US"/>
        </w:rPr>
        <w:t xml:space="preserve">, Fuzzy cognitive maps for pattern recognition applications, Int. J. Pattern </w:t>
      </w:r>
      <w:proofErr w:type="spellStart"/>
      <w:r w:rsidR="00663260" w:rsidRPr="00E65349">
        <w:rPr>
          <w:rFonts w:ascii="Times New Roman" w:hAnsi="Times New Roman" w:cs="Times New Roman"/>
          <w:sz w:val="24"/>
          <w:szCs w:val="24"/>
          <w:lang w:val="en-US"/>
        </w:rPr>
        <w:t>Recognit</w:t>
      </w:r>
      <w:proofErr w:type="spellEnd"/>
      <w:r w:rsidR="00663260" w:rsidRPr="00E65349">
        <w:rPr>
          <w:rFonts w:ascii="Times New Roman" w:hAnsi="Times New Roman" w:cs="Times New Roman"/>
          <w:sz w:val="24"/>
          <w:szCs w:val="24"/>
          <w:lang w:val="en-US"/>
        </w:rPr>
        <w:t xml:space="preserve">. </w:t>
      </w:r>
      <w:proofErr w:type="spellStart"/>
      <w:r w:rsidR="00663260" w:rsidRPr="00E65349">
        <w:rPr>
          <w:rFonts w:ascii="Times New Roman" w:hAnsi="Times New Roman" w:cs="Times New Roman"/>
          <w:sz w:val="24"/>
          <w:szCs w:val="24"/>
          <w:lang w:val="en-US"/>
        </w:rPr>
        <w:t>Artif</w:t>
      </w:r>
      <w:proofErr w:type="spellEnd"/>
      <w:r w:rsidR="00663260" w:rsidRPr="00E65349">
        <w:rPr>
          <w:rFonts w:ascii="Times New Roman" w:hAnsi="Times New Roman" w:cs="Times New Roman"/>
          <w:sz w:val="24"/>
          <w:szCs w:val="24"/>
          <w:lang w:val="en-US"/>
        </w:rPr>
        <w:t xml:space="preserve">. </w:t>
      </w:r>
      <w:proofErr w:type="spellStart"/>
      <w:r w:rsidR="00663260" w:rsidRPr="00E65349">
        <w:rPr>
          <w:rFonts w:ascii="Times New Roman" w:hAnsi="Times New Roman" w:cs="Times New Roman"/>
          <w:sz w:val="24"/>
          <w:szCs w:val="24"/>
          <w:lang w:val="en-US"/>
        </w:rPr>
        <w:t>Intell</w:t>
      </w:r>
      <w:proofErr w:type="spellEnd"/>
      <w:r w:rsidR="00663260" w:rsidRPr="00E65349">
        <w:rPr>
          <w:rFonts w:ascii="Times New Roman" w:hAnsi="Times New Roman" w:cs="Times New Roman"/>
          <w:sz w:val="24"/>
          <w:szCs w:val="24"/>
          <w:lang w:val="en-US"/>
        </w:rPr>
        <w:t>. 22 (08) (2008) 1461–1486.</w:t>
      </w:r>
    </w:p>
    <w:p w14:paraId="21867073" w14:textId="174B8BED" w:rsidR="00663260" w:rsidRPr="00795FE3" w:rsidRDefault="00F64B2B" w:rsidP="007B4169">
      <w:pPr>
        <w:spacing w:line="240" w:lineRule="auto"/>
        <w:ind w:firstLine="720"/>
        <w:rPr>
          <w:rFonts w:ascii="Times New Roman" w:hAnsi="Times New Roman" w:cs="Times New Roman"/>
          <w:sz w:val="24"/>
          <w:szCs w:val="24"/>
          <w:lang w:val="en-US"/>
        </w:rPr>
      </w:pPr>
      <w:r w:rsidRPr="00795FE3">
        <w:rPr>
          <w:rFonts w:ascii="Times New Roman" w:hAnsi="Times New Roman" w:cs="Times New Roman"/>
          <w:sz w:val="24"/>
          <w:szCs w:val="24"/>
          <w:lang w:val="en-US"/>
        </w:rPr>
        <w:t xml:space="preserve">[14] </w:t>
      </w:r>
      <w:r w:rsidR="00663260" w:rsidRPr="00795FE3">
        <w:rPr>
          <w:rFonts w:ascii="Times New Roman" w:hAnsi="Times New Roman" w:cs="Times New Roman"/>
          <w:sz w:val="24"/>
          <w:szCs w:val="24"/>
          <w:lang w:val="en-US"/>
        </w:rPr>
        <w:t xml:space="preserve">J.A. </w:t>
      </w:r>
      <w:proofErr w:type="spellStart"/>
      <w:r w:rsidR="00795FE3" w:rsidRPr="00795FE3">
        <w:rPr>
          <w:rFonts w:ascii="Times New Roman" w:hAnsi="Times New Roman" w:cs="Times New Roman"/>
          <w:sz w:val="24"/>
          <w:szCs w:val="24"/>
          <w:lang w:val="en-US"/>
        </w:rPr>
        <w:t>Kosko</w:t>
      </w:r>
      <w:proofErr w:type="spellEnd"/>
      <w:r w:rsidR="00663260" w:rsidRPr="00795FE3">
        <w:rPr>
          <w:rFonts w:ascii="Times New Roman" w:hAnsi="Times New Roman" w:cs="Times New Roman"/>
          <w:sz w:val="24"/>
          <w:szCs w:val="24"/>
          <w:lang w:val="en-US"/>
        </w:rPr>
        <w:t xml:space="preserve">, B. </w:t>
      </w:r>
      <w:proofErr w:type="spellStart"/>
      <w:r w:rsidR="00663260" w:rsidRPr="00795FE3">
        <w:rPr>
          <w:rFonts w:ascii="Times New Roman" w:hAnsi="Times New Roman" w:cs="Times New Roman"/>
          <w:sz w:val="24"/>
          <w:szCs w:val="24"/>
          <w:lang w:val="en-US"/>
        </w:rPr>
        <w:t>Kosko</w:t>
      </w:r>
      <w:proofErr w:type="spellEnd"/>
      <w:r w:rsidR="00663260" w:rsidRPr="00795FE3">
        <w:rPr>
          <w:rFonts w:ascii="Times New Roman" w:hAnsi="Times New Roman" w:cs="Times New Roman"/>
          <w:sz w:val="24"/>
          <w:szCs w:val="24"/>
          <w:lang w:val="en-US"/>
        </w:rPr>
        <w:t xml:space="preserve">, Virtual worlds as fuzzy cognitive maps, Presence: </w:t>
      </w:r>
      <w:proofErr w:type="spellStart"/>
      <w:r w:rsidR="00663260" w:rsidRPr="00795FE3">
        <w:rPr>
          <w:rFonts w:ascii="Times New Roman" w:hAnsi="Times New Roman" w:cs="Times New Roman"/>
          <w:sz w:val="24"/>
          <w:szCs w:val="24"/>
          <w:lang w:val="en-US"/>
        </w:rPr>
        <w:t>Teleoper</w:t>
      </w:r>
      <w:proofErr w:type="spellEnd"/>
      <w:r w:rsidR="00663260" w:rsidRPr="00795FE3">
        <w:rPr>
          <w:rFonts w:ascii="Times New Roman" w:hAnsi="Times New Roman" w:cs="Times New Roman"/>
          <w:sz w:val="24"/>
          <w:szCs w:val="24"/>
          <w:lang w:val="en-US"/>
        </w:rPr>
        <w:t>. Virtual Environ. 3 (2) (1994) 173–189.</w:t>
      </w:r>
    </w:p>
    <w:p w14:paraId="3D94BF19" w14:textId="7E39E60C"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[15] </w:t>
      </w:r>
      <w:r w:rsidR="00663260" w:rsidRPr="00E65349">
        <w:rPr>
          <w:rFonts w:ascii="Times New Roman" w:hAnsi="Times New Roman" w:cs="Times New Roman"/>
          <w:sz w:val="24"/>
          <w:szCs w:val="24"/>
          <w:lang w:val="en-US"/>
        </w:rPr>
        <w:t xml:space="preserve">J.L. Salmeron, E.I.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xml:space="preserve">, A fuzzy grey cognitive maps-based decision support system for radiotherapy treatment planning, </w:t>
      </w:r>
      <w:proofErr w:type="spellStart"/>
      <w:r w:rsidR="00663260" w:rsidRPr="00E65349">
        <w:rPr>
          <w:rFonts w:ascii="Times New Roman" w:hAnsi="Times New Roman" w:cs="Times New Roman"/>
          <w:sz w:val="24"/>
          <w:szCs w:val="24"/>
          <w:lang w:val="en-US"/>
        </w:rPr>
        <w:t>Knowl</w:t>
      </w:r>
      <w:proofErr w:type="spellEnd"/>
      <w:r w:rsidR="00663260" w:rsidRPr="00E65349">
        <w:rPr>
          <w:rFonts w:ascii="Times New Roman" w:hAnsi="Times New Roman" w:cs="Times New Roman"/>
          <w:sz w:val="24"/>
          <w:szCs w:val="24"/>
          <w:lang w:val="en-US"/>
        </w:rPr>
        <w:t>.-Based Syst. 30 (2012) 151–160.</w:t>
      </w:r>
    </w:p>
    <w:p w14:paraId="0E73FB53" w14:textId="0E3B56F8"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[16] </w:t>
      </w:r>
      <w:r w:rsidR="00663260" w:rsidRPr="00E65349">
        <w:rPr>
          <w:rFonts w:ascii="Times New Roman" w:hAnsi="Times New Roman" w:cs="Times New Roman"/>
          <w:sz w:val="24"/>
          <w:szCs w:val="24"/>
          <w:lang w:val="en-US"/>
        </w:rPr>
        <w:t xml:space="preserve">K. </w:t>
      </w:r>
      <w:proofErr w:type="spellStart"/>
      <w:r w:rsidR="00663260" w:rsidRPr="00E65349">
        <w:rPr>
          <w:rFonts w:ascii="Times New Roman" w:hAnsi="Times New Roman" w:cs="Times New Roman"/>
          <w:sz w:val="24"/>
          <w:szCs w:val="24"/>
          <w:lang w:val="en-US"/>
        </w:rPr>
        <w:t>Parsopoulos</w:t>
      </w:r>
      <w:proofErr w:type="spellEnd"/>
      <w:r w:rsidR="00663260" w:rsidRPr="00E65349">
        <w:rPr>
          <w:rFonts w:ascii="Times New Roman" w:hAnsi="Times New Roman" w:cs="Times New Roman"/>
          <w:sz w:val="24"/>
          <w:szCs w:val="24"/>
          <w:lang w:val="en-US"/>
        </w:rPr>
        <w:t xml:space="preserve">, E.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xml:space="preserve">, P. </w:t>
      </w:r>
      <w:proofErr w:type="spellStart"/>
      <w:r w:rsidR="00663260" w:rsidRPr="00E65349">
        <w:rPr>
          <w:rFonts w:ascii="Times New Roman" w:hAnsi="Times New Roman" w:cs="Times New Roman"/>
          <w:sz w:val="24"/>
          <w:szCs w:val="24"/>
          <w:lang w:val="en-US"/>
        </w:rPr>
        <w:t>Groumpos</w:t>
      </w:r>
      <w:proofErr w:type="spellEnd"/>
      <w:r w:rsidR="00663260" w:rsidRPr="00E65349">
        <w:rPr>
          <w:rFonts w:ascii="Times New Roman" w:hAnsi="Times New Roman" w:cs="Times New Roman"/>
          <w:sz w:val="24"/>
          <w:szCs w:val="24"/>
          <w:lang w:val="en-US"/>
        </w:rPr>
        <w:t xml:space="preserve">, M. </w:t>
      </w:r>
      <w:proofErr w:type="spellStart"/>
      <w:r w:rsidR="00663260" w:rsidRPr="00E65349">
        <w:rPr>
          <w:rFonts w:ascii="Times New Roman" w:hAnsi="Times New Roman" w:cs="Times New Roman"/>
          <w:sz w:val="24"/>
          <w:szCs w:val="24"/>
          <w:lang w:val="en-US"/>
        </w:rPr>
        <w:t>Vrahatis</w:t>
      </w:r>
      <w:proofErr w:type="spellEnd"/>
      <w:r w:rsidR="00663260" w:rsidRPr="00E65349">
        <w:rPr>
          <w:rFonts w:ascii="Times New Roman" w:hAnsi="Times New Roman" w:cs="Times New Roman"/>
          <w:sz w:val="24"/>
          <w:szCs w:val="24"/>
          <w:lang w:val="en-US"/>
        </w:rPr>
        <w:t>, Evolutionary computation techniques for optimizing fuzzy cognitive maps in radiation therapy systems, in: Genetic and Evolutionary Computation–GECCO 2004, Springer, 2004, pp. 402–413.</w:t>
      </w:r>
    </w:p>
    <w:p w14:paraId="127D5F72" w14:textId="15841E45"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[17] </w:t>
      </w:r>
      <w:r w:rsidR="00663260" w:rsidRPr="00E65349">
        <w:rPr>
          <w:rFonts w:ascii="Times New Roman" w:hAnsi="Times New Roman" w:cs="Times New Roman"/>
          <w:sz w:val="24"/>
          <w:szCs w:val="24"/>
          <w:lang w:val="en-US"/>
        </w:rPr>
        <w:t xml:space="preserve">K.E. </w:t>
      </w:r>
      <w:proofErr w:type="spellStart"/>
      <w:r w:rsidR="00663260" w:rsidRPr="00E65349">
        <w:rPr>
          <w:rFonts w:ascii="Times New Roman" w:hAnsi="Times New Roman" w:cs="Times New Roman"/>
          <w:sz w:val="24"/>
          <w:szCs w:val="24"/>
          <w:lang w:val="en-US"/>
        </w:rPr>
        <w:t>Parsopoulos</w:t>
      </w:r>
      <w:proofErr w:type="spellEnd"/>
      <w:r w:rsidR="00663260" w:rsidRPr="00E65349">
        <w:rPr>
          <w:rFonts w:ascii="Times New Roman" w:hAnsi="Times New Roman" w:cs="Times New Roman"/>
          <w:sz w:val="24"/>
          <w:szCs w:val="24"/>
          <w:lang w:val="en-US"/>
        </w:rPr>
        <w:t xml:space="preserve">, E.I.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xml:space="preserve">, P. </w:t>
      </w:r>
      <w:proofErr w:type="spellStart"/>
      <w:r w:rsidR="00663260" w:rsidRPr="00E65349">
        <w:rPr>
          <w:rFonts w:ascii="Times New Roman" w:hAnsi="Times New Roman" w:cs="Times New Roman"/>
          <w:sz w:val="24"/>
          <w:szCs w:val="24"/>
          <w:lang w:val="en-US"/>
        </w:rPr>
        <w:t>Groumpos</w:t>
      </w:r>
      <w:proofErr w:type="spellEnd"/>
      <w:r w:rsidR="00663260" w:rsidRPr="00E65349">
        <w:rPr>
          <w:rFonts w:ascii="Times New Roman" w:hAnsi="Times New Roman" w:cs="Times New Roman"/>
          <w:sz w:val="24"/>
          <w:szCs w:val="24"/>
          <w:lang w:val="en-US"/>
        </w:rPr>
        <w:t xml:space="preserve">, M.N. </w:t>
      </w:r>
      <w:proofErr w:type="spellStart"/>
      <w:r w:rsidR="00663260" w:rsidRPr="00E65349">
        <w:rPr>
          <w:rFonts w:ascii="Times New Roman" w:hAnsi="Times New Roman" w:cs="Times New Roman"/>
          <w:sz w:val="24"/>
          <w:szCs w:val="24"/>
          <w:lang w:val="en-US"/>
        </w:rPr>
        <w:t>Vrahatis</w:t>
      </w:r>
      <w:proofErr w:type="spellEnd"/>
      <w:r w:rsidR="00663260" w:rsidRPr="00E65349">
        <w:rPr>
          <w:rFonts w:ascii="Times New Roman" w:hAnsi="Times New Roman" w:cs="Times New Roman"/>
          <w:sz w:val="24"/>
          <w:szCs w:val="24"/>
          <w:lang w:val="en-US"/>
        </w:rPr>
        <w:t>, A first study of fuzzy cognitive maps learning using particle swarm optimization, in: Evolutionary Computation, 2003. CEC’03. The 2003 Congress on, Vol. 2, IEEE, 2003, pp. 1440–1447.</w:t>
      </w:r>
    </w:p>
    <w:p w14:paraId="6EC3460B" w14:textId="0889FD0F"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[18] </w:t>
      </w:r>
      <w:proofErr w:type="spellStart"/>
      <w:r w:rsidR="00663260" w:rsidRPr="00E65349">
        <w:rPr>
          <w:rFonts w:ascii="Times New Roman" w:hAnsi="Times New Roman" w:cs="Times New Roman"/>
          <w:sz w:val="24"/>
          <w:szCs w:val="24"/>
          <w:lang w:val="en-US"/>
        </w:rPr>
        <w:t>Kottas</w:t>
      </w:r>
      <w:proofErr w:type="spellEnd"/>
      <w:r w:rsidR="00663260" w:rsidRPr="00E65349">
        <w:rPr>
          <w:rFonts w:ascii="Times New Roman" w:hAnsi="Times New Roman" w:cs="Times New Roman"/>
          <w:sz w:val="24"/>
          <w:szCs w:val="24"/>
          <w:lang w:val="en-US"/>
        </w:rPr>
        <w:t xml:space="preserve">, T., </w:t>
      </w:r>
      <w:proofErr w:type="spellStart"/>
      <w:r w:rsidR="00663260" w:rsidRPr="00E65349">
        <w:rPr>
          <w:rFonts w:ascii="Times New Roman" w:hAnsi="Times New Roman" w:cs="Times New Roman"/>
          <w:sz w:val="24"/>
          <w:szCs w:val="24"/>
          <w:lang w:val="en-US"/>
        </w:rPr>
        <w:t>Boutalis</w:t>
      </w:r>
      <w:proofErr w:type="spellEnd"/>
      <w:r w:rsidR="00663260" w:rsidRPr="00E65349">
        <w:rPr>
          <w:rFonts w:ascii="Times New Roman" w:hAnsi="Times New Roman" w:cs="Times New Roman"/>
          <w:sz w:val="24"/>
          <w:szCs w:val="24"/>
          <w:lang w:val="en-US"/>
        </w:rPr>
        <w:t>, Y., Christodoulou, M.: Bi-linear adaptive estimation of fuzzy cognitive networks. Applied Soft Computing 12(12), 3736–3756 (2012)</w:t>
      </w:r>
    </w:p>
    <w:p w14:paraId="54630596" w14:textId="30BDE092"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[19] </w:t>
      </w:r>
      <w:r w:rsidR="00663260" w:rsidRPr="00E65349">
        <w:rPr>
          <w:rFonts w:ascii="Times New Roman" w:hAnsi="Times New Roman" w:cs="Times New Roman"/>
          <w:sz w:val="24"/>
          <w:szCs w:val="24"/>
          <w:lang w:val="en-US"/>
        </w:rPr>
        <w:t>Li, S.J.R. and Shen, M. (2004) ‘Fuzzy cognitive map learning based on improved nonlinear Hebbian rule’, in Proceedings of the Third International Conference on Machine Learning and Cybernetics, Shanghai, August, pp.26–29.</w:t>
      </w:r>
    </w:p>
    <w:p w14:paraId="75DA336A" w14:textId="3F15B49A"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[20] </w:t>
      </w:r>
      <w:proofErr w:type="spellStart"/>
      <w:r w:rsidR="00176BAF" w:rsidRPr="00176BAF">
        <w:rPr>
          <w:rFonts w:ascii="Times New Roman" w:hAnsi="Times New Roman" w:cs="Times New Roman"/>
          <w:sz w:val="24"/>
          <w:szCs w:val="24"/>
          <w:lang w:val="en-US"/>
        </w:rPr>
        <w:t>Nápoles</w:t>
      </w:r>
      <w:proofErr w:type="spellEnd"/>
      <w:r w:rsidR="00663260" w:rsidRPr="00E65349">
        <w:rPr>
          <w:rFonts w:ascii="Times New Roman" w:hAnsi="Times New Roman" w:cs="Times New Roman"/>
          <w:sz w:val="24"/>
          <w:szCs w:val="24"/>
          <w:lang w:val="en-US"/>
        </w:rPr>
        <w:t xml:space="preserve">, A. </w:t>
      </w:r>
      <w:proofErr w:type="spellStart"/>
      <w:r w:rsidR="00663260" w:rsidRPr="00E65349">
        <w:rPr>
          <w:rFonts w:ascii="Times New Roman" w:hAnsi="Times New Roman" w:cs="Times New Roman"/>
          <w:sz w:val="24"/>
          <w:szCs w:val="24"/>
          <w:lang w:val="en-US"/>
        </w:rPr>
        <w:t>Pappu</w:t>
      </w:r>
      <w:proofErr w:type="spellEnd"/>
      <w:r w:rsidR="00663260" w:rsidRPr="00E65349">
        <w:rPr>
          <w:rFonts w:ascii="Times New Roman" w:hAnsi="Times New Roman" w:cs="Times New Roman"/>
          <w:sz w:val="24"/>
          <w:szCs w:val="24"/>
          <w:lang w:val="en-US"/>
        </w:rPr>
        <w:t>, and J. Tetreault. 2017. Automatically identifying good conversations online (yes, they do exist!). In Proc. of the International AAAI Conference on Web and Social Media.</w:t>
      </w:r>
    </w:p>
    <w:p w14:paraId="4EF3673D" w14:textId="7D16EE31"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[21] </w:t>
      </w:r>
      <w:proofErr w:type="spellStart"/>
      <w:r w:rsidR="00176BAF" w:rsidRPr="00176BAF">
        <w:rPr>
          <w:rFonts w:ascii="Times New Roman" w:hAnsi="Times New Roman" w:cs="Times New Roman"/>
          <w:sz w:val="24"/>
          <w:szCs w:val="24"/>
          <w:lang w:val="en-US"/>
        </w:rPr>
        <w:t>Nápoles</w:t>
      </w:r>
      <w:proofErr w:type="spellEnd"/>
      <w:r w:rsidR="00663260" w:rsidRPr="00E65349">
        <w:rPr>
          <w:rFonts w:ascii="Times New Roman" w:hAnsi="Times New Roman" w:cs="Times New Roman"/>
          <w:sz w:val="24"/>
          <w:szCs w:val="24"/>
          <w:lang w:val="en-US"/>
        </w:rPr>
        <w:t xml:space="preserve">, J. Tetreault, E. </w:t>
      </w:r>
      <w:proofErr w:type="spellStart"/>
      <w:r w:rsidR="00663260" w:rsidRPr="00E65349">
        <w:rPr>
          <w:rFonts w:ascii="Times New Roman" w:hAnsi="Times New Roman" w:cs="Times New Roman"/>
          <w:sz w:val="24"/>
          <w:szCs w:val="24"/>
          <w:lang w:val="en-US"/>
        </w:rPr>
        <w:t>Rosato</w:t>
      </w:r>
      <w:proofErr w:type="spellEnd"/>
      <w:r w:rsidR="00663260" w:rsidRPr="00E65349">
        <w:rPr>
          <w:rFonts w:ascii="Times New Roman" w:hAnsi="Times New Roman" w:cs="Times New Roman"/>
          <w:sz w:val="24"/>
          <w:szCs w:val="24"/>
          <w:lang w:val="en-US"/>
        </w:rPr>
        <w:t xml:space="preserve">, B. </w:t>
      </w:r>
      <w:proofErr w:type="spellStart"/>
      <w:r w:rsidR="00663260" w:rsidRPr="00E65349">
        <w:rPr>
          <w:rFonts w:ascii="Times New Roman" w:hAnsi="Times New Roman" w:cs="Times New Roman"/>
          <w:sz w:val="24"/>
          <w:szCs w:val="24"/>
          <w:lang w:val="en-US"/>
        </w:rPr>
        <w:t>Provenzale</w:t>
      </w:r>
      <w:proofErr w:type="spellEnd"/>
      <w:r w:rsidR="00663260" w:rsidRPr="00E65349">
        <w:rPr>
          <w:rFonts w:ascii="Times New Roman" w:hAnsi="Times New Roman" w:cs="Times New Roman"/>
          <w:sz w:val="24"/>
          <w:szCs w:val="24"/>
          <w:lang w:val="en-US"/>
        </w:rPr>
        <w:t xml:space="preserve">, and A. </w:t>
      </w:r>
      <w:proofErr w:type="spellStart"/>
      <w:r w:rsidR="00663260" w:rsidRPr="00E65349">
        <w:rPr>
          <w:rFonts w:ascii="Times New Roman" w:hAnsi="Times New Roman" w:cs="Times New Roman"/>
          <w:sz w:val="24"/>
          <w:szCs w:val="24"/>
          <w:lang w:val="en-US"/>
        </w:rPr>
        <w:t>Pappu</w:t>
      </w:r>
      <w:proofErr w:type="spellEnd"/>
      <w:r w:rsidR="00663260" w:rsidRPr="00E65349">
        <w:rPr>
          <w:rFonts w:ascii="Times New Roman" w:hAnsi="Times New Roman" w:cs="Times New Roman"/>
          <w:sz w:val="24"/>
          <w:szCs w:val="24"/>
          <w:lang w:val="en-US"/>
        </w:rPr>
        <w:t>. 2017b. Finding good conversations online: The Yahoo News annotated comments corpus. In Proc. of the Linguistic Annotation Workshop. Valencia, Spain, pages 13–23.</w:t>
      </w:r>
    </w:p>
    <w:p w14:paraId="6ACC6134" w14:textId="104E1374"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[22] </w:t>
      </w:r>
      <w:r w:rsidR="00663260" w:rsidRPr="00E65349">
        <w:rPr>
          <w:rFonts w:ascii="Times New Roman" w:hAnsi="Times New Roman" w:cs="Times New Roman"/>
          <w:sz w:val="24"/>
          <w:szCs w:val="24"/>
          <w:lang w:val="en-US"/>
        </w:rPr>
        <w:t xml:space="preserve">Salmeron JL,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xml:space="preserve"> E (2014) Fuzzy grey cognitive maps and nonlinear Hebbian learning in process control. Appl </w:t>
      </w:r>
      <w:proofErr w:type="spellStart"/>
      <w:r w:rsidR="00663260" w:rsidRPr="00E65349">
        <w:rPr>
          <w:rFonts w:ascii="Times New Roman" w:hAnsi="Times New Roman" w:cs="Times New Roman"/>
          <w:sz w:val="24"/>
          <w:szCs w:val="24"/>
          <w:lang w:val="en-US"/>
        </w:rPr>
        <w:t>Intell</w:t>
      </w:r>
      <w:proofErr w:type="spellEnd"/>
      <w:r w:rsidR="00663260" w:rsidRPr="00E65349">
        <w:rPr>
          <w:rFonts w:ascii="Times New Roman" w:hAnsi="Times New Roman" w:cs="Times New Roman"/>
          <w:sz w:val="24"/>
          <w:szCs w:val="24"/>
          <w:lang w:val="en-US"/>
        </w:rPr>
        <w:t xml:space="preserve"> 41:223–234</w:t>
      </w:r>
    </w:p>
    <w:p w14:paraId="3DBA041F" w14:textId="5B7BB159"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[23] </w:t>
      </w:r>
      <w:r w:rsidR="00663260" w:rsidRPr="00E65349">
        <w:rPr>
          <w:rFonts w:ascii="Times New Roman" w:hAnsi="Times New Roman" w:cs="Times New Roman"/>
          <w:sz w:val="24"/>
          <w:szCs w:val="24"/>
          <w:lang w:val="en-US"/>
        </w:rPr>
        <w:t xml:space="preserve">V.K. Mago, L. Bakker, E.I.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xml:space="preserve">, A. </w:t>
      </w:r>
      <w:proofErr w:type="spellStart"/>
      <w:r w:rsidR="00663260" w:rsidRPr="00E65349">
        <w:rPr>
          <w:rFonts w:ascii="Times New Roman" w:hAnsi="Times New Roman" w:cs="Times New Roman"/>
          <w:sz w:val="24"/>
          <w:szCs w:val="24"/>
          <w:lang w:val="en-US"/>
        </w:rPr>
        <w:t>Alimadad</w:t>
      </w:r>
      <w:proofErr w:type="spellEnd"/>
      <w:r w:rsidR="00663260" w:rsidRPr="00E65349">
        <w:rPr>
          <w:rFonts w:ascii="Times New Roman" w:hAnsi="Times New Roman" w:cs="Times New Roman"/>
          <w:sz w:val="24"/>
          <w:szCs w:val="24"/>
          <w:lang w:val="en-US"/>
        </w:rPr>
        <w:t xml:space="preserve">, P. </w:t>
      </w:r>
      <w:proofErr w:type="spellStart"/>
      <w:r w:rsidR="00663260" w:rsidRPr="00E65349">
        <w:rPr>
          <w:rFonts w:ascii="Times New Roman" w:hAnsi="Times New Roman" w:cs="Times New Roman"/>
          <w:sz w:val="24"/>
          <w:szCs w:val="24"/>
          <w:lang w:val="en-US"/>
        </w:rPr>
        <w:t>Borwein</w:t>
      </w:r>
      <w:proofErr w:type="spellEnd"/>
      <w:r w:rsidR="00663260" w:rsidRPr="00E65349">
        <w:rPr>
          <w:rFonts w:ascii="Times New Roman" w:hAnsi="Times New Roman" w:cs="Times New Roman"/>
          <w:sz w:val="24"/>
          <w:szCs w:val="24"/>
          <w:lang w:val="en-US"/>
        </w:rPr>
        <w:t xml:space="preserve">, V. </w:t>
      </w:r>
      <w:proofErr w:type="spellStart"/>
      <w:r w:rsidR="00663260" w:rsidRPr="00E65349">
        <w:rPr>
          <w:rFonts w:ascii="Times New Roman" w:hAnsi="Times New Roman" w:cs="Times New Roman"/>
          <w:sz w:val="24"/>
          <w:szCs w:val="24"/>
          <w:lang w:val="en-US"/>
        </w:rPr>
        <w:t>Dabbaghian</w:t>
      </w:r>
      <w:proofErr w:type="spellEnd"/>
      <w:r w:rsidR="00663260" w:rsidRPr="00E65349">
        <w:rPr>
          <w:rFonts w:ascii="Times New Roman" w:hAnsi="Times New Roman" w:cs="Times New Roman"/>
          <w:sz w:val="24"/>
          <w:szCs w:val="24"/>
          <w:lang w:val="en-US"/>
        </w:rPr>
        <w:t xml:space="preserve">, Fuzzy cognitive maps and cellular automata: An evolutionary approach for social systems modelling, Appl. Soft </w:t>
      </w:r>
      <w:proofErr w:type="spellStart"/>
      <w:r w:rsidR="00663260" w:rsidRPr="00E65349">
        <w:rPr>
          <w:rFonts w:ascii="Times New Roman" w:hAnsi="Times New Roman" w:cs="Times New Roman"/>
          <w:sz w:val="24"/>
          <w:szCs w:val="24"/>
          <w:lang w:val="en-US"/>
        </w:rPr>
        <w:t>Comput</w:t>
      </w:r>
      <w:proofErr w:type="spellEnd"/>
      <w:r w:rsidR="00663260" w:rsidRPr="00E65349">
        <w:rPr>
          <w:rFonts w:ascii="Times New Roman" w:hAnsi="Times New Roman" w:cs="Times New Roman"/>
          <w:sz w:val="24"/>
          <w:szCs w:val="24"/>
          <w:lang w:val="en-US"/>
        </w:rPr>
        <w:t>. 12 (12) (2012) 3771– 3784.</w:t>
      </w:r>
    </w:p>
    <w:p w14:paraId="243CF966" w14:textId="7EC7BB7B"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[24] </w:t>
      </w:r>
      <w:r w:rsidR="00663260" w:rsidRPr="00E65349">
        <w:rPr>
          <w:rFonts w:ascii="Times New Roman" w:hAnsi="Times New Roman" w:cs="Times New Roman"/>
          <w:sz w:val="24"/>
          <w:szCs w:val="24"/>
          <w:lang w:val="en-US"/>
        </w:rPr>
        <w:t xml:space="preserve">W. Froelich, E.I. </w:t>
      </w:r>
      <w:proofErr w:type="spellStart"/>
      <w:r w:rsidR="00663260" w:rsidRPr="00E65349">
        <w:rPr>
          <w:rFonts w:ascii="Times New Roman" w:hAnsi="Times New Roman" w:cs="Times New Roman"/>
          <w:sz w:val="24"/>
          <w:szCs w:val="24"/>
          <w:lang w:val="en-US"/>
        </w:rPr>
        <w:t>Papageorgiou</w:t>
      </w:r>
      <w:proofErr w:type="spellEnd"/>
      <w:r w:rsidR="00663260" w:rsidRPr="00E65349">
        <w:rPr>
          <w:rFonts w:ascii="Times New Roman" w:hAnsi="Times New Roman" w:cs="Times New Roman"/>
          <w:sz w:val="24"/>
          <w:szCs w:val="24"/>
          <w:lang w:val="en-US"/>
        </w:rPr>
        <w:t>, Extended evolutionary learning of fuzzy cognitive maps for the prediction of multivariate time-series, in: Fuzzy Cognitive Maps for Applied Sciences and Engineering, Springer, 2014, pp. 121–131.</w:t>
      </w:r>
    </w:p>
    <w:p w14:paraId="52387341" w14:textId="1297D55D"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[25] </w:t>
      </w:r>
      <w:r w:rsidR="00663260" w:rsidRPr="00E65349">
        <w:rPr>
          <w:rFonts w:ascii="Times New Roman" w:hAnsi="Times New Roman" w:cs="Times New Roman"/>
          <w:sz w:val="24"/>
          <w:szCs w:val="24"/>
          <w:lang w:val="en-US"/>
        </w:rPr>
        <w:t xml:space="preserve">W. </w:t>
      </w:r>
      <w:proofErr w:type="spellStart"/>
      <w:r w:rsidR="00663260" w:rsidRPr="00E65349">
        <w:rPr>
          <w:rFonts w:ascii="Times New Roman" w:hAnsi="Times New Roman" w:cs="Times New Roman"/>
          <w:sz w:val="24"/>
          <w:szCs w:val="24"/>
          <w:lang w:val="en-US"/>
        </w:rPr>
        <w:t>Stach</w:t>
      </w:r>
      <w:proofErr w:type="spellEnd"/>
      <w:r w:rsidR="00663260" w:rsidRPr="00E65349">
        <w:rPr>
          <w:rFonts w:ascii="Times New Roman" w:hAnsi="Times New Roman" w:cs="Times New Roman"/>
          <w:sz w:val="24"/>
          <w:szCs w:val="24"/>
          <w:lang w:val="en-US"/>
        </w:rPr>
        <w:t xml:space="preserve">, L. Kurgan, W. </w:t>
      </w:r>
      <w:proofErr w:type="spellStart"/>
      <w:r w:rsidR="00663260" w:rsidRPr="00E65349">
        <w:rPr>
          <w:rFonts w:ascii="Times New Roman" w:hAnsi="Times New Roman" w:cs="Times New Roman"/>
          <w:sz w:val="24"/>
          <w:szCs w:val="24"/>
          <w:lang w:val="en-US"/>
        </w:rPr>
        <w:t>Pedrycz</w:t>
      </w:r>
      <w:proofErr w:type="spellEnd"/>
      <w:r w:rsidR="00663260" w:rsidRPr="00E65349">
        <w:rPr>
          <w:rFonts w:ascii="Times New Roman" w:hAnsi="Times New Roman" w:cs="Times New Roman"/>
          <w:sz w:val="24"/>
          <w:szCs w:val="24"/>
          <w:lang w:val="en-US"/>
        </w:rPr>
        <w:t xml:space="preserve">, Data-driven nonlinear </w:t>
      </w:r>
      <w:proofErr w:type="spellStart"/>
      <w:r w:rsidR="00663260" w:rsidRPr="00E65349">
        <w:rPr>
          <w:rFonts w:ascii="Times New Roman" w:hAnsi="Times New Roman" w:cs="Times New Roman"/>
          <w:sz w:val="24"/>
          <w:szCs w:val="24"/>
          <w:lang w:val="en-US"/>
        </w:rPr>
        <w:t>hebbian</w:t>
      </w:r>
      <w:proofErr w:type="spellEnd"/>
      <w:r w:rsidR="00663260" w:rsidRPr="00E65349">
        <w:rPr>
          <w:rFonts w:ascii="Times New Roman" w:hAnsi="Times New Roman" w:cs="Times New Roman"/>
          <w:sz w:val="24"/>
          <w:szCs w:val="24"/>
          <w:lang w:val="en-US"/>
        </w:rPr>
        <w:t xml:space="preserve"> learning method for fuzzy cognitive maps, in: IEEE International Conference on Fuzzy Systems (FUZZ-IEEE), IEEE, 2008, pp. 1975–1981.</w:t>
      </w:r>
    </w:p>
    <w:p w14:paraId="5AAA5D1A" w14:textId="72C87AC1"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[26] </w:t>
      </w:r>
      <w:r w:rsidR="00663260" w:rsidRPr="00E65349">
        <w:rPr>
          <w:rFonts w:ascii="Times New Roman" w:hAnsi="Times New Roman" w:cs="Times New Roman"/>
          <w:sz w:val="24"/>
          <w:szCs w:val="24"/>
          <w:lang w:val="en-US"/>
        </w:rPr>
        <w:t xml:space="preserve">W. </w:t>
      </w:r>
      <w:proofErr w:type="spellStart"/>
      <w:r w:rsidR="00663260" w:rsidRPr="00E65349">
        <w:rPr>
          <w:rFonts w:ascii="Times New Roman" w:hAnsi="Times New Roman" w:cs="Times New Roman"/>
          <w:sz w:val="24"/>
          <w:szCs w:val="24"/>
          <w:lang w:val="en-US"/>
        </w:rPr>
        <w:t>Stach</w:t>
      </w:r>
      <w:proofErr w:type="spellEnd"/>
      <w:r w:rsidR="00663260" w:rsidRPr="00E65349">
        <w:rPr>
          <w:rFonts w:ascii="Times New Roman" w:hAnsi="Times New Roman" w:cs="Times New Roman"/>
          <w:sz w:val="24"/>
          <w:szCs w:val="24"/>
          <w:lang w:val="en-US"/>
        </w:rPr>
        <w:t xml:space="preserve">, L. Kurgan, W. </w:t>
      </w:r>
      <w:proofErr w:type="spellStart"/>
      <w:r w:rsidR="00663260" w:rsidRPr="00E65349">
        <w:rPr>
          <w:rFonts w:ascii="Times New Roman" w:hAnsi="Times New Roman" w:cs="Times New Roman"/>
          <w:sz w:val="24"/>
          <w:szCs w:val="24"/>
          <w:lang w:val="en-US"/>
        </w:rPr>
        <w:t>Pedrycz</w:t>
      </w:r>
      <w:proofErr w:type="spellEnd"/>
      <w:r w:rsidR="00663260" w:rsidRPr="00E65349">
        <w:rPr>
          <w:rFonts w:ascii="Times New Roman" w:hAnsi="Times New Roman" w:cs="Times New Roman"/>
          <w:sz w:val="24"/>
          <w:szCs w:val="24"/>
          <w:lang w:val="en-US"/>
        </w:rPr>
        <w:t>, M. Reformat, Genetic learning of fuzzy cognitive maps, Fuzzy Sets and Systems 153 (3) (2005) 371–401.</w:t>
      </w:r>
    </w:p>
    <w:p w14:paraId="54C29C24" w14:textId="40D14991"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[27] </w:t>
      </w:r>
      <w:r w:rsidR="00663260" w:rsidRPr="00E65349">
        <w:rPr>
          <w:rFonts w:ascii="Times New Roman" w:hAnsi="Times New Roman" w:cs="Times New Roman"/>
          <w:sz w:val="24"/>
          <w:szCs w:val="24"/>
          <w:lang w:val="en-US"/>
        </w:rPr>
        <w:t xml:space="preserve">W. </w:t>
      </w:r>
      <w:proofErr w:type="spellStart"/>
      <w:r w:rsidR="00663260" w:rsidRPr="00E65349">
        <w:rPr>
          <w:rFonts w:ascii="Times New Roman" w:hAnsi="Times New Roman" w:cs="Times New Roman"/>
          <w:sz w:val="24"/>
          <w:szCs w:val="24"/>
          <w:lang w:val="en-US"/>
        </w:rPr>
        <w:t>Stach</w:t>
      </w:r>
      <w:proofErr w:type="spellEnd"/>
      <w:r w:rsidR="00663260" w:rsidRPr="00E65349">
        <w:rPr>
          <w:rFonts w:ascii="Times New Roman" w:hAnsi="Times New Roman" w:cs="Times New Roman"/>
          <w:sz w:val="24"/>
          <w:szCs w:val="24"/>
          <w:lang w:val="en-US"/>
        </w:rPr>
        <w:t xml:space="preserve">, L. Kurgan, W. </w:t>
      </w:r>
      <w:proofErr w:type="spellStart"/>
      <w:r w:rsidR="00663260" w:rsidRPr="00E65349">
        <w:rPr>
          <w:rFonts w:ascii="Times New Roman" w:hAnsi="Times New Roman" w:cs="Times New Roman"/>
          <w:sz w:val="24"/>
          <w:szCs w:val="24"/>
          <w:lang w:val="en-US"/>
        </w:rPr>
        <w:t>Pedrycz</w:t>
      </w:r>
      <w:proofErr w:type="spellEnd"/>
      <w:r w:rsidR="00663260" w:rsidRPr="00E65349">
        <w:rPr>
          <w:rFonts w:ascii="Times New Roman" w:hAnsi="Times New Roman" w:cs="Times New Roman"/>
          <w:sz w:val="24"/>
          <w:szCs w:val="24"/>
          <w:lang w:val="en-US"/>
        </w:rPr>
        <w:t>, Parallel learning of large fuzzy cognitive maps, in: International Joint Conference on Neural Networks (IJCNN), IEEE, 2007, pp. 1584–1589.</w:t>
      </w:r>
    </w:p>
    <w:p w14:paraId="48ECE7EB" w14:textId="0F97484E" w:rsidR="00663260" w:rsidRPr="00E65349"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[28] </w:t>
      </w:r>
      <w:r w:rsidR="00663260" w:rsidRPr="00E65349">
        <w:rPr>
          <w:rFonts w:ascii="Times New Roman" w:hAnsi="Times New Roman" w:cs="Times New Roman"/>
          <w:sz w:val="24"/>
          <w:szCs w:val="24"/>
          <w:lang w:val="en-US"/>
        </w:rPr>
        <w:t xml:space="preserve">W. </w:t>
      </w:r>
      <w:proofErr w:type="spellStart"/>
      <w:r w:rsidR="00663260" w:rsidRPr="00E65349">
        <w:rPr>
          <w:rFonts w:ascii="Times New Roman" w:hAnsi="Times New Roman" w:cs="Times New Roman"/>
          <w:sz w:val="24"/>
          <w:szCs w:val="24"/>
          <w:lang w:val="en-US"/>
        </w:rPr>
        <w:t>Stach</w:t>
      </w:r>
      <w:proofErr w:type="spellEnd"/>
      <w:r w:rsidR="00663260" w:rsidRPr="00E65349">
        <w:rPr>
          <w:rFonts w:ascii="Times New Roman" w:hAnsi="Times New Roman" w:cs="Times New Roman"/>
          <w:sz w:val="24"/>
          <w:szCs w:val="24"/>
          <w:lang w:val="en-US"/>
        </w:rPr>
        <w:t xml:space="preserve">, L.A. Kurgan, W. </w:t>
      </w:r>
      <w:proofErr w:type="spellStart"/>
      <w:r w:rsidR="00663260" w:rsidRPr="00E65349">
        <w:rPr>
          <w:rFonts w:ascii="Times New Roman" w:hAnsi="Times New Roman" w:cs="Times New Roman"/>
          <w:sz w:val="24"/>
          <w:szCs w:val="24"/>
          <w:lang w:val="en-US"/>
        </w:rPr>
        <w:t>Pedrycz</w:t>
      </w:r>
      <w:proofErr w:type="spellEnd"/>
      <w:r w:rsidR="00663260" w:rsidRPr="00E65349">
        <w:rPr>
          <w:rFonts w:ascii="Times New Roman" w:hAnsi="Times New Roman" w:cs="Times New Roman"/>
          <w:sz w:val="24"/>
          <w:szCs w:val="24"/>
          <w:lang w:val="en-US"/>
        </w:rPr>
        <w:t>, Numerical and linguistic prediction of time series with the use of fuzzy cognitive maps, IEEE Trans. Fuzzy Syst. 16 (1) (2008) 61–72.</w:t>
      </w:r>
    </w:p>
    <w:p w14:paraId="438A1037" w14:textId="4FEF088C" w:rsidR="00663260" w:rsidRDefault="00F64B2B" w:rsidP="007B4169">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[29] </w:t>
      </w:r>
      <w:r w:rsidR="00663260" w:rsidRPr="00E65349">
        <w:rPr>
          <w:rFonts w:ascii="Times New Roman" w:hAnsi="Times New Roman" w:cs="Times New Roman"/>
          <w:sz w:val="24"/>
          <w:szCs w:val="24"/>
          <w:lang w:val="en-US"/>
        </w:rPr>
        <w:t xml:space="preserve">W.J. </w:t>
      </w:r>
      <w:proofErr w:type="spellStart"/>
      <w:r w:rsidR="00663260" w:rsidRPr="00E65349">
        <w:rPr>
          <w:rFonts w:ascii="Times New Roman" w:hAnsi="Times New Roman" w:cs="Times New Roman"/>
          <w:sz w:val="24"/>
          <w:szCs w:val="24"/>
          <w:lang w:val="en-US"/>
        </w:rPr>
        <w:t>Stach</w:t>
      </w:r>
      <w:proofErr w:type="spellEnd"/>
      <w:r w:rsidR="00663260" w:rsidRPr="00E65349">
        <w:rPr>
          <w:rFonts w:ascii="Times New Roman" w:hAnsi="Times New Roman" w:cs="Times New Roman"/>
          <w:sz w:val="24"/>
          <w:szCs w:val="24"/>
          <w:lang w:val="en-US"/>
        </w:rPr>
        <w:t>, Learning and aggregation of fuzzy cognitive maps-an evolutionary approach, 2010.</w:t>
      </w:r>
    </w:p>
    <w:p w14:paraId="2027C937" w14:textId="784CD144" w:rsidR="008F4EE9" w:rsidRPr="008F4EE9" w:rsidRDefault="008F4EE9" w:rsidP="007B4169">
      <w:pPr>
        <w:spacing w:line="240" w:lineRule="auto"/>
        <w:ind w:firstLine="720"/>
        <w:rPr>
          <w:rFonts w:ascii="Times New Roman" w:hAnsi="Times New Roman" w:cs="Times New Roman"/>
          <w:sz w:val="24"/>
          <w:szCs w:val="24"/>
          <w:lang w:val="en-US"/>
        </w:rPr>
      </w:pPr>
      <w:r w:rsidRPr="008F4EE9">
        <w:rPr>
          <w:rFonts w:ascii="Times New Roman" w:hAnsi="Times New Roman" w:cs="Times New Roman"/>
          <w:sz w:val="24"/>
          <w:szCs w:val="24"/>
          <w:lang w:val="en-US"/>
        </w:rPr>
        <w:t>[30</w:t>
      </w:r>
      <w:r>
        <w:rPr>
          <w:rFonts w:ascii="Times New Roman" w:hAnsi="Times New Roman" w:cs="Times New Roman"/>
          <w:sz w:val="24"/>
          <w:szCs w:val="24"/>
          <w:lang w:val="en-US"/>
        </w:rPr>
        <w:t>]</w:t>
      </w:r>
      <w:r w:rsidRPr="008F4EE9">
        <w:rPr>
          <w:lang w:val="en-US"/>
        </w:rPr>
        <w:t xml:space="preserve"> </w:t>
      </w:r>
      <w:r w:rsidRPr="008F4EE9">
        <w:rPr>
          <w:rFonts w:ascii="Times New Roman" w:hAnsi="Times New Roman" w:cs="Times New Roman"/>
          <w:sz w:val="24"/>
          <w:szCs w:val="24"/>
          <w:lang w:val="en-US"/>
        </w:rPr>
        <w:t>Y. Miao, Angela Goh, Z. H. Yang, “A Dynamic Inference Model For Intelligent Agent”, International Journal of Software Engineering and Knowledge Engineering, Vol. 11, No. 5, pp. 509-528,2001</w:t>
      </w:r>
    </w:p>
    <w:p w14:paraId="3F2AC0F9" w14:textId="7BC6B121" w:rsidR="008F6B09" w:rsidRPr="008F6B09" w:rsidRDefault="008F6B09" w:rsidP="007B4169">
      <w:pPr>
        <w:spacing w:line="240" w:lineRule="auto"/>
        <w:ind w:firstLine="720"/>
        <w:rPr>
          <w:rFonts w:ascii="Times New Roman" w:hAnsi="Times New Roman" w:cs="Times New Roman"/>
          <w:sz w:val="24"/>
          <w:szCs w:val="24"/>
        </w:rPr>
      </w:pPr>
      <w:r w:rsidRPr="008F6B09">
        <w:rPr>
          <w:rFonts w:ascii="Times New Roman" w:hAnsi="Times New Roman" w:cs="Times New Roman"/>
          <w:sz w:val="24"/>
          <w:szCs w:val="24"/>
          <w:lang w:val="ru-RU"/>
        </w:rPr>
        <w:t>[3</w:t>
      </w:r>
      <w:r w:rsidR="008F4EE9" w:rsidRPr="008F4EE9">
        <w:rPr>
          <w:rFonts w:ascii="Times New Roman" w:hAnsi="Times New Roman" w:cs="Times New Roman"/>
          <w:sz w:val="24"/>
          <w:szCs w:val="24"/>
          <w:lang w:val="ru-RU"/>
        </w:rPr>
        <w:t>1</w:t>
      </w:r>
      <w:r w:rsidRPr="008F6B09">
        <w:rPr>
          <w:rFonts w:ascii="Times New Roman" w:hAnsi="Times New Roman" w:cs="Times New Roman"/>
          <w:sz w:val="24"/>
          <w:szCs w:val="24"/>
          <w:lang w:val="ru-RU"/>
        </w:rPr>
        <w:t>]</w:t>
      </w:r>
      <w:r>
        <w:rPr>
          <w:rFonts w:ascii="Times New Roman" w:hAnsi="Times New Roman" w:cs="Times New Roman"/>
          <w:sz w:val="24"/>
          <w:szCs w:val="24"/>
          <w:lang w:val="ru-RU"/>
        </w:rPr>
        <w:t xml:space="preserve"> </w:t>
      </w:r>
      <w:proofErr w:type="spellStart"/>
      <w:r w:rsidRPr="008F6B09">
        <w:rPr>
          <w:rFonts w:ascii="Times New Roman" w:hAnsi="Times New Roman" w:cs="Times New Roman"/>
          <w:sz w:val="24"/>
          <w:szCs w:val="24"/>
        </w:rPr>
        <w:t>Кулинич</w:t>
      </w:r>
      <w:proofErr w:type="spellEnd"/>
      <w:r w:rsidRPr="008F6B09">
        <w:rPr>
          <w:rFonts w:ascii="Times New Roman" w:hAnsi="Times New Roman" w:cs="Times New Roman"/>
          <w:sz w:val="24"/>
          <w:szCs w:val="24"/>
        </w:rPr>
        <w:t xml:space="preserve"> А.А. Когнитивная система поддержки принятия решений «Канва» // Программные продукты и системы. – 2002. - № 3. – С. 25 – 28.</w:t>
      </w:r>
    </w:p>
    <w:p w14:paraId="4E02FECB" w14:textId="0A669ECA" w:rsidR="00663260" w:rsidRPr="008F6B09" w:rsidRDefault="00F64B2B" w:rsidP="007B4169">
      <w:pPr>
        <w:spacing w:line="240" w:lineRule="auto"/>
        <w:ind w:firstLine="720"/>
        <w:rPr>
          <w:rFonts w:ascii="Times New Roman" w:hAnsi="Times New Roman" w:cs="Times New Roman"/>
          <w:sz w:val="24"/>
          <w:szCs w:val="24"/>
        </w:rPr>
      </w:pPr>
      <w:r w:rsidRPr="008F6B09">
        <w:rPr>
          <w:rFonts w:ascii="Times New Roman" w:hAnsi="Times New Roman" w:cs="Times New Roman"/>
          <w:sz w:val="24"/>
          <w:szCs w:val="24"/>
          <w:lang w:val="ru-RU"/>
        </w:rPr>
        <w:t>[3</w:t>
      </w:r>
      <w:r w:rsidR="008F4EE9" w:rsidRPr="008F4EE9">
        <w:rPr>
          <w:rFonts w:ascii="Times New Roman" w:hAnsi="Times New Roman" w:cs="Times New Roman"/>
          <w:sz w:val="24"/>
          <w:szCs w:val="24"/>
          <w:lang w:val="ru-RU"/>
        </w:rPr>
        <w:t>2</w:t>
      </w:r>
      <w:r w:rsidRPr="008F6B09">
        <w:rPr>
          <w:rFonts w:ascii="Times New Roman" w:hAnsi="Times New Roman" w:cs="Times New Roman"/>
          <w:sz w:val="24"/>
          <w:szCs w:val="24"/>
          <w:lang w:val="ru-RU"/>
        </w:rPr>
        <w:t xml:space="preserve">] </w:t>
      </w:r>
      <w:r w:rsidR="00663260" w:rsidRPr="008F6B09">
        <w:rPr>
          <w:rFonts w:ascii="Times New Roman" w:hAnsi="Times New Roman" w:cs="Times New Roman"/>
          <w:sz w:val="24"/>
          <w:szCs w:val="24"/>
        </w:rPr>
        <w:t>Робертс Ф. С. Дискретные математические модели с приложением к социальным, биологическим и экологическим задачам. — М.: Наука, 1986.</w:t>
      </w:r>
    </w:p>
    <w:p w14:paraId="6BC0B46D" w14:textId="77777777" w:rsidR="007B4169" w:rsidRDefault="008F6B09" w:rsidP="007B4169">
      <w:pPr>
        <w:spacing w:line="240" w:lineRule="auto"/>
        <w:ind w:firstLine="720"/>
        <w:rPr>
          <w:rFonts w:ascii="Times New Roman" w:hAnsi="Times New Roman" w:cs="Times New Roman"/>
          <w:sz w:val="24"/>
          <w:szCs w:val="24"/>
        </w:rPr>
      </w:pPr>
      <w:r w:rsidRPr="008F6B09">
        <w:rPr>
          <w:rFonts w:ascii="Times New Roman" w:hAnsi="Times New Roman" w:cs="Times New Roman"/>
          <w:sz w:val="24"/>
          <w:szCs w:val="24"/>
          <w:lang w:val="ru-RU"/>
        </w:rPr>
        <w:t>[3</w:t>
      </w:r>
      <w:r w:rsidR="008F4EE9" w:rsidRPr="008F4EE9">
        <w:rPr>
          <w:rFonts w:ascii="Times New Roman" w:hAnsi="Times New Roman" w:cs="Times New Roman"/>
          <w:sz w:val="24"/>
          <w:szCs w:val="24"/>
          <w:lang w:val="ru-RU"/>
        </w:rPr>
        <w:t>3</w:t>
      </w:r>
      <w:r w:rsidRPr="008F6B09">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8F6B09">
        <w:rPr>
          <w:rFonts w:ascii="Times New Roman" w:hAnsi="Times New Roman" w:cs="Times New Roman"/>
          <w:sz w:val="24"/>
          <w:szCs w:val="24"/>
        </w:rPr>
        <w:t xml:space="preserve">Максимов В.И., Григорян А.К., </w:t>
      </w:r>
      <w:proofErr w:type="spellStart"/>
      <w:r w:rsidRPr="008F6B09">
        <w:rPr>
          <w:rFonts w:ascii="Times New Roman" w:hAnsi="Times New Roman" w:cs="Times New Roman"/>
          <w:sz w:val="24"/>
          <w:szCs w:val="24"/>
        </w:rPr>
        <w:t>Корноушенко</w:t>
      </w:r>
      <w:proofErr w:type="spellEnd"/>
      <w:r w:rsidRPr="008F6B09">
        <w:rPr>
          <w:rFonts w:ascii="Times New Roman" w:hAnsi="Times New Roman" w:cs="Times New Roman"/>
          <w:sz w:val="24"/>
          <w:szCs w:val="24"/>
        </w:rPr>
        <w:t xml:space="preserve"> Е.К., Программный комплекс «Ситуация» для моделирования и решения </w:t>
      </w:r>
      <w:proofErr w:type="spellStart"/>
      <w:r w:rsidRPr="008F6B09">
        <w:rPr>
          <w:rFonts w:ascii="Times New Roman" w:hAnsi="Times New Roman" w:cs="Times New Roman"/>
          <w:sz w:val="24"/>
          <w:szCs w:val="24"/>
        </w:rPr>
        <w:t>слабоформализованных</w:t>
      </w:r>
      <w:proofErr w:type="spellEnd"/>
      <w:r w:rsidRPr="008F6B09">
        <w:rPr>
          <w:rFonts w:ascii="Times New Roman" w:hAnsi="Times New Roman" w:cs="Times New Roman"/>
          <w:sz w:val="24"/>
          <w:szCs w:val="24"/>
        </w:rPr>
        <w:t xml:space="preserve"> проблем. </w:t>
      </w:r>
      <w:proofErr w:type="spellStart"/>
      <w:r w:rsidRPr="008F6B09">
        <w:rPr>
          <w:rFonts w:ascii="Times New Roman" w:hAnsi="Times New Roman" w:cs="Times New Roman"/>
          <w:sz w:val="24"/>
          <w:szCs w:val="24"/>
        </w:rPr>
        <w:t>Междунар</w:t>
      </w:r>
      <w:proofErr w:type="spellEnd"/>
      <w:r w:rsidRPr="008F6B09">
        <w:rPr>
          <w:rFonts w:ascii="Times New Roman" w:hAnsi="Times New Roman" w:cs="Times New Roman"/>
          <w:sz w:val="24"/>
          <w:szCs w:val="24"/>
        </w:rPr>
        <w:t xml:space="preserve">. </w:t>
      </w:r>
      <w:proofErr w:type="spellStart"/>
      <w:r w:rsidRPr="008F6B09">
        <w:rPr>
          <w:rFonts w:ascii="Times New Roman" w:hAnsi="Times New Roman" w:cs="Times New Roman"/>
          <w:sz w:val="24"/>
          <w:szCs w:val="24"/>
        </w:rPr>
        <w:t>конф</w:t>
      </w:r>
      <w:proofErr w:type="spellEnd"/>
      <w:r w:rsidRPr="008F6B09">
        <w:rPr>
          <w:rFonts w:ascii="Times New Roman" w:hAnsi="Times New Roman" w:cs="Times New Roman"/>
          <w:sz w:val="24"/>
          <w:szCs w:val="24"/>
        </w:rPr>
        <w:t>. по проблемам управления. Москва, ИПУ РАН, 29 июня – 2 июля М. 1999. – Т.2. С. 58 – 65.</w:t>
      </w:r>
    </w:p>
    <w:p w14:paraId="4339A6BA" w14:textId="3796D8A9" w:rsidR="008F6B09" w:rsidRPr="008F6B09" w:rsidRDefault="008F6B09" w:rsidP="007B4169">
      <w:pPr>
        <w:spacing w:line="240" w:lineRule="auto"/>
        <w:ind w:firstLine="720"/>
        <w:rPr>
          <w:rFonts w:ascii="Times New Roman" w:hAnsi="Times New Roman" w:cs="Times New Roman"/>
          <w:sz w:val="24"/>
          <w:szCs w:val="24"/>
        </w:rPr>
      </w:pPr>
      <w:r w:rsidRPr="008F6B09">
        <w:rPr>
          <w:rFonts w:ascii="Times New Roman" w:hAnsi="Times New Roman" w:cs="Times New Roman"/>
          <w:sz w:val="24"/>
          <w:szCs w:val="24"/>
          <w:lang w:val="ru-RU"/>
        </w:rPr>
        <w:t>[3</w:t>
      </w:r>
      <w:r w:rsidR="008F4EE9" w:rsidRPr="008F4EE9">
        <w:rPr>
          <w:rFonts w:ascii="Times New Roman" w:hAnsi="Times New Roman" w:cs="Times New Roman"/>
          <w:sz w:val="24"/>
          <w:szCs w:val="24"/>
          <w:lang w:val="ru-RU"/>
        </w:rPr>
        <w:t>4</w:t>
      </w:r>
      <w:r w:rsidRPr="008F6B09">
        <w:rPr>
          <w:rFonts w:ascii="Times New Roman" w:hAnsi="Times New Roman" w:cs="Times New Roman"/>
          <w:sz w:val="24"/>
          <w:szCs w:val="24"/>
          <w:lang w:val="ru-RU"/>
        </w:rPr>
        <w:t>]</w:t>
      </w:r>
      <w:r>
        <w:rPr>
          <w:rFonts w:ascii="Times New Roman" w:hAnsi="Times New Roman" w:cs="Times New Roman"/>
          <w:sz w:val="24"/>
          <w:szCs w:val="24"/>
          <w:lang w:val="ru-RU"/>
        </w:rPr>
        <w:t xml:space="preserve"> </w:t>
      </w:r>
      <w:proofErr w:type="spellStart"/>
      <w:r w:rsidRPr="008F6B09">
        <w:rPr>
          <w:rFonts w:ascii="Times New Roman" w:hAnsi="Times New Roman" w:cs="Times New Roman"/>
          <w:sz w:val="24"/>
          <w:szCs w:val="24"/>
        </w:rPr>
        <w:t>Кулинич</w:t>
      </w:r>
      <w:proofErr w:type="spellEnd"/>
      <w:r w:rsidRPr="008F6B09">
        <w:rPr>
          <w:rFonts w:ascii="Times New Roman" w:hAnsi="Times New Roman" w:cs="Times New Roman"/>
          <w:sz w:val="24"/>
          <w:szCs w:val="24"/>
        </w:rPr>
        <w:t xml:space="preserve"> А.А., Максимов В.И. Система концептуального моделирования</w:t>
      </w:r>
      <w:r w:rsidR="007B4169" w:rsidRPr="007B4169">
        <w:rPr>
          <w:rFonts w:ascii="Times New Roman" w:hAnsi="Times New Roman" w:cs="Times New Roman"/>
          <w:sz w:val="24"/>
          <w:szCs w:val="24"/>
          <w:lang w:val="ru-RU"/>
        </w:rPr>
        <w:t xml:space="preserve"> </w:t>
      </w:r>
      <w:r w:rsidRPr="008F6B09">
        <w:rPr>
          <w:rFonts w:ascii="Times New Roman" w:hAnsi="Times New Roman" w:cs="Times New Roman"/>
          <w:sz w:val="24"/>
          <w:szCs w:val="24"/>
        </w:rPr>
        <w:t xml:space="preserve">социально-политических ситуаций «Компас» // Сб. </w:t>
      </w:r>
      <w:proofErr w:type="spellStart"/>
      <w:r w:rsidRPr="008F6B09">
        <w:rPr>
          <w:rFonts w:ascii="Times New Roman" w:hAnsi="Times New Roman" w:cs="Times New Roman"/>
          <w:sz w:val="24"/>
          <w:szCs w:val="24"/>
        </w:rPr>
        <w:t>докл</w:t>
      </w:r>
      <w:proofErr w:type="spellEnd"/>
      <w:r w:rsidRPr="008F6B09">
        <w:rPr>
          <w:rFonts w:ascii="Times New Roman" w:hAnsi="Times New Roman" w:cs="Times New Roman"/>
          <w:sz w:val="24"/>
          <w:szCs w:val="24"/>
        </w:rPr>
        <w:t>. «Современные технологии управления». Науч.-</w:t>
      </w:r>
      <w:proofErr w:type="spellStart"/>
      <w:r w:rsidRPr="008F6B09">
        <w:rPr>
          <w:rFonts w:ascii="Times New Roman" w:hAnsi="Times New Roman" w:cs="Times New Roman"/>
          <w:sz w:val="24"/>
          <w:szCs w:val="24"/>
        </w:rPr>
        <w:t>практ</w:t>
      </w:r>
      <w:proofErr w:type="spellEnd"/>
      <w:r w:rsidRPr="008F6B09">
        <w:rPr>
          <w:rFonts w:ascii="Times New Roman" w:hAnsi="Times New Roman" w:cs="Times New Roman"/>
          <w:sz w:val="24"/>
          <w:szCs w:val="24"/>
        </w:rPr>
        <w:t>. Семинар «Современные технологии управления для администрации городов и регионов». – М.,1988. – С. 115 – 123.</w:t>
      </w:r>
    </w:p>
    <w:p w14:paraId="7859AD1A" w14:textId="17B0AFA0" w:rsidR="008F6B09" w:rsidRDefault="008F6B09" w:rsidP="00E65349">
      <w:pPr>
        <w:spacing w:line="240" w:lineRule="auto"/>
        <w:rPr>
          <w:rFonts w:ascii="Times New Roman" w:hAnsi="Times New Roman" w:cs="Times New Roman"/>
          <w:sz w:val="24"/>
          <w:szCs w:val="24"/>
        </w:rPr>
      </w:pPr>
    </w:p>
    <w:p w14:paraId="71B3BBB1"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E65349">
        <w:rPr>
          <w:rFonts w:ascii="Times New Roman" w:hAnsi="Times New Roman" w:cs="Times New Roman"/>
          <w:sz w:val="24"/>
          <w:szCs w:val="24"/>
          <w:lang w:val="en-US"/>
        </w:rPr>
        <w:t xml:space="preserve">A.K. </w:t>
      </w:r>
      <w:proofErr w:type="spellStart"/>
      <w:r w:rsidRPr="00E65349">
        <w:rPr>
          <w:rFonts w:ascii="Times New Roman" w:hAnsi="Times New Roman" w:cs="Times New Roman"/>
          <w:sz w:val="24"/>
          <w:szCs w:val="24"/>
          <w:lang w:val="en-US"/>
        </w:rPr>
        <w:t>Tsadiras</w:t>
      </w:r>
      <w:proofErr w:type="spellEnd"/>
      <w:r w:rsidRPr="00E65349">
        <w:rPr>
          <w:rFonts w:ascii="Times New Roman" w:hAnsi="Times New Roman" w:cs="Times New Roman"/>
          <w:sz w:val="24"/>
          <w:szCs w:val="24"/>
          <w:lang w:val="en-US"/>
        </w:rPr>
        <w:t xml:space="preserve"> / Information Sciences 178 (2008) 3880–3894 A review of fuzzy cognitive maps research during the last decade EI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JL Salmeron 2012 IEEE Transactions on Fuzzy Systems 21 (1), 66-79</w:t>
      </w:r>
    </w:p>
    <w:p w14:paraId="17347043"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E65349">
        <w:rPr>
          <w:rFonts w:ascii="Times New Roman" w:hAnsi="Times New Roman" w:cs="Times New Roman"/>
          <w:sz w:val="24"/>
          <w:szCs w:val="24"/>
          <w:lang w:val="en-US"/>
        </w:rPr>
        <w:t xml:space="preserve">A.V. </w:t>
      </w:r>
      <w:proofErr w:type="spellStart"/>
      <w:r w:rsidRPr="00E65349">
        <w:rPr>
          <w:rFonts w:ascii="Times New Roman" w:hAnsi="Times New Roman" w:cs="Times New Roman"/>
          <w:sz w:val="24"/>
          <w:szCs w:val="24"/>
          <w:lang w:val="en-US"/>
        </w:rPr>
        <w:t>Huerga</w:t>
      </w:r>
      <w:proofErr w:type="spellEnd"/>
      <w:r w:rsidRPr="00E65349">
        <w:rPr>
          <w:rFonts w:ascii="Times New Roman" w:hAnsi="Times New Roman" w:cs="Times New Roman"/>
          <w:sz w:val="24"/>
          <w:szCs w:val="24"/>
          <w:lang w:val="en-US"/>
        </w:rPr>
        <w:t>, A balanced differential learning algorithm in fuzzy cognitive maps, in: Proceedings of the 16th International Workshop on Qualitative Reasoning, Vol. 2002, 2002.</w:t>
      </w:r>
    </w:p>
    <w:p w14:paraId="51C370A9"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E65349">
        <w:rPr>
          <w:rFonts w:ascii="Times New Roman" w:hAnsi="Times New Roman" w:cs="Times New Roman"/>
          <w:sz w:val="24"/>
          <w:szCs w:val="24"/>
          <w:lang w:val="en-US"/>
        </w:rPr>
        <w:t xml:space="preserve">B. </w:t>
      </w:r>
      <w:proofErr w:type="spellStart"/>
      <w:r w:rsidRPr="00E65349">
        <w:rPr>
          <w:rFonts w:ascii="Times New Roman" w:hAnsi="Times New Roman" w:cs="Times New Roman"/>
          <w:sz w:val="24"/>
          <w:szCs w:val="24"/>
          <w:lang w:val="en-US"/>
        </w:rPr>
        <w:t>Kosko</w:t>
      </w:r>
      <w:proofErr w:type="spellEnd"/>
      <w:r w:rsidRPr="00E65349">
        <w:rPr>
          <w:rFonts w:ascii="Times New Roman" w:hAnsi="Times New Roman" w:cs="Times New Roman"/>
          <w:sz w:val="24"/>
          <w:szCs w:val="24"/>
          <w:lang w:val="en-US"/>
        </w:rPr>
        <w:t>, Fuzzy cognitive maps, Int. J. Man-Mach. Stud. 24 (1) (1986) 65–75.</w:t>
      </w:r>
    </w:p>
    <w:p w14:paraId="51C5F7AF"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[4] </w:t>
      </w:r>
      <w:r w:rsidRPr="00E65349">
        <w:rPr>
          <w:rFonts w:ascii="Times New Roman" w:hAnsi="Times New Roman" w:cs="Times New Roman"/>
          <w:sz w:val="24"/>
          <w:szCs w:val="24"/>
          <w:lang w:val="en-US"/>
        </w:rPr>
        <w:t xml:space="preserve">C.D. </w:t>
      </w:r>
      <w:proofErr w:type="spellStart"/>
      <w:r w:rsidRPr="00E65349">
        <w:rPr>
          <w:rFonts w:ascii="Times New Roman" w:hAnsi="Times New Roman" w:cs="Times New Roman"/>
          <w:sz w:val="24"/>
          <w:szCs w:val="24"/>
          <w:lang w:val="en-US"/>
        </w:rPr>
        <w:t>Stylios</w:t>
      </w:r>
      <w:proofErr w:type="spellEnd"/>
      <w:r w:rsidRPr="00E65349">
        <w:rPr>
          <w:rFonts w:ascii="Times New Roman" w:hAnsi="Times New Roman" w:cs="Times New Roman"/>
          <w:sz w:val="24"/>
          <w:szCs w:val="24"/>
          <w:lang w:val="en-US"/>
        </w:rPr>
        <w:t xml:space="preserve">, P.P. </w:t>
      </w:r>
      <w:proofErr w:type="spellStart"/>
      <w:r w:rsidRPr="00E65349">
        <w:rPr>
          <w:rFonts w:ascii="Times New Roman" w:hAnsi="Times New Roman" w:cs="Times New Roman"/>
          <w:sz w:val="24"/>
          <w:szCs w:val="24"/>
          <w:lang w:val="en-US"/>
        </w:rPr>
        <w:t>Groumpos</w:t>
      </w:r>
      <w:proofErr w:type="spellEnd"/>
      <w:r w:rsidRPr="00E65349">
        <w:rPr>
          <w:rFonts w:ascii="Times New Roman" w:hAnsi="Times New Roman" w:cs="Times New Roman"/>
          <w:sz w:val="24"/>
          <w:szCs w:val="24"/>
          <w:lang w:val="en-US"/>
        </w:rPr>
        <w:t xml:space="preserve">, Modeling complex systems using fuzzy cognitive maps, IEEE Trans. Syst. Man </w:t>
      </w:r>
      <w:proofErr w:type="spellStart"/>
      <w:r w:rsidRPr="00E65349">
        <w:rPr>
          <w:rFonts w:ascii="Times New Roman" w:hAnsi="Times New Roman" w:cs="Times New Roman"/>
          <w:sz w:val="24"/>
          <w:szCs w:val="24"/>
          <w:lang w:val="en-US"/>
        </w:rPr>
        <w:t>Cybern</w:t>
      </w:r>
      <w:proofErr w:type="spellEnd"/>
      <w:r w:rsidRPr="00E65349">
        <w:rPr>
          <w:rFonts w:ascii="Times New Roman" w:hAnsi="Times New Roman" w:cs="Times New Roman"/>
          <w:sz w:val="24"/>
          <w:szCs w:val="24"/>
          <w:lang w:val="en-US"/>
        </w:rPr>
        <w:t>. Part A: Syst. Humans 34 (1) (2004) 155–162.</w:t>
      </w:r>
    </w:p>
    <w:p w14:paraId="32BBCAD1"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[5] </w:t>
      </w:r>
      <w:r w:rsidRPr="00E65349">
        <w:rPr>
          <w:rFonts w:ascii="Times New Roman" w:hAnsi="Times New Roman" w:cs="Times New Roman"/>
          <w:sz w:val="24"/>
          <w:szCs w:val="24"/>
          <w:lang w:val="en-US"/>
        </w:rPr>
        <w:t>Chen, T.Y., 2015. An interval type-2 fuzzy PROMETHEE method using a likelihood-based outranking comparison approach. Information Fusion 25, 105–120</w:t>
      </w:r>
    </w:p>
    <w:p w14:paraId="69609063"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[6] </w:t>
      </w:r>
      <w:r w:rsidRPr="00E65349">
        <w:rPr>
          <w:rFonts w:ascii="Times New Roman" w:hAnsi="Times New Roman" w:cs="Times New Roman"/>
          <w:sz w:val="24"/>
          <w:szCs w:val="24"/>
          <w:lang w:val="en-US"/>
        </w:rPr>
        <w:t xml:space="preserve">Chen, Y., </w:t>
      </w:r>
      <w:proofErr w:type="spellStart"/>
      <w:r w:rsidRPr="00E65349">
        <w:rPr>
          <w:rFonts w:ascii="Times New Roman" w:hAnsi="Times New Roman" w:cs="Times New Roman"/>
          <w:sz w:val="24"/>
          <w:szCs w:val="24"/>
          <w:lang w:val="en-US"/>
        </w:rPr>
        <w:t>Mazlack</w:t>
      </w:r>
      <w:proofErr w:type="spellEnd"/>
      <w:r w:rsidRPr="00E65349">
        <w:rPr>
          <w:rFonts w:ascii="Times New Roman" w:hAnsi="Times New Roman" w:cs="Times New Roman"/>
          <w:sz w:val="24"/>
          <w:szCs w:val="24"/>
          <w:lang w:val="en-US"/>
        </w:rPr>
        <w:t>, L., Lu, L.: Learning fuzzy cognitive maps from data by ant colony optimization. In: Proceedings of the 14th annual conference on Genetic and evolutionary computation, pp. 9–16. ACM (2012)</w:t>
      </w:r>
    </w:p>
    <w:p w14:paraId="38900559"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[7] </w:t>
      </w:r>
      <w:r w:rsidRPr="00E65349">
        <w:rPr>
          <w:rFonts w:ascii="Times New Roman" w:hAnsi="Times New Roman" w:cs="Times New Roman"/>
          <w:sz w:val="24"/>
          <w:szCs w:val="24"/>
          <w:lang w:val="en-US"/>
        </w:rPr>
        <w:t xml:space="preserve">D. </w:t>
      </w:r>
      <w:proofErr w:type="spellStart"/>
      <w:r w:rsidRPr="00E65349">
        <w:rPr>
          <w:rFonts w:ascii="Times New Roman" w:hAnsi="Times New Roman" w:cs="Times New Roman"/>
          <w:sz w:val="24"/>
          <w:szCs w:val="24"/>
          <w:lang w:val="en-US"/>
        </w:rPr>
        <w:t>Koulouriotis</w:t>
      </w:r>
      <w:proofErr w:type="spellEnd"/>
      <w:r w:rsidRPr="00E65349">
        <w:rPr>
          <w:rFonts w:ascii="Times New Roman" w:hAnsi="Times New Roman" w:cs="Times New Roman"/>
          <w:sz w:val="24"/>
          <w:szCs w:val="24"/>
          <w:lang w:val="en-US"/>
        </w:rPr>
        <w:t xml:space="preserve">, I. </w:t>
      </w:r>
      <w:proofErr w:type="spellStart"/>
      <w:r w:rsidRPr="00E65349">
        <w:rPr>
          <w:rFonts w:ascii="Times New Roman" w:hAnsi="Times New Roman" w:cs="Times New Roman"/>
          <w:sz w:val="24"/>
          <w:szCs w:val="24"/>
          <w:lang w:val="en-US"/>
        </w:rPr>
        <w:t>Diakoulakis</w:t>
      </w:r>
      <w:proofErr w:type="spellEnd"/>
      <w:r w:rsidRPr="00E65349">
        <w:rPr>
          <w:rFonts w:ascii="Times New Roman" w:hAnsi="Times New Roman" w:cs="Times New Roman"/>
          <w:sz w:val="24"/>
          <w:szCs w:val="24"/>
          <w:lang w:val="en-US"/>
        </w:rPr>
        <w:t xml:space="preserve">, D. Emiris, Learning fuzzy cognitive maps using evolution strategies: a novel schema for modeling and simulating </w:t>
      </w:r>
      <w:proofErr w:type="spellStart"/>
      <w:r w:rsidRPr="00E65349">
        <w:rPr>
          <w:rFonts w:ascii="Times New Roman" w:hAnsi="Times New Roman" w:cs="Times New Roman"/>
          <w:sz w:val="24"/>
          <w:szCs w:val="24"/>
          <w:lang w:val="en-US"/>
        </w:rPr>
        <w:t>highlevel</w:t>
      </w:r>
      <w:proofErr w:type="spellEnd"/>
      <w:r w:rsidRPr="00E65349">
        <w:rPr>
          <w:rFonts w:ascii="Times New Roman" w:hAnsi="Times New Roman" w:cs="Times New Roman"/>
          <w:sz w:val="24"/>
          <w:szCs w:val="24"/>
          <w:lang w:val="en-US"/>
        </w:rPr>
        <w:t xml:space="preserve"> behavior, in: Evolutionary Computation, 2001. Proceedings of the 2001 Congress on, Vol. 1, IEEE, 2001, pp. 364–371.</w:t>
      </w:r>
    </w:p>
    <w:p w14:paraId="082A09F1"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[8] </w:t>
      </w:r>
      <w:r w:rsidRPr="00E65349">
        <w:rPr>
          <w:rFonts w:ascii="Times New Roman" w:hAnsi="Times New Roman" w:cs="Times New Roman"/>
          <w:sz w:val="24"/>
          <w:szCs w:val="24"/>
          <w:lang w:val="en-US"/>
        </w:rPr>
        <w:t xml:space="preserve">E.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xml:space="preserve">, C.D. </w:t>
      </w:r>
      <w:proofErr w:type="spellStart"/>
      <w:r w:rsidRPr="00E65349">
        <w:rPr>
          <w:rFonts w:ascii="Times New Roman" w:hAnsi="Times New Roman" w:cs="Times New Roman"/>
          <w:sz w:val="24"/>
          <w:szCs w:val="24"/>
          <w:lang w:val="en-US"/>
        </w:rPr>
        <w:t>Stylios</w:t>
      </w:r>
      <w:proofErr w:type="spellEnd"/>
      <w:r w:rsidRPr="00E65349">
        <w:rPr>
          <w:rFonts w:ascii="Times New Roman" w:hAnsi="Times New Roman" w:cs="Times New Roman"/>
          <w:sz w:val="24"/>
          <w:szCs w:val="24"/>
          <w:lang w:val="en-US"/>
        </w:rPr>
        <w:t xml:space="preserve">, P.P. </w:t>
      </w:r>
      <w:proofErr w:type="spellStart"/>
      <w:r w:rsidRPr="00E65349">
        <w:rPr>
          <w:rFonts w:ascii="Times New Roman" w:hAnsi="Times New Roman" w:cs="Times New Roman"/>
          <w:sz w:val="24"/>
          <w:szCs w:val="24"/>
          <w:lang w:val="en-US"/>
        </w:rPr>
        <w:t>Groumpos</w:t>
      </w:r>
      <w:proofErr w:type="spellEnd"/>
      <w:r w:rsidRPr="00E65349">
        <w:rPr>
          <w:rFonts w:ascii="Times New Roman" w:hAnsi="Times New Roman" w:cs="Times New Roman"/>
          <w:sz w:val="24"/>
          <w:szCs w:val="24"/>
          <w:lang w:val="en-US"/>
        </w:rPr>
        <w:t xml:space="preserve">, Active </w:t>
      </w:r>
      <w:proofErr w:type="spellStart"/>
      <w:r w:rsidRPr="00E65349">
        <w:rPr>
          <w:rFonts w:ascii="Times New Roman" w:hAnsi="Times New Roman" w:cs="Times New Roman"/>
          <w:sz w:val="24"/>
          <w:szCs w:val="24"/>
          <w:lang w:val="en-US"/>
        </w:rPr>
        <w:t>hebbian</w:t>
      </w:r>
      <w:proofErr w:type="spellEnd"/>
      <w:r w:rsidRPr="00E65349">
        <w:rPr>
          <w:rFonts w:ascii="Times New Roman" w:hAnsi="Times New Roman" w:cs="Times New Roman"/>
          <w:sz w:val="24"/>
          <w:szCs w:val="24"/>
          <w:lang w:val="en-US"/>
        </w:rPr>
        <w:t xml:space="preserve"> learning algorithm to train fuzzy cognitive maps, Int. J. Approximate Reasoning 37 (3) (2004) 219–249.</w:t>
      </w:r>
    </w:p>
    <w:p w14:paraId="4FCC1786"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[9] </w:t>
      </w:r>
      <w:r w:rsidRPr="00E65349">
        <w:rPr>
          <w:rFonts w:ascii="Times New Roman" w:hAnsi="Times New Roman" w:cs="Times New Roman"/>
          <w:sz w:val="24"/>
          <w:szCs w:val="24"/>
          <w:lang w:val="en-US"/>
        </w:rPr>
        <w:t xml:space="preserve">E.I.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xml:space="preserve">, C. </w:t>
      </w:r>
      <w:proofErr w:type="spellStart"/>
      <w:r w:rsidRPr="00E65349">
        <w:rPr>
          <w:rFonts w:ascii="Times New Roman" w:hAnsi="Times New Roman" w:cs="Times New Roman"/>
          <w:sz w:val="24"/>
          <w:szCs w:val="24"/>
          <w:lang w:val="en-US"/>
        </w:rPr>
        <w:t>Stylios</w:t>
      </w:r>
      <w:proofErr w:type="spellEnd"/>
      <w:r w:rsidRPr="00E65349">
        <w:rPr>
          <w:rFonts w:ascii="Times New Roman" w:hAnsi="Times New Roman" w:cs="Times New Roman"/>
          <w:sz w:val="24"/>
          <w:szCs w:val="24"/>
          <w:lang w:val="en-US"/>
        </w:rPr>
        <w:t xml:space="preserve">, P.P. </w:t>
      </w:r>
      <w:proofErr w:type="spellStart"/>
      <w:r w:rsidRPr="00E65349">
        <w:rPr>
          <w:rFonts w:ascii="Times New Roman" w:hAnsi="Times New Roman" w:cs="Times New Roman"/>
          <w:sz w:val="24"/>
          <w:szCs w:val="24"/>
          <w:lang w:val="en-US"/>
        </w:rPr>
        <w:t>Groumpos</w:t>
      </w:r>
      <w:proofErr w:type="spellEnd"/>
      <w:r w:rsidRPr="00E65349">
        <w:rPr>
          <w:rFonts w:ascii="Times New Roman" w:hAnsi="Times New Roman" w:cs="Times New Roman"/>
          <w:sz w:val="24"/>
          <w:szCs w:val="24"/>
          <w:lang w:val="en-US"/>
        </w:rPr>
        <w:t>, Unsupervised learning techniques for fine-tuning fuzzy cognitive map causal links, Int. J. Hum.-</w:t>
      </w:r>
      <w:proofErr w:type="spellStart"/>
      <w:r w:rsidRPr="00E65349">
        <w:rPr>
          <w:rFonts w:ascii="Times New Roman" w:hAnsi="Times New Roman" w:cs="Times New Roman"/>
          <w:sz w:val="24"/>
          <w:szCs w:val="24"/>
          <w:lang w:val="en-US"/>
        </w:rPr>
        <w:t>Comput</w:t>
      </w:r>
      <w:proofErr w:type="spellEnd"/>
      <w:r w:rsidRPr="00E65349">
        <w:rPr>
          <w:rFonts w:ascii="Times New Roman" w:hAnsi="Times New Roman" w:cs="Times New Roman"/>
          <w:sz w:val="24"/>
          <w:szCs w:val="24"/>
          <w:lang w:val="en-US"/>
        </w:rPr>
        <w:t>. Stud. 64 (8) (2006) 727–743.</w:t>
      </w:r>
    </w:p>
    <w:p w14:paraId="63AF59A0"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[10] </w:t>
      </w:r>
      <w:r w:rsidRPr="00E65349">
        <w:rPr>
          <w:rFonts w:ascii="Times New Roman" w:hAnsi="Times New Roman" w:cs="Times New Roman"/>
          <w:sz w:val="24"/>
          <w:szCs w:val="24"/>
          <w:lang w:val="en-US"/>
        </w:rPr>
        <w:t xml:space="preserve">E.I.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xml:space="preserve">, Learning algorithms for fuzzy cognitive maps—a review study, IEEE Trans. Syst. Man </w:t>
      </w:r>
      <w:proofErr w:type="spellStart"/>
      <w:r w:rsidRPr="00E65349">
        <w:rPr>
          <w:rFonts w:ascii="Times New Roman" w:hAnsi="Times New Roman" w:cs="Times New Roman"/>
          <w:sz w:val="24"/>
          <w:szCs w:val="24"/>
          <w:lang w:val="en-US"/>
        </w:rPr>
        <w:t>Cybern</w:t>
      </w:r>
      <w:proofErr w:type="spellEnd"/>
      <w:r w:rsidRPr="00E65349">
        <w:rPr>
          <w:rFonts w:ascii="Times New Roman" w:hAnsi="Times New Roman" w:cs="Times New Roman"/>
          <w:sz w:val="24"/>
          <w:szCs w:val="24"/>
          <w:lang w:val="en-US"/>
        </w:rPr>
        <w:t>. Part C (Appl. Rev.) 42 (2) (2012) 150–163.</w:t>
      </w:r>
    </w:p>
    <w:p w14:paraId="590E492F"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[11] </w:t>
      </w:r>
      <w:r w:rsidRPr="00E65349">
        <w:rPr>
          <w:rFonts w:ascii="Times New Roman" w:hAnsi="Times New Roman" w:cs="Times New Roman"/>
          <w:sz w:val="24"/>
          <w:szCs w:val="24"/>
          <w:lang w:val="en-US"/>
        </w:rPr>
        <w:t xml:space="preserve">E.I.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xml:space="preserve">, P.P. </w:t>
      </w:r>
      <w:proofErr w:type="spellStart"/>
      <w:r w:rsidRPr="00E65349">
        <w:rPr>
          <w:rFonts w:ascii="Times New Roman" w:hAnsi="Times New Roman" w:cs="Times New Roman"/>
          <w:sz w:val="24"/>
          <w:szCs w:val="24"/>
          <w:lang w:val="en-US"/>
        </w:rPr>
        <w:t>Groumpos</w:t>
      </w:r>
      <w:proofErr w:type="spellEnd"/>
      <w:r w:rsidRPr="00E65349">
        <w:rPr>
          <w:rFonts w:ascii="Times New Roman" w:hAnsi="Times New Roman" w:cs="Times New Roman"/>
          <w:sz w:val="24"/>
          <w:szCs w:val="24"/>
          <w:lang w:val="en-US"/>
        </w:rPr>
        <w:t xml:space="preserve">, A new hybrid method using evolutionary algorithms to train fuzzy cognitive maps, Appl. Soft </w:t>
      </w:r>
      <w:proofErr w:type="spellStart"/>
      <w:r w:rsidRPr="00E65349">
        <w:rPr>
          <w:rFonts w:ascii="Times New Roman" w:hAnsi="Times New Roman" w:cs="Times New Roman"/>
          <w:sz w:val="24"/>
          <w:szCs w:val="24"/>
          <w:lang w:val="en-US"/>
        </w:rPr>
        <w:t>Comput</w:t>
      </w:r>
      <w:proofErr w:type="spellEnd"/>
      <w:r w:rsidRPr="00E65349">
        <w:rPr>
          <w:rFonts w:ascii="Times New Roman" w:hAnsi="Times New Roman" w:cs="Times New Roman"/>
          <w:sz w:val="24"/>
          <w:szCs w:val="24"/>
          <w:lang w:val="en-US"/>
        </w:rPr>
        <w:t>. 5 (4) (2005) 409–431.</w:t>
      </w:r>
    </w:p>
    <w:p w14:paraId="141A65CC"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[12] </w:t>
      </w:r>
      <w:r w:rsidRPr="00E65349">
        <w:rPr>
          <w:rFonts w:ascii="Times New Roman" w:hAnsi="Times New Roman" w:cs="Times New Roman"/>
          <w:sz w:val="24"/>
          <w:szCs w:val="24"/>
          <w:lang w:val="en-US"/>
        </w:rPr>
        <w:t xml:space="preserve">G. </w:t>
      </w:r>
      <w:proofErr w:type="spellStart"/>
      <w:r w:rsidRPr="00E65349">
        <w:rPr>
          <w:rFonts w:ascii="Times New Roman" w:hAnsi="Times New Roman" w:cs="Times New Roman"/>
          <w:sz w:val="24"/>
          <w:szCs w:val="24"/>
          <w:lang w:val="en-US"/>
        </w:rPr>
        <w:t>Papakostas</w:t>
      </w:r>
      <w:proofErr w:type="spellEnd"/>
      <w:r w:rsidRPr="00E65349">
        <w:rPr>
          <w:rFonts w:ascii="Times New Roman" w:hAnsi="Times New Roman" w:cs="Times New Roman"/>
          <w:sz w:val="24"/>
          <w:szCs w:val="24"/>
          <w:lang w:val="en-US"/>
        </w:rPr>
        <w:t xml:space="preserve">, D. </w:t>
      </w:r>
      <w:proofErr w:type="spellStart"/>
      <w:r w:rsidRPr="00E65349">
        <w:rPr>
          <w:rFonts w:ascii="Times New Roman" w:hAnsi="Times New Roman" w:cs="Times New Roman"/>
          <w:sz w:val="24"/>
          <w:szCs w:val="24"/>
          <w:lang w:val="en-US"/>
        </w:rPr>
        <w:t>Koulouriotis</w:t>
      </w:r>
      <w:proofErr w:type="spellEnd"/>
      <w:r w:rsidRPr="00E65349">
        <w:rPr>
          <w:rFonts w:ascii="Times New Roman" w:hAnsi="Times New Roman" w:cs="Times New Roman"/>
          <w:sz w:val="24"/>
          <w:szCs w:val="24"/>
          <w:lang w:val="en-US"/>
        </w:rPr>
        <w:t>, Classifying patterns using fuzzy cognitive maps, in: Fuzzy Cognitive Maps, Springer, 2010, pp. 291–306.</w:t>
      </w:r>
    </w:p>
    <w:p w14:paraId="53BFEECB"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[13] </w:t>
      </w:r>
      <w:r w:rsidRPr="00E65349">
        <w:rPr>
          <w:rFonts w:ascii="Times New Roman" w:hAnsi="Times New Roman" w:cs="Times New Roman"/>
          <w:sz w:val="24"/>
          <w:szCs w:val="24"/>
          <w:lang w:val="en-US"/>
        </w:rPr>
        <w:t xml:space="preserve">G.A. </w:t>
      </w:r>
      <w:proofErr w:type="spellStart"/>
      <w:r w:rsidRPr="00E65349">
        <w:rPr>
          <w:rFonts w:ascii="Times New Roman" w:hAnsi="Times New Roman" w:cs="Times New Roman"/>
          <w:sz w:val="24"/>
          <w:szCs w:val="24"/>
          <w:lang w:val="en-US"/>
        </w:rPr>
        <w:t>Papakostas</w:t>
      </w:r>
      <w:proofErr w:type="spellEnd"/>
      <w:r w:rsidRPr="00E65349">
        <w:rPr>
          <w:rFonts w:ascii="Times New Roman" w:hAnsi="Times New Roman" w:cs="Times New Roman"/>
          <w:sz w:val="24"/>
          <w:szCs w:val="24"/>
          <w:lang w:val="en-US"/>
        </w:rPr>
        <w:t xml:space="preserve">, Y.S. </w:t>
      </w:r>
      <w:proofErr w:type="spellStart"/>
      <w:r w:rsidRPr="00E65349">
        <w:rPr>
          <w:rFonts w:ascii="Times New Roman" w:hAnsi="Times New Roman" w:cs="Times New Roman"/>
          <w:sz w:val="24"/>
          <w:szCs w:val="24"/>
          <w:lang w:val="en-US"/>
        </w:rPr>
        <w:t>Boutalis</w:t>
      </w:r>
      <w:proofErr w:type="spellEnd"/>
      <w:r w:rsidRPr="00E65349">
        <w:rPr>
          <w:rFonts w:ascii="Times New Roman" w:hAnsi="Times New Roman" w:cs="Times New Roman"/>
          <w:sz w:val="24"/>
          <w:szCs w:val="24"/>
          <w:lang w:val="en-US"/>
        </w:rPr>
        <w:t xml:space="preserve">, D.E. </w:t>
      </w:r>
      <w:proofErr w:type="spellStart"/>
      <w:r w:rsidRPr="00E65349">
        <w:rPr>
          <w:rFonts w:ascii="Times New Roman" w:hAnsi="Times New Roman" w:cs="Times New Roman"/>
          <w:sz w:val="24"/>
          <w:szCs w:val="24"/>
          <w:lang w:val="en-US"/>
        </w:rPr>
        <w:t>Koulouriotis</w:t>
      </w:r>
      <w:proofErr w:type="spellEnd"/>
      <w:r w:rsidRPr="00E65349">
        <w:rPr>
          <w:rFonts w:ascii="Times New Roman" w:hAnsi="Times New Roman" w:cs="Times New Roman"/>
          <w:sz w:val="24"/>
          <w:szCs w:val="24"/>
          <w:lang w:val="en-US"/>
        </w:rPr>
        <w:t xml:space="preserve">, B.G. </w:t>
      </w:r>
      <w:proofErr w:type="spellStart"/>
      <w:r w:rsidRPr="00E65349">
        <w:rPr>
          <w:rFonts w:ascii="Times New Roman" w:hAnsi="Times New Roman" w:cs="Times New Roman"/>
          <w:sz w:val="24"/>
          <w:szCs w:val="24"/>
          <w:lang w:val="en-US"/>
        </w:rPr>
        <w:t>Mertzios</w:t>
      </w:r>
      <w:proofErr w:type="spellEnd"/>
      <w:r w:rsidRPr="00E65349">
        <w:rPr>
          <w:rFonts w:ascii="Times New Roman" w:hAnsi="Times New Roman" w:cs="Times New Roman"/>
          <w:sz w:val="24"/>
          <w:szCs w:val="24"/>
          <w:lang w:val="en-US"/>
        </w:rPr>
        <w:t xml:space="preserve">, Fuzzy cognitive maps for pattern recognition applications, Int. J. Pattern </w:t>
      </w:r>
      <w:proofErr w:type="spellStart"/>
      <w:r w:rsidRPr="00E65349">
        <w:rPr>
          <w:rFonts w:ascii="Times New Roman" w:hAnsi="Times New Roman" w:cs="Times New Roman"/>
          <w:sz w:val="24"/>
          <w:szCs w:val="24"/>
          <w:lang w:val="en-US"/>
        </w:rPr>
        <w:t>Recognit</w:t>
      </w:r>
      <w:proofErr w:type="spellEnd"/>
      <w:r w:rsidRPr="00E65349">
        <w:rPr>
          <w:rFonts w:ascii="Times New Roman" w:hAnsi="Times New Roman" w:cs="Times New Roman"/>
          <w:sz w:val="24"/>
          <w:szCs w:val="24"/>
          <w:lang w:val="en-US"/>
        </w:rPr>
        <w:t xml:space="preserve">. </w:t>
      </w:r>
      <w:proofErr w:type="spellStart"/>
      <w:r w:rsidRPr="00E65349">
        <w:rPr>
          <w:rFonts w:ascii="Times New Roman" w:hAnsi="Times New Roman" w:cs="Times New Roman"/>
          <w:sz w:val="24"/>
          <w:szCs w:val="24"/>
          <w:lang w:val="en-US"/>
        </w:rPr>
        <w:t>Artif</w:t>
      </w:r>
      <w:proofErr w:type="spellEnd"/>
      <w:r w:rsidRPr="00E65349">
        <w:rPr>
          <w:rFonts w:ascii="Times New Roman" w:hAnsi="Times New Roman" w:cs="Times New Roman"/>
          <w:sz w:val="24"/>
          <w:szCs w:val="24"/>
          <w:lang w:val="en-US"/>
        </w:rPr>
        <w:t xml:space="preserve">. </w:t>
      </w:r>
      <w:proofErr w:type="spellStart"/>
      <w:r w:rsidRPr="00E65349">
        <w:rPr>
          <w:rFonts w:ascii="Times New Roman" w:hAnsi="Times New Roman" w:cs="Times New Roman"/>
          <w:sz w:val="24"/>
          <w:szCs w:val="24"/>
          <w:lang w:val="en-US"/>
        </w:rPr>
        <w:t>Intell</w:t>
      </w:r>
      <w:proofErr w:type="spellEnd"/>
      <w:r w:rsidRPr="00E65349">
        <w:rPr>
          <w:rFonts w:ascii="Times New Roman" w:hAnsi="Times New Roman" w:cs="Times New Roman"/>
          <w:sz w:val="24"/>
          <w:szCs w:val="24"/>
          <w:lang w:val="en-US"/>
        </w:rPr>
        <w:t>. 22 (08) (2008) 1461–1486.</w:t>
      </w:r>
    </w:p>
    <w:p w14:paraId="0538B79E" w14:textId="77777777" w:rsidR="00085C8E" w:rsidRPr="00795FE3" w:rsidRDefault="00085C8E" w:rsidP="00085C8E">
      <w:pPr>
        <w:spacing w:line="240" w:lineRule="auto"/>
        <w:ind w:firstLine="720"/>
        <w:rPr>
          <w:rFonts w:ascii="Times New Roman" w:hAnsi="Times New Roman" w:cs="Times New Roman"/>
          <w:sz w:val="24"/>
          <w:szCs w:val="24"/>
          <w:lang w:val="en-US"/>
        </w:rPr>
      </w:pPr>
      <w:r w:rsidRPr="00795FE3">
        <w:rPr>
          <w:rFonts w:ascii="Times New Roman" w:hAnsi="Times New Roman" w:cs="Times New Roman"/>
          <w:sz w:val="24"/>
          <w:szCs w:val="24"/>
          <w:lang w:val="en-US"/>
        </w:rPr>
        <w:t xml:space="preserve">[14] J.A. </w:t>
      </w:r>
      <w:proofErr w:type="spellStart"/>
      <w:r w:rsidRPr="00795FE3">
        <w:rPr>
          <w:rFonts w:ascii="Times New Roman" w:hAnsi="Times New Roman" w:cs="Times New Roman"/>
          <w:sz w:val="24"/>
          <w:szCs w:val="24"/>
          <w:lang w:val="en-US"/>
        </w:rPr>
        <w:t>Kosko</w:t>
      </w:r>
      <w:proofErr w:type="spellEnd"/>
      <w:r w:rsidRPr="00795FE3">
        <w:rPr>
          <w:rFonts w:ascii="Times New Roman" w:hAnsi="Times New Roman" w:cs="Times New Roman"/>
          <w:sz w:val="24"/>
          <w:szCs w:val="24"/>
          <w:lang w:val="en-US"/>
        </w:rPr>
        <w:t xml:space="preserve">, B. </w:t>
      </w:r>
      <w:proofErr w:type="spellStart"/>
      <w:r w:rsidRPr="00795FE3">
        <w:rPr>
          <w:rFonts w:ascii="Times New Roman" w:hAnsi="Times New Roman" w:cs="Times New Roman"/>
          <w:sz w:val="24"/>
          <w:szCs w:val="24"/>
          <w:lang w:val="en-US"/>
        </w:rPr>
        <w:t>Kosko</w:t>
      </w:r>
      <w:proofErr w:type="spellEnd"/>
      <w:r w:rsidRPr="00795FE3">
        <w:rPr>
          <w:rFonts w:ascii="Times New Roman" w:hAnsi="Times New Roman" w:cs="Times New Roman"/>
          <w:sz w:val="24"/>
          <w:szCs w:val="24"/>
          <w:lang w:val="en-US"/>
        </w:rPr>
        <w:t xml:space="preserve">, Virtual worlds as fuzzy cognitive maps, Presence: </w:t>
      </w:r>
      <w:proofErr w:type="spellStart"/>
      <w:r w:rsidRPr="00795FE3">
        <w:rPr>
          <w:rFonts w:ascii="Times New Roman" w:hAnsi="Times New Roman" w:cs="Times New Roman"/>
          <w:sz w:val="24"/>
          <w:szCs w:val="24"/>
          <w:lang w:val="en-US"/>
        </w:rPr>
        <w:t>Teleoper</w:t>
      </w:r>
      <w:proofErr w:type="spellEnd"/>
      <w:r w:rsidRPr="00795FE3">
        <w:rPr>
          <w:rFonts w:ascii="Times New Roman" w:hAnsi="Times New Roman" w:cs="Times New Roman"/>
          <w:sz w:val="24"/>
          <w:szCs w:val="24"/>
          <w:lang w:val="en-US"/>
        </w:rPr>
        <w:t>. Virtual Environ. 3 (2) (1994) 173–189.</w:t>
      </w:r>
    </w:p>
    <w:p w14:paraId="6BE8E204"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[15] </w:t>
      </w:r>
      <w:r w:rsidRPr="00E65349">
        <w:rPr>
          <w:rFonts w:ascii="Times New Roman" w:hAnsi="Times New Roman" w:cs="Times New Roman"/>
          <w:sz w:val="24"/>
          <w:szCs w:val="24"/>
          <w:lang w:val="en-US"/>
        </w:rPr>
        <w:t xml:space="preserve">J.L. Salmeron, E.I.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xml:space="preserve">, A fuzzy grey cognitive maps-based decision support system for radiotherapy treatment planning, </w:t>
      </w:r>
      <w:proofErr w:type="spellStart"/>
      <w:r w:rsidRPr="00E65349">
        <w:rPr>
          <w:rFonts w:ascii="Times New Roman" w:hAnsi="Times New Roman" w:cs="Times New Roman"/>
          <w:sz w:val="24"/>
          <w:szCs w:val="24"/>
          <w:lang w:val="en-US"/>
        </w:rPr>
        <w:t>Knowl</w:t>
      </w:r>
      <w:proofErr w:type="spellEnd"/>
      <w:r w:rsidRPr="00E65349">
        <w:rPr>
          <w:rFonts w:ascii="Times New Roman" w:hAnsi="Times New Roman" w:cs="Times New Roman"/>
          <w:sz w:val="24"/>
          <w:szCs w:val="24"/>
          <w:lang w:val="en-US"/>
        </w:rPr>
        <w:t>.-Based Syst. 30 (2012) 151–160.</w:t>
      </w:r>
    </w:p>
    <w:p w14:paraId="6033A771"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[16] </w:t>
      </w:r>
      <w:r w:rsidRPr="00E65349">
        <w:rPr>
          <w:rFonts w:ascii="Times New Roman" w:hAnsi="Times New Roman" w:cs="Times New Roman"/>
          <w:sz w:val="24"/>
          <w:szCs w:val="24"/>
          <w:lang w:val="en-US"/>
        </w:rPr>
        <w:t xml:space="preserve">K. </w:t>
      </w:r>
      <w:proofErr w:type="spellStart"/>
      <w:r w:rsidRPr="00E65349">
        <w:rPr>
          <w:rFonts w:ascii="Times New Roman" w:hAnsi="Times New Roman" w:cs="Times New Roman"/>
          <w:sz w:val="24"/>
          <w:szCs w:val="24"/>
          <w:lang w:val="en-US"/>
        </w:rPr>
        <w:t>Parsopoulos</w:t>
      </w:r>
      <w:proofErr w:type="spellEnd"/>
      <w:r w:rsidRPr="00E65349">
        <w:rPr>
          <w:rFonts w:ascii="Times New Roman" w:hAnsi="Times New Roman" w:cs="Times New Roman"/>
          <w:sz w:val="24"/>
          <w:szCs w:val="24"/>
          <w:lang w:val="en-US"/>
        </w:rPr>
        <w:t xml:space="preserve">, E.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xml:space="preserve">, P. </w:t>
      </w:r>
      <w:proofErr w:type="spellStart"/>
      <w:r w:rsidRPr="00E65349">
        <w:rPr>
          <w:rFonts w:ascii="Times New Roman" w:hAnsi="Times New Roman" w:cs="Times New Roman"/>
          <w:sz w:val="24"/>
          <w:szCs w:val="24"/>
          <w:lang w:val="en-US"/>
        </w:rPr>
        <w:t>Groumpos</w:t>
      </w:r>
      <w:proofErr w:type="spellEnd"/>
      <w:r w:rsidRPr="00E65349">
        <w:rPr>
          <w:rFonts w:ascii="Times New Roman" w:hAnsi="Times New Roman" w:cs="Times New Roman"/>
          <w:sz w:val="24"/>
          <w:szCs w:val="24"/>
          <w:lang w:val="en-US"/>
        </w:rPr>
        <w:t xml:space="preserve">, M. </w:t>
      </w:r>
      <w:proofErr w:type="spellStart"/>
      <w:r w:rsidRPr="00E65349">
        <w:rPr>
          <w:rFonts w:ascii="Times New Roman" w:hAnsi="Times New Roman" w:cs="Times New Roman"/>
          <w:sz w:val="24"/>
          <w:szCs w:val="24"/>
          <w:lang w:val="en-US"/>
        </w:rPr>
        <w:t>Vrahatis</w:t>
      </w:r>
      <w:proofErr w:type="spellEnd"/>
      <w:r w:rsidRPr="00E65349">
        <w:rPr>
          <w:rFonts w:ascii="Times New Roman" w:hAnsi="Times New Roman" w:cs="Times New Roman"/>
          <w:sz w:val="24"/>
          <w:szCs w:val="24"/>
          <w:lang w:val="en-US"/>
        </w:rPr>
        <w:t>, Evolutionary computation techniques for optimizing fuzzy cognitive maps in radiation therapy systems, in: Genetic and Evolutionary Computation–GECCO 2004, Springer, 2004, pp. 402–413.</w:t>
      </w:r>
    </w:p>
    <w:p w14:paraId="38AB7AC9"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[17] </w:t>
      </w:r>
      <w:r w:rsidRPr="00E65349">
        <w:rPr>
          <w:rFonts w:ascii="Times New Roman" w:hAnsi="Times New Roman" w:cs="Times New Roman"/>
          <w:sz w:val="24"/>
          <w:szCs w:val="24"/>
          <w:lang w:val="en-US"/>
        </w:rPr>
        <w:t xml:space="preserve">K.E. </w:t>
      </w:r>
      <w:proofErr w:type="spellStart"/>
      <w:r w:rsidRPr="00E65349">
        <w:rPr>
          <w:rFonts w:ascii="Times New Roman" w:hAnsi="Times New Roman" w:cs="Times New Roman"/>
          <w:sz w:val="24"/>
          <w:szCs w:val="24"/>
          <w:lang w:val="en-US"/>
        </w:rPr>
        <w:t>Parsopoulos</w:t>
      </w:r>
      <w:proofErr w:type="spellEnd"/>
      <w:r w:rsidRPr="00E65349">
        <w:rPr>
          <w:rFonts w:ascii="Times New Roman" w:hAnsi="Times New Roman" w:cs="Times New Roman"/>
          <w:sz w:val="24"/>
          <w:szCs w:val="24"/>
          <w:lang w:val="en-US"/>
        </w:rPr>
        <w:t xml:space="preserve">, E.I.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xml:space="preserve">, P. </w:t>
      </w:r>
      <w:proofErr w:type="spellStart"/>
      <w:r w:rsidRPr="00E65349">
        <w:rPr>
          <w:rFonts w:ascii="Times New Roman" w:hAnsi="Times New Roman" w:cs="Times New Roman"/>
          <w:sz w:val="24"/>
          <w:szCs w:val="24"/>
          <w:lang w:val="en-US"/>
        </w:rPr>
        <w:t>Groumpos</w:t>
      </w:r>
      <w:proofErr w:type="spellEnd"/>
      <w:r w:rsidRPr="00E65349">
        <w:rPr>
          <w:rFonts w:ascii="Times New Roman" w:hAnsi="Times New Roman" w:cs="Times New Roman"/>
          <w:sz w:val="24"/>
          <w:szCs w:val="24"/>
          <w:lang w:val="en-US"/>
        </w:rPr>
        <w:t xml:space="preserve">, M.N. </w:t>
      </w:r>
      <w:proofErr w:type="spellStart"/>
      <w:r w:rsidRPr="00E65349">
        <w:rPr>
          <w:rFonts w:ascii="Times New Roman" w:hAnsi="Times New Roman" w:cs="Times New Roman"/>
          <w:sz w:val="24"/>
          <w:szCs w:val="24"/>
          <w:lang w:val="en-US"/>
        </w:rPr>
        <w:t>Vrahatis</w:t>
      </w:r>
      <w:proofErr w:type="spellEnd"/>
      <w:r w:rsidRPr="00E65349">
        <w:rPr>
          <w:rFonts w:ascii="Times New Roman" w:hAnsi="Times New Roman" w:cs="Times New Roman"/>
          <w:sz w:val="24"/>
          <w:szCs w:val="24"/>
          <w:lang w:val="en-US"/>
        </w:rPr>
        <w:t>, A first study of fuzzy cognitive maps learning using particle swarm optimization, in: Evolutionary Computation, 2003. CEC’03. The 2003 Congress on, Vol. 2, IEEE, 2003, pp. 1440–1447.</w:t>
      </w:r>
    </w:p>
    <w:p w14:paraId="2592379B"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[18] </w:t>
      </w:r>
      <w:proofErr w:type="spellStart"/>
      <w:r w:rsidRPr="00E65349">
        <w:rPr>
          <w:rFonts w:ascii="Times New Roman" w:hAnsi="Times New Roman" w:cs="Times New Roman"/>
          <w:sz w:val="24"/>
          <w:szCs w:val="24"/>
          <w:lang w:val="en-US"/>
        </w:rPr>
        <w:t>Kottas</w:t>
      </w:r>
      <w:proofErr w:type="spellEnd"/>
      <w:r w:rsidRPr="00E65349">
        <w:rPr>
          <w:rFonts w:ascii="Times New Roman" w:hAnsi="Times New Roman" w:cs="Times New Roman"/>
          <w:sz w:val="24"/>
          <w:szCs w:val="24"/>
          <w:lang w:val="en-US"/>
        </w:rPr>
        <w:t xml:space="preserve">, T., </w:t>
      </w:r>
      <w:proofErr w:type="spellStart"/>
      <w:r w:rsidRPr="00E65349">
        <w:rPr>
          <w:rFonts w:ascii="Times New Roman" w:hAnsi="Times New Roman" w:cs="Times New Roman"/>
          <w:sz w:val="24"/>
          <w:szCs w:val="24"/>
          <w:lang w:val="en-US"/>
        </w:rPr>
        <w:t>Boutalis</w:t>
      </w:r>
      <w:proofErr w:type="spellEnd"/>
      <w:r w:rsidRPr="00E65349">
        <w:rPr>
          <w:rFonts w:ascii="Times New Roman" w:hAnsi="Times New Roman" w:cs="Times New Roman"/>
          <w:sz w:val="24"/>
          <w:szCs w:val="24"/>
          <w:lang w:val="en-US"/>
        </w:rPr>
        <w:t>, Y., Christodoulou, M.: Bi-linear adaptive estimation of fuzzy cognitive networks. Applied Soft Computing 12(12), 3736–3756 (2012)</w:t>
      </w:r>
    </w:p>
    <w:p w14:paraId="756BECD4"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[19] </w:t>
      </w:r>
      <w:r w:rsidRPr="00E65349">
        <w:rPr>
          <w:rFonts w:ascii="Times New Roman" w:hAnsi="Times New Roman" w:cs="Times New Roman"/>
          <w:sz w:val="24"/>
          <w:szCs w:val="24"/>
          <w:lang w:val="en-US"/>
        </w:rPr>
        <w:t>Li, S.J.R. and Shen, M. (2004) ‘Fuzzy cognitive map learning based on improved nonlinear Hebbian rule’, in Proceedings of the Third International Conference on Machine Learning and Cybernetics, Shanghai, August, pp.26–29.</w:t>
      </w:r>
    </w:p>
    <w:p w14:paraId="486971B5"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[20] </w:t>
      </w:r>
      <w:proofErr w:type="spellStart"/>
      <w:r w:rsidRPr="00176BAF">
        <w:rPr>
          <w:rFonts w:ascii="Times New Roman" w:hAnsi="Times New Roman" w:cs="Times New Roman"/>
          <w:sz w:val="24"/>
          <w:szCs w:val="24"/>
          <w:lang w:val="en-US"/>
        </w:rPr>
        <w:t>Nápoles</w:t>
      </w:r>
      <w:proofErr w:type="spellEnd"/>
      <w:r w:rsidRPr="00E65349">
        <w:rPr>
          <w:rFonts w:ascii="Times New Roman" w:hAnsi="Times New Roman" w:cs="Times New Roman"/>
          <w:sz w:val="24"/>
          <w:szCs w:val="24"/>
          <w:lang w:val="en-US"/>
        </w:rPr>
        <w:t xml:space="preserve">, A. </w:t>
      </w:r>
      <w:proofErr w:type="spellStart"/>
      <w:r w:rsidRPr="00E65349">
        <w:rPr>
          <w:rFonts w:ascii="Times New Roman" w:hAnsi="Times New Roman" w:cs="Times New Roman"/>
          <w:sz w:val="24"/>
          <w:szCs w:val="24"/>
          <w:lang w:val="en-US"/>
        </w:rPr>
        <w:t>Pappu</w:t>
      </w:r>
      <w:proofErr w:type="spellEnd"/>
      <w:r w:rsidRPr="00E65349">
        <w:rPr>
          <w:rFonts w:ascii="Times New Roman" w:hAnsi="Times New Roman" w:cs="Times New Roman"/>
          <w:sz w:val="24"/>
          <w:szCs w:val="24"/>
          <w:lang w:val="en-US"/>
        </w:rPr>
        <w:t>, and J. Tetreault. 2017. Automatically identifying good conversations online (yes, they do exist!). In Proc. of the International AAAI Conference on Web and Social Media.</w:t>
      </w:r>
    </w:p>
    <w:p w14:paraId="103C0DCA"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[21] </w:t>
      </w:r>
      <w:proofErr w:type="spellStart"/>
      <w:r w:rsidRPr="00176BAF">
        <w:rPr>
          <w:rFonts w:ascii="Times New Roman" w:hAnsi="Times New Roman" w:cs="Times New Roman"/>
          <w:sz w:val="24"/>
          <w:szCs w:val="24"/>
          <w:lang w:val="en-US"/>
        </w:rPr>
        <w:t>Nápoles</w:t>
      </w:r>
      <w:proofErr w:type="spellEnd"/>
      <w:r w:rsidRPr="00E65349">
        <w:rPr>
          <w:rFonts w:ascii="Times New Roman" w:hAnsi="Times New Roman" w:cs="Times New Roman"/>
          <w:sz w:val="24"/>
          <w:szCs w:val="24"/>
          <w:lang w:val="en-US"/>
        </w:rPr>
        <w:t xml:space="preserve">, J. Tetreault, E. </w:t>
      </w:r>
      <w:proofErr w:type="spellStart"/>
      <w:r w:rsidRPr="00E65349">
        <w:rPr>
          <w:rFonts w:ascii="Times New Roman" w:hAnsi="Times New Roman" w:cs="Times New Roman"/>
          <w:sz w:val="24"/>
          <w:szCs w:val="24"/>
          <w:lang w:val="en-US"/>
        </w:rPr>
        <w:t>Rosato</w:t>
      </w:r>
      <w:proofErr w:type="spellEnd"/>
      <w:r w:rsidRPr="00E65349">
        <w:rPr>
          <w:rFonts w:ascii="Times New Roman" w:hAnsi="Times New Roman" w:cs="Times New Roman"/>
          <w:sz w:val="24"/>
          <w:szCs w:val="24"/>
          <w:lang w:val="en-US"/>
        </w:rPr>
        <w:t xml:space="preserve">, B. </w:t>
      </w:r>
      <w:proofErr w:type="spellStart"/>
      <w:r w:rsidRPr="00E65349">
        <w:rPr>
          <w:rFonts w:ascii="Times New Roman" w:hAnsi="Times New Roman" w:cs="Times New Roman"/>
          <w:sz w:val="24"/>
          <w:szCs w:val="24"/>
          <w:lang w:val="en-US"/>
        </w:rPr>
        <w:t>Provenzale</w:t>
      </w:r>
      <w:proofErr w:type="spellEnd"/>
      <w:r w:rsidRPr="00E65349">
        <w:rPr>
          <w:rFonts w:ascii="Times New Roman" w:hAnsi="Times New Roman" w:cs="Times New Roman"/>
          <w:sz w:val="24"/>
          <w:szCs w:val="24"/>
          <w:lang w:val="en-US"/>
        </w:rPr>
        <w:t xml:space="preserve">, and A. </w:t>
      </w:r>
      <w:proofErr w:type="spellStart"/>
      <w:r w:rsidRPr="00E65349">
        <w:rPr>
          <w:rFonts w:ascii="Times New Roman" w:hAnsi="Times New Roman" w:cs="Times New Roman"/>
          <w:sz w:val="24"/>
          <w:szCs w:val="24"/>
          <w:lang w:val="en-US"/>
        </w:rPr>
        <w:t>Pappu</w:t>
      </w:r>
      <w:proofErr w:type="spellEnd"/>
      <w:r w:rsidRPr="00E65349">
        <w:rPr>
          <w:rFonts w:ascii="Times New Roman" w:hAnsi="Times New Roman" w:cs="Times New Roman"/>
          <w:sz w:val="24"/>
          <w:szCs w:val="24"/>
          <w:lang w:val="en-US"/>
        </w:rPr>
        <w:t>. 2017b. Finding good conversations online: The Yahoo News annotated comments corpus. In Proc. of the Linguistic Annotation Workshop. Valencia, Spain, pages 13–23.</w:t>
      </w:r>
    </w:p>
    <w:p w14:paraId="6AE9BA79"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[22] </w:t>
      </w:r>
      <w:r w:rsidRPr="00E65349">
        <w:rPr>
          <w:rFonts w:ascii="Times New Roman" w:hAnsi="Times New Roman" w:cs="Times New Roman"/>
          <w:sz w:val="24"/>
          <w:szCs w:val="24"/>
          <w:lang w:val="en-US"/>
        </w:rPr>
        <w:t xml:space="preserve">Salmeron JL,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xml:space="preserve"> E (2014) Fuzzy grey cognitive maps and nonlinear Hebbian learning in process control. Appl </w:t>
      </w:r>
      <w:proofErr w:type="spellStart"/>
      <w:r w:rsidRPr="00E65349">
        <w:rPr>
          <w:rFonts w:ascii="Times New Roman" w:hAnsi="Times New Roman" w:cs="Times New Roman"/>
          <w:sz w:val="24"/>
          <w:szCs w:val="24"/>
          <w:lang w:val="en-US"/>
        </w:rPr>
        <w:t>Intell</w:t>
      </w:r>
      <w:proofErr w:type="spellEnd"/>
      <w:r w:rsidRPr="00E65349">
        <w:rPr>
          <w:rFonts w:ascii="Times New Roman" w:hAnsi="Times New Roman" w:cs="Times New Roman"/>
          <w:sz w:val="24"/>
          <w:szCs w:val="24"/>
          <w:lang w:val="en-US"/>
        </w:rPr>
        <w:t xml:space="preserve"> 41:223–234</w:t>
      </w:r>
    </w:p>
    <w:p w14:paraId="23A3A7B9"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[23] </w:t>
      </w:r>
      <w:r w:rsidRPr="00E65349">
        <w:rPr>
          <w:rFonts w:ascii="Times New Roman" w:hAnsi="Times New Roman" w:cs="Times New Roman"/>
          <w:sz w:val="24"/>
          <w:szCs w:val="24"/>
          <w:lang w:val="en-US"/>
        </w:rPr>
        <w:t xml:space="preserve">V.K. Mago, L. Bakker, E.I.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xml:space="preserve">, A. </w:t>
      </w:r>
      <w:proofErr w:type="spellStart"/>
      <w:r w:rsidRPr="00E65349">
        <w:rPr>
          <w:rFonts w:ascii="Times New Roman" w:hAnsi="Times New Roman" w:cs="Times New Roman"/>
          <w:sz w:val="24"/>
          <w:szCs w:val="24"/>
          <w:lang w:val="en-US"/>
        </w:rPr>
        <w:t>Alimadad</w:t>
      </w:r>
      <w:proofErr w:type="spellEnd"/>
      <w:r w:rsidRPr="00E65349">
        <w:rPr>
          <w:rFonts w:ascii="Times New Roman" w:hAnsi="Times New Roman" w:cs="Times New Roman"/>
          <w:sz w:val="24"/>
          <w:szCs w:val="24"/>
          <w:lang w:val="en-US"/>
        </w:rPr>
        <w:t xml:space="preserve">, P. </w:t>
      </w:r>
      <w:proofErr w:type="spellStart"/>
      <w:r w:rsidRPr="00E65349">
        <w:rPr>
          <w:rFonts w:ascii="Times New Roman" w:hAnsi="Times New Roman" w:cs="Times New Roman"/>
          <w:sz w:val="24"/>
          <w:szCs w:val="24"/>
          <w:lang w:val="en-US"/>
        </w:rPr>
        <w:t>Borwein</w:t>
      </w:r>
      <w:proofErr w:type="spellEnd"/>
      <w:r w:rsidRPr="00E65349">
        <w:rPr>
          <w:rFonts w:ascii="Times New Roman" w:hAnsi="Times New Roman" w:cs="Times New Roman"/>
          <w:sz w:val="24"/>
          <w:szCs w:val="24"/>
          <w:lang w:val="en-US"/>
        </w:rPr>
        <w:t xml:space="preserve">, V. </w:t>
      </w:r>
      <w:proofErr w:type="spellStart"/>
      <w:r w:rsidRPr="00E65349">
        <w:rPr>
          <w:rFonts w:ascii="Times New Roman" w:hAnsi="Times New Roman" w:cs="Times New Roman"/>
          <w:sz w:val="24"/>
          <w:szCs w:val="24"/>
          <w:lang w:val="en-US"/>
        </w:rPr>
        <w:t>Dabbaghian</w:t>
      </w:r>
      <w:proofErr w:type="spellEnd"/>
      <w:r w:rsidRPr="00E65349">
        <w:rPr>
          <w:rFonts w:ascii="Times New Roman" w:hAnsi="Times New Roman" w:cs="Times New Roman"/>
          <w:sz w:val="24"/>
          <w:szCs w:val="24"/>
          <w:lang w:val="en-US"/>
        </w:rPr>
        <w:t xml:space="preserve">, Fuzzy cognitive maps and cellular automata: An evolutionary approach for social systems modelling, Appl. Soft </w:t>
      </w:r>
      <w:proofErr w:type="spellStart"/>
      <w:r w:rsidRPr="00E65349">
        <w:rPr>
          <w:rFonts w:ascii="Times New Roman" w:hAnsi="Times New Roman" w:cs="Times New Roman"/>
          <w:sz w:val="24"/>
          <w:szCs w:val="24"/>
          <w:lang w:val="en-US"/>
        </w:rPr>
        <w:t>Comput</w:t>
      </w:r>
      <w:proofErr w:type="spellEnd"/>
      <w:r w:rsidRPr="00E65349">
        <w:rPr>
          <w:rFonts w:ascii="Times New Roman" w:hAnsi="Times New Roman" w:cs="Times New Roman"/>
          <w:sz w:val="24"/>
          <w:szCs w:val="24"/>
          <w:lang w:val="en-US"/>
        </w:rPr>
        <w:t>. 12 (12) (2012) 3771– 3784.</w:t>
      </w:r>
    </w:p>
    <w:p w14:paraId="5866301C"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[24] </w:t>
      </w:r>
      <w:r w:rsidRPr="00E65349">
        <w:rPr>
          <w:rFonts w:ascii="Times New Roman" w:hAnsi="Times New Roman" w:cs="Times New Roman"/>
          <w:sz w:val="24"/>
          <w:szCs w:val="24"/>
          <w:lang w:val="en-US"/>
        </w:rPr>
        <w:t xml:space="preserve">W. Froelich, E.I. </w:t>
      </w:r>
      <w:proofErr w:type="spellStart"/>
      <w:r w:rsidRPr="00E65349">
        <w:rPr>
          <w:rFonts w:ascii="Times New Roman" w:hAnsi="Times New Roman" w:cs="Times New Roman"/>
          <w:sz w:val="24"/>
          <w:szCs w:val="24"/>
          <w:lang w:val="en-US"/>
        </w:rPr>
        <w:t>Papageorgiou</w:t>
      </w:r>
      <w:proofErr w:type="spellEnd"/>
      <w:r w:rsidRPr="00E65349">
        <w:rPr>
          <w:rFonts w:ascii="Times New Roman" w:hAnsi="Times New Roman" w:cs="Times New Roman"/>
          <w:sz w:val="24"/>
          <w:szCs w:val="24"/>
          <w:lang w:val="en-US"/>
        </w:rPr>
        <w:t>, Extended evolutionary learning of fuzzy cognitive maps for the prediction of multivariate time-series, in: Fuzzy Cognitive Maps for Applied Sciences and Engineering, Springer, 2014, pp. 121–131.</w:t>
      </w:r>
    </w:p>
    <w:p w14:paraId="63507C16"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[25] </w:t>
      </w:r>
      <w:r w:rsidRPr="00E65349">
        <w:rPr>
          <w:rFonts w:ascii="Times New Roman" w:hAnsi="Times New Roman" w:cs="Times New Roman"/>
          <w:sz w:val="24"/>
          <w:szCs w:val="24"/>
          <w:lang w:val="en-US"/>
        </w:rPr>
        <w:t xml:space="preserve">W. </w:t>
      </w:r>
      <w:proofErr w:type="spellStart"/>
      <w:r w:rsidRPr="00E65349">
        <w:rPr>
          <w:rFonts w:ascii="Times New Roman" w:hAnsi="Times New Roman" w:cs="Times New Roman"/>
          <w:sz w:val="24"/>
          <w:szCs w:val="24"/>
          <w:lang w:val="en-US"/>
        </w:rPr>
        <w:t>Stach</w:t>
      </w:r>
      <w:proofErr w:type="spellEnd"/>
      <w:r w:rsidRPr="00E65349">
        <w:rPr>
          <w:rFonts w:ascii="Times New Roman" w:hAnsi="Times New Roman" w:cs="Times New Roman"/>
          <w:sz w:val="24"/>
          <w:szCs w:val="24"/>
          <w:lang w:val="en-US"/>
        </w:rPr>
        <w:t xml:space="preserve">, L. Kurgan, W. </w:t>
      </w:r>
      <w:proofErr w:type="spellStart"/>
      <w:r w:rsidRPr="00E65349">
        <w:rPr>
          <w:rFonts w:ascii="Times New Roman" w:hAnsi="Times New Roman" w:cs="Times New Roman"/>
          <w:sz w:val="24"/>
          <w:szCs w:val="24"/>
          <w:lang w:val="en-US"/>
        </w:rPr>
        <w:t>Pedrycz</w:t>
      </w:r>
      <w:proofErr w:type="spellEnd"/>
      <w:r w:rsidRPr="00E65349">
        <w:rPr>
          <w:rFonts w:ascii="Times New Roman" w:hAnsi="Times New Roman" w:cs="Times New Roman"/>
          <w:sz w:val="24"/>
          <w:szCs w:val="24"/>
          <w:lang w:val="en-US"/>
        </w:rPr>
        <w:t xml:space="preserve">, Data-driven nonlinear </w:t>
      </w:r>
      <w:proofErr w:type="spellStart"/>
      <w:r w:rsidRPr="00E65349">
        <w:rPr>
          <w:rFonts w:ascii="Times New Roman" w:hAnsi="Times New Roman" w:cs="Times New Roman"/>
          <w:sz w:val="24"/>
          <w:szCs w:val="24"/>
          <w:lang w:val="en-US"/>
        </w:rPr>
        <w:t>hebbian</w:t>
      </w:r>
      <w:proofErr w:type="spellEnd"/>
      <w:r w:rsidRPr="00E65349">
        <w:rPr>
          <w:rFonts w:ascii="Times New Roman" w:hAnsi="Times New Roman" w:cs="Times New Roman"/>
          <w:sz w:val="24"/>
          <w:szCs w:val="24"/>
          <w:lang w:val="en-US"/>
        </w:rPr>
        <w:t xml:space="preserve"> learning method for fuzzy cognitive maps, in: IEEE International Conference on Fuzzy Systems (FUZZ-IEEE), IEEE, 2008, pp. 1975–1981.</w:t>
      </w:r>
    </w:p>
    <w:p w14:paraId="21B530A2"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[26] </w:t>
      </w:r>
      <w:r w:rsidRPr="00E65349">
        <w:rPr>
          <w:rFonts w:ascii="Times New Roman" w:hAnsi="Times New Roman" w:cs="Times New Roman"/>
          <w:sz w:val="24"/>
          <w:szCs w:val="24"/>
          <w:lang w:val="en-US"/>
        </w:rPr>
        <w:t xml:space="preserve">W. </w:t>
      </w:r>
      <w:proofErr w:type="spellStart"/>
      <w:r w:rsidRPr="00E65349">
        <w:rPr>
          <w:rFonts w:ascii="Times New Roman" w:hAnsi="Times New Roman" w:cs="Times New Roman"/>
          <w:sz w:val="24"/>
          <w:szCs w:val="24"/>
          <w:lang w:val="en-US"/>
        </w:rPr>
        <w:t>Stach</w:t>
      </w:r>
      <w:proofErr w:type="spellEnd"/>
      <w:r w:rsidRPr="00E65349">
        <w:rPr>
          <w:rFonts w:ascii="Times New Roman" w:hAnsi="Times New Roman" w:cs="Times New Roman"/>
          <w:sz w:val="24"/>
          <w:szCs w:val="24"/>
          <w:lang w:val="en-US"/>
        </w:rPr>
        <w:t xml:space="preserve">, L. Kurgan, W. </w:t>
      </w:r>
      <w:proofErr w:type="spellStart"/>
      <w:r w:rsidRPr="00E65349">
        <w:rPr>
          <w:rFonts w:ascii="Times New Roman" w:hAnsi="Times New Roman" w:cs="Times New Roman"/>
          <w:sz w:val="24"/>
          <w:szCs w:val="24"/>
          <w:lang w:val="en-US"/>
        </w:rPr>
        <w:t>Pedrycz</w:t>
      </w:r>
      <w:proofErr w:type="spellEnd"/>
      <w:r w:rsidRPr="00E65349">
        <w:rPr>
          <w:rFonts w:ascii="Times New Roman" w:hAnsi="Times New Roman" w:cs="Times New Roman"/>
          <w:sz w:val="24"/>
          <w:szCs w:val="24"/>
          <w:lang w:val="en-US"/>
        </w:rPr>
        <w:t>, M. Reformat, Genetic learning of fuzzy cognitive maps, Fuzzy Sets and Systems 153 (3) (2005) 371–401.</w:t>
      </w:r>
    </w:p>
    <w:p w14:paraId="3F178C1F"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[27] </w:t>
      </w:r>
      <w:r w:rsidRPr="00E65349">
        <w:rPr>
          <w:rFonts w:ascii="Times New Roman" w:hAnsi="Times New Roman" w:cs="Times New Roman"/>
          <w:sz w:val="24"/>
          <w:szCs w:val="24"/>
          <w:lang w:val="en-US"/>
        </w:rPr>
        <w:t xml:space="preserve">W. </w:t>
      </w:r>
      <w:proofErr w:type="spellStart"/>
      <w:r w:rsidRPr="00E65349">
        <w:rPr>
          <w:rFonts w:ascii="Times New Roman" w:hAnsi="Times New Roman" w:cs="Times New Roman"/>
          <w:sz w:val="24"/>
          <w:szCs w:val="24"/>
          <w:lang w:val="en-US"/>
        </w:rPr>
        <w:t>Stach</w:t>
      </w:r>
      <w:proofErr w:type="spellEnd"/>
      <w:r w:rsidRPr="00E65349">
        <w:rPr>
          <w:rFonts w:ascii="Times New Roman" w:hAnsi="Times New Roman" w:cs="Times New Roman"/>
          <w:sz w:val="24"/>
          <w:szCs w:val="24"/>
          <w:lang w:val="en-US"/>
        </w:rPr>
        <w:t xml:space="preserve">, L. Kurgan, W. </w:t>
      </w:r>
      <w:proofErr w:type="spellStart"/>
      <w:r w:rsidRPr="00E65349">
        <w:rPr>
          <w:rFonts w:ascii="Times New Roman" w:hAnsi="Times New Roman" w:cs="Times New Roman"/>
          <w:sz w:val="24"/>
          <w:szCs w:val="24"/>
          <w:lang w:val="en-US"/>
        </w:rPr>
        <w:t>Pedrycz</w:t>
      </w:r>
      <w:proofErr w:type="spellEnd"/>
      <w:r w:rsidRPr="00E65349">
        <w:rPr>
          <w:rFonts w:ascii="Times New Roman" w:hAnsi="Times New Roman" w:cs="Times New Roman"/>
          <w:sz w:val="24"/>
          <w:szCs w:val="24"/>
          <w:lang w:val="en-US"/>
        </w:rPr>
        <w:t>, Parallel learning of large fuzzy cognitive maps, in: International Joint Conference on Neural Networks (IJCNN), IEEE, 2007, pp. 1584–1589.</w:t>
      </w:r>
    </w:p>
    <w:p w14:paraId="05674FDE" w14:textId="77777777" w:rsidR="00085C8E" w:rsidRPr="00E65349"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[28] </w:t>
      </w:r>
      <w:r w:rsidRPr="00E65349">
        <w:rPr>
          <w:rFonts w:ascii="Times New Roman" w:hAnsi="Times New Roman" w:cs="Times New Roman"/>
          <w:sz w:val="24"/>
          <w:szCs w:val="24"/>
          <w:lang w:val="en-US"/>
        </w:rPr>
        <w:t xml:space="preserve">W. </w:t>
      </w:r>
      <w:proofErr w:type="spellStart"/>
      <w:r w:rsidRPr="00E65349">
        <w:rPr>
          <w:rFonts w:ascii="Times New Roman" w:hAnsi="Times New Roman" w:cs="Times New Roman"/>
          <w:sz w:val="24"/>
          <w:szCs w:val="24"/>
          <w:lang w:val="en-US"/>
        </w:rPr>
        <w:t>Stach</w:t>
      </w:r>
      <w:proofErr w:type="spellEnd"/>
      <w:r w:rsidRPr="00E65349">
        <w:rPr>
          <w:rFonts w:ascii="Times New Roman" w:hAnsi="Times New Roman" w:cs="Times New Roman"/>
          <w:sz w:val="24"/>
          <w:szCs w:val="24"/>
          <w:lang w:val="en-US"/>
        </w:rPr>
        <w:t xml:space="preserve">, L.A. Kurgan, W. </w:t>
      </w:r>
      <w:proofErr w:type="spellStart"/>
      <w:r w:rsidRPr="00E65349">
        <w:rPr>
          <w:rFonts w:ascii="Times New Roman" w:hAnsi="Times New Roman" w:cs="Times New Roman"/>
          <w:sz w:val="24"/>
          <w:szCs w:val="24"/>
          <w:lang w:val="en-US"/>
        </w:rPr>
        <w:t>Pedrycz</w:t>
      </w:r>
      <w:proofErr w:type="spellEnd"/>
      <w:r w:rsidRPr="00E65349">
        <w:rPr>
          <w:rFonts w:ascii="Times New Roman" w:hAnsi="Times New Roman" w:cs="Times New Roman"/>
          <w:sz w:val="24"/>
          <w:szCs w:val="24"/>
          <w:lang w:val="en-US"/>
        </w:rPr>
        <w:t>, Numerical and linguistic prediction of time series with the use of fuzzy cognitive maps, IEEE Trans. Fuzzy Syst. 16 (1) (2008) 61–72.</w:t>
      </w:r>
    </w:p>
    <w:p w14:paraId="676F9984" w14:textId="77777777" w:rsidR="00085C8E" w:rsidRDefault="00085C8E" w:rsidP="00085C8E">
      <w:pPr>
        <w:spacing w:line="24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[29] </w:t>
      </w:r>
      <w:r w:rsidRPr="00E65349">
        <w:rPr>
          <w:rFonts w:ascii="Times New Roman" w:hAnsi="Times New Roman" w:cs="Times New Roman"/>
          <w:sz w:val="24"/>
          <w:szCs w:val="24"/>
          <w:lang w:val="en-US"/>
        </w:rPr>
        <w:t xml:space="preserve">W.J. </w:t>
      </w:r>
      <w:proofErr w:type="spellStart"/>
      <w:r w:rsidRPr="00E65349">
        <w:rPr>
          <w:rFonts w:ascii="Times New Roman" w:hAnsi="Times New Roman" w:cs="Times New Roman"/>
          <w:sz w:val="24"/>
          <w:szCs w:val="24"/>
          <w:lang w:val="en-US"/>
        </w:rPr>
        <w:t>Stach</w:t>
      </w:r>
      <w:proofErr w:type="spellEnd"/>
      <w:r w:rsidRPr="00E65349">
        <w:rPr>
          <w:rFonts w:ascii="Times New Roman" w:hAnsi="Times New Roman" w:cs="Times New Roman"/>
          <w:sz w:val="24"/>
          <w:szCs w:val="24"/>
          <w:lang w:val="en-US"/>
        </w:rPr>
        <w:t>, Learning and aggregation of fuzzy cognitive maps-an evolutionary approach, 2010.</w:t>
      </w:r>
    </w:p>
    <w:p w14:paraId="3F613AB0" w14:textId="77777777" w:rsidR="00085C8E" w:rsidRPr="008F4EE9" w:rsidRDefault="00085C8E" w:rsidP="00085C8E">
      <w:pPr>
        <w:spacing w:line="240" w:lineRule="auto"/>
        <w:ind w:firstLine="720"/>
        <w:rPr>
          <w:rFonts w:ascii="Times New Roman" w:hAnsi="Times New Roman" w:cs="Times New Roman"/>
          <w:sz w:val="24"/>
          <w:szCs w:val="24"/>
          <w:lang w:val="en-US"/>
        </w:rPr>
      </w:pPr>
      <w:r w:rsidRPr="008F4EE9">
        <w:rPr>
          <w:rFonts w:ascii="Times New Roman" w:hAnsi="Times New Roman" w:cs="Times New Roman"/>
          <w:sz w:val="24"/>
          <w:szCs w:val="24"/>
          <w:lang w:val="en-US"/>
        </w:rPr>
        <w:t>[30</w:t>
      </w:r>
      <w:r>
        <w:rPr>
          <w:rFonts w:ascii="Times New Roman" w:hAnsi="Times New Roman" w:cs="Times New Roman"/>
          <w:sz w:val="24"/>
          <w:szCs w:val="24"/>
          <w:lang w:val="en-US"/>
        </w:rPr>
        <w:t>]</w:t>
      </w:r>
      <w:r w:rsidRPr="008F4EE9">
        <w:rPr>
          <w:lang w:val="en-US"/>
        </w:rPr>
        <w:t xml:space="preserve"> </w:t>
      </w:r>
      <w:r w:rsidRPr="008F4EE9">
        <w:rPr>
          <w:rFonts w:ascii="Times New Roman" w:hAnsi="Times New Roman" w:cs="Times New Roman"/>
          <w:sz w:val="24"/>
          <w:szCs w:val="24"/>
          <w:lang w:val="en-US"/>
        </w:rPr>
        <w:t>Y. Miao, Angela Goh, Z. H. Yang, “A Dynamic Inference Model For Intelligent Agent”, International Journal of Software Engineering and Knowledge Engineering, Vol. 11, No. 5, pp. 509-528,2001</w:t>
      </w:r>
    </w:p>
    <w:p w14:paraId="101554B2" w14:textId="77777777" w:rsidR="00085C8E" w:rsidRPr="008F6B09" w:rsidRDefault="00085C8E" w:rsidP="00085C8E">
      <w:pPr>
        <w:spacing w:line="240" w:lineRule="auto"/>
        <w:ind w:firstLine="720"/>
        <w:rPr>
          <w:rFonts w:ascii="Times New Roman" w:hAnsi="Times New Roman" w:cs="Times New Roman"/>
          <w:sz w:val="24"/>
          <w:szCs w:val="24"/>
        </w:rPr>
      </w:pPr>
      <w:r w:rsidRPr="008F6B09">
        <w:rPr>
          <w:rFonts w:ascii="Times New Roman" w:hAnsi="Times New Roman" w:cs="Times New Roman"/>
          <w:sz w:val="24"/>
          <w:szCs w:val="24"/>
          <w:lang w:val="ru-RU"/>
        </w:rPr>
        <w:t>[3</w:t>
      </w:r>
      <w:r w:rsidRPr="008F4EE9">
        <w:rPr>
          <w:rFonts w:ascii="Times New Roman" w:hAnsi="Times New Roman" w:cs="Times New Roman"/>
          <w:sz w:val="24"/>
          <w:szCs w:val="24"/>
          <w:lang w:val="ru-RU"/>
        </w:rPr>
        <w:t>1</w:t>
      </w:r>
      <w:r w:rsidRPr="008F6B09">
        <w:rPr>
          <w:rFonts w:ascii="Times New Roman" w:hAnsi="Times New Roman" w:cs="Times New Roman"/>
          <w:sz w:val="24"/>
          <w:szCs w:val="24"/>
          <w:lang w:val="ru-RU"/>
        </w:rPr>
        <w:t>]</w:t>
      </w:r>
      <w:r>
        <w:rPr>
          <w:rFonts w:ascii="Times New Roman" w:hAnsi="Times New Roman" w:cs="Times New Roman"/>
          <w:sz w:val="24"/>
          <w:szCs w:val="24"/>
          <w:lang w:val="ru-RU"/>
        </w:rPr>
        <w:t xml:space="preserve"> </w:t>
      </w:r>
      <w:proofErr w:type="spellStart"/>
      <w:r w:rsidRPr="008F6B09">
        <w:rPr>
          <w:rFonts w:ascii="Times New Roman" w:hAnsi="Times New Roman" w:cs="Times New Roman"/>
          <w:sz w:val="24"/>
          <w:szCs w:val="24"/>
        </w:rPr>
        <w:t>Кулинич</w:t>
      </w:r>
      <w:proofErr w:type="spellEnd"/>
      <w:r w:rsidRPr="008F6B09">
        <w:rPr>
          <w:rFonts w:ascii="Times New Roman" w:hAnsi="Times New Roman" w:cs="Times New Roman"/>
          <w:sz w:val="24"/>
          <w:szCs w:val="24"/>
        </w:rPr>
        <w:t xml:space="preserve"> А.А. Когнитивная система поддержки принятия решений «Канва» // Программные продукты и системы. – 2002. - № 3. – С. 25 – 28.</w:t>
      </w:r>
    </w:p>
    <w:p w14:paraId="1D5EF394" w14:textId="77777777" w:rsidR="00085C8E" w:rsidRPr="008F6B09" w:rsidRDefault="00085C8E" w:rsidP="00085C8E">
      <w:pPr>
        <w:spacing w:line="240" w:lineRule="auto"/>
        <w:ind w:firstLine="720"/>
        <w:rPr>
          <w:rFonts w:ascii="Times New Roman" w:hAnsi="Times New Roman" w:cs="Times New Roman"/>
          <w:sz w:val="24"/>
          <w:szCs w:val="24"/>
        </w:rPr>
      </w:pPr>
      <w:r w:rsidRPr="008F6B09">
        <w:rPr>
          <w:rFonts w:ascii="Times New Roman" w:hAnsi="Times New Roman" w:cs="Times New Roman"/>
          <w:sz w:val="24"/>
          <w:szCs w:val="24"/>
          <w:lang w:val="ru-RU"/>
        </w:rPr>
        <w:t>[3</w:t>
      </w:r>
      <w:r w:rsidRPr="008F4EE9">
        <w:rPr>
          <w:rFonts w:ascii="Times New Roman" w:hAnsi="Times New Roman" w:cs="Times New Roman"/>
          <w:sz w:val="24"/>
          <w:szCs w:val="24"/>
          <w:lang w:val="ru-RU"/>
        </w:rPr>
        <w:t>2</w:t>
      </w:r>
      <w:r w:rsidRPr="008F6B09">
        <w:rPr>
          <w:rFonts w:ascii="Times New Roman" w:hAnsi="Times New Roman" w:cs="Times New Roman"/>
          <w:sz w:val="24"/>
          <w:szCs w:val="24"/>
          <w:lang w:val="ru-RU"/>
        </w:rPr>
        <w:t xml:space="preserve">] </w:t>
      </w:r>
      <w:r w:rsidRPr="008F6B09">
        <w:rPr>
          <w:rFonts w:ascii="Times New Roman" w:hAnsi="Times New Roman" w:cs="Times New Roman"/>
          <w:sz w:val="24"/>
          <w:szCs w:val="24"/>
        </w:rPr>
        <w:t>Робертс Ф. С. Дискретные математические модели с приложением к социальным, биологическим и экологическим задачам. — М.: Наука, 1986.</w:t>
      </w:r>
    </w:p>
    <w:p w14:paraId="5EB3301B" w14:textId="77777777" w:rsidR="00085C8E" w:rsidRDefault="00085C8E" w:rsidP="00085C8E">
      <w:pPr>
        <w:spacing w:line="240" w:lineRule="auto"/>
        <w:ind w:firstLine="720"/>
        <w:rPr>
          <w:rFonts w:ascii="Times New Roman" w:hAnsi="Times New Roman" w:cs="Times New Roman"/>
          <w:sz w:val="24"/>
          <w:szCs w:val="24"/>
        </w:rPr>
      </w:pPr>
      <w:r w:rsidRPr="008F6B09">
        <w:rPr>
          <w:rFonts w:ascii="Times New Roman" w:hAnsi="Times New Roman" w:cs="Times New Roman"/>
          <w:sz w:val="24"/>
          <w:szCs w:val="24"/>
          <w:lang w:val="ru-RU"/>
        </w:rPr>
        <w:t>[3</w:t>
      </w:r>
      <w:r w:rsidRPr="008F4EE9">
        <w:rPr>
          <w:rFonts w:ascii="Times New Roman" w:hAnsi="Times New Roman" w:cs="Times New Roman"/>
          <w:sz w:val="24"/>
          <w:szCs w:val="24"/>
          <w:lang w:val="ru-RU"/>
        </w:rPr>
        <w:t>3</w:t>
      </w:r>
      <w:r w:rsidRPr="008F6B09">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8F6B09">
        <w:rPr>
          <w:rFonts w:ascii="Times New Roman" w:hAnsi="Times New Roman" w:cs="Times New Roman"/>
          <w:sz w:val="24"/>
          <w:szCs w:val="24"/>
        </w:rPr>
        <w:t xml:space="preserve">Максимов В.И., Григорян А.К., </w:t>
      </w:r>
      <w:proofErr w:type="spellStart"/>
      <w:r w:rsidRPr="008F6B09">
        <w:rPr>
          <w:rFonts w:ascii="Times New Roman" w:hAnsi="Times New Roman" w:cs="Times New Roman"/>
          <w:sz w:val="24"/>
          <w:szCs w:val="24"/>
        </w:rPr>
        <w:t>Корноушенко</w:t>
      </w:r>
      <w:proofErr w:type="spellEnd"/>
      <w:r w:rsidRPr="008F6B09">
        <w:rPr>
          <w:rFonts w:ascii="Times New Roman" w:hAnsi="Times New Roman" w:cs="Times New Roman"/>
          <w:sz w:val="24"/>
          <w:szCs w:val="24"/>
        </w:rPr>
        <w:t xml:space="preserve"> Е.К., Программный комплекс «Ситуация» для моделирования и решения </w:t>
      </w:r>
      <w:proofErr w:type="spellStart"/>
      <w:r w:rsidRPr="008F6B09">
        <w:rPr>
          <w:rFonts w:ascii="Times New Roman" w:hAnsi="Times New Roman" w:cs="Times New Roman"/>
          <w:sz w:val="24"/>
          <w:szCs w:val="24"/>
        </w:rPr>
        <w:t>слабоформализованных</w:t>
      </w:r>
      <w:proofErr w:type="spellEnd"/>
      <w:r w:rsidRPr="008F6B09">
        <w:rPr>
          <w:rFonts w:ascii="Times New Roman" w:hAnsi="Times New Roman" w:cs="Times New Roman"/>
          <w:sz w:val="24"/>
          <w:szCs w:val="24"/>
        </w:rPr>
        <w:t xml:space="preserve"> проблем. </w:t>
      </w:r>
      <w:proofErr w:type="spellStart"/>
      <w:r w:rsidRPr="008F6B09">
        <w:rPr>
          <w:rFonts w:ascii="Times New Roman" w:hAnsi="Times New Roman" w:cs="Times New Roman"/>
          <w:sz w:val="24"/>
          <w:szCs w:val="24"/>
        </w:rPr>
        <w:t>Междунар</w:t>
      </w:r>
      <w:proofErr w:type="spellEnd"/>
      <w:r w:rsidRPr="008F6B09">
        <w:rPr>
          <w:rFonts w:ascii="Times New Roman" w:hAnsi="Times New Roman" w:cs="Times New Roman"/>
          <w:sz w:val="24"/>
          <w:szCs w:val="24"/>
        </w:rPr>
        <w:t xml:space="preserve">. </w:t>
      </w:r>
      <w:proofErr w:type="spellStart"/>
      <w:r w:rsidRPr="008F6B09">
        <w:rPr>
          <w:rFonts w:ascii="Times New Roman" w:hAnsi="Times New Roman" w:cs="Times New Roman"/>
          <w:sz w:val="24"/>
          <w:szCs w:val="24"/>
        </w:rPr>
        <w:t>конф</w:t>
      </w:r>
      <w:proofErr w:type="spellEnd"/>
      <w:r w:rsidRPr="008F6B09">
        <w:rPr>
          <w:rFonts w:ascii="Times New Roman" w:hAnsi="Times New Roman" w:cs="Times New Roman"/>
          <w:sz w:val="24"/>
          <w:szCs w:val="24"/>
        </w:rPr>
        <w:t>. по проблемам управления. Москва, ИПУ РАН, 29 июня – 2 июля М. 1999. – Т.2. С. 58 – 65.</w:t>
      </w:r>
    </w:p>
    <w:p w14:paraId="1B49769E" w14:textId="77777777" w:rsidR="00085C8E" w:rsidRPr="008F6B09" w:rsidRDefault="00085C8E" w:rsidP="00085C8E">
      <w:pPr>
        <w:spacing w:line="240" w:lineRule="auto"/>
        <w:ind w:firstLine="720"/>
        <w:rPr>
          <w:rFonts w:ascii="Times New Roman" w:hAnsi="Times New Roman" w:cs="Times New Roman"/>
          <w:sz w:val="24"/>
          <w:szCs w:val="24"/>
        </w:rPr>
      </w:pPr>
      <w:r w:rsidRPr="008F6B09">
        <w:rPr>
          <w:rFonts w:ascii="Times New Roman" w:hAnsi="Times New Roman" w:cs="Times New Roman"/>
          <w:sz w:val="24"/>
          <w:szCs w:val="24"/>
          <w:lang w:val="ru-RU"/>
        </w:rPr>
        <w:t>[3</w:t>
      </w:r>
      <w:r w:rsidRPr="008F4EE9">
        <w:rPr>
          <w:rFonts w:ascii="Times New Roman" w:hAnsi="Times New Roman" w:cs="Times New Roman"/>
          <w:sz w:val="24"/>
          <w:szCs w:val="24"/>
          <w:lang w:val="ru-RU"/>
        </w:rPr>
        <w:t>4</w:t>
      </w:r>
      <w:r w:rsidRPr="008F6B09">
        <w:rPr>
          <w:rFonts w:ascii="Times New Roman" w:hAnsi="Times New Roman" w:cs="Times New Roman"/>
          <w:sz w:val="24"/>
          <w:szCs w:val="24"/>
          <w:lang w:val="ru-RU"/>
        </w:rPr>
        <w:t>]</w:t>
      </w:r>
      <w:r>
        <w:rPr>
          <w:rFonts w:ascii="Times New Roman" w:hAnsi="Times New Roman" w:cs="Times New Roman"/>
          <w:sz w:val="24"/>
          <w:szCs w:val="24"/>
          <w:lang w:val="ru-RU"/>
        </w:rPr>
        <w:t xml:space="preserve"> </w:t>
      </w:r>
      <w:proofErr w:type="spellStart"/>
      <w:r w:rsidRPr="008F6B09">
        <w:rPr>
          <w:rFonts w:ascii="Times New Roman" w:hAnsi="Times New Roman" w:cs="Times New Roman"/>
          <w:sz w:val="24"/>
          <w:szCs w:val="24"/>
        </w:rPr>
        <w:t>Кулинич</w:t>
      </w:r>
      <w:proofErr w:type="spellEnd"/>
      <w:r w:rsidRPr="008F6B09">
        <w:rPr>
          <w:rFonts w:ascii="Times New Roman" w:hAnsi="Times New Roman" w:cs="Times New Roman"/>
          <w:sz w:val="24"/>
          <w:szCs w:val="24"/>
        </w:rPr>
        <w:t xml:space="preserve"> А.А., Максимов В.И. Система концептуального моделирования</w:t>
      </w:r>
      <w:r w:rsidRPr="007B4169">
        <w:rPr>
          <w:rFonts w:ascii="Times New Roman" w:hAnsi="Times New Roman" w:cs="Times New Roman"/>
          <w:sz w:val="24"/>
          <w:szCs w:val="24"/>
          <w:lang w:val="ru-RU"/>
        </w:rPr>
        <w:t xml:space="preserve"> </w:t>
      </w:r>
      <w:r w:rsidRPr="008F6B09">
        <w:rPr>
          <w:rFonts w:ascii="Times New Roman" w:hAnsi="Times New Roman" w:cs="Times New Roman"/>
          <w:sz w:val="24"/>
          <w:szCs w:val="24"/>
        </w:rPr>
        <w:t xml:space="preserve">социально-политических ситуаций «Компас» // Сб. </w:t>
      </w:r>
      <w:proofErr w:type="spellStart"/>
      <w:r w:rsidRPr="008F6B09">
        <w:rPr>
          <w:rFonts w:ascii="Times New Roman" w:hAnsi="Times New Roman" w:cs="Times New Roman"/>
          <w:sz w:val="24"/>
          <w:szCs w:val="24"/>
        </w:rPr>
        <w:t>докл</w:t>
      </w:r>
      <w:proofErr w:type="spellEnd"/>
      <w:r w:rsidRPr="008F6B09">
        <w:rPr>
          <w:rFonts w:ascii="Times New Roman" w:hAnsi="Times New Roman" w:cs="Times New Roman"/>
          <w:sz w:val="24"/>
          <w:szCs w:val="24"/>
        </w:rPr>
        <w:t>. «Современные технологии управления». Науч.-</w:t>
      </w:r>
      <w:proofErr w:type="spellStart"/>
      <w:r w:rsidRPr="008F6B09">
        <w:rPr>
          <w:rFonts w:ascii="Times New Roman" w:hAnsi="Times New Roman" w:cs="Times New Roman"/>
          <w:sz w:val="24"/>
          <w:szCs w:val="24"/>
        </w:rPr>
        <w:t>практ</w:t>
      </w:r>
      <w:proofErr w:type="spellEnd"/>
      <w:r w:rsidRPr="008F6B09">
        <w:rPr>
          <w:rFonts w:ascii="Times New Roman" w:hAnsi="Times New Roman" w:cs="Times New Roman"/>
          <w:sz w:val="24"/>
          <w:szCs w:val="24"/>
        </w:rPr>
        <w:t>. Семинар «Современные технологии управления для администрации городов и регионов». – М.,1988. – С. 115 – 123.</w:t>
      </w:r>
    </w:p>
    <w:p w14:paraId="704E39B4" w14:textId="2C363089" w:rsidR="000018D9" w:rsidRDefault="000018D9" w:rsidP="00E65349">
      <w:pPr>
        <w:spacing w:line="240" w:lineRule="auto"/>
        <w:rPr>
          <w:rFonts w:ascii="Times New Roman" w:hAnsi="Times New Roman" w:cs="Times New Roman"/>
          <w:sz w:val="24"/>
          <w:szCs w:val="24"/>
        </w:rPr>
      </w:pPr>
    </w:p>
    <w:p w14:paraId="35F0B2AA" w14:textId="5348A999" w:rsidR="00085C8E" w:rsidRPr="00085C8E" w:rsidRDefault="00085C8E" w:rsidP="00E65349">
      <w:pPr>
        <w:spacing w:line="240" w:lineRule="auto"/>
        <w:rPr>
          <w:rFonts w:ascii="Times New Roman" w:hAnsi="Times New Roman" w:cs="Times New Roman"/>
          <w:b/>
          <w:bCs/>
          <w:sz w:val="24"/>
          <w:szCs w:val="24"/>
          <w:lang w:val="en-US"/>
        </w:rPr>
      </w:pPr>
      <w:r w:rsidRPr="00085C8E">
        <w:rPr>
          <w:rFonts w:ascii="Times New Roman" w:hAnsi="Times New Roman" w:cs="Times New Roman"/>
          <w:b/>
          <w:bCs/>
          <w:sz w:val="24"/>
          <w:szCs w:val="24"/>
          <w:lang w:val="en-US"/>
        </w:rPr>
        <w:t>References</w:t>
      </w:r>
    </w:p>
    <w:p w14:paraId="259F3617" w14:textId="77777777" w:rsidR="00085C8E" w:rsidRPr="00085C8E" w:rsidRDefault="00085C8E" w:rsidP="00E65349">
      <w:pPr>
        <w:spacing w:line="240" w:lineRule="auto"/>
        <w:rPr>
          <w:rFonts w:ascii="Times New Roman" w:hAnsi="Times New Roman" w:cs="Times New Roman"/>
          <w:sz w:val="24"/>
          <w:szCs w:val="24"/>
          <w:lang w:val="en-US"/>
        </w:rPr>
      </w:pPr>
    </w:p>
    <w:p w14:paraId="0F76F39D"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[1] A.K. </w:t>
      </w:r>
      <w:proofErr w:type="spellStart"/>
      <w:r w:rsidRPr="00085C8E">
        <w:rPr>
          <w:rFonts w:ascii="Times New Roman" w:hAnsi="Times New Roman" w:cs="Times New Roman"/>
          <w:sz w:val="24"/>
          <w:szCs w:val="24"/>
          <w:lang w:val="en-US"/>
        </w:rPr>
        <w:t>Tsadiras</w:t>
      </w:r>
      <w:proofErr w:type="spellEnd"/>
      <w:r w:rsidRPr="00085C8E">
        <w:rPr>
          <w:rFonts w:ascii="Times New Roman" w:hAnsi="Times New Roman" w:cs="Times New Roman"/>
          <w:sz w:val="24"/>
          <w:szCs w:val="24"/>
          <w:lang w:val="en-US"/>
        </w:rPr>
        <w:t xml:space="preserve"> / Information Sciences 178 (2008) 3880–3894 A review of fuzzy cognitive maps research during the last decade EI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JL Salmeron 2012 IEEE Transactions on Fuzzy Systems 21 (1), 66-79</w:t>
      </w:r>
    </w:p>
    <w:p w14:paraId="616C7B71"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[2] A.V. </w:t>
      </w:r>
      <w:proofErr w:type="spellStart"/>
      <w:r w:rsidRPr="00085C8E">
        <w:rPr>
          <w:rFonts w:ascii="Times New Roman" w:hAnsi="Times New Roman" w:cs="Times New Roman"/>
          <w:sz w:val="24"/>
          <w:szCs w:val="24"/>
          <w:lang w:val="en-US"/>
        </w:rPr>
        <w:t>Huerga</w:t>
      </w:r>
      <w:proofErr w:type="spellEnd"/>
      <w:r w:rsidRPr="00085C8E">
        <w:rPr>
          <w:rFonts w:ascii="Times New Roman" w:hAnsi="Times New Roman" w:cs="Times New Roman"/>
          <w:sz w:val="24"/>
          <w:szCs w:val="24"/>
          <w:lang w:val="en-US"/>
        </w:rPr>
        <w:t>, A balanced differential learning algorithm in fuzzy cognitive maps, in: Proceedings of the 16th International Workshop on Qualitative Reasoning, Vol. 2002, 2002.</w:t>
      </w:r>
    </w:p>
    <w:p w14:paraId="19C87ABD"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[3] B. </w:t>
      </w:r>
      <w:proofErr w:type="spellStart"/>
      <w:r w:rsidRPr="00085C8E">
        <w:rPr>
          <w:rFonts w:ascii="Times New Roman" w:hAnsi="Times New Roman" w:cs="Times New Roman"/>
          <w:sz w:val="24"/>
          <w:szCs w:val="24"/>
          <w:lang w:val="en-US"/>
        </w:rPr>
        <w:t>Kosko</w:t>
      </w:r>
      <w:proofErr w:type="spellEnd"/>
      <w:r w:rsidRPr="00085C8E">
        <w:rPr>
          <w:rFonts w:ascii="Times New Roman" w:hAnsi="Times New Roman" w:cs="Times New Roman"/>
          <w:sz w:val="24"/>
          <w:szCs w:val="24"/>
          <w:lang w:val="en-US"/>
        </w:rPr>
        <w:t>, Fuzzy cognitive maps, Int. J. Man-Mach. Stud. 24 (1) (1986) 65–75.</w:t>
      </w:r>
    </w:p>
    <w:p w14:paraId="3B197296"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[4] C.D. </w:t>
      </w:r>
      <w:proofErr w:type="spellStart"/>
      <w:r w:rsidRPr="00085C8E">
        <w:rPr>
          <w:rFonts w:ascii="Times New Roman" w:hAnsi="Times New Roman" w:cs="Times New Roman"/>
          <w:sz w:val="24"/>
          <w:szCs w:val="24"/>
          <w:lang w:val="en-US"/>
        </w:rPr>
        <w:t>Stylios</w:t>
      </w:r>
      <w:proofErr w:type="spellEnd"/>
      <w:r w:rsidRPr="00085C8E">
        <w:rPr>
          <w:rFonts w:ascii="Times New Roman" w:hAnsi="Times New Roman" w:cs="Times New Roman"/>
          <w:sz w:val="24"/>
          <w:szCs w:val="24"/>
          <w:lang w:val="en-US"/>
        </w:rPr>
        <w:t xml:space="preserve">, P.P. </w:t>
      </w:r>
      <w:proofErr w:type="spellStart"/>
      <w:r w:rsidRPr="00085C8E">
        <w:rPr>
          <w:rFonts w:ascii="Times New Roman" w:hAnsi="Times New Roman" w:cs="Times New Roman"/>
          <w:sz w:val="24"/>
          <w:szCs w:val="24"/>
          <w:lang w:val="en-US"/>
        </w:rPr>
        <w:t>Groumpos</w:t>
      </w:r>
      <w:proofErr w:type="spellEnd"/>
      <w:r w:rsidRPr="00085C8E">
        <w:rPr>
          <w:rFonts w:ascii="Times New Roman" w:hAnsi="Times New Roman" w:cs="Times New Roman"/>
          <w:sz w:val="24"/>
          <w:szCs w:val="24"/>
          <w:lang w:val="en-US"/>
        </w:rPr>
        <w:t xml:space="preserve">, Modeling complex systems using fuzzy cognitive maps, IEEE Trans. Syst. Man </w:t>
      </w:r>
      <w:proofErr w:type="spellStart"/>
      <w:r w:rsidRPr="00085C8E">
        <w:rPr>
          <w:rFonts w:ascii="Times New Roman" w:hAnsi="Times New Roman" w:cs="Times New Roman"/>
          <w:sz w:val="24"/>
          <w:szCs w:val="24"/>
          <w:lang w:val="en-US"/>
        </w:rPr>
        <w:t>Cybern</w:t>
      </w:r>
      <w:proofErr w:type="spellEnd"/>
      <w:r w:rsidRPr="00085C8E">
        <w:rPr>
          <w:rFonts w:ascii="Times New Roman" w:hAnsi="Times New Roman" w:cs="Times New Roman"/>
          <w:sz w:val="24"/>
          <w:szCs w:val="24"/>
          <w:lang w:val="en-US"/>
        </w:rPr>
        <w:t>. Part A: Syst. Humans 34 (1) (2004) 155–162.</w:t>
      </w:r>
    </w:p>
    <w:p w14:paraId="5A4DBABC"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[5] Chen, T.Y., 2015. An interval type-2 fuzzy PROMETHEE method using a likelihood-based outranking comparison approach. Information Fusion 25, 105–120</w:t>
      </w:r>
    </w:p>
    <w:p w14:paraId="73019AC1"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[6] Chen, Y., </w:t>
      </w:r>
      <w:proofErr w:type="spellStart"/>
      <w:r w:rsidRPr="00085C8E">
        <w:rPr>
          <w:rFonts w:ascii="Times New Roman" w:hAnsi="Times New Roman" w:cs="Times New Roman"/>
          <w:sz w:val="24"/>
          <w:szCs w:val="24"/>
          <w:lang w:val="en-US"/>
        </w:rPr>
        <w:t>Mazlack</w:t>
      </w:r>
      <w:proofErr w:type="spellEnd"/>
      <w:r w:rsidRPr="00085C8E">
        <w:rPr>
          <w:rFonts w:ascii="Times New Roman" w:hAnsi="Times New Roman" w:cs="Times New Roman"/>
          <w:sz w:val="24"/>
          <w:szCs w:val="24"/>
          <w:lang w:val="en-US"/>
        </w:rPr>
        <w:t>, L., Lu, L.: Learning fuzzy cognitive maps from data by ant colony optimization. In: Proceedings of the 14th annual conference on Genetic and evolutionary computation, pp. 9–16. ACM (2012)</w:t>
      </w:r>
    </w:p>
    <w:p w14:paraId="1F9AE3DD"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lastRenderedPageBreak/>
        <w:t xml:space="preserve">[7] D. </w:t>
      </w:r>
      <w:proofErr w:type="spellStart"/>
      <w:r w:rsidRPr="00085C8E">
        <w:rPr>
          <w:rFonts w:ascii="Times New Roman" w:hAnsi="Times New Roman" w:cs="Times New Roman"/>
          <w:sz w:val="24"/>
          <w:szCs w:val="24"/>
          <w:lang w:val="en-US"/>
        </w:rPr>
        <w:t>Koulouriotis</w:t>
      </w:r>
      <w:proofErr w:type="spellEnd"/>
      <w:r w:rsidRPr="00085C8E">
        <w:rPr>
          <w:rFonts w:ascii="Times New Roman" w:hAnsi="Times New Roman" w:cs="Times New Roman"/>
          <w:sz w:val="24"/>
          <w:szCs w:val="24"/>
          <w:lang w:val="en-US"/>
        </w:rPr>
        <w:t xml:space="preserve">, I. </w:t>
      </w:r>
      <w:proofErr w:type="spellStart"/>
      <w:r w:rsidRPr="00085C8E">
        <w:rPr>
          <w:rFonts w:ascii="Times New Roman" w:hAnsi="Times New Roman" w:cs="Times New Roman"/>
          <w:sz w:val="24"/>
          <w:szCs w:val="24"/>
          <w:lang w:val="en-US"/>
        </w:rPr>
        <w:t>Diakoulakis</w:t>
      </w:r>
      <w:proofErr w:type="spellEnd"/>
      <w:r w:rsidRPr="00085C8E">
        <w:rPr>
          <w:rFonts w:ascii="Times New Roman" w:hAnsi="Times New Roman" w:cs="Times New Roman"/>
          <w:sz w:val="24"/>
          <w:szCs w:val="24"/>
          <w:lang w:val="en-US"/>
        </w:rPr>
        <w:t xml:space="preserve">, D. Emiris, Learning fuzzy cognitive maps using evolution strategies: a novel schema for modeling and simulating </w:t>
      </w:r>
      <w:proofErr w:type="spellStart"/>
      <w:r w:rsidRPr="00085C8E">
        <w:rPr>
          <w:rFonts w:ascii="Times New Roman" w:hAnsi="Times New Roman" w:cs="Times New Roman"/>
          <w:sz w:val="24"/>
          <w:szCs w:val="24"/>
          <w:lang w:val="en-US"/>
        </w:rPr>
        <w:t>highlevel</w:t>
      </w:r>
      <w:proofErr w:type="spellEnd"/>
      <w:r w:rsidRPr="00085C8E">
        <w:rPr>
          <w:rFonts w:ascii="Times New Roman" w:hAnsi="Times New Roman" w:cs="Times New Roman"/>
          <w:sz w:val="24"/>
          <w:szCs w:val="24"/>
          <w:lang w:val="en-US"/>
        </w:rPr>
        <w:t xml:space="preserve"> behavior, in: Evolutionary Computation, 2001. Proceedings of the 2001 Congress on, Vol. 1, IEEE, 2001, pp. 364–371.</w:t>
      </w:r>
    </w:p>
    <w:p w14:paraId="1424519B"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[8] E.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xml:space="preserve">, C.D. </w:t>
      </w:r>
      <w:proofErr w:type="spellStart"/>
      <w:r w:rsidRPr="00085C8E">
        <w:rPr>
          <w:rFonts w:ascii="Times New Roman" w:hAnsi="Times New Roman" w:cs="Times New Roman"/>
          <w:sz w:val="24"/>
          <w:szCs w:val="24"/>
          <w:lang w:val="en-US"/>
        </w:rPr>
        <w:t>Stylios</w:t>
      </w:r>
      <w:proofErr w:type="spellEnd"/>
      <w:r w:rsidRPr="00085C8E">
        <w:rPr>
          <w:rFonts w:ascii="Times New Roman" w:hAnsi="Times New Roman" w:cs="Times New Roman"/>
          <w:sz w:val="24"/>
          <w:szCs w:val="24"/>
          <w:lang w:val="en-US"/>
        </w:rPr>
        <w:t xml:space="preserve">, P.P. </w:t>
      </w:r>
      <w:proofErr w:type="spellStart"/>
      <w:r w:rsidRPr="00085C8E">
        <w:rPr>
          <w:rFonts w:ascii="Times New Roman" w:hAnsi="Times New Roman" w:cs="Times New Roman"/>
          <w:sz w:val="24"/>
          <w:szCs w:val="24"/>
          <w:lang w:val="en-US"/>
        </w:rPr>
        <w:t>Groumpos</w:t>
      </w:r>
      <w:proofErr w:type="spellEnd"/>
      <w:r w:rsidRPr="00085C8E">
        <w:rPr>
          <w:rFonts w:ascii="Times New Roman" w:hAnsi="Times New Roman" w:cs="Times New Roman"/>
          <w:sz w:val="24"/>
          <w:szCs w:val="24"/>
          <w:lang w:val="en-US"/>
        </w:rPr>
        <w:t xml:space="preserve">, Active </w:t>
      </w:r>
      <w:proofErr w:type="spellStart"/>
      <w:r w:rsidRPr="00085C8E">
        <w:rPr>
          <w:rFonts w:ascii="Times New Roman" w:hAnsi="Times New Roman" w:cs="Times New Roman"/>
          <w:sz w:val="24"/>
          <w:szCs w:val="24"/>
          <w:lang w:val="en-US"/>
        </w:rPr>
        <w:t>hebbian</w:t>
      </w:r>
      <w:proofErr w:type="spellEnd"/>
      <w:r w:rsidRPr="00085C8E">
        <w:rPr>
          <w:rFonts w:ascii="Times New Roman" w:hAnsi="Times New Roman" w:cs="Times New Roman"/>
          <w:sz w:val="24"/>
          <w:szCs w:val="24"/>
          <w:lang w:val="en-US"/>
        </w:rPr>
        <w:t xml:space="preserve"> learning algorithm to train fuzzy cognitive maps, Int. J. Approximate Reasoning 37 (3) (2004) 219–249.</w:t>
      </w:r>
    </w:p>
    <w:p w14:paraId="505B6340"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[9] E.I.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xml:space="preserve">, C. </w:t>
      </w:r>
      <w:proofErr w:type="spellStart"/>
      <w:r w:rsidRPr="00085C8E">
        <w:rPr>
          <w:rFonts w:ascii="Times New Roman" w:hAnsi="Times New Roman" w:cs="Times New Roman"/>
          <w:sz w:val="24"/>
          <w:szCs w:val="24"/>
          <w:lang w:val="en-US"/>
        </w:rPr>
        <w:t>Stylios</w:t>
      </w:r>
      <w:proofErr w:type="spellEnd"/>
      <w:r w:rsidRPr="00085C8E">
        <w:rPr>
          <w:rFonts w:ascii="Times New Roman" w:hAnsi="Times New Roman" w:cs="Times New Roman"/>
          <w:sz w:val="24"/>
          <w:szCs w:val="24"/>
          <w:lang w:val="en-US"/>
        </w:rPr>
        <w:t xml:space="preserve">, P.P. </w:t>
      </w:r>
      <w:proofErr w:type="spellStart"/>
      <w:r w:rsidRPr="00085C8E">
        <w:rPr>
          <w:rFonts w:ascii="Times New Roman" w:hAnsi="Times New Roman" w:cs="Times New Roman"/>
          <w:sz w:val="24"/>
          <w:szCs w:val="24"/>
          <w:lang w:val="en-US"/>
        </w:rPr>
        <w:t>Groumpos</w:t>
      </w:r>
      <w:proofErr w:type="spellEnd"/>
      <w:r w:rsidRPr="00085C8E">
        <w:rPr>
          <w:rFonts w:ascii="Times New Roman" w:hAnsi="Times New Roman" w:cs="Times New Roman"/>
          <w:sz w:val="24"/>
          <w:szCs w:val="24"/>
          <w:lang w:val="en-US"/>
        </w:rPr>
        <w:t>, Unsupervised learning techniques for fine-tuning fuzzy cognitive map causal links, Int. J. Hum.-</w:t>
      </w:r>
      <w:proofErr w:type="spellStart"/>
      <w:r w:rsidRPr="00085C8E">
        <w:rPr>
          <w:rFonts w:ascii="Times New Roman" w:hAnsi="Times New Roman" w:cs="Times New Roman"/>
          <w:sz w:val="24"/>
          <w:szCs w:val="24"/>
          <w:lang w:val="en-US"/>
        </w:rPr>
        <w:t>Comput</w:t>
      </w:r>
      <w:proofErr w:type="spellEnd"/>
      <w:r w:rsidRPr="00085C8E">
        <w:rPr>
          <w:rFonts w:ascii="Times New Roman" w:hAnsi="Times New Roman" w:cs="Times New Roman"/>
          <w:sz w:val="24"/>
          <w:szCs w:val="24"/>
          <w:lang w:val="en-US"/>
        </w:rPr>
        <w:t>. Stud. 64 (8) (2006) 727–743.</w:t>
      </w:r>
    </w:p>
    <w:p w14:paraId="5CFB7413"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[10] E.I.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xml:space="preserve">, Learning algorithms for fuzzy cognitive maps—a review study, IEEE Trans. Syst. Man </w:t>
      </w:r>
      <w:proofErr w:type="spellStart"/>
      <w:r w:rsidRPr="00085C8E">
        <w:rPr>
          <w:rFonts w:ascii="Times New Roman" w:hAnsi="Times New Roman" w:cs="Times New Roman"/>
          <w:sz w:val="24"/>
          <w:szCs w:val="24"/>
          <w:lang w:val="en-US"/>
        </w:rPr>
        <w:t>Cybern</w:t>
      </w:r>
      <w:proofErr w:type="spellEnd"/>
      <w:r w:rsidRPr="00085C8E">
        <w:rPr>
          <w:rFonts w:ascii="Times New Roman" w:hAnsi="Times New Roman" w:cs="Times New Roman"/>
          <w:sz w:val="24"/>
          <w:szCs w:val="24"/>
          <w:lang w:val="en-US"/>
        </w:rPr>
        <w:t>. Part C (Appl. Rev.) 42 (2) (2012) 150–163.</w:t>
      </w:r>
    </w:p>
    <w:p w14:paraId="35A0F756"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[11] E.I.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xml:space="preserve">, P.P. </w:t>
      </w:r>
      <w:proofErr w:type="spellStart"/>
      <w:r w:rsidRPr="00085C8E">
        <w:rPr>
          <w:rFonts w:ascii="Times New Roman" w:hAnsi="Times New Roman" w:cs="Times New Roman"/>
          <w:sz w:val="24"/>
          <w:szCs w:val="24"/>
          <w:lang w:val="en-US"/>
        </w:rPr>
        <w:t>Groumpos</w:t>
      </w:r>
      <w:proofErr w:type="spellEnd"/>
      <w:r w:rsidRPr="00085C8E">
        <w:rPr>
          <w:rFonts w:ascii="Times New Roman" w:hAnsi="Times New Roman" w:cs="Times New Roman"/>
          <w:sz w:val="24"/>
          <w:szCs w:val="24"/>
          <w:lang w:val="en-US"/>
        </w:rPr>
        <w:t xml:space="preserve">, A new hybrid method using evolutionary algorithms to train fuzzy cognitive maps, Appl. Soft </w:t>
      </w:r>
      <w:proofErr w:type="spellStart"/>
      <w:r w:rsidRPr="00085C8E">
        <w:rPr>
          <w:rFonts w:ascii="Times New Roman" w:hAnsi="Times New Roman" w:cs="Times New Roman"/>
          <w:sz w:val="24"/>
          <w:szCs w:val="24"/>
          <w:lang w:val="en-US"/>
        </w:rPr>
        <w:t>Comput</w:t>
      </w:r>
      <w:proofErr w:type="spellEnd"/>
      <w:r w:rsidRPr="00085C8E">
        <w:rPr>
          <w:rFonts w:ascii="Times New Roman" w:hAnsi="Times New Roman" w:cs="Times New Roman"/>
          <w:sz w:val="24"/>
          <w:szCs w:val="24"/>
          <w:lang w:val="en-US"/>
        </w:rPr>
        <w:t>. 5 (4) (2005) 409–431.</w:t>
      </w:r>
    </w:p>
    <w:p w14:paraId="7B3D706F"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[12] G. </w:t>
      </w:r>
      <w:proofErr w:type="spellStart"/>
      <w:r w:rsidRPr="00085C8E">
        <w:rPr>
          <w:rFonts w:ascii="Times New Roman" w:hAnsi="Times New Roman" w:cs="Times New Roman"/>
          <w:sz w:val="24"/>
          <w:szCs w:val="24"/>
          <w:lang w:val="en-US"/>
        </w:rPr>
        <w:t>Papakostas</w:t>
      </w:r>
      <w:proofErr w:type="spellEnd"/>
      <w:r w:rsidRPr="00085C8E">
        <w:rPr>
          <w:rFonts w:ascii="Times New Roman" w:hAnsi="Times New Roman" w:cs="Times New Roman"/>
          <w:sz w:val="24"/>
          <w:szCs w:val="24"/>
          <w:lang w:val="en-US"/>
        </w:rPr>
        <w:t xml:space="preserve">, D. </w:t>
      </w:r>
      <w:proofErr w:type="spellStart"/>
      <w:r w:rsidRPr="00085C8E">
        <w:rPr>
          <w:rFonts w:ascii="Times New Roman" w:hAnsi="Times New Roman" w:cs="Times New Roman"/>
          <w:sz w:val="24"/>
          <w:szCs w:val="24"/>
          <w:lang w:val="en-US"/>
        </w:rPr>
        <w:t>Koulouriotis</w:t>
      </w:r>
      <w:proofErr w:type="spellEnd"/>
      <w:r w:rsidRPr="00085C8E">
        <w:rPr>
          <w:rFonts w:ascii="Times New Roman" w:hAnsi="Times New Roman" w:cs="Times New Roman"/>
          <w:sz w:val="24"/>
          <w:szCs w:val="24"/>
          <w:lang w:val="en-US"/>
        </w:rPr>
        <w:t>, Classifying patterns using fuzzy cognitive maps, in: Fuzzy Cognitive Maps, Springer, 2010, pp. 291–306.</w:t>
      </w:r>
    </w:p>
    <w:p w14:paraId="7F0F5C7D"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[13] G.A. </w:t>
      </w:r>
      <w:proofErr w:type="spellStart"/>
      <w:r w:rsidRPr="00085C8E">
        <w:rPr>
          <w:rFonts w:ascii="Times New Roman" w:hAnsi="Times New Roman" w:cs="Times New Roman"/>
          <w:sz w:val="24"/>
          <w:szCs w:val="24"/>
          <w:lang w:val="en-US"/>
        </w:rPr>
        <w:t>Papakostas</w:t>
      </w:r>
      <w:proofErr w:type="spellEnd"/>
      <w:r w:rsidRPr="00085C8E">
        <w:rPr>
          <w:rFonts w:ascii="Times New Roman" w:hAnsi="Times New Roman" w:cs="Times New Roman"/>
          <w:sz w:val="24"/>
          <w:szCs w:val="24"/>
          <w:lang w:val="en-US"/>
        </w:rPr>
        <w:t xml:space="preserve">, Y.S. </w:t>
      </w:r>
      <w:proofErr w:type="spellStart"/>
      <w:r w:rsidRPr="00085C8E">
        <w:rPr>
          <w:rFonts w:ascii="Times New Roman" w:hAnsi="Times New Roman" w:cs="Times New Roman"/>
          <w:sz w:val="24"/>
          <w:szCs w:val="24"/>
          <w:lang w:val="en-US"/>
        </w:rPr>
        <w:t>Boutalis</w:t>
      </w:r>
      <w:proofErr w:type="spellEnd"/>
      <w:r w:rsidRPr="00085C8E">
        <w:rPr>
          <w:rFonts w:ascii="Times New Roman" w:hAnsi="Times New Roman" w:cs="Times New Roman"/>
          <w:sz w:val="24"/>
          <w:szCs w:val="24"/>
          <w:lang w:val="en-US"/>
        </w:rPr>
        <w:t xml:space="preserve">, D.E. </w:t>
      </w:r>
      <w:proofErr w:type="spellStart"/>
      <w:r w:rsidRPr="00085C8E">
        <w:rPr>
          <w:rFonts w:ascii="Times New Roman" w:hAnsi="Times New Roman" w:cs="Times New Roman"/>
          <w:sz w:val="24"/>
          <w:szCs w:val="24"/>
          <w:lang w:val="en-US"/>
        </w:rPr>
        <w:t>Koulouriotis</w:t>
      </w:r>
      <w:proofErr w:type="spellEnd"/>
      <w:r w:rsidRPr="00085C8E">
        <w:rPr>
          <w:rFonts w:ascii="Times New Roman" w:hAnsi="Times New Roman" w:cs="Times New Roman"/>
          <w:sz w:val="24"/>
          <w:szCs w:val="24"/>
          <w:lang w:val="en-US"/>
        </w:rPr>
        <w:t xml:space="preserve">, B.G. </w:t>
      </w:r>
      <w:proofErr w:type="spellStart"/>
      <w:r w:rsidRPr="00085C8E">
        <w:rPr>
          <w:rFonts w:ascii="Times New Roman" w:hAnsi="Times New Roman" w:cs="Times New Roman"/>
          <w:sz w:val="24"/>
          <w:szCs w:val="24"/>
          <w:lang w:val="en-US"/>
        </w:rPr>
        <w:t>Mertzios</w:t>
      </w:r>
      <w:proofErr w:type="spellEnd"/>
      <w:r w:rsidRPr="00085C8E">
        <w:rPr>
          <w:rFonts w:ascii="Times New Roman" w:hAnsi="Times New Roman" w:cs="Times New Roman"/>
          <w:sz w:val="24"/>
          <w:szCs w:val="24"/>
          <w:lang w:val="en-US"/>
        </w:rPr>
        <w:t xml:space="preserve">, Fuzzy cognitive maps for pattern recognition applications, Int. J. Pattern </w:t>
      </w:r>
      <w:proofErr w:type="spellStart"/>
      <w:r w:rsidRPr="00085C8E">
        <w:rPr>
          <w:rFonts w:ascii="Times New Roman" w:hAnsi="Times New Roman" w:cs="Times New Roman"/>
          <w:sz w:val="24"/>
          <w:szCs w:val="24"/>
          <w:lang w:val="en-US"/>
        </w:rPr>
        <w:t>Recognit</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Artif</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Intell</w:t>
      </w:r>
      <w:proofErr w:type="spellEnd"/>
      <w:r w:rsidRPr="00085C8E">
        <w:rPr>
          <w:rFonts w:ascii="Times New Roman" w:hAnsi="Times New Roman" w:cs="Times New Roman"/>
          <w:sz w:val="24"/>
          <w:szCs w:val="24"/>
          <w:lang w:val="en-US"/>
        </w:rPr>
        <w:t>. 22 (08) (2008) 1461–1486.</w:t>
      </w:r>
    </w:p>
    <w:p w14:paraId="0B5C2585"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[14] J.A. </w:t>
      </w:r>
      <w:proofErr w:type="spellStart"/>
      <w:r w:rsidRPr="00085C8E">
        <w:rPr>
          <w:rFonts w:ascii="Times New Roman" w:hAnsi="Times New Roman" w:cs="Times New Roman"/>
          <w:sz w:val="24"/>
          <w:szCs w:val="24"/>
          <w:lang w:val="en-US"/>
        </w:rPr>
        <w:t>Kosko</w:t>
      </w:r>
      <w:proofErr w:type="spellEnd"/>
      <w:r w:rsidRPr="00085C8E">
        <w:rPr>
          <w:rFonts w:ascii="Times New Roman" w:hAnsi="Times New Roman" w:cs="Times New Roman"/>
          <w:sz w:val="24"/>
          <w:szCs w:val="24"/>
          <w:lang w:val="en-US"/>
        </w:rPr>
        <w:t xml:space="preserve">, B. </w:t>
      </w:r>
      <w:proofErr w:type="spellStart"/>
      <w:r w:rsidRPr="00085C8E">
        <w:rPr>
          <w:rFonts w:ascii="Times New Roman" w:hAnsi="Times New Roman" w:cs="Times New Roman"/>
          <w:sz w:val="24"/>
          <w:szCs w:val="24"/>
          <w:lang w:val="en-US"/>
        </w:rPr>
        <w:t>Kosko</w:t>
      </w:r>
      <w:proofErr w:type="spellEnd"/>
      <w:r w:rsidRPr="00085C8E">
        <w:rPr>
          <w:rFonts w:ascii="Times New Roman" w:hAnsi="Times New Roman" w:cs="Times New Roman"/>
          <w:sz w:val="24"/>
          <w:szCs w:val="24"/>
          <w:lang w:val="en-US"/>
        </w:rPr>
        <w:t xml:space="preserve">, Virtual worlds as fuzzy cognitive maps, Presence: </w:t>
      </w:r>
      <w:proofErr w:type="spellStart"/>
      <w:r w:rsidRPr="00085C8E">
        <w:rPr>
          <w:rFonts w:ascii="Times New Roman" w:hAnsi="Times New Roman" w:cs="Times New Roman"/>
          <w:sz w:val="24"/>
          <w:szCs w:val="24"/>
          <w:lang w:val="en-US"/>
        </w:rPr>
        <w:t>Teleoper</w:t>
      </w:r>
      <w:proofErr w:type="spellEnd"/>
      <w:r w:rsidRPr="00085C8E">
        <w:rPr>
          <w:rFonts w:ascii="Times New Roman" w:hAnsi="Times New Roman" w:cs="Times New Roman"/>
          <w:sz w:val="24"/>
          <w:szCs w:val="24"/>
          <w:lang w:val="en-US"/>
        </w:rPr>
        <w:t>. Virtual Environ. 3 (2) (1994) 173–189.</w:t>
      </w:r>
    </w:p>
    <w:p w14:paraId="69180767"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[15] J.L. Salmeron, E.I.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xml:space="preserve">, A fuzzy grey cognitive maps-based decision support system for radiotherapy treatment planning, </w:t>
      </w:r>
      <w:proofErr w:type="spellStart"/>
      <w:r w:rsidRPr="00085C8E">
        <w:rPr>
          <w:rFonts w:ascii="Times New Roman" w:hAnsi="Times New Roman" w:cs="Times New Roman"/>
          <w:sz w:val="24"/>
          <w:szCs w:val="24"/>
          <w:lang w:val="en-US"/>
        </w:rPr>
        <w:t>Knowl</w:t>
      </w:r>
      <w:proofErr w:type="spellEnd"/>
      <w:r w:rsidRPr="00085C8E">
        <w:rPr>
          <w:rFonts w:ascii="Times New Roman" w:hAnsi="Times New Roman" w:cs="Times New Roman"/>
          <w:sz w:val="24"/>
          <w:szCs w:val="24"/>
          <w:lang w:val="en-US"/>
        </w:rPr>
        <w:t>.-Based Syst. 30 (2012) 151–160.</w:t>
      </w:r>
    </w:p>
    <w:p w14:paraId="59E0DB13"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[16] K. </w:t>
      </w:r>
      <w:proofErr w:type="spellStart"/>
      <w:r w:rsidRPr="00085C8E">
        <w:rPr>
          <w:rFonts w:ascii="Times New Roman" w:hAnsi="Times New Roman" w:cs="Times New Roman"/>
          <w:sz w:val="24"/>
          <w:szCs w:val="24"/>
          <w:lang w:val="en-US"/>
        </w:rPr>
        <w:t>Parsopoulos</w:t>
      </w:r>
      <w:proofErr w:type="spellEnd"/>
      <w:r w:rsidRPr="00085C8E">
        <w:rPr>
          <w:rFonts w:ascii="Times New Roman" w:hAnsi="Times New Roman" w:cs="Times New Roman"/>
          <w:sz w:val="24"/>
          <w:szCs w:val="24"/>
          <w:lang w:val="en-US"/>
        </w:rPr>
        <w:t xml:space="preserve">, E.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xml:space="preserve">, P. </w:t>
      </w:r>
      <w:proofErr w:type="spellStart"/>
      <w:r w:rsidRPr="00085C8E">
        <w:rPr>
          <w:rFonts w:ascii="Times New Roman" w:hAnsi="Times New Roman" w:cs="Times New Roman"/>
          <w:sz w:val="24"/>
          <w:szCs w:val="24"/>
          <w:lang w:val="en-US"/>
        </w:rPr>
        <w:t>Groumpos</w:t>
      </w:r>
      <w:proofErr w:type="spellEnd"/>
      <w:r w:rsidRPr="00085C8E">
        <w:rPr>
          <w:rFonts w:ascii="Times New Roman" w:hAnsi="Times New Roman" w:cs="Times New Roman"/>
          <w:sz w:val="24"/>
          <w:szCs w:val="24"/>
          <w:lang w:val="en-US"/>
        </w:rPr>
        <w:t xml:space="preserve">, M. </w:t>
      </w:r>
      <w:proofErr w:type="spellStart"/>
      <w:r w:rsidRPr="00085C8E">
        <w:rPr>
          <w:rFonts w:ascii="Times New Roman" w:hAnsi="Times New Roman" w:cs="Times New Roman"/>
          <w:sz w:val="24"/>
          <w:szCs w:val="24"/>
          <w:lang w:val="en-US"/>
        </w:rPr>
        <w:t>Vrahatis</w:t>
      </w:r>
      <w:proofErr w:type="spellEnd"/>
      <w:r w:rsidRPr="00085C8E">
        <w:rPr>
          <w:rFonts w:ascii="Times New Roman" w:hAnsi="Times New Roman" w:cs="Times New Roman"/>
          <w:sz w:val="24"/>
          <w:szCs w:val="24"/>
          <w:lang w:val="en-US"/>
        </w:rPr>
        <w:t>, Evolutionary computation techniques for optimizing fuzzy cognitive maps in radiation therapy systems, in: Genetic and Evolutionary Computation–GECCO 2004, Springer, 2004, pp. 402–413.</w:t>
      </w:r>
    </w:p>
    <w:p w14:paraId="22414DE2"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[17] K.E. </w:t>
      </w:r>
      <w:proofErr w:type="spellStart"/>
      <w:r w:rsidRPr="00085C8E">
        <w:rPr>
          <w:rFonts w:ascii="Times New Roman" w:hAnsi="Times New Roman" w:cs="Times New Roman"/>
          <w:sz w:val="24"/>
          <w:szCs w:val="24"/>
          <w:lang w:val="en-US"/>
        </w:rPr>
        <w:t>Parsopoulos</w:t>
      </w:r>
      <w:proofErr w:type="spellEnd"/>
      <w:r w:rsidRPr="00085C8E">
        <w:rPr>
          <w:rFonts w:ascii="Times New Roman" w:hAnsi="Times New Roman" w:cs="Times New Roman"/>
          <w:sz w:val="24"/>
          <w:szCs w:val="24"/>
          <w:lang w:val="en-US"/>
        </w:rPr>
        <w:t xml:space="preserve">, E.I.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xml:space="preserve">, P. </w:t>
      </w:r>
      <w:proofErr w:type="spellStart"/>
      <w:r w:rsidRPr="00085C8E">
        <w:rPr>
          <w:rFonts w:ascii="Times New Roman" w:hAnsi="Times New Roman" w:cs="Times New Roman"/>
          <w:sz w:val="24"/>
          <w:szCs w:val="24"/>
          <w:lang w:val="en-US"/>
        </w:rPr>
        <w:t>Groumpos</w:t>
      </w:r>
      <w:proofErr w:type="spellEnd"/>
      <w:r w:rsidRPr="00085C8E">
        <w:rPr>
          <w:rFonts w:ascii="Times New Roman" w:hAnsi="Times New Roman" w:cs="Times New Roman"/>
          <w:sz w:val="24"/>
          <w:szCs w:val="24"/>
          <w:lang w:val="en-US"/>
        </w:rPr>
        <w:t xml:space="preserve">, M.N. </w:t>
      </w:r>
      <w:proofErr w:type="spellStart"/>
      <w:r w:rsidRPr="00085C8E">
        <w:rPr>
          <w:rFonts w:ascii="Times New Roman" w:hAnsi="Times New Roman" w:cs="Times New Roman"/>
          <w:sz w:val="24"/>
          <w:szCs w:val="24"/>
          <w:lang w:val="en-US"/>
        </w:rPr>
        <w:t>Vrahatis</w:t>
      </w:r>
      <w:proofErr w:type="spellEnd"/>
      <w:r w:rsidRPr="00085C8E">
        <w:rPr>
          <w:rFonts w:ascii="Times New Roman" w:hAnsi="Times New Roman" w:cs="Times New Roman"/>
          <w:sz w:val="24"/>
          <w:szCs w:val="24"/>
          <w:lang w:val="en-US"/>
        </w:rPr>
        <w:t>, A first study of fuzzy cognitive maps learning using particle swarm optimization, in: Evolutionary Computation, 2003. CEC’03. The 2003 Congress on, Vol. 2, IEEE, 2003, pp. 1440–1447.</w:t>
      </w:r>
    </w:p>
    <w:p w14:paraId="3E5592BF"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[18] </w:t>
      </w:r>
      <w:proofErr w:type="spellStart"/>
      <w:r w:rsidRPr="00085C8E">
        <w:rPr>
          <w:rFonts w:ascii="Times New Roman" w:hAnsi="Times New Roman" w:cs="Times New Roman"/>
          <w:sz w:val="24"/>
          <w:szCs w:val="24"/>
          <w:lang w:val="en-US"/>
        </w:rPr>
        <w:t>Kottas</w:t>
      </w:r>
      <w:proofErr w:type="spellEnd"/>
      <w:r w:rsidRPr="00085C8E">
        <w:rPr>
          <w:rFonts w:ascii="Times New Roman" w:hAnsi="Times New Roman" w:cs="Times New Roman"/>
          <w:sz w:val="24"/>
          <w:szCs w:val="24"/>
          <w:lang w:val="en-US"/>
        </w:rPr>
        <w:t xml:space="preserve">, T., </w:t>
      </w:r>
      <w:proofErr w:type="spellStart"/>
      <w:r w:rsidRPr="00085C8E">
        <w:rPr>
          <w:rFonts w:ascii="Times New Roman" w:hAnsi="Times New Roman" w:cs="Times New Roman"/>
          <w:sz w:val="24"/>
          <w:szCs w:val="24"/>
          <w:lang w:val="en-US"/>
        </w:rPr>
        <w:t>Boutalis</w:t>
      </w:r>
      <w:proofErr w:type="spellEnd"/>
      <w:r w:rsidRPr="00085C8E">
        <w:rPr>
          <w:rFonts w:ascii="Times New Roman" w:hAnsi="Times New Roman" w:cs="Times New Roman"/>
          <w:sz w:val="24"/>
          <w:szCs w:val="24"/>
          <w:lang w:val="en-US"/>
        </w:rPr>
        <w:t>, Y., Christodoulou, M.: Bi-linear adaptive estimation of fuzzy cognitive networks. Applied Soft Computing 12(12), 3736–3756 (2012)</w:t>
      </w:r>
    </w:p>
    <w:p w14:paraId="73EB7357"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[19] Li, S.J.R. and Shen, M. (2004) ‘Fuzzy cognitive map learning based on improved nonlinear Hebbian rule’, in Proceedings of the Third International Conference on Machine Learning and Cybernetics, Shanghai, August, pp.26–29.</w:t>
      </w:r>
    </w:p>
    <w:p w14:paraId="2AB4B529"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[20] </w:t>
      </w:r>
      <w:proofErr w:type="spellStart"/>
      <w:r w:rsidRPr="00085C8E">
        <w:rPr>
          <w:rFonts w:ascii="Times New Roman" w:hAnsi="Times New Roman" w:cs="Times New Roman"/>
          <w:sz w:val="24"/>
          <w:szCs w:val="24"/>
          <w:lang w:val="en-US"/>
        </w:rPr>
        <w:t>Nápoles</w:t>
      </w:r>
      <w:proofErr w:type="spellEnd"/>
      <w:r w:rsidRPr="00085C8E">
        <w:rPr>
          <w:rFonts w:ascii="Times New Roman" w:hAnsi="Times New Roman" w:cs="Times New Roman"/>
          <w:sz w:val="24"/>
          <w:szCs w:val="24"/>
          <w:lang w:val="en-US"/>
        </w:rPr>
        <w:t xml:space="preserve">, A. </w:t>
      </w:r>
      <w:proofErr w:type="spellStart"/>
      <w:r w:rsidRPr="00085C8E">
        <w:rPr>
          <w:rFonts w:ascii="Times New Roman" w:hAnsi="Times New Roman" w:cs="Times New Roman"/>
          <w:sz w:val="24"/>
          <w:szCs w:val="24"/>
          <w:lang w:val="en-US"/>
        </w:rPr>
        <w:t>Pappu</w:t>
      </w:r>
      <w:proofErr w:type="spellEnd"/>
      <w:r w:rsidRPr="00085C8E">
        <w:rPr>
          <w:rFonts w:ascii="Times New Roman" w:hAnsi="Times New Roman" w:cs="Times New Roman"/>
          <w:sz w:val="24"/>
          <w:szCs w:val="24"/>
          <w:lang w:val="en-US"/>
        </w:rPr>
        <w:t>, and J. Tetreault. 2017. Automatically identifying good conversations online (yes, they do exist!). In Proc. of the International AAAI Conference on Web and Social Media.</w:t>
      </w:r>
    </w:p>
    <w:p w14:paraId="7196B6BD"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[21] </w:t>
      </w:r>
      <w:proofErr w:type="spellStart"/>
      <w:r w:rsidRPr="00085C8E">
        <w:rPr>
          <w:rFonts w:ascii="Times New Roman" w:hAnsi="Times New Roman" w:cs="Times New Roman"/>
          <w:sz w:val="24"/>
          <w:szCs w:val="24"/>
          <w:lang w:val="en-US"/>
        </w:rPr>
        <w:t>Nápoles</w:t>
      </w:r>
      <w:proofErr w:type="spellEnd"/>
      <w:r w:rsidRPr="00085C8E">
        <w:rPr>
          <w:rFonts w:ascii="Times New Roman" w:hAnsi="Times New Roman" w:cs="Times New Roman"/>
          <w:sz w:val="24"/>
          <w:szCs w:val="24"/>
          <w:lang w:val="en-US"/>
        </w:rPr>
        <w:t xml:space="preserve">, J. Tetreault, E. </w:t>
      </w:r>
      <w:proofErr w:type="spellStart"/>
      <w:r w:rsidRPr="00085C8E">
        <w:rPr>
          <w:rFonts w:ascii="Times New Roman" w:hAnsi="Times New Roman" w:cs="Times New Roman"/>
          <w:sz w:val="24"/>
          <w:szCs w:val="24"/>
          <w:lang w:val="en-US"/>
        </w:rPr>
        <w:t>Rosato</w:t>
      </w:r>
      <w:proofErr w:type="spellEnd"/>
      <w:r w:rsidRPr="00085C8E">
        <w:rPr>
          <w:rFonts w:ascii="Times New Roman" w:hAnsi="Times New Roman" w:cs="Times New Roman"/>
          <w:sz w:val="24"/>
          <w:szCs w:val="24"/>
          <w:lang w:val="en-US"/>
        </w:rPr>
        <w:t xml:space="preserve">, B. </w:t>
      </w:r>
      <w:proofErr w:type="spellStart"/>
      <w:r w:rsidRPr="00085C8E">
        <w:rPr>
          <w:rFonts w:ascii="Times New Roman" w:hAnsi="Times New Roman" w:cs="Times New Roman"/>
          <w:sz w:val="24"/>
          <w:szCs w:val="24"/>
          <w:lang w:val="en-US"/>
        </w:rPr>
        <w:t>Provenzale</w:t>
      </w:r>
      <w:proofErr w:type="spellEnd"/>
      <w:r w:rsidRPr="00085C8E">
        <w:rPr>
          <w:rFonts w:ascii="Times New Roman" w:hAnsi="Times New Roman" w:cs="Times New Roman"/>
          <w:sz w:val="24"/>
          <w:szCs w:val="24"/>
          <w:lang w:val="en-US"/>
        </w:rPr>
        <w:t xml:space="preserve">, and A. </w:t>
      </w:r>
      <w:proofErr w:type="spellStart"/>
      <w:r w:rsidRPr="00085C8E">
        <w:rPr>
          <w:rFonts w:ascii="Times New Roman" w:hAnsi="Times New Roman" w:cs="Times New Roman"/>
          <w:sz w:val="24"/>
          <w:szCs w:val="24"/>
          <w:lang w:val="en-US"/>
        </w:rPr>
        <w:t>Pappu</w:t>
      </w:r>
      <w:proofErr w:type="spellEnd"/>
      <w:r w:rsidRPr="00085C8E">
        <w:rPr>
          <w:rFonts w:ascii="Times New Roman" w:hAnsi="Times New Roman" w:cs="Times New Roman"/>
          <w:sz w:val="24"/>
          <w:szCs w:val="24"/>
          <w:lang w:val="en-US"/>
        </w:rPr>
        <w:t>. 2017b. Finding good conversations online: The Yahoo News annotated comments corpus. In Proc. of the Linguistic Annotation Workshop. Valencia, Spain, pages 13–23.</w:t>
      </w:r>
    </w:p>
    <w:p w14:paraId="3DED707D"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[22] Salmeron JL,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xml:space="preserve"> E (2014) Fuzzy grey cognitive maps and nonlinear Hebbian learning in process control. Appl </w:t>
      </w:r>
      <w:proofErr w:type="spellStart"/>
      <w:r w:rsidRPr="00085C8E">
        <w:rPr>
          <w:rFonts w:ascii="Times New Roman" w:hAnsi="Times New Roman" w:cs="Times New Roman"/>
          <w:sz w:val="24"/>
          <w:szCs w:val="24"/>
          <w:lang w:val="en-US"/>
        </w:rPr>
        <w:t>Intell</w:t>
      </w:r>
      <w:proofErr w:type="spellEnd"/>
      <w:r w:rsidRPr="00085C8E">
        <w:rPr>
          <w:rFonts w:ascii="Times New Roman" w:hAnsi="Times New Roman" w:cs="Times New Roman"/>
          <w:sz w:val="24"/>
          <w:szCs w:val="24"/>
          <w:lang w:val="en-US"/>
        </w:rPr>
        <w:t xml:space="preserve"> 41:223–234</w:t>
      </w:r>
    </w:p>
    <w:p w14:paraId="590140C1"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[23] V.K. Mago, L. Bakker, E.I.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xml:space="preserve">, A. </w:t>
      </w:r>
      <w:proofErr w:type="spellStart"/>
      <w:r w:rsidRPr="00085C8E">
        <w:rPr>
          <w:rFonts w:ascii="Times New Roman" w:hAnsi="Times New Roman" w:cs="Times New Roman"/>
          <w:sz w:val="24"/>
          <w:szCs w:val="24"/>
          <w:lang w:val="en-US"/>
        </w:rPr>
        <w:t>Alimadad</w:t>
      </w:r>
      <w:proofErr w:type="spellEnd"/>
      <w:r w:rsidRPr="00085C8E">
        <w:rPr>
          <w:rFonts w:ascii="Times New Roman" w:hAnsi="Times New Roman" w:cs="Times New Roman"/>
          <w:sz w:val="24"/>
          <w:szCs w:val="24"/>
          <w:lang w:val="en-US"/>
        </w:rPr>
        <w:t xml:space="preserve">, P. </w:t>
      </w:r>
      <w:proofErr w:type="spellStart"/>
      <w:r w:rsidRPr="00085C8E">
        <w:rPr>
          <w:rFonts w:ascii="Times New Roman" w:hAnsi="Times New Roman" w:cs="Times New Roman"/>
          <w:sz w:val="24"/>
          <w:szCs w:val="24"/>
          <w:lang w:val="en-US"/>
        </w:rPr>
        <w:t>Borwein</w:t>
      </w:r>
      <w:proofErr w:type="spellEnd"/>
      <w:r w:rsidRPr="00085C8E">
        <w:rPr>
          <w:rFonts w:ascii="Times New Roman" w:hAnsi="Times New Roman" w:cs="Times New Roman"/>
          <w:sz w:val="24"/>
          <w:szCs w:val="24"/>
          <w:lang w:val="en-US"/>
        </w:rPr>
        <w:t xml:space="preserve">, V. </w:t>
      </w:r>
      <w:proofErr w:type="spellStart"/>
      <w:r w:rsidRPr="00085C8E">
        <w:rPr>
          <w:rFonts w:ascii="Times New Roman" w:hAnsi="Times New Roman" w:cs="Times New Roman"/>
          <w:sz w:val="24"/>
          <w:szCs w:val="24"/>
          <w:lang w:val="en-US"/>
        </w:rPr>
        <w:t>Dabbaghian</w:t>
      </w:r>
      <w:proofErr w:type="spellEnd"/>
      <w:r w:rsidRPr="00085C8E">
        <w:rPr>
          <w:rFonts w:ascii="Times New Roman" w:hAnsi="Times New Roman" w:cs="Times New Roman"/>
          <w:sz w:val="24"/>
          <w:szCs w:val="24"/>
          <w:lang w:val="en-US"/>
        </w:rPr>
        <w:t xml:space="preserve">, Fuzzy cognitive maps and cellular automata: An evolutionary approach for social systems modelling, Appl. Soft </w:t>
      </w:r>
      <w:proofErr w:type="spellStart"/>
      <w:r w:rsidRPr="00085C8E">
        <w:rPr>
          <w:rFonts w:ascii="Times New Roman" w:hAnsi="Times New Roman" w:cs="Times New Roman"/>
          <w:sz w:val="24"/>
          <w:szCs w:val="24"/>
          <w:lang w:val="en-US"/>
        </w:rPr>
        <w:t>Comput</w:t>
      </w:r>
      <w:proofErr w:type="spellEnd"/>
      <w:r w:rsidRPr="00085C8E">
        <w:rPr>
          <w:rFonts w:ascii="Times New Roman" w:hAnsi="Times New Roman" w:cs="Times New Roman"/>
          <w:sz w:val="24"/>
          <w:szCs w:val="24"/>
          <w:lang w:val="en-US"/>
        </w:rPr>
        <w:t>. 12 (12) (2012) 3771– 3784.</w:t>
      </w:r>
    </w:p>
    <w:p w14:paraId="201E01AF"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[24] W. Froelich, E.I. </w:t>
      </w:r>
      <w:proofErr w:type="spellStart"/>
      <w:r w:rsidRPr="00085C8E">
        <w:rPr>
          <w:rFonts w:ascii="Times New Roman" w:hAnsi="Times New Roman" w:cs="Times New Roman"/>
          <w:sz w:val="24"/>
          <w:szCs w:val="24"/>
          <w:lang w:val="en-US"/>
        </w:rPr>
        <w:t>Papageorgiou</w:t>
      </w:r>
      <w:proofErr w:type="spellEnd"/>
      <w:r w:rsidRPr="00085C8E">
        <w:rPr>
          <w:rFonts w:ascii="Times New Roman" w:hAnsi="Times New Roman" w:cs="Times New Roman"/>
          <w:sz w:val="24"/>
          <w:szCs w:val="24"/>
          <w:lang w:val="en-US"/>
        </w:rPr>
        <w:t>, Extended evolutionary learning of fuzzy cognitive maps for the prediction of multivariate time-series, in: Fuzzy Cognitive Maps for Applied Sciences and Engineering, Springer, 2014, pp. 121–131.</w:t>
      </w:r>
    </w:p>
    <w:p w14:paraId="3A335AAF"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[25] W. </w:t>
      </w:r>
      <w:proofErr w:type="spellStart"/>
      <w:r w:rsidRPr="00085C8E">
        <w:rPr>
          <w:rFonts w:ascii="Times New Roman" w:hAnsi="Times New Roman" w:cs="Times New Roman"/>
          <w:sz w:val="24"/>
          <w:szCs w:val="24"/>
          <w:lang w:val="en-US"/>
        </w:rPr>
        <w:t>Stach</w:t>
      </w:r>
      <w:proofErr w:type="spellEnd"/>
      <w:r w:rsidRPr="00085C8E">
        <w:rPr>
          <w:rFonts w:ascii="Times New Roman" w:hAnsi="Times New Roman" w:cs="Times New Roman"/>
          <w:sz w:val="24"/>
          <w:szCs w:val="24"/>
          <w:lang w:val="en-US"/>
        </w:rPr>
        <w:t xml:space="preserve">, L. Kurgan, W. </w:t>
      </w:r>
      <w:proofErr w:type="spellStart"/>
      <w:r w:rsidRPr="00085C8E">
        <w:rPr>
          <w:rFonts w:ascii="Times New Roman" w:hAnsi="Times New Roman" w:cs="Times New Roman"/>
          <w:sz w:val="24"/>
          <w:szCs w:val="24"/>
          <w:lang w:val="en-US"/>
        </w:rPr>
        <w:t>Pedrycz</w:t>
      </w:r>
      <w:proofErr w:type="spellEnd"/>
      <w:r w:rsidRPr="00085C8E">
        <w:rPr>
          <w:rFonts w:ascii="Times New Roman" w:hAnsi="Times New Roman" w:cs="Times New Roman"/>
          <w:sz w:val="24"/>
          <w:szCs w:val="24"/>
          <w:lang w:val="en-US"/>
        </w:rPr>
        <w:t xml:space="preserve">, Data-driven nonlinear </w:t>
      </w:r>
      <w:proofErr w:type="spellStart"/>
      <w:r w:rsidRPr="00085C8E">
        <w:rPr>
          <w:rFonts w:ascii="Times New Roman" w:hAnsi="Times New Roman" w:cs="Times New Roman"/>
          <w:sz w:val="24"/>
          <w:szCs w:val="24"/>
          <w:lang w:val="en-US"/>
        </w:rPr>
        <w:t>hebbian</w:t>
      </w:r>
      <w:proofErr w:type="spellEnd"/>
      <w:r w:rsidRPr="00085C8E">
        <w:rPr>
          <w:rFonts w:ascii="Times New Roman" w:hAnsi="Times New Roman" w:cs="Times New Roman"/>
          <w:sz w:val="24"/>
          <w:szCs w:val="24"/>
          <w:lang w:val="en-US"/>
        </w:rPr>
        <w:t xml:space="preserve"> learning method for fuzzy cognitive maps, in: IEEE International Conference on Fuzzy Systems (FUZZ-IEEE), IEEE, 2008, pp. 1975–1981.</w:t>
      </w:r>
    </w:p>
    <w:p w14:paraId="5F2AC9AF"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lastRenderedPageBreak/>
        <w:t xml:space="preserve">[26] W. </w:t>
      </w:r>
      <w:proofErr w:type="spellStart"/>
      <w:r w:rsidRPr="00085C8E">
        <w:rPr>
          <w:rFonts w:ascii="Times New Roman" w:hAnsi="Times New Roman" w:cs="Times New Roman"/>
          <w:sz w:val="24"/>
          <w:szCs w:val="24"/>
          <w:lang w:val="en-US"/>
        </w:rPr>
        <w:t>Stach</w:t>
      </w:r>
      <w:proofErr w:type="spellEnd"/>
      <w:r w:rsidRPr="00085C8E">
        <w:rPr>
          <w:rFonts w:ascii="Times New Roman" w:hAnsi="Times New Roman" w:cs="Times New Roman"/>
          <w:sz w:val="24"/>
          <w:szCs w:val="24"/>
          <w:lang w:val="en-US"/>
        </w:rPr>
        <w:t xml:space="preserve">, L. Kurgan, W. </w:t>
      </w:r>
      <w:proofErr w:type="spellStart"/>
      <w:r w:rsidRPr="00085C8E">
        <w:rPr>
          <w:rFonts w:ascii="Times New Roman" w:hAnsi="Times New Roman" w:cs="Times New Roman"/>
          <w:sz w:val="24"/>
          <w:szCs w:val="24"/>
          <w:lang w:val="en-US"/>
        </w:rPr>
        <w:t>Pedrycz</w:t>
      </w:r>
      <w:proofErr w:type="spellEnd"/>
      <w:r w:rsidRPr="00085C8E">
        <w:rPr>
          <w:rFonts w:ascii="Times New Roman" w:hAnsi="Times New Roman" w:cs="Times New Roman"/>
          <w:sz w:val="24"/>
          <w:szCs w:val="24"/>
          <w:lang w:val="en-US"/>
        </w:rPr>
        <w:t>, M. Reformat, Genetic learning of fuzzy cognitive maps, Fuzzy Sets and Systems 153 (3) (2005) 371–401.</w:t>
      </w:r>
    </w:p>
    <w:p w14:paraId="07881DD0"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[27] W. </w:t>
      </w:r>
      <w:proofErr w:type="spellStart"/>
      <w:r w:rsidRPr="00085C8E">
        <w:rPr>
          <w:rFonts w:ascii="Times New Roman" w:hAnsi="Times New Roman" w:cs="Times New Roman"/>
          <w:sz w:val="24"/>
          <w:szCs w:val="24"/>
          <w:lang w:val="en-US"/>
        </w:rPr>
        <w:t>Stach</w:t>
      </w:r>
      <w:proofErr w:type="spellEnd"/>
      <w:r w:rsidRPr="00085C8E">
        <w:rPr>
          <w:rFonts w:ascii="Times New Roman" w:hAnsi="Times New Roman" w:cs="Times New Roman"/>
          <w:sz w:val="24"/>
          <w:szCs w:val="24"/>
          <w:lang w:val="en-US"/>
        </w:rPr>
        <w:t xml:space="preserve">, L. Kurgan, W. </w:t>
      </w:r>
      <w:proofErr w:type="spellStart"/>
      <w:r w:rsidRPr="00085C8E">
        <w:rPr>
          <w:rFonts w:ascii="Times New Roman" w:hAnsi="Times New Roman" w:cs="Times New Roman"/>
          <w:sz w:val="24"/>
          <w:szCs w:val="24"/>
          <w:lang w:val="en-US"/>
        </w:rPr>
        <w:t>Pedrycz</w:t>
      </w:r>
      <w:proofErr w:type="spellEnd"/>
      <w:r w:rsidRPr="00085C8E">
        <w:rPr>
          <w:rFonts w:ascii="Times New Roman" w:hAnsi="Times New Roman" w:cs="Times New Roman"/>
          <w:sz w:val="24"/>
          <w:szCs w:val="24"/>
          <w:lang w:val="en-US"/>
        </w:rPr>
        <w:t>, Parallel learning of large fuzzy cognitive maps, in: International Joint Conference on Neural Networks (IJCNN), IEEE, 2007, pp. 1584–1589.</w:t>
      </w:r>
    </w:p>
    <w:p w14:paraId="0BEC62DF"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[28] W. </w:t>
      </w:r>
      <w:proofErr w:type="spellStart"/>
      <w:r w:rsidRPr="00085C8E">
        <w:rPr>
          <w:rFonts w:ascii="Times New Roman" w:hAnsi="Times New Roman" w:cs="Times New Roman"/>
          <w:sz w:val="24"/>
          <w:szCs w:val="24"/>
          <w:lang w:val="en-US"/>
        </w:rPr>
        <w:t>Stach</w:t>
      </w:r>
      <w:proofErr w:type="spellEnd"/>
      <w:r w:rsidRPr="00085C8E">
        <w:rPr>
          <w:rFonts w:ascii="Times New Roman" w:hAnsi="Times New Roman" w:cs="Times New Roman"/>
          <w:sz w:val="24"/>
          <w:szCs w:val="24"/>
          <w:lang w:val="en-US"/>
        </w:rPr>
        <w:t xml:space="preserve">, L.A. Kurgan, W. </w:t>
      </w:r>
      <w:proofErr w:type="spellStart"/>
      <w:r w:rsidRPr="00085C8E">
        <w:rPr>
          <w:rFonts w:ascii="Times New Roman" w:hAnsi="Times New Roman" w:cs="Times New Roman"/>
          <w:sz w:val="24"/>
          <w:szCs w:val="24"/>
          <w:lang w:val="en-US"/>
        </w:rPr>
        <w:t>Pedrycz</w:t>
      </w:r>
      <w:proofErr w:type="spellEnd"/>
      <w:r w:rsidRPr="00085C8E">
        <w:rPr>
          <w:rFonts w:ascii="Times New Roman" w:hAnsi="Times New Roman" w:cs="Times New Roman"/>
          <w:sz w:val="24"/>
          <w:szCs w:val="24"/>
          <w:lang w:val="en-US"/>
        </w:rPr>
        <w:t>, Numerical and linguistic prediction of time series with the use of fuzzy cognitive maps, IEEE Trans. Fuzzy Syst. 16 (1) (2008) 61–72.</w:t>
      </w:r>
    </w:p>
    <w:p w14:paraId="0699C23B"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[29] W.J. </w:t>
      </w:r>
      <w:proofErr w:type="spellStart"/>
      <w:r w:rsidRPr="00085C8E">
        <w:rPr>
          <w:rFonts w:ascii="Times New Roman" w:hAnsi="Times New Roman" w:cs="Times New Roman"/>
          <w:sz w:val="24"/>
          <w:szCs w:val="24"/>
          <w:lang w:val="en-US"/>
        </w:rPr>
        <w:t>Stach</w:t>
      </w:r>
      <w:proofErr w:type="spellEnd"/>
      <w:r w:rsidRPr="00085C8E">
        <w:rPr>
          <w:rFonts w:ascii="Times New Roman" w:hAnsi="Times New Roman" w:cs="Times New Roman"/>
          <w:sz w:val="24"/>
          <w:szCs w:val="24"/>
          <w:lang w:val="en-US"/>
        </w:rPr>
        <w:t>, Learning and aggregation of fuzzy cognitive maps-an evolutionary approach, 2010.</w:t>
      </w:r>
    </w:p>
    <w:p w14:paraId="53BD1445"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[30] Y. Miao, Angela Goh, Z. H. Yang, “A Dynamic Inference Model For Intelligent Agent”, International Journal of Software Engineering and Knowledge Engineering, Vol. 11, No. 5, pp. 509-528,2001</w:t>
      </w:r>
    </w:p>
    <w:p w14:paraId="17BF75CF"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[31] </w:t>
      </w:r>
      <w:proofErr w:type="spellStart"/>
      <w:r w:rsidRPr="00085C8E">
        <w:rPr>
          <w:rFonts w:ascii="Times New Roman" w:hAnsi="Times New Roman" w:cs="Times New Roman"/>
          <w:sz w:val="24"/>
          <w:szCs w:val="24"/>
          <w:lang w:val="en-US"/>
        </w:rPr>
        <w:t>Kulinich</w:t>
      </w:r>
      <w:proofErr w:type="spellEnd"/>
      <w:r w:rsidRPr="00085C8E">
        <w:rPr>
          <w:rFonts w:ascii="Times New Roman" w:hAnsi="Times New Roman" w:cs="Times New Roman"/>
          <w:sz w:val="24"/>
          <w:szCs w:val="24"/>
          <w:lang w:val="en-US"/>
        </w:rPr>
        <w:t xml:space="preserve"> A.A. </w:t>
      </w:r>
      <w:proofErr w:type="spellStart"/>
      <w:r w:rsidRPr="00085C8E">
        <w:rPr>
          <w:rFonts w:ascii="Times New Roman" w:hAnsi="Times New Roman" w:cs="Times New Roman"/>
          <w:sz w:val="24"/>
          <w:szCs w:val="24"/>
          <w:lang w:val="en-US"/>
        </w:rPr>
        <w:t>Kognitivnaja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sistema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podderzhki</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prinjatija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reshenij</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Kanva</w:t>
      </w:r>
      <w:proofErr w:type="spellEnd"/>
      <w:r w:rsidRPr="00085C8E">
        <w:rPr>
          <w:rFonts w:ascii="Times New Roman" w:hAnsi="Times New Roman" w:cs="Times New Roman"/>
          <w:sz w:val="24"/>
          <w:szCs w:val="24"/>
          <w:lang w:val="en-US"/>
        </w:rPr>
        <w:t xml:space="preserve">» // </w:t>
      </w:r>
      <w:proofErr w:type="spellStart"/>
      <w:r w:rsidRPr="00085C8E">
        <w:rPr>
          <w:rFonts w:ascii="Times New Roman" w:hAnsi="Times New Roman" w:cs="Times New Roman"/>
          <w:sz w:val="24"/>
          <w:szCs w:val="24"/>
          <w:lang w:val="en-US"/>
        </w:rPr>
        <w:t>Programmnye</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produkty</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i</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sistemy</w:t>
      </w:r>
      <w:proofErr w:type="spellEnd"/>
      <w:r w:rsidRPr="00085C8E">
        <w:rPr>
          <w:rFonts w:ascii="Times New Roman" w:hAnsi="Times New Roman" w:cs="Times New Roman"/>
          <w:sz w:val="24"/>
          <w:szCs w:val="24"/>
          <w:lang w:val="en-US"/>
        </w:rPr>
        <w:t>. – 2002. - № 3. – S. 25 – 28.</w:t>
      </w:r>
    </w:p>
    <w:p w14:paraId="27173867"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[32] Roberts F. S. </w:t>
      </w:r>
      <w:proofErr w:type="spellStart"/>
      <w:r w:rsidRPr="00085C8E">
        <w:rPr>
          <w:rFonts w:ascii="Times New Roman" w:hAnsi="Times New Roman" w:cs="Times New Roman"/>
          <w:sz w:val="24"/>
          <w:szCs w:val="24"/>
          <w:lang w:val="en-US"/>
        </w:rPr>
        <w:t>Diskretnye</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matematicheskie</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modeli</w:t>
      </w:r>
      <w:proofErr w:type="spellEnd"/>
      <w:r w:rsidRPr="00085C8E">
        <w:rPr>
          <w:rFonts w:ascii="Times New Roman" w:hAnsi="Times New Roman" w:cs="Times New Roman"/>
          <w:sz w:val="24"/>
          <w:szCs w:val="24"/>
          <w:lang w:val="en-US"/>
        </w:rPr>
        <w:t xml:space="preserve"> s </w:t>
      </w:r>
      <w:proofErr w:type="spellStart"/>
      <w:r w:rsidRPr="00085C8E">
        <w:rPr>
          <w:rFonts w:ascii="Times New Roman" w:hAnsi="Times New Roman" w:cs="Times New Roman"/>
          <w:sz w:val="24"/>
          <w:szCs w:val="24"/>
          <w:lang w:val="en-US"/>
        </w:rPr>
        <w:t>prilozheniem</w:t>
      </w:r>
      <w:proofErr w:type="spellEnd"/>
      <w:r w:rsidRPr="00085C8E">
        <w:rPr>
          <w:rFonts w:ascii="Times New Roman" w:hAnsi="Times New Roman" w:cs="Times New Roman"/>
          <w:sz w:val="24"/>
          <w:szCs w:val="24"/>
          <w:lang w:val="en-US"/>
        </w:rPr>
        <w:t xml:space="preserve"> k </w:t>
      </w:r>
      <w:proofErr w:type="spellStart"/>
      <w:r w:rsidRPr="00085C8E">
        <w:rPr>
          <w:rFonts w:ascii="Times New Roman" w:hAnsi="Times New Roman" w:cs="Times New Roman"/>
          <w:sz w:val="24"/>
          <w:szCs w:val="24"/>
          <w:lang w:val="en-US"/>
        </w:rPr>
        <w:t>social'nym</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biologicheskim</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i</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jekologicheskim</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zadacham</w:t>
      </w:r>
      <w:proofErr w:type="spellEnd"/>
      <w:r w:rsidRPr="00085C8E">
        <w:rPr>
          <w:rFonts w:ascii="Times New Roman" w:hAnsi="Times New Roman" w:cs="Times New Roman"/>
          <w:sz w:val="24"/>
          <w:szCs w:val="24"/>
          <w:lang w:val="en-US"/>
        </w:rPr>
        <w:t xml:space="preserve">. — M.: </w:t>
      </w:r>
      <w:proofErr w:type="spellStart"/>
      <w:r w:rsidRPr="00085C8E">
        <w:rPr>
          <w:rFonts w:ascii="Times New Roman" w:hAnsi="Times New Roman" w:cs="Times New Roman"/>
          <w:sz w:val="24"/>
          <w:szCs w:val="24"/>
          <w:lang w:val="en-US"/>
        </w:rPr>
        <w:t>Nauka</w:t>
      </w:r>
      <w:proofErr w:type="spellEnd"/>
      <w:r w:rsidRPr="00085C8E">
        <w:rPr>
          <w:rFonts w:ascii="Times New Roman" w:hAnsi="Times New Roman" w:cs="Times New Roman"/>
          <w:sz w:val="24"/>
          <w:szCs w:val="24"/>
          <w:lang w:val="en-US"/>
        </w:rPr>
        <w:t>, 1986.</w:t>
      </w:r>
    </w:p>
    <w:p w14:paraId="40DB95B8" w14:textId="77777777"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[33] </w:t>
      </w:r>
      <w:proofErr w:type="spellStart"/>
      <w:r w:rsidRPr="00085C8E">
        <w:rPr>
          <w:rFonts w:ascii="Times New Roman" w:hAnsi="Times New Roman" w:cs="Times New Roman"/>
          <w:sz w:val="24"/>
          <w:szCs w:val="24"/>
          <w:lang w:val="en-US"/>
        </w:rPr>
        <w:t>Maksimov</w:t>
      </w:r>
      <w:proofErr w:type="spellEnd"/>
      <w:r w:rsidRPr="00085C8E">
        <w:rPr>
          <w:rFonts w:ascii="Times New Roman" w:hAnsi="Times New Roman" w:cs="Times New Roman"/>
          <w:sz w:val="24"/>
          <w:szCs w:val="24"/>
          <w:lang w:val="en-US"/>
        </w:rPr>
        <w:t xml:space="preserve"> V.I., </w:t>
      </w:r>
      <w:proofErr w:type="spellStart"/>
      <w:r w:rsidRPr="00085C8E">
        <w:rPr>
          <w:rFonts w:ascii="Times New Roman" w:hAnsi="Times New Roman" w:cs="Times New Roman"/>
          <w:sz w:val="24"/>
          <w:szCs w:val="24"/>
          <w:lang w:val="en-US"/>
        </w:rPr>
        <w:t>Grigorjan</w:t>
      </w:r>
      <w:proofErr w:type="spellEnd"/>
      <w:r w:rsidRPr="00085C8E">
        <w:rPr>
          <w:rFonts w:ascii="Times New Roman" w:hAnsi="Times New Roman" w:cs="Times New Roman"/>
          <w:sz w:val="24"/>
          <w:szCs w:val="24"/>
          <w:lang w:val="en-US"/>
        </w:rPr>
        <w:t xml:space="preserve"> A.K., </w:t>
      </w:r>
      <w:proofErr w:type="spellStart"/>
      <w:r w:rsidRPr="00085C8E">
        <w:rPr>
          <w:rFonts w:ascii="Times New Roman" w:hAnsi="Times New Roman" w:cs="Times New Roman"/>
          <w:sz w:val="24"/>
          <w:szCs w:val="24"/>
          <w:lang w:val="en-US"/>
        </w:rPr>
        <w:t>Kornoushenko</w:t>
      </w:r>
      <w:proofErr w:type="spellEnd"/>
      <w:r w:rsidRPr="00085C8E">
        <w:rPr>
          <w:rFonts w:ascii="Times New Roman" w:hAnsi="Times New Roman" w:cs="Times New Roman"/>
          <w:sz w:val="24"/>
          <w:szCs w:val="24"/>
          <w:lang w:val="en-US"/>
        </w:rPr>
        <w:t xml:space="preserve"> E.K., </w:t>
      </w:r>
      <w:proofErr w:type="spellStart"/>
      <w:r w:rsidRPr="00085C8E">
        <w:rPr>
          <w:rFonts w:ascii="Times New Roman" w:hAnsi="Times New Roman" w:cs="Times New Roman"/>
          <w:sz w:val="24"/>
          <w:szCs w:val="24"/>
          <w:lang w:val="en-US"/>
        </w:rPr>
        <w:t>Programmnyj</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kompleks</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Situacija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dlja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modelirovanija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i</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reshenija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slaboformalizovannyh</w:t>
      </w:r>
      <w:proofErr w:type="spellEnd"/>
      <w:r w:rsidRPr="00085C8E">
        <w:rPr>
          <w:rFonts w:ascii="Times New Roman" w:hAnsi="Times New Roman" w:cs="Times New Roman"/>
          <w:sz w:val="24"/>
          <w:szCs w:val="24"/>
          <w:lang w:val="en-US"/>
        </w:rPr>
        <w:t xml:space="preserve"> problem. </w:t>
      </w:r>
      <w:proofErr w:type="spellStart"/>
      <w:r w:rsidRPr="00085C8E">
        <w:rPr>
          <w:rFonts w:ascii="Times New Roman" w:hAnsi="Times New Roman" w:cs="Times New Roman"/>
          <w:sz w:val="24"/>
          <w:szCs w:val="24"/>
          <w:lang w:val="en-US"/>
        </w:rPr>
        <w:t>Mezhdunar</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konf</w:t>
      </w:r>
      <w:proofErr w:type="spellEnd"/>
      <w:r w:rsidRPr="00085C8E">
        <w:rPr>
          <w:rFonts w:ascii="Times New Roman" w:hAnsi="Times New Roman" w:cs="Times New Roman"/>
          <w:sz w:val="24"/>
          <w:szCs w:val="24"/>
          <w:lang w:val="en-US"/>
        </w:rPr>
        <w:t xml:space="preserve">. po </w:t>
      </w:r>
      <w:proofErr w:type="spellStart"/>
      <w:r w:rsidRPr="00085C8E">
        <w:rPr>
          <w:rFonts w:ascii="Times New Roman" w:hAnsi="Times New Roman" w:cs="Times New Roman"/>
          <w:sz w:val="24"/>
          <w:szCs w:val="24"/>
          <w:lang w:val="en-US"/>
        </w:rPr>
        <w:t>problemam</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upravlenija</w:t>
      </w:r>
      <w:proofErr w:type="spellEnd"/>
      <w:r w:rsidRPr="00085C8E">
        <w:rPr>
          <w:rFonts w:ascii="Times New Roman" w:hAnsi="Times New Roman" w:cs="Times New Roman"/>
          <w:sz w:val="24"/>
          <w:szCs w:val="24"/>
          <w:lang w:val="en-US"/>
        </w:rPr>
        <w:t xml:space="preserve">. Moskva, IPU RAN, 29 </w:t>
      </w:r>
      <w:proofErr w:type="spellStart"/>
      <w:r w:rsidRPr="00085C8E">
        <w:rPr>
          <w:rFonts w:ascii="Times New Roman" w:hAnsi="Times New Roman" w:cs="Times New Roman"/>
          <w:sz w:val="24"/>
          <w:szCs w:val="24"/>
          <w:lang w:val="en-US"/>
        </w:rPr>
        <w:t>ijunja</w:t>
      </w:r>
      <w:proofErr w:type="spellEnd"/>
      <w:r w:rsidRPr="00085C8E">
        <w:rPr>
          <w:rFonts w:ascii="Times New Roman" w:hAnsi="Times New Roman" w:cs="Times New Roman"/>
          <w:sz w:val="24"/>
          <w:szCs w:val="24"/>
          <w:lang w:val="en-US"/>
        </w:rPr>
        <w:t xml:space="preserve"> – 2 </w:t>
      </w:r>
      <w:proofErr w:type="spellStart"/>
      <w:r w:rsidRPr="00085C8E">
        <w:rPr>
          <w:rFonts w:ascii="Times New Roman" w:hAnsi="Times New Roman" w:cs="Times New Roman"/>
          <w:sz w:val="24"/>
          <w:szCs w:val="24"/>
          <w:lang w:val="en-US"/>
        </w:rPr>
        <w:t>ijulja</w:t>
      </w:r>
      <w:proofErr w:type="spellEnd"/>
      <w:r w:rsidRPr="00085C8E">
        <w:rPr>
          <w:rFonts w:ascii="Times New Roman" w:hAnsi="Times New Roman" w:cs="Times New Roman"/>
          <w:sz w:val="24"/>
          <w:szCs w:val="24"/>
          <w:lang w:val="en-US"/>
        </w:rPr>
        <w:t xml:space="preserve"> M. 1999. – T.2. S. 58 – 65.</w:t>
      </w:r>
    </w:p>
    <w:p w14:paraId="14845A1B" w14:textId="430B8691" w:rsidR="00085C8E" w:rsidRPr="00085C8E" w:rsidRDefault="00085C8E" w:rsidP="00085C8E">
      <w:pPr>
        <w:tabs>
          <w:tab w:val="left" w:pos="851"/>
        </w:tabs>
        <w:spacing w:line="240" w:lineRule="auto"/>
        <w:ind w:firstLine="567"/>
        <w:jc w:val="both"/>
        <w:rPr>
          <w:rFonts w:ascii="Times New Roman" w:hAnsi="Times New Roman" w:cs="Times New Roman"/>
          <w:sz w:val="24"/>
          <w:szCs w:val="24"/>
          <w:lang w:val="en-US"/>
        </w:rPr>
      </w:pPr>
      <w:r w:rsidRPr="00085C8E">
        <w:rPr>
          <w:rFonts w:ascii="Times New Roman" w:hAnsi="Times New Roman" w:cs="Times New Roman"/>
          <w:sz w:val="24"/>
          <w:szCs w:val="24"/>
          <w:lang w:val="en-US"/>
        </w:rPr>
        <w:t xml:space="preserve">[34] </w:t>
      </w:r>
      <w:proofErr w:type="spellStart"/>
      <w:r w:rsidRPr="00085C8E">
        <w:rPr>
          <w:rFonts w:ascii="Times New Roman" w:hAnsi="Times New Roman" w:cs="Times New Roman"/>
          <w:sz w:val="24"/>
          <w:szCs w:val="24"/>
          <w:lang w:val="en-US"/>
        </w:rPr>
        <w:t>Kulinich</w:t>
      </w:r>
      <w:proofErr w:type="spellEnd"/>
      <w:r w:rsidRPr="00085C8E">
        <w:rPr>
          <w:rFonts w:ascii="Times New Roman" w:hAnsi="Times New Roman" w:cs="Times New Roman"/>
          <w:sz w:val="24"/>
          <w:szCs w:val="24"/>
          <w:lang w:val="en-US"/>
        </w:rPr>
        <w:t xml:space="preserve"> A.A., </w:t>
      </w:r>
      <w:proofErr w:type="spellStart"/>
      <w:r w:rsidRPr="00085C8E">
        <w:rPr>
          <w:rFonts w:ascii="Times New Roman" w:hAnsi="Times New Roman" w:cs="Times New Roman"/>
          <w:sz w:val="24"/>
          <w:szCs w:val="24"/>
          <w:lang w:val="en-US"/>
        </w:rPr>
        <w:t>Maksimov</w:t>
      </w:r>
      <w:proofErr w:type="spellEnd"/>
      <w:r w:rsidRPr="00085C8E">
        <w:rPr>
          <w:rFonts w:ascii="Times New Roman" w:hAnsi="Times New Roman" w:cs="Times New Roman"/>
          <w:sz w:val="24"/>
          <w:szCs w:val="24"/>
          <w:lang w:val="en-US"/>
        </w:rPr>
        <w:t xml:space="preserve"> V.I. Sistema </w:t>
      </w:r>
      <w:proofErr w:type="spellStart"/>
      <w:r w:rsidRPr="00085C8E">
        <w:rPr>
          <w:rFonts w:ascii="Times New Roman" w:hAnsi="Times New Roman" w:cs="Times New Roman"/>
          <w:sz w:val="24"/>
          <w:szCs w:val="24"/>
          <w:lang w:val="en-US"/>
        </w:rPr>
        <w:t>konceptual'nogo</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modelirovanija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social'no-politicheskih</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situacij</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Kompas</w:t>
      </w:r>
      <w:proofErr w:type="spellEnd"/>
      <w:r w:rsidRPr="00085C8E">
        <w:rPr>
          <w:rFonts w:ascii="Times New Roman" w:hAnsi="Times New Roman" w:cs="Times New Roman"/>
          <w:sz w:val="24"/>
          <w:szCs w:val="24"/>
          <w:lang w:val="en-US"/>
        </w:rPr>
        <w:t xml:space="preserve">» // Sb. </w:t>
      </w:r>
      <w:proofErr w:type="spellStart"/>
      <w:r w:rsidRPr="00085C8E">
        <w:rPr>
          <w:rFonts w:ascii="Times New Roman" w:hAnsi="Times New Roman" w:cs="Times New Roman"/>
          <w:sz w:val="24"/>
          <w:szCs w:val="24"/>
          <w:lang w:val="en-US"/>
        </w:rPr>
        <w:t>dokl</w:t>
      </w:r>
      <w:proofErr w:type="spellEnd"/>
      <w:r w:rsidRPr="00085C8E">
        <w:rPr>
          <w:rFonts w:ascii="Times New Roman" w:hAnsi="Times New Roman" w:cs="Times New Roman"/>
          <w:sz w:val="24"/>
          <w:szCs w:val="24"/>
          <w:lang w:val="en-US"/>
        </w:rPr>
        <w:t>. «</w:t>
      </w:r>
      <w:proofErr w:type="spellStart"/>
      <w:r w:rsidRPr="00085C8E">
        <w:rPr>
          <w:rFonts w:ascii="Times New Roman" w:hAnsi="Times New Roman" w:cs="Times New Roman"/>
          <w:sz w:val="24"/>
          <w:szCs w:val="24"/>
          <w:lang w:val="en-US"/>
        </w:rPr>
        <w:t>Sovremennye</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tehnologii</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upravlenija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Nauch</w:t>
      </w:r>
      <w:proofErr w:type="spellEnd"/>
      <w:r w:rsidRPr="00085C8E">
        <w:rPr>
          <w:rFonts w:ascii="Times New Roman" w:hAnsi="Times New Roman" w:cs="Times New Roman"/>
          <w:sz w:val="24"/>
          <w:szCs w:val="24"/>
          <w:lang w:val="en-US"/>
        </w:rPr>
        <w:t>.-</w:t>
      </w:r>
      <w:proofErr w:type="spellStart"/>
      <w:r w:rsidRPr="00085C8E">
        <w:rPr>
          <w:rFonts w:ascii="Times New Roman" w:hAnsi="Times New Roman" w:cs="Times New Roman"/>
          <w:sz w:val="24"/>
          <w:szCs w:val="24"/>
          <w:lang w:val="en-US"/>
        </w:rPr>
        <w:t>prakt</w:t>
      </w:r>
      <w:proofErr w:type="spellEnd"/>
      <w:r w:rsidRPr="00085C8E">
        <w:rPr>
          <w:rFonts w:ascii="Times New Roman" w:hAnsi="Times New Roman" w:cs="Times New Roman"/>
          <w:sz w:val="24"/>
          <w:szCs w:val="24"/>
          <w:lang w:val="en-US"/>
        </w:rPr>
        <w:t>. Seminar «</w:t>
      </w:r>
      <w:proofErr w:type="spellStart"/>
      <w:r w:rsidRPr="00085C8E">
        <w:rPr>
          <w:rFonts w:ascii="Times New Roman" w:hAnsi="Times New Roman" w:cs="Times New Roman"/>
          <w:sz w:val="24"/>
          <w:szCs w:val="24"/>
          <w:lang w:val="en-US"/>
        </w:rPr>
        <w:t>Sovremennye</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tehnologii</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upravlenija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dlja</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administracii</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gorodov</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i</w:t>
      </w:r>
      <w:proofErr w:type="spellEnd"/>
      <w:r w:rsidRPr="00085C8E">
        <w:rPr>
          <w:rFonts w:ascii="Times New Roman" w:hAnsi="Times New Roman" w:cs="Times New Roman"/>
          <w:sz w:val="24"/>
          <w:szCs w:val="24"/>
          <w:lang w:val="en-US"/>
        </w:rPr>
        <w:t xml:space="preserve"> </w:t>
      </w:r>
      <w:proofErr w:type="spellStart"/>
      <w:r w:rsidRPr="00085C8E">
        <w:rPr>
          <w:rFonts w:ascii="Times New Roman" w:hAnsi="Times New Roman" w:cs="Times New Roman"/>
          <w:sz w:val="24"/>
          <w:szCs w:val="24"/>
          <w:lang w:val="en-US"/>
        </w:rPr>
        <w:t>regionov</w:t>
      </w:r>
      <w:proofErr w:type="spellEnd"/>
      <w:r w:rsidRPr="00085C8E">
        <w:rPr>
          <w:rFonts w:ascii="Times New Roman" w:hAnsi="Times New Roman" w:cs="Times New Roman"/>
          <w:sz w:val="24"/>
          <w:szCs w:val="24"/>
          <w:lang w:val="en-US"/>
        </w:rPr>
        <w:t>». – M.,1988. – S. 115 – 123.</w:t>
      </w:r>
    </w:p>
    <w:p w14:paraId="32B0F1E0" w14:textId="63F59061" w:rsidR="009B4F88" w:rsidRPr="00085C8E" w:rsidRDefault="009B4F88" w:rsidP="00E65349">
      <w:pPr>
        <w:spacing w:after="240" w:line="360" w:lineRule="auto"/>
        <w:rPr>
          <w:rFonts w:ascii="Times New Roman" w:hAnsi="Times New Roman" w:cs="Times New Roman"/>
          <w:sz w:val="28"/>
          <w:szCs w:val="28"/>
          <w:lang w:val="en-US"/>
        </w:rPr>
      </w:pPr>
    </w:p>
    <w:p w14:paraId="3FF1AB23" w14:textId="77777777" w:rsidR="00904898" w:rsidRPr="00085C8E" w:rsidRDefault="00904898" w:rsidP="00E65349">
      <w:pPr>
        <w:spacing w:line="360" w:lineRule="auto"/>
        <w:jc w:val="center"/>
        <w:rPr>
          <w:rFonts w:ascii="Times New Roman" w:eastAsia="Times New Roman" w:hAnsi="Times New Roman" w:cs="Times New Roman"/>
          <w:sz w:val="28"/>
          <w:szCs w:val="28"/>
          <w:lang w:val="en-US"/>
        </w:rPr>
      </w:pPr>
    </w:p>
    <w:sectPr w:rsidR="00904898" w:rsidRPr="00085C8E" w:rsidSect="00C11731">
      <w:headerReference w:type="even" r:id="rId19"/>
      <w:headerReference w:type="default" r:id="rId20"/>
      <w:footerReference w:type="default" r:id="rId21"/>
      <w:pgSz w:w="11909" w:h="16834"/>
      <w:pgMar w:top="1418"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71092" w14:textId="77777777" w:rsidR="00C52C6E" w:rsidRDefault="00C52C6E" w:rsidP="00C11731">
      <w:pPr>
        <w:spacing w:line="240" w:lineRule="auto"/>
      </w:pPr>
      <w:r>
        <w:separator/>
      </w:r>
    </w:p>
  </w:endnote>
  <w:endnote w:type="continuationSeparator" w:id="0">
    <w:p w14:paraId="5D6C5580" w14:textId="77777777" w:rsidR="00C52C6E" w:rsidRDefault="00C52C6E" w:rsidP="00C117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Times New Roman"/>
    <w:panose1 w:val="020B0604020202020204"/>
    <w:charset w:val="CC"/>
    <w:family w:val="swiss"/>
    <w:pitch w:val="variable"/>
    <w:sig w:usb0="E10022FF" w:usb1="C000E47F" w:usb2="00000029" w:usb3="00000000" w:csb0="000001D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ngsuh">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AC089" w14:textId="773CBC5F" w:rsidR="00BC1409" w:rsidRPr="00BC1409" w:rsidRDefault="00C52C6E">
    <w:pPr>
      <w:pStyle w:val="Footer"/>
      <w:rPr>
        <w:lang w:val="ru-RU"/>
      </w:rPr>
    </w:pPr>
    <w:hyperlink r:id="rId1" w:history="1">
      <w:r w:rsidR="00BC1409" w:rsidRPr="0015457D">
        <w:rPr>
          <w:rStyle w:val="Hyperlink"/>
          <w:rFonts w:ascii="Times New Roman" w:hAnsi="Times New Roman" w:cs="Times New Roman"/>
          <w:sz w:val="24"/>
          <w:szCs w:val="24"/>
        </w:rPr>
        <w:t>http://ej.kubagro.ru/2021/0</w:t>
      </w:r>
      <w:r w:rsidR="00BC1409" w:rsidRPr="0015457D">
        <w:rPr>
          <w:rStyle w:val="Hyperlink"/>
          <w:rFonts w:ascii="Times New Roman" w:hAnsi="Times New Roman" w:cs="Times New Roman"/>
          <w:sz w:val="24"/>
          <w:szCs w:val="24"/>
          <w:lang w:val="ru-RU"/>
        </w:rPr>
        <w:t>3</w:t>
      </w:r>
      <w:r w:rsidR="00BC1409" w:rsidRPr="0015457D">
        <w:rPr>
          <w:rStyle w:val="Hyperlink"/>
          <w:rFonts w:ascii="Times New Roman" w:hAnsi="Times New Roman" w:cs="Times New Roman"/>
          <w:sz w:val="24"/>
          <w:szCs w:val="24"/>
        </w:rPr>
        <w:t>/</w:t>
      </w:r>
      <w:proofErr w:type="spellStart"/>
      <w:r w:rsidR="00BC1409" w:rsidRPr="0015457D">
        <w:rPr>
          <w:rStyle w:val="Hyperlink"/>
          <w:rFonts w:ascii="Times New Roman" w:hAnsi="Times New Roman" w:cs="Times New Roman"/>
          <w:sz w:val="24"/>
          <w:szCs w:val="24"/>
        </w:rPr>
        <w:t>pdf</w:t>
      </w:r>
      <w:proofErr w:type="spellEnd"/>
      <w:r w:rsidR="00BC1409" w:rsidRPr="0015457D">
        <w:rPr>
          <w:rStyle w:val="Hyperlink"/>
          <w:rFonts w:ascii="Times New Roman" w:hAnsi="Times New Roman" w:cs="Times New Roman"/>
          <w:sz w:val="24"/>
          <w:szCs w:val="24"/>
        </w:rPr>
        <w:t>/04.pdf</w:t>
      </w:r>
    </w:hyperlink>
    <w:r w:rsidR="00BC1409">
      <w:rPr>
        <w:rStyle w:val="Hyperlink"/>
        <w:rFonts w:ascii="Times New Roman" w:hAnsi="Times New Roman" w:cs="Times New Roman"/>
        <w:sz w:val="24"/>
        <w:szCs w:val="24"/>
        <w:lang w:val="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EF5D2" w14:textId="77777777" w:rsidR="00C52C6E" w:rsidRDefault="00C52C6E" w:rsidP="00C11731">
      <w:pPr>
        <w:spacing w:line="240" w:lineRule="auto"/>
      </w:pPr>
      <w:r>
        <w:separator/>
      </w:r>
    </w:p>
  </w:footnote>
  <w:footnote w:type="continuationSeparator" w:id="0">
    <w:p w14:paraId="141B60C7" w14:textId="77777777" w:rsidR="00C52C6E" w:rsidRDefault="00C52C6E" w:rsidP="00C117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39165729"/>
      <w:docPartObj>
        <w:docPartGallery w:val="Page Numbers (Top of Page)"/>
        <w:docPartUnique/>
      </w:docPartObj>
    </w:sdtPr>
    <w:sdtEndPr>
      <w:rPr>
        <w:rStyle w:val="PageNumber"/>
      </w:rPr>
    </w:sdtEndPr>
    <w:sdtContent>
      <w:p w14:paraId="51A1B300" w14:textId="60384699" w:rsidR="00BC1409" w:rsidRDefault="00BC1409" w:rsidP="0015457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2F7EF4B" w14:textId="77777777" w:rsidR="00BC1409" w:rsidRDefault="00BC1409" w:rsidP="00BC140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44757816"/>
      <w:docPartObj>
        <w:docPartGallery w:val="Page Numbers (Top of Page)"/>
        <w:docPartUnique/>
      </w:docPartObj>
    </w:sdtPr>
    <w:sdtEndPr>
      <w:rPr>
        <w:rStyle w:val="PageNumber"/>
      </w:rPr>
    </w:sdtEndPr>
    <w:sdtContent>
      <w:p w14:paraId="36E33398" w14:textId="7E5E29B0" w:rsidR="00BC1409" w:rsidRPr="00BC1409" w:rsidRDefault="00BC1409" w:rsidP="0015457D">
        <w:pPr>
          <w:pStyle w:val="Header"/>
          <w:framePr w:wrap="none" w:vAnchor="text" w:hAnchor="margin" w:xAlign="right" w:y="1"/>
          <w:rPr>
            <w:rStyle w:val="PageNumber"/>
            <w:rFonts w:ascii="Times New Roman" w:hAnsi="Times New Roman" w:cs="Times New Roman"/>
            <w:sz w:val="28"/>
            <w:szCs w:val="28"/>
          </w:rPr>
        </w:pPr>
        <w:r w:rsidRPr="00BC1409">
          <w:rPr>
            <w:rStyle w:val="PageNumber"/>
            <w:rFonts w:ascii="Times New Roman" w:hAnsi="Times New Roman" w:cs="Times New Roman"/>
            <w:sz w:val="28"/>
            <w:szCs w:val="28"/>
          </w:rPr>
          <w:fldChar w:fldCharType="begin"/>
        </w:r>
        <w:r w:rsidRPr="00BC1409">
          <w:rPr>
            <w:rStyle w:val="PageNumber"/>
            <w:rFonts w:ascii="Times New Roman" w:hAnsi="Times New Roman" w:cs="Times New Roman"/>
            <w:sz w:val="28"/>
            <w:szCs w:val="28"/>
          </w:rPr>
          <w:instrText xml:space="preserve"> PAGE </w:instrText>
        </w:r>
        <w:r w:rsidRPr="00BC1409">
          <w:rPr>
            <w:rStyle w:val="PageNumber"/>
            <w:rFonts w:ascii="Times New Roman" w:hAnsi="Times New Roman" w:cs="Times New Roman"/>
            <w:sz w:val="28"/>
            <w:szCs w:val="28"/>
          </w:rPr>
          <w:fldChar w:fldCharType="separate"/>
        </w:r>
        <w:r w:rsidRPr="00BC1409">
          <w:rPr>
            <w:rStyle w:val="PageNumber"/>
            <w:rFonts w:ascii="Times New Roman" w:hAnsi="Times New Roman" w:cs="Times New Roman"/>
            <w:noProof/>
            <w:sz w:val="28"/>
            <w:szCs w:val="28"/>
          </w:rPr>
          <w:t>1</w:t>
        </w:r>
        <w:r w:rsidRPr="00BC1409">
          <w:rPr>
            <w:rStyle w:val="PageNumber"/>
            <w:rFonts w:ascii="Times New Roman" w:hAnsi="Times New Roman" w:cs="Times New Roman"/>
            <w:sz w:val="28"/>
            <w:szCs w:val="28"/>
          </w:rPr>
          <w:fldChar w:fldCharType="end"/>
        </w:r>
      </w:p>
    </w:sdtContent>
  </w:sdt>
  <w:sdt>
    <w:sdtPr>
      <w:id w:val="-2096777020"/>
      <w:docPartObj>
        <w:docPartGallery w:val="Page Numbers (Top of Page)"/>
        <w:docPartUnique/>
      </w:docPartObj>
    </w:sdtPr>
    <w:sdtEndPr/>
    <w:sdtContent>
      <w:p w14:paraId="31247DD9" w14:textId="50ADEBF7" w:rsidR="00F65267" w:rsidRDefault="00BC1409" w:rsidP="00BC1409">
        <w:pPr>
          <w:pStyle w:val="Header"/>
          <w:ind w:right="360"/>
        </w:pPr>
        <w:r w:rsidRPr="0085559B">
          <w:rPr>
            <w:rFonts w:ascii="Times New Roman" w:hAnsi="Times New Roman" w:cs="Times New Roman"/>
            <w:sz w:val="24"/>
            <w:szCs w:val="24"/>
          </w:rPr>
          <w:t xml:space="preserve">Научный журнал </w:t>
        </w:r>
        <w:proofErr w:type="spellStart"/>
        <w:r w:rsidRPr="0085559B">
          <w:rPr>
            <w:rFonts w:ascii="Times New Roman" w:hAnsi="Times New Roman" w:cs="Times New Roman"/>
            <w:sz w:val="24"/>
            <w:szCs w:val="24"/>
          </w:rPr>
          <w:t>КубГАУ</w:t>
        </w:r>
        <w:proofErr w:type="spellEnd"/>
        <w:r w:rsidRPr="0085559B">
          <w:rPr>
            <w:rFonts w:ascii="Times New Roman" w:hAnsi="Times New Roman" w:cs="Times New Roman"/>
            <w:sz w:val="24"/>
            <w:szCs w:val="24"/>
          </w:rPr>
          <w:t>, №1</w:t>
        </w:r>
        <w:r w:rsidRPr="0085559B">
          <w:rPr>
            <w:rFonts w:ascii="Times New Roman" w:hAnsi="Times New Roman" w:cs="Times New Roman"/>
            <w:sz w:val="24"/>
            <w:szCs w:val="24"/>
            <w:lang w:val="en-US"/>
          </w:rPr>
          <w:t>6</w:t>
        </w:r>
        <w:r w:rsidRPr="0085559B">
          <w:rPr>
            <w:rFonts w:ascii="Times New Roman" w:hAnsi="Times New Roman" w:cs="Times New Roman"/>
            <w:sz w:val="24"/>
            <w:szCs w:val="24"/>
            <w:lang w:val="ru-RU"/>
          </w:rPr>
          <w:t>7</w:t>
        </w:r>
        <w:r w:rsidRPr="0085559B">
          <w:rPr>
            <w:rFonts w:ascii="Times New Roman" w:hAnsi="Times New Roman" w:cs="Times New Roman"/>
            <w:sz w:val="24"/>
            <w:szCs w:val="24"/>
          </w:rPr>
          <w:t>(0</w:t>
        </w:r>
        <w:r w:rsidRPr="0085559B">
          <w:rPr>
            <w:rFonts w:ascii="Times New Roman" w:hAnsi="Times New Roman" w:cs="Times New Roman"/>
            <w:sz w:val="24"/>
            <w:szCs w:val="24"/>
            <w:lang w:val="ru-RU"/>
          </w:rPr>
          <w:t>3</w:t>
        </w:r>
        <w:r w:rsidRPr="0085559B">
          <w:rPr>
            <w:rFonts w:ascii="Times New Roman" w:hAnsi="Times New Roman" w:cs="Times New Roman"/>
            <w:sz w:val="24"/>
            <w:szCs w:val="24"/>
          </w:rPr>
          <w:t>), 202</w:t>
        </w:r>
        <w:r w:rsidRPr="0085559B">
          <w:rPr>
            <w:rFonts w:ascii="Times New Roman" w:hAnsi="Times New Roman" w:cs="Times New Roman"/>
            <w:sz w:val="24"/>
            <w:szCs w:val="24"/>
            <w:lang w:val="en-US"/>
          </w:rPr>
          <w:t>1</w:t>
        </w:r>
        <w:r w:rsidR="00E87DB2">
          <w:rPr>
            <w:rFonts w:ascii="Times New Roman" w:hAnsi="Times New Roman" w:cs="Times New Roman"/>
            <w:sz w:val="24"/>
            <w:szCs w:val="24"/>
            <w:lang w:val="en-US"/>
          </w:rPr>
          <w:t xml:space="preserve"> </w:t>
        </w:r>
        <w:r w:rsidRPr="0085559B">
          <w:rPr>
            <w:rFonts w:ascii="Times New Roman" w:hAnsi="Times New Roman" w:cs="Times New Roman"/>
            <w:sz w:val="24"/>
            <w:szCs w:val="24"/>
          </w:rPr>
          <w:t>год</w:t>
        </w:r>
      </w:p>
    </w:sdtContent>
  </w:sdt>
  <w:p w14:paraId="12B31874" w14:textId="77777777" w:rsidR="00F65267" w:rsidRDefault="00F65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F7C"/>
    <w:multiLevelType w:val="multilevel"/>
    <w:tmpl w:val="C038DE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E52EC"/>
    <w:multiLevelType w:val="multilevel"/>
    <w:tmpl w:val="C57CD7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20047283"/>
    <w:multiLevelType w:val="multilevel"/>
    <w:tmpl w:val="CBC4C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6A72F8"/>
    <w:multiLevelType w:val="multilevel"/>
    <w:tmpl w:val="E88C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B5045B"/>
    <w:multiLevelType w:val="multilevel"/>
    <w:tmpl w:val="8C146D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A691E5F"/>
    <w:multiLevelType w:val="multilevel"/>
    <w:tmpl w:val="AD16B2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B3C19DB"/>
    <w:multiLevelType w:val="hybridMultilevel"/>
    <w:tmpl w:val="25C0C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430F75"/>
    <w:multiLevelType w:val="multilevel"/>
    <w:tmpl w:val="50149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DE1054"/>
    <w:multiLevelType w:val="multilevel"/>
    <w:tmpl w:val="32486D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8C31310"/>
    <w:multiLevelType w:val="hybridMultilevel"/>
    <w:tmpl w:val="DDACA140"/>
    <w:lvl w:ilvl="0" w:tplc="59D24F04">
      <w:start w:val="1"/>
      <w:numFmt w:val="bullet"/>
      <w:lvlText w:val=""/>
      <w:lvlJc w:val="left"/>
      <w:pPr>
        <w:tabs>
          <w:tab w:val="num" w:pos="720"/>
        </w:tabs>
        <w:ind w:left="720" w:hanging="360"/>
      </w:pPr>
      <w:rPr>
        <w:rFonts w:ascii="Symbol" w:hAnsi="Symbol" w:hint="default"/>
        <w:sz w:val="20"/>
      </w:rPr>
    </w:lvl>
    <w:lvl w:ilvl="1" w:tplc="D44CEB84" w:tentative="1">
      <w:start w:val="1"/>
      <w:numFmt w:val="bullet"/>
      <w:lvlText w:val="o"/>
      <w:lvlJc w:val="left"/>
      <w:pPr>
        <w:tabs>
          <w:tab w:val="num" w:pos="1440"/>
        </w:tabs>
        <w:ind w:left="1440" w:hanging="360"/>
      </w:pPr>
      <w:rPr>
        <w:rFonts w:ascii="Courier New" w:hAnsi="Courier New" w:hint="default"/>
        <w:sz w:val="20"/>
      </w:rPr>
    </w:lvl>
    <w:lvl w:ilvl="2" w:tplc="E51CE534" w:tentative="1">
      <w:start w:val="1"/>
      <w:numFmt w:val="bullet"/>
      <w:lvlText w:val=""/>
      <w:lvlJc w:val="left"/>
      <w:pPr>
        <w:tabs>
          <w:tab w:val="num" w:pos="2160"/>
        </w:tabs>
        <w:ind w:left="2160" w:hanging="360"/>
      </w:pPr>
      <w:rPr>
        <w:rFonts w:ascii="Wingdings" w:hAnsi="Wingdings" w:hint="default"/>
        <w:sz w:val="20"/>
      </w:rPr>
    </w:lvl>
    <w:lvl w:ilvl="3" w:tplc="A0F6A046" w:tentative="1">
      <w:start w:val="1"/>
      <w:numFmt w:val="bullet"/>
      <w:lvlText w:val=""/>
      <w:lvlJc w:val="left"/>
      <w:pPr>
        <w:tabs>
          <w:tab w:val="num" w:pos="2880"/>
        </w:tabs>
        <w:ind w:left="2880" w:hanging="360"/>
      </w:pPr>
      <w:rPr>
        <w:rFonts w:ascii="Wingdings" w:hAnsi="Wingdings" w:hint="default"/>
        <w:sz w:val="20"/>
      </w:rPr>
    </w:lvl>
    <w:lvl w:ilvl="4" w:tplc="16E47E70" w:tentative="1">
      <w:start w:val="1"/>
      <w:numFmt w:val="bullet"/>
      <w:lvlText w:val=""/>
      <w:lvlJc w:val="left"/>
      <w:pPr>
        <w:tabs>
          <w:tab w:val="num" w:pos="3600"/>
        </w:tabs>
        <w:ind w:left="3600" w:hanging="360"/>
      </w:pPr>
      <w:rPr>
        <w:rFonts w:ascii="Wingdings" w:hAnsi="Wingdings" w:hint="default"/>
        <w:sz w:val="20"/>
      </w:rPr>
    </w:lvl>
    <w:lvl w:ilvl="5" w:tplc="247C071E" w:tentative="1">
      <w:start w:val="1"/>
      <w:numFmt w:val="bullet"/>
      <w:lvlText w:val=""/>
      <w:lvlJc w:val="left"/>
      <w:pPr>
        <w:tabs>
          <w:tab w:val="num" w:pos="4320"/>
        </w:tabs>
        <w:ind w:left="4320" w:hanging="360"/>
      </w:pPr>
      <w:rPr>
        <w:rFonts w:ascii="Wingdings" w:hAnsi="Wingdings" w:hint="default"/>
        <w:sz w:val="20"/>
      </w:rPr>
    </w:lvl>
    <w:lvl w:ilvl="6" w:tplc="6FB87020" w:tentative="1">
      <w:start w:val="1"/>
      <w:numFmt w:val="bullet"/>
      <w:lvlText w:val=""/>
      <w:lvlJc w:val="left"/>
      <w:pPr>
        <w:tabs>
          <w:tab w:val="num" w:pos="5040"/>
        </w:tabs>
        <w:ind w:left="5040" w:hanging="360"/>
      </w:pPr>
      <w:rPr>
        <w:rFonts w:ascii="Wingdings" w:hAnsi="Wingdings" w:hint="default"/>
        <w:sz w:val="20"/>
      </w:rPr>
    </w:lvl>
    <w:lvl w:ilvl="7" w:tplc="E88E27E0" w:tentative="1">
      <w:start w:val="1"/>
      <w:numFmt w:val="bullet"/>
      <w:lvlText w:val=""/>
      <w:lvlJc w:val="left"/>
      <w:pPr>
        <w:tabs>
          <w:tab w:val="num" w:pos="5760"/>
        </w:tabs>
        <w:ind w:left="5760" w:hanging="360"/>
      </w:pPr>
      <w:rPr>
        <w:rFonts w:ascii="Wingdings" w:hAnsi="Wingdings" w:hint="default"/>
        <w:sz w:val="20"/>
      </w:rPr>
    </w:lvl>
    <w:lvl w:ilvl="8" w:tplc="185E3A1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331A2F"/>
    <w:multiLevelType w:val="hybridMultilevel"/>
    <w:tmpl w:val="422C0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0F2C48"/>
    <w:multiLevelType w:val="multilevel"/>
    <w:tmpl w:val="0D60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BA5D1B"/>
    <w:multiLevelType w:val="multilevel"/>
    <w:tmpl w:val="38A0B3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8967D5"/>
    <w:multiLevelType w:val="multilevel"/>
    <w:tmpl w:val="2A4E5B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6117858"/>
    <w:multiLevelType w:val="multilevel"/>
    <w:tmpl w:val="24CAD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4"/>
  </w:num>
  <w:num w:numId="4">
    <w:abstractNumId w:val="14"/>
  </w:num>
  <w:num w:numId="5">
    <w:abstractNumId w:val="7"/>
  </w:num>
  <w:num w:numId="6">
    <w:abstractNumId w:val="12"/>
    <w:lvlOverride w:ilvl="0">
      <w:lvl w:ilvl="0">
        <w:numFmt w:val="decimal"/>
        <w:lvlText w:val="%1."/>
        <w:lvlJc w:val="left"/>
      </w:lvl>
    </w:lvlOverride>
  </w:num>
  <w:num w:numId="7">
    <w:abstractNumId w:val="9"/>
  </w:num>
  <w:num w:numId="8">
    <w:abstractNumId w:val="8"/>
    <w:lvlOverride w:ilvl="0">
      <w:lvl w:ilvl="0">
        <w:numFmt w:val="decimal"/>
        <w:lvlText w:val="%1."/>
        <w:lvlJc w:val="left"/>
      </w:lvl>
    </w:lvlOverride>
  </w:num>
  <w:num w:numId="9">
    <w:abstractNumId w:val="6"/>
  </w:num>
  <w:num w:numId="10">
    <w:abstractNumId w:val="3"/>
  </w:num>
  <w:num w:numId="11">
    <w:abstractNumId w:val="2"/>
  </w:num>
  <w:num w:numId="12">
    <w:abstractNumId w:val="0"/>
    <w:lvlOverride w:ilvl="0">
      <w:lvl w:ilvl="0">
        <w:numFmt w:val="decimal"/>
        <w:lvlText w:val="%1."/>
        <w:lvlJc w:val="left"/>
      </w:lvl>
    </w:lvlOverride>
  </w:num>
  <w:num w:numId="13">
    <w:abstractNumId w:val="11"/>
  </w:num>
  <w:num w:numId="14">
    <w:abstractNumId w:val="13"/>
    <w:lvlOverride w:ilvl="0">
      <w:lvl w:ilvl="0">
        <w:numFmt w:val="decimal"/>
        <w:lvlText w:val="%1."/>
        <w:lvlJc w:val="left"/>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4898"/>
    <w:rsid w:val="000018D9"/>
    <w:rsid w:val="000264E8"/>
    <w:rsid w:val="00041D44"/>
    <w:rsid w:val="000514AD"/>
    <w:rsid w:val="00085C8E"/>
    <w:rsid w:val="000A7F07"/>
    <w:rsid w:val="001214DC"/>
    <w:rsid w:val="00176BAF"/>
    <w:rsid w:val="001806D2"/>
    <w:rsid w:val="001866E5"/>
    <w:rsid w:val="001974AE"/>
    <w:rsid w:val="001A57EE"/>
    <w:rsid w:val="001D6168"/>
    <w:rsid w:val="00261CC5"/>
    <w:rsid w:val="002844ED"/>
    <w:rsid w:val="002F63A0"/>
    <w:rsid w:val="003742F8"/>
    <w:rsid w:val="00434DA6"/>
    <w:rsid w:val="0045124C"/>
    <w:rsid w:val="00465606"/>
    <w:rsid w:val="005656D8"/>
    <w:rsid w:val="005E0966"/>
    <w:rsid w:val="005F7D0C"/>
    <w:rsid w:val="00636ED4"/>
    <w:rsid w:val="00663260"/>
    <w:rsid w:val="00711162"/>
    <w:rsid w:val="007263C6"/>
    <w:rsid w:val="00742371"/>
    <w:rsid w:val="00795FE3"/>
    <w:rsid w:val="007B4169"/>
    <w:rsid w:val="007F0A8C"/>
    <w:rsid w:val="00814125"/>
    <w:rsid w:val="008235DC"/>
    <w:rsid w:val="008308BC"/>
    <w:rsid w:val="0089031A"/>
    <w:rsid w:val="008F4EE9"/>
    <w:rsid w:val="008F6B09"/>
    <w:rsid w:val="00904898"/>
    <w:rsid w:val="00926ECB"/>
    <w:rsid w:val="00951AF0"/>
    <w:rsid w:val="009B4F88"/>
    <w:rsid w:val="009E4936"/>
    <w:rsid w:val="00A124E5"/>
    <w:rsid w:val="00B95949"/>
    <w:rsid w:val="00BB6961"/>
    <w:rsid w:val="00BC1409"/>
    <w:rsid w:val="00BD5555"/>
    <w:rsid w:val="00BF449C"/>
    <w:rsid w:val="00C0736F"/>
    <w:rsid w:val="00C11731"/>
    <w:rsid w:val="00C41956"/>
    <w:rsid w:val="00C52C6E"/>
    <w:rsid w:val="00CD707B"/>
    <w:rsid w:val="00D851EC"/>
    <w:rsid w:val="00E65349"/>
    <w:rsid w:val="00E87DB2"/>
    <w:rsid w:val="00EC613B"/>
    <w:rsid w:val="00EC651B"/>
    <w:rsid w:val="00EF7945"/>
    <w:rsid w:val="00F10BDD"/>
    <w:rsid w:val="00F64B2B"/>
    <w:rsid w:val="00F65267"/>
    <w:rsid w:val="00F6796E"/>
    <w:rsid w:val="00FF7C98"/>
    <w:rsid w:val="0AE7D899"/>
    <w:rsid w:val="14CF118D"/>
    <w:rsid w:val="166AE1EE"/>
    <w:rsid w:val="1806B24F"/>
    <w:rsid w:val="19A282B0"/>
    <w:rsid w:val="285AFE41"/>
    <w:rsid w:val="2D8719D3"/>
    <w:rsid w:val="35D5F3B7"/>
    <w:rsid w:val="3771C418"/>
    <w:rsid w:val="390D9479"/>
    <w:rsid w:val="4BB34B97"/>
    <w:rsid w:val="53A5351F"/>
    <w:rsid w:val="55410580"/>
    <w:rsid w:val="60A78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736A8"/>
  <w15:docId w15:val="{7539A790-0C81-B443-BB8F-649D3D17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844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44ED"/>
    <w:rPr>
      <w:rFonts w:ascii="Segoe UI" w:hAnsi="Segoe UI" w:cs="Segoe UI"/>
      <w:sz w:val="18"/>
      <w:szCs w:val="18"/>
    </w:rPr>
  </w:style>
  <w:style w:type="paragraph" w:styleId="Header">
    <w:name w:val="header"/>
    <w:basedOn w:val="Normal"/>
    <w:link w:val="HeaderChar"/>
    <w:uiPriority w:val="99"/>
    <w:unhideWhenUsed/>
    <w:rsid w:val="00C11731"/>
    <w:pPr>
      <w:tabs>
        <w:tab w:val="center" w:pos="4677"/>
        <w:tab w:val="right" w:pos="9355"/>
      </w:tabs>
      <w:spacing w:line="240" w:lineRule="auto"/>
    </w:pPr>
  </w:style>
  <w:style w:type="character" w:customStyle="1" w:styleId="HeaderChar">
    <w:name w:val="Header Char"/>
    <w:basedOn w:val="DefaultParagraphFont"/>
    <w:link w:val="Header"/>
    <w:uiPriority w:val="99"/>
    <w:rsid w:val="00C11731"/>
  </w:style>
  <w:style w:type="paragraph" w:styleId="Footer">
    <w:name w:val="footer"/>
    <w:basedOn w:val="Normal"/>
    <w:link w:val="FooterChar"/>
    <w:uiPriority w:val="99"/>
    <w:unhideWhenUsed/>
    <w:rsid w:val="00C11731"/>
    <w:pPr>
      <w:tabs>
        <w:tab w:val="center" w:pos="4677"/>
        <w:tab w:val="right" w:pos="9355"/>
      </w:tabs>
      <w:spacing w:line="240" w:lineRule="auto"/>
    </w:pPr>
  </w:style>
  <w:style w:type="character" w:customStyle="1" w:styleId="FooterChar">
    <w:name w:val="Footer Char"/>
    <w:basedOn w:val="DefaultParagraphFont"/>
    <w:link w:val="Footer"/>
    <w:uiPriority w:val="99"/>
    <w:rsid w:val="00C11731"/>
  </w:style>
  <w:style w:type="table" w:styleId="TableGrid">
    <w:name w:val="Table Grid"/>
    <w:basedOn w:val="TableNormal"/>
    <w:uiPriority w:val="39"/>
    <w:rsid w:val="00C1173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6796E"/>
    <w:rPr>
      <w:color w:val="808080"/>
    </w:rPr>
  </w:style>
  <w:style w:type="paragraph" w:styleId="NormalWeb">
    <w:name w:val="Normal (Web)"/>
    <w:basedOn w:val="Normal"/>
    <w:uiPriority w:val="99"/>
    <w:unhideWhenUsed/>
    <w:rsid w:val="009B4F88"/>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apple-tab-span">
    <w:name w:val="apple-tab-span"/>
    <w:basedOn w:val="DefaultParagraphFont"/>
    <w:rsid w:val="009B4F88"/>
  </w:style>
  <w:style w:type="paragraph" w:styleId="ListParagraph">
    <w:name w:val="List Paragraph"/>
    <w:basedOn w:val="Normal"/>
    <w:uiPriority w:val="34"/>
    <w:qFormat/>
    <w:rsid w:val="00663260"/>
    <w:pPr>
      <w:ind w:left="720"/>
      <w:contextualSpacing/>
    </w:pPr>
  </w:style>
  <w:style w:type="character" w:styleId="Hyperlink">
    <w:name w:val="Hyperlink"/>
    <w:basedOn w:val="DefaultParagraphFont"/>
    <w:uiPriority w:val="99"/>
    <w:unhideWhenUsed/>
    <w:rsid w:val="0045124C"/>
    <w:rPr>
      <w:color w:val="0000FF" w:themeColor="hyperlink"/>
      <w:u w:val="single"/>
    </w:rPr>
  </w:style>
  <w:style w:type="character" w:styleId="UnresolvedMention">
    <w:name w:val="Unresolved Mention"/>
    <w:basedOn w:val="DefaultParagraphFont"/>
    <w:uiPriority w:val="99"/>
    <w:semiHidden/>
    <w:unhideWhenUsed/>
    <w:rsid w:val="0045124C"/>
    <w:rPr>
      <w:color w:val="605E5C"/>
      <w:shd w:val="clear" w:color="auto" w:fill="E1DFDD"/>
    </w:rPr>
  </w:style>
  <w:style w:type="character" w:styleId="PageNumber">
    <w:name w:val="page number"/>
    <w:basedOn w:val="DefaultParagraphFont"/>
    <w:uiPriority w:val="99"/>
    <w:semiHidden/>
    <w:unhideWhenUsed/>
    <w:rsid w:val="00BC1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247001">
      <w:bodyDiv w:val="1"/>
      <w:marLeft w:val="0"/>
      <w:marRight w:val="0"/>
      <w:marTop w:val="0"/>
      <w:marBottom w:val="0"/>
      <w:divBdr>
        <w:top w:val="none" w:sz="0" w:space="0" w:color="auto"/>
        <w:left w:val="none" w:sz="0" w:space="0" w:color="auto"/>
        <w:bottom w:val="none" w:sz="0" w:space="0" w:color="auto"/>
        <w:right w:val="none" w:sz="0" w:space="0" w:color="auto"/>
      </w:divBdr>
    </w:div>
    <w:div w:id="907958451">
      <w:bodyDiv w:val="1"/>
      <w:marLeft w:val="0"/>
      <w:marRight w:val="0"/>
      <w:marTop w:val="0"/>
      <w:marBottom w:val="0"/>
      <w:divBdr>
        <w:top w:val="none" w:sz="0" w:space="0" w:color="auto"/>
        <w:left w:val="none" w:sz="0" w:space="0" w:color="auto"/>
        <w:bottom w:val="none" w:sz="0" w:space="0" w:color="auto"/>
        <w:right w:val="none" w:sz="0" w:space="0" w:color="auto"/>
      </w:divBdr>
    </w:div>
    <w:div w:id="171947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7-004"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3/pdf/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AD3F5-DB1E-CC46-AAAE-1FBA76BB5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32</Pages>
  <Words>9481</Words>
  <Characters>54045</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Microsoft Office User</cp:lastModifiedBy>
  <cp:revision>30</cp:revision>
  <dcterms:created xsi:type="dcterms:W3CDTF">2020-12-09T14:38:00Z</dcterms:created>
  <dcterms:modified xsi:type="dcterms:W3CDTF">2021-03-30T21:59:00Z</dcterms:modified>
</cp:coreProperties>
</file>