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1"/>
        <w:tblW w:w="9464" w:type="dxa"/>
        <w:tblLook w:val="01E0" w:firstRow="1" w:lastRow="1" w:firstColumn="1" w:lastColumn="1" w:noHBand="0" w:noVBand="0"/>
      </w:tblPr>
      <w:tblGrid>
        <w:gridCol w:w="4928"/>
        <w:gridCol w:w="4536"/>
      </w:tblGrid>
      <w:tr w:rsidR="00F01D90" w:rsidRPr="00DE1216" w:rsidTr="001F2D02">
        <w:trPr>
          <w:trHeight w:val="64"/>
        </w:trPr>
        <w:tc>
          <w:tcPr>
            <w:tcW w:w="4928" w:type="dxa"/>
          </w:tcPr>
          <w:p w:rsidR="00F01D90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216">
              <w:rPr>
                <w:rFonts w:ascii="Times New Roman" w:hAnsi="Times New Roman"/>
                <w:sz w:val="20"/>
                <w:szCs w:val="20"/>
              </w:rPr>
              <w:t xml:space="preserve">УДК 634.11:631.559:551.50 </w:t>
            </w:r>
          </w:p>
          <w:p w:rsidR="00F01D90" w:rsidRPr="001F2D02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DE1216">
              <w:rPr>
                <w:rFonts w:ascii="Times New Roman" w:hAnsi="Times New Roman"/>
                <w:sz w:val="20"/>
                <w:szCs w:val="20"/>
              </w:rPr>
              <w:t xml:space="preserve">634.11:631.559:551.50 </w:t>
            </w:r>
          </w:p>
        </w:tc>
      </w:tr>
      <w:tr w:rsidR="00F01D90" w:rsidRPr="005226F5" w:rsidTr="001F2D02">
        <w:trPr>
          <w:trHeight w:val="274"/>
        </w:trPr>
        <w:tc>
          <w:tcPr>
            <w:tcW w:w="4928" w:type="dxa"/>
          </w:tcPr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1216">
              <w:rPr>
                <w:rFonts w:ascii="Times New Roman" w:hAnsi="Times New Roman"/>
                <w:sz w:val="20"/>
                <w:szCs w:val="20"/>
              </w:rPr>
              <w:t>06.01.01 – Общее земледелие, растениеводство (сельскохозяйственные науки)</w:t>
            </w:r>
          </w:p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F01D90" w:rsidRPr="001F2D02" w:rsidRDefault="005226F5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226F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06.01.01-General agriculture, crop production (agricultural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5226F5">
              <w:rPr>
                <w:rFonts w:ascii="Times New Roman" w:hAnsi="Times New Roman"/>
                <w:sz w:val="20"/>
                <w:szCs w:val="20"/>
                <w:lang w:val="en-US"/>
              </w:rPr>
              <w:t>ciences)</w:t>
            </w:r>
          </w:p>
          <w:p w:rsidR="00F01D90" w:rsidRPr="005226F5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01D90" w:rsidRPr="005226F5" w:rsidTr="001F2D02">
        <w:tc>
          <w:tcPr>
            <w:tcW w:w="4928" w:type="dxa"/>
          </w:tcPr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E1216">
              <w:rPr>
                <w:rFonts w:ascii="Times New Roman" w:hAnsi="Times New Roman"/>
                <w:b/>
                <w:sz w:val="20"/>
                <w:szCs w:val="20"/>
              </w:rPr>
              <w:t>ВЛИЯНИЕ ПРЕПАРАТА «РЕГАЛИС» НА ФОРМИРОВАНИЕ ОРГАНОВ РАСТЕНИЙ ЯБЛОНИ И БИОХИМИЧЕСКИЕ ПОКАЗАТЕЛИ СОРТА ГАЛА НА ПОДВОЕ Р 59</w:t>
            </w:r>
          </w:p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E121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EFFECT OF THE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“REGALIS”</w:t>
            </w:r>
            <w:r w:rsidRPr="00DE121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PREPARATION</w:t>
            </w:r>
            <w:r w:rsidRPr="00DE121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ON THE FORMATION OF ORGANS OF APPLE PLANTS AND BIOCHEMICAL PARAMETERS OF THE  GALA VARIETY ON THE ROOTSTOCK P 59</w:t>
            </w:r>
          </w:p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F01D90" w:rsidRPr="001F2D02" w:rsidTr="001F2D02">
        <w:tc>
          <w:tcPr>
            <w:tcW w:w="4928" w:type="dxa"/>
          </w:tcPr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1216">
              <w:rPr>
                <w:rFonts w:ascii="Times New Roman" w:hAnsi="Times New Roman"/>
                <w:sz w:val="20"/>
                <w:szCs w:val="20"/>
              </w:rPr>
              <w:t xml:space="preserve">Гегечкори </w:t>
            </w:r>
            <w:proofErr w:type="spellStart"/>
            <w:r w:rsidRPr="00DE1216">
              <w:rPr>
                <w:rFonts w:ascii="Times New Roman" w:hAnsi="Times New Roman"/>
                <w:sz w:val="20"/>
                <w:szCs w:val="20"/>
              </w:rPr>
              <w:t>Бичико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</w:rPr>
              <w:t xml:space="preserve"> Сергеевич</w:t>
            </w:r>
          </w:p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1216">
              <w:rPr>
                <w:rFonts w:ascii="Times New Roman" w:hAnsi="Times New Roman"/>
                <w:sz w:val="20"/>
                <w:szCs w:val="20"/>
              </w:rPr>
              <w:t>Доктор с.-х. наук, профессор</w:t>
            </w:r>
          </w:p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DE1216">
              <w:rPr>
                <w:rFonts w:ascii="Times New Roman" w:hAnsi="Times New Roman"/>
                <w:sz w:val="20"/>
                <w:szCs w:val="20"/>
              </w:rPr>
              <w:t xml:space="preserve">SPIN-код: </w:t>
            </w:r>
            <w:r w:rsidRPr="00DE1216">
              <w:rPr>
                <w:rFonts w:ascii="Times New Roman" w:hAnsi="Times New Roman"/>
                <w:color w:val="000000"/>
                <w:sz w:val="20"/>
                <w:szCs w:val="20"/>
              </w:rPr>
              <w:t>2878-7082</w:t>
            </w:r>
          </w:p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F01D90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Gegechkori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Bichiko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Sergeevich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          </w:t>
            </w:r>
            <w:proofErr w:type="spellStart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Dr.Sci.Agr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., professor RSCI code </w:t>
            </w:r>
            <w:r w:rsidRPr="00DE121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2878-7082</w:t>
            </w:r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DE1216">
              <w:rPr>
                <w:rFonts w:ascii="Times New Roman" w:hAnsi="Times New Roman"/>
                <w:color w:val="000000"/>
                <w:sz w:val="20"/>
                <w:szCs w:val="20"/>
              </w:rPr>
              <w:t>2878-7082</w:t>
            </w:r>
          </w:p>
        </w:tc>
      </w:tr>
      <w:tr w:rsidR="00F01D90" w:rsidRPr="005226F5" w:rsidTr="001F2D02">
        <w:trPr>
          <w:trHeight w:val="652"/>
        </w:trPr>
        <w:tc>
          <w:tcPr>
            <w:tcW w:w="4928" w:type="dxa"/>
          </w:tcPr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1216">
              <w:rPr>
                <w:rFonts w:ascii="Times New Roman" w:hAnsi="Times New Roman"/>
                <w:sz w:val="20"/>
                <w:szCs w:val="20"/>
              </w:rPr>
              <w:t>Чумаков Сергей Семенович</w:t>
            </w:r>
          </w:p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1216">
              <w:rPr>
                <w:rFonts w:ascii="Times New Roman" w:hAnsi="Times New Roman"/>
                <w:sz w:val="20"/>
                <w:szCs w:val="20"/>
              </w:rPr>
              <w:t>Доктор с.-х. наук, доцент</w:t>
            </w:r>
          </w:p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DE1216">
              <w:rPr>
                <w:rFonts w:ascii="Times New Roman" w:hAnsi="Times New Roman"/>
                <w:sz w:val="20"/>
                <w:szCs w:val="20"/>
              </w:rPr>
              <w:t>-код:</w:t>
            </w:r>
            <w:r w:rsidRPr="00DE1216">
              <w:rPr>
                <w:rFonts w:ascii="Times New Roman" w:hAnsi="Times New Roman"/>
                <w:color w:val="000000"/>
                <w:sz w:val="20"/>
                <w:szCs w:val="20"/>
              </w:rPr>
              <w:t>1785-8634</w:t>
            </w:r>
          </w:p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E1216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аграрный университет имени </w:t>
            </w:r>
            <w:proofErr w:type="spellStart"/>
            <w:r w:rsidRPr="00DE1216">
              <w:rPr>
                <w:rFonts w:ascii="Times New Roman" w:hAnsi="Times New Roman"/>
                <w:i/>
                <w:sz w:val="20"/>
                <w:szCs w:val="20"/>
              </w:rPr>
              <w:t>И.Т.Трубилина</w:t>
            </w:r>
            <w:proofErr w:type="spellEnd"/>
            <w:r w:rsidRPr="00DE1216">
              <w:rPr>
                <w:rFonts w:ascii="Times New Roman" w:hAnsi="Times New Roman"/>
                <w:i/>
                <w:sz w:val="20"/>
                <w:szCs w:val="20"/>
              </w:rPr>
              <w:t>, Краснодар, Россия</w:t>
            </w:r>
          </w:p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F01D90" w:rsidRPr="00DE1216" w:rsidRDefault="00F01D90" w:rsidP="001F2D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Chumakov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Sergey </w:t>
            </w:r>
            <w:proofErr w:type="spellStart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Semenovich</w:t>
            </w:r>
            <w:proofErr w:type="spellEnd"/>
          </w:p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Dr.Sci.Agr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., professor</w:t>
            </w:r>
          </w:p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RSCI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SPIN-</w:t>
            </w:r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DE121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1785-8634</w:t>
            </w:r>
          </w:p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E121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Kuban State Agrarian University named after I.T. </w:t>
            </w:r>
            <w:proofErr w:type="spellStart"/>
            <w:r w:rsidRPr="00DE121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Trubilin</w:t>
            </w:r>
            <w:proofErr w:type="spellEnd"/>
            <w:r w:rsidRPr="00DE121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 Krasnodar, Russia</w:t>
            </w:r>
          </w:p>
        </w:tc>
      </w:tr>
      <w:tr w:rsidR="00F01D90" w:rsidRPr="005226F5" w:rsidTr="001F2D02">
        <w:trPr>
          <w:trHeight w:val="1970"/>
        </w:trPr>
        <w:tc>
          <w:tcPr>
            <w:tcW w:w="4928" w:type="dxa"/>
          </w:tcPr>
          <w:p w:rsidR="00F01D90" w:rsidRPr="001F2D02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0" w:colLast="0"/>
            <w:r>
              <w:rPr>
                <w:rFonts w:ascii="Times New Roman" w:hAnsi="Times New Roman"/>
                <w:sz w:val="20"/>
                <w:szCs w:val="20"/>
              </w:rPr>
              <w:t xml:space="preserve">В работе показано влияние </w:t>
            </w:r>
            <w:r w:rsidRPr="00DE1216">
              <w:rPr>
                <w:rFonts w:ascii="Times New Roman" w:hAnsi="Times New Roman"/>
                <w:sz w:val="20"/>
                <w:szCs w:val="20"/>
              </w:rPr>
              <w:t>препарата «</w:t>
            </w:r>
            <w:proofErr w:type="spellStart"/>
            <w:r w:rsidRPr="00DE1216">
              <w:rPr>
                <w:rFonts w:ascii="Times New Roman" w:hAnsi="Times New Roman"/>
                <w:sz w:val="20"/>
                <w:szCs w:val="20"/>
              </w:rPr>
              <w:t>Регалис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</w:rPr>
              <w:t xml:space="preserve">» на особенности формирования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биохимический состав органов </w:t>
            </w:r>
            <w:r w:rsidRPr="00DE1216">
              <w:rPr>
                <w:rFonts w:ascii="Times New Roman" w:hAnsi="Times New Roman"/>
                <w:sz w:val="20"/>
                <w:szCs w:val="20"/>
              </w:rPr>
              <w:t>растений яблони (на примере сорта Гала) Эксперименты проведены в 2016-2019 гг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Полевые опыты осуществлялись </w:t>
            </w:r>
            <w:r w:rsidRPr="00DE1216">
              <w:rPr>
                <w:rFonts w:ascii="Times New Roman" w:hAnsi="Times New Roman"/>
                <w:sz w:val="20"/>
                <w:szCs w:val="20"/>
              </w:rPr>
              <w:t xml:space="preserve">в АО фирма «Агрокомплекс» им. Н.И. Ткачева </w:t>
            </w:r>
            <w:proofErr w:type="spellStart"/>
            <w:r w:rsidRPr="00DE1216">
              <w:rPr>
                <w:rFonts w:ascii="Times New Roman" w:hAnsi="Times New Roman"/>
                <w:sz w:val="20"/>
                <w:szCs w:val="20"/>
              </w:rPr>
              <w:t>Выселковского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</w:rPr>
              <w:t xml:space="preserve"> района. Закладка насаждений - 2007 г. Схема посадки деревьев 4,0×1,0м., орошение - капельное. Почва исследуемого участка -  чернозем обыкновенный (карбонатный).  Установлено, что под действием обработок препаратом «</w:t>
            </w:r>
            <w:proofErr w:type="spellStart"/>
            <w:r w:rsidRPr="00DE1216">
              <w:rPr>
                <w:rFonts w:ascii="Times New Roman" w:hAnsi="Times New Roman"/>
                <w:sz w:val="20"/>
                <w:szCs w:val="20"/>
              </w:rPr>
              <w:t>Регалис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</w:rPr>
              <w:t>» фиксируются знач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ительные изменения в структуре </w:t>
            </w:r>
            <w:r w:rsidRPr="00DE1216">
              <w:rPr>
                <w:rFonts w:ascii="Times New Roman" w:hAnsi="Times New Roman"/>
                <w:sz w:val="20"/>
                <w:szCs w:val="20"/>
              </w:rPr>
              <w:t>обрастающей древ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есины и  площади </w:t>
            </w:r>
            <w:r w:rsidRPr="00DE1216">
              <w:rPr>
                <w:rFonts w:ascii="Times New Roman" w:hAnsi="Times New Roman"/>
                <w:sz w:val="20"/>
                <w:szCs w:val="20"/>
              </w:rPr>
              <w:t>листового аппарат. Применение регулятора роста способствует ускорению завершения ростовых процессов деревьев. Об этом свидетельствует снижение содержание ИУК в верхушках побегов, на 12% в сравнении с контролем. Препарат «</w:t>
            </w:r>
            <w:proofErr w:type="spellStart"/>
            <w:r w:rsidRPr="00DE1216">
              <w:rPr>
                <w:rFonts w:ascii="Times New Roman" w:hAnsi="Times New Roman"/>
                <w:sz w:val="20"/>
                <w:szCs w:val="20"/>
              </w:rPr>
              <w:t>Регалис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</w:rPr>
              <w:t xml:space="preserve">» оказал существенное влияние на обеспечение стабильного плодоношения растений яблони сорта Гала. Ежегодные одно-трехкратные обработки деревьев </w:t>
            </w:r>
            <w:proofErr w:type="spellStart"/>
            <w:r w:rsidRPr="00DE1216">
              <w:rPr>
                <w:rFonts w:ascii="Times New Roman" w:hAnsi="Times New Roman"/>
                <w:sz w:val="20"/>
                <w:szCs w:val="20"/>
              </w:rPr>
              <w:t>регалисом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</w:rPr>
              <w:t xml:space="preserve"> в дозе по 1,25 кг/га обеспечивали стабильное увеличение урожая до 14,2-16,3 кг с одного дерева. При этом</w:t>
            </w:r>
            <w:r w:rsidR="005226F5" w:rsidRPr="005226F5">
              <w:rPr>
                <w:rFonts w:ascii="Times New Roman" w:hAnsi="Times New Roman"/>
                <w:sz w:val="20"/>
                <w:szCs w:val="20"/>
              </w:rPr>
              <w:t>,</w:t>
            </w:r>
            <w:r w:rsidRPr="00DE1216">
              <w:rPr>
                <w:rFonts w:ascii="Times New Roman" w:hAnsi="Times New Roman"/>
                <w:sz w:val="20"/>
                <w:szCs w:val="20"/>
              </w:rPr>
              <w:t xml:space="preserve"> в среднем за четыре года</w:t>
            </w:r>
            <w:r w:rsidR="005226F5" w:rsidRPr="005226F5">
              <w:rPr>
                <w:rFonts w:ascii="Times New Roman" w:hAnsi="Times New Roman"/>
                <w:sz w:val="20"/>
                <w:szCs w:val="20"/>
              </w:rPr>
              <w:t>,</w:t>
            </w:r>
            <w:r w:rsidRPr="00DE1216">
              <w:rPr>
                <w:rFonts w:ascii="Times New Roman" w:hAnsi="Times New Roman"/>
                <w:sz w:val="20"/>
                <w:szCs w:val="20"/>
              </w:rPr>
              <w:t xml:space="preserve"> лучшие результаты зафиксированы в варианте с 2-х кратной обработкой </w:t>
            </w:r>
            <w:proofErr w:type="spellStart"/>
            <w:r w:rsidRPr="00DE1216">
              <w:rPr>
                <w:rFonts w:ascii="Times New Roman" w:hAnsi="Times New Roman"/>
                <w:sz w:val="20"/>
                <w:szCs w:val="20"/>
              </w:rPr>
              <w:t>регалисом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</w:rPr>
              <w:t xml:space="preserve">  (16,3 кг- дерево). Дальнейший анализ урожайности и товарных качеств полученных плодов показал, что двух и трехкратная обработки способствовали получению плодов от 38,5 до 40,8 т/га, что на 10-11,7 т выше по сравнению с контролем, при одновременном увеличении выхода т</w:t>
            </w:r>
            <w:r>
              <w:rPr>
                <w:rFonts w:ascii="Times New Roman" w:hAnsi="Times New Roman"/>
                <w:sz w:val="20"/>
                <w:szCs w:val="20"/>
              </w:rPr>
              <w:t>оварных плодов до 13,3 – 14,0 т</w:t>
            </w:r>
          </w:p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work shows the effect of the </w:t>
            </w:r>
            <w:proofErr w:type="spellStart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Regalis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preparation on the formation and biochemical composition of organs of apple tree plants (using the Gala variety as an example). Experiments were carried out in 2016-2019. Field experiments were carried out in JSC company "</w:t>
            </w:r>
            <w:proofErr w:type="spellStart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Agrocomplex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" named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after</w:t>
            </w:r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N.I. </w:t>
            </w:r>
            <w:proofErr w:type="spellStart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Tkachev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the</w:t>
            </w:r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Vyselkovsky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district. Planting bookmark - 2007. Tree planting scheme 4.0 × 1.0 m., Irrigation - drip. The soil of the study area is ordinary chernozem (carbonate). It was found that under the action of treatments with the </w:t>
            </w:r>
            <w:proofErr w:type="spellStart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Regalis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preparation significant changes are recorded in the structure of fouling wood and the area of ​​the sheet apparatus. The use of a growth regulator helps to accelerate the completion of tree growth processes. This is evidenced by a decrease in the content of IAA in the tops of shoots, by 12% in comparison with the control. The “</w:t>
            </w:r>
            <w:proofErr w:type="spellStart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Regalis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” had a significant impact on ensuring the stable fruiting of plants of the Gala apple tree. The annual one-three-time treatment of trees with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this preparation</w:t>
            </w:r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a dose of 1.25 kg / ha provided a stable increase in yield to 14.2-16.3 kg from one tree. Moreover, on average for four years, the best results were recorded in the variant with 2-fold treatment with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egalis</w:t>
            </w:r>
            <w:proofErr w:type="spellEnd"/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(16.3 kg-tree). Further analysis of the yield and commercial qualities of the obtained fruits showed that two and three-fold processing contributed to the production of fruits from 38.5 to 40.8 t / ha, which is 10-11.7 t higher than the control, while increasing the yield of marketable fruits up to 13.3 - 14.0 tons</w:t>
            </w:r>
          </w:p>
        </w:tc>
      </w:tr>
      <w:bookmarkEnd w:id="0"/>
      <w:tr w:rsidR="00F01D90" w:rsidRPr="005226F5" w:rsidTr="001F2D02">
        <w:trPr>
          <w:trHeight w:val="279"/>
        </w:trPr>
        <w:tc>
          <w:tcPr>
            <w:tcW w:w="4928" w:type="dxa"/>
          </w:tcPr>
          <w:p w:rsidR="00F01D90" w:rsidRPr="005226F5" w:rsidRDefault="00F01D90" w:rsidP="001F2D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1216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DE121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1F2D02">
              <w:rPr>
                <w:rFonts w:ascii="Times New Roman" w:hAnsi="Times New Roman"/>
                <w:sz w:val="20"/>
                <w:szCs w:val="20"/>
              </w:rPr>
              <w:t>ЯБЛОНЯ, РЕГУЛЯТОР РОСТА, ВЕГЕТАТИВНЫЙ РОСТ,  ПРОДУКТИВНОСТЬ, КАЧЕСТВО</w:t>
            </w:r>
          </w:p>
          <w:p w:rsidR="00F01D90" w:rsidRPr="005226F5" w:rsidRDefault="00F01D90" w:rsidP="001F2D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F01D90" w:rsidRPr="00C871CE" w:rsidRDefault="00F01D90" w:rsidP="001F2D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871C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DOI: </w:t>
            </w:r>
            <w:hyperlink r:id="rId7" w:history="1">
              <w:r w:rsidRPr="00C97503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http://dx.doi.org/10.21515/1990-4665-160-005</w:t>
              </w:r>
            </w:hyperlink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536" w:type="dxa"/>
          </w:tcPr>
          <w:p w:rsidR="00F01D90" w:rsidRPr="00DE1216" w:rsidRDefault="00F01D90" w:rsidP="001F2D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E1216">
              <w:rPr>
                <w:rFonts w:ascii="Times New Roman" w:hAnsi="Times New Roman"/>
                <w:sz w:val="20"/>
                <w:szCs w:val="20"/>
                <w:lang w:val="en-US"/>
              </w:rPr>
              <w:t>Keywords: APPLE TREE, GROWTH REGULATOR, VEGETATIVE GROWTH, PRODUCTIVITY, QUALITY</w:t>
            </w:r>
          </w:p>
          <w:p w:rsidR="00F01D90" w:rsidRPr="00DE1216" w:rsidRDefault="00F01D90" w:rsidP="001F2D0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F01D90" w:rsidRDefault="00F01D90" w:rsidP="00C51D94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F01D90" w:rsidRDefault="00F01D90" w:rsidP="00C51D94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73055">
        <w:rPr>
          <w:rFonts w:ascii="Times New Roman" w:hAnsi="Times New Roman"/>
          <w:b/>
          <w:sz w:val="28"/>
          <w:szCs w:val="28"/>
        </w:rPr>
        <w:lastRenderedPageBreak/>
        <w:t>Введение.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01D90" w:rsidRPr="00C51D94" w:rsidRDefault="00F01D90" w:rsidP="00C51D9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C51D94">
        <w:rPr>
          <w:rFonts w:ascii="Times New Roman" w:hAnsi="Times New Roman"/>
          <w:sz w:val="28"/>
          <w:szCs w:val="28"/>
        </w:rPr>
        <w:t>еализация стратегии ускорения  экономического развития страны пред</w:t>
      </w:r>
      <w:r>
        <w:rPr>
          <w:rFonts w:ascii="Times New Roman" w:hAnsi="Times New Roman"/>
          <w:sz w:val="28"/>
          <w:szCs w:val="28"/>
        </w:rPr>
        <w:t>полагает осуществление мер по п</w:t>
      </w:r>
      <w:r w:rsidRPr="00C51D94">
        <w:rPr>
          <w:rFonts w:ascii="Times New Roman" w:hAnsi="Times New Roman"/>
          <w:sz w:val="28"/>
          <w:szCs w:val="28"/>
        </w:rPr>
        <w:t>ереводу плодоводства на интенсивный  путь развития, использование достижений научно-технического прогресса, базирующихся на ресурсосберегающих и природоохранных технологиях</w:t>
      </w:r>
      <w:r w:rsidRPr="00C7649B">
        <w:rPr>
          <w:rFonts w:ascii="Times New Roman" w:hAnsi="Times New Roman"/>
          <w:sz w:val="28"/>
          <w:szCs w:val="28"/>
        </w:rPr>
        <w:t xml:space="preserve"> [1]</w:t>
      </w:r>
      <w:r w:rsidRPr="00C51D94">
        <w:rPr>
          <w:rFonts w:ascii="Times New Roman" w:hAnsi="Times New Roman"/>
          <w:sz w:val="28"/>
          <w:szCs w:val="28"/>
        </w:rPr>
        <w:t>.</w:t>
      </w:r>
    </w:p>
    <w:p w:rsidR="00F01D90" w:rsidRPr="00C51D94" w:rsidRDefault="00F01D90" w:rsidP="00C51D9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В современном плодоводстве, в соответствии с постоянно возрастающ</w:t>
      </w:r>
      <w:r>
        <w:rPr>
          <w:rFonts w:ascii="Times New Roman" w:hAnsi="Times New Roman"/>
          <w:sz w:val="28"/>
          <w:szCs w:val="28"/>
        </w:rPr>
        <w:t>и</w:t>
      </w:r>
      <w:r w:rsidRPr="00C51D94">
        <w:rPr>
          <w:rFonts w:ascii="Times New Roman" w:hAnsi="Times New Roman"/>
          <w:sz w:val="28"/>
          <w:szCs w:val="28"/>
        </w:rPr>
        <w:t>м уровне</w:t>
      </w:r>
      <w:r>
        <w:rPr>
          <w:rFonts w:ascii="Times New Roman" w:hAnsi="Times New Roman"/>
          <w:sz w:val="28"/>
          <w:szCs w:val="28"/>
        </w:rPr>
        <w:t>м</w:t>
      </w:r>
      <w:r w:rsidRPr="00C51D94">
        <w:rPr>
          <w:rFonts w:ascii="Times New Roman" w:hAnsi="Times New Roman"/>
          <w:sz w:val="28"/>
          <w:szCs w:val="28"/>
        </w:rPr>
        <w:t xml:space="preserve"> элементов интенсивной технологии, все большее внимание уделяется сп</w:t>
      </w:r>
      <w:r>
        <w:rPr>
          <w:rFonts w:ascii="Times New Roman" w:hAnsi="Times New Roman"/>
          <w:sz w:val="28"/>
          <w:szCs w:val="28"/>
        </w:rPr>
        <w:t>осо</w:t>
      </w:r>
      <w:r w:rsidRPr="00C51D94">
        <w:rPr>
          <w:rFonts w:ascii="Times New Roman" w:hAnsi="Times New Roman"/>
          <w:sz w:val="28"/>
          <w:szCs w:val="28"/>
        </w:rPr>
        <w:t>бам и приемам, обеспечивающим оптимизацию условий роста и плодоношения.</w:t>
      </w:r>
    </w:p>
    <w:p w:rsidR="00F01D90" w:rsidRPr="00C51D94" w:rsidRDefault="00F01D90" w:rsidP="00C51D9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sz w:val="28"/>
          <w:szCs w:val="28"/>
        </w:rPr>
        <w:t xml:space="preserve">более ранним </w:t>
      </w:r>
      <w:r w:rsidRPr="00C51D94">
        <w:rPr>
          <w:rFonts w:ascii="Times New Roman" w:hAnsi="Times New Roman"/>
          <w:sz w:val="28"/>
          <w:szCs w:val="28"/>
        </w:rPr>
        <w:t xml:space="preserve">исследованиям </w:t>
      </w:r>
      <w:r w:rsidRPr="00C7649B">
        <w:rPr>
          <w:rFonts w:ascii="Times New Roman" w:hAnsi="Times New Roman"/>
          <w:sz w:val="28"/>
          <w:szCs w:val="28"/>
        </w:rPr>
        <w:t>[1]</w:t>
      </w:r>
      <w:r w:rsidRPr="00C51D9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целях</w:t>
      </w:r>
      <w:r w:rsidRPr="00C51D94">
        <w:rPr>
          <w:rFonts w:ascii="Times New Roman" w:hAnsi="Times New Roman"/>
          <w:sz w:val="28"/>
          <w:szCs w:val="28"/>
        </w:rPr>
        <w:t xml:space="preserve"> сохранения и поддержания физиологического равновесия между ростом и плодоношением </w:t>
      </w:r>
      <w:r>
        <w:rPr>
          <w:rFonts w:ascii="Times New Roman" w:hAnsi="Times New Roman"/>
          <w:sz w:val="28"/>
          <w:szCs w:val="28"/>
        </w:rPr>
        <w:t xml:space="preserve">поликарпических плодовых растений </w:t>
      </w:r>
      <w:proofErr w:type="spellStart"/>
      <w:r>
        <w:rPr>
          <w:rFonts w:ascii="Times New Roman" w:hAnsi="Times New Roman"/>
          <w:sz w:val="28"/>
          <w:szCs w:val="28"/>
        </w:rPr>
        <w:t>агроприемы</w:t>
      </w:r>
      <w:proofErr w:type="spellEnd"/>
      <w:r>
        <w:rPr>
          <w:rFonts w:ascii="Times New Roman" w:hAnsi="Times New Roman"/>
          <w:sz w:val="28"/>
          <w:szCs w:val="28"/>
        </w:rPr>
        <w:t>, направленные на</w:t>
      </w:r>
      <w:r w:rsidRPr="00C51D94">
        <w:rPr>
          <w:rFonts w:ascii="Times New Roman" w:hAnsi="Times New Roman"/>
          <w:sz w:val="28"/>
          <w:szCs w:val="28"/>
        </w:rPr>
        <w:t xml:space="preserve"> формировани</w:t>
      </w:r>
      <w:r>
        <w:rPr>
          <w:rFonts w:ascii="Times New Roman" w:hAnsi="Times New Roman"/>
          <w:sz w:val="28"/>
          <w:szCs w:val="28"/>
        </w:rPr>
        <w:t>е</w:t>
      </w:r>
      <w:r w:rsidRPr="00C51D94">
        <w:rPr>
          <w:rFonts w:ascii="Times New Roman" w:hAnsi="Times New Roman"/>
          <w:sz w:val="28"/>
          <w:szCs w:val="28"/>
        </w:rPr>
        <w:t xml:space="preserve"> кроны </w:t>
      </w:r>
      <w:r>
        <w:rPr>
          <w:rFonts w:ascii="Times New Roman" w:hAnsi="Times New Roman"/>
          <w:sz w:val="28"/>
          <w:szCs w:val="28"/>
        </w:rPr>
        <w:t>и регулирование</w:t>
      </w:r>
      <w:r w:rsidRPr="00C51D94">
        <w:rPr>
          <w:rFonts w:ascii="Times New Roman" w:hAnsi="Times New Roman"/>
          <w:sz w:val="28"/>
          <w:szCs w:val="28"/>
        </w:rPr>
        <w:t xml:space="preserve"> роста</w:t>
      </w:r>
      <w:r w:rsidRPr="00C7649B">
        <w:rPr>
          <w:rFonts w:ascii="Times New Roman" w:hAnsi="Times New Roman"/>
          <w:sz w:val="28"/>
          <w:szCs w:val="28"/>
        </w:rPr>
        <w:t xml:space="preserve"> </w:t>
      </w:r>
      <w:r w:rsidRPr="00C51D94">
        <w:rPr>
          <w:rFonts w:ascii="Times New Roman" w:hAnsi="Times New Roman"/>
          <w:sz w:val="28"/>
          <w:szCs w:val="28"/>
        </w:rPr>
        <w:t>и плодоношения, условно сгруппированные на физические (механические) и химические. Физические (механические) способы, в свою очередь, подразделяются на основные (обрезка) и дополнительные (различные приемы воздействия на однолетнюю и многолетнюю древесину и подрезка корней).</w:t>
      </w:r>
    </w:p>
    <w:p w:rsidR="00F01D90" w:rsidRPr="00C51D94" w:rsidRDefault="00F01D90" w:rsidP="00C51D9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 xml:space="preserve">В современном плодоводстве, Р.П. </w:t>
      </w:r>
      <w:proofErr w:type="spellStart"/>
      <w:r w:rsidRPr="00C51D94">
        <w:rPr>
          <w:rFonts w:ascii="Times New Roman" w:hAnsi="Times New Roman"/>
          <w:sz w:val="28"/>
          <w:szCs w:val="28"/>
        </w:rPr>
        <w:t>Кудрявец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</w:t>
      </w:r>
      <w:r w:rsidRPr="00C7649B">
        <w:rPr>
          <w:rFonts w:ascii="Times New Roman" w:hAnsi="Times New Roman"/>
          <w:sz w:val="28"/>
          <w:szCs w:val="28"/>
        </w:rPr>
        <w:t>[2]</w:t>
      </w:r>
      <w:r w:rsidRPr="00C51D94">
        <w:rPr>
          <w:rFonts w:ascii="Times New Roman" w:hAnsi="Times New Roman"/>
          <w:sz w:val="28"/>
          <w:szCs w:val="28"/>
        </w:rPr>
        <w:t xml:space="preserve">  считает, что особое внимание следует уделять методам регулирования роста и плодоношения в уплотненных насаждениях плодовых деревьев. При этом задача плодовода при формировании крон повышенной продуктивности в уплотненных насаждениях заключается в обеспечении такого разме</w:t>
      </w:r>
      <w:r>
        <w:rPr>
          <w:rFonts w:ascii="Times New Roman" w:hAnsi="Times New Roman"/>
          <w:sz w:val="28"/>
          <w:szCs w:val="28"/>
        </w:rPr>
        <w:t>щения листового полога в объеме,</w:t>
      </w:r>
      <w:r w:rsidRPr="00C51D94">
        <w:rPr>
          <w:rFonts w:ascii="Times New Roman" w:hAnsi="Times New Roman"/>
          <w:sz w:val="28"/>
          <w:szCs w:val="28"/>
        </w:rPr>
        <w:t xml:space="preserve"> отведенном дереву, при котором будут создаваться оптимальные условия для </w:t>
      </w:r>
      <w:r>
        <w:rPr>
          <w:rFonts w:ascii="Times New Roman" w:hAnsi="Times New Roman"/>
          <w:sz w:val="28"/>
          <w:szCs w:val="28"/>
        </w:rPr>
        <w:t xml:space="preserve">осуществления </w:t>
      </w:r>
      <w:r w:rsidRPr="00C51D94">
        <w:rPr>
          <w:rFonts w:ascii="Times New Roman" w:hAnsi="Times New Roman"/>
          <w:sz w:val="28"/>
          <w:szCs w:val="28"/>
        </w:rPr>
        <w:t>высокопродуктивн</w:t>
      </w:r>
      <w:r>
        <w:rPr>
          <w:rFonts w:ascii="Times New Roman" w:hAnsi="Times New Roman"/>
          <w:sz w:val="28"/>
          <w:szCs w:val="28"/>
        </w:rPr>
        <w:t>ых работ</w:t>
      </w:r>
      <w:r w:rsidRPr="00C51D94">
        <w:rPr>
          <w:rFonts w:ascii="Times New Roman" w:hAnsi="Times New Roman"/>
          <w:sz w:val="28"/>
          <w:szCs w:val="28"/>
        </w:rPr>
        <w:t xml:space="preserve"> по уходу</w:t>
      </w:r>
      <w:r>
        <w:rPr>
          <w:rFonts w:ascii="Times New Roman" w:hAnsi="Times New Roman"/>
          <w:sz w:val="28"/>
          <w:szCs w:val="28"/>
        </w:rPr>
        <w:t xml:space="preserve"> за ним</w:t>
      </w:r>
      <w:r w:rsidRPr="00C51D94">
        <w:rPr>
          <w:rFonts w:ascii="Times New Roman" w:hAnsi="Times New Roman"/>
          <w:sz w:val="28"/>
          <w:szCs w:val="28"/>
        </w:rPr>
        <w:t>.</w:t>
      </w:r>
    </w:p>
    <w:p w:rsidR="00F01D90" w:rsidRPr="00C51D94" w:rsidRDefault="00F01D90" w:rsidP="00C51D9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 xml:space="preserve">Наряду с </w:t>
      </w:r>
      <w:r>
        <w:rPr>
          <w:rFonts w:ascii="Times New Roman" w:hAnsi="Times New Roman"/>
          <w:sz w:val="28"/>
          <w:szCs w:val="28"/>
        </w:rPr>
        <w:t xml:space="preserve">применением </w:t>
      </w:r>
      <w:r w:rsidRPr="00C51D94">
        <w:rPr>
          <w:rFonts w:ascii="Times New Roman" w:hAnsi="Times New Roman"/>
          <w:sz w:val="28"/>
          <w:szCs w:val="28"/>
        </w:rPr>
        <w:t>физически</w:t>
      </w:r>
      <w:r>
        <w:rPr>
          <w:rFonts w:ascii="Times New Roman" w:hAnsi="Times New Roman"/>
          <w:sz w:val="28"/>
          <w:szCs w:val="28"/>
        </w:rPr>
        <w:t>х</w:t>
      </w:r>
      <w:r w:rsidRPr="00C51D94">
        <w:rPr>
          <w:rFonts w:ascii="Times New Roman" w:hAnsi="Times New Roman"/>
          <w:sz w:val="28"/>
          <w:szCs w:val="28"/>
        </w:rPr>
        <w:t xml:space="preserve"> способ</w:t>
      </w:r>
      <w:r>
        <w:rPr>
          <w:rFonts w:ascii="Times New Roman" w:hAnsi="Times New Roman"/>
          <w:sz w:val="28"/>
          <w:szCs w:val="28"/>
        </w:rPr>
        <w:t>ов для</w:t>
      </w:r>
      <w:r w:rsidRPr="00C51D94">
        <w:rPr>
          <w:rFonts w:ascii="Times New Roman" w:hAnsi="Times New Roman"/>
          <w:sz w:val="28"/>
          <w:szCs w:val="28"/>
        </w:rPr>
        <w:t xml:space="preserve"> повышени</w:t>
      </w:r>
      <w:r>
        <w:rPr>
          <w:rFonts w:ascii="Times New Roman" w:hAnsi="Times New Roman"/>
          <w:sz w:val="28"/>
          <w:szCs w:val="28"/>
        </w:rPr>
        <w:t>я</w:t>
      </w:r>
      <w:r w:rsidRPr="00C51D94">
        <w:rPr>
          <w:rFonts w:ascii="Times New Roman" w:hAnsi="Times New Roman"/>
          <w:sz w:val="28"/>
          <w:szCs w:val="28"/>
        </w:rPr>
        <w:t xml:space="preserve"> урожайности</w:t>
      </w:r>
      <w:r>
        <w:rPr>
          <w:rFonts w:ascii="Times New Roman" w:hAnsi="Times New Roman"/>
          <w:sz w:val="28"/>
          <w:szCs w:val="28"/>
        </w:rPr>
        <w:t>,</w:t>
      </w:r>
      <w:r w:rsidRPr="00C51D94">
        <w:rPr>
          <w:rFonts w:ascii="Times New Roman" w:hAnsi="Times New Roman"/>
          <w:sz w:val="28"/>
          <w:szCs w:val="28"/>
        </w:rPr>
        <w:t xml:space="preserve"> качества плодов, </w:t>
      </w:r>
      <w:r>
        <w:rPr>
          <w:rFonts w:ascii="Times New Roman" w:hAnsi="Times New Roman"/>
          <w:sz w:val="28"/>
          <w:szCs w:val="28"/>
        </w:rPr>
        <w:t xml:space="preserve">а также </w:t>
      </w:r>
      <w:r w:rsidRPr="00C51D94">
        <w:rPr>
          <w:rFonts w:ascii="Times New Roman" w:hAnsi="Times New Roman"/>
          <w:sz w:val="28"/>
          <w:szCs w:val="28"/>
        </w:rPr>
        <w:t>устойчивост</w:t>
      </w:r>
      <w:r>
        <w:rPr>
          <w:rFonts w:ascii="Times New Roman" w:hAnsi="Times New Roman"/>
          <w:sz w:val="28"/>
          <w:szCs w:val="28"/>
        </w:rPr>
        <w:t>и</w:t>
      </w:r>
      <w:r w:rsidRPr="00C51D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растений </w:t>
      </w:r>
      <w:r w:rsidRPr="00C51D94">
        <w:rPr>
          <w:rFonts w:ascii="Times New Roman" w:hAnsi="Times New Roman"/>
          <w:sz w:val="28"/>
          <w:szCs w:val="28"/>
        </w:rPr>
        <w:t>к стресс-</w:t>
      </w:r>
      <w:r w:rsidRPr="00C51D94">
        <w:rPr>
          <w:rFonts w:ascii="Times New Roman" w:hAnsi="Times New Roman"/>
          <w:sz w:val="28"/>
          <w:szCs w:val="28"/>
        </w:rPr>
        <w:lastRenderedPageBreak/>
        <w:t>факторам</w:t>
      </w:r>
      <w:r>
        <w:rPr>
          <w:rFonts w:ascii="Times New Roman" w:hAnsi="Times New Roman"/>
          <w:sz w:val="28"/>
          <w:szCs w:val="28"/>
        </w:rPr>
        <w:t xml:space="preserve">, весьма эффективно использование </w:t>
      </w:r>
      <w:r w:rsidRPr="00C51D94">
        <w:rPr>
          <w:rFonts w:ascii="Times New Roman" w:hAnsi="Times New Roman"/>
          <w:sz w:val="28"/>
          <w:szCs w:val="28"/>
        </w:rPr>
        <w:t>регуляторов роста нового поколения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649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C7649B">
        <w:rPr>
          <w:rFonts w:ascii="Times New Roman" w:hAnsi="Times New Roman"/>
          <w:sz w:val="28"/>
          <w:szCs w:val="28"/>
        </w:rPr>
        <w:t>]</w:t>
      </w:r>
      <w:r w:rsidRPr="00C51D94">
        <w:rPr>
          <w:rFonts w:ascii="Times New Roman" w:hAnsi="Times New Roman"/>
          <w:sz w:val="28"/>
          <w:szCs w:val="28"/>
        </w:rPr>
        <w:t xml:space="preserve">. В настоящее время наибольший интерес </w:t>
      </w:r>
      <w:r>
        <w:rPr>
          <w:rFonts w:ascii="Times New Roman" w:hAnsi="Times New Roman"/>
          <w:sz w:val="28"/>
          <w:szCs w:val="28"/>
        </w:rPr>
        <w:t xml:space="preserve">в плодоводстве </w:t>
      </w:r>
      <w:r w:rsidRPr="00C51D94">
        <w:rPr>
          <w:rFonts w:ascii="Times New Roman" w:hAnsi="Times New Roman"/>
          <w:sz w:val="28"/>
          <w:szCs w:val="28"/>
        </w:rPr>
        <w:t xml:space="preserve">представляют следующие регуляторы роста: циркон, </w:t>
      </w:r>
      <w:proofErr w:type="spellStart"/>
      <w:r w:rsidRPr="00C51D94">
        <w:rPr>
          <w:rFonts w:ascii="Times New Roman" w:hAnsi="Times New Roman"/>
          <w:sz w:val="28"/>
          <w:szCs w:val="28"/>
        </w:rPr>
        <w:t>лариксин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51D94">
        <w:rPr>
          <w:rFonts w:ascii="Times New Roman" w:hAnsi="Times New Roman"/>
          <w:sz w:val="28"/>
          <w:szCs w:val="28"/>
        </w:rPr>
        <w:t>регалис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r w:rsidRPr="00C51D94">
        <w:rPr>
          <w:rFonts w:ascii="Times New Roman" w:hAnsi="Times New Roman"/>
          <w:sz w:val="28"/>
          <w:szCs w:val="28"/>
        </w:rPr>
        <w:t>овосил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51D94">
        <w:rPr>
          <w:rFonts w:ascii="Times New Roman" w:hAnsi="Times New Roman"/>
          <w:sz w:val="28"/>
          <w:szCs w:val="28"/>
        </w:rPr>
        <w:t>эмистим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51D94">
        <w:rPr>
          <w:rFonts w:ascii="Times New Roman" w:hAnsi="Times New Roman"/>
          <w:sz w:val="28"/>
          <w:szCs w:val="28"/>
        </w:rPr>
        <w:t>мегафол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51D94">
        <w:rPr>
          <w:rFonts w:ascii="Times New Roman" w:hAnsi="Times New Roman"/>
          <w:sz w:val="28"/>
          <w:szCs w:val="28"/>
        </w:rPr>
        <w:t>кандал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51D94">
        <w:rPr>
          <w:rFonts w:ascii="Times New Roman" w:hAnsi="Times New Roman"/>
          <w:sz w:val="28"/>
          <w:szCs w:val="28"/>
        </w:rPr>
        <w:t xml:space="preserve">ТЕ, </w:t>
      </w:r>
      <w:proofErr w:type="spellStart"/>
      <w:r w:rsidRPr="00C51D94">
        <w:rPr>
          <w:rFonts w:ascii="Times New Roman" w:hAnsi="Times New Roman"/>
          <w:sz w:val="28"/>
          <w:szCs w:val="28"/>
        </w:rPr>
        <w:t>радифарм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51D94">
        <w:rPr>
          <w:rFonts w:ascii="Times New Roman" w:hAnsi="Times New Roman"/>
          <w:sz w:val="28"/>
          <w:szCs w:val="28"/>
        </w:rPr>
        <w:t>др</w:t>
      </w:r>
      <w:proofErr w:type="spellEnd"/>
      <w:r w:rsidRPr="00651500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4</w:t>
      </w:r>
      <w:r w:rsidRPr="00651500">
        <w:rPr>
          <w:rFonts w:ascii="Times New Roman" w:hAnsi="Times New Roman"/>
          <w:sz w:val="28"/>
          <w:szCs w:val="28"/>
        </w:rPr>
        <w:t>]</w:t>
      </w:r>
      <w:r w:rsidRPr="00C51D94">
        <w:rPr>
          <w:rFonts w:ascii="Times New Roman" w:hAnsi="Times New Roman"/>
          <w:sz w:val="28"/>
          <w:szCs w:val="28"/>
        </w:rPr>
        <w:t>.</w:t>
      </w:r>
    </w:p>
    <w:p w:rsidR="00F01D90" w:rsidRPr="00C51D94" w:rsidRDefault="00F01D90" w:rsidP="00C51D9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Характерной особенностью действия вышеназванных регуляторов роста плодовых деревьев я</w:t>
      </w:r>
      <w:r>
        <w:rPr>
          <w:rFonts w:ascii="Times New Roman" w:hAnsi="Times New Roman"/>
          <w:sz w:val="28"/>
          <w:szCs w:val="28"/>
        </w:rPr>
        <w:t xml:space="preserve">вляется их </w:t>
      </w:r>
      <w:proofErr w:type="spellStart"/>
      <w:r>
        <w:rPr>
          <w:rFonts w:ascii="Times New Roman" w:hAnsi="Times New Roman"/>
          <w:sz w:val="28"/>
          <w:szCs w:val="28"/>
        </w:rPr>
        <w:t>полифункциональность</w:t>
      </w:r>
      <w:proofErr w:type="spellEnd"/>
      <w:r w:rsidRPr="00C51D94">
        <w:rPr>
          <w:rFonts w:ascii="Times New Roman" w:hAnsi="Times New Roman"/>
          <w:sz w:val="28"/>
          <w:szCs w:val="28"/>
        </w:rPr>
        <w:t>. Она проявляется в стимуляции роста и развития растений, в повышении устойчивости к стресс-факторам и ряду заболеваний, антигрибковой, антибактериальной и противовирусной активности. Антистрессовое действие этой группы природных регуляторов роста на растения приводит к п</w:t>
      </w:r>
      <w:r>
        <w:rPr>
          <w:rFonts w:ascii="Times New Roman" w:hAnsi="Times New Roman"/>
          <w:sz w:val="28"/>
          <w:szCs w:val="28"/>
        </w:rPr>
        <w:t>овышению продуктивности и качес</w:t>
      </w:r>
      <w:r w:rsidRPr="00C51D9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</w:t>
      </w:r>
      <w:r w:rsidRPr="00C51D94">
        <w:rPr>
          <w:rFonts w:ascii="Times New Roman" w:hAnsi="Times New Roman"/>
          <w:sz w:val="28"/>
          <w:szCs w:val="28"/>
        </w:rPr>
        <w:t xml:space="preserve">а плодовых деревьев </w:t>
      </w:r>
      <w:r>
        <w:rPr>
          <w:rFonts w:ascii="Times New Roman" w:hAnsi="Times New Roman"/>
          <w:sz w:val="28"/>
          <w:szCs w:val="28"/>
        </w:rPr>
        <w:t>[5,6</w:t>
      </w:r>
      <w:r w:rsidRPr="00651500">
        <w:rPr>
          <w:rFonts w:ascii="Times New Roman" w:hAnsi="Times New Roman"/>
          <w:sz w:val="28"/>
          <w:szCs w:val="28"/>
        </w:rPr>
        <w:t>]</w:t>
      </w:r>
      <w:r w:rsidRPr="00C51D94">
        <w:rPr>
          <w:rFonts w:ascii="Times New Roman" w:hAnsi="Times New Roman"/>
          <w:sz w:val="28"/>
          <w:szCs w:val="28"/>
        </w:rPr>
        <w:t>.</w:t>
      </w:r>
    </w:p>
    <w:p w:rsidR="00F01D90" w:rsidRPr="00C51D94" w:rsidRDefault="00F01D90" w:rsidP="00C51D9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 xml:space="preserve">Учитывая почвенно-климатические условия </w:t>
      </w:r>
      <w:proofErr w:type="spellStart"/>
      <w:r w:rsidRPr="00C51D94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района, где расположен объект наших исследований, </w:t>
      </w:r>
      <w:r>
        <w:rPr>
          <w:rFonts w:ascii="Times New Roman" w:hAnsi="Times New Roman"/>
          <w:sz w:val="28"/>
          <w:szCs w:val="28"/>
        </w:rPr>
        <w:t xml:space="preserve">а также </w:t>
      </w:r>
      <w:r w:rsidRPr="00C51D94">
        <w:rPr>
          <w:rFonts w:ascii="Times New Roman" w:hAnsi="Times New Roman"/>
          <w:sz w:val="28"/>
          <w:szCs w:val="28"/>
        </w:rPr>
        <w:t xml:space="preserve">зафиксированные в последние годы изменения погодных условий, целью настоящих исследований явилось испытать действие </w:t>
      </w:r>
      <w:proofErr w:type="spellStart"/>
      <w:r w:rsidRPr="00C51D94">
        <w:rPr>
          <w:rFonts w:ascii="Times New Roman" w:hAnsi="Times New Roman"/>
          <w:sz w:val="28"/>
          <w:szCs w:val="28"/>
        </w:rPr>
        <w:t>регалиса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процессы жизнедеятельности деревьев</w:t>
      </w:r>
      <w:r w:rsidRPr="00C51D94">
        <w:rPr>
          <w:rFonts w:ascii="Times New Roman" w:hAnsi="Times New Roman"/>
          <w:sz w:val="28"/>
          <w:szCs w:val="28"/>
        </w:rPr>
        <w:t xml:space="preserve"> яблони </w:t>
      </w:r>
      <w:r>
        <w:rPr>
          <w:rFonts w:ascii="Times New Roman" w:hAnsi="Times New Roman"/>
          <w:sz w:val="28"/>
          <w:szCs w:val="28"/>
        </w:rPr>
        <w:t>сорта Гала</w:t>
      </w:r>
      <w:r w:rsidRPr="00C51D94">
        <w:rPr>
          <w:rFonts w:ascii="Times New Roman" w:hAnsi="Times New Roman"/>
          <w:sz w:val="28"/>
          <w:szCs w:val="28"/>
        </w:rPr>
        <w:t>.</w:t>
      </w:r>
    </w:p>
    <w:p w:rsidR="00F01D90" w:rsidRPr="00007A31" w:rsidRDefault="00F01D90" w:rsidP="00C51D94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007A31">
        <w:rPr>
          <w:rFonts w:ascii="Times New Roman" w:hAnsi="Times New Roman"/>
          <w:b/>
          <w:sz w:val="28"/>
          <w:szCs w:val="28"/>
        </w:rPr>
        <w:t>Материал и методика исследовани</w:t>
      </w:r>
      <w:r>
        <w:rPr>
          <w:rFonts w:ascii="Times New Roman" w:hAnsi="Times New Roman"/>
          <w:b/>
          <w:sz w:val="28"/>
          <w:szCs w:val="28"/>
        </w:rPr>
        <w:t>я.</w:t>
      </w:r>
    </w:p>
    <w:p w:rsidR="00F01D90" w:rsidRPr="00C51D94" w:rsidRDefault="00F01D90" w:rsidP="00C51D9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Эксперименты</w:t>
      </w:r>
      <w:r w:rsidRPr="00C51D94">
        <w:rPr>
          <w:rFonts w:ascii="Times New Roman" w:hAnsi="Times New Roman"/>
          <w:sz w:val="28"/>
          <w:szCs w:val="28"/>
        </w:rPr>
        <w:t xml:space="preserve"> проводились в </w:t>
      </w:r>
      <w:r w:rsidRPr="00681723">
        <w:rPr>
          <w:rFonts w:ascii="Times New Roman" w:hAnsi="Times New Roman"/>
          <w:sz w:val="28"/>
          <w:szCs w:val="28"/>
        </w:rPr>
        <w:t xml:space="preserve">АО фирма «АГРОКОМПЛЕКС»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681723">
        <w:rPr>
          <w:rFonts w:ascii="Times New Roman" w:hAnsi="Times New Roman"/>
          <w:sz w:val="28"/>
          <w:szCs w:val="28"/>
        </w:rPr>
        <w:t>им. Н. И. Ткачёва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D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1D94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района. Объекты исследования – </w:t>
      </w:r>
      <w:r>
        <w:rPr>
          <w:rFonts w:ascii="Times New Roman" w:hAnsi="Times New Roman"/>
          <w:sz w:val="28"/>
          <w:szCs w:val="28"/>
        </w:rPr>
        <w:t>растения</w:t>
      </w:r>
      <w:r w:rsidRPr="00C51D94">
        <w:rPr>
          <w:rFonts w:ascii="Times New Roman" w:hAnsi="Times New Roman"/>
          <w:sz w:val="28"/>
          <w:szCs w:val="28"/>
        </w:rPr>
        <w:t xml:space="preserve"> яблони сорта</w:t>
      </w:r>
      <w:r>
        <w:rPr>
          <w:rFonts w:ascii="Times New Roman" w:hAnsi="Times New Roman"/>
          <w:sz w:val="28"/>
          <w:szCs w:val="28"/>
        </w:rPr>
        <w:t xml:space="preserve"> Гала, подвой Р-59. Закладка насаждений -</w:t>
      </w:r>
      <w:r w:rsidRPr="00C51D94">
        <w:rPr>
          <w:rFonts w:ascii="Times New Roman" w:hAnsi="Times New Roman"/>
          <w:sz w:val="28"/>
          <w:szCs w:val="28"/>
        </w:rPr>
        <w:t xml:space="preserve"> 2007 г</w:t>
      </w:r>
      <w:r>
        <w:rPr>
          <w:rFonts w:ascii="Times New Roman" w:hAnsi="Times New Roman"/>
          <w:sz w:val="28"/>
          <w:szCs w:val="28"/>
        </w:rPr>
        <w:t>., с</w:t>
      </w:r>
      <w:r w:rsidRPr="00C51D94">
        <w:rPr>
          <w:rFonts w:ascii="Times New Roman" w:hAnsi="Times New Roman"/>
          <w:sz w:val="28"/>
          <w:szCs w:val="28"/>
        </w:rPr>
        <w:t>хем</w:t>
      </w:r>
      <w:r>
        <w:rPr>
          <w:rFonts w:ascii="Times New Roman" w:hAnsi="Times New Roman"/>
          <w:sz w:val="28"/>
          <w:szCs w:val="28"/>
        </w:rPr>
        <w:t>а посадки -</w:t>
      </w:r>
      <w:r w:rsidRPr="00C51D94">
        <w:rPr>
          <w:rFonts w:ascii="Times New Roman" w:hAnsi="Times New Roman"/>
          <w:sz w:val="28"/>
          <w:szCs w:val="28"/>
        </w:rPr>
        <w:t xml:space="preserve"> 4,0×1,0</w:t>
      </w:r>
      <w:r>
        <w:rPr>
          <w:rFonts w:ascii="Times New Roman" w:hAnsi="Times New Roman"/>
          <w:sz w:val="28"/>
          <w:szCs w:val="28"/>
        </w:rPr>
        <w:t>м., в насаждениях используется капельное орошение</w:t>
      </w:r>
      <w:r w:rsidRPr="00C51D94">
        <w:rPr>
          <w:rFonts w:ascii="Times New Roman" w:hAnsi="Times New Roman"/>
          <w:sz w:val="28"/>
          <w:szCs w:val="28"/>
        </w:rPr>
        <w:t>.</w:t>
      </w:r>
    </w:p>
    <w:p w:rsidR="00F01D90" w:rsidRPr="00C51D94" w:rsidRDefault="00F01D90" w:rsidP="00C51D9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Почв</w:t>
      </w:r>
      <w:r>
        <w:rPr>
          <w:rFonts w:ascii="Times New Roman" w:hAnsi="Times New Roman"/>
          <w:sz w:val="28"/>
          <w:szCs w:val="28"/>
        </w:rPr>
        <w:t>ы</w:t>
      </w:r>
      <w:r w:rsidRPr="00C51D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экспериментального</w:t>
      </w:r>
      <w:r w:rsidRPr="00C51D94">
        <w:rPr>
          <w:rFonts w:ascii="Times New Roman" w:hAnsi="Times New Roman"/>
          <w:sz w:val="28"/>
          <w:szCs w:val="28"/>
        </w:rPr>
        <w:t xml:space="preserve"> участка -  чернозем обыкновенный (карбонатный), мощность гумусового слоя до 120-140 см. Район недостаточно увлажнен, с ГТК = 0,2-0,3. Испаряемость за вегетационный период колеблется от 677 до 693 мм </w:t>
      </w:r>
      <w:r w:rsidRPr="002F39E0">
        <w:rPr>
          <w:rFonts w:ascii="Times New Roman" w:hAnsi="Times New Roman"/>
          <w:sz w:val="28"/>
          <w:szCs w:val="28"/>
        </w:rPr>
        <w:t>[7]</w:t>
      </w:r>
      <w:r w:rsidRPr="00C51D94">
        <w:rPr>
          <w:rFonts w:ascii="Times New Roman" w:hAnsi="Times New Roman"/>
          <w:sz w:val="28"/>
          <w:szCs w:val="28"/>
        </w:rPr>
        <w:t>.</w:t>
      </w:r>
    </w:p>
    <w:p w:rsidR="00F01D90" w:rsidRDefault="00F01D90" w:rsidP="00C51D9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 xml:space="preserve">Методы исследований: полевые, лабораторные, статистический. Полевые учеты и наблюдения выполнены по общепринятым методикам </w:t>
      </w:r>
      <w:r w:rsidRPr="00132C84">
        <w:rPr>
          <w:rFonts w:ascii="Times New Roman" w:hAnsi="Times New Roman"/>
          <w:sz w:val="28"/>
          <w:szCs w:val="28"/>
        </w:rPr>
        <w:t>[8]</w:t>
      </w:r>
      <w:r w:rsidRPr="00C51D94">
        <w:rPr>
          <w:rFonts w:ascii="Times New Roman" w:hAnsi="Times New Roman"/>
          <w:sz w:val="28"/>
          <w:szCs w:val="28"/>
        </w:rPr>
        <w:t>. Эк</w:t>
      </w:r>
      <w:r>
        <w:rPr>
          <w:rFonts w:ascii="Times New Roman" w:hAnsi="Times New Roman"/>
          <w:sz w:val="28"/>
          <w:szCs w:val="28"/>
        </w:rPr>
        <w:t>спериментальные данные обрабатывали</w:t>
      </w:r>
      <w:r w:rsidRPr="00C51D94">
        <w:rPr>
          <w:rFonts w:ascii="Times New Roman" w:hAnsi="Times New Roman"/>
          <w:sz w:val="28"/>
          <w:szCs w:val="28"/>
        </w:rPr>
        <w:t xml:space="preserve"> с использованием </w:t>
      </w:r>
      <w:r w:rsidRPr="00C51D94">
        <w:rPr>
          <w:rFonts w:ascii="Times New Roman" w:hAnsi="Times New Roman"/>
          <w:sz w:val="28"/>
          <w:szCs w:val="28"/>
        </w:rPr>
        <w:lastRenderedPageBreak/>
        <w:t>вариационной статистики. Полевой опыт заложен в 4-х кратной повторности, в каждой повторности по 12 учетных деревьев. Исследования  проводились в 2016-2019 гг.</w:t>
      </w:r>
    </w:p>
    <w:p w:rsidR="00F01D90" w:rsidRPr="00C51D94" w:rsidRDefault="00F01D90" w:rsidP="00C51D9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Схема опыта:</w:t>
      </w:r>
    </w:p>
    <w:p w:rsidR="00F01D90" w:rsidRPr="00C51D94" w:rsidRDefault="00F01D90" w:rsidP="00C51D94">
      <w:pPr>
        <w:pStyle w:val="ListParagraph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Контроль -  без обработки.</w:t>
      </w:r>
    </w:p>
    <w:p w:rsidR="00F01D90" w:rsidRPr="00C51D94" w:rsidRDefault="00F01D90" w:rsidP="00C51D94">
      <w:pPr>
        <w:pStyle w:val="ListParagraph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Однократная обработка</w:t>
      </w:r>
      <w:r>
        <w:rPr>
          <w:rFonts w:ascii="Times New Roman" w:hAnsi="Times New Roman"/>
          <w:sz w:val="28"/>
          <w:szCs w:val="28"/>
        </w:rPr>
        <w:t xml:space="preserve"> препаратом «</w:t>
      </w:r>
      <w:proofErr w:type="spellStart"/>
      <w:r>
        <w:rPr>
          <w:rFonts w:ascii="Times New Roman" w:hAnsi="Times New Roman"/>
          <w:sz w:val="28"/>
          <w:szCs w:val="28"/>
        </w:rPr>
        <w:t>Регалис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C51D94">
        <w:rPr>
          <w:rFonts w:ascii="Times New Roman" w:hAnsi="Times New Roman"/>
          <w:sz w:val="28"/>
          <w:szCs w:val="28"/>
        </w:rPr>
        <w:t xml:space="preserve"> при наличии 5-7 листьев в дозе 1,25 кг/га</w:t>
      </w:r>
    </w:p>
    <w:p w:rsidR="00F01D90" w:rsidRPr="00C51D94" w:rsidRDefault="00F01D90" w:rsidP="00C51D94">
      <w:pPr>
        <w:pStyle w:val="ListParagraph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Двукратная обработка</w:t>
      </w:r>
      <w:r w:rsidRPr="006E2B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препаратом «</w:t>
      </w:r>
      <w:proofErr w:type="spellStart"/>
      <w:r>
        <w:rPr>
          <w:rFonts w:ascii="Times New Roman" w:hAnsi="Times New Roman"/>
          <w:sz w:val="28"/>
          <w:szCs w:val="28"/>
        </w:rPr>
        <w:t>Регалис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C51D94">
        <w:rPr>
          <w:rFonts w:ascii="Times New Roman" w:hAnsi="Times New Roman"/>
          <w:sz w:val="28"/>
          <w:szCs w:val="28"/>
        </w:rPr>
        <w:t>: первая -  при наличии 5-7 листьев, вторая – через 20 дней после первой – в дозах 1,25 кг/га</w:t>
      </w:r>
    </w:p>
    <w:p w:rsidR="00F01D90" w:rsidRPr="00C51D94" w:rsidRDefault="00F01D90" w:rsidP="00C51D94">
      <w:pPr>
        <w:pStyle w:val="ListParagraph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Трехкратная обработка</w:t>
      </w:r>
      <w:r w:rsidRPr="006E2B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препаратом «</w:t>
      </w:r>
      <w:proofErr w:type="spellStart"/>
      <w:r>
        <w:rPr>
          <w:rFonts w:ascii="Times New Roman" w:hAnsi="Times New Roman"/>
          <w:sz w:val="28"/>
          <w:szCs w:val="28"/>
        </w:rPr>
        <w:t>Регалис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C51D94">
        <w:rPr>
          <w:rFonts w:ascii="Times New Roman" w:hAnsi="Times New Roman"/>
          <w:sz w:val="28"/>
          <w:szCs w:val="28"/>
        </w:rPr>
        <w:t>: первая -  при наличии 5-7 листьев, вторая -  через 20 дней после второй,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D94">
        <w:rPr>
          <w:rFonts w:ascii="Times New Roman" w:hAnsi="Times New Roman"/>
          <w:sz w:val="28"/>
          <w:szCs w:val="28"/>
        </w:rPr>
        <w:t>третья –через 20 дней после второй, в дозах по 1,25 кг/га.</w:t>
      </w:r>
    </w:p>
    <w:p w:rsidR="00F01D90" w:rsidRPr="00C51D94" w:rsidRDefault="00F01D90" w:rsidP="006214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Расход рабочего рас</w:t>
      </w:r>
      <w:r>
        <w:rPr>
          <w:rFonts w:ascii="Times New Roman" w:hAnsi="Times New Roman"/>
          <w:sz w:val="28"/>
          <w:szCs w:val="28"/>
        </w:rPr>
        <w:t>твора</w:t>
      </w:r>
      <w:r w:rsidRPr="00C51D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C51D94">
        <w:rPr>
          <w:rFonts w:ascii="Times New Roman" w:hAnsi="Times New Roman"/>
          <w:sz w:val="28"/>
          <w:szCs w:val="28"/>
        </w:rPr>
        <w:t>00 л/га.</w:t>
      </w:r>
    </w:p>
    <w:p w:rsidR="00F01D90" w:rsidRPr="0062141B" w:rsidRDefault="00F01D90" w:rsidP="0062141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141B">
        <w:rPr>
          <w:rFonts w:ascii="Times New Roman" w:hAnsi="Times New Roman"/>
          <w:b/>
          <w:sz w:val="28"/>
          <w:szCs w:val="28"/>
        </w:rPr>
        <w:t>Результаты и обсуждение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01D90" w:rsidRPr="00C51D94" w:rsidRDefault="00F01D90" w:rsidP="006214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 xml:space="preserve">По данным М.Т. </w:t>
      </w:r>
      <w:proofErr w:type="spellStart"/>
      <w:r w:rsidRPr="00C51D94">
        <w:rPr>
          <w:rFonts w:ascii="Times New Roman" w:hAnsi="Times New Roman"/>
          <w:sz w:val="28"/>
          <w:szCs w:val="28"/>
        </w:rPr>
        <w:t>Упадышева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</w:t>
      </w:r>
      <w:r w:rsidRPr="0062141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9</w:t>
      </w:r>
      <w:r w:rsidRPr="0062141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D94">
        <w:rPr>
          <w:rFonts w:ascii="Times New Roman" w:hAnsi="Times New Roman"/>
          <w:sz w:val="28"/>
          <w:szCs w:val="28"/>
        </w:rPr>
        <w:t xml:space="preserve"> некоторы</w:t>
      </w:r>
      <w:r>
        <w:rPr>
          <w:rFonts w:ascii="Times New Roman" w:hAnsi="Times New Roman"/>
          <w:sz w:val="28"/>
          <w:szCs w:val="28"/>
        </w:rPr>
        <w:t>е</w:t>
      </w:r>
      <w:r w:rsidRPr="00C51D94">
        <w:rPr>
          <w:rFonts w:ascii="Times New Roman" w:hAnsi="Times New Roman"/>
          <w:sz w:val="28"/>
          <w:szCs w:val="28"/>
        </w:rPr>
        <w:t xml:space="preserve"> фенольны</w:t>
      </w:r>
      <w:r>
        <w:rPr>
          <w:rFonts w:ascii="Times New Roman" w:hAnsi="Times New Roman"/>
          <w:sz w:val="28"/>
          <w:szCs w:val="28"/>
        </w:rPr>
        <w:t>е</w:t>
      </w:r>
      <w:r w:rsidRPr="00C51D94">
        <w:rPr>
          <w:rFonts w:ascii="Times New Roman" w:hAnsi="Times New Roman"/>
          <w:sz w:val="28"/>
          <w:szCs w:val="28"/>
        </w:rPr>
        <w:t xml:space="preserve"> соединени</w:t>
      </w:r>
      <w:r>
        <w:rPr>
          <w:rFonts w:ascii="Times New Roman" w:hAnsi="Times New Roman"/>
          <w:sz w:val="28"/>
          <w:szCs w:val="28"/>
        </w:rPr>
        <w:t>я</w:t>
      </w:r>
      <w:r w:rsidRPr="00C51D94">
        <w:rPr>
          <w:rFonts w:ascii="Times New Roman" w:hAnsi="Times New Roman"/>
          <w:sz w:val="28"/>
          <w:szCs w:val="28"/>
        </w:rPr>
        <w:t xml:space="preserve"> могут </w:t>
      </w:r>
      <w:r>
        <w:rPr>
          <w:rFonts w:ascii="Times New Roman" w:hAnsi="Times New Roman"/>
          <w:sz w:val="28"/>
          <w:szCs w:val="28"/>
        </w:rPr>
        <w:t>оказывать существенное влияние</w:t>
      </w:r>
      <w:r w:rsidRPr="00C51D94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процессы </w:t>
      </w:r>
      <w:r w:rsidRPr="00C51D94">
        <w:rPr>
          <w:rFonts w:ascii="Times New Roman" w:hAnsi="Times New Roman"/>
          <w:sz w:val="28"/>
          <w:szCs w:val="28"/>
        </w:rPr>
        <w:t>цветени</w:t>
      </w:r>
      <w:r>
        <w:rPr>
          <w:rFonts w:ascii="Times New Roman" w:hAnsi="Times New Roman"/>
          <w:sz w:val="28"/>
          <w:szCs w:val="28"/>
        </w:rPr>
        <w:t xml:space="preserve">я, опыления растений, а также </w:t>
      </w:r>
      <w:r w:rsidRPr="00C51D94">
        <w:rPr>
          <w:rFonts w:ascii="Times New Roman" w:hAnsi="Times New Roman"/>
          <w:sz w:val="28"/>
          <w:szCs w:val="28"/>
        </w:rPr>
        <w:t xml:space="preserve"> дифференциаци</w:t>
      </w:r>
      <w:r>
        <w:rPr>
          <w:rFonts w:ascii="Times New Roman" w:hAnsi="Times New Roman"/>
          <w:sz w:val="28"/>
          <w:szCs w:val="28"/>
        </w:rPr>
        <w:t>ю почек. Существует мнение</w:t>
      </w:r>
      <w:r w:rsidRPr="00C51D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[1,</w:t>
      </w:r>
      <w:r w:rsidRPr="0062141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,5]</w:t>
      </w:r>
      <w:r w:rsidRPr="00C51D94">
        <w:rPr>
          <w:rFonts w:ascii="Times New Roman" w:hAnsi="Times New Roman"/>
          <w:sz w:val="28"/>
          <w:szCs w:val="28"/>
        </w:rPr>
        <w:t xml:space="preserve">, что применение </w:t>
      </w:r>
      <w:r>
        <w:rPr>
          <w:rFonts w:ascii="Times New Roman" w:hAnsi="Times New Roman"/>
          <w:sz w:val="28"/>
          <w:szCs w:val="28"/>
        </w:rPr>
        <w:t>препарата «</w:t>
      </w:r>
      <w:proofErr w:type="spellStart"/>
      <w:r>
        <w:rPr>
          <w:rFonts w:ascii="Times New Roman" w:hAnsi="Times New Roman"/>
          <w:sz w:val="28"/>
          <w:szCs w:val="28"/>
        </w:rPr>
        <w:t>Регалис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C51D94">
        <w:rPr>
          <w:rFonts w:ascii="Times New Roman" w:hAnsi="Times New Roman"/>
          <w:sz w:val="28"/>
          <w:szCs w:val="28"/>
        </w:rPr>
        <w:t xml:space="preserve"> на плодовых растениях </w:t>
      </w:r>
      <w:r>
        <w:rPr>
          <w:rFonts w:ascii="Times New Roman" w:hAnsi="Times New Roman"/>
          <w:sz w:val="28"/>
          <w:szCs w:val="28"/>
        </w:rPr>
        <w:t xml:space="preserve">приводит к </w:t>
      </w:r>
      <w:r w:rsidRPr="00C51D94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величению</w:t>
      </w:r>
      <w:r w:rsidRPr="00C51D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образования </w:t>
      </w:r>
      <w:r w:rsidRPr="00C51D94">
        <w:rPr>
          <w:rFonts w:ascii="Times New Roman" w:hAnsi="Times New Roman"/>
          <w:sz w:val="28"/>
          <w:szCs w:val="28"/>
        </w:rPr>
        <w:t>завязи,</w:t>
      </w:r>
      <w:r>
        <w:rPr>
          <w:rFonts w:ascii="Times New Roman" w:hAnsi="Times New Roman"/>
          <w:sz w:val="28"/>
          <w:szCs w:val="28"/>
        </w:rPr>
        <w:t xml:space="preserve"> при этом ингибируется</w:t>
      </w:r>
      <w:r w:rsidRPr="00C51D94">
        <w:rPr>
          <w:rFonts w:ascii="Times New Roman" w:hAnsi="Times New Roman"/>
          <w:sz w:val="28"/>
          <w:szCs w:val="28"/>
        </w:rPr>
        <w:t xml:space="preserve"> биосинтез гиббереллинов, сокращает</w:t>
      </w:r>
      <w:r>
        <w:rPr>
          <w:rFonts w:ascii="Times New Roman" w:hAnsi="Times New Roman"/>
          <w:sz w:val="28"/>
          <w:szCs w:val="28"/>
        </w:rPr>
        <w:t>ся активность вегетативного роста и</w:t>
      </w:r>
      <w:r w:rsidRPr="00C51D94">
        <w:rPr>
          <w:rFonts w:ascii="Times New Roman" w:hAnsi="Times New Roman"/>
          <w:sz w:val="28"/>
          <w:szCs w:val="28"/>
        </w:rPr>
        <w:t xml:space="preserve"> изменяет</w:t>
      </w:r>
      <w:r>
        <w:rPr>
          <w:rFonts w:ascii="Times New Roman" w:hAnsi="Times New Roman"/>
          <w:sz w:val="28"/>
          <w:szCs w:val="28"/>
        </w:rPr>
        <w:t>ся</w:t>
      </w:r>
      <w:r w:rsidRPr="00C51D94">
        <w:rPr>
          <w:rFonts w:ascii="Times New Roman" w:hAnsi="Times New Roman"/>
          <w:sz w:val="28"/>
          <w:szCs w:val="28"/>
        </w:rPr>
        <w:t xml:space="preserve"> сопротивление </w:t>
      </w:r>
      <w:r>
        <w:rPr>
          <w:rFonts w:ascii="Times New Roman" w:hAnsi="Times New Roman"/>
          <w:sz w:val="28"/>
          <w:szCs w:val="28"/>
        </w:rPr>
        <w:t>к абиотическим стрессам.</w:t>
      </w:r>
    </w:p>
    <w:p w:rsidR="00F01D90" w:rsidRPr="005226F5" w:rsidRDefault="00F01D90" w:rsidP="006214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В результате анализа прове</w:t>
      </w:r>
      <w:r>
        <w:rPr>
          <w:rFonts w:ascii="Times New Roman" w:hAnsi="Times New Roman"/>
          <w:sz w:val="28"/>
          <w:szCs w:val="28"/>
        </w:rPr>
        <w:t xml:space="preserve">денных опытов под действием указанного препарата отмечено изменение  </w:t>
      </w:r>
      <w:proofErr w:type="spellStart"/>
      <w:r>
        <w:rPr>
          <w:rFonts w:ascii="Times New Roman" w:hAnsi="Times New Roman"/>
          <w:sz w:val="28"/>
          <w:szCs w:val="28"/>
        </w:rPr>
        <w:t>фитометрических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характеристик</w:t>
      </w:r>
      <w:r w:rsidRPr="00C51D9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таких </w:t>
      </w:r>
      <w:r w:rsidRPr="00C51D94">
        <w:rPr>
          <w:rFonts w:ascii="Times New Roman" w:hAnsi="Times New Roman"/>
          <w:sz w:val="28"/>
          <w:szCs w:val="28"/>
        </w:rPr>
        <w:t xml:space="preserve"> как площадь листовой поверхности</w:t>
      </w:r>
      <w:r>
        <w:rPr>
          <w:rFonts w:ascii="Times New Roman" w:hAnsi="Times New Roman"/>
          <w:sz w:val="28"/>
          <w:szCs w:val="28"/>
        </w:rPr>
        <w:t xml:space="preserve"> (таблица 1)</w:t>
      </w:r>
      <w:r w:rsidRPr="00C51D94">
        <w:rPr>
          <w:rFonts w:ascii="Times New Roman" w:hAnsi="Times New Roman"/>
          <w:sz w:val="28"/>
          <w:szCs w:val="28"/>
        </w:rPr>
        <w:t>.</w:t>
      </w:r>
    </w:p>
    <w:p w:rsidR="00F01D90" w:rsidRPr="005226F5" w:rsidRDefault="00F01D90" w:rsidP="006214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1D90" w:rsidRPr="005226F5" w:rsidRDefault="00F01D90" w:rsidP="006214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1D90" w:rsidRPr="005226F5" w:rsidRDefault="00F01D90" w:rsidP="006214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1D90" w:rsidRPr="005226F5" w:rsidRDefault="00F01D90" w:rsidP="006214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1D90" w:rsidRDefault="00F01D90" w:rsidP="002638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lastRenderedPageBreak/>
        <w:t xml:space="preserve">Таблица 1 – Площадь листовой поверхности яблони сорта Гала в зависимости от применения </w:t>
      </w:r>
      <w:r>
        <w:rPr>
          <w:rFonts w:ascii="Times New Roman" w:hAnsi="Times New Roman"/>
          <w:sz w:val="28"/>
          <w:szCs w:val="28"/>
        </w:rPr>
        <w:t>препарата «</w:t>
      </w:r>
      <w:proofErr w:type="spellStart"/>
      <w:r>
        <w:rPr>
          <w:rFonts w:ascii="Times New Roman" w:hAnsi="Times New Roman"/>
          <w:sz w:val="28"/>
          <w:szCs w:val="28"/>
        </w:rPr>
        <w:t>Р</w:t>
      </w:r>
      <w:r w:rsidRPr="00C51D94">
        <w:rPr>
          <w:rFonts w:ascii="Times New Roman" w:hAnsi="Times New Roman"/>
          <w:sz w:val="28"/>
          <w:szCs w:val="28"/>
        </w:rPr>
        <w:t>егали</w:t>
      </w:r>
      <w:r>
        <w:rPr>
          <w:rFonts w:ascii="Times New Roman" w:hAnsi="Times New Roman"/>
          <w:sz w:val="28"/>
          <w:szCs w:val="28"/>
        </w:rPr>
        <w:t>с</w:t>
      </w:r>
      <w:proofErr w:type="spellEnd"/>
      <w:r>
        <w:rPr>
          <w:rFonts w:ascii="Times New Roman" w:hAnsi="Times New Roman"/>
          <w:sz w:val="28"/>
          <w:szCs w:val="28"/>
        </w:rPr>
        <w:t>» (сад 2007 года закладки, подвой Р-59</w:t>
      </w:r>
      <w:r w:rsidRPr="00C51D94">
        <w:rPr>
          <w:rFonts w:ascii="Times New Roman" w:hAnsi="Times New Roman"/>
          <w:sz w:val="28"/>
          <w:szCs w:val="28"/>
        </w:rPr>
        <w:t>, схема посадки 4</w:t>
      </w:r>
      <w:r>
        <w:rPr>
          <w:rFonts w:ascii="Times New Roman" w:hAnsi="Times New Roman"/>
          <w:sz w:val="28"/>
          <w:szCs w:val="28"/>
        </w:rPr>
        <w:t>,0</w:t>
      </w:r>
      <w:r w:rsidRPr="00C51D94">
        <w:rPr>
          <w:rFonts w:ascii="Times New Roman" w:hAnsi="Times New Roman"/>
          <w:sz w:val="28"/>
          <w:szCs w:val="28"/>
        </w:rPr>
        <w:t>х1</w:t>
      </w:r>
      <w:r>
        <w:rPr>
          <w:rFonts w:ascii="Times New Roman" w:hAnsi="Times New Roman"/>
          <w:sz w:val="28"/>
          <w:szCs w:val="28"/>
        </w:rPr>
        <w:t>,0</w:t>
      </w:r>
      <w:r w:rsidRPr="00C51D94">
        <w:rPr>
          <w:rFonts w:ascii="Times New Roman" w:hAnsi="Times New Roman"/>
          <w:sz w:val="28"/>
          <w:szCs w:val="28"/>
        </w:rPr>
        <w:t xml:space="preserve"> м )</w:t>
      </w:r>
    </w:p>
    <w:p w:rsidR="00F01D90" w:rsidRPr="00182D75" w:rsidRDefault="00F01D90" w:rsidP="002638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4"/>
        <w:gridCol w:w="1004"/>
        <w:gridCol w:w="721"/>
        <w:gridCol w:w="1004"/>
        <w:gridCol w:w="721"/>
        <w:gridCol w:w="1004"/>
        <w:gridCol w:w="721"/>
        <w:gridCol w:w="1004"/>
        <w:gridCol w:w="721"/>
        <w:gridCol w:w="1004"/>
        <w:gridCol w:w="947"/>
      </w:tblGrid>
      <w:tr w:rsidR="00F01D90" w:rsidRPr="00DE1216" w:rsidTr="00DE1216">
        <w:tc>
          <w:tcPr>
            <w:tcW w:w="1214" w:type="dxa"/>
            <w:vMerge w:val="restart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 xml:space="preserve">Опыта  </w:t>
            </w:r>
          </w:p>
        </w:tc>
        <w:tc>
          <w:tcPr>
            <w:tcW w:w="1725" w:type="dxa"/>
            <w:gridSpan w:val="2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2016 г</w:t>
            </w:r>
          </w:p>
        </w:tc>
        <w:tc>
          <w:tcPr>
            <w:tcW w:w="1725" w:type="dxa"/>
            <w:gridSpan w:val="2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2017 г</w:t>
            </w:r>
          </w:p>
        </w:tc>
        <w:tc>
          <w:tcPr>
            <w:tcW w:w="1725" w:type="dxa"/>
            <w:gridSpan w:val="2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2018 г</w:t>
            </w:r>
          </w:p>
        </w:tc>
        <w:tc>
          <w:tcPr>
            <w:tcW w:w="1725" w:type="dxa"/>
            <w:gridSpan w:val="2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2019 г.</w:t>
            </w:r>
          </w:p>
        </w:tc>
        <w:tc>
          <w:tcPr>
            <w:tcW w:w="1951" w:type="dxa"/>
            <w:gridSpan w:val="2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Среднее за</w:t>
            </w:r>
          </w:p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 xml:space="preserve"> 4 года</w:t>
            </w:r>
          </w:p>
        </w:tc>
      </w:tr>
      <w:tr w:rsidR="00F01D90" w:rsidRPr="00DE1216" w:rsidTr="00DE1216">
        <w:tc>
          <w:tcPr>
            <w:tcW w:w="1214" w:type="dxa"/>
            <w:vMerge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на дереве, м</w:t>
            </w:r>
            <w:r w:rsidRPr="00DE12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на 1 га тыс. м</w:t>
            </w:r>
            <w:r w:rsidRPr="00DE12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на дереве, м</w:t>
            </w:r>
            <w:r w:rsidRPr="00DE12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на 1 га тыс. м</w:t>
            </w:r>
            <w:r w:rsidRPr="00DE12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на дереве, м</w:t>
            </w:r>
            <w:r w:rsidRPr="00DE12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на 1 га тыс. м</w:t>
            </w:r>
            <w:r w:rsidRPr="00DE12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на дереве, м</w:t>
            </w:r>
            <w:r w:rsidRPr="00DE12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на 1 га тыс. м</w:t>
            </w:r>
            <w:r w:rsidRPr="00DE12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на дереве, м</w:t>
            </w:r>
            <w:r w:rsidRPr="00DE12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47" w:type="dxa"/>
          </w:tcPr>
          <w:p w:rsidR="00F01D90" w:rsidRPr="00DE1216" w:rsidRDefault="00F01D90" w:rsidP="00DE12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на 1 га тыс. м</w:t>
            </w:r>
            <w:r w:rsidRPr="00DE1216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F01D90" w:rsidRPr="00DE1216" w:rsidTr="00DE1216">
        <w:tc>
          <w:tcPr>
            <w:tcW w:w="121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 (К)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7,</w:t>
            </w: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8,26</w:t>
            </w:r>
          </w:p>
        </w:tc>
        <w:tc>
          <w:tcPr>
            <w:tcW w:w="947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</w:tr>
      <w:tr w:rsidR="00F01D90" w:rsidRPr="00DE1216" w:rsidTr="00DE1216">
        <w:tc>
          <w:tcPr>
            <w:tcW w:w="121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6,8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7,50</w:t>
            </w:r>
          </w:p>
        </w:tc>
        <w:tc>
          <w:tcPr>
            <w:tcW w:w="947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</w:tr>
      <w:tr w:rsidR="00F01D90" w:rsidRPr="00DE1216" w:rsidTr="00DE1216">
        <w:tc>
          <w:tcPr>
            <w:tcW w:w="121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6,6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7,6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7,20</w:t>
            </w:r>
          </w:p>
        </w:tc>
        <w:tc>
          <w:tcPr>
            <w:tcW w:w="947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</w:tr>
      <w:tr w:rsidR="00F01D90" w:rsidRPr="00DE1216" w:rsidTr="00DE1216">
        <w:tc>
          <w:tcPr>
            <w:tcW w:w="121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6,4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6,90</w:t>
            </w:r>
          </w:p>
        </w:tc>
        <w:tc>
          <w:tcPr>
            <w:tcW w:w="947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</w:tr>
      <w:tr w:rsidR="00F01D90" w:rsidRPr="00DE1216" w:rsidTr="00DE1216">
        <w:tc>
          <w:tcPr>
            <w:tcW w:w="121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DE1216">
              <w:rPr>
                <w:rFonts w:ascii="Times New Roman" w:hAnsi="Times New Roman"/>
                <w:sz w:val="24"/>
                <w:szCs w:val="24"/>
                <w:vertAlign w:val="subscript"/>
              </w:rPr>
              <w:t>05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1,1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0,3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0,2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0,7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1,2</w:t>
            </w:r>
          </w:p>
        </w:tc>
        <w:tc>
          <w:tcPr>
            <w:tcW w:w="721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0,4</w:t>
            </w:r>
          </w:p>
        </w:tc>
        <w:tc>
          <w:tcPr>
            <w:tcW w:w="1004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7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01D90" w:rsidRDefault="00F01D90" w:rsidP="007F453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01D90" w:rsidRPr="00C51D94" w:rsidRDefault="00F01D90" w:rsidP="004C24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Так в 201</w:t>
      </w:r>
      <w:r>
        <w:rPr>
          <w:rFonts w:ascii="Times New Roman" w:hAnsi="Times New Roman"/>
          <w:sz w:val="28"/>
          <w:szCs w:val="28"/>
        </w:rPr>
        <w:t>6 году</w:t>
      </w:r>
      <w:r w:rsidRPr="00C51D94">
        <w:rPr>
          <w:rFonts w:ascii="Times New Roman" w:hAnsi="Times New Roman"/>
          <w:sz w:val="28"/>
          <w:szCs w:val="28"/>
        </w:rPr>
        <w:t xml:space="preserve"> после трехкратной обработки деревьев ябл</w:t>
      </w:r>
      <w:r>
        <w:rPr>
          <w:rFonts w:ascii="Times New Roman" w:hAnsi="Times New Roman"/>
          <w:sz w:val="28"/>
          <w:szCs w:val="28"/>
        </w:rPr>
        <w:t xml:space="preserve">они регулятором роста </w:t>
      </w:r>
      <w:r w:rsidRPr="00C51D94">
        <w:rPr>
          <w:rFonts w:ascii="Times New Roman" w:hAnsi="Times New Roman"/>
          <w:sz w:val="28"/>
          <w:szCs w:val="28"/>
        </w:rPr>
        <w:t xml:space="preserve"> площадь листьев на одном дереве составила 6,4 м</w:t>
      </w:r>
      <w:r w:rsidRPr="00C51D94">
        <w:rPr>
          <w:rFonts w:ascii="Times New Roman" w:hAnsi="Times New Roman"/>
          <w:sz w:val="28"/>
          <w:szCs w:val="28"/>
          <w:vertAlign w:val="superscript"/>
        </w:rPr>
        <w:t>2</w:t>
      </w:r>
      <w:r w:rsidRPr="00C51D94">
        <w:rPr>
          <w:rFonts w:ascii="Times New Roman" w:hAnsi="Times New Roman"/>
          <w:sz w:val="28"/>
          <w:szCs w:val="28"/>
        </w:rPr>
        <w:t xml:space="preserve">, после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r w:rsidRPr="00C51D94">
        <w:rPr>
          <w:rFonts w:ascii="Times New Roman" w:hAnsi="Times New Roman"/>
          <w:sz w:val="28"/>
          <w:szCs w:val="28"/>
        </w:rPr>
        <w:t>вухкратной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– 6,6 м</w:t>
      </w:r>
      <w:r w:rsidRPr="00C51D94">
        <w:rPr>
          <w:rFonts w:ascii="Times New Roman" w:hAnsi="Times New Roman"/>
          <w:sz w:val="28"/>
          <w:szCs w:val="28"/>
          <w:vertAlign w:val="superscript"/>
        </w:rPr>
        <w:t>2</w:t>
      </w:r>
      <w:r w:rsidRPr="00C51D94">
        <w:rPr>
          <w:rFonts w:ascii="Times New Roman" w:hAnsi="Times New Roman"/>
          <w:sz w:val="28"/>
          <w:szCs w:val="28"/>
        </w:rPr>
        <w:t>, в контроле – 7,3 м</w:t>
      </w:r>
      <w:r w:rsidRPr="00C51D94">
        <w:rPr>
          <w:rFonts w:ascii="Times New Roman" w:hAnsi="Times New Roman"/>
          <w:sz w:val="28"/>
          <w:szCs w:val="28"/>
          <w:vertAlign w:val="superscript"/>
        </w:rPr>
        <w:t>2</w:t>
      </w:r>
      <w:r w:rsidRPr="00C51D94">
        <w:rPr>
          <w:rFonts w:ascii="Times New Roman" w:hAnsi="Times New Roman"/>
          <w:sz w:val="28"/>
          <w:szCs w:val="28"/>
        </w:rPr>
        <w:t xml:space="preserve">, т.е. применение </w:t>
      </w:r>
      <w:proofErr w:type="spellStart"/>
      <w:r>
        <w:rPr>
          <w:rFonts w:ascii="Times New Roman" w:hAnsi="Times New Roman"/>
          <w:sz w:val="28"/>
          <w:szCs w:val="28"/>
        </w:rPr>
        <w:t>р</w:t>
      </w:r>
      <w:r w:rsidRPr="00C51D94">
        <w:rPr>
          <w:rFonts w:ascii="Times New Roman" w:hAnsi="Times New Roman"/>
          <w:sz w:val="28"/>
          <w:szCs w:val="28"/>
        </w:rPr>
        <w:t>егалис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значительно изменяет не только структуру обрастающей древесины, но и площадь листьев в целом.</w:t>
      </w:r>
      <w:r w:rsidRPr="003A76CB">
        <w:rPr>
          <w:rFonts w:ascii="Times New Roman" w:hAnsi="Times New Roman"/>
          <w:sz w:val="28"/>
          <w:szCs w:val="28"/>
        </w:rPr>
        <w:t xml:space="preserve"> </w:t>
      </w:r>
      <w:r w:rsidRPr="00C51D94">
        <w:rPr>
          <w:rFonts w:ascii="Times New Roman" w:hAnsi="Times New Roman"/>
          <w:sz w:val="28"/>
          <w:szCs w:val="28"/>
        </w:rPr>
        <w:t>На четвертый год исследований площадь листьев увеличивалась в соответствии с увеличением обрастающей древесины и проведени</w:t>
      </w:r>
      <w:r>
        <w:rPr>
          <w:rFonts w:ascii="Times New Roman" w:hAnsi="Times New Roman"/>
          <w:sz w:val="28"/>
          <w:szCs w:val="28"/>
        </w:rPr>
        <w:t>ем</w:t>
      </w:r>
      <w:r w:rsidRPr="00C51D94">
        <w:rPr>
          <w:rFonts w:ascii="Times New Roman" w:hAnsi="Times New Roman"/>
          <w:sz w:val="28"/>
          <w:szCs w:val="28"/>
        </w:rPr>
        <w:t xml:space="preserve"> других агротехнических мероприятий (обрезка) </w:t>
      </w:r>
      <w:r>
        <w:rPr>
          <w:rFonts w:ascii="Times New Roman" w:hAnsi="Times New Roman"/>
          <w:sz w:val="28"/>
          <w:szCs w:val="28"/>
        </w:rPr>
        <w:t>на 12-24%</w:t>
      </w:r>
      <w:r w:rsidRPr="00C51D94">
        <w:rPr>
          <w:rFonts w:ascii="Times New Roman" w:hAnsi="Times New Roman"/>
          <w:sz w:val="28"/>
          <w:szCs w:val="28"/>
        </w:rPr>
        <w:t xml:space="preserve"> по вариантам опыта, при этом наибольшие показатели по приросту </w:t>
      </w:r>
      <w:r>
        <w:rPr>
          <w:rFonts w:ascii="Times New Roman" w:hAnsi="Times New Roman"/>
          <w:sz w:val="28"/>
          <w:szCs w:val="28"/>
        </w:rPr>
        <w:t>площади листьев</w:t>
      </w:r>
      <w:r w:rsidRPr="00C51D94">
        <w:rPr>
          <w:rFonts w:ascii="Times New Roman" w:hAnsi="Times New Roman"/>
          <w:sz w:val="28"/>
          <w:szCs w:val="28"/>
        </w:rPr>
        <w:t xml:space="preserve"> имели контрольные деревья яблони.</w:t>
      </w:r>
    </w:p>
    <w:p w:rsidR="00F01D90" w:rsidRPr="00C51D94" w:rsidRDefault="00F01D90" w:rsidP="007F453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Следует отметить, что активное нарастание листьев отмечено было после окончания массового цветения и как показывают данные таблицы 1 в с</w:t>
      </w:r>
      <w:r>
        <w:rPr>
          <w:rFonts w:ascii="Times New Roman" w:hAnsi="Times New Roman"/>
          <w:sz w:val="28"/>
          <w:szCs w:val="28"/>
        </w:rPr>
        <w:t>реднем за четыре года наибольшая площадь</w:t>
      </w:r>
      <w:r w:rsidRPr="00C51D94">
        <w:rPr>
          <w:rFonts w:ascii="Times New Roman" w:hAnsi="Times New Roman"/>
          <w:sz w:val="28"/>
          <w:szCs w:val="28"/>
        </w:rPr>
        <w:t xml:space="preserve"> листьев отмечен</w:t>
      </w:r>
      <w:r>
        <w:rPr>
          <w:rFonts w:ascii="Times New Roman" w:hAnsi="Times New Roman"/>
          <w:sz w:val="28"/>
          <w:szCs w:val="28"/>
        </w:rPr>
        <w:t>а</w:t>
      </w:r>
      <w:r w:rsidRPr="00C51D94">
        <w:rPr>
          <w:rFonts w:ascii="Times New Roman" w:hAnsi="Times New Roman"/>
          <w:sz w:val="28"/>
          <w:szCs w:val="28"/>
        </w:rPr>
        <w:t xml:space="preserve"> на контрольном варианте (8,26 м</w:t>
      </w:r>
      <w:r w:rsidRPr="00C51D94">
        <w:rPr>
          <w:rFonts w:ascii="Times New Roman" w:hAnsi="Times New Roman"/>
          <w:sz w:val="28"/>
          <w:szCs w:val="28"/>
          <w:vertAlign w:val="superscript"/>
        </w:rPr>
        <w:t>2</w:t>
      </w:r>
      <w:r w:rsidRPr="00C51D94">
        <w:rPr>
          <w:rFonts w:ascii="Times New Roman" w:hAnsi="Times New Roman"/>
          <w:sz w:val="28"/>
          <w:szCs w:val="28"/>
        </w:rPr>
        <w:t>/ дерево или 20,5 тыс. м</w:t>
      </w:r>
      <w:r w:rsidRPr="00C51D94">
        <w:rPr>
          <w:rFonts w:ascii="Times New Roman" w:hAnsi="Times New Roman"/>
          <w:sz w:val="28"/>
          <w:szCs w:val="28"/>
          <w:vertAlign w:val="superscript"/>
        </w:rPr>
        <w:t>2</w:t>
      </w:r>
      <w:r w:rsidRPr="00C51D94">
        <w:rPr>
          <w:rFonts w:ascii="Times New Roman" w:hAnsi="Times New Roman"/>
          <w:sz w:val="28"/>
          <w:szCs w:val="28"/>
        </w:rPr>
        <w:t>/га), наименьш</w:t>
      </w:r>
      <w:r>
        <w:rPr>
          <w:rFonts w:ascii="Times New Roman" w:hAnsi="Times New Roman"/>
          <w:sz w:val="28"/>
          <w:szCs w:val="28"/>
        </w:rPr>
        <w:t>ая</w:t>
      </w:r>
      <w:r w:rsidRPr="00C51D94">
        <w:rPr>
          <w:rFonts w:ascii="Times New Roman" w:hAnsi="Times New Roman"/>
          <w:sz w:val="28"/>
          <w:szCs w:val="28"/>
        </w:rPr>
        <w:t xml:space="preserve"> в варианте с трехкратной обработкой </w:t>
      </w:r>
      <w:proofErr w:type="spellStart"/>
      <w:r w:rsidRPr="00C51D94">
        <w:rPr>
          <w:rFonts w:ascii="Times New Roman" w:hAnsi="Times New Roman"/>
          <w:sz w:val="28"/>
          <w:szCs w:val="28"/>
        </w:rPr>
        <w:t>регалисом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(вариант 4</w:t>
      </w:r>
      <w:r>
        <w:rPr>
          <w:rFonts w:ascii="Times New Roman" w:hAnsi="Times New Roman"/>
          <w:sz w:val="28"/>
          <w:szCs w:val="28"/>
        </w:rPr>
        <w:t xml:space="preserve">) </w:t>
      </w:r>
      <w:r w:rsidRPr="00C51D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6,</w:t>
      </w:r>
      <w:r w:rsidRPr="00C51D94">
        <w:rPr>
          <w:rFonts w:ascii="Times New Roman" w:hAnsi="Times New Roman"/>
          <w:sz w:val="28"/>
          <w:szCs w:val="28"/>
        </w:rPr>
        <w:t>90 м</w:t>
      </w:r>
      <w:r w:rsidRPr="00C51D94">
        <w:rPr>
          <w:rFonts w:ascii="Times New Roman" w:hAnsi="Times New Roman"/>
          <w:sz w:val="28"/>
          <w:szCs w:val="28"/>
          <w:vertAlign w:val="superscript"/>
        </w:rPr>
        <w:t>2</w:t>
      </w:r>
      <w:r w:rsidRPr="00C51D94">
        <w:rPr>
          <w:rFonts w:ascii="Times New Roman" w:hAnsi="Times New Roman"/>
          <w:sz w:val="28"/>
          <w:szCs w:val="28"/>
        </w:rPr>
        <w:t>/ дерево и 17,2 тыс. м</w:t>
      </w:r>
      <w:r w:rsidRPr="00C51D94">
        <w:rPr>
          <w:rFonts w:ascii="Times New Roman" w:hAnsi="Times New Roman"/>
          <w:sz w:val="28"/>
          <w:szCs w:val="28"/>
          <w:vertAlign w:val="superscript"/>
        </w:rPr>
        <w:t>2</w:t>
      </w:r>
      <w:r w:rsidRPr="00C51D94">
        <w:rPr>
          <w:rFonts w:ascii="Times New Roman" w:hAnsi="Times New Roman"/>
          <w:sz w:val="28"/>
          <w:szCs w:val="28"/>
        </w:rPr>
        <w:t>/ га).</w:t>
      </w:r>
    </w:p>
    <w:p w:rsidR="00F01D90" w:rsidRDefault="00F01D90" w:rsidP="005C25A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р</w:t>
      </w:r>
      <w:r w:rsidRPr="00C51D94">
        <w:rPr>
          <w:rFonts w:ascii="Times New Roman" w:hAnsi="Times New Roman"/>
          <w:sz w:val="28"/>
          <w:szCs w:val="28"/>
        </w:rPr>
        <w:t>азмещени</w:t>
      </w:r>
      <w:r>
        <w:rPr>
          <w:rFonts w:ascii="Times New Roman" w:hAnsi="Times New Roman"/>
          <w:sz w:val="28"/>
          <w:szCs w:val="28"/>
        </w:rPr>
        <w:t>я</w:t>
      </w:r>
      <w:r w:rsidRPr="00C51D94">
        <w:rPr>
          <w:rFonts w:ascii="Times New Roman" w:hAnsi="Times New Roman"/>
          <w:sz w:val="28"/>
          <w:szCs w:val="28"/>
        </w:rPr>
        <w:t xml:space="preserve"> листовой поверхности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D94">
        <w:rPr>
          <w:rFonts w:ascii="Times New Roman" w:hAnsi="Times New Roman"/>
          <w:sz w:val="28"/>
          <w:szCs w:val="28"/>
        </w:rPr>
        <w:t xml:space="preserve"> яблони сорта Гала по зонам ряда и кроны</w:t>
      </w:r>
      <w:r>
        <w:rPr>
          <w:rFonts w:ascii="Times New Roman" w:hAnsi="Times New Roman"/>
          <w:sz w:val="28"/>
          <w:szCs w:val="28"/>
        </w:rPr>
        <w:t xml:space="preserve"> приведены в таблице 2.</w:t>
      </w:r>
    </w:p>
    <w:p w:rsidR="00F01D90" w:rsidRPr="00C51D94" w:rsidRDefault="00F01D90" w:rsidP="006D2A5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lastRenderedPageBreak/>
        <w:t>Изучив особенности размещения листьев в кроне, обнаружили, что в</w:t>
      </w:r>
      <w:r>
        <w:rPr>
          <w:rFonts w:ascii="Times New Roman" w:hAnsi="Times New Roman"/>
          <w:sz w:val="28"/>
          <w:szCs w:val="28"/>
        </w:rPr>
        <w:t xml:space="preserve"> контрольном варианте из общей площади </w:t>
      </w:r>
      <w:r w:rsidRPr="00C51D94">
        <w:rPr>
          <w:rFonts w:ascii="Times New Roman" w:hAnsi="Times New Roman"/>
          <w:sz w:val="28"/>
          <w:szCs w:val="28"/>
        </w:rPr>
        <w:t>листьев (8,26 м</w:t>
      </w:r>
      <w:r w:rsidRPr="00C51D94">
        <w:rPr>
          <w:rFonts w:ascii="Times New Roman" w:hAnsi="Times New Roman"/>
          <w:sz w:val="28"/>
          <w:szCs w:val="28"/>
          <w:vertAlign w:val="superscript"/>
        </w:rPr>
        <w:t>2</w:t>
      </w:r>
      <w:r w:rsidRPr="00C51D94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(табл.1) </w:t>
      </w:r>
      <w:r w:rsidRPr="00C51D94">
        <w:rPr>
          <w:rFonts w:ascii="Times New Roman" w:hAnsi="Times New Roman"/>
          <w:sz w:val="28"/>
          <w:szCs w:val="28"/>
        </w:rPr>
        <w:t xml:space="preserve">на дереве до 200 см приствольной части и в зоне смыкания крон размещается 32,7 % листьев, от 200 см до 400 см кроны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C51D94">
        <w:rPr>
          <w:rFonts w:ascii="Times New Roman" w:hAnsi="Times New Roman"/>
          <w:sz w:val="28"/>
          <w:szCs w:val="28"/>
        </w:rPr>
        <w:t xml:space="preserve">67,3%. В вариантах с применением </w:t>
      </w:r>
      <w:proofErr w:type="spellStart"/>
      <w:r w:rsidRPr="00C51D94">
        <w:rPr>
          <w:rFonts w:ascii="Times New Roman" w:hAnsi="Times New Roman"/>
          <w:sz w:val="28"/>
          <w:szCs w:val="28"/>
        </w:rPr>
        <w:t>регалиса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общая площадь листьев на дереве в среднем за четыре года снижена на 9,2-16,5% при этом в верхней части кроны в этих же вариантах площадь листьев с</w:t>
      </w:r>
      <w:r>
        <w:rPr>
          <w:rFonts w:ascii="Times New Roman" w:hAnsi="Times New Roman"/>
          <w:sz w:val="28"/>
          <w:szCs w:val="28"/>
        </w:rPr>
        <w:t>нижалась</w:t>
      </w:r>
      <w:r w:rsidRPr="00C51D94">
        <w:rPr>
          <w:rFonts w:ascii="Times New Roman" w:hAnsi="Times New Roman"/>
          <w:sz w:val="28"/>
          <w:szCs w:val="28"/>
        </w:rPr>
        <w:t xml:space="preserve"> на 0,46-1,36 м</w:t>
      </w:r>
      <w:r w:rsidRPr="00C51D94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. В данном случае улучшаются </w:t>
      </w:r>
      <w:r w:rsidRPr="00C51D94">
        <w:rPr>
          <w:rFonts w:ascii="Times New Roman" w:hAnsi="Times New Roman"/>
          <w:sz w:val="28"/>
          <w:szCs w:val="28"/>
        </w:rPr>
        <w:t xml:space="preserve"> условия для нижерасположенных (0-200 см) листьев</w:t>
      </w:r>
      <w:r>
        <w:rPr>
          <w:rFonts w:ascii="Times New Roman" w:hAnsi="Times New Roman"/>
          <w:sz w:val="28"/>
          <w:szCs w:val="28"/>
        </w:rPr>
        <w:t>,</w:t>
      </w:r>
      <w:r w:rsidRPr="00C51D94">
        <w:rPr>
          <w:rFonts w:ascii="Times New Roman" w:hAnsi="Times New Roman"/>
          <w:sz w:val="28"/>
          <w:szCs w:val="28"/>
        </w:rPr>
        <w:t xml:space="preserve"> и активизиру</w:t>
      </w:r>
      <w:r>
        <w:rPr>
          <w:rFonts w:ascii="Times New Roman" w:hAnsi="Times New Roman"/>
          <w:sz w:val="28"/>
          <w:szCs w:val="28"/>
        </w:rPr>
        <w:t>ются</w:t>
      </w:r>
      <w:r w:rsidRPr="00C51D94">
        <w:rPr>
          <w:rFonts w:ascii="Times New Roman" w:hAnsi="Times New Roman"/>
          <w:sz w:val="28"/>
          <w:szCs w:val="28"/>
        </w:rPr>
        <w:t xml:space="preserve"> биохимические процессы по всей кроне, а не только в верхней части (200-400) как это наблюдалось </w:t>
      </w:r>
      <w:r>
        <w:rPr>
          <w:rFonts w:ascii="Times New Roman" w:hAnsi="Times New Roman"/>
          <w:sz w:val="28"/>
          <w:szCs w:val="28"/>
        </w:rPr>
        <w:t>в контрольном варианте</w:t>
      </w:r>
      <w:r w:rsidRPr="00C51D94">
        <w:rPr>
          <w:rFonts w:ascii="Times New Roman" w:hAnsi="Times New Roman"/>
          <w:sz w:val="28"/>
          <w:szCs w:val="28"/>
        </w:rPr>
        <w:t xml:space="preserve">. </w:t>
      </w:r>
    </w:p>
    <w:p w:rsidR="00F01D90" w:rsidRDefault="00F01D90" w:rsidP="005C25A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1D90" w:rsidRDefault="00F01D90" w:rsidP="006D2A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Таблица 2 – Размещение листовой поверхности</w:t>
      </w:r>
      <w:r>
        <w:rPr>
          <w:rFonts w:ascii="Times New Roman" w:hAnsi="Times New Roman"/>
          <w:sz w:val="28"/>
          <w:szCs w:val="28"/>
        </w:rPr>
        <w:t xml:space="preserve"> (м</w:t>
      </w:r>
      <w:r w:rsidRPr="0060377B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) яблони сорта Гала по </w:t>
      </w:r>
      <w:r w:rsidRPr="00C51D94">
        <w:rPr>
          <w:rFonts w:ascii="Times New Roman" w:hAnsi="Times New Roman"/>
          <w:sz w:val="28"/>
          <w:szCs w:val="28"/>
        </w:rPr>
        <w:t xml:space="preserve">зонам ряда и кроны (сад 2007 г. посадки, подвой </w:t>
      </w:r>
      <w:r>
        <w:rPr>
          <w:rFonts w:ascii="Times New Roman" w:hAnsi="Times New Roman"/>
          <w:sz w:val="28"/>
          <w:szCs w:val="28"/>
        </w:rPr>
        <w:t xml:space="preserve"> Р-59</w:t>
      </w:r>
      <w:r w:rsidRPr="00C51D94">
        <w:rPr>
          <w:rFonts w:ascii="Times New Roman" w:hAnsi="Times New Roman"/>
          <w:sz w:val="28"/>
          <w:szCs w:val="28"/>
        </w:rPr>
        <w:t>, схема посадки 4</w:t>
      </w:r>
      <w:r>
        <w:rPr>
          <w:rFonts w:ascii="Times New Roman" w:hAnsi="Times New Roman"/>
          <w:sz w:val="28"/>
          <w:szCs w:val="28"/>
        </w:rPr>
        <w:t>,0</w:t>
      </w:r>
      <w:r w:rsidRPr="00C51D94">
        <w:rPr>
          <w:rFonts w:ascii="Times New Roman" w:hAnsi="Times New Roman"/>
          <w:sz w:val="28"/>
          <w:szCs w:val="28"/>
        </w:rPr>
        <w:t>х1</w:t>
      </w:r>
      <w:r>
        <w:rPr>
          <w:rFonts w:ascii="Times New Roman" w:hAnsi="Times New Roman"/>
          <w:sz w:val="28"/>
          <w:szCs w:val="28"/>
        </w:rPr>
        <w:t>,0</w:t>
      </w:r>
      <w:r w:rsidRPr="00C51D94">
        <w:rPr>
          <w:rFonts w:ascii="Times New Roman" w:hAnsi="Times New Roman"/>
          <w:sz w:val="28"/>
          <w:szCs w:val="28"/>
        </w:rPr>
        <w:t xml:space="preserve"> м. </w:t>
      </w:r>
    </w:p>
    <w:p w:rsidR="00F01D90" w:rsidRPr="00C51D94" w:rsidRDefault="00F01D90" w:rsidP="006D2A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7"/>
        <w:gridCol w:w="2023"/>
        <w:gridCol w:w="2023"/>
        <w:gridCol w:w="2016"/>
        <w:gridCol w:w="2017"/>
      </w:tblGrid>
      <w:tr w:rsidR="00F01D90" w:rsidRPr="00DE1216" w:rsidTr="00DE1216">
        <w:tc>
          <w:tcPr>
            <w:tcW w:w="1214" w:type="dxa"/>
            <w:vMerge w:val="restart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Вариант опыта</w:t>
            </w:r>
          </w:p>
        </w:tc>
        <w:tc>
          <w:tcPr>
            <w:tcW w:w="8307" w:type="dxa"/>
            <w:gridSpan w:val="4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Зоны ряда</w:t>
            </w:r>
          </w:p>
        </w:tc>
      </w:tr>
      <w:tr w:rsidR="00F01D90" w:rsidRPr="00DE1216" w:rsidTr="00DE1216">
        <w:tc>
          <w:tcPr>
            <w:tcW w:w="1214" w:type="dxa"/>
            <w:vMerge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2" w:type="dxa"/>
            <w:gridSpan w:val="2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Приствольная</w:t>
            </w:r>
          </w:p>
        </w:tc>
        <w:tc>
          <w:tcPr>
            <w:tcW w:w="4155" w:type="dxa"/>
            <w:gridSpan w:val="2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Смыкания кроны</w:t>
            </w:r>
          </w:p>
        </w:tc>
      </w:tr>
      <w:tr w:rsidR="00F01D90" w:rsidRPr="00DE1216" w:rsidTr="00DE1216">
        <w:tc>
          <w:tcPr>
            <w:tcW w:w="1214" w:type="dxa"/>
            <w:vMerge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200 см*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400 см*</w:t>
            </w:r>
          </w:p>
        </w:tc>
        <w:tc>
          <w:tcPr>
            <w:tcW w:w="2077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200 см*</w:t>
            </w:r>
          </w:p>
        </w:tc>
        <w:tc>
          <w:tcPr>
            <w:tcW w:w="2078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400 см*</w:t>
            </w:r>
          </w:p>
        </w:tc>
      </w:tr>
      <w:tr w:rsidR="00F01D90" w:rsidRPr="00DE1216" w:rsidTr="00DE1216">
        <w:tc>
          <w:tcPr>
            <w:tcW w:w="9521" w:type="dxa"/>
            <w:gridSpan w:val="5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</w:tr>
      <w:tr w:rsidR="00F01D90" w:rsidRPr="00DE1216" w:rsidTr="00DE1216">
        <w:tc>
          <w:tcPr>
            <w:tcW w:w="121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 (к)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2077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2078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F01D90" w:rsidRPr="00DE1216" w:rsidTr="00DE1216">
        <w:tc>
          <w:tcPr>
            <w:tcW w:w="121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2077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2078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F01D90" w:rsidRPr="00DE1216" w:rsidTr="00DE1216">
        <w:tc>
          <w:tcPr>
            <w:tcW w:w="121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077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2078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F01D90" w:rsidRPr="00DE1216" w:rsidTr="00DE1216">
        <w:tc>
          <w:tcPr>
            <w:tcW w:w="121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2077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2078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F01D90" w:rsidRPr="00DE1216" w:rsidTr="00DE1216">
        <w:tc>
          <w:tcPr>
            <w:tcW w:w="121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DE1216">
              <w:rPr>
                <w:rFonts w:ascii="Times New Roman" w:hAnsi="Times New Roman"/>
                <w:sz w:val="24"/>
                <w:szCs w:val="24"/>
                <w:vertAlign w:val="subscript"/>
              </w:rPr>
              <w:t>0,5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77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78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F01D90" w:rsidRPr="00DE1216" w:rsidTr="00DE1216">
        <w:tc>
          <w:tcPr>
            <w:tcW w:w="9521" w:type="dxa"/>
            <w:gridSpan w:val="5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2019 г.</w:t>
            </w:r>
          </w:p>
        </w:tc>
      </w:tr>
      <w:tr w:rsidR="00F01D90" w:rsidRPr="00DE1216" w:rsidTr="00DE1216">
        <w:tc>
          <w:tcPr>
            <w:tcW w:w="121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 (к)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077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2078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F01D90" w:rsidRPr="00DE1216" w:rsidTr="00DE1216">
        <w:tc>
          <w:tcPr>
            <w:tcW w:w="121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077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2078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F01D90" w:rsidRPr="00DE1216" w:rsidTr="00DE1216">
        <w:tc>
          <w:tcPr>
            <w:tcW w:w="121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2077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2078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F01D90" w:rsidRPr="00DE1216" w:rsidTr="00DE1216">
        <w:tc>
          <w:tcPr>
            <w:tcW w:w="121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2077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2078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F01D90" w:rsidRPr="00DE1216" w:rsidTr="00DE1216">
        <w:tc>
          <w:tcPr>
            <w:tcW w:w="121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DE1216">
              <w:rPr>
                <w:rFonts w:ascii="Times New Roman" w:hAnsi="Times New Roman"/>
                <w:sz w:val="24"/>
                <w:szCs w:val="24"/>
                <w:vertAlign w:val="subscript"/>
              </w:rPr>
              <w:t>0,5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76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077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2078" w:type="dxa"/>
          </w:tcPr>
          <w:p w:rsidR="00F01D90" w:rsidRPr="00DE1216" w:rsidRDefault="00F01D90" w:rsidP="00DE121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</w:tbl>
    <w:p w:rsidR="00F01D90" w:rsidRDefault="00F01D90" w:rsidP="00C51D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*200 см, 400 см – высота кроны от поверхности земли</w:t>
      </w:r>
    </w:p>
    <w:p w:rsidR="00F01D90" w:rsidRPr="00C51D94" w:rsidRDefault="00F01D90" w:rsidP="003A76CB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lastRenderedPageBreak/>
        <w:t>На наш взгляд</w:t>
      </w:r>
      <w:r w:rsidRPr="00C871CE">
        <w:rPr>
          <w:rFonts w:ascii="Times New Roman" w:hAnsi="Times New Roman"/>
          <w:sz w:val="28"/>
          <w:szCs w:val="28"/>
        </w:rPr>
        <w:t>,</w:t>
      </w:r>
      <w:r w:rsidRPr="00C51D94">
        <w:rPr>
          <w:rFonts w:ascii="Times New Roman" w:hAnsi="Times New Roman"/>
          <w:sz w:val="28"/>
          <w:szCs w:val="28"/>
        </w:rPr>
        <w:t xml:space="preserve"> такое структурное изменение в </w:t>
      </w:r>
      <w:proofErr w:type="spellStart"/>
      <w:r w:rsidRPr="00C51D94">
        <w:rPr>
          <w:rFonts w:ascii="Times New Roman" w:hAnsi="Times New Roman"/>
          <w:sz w:val="28"/>
          <w:szCs w:val="28"/>
        </w:rPr>
        <w:t>облиственности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связано с тем, что в вариантах с </w:t>
      </w:r>
      <w:r w:rsidRPr="006F0A7E">
        <w:rPr>
          <w:rFonts w:ascii="Times New Roman" w:hAnsi="Times New Roman"/>
          <w:sz w:val="28"/>
          <w:szCs w:val="28"/>
        </w:rPr>
        <w:t xml:space="preserve">использованием </w:t>
      </w:r>
      <w:proofErr w:type="spellStart"/>
      <w:r w:rsidRPr="006F0A7E">
        <w:rPr>
          <w:rFonts w:ascii="Times New Roman" w:hAnsi="Times New Roman"/>
          <w:sz w:val="28"/>
          <w:szCs w:val="28"/>
        </w:rPr>
        <w:t>регалиса</w:t>
      </w:r>
      <w:proofErr w:type="spellEnd"/>
      <w:r w:rsidRPr="006F0A7E">
        <w:rPr>
          <w:rFonts w:ascii="Times New Roman" w:hAnsi="Times New Roman"/>
          <w:sz w:val="28"/>
          <w:szCs w:val="28"/>
        </w:rPr>
        <w:t xml:space="preserve"> вторую и третью обработку мы проводили в верхней части кроны</w:t>
      </w:r>
      <w:r w:rsidRPr="00C51D94">
        <w:rPr>
          <w:rFonts w:ascii="Times New Roman" w:hAnsi="Times New Roman"/>
          <w:sz w:val="28"/>
          <w:szCs w:val="28"/>
        </w:rPr>
        <w:t xml:space="preserve">, так как в уплотненных садах после первой обработки </w:t>
      </w:r>
      <w:proofErr w:type="spellStart"/>
      <w:r w:rsidRPr="00C51D94">
        <w:rPr>
          <w:rFonts w:ascii="Times New Roman" w:hAnsi="Times New Roman"/>
          <w:sz w:val="28"/>
          <w:szCs w:val="28"/>
        </w:rPr>
        <w:t>регалисом</w:t>
      </w:r>
      <w:proofErr w:type="spellEnd"/>
      <w:r w:rsidRPr="00C51D94">
        <w:rPr>
          <w:rFonts w:ascii="Times New Roman" w:hAnsi="Times New Roman"/>
          <w:sz w:val="28"/>
          <w:szCs w:val="28"/>
        </w:rPr>
        <w:t>, оставались все вегетативные приросты в верхней (200-400 см) части кроны.</w:t>
      </w:r>
    </w:p>
    <w:p w:rsidR="00F01D90" w:rsidRPr="00C51D94" w:rsidRDefault="00F01D90" w:rsidP="002717E6">
      <w:pPr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Как показали биохимические исследования</w:t>
      </w:r>
      <w:r w:rsidRPr="00C871CE">
        <w:rPr>
          <w:rFonts w:ascii="Times New Roman" w:hAnsi="Times New Roman"/>
          <w:sz w:val="28"/>
          <w:szCs w:val="28"/>
        </w:rPr>
        <w:t>,</w:t>
      </w:r>
      <w:r w:rsidRPr="00C51D94">
        <w:rPr>
          <w:rFonts w:ascii="Times New Roman" w:hAnsi="Times New Roman"/>
          <w:sz w:val="28"/>
          <w:szCs w:val="28"/>
        </w:rPr>
        <w:t xml:space="preserve"> применени</w:t>
      </w:r>
      <w:r>
        <w:rPr>
          <w:rFonts w:ascii="Times New Roman" w:hAnsi="Times New Roman"/>
          <w:sz w:val="28"/>
          <w:szCs w:val="28"/>
        </w:rPr>
        <w:t>е</w:t>
      </w:r>
      <w:r w:rsidRPr="00C51D94">
        <w:rPr>
          <w:rFonts w:ascii="Times New Roman" w:hAnsi="Times New Roman"/>
          <w:sz w:val="28"/>
          <w:szCs w:val="28"/>
        </w:rPr>
        <w:t xml:space="preserve"> регулятора роста способствовало ускорению завершения ростовых процессов</w:t>
      </w:r>
      <w:r>
        <w:rPr>
          <w:rFonts w:ascii="Times New Roman" w:hAnsi="Times New Roman"/>
          <w:sz w:val="28"/>
          <w:szCs w:val="28"/>
        </w:rPr>
        <w:t xml:space="preserve"> в конце вегетации</w:t>
      </w:r>
      <w:r w:rsidRPr="00C51D94">
        <w:rPr>
          <w:rFonts w:ascii="Times New Roman" w:hAnsi="Times New Roman"/>
          <w:sz w:val="28"/>
          <w:szCs w:val="28"/>
        </w:rPr>
        <w:t>. Об этом свидетельствует сни</w:t>
      </w:r>
      <w:r>
        <w:rPr>
          <w:rFonts w:ascii="Times New Roman" w:hAnsi="Times New Roman"/>
          <w:sz w:val="28"/>
          <w:szCs w:val="28"/>
        </w:rPr>
        <w:t>жение содержание ИУК в верхушках</w:t>
      </w:r>
      <w:r w:rsidRPr="00C51D94">
        <w:rPr>
          <w:rFonts w:ascii="Times New Roman" w:hAnsi="Times New Roman"/>
          <w:sz w:val="28"/>
          <w:szCs w:val="28"/>
        </w:rPr>
        <w:t xml:space="preserve"> побегов, на 1</w:t>
      </w:r>
      <w:r>
        <w:rPr>
          <w:rFonts w:ascii="Times New Roman" w:hAnsi="Times New Roman"/>
          <w:sz w:val="28"/>
          <w:szCs w:val="28"/>
        </w:rPr>
        <w:t>2% в сравнении с контролем (рисунке 1</w:t>
      </w:r>
      <w:r w:rsidRPr="00C51D9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 Это обстоятельство положительно отразилось на вхождение растений в период покоя и их «перезимовке».</w:t>
      </w:r>
    </w:p>
    <w:p w:rsidR="00F01D90" w:rsidRPr="00C51D94" w:rsidRDefault="00641155" w:rsidP="00C51D9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" style="width:328.7pt;height:186.2pt;visibility:visible;mso-width-percent:0;mso-height-percent:0;mso-width-percent:0;mso-height-percent:0">
            <v:imagedata r:id="rId8" o:title=""/>
          </v:shape>
        </w:pict>
      </w:r>
    </w:p>
    <w:p w:rsidR="00F01D90" w:rsidRPr="00C51D94" w:rsidRDefault="00F01D90" w:rsidP="004059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1– </w:t>
      </w:r>
      <w:r w:rsidRPr="00C51D94">
        <w:rPr>
          <w:rFonts w:ascii="Times New Roman" w:hAnsi="Times New Roman"/>
          <w:sz w:val="28"/>
          <w:szCs w:val="28"/>
        </w:rPr>
        <w:t xml:space="preserve"> Влияние обработки препаратом  «</w:t>
      </w:r>
      <w:proofErr w:type="spellStart"/>
      <w:r w:rsidRPr="00C51D94">
        <w:rPr>
          <w:rFonts w:ascii="Times New Roman" w:hAnsi="Times New Roman"/>
          <w:sz w:val="28"/>
          <w:szCs w:val="28"/>
        </w:rPr>
        <w:t>Регалис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» (трехкратно) на    </w:t>
      </w:r>
    </w:p>
    <w:p w:rsidR="00F01D90" w:rsidRPr="00C51D94" w:rsidRDefault="00F01D90" w:rsidP="0040593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 xml:space="preserve">         содержание  ИУК в верхушках побегов яблони сорта Гала    </w:t>
      </w:r>
    </w:p>
    <w:p w:rsidR="00F01D90" w:rsidRPr="00C51D94" w:rsidRDefault="00F01D90" w:rsidP="0040593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 xml:space="preserve">         (ноябрь 2018 г.)</w:t>
      </w:r>
    </w:p>
    <w:p w:rsidR="00F01D90" w:rsidRDefault="00F01D90" w:rsidP="00AC51EA">
      <w:pPr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</w:rPr>
      </w:pPr>
    </w:p>
    <w:p w:rsidR="00F01D90" w:rsidRDefault="00F01D90" w:rsidP="00AC51EA">
      <w:pPr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 xml:space="preserve">Для выяснения степени влияния регулятора роста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C51D94">
        <w:rPr>
          <w:rFonts w:ascii="Times New Roman" w:hAnsi="Times New Roman"/>
          <w:sz w:val="28"/>
          <w:szCs w:val="28"/>
        </w:rPr>
        <w:t xml:space="preserve">биологическую продуктивность деревьев яблони сорта Гала нами были проведены биохимические анализы по определению содержания </w:t>
      </w:r>
      <w:r>
        <w:rPr>
          <w:rFonts w:ascii="Times New Roman" w:hAnsi="Times New Roman"/>
          <w:sz w:val="28"/>
          <w:szCs w:val="28"/>
        </w:rPr>
        <w:t xml:space="preserve"> некоторых </w:t>
      </w:r>
      <w:r w:rsidRPr="00C51D94">
        <w:rPr>
          <w:rFonts w:ascii="Times New Roman" w:hAnsi="Times New Roman"/>
          <w:sz w:val="28"/>
          <w:szCs w:val="28"/>
        </w:rPr>
        <w:t xml:space="preserve">элементов в различных органах дерева, в самый неблагоприятный год наших исследований </w:t>
      </w:r>
      <w:r>
        <w:rPr>
          <w:rFonts w:ascii="Times New Roman" w:hAnsi="Times New Roman"/>
          <w:sz w:val="28"/>
          <w:szCs w:val="28"/>
        </w:rPr>
        <w:t xml:space="preserve">-2019 г. </w:t>
      </w:r>
      <w:r w:rsidRPr="00C51D94">
        <w:rPr>
          <w:rFonts w:ascii="Times New Roman" w:hAnsi="Times New Roman"/>
          <w:sz w:val="28"/>
          <w:szCs w:val="28"/>
        </w:rPr>
        <w:t>(таблица 3).</w:t>
      </w:r>
    </w:p>
    <w:p w:rsidR="00F01D90" w:rsidRPr="00C51D94" w:rsidRDefault="00F01D90" w:rsidP="00AC51EA">
      <w:pPr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</w:rPr>
      </w:pPr>
    </w:p>
    <w:p w:rsidR="00F01D90" w:rsidRDefault="00F01D90" w:rsidP="006F0A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lastRenderedPageBreak/>
        <w:t>Таблица 3. – Влияние обработки препаратом «</w:t>
      </w:r>
      <w:proofErr w:type="spellStart"/>
      <w:r w:rsidRPr="00C51D94">
        <w:rPr>
          <w:rFonts w:ascii="Times New Roman" w:hAnsi="Times New Roman"/>
          <w:sz w:val="28"/>
          <w:szCs w:val="28"/>
        </w:rPr>
        <w:t>Регалис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» на биохимический состав побегов и завязи (2 декада июня 2019 г.) </w:t>
      </w:r>
    </w:p>
    <w:p w:rsidR="00F01D90" w:rsidRPr="00C51D94" w:rsidRDefault="00F01D90" w:rsidP="006F0A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276"/>
        <w:gridCol w:w="1134"/>
        <w:gridCol w:w="1134"/>
        <w:gridCol w:w="992"/>
        <w:gridCol w:w="1134"/>
        <w:gridCol w:w="992"/>
        <w:gridCol w:w="992"/>
        <w:gridCol w:w="986"/>
      </w:tblGrid>
      <w:tr w:rsidR="00F01D90" w:rsidRPr="00DE1216" w:rsidTr="00DE1216">
        <w:tc>
          <w:tcPr>
            <w:tcW w:w="1242" w:type="dxa"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Вариант опыта</w:t>
            </w:r>
          </w:p>
        </w:tc>
        <w:tc>
          <w:tcPr>
            <w:tcW w:w="1276" w:type="dxa"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 xml:space="preserve">Органы </w:t>
            </w:r>
            <w:proofErr w:type="spellStart"/>
            <w:r w:rsidRPr="00DE1216">
              <w:rPr>
                <w:rFonts w:ascii="Times New Roman" w:hAnsi="Times New Roman"/>
                <w:sz w:val="24"/>
                <w:szCs w:val="24"/>
              </w:rPr>
              <w:t>плодо-вого</w:t>
            </w:r>
            <w:proofErr w:type="spellEnd"/>
            <w:r w:rsidRPr="00DE1216">
              <w:rPr>
                <w:rFonts w:ascii="Times New Roman" w:hAnsi="Times New Roman"/>
                <w:sz w:val="24"/>
                <w:szCs w:val="24"/>
              </w:rPr>
              <w:t xml:space="preserve"> дерева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Сумма сахаров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Моно-сахара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Крах-мал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Общий азот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1216">
              <w:rPr>
                <w:rFonts w:ascii="Times New Roman" w:hAnsi="Times New Roman"/>
                <w:sz w:val="24"/>
                <w:szCs w:val="24"/>
              </w:rPr>
              <w:t>Белко</w:t>
            </w:r>
            <w:proofErr w:type="spellEnd"/>
            <w:r w:rsidRPr="00DE1216">
              <w:rPr>
                <w:rFonts w:ascii="Times New Roman" w:hAnsi="Times New Roman"/>
                <w:sz w:val="24"/>
                <w:szCs w:val="24"/>
              </w:rPr>
              <w:t>-вый азот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Р</w:t>
            </w:r>
            <w:r w:rsidRPr="00DE1216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DE1216">
              <w:rPr>
                <w:rFonts w:ascii="Times New Roman" w:hAnsi="Times New Roman"/>
                <w:sz w:val="24"/>
                <w:szCs w:val="24"/>
              </w:rPr>
              <w:t>О</w:t>
            </w:r>
            <w:r w:rsidRPr="00DE1216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986" w:type="dxa"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Зола</w:t>
            </w:r>
          </w:p>
        </w:tc>
      </w:tr>
      <w:tr w:rsidR="00F01D90" w:rsidRPr="00DE1216" w:rsidTr="00DE1216">
        <w:tc>
          <w:tcPr>
            <w:tcW w:w="124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1(К)</w:t>
            </w:r>
          </w:p>
        </w:tc>
        <w:tc>
          <w:tcPr>
            <w:tcW w:w="1276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 xml:space="preserve">Побеги 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4,10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0,48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3,10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2,12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  <w:tc>
          <w:tcPr>
            <w:tcW w:w="986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7,64</w:t>
            </w:r>
          </w:p>
        </w:tc>
      </w:tr>
      <w:tr w:rsidR="00F01D90" w:rsidRPr="00DE1216" w:rsidTr="00DE1216">
        <w:tc>
          <w:tcPr>
            <w:tcW w:w="124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 xml:space="preserve">Завязи 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7,16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4,26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3,78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2,80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0,64</w:t>
            </w:r>
          </w:p>
        </w:tc>
        <w:tc>
          <w:tcPr>
            <w:tcW w:w="986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8,82</w:t>
            </w:r>
          </w:p>
        </w:tc>
      </w:tr>
      <w:tr w:rsidR="00F01D90" w:rsidRPr="00DE1216" w:rsidTr="00DE1216">
        <w:tc>
          <w:tcPr>
            <w:tcW w:w="124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 xml:space="preserve">Побеги 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5,84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4,18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0,56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2,66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2,10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  <w:tc>
          <w:tcPr>
            <w:tcW w:w="986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7,62</w:t>
            </w:r>
          </w:p>
        </w:tc>
      </w:tr>
      <w:tr w:rsidR="00F01D90" w:rsidRPr="00DE1216" w:rsidTr="00DE1216">
        <w:tc>
          <w:tcPr>
            <w:tcW w:w="124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 xml:space="preserve">Завязи 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6,14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5,60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0,58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2,72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2,40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0,52</w:t>
            </w:r>
          </w:p>
        </w:tc>
        <w:tc>
          <w:tcPr>
            <w:tcW w:w="986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8,40</w:t>
            </w:r>
          </w:p>
        </w:tc>
      </w:tr>
      <w:tr w:rsidR="00F01D90" w:rsidRPr="00DE1216" w:rsidTr="00DE1216">
        <w:tc>
          <w:tcPr>
            <w:tcW w:w="124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 xml:space="preserve">Побеги 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6,12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4,36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2,62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2,16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0,54</w:t>
            </w:r>
          </w:p>
        </w:tc>
        <w:tc>
          <w:tcPr>
            <w:tcW w:w="986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7,70</w:t>
            </w:r>
          </w:p>
        </w:tc>
      </w:tr>
      <w:tr w:rsidR="00F01D90" w:rsidRPr="00DE1216" w:rsidTr="00DE1216">
        <w:tc>
          <w:tcPr>
            <w:tcW w:w="124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 xml:space="preserve">Завязи 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9,42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62,0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0,76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2,68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2,38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0,62</w:t>
            </w:r>
          </w:p>
        </w:tc>
        <w:tc>
          <w:tcPr>
            <w:tcW w:w="986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9,14</w:t>
            </w:r>
          </w:p>
        </w:tc>
      </w:tr>
      <w:tr w:rsidR="00F01D90" w:rsidRPr="00DE1216" w:rsidTr="00DE1216">
        <w:tc>
          <w:tcPr>
            <w:tcW w:w="124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 xml:space="preserve">Побеги 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6,26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4,42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0,54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2,58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2,18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0,76</w:t>
            </w:r>
          </w:p>
        </w:tc>
        <w:tc>
          <w:tcPr>
            <w:tcW w:w="986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7,38</w:t>
            </w:r>
          </w:p>
        </w:tc>
      </w:tr>
      <w:tr w:rsidR="00F01D90" w:rsidRPr="00DE1216" w:rsidTr="00DE1216">
        <w:tc>
          <w:tcPr>
            <w:tcW w:w="124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 xml:space="preserve">Завязи 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11,80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7,61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0,68</w:t>
            </w:r>
          </w:p>
        </w:tc>
        <w:tc>
          <w:tcPr>
            <w:tcW w:w="113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2,62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2,42</w:t>
            </w:r>
          </w:p>
        </w:tc>
        <w:tc>
          <w:tcPr>
            <w:tcW w:w="99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0,76</w:t>
            </w:r>
          </w:p>
        </w:tc>
        <w:tc>
          <w:tcPr>
            <w:tcW w:w="986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11,12</w:t>
            </w:r>
          </w:p>
        </w:tc>
      </w:tr>
    </w:tbl>
    <w:p w:rsidR="00F01D90" w:rsidRDefault="00F01D90" w:rsidP="00C51D9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01D90" w:rsidRPr="00C51D94" w:rsidRDefault="00F01D90" w:rsidP="00C51D9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Так, в контрольном варианте содержание суммы сахаров в завязи составляло 7,16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D94">
        <w:rPr>
          <w:rFonts w:ascii="Times New Roman" w:hAnsi="Times New Roman"/>
          <w:sz w:val="28"/>
          <w:szCs w:val="28"/>
        </w:rPr>
        <w:t xml:space="preserve">% к абсолютно сухому веществу, при </w:t>
      </w:r>
      <w:proofErr w:type="spellStart"/>
      <w:r w:rsidRPr="00C51D94">
        <w:rPr>
          <w:rFonts w:ascii="Times New Roman" w:hAnsi="Times New Roman"/>
          <w:sz w:val="28"/>
          <w:szCs w:val="28"/>
        </w:rPr>
        <w:t>двухкратном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применении </w:t>
      </w:r>
      <w:proofErr w:type="spellStart"/>
      <w:r>
        <w:rPr>
          <w:rFonts w:ascii="Times New Roman" w:hAnsi="Times New Roman"/>
          <w:sz w:val="28"/>
          <w:szCs w:val="28"/>
        </w:rPr>
        <w:t>р</w:t>
      </w:r>
      <w:r w:rsidRPr="00C51D94">
        <w:rPr>
          <w:rFonts w:ascii="Times New Roman" w:hAnsi="Times New Roman"/>
          <w:sz w:val="28"/>
          <w:szCs w:val="28"/>
        </w:rPr>
        <w:t>егалиса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отмечено увеличение суммы сахаров до 9,42 -11,80%. Незначительное увеличение отмечено </w:t>
      </w:r>
      <w:proofErr w:type="spellStart"/>
      <w:r w:rsidRPr="00C51D94">
        <w:rPr>
          <w:rFonts w:ascii="Times New Roman" w:hAnsi="Times New Roman"/>
          <w:sz w:val="28"/>
          <w:szCs w:val="28"/>
        </w:rPr>
        <w:t>моносахаров</w:t>
      </w:r>
      <w:proofErr w:type="spellEnd"/>
      <w:r w:rsidRPr="00C51D94">
        <w:rPr>
          <w:rFonts w:ascii="Times New Roman" w:hAnsi="Times New Roman"/>
          <w:sz w:val="28"/>
          <w:szCs w:val="28"/>
        </w:rPr>
        <w:t>, крахмала, фосфора, при снижении азота в этих же вариантах.</w:t>
      </w:r>
    </w:p>
    <w:p w:rsidR="00F01D90" w:rsidRPr="00C51D94" w:rsidRDefault="00F01D90" w:rsidP="00C51D94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Установленные биохимические изменения, на наш взгляд, один из факторов, который оказывает существенное влияние на полноценное прохождение органогенеза цветковых почек.</w:t>
      </w:r>
    </w:p>
    <w:p w:rsidR="00F01D90" w:rsidRPr="00C51D94" w:rsidRDefault="00F01D90" w:rsidP="0068172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 xml:space="preserve">Таким образом, ежегодное двукратное или трехкратное применение регулятора роста </w:t>
      </w:r>
      <w:proofErr w:type="spellStart"/>
      <w:r>
        <w:rPr>
          <w:rFonts w:ascii="Times New Roman" w:hAnsi="Times New Roman"/>
          <w:sz w:val="28"/>
          <w:szCs w:val="28"/>
        </w:rPr>
        <w:t>регалис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C51D94">
        <w:rPr>
          <w:rFonts w:ascii="Times New Roman" w:hAnsi="Times New Roman"/>
          <w:sz w:val="28"/>
          <w:szCs w:val="28"/>
        </w:rPr>
        <w:t xml:space="preserve">оказывает существенное влияние на площадь листьев и их размещение в кроне. При этом ежегодное трехкратное применение </w:t>
      </w:r>
      <w:proofErr w:type="spellStart"/>
      <w:r w:rsidRPr="00C51D94">
        <w:rPr>
          <w:rFonts w:ascii="Times New Roman" w:hAnsi="Times New Roman"/>
          <w:sz w:val="28"/>
          <w:szCs w:val="28"/>
        </w:rPr>
        <w:t>Регалиса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в дозе 1,25 кг/га показал себя более существенным фактором по сравнению с контролем.</w:t>
      </w:r>
    </w:p>
    <w:p w:rsidR="00F01D90" w:rsidRPr="00C51D94" w:rsidRDefault="00F01D90" w:rsidP="006817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Регулирование соотношения между вегетативной и репродуктивной деятельностью деревьев – основная задача агротехники возделывания плодовых древесных растений</w:t>
      </w:r>
      <w:r>
        <w:rPr>
          <w:rFonts w:ascii="Times New Roman" w:hAnsi="Times New Roman"/>
          <w:sz w:val="28"/>
          <w:szCs w:val="28"/>
        </w:rPr>
        <w:t xml:space="preserve"> [5].</w:t>
      </w:r>
      <w:r w:rsidRPr="00383012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ри</w:t>
      </w:r>
      <w:r w:rsidRPr="00C51D94">
        <w:rPr>
          <w:rFonts w:ascii="Times New Roman" w:hAnsi="Times New Roman"/>
          <w:sz w:val="28"/>
          <w:szCs w:val="28"/>
        </w:rPr>
        <w:t xml:space="preserve"> выращивани</w:t>
      </w:r>
      <w:r>
        <w:rPr>
          <w:rFonts w:ascii="Times New Roman" w:hAnsi="Times New Roman"/>
          <w:sz w:val="28"/>
          <w:szCs w:val="28"/>
        </w:rPr>
        <w:t>и</w:t>
      </w:r>
      <w:r w:rsidRPr="00C51D94">
        <w:rPr>
          <w:rFonts w:ascii="Times New Roman" w:hAnsi="Times New Roman"/>
          <w:sz w:val="28"/>
          <w:szCs w:val="28"/>
        </w:rPr>
        <w:t xml:space="preserve"> многолетних </w:t>
      </w:r>
      <w:r w:rsidRPr="00C51D94">
        <w:rPr>
          <w:rFonts w:ascii="Times New Roman" w:hAnsi="Times New Roman"/>
          <w:sz w:val="28"/>
          <w:szCs w:val="28"/>
        </w:rPr>
        <w:lastRenderedPageBreak/>
        <w:t>растений, прежде всего, необходимо определить оптимальный показатель урожайности, который обеспечит достаточно высокий выход продукции с единицы площади и не ограничит способности дерева к росту, 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D94">
        <w:rPr>
          <w:rFonts w:ascii="Times New Roman" w:hAnsi="Times New Roman"/>
          <w:sz w:val="28"/>
          <w:szCs w:val="28"/>
        </w:rPr>
        <w:t>следовательно, его возможности к плодоношению в последующие годы.</w:t>
      </w:r>
    </w:p>
    <w:p w:rsidR="00F01D90" w:rsidRPr="00C51D94" w:rsidRDefault="00F01D90" w:rsidP="0068172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Основной задачей возделывания плодовых культур является получение ранних высоких и устойчивых показателей урожая. Одним из надежных приемов агротехники, направленных на достижение этой цели, может быть применение регуляторов роста [</w:t>
      </w:r>
      <w:r>
        <w:rPr>
          <w:rFonts w:ascii="Times New Roman" w:hAnsi="Times New Roman"/>
          <w:sz w:val="28"/>
          <w:szCs w:val="28"/>
        </w:rPr>
        <w:t>1</w:t>
      </w:r>
      <w:r w:rsidRPr="00C51D9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F01D90" w:rsidRDefault="00F01D90" w:rsidP="006F0A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исследований показали</w:t>
      </w:r>
      <w:r w:rsidRPr="00C51D94">
        <w:rPr>
          <w:rFonts w:ascii="Times New Roman" w:hAnsi="Times New Roman"/>
          <w:sz w:val="28"/>
          <w:szCs w:val="28"/>
        </w:rPr>
        <w:t>, что обработк</w:t>
      </w:r>
      <w:r>
        <w:rPr>
          <w:rFonts w:ascii="Times New Roman" w:hAnsi="Times New Roman"/>
          <w:sz w:val="28"/>
          <w:szCs w:val="28"/>
        </w:rPr>
        <w:t>и</w:t>
      </w:r>
      <w:r w:rsidRPr="00C51D94">
        <w:rPr>
          <w:rFonts w:ascii="Times New Roman" w:hAnsi="Times New Roman"/>
          <w:sz w:val="28"/>
          <w:szCs w:val="28"/>
        </w:rPr>
        <w:t xml:space="preserve"> деревьев яблони сорта Гала </w:t>
      </w:r>
      <w:r>
        <w:rPr>
          <w:rFonts w:ascii="Times New Roman" w:hAnsi="Times New Roman"/>
          <w:sz w:val="28"/>
          <w:szCs w:val="28"/>
        </w:rPr>
        <w:t>препаратом «</w:t>
      </w:r>
      <w:proofErr w:type="spellStart"/>
      <w:r>
        <w:rPr>
          <w:rFonts w:ascii="Times New Roman" w:hAnsi="Times New Roman"/>
          <w:sz w:val="28"/>
          <w:szCs w:val="28"/>
        </w:rPr>
        <w:t>Регалис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C51D94">
        <w:rPr>
          <w:rFonts w:ascii="Times New Roman" w:hAnsi="Times New Roman"/>
          <w:sz w:val="28"/>
          <w:szCs w:val="28"/>
        </w:rPr>
        <w:t xml:space="preserve"> оказывают существенное влияние на обеспечение стабильного плодоношения. </w:t>
      </w:r>
      <w:r>
        <w:rPr>
          <w:rFonts w:ascii="Times New Roman" w:hAnsi="Times New Roman"/>
          <w:sz w:val="28"/>
          <w:szCs w:val="28"/>
        </w:rPr>
        <w:t>В частности,</w:t>
      </w:r>
      <w:r w:rsidRPr="00C51D94">
        <w:rPr>
          <w:rFonts w:ascii="Times New Roman" w:hAnsi="Times New Roman"/>
          <w:sz w:val="28"/>
          <w:szCs w:val="28"/>
        </w:rPr>
        <w:t xml:space="preserve"> деревья яблони сорта Гала, привитые на подвой Р</w:t>
      </w:r>
      <w:r>
        <w:rPr>
          <w:rFonts w:ascii="Times New Roman" w:hAnsi="Times New Roman"/>
          <w:sz w:val="28"/>
          <w:szCs w:val="28"/>
        </w:rPr>
        <w:t>-</w:t>
      </w:r>
      <w:r w:rsidRPr="00C51D94">
        <w:rPr>
          <w:rFonts w:ascii="Times New Roman" w:hAnsi="Times New Roman"/>
          <w:sz w:val="28"/>
          <w:szCs w:val="28"/>
        </w:rPr>
        <w:t>59 на 8-й год после посадки обеспечивают</w:t>
      </w:r>
      <w:r>
        <w:rPr>
          <w:rFonts w:ascii="Times New Roman" w:hAnsi="Times New Roman"/>
          <w:sz w:val="28"/>
          <w:szCs w:val="28"/>
        </w:rPr>
        <w:t xml:space="preserve"> формирование</w:t>
      </w:r>
      <w:r w:rsidRPr="00C51D94">
        <w:rPr>
          <w:rFonts w:ascii="Times New Roman" w:hAnsi="Times New Roman"/>
          <w:sz w:val="28"/>
          <w:szCs w:val="28"/>
        </w:rPr>
        <w:t xml:space="preserve"> от 12,1 до 14,2 плодов </w:t>
      </w:r>
      <w:r>
        <w:rPr>
          <w:rFonts w:ascii="Times New Roman" w:hAnsi="Times New Roman"/>
          <w:sz w:val="28"/>
          <w:szCs w:val="28"/>
        </w:rPr>
        <w:t>на 1</w:t>
      </w:r>
      <w:r w:rsidRPr="00C51D94">
        <w:rPr>
          <w:rFonts w:ascii="Times New Roman" w:hAnsi="Times New Roman"/>
          <w:sz w:val="28"/>
          <w:szCs w:val="28"/>
        </w:rPr>
        <w:t xml:space="preserve"> дерев</w:t>
      </w:r>
      <w:r>
        <w:rPr>
          <w:rFonts w:ascii="Times New Roman" w:hAnsi="Times New Roman"/>
          <w:sz w:val="28"/>
          <w:szCs w:val="28"/>
        </w:rPr>
        <w:t>е</w:t>
      </w:r>
      <w:r w:rsidRPr="00C51D94">
        <w:rPr>
          <w:rFonts w:ascii="Times New Roman" w:hAnsi="Times New Roman"/>
          <w:sz w:val="28"/>
          <w:szCs w:val="28"/>
        </w:rPr>
        <w:t xml:space="preserve">, при этом в контрольном варианте </w:t>
      </w:r>
      <w:r>
        <w:rPr>
          <w:rFonts w:ascii="Times New Roman" w:hAnsi="Times New Roman"/>
          <w:sz w:val="28"/>
          <w:szCs w:val="28"/>
        </w:rPr>
        <w:t>(</w:t>
      </w:r>
      <w:r w:rsidRPr="00C51D94">
        <w:rPr>
          <w:rFonts w:ascii="Times New Roman" w:hAnsi="Times New Roman"/>
          <w:sz w:val="28"/>
          <w:szCs w:val="28"/>
        </w:rPr>
        <w:t xml:space="preserve">без обработки </w:t>
      </w:r>
      <w:proofErr w:type="spellStart"/>
      <w:r w:rsidRPr="00C51D94">
        <w:rPr>
          <w:rFonts w:ascii="Times New Roman" w:hAnsi="Times New Roman"/>
          <w:sz w:val="28"/>
          <w:szCs w:val="28"/>
        </w:rPr>
        <w:t>регалисом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C51D94">
        <w:rPr>
          <w:rFonts w:ascii="Times New Roman" w:hAnsi="Times New Roman"/>
          <w:sz w:val="28"/>
          <w:szCs w:val="28"/>
        </w:rPr>
        <w:t xml:space="preserve"> отмечено незначительное нарастание урожая со значительными колебаниями по годам (10,4 и за четыре гола в среднем с одного дерева)</w:t>
      </w:r>
      <w:r>
        <w:rPr>
          <w:rFonts w:ascii="Times New Roman" w:hAnsi="Times New Roman"/>
          <w:sz w:val="28"/>
          <w:szCs w:val="28"/>
        </w:rPr>
        <w:t xml:space="preserve"> (таблица 4)</w:t>
      </w:r>
      <w:r w:rsidRPr="00C51D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01D90" w:rsidRDefault="00F01D90" w:rsidP="006F0A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 xml:space="preserve">Таблица 4 – Хозяйственная продуктивности деревьев яблони сорта Гала в зависимости от применения </w:t>
      </w:r>
      <w:proofErr w:type="spellStart"/>
      <w:r w:rsidRPr="00C51D94">
        <w:rPr>
          <w:rFonts w:ascii="Times New Roman" w:hAnsi="Times New Roman"/>
          <w:sz w:val="28"/>
          <w:szCs w:val="28"/>
        </w:rPr>
        <w:t>регалиса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(сад 2007 г. посадки, подвой Р59, схема посадки 4</w:t>
      </w:r>
      <w:r>
        <w:rPr>
          <w:rFonts w:ascii="Times New Roman" w:hAnsi="Times New Roman"/>
          <w:sz w:val="28"/>
          <w:szCs w:val="28"/>
        </w:rPr>
        <w:t>,0 х 1,0</w:t>
      </w:r>
      <w:r w:rsidRPr="00C51D94">
        <w:rPr>
          <w:rFonts w:ascii="Times New Roman" w:hAnsi="Times New Roman"/>
          <w:sz w:val="28"/>
          <w:szCs w:val="28"/>
        </w:rPr>
        <w:t xml:space="preserve"> м)</w:t>
      </w:r>
    </w:p>
    <w:p w:rsidR="00F01D90" w:rsidRPr="00C51D94" w:rsidRDefault="00F01D90" w:rsidP="006F0A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2"/>
        <w:gridCol w:w="708"/>
        <w:gridCol w:w="705"/>
        <w:gridCol w:w="705"/>
        <w:gridCol w:w="705"/>
        <w:gridCol w:w="1218"/>
        <w:gridCol w:w="705"/>
        <w:gridCol w:w="963"/>
        <w:gridCol w:w="719"/>
        <w:gridCol w:w="719"/>
        <w:gridCol w:w="1067"/>
      </w:tblGrid>
      <w:tr w:rsidR="00F01D90" w:rsidRPr="00DE1216" w:rsidTr="00DE1216">
        <w:tc>
          <w:tcPr>
            <w:tcW w:w="1071" w:type="dxa"/>
            <w:vMerge w:val="restart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Вариант опыта</w:t>
            </w:r>
          </w:p>
        </w:tc>
        <w:tc>
          <w:tcPr>
            <w:tcW w:w="4114" w:type="dxa"/>
            <w:gridSpan w:val="5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Урожай плодов с одного дерева, кг</w:t>
            </w:r>
          </w:p>
        </w:tc>
        <w:tc>
          <w:tcPr>
            <w:tcW w:w="4296" w:type="dxa"/>
            <w:gridSpan w:val="5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Урожайность с 1 га, т</w:t>
            </w:r>
          </w:p>
        </w:tc>
      </w:tr>
      <w:tr w:rsidR="00F01D90" w:rsidRPr="00DE1216" w:rsidTr="00DE1216">
        <w:tc>
          <w:tcPr>
            <w:tcW w:w="1071" w:type="dxa"/>
            <w:vMerge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2016</w:t>
            </w:r>
            <w:r w:rsidRPr="00DE12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275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Среднее за 4 года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06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72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72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067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Среднее за 4 года</w:t>
            </w:r>
          </w:p>
        </w:tc>
      </w:tr>
      <w:tr w:rsidR="00F01D90" w:rsidRPr="00DE1216" w:rsidTr="00DE1216">
        <w:tc>
          <w:tcPr>
            <w:tcW w:w="1071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 (К)</w:t>
            </w:r>
          </w:p>
        </w:tc>
        <w:tc>
          <w:tcPr>
            <w:tcW w:w="71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10,4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12,4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11,6</w:t>
            </w:r>
          </w:p>
        </w:tc>
        <w:tc>
          <w:tcPr>
            <w:tcW w:w="1275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11,4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27.8</w:t>
            </w:r>
          </w:p>
        </w:tc>
        <w:tc>
          <w:tcPr>
            <w:tcW w:w="106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26,0</w:t>
            </w:r>
          </w:p>
        </w:tc>
        <w:tc>
          <w:tcPr>
            <w:tcW w:w="72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31,0</w:t>
            </w:r>
          </w:p>
        </w:tc>
        <w:tc>
          <w:tcPr>
            <w:tcW w:w="72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29,0</w:t>
            </w:r>
          </w:p>
        </w:tc>
        <w:tc>
          <w:tcPr>
            <w:tcW w:w="1067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28,5</w:t>
            </w:r>
          </w:p>
        </w:tc>
      </w:tr>
      <w:tr w:rsidR="00F01D90" w:rsidRPr="00DE1216" w:rsidTr="00DE1216">
        <w:tc>
          <w:tcPr>
            <w:tcW w:w="1071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13,2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14,0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15,1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16,2</w:t>
            </w:r>
          </w:p>
        </w:tc>
        <w:tc>
          <w:tcPr>
            <w:tcW w:w="1275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14,8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34,5</w:t>
            </w:r>
          </w:p>
        </w:tc>
        <w:tc>
          <w:tcPr>
            <w:tcW w:w="106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35,0</w:t>
            </w:r>
          </w:p>
        </w:tc>
        <w:tc>
          <w:tcPr>
            <w:tcW w:w="72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37,7</w:t>
            </w:r>
          </w:p>
        </w:tc>
        <w:tc>
          <w:tcPr>
            <w:tcW w:w="72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40,5</w:t>
            </w:r>
          </w:p>
        </w:tc>
        <w:tc>
          <w:tcPr>
            <w:tcW w:w="1067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</w:tr>
      <w:tr w:rsidR="00F01D90" w:rsidRPr="00DE1216" w:rsidTr="00DE1216">
        <w:tc>
          <w:tcPr>
            <w:tcW w:w="1071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14,2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15,8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16,6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16,4</w:t>
            </w:r>
          </w:p>
        </w:tc>
        <w:tc>
          <w:tcPr>
            <w:tcW w:w="1275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16,3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35.5</w:t>
            </w:r>
          </w:p>
        </w:tc>
        <w:tc>
          <w:tcPr>
            <w:tcW w:w="106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39,5</w:t>
            </w:r>
          </w:p>
        </w:tc>
        <w:tc>
          <w:tcPr>
            <w:tcW w:w="72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41,5</w:t>
            </w:r>
          </w:p>
        </w:tc>
        <w:tc>
          <w:tcPr>
            <w:tcW w:w="72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46,0</w:t>
            </w:r>
          </w:p>
        </w:tc>
        <w:tc>
          <w:tcPr>
            <w:tcW w:w="1067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</w:tr>
      <w:tr w:rsidR="00F01D90" w:rsidRPr="00DE1216" w:rsidTr="00DE1216">
        <w:tc>
          <w:tcPr>
            <w:tcW w:w="1071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13,8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15,1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15,8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16,9</w:t>
            </w:r>
          </w:p>
        </w:tc>
        <w:tc>
          <w:tcPr>
            <w:tcW w:w="1275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15,4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34,5</w:t>
            </w:r>
          </w:p>
        </w:tc>
        <w:tc>
          <w:tcPr>
            <w:tcW w:w="106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37,8</w:t>
            </w:r>
          </w:p>
        </w:tc>
        <w:tc>
          <w:tcPr>
            <w:tcW w:w="72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39,5</w:t>
            </w:r>
          </w:p>
        </w:tc>
        <w:tc>
          <w:tcPr>
            <w:tcW w:w="72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42,0</w:t>
            </w:r>
          </w:p>
        </w:tc>
        <w:tc>
          <w:tcPr>
            <w:tcW w:w="1067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F01D90" w:rsidRPr="00DE1216" w:rsidTr="00DE1216">
        <w:tc>
          <w:tcPr>
            <w:tcW w:w="1071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НСР</w:t>
            </w:r>
            <w:r w:rsidRPr="00DE1216">
              <w:rPr>
                <w:rFonts w:ascii="Times New Roman" w:hAnsi="Times New Roman"/>
                <w:sz w:val="24"/>
                <w:szCs w:val="24"/>
                <w:vertAlign w:val="subscript"/>
              </w:rPr>
              <w:t>0,5</w:t>
            </w:r>
          </w:p>
        </w:tc>
        <w:tc>
          <w:tcPr>
            <w:tcW w:w="712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1,2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1,1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1,6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1,3</w:t>
            </w:r>
          </w:p>
        </w:tc>
        <w:tc>
          <w:tcPr>
            <w:tcW w:w="1275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1,3</w:t>
            </w:r>
          </w:p>
        </w:tc>
        <w:tc>
          <w:tcPr>
            <w:tcW w:w="1064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0,8</w:t>
            </w:r>
          </w:p>
        </w:tc>
        <w:tc>
          <w:tcPr>
            <w:tcW w:w="72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1,2</w:t>
            </w:r>
          </w:p>
        </w:tc>
        <w:tc>
          <w:tcPr>
            <w:tcW w:w="72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1216">
              <w:rPr>
                <w:rFonts w:ascii="Times New Roman" w:hAnsi="Times New Roman"/>
                <w:sz w:val="24"/>
                <w:szCs w:val="24"/>
                <w:lang w:val="en-US"/>
              </w:rPr>
              <w:t>1,2</w:t>
            </w:r>
          </w:p>
        </w:tc>
        <w:tc>
          <w:tcPr>
            <w:tcW w:w="1067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01D90" w:rsidRDefault="00F01D90" w:rsidP="00007A31">
      <w:pPr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</w:rPr>
      </w:pPr>
    </w:p>
    <w:p w:rsidR="00F01D90" w:rsidRDefault="00F01D90" w:rsidP="00007A31">
      <w:pPr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lastRenderedPageBreak/>
        <w:t>Ежегодная одно-трехкратная обрабо</w:t>
      </w:r>
      <w:r>
        <w:rPr>
          <w:rFonts w:ascii="Times New Roman" w:hAnsi="Times New Roman"/>
          <w:sz w:val="28"/>
          <w:szCs w:val="28"/>
        </w:rPr>
        <w:t xml:space="preserve">тка деревьев </w:t>
      </w:r>
      <w:proofErr w:type="spellStart"/>
      <w:r>
        <w:rPr>
          <w:rFonts w:ascii="Times New Roman" w:hAnsi="Times New Roman"/>
          <w:sz w:val="28"/>
          <w:szCs w:val="28"/>
        </w:rPr>
        <w:t>регалисом</w:t>
      </w:r>
      <w:proofErr w:type="spellEnd"/>
      <w:r>
        <w:rPr>
          <w:rFonts w:ascii="Times New Roman" w:hAnsi="Times New Roman"/>
          <w:sz w:val="28"/>
          <w:szCs w:val="28"/>
        </w:rPr>
        <w:t xml:space="preserve"> в дозе </w:t>
      </w:r>
      <w:r w:rsidRPr="00C51D94">
        <w:rPr>
          <w:rFonts w:ascii="Times New Roman" w:hAnsi="Times New Roman"/>
          <w:sz w:val="28"/>
          <w:szCs w:val="28"/>
        </w:rPr>
        <w:t xml:space="preserve"> 1,25 кг/га обеспечивало стабильное увеличение урожая до 14,8-15,</w:t>
      </w:r>
      <w:r>
        <w:rPr>
          <w:rFonts w:ascii="Times New Roman" w:hAnsi="Times New Roman"/>
          <w:sz w:val="28"/>
          <w:szCs w:val="28"/>
        </w:rPr>
        <w:t>4</w:t>
      </w:r>
      <w:r w:rsidRPr="00C51D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C51D94">
        <w:rPr>
          <w:rFonts w:ascii="Times New Roman" w:hAnsi="Times New Roman"/>
          <w:sz w:val="28"/>
          <w:szCs w:val="28"/>
        </w:rPr>
        <w:t>г с одного дерева. При этом в среднем за четыре года лучшие результаты зафиксированы в варианте</w:t>
      </w:r>
      <w:r>
        <w:rPr>
          <w:rFonts w:ascii="Times New Roman" w:hAnsi="Times New Roman"/>
          <w:sz w:val="28"/>
          <w:szCs w:val="28"/>
        </w:rPr>
        <w:t xml:space="preserve"> с 2-х кратной обработкой </w:t>
      </w:r>
      <w:proofErr w:type="spellStart"/>
      <w:r w:rsidRPr="00C51D94">
        <w:rPr>
          <w:rFonts w:ascii="Times New Roman" w:hAnsi="Times New Roman"/>
          <w:sz w:val="28"/>
          <w:szCs w:val="28"/>
        </w:rPr>
        <w:t>регалисом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 (16,3 кг</w:t>
      </w:r>
      <w:r>
        <w:rPr>
          <w:rFonts w:ascii="Times New Roman" w:hAnsi="Times New Roman"/>
          <w:sz w:val="28"/>
          <w:szCs w:val="28"/>
        </w:rPr>
        <w:t xml:space="preserve"> /</w:t>
      </w:r>
      <w:r w:rsidRPr="00C51D94">
        <w:rPr>
          <w:rFonts w:ascii="Times New Roman" w:hAnsi="Times New Roman"/>
          <w:sz w:val="28"/>
          <w:szCs w:val="28"/>
        </w:rPr>
        <w:t>дерево).</w:t>
      </w:r>
      <w:r>
        <w:rPr>
          <w:rFonts w:ascii="Times New Roman" w:hAnsi="Times New Roman"/>
          <w:sz w:val="28"/>
          <w:szCs w:val="28"/>
        </w:rPr>
        <w:t xml:space="preserve"> Д</w:t>
      </w:r>
      <w:r w:rsidRPr="00C51D94">
        <w:rPr>
          <w:rFonts w:ascii="Times New Roman" w:hAnsi="Times New Roman"/>
          <w:sz w:val="28"/>
          <w:szCs w:val="28"/>
        </w:rPr>
        <w:t xml:space="preserve">альнейший анализ </w:t>
      </w:r>
      <w:r>
        <w:rPr>
          <w:rFonts w:ascii="Times New Roman" w:hAnsi="Times New Roman"/>
          <w:sz w:val="28"/>
          <w:szCs w:val="28"/>
        </w:rPr>
        <w:t xml:space="preserve">урожайности и </w:t>
      </w:r>
      <w:r w:rsidRPr="00C51D94">
        <w:rPr>
          <w:rFonts w:ascii="Times New Roman" w:hAnsi="Times New Roman"/>
          <w:sz w:val="28"/>
          <w:szCs w:val="28"/>
        </w:rPr>
        <w:t>товарных ка</w:t>
      </w:r>
      <w:r>
        <w:rPr>
          <w:rFonts w:ascii="Times New Roman" w:hAnsi="Times New Roman"/>
          <w:sz w:val="28"/>
          <w:szCs w:val="28"/>
        </w:rPr>
        <w:t>честв полученных плодов показал, что</w:t>
      </w:r>
      <w:r w:rsidRPr="00C51D94">
        <w:rPr>
          <w:rFonts w:ascii="Times New Roman" w:hAnsi="Times New Roman"/>
          <w:sz w:val="28"/>
          <w:szCs w:val="28"/>
        </w:rPr>
        <w:t xml:space="preserve"> двух и трехкратная обработк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C51D94">
        <w:rPr>
          <w:rFonts w:ascii="Times New Roman" w:hAnsi="Times New Roman"/>
          <w:sz w:val="28"/>
          <w:szCs w:val="28"/>
        </w:rPr>
        <w:t xml:space="preserve">способствовали получению </w:t>
      </w:r>
      <w:r>
        <w:rPr>
          <w:rFonts w:ascii="Times New Roman" w:hAnsi="Times New Roman"/>
          <w:sz w:val="28"/>
          <w:szCs w:val="28"/>
        </w:rPr>
        <w:t>урожайности на уровне 38,5 -</w:t>
      </w:r>
      <w:r w:rsidRPr="00C51D94">
        <w:rPr>
          <w:rFonts w:ascii="Times New Roman" w:hAnsi="Times New Roman"/>
          <w:sz w:val="28"/>
          <w:szCs w:val="28"/>
        </w:rPr>
        <w:t xml:space="preserve"> 40,8 т/га, что </w:t>
      </w:r>
      <w:r>
        <w:rPr>
          <w:rFonts w:ascii="Times New Roman" w:hAnsi="Times New Roman"/>
          <w:sz w:val="28"/>
          <w:szCs w:val="28"/>
        </w:rPr>
        <w:t xml:space="preserve">в среднем в 1,7 раза </w:t>
      </w:r>
      <w:r w:rsidRPr="00C51D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выше по сравнению с контролем, при одновременном увеличении выхода плодов высшего товарного сорта в 2,4 раза  </w:t>
      </w:r>
      <w:r w:rsidRPr="00C51D94">
        <w:rPr>
          <w:rFonts w:ascii="Times New Roman" w:hAnsi="Times New Roman"/>
          <w:sz w:val="28"/>
          <w:szCs w:val="28"/>
        </w:rPr>
        <w:t xml:space="preserve"> (таблица 5).</w:t>
      </w:r>
    </w:p>
    <w:p w:rsidR="00F01D90" w:rsidRPr="00C51D94" w:rsidRDefault="00F01D90" w:rsidP="00C51D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Таблица 5 –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C51D94">
        <w:rPr>
          <w:rFonts w:ascii="Times New Roman" w:hAnsi="Times New Roman"/>
          <w:sz w:val="28"/>
          <w:szCs w:val="28"/>
        </w:rPr>
        <w:t>оварные качества плодов яблони сорта Гала в зависимости от применения регулятора роста,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1D94">
        <w:rPr>
          <w:rFonts w:ascii="Times New Roman" w:hAnsi="Times New Roman"/>
          <w:sz w:val="28"/>
          <w:szCs w:val="28"/>
        </w:rPr>
        <w:t xml:space="preserve"> (среднее за 201</w:t>
      </w:r>
      <w:r>
        <w:rPr>
          <w:rFonts w:ascii="Times New Roman" w:hAnsi="Times New Roman"/>
          <w:sz w:val="28"/>
          <w:szCs w:val="28"/>
        </w:rPr>
        <w:t>6</w:t>
      </w:r>
      <w:r w:rsidRPr="00C51D94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19</w:t>
      </w:r>
      <w:r w:rsidRPr="00C51D9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22"/>
        <w:gridCol w:w="1816"/>
        <w:gridCol w:w="1426"/>
        <w:gridCol w:w="1440"/>
        <w:gridCol w:w="1645"/>
        <w:gridCol w:w="1637"/>
      </w:tblGrid>
      <w:tr w:rsidR="00F01D90" w:rsidRPr="00DE1216" w:rsidTr="00DE1216">
        <w:tc>
          <w:tcPr>
            <w:tcW w:w="1338" w:type="dxa"/>
            <w:vMerge w:val="restart"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Варианте опыта</w:t>
            </w:r>
          </w:p>
        </w:tc>
        <w:tc>
          <w:tcPr>
            <w:tcW w:w="1838" w:type="dxa"/>
            <w:vMerge w:val="restart"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Средняя урожайность, т/га</w:t>
            </w:r>
          </w:p>
        </w:tc>
        <w:tc>
          <w:tcPr>
            <w:tcW w:w="6395" w:type="dxa"/>
            <w:gridSpan w:val="4"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 xml:space="preserve">             Товарные качества плодов, %</w:t>
            </w:r>
          </w:p>
        </w:tc>
      </w:tr>
      <w:tr w:rsidR="00F01D90" w:rsidRPr="00DE1216" w:rsidTr="00DE1216">
        <w:tc>
          <w:tcPr>
            <w:tcW w:w="1338" w:type="dxa"/>
            <w:vMerge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vMerge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высший сорт</w:t>
            </w:r>
          </w:p>
        </w:tc>
        <w:tc>
          <w:tcPr>
            <w:tcW w:w="1490" w:type="dxa"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первый сорт</w:t>
            </w:r>
          </w:p>
        </w:tc>
        <w:tc>
          <w:tcPr>
            <w:tcW w:w="1723" w:type="dxa"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второй сорт</w:t>
            </w:r>
          </w:p>
        </w:tc>
        <w:tc>
          <w:tcPr>
            <w:tcW w:w="1715" w:type="dxa"/>
          </w:tcPr>
          <w:p w:rsidR="00F01D90" w:rsidRPr="00DE1216" w:rsidRDefault="00F01D90" w:rsidP="00DE12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третий сорт</w:t>
            </w:r>
          </w:p>
        </w:tc>
      </w:tr>
      <w:tr w:rsidR="00F01D90" w:rsidRPr="00DE1216" w:rsidTr="00DE1216">
        <w:tc>
          <w:tcPr>
            <w:tcW w:w="133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 (К)</w:t>
            </w:r>
          </w:p>
        </w:tc>
        <w:tc>
          <w:tcPr>
            <w:tcW w:w="183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1467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13,1</w:t>
            </w:r>
          </w:p>
        </w:tc>
        <w:tc>
          <w:tcPr>
            <w:tcW w:w="1490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36,8</w:t>
            </w:r>
          </w:p>
        </w:tc>
        <w:tc>
          <w:tcPr>
            <w:tcW w:w="1723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21,7</w:t>
            </w:r>
          </w:p>
        </w:tc>
        <w:tc>
          <w:tcPr>
            <w:tcW w:w="1715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</w:tr>
      <w:tr w:rsidR="00F01D90" w:rsidRPr="00DE1216" w:rsidTr="00DE1216">
        <w:tc>
          <w:tcPr>
            <w:tcW w:w="133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1467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1490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1723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715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21.2</w:t>
            </w:r>
          </w:p>
        </w:tc>
      </w:tr>
      <w:tr w:rsidR="00F01D90" w:rsidRPr="00DE1216" w:rsidTr="00DE1216">
        <w:tc>
          <w:tcPr>
            <w:tcW w:w="133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467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1490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41,1</w:t>
            </w:r>
          </w:p>
        </w:tc>
        <w:tc>
          <w:tcPr>
            <w:tcW w:w="1723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715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14,6</w:t>
            </w:r>
          </w:p>
        </w:tc>
      </w:tr>
      <w:tr w:rsidR="00F01D90" w:rsidRPr="00DE1216" w:rsidTr="00DE1216">
        <w:tc>
          <w:tcPr>
            <w:tcW w:w="133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8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467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490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34,3</w:t>
            </w:r>
          </w:p>
        </w:tc>
        <w:tc>
          <w:tcPr>
            <w:tcW w:w="1723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1715" w:type="dxa"/>
          </w:tcPr>
          <w:p w:rsidR="00F01D90" w:rsidRPr="00DE1216" w:rsidRDefault="00F01D90" w:rsidP="00DE1216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216">
              <w:rPr>
                <w:rFonts w:ascii="Times New Roman" w:hAnsi="Times New Roman"/>
                <w:sz w:val="24"/>
                <w:szCs w:val="24"/>
              </w:rPr>
              <w:t>15,1</w:t>
            </w:r>
          </w:p>
        </w:tc>
      </w:tr>
    </w:tbl>
    <w:p w:rsidR="00F01D90" w:rsidRDefault="00F01D90" w:rsidP="00007A31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Заключение</w:t>
      </w:r>
    </w:p>
    <w:p w:rsidR="00F01D90" w:rsidRPr="00C51D94" w:rsidRDefault="00F01D90" w:rsidP="00A1789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1D94">
        <w:rPr>
          <w:rFonts w:ascii="Times New Roman" w:hAnsi="Times New Roman"/>
          <w:sz w:val="28"/>
          <w:szCs w:val="28"/>
        </w:rPr>
        <w:t>Учитывая все вышеизложенное можно отметить</w:t>
      </w:r>
      <w:r>
        <w:rPr>
          <w:rFonts w:ascii="Times New Roman" w:hAnsi="Times New Roman"/>
          <w:sz w:val="28"/>
          <w:szCs w:val="28"/>
        </w:rPr>
        <w:t>,</w:t>
      </w:r>
      <w:r w:rsidRPr="00C51D94">
        <w:rPr>
          <w:rFonts w:ascii="Times New Roman" w:hAnsi="Times New Roman"/>
          <w:sz w:val="28"/>
          <w:szCs w:val="28"/>
        </w:rPr>
        <w:t xml:space="preserve"> что в условиях </w:t>
      </w:r>
      <w:proofErr w:type="spellStart"/>
      <w:r w:rsidRPr="00C51D94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района деревья яблони в возрасте 8-11 лет, привитые на слаборослый подвой Р</w:t>
      </w:r>
      <w:r>
        <w:rPr>
          <w:rFonts w:ascii="Times New Roman" w:hAnsi="Times New Roman"/>
          <w:sz w:val="28"/>
          <w:szCs w:val="28"/>
        </w:rPr>
        <w:t>-</w:t>
      </w:r>
      <w:r w:rsidRPr="00C51D94">
        <w:rPr>
          <w:rFonts w:ascii="Times New Roman" w:hAnsi="Times New Roman"/>
          <w:sz w:val="28"/>
          <w:szCs w:val="28"/>
        </w:rPr>
        <w:t>59 при схеме посадки 4</w:t>
      </w:r>
      <w:r>
        <w:rPr>
          <w:rFonts w:ascii="Times New Roman" w:hAnsi="Times New Roman"/>
          <w:sz w:val="28"/>
          <w:szCs w:val="28"/>
        </w:rPr>
        <w:t>,0</w:t>
      </w:r>
      <w:r w:rsidRPr="00C51D94">
        <w:rPr>
          <w:rFonts w:ascii="Times New Roman" w:hAnsi="Times New Roman"/>
          <w:sz w:val="28"/>
          <w:szCs w:val="28"/>
        </w:rPr>
        <w:t>х1</w:t>
      </w:r>
      <w:r>
        <w:rPr>
          <w:rFonts w:ascii="Times New Roman" w:hAnsi="Times New Roman"/>
          <w:sz w:val="28"/>
          <w:szCs w:val="28"/>
        </w:rPr>
        <w:t>,0</w:t>
      </w:r>
      <w:r w:rsidRPr="00C51D94">
        <w:rPr>
          <w:rFonts w:ascii="Times New Roman" w:hAnsi="Times New Roman"/>
          <w:sz w:val="28"/>
          <w:szCs w:val="28"/>
        </w:rPr>
        <w:t xml:space="preserve"> м следует ежегодно обраб</w:t>
      </w:r>
      <w:r>
        <w:rPr>
          <w:rFonts w:ascii="Times New Roman" w:hAnsi="Times New Roman"/>
          <w:sz w:val="28"/>
          <w:szCs w:val="28"/>
        </w:rPr>
        <w:t>а</w:t>
      </w:r>
      <w:r w:rsidRPr="00C51D94">
        <w:rPr>
          <w:rFonts w:ascii="Times New Roman" w:hAnsi="Times New Roman"/>
          <w:sz w:val="28"/>
          <w:szCs w:val="28"/>
        </w:rPr>
        <w:t>тывать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1D94">
        <w:rPr>
          <w:rFonts w:ascii="Times New Roman" w:hAnsi="Times New Roman"/>
          <w:sz w:val="28"/>
          <w:szCs w:val="28"/>
        </w:rPr>
        <w:t>регалисом</w:t>
      </w:r>
      <w:proofErr w:type="spellEnd"/>
      <w:r w:rsidRPr="00C51D94">
        <w:rPr>
          <w:rFonts w:ascii="Times New Roman" w:hAnsi="Times New Roman"/>
          <w:sz w:val="28"/>
          <w:szCs w:val="28"/>
        </w:rPr>
        <w:t xml:space="preserve"> в дозе 1,25 кг/га </w:t>
      </w:r>
      <w:r>
        <w:rPr>
          <w:rFonts w:ascii="Times New Roman" w:hAnsi="Times New Roman"/>
          <w:sz w:val="28"/>
          <w:szCs w:val="28"/>
        </w:rPr>
        <w:t xml:space="preserve">двукратно: 1-я обработка - </w:t>
      </w:r>
      <w:r w:rsidRPr="00C51D94">
        <w:rPr>
          <w:rFonts w:ascii="Times New Roman" w:hAnsi="Times New Roman"/>
          <w:sz w:val="28"/>
          <w:szCs w:val="28"/>
        </w:rPr>
        <w:t>в фаз</w:t>
      </w:r>
      <w:r>
        <w:rPr>
          <w:rFonts w:ascii="Times New Roman" w:hAnsi="Times New Roman"/>
          <w:sz w:val="28"/>
          <w:szCs w:val="28"/>
        </w:rPr>
        <w:t xml:space="preserve">у 5-7 листьев, вторая - через 20 дней после первой. Использование указанного </w:t>
      </w:r>
      <w:proofErr w:type="spellStart"/>
      <w:r>
        <w:rPr>
          <w:rFonts w:ascii="Times New Roman" w:hAnsi="Times New Roman"/>
          <w:sz w:val="28"/>
          <w:szCs w:val="28"/>
        </w:rPr>
        <w:t>агроприема</w:t>
      </w:r>
      <w:proofErr w:type="spellEnd"/>
      <w:r>
        <w:rPr>
          <w:rFonts w:ascii="Times New Roman" w:hAnsi="Times New Roman"/>
          <w:sz w:val="28"/>
          <w:szCs w:val="28"/>
        </w:rPr>
        <w:t xml:space="preserve"> обеспечивает увеличение продуктивности и товарных качеств плодов яблони.</w:t>
      </w:r>
    </w:p>
    <w:p w:rsidR="00F01D90" w:rsidRDefault="00F01D90" w:rsidP="00C51D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01D90" w:rsidRDefault="00F01D90" w:rsidP="00C51D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01D90" w:rsidRDefault="00F01D90" w:rsidP="00C51D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01D90" w:rsidRPr="00C51D94" w:rsidRDefault="00F01D90" w:rsidP="00C51D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01D90" w:rsidRPr="004C248D" w:rsidRDefault="00F01D90" w:rsidP="004C248D">
      <w:pPr>
        <w:pStyle w:val="ListParagraph"/>
        <w:spacing w:after="0" w:line="360" w:lineRule="auto"/>
        <w:ind w:left="1116"/>
        <w:jc w:val="both"/>
        <w:rPr>
          <w:rFonts w:ascii="Times New Roman" w:hAnsi="Times New Roman"/>
          <w:b/>
          <w:sz w:val="28"/>
          <w:szCs w:val="28"/>
        </w:rPr>
      </w:pPr>
      <w:r w:rsidRPr="004C248D"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F01D90" w:rsidRPr="00702A6C" w:rsidRDefault="00F01D90" w:rsidP="00702A6C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702A6C">
        <w:rPr>
          <w:rFonts w:ascii="Times New Roman" w:hAnsi="Times New Roman"/>
          <w:sz w:val="24"/>
          <w:szCs w:val="24"/>
        </w:rPr>
        <w:t>Гегечкори Б.С. Инновационные технологии в плодоводстве/ Б.К. Гегечкори.- Краснодар, 2014.-287с.</w:t>
      </w:r>
    </w:p>
    <w:p w:rsidR="00F01D90" w:rsidRPr="00702A6C" w:rsidRDefault="00F01D90" w:rsidP="00702A6C">
      <w:pPr>
        <w:numPr>
          <w:ilvl w:val="0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2A6C">
        <w:rPr>
          <w:rFonts w:ascii="Times New Roman" w:hAnsi="Times New Roman"/>
          <w:sz w:val="24"/>
          <w:szCs w:val="24"/>
        </w:rPr>
        <w:t>Кудрявец</w:t>
      </w:r>
      <w:proofErr w:type="spellEnd"/>
      <w:r w:rsidRPr="00702A6C">
        <w:rPr>
          <w:rFonts w:ascii="Times New Roman" w:hAnsi="Times New Roman"/>
          <w:sz w:val="24"/>
          <w:szCs w:val="24"/>
        </w:rPr>
        <w:t xml:space="preserve"> Р. П. Продуктивность яблони / Р. П. </w:t>
      </w:r>
      <w:proofErr w:type="spellStart"/>
      <w:r w:rsidRPr="00702A6C">
        <w:rPr>
          <w:rFonts w:ascii="Times New Roman" w:hAnsi="Times New Roman"/>
          <w:sz w:val="24"/>
          <w:szCs w:val="24"/>
        </w:rPr>
        <w:t>Кудрявец</w:t>
      </w:r>
      <w:proofErr w:type="spellEnd"/>
      <w:r w:rsidRPr="00702A6C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702A6C">
        <w:rPr>
          <w:rFonts w:ascii="Times New Roman" w:hAnsi="Times New Roman"/>
          <w:sz w:val="24"/>
          <w:szCs w:val="24"/>
        </w:rPr>
        <w:t>Агропромиздат</w:t>
      </w:r>
      <w:proofErr w:type="spellEnd"/>
      <w:r w:rsidRPr="00702A6C">
        <w:rPr>
          <w:rFonts w:ascii="Times New Roman" w:hAnsi="Times New Roman"/>
          <w:sz w:val="24"/>
          <w:szCs w:val="24"/>
        </w:rPr>
        <w:t>, 1987. – 303 с.</w:t>
      </w:r>
    </w:p>
    <w:p w:rsidR="00F01D90" w:rsidRPr="00702A6C" w:rsidRDefault="00F01D90" w:rsidP="00702A6C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2A6C">
        <w:rPr>
          <w:rFonts w:ascii="Times New Roman" w:hAnsi="Times New Roman"/>
          <w:sz w:val="24"/>
          <w:szCs w:val="24"/>
        </w:rPr>
        <w:t xml:space="preserve">Возможности реализации биологического потенциала плодовых растений в разновозрастных насаждениях юга России: монография  / С. С. Чумаков. – Краснодар: </w:t>
      </w:r>
      <w:proofErr w:type="spellStart"/>
      <w:r w:rsidRPr="00702A6C">
        <w:rPr>
          <w:rFonts w:ascii="Times New Roman" w:hAnsi="Times New Roman"/>
          <w:sz w:val="24"/>
          <w:szCs w:val="24"/>
        </w:rPr>
        <w:t>КубГАУ</w:t>
      </w:r>
      <w:proofErr w:type="spellEnd"/>
      <w:r w:rsidRPr="00702A6C">
        <w:rPr>
          <w:rFonts w:ascii="Times New Roman" w:hAnsi="Times New Roman"/>
          <w:sz w:val="24"/>
          <w:szCs w:val="24"/>
        </w:rPr>
        <w:t>, 2011. – 96 с.</w:t>
      </w:r>
    </w:p>
    <w:p w:rsidR="00F01D90" w:rsidRPr="00702A6C" w:rsidRDefault="00F01D90" w:rsidP="00702A6C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02A6C">
        <w:rPr>
          <w:rFonts w:ascii="Times New Roman" w:hAnsi="Times New Roman"/>
          <w:sz w:val="24"/>
          <w:szCs w:val="24"/>
        </w:rPr>
        <w:t xml:space="preserve">Кладь А.А., Гегечкори Б.С., Кладь В.Г., Регулирование продуктивности деревьев яблони и качества плодов в системе плодового </w:t>
      </w:r>
      <w:proofErr w:type="spellStart"/>
      <w:r w:rsidRPr="00702A6C">
        <w:rPr>
          <w:rFonts w:ascii="Times New Roman" w:hAnsi="Times New Roman"/>
          <w:sz w:val="24"/>
          <w:szCs w:val="24"/>
        </w:rPr>
        <w:t>агроценоза</w:t>
      </w:r>
      <w:proofErr w:type="spellEnd"/>
      <w:r w:rsidRPr="00702A6C">
        <w:rPr>
          <w:rFonts w:ascii="Times New Roman" w:hAnsi="Times New Roman"/>
          <w:sz w:val="24"/>
          <w:szCs w:val="24"/>
        </w:rPr>
        <w:t xml:space="preserve"> /А.А. Кладь,  Б.С. Гегечкори, В.Г. Кладь, Краснодар -2014.-167 с..</w:t>
      </w:r>
    </w:p>
    <w:p w:rsidR="00F01D90" w:rsidRPr="00702A6C" w:rsidRDefault="00F01D90" w:rsidP="00702A6C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2A6C">
        <w:rPr>
          <w:rFonts w:ascii="Times New Roman" w:hAnsi="Times New Roman"/>
          <w:sz w:val="24"/>
          <w:szCs w:val="24"/>
        </w:rPr>
        <w:t>Гегечкори Б.С, Приемы формирования кроны плодовых деревьев в разных типах насаждений/ Б.С. Гегечкори, Краснодар, 2005.-228с.</w:t>
      </w:r>
    </w:p>
    <w:p w:rsidR="00F01D90" w:rsidRPr="00702A6C" w:rsidRDefault="00F01D90" w:rsidP="00702A6C">
      <w:pPr>
        <w:pStyle w:val="1"/>
        <w:numPr>
          <w:ilvl w:val="0"/>
          <w:numId w:val="3"/>
        </w:numPr>
        <w:tabs>
          <w:tab w:val="left" w:pos="993"/>
        </w:tabs>
        <w:spacing w:line="240" w:lineRule="auto"/>
        <w:ind w:left="0" w:firstLine="567"/>
        <w:rPr>
          <w:szCs w:val="24"/>
        </w:rPr>
      </w:pPr>
      <w:r w:rsidRPr="00702A6C">
        <w:rPr>
          <w:szCs w:val="24"/>
        </w:rPr>
        <w:t xml:space="preserve">Чумаков С. С. О возможных механизмах стимуляции оплодотворения плодовых растений / С. С. Чумаков // Политематический сетевой электронный научный журнал Кубанского государственного аграрного университета (Научный журнал </w:t>
      </w:r>
      <w:proofErr w:type="spellStart"/>
      <w:r w:rsidRPr="00702A6C">
        <w:rPr>
          <w:szCs w:val="24"/>
        </w:rPr>
        <w:t>КубГАУ</w:t>
      </w:r>
      <w:proofErr w:type="spellEnd"/>
      <w:r w:rsidRPr="00702A6C">
        <w:rPr>
          <w:szCs w:val="24"/>
        </w:rPr>
        <w:t xml:space="preserve">) [Электронный ресурс]. – Краснодар: </w:t>
      </w:r>
      <w:proofErr w:type="spellStart"/>
      <w:r w:rsidRPr="00702A6C">
        <w:rPr>
          <w:szCs w:val="24"/>
        </w:rPr>
        <w:t>КубГАУ</w:t>
      </w:r>
      <w:proofErr w:type="spellEnd"/>
      <w:r w:rsidRPr="00702A6C">
        <w:rPr>
          <w:szCs w:val="24"/>
        </w:rPr>
        <w:t xml:space="preserve">, 2012.–№ 09 (83). С. 866–875. – Режим доступа: http://ej.kubagro.ru/2012/09/pdf/61.pdf, 0,625 </w:t>
      </w:r>
      <w:proofErr w:type="spellStart"/>
      <w:r w:rsidRPr="00702A6C">
        <w:rPr>
          <w:szCs w:val="24"/>
        </w:rPr>
        <w:t>у.п.л</w:t>
      </w:r>
      <w:proofErr w:type="spellEnd"/>
      <w:r w:rsidRPr="00702A6C">
        <w:rPr>
          <w:szCs w:val="24"/>
        </w:rPr>
        <w:t>.</w:t>
      </w:r>
    </w:p>
    <w:p w:rsidR="00F01D90" w:rsidRPr="00702A6C" w:rsidRDefault="00F01D90" w:rsidP="00702A6C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2A6C">
        <w:rPr>
          <w:rFonts w:ascii="Times New Roman" w:hAnsi="Times New Roman"/>
          <w:sz w:val="24"/>
          <w:szCs w:val="24"/>
        </w:rPr>
        <w:t xml:space="preserve">7.  Агроклиматические ресурсы Краснодарского края. – Л. </w:t>
      </w:r>
      <w:proofErr w:type="spellStart"/>
      <w:r w:rsidRPr="00702A6C">
        <w:rPr>
          <w:rFonts w:ascii="Times New Roman" w:hAnsi="Times New Roman"/>
          <w:sz w:val="24"/>
          <w:szCs w:val="24"/>
        </w:rPr>
        <w:t>Гидрометиздат</w:t>
      </w:r>
      <w:proofErr w:type="spellEnd"/>
      <w:r w:rsidRPr="00702A6C">
        <w:rPr>
          <w:rFonts w:ascii="Times New Roman" w:hAnsi="Times New Roman"/>
          <w:sz w:val="24"/>
          <w:szCs w:val="24"/>
        </w:rPr>
        <w:t>. –  1985. – 125 с.</w:t>
      </w:r>
    </w:p>
    <w:p w:rsidR="00F01D90" w:rsidRPr="00702A6C" w:rsidRDefault="00F01D90" w:rsidP="00702A6C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702A6C">
        <w:rPr>
          <w:rFonts w:ascii="Times New Roman" w:hAnsi="Times New Roman"/>
          <w:sz w:val="24"/>
          <w:szCs w:val="24"/>
        </w:rPr>
        <w:t xml:space="preserve">8.   Программа и методика </w:t>
      </w:r>
      <w:proofErr w:type="spellStart"/>
      <w:r w:rsidRPr="00702A6C">
        <w:rPr>
          <w:rFonts w:ascii="Times New Roman" w:hAnsi="Times New Roman"/>
          <w:sz w:val="24"/>
          <w:szCs w:val="24"/>
        </w:rPr>
        <w:t>сортоизучения</w:t>
      </w:r>
      <w:proofErr w:type="spellEnd"/>
      <w:r w:rsidRPr="00702A6C">
        <w:rPr>
          <w:rFonts w:ascii="Times New Roman" w:hAnsi="Times New Roman"/>
          <w:sz w:val="24"/>
          <w:szCs w:val="24"/>
        </w:rPr>
        <w:t xml:space="preserve"> плодовых, ягодных и орехоплодных культур / под ред. Е. Н. Седова, Т. П. </w:t>
      </w:r>
      <w:proofErr w:type="spellStart"/>
      <w:r w:rsidRPr="00702A6C">
        <w:rPr>
          <w:rFonts w:ascii="Times New Roman" w:hAnsi="Times New Roman"/>
          <w:sz w:val="24"/>
          <w:szCs w:val="24"/>
        </w:rPr>
        <w:t>Огольцовой</w:t>
      </w:r>
      <w:proofErr w:type="spellEnd"/>
      <w:r w:rsidRPr="00702A6C">
        <w:rPr>
          <w:rFonts w:ascii="Times New Roman" w:hAnsi="Times New Roman"/>
          <w:sz w:val="24"/>
          <w:szCs w:val="24"/>
        </w:rPr>
        <w:t xml:space="preserve">. – Орел: изд-во ВНИИ селекции плодовых культур, 1999. – 608 </w:t>
      </w:r>
      <w:r w:rsidRPr="00702A6C">
        <w:rPr>
          <w:rFonts w:ascii="Times New Roman" w:hAnsi="Times New Roman"/>
          <w:color w:val="FF0000"/>
          <w:sz w:val="24"/>
          <w:szCs w:val="24"/>
        </w:rPr>
        <w:t>с.</w:t>
      </w:r>
    </w:p>
    <w:p w:rsidR="00F01D90" w:rsidRPr="005226F5" w:rsidRDefault="00F01D90" w:rsidP="00702A6C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2A6C">
        <w:rPr>
          <w:rFonts w:ascii="Times New Roman" w:hAnsi="Times New Roman"/>
          <w:sz w:val="24"/>
          <w:szCs w:val="24"/>
        </w:rPr>
        <w:t xml:space="preserve">9.  </w:t>
      </w:r>
      <w:proofErr w:type="spellStart"/>
      <w:r w:rsidRPr="00702A6C">
        <w:rPr>
          <w:rFonts w:ascii="Times New Roman" w:hAnsi="Times New Roman"/>
          <w:sz w:val="24"/>
          <w:szCs w:val="24"/>
        </w:rPr>
        <w:t>Упадышев</w:t>
      </w:r>
      <w:proofErr w:type="spellEnd"/>
      <w:r w:rsidRPr="00702A6C">
        <w:rPr>
          <w:rFonts w:ascii="Times New Roman" w:hAnsi="Times New Roman"/>
          <w:sz w:val="24"/>
          <w:szCs w:val="24"/>
        </w:rPr>
        <w:t xml:space="preserve"> М.Т. </w:t>
      </w:r>
      <w:proofErr w:type="spellStart"/>
      <w:r w:rsidRPr="00702A6C">
        <w:rPr>
          <w:rFonts w:ascii="Times New Roman" w:hAnsi="Times New Roman"/>
          <w:sz w:val="24"/>
          <w:szCs w:val="24"/>
        </w:rPr>
        <w:t>Рольфенольных</w:t>
      </w:r>
      <w:proofErr w:type="spellEnd"/>
      <w:r w:rsidRPr="00702A6C">
        <w:rPr>
          <w:rFonts w:ascii="Times New Roman" w:hAnsi="Times New Roman"/>
          <w:sz w:val="24"/>
          <w:szCs w:val="24"/>
        </w:rPr>
        <w:t xml:space="preserve"> соединений в процессах жизнедеятельности садовых растений.- М</w:t>
      </w:r>
      <w:r w:rsidRPr="005226F5">
        <w:rPr>
          <w:rFonts w:ascii="Times New Roman" w:hAnsi="Times New Roman"/>
          <w:sz w:val="24"/>
          <w:szCs w:val="24"/>
        </w:rPr>
        <w:t xml:space="preserve">.: </w:t>
      </w:r>
      <w:r w:rsidRPr="00702A6C">
        <w:rPr>
          <w:rFonts w:ascii="Times New Roman" w:hAnsi="Times New Roman"/>
          <w:sz w:val="24"/>
          <w:szCs w:val="24"/>
        </w:rPr>
        <w:t>Изд</w:t>
      </w:r>
      <w:r w:rsidRPr="005226F5">
        <w:rPr>
          <w:rFonts w:ascii="Times New Roman" w:hAnsi="Times New Roman"/>
          <w:sz w:val="24"/>
          <w:szCs w:val="24"/>
        </w:rPr>
        <w:t xml:space="preserve">. </w:t>
      </w:r>
      <w:r w:rsidRPr="00702A6C">
        <w:rPr>
          <w:rFonts w:ascii="Times New Roman" w:hAnsi="Times New Roman"/>
          <w:sz w:val="24"/>
          <w:szCs w:val="24"/>
        </w:rPr>
        <w:t>Дон</w:t>
      </w:r>
      <w:r w:rsidRPr="005226F5">
        <w:rPr>
          <w:rFonts w:ascii="Times New Roman" w:hAnsi="Times New Roman"/>
          <w:sz w:val="24"/>
          <w:szCs w:val="24"/>
        </w:rPr>
        <w:t xml:space="preserve">. </w:t>
      </w:r>
      <w:r w:rsidRPr="00702A6C">
        <w:rPr>
          <w:rFonts w:ascii="Times New Roman" w:hAnsi="Times New Roman"/>
          <w:sz w:val="24"/>
          <w:szCs w:val="24"/>
        </w:rPr>
        <w:t>МСП</w:t>
      </w:r>
      <w:r w:rsidRPr="005226F5">
        <w:rPr>
          <w:rFonts w:ascii="Times New Roman" w:hAnsi="Times New Roman"/>
          <w:sz w:val="24"/>
          <w:szCs w:val="24"/>
        </w:rPr>
        <w:t xml:space="preserve">, 2008.-319 </w:t>
      </w:r>
      <w:r w:rsidRPr="00702A6C">
        <w:rPr>
          <w:rFonts w:ascii="Times New Roman" w:hAnsi="Times New Roman"/>
          <w:sz w:val="24"/>
          <w:szCs w:val="24"/>
        </w:rPr>
        <w:t>с</w:t>
      </w:r>
      <w:r w:rsidRPr="005226F5">
        <w:rPr>
          <w:rFonts w:ascii="Times New Roman" w:hAnsi="Times New Roman"/>
          <w:sz w:val="24"/>
          <w:szCs w:val="24"/>
        </w:rPr>
        <w:t>.</w:t>
      </w:r>
    </w:p>
    <w:p w:rsidR="00F01D90" w:rsidRPr="005226F5" w:rsidRDefault="00F01D90" w:rsidP="00702A6C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F01D90" w:rsidRPr="005226F5" w:rsidRDefault="00F01D90" w:rsidP="00702A6C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02A6C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F01D90" w:rsidRPr="005226F5" w:rsidRDefault="00F01D90" w:rsidP="00702A6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01D90" w:rsidRPr="003020A9" w:rsidRDefault="00F01D90" w:rsidP="003020A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5226F5">
        <w:rPr>
          <w:rFonts w:ascii="Times New Roman" w:hAnsi="Times New Roman"/>
          <w:sz w:val="24"/>
          <w:szCs w:val="24"/>
        </w:rPr>
        <w:t>1.</w:t>
      </w:r>
      <w:r w:rsidRPr="005226F5">
        <w:rPr>
          <w:rFonts w:ascii="Times New Roman" w:hAnsi="Times New Roman"/>
          <w:sz w:val="24"/>
          <w:szCs w:val="24"/>
        </w:rPr>
        <w:tab/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Gegechkori</w:t>
      </w:r>
      <w:proofErr w:type="spellEnd"/>
      <w:r w:rsidRPr="005226F5">
        <w:rPr>
          <w:rFonts w:ascii="Times New Roman" w:hAnsi="Times New Roman"/>
          <w:sz w:val="24"/>
          <w:szCs w:val="24"/>
        </w:rPr>
        <w:t xml:space="preserve"> </w:t>
      </w:r>
      <w:r w:rsidRPr="003020A9">
        <w:rPr>
          <w:rFonts w:ascii="Times New Roman" w:hAnsi="Times New Roman"/>
          <w:sz w:val="24"/>
          <w:szCs w:val="24"/>
          <w:lang w:val="en-US"/>
        </w:rPr>
        <w:t>B</w:t>
      </w:r>
      <w:r w:rsidRPr="005226F5">
        <w:rPr>
          <w:rFonts w:ascii="Times New Roman" w:hAnsi="Times New Roman"/>
          <w:sz w:val="24"/>
          <w:szCs w:val="24"/>
        </w:rPr>
        <w:t>.</w:t>
      </w:r>
      <w:r w:rsidRPr="003020A9">
        <w:rPr>
          <w:rFonts w:ascii="Times New Roman" w:hAnsi="Times New Roman"/>
          <w:sz w:val="24"/>
          <w:szCs w:val="24"/>
          <w:lang w:val="en-US"/>
        </w:rPr>
        <w:t>S</w:t>
      </w:r>
      <w:r w:rsidRPr="005226F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Innovacionnye</w:t>
      </w:r>
      <w:proofErr w:type="spellEnd"/>
      <w:r w:rsidRPr="00522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tehnologii</w:t>
      </w:r>
      <w:proofErr w:type="spellEnd"/>
      <w:r w:rsidRPr="005226F5">
        <w:rPr>
          <w:rFonts w:ascii="Times New Roman" w:hAnsi="Times New Roman"/>
          <w:sz w:val="24"/>
          <w:szCs w:val="24"/>
        </w:rPr>
        <w:t xml:space="preserve"> </w:t>
      </w:r>
      <w:r w:rsidRPr="003020A9">
        <w:rPr>
          <w:rFonts w:ascii="Times New Roman" w:hAnsi="Times New Roman"/>
          <w:sz w:val="24"/>
          <w:szCs w:val="24"/>
          <w:lang w:val="en-US"/>
        </w:rPr>
        <w:t>v</w:t>
      </w:r>
      <w:r w:rsidRPr="005226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plodovodstve</w:t>
      </w:r>
      <w:proofErr w:type="spellEnd"/>
      <w:r w:rsidRPr="005226F5">
        <w:rPr>
          <w:rFonts w:ascii="Times New Roman" w:hAnsi="Times New Roman"/>
          <w:sz w:val="24"/>
          <w:szCs w:val="24"/>
        </w:rPr>
        <w:t xml:space="preserve">/ </w:t>
      </w:r>
      <w:r w:rsidRPr="003020A9">
        <w:rPr>
          <w:rFonts w:ascii="Times New Roman" w:hAnsi="Times New Roman"/>
          <w:sz w:val="24"/>
          <w:szCs w:val="24"/>
          <w:lang w:val="en-US"/>
        </w:rPr>
        <w:t>B</w:t>
      </w:r>
      <w:r w:rsidRPr="005226F5">
        <w:rPr>
          <w:rFonts w:ascii="Times New Roman" w:hAnsi="Times New Roman"/>
          <w:sz w:val="24"/>
          <w:szCs w:val="24"/>
        </w:rPr>
        <w:t>.</w:t>
      </w:r>
      <w:r w:rsidRPr="003020A9">
        <w:rPr>
          <w:rFonts w:ascii="Times New Roman" w:hAnsi="Times New Roman"/>
          <w:sz w:val="24"/>
          <w:szCs w:val="24"/>
          <w:lang w:val="en-US"/>
        </w:rPr>
        <w:t>K</w:t>
      </w:r>
      <w:r w:rsidRPr="005226F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Gegechkori</w:t>
      </w:r>
      <w:proofErr w:type="spellEnd"/>
      <w:r w:rsidRPr="005226F5">
        <w:rPr>
          <w:rFonts w:ascii="Times New Roman" w:hAnsi="Times New Roman"/>
          <w:sz w:val="24"/>
          <w:szCs w:val="24"/>
        </w:rPr>
        <w:t xml:space="preserve">.- </w:t>
      </w:r>
      <w:r w:rsidRPr="003020A9">
        <w:rPr>
          <w:rFonts w:ascii="Times New Roman" w:hAnsi="Times New Roman"/>
          <w:sz w:val="24"/>
          <w:szCs w:val="24"/>
          <w:lang w:val="en-US"/>
        </w:rPr>
        <w:t>Krasnodar, 2014.-287s.</w:t>
      </w:r>
    </w:p>
    <w:p w:rsidR="00F01D90" w:rsidRPr="003020A9" w:rsidRDefault="00F01D90" w:rsidP="003020A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020A9">
        <w:rPr>
          <w:rFonts w:ascii="Times New Roman" w:hAnsi="Times New Roman"/>
          <w:sz w:val="24"/>
          <w:szCs w:val="24"/>
          <w:lang w:val="en-US"/>
        </w:rPr>
        <w:t>2.</w:t>
      </w:r>
      <w:r w:rsidRPr="003020A9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Kudrjavec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R. P.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Produktivnost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'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jabloni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/ R. P.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Kudrjavec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. – M.: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Agropromizdat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>, 1987. – 303 s.</w:t>
      </w:r>
    </w:p>
    <w:p w:rsidR="00F01D90" w:rsidRPr="003020A9" w:rsidRDefault="00F01D90" w:rsidP="003020A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020A9">
        <w:rPr>
          <w:rFonts w:ascii="Times New Roman" w:hAnsi="Times New Roman"/>
          <w:sz w:val="24"/>
          <w:szCs w:val="24"/>
          <w:lang w:val="en-US"/>
        </w:rPr>
        <w:t>3.</w:t>
      </w:r>
      <w:r w:rsidRPr="003020A9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Vozmozhnosti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realizacii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biologicheskogo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potenciala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plodovyh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rastenij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raznovozrastnyh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nasazhdenijah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juga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Rossii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monografija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 / S. S.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Chumakov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. – Krasnodar: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>, 2011. – 96 s.</w:t>
      </w:r>
    </w:p>
    <w:p w:rsidR="00F01D90" w:rsidRPr="003020A9" w:rsidRDefault="00F01D90" w:rsidP="003020A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020A9">
        <w:rPr>
          <w:rFonts w:ascii="Times New Roman" w:hAnsi="Times New Roman"/>
          <w:sz w:val="24"/>
          <w:szCs w:val="24"/>
          <w:lang w:val="en-US"/>
        </w:rPr>
        <w:t>4.</w:t>
      </w:r>
      <w:r w:rsidRPr="003020A9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Klad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' A.A.,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Gegechkori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B.S.,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Klad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' V.G.,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Regulirovanie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produktivnosti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derev'ev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jabloni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kachestva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plodov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sisteme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plodovogo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agrocenoza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/A.A.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Klad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',  B.S.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Gegechkori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, V.G.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Klad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>', Krasnodar -2014.-167 s..</w:t>
      </w:r>
    </w:p>
    <w:p w:rsidR="00F01D90" w:rsidRPr="003020A9" w:rsidRDefault="00F01D90" w:rsidP="003020A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020A9">
        <w:rPr>
          <w:rFonts w:ascii="Times New Roman" w:hAnsi="Times New Roman"/>
          <w:sz w:val="24"/>
          <w:szCs w:val="24"/>
          <w:lang w:val="en-US"/>
        </w:rPr>
        <w:t>5.</w:t>
      </w:r>
      <w:r w:rsidRPr="003020A9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Gegechkori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B.S,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Priemy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formirovanija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krony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plodovyh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derev'ev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raznyh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tipah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nasazhdenij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/ B.S.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Gegechkori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>, Krasnodar, 2005.-228s.</w:t>
      </w:r>
    </w:p>
    <w:p w:rsidR="00F01D90" w:rsidRPr="003020A9" w:rsidRDefault="00F01D90" w:rsidP="003020A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020A9">
        <w:rPr>
          <w:rFonts w:ascii="Times New Roman" w:hAnsi="Times New Roman"/>
          <w:sz w:val="24"/>
          <w:szCs w:val="24"/>
          <w:lang w:val="en-US"/>
        </w:rPr>
        <w:t>6.</w:t>
      </w:r>
      <w:r w:rsidRPr="003020A9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Chumakov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S. S. O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vozmozhnyh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mehanizmah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stimuljacii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oplodotvorenija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plodovyh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rastenij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/ S. S.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Chumakov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//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Politematicheskij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setevoj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jelektronnyj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Kubanskogo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gosudarstvennogo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agrarnogo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universiteta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Nauchnyj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zhurnal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>) [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Jelektronnyj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resurs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]. – Krasnodar: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KubGAU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, 2012.–№ 09 (83). S. 866–875. –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Rezhim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dostupa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: http://ej.kubagro.ru/2012/09/pdf/61.pdf, 0,625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u.p.l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>.</w:t>
      </w:r>
    </w:p>
    <w:p w:rsidR="00F01D90" w:rsidRPr="003020A9" w:rsidRDefault="00F01D90" w:rsidP="003020A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020A9">
        <w:rPr>
          <w:rFonts w:ascii="Times New Roman" w:hAnsi="Times New Roman"/>
          <w:sz w:val="24"/>
          <w:szCs w:val="24"/>
          <w:lang w:val="en-US"/>
        </w:rPr>
        <w:t xml:space="preserve">7. 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Agroklimaticheskie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resursy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Krasnodarskogo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kraja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. – L.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Gidrometizdat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>. –  1985. – 125 s.</w:t>
      </w:r>
    </w:p>
    <w:p w:rsidR="00F01D90" w:rsidRPr="003020A9" w:rsidRDefault="00F01D90" w:rsidP="003020A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020A9">
        <w:rPr>
          <w:rFonts w:ascii="Times New Roman" w:hAnsi="Times New Roman"/>
          <w:sz w:val="24"/>
          <w:szCs w:val="24"/>
          <w:lang w:val="en-US"/>
        </w:rPr>
        <w:lastRenderedPageBreak/>
        <w:t xml:space="preserve">8.  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Programma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metodika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sortoizuchenija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plodovyh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jagodnyh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orehoplodnyh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kul'tur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/ pod red. E. N.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Sedova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, T. P.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Ogol'covoj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. – Orel: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izd-vo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VNII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selekcii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plodovyh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kul'tur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>, 1999. – 608 s.</w:t>
      </w:r>
    </w:p>
    <w:p w:rsidR="00F01D90" w:rsidRDefault="00F01D90" w:rsidP="003020A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3020A9">
        <w:rPr>
          <w:rFonts w:ascii="Times New Roman" w:hAnsi="Times New Roman"/>
          <w:sz w:val="24"/>
          <w:szCs w:val="24"/>
          <w:lang w:val="en-US"/>
        </w:rPr>
        <w:t xml:space="preserve">9. 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Upadyshev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M.T.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Rol'fenol'nyh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soedinenij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v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processah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zhiznedejatel'nosti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sadovyh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rastenij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 xml:space="preserve">.- M.: </w:t>
      </w:r>
      <w:proofErr w:type="spellStart"/>
      <w:r w:rsidRPr="003020A9">
        <w:rPr>
          <w:rFonts w:ascii="Times New Roman" w:hAnsi="Times New Roman"/>
          <w:sz w:val="24"/>
          <w:szCs w:val="24"/>
          <w:lang w:val="en-US"/>
        </w:rPr>
        <w:t>Izd</w:t>
      </w:r>
      <w:proofErr w:type="spellEnd"/>
      <w:r w:rsidRPr="003020A9">
        <w:rPr>
          <w:rFonts w:ascii="Times New Roman" w:hAnsi="Times New Roman"/>
          <w:sz w:val="24"/>
          <w:szCs w:val="24"/>
          <w:lang w:val="en-US"/>
        </w:rPr>
        <w:t>. Don. MSP, 2008.-319 s.</w:t>
      </w:r>
    </w:p>
    <w:p w:rsidR="00F01D90" w:rsidRPr="00702A6C" w:rsidRDefault="00F01D90" w:rsidP="003020A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10</w:t>
      </w:r>
      <w:r w:rsidRPr="00702A6C">
        <w:rPr>
          <w:rFonts w:ascii="Times New Roman" w:hAnsi="Times New Roman"/>
          <w:sz w:val="24"/>
          <w:szCs w:val="24"/>
          <w:lang w:val="en-US"/>
        </w:rPr>
        <w:t xml:space="preserve">. The program and methodology of variety studies of fruit, berry and nut-bearing crops / ed. E.N. </w:t>
      </w:r>
      <w:proofErr w:type="spellStart"/>
      <w:r w:rsidRPr="00702A6C">
        <w:rPr>
          <w:rFonts w:ascii="Times New Roman" w:hAnsi="Times New Roman"/>
          <w:sz w:val="24"/>
          <w:szCs w:val="24"/>
          <w:lang w:val="en-US"/>
        </w:rPr>
        <w:t>Sedova</w:t>
      </w:r>
      <w:proofErr w:type="spellEnd"/>
      <w:r w:rsidRPr="00702A6C">
        <w:rPr>
          <w:rFonts w:ascii="Times New Roman" w:hAnsi="Times New Roman"/>
          <w:sz w:val="24"/>
          <w:szCs w:val="24"/>
          <w:lang w:val="en-US"/>
        </w:rPr>
        <w:t xml:space="preserve">, T.P. </w:t>
      </w:r>
      <w:proofErr w:type="spellStart"/>
      <w:r w:rsidRPr="00702A6C">
        <w:rPr>
          <w:rFonts w:ascii="Times New Roman" w:hAnsi="Times New Roman"/>
          <w:sz w:val="24"/>
          <w:szCs w:val="24"/>
          <w:lang w:val="en-US"/>
        </w:rPr>
        <w:t>Ogoltsova</w:t>
      </w:r>
      <w:proofErr w:type="spellEnd"/>
      <w:r w:rsidRPr="00702A6C">
        <w:rPr>
          <w:rFonts w:ascii="Times New Roman" w:hAnsi="Times New Roman"/>
          <w:sz w:val="24"/>
          <w:szCs w:val="24"/>
          <w:lang w:val="en-US"/>
        </w:rPr>
        <w:t>. - Eagle: publishing house of the All-Russian Research Institute of Selection of Fruit Crops, 1999. - 608 p.</w:t>
      </w:r>
    </w:p>
    <w:p w:rsidR="00F01D90" w:rsidRPr="00702A6C" w:rsidRDefault="00F01D90" w:rsidP="00702A6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11</w:t>
      </w:r>
      <w:r w:rsidRPr="00702A6C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702A6C">
        <w:rPr>
          <w:rFonts w:ascii="Times New Roman" w:hAnsi="Times New Roman"/>
          <w:sz w:val="24"/>
          <w:szCs w:val="24"/>
          <w:lang w:val="en-US"/>
        </w:rPr>
        <w:t>Upadyshev</w:t>
      </w:r>
      <w:proofErr w:type="spellEnd"/>
      <w:r w:rsidRPr="00702A6C">
        <w:rPr>
          <w:rFonts w:ascii="Times New Roman" w:hAnsi="Times New Roman"/>
          <w:sz w:val="24"/>
          <w:szCs w:val="24"/>
          <w:lang w:val="en-US"/>
        </w:rPr>
        <w:t xml:space="preserve"> M.T. </w:t>
      </w:r>
      <w:proofErr w:type="spellStart"/>
      <w:r w:rsidRPr="00702A6C">
        <w:rPr>
          <w:rFonts w:ascii="Times New Roman" w:hAnsi="Times New Roman"/>
          <w:sz w:val="24"/>
          <w:szCs w:val="24"/>
          <w:lang w:val="en-US"/>
        </w:rPr>
        <w:t>Rolfenol</w:t>
      </w:r>
      <w:proofErr w:type="spellEnd"/>
      <w:r w:rsidRPr="00702A6C">
        <w:rPr>
          <w:rFonts w:ascii="Times New Roman" w:hAnsi="Times New Roman"/>
          <w:sz w:val="24"/>
          <w:szCs w:val="24"/>
          <w:lang w:val="en-US"/>
        </w:rPr>
        <w:t xml:space="preserve"> compounds in the vital processes of garden plants.- </w:t>
      </w:r>
      <w:r w:rsidRPr="00702A6C">
        <w:rPr>
          <w:rFonts w:ascii="Times New Roman" w:hAnsi="Times New Roman"/>
          <w:sz w:val="24"/>
          <w:szCs w:val="24"/>
        </w:rPr>
        <w:t xml:space="preserve">M .: </w:t>
      </w:r>
      <w:proofErr w:type="spellStart"/>
      <w:r w:rsidRPr="00702A6C">
        <w:rPr>
          <w:rFonts w:ascii="Times New Roman" w:hAnsi="Times New Roman"/>
          <w:sz w:val="24"/>
          <w:szCs w:val="24"/>
        </w:rPr>
        <w:t>Publishing</w:t>
      </w:r>
      <w:proofErr w:type="spellEnd"/>
      <w:r w:rsidRPr="00702A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2A6C">
        <w:rPr>
          <w:rFonts w:ascii="Times New Roman" w:hAnsi="Times New Roman"/>
          <w:sz w:val="24"/>
          <w:szCs w:val="24"/>
        </w:rPr>
        <w:t>House</w:t>
      </w:r>
      <w:proofErr w:type="spellEnd"/>
      <w:r w:rsidRPr="00702A6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02A6C">
        <w:rPr>
          <w:rFonts w:ascii="Times New Roman" w:hAnsi="Times New Roman"/>
          <w:sz w:val="24"/>
          <w:szCs w:val="24"/>
        </w:rPr>
        <w:t>Don</w:t>
      </w:r>
      <w:proofErr w:type="spellEnd"/>
      <w:r w:rsidRPr="00702A6C">
        <w:rPr>
          <w:rFonts w:ascii="Times New Roman" w:hAnsi="Times New Roman"/>
          <w:sz w:val="24"/>
          <w:szCs w:val="24"/>
        </w:rPr>
        <w:t>. SME, 2008.-319s.</w:t>
      </w:r>
    </w:p>
    <w:p w:rsidR="00F01D90" w:rsidRPr="00702A6C" w:rsidRDefault="00F01D90" w:rsidP="00702A6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02A6C">
        <w:rPr>
          <w:rFonts w:ascii="Times New Roman" w:hAnsi="Times New Roman"/>
          <w:sz w:val="24"/>
          <w:szCs w:val="24"/>
        </w:rPr>
        <w:t> </w:t>
      </w:r>
    </w:p>
    <w:sectPr w:rsidR="00F01D90" w:rsidRPr="00702A6C" w:rsidSect="001F2D02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41155" w:rsidRDefault="00641155" w:rsidP="004C7807">
      <w:pPr>
        <w:spacing w:after="0" w:line="240" w:lineRule="auto"/>
      </w:pPr>
      <w:r>
        <w:separator/>
      </w:r>
    </w:p>
  </w:endnote>
  <w:endnote w:type="continuationSeparator" w:id="0">
    <w:p w:rsidR="00641155" w:rsidRDefault="00641155" w:rsidP="004C7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01D90" w:rsidRPr="00A45F24" w:rsidRDefault="00641155">
    <w:pPr>
      <w:pStyle w:val="Footer"/>
      <w:rPr>
        <w:lang w:val="en-US"/>
      </w:rPr>
    </w:pPr>
    <w:hyperlink r:id="rId1" w:history="1">
      <w:r w:rsidR="00F01D90" w:rsidRPr="00C97503">
        <w:rPr>
          <w:rStyle w:val="Hyperlink"/>
          <w:rFonts w:ascii="Times New Roman" w:hAnsi="Times New Roman"/>
          <w:sz w:val="24"/>
          <w:szCs w:val="24"/>
        </w:rPr>
        <w:t>http://ej.kubagro.ru/2020/0</w:t>
      </w:r>
      <w:r w:rsidR="00F01D90" w:rsidRPr="00C97503">
        <w:rPr>
          <w:rStyle w:val="Hyperlink"/>
          <w:rFonts w:ascii="Times New Roman" w:hAnsi="Times New Roman"/>
          <w:sz w:val="24"/>
          <w:szCs w:val="24"/>
          <w:lang w:val="en-US"/>
        </w:rPr>
        <w:t>6</w:t>
      </w:r>
      <w:r w:rsidR="00F01D90" w:rsidRPr="00C97503">
        <w:rPr>
          <w:rStyle w:val="Hyperlink"/>
          <w:rFonts w:ascii="Times New Roman" w:hAnsi="Times New Roman"/>
          <w:sz w:val="24"/>
          <w:szCs w:val="24"/>
        </w:rPr>
        <w:t>/</w:t>
      </w:r>
      <w:proofErr w:type="spellStart"/>
      <w:r w:rsidR="00F01D90" w:rsidRPr="00C97503">
        <w:rPr>
          <w:rStyle w:val="Hyperlink"/>
          <w:rFonts w:ascii="Times New Roman" w:hAnsi="Times New Roman"/>
          <w:sz w:val="24"/>
          <w:szCs w:val="24"/>
        </w:rPr>
        <w:t>pdf</w:t>
      </w:r>
      <w:proofErr w:type="spellEnd"/>
      <w:r w:rsidR="00F01D90" w:rsidRPr="00C97503">
        <w:rPr>
          <w:rStyle w:val="Hyperlink"/>
          <w:rFonts w:ascii="Times New Roman" w:hAnsi="Times New Roman"/>
          <w:sz w:val="24"/>
          <w:szCs w:val="24"/>
        </w:rPr>
        <w:t>/</w:t>
      </w:r>
      <w:r w:rsidR="00F01D90" w:rsidRPr="00C97503">
        <w:rPr>
          <w:rStyle w:val="Hyperlink"/>
          <w:rFonts w:ascii="Times New Roman" w:hAnsi="Times New Roman"/>
          <w:sz w:val="24"/>
          <w:szCs w:val="24"/>
          <w:lang w:val="en-US"/>
        </w:rPr>
        <w:t>05</w:t>
      </w:r>
      <w:r w:rsidR="00F01D90" w:rsidRPr="00C97503">
        <w:rPr>
          <w:rStyle w:val="Hyperlink"/>
          <w:rFonts w:ascii="Times New Roman" w:hAnsi="Times New Roman"/>
          <w:sz w:val="24"/>
          <w:szCs w:val="24"/>
        </w:rPr>
        <w:t>.</w:t>
      </w:r>
      <w:proofErr w:type="spellStart"/>
      <w:r w:rsidR="00F01D90" w:rsidRPr="00C97503">
        <w:rPr>
          <w:rStyle w:val="Hyperlink"/>
          <w:rFonts w:ascii="Times New Roman" w:hAnsi="Times New Roman"/>
          <w:sz w:val="24"/>
          <w:szCs w:val="24"/>
        </w:rPr>
        <w:t>pdf</w:t>
      </w:r>
      <w:proofErr w:type="spellEnd"/>
    </w:hyperlink>
    <w:r w:rsidR="00F01D90"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41155" w:rsidRDefault="00641155" w:rsidP="004C7807">
      <w:pPr>
        <w:spacing w:after="0" w:line="240" w:lineRule="auto"/>
      </w:pPr>
      <w:r>
        <w:separator/>
      </w:r>
    </w:p>
  </w:footnote>
  <w:footnote w:type="continuationSeparator" w:id="0">
    <w:p w:rsidR="00641155" w:rsidRDefault="00641155" w:rsidP="004C7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01D90" w:rsidRDefault="00F01D90" w:rsidP="00C9750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01D90" w:rsidRDefault="00F01D90" w:rsidP="001F2D02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01D90" w:rsidRPr="001F2D02" w:rsidRDefault="00F01D90" w:rsidP="00C9750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F2D02">
      <w:rPr>
        <w:rStyle w:val="PageNumber"/>
        <w:rFonts w:ascii="Times New Roman" w:hAnsi="Times New Roman"/>
        <w:sz w:val="28"/>
        <w:szCs w:val="28"/>
      </w:rPr>
      <w:fldChar w:fldCharType="begin"/>
    </w:r>
    <w:r w:rsidRPr="001F2D0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F2D0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1F2D02">
      <w:rPr>
        <w:rStyle w:val="PageNumber"/>
        <w:rFonts w:ascii="Times New Roman" w:hAnsi="Times New Roman"/>
        <w:sz w:val="28"/>
        <w:szCs w:val="28"/>
      </w:rPr>
      <w:fldChar w:fldCharType="end"/>
    </w:r>
  </w:p>
  <w:p w:rsidR="00F01D90" w:rsidRPr="001F2D02" w:rsidRDefault="00F01D90" w:rsidP="001F2D02">
    <w:pPr>
      <w:pStyle w:val="Header"/>
      <w:ind w:right="360"/>
      <w:rPr>
        <w:lang w:val="en-US"/>
      </w:rPr>
    </w:pPr>
    <w:r w:rsidRPr="00C06974">
      <w:rPr>
        <w:rFonts w:ascii="Times New Roman" w:hAnsi="Times New Roman"/>
        <w:sz w:val="24"/>
        <w:szCs w:val="24"/>
      </w:rPr>
      <w:t xml:space="preserve">Научный журнал </w:t>
    </w:r>
    <w:proofErr w:type="spellStart"/>
    <w:r w:rsidRPr="00C06974">
      <w:rPr>
        <w:rFonts w:ascii="Times New Roman" w:hAnsi="Times New Roman"/>
        <w:sz w:val="24"/>
        <w:szCs w:val="24"/>
      </w:rPr>
      <w:t>КубГАУ</w:t>
    </w:r>
    <w:proofErr w:type="spellEnd"/>
    <w:r w:rsidRPr="00C06974">
      <w:rPr>
        <w:rFonts w:ascii="Times New Roman" w:hAnsi="Times New Roman"/>
        <w:sz w:val="24"/>
        <w:szCs w:val="24"/>
      </w:rPr>
      <w:t>, №</w:t>
    </w:r>
    <w:r w:rsidRPr="00C06974">
      <w:rPr>
        <w:rFonts w:ascii="Times New Roman" w:hAnsi="Times New Roman"/>
        <w:sz w:val="24"/>
        <w:szCs w:val="24"/>
        <w:lang w:val="en-US"/>
      </w:rPr>
      <w:t>1</w:t>
    </w:r>
    <w:r>
      <w:rPr>
        <w:rFonts w:ascii="Times New Roman" w:hAnsi="Times New Roman"/>
        <w:sz w:val="24"/>
        <w:szCs w:val="24"/>
        <w:lang w:val="en-US"/>
      </w:rPr>
      <w:t>60</w:t>
    </w:r>
    <w:r w:rsidRPr="00C06974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  <w:lang w:val="en-US"/>
      </w:rPr>
      <w:t>6</w:t>
    </w:r>
    <w:r w:rsidRPr="00C06974">
      <w:rPr>
        <w:rFonts w:ascii="Times New Roman" w:hAnsi="Times New Roman"/>
        <w:sz w:val="24"/>
        <w:szCs w:val="24"/>
      </w:rPr>
      <w:t>), 2020 год</w:t>
    </w:r>
  </w:p>
  <w:p w:rsidR="00F01D90" w:rsidRDefault="00F01D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55797E"/>
    <w:multiLevelType w:val="hybridMultilevel"/>
    <w:tmpl w:val="4D18E146"/>
    <w:lvl w:ilvl="0" w:tplc="5080A4A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42976C40"/>
    <w:multiLevelType w:val="hybridMultilevel"/>
    <w:tmpl w:val="55D899E6"/>
    <w:lvl w:ilvl="0" w:tplc="DE18CF7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DFB4315"/>
    <w:multiLevelType w:val="hybridMultilevel"/>
    <w:tmpl w:val="5A0E35DA"/>
    <w:lvl w:ilvl="0" w:tplc="CF5EFFE4">
      <w:start w:val="1"/>
      <w:numFmt w:val="decimal"/>
      <w:lvlText w:val="%1."/>
      <w:lvlJc w:val="left"/>
      <w:pPr>
        <w:ind w:left="1116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2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35FE"/>
    <w:rsid w:val="00006F24"/>
    <w:rsid w:val="00007A31"/>
    <w:rsid w:val="00012FD1"/>
    <w:rsid w:val="00027724"/>
    <w:rsid w:val="0004678F"/>
    <w:rsid w:val="00065077"/>
    <w:rsid w:val="000A2B2B"/>
    <w:rsid w:val="000A4B89"/>
    <w:rsid w:val="000B3D7E"/>
    <w:rsid w:val="000B5538"/>
    <w:rsid w:val="000C4637"/>
    <w:rsid w:val="00111F10"/>
    <w:rsid w:val="00132C84"/>
    <w:rsid w:val="00133638"/>
    <w:rsid w:val="00141974"/>
    <w:rsid w:val="001511BF"/>
    <w:rsid w:val="00157483"/>
    <w:rsid w:val="001703CC"/>
    <w:rsid w:val="00182D75"/>
    <w:rsid w:val="00186EEE"/>
    <w:rsid w:val="001B7AE4"/>
    <w:rsid w:val="001D35EC"/>
    <w:rsid w:val="001E6BDE"/>
    <w:rsid w:val="001F1DCB"/>
    <w:rsid w:val="001F2D02"/>
    <w:rsid w:val="001F7523"/>
    <w:rsid w:val="00226BC9"/>
    <w:rsid w:val="00262D90"/>
    <w:rsid w:val="0026382E"/>
    <w:rsid w:val="002717E6"/>
    <w:rsid w:val="0027262C"/>
    <w:rsid w:val="00275870"/>
    <w:rsid w:val="002C0998"/>
    <w:rsid w:val="002D5DC0"/>
    <w:rsid w:val="002F39E0"/>
    <w:rsid w:val="002F673E"/>
    <w:rsid w:val="003020A9"/>
    <w:rsid w:val="003104DD"/>
    <w:rsid w:val="00327EF8"/>
    <w:rsid w:val="00356F08"/>
    <w:rsid w:val="00364E91"/>
    <w:rsid w:val="00371BDA"/>
    <w:rsid w:val="00383012"/>
    <w:rsid w:val="003A76CB"/>
    <w:rsid w:val="003B1060"/>
    <w:rsid w:val="003B7BE1"/>
    <w:rsid w:val="003D4A87"/>
    <w:rsid w:val="0040593E"/>
    <w:rsid w:val="004152A8"/>
    <w:rsid w:val="00417BF1"/>
    <w:rsid w:val="00430007"/>
    <w:rsid w:val="004B2AC3"/>
    <w:rsid w:val="004C248D"/>
    <w:rsid w:val="004C3A20"/>
    <w:rsid w:val="004C7807"/>
    <w:rsid w:val="00503DD9"/>
    <w:rsid w:val="0051400B"/>
    <w:rsid w:val="005226F5"/>
    <w:rsid w:val="00560E04"/>
    <w:rsid w:val="00575372"/>
    <w:rsid w:val="005A2686"/>
    <w:rsid w:val="005B3F62"/>
    <w:rsid w:val="005C25AD"/>
    <w:rsid w:val="005C6027"/>
    <w:rsid w:val="005D6ED7"/>
    <w:rsid w:val="0060377B"/>
    <w:rsid w:val="00603BA7"/>
    <w:rsid w:val="0062141B"/>
    <w:rsid w:val="0062581B"/>
    <w:rsid w:val="00625EAD"/>
    <w:rsid w:val="006352F6"/>
    <w:rsid w:val="00641155"/>
    <w:rsid w:val="00651500"/>
    <w:rsid w:val="00661A87"/>
    <w:rsid w:val="00664258"/>
    <w:rsid w:val="0066542A"/>
    <w:rsid w:val="0067595E"/>
    <w:rsid w:val="00677E1E"/>
    <w:rsid w:val="00681723"/>
    <w:rsid w:val="006A71FE"/>
    <w:rsid w:val="006B1FE2"/>
    <w:rsid w:val="006B7C61"/>
    <w:rsid w:val="006D0DA8"/>
    <w:rsid w:val="006D167C"/>
    <w:rsid w:val="006D2A59"/>
    <w:rsid w:val="006E2BBF"/>
    <w:rsid w:val="006E797B"/>
    <w:rsid w:val="006F0A7E"/>
    <w:rsid w:val="00702A6C"/>
    <w:rsid w:val="00710C2F"/>
    <w:rsid w:val="0071739B"/>
    <w:rsid w:val="0074384C"/>
    <w:rsid w:val="00766479"/>
    <w:rsid w:val="00793BD2"/>
    <w:rsid w:val="0079641D"/>
    <w:rsid w:val="007B3861"/>
    <w:rsid w:val="007C654D"/>
    <w:rsid w:val="007F4218"/>
    <w:rsid w:val="007F4537"/>
    <w:rsid w:val="00816FBD"/>
    <w:rsid w:val="008716BF"/>
    <w:rsid w:val="00871FFC"/>
    <w:rsid w:val="0088469A"/>
    <w:rsid w:val="00887F9A"/>
    <w:rsid w:val="008C7350"/>
    <w:rsid w:val="008D543D"/>
    <w:rsid w:val="008F0F29"/>
    <w:rsid w:val="00907868"/>
    <w:rsid w:val="00930BD2"/>
    <w:rsid w:val="00944C4D"/>
    <w:rsid w:val="009508BF"/>
    <w:rsid w:val="00955D3F"/>
    <w:rsid w:val="0096505D"/>
    <w:rsid w:val="00986587"/>
    <w:rsid w:val="00996E4E"/>
    <w:rsid w:val="009E0814"/>
    <w:rsid w:val="009F6B08"/>
    <w:rsid w:val="00A17895"/>
    <w:rsid w:val="00A23E19"/>
    <w:rsid w:val="00A33F3D"/>
    <w:rsid w:val="00A45F24"/>
    <w:rsid w:val="00A77C91"/>
    <w:rsid w:val="00A806C1"/>
    <w:rsid w:val="00AA09F8"/>
    <w:rsid w:val="00AB2931"/>
    <w:rsid w:val="00AC51EA"/>
    <w:rsid w:val="00AD180D"/>
    <w:rsid w:val="00AE203C"/>
    <w:rsid w:val="00B235FE"/>
    <w:rsid w:val="00B26370"/>
    <w:rsid w:val="00B31752"/>
    <w:rsid w:val="00B36128"/>
    <w:rsid w:val="00B5289C"/>
    <w:rsid w:val="00B558A3"/>
    <w:rsid w:val="00B57762"/>
    <w:rsid w:val="00B57C45"/>
    <w:rsid w:val="00B62A0F"/>
    <w:rsid w:val="00B93BDC"/>
    <w:rsid w:val="00BA3D91"/>
    <w:rsid w:val="00BB7321"/>
    <w:rsid w:val="00BB774E"/>
    <w:rsid w:val="00BC49D9"/>
    <w:rsid w:val="00BC6A56"/>
    <w:rsid w:val="00BF056F"/>
    <w:rsid w:val="00BF305C"/>
    <w:rsid w:val="00C06974"/>
    <w:rsid w:val="00C448EC"/>
    <w:rsid w:val="00C51D94"/>
    <w:rsid w:val="00C54DC3"/>
    <w:rsid w:val="00C7649B"/>
    <w:rsid w:val="00C77D7B"/>
    <w:rsid w:val="00C871CE"/>
    <w:rsid w:val="00C97503"/>
    <w:rsid w:val="00CA4EE6"/>
    <w:rsid w:val="00CE7589"/>
    <w:rsid w:val="00CF234F"/>
    <w:rsid w:val="00D0713B"/>
    <w:rsid w:val="00D91ED3"/>
    <w:rsid w:val="00DD21AB"/>
    <w:rsid w:val="00DE1216"/>
    <w:rsid w:val="00DF6E97"/>
    <w:rsid w:val="00DF71A1"/>
    <w:rsid w:val="00E01826"/>
    <w:rsid w:val="00E14762"/>
    <w:rsid w:val="00E32402"/>
    <w:rsid w:val="00E73055"/>
    <w:rsid w:val="00E84005"/>
    <w:rsid w:val="00EB3BE3"/>
    <w:rsid w:val="00F0175D"/>
    <w:rsid w:val="00F01D90"/>
    <w:rsid w:val="00F56654"/>
    <w:rsid w:val="00F74774"/>
    <w:rsid w:val="00F74B0E"/>
    <w:rsid w:val="00FA7E54"/>
    <w:rsid w:val="00FB51E7"/>
    <w:rsid w:val="00FD3A88"/>
    <w:rsid w:val="00FE0026"/>
    <w:rsid w:val="00FE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ABC9DC7"/>
  <w15:docId w15:val="{3B8FE7F0-D7F2-B343-A585-A67693C1C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12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D21AB"/>
    <w:pPr>
      <w:ind w:left="720"/>
      <w:contextualSpacing/>
    </w:pPr>
  </w:style>
  <w:style w:type="table" w:styleId="TableGrid">
    <w:name w:val="Table Grid"/>
    <w:basedOn w:val="TableNormal"/>
    <w:uiPriority w:val="99"/>
    <w:rsid w:val="006642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4C7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C780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C7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C780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55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558A3"/>
    <w:rPr>
      <w:rFonts w:ascii="Tahoma" w:hAnsi="Tahoma" w:cs="Tahoma"/>
      <w:sz w:val="16"/>
      <w:szCs w:val="16"/>
    </w:rPr>
  </w:style>
  <w:style w:type="paragraph" w:customStyle="1" w:styleId="1">
    <w:name w:val="Обычный1"/>
    <w:uiPriority w:val="99"/>
    <w:rsid w:val="006D0DA8"/>
    <w:pPr>
      <w:widowControl w:val="0"/>
      <w:spacing w:line="300" w:lineRule="auto"/>
      <w:ind w:firstLine="700"/>
      <w:jc w:val="both"/>
    </w:pPr>
    <w:rPr>
      <w:rFonts w:ascii="Times New Roman" w:eastAsia="Times New Roman" w:hAnsi="Times New Roman"/>
      <w:sz w:val="24"/>
      <w:lang w:eastAsia="ru-RU"/>
    </w:rPr>
  </w:style>
  <w:style w:type="character" w:styleId="PageNumber">
    <w:name w:val="page number"/>
    <w:uiPriority w:val="99"/>
    <w:rsid w:val="001F2D02"/>
    <w:rPr>
      <w:rFonts w:cs="Times New Roman"/>
    </w:rPr>
  </w:style>
  <w:style w:type="character" w:styleId="Hyperlink">
    <w:name w:val="Hyperlink"/>
    <w:uiPriority w:val="99"/>
    <w:rsid w:val="00A45F2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x.doi.org/10.21515/1990-4665-160-00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06/pdf/0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12</Pages>
  <Words>3118</Words>
  <Characters>17774</Characters>
  <Application>Microsoft Office Word</Application>
  <DocSecurity>0</DocSecurity>
  <Lines>148</Lines>
  <Paragraphs>41</Paragraphs>
  <ScaleCrop>false</ScaleCrop>
  <Company/>
  <LinksUpToDate>false</LinksUpToDate>
  <CharactersWithSpaces>20851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Microsoft Office User</cp:lastModifiedBy>
  <cp:revision>18</cp:revision>
  <cp:lastPrinted>2019-10-30T06:38:00Z</cp:lastPrinted>
  <dcterms:created xsi:type="dcterms:W3CDTF">2020-05-05T13:27:00Z</dcterms:created>
  <dcterms:modified xsi:type="dcterms:W3CDTF">2020-06-22T11:42:00Z</dcterms:modified>
</cp:coreProperties>
</file>