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B34A72" w:rsidRPr="002B2C6D" w:rsidTr="00E5559A">
        <w:tc>
          <w:tcPr>
            <w:tcW w:w="4643" w:type="dxa"/>
          </w:tcPr>
          <w:p w:rsidR="00B34A72" w:rsidRPr="00E5559A" w:rsidRDefault="00B34A72" w:rsidP="00E5559A">
            <w:pPr>
              <w:spacing w:after="0" w:line="240" w:lineRule="auto"/>
              <w:rPr>
                <w:rFonts w:ascii="Times New Roman" w:hAnsi="Times New Roman"/>
                <w:sz w:val="20"/>
                <w:szCs w:val="20"/>
              </w:rPr>
            </w:pPr>
            <w:bookmarkStart w:id="0" w:name="OLE_LINK132"/>
            <w:bookmarkStart w:id="1" w:name="OLE_LINK133"/>
            <w:bookmarkStart w:id="2" w:name="OLE_LINK134"/>
            <w:r w:rsidRPr="007E1C1D">
              <w:rPr>
                <w:rFonts w:ascii="Times New Roman" w:hAnsi="Times New Roman"/>
                <w:sz w:val="20"/>
                <w:szCs w:val="20"/>
              </w:rPr>
              <w:t>УД</w:t>
            </w:r>
            <w:r w:rsidRPr="00E5559A">
              <w:rPr>
                <w:rFonts w:ascii="Times New Roman" w:hAnsi="Times New Roman"/>
                <w:sz w:val="20"/>
                <w:szCs w:val="20"/>
              </w:rPr>
              <w:t>К 336.67</w:t>
            </w:r>
            <w:bookmarkEnd w:id="0"/>
            <w:bookmarkEnd w:id="1"/>
            <w:bookmarkEnd w:id="2"/>
          </w:p>
          <w:p w:rsidR="00B34A72" w:rsidRPr="00E5559A" w:rsidRDefault="00B34A72" w:rsidP="00E5559A">
            <w:pPr>
              <w:spacing w:after="0" w:line="240" w:lineRule="auto"/>
              <w:rPr>
                <w:rFonts w:ascii="Times New Roman" w:hAnsi="Times New Roman"/>
                <w:sz w:val="20"/>
                <w:szCs w:val="20"/>
              </w:rPr>
            </w:pPr>
          </w:p>
          <w:p w:rsidR="00B34A72" w:rsidRPr="00E5559A" w:rsidRDefault="00B34A72" w:rsidP="00E5559A">
            <w:pPr>
              <w:spacing w:after="0" w:line="240" w:lineRule="auto"/>
              <w:rPr>
                <w:rFonts w:ascii="Times New Roman" w:hAnsi="Times New Roman"/>
                <w:sz w:val="20"/>
                <w:szCs w:val="20"/>
              </w:rPr>
            </w:pPr>
            <w:r w:rsidRPr="00E5559A">
              <w:rPr>
                <w:rFonts w:ascii="Times New Roman" w:hAnsi="Times New Roman"/>
                <w:sz w:val="20"/>
                <w:szCs w:val="20"/>
              </w:rPr>
              <w:t>08.00.00 Экономические науки</w:t>
            </w:r>
          </w:p>
          <w:p w:rsidR="00B34A72" w:rsidRPr="00E5559A" w:rsidRDefault="00B34A72" w:rsidP="00E5559A">
            <w:pPr>
              <w:spacing w:after="0" w:line="240" w:lineRule="auto"/>
              <w:rPr>
                <w:rFonts w:ascii="Times New Roman" w:hAnsi="Times New Roman"/>
                <w:b/>
                <w:sz w:val="20"/>
                <w:szCs w:val="20"/>
              </w:rPr>
            </w:pPr>
          </w:p>
          <w:p w:rsidR="00B34A72" w:rsidRPr="00E5559A" w:rsidRDefault="00B34A72" w:rsidP="00E5559A">
            <w:pPr>
              <w:spacing w:after="0" w:line="240" w:lineRule="auto"/>
              <w:rPr>
                <w:rFonts w:ascii="Times New Roman" w:hAnsi="Times New Roman"/>
                <w:b/>
                <w:sz w:val="20"/>
                <w:szCs w:val="20"/>
              </w:rPr>
            </w:pPr>
            <w:r w:rsidRPr="00E5559A">
              <w:rPr>
                <w:rFonts w:ascii="Times New Roman" w:hAnsi="Times New Roman"/>
                <w:b/>
                <w:sz w:val="20"/>
                <w:szCs w:val="20"/>
              </w:rPr>
              <w:t>АНАЛИЗ ВЛИЯНИЯ ФАКТОРОВ НА ФОРМИРОВАНИЕ ФИНАНСОВОГО РЕЗУЛЬТАТА ДЕЯТЕЛЬНОСТИ ОРГАНИЗАЦИИ</w:t>
            </w:r>
          </w:p>
          <w:p w:rsidR="00B34A72" w:rsidRPr="00E5559A" w:rsidRDefault="00B34A72" w:rsidP="00E5559A">
            <w:pPr>
              <w:spacing w:after="0" w:line="240" w:lineRule="auto"/>
              <w:rPr>
                <w:rFonts w:ascii="Times New Roman" w:hAnsi="Times New Roman"/>
                <w:sz w:val="20"/>
                <w:szCs w:val="20"/>
              </w:rPr>
            </w:pPr>
          </w:p>
          <w:p w:rsidR="00B34A72" w:rsidRPr="00E5559A" w:rsidRDefault="00B34A72" w:rsidP="00E5559A">
            <w:pPr>
              <w:spacing w:after="0" w:line="240" w:lineRule="auto"/>
              <w:rPr>
                <w:rFonts w:ascii="Times New Roman" w:hAnsi="Times New Roman"/>
                <w:sz w:val="20"/>
                <w:szCs w:val="20"/>
              </w:rPr>
            </w:pPr>
            <w:r w:rsidRPr="00E5559A">
              <w:rPr>
                <w:rFonts w:ascii="Times New Roman" w:hAnsi="Times New Roman"/>
                <w:sz w:val="20"/>
                <w:szCs w:val="20"/>
              </w:rPr>
              <w:t>Васильева Надежда Константиновна</w:t>
            </w:r>
          </w:p>
          <w:p w:rsidR="00B34A72" w:rsidRPr="00E5559A" w:rsidRDefault="00B34A72" w:rsidP="00E5559A">
            <w:pPr>
              <w:spacing w:after="0" w:line="240" w:lineRule="auto"/>
              <w:rPr>
                <w:rFonts w:ascii="Times New Roman" w:hAnsi="Times New Roman"/>
                <w:sz w:val="20"/>
                <w:szCs w:val="20"/>
              </w:rPr>
            </w:pPr>
            <w:r w:rsidRPr="00E5559A">
              <w:rPr>
                <w:rFonts w:ascii="Times New Roman" w:hAnsi="Times New Roman"/>
                <w:sz w:val="20"/>
                <w:szCs w:val="20"/>
              </w:rPr>
              <w:t>д. э. н., профессор</w:t>
            </w:r>
          </w:p>
          <w:p w:rsidR="00B34A72" w:rsidRPr="00E5559A" w:rsidRDefault="00B34A72" w:rsidP="00E5559A">
            <w:pPr>
              <w:spacing w:after="0" w:line="240" w:lineRule="auto"/>
              <w:rPr>
                <w:rFonts w:ascii="Times New Roman" w:hAnsi="Times New Roman"/>
                <w:sz w:val="20"/>
                <w:szCs w:val="20"/>
              </w:rPr>
            </w:pPr>
          </w:p>
          <w:p w:rsidR="00B34A72" w:rsidRPr="00E5559A" w:rsidRDefault="00B34A72" w:rsidP="00E5559A">
            <w:pPr>
              <w:spacing w:after="0" w:line="240" w:lineRule="auto"/>
              <w:rPr>
                <w:rFonts w:ascii="Times New Roman" w:hAnsi="Times New Roman"/>
                <w:sz w:val="20"/>
                <w:szCs w:val="20"/>
              </w:rPr>
            </w:pPr>
            <w:r w:rsidRPr="00E5559A">
              <w:rPr>
                <w:rFonts w:ascii="Times New Roman" w:hAnsi="Times New Roman"/>
                <w:sz w:val="20"/>
                <w:szCs w:val="20"/>
              </w:rPr>
              <w:t>Охрименко Ольга Андреевна</w:t>
            </w:r>
          </w:p>
          <w:p w:rsidR="00B34A72" w:rsidRPr="00E5559A" w:rsidRDefault="00B34A72" w:rsidP="00E5559A">
            <w:pPr>
              <w:spacing w:after="0" w:line="240" w:lineRule="auto"/>
              <w:rPr>
                <w:rFonts w:ascii="Times New Roman" w:hAnsi="Times New Roman"/>
                <w:sz w:val="20"/>
                <w:szCs w:val="20"/>
              </w:rPr>
            </w:pPr>
            <w:r w:rsidRPr="00E5559A">
              <w:rPr>
                <w:rFonts w:ascii="Times New Roman" w:hAnsi="Times New Roman"/>
                <w:sz w:val="20"/>
                <w:szCs w:val="20"/>
              </w:rPr>
              <w:t>Магистрант 2 курса</w:t>
            </w:r>
          </w:p>
          <w:p w:rsidR="00B34A72" w:rsidRPr="00F64D76" w:rsidRDefault="00B34A72" w:rsidP="00E5559A">
            <w:pPr>
              <w:spacing w:after="0" w:line="240" w:lineRule="auto"/>
              <w:rPr>
                <w:rFonts w:ascii="Times New Roman" w:hAnsi="Times New Roman"/>
                <w:i/>
                <w:sz w:val="20"/>
                <w:szCs w:val="20"/>
              </w:rPr>
            </w:pPr>
            <w:r w:rsidRPr="00F64D76">
              <w:rPr>
                <w:rFonts w:ascii="Times New Roman" w:hAnsi="Times New Roman"/>
                <w:i/>
                <w:sz w:val="20"/>
                <w:szCs w:val="20"/>
              </w:rPr>
              <w:t>Кубанский государственный аграрный университет имени И. Т. Трубилина, Краснодар, Россия</w:t>
            </w:r>
          </w:p>
          <w:p w:rsidR="00B34A72" w:rsidRPr="00E5559A" w:rsidRDefault="00B34A72" w:rsidP="00E5559A">
            <w:pPr>
              <w:spacing w:after="0" w:line="240" w:lineRule="auto"/>
              <w:rPr>
                <w:rFonts w:ascii="Times New Roman" w:hAnsi="Times New Roman"/>
                <w:sz w:val="20"/>
                <w:szCs w:val="20"/>
              </w:rPr>
            </w:pPr>
          </w:p>
          <w:p w:rsidR="00B34A72" w:rsidRPr="00E5559A" w:rsidRDefault="00B34A72" w:rsidP="00E5559A">
            <w:pPr>
              <w:spacing w:after="0" w:line="240" w:lineRule="auto"/>
              <w:rPr>
                <w:rFonts w:ascii="Times New Roman" w:hAnsi="Times New Roman"/>
                <w:sz w:val="20"/>
                <w:szCs w:val="20"/>
              </w:rPr>
            </w:pPr>
            <w:bookmarkStart w:id="3" w:name="OLE_LINK135"/>
            <w:bookmarkStart w:id="4" w:name="OLE_LINK136"/>
            <w:bookmarkStart w:id="5" w:name="OLE_LINK137"/>
            <w:bookmarkStart w:id="6" w:name="OLE_LINK138"/>
            <w:r w:rsidRPr="00E5559A">
              <w:rPr>
                <w:rFonts w:ascii="Times New Roman" w:hAnsi="Times New Roman"/>
                <w:sz w:val="20"/>
                <w:szCs w:val="20"/>
              </w:rPr>
              <w:t>Необходимость исследования такого экономического показателя как прибыль определяется основной целью функционирования организации – осуществление деятельности, которая дает положительный финансовый результат. Полученная прибыль создает необходимые условия для устойчивого положения и дальнейшего развития организации. На величину прибыли оказывают влияние различные факторы  в той или иной степени. Анализ воздействия отдельных факторов на финансовый результат  дает возможность своевременно обнаружить ошибки и разработать меры, направленные на решение возникших проблем. В статье рассмотрены основные факторы оказывающие воздействие на получение прибыли.  Был проведен факторный анализ прибыли от продаж как в целом  по организации, так и по отдельным видам продукции, что в результате позволило установить меру воздействия конечных результатов от реализации продукции по отдельным видам на конечный финансовый результат организации.  В ходе анализа была измерена степень влияния каждого фактора на изменение совокупной величины прибыли, что позволило определить последующие направления поиска резерва роста прибыли. По результатам проведенной оценки были определены основные пути повышения эффективности производства организации для достижения высоких финансовых результатов</w:t>
            </w:r>
            <w:bookmarkEnd w:id="3"/>
            <w:bookmarkEnd w:id="4"/>
            <w:bookmarkEnd w:id="5"/>
            <w:bookmarkEnd w:id="6"/>
          </w:p>
          <w:p w:rsidR="00B34A72" w:rsidRPr="00E5559A" w:rsidRDefault="00B34A72" w:rsidP="00E5559A">
            <w:pPr>
              <w:spacing w:after="0" w:line="240" w:lineRule="auto"/>
              <w:rPr>
                <w:rFonts w:ascii="Times New Roman" w:hAnsi="Times New Roman"/>
                <w:sz w:val="20"/>
                <w:szCs w:val="20"/>
              </w:rPr>
            </w:pPr>
          </w:p>
          <w:p w:rsidR="00B34A72" w:rsidRPr="008A217E" w:rsidRDefault="00B34A72" w:rsidP="00E5559A">
            <w:pPr>
              <w:spacing w:after="0" w:line="240" w:lineRule="auto"/>
              <w:rPr>
                <w:rFonts w:ascii="Times New Roman" w:hAnsi="Times New Roman"/>
                <w:sz w:val="20"/>
                <w:szCs w:val="20"/>
              </w:rPr>
            </w:pPr>
            <w:r w:rsidRPr="00E5559A">
              <w:rPr>
                <w:rFonts w:ascii="Times New Roman" w:hAnsi="Times New Roman"/>
                <w:sz w:val="20"/>
                <w:szCs w:val="20"/>
              </w:rPr>
              <w:t>Ключевые слова: ФИНАНСОВЫЕ РЕЗУЛЬТАТЫ, ПРИБЫЛЬ, ФАКТОРНЫЙ АНАЛИЗ, ЭФФЕКТИВНОСТЬ ПРОИЗВОДСТВА</w:t>
            </w:r>
          </w:p>
          <w:p w:rsidR="00B34A72" w:rsidRPr="008A217E" w:rsidRDefault="00B34A72" w:rsidP="00E5559A">
            <w:pPr>
              <w:spacing w:after="0" w:line="240" w:lineRule="auto"/>
              <w:rPr>
                <w:rFonts w:ascii="Times New Roman" w:hAnsi="Times New Roman"/>
                <w:sz w:val="20"/>
                <w:szCs w:val="20"/>
              </w:rPr>
            </w:pPr>
          </w:p>
          <w:p w:rsidR="00B34A72" w:rsidRPr="008A217E" w:rsidRDefault="00B34A72" w:rsidP="00E5559A">
            <w:pPr>
              <w:spacing w:after="0" w:line="240" w:lineRule="auto"/>
              <w:rPr>
                <w:rFonts w:ascii="Times New Roman" w:hAnsi="Times New Roman"/>
                <w:sz w:val="20"/>
                <w:szCs w:val="20"/>
                <w:lang w:val="en-US"/>
              </w:rPr>
            </w:pPr>
            <w:bookmarkStart w:id="7" w:name="OLE_LINK54"/>
            <w:bookmarkStart w:id="8" w:name="OLE_LINK55"/>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rPr>
              <w:t>5</w:t>
            </w:r>
            <w:bookmarkEnd w:id="7"/>
            <w:bookmarkEnd w:id="8"/>
            <w:r>
              <w:rPr>
                <w:rFonts w:ascii="Arial" w:hAnsi="Arial" w:cs="Arial"/>
                <w:b/>
                <w:sz w:val="20"/>
                <w:szCs w:val="20"/>
                <w:lang w:val="en-US"/>
              </w:rPr>
              <w:t>2</w:t>
            </w:r>
          </w:p>
        </w:tc>
        <w:tc>
          <w:tcPr>
            <w:tcW w:w="4643" w:type="dxa"/>
          </w:tcPr>
          <w:p w:rsidR="00B34A72" w:rsidRPr="00E5559A" w:rsidRDefault="00B34A72" w:rsidP="00E5559A">
            <w:pPr>
              <w:spacing w:after="0" w:line="240" w:lineRule="auto"/>
              <w:rPr>
                <w:rFonts w:ascii="Times New Roman" w:hAnsi="Times New Roman"/>
                <w:sz w:val="20"/>
                <w:szCs w:val="20"/>
                <w:lang w:val="en-US"/>
              </w:rPr>
            </w:pPr>
            <w:r w:rsidRPr="00E5559A">
              <w:rPr>
                <w:rFonts w:ascii="Times New Roman" w:hAnsi="Times New Roman"/>
                <w:sz w:val="20"/>
                <w:szCs w:val="20"/>
                <w:lang w:val="en-US"/>
              </w:rPr>
              <w:t>UDC 336.67</w:t>
            </w:r>
          </w:p>
          <w:p w:rsidR="00B34A72" w:rsidRPr="00E5559A" w:rsidRDefault="00B34A72" w:rsidP="00E5559A">
            <w:pPr>
              <w:spacing w:after="0" w:line="240" w:lineRule="auto"/>
              <w:rPr>
                <w:rFonts w:ascii="Times New Roman" w:hAnsi="Times New Roman"/>
                <w:b/>
                <w:sz w:val="20"/>
                <w:szCs w:val="20"/>
                <w:lang w:val="en-US"/>
              </w:rPr>
            </w:pPr>
          </w:p>
          <w:p w:rsidR="00B34A72" w:rsidRPr="007E1C1D" w:rsidRDefault="00B34A72" w:rsidP="00E5559A">
            <w:pPr>
              <w:spacing w:after="0" w:line="240" w:lineRule="auto"/>
              <w:rPr>
                <w:rFonts w:ascii="Times New Roman" w:hAnsi="Times New Roman"/>
                <w:sz w:val="20"/>
                <w:szCs w:val="20"/>
                <w:lang w:val="en-US"/>
              </w:rPr>
            </w:pPr>
            <w:r w:rsidRPr="00E5559A">
              <w:rPr>
                <w:rFonts w:ascii="Times New Roman" w:hAnsi="Times New Roman"/>
                <w:sz w:val="20"/>
                <w:szCs w:val="20"/>
                <w:lang w:val="en-US"/>
              </w:rPr>
              <w:t xml:space="preserve">Economic sciences </w:t>
            </w:r>
          </w:p>
          <w:p w:rsidR="00B34A72" w:rsidRPr="007E1C1D"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b/>
                <w:sz w:val="20"/>
                <w:szCs w:val="20"/>
                <w:lang w:val="en-US"/>
              </w:rPr>
            </w:pPr>
            <w:r w:rsidRPr="00E5559A">
              <w:rPr>
                <w:rFonts w:ascii="Times New Roman" w:hAnsi="Times New Roman"/>
                <w:b/>
                <w:sz w:val="20"/>
                <w:szCs w:val="20"/>
                <w:lang w:val="en-US"/>
              </w:rPr>
              <w:t>ANALYSIS OF FACTORS THAT INFLUENCE FINANCIAL RESULTS OF THE ORGANIZATION</w:t>
            </w: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r w:rsidRPr="00E5559A">
              <w:rPr>
                <w:rFonts w:ascii="Times New Roman" w:hAnsi="Times New Roman"/>
                <w:sz w:val="20"/>
                <w:szCs w:val="20"/>
                <w:lang w:val="en-US"/>
              </w:rPr>
              <w:t>Vasilieva Nadezhda Konstantinovna</w:t>
            </w:r>
          </w:p>
          <w:p w:rsidR="00B34A72" w:rsidRPr="00E5559A" w:rsidRDefault="00B34A72" w:rsidP="00E5559A">
            <w:pPr>
              <w:spacing w:after="0" w:line="240" w:lineRule="auto"/>
              <w:rPr>
                <w:rFonts w:ascii="Times New Roman" w:hAnsi="Times New Roman"/>
                <w:sz w:val="20"/>
                <w:szCs w:val="20"/>
                <w:lang w:val="en-US"/>
              </w:rPr>
            </w:pPr>
            <w:r>
              <w:rPr>
                <w:rFonts w:ascii="Times New Roman" w:hAnsi="Times New Roman"/>
                <w:sz w:val="20"/>
                <w:szCs w:val="20"/>
                <w:lang w:val="en-US"/>
              </w:rPr>
              <w:t>Dr.Sci.</w:t>
            </w:r>
            <w:r w:rsidRPr="00E5559A">
              <w:rPr>
                <w:rFonts w:ascii="Times New Roman" w:hAnsi="Times New Roman"/>
                <w:sz w:val="20"/>
                <w:szCs w:val="20"/>
                <w:lang w:val="en-US"/>
              </w:rPr>
              <w:t>Econ., professor</w:t>
            </w: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r w:rsidRPr="00E5559A">
              <w:rPr>
                <w:rFonts w:ascii="Times New Roman" w:hAnsi="Times New Roman"/>
                <w:sz w:val="20"/>
                <w:szCs w:val="20"/>
                <w:lang w:val="en-US"/>
              </w:rPr>
              <w:t>Okhrimenko Olga Andreevna</w:t>
            </w:r>
          </w:p>
          <w:p w:rsidR="00B34A72" w:rsidRPr="007529B2" w:rsidRDefault="00B34A72" w:rsidP="00E5559A">
            <w:pPr>
              <w:spacing w:after="0" w:line="240" w:lineRule="auto"/>
              <w:rPr>
                <w:rFonts w:ascii="Times New Roman" w:hAnsi="Times New Roman"/>
                <w:sz w:val="20"/>
                <w:szCs w:val="20"/>
                <w:lang w:val="en-US"/>
              </w:rPr>
            </w:pPr>
            <w:r w:rsidRPr="00E5559A">
              <w:rPr>
                <w:rFonts w:ascii="Times New Roman" w:hAnsi="Times New Roman"/>
                <w:sz w:val="20"/>
                <w:szCs w:val="20"/>
                <w:lang w:val="en-US"/>
              </w:rPr>
              <w:t xml:space="preserve">Master </w:t>
            </w:r>
            <w:r w:rsidRPr="007E1C1D">
              <w:rPr>
                <w:rFonts w:ascii="Times New Roman" w:hAnsi="Times New Roman"/>
                <w:sz w:val="20"/>
                <w:szCs w:val="20"/>
                <w:lang w:val="en-US"/>
              </w:rPr>
              <w:t>student</w:t>
            </w:r>
          </w:p>
          <w:p w:rsidR="00B34A72" w:rsidRPr="007529B2" w:rsidRDefault="00B34A72" w:rsidP="00E5559A">
            <w:pPr>
              <w:spacing w:after="0" w:line="240" w:lineRule="auto"/>
              <w:rPr>
                <w:rFonts w:ascii="Times New Roman" w:hAnsi="Times New Roman"/>
                <w:i/>
                <w:sz w:val="20"/>
                <w:szCs w:val="20"/>
                <w:lang w:val="en-US"/>
              </w:rPr>
            </w:pPr>
            <w:smartTag w:uri="urn:schemas-microsoft-com:office:smarttags" w:element="PlaceName">
              <w:smartTag w:uri="urn:schemas-microsoft-com:office:smarttags" w:element="place">
                <w:r w:rsidRPr="007529B2">
                  <w:rPr>
                    <w:rFonts w:ascii="Times New Roman" w:hAnsi="Times New Roman"/>
                    <w:i/>
                    <w:sz w:val="20"/>
                    <w:szCs w:val="20"/>
                    <w:lang w:val="en-US"/>
                  </w:rPr>
                  <w:t>Kuban</w:t>
                </w:r>
              </w:smartTag>
              <w:r w:rsidRPr="007529B2">
                <w:rPr>
                  <w:rFonts w:ascii="Times New Roman" w:hAnsi="Times New Roman"/>
                  <w:i/>
                  <w:sz w:val="20"/>
                  <w:szCs w:val="20"/>
                  <w:lang w:val="en-US"/>
                </w:rPr>
                <w:t xml:space="preserve"> </w:t>
              </w:r>
              <w:smartTag w:uri="urn:schemas-microsoft-com:office:smarttags" w:element="PlaceType">
                <w:r w:rsidRPr="007529B2">
                  <w:rPr>
                    <w:rFonts w:ascii="Times New Roman" w:hAnsi="Times New Roman"/>
                    <w:i/>
                    <w:sz w:val="20"/>
                    <w:szCs w:val="20"/>
                    <w:lang w:val="en-US"/>
                  </w:rPr>
                  <w:t>State</w:t>
                </w:r>
              </w:smartTag>
              <w:r w:rsidRPr="007529B2">
                <w:rPr>
                  <w:rFonts w:ascii="Times New Roman" w:hAnsi="Times New Roman"/>
                  <w:i/>
                  <w:sz w:val="20"/>
                  <w:szCs w:val="20"/>
                  <w:lang w:val="en-US"/>
                </w:rPr>
                <w:t xml:space="preserve"> </w:t>
              </w:r>
              <w:smartTag w:uri="urn:schemas-microsoft-com:office:smarttags" w:element="PlaceName">
                <w:r w:rsidRPr="007529B2">
                  <w:rPr>
                    <w:rFonts w:ascii="Times New Roman" w:hAnsi="Times New Roman"/>
                    <w:i/>
                    <w:sz w:val="20"/>
                    <w:szCs w:val="20"/>
                    <w:lang w:val="en-US"/>
                  </w:rPr>
                  <w:t>Agrarian</w:t>
                </w:r>
              </w:smartTag>
              <w:r w:rsidRPr="007529B2">
                <w:rPr>
                  <w:rFonts w:ascii="Times New Roman" w:hAnsi="Times New Roman"/>
                  <w:i/>
                  <w:sz w:val="20"/>
                  <w:szCs w:val="20"/>
                  <w:lang w:val="en-US"/>
                </w:rPr>
                <w:t xml:space="preserve"> </w:t>
              </w:r>
              <w:smartTag w:uri="urn:schemas-microsoft-com:office:smarttags" w:element="PlaceType">
                <w:r w:rsidRPr="007529B2">
                  <w:rPr>
                    <w:rFonts w:ascii="Times New Roman" w:hAnsi="Times New Roman"/>
                    <w:i/>
                    <w:sz w:val="20"/>
                    <w:szCs w:val="20"/>
                    <w:lang w:val="en-US"/>
                  </w:rPr>
                  <w:t>University</w:t>
                </w:r>
              </w:smartTag>
            </w:smartTag>
            <w:r w:rsidRPr="007529B2">
              <w:rPr>
                <w:rFonts w:ascii="Times New Roman" w:hAnsi="Times New Roman"/>
                <w:i/>
                <w:sz w:val="20"/>
                <w:szCs w:val="20"/>
                <w:lang w:val="en-US"/>
              </w:rPr>
              <w:t xml:space="preserve"> named after</w:t>
            </w:r>
          </w:p>
          <w:p w:rsidR="00B34A72" w:rsidRDefault="00B34A72" w:rsidP="00E5559A">
            <w:pPr>
              <w:spacing w:after="0" w:line="240" w:lineRule="auto"/>
              <w:rPr>
                <w:rFonts w:ascii="Times New Roman" w:hAnsi="Times New Roman"/>
                <w:i/>
                <w:sz w:val="20"/>
                <w:szCs w:val="20"/>
                <w:lang w:val="en-US"/>
              </w:rPr>
            </w:pPr>
            <w:r w:rsidRPr="007529B2">
              <w:rPr>
                <w:rFonts w:ascii="Times New Roman" w:hAnsi="Times New Roman"/>
                <w:i/>
                <w:sz w:val="20"/>
                <w:szCs w:val="20"/>
                <w:lang w:val="en-US"/>
              </w:rPr>
              <w:t xml:space="preserve">I. T. Trubilin, </w:t>
            </w:r>
            <w:smartTag w:uri="urn:schemas-microsoft-com:office:smarttags" w:element="City">
              <w:smartTag w:uri="urn:schemas-microsoft-com:office:smarttags" w:element="place">
                <w:r w:rsidRPr="007529B2">
                  <w:rPr>
                    <w:rFonts w:ascii="Times New Roman" w:hAnsi="Times New Roman"/>
                    <w:i/>
                    <w:sz w:val="20"/>
                    <w:szCs w:val="20"/>
                    <w:lang w:val="en-US"/>
                  </w:rPr>
                  <w:t>Krasnodar</w:t>
                </w:r>
              </w:smartTag>
              <w:r w:rsidRPr="007529B2">
                <w:rPr>
                  <w:rFonts w:ascii="Times New Roman" w:hAnsi="Times New Roman"/>
                  <w:i/>
                  <w:sz w:val="20"/>
                  <w:szCs w:val="20"/>
                  <w:lang w:val="en-US"/>
                </w:rPr>
                <w:t xml:space="preserve">, </w:t>
              </w:r>
              <w:smartTag w:uri="urn:schemas-microsoft-com:office:smarttags" w:element="City">
                <w:smartTag w:uri="urn:schemas-microsoft-com:office:smarttags" w:element="country-region">
                  <w:r w:rsidRPr="007529B2">
                    <w:rPr>
                      <w:rFonts w:ascii="Times New Roman" w:hAnsi="Times New Roman"/>
                      <w:i/>
                      <w:sz w:val="20"/>
                      <w:szCs w:val="20"/>
                      <w:lang w:val="en-US"/>
                    </w:rPr>
                    <w:t>Russia</w:t>
                  </w:r>
                </w:smartTag>
              </w:smartTag>
            </w:smartTag>
            <w:r w:rsidRPr="007529B2">
              <w:rPr>
                <w:rFonts w:ascii="Times New Roman" w:hAnsi="Times New Roman"/>
                <w:i/>
                <w:sz w:val="20"/>
                <w:szCs w:val="20"/>
                <w:lang w:val="en-US"/>
              </w:rPr>
              <w:t xml:space="preserve"> </w:t>
            </w:r>
          </w:p>
          <w:p w:rsidR="00B34A72" w:rsidRDefault="00B34A72" w:rsidP="00E5559A">
            <w:pPr>
              <w:spacing w:after="0" w:line="240" w:lineRule="auto"/>
              <w:rPr>
                <w:rFonts w:ascii="Times New Roman" w:hAnsi="Times New Roman"/>
                <w:i/>
                <w:sz w:val="20"/>
                <w:szCs w:val="20"/>
                <w:lang w:val="en-US"/>
              </w:rPr>
            </w:pPr>
          </w:p>
          <w:p w:rsidR="00B34A72" w:rsidRPr="007529B2" w:rsidRDefault="00B34A72" w:rsidP="00E5559A">
            <w:pPr>
              <w:spacing w:after="0" w:line="240" w:lineRule="auto"/>
              <w:rPr>
                <w:rFonts w:ascii="Times New Roman" w:hAnsi="Times New Roman"/>
                <w:i/>
                <w:sz w:val="20"/>
                <w:szCs w:val="20"/>
                <w:lang w:val="en-US"/>
              </w:rPr>
            </w:pPr>
          </w:p>
          <w:p w:rsidR="00B34A72" w:rsidRPr="00E5559A" w:rsidRDefault="00B34A72" w:rsidP="00E5559A">
            <w:pPr>
              <w:spacing w:after="0" w:line="240" w:lineRule="auto"/>
              <w:rPr>
                <w:rFonts w:ascii="Times New Roman" w:hAnsi="Times New Roman"/>
                <w:sz w:val="20"/>
                <w:szCs w:val="20"/>
                <w:lang w:val="en-US"/>
              </w:rPr>
            </w:pPr>
            <w:r>
              <w:rPr>
                <w:rFonts w:ascii="Times New Roman" w:hAnsi="Times New Roman"/>
                <w:sz w:val="20"/>
                <w:szCs w:val="20"/>
                <w:lang w:val="en-US"/>
              </w:rPr>
              <w:t>The main purpose of any</w:t>
            </w:r>
            <w:r w:rsidRPr="00E5559A">
              <w:rPr>
                <w:rFonts w:ascii="Times New Roman" w:hAnsi="Times New Roman"/>
                <w:sz w:val="20"/>
                <w:szCs w:val="20"/>
                <w:lang w:val="en-US"/>
              </w:rPr>
              <w:t xml:space="preserve"> organization is profit making</w:t>
            </w:r>
            <w:r>
              <w:rPr>
                <w:rFonts w:ascii="Times New Roman" w:hAnsi="Times New Roman"/>
                <w:sz w:val="20"/>
                <w:szCs w:val="20"/>
                <w:lang w:val="en-US"/>
              </w:rPr>
              <w:t xml:space="preserve">, </w:t>
            </w:r>
            <w:r w:rsidRPr="00E5559A">
              <w:rPr>
                <w:rFonts w:ascii="Times New Roman" w:hAnsi="Times New Roman"/>
                <w:sz w:val="20"/>
                <w:szCs w:val="20"/>
                <w:lang w:val="en-US"/>
              </w:rPr>
              <w:t>that is why profit research is necessary. Profit is important part of stable position and further development of the organization. Various factors influence profit in different ways. Analysis of the impact of certain factors on the financial result makes it possible to reveal errors in time and to develop measures aimed at solving the problems. In the article</w:t>
            </w:r>
            <w:r>
              <w:rPr>
                <w:rFonts w:ascii="Times New Roman" w:hAnsi="Times New Roman"/>
                <w:sz w:val="20"/>
                <w:szCs w:val="20"/>
                <w:lang w:val="en-US"/>
              </w:rPr>
              <w:t xml:space="preserve">, </w:t>
            </w:r>
            <w:r w:rsidRPr="00E5559A">
              <w:rPr>
                <w:rFonts w:ascii="Times New Roman" w:hAnsi="Times New Roman"/>
                <w:sz w:val="20"/>
                <w:szCs w:val="20"/>
                <w:lang w:val="en-US"/>
              </w:rPr>
              <w:t>the main factors that influence profit are considered.  A factor analysis of the profit both for the whole organization and for individual type of product was conducted, to determine the impact of the profit from the sale of a particular type of product</w:t>
            </w:r>
            <w:r w:rsidRPr="00E5559A">
              <w:rPr>
                <w:lang w:val="en-US"/>
              </w:rPr>
              <w:t xml:space="preserve"> </w:t>
            </w:r>
            <w:r w:rsidRPr="00E5559A">
              <w:rPr>
                <w:rFonts w:ascii="Times New Roman" w:hAnsi="Times New Roman"/>
                <w:sz w:val="20"/>
                <w:szCs w:val="20"/>
                <w:lang w:val="en-US"/>
              </w:rPr>
              <w:t>on the final financial result. The impact of each factor on profit was measured, to identify profit growth resources of the organization. The main directions of increasing production efficiency were determined to</w:t>
            </w:r>
            <w:r>
              <w:rPr>
                <w:rFonts w:ascii="Times New Roman" w:hAnsi="Times New Roman"/>
                <w:sz w:val="20"/>
                <w:szCs w:val="20"/>
                <w:lang w:val="en-US"/>
              </w:rPr>
              <w:t xml:space="preserve"> achieve high financial results</w:t>
            </w: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p>
          <w:p w:rsidR="00B34A72" w:rsidRPr="00E5559A" w:rsidRDefault="00B34A72" w:rsidP="00E5559A">
            <w:pPr>
              <w:spacing w:after="0" w:line="240" w:lineRule="auto"/>
              <w:rPr>
                <w:rFonts w:ascii="Times New Roman" w:hAnsi="Times New Roman"/>
                <w:sz w:val="20"/>
                <w:szCs w:val="20"/>
                <w:lang w:val="en-US"/>
              </w:rPr>
            </w:pPr>
            <w:r w:rsidRPr="00E5559A">
              <w:rPr>
                <w:rFonts w:ascii="Times New Roman" w:hAnsi="Times New Roman"/>
                <w:sz w:val="20"/>
                <w:szCs w:val="20"/>
                <w:lang w:val="en-US"/>
              </w:rPr>
              <w:t>Keywords: FINANCIAL RESULTS, PROFIT, FACTOR ANALYSIS, PRODUCTION EFFICIENCY</w:t>
            </w:r>
          </w:p>
        </w:tc>
      </w:tr>
    </w:tbl>
    <w:p w:rsidR="00B34A72" w:rsidRDefault="00B34A72" w:rsidP="00E00BD7">
      <w:pPr>
        <w:pStyle w:val="a3"/>
        <w:spacing w:after="0" w:line="360" w:lineRule="auto"/>
        <w:jc w:val="both"/>
        <w:rPr>
          <w:rFonts w:ascii="Times New Roman" w:hAnsi="Times New Roman" w:cs="Times New Roman"/>
          <w:color w:val="000000"/>
          <w:sz w:val="28"/>
          <w:szCs w:val="28"/>
          <w:lang w:val="en-US" w:eastAsia="ru-RU"/>
        </w:rPr>
      </w:pPr>
    </w:p>
    <w:p w:rsidR="00B34A72" w:rsidRPr="008E738E" w:rsidRDefault="00B34A72" w:rsidP="007E1C1D">
      <w:pPr>
        <w:pStyle w:val="a3"/>
        <w:spacing w:after="0" w:line="360" w:lineRule="auto"/>
        <w:ind w:firstLine="708"/>
        <w:jc w:val="both"/>
        <w:rPr>
          <w:rFonts w:ascii="Times New Roman" w:hAnsi="Times New Roman" w:cs="Times New Roman"/>
          <w:color w:val="000000"/>
          <w:spacing w:val="-4"/>
          <w:sz w:val="28"/>
          <w:szCs w:val="28"/>
          <w:lang w:eastAsia="ru-RU"/>
        </w:rPr>
      </w:pPr>
      <w:r w:rsidRPr="00EB3604">
        <w:rPr>
          <w:rFonts w:ascii="Times New Roman" w:hAnsi="Times New Roman" w:cs="Times New Roman"/>
          <w:color w:val="000000"/>
          <w:spacing w:val="-4"/>
          <w:sz w:val="28"/>
          <w:szCs w:val="28"/>
          <w:lang w:eastAsia="ru-RU"/>
        </w:rPr>
        <w:t xml:space="preserve">Финансовый результат деятельности организации характеризуется показателем прибыли или убытка. Положительный финансовый результат </w:t>
      </w:r>
      <w:r w:rsidRPr="00EB3604">
        <w:rPr>
          <w:rFonts w:ascii="Times New Roman" w:hAnsi="Times New Roman" w:cs="Times New Roman"/>
          <w:color w:val="000000"/>
          <w:spacing w:val="-4"/>
          <w:sz w:val="28"/>
          <w:szCs w:val="28"/>
          <w:lang w:eastAsia="ru-RU"/>
        </w:rPr>
        <w:lastRenderedPageBreak/>
        <w:t>свидетельствует об эффективном и целесообразном использовании средств организации.</w:t>
      </w:r>
    </w:p>
    <w:p w:rsidR="00B34A72" w:rsidRPr="00B634E7" w:rsidRDefault="00B34A72" w:rsidP="007E1C1D">
      <w:pPr>
        <w:pStyle w:val="a3"/>
        <w:spacing w:after="0" w:line="360" w:lineRule="auto"/>
        <w:ind w:firstLine="708"/>
        <w:jc w:val="both"/>
        <w:rPr>
          <w:rFonts w:ascii="Times New Roman" w:hAnsi="Times New Roman" w:cs="Times New Roman"/>
          <w:color w:val="000000"/>
          <w:spacing w:val="-6"/>
          <w:sz w:val="28"/>
          <w:szCs w:val="28"/>
          <w:lang w:eastAsia="ru-RU"/>
        </w:rPr>
      </w:pPr>
      <w:r w:rsidRPr="00B634E7">
        <w:rPr>
          <w:rFonts w:ascii="Times New Roman" w:hAnsi="Times New Roman" w:cs="Times New Roman"/>
          <w:color w:val="000000"/>
          <w:spacing w:val="-6"/>
          <w:sz w:val="28"/>
          <w:szCs w:val="28"/>
          <w:lang w:eastAsia="ru-RU"/>
        </w:rPr>
        <w:t xml:space="preserve">Прибыль, как конечный финансовый результат, является одним из основных показателей оценки хозяйственной деятельности организации. Без получения прибыли организация не может развиваться, деятельность, приносящая прибыль, – необходимое условие устойчивого функционирования организации. Прибыль формируется под воздействием многих факторов, что создает предпосылки для анализа и оценки степени их влияния на конечный результат. Финансовый анализ позволяет выявить уязвимые места, требующие особого внимания, и </w:t>
      </w:r>
      <w:r w:rsidRPr="00B634E7">
        <w:rPr>
          <w:rFonts w:ascii="Times New Roman" w:hAnsi="Times New Roman" w:cs="Times New Roman"/>
          <w:color w:val="000000"/>
          <w:spacing w:val="-6"/>
          <w:sz w:val="28"/>
          <w:szCs w:val="28"/>
        </w:rPr>
        <w:t xml:space="preserve">выработать меры по борьбе с ними </w:t>
      </w:r>
      <w:r w:rsidRPr="00B634E7">
        <w:rPr>
          <w:rFonts w:ascii="Times New Roman" w:hAnsi="Times New Roman" w:cs="Times New Roman"/>
          <w:color w:val="000000"/>
          <w:spacing w:val="-6"/>
          <w:sz w:val="28"/>
          <w:szCs w:val="28"/>
          <w:lang w:eastAsia="ru-RU"/>
        </w:rPr>
        <w:t>[2].</w:t>
      </w:r>
    </w:p>
    <w:p w:rsidR="00B34A72" w:rsidRPr="00EB3604" w:rsidRDefault="00B34A72" w:rsidP="007E1C1D">
      <w:pPr>
        <w:pStyle w:val="a3"/>
        <w:spacing w:after="0" w:line="360" w:lineRule="auto"/>
        <w:ind w:firstLine="708"/>
        <w:jc w:val="both"/>
        <w:rPr>
          <w:rFonts w:ascii="Times New Roman" w:hAnsi="Times New Roman" w:cs="Times New Roman"/>
          <w:color w:val="000000"/>
          <w:spacing w:val="-4"/>
          <w:sz w:val="28"/>
          <w:szCs w:val="28"/>
          <w:lang w:eastAsia="ru-RU"/>
        </w:rPr>
      </w:pPr>
      <w:r w:rsidRPr="00EB3604">
        <w:rPr>
          <w:rFonts w:ascii="Times New Roman" w:hAnsi="Times New Roman" w:cs="Times New Roman"/>
          <w:color w:val="000000"/>
          <w:spacing w:val="-4"/>
          <w:sz w:val="28"/>
          <w:szCs w:val="28"/>
          <w:lang w:eastAsia="ru-RU"/>
        </w:rPr>
        <w:t>Исследование явлений и процессов, влияющих на получение прибыли, приобретает все большую значимость и актуальность на современном этапе развития экономики, так как деятельность организации зависит от ее способности получать положительный финансовый результат.</w:t>
      </w:r>
    </w:p>
    <w:p w:rsidR="00B34A72" w:rsidRPr="00EB3604" w:rsidRDefault="00B34A72" w:rsidP="007E1C1D">
      <w:pPr>
        <w:pStyle w:val="a3"/>
        <w:spacing w:after="0" w:line="360" w:lineRule="auto"/>
        <w:ind w:firstLine="708"/>
        <w:jc w:val="both"/>
        <w:rPr>
          <w:rFonts w:ascii="Times New Roman" w:hAnsi="Times New Roman" w:cs="Times New Roman"/>
          <w:color w:val="000000"/>
          <w:spacing w:val="-4"/>
          <w:sz w:val="28"/>
          <w:szCs w:val="28"/>
          <w:lang w:eastAsia="ru-RU"/>
        </w:rPr>
      </w:pPr>
      <w:r w:rsidRPr="00EB3604">
        <w:rPr>
          <w:rFonts w:ascii="Times New Roman" w:hAnsi="Times New Roman" w:cs="Times New Roman"/>
          <w:color w:val="000000"/>
          <w:spacing w:val="-4"/>
          <w:sz w:val="28"/>
          <w:szCs w:val="28"/>
          <w:lang w:eastAsia="ru-RU"/>
        </w:rPr>
        <w:t xml:space="preserve">Выявление причинно-следственных связей, возникающих в ходе формирования финансового результата, определение и анализ факторов, влияющих на величину прибыли, позволяют </w:t>
      </w:r>
      <w:r>
        <w:rPr>
          <w:rFonts w:ascii="Times New Roman" w:hAnsi="Times New Roman" w:cs="Times New Roman"/>
          <w:color w:val="000000"/>
          <w:spacing w:val="-4"/>
          <w:sz w:val="28"/>
          <w:szCs w:val="28"/>
          <w:lang w:eastAsia="ru-RU"/>
        </w:rPr>
        <w:t>обосновать</w:t>
      </w:r>
      <w:r w:rsidRPr="00EB3604">
        <w:rPr>
          <w:rFonts w:ascii="Times New Roman" w:hAnsi="Times New Roman" w:cs="Times New Roman"/>
          <w:color w:val="000000"/>
          <w:spacing w:val="-4"/>
          <w:sz w:val="28"/>
          <w:szCs w:val="28"/>
          <w:lang w:eastAsia="ru-RU"/>
        </w:rPr>
        <w:t xml:space="preserve"> направления развития организации. </w:t>
      </w:r>
    </w:p>
    <w:p w:rsidR="00B34A72" w:rsidRPr="00EB3604" w:rsidRDefault="00B34A72" w:rsidP="007E1C1D">
      <w:pPr>
        <w:pStyle w:val="a3"/>
        <w:spacing w:after="0" w:line="360" w:lineRule="auto"/>
        <w:ind w:firstLine="708"/>
        <w:jc w:val="both"/>
        <w:rPr>
          <w:rFonts w:ascii="Times New Roman" w:hAnsi="Times New Roman" w:cs="Times New Roman"/>
          <w:color w:val="000000"/>
          <w:spacing w:val="-4"/>
          <w:sz w:val="28"/>
          <w:szCs w:val="28"/>
          <w:lang w:eastAsia="ru-RU"/>
        </w:rPr>
      </w:pPr>
      <w:r w:rsidRPr="00EB3604">
        <w:rPr>
          <w:rFonts w:ascii="Times New Roman" w:hAnsi="Times New Roman" w:cs="Times New Roman"/>
          <w:color w:val="000000"/>
          <w:spacing w:val="-4"/>
          <w:sz w:val="28"/>
          <w:szCs w:val="28"/>
          <w:lang w:eastAsia="ru-RU"/>
        </w:rPr>
        <w:t xml:space="preserve"> Анализ финансовых результатов деятельности организации предполагает измерение воздействия отдельных составляющих факторов на формирование итогового показателя. Основной задачей факторного анализа является поиск путей и способов максимизации прибыли организации [1].</w:t>
      </w:r>
    </w:p>
    <w:p w:rsidR="00B34A72" w:rsidRDefault="00B34A72" w:rsidP="007E1C1D">
      <w:pPr>
        <w:pStyle w:val="a3"/>
        <w:spacing w:after="0" w:line="360" w:lineRule="auto"/>
        <w:ind w:firstLine="708"/>
        <w:jc w:val="both"/>
        <w:rPr>
          <w:rFonts w:ascii="Times New Roman" w:hAnsi="Times New Roman" w:cs="Times New Roman"/>
          <w:color w:val="000000"/>
          <w:spacing w:val="-4"/>
          <w:sz w:val="28"/>
          <w:szCs w:val="28"/>
          <w:lang w:eastAsia="ru-RU"/>
        </w:rPr>
      </w:pPr>
      <w:r w:rsidRPr="00EB3604">
        <w:rPr>
          <w:rFonts w:ascii="Times New Roman" w:hAnsi="Times New Roman" w:cs="Times New Roman"/>
          <w:color w:val="000000"/>
          <w:spacing w:val="-4"/>
          <w:sz w:val="28"/>
          <w:szCs w:val="28"/>
          <w:lang w:eastAsia="ru-RU"/>
        </w:rPr>
        <w:t>Проведем факторный анализ прибыли от продаж на примере СПК колхоз-племзавод «Казьминский» Ставропольского края. Основным видом деятельности организации является производство сельскохозяйственной продукции и ее последующая переработка, как первичная, так и получение готовой продукции. Производство и реализация продукции растениеводства играют главную роль в деятельности организации, прибыль от продаж формируется в основном за счет данной отрасли.</w:t>
      </w:r>
    </w:p>
    <w:p w:rsidR="00B34A72" w:rsidRPr="00076DAD" w:rsidRDefault="00B34A72" w:rsidP="007E1C1D">
      <w:pPr>
        <w:pStyle w:val="a3"/>
        <w:spacing w:after="0" w:line="360" w:lineRule="auto"/>
        <w:ind w:firstLine="708"/>
        <w:jc w:val="both"/>
        <w:rPr>
          <w:rFonts w:ascii="Times New Roman" w:hAnsi="Times New Roman" w:cs="Times New Roman"/>
          <w:color w:val="000000"/>
          <w:spacing w:val="-4"/>
          <w:sz w:val="28"/>
          <w:szCs w:val="28"/>
          <w:lang w:eastAsia="ru-RU"/>
        </w:rPr>
      </w:pPr>
      <w:r w:rsidRPr="00EB3604">
        <w:rPr>
          <w:rFonts w:ascii="Times New Roman" w:hAnsi="Times New Roman" w:cs="Times New Roman"/>
          <w:spacing w:val="-4"/>
          <w:sz w:val="28"/>
          <w:szCs w:val="28"/>
        </w:rPr>
        <w:lastRenderedPageBreak/>
        <w:t xml:space="preserve">Величина прибыли изменятся за счет влияния следующих </w:t>
      </w:r>
      <w:r>
        <w:rPr>
          <w:rFonts w:ascii="Times New Roman" w:hAnsi="Times New Roman" w:cs="Times New Roman"/>
          <w:spacing w:val="-4"/>
          <w:sz w:val="28"/>
          <w:szCs w:val="28"/>
        </w:rPr>
        <w:t>факторов</w:t>
      </w:r>
      <w:r w:rsidRPr="00EB3604">
        <w:rPr>
          <w:rFonts w:ascii="Times New Roman" w:hAnsi="Times New Roman" w:cs="Times New Roman"/>
          <w:spacing w:val="-4"/>
          <w:sz w:val="28"/>
          <w:szCs w:val="28"/>
        </w:rPr>
        <w:t xml:space="preserve">: цена на проданную продукцию, объем </w:t>
      </w:r>
      <w:r>
        <w:rPr>
          <w:rFonts w:ascii="Times New Roman" w:hAnsi="Times New Roman" w:cs="Times New Roman"/>
          <w:spacing w:val="-4"/>
          <w:sz w:val="28"/>
          <w:szCs w:val="28"/>
        </w:rPr>
        <w:t xml:space="preserve">и себестоимость реализованной продукции, </w:t>
      </w:r>
      <w:r w:rsidRPr="00EB3604">
        <w:rPr>
          <w:rFonts w:ascii="Times New Roman" w:hAnsi="Times New Roman" w:cs="Times New Roman"/>
          <w:spacing w:val="-4"/>
          <w:sz w:val="28"/>
          <w:szCs w:val="28"/>
        </w:rPr>
        <w:t xml:space="preserve">структура </w:t>
      </w:r>
      <w:r>
        <w:rPr>
          <w:rFonts w:ascii="Times New Roman" w:hAnsi="Times New Roman" w:cs="Times New Roman"/>
          <w:spacing w:val="-4"/>
          <w:sz w:val="28"/>
          <w:szCs w:val="28"/>
        </w:rPr>
        <w:t>и</w:t>
      </w:r>
      <w:r w:rsidRPr="00EB3604">
        <w:rPr>
          <w:rFonts w:ascii="Times New Roman" w:hAnsi="Times New Roman" w:cs="Times New Roman"/>
          <w:spacing w:val="-4"/>
          <w:sz w:val="28"/>
          <w:szCs w:val="28"/>
        </w:rPr>
        <w:t xml:space="preserve"> структурные сдвиги в составе </w:t>
      </w:r>
      <w:r>
        <w:rPr>
          <w:rFonts w:ascii="Times New Roman" w:hAnsi="Times New Roman" w:cs="Times New Roman"/>
          <w:spacing w:val="-4"/>
          <w:sz w:val="28"/>
          <w:szCs w:val="28"/>
        </w:rPr>
        <w:t xml:space="preserve">реализованной </w:t>
      </w:r>
      <w:r w:rsidRPr="00EB3604">
        <w:rPr>
          <w:rFonts w:ascii="Times New Roman" w:hAnsi="Times New Roman" w:cs="Times New Roman"/>
          <w:spacing w:val="-4"/>
          <w:sz w:val="28"/>
          <w:szCs w:val="28"/>
        </w:rPr>
        <w:t>продукции.</w:t>
      </w:r>
    </w:p>
    <w:p w:rsidR="00B34A72" w:rsidRPr="00EB3604" w:rsidRDefault="00B34A72" w:rsidP="007E1C1D">
      <w:pPr>
        <w:spacing w:after="0" w:line="360" w:lineRule="auto"/>
        <w:ind w:firstLine="708"/>
        <w:jc w:val="both"/>
        <w:rPr>
          <w:rFonts w:ascii="Times New Roman" w:hAnsi="Times New Roman"/>
          <w:spacing w:val="-4"/>
          <w:sz w:val="28"/>
          <w:szCs w:val="28"/>
        </w:rPr>
      </w:pPr>
      <w:r w:rsidRPr="00EB3604">
        <w:rPr>
          <w:rFonts w:ascii="Times New Roman" w:hAnsi="Times New Roman"/>
          <w:spacing w:val="-4"/>
          <w:sz w:val="28"/>
          <w:szCs w:val="28"/>
        </w:rPr>
        <w:t>Проведем оценку влияния перечисленных факторов на изменение прибыли СПК колхоз-племзавод «Казьминский»</w:t>
      </w:r>
      <w:r w:rsidRPr="00EB3604">
        <w:rPr>
          <w:spacing w:val="-4"/>
        </w:rPr>
        <w:t xml:space="preserve"> </w:t>
      </w:r>
      <w:r w:rsidRPr="00EB3604">
        <w:rPr>
          <w:rFonts w:ascii="Times New Roman" w:hAnsi="Times New Roman"/>
          <w:spacing w:val="-4"/>
          <w:sz w:val="28"/>
          <w:szCs w:val="28"/>
        </w:rPr>
        <w:t xml:space="preserve">в 2016г. по сравнению с 2015г. Исходные данные для анализа представлены в таблице 1. </w:t>
      </w:r>
    </w:p>
    <w:p w:rsidR="00B34A72" w:rsidRDefault="00B34A72" w:rsidP="007E1C1D">
      <w:pPr>
        <w:spacing w:after="0" w:line="360" w:lineRule="auto"/>
        <w:jc w:val="both"/>
        <w:rPr>
          <w:rFonts w:ascii="Times New Roman" w:hAnsi="Times New Roman"/>
          <w:sz w:val="28"/>
          <w:szCs w:val="28"/>
        </w:rPr>
      </w:pPr>
    </w:p>
    <w:p w:rsidR="00B34A72" w:rsidRDefault="00B34A72" w:rsidP="007E1C1D">
      <w:pPr>
        <w:spacing w:after="0" w:line="360" w:lineRule="auto"/>
        <w:ind w:left="1560" w:hanging="1560"/>
        <w:jc w:val="both"/>
        <w:rPr>
          <w:rFonts w:ascii="Times New Roman" w:hAnsi="Times New Roman"/>
          <w:sz w:val="28"/>
          <w:szCs w:val="28"/>
        </w:rPr>
      </w:pPr>
      <w:r>
        <w:rPr>
          <w:rFonts w:ascii="Times New Roman" w:hAnsi="Times New Roman"/>
          <w:sz w:val="28"/>
          <w:szCs w:val="28"/>
        </w:rPr>
        <w:t>Таблица 1</w:t>
      </w:r>
      <w:r w:rsidRPr="0021475C">
        <w:rPr>
          <w:rFonts w:ascii="Times New Roman" w:hAnsi="Times New Roman"/>
          <w:sz w:val="28"/>
          <w:szCs w:val="28"/>
        </w:rPr>
        <w:t xml:space="preserve"> – Исходные данные для факторного анализа прибыли от продаж</w:t>
      </w:r>
      <w:r w:rsidRPr="00076DAD">
        <w:t xml:space="preserve"> </w:t>
      </w:r>
      <w:r w:rsidRPr="00076DAD">
        <w:rPr>
          <w:rFonts w:ascii="Times New Roman" w:hAnsi="Times New Roman"/>
          <w:sz w:val="28"/>
          <w:szCs w:val="28"/>
        </w:rPr>
        <w:t>СПК колхоз-племзавод «Казьминский»</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993"/>
        <w:gridCol w:w="1417"/>
        <w:gridCol w:w="1134"/>
        <w:gridCol w:w="1418"/>
        <w:gridCol w:w="992"/>
        <w:gridCol w:w="1417"/>
      </w:tblGrid>
      <w:tr w:rsidR="00B34A72" w:rsidRPr="00B634E7" w:rsidTr="00E20725">
        <w:trPr>
          <w:trHeight w:val="547"/>
        </w:trPr>
        <w:tc>
          <w:tcPr>
            <w:tcW w:w="1701" w:type="dxa"/>
            <w:vMerge w:val="restart"/>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Показатели</w:t>
            </w:r>
          </w:p>
        </w:tc>
        <w:tc>
          <w:tcPr>
            <w:tcW w:w="2410" w:type="dxa"/>
            <w:gridSpan w:val="2"/>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2015г.</w:t>
            </w:r>
          </w:p>
        </w:tc>
        <w:tc>
          <w:tcPr>
            <w:tcW w:w="2552" w:type="dxa"/>
            <w:gridSpan w:val="2"/>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Отчетный год в ценах и затратах базисного года</w:t>
            </w:r>
          </w:p>
        </w:tc>
        <w:tc>
          <w:tcPr>
            <w:tcW w:w="2409" w:type="dxa"/>
            <w:gridSpan w:val="2"/>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2016г.</w:t>
            </w:r>
          </w:p>
        </w:tc>
      </w:tr>
      <w:tr w:rsidR="00B34A72" w:rsidRPr="00B634E7" w:rsidTr="00E20725">
        <w:tc>
          <w:tcPr>
            <w:tcW w:w="1701" w:type="dxa"/>
            <w:vMerge/>
          </w:tcPr>
          <w:p w:rsidR="00B34A72" w:rsidRPr="00B634E7" w:rsidRDefault="00B34A72" w:rsidP="00E20725">
            <w:pPr>
              <w:spacing w:after="0" w:line="240" w:lineRule="auto"/>
              <w:rPr>
                <w:rFonts w:ascii="Times New Roman" w:hAnsi="Times New Roman"/>
              </w:rPr>
            </w:pPr>
          </w:p>
        </w:tc>
        <w:tc>
          <w:tcPr>
            <w:tcW w:w="993"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тыс. руб.</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обозначение</w:t>
            </w:r>
          </w:p>
        </w:tc>
        <w:tc>
          <w:tcPr>
            <w:tcW w:w="1134"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 xml:space="preserve">тыс. </w:t>
            </w:r>
          </w:p>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руб.</w:t>
            </w:r>
          </w:p>
        </w:tc>
        <w:tc>
          <w:tcPr>
            <w:tcW w:w="1418"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обозначение</w:t>
            </w:r>
          </w:p>
        </w:tc>
        <w:tc>
          <w:tcPr>
            <w:tcW w:w="992"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тыс. руб.</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обозначение</w:t>
            </w:r>
          </w:p>
        </w:tc>
      </w:tr>
      <w:tr w:rsidR="00B34A72" w:rsidRPr="00B634E7" w:rsidTr="00E20725">
        <w:tc>
          <w:tcPr>
            <w:tcW w:w="1701" w:type="dxa"/>
          </w:tcPr>
          <w:p w:rsidR="00B34A72" w:rsidRPr="00B634E7" w:rsidRDefault="00B34A72" w:rsidP="00E20725">
            <w:pPr>
              <w:spacing w:after="0" w:line="240" w:lineRule="auto"/>
              <w:rPr>
                <w:rFonts w:ascii="Times New Roman" w:hAnsi="Times New Roman"/>
              </w:rPr>
            </w:pPr>
            <w:r w:rsidRPr="00B634E7">
              <w:rPr>
                <w:rFonts w:ascii="Times New Roman" w:hAnsi="Times New Roman"/>
              </w:rPr>
              <w:t>Выручка</w:t>
            </w:r>
          </w:p>
        </w:tc>
        <w:tc>
          <w:tcPr>
            <w:tcW w:w="993"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1378185</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w:t>
            </w:r>
            <w:r w:rsidRPr="00B634E7">
              <w:rPr>
                <w:rFonts w:ascii="Times New Roman" w:hAnsi="Times New Roman"/>
                <w:lang w:val="en-US"/>
              </w:rPr>
              <w:t>q</w:t>
            </w:r>
            <w:r w:rsidRPr="00B634E7">
              <w:rPr>
                <w:rFonts w:ascii="Times New Roman" w:hAnsi="Times New Roman"/>
                <w:vertAlign w:val="subscript"/>
              </w:rPr>
              <w:t>б</w:t>
            </w:r>
            <w:r w:rsidRPr="00B634E7">
              <w:rPr>
                <w:rFonts w:ascii="Times New Roman" w:hAnsi="Times New Roman"/>
                <w:lang w:val="en-US"/>
              </w:rPr>
              <w:t>p</w:t>
            </w:r>
            <w:r w:rsidRPr="00B634E7">
              <w:rPr>
                <w:rFonts w:ascii="Times New Roman" w:hAnsi="Times New Roman"/>
                <w:vertAlign w:val="subscript"/>
              </w:rPr>
              <w:t>б</w:t>
            </w:r>
          </w:p>
        </w:tc>
        <w:tc>
          <w:tcPr>
            <w:tcW w:w="1134"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1642231</w:t>
            </w:r>
          </w:p>
        </w:tc>
        <w:tc>
          <w:tcPr>
            <w:tcW w:w="1418"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w:t>
            </w:r>
            <w:r w:rsidRPr="00B634E7">
              <w:rPr>
                <w:rFonts w:ascii="Times New Roman" w:hAnsi="Times New Roman"/>
                <w:lang w:val="en-US"/>
              </w:rPr>
              <w:t>q</w:t>
            </w:r>
            <w:r w:rsidRPr="00B634E7">
              <w:rPr>
                <w:rFonts w:ascii="Times New Roman" w:hAnsi="Times New Roman"/>
                <w:vertAlign w:val="subscript"/>
              </w:rPr>
              <w:t>0</w:t>
            </w:r>
            <w:r w:rsidRPr="00B634E7">
              <w:rPr>
                <w:rFonts w:ascii="Times New Roman" w:hAnsi="Times New Roman"/>
                <w:lang w:val="en-US"/>
              </w:rPr>
              <w:t>p</w:t>
            </w:r>
            <w:r w:rsidRPr="00B634E7">
              <w:rPr>
                <w:rFonts w:ascii="Times New Roman" w:hAnsi="Times New Roman"/>
                <w:vertAlign w:val="subscript"/>
              </w:rPr>
              <w:t>б</w:t>
            </w:r>
          </w:p>
        </w:tc>
        <w:tc>
          <w:tcPr>
            <w:tcW w:w="992"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1613162</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w:t>
            </w:r>
            <w:r w:rsidRPr="00B634E7">
              <w:rPr>
                <w:rFonts w:ascii="Times New Roman" w:hAnsi="Times New Roman"/>
                <w:lang w:val="en-US"/>
              </w:rPr>
              <w:t>q</w:t>
            </w:r>
            <w:r w:rsidRPr="00B634E7">
              <w:rPr>
                <w:rFonts w:ascii="Times New Roman" w:hAnsi="Times New Roman"/>
                <w:vertAlign w:val="subscript"/>
              </w:rPr>
              <w:t>0</w:t>
            </w:r>
            <w:r w:rsidRPr="00B634E7">
              <w:rPr>
                <w:rFonts w:ascii="Times New Roman" w:hAnsi="Times New Roman"/>
                <w:lang w:val="en-US"/>
              </w:rPr>
              <w:t>p</w:t>
            </w:r>
            <w:r w:rsidRPr="00B634E7">
              <w:rPr>
                <w:rFonts w:ascii="Times New Roman" w:hAnsi="Times New Roman"/>
                <w:vertAlign w:val="subscript"/>
              </w:rPr>
              <w:t>0</w:t>
            </w:r>
          </w:p>
        </w:tc>
      </w:tr>
      <w:tr w:rsidR="00B34A72" w:rsidRPr="00B634E7" w:rsidTr="00E20725">
        <w:tc>
          <w:tcPr>
            <w:tcW w:w="1701" w:type="dxa"/>
          </w:tcPr>
          <w:p w:rsidR="00B34A72" w:rsidRPr="00B634E7" w:rsidRDefault="00B34A72" w:rsidP="00E20725">
            <w:pPr>
              <w:spacing w:after="0" w:line="240" w:lineRule="auto"/>
              <w:rPr>
                <w:rFonts w:ascii="Times New Roman" w:hAnsi="Times New Roman"/>
              </w:rPr>
            </w:pPr>
            <w:r w:rsidRPr="00B634E7">
              <w:rPr>
                <w:rFonts w:ascii="Times New Roman" w:hAnsi="Times New Roman"/>
              </w:rPr>
              <w:t>Себестоимость</w:t>
            </w:r>
          </w:p>
        </w:tc>
        <w:tc>
          <w:tcPr>
            <w:tcW w:w="993"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793371</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w:t>
            </w:r>
            <w:r w:rsidRPr="00B634E7">
              <w:rPr>
                <w:rFonts w:ascii="Times New Roman" w:hAnsi="Times New Roman"/>
                <w:lang w:val="en-US"/>
              </w:rPr>
              <w:t>q</w:t>
            </w:r>
            <w:r w:rsidRPr="00B634E7">
              <w:rPr>
                <w:rFonts w:ascii="Times New Roman" w:hAnsi="Times New Roman"/>
                <w:vertAlign w:val="subscript"/>
              </w:rPr>
              <w:t>б</w:t>
            </w:r>
            <w:r w:rsidRPr="00B634E7">
              <w:rPr>
                <w:rFonts w:ascii="Times New Roman" w:hAnsi="Times New Roman"/>
              </w:rPr>
              <w:t>с</w:t>
            </w:r>
            <w:r w:rsidRPr="00B634E7">
              <w:rPr>
                <w:rFonts w:ascii="Times New Roman" w:hAnsi="Times New Roman"/>
                <w:vertAlign w:val="subscript"/>
              </w:rPr>
              <w:t>б</w:t>
            </w:r>
          </w:p>
        </w:tc>
        <w:tc>
          <w:tcPr>
            <w:tcW w:w="1134"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927905,9</w:t>
            </w:r>
          </w:p>
        </w:tc>
        <w:tc>
          <w:tcPr>
            <w:tcW w:w="1418"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w:t>
            </w:r>
            <w:r w:rsidRPr="00B634E7">
              <w:rPr>
                <w:rFonts w:ascii="Times New Roman" w:hAnsi="Times New Roman"/>
                <w:lang w:val="en-US"/>
              </w:rPr>
              <w:t>q</w:t>
            </w:r>
            <w:r w:rsidRPr="00B634E7">
              <w:rPr>
                <w:rFonts w:ascii="Times New Roman" w:hAnsi="Times New Roman"/>
                <w:vertAlign w:val="subscript"/>
              </w:rPr>
              <w:t>0</w:t>
            </w:r>
            <w:r w:rsidRPr="00B634E7">
              <w:rPr>
                <w:rFonts w:ascii="Times New Roman" w:hAnsi="Times New Roman"/>
              </w:rPr>
              <w:t>с</w:t>
            </w:r>
            <w:r w:rsidRPr="00B634E7">
              <w:rPr>
                <w:rFonts w:ascii="Times New Roman" w:hAnsi="Times New Roman"/>
                <w:vertAlign w:val="subscript"/>
              </w:rPr>
              <w:t>б</w:t>
            </w:r>
          </w:p>
        </w:tc>
        <w:tc>
          <w:tcPr>
            <w:tcW w:w="992"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1025527</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w:t>
            </w:r>
            <w:r w:rsidRPr="00B634E7">
              <w:rPr>
                <w:rFonts w:ascii="Times New Roman" w:hAnsi="Times New Roman"/>
                <w:lang w:val="en-US"/>
              </w:rPr>
              <w:t>q</w:t>
            </w:r>
            <w:r w:rsidRPr="00B634E7">
              <w:rPr>
                <w:rFonts w:ascii="Times New Roman" w:hAnsi="Times New Roman"/>
                <w:vertAlign w:val="subscript"/>
              </w:rPr>
              <w:t>0</w:t>
            </w:r>
            <w:r w:rsidRPr="00B634E7">
              <w:rPr>
                <w:rFonts w:ascii="Times New Roman" w:hAnsi="Times New Roman"/>
              </w:rPr>
              <w:t>с</w:t>
            </w:r>
            <w:r w:rsidRPr="00B634E7">
              <w:rPr>
                <w:rFonts w:ascii="Times New Roman" w:hAnsi="Times New Roman"/>
                <w:vertAlign w:val="subscript"/>
              </w:rPr>
              <w:t>0</w:t>
            </w:r>
          </w:p>
        </w:tc>
      </w:tr>
      <w:tr w:rsidR="00B34A72" w:rsidRPr="00B634E7" w:rsidTr="00E20725">
        <w:tc>
          <w:tcPr>
            <w:tcW w:w="1701" w:type="dxa"/>
          </w:tcPr>
          <w:p w:rsidR="00B34A72" w:rsidRPr="00B634E7" w:rsidRDefault="00B34A72" w:rsidP="00E20725">
            <w:pPr>
              <w:spacing w:after="0" w:line="240" w:lineRule="auto"/>
              <w:rPr>
                <w:rFonts w:ascii="Times New Roman" w:hAnsi="Times New Roman"/>
              </w:rPr>
            </w:pPr>
            <w:r w:rsidRPr="00B634E7">
              <w:rPr>
                <w:rFonts w:ascii="Times New Roman" w:hAnsi="Times New Roman"/>
              </w:rPr>
              <w:t>Прибыль от продаж</w:t>
            </w:r>
          </w:p>
        </w:tc>
        <w:tc>
          <w:tcPr>
            <w:tcW w:w="993"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584814</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П</w:t>
            </w:r>
            <w:r w:rsidRPr="00B634E7">
              <w:rPr>
                <w:rFonts w:ascii="Times New Roman" w:hAnsi="Times New Roman"/>
                <w:vertAlign w:val="subscript"/>
              </w:rPr>
              <w:t>б</w:t>
            </w:r>
          </w:p>
        </w:tc>
        <w:tc>
          <w:tcPr>
            <w:tcW w:w="1134"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714325,1</w:t>
            </w:r>
          </w:p>
        </w:tc>
        <w:tc>
          <w:tcPr>
            <w:tcW w:w="1418"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П</w:t>
            </w:r>
            <w:r w:rsidRPr="00B634E7">
              <w:rPr>
                <w:rFonts w:ascii="Times New Roman" w:hAnsi="Times New Roman"/>
                <w:vertAlign w:val="subscript"/>
              </w:rPr>
              <w:t>0б</w:t>
            </w:r>
          </w:p>
        </w:tc>
        <w:tc>
          <w:tcPr>
            <w:tcW w:w="992" w:type="dxa"/>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587635</w:t>
            </w:r>
          </w:p>
        </w:tc>
        <w:tc>
          <w:tcPr>
            <w:tcW w:w="1417" w:type="dxa"/>
            <w:vAlign w:val="center"/>
          </w:tcPr>
          <w:p w:rsidR="00B34A72" w:rsidRPr="00B634E7" w:rsidRDefault="00B34A72" w:rsidP="00E20725">
            <w:pPr>
              <w:spacing w:after="0" w:line="240" w:lineRule="auto"/>
              <w:jc w:val="center"/>
              <w:rPr>
                <w:rFonts w:ascii="Times New Roman" w:hAnsi="Times New Roman"/>
              </w:rPr>
            </w:pPr>
            <w:r w:rsidRPr="00B634E7">
              <w:rPr>
                <w:rFonts w:ascii="Times New Roman" w:hAnsi="Times New Roman"/>
              </w:rPr>
              <w:t>П</w:t>
            </w:r>
            <w:r w:rsidRPr="00B634E7">
              <w:rPr>
                <w:rFonts w:ascii="Times New Roman" w:hAnsi="Times New Roman"/>
                <w:vertAlign w:val="subscript"/>
              </w:rPr>
              <w:t>0</w:t>
            </w:r>
          </w:p>
        </w:tc>
      </w:tr>
    </w:tbl>
    <w:p w:rsidR="00B34A72" w:rsidRPr="004246AF" w:rsidRDefault="00B34A72" w:rsidP="007E1C1D">
      <w:pPr>
        <w:spacing w:after="0" w:line="360" w:lineRule="auto"/>
        <w:jc w:val="both"/>
        <w:rPr>
          <w:rFonts w:ascii="Times New Roman" w:hAnsi="Times New Roman"/>
          <w:sz w:val="28"/>
          <w:szCs w:val="28"/>
        </w:rPr>
      </w:pPr>
    </w:p>
    <w:p w:rsidR="00B34A72" w:rsidRPr="0021475C" w:rsidRDefault="00B34A72" w:rsidP="007E1C1D">
      <w:pPr>
        <w:spacing w:after="0" w:line="360" w:lineRule="auto"/>
        <w:ind w:firstLine="708"/>
        <w:jc w:val="both"/>
        <w:rPr>
          <w:rFonts w:ascii="Times New Roman" w:hAnsi="Times New Roman"/>
          <w:sz w:val="28"/>
          <w:szCs w:val="28"/>
        </w:rPr>
      </w:pPr>
      <w:r w:rsidRPr="0021475C">
        <w:rPr>
          <w:rFonts w:ascii="Times New Roman" w:hAnsi="Times New Roman"/>
          <w:sz w:val="28"/>
          <w:szCs w:val="28"/>
        </w:rPr>
        <w:t>Влияние факторов на изменение прибыли от продаж СПК колхоз-племзавод «Казьминский» в отчетном году следующее:</w:t>
      </w:r>
    </w:p>
    <w:p w:rsidR="00B34A72" w:rsidRPr="007E1C1D" w:rsidRDefault="00B34A72" w:rsidP="007E1C1D">
      <w:pPr>
        <w:spacing w:after="0" w:line="360" w:lineRule="auto"/>
        <w:contextualSpacing/>
        <w:rPr>
          <w:rFonts w:ascii="Times New Roman" w:hAnsi="Times New Roman"/>
          <w:sz w:val="28"/>
          <w:szCs w:val="28"/>
        </w:rPr>
      </w:pPr>
      <w:r w:rsidRPr="007E1C1D">
        <w:rPr>
          <w:rFonts w:ascii="Times New Roman" w:hAnsi="Times New Roman"/>
          <w:sz w:val="28"/>
          <w:szCs w:val="28"/>
        </w:rPr>
        <w:t>1. Изменение прибыли от продаж за период (</w:t>
      </w:r>
      <w:r w:rsidRPr="007E1C1D">
        <w:rPr>
          <w:rFonts w:ascii="Cambria Math" w:hAnsi="Cambria Math"/>
          <w:sz w:val="28"/>
          <w:szCs w:val="28"/>
        </w:rPr>
        <w:t>△</w:t>
      </w:r>
      <w:r w:rsidRPr="007E1C1D">
        <w:rPr>
          <w:rFonts w:ascii="Times New Roman" w:hAnsi="Times New Roman"/>
          <w:sz w:val="28"/>
          <w:szCs w:val="28"/>
        </w:rPr>
        <w:t>П):</w:t>
      </w:r>
    </w:p>
    <w:tbl>
      <w:tblPr>
        <w:tblW w:w="0" w:type="auto"/>
        <w:tblInd w:w="817" w:type="dxa"/>
        <w:tblLook w:val="00A0" w:firstRow="1" w:lastRow="0" w:firstColumn="1" w:lastColumn="0" w:noHBand="0" w:noVBand="0"/>
      </w:tblPr>
      <w:tblGrid>
        <w:gridCol w:w="7513"/>
        <w:gridCol w:w="850"/>
      </w:tblGrid>
      <w:tr w:rsidR="00B34A72" w:rsidRPr="00B634E7" w:rsidTr="00E20725">
        <w:tc>
          <w:tcPr>
            <w:tcW w:w="7513" w:type="dxa"/>
          </w:tcPr>
          <w:p w:rsidR="00B34A72" w:rsidRPr="00B634E7" w:rsidRDefault="002B2C6D" w:rsidP="00E20725">
            <w:pPr>
              <w:spacing w:after="0" w:line="360" w:lineRule="auto"/>
              <w:contextualSpacing/>
              <w:rPr>
                <w:rFonts w:ascii="Times New Roman" w:hAnsi="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9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B7580&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5B7580&quot; wsp:rsidRDefault=&quot;005B7580&quot; wsp:rsidP=&quot;005B7580&quot;&gt;&lt;m:oMathPara&gt;&lt;m:oMathParaPr&gt;&lt;m:jc m:val=&quot;center&quot;/&gt;&lt;/m:oMathParaPr&gt;&lt;m:oMath&gt;&lt;m:r&gt;&lt;m:rPr&gt;&lt;m:sty m:val=&quot;p&quot;/&gt;&lt;/m:rPr&gt;&lt;w:rPr&gt;&lt;w:rFonts w:ascii=&quot;Cambria Math&quot; w:fareast=&quot;Times New Roman&quot; w:h-ansi=&quot;Cambria Math&quot;/&gt;&lt;wx:font wx:val=&quot;Cambria Math&quot;/&gt;&lt;w:sz w:val=&quot;28&quot;/&gt;&lt;w:sz-cs w:val=&quot;28&quot;/&gt;&lt;/w:rPr&gt;&lt;m:t&gt;в–іРџ = &lt;/m:t&gt;&lt;/m:r&gt;&lt;m:sSub&gt;&lt;m:sSubPr&gt;&lt;m:ctrlPr&gt;&lt;w:rPr&gt;&lt;w:rFonts w:ascii=&quot;Cambria Math&quot; w:fareast=&quot;Times New Roman&quot; w:h-ansi=&quot;Cambria Math&quot;/&gt;&lt;wx:font wx:val=&quot;Cambria Math&quot;/&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rPr&gt;&lt;m:t&gt;0&lt;/m:t&gt;&lt;/m:r&gt;&lt;/m:sub&gt;&lt;/m:sSub&gt;&lt;m:r&gt;&lt;w:rPr&gt;&lt;w:rFonts w:ascii=&quot;Cambria Math&quot; w:fareast=&quot;Times New Roman&quot; w:h-ansi=&quot;Cambria Math&quot;/&gt;&lt;wx:font wx:val=&quot;Cambria Math&quot;/&gt;&lt;w:i/&gt;&lt;w:sz w:val=&quot;28&quot;/&gt;&lt;w:sz-cs w:val=&quot;28&quot;/&gt;&lt;/w:rPr&gt;&lt;m:t&gt;  -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rPr&gt;&lt;m:t&gt;Р±&lt;/m:t&gt;&lt;/m:r&gt;&lt;/m:sub&gt;&lt;/m:sSub&gt;&lt;/m:oMath&gt;&lt;/m:oMathPara&gt;&lt;/w:p&gt;&lt;w:sectPr wsp:rsidR=&quot;00000000&quot; wsp:rsidRPr=&quot;005B758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p>
        </w:tc>
        <w:tc>
          <w:tcPr>
            <w:tcW w:w="850" w:type="dxa"/>
          </w:tcPr>
          <w:p w:rsidR="00B34A72" w:rsidRPr="00B634E7" w:rsidRDefault="00B34A72" w:rsidP="00E20725">
            <w:pPr>
              <w:spacing w:after="0" w:line="360" w:lineRule="auto"/>
              <w:contextualSpacing/>
              <w:jc w:val="right"/>
              <w:rPr>
                <w:rFonts w:ascii="Times New Roman" w:hAnsi="Times New Roman"/>
                <w:sz w:val="28"/>
                <w:szCs w:val="28"/>
              </w:rPr>
            </w:pPr>
            <w:r w:rsidRPr="00B634E7">
              <w:rPr>
                <w:rFonts w:ascii="Times New Roman" w:hAnsi="Times New Roman"/>
                <w:sz w:val="28"/>
                <w:szCs w:val="28"/>
              </w:rPr>
              <w:t xml:space="preserve">   (1)</w:t>
            </w:r>
          </w:p>
        </w:tc>
      </w:tr>
      <w:tr w:rsidR="00B34A72" w:rsidRPr="00B634E7" w:rsidTr="00E20725">
        <w:tc>
          <w:tcPr>
            <w:tcW w:w="7513" w:type="dxa"/>
          </w:tcPr>
          <w:p w:rsidR="00B34A72" w:rsidRPr="00B634E7" w:rsidRDefault="002B2C6D" w:rsidP="00E20725">
            <w:pPr>
              <w:spacing w:after="0" w:line="360" w:lineRule="auto"/>
              <w:contextualSpacing/>
              <w:rPr>
                <w:rFonts w:ascii="Times New Roman" w:hAnsi="Times New Roman"/>
                <w:sz w:val="28"/>
                <w:szCs w:val="28"/>
              </w:rPr>
            </w:pPr>
            <w:r>
              <w:pict>
                <v:shape id="_x0000_i1026" type="#_x0000_t75" style="width:284pt;height:19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172AC&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6172AC&quot; wsp:rsidRDefault=&quot;006172AC&quot; wsp:rsidP=&quot;006172AC&quot;&gt;&lt;m:oMathPara&gt;&lt;m:oMathParaPr&gt;&lt;m:jc m:val=&quot;center&quot;/&gt;&lt;/m:oMathParaPr&gt;&lt;m:oMath&gt;&lt;m:r&gt;&lt;m:rPr&gt;&lt;m:sty m:val=&quot;p&quot;/&gt;&lt;/m:rPr&gt;&lt;w:rPr&gt;&lt;w:rFonts w:ascii=&quot;Cambria Math&quot; w:fareast=&quot;Times New Roman&quot; w:h-ansi=&quot;Cambria Math&quot;/&gt;&lt;wx:font wx:val=&quot;Cambria Math&quot;/&gt;&lt;w:sz w:val=&quot;28&quot;/&gt;&lt;w:sz-cs w:val=&quot;28&quot;/&gt;&lt;/w:rPr&gt;&lt;m:t&gt;в–іРџ = &lt;/m:t&gt;&lt;/m:r&gt;&lt;m:r&gt;&lt;m:rPr&gt;&lt;m:sty m:val=&quot;p&quot;/&gt;&lt;/m:rPr&gt;&lt;w:rPr&gt;&lt;w:rFonts w:ascii=&quot;Cambria Math&quot; w:h-ansi=&quot;Cambria Math&quot;/&gt;&lt;wx:font wx:val=&quot;Cambria Math&quot;/&gt;&lt;w:sz w:val=&quot;28&quot;/&gt;&lt;w:sz-cs w:val=&quot;28&quot;/&gt;&lt;/w:rPr&gt;&lt;m:t&gt;587635 вЂ“ 584814 =&lt;/m:t&gt;&lt;/m:r&gt;&lt;m:r&gt;&lt;m:rPr&gt;&lt;m:sty m:val=&quot;p&quot;/&gt;&lt;/m:rPr&gt;&lt;w:rPr&gt;&lt;w:rFonts w:ascii=&quot;Cambria Math&quot; w:h-ansi=&quot;Cambria Math&quot;/&gt;&lt;wx:font wx:val=&quot;Cambria Math&quot;/&gt;&lt;/w:rPr&gt;&lt;m:t&gt; &lt;/m:t&gt;&lt;/m:r&gt;&lt;m:r&gt;&lt;m:rPr&gt;&lt;m:sty m:val=&quot;p&quot;/&gt;&lt;/m:rPr&gt;&lt;w:rPr&gt;&lt;w:rFonts w:ascii=&quot;Cambria Math&quot; w:h-ansi=&quot;Cambria Math&quot;/&gt;&lt;wx:font wx:val=&quot;Cambria Math&quot;/&gt;&lt;w:sz w:val=&quot;28&quot;/&gt;&lt;w:sz-cs w:val=&quot;28&quot;/&gt;&lt;/w:rPr&gt;&lt;m:t&gt;2821 (С‚С‹СЃ. СЂСѓР±.).&lt;/m:t&gt;&lt;/m:r&gt;&lt;/m:oMath&gt;&lt;/m:oMathPara&gt;&lt;/w:p&gt;&lt;w:sectPr wsp:rsidR=&quot;00000000&quot; wsp:rsidRPr=&quot;006172AC&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p>
        </w:tc>
        <w:tc>
          <w:tcPr>
            <w:tcW w:w="850" w:type="dxa"/>
          </w:tcPr>
          <w:p w:rsidR="00B34A72" w:rsidRPr="00B634E7" w:rsidRDefault="00B34A72" w:rsidP="00E20725">
            <w:pPr>
              <w:spacing w:after="0" w:line="360" w:lineRule="auto"/>
              <w:contextualSpacing/>
              <w:jc w:val="right"/>
              <w:rPr>
                <w:rFonts w:ascii="Times New Roman" w:hAnsi="Times New Roman"/>
                <w:sz w:val="28"/>
                <w:szCs w:val="28"/>
              </w:rPr>
            </w:pPr>
          </w:p>
        </w:tc>
      </w:tr>
    </w:tbl>
    <w:p w:rsidR="00B34A72" w:rsidRDefault="00B34A72" w:rsidP="007E1C1D">
      <w:pPr>
        <w:spacing w:after="0" w:line="360" w:lineRule="auto"/>
        <w:ind w:firstLine="709"/>
        <w:rPr>
          <w:rFonts w:ascii="Times New Roman" w:hAnsi="Times New Roman"/>
          <w:spacing w:val="-6"/>
          <w:sz w:val="28"/>
          <w:szCs w:val="28"/>
        </w:rPr>
      </w:pPr>
      <w:r w:rsidRPr="0021475C">
        <w:rPr>
          <w:rFonts w:ascii="Times New Roman" w:hAnsi="Times New Roman"/>
          <w:sz w:val="28"/>
          <w:szCs w:val="28"/>
        </w:rPr>
        <w:t xml:space="preserve">2. </w:t>
      </w:r>
      <w:r w:rsidRPr="005F239C">
        <w:rPr>
          <w:rFonts w:ascii="Times New Roman" w:hAnsi="Times New Roman"/>
          <w:spacing w:val="-6"/>
          <w:sz w:val="28"/>
          <w:szCs w:val="28"/>
        </w:rPr>
        <w:t>Влияние на прибыль изменений цен на проданную продукцию (</w:t>
      </w:r>
      <w:r w:rsidRPr="005F239C">
        <w:rPr>
          <w:rFonts w:ascii="Cambria Math" w:hAnsi="Cambria Math"/>
          <w:spacing w:val="-6"/>
          <w:sz w:val="28"/>
          <w:szCs w:val="28"/>
        </w:rPr>
        <w:t>△</w:t>
      </w:r>
      <w:r w:rsidRPr="005F239C">
        <w:rPr>
          <w:rFonts w:ascii="Times New Roman" w:hAnsi="Times New Roman"/>
          <w:spacing w:val="-6"/>
          <w:sz w:val="28"/>
          <w:szCs w:val="28"/>
        </w:rPr>
        <w:t>П</w:t>
      </w:r>
      <w:r w:rsidRPr="005F239C">
        <w:rPr>
          <w:rFonts w:ascii="Times New Roman" w:hAnsi="Times New Roman"/>
          <w:spacing w:val="-6"/>
          <w:sz w:val="28"/>
          <w:szCs w:val="28"/>
          <w:vertAlign w:val="subscript"/>
          <w:lang w:val="en-US"/>
        </w:rPr>
        <w:t>p</w:t>
      </w:r>
      <w:r w:rsidRPr="005F239C">
        <w:rPr>
          <w:rFonts w:ascii="Times New Roman" w:hAnsi="Times New Roman"/>
          <w:spacing w:val="-6"/>
          <w:sz w:val="28"/>
          <w:szCs w:val="28"/>
        </w:rPr>
        <w:t>):</w:t>
      </w:r>
    </w:p>
    <w:tbl>
      <w:tblPr>
        <w:tblW w:w="0" w:type="auto"/>
        <w:tblInd w:w="817" w:type="dxa"/>
        <w:tblLook w:val="00A0" w:firstRow="1" w:lastRow="0" w:firstColumn="1" w:lastColumn="0" w:noHBand="0" w:noVBand="0"/>
      </w:tblPr>
      <w:tblGrid>
        <w:gridCol w:w="7513"/>
        <w:gridCol w:w="850"/>
      </w:tblGrid>
      <w:tr w:rsidR="00B34A72" w:rsidRPr="00B634E7" w:rsidTr="00E20725">
        <w:tc>
          <w:tcPr>
            <w:tcW w:w="7513" w:type="dxa"/>
          </w:tcPr>
          <w:p w:rsidR="00B34A72" w:rsidRPr="00B634E7" w:rsidRDefault="002B2C6D" w:rsidP="00E20725">
            <w:pPr>
              <w:spacing w:after="0" w:line="360" w:lineRule="auto"/>
              <w:contextualSpacing/>
              <w:rPr>
                <w:rFonts w:ascii="Times New Roman" w:hAnsi="Times New Roman"/>
                <w:sz w:val="28"/>
                <w:szCs w:val="28"/>
              </w:rPr>
            </w:pPr>
            <w:r>
              <w:pict>
                <v:shape id="_x0000_i1027" type="#_x0000_t75" style="width:127pt;height:21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43F80&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F43F80&quot; wsp:rsidRDefault=&quot;00F43F80&quot; wsp:rsidP=&quot;00F43F80&quot;&gt;&lt;m:oMathPara&gt;&lt;m:oMathParaPr&gt;&lt;m:jc m:val=&quot;center&quot;/&gt;&lt;/m:oMathParaPr&gt;&lt;m:oMath&gt;&lt;m:r&gt;&lt;m:rPr&gt;&lt;m:sty m:val=&quot;p&quot;/&gt;&lt;/m:rPr&gt;&lt;w:rPr&gt;&lt;w:rFonts w:ascii=&quot;Cambria Math&quot; w:fareast=&quot;Times New Roman&quot; w:h-ansi=&quot;Cambria Math&quot;/&gt;&lt;wx:font wx:val=&quot;Cambria Math&quot;/&gt;&lt;w:sz w:val=&quot;28&quot;/&gt;&lt;w:sz-cs w:val=&quot;28&quot;/&gt;&lt;/w:rPr&gt;&lt;m:t&gt;в–і&lt;/m:t&gt;&lt;/m:r&gt;&lt;m:sSub&gt;&lt;m:sSubPr&gt;&lt;m:ctrlPr&gt;&lt;w:rPr&gt;&lt;w:rFonts w:ascii=&quot;Cambria Math&quot; w:fareast=&quot;Times New Roman&quot; w:h-ansi=&quot;Cambria Math&quot;/&gt;&lt;wx:font wx:val=&quot;Cambria Math&quot;/&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rPr&gt;&lt;m:t&gt;СЂ&lt;/m:t&gt;&lt;/m:r&gt;&lt;/m:sub&gt;&lt;/m:sSub&gt;&lt;m:r&gt;&lt;m:rPr&gt;&lt;m:sty m:val=&quot;p&quot;/&gt;&lt;/m:rPr&gt;&lt;w:rPr&gt;&lt;w:rFonts w:ascii=&quot;Cambria Math&quot; w:fareast=&quot;Times New Roman&quot; w:h-ansi=&quot;Cambria Math&quot;/&gt;&lt;wx:font wx:val=&quot;Cambria Math&quot;/&gt;&lt;w:sz w:val=&quot;28&quot;/&gt;&lt;w:sz-cs w:val=&quot;28&quot;/&gt;&lt;/w:rPr&gt;&lt;m:t&gt; =&lt;/m:t&gt;&lt;/m:r&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lang w:val=&quot;EN-US&quot;/&gt;&lt;/w:rPr&gt;&lt;m:t&gt;p&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sty m:val=&quot;p&quot;/&gt;&lt;/m:rPr&gt;&lt;w:rPr&gt;&lt;w:rFonts w:ascii=&quot;Cambria Math&quot; w:fareast=&quot;Times New Roman&quot; w:h-ansi=&quot;Cambria Math&quot;/&gt;&lt;wx:font wx:val=&quot;Cambria Math&quot;/&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 &lt;/m:t&gt;&lt;/m:r&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lang w:val=&quot;EN-US&quot;/&gt;&lt;/w:rPr&gt;&lt;m:t&gt;p&lt;/m:t&gt;&lt;/m:r&gt;&lt;m:r&gt;&lt;m:rPr&gt;&lt;m:nor/&gt;&lt;/m:rPr&gt;&lt;w:rPr&gt;&lt;w:rFonts w:ascii=&quot;Times New Roman&quot; w:h-ansi=&quot;Times New Roman&quot;/&gt;&lt;wx:font wx:val=&quot;Times New Roman&quot;/&gt;&lt;w:sz w:val=&quot;28&quot;/&gt;&lt;w:sz-cs w:val=&quot;28&quot;/&gt;&lt;w:vertAlign w:val=&quot;subscript&quot;/&gt;&lt;/w:rPr&gt;&lt;m:t&gt;Р±&lt;/m:t&gt;&lt;/m:r&gt;&lt;/m:oMath&gt;&lt;/m:oMathPara&gt;&lt;/w:p&gt;&lt;w:sectPr wsp:rsidR=&quot;00000000&quot; wsp:rsidRPr=&quot;00F43F8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p>
        </w:tc>
        <w:tc>
          <w:tcPr>
            <w:tcW w:w="850" w:type="dxa"/>
          </w:tcPr>
          <w:p w:rsidR="00B34A72" w:rsidRPr="00B634E7" w:rsidRDefault="00B34A72" w:rsidP="00E20725">
            <w:pPr>
              <w:spacing w:after="0" w:line="360" w:lineRule="auto"/>
              <w:contextualSpacing/>
              <w:jc w:val="right"/>
              <w:rPr>
                <w:rFonts w:ascii="Times New Roman" w:hAnsi="Times New Roman"/>
                <w:sz w:val="28"/>
                <w:szCs w:val="28"/>
              </w:rPr>
            </w:pPr>
            <w:r w:rsidRPr="00B634E7">
              <w:rPr>
                <w:rFonts w:ascii="Times New Roman" w:hAnsi="Times New Roman"/>
                <w:sz w:val="28"/>
                <w:szCs w:val="28"/>
              </w:rPr>
              <w:t xml:space="preserve">   (2)</w:t>
            </w:r>
          </w:p>
        </w:tc>
      </w:tr>
      <w:tr w:rsidR="00B34A72" w:rsidRPr="00B634E7" w:rsidTr="00E20725">
        <w:tc>
          <w:tcPr>
            <w:tcW w:w="7513" w:type="dxa"/>
          </w:tcPr>
          <w:p w:rsidR="00B34A72" w:rsidRPr="00B634E7" w:rsidRDefault="002B2C6D" w:rsidP="00E20725">
            <w:pPr>
              <w:spacing w:after="0" w:line="360" w:lineRule="auto"/>
              <w:contextualSpacing/>
              <w:rPr>
                <w:rFonts w:ascii="Times New Roman" w:hAnsi="Times New Roman"/>
                <w:sz w:val="28"/>
                <w:szCs w:val="28"/>
              </w:rPr>
            </w:pPr>
            <w:r>
              <w:pict>
                <v:shape id="_x0000_i1028" type="#_x0000_t75" style="width:327pt;height:21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9F715D&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9F715D&quot; wsp:rsidRDefault=&quot;009F715D&quot; wsp:rsidP=&quot;009F715D&quot;&gt;&lt;m:oMathPara&gt;&lt;m:oMathParaPr&gt;&lt;m:jc m:val=&quot;center&quot;/&gt;&lt;/m:oMathParaPr&gt;&lt;m:oMath&gt;&lt;m:r&gt;&lt;m:rPr&gt;&lt;m:sty m:val=&quot;p&quot;/&gt;&lt;/m:rPr&gt;&lt;w:rPr&gt;&lt;w:rFonts w:ascii=&quot;Cambria Math&quot; w:fareast=&quot;Times New Roman&quot; w:h-ansi=&quot;Cambria Math&quot;/&gt;&lt;wx:font wx:val=&quot;Cambria Math&quot;/&gt;&lt;w:sz w:val=&quot;28&quot;/&gt;&lt;w:sz-cs w:val=&quot;28&quot;/&gt;&lt;/w:rPr&gt;&lt;m:t&gt;в–і&lt;/m:t&gt;&lt;/m:r&gt;&lt;m:sSub&gt;&lt;m:sSubPr&gt;&lt;m:ctrlPr&gt;&lt;w:rPr&gt;&lt;w:rFonts w:ascii=&quot;Cambria Math&quot; w:fareast=&quot;Times New Roman&quot; w:h-ansi=&quot;Cambria Math&quot;/&gt;&lt;wx:font wx:val=&quot;Cambria Math&quot;/&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rPr&gt;&lt;m:t&gt;СЂ&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rPr&gt;&lt;m:t&gt;1613162 вЂ“ 1642231 =  -29069 (С‚С‹СЃ. СЂСѓР±.).&lt;/m:t&gt;&lt;/m:r&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 wsp:rsidRPr=&quot;009F715D&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p>
        </w:tc>
        <w:tc>
          <w:tcPr>
            <w:tcW w:w="850" w:type="dxa"/>
          </w:tcPr>
          <w:p w:rsidR="00B34A72" w:rsidRPr="00B634E7" w:rsidRDefault="00B34A72" w:rsidP="00E20725">
            <w:pPr>
              <w:spacing w:after="0" w:line="360" w:lineRule="auto"/>
              <w:contextualSpacing/>
              <w:jc w:val="right"/>
              <w:rPr>
                <w:rFonts w:ascii="Times New Roman" w:hAnsi="Times New Roman"/>
                <w:sz w:val="28"/>
                <w:szCs w:val="28"/>
              </w:rPr>
            </w:pPr>
          </w:p>
        </w:tc>
      </w:tr>
    </w:tbl>
    <w:p w:rsidR="00B34A72" w:rsidRPr="0021475C" w:rsidRDefault="00B34A72" w:rsidP="007E1C1D">
      <w:pPr>
        <w:spacing w:after="0" w:line="360" w:lineRule="auto"/>
        <w:ind w:firstLine="708"/>
        <w:rPr>
          <w:rFonts w:ascii="Times New Roman" w:hAnsi="Times New Roman"/>
          <w:sz w:val="28"/>
          <w:szCs w:val="28"/>
        </w:rPr>
      </w:pPr>
      <w:r w:rsidRPr="0021475C">
        <w:rPr>
          <w:rFonts w:ascii="Times New Roman" w:hAnsi="Times New Roman"/>
          <w:sz w:val="28"/>
          <w:szCs w:val="28"/>
        </w:rPr>
        <w:t>3. Влияние на прибыль изменений объема продаж (</w:t>
      </w:r>
      <w:r w:rsidRPr="0021475C">
        <w:rPr>
          <w:rFonts w:ascii="Cambria Math" w:hAnsi="Cambria Math"/>
          <w:sz w:val="28"/>
          <w:szCs w:val="28"/>
        </w:rPr>
        <w:t>△</w:t>
      </w:r>
      <w:r w:rsidRPr="0021475C">
        <w:rPr>
          <w:rFonts w:ascii="Times New Roman" w:hAnsi="Times New Roman"/>
          <w:sz w:val="28"/>
          <w:szCs w:val="28"/>
        </w:rPr>
        <w:t>П</w:t>
      </w:r>
      <w:r w:rsidRPr="0021475C">
        <w:rPr>
          <w:rFonts w:ascii="Times New Roman" w:hAnsi="Times New Roman"/>
          <w:sz w:val="28"/>
          <w:szCs w:val="28"/>
          <w:vertAlign w:val="subscript"/>
          <w:lang w:val="en-US"/>
        </w:rPr>
        <w:t>q</w:t>
      </w:r>
      <w:r w:rsidRPr="0021475C">
        <w:rPr>
          <w:rFonts w:ascii="Times New Roman" w:hAnsi="Times New Roman"/>
          <w:sz w:val="28"/>
          <w:szCs w:val="28"/>
        </w:rPr>
        <w:t>):</w:t>
      </w:r>
    </w:p>
    <w:tbl>
      <w:tblPr>
        <w:tblW w:w="0" w:type="auto"/>
        <w:tblInd w:w="817" w:type="dxa"/>
        <w:tblLook w:val="00A0" w:firstRow="1" w:lastRow="0" w:firstColumn="1" w:lastColumn="0" w:noHBand="0" w:noVBand="0"/>
      </w:tblPr>
      <w:tblGrid>
        <w:gridCol w:w="7513"/>
        <w:gridCol w:w="850"/>
      </w:tblGrid>
      <w:tr w:rsidR="00B34A72" w:rsidRPr="00B634E7" w:rsidTr="00E20725">
        <w:tc>
          <w:tcPr>
            <w:tcW w:w="7513" w:type="dxa"/>
          </w:tcPr>
          <w:p w:rsidR="00B34A72" w:rsidRPr="00B634E7" w:rsidRDefault="002B2C6D" w:rsidP="00E20725">
            <w:pPr>
              <w:spacing w:after="0" w:line="360" w:lineRule="auto"/>
              <w:contextualSpacing/>
              <w:rPr>
                <w:rFonts w:ascii="Times New Roman" w:hAnsi="Times New Roman"/>
                <w:sz w:val="28"/>
                <w:szCs w:val="28"/>
              </w:rPr>
            </w:pPr>
            <w:r>
              <w:pict>
                <v:shape id="_x0000_i1029" type="#_x0000_t75" style="width:141pt;height:3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1706&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7F1706&quot; wsp:rsidRDefault=&quot;007F1706&quot; wsp:rsidP=&quot;007F1706&quot;&gt;&lt;m:oMathPara&gt;&lt;m:oMathParaPr&gt;&lt;m:jc m:val=&quot;center&quot;/&gt;&lt;/m:oMathParaPr&gt;&lt;m:oMath&gt;&lt;m:r&gt;&lt;m:rPr&gt;&lt;m:sty m:val=&quot;p&quot;/&gt;&lt;/m:rPr&gt;&lt;w:rPr&gt;&lt;w:rFonts w:ascii=&quot;Cambria Math&quot; w:fareast=&quot;Times New Roman&quot; w:h-ansi=&quot;Cambria Math&quot;/&gt;&lt;wx:font wx:val=&quot;Cambria Math&quot;/&gt;&lt;w:sz w:val=&quot;28&quot;/&gt;&lt;w:sz-cs w:val=&quot;28&quot;/&gt;&lt;/w:rPr&gt;&lt;m:t&gt;в–і &lt;/m:t&gt;&lt;/m:r&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lang w:val=&quot;EN-US&quot;/&gt;&lt;/w:rPr&gt;&lt;m:t&gt;q&lt;/m:t&gt;&lt;/m:r&gt;&lt;/m:sub&gt;&lt;/m:sSub&gt;&lt;m:r&gt;&lt;m:rPr&gt;&lt;m:sty m:val=&quot;p&quot;/&gt;&lt;/m:rPr&gt;&lt;w:rPr&gt;&lt;w:rFonts w:ascii=&quot;Cambria Math&quot; w:fareast=&quot;Times New Roman&quot; w:h-ansi=&quot;Cambria Math&quot;/&gt;&lt;wx:font wx:val=&quot;Cambria Math&quot;/&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rPr&gt;&lt;m:t&gt;Р±&lt;/m:t&gt;&lt;/m:r&gt;&lt;/m:sub&gt;&lt;/m:sSub&gt;&lt;m:r&gt;&lt;w:rPr&gt;&lt;w:rFonts w:ascii=&quot;Cambria Math&quot; w:fareast=&quot;Times New Roman&quot; w:h-ansi=&quot;Cambria Math&quot;/&gt;&lt;wx:font wx:val=&quot;Cambria Math&quot;/&gt;&lt;w:i/&gt;&lt;w:sz w:val=&quot;28&quot;/&gt;&lt;w:sz-cs w:val=&quot;28&quot;/&gt;&lt;/w:rPr&gt;&lt;m:t&gt;*&lt;/m:t&gt;&lt;/m:r&gt;&lt;m:d&gt;&lt;m:dPr&gt;&lt;m:ctrlPr&gt;&lt;w:rPr&gt;&lt;w:rFonts w:ascii=&quot;Cambria Math&quot; w:fareast=&quot;Times New Roman&quot; w:h-ansi=&quot;Cambria Math&quot;/&gt;&lt;wx:font wx:val=&quot;Cambria Math&quot;/&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rPr&gt;&lt;m:t&gt;СЃ&lt;/m:t&gt;&lt;/m:r&gt;&lt;m:r&gt;&lt;m:rPr&gt;&lt;m:nor/&gt;&lt;/m:rPr&gt;&lt;w:rPr&gt;&lt;w:rFonts w:ascii=&quot;Times New Roman&quot; w:h-ansi=&quot;Times New Roman&quot;/&gt;&lt;wx:font wx:val=&quot;Times New Roman&quot;/&gt;&lt;w:sz w:val=&quot;28&quot;/&gt;&lt;w:sz-cs w:val=&quot;28&quot;/&gt;&lt;w:vertAlign w:val=&quot;subscript&quot;/&gt;&lt;/w:rPr&gt;&lt;m:t&gt;Р±&lt;/m:t&gt;&lt;/m:r&gt;&lt;/m:num&gt;&lt;m:den&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Р±&lt;/m:t&gt;&lt;/m:r&gt;&lt;m:r&gt;&lt;m:rPr&gt;&lt;m:nor/&gt;&lt;/m:rPr&gt;&lt;w:rPr&gt;&lt;w:rFonts w:ascii=&quot;Times New Roman&quot; w:h-ansi=&quot;Times New Roman&quot;/&gt;&lt;wx:font wx:val=&quot;Times New Roman&quot;/&gt;&lt;w:sz w:val=&quot;28&quot;/&gt;&lt;w:sz-cs w:val=&quot;28&quot;/&gt;&lt;/w:rPr&gt;&lt;m:t&gt;СЃ&lt;/m:t&gt;&lt;/m:r&gt;&lt;m:r&gt;&lt;m:rPr&gt;&lt;m:nor/&gt;&lt;/m:rPr&gt;&lt;w:rPr&gt;&lt;w:rFonts w:ascii=&quot;Times New Roman&quot; w:h-ansi=&quot;Times New Roman&quot;/&gt;&lt;wx:font wx:val=&quot;Times New Roman&quot;/&gt;&lt;w:sz w:val=&quot;28&quot;/&gt;&lt;w:sz-cs w:val=&quot;28&quot;/&gt;&lt;w:vertAlign w:val=&quot;subscript&quot;/&gt;&lt;/w:rPr&gt;&lt;m:t&gt;Р±&lt;/m:t&gt;&lt;/m:r&gt;&lt;/m:den&gt;&lt;/m:f&gt;&lt;m:r&gt;&lt;m:rPr&gt;&lt;m:sty m:val=&quot;p&quot;/&gt;&lt;/m:rPr&gt;&lt;w:rPr&gt;&lt;w:rFonts w:ascii=&quot;Cambria Math&quot; w:fareast=&quot;Times New Roman&quot; w:h-ansi=&quot;Cambria Math&quot;/&gt;&lt;wx:font wx:val=&quot;Cambria Math&quot;/&gt;&lt;w:sz w:val=&quot;28&quot;/&gt;&lt;w:sz-cs w:val=&quot;28&quot;/&gt;&lt;/w:rPr&gt;&lt;m:t&gt;- 1&lt;/m:t&gt;&lt;/m:r&gt;&lt;m:ctrlPr&gt;&lt;w:rPr&gt;&lt;w:rFonts w:ascii=&quot;Cambria Math&quot; w:fareast=&quot;Times New Roman&quot; w:h-ansi=&quot;Cambria Math&quot;/&gt;&lt;wx:font wx:val=&quot;Cambria Math&quot;/&gt;&lt;w:i/&gt;&lt;w:sz w:val=&quot;28&quot;/&gt;&lt;w:sz-cs w:val=&quot;28&quot;/&gt;&lt;w:lang w:val=&quot;EN-US&quot;/&gt;&lt;/w:rPr&gt;&lt;/m:ctrlPr&gt;&lt;/m:e&gt;&lt;/m:d&gt;&lt;/m:oMath&gt;&lt;/m:oMathPara&gt;&lt;/w:p&gt;&lt;w:sectPr wsp:rsidR=&quot;00000000&quot; wsp:rsidRPr=&quot;007F1706&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p>
        </w:tc>
        <w:tc>
          <w:tcPr>
            <w:tcW w:w="850" w:type="dxa"/>
          </w:tcPr>
          <w:p w:rsidR="00B34A72" w:rsidRPr="00B634E7" w:rsidRDefault="00B34A72" w:rsidP="00E20725">
            <w:pPr>
              <w:spacing w:after="0" w:line="360" w:lineRule="auto"/>
              <w:contextualSpacing/>
              <w:jc w:val="right"/>
              <w:rPr>
                <w:rFonts w:ascii="Times New Roman" w:hAnsi="Times New Roman"/>
                <w:sz w:val="28"/>
                <w:szCs w:val="28"/>
              </w:rPr>
            </w:pPr>
            <w:r w:rsidRPr="00B634E7">
              <w:rPr>
                <w:rFonts w:ascii="Times New Roman" w:hAnsi="Times New Roman"/>
                <w:sz w:val="28"/>
                <w:szCs w:val="28"/>
              </w:rPr>
              <w:t xml:space="preserve">   (3)</w:t>
            </w:r>
          </w:p>
        </w:tc>
      </w:tr>
      <w:tr w:rsidR="00B34A72" w:rsidRPr="00B634E7" w:rsidTr="00E20725">
        <w:tc>
          <w:tcPr>
            <w:tcW w:w="7513" w:type="dxa"/>
          </w:tcPr>
          <w:p w:rsidR="00B34A72" w:rsidRPr="00B634E7" w:rsidRDefault="002B2C6D" w:rsidP="00E20725">
            <w:pPr>
              <w:spacing w:after="0" w:line="360" w:lineRule="auto"/>
              <w:contextualSpacing/>
              <w:rPr>
                <w:rFonts w:ascii="Times New Roman" w:hAnsi="Times New Roman"/>
                <w:sz w:val="28"/>
                <w:szCs w:val="28"/>
              </w:rPr>
            </w:pPr>
            <w:r>
              <w:pict>
                <v:shape id="_x0000_i1030" type="#_x0000_t75" style="width:329pt;height:3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D2AB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6D2AB6&quot; wsp:rsidRDefault=&quot;006D2AB6&quot; wsp:rsidP=&quot;006D2AB6&quot;&gt;&lt;m:oMathPara&gt;&lt;m:oMathParaPr&gt;&lt;m:jc m:val=&quot;center&quot;/&gt;&lt;/m:oMathParaPr&gt;&lt;m:oMath&gt;&lt;m:r&gt;&lt;m:rPr&gt;&lt;m:sty m:val=&quot;p&quot;/&gt;&lt;/m:rPr&gt;&lt;w:rPr&gt;&lt;w:rFonts w:ascii=&quot;Cambria Math&quot; w:fareast=&quot;Times New Roman&quot; w:h-ansi=&quot;Cambria Math&quot; w:cs=&quot;Cambria Math&quot;/&gt;&lt;wx:font wx:val=&quot;Cambria Math&quot;/&gt;&lt;w:sz w:val=&quot;28&quot;/&gt;&lt;w:sz-cs w:val=&quot;28&quot;/&gt;&lt;w:lang w:val=&quot;EN-US&quot;/&gt;&lt;/w:rPr&gt;&lt;m:t&gt;в–і&lt;/m:t&gt;&lt;/m:r&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Рџ&lt;/m:t&gt;&lt;/m:r&gt;&lt;/m:e&gt;&lt;m:sub&gt;&lt;m:r&gt;&lt;w:rPr&gt;&lt;w:rFonts w:ascii=&quot;Cambria Math&quot; w:fareast=&quot;Times New Roman&quot; w:h-ansi=&quot;Cambria Math&quot;/&gt;&lt;wx:font wx:val=&quot;Cambria Math&quot;/&gt;&lt;w:i/&gt;&lt;w:sz w:val=&quot;28&quot;/&gt;&lt;w:sz-cs w:val=&quot;28&quot;/&gt;&lt;w:lang w:val=&quot;EN-US&quot;/&gt;&lt;/w:rPr&gt;&lt;m:t&gt;q&lt;/m:t&gt;&lt;/m:r&gt;&lt;/m:sub&gt;&lt;/m:sSub&gt;&lt;m:r&gt;&lt;m:rPr&gt;&lt;m:sty m:val=&quot;p&quot;/&gt;&lt;/m:rPr&gt;&lt;w:rPr&gt;&lt;w:rFonts w:ascii=&quot;Cambria Math&quot; w:fareast=&quot;Times New Roman&quot; w:h-ansi=&quot;Times New Roman&quot;/&gt;&lt;wx:font wx:val=&quot;Cambria Math&quot;/&gt;&lt;w:sz w:val=&quot;28&quot;/&gt;&lt;w:sz-cs w:val=&quot;28&quot;/&gt;&lt;w:lang w:val=&quot;EN-US&quot;/&gt;&lt;/w:rPr&gt;&lt;m:t&gt;=584814&lt;/m:t&gt;&lt;/m:r&gt;&lt;m:r&gt;&lt;m:rPr&gt;&lt;m:sty m:val=&quot;p&quot;/&gt;&lt;/m:rPr&gt;&lt;w:rPr&gt;&lt;w:rFonts w:ascii=&quot;Cambria Math&quot; w:fareast=&quot;Times New Roman&quot; w:h-ansi=&quot;Cambria Math&quot; w:cs=&quot;Cambria Math&quot;/&gt;&lt;wx:font wx:val=&quot;Cambria Math&quot;/&gt;&lt;w:sz w:val=&quot;28&quot;/&gt;&lt;w:sz-cs w:val=&quot;28&quot;/&gt;&lt;w:lang w:val=&quot;EN-US&quot;/&gt;&lt;/w:rPr&gt;&lt;m:t&gt;*&lt;/m:t&gt;&lt;/m:r&gt;&lt;m:d&gt;&lt;m:dPr&gt;&lt;m:ctrlPr&gt;&lt;w:rPr&gt;&lt;w:rFonts w:ascii=&quot;Cambria Math&quot; w:fareast=&quot;Times New Roman&quot; w:h-ansi=&quot;Times New Roman&quot;/&gt;&lt;wx:font wx:val=&quot;Cambria Math&quot;/&gt;&lt;w:sz w:val=&quot;28&quot;/&gt;&lt;w:sz-cs w:val=&quot;28&quot;/&gt;&lt;w:lang w:val=&quot;EN-US&quot;/&gt;&lt;/w:rPr&gt;&lt;/m:ctrlPr&gt;&lt;/m:dPr&gt;&lt;m:e&gt;&lt;m:f&gt;&lt;m:fPr&gt;&lt;m:ctrlPr&gt;&lt;w:rPr&gt;&lt;w:rFonts w:ascii=&quot;Cambria Math&quot; w:fareast=&quot;Times New Roman&quot; w:h-ansi=&quot;Times New Roman&quot;/&gt;&lt;wx:font wx:val=&quot;Cambria Math&quot;/&gt;&lt;w:sz w:val=&quot;28&quot;/&gt;&lt;w:sz-cs w:val=&quot;28&quot;/&gt;&lt;w:lang w:val=&quot;EN-US&quot;/&gt;&lt;/w:rPr&gt;&lt;/m:ctrlPr&gt;&lt;/m:fPr&gt;&lt;m:num&gt;&lt;m:r&gt;&lt;m:rPr&gt;&lt;m:sty m:val=&quot;p&quot;/&gt;&lt;/m:rPr&gt;&lt;w:rPr&gt;&lt;w:rFonts w:ascii=&quot;Cambria Math&quot; w:fareast=&quot;Times New Roman&quot; w:h-ansi=&quot;Times New Roman&quot;/&gt;&lt;wx:font wx:val=&quot;Cambria Math&quot;/&gt;&lt;w:sz w:val=&quot;28&quot;/&gt;&lt;w:sz-cs w:val=&quot;28&quot;/&gt;&lt;/w:rPr&gt;&lt;m:t&gt;927905,9&lt;/m:t&gt;&lt;/m:r&gt;&lt;/m:num&gt;&lt;m:den&gt;&lt;m:r&gt;&lt;m:rPr&gt;&lt;m:sty m:val=&quot;p&quot;/&gt;&lt;/m:rPr&gt;&lt;w:rPr&gt;&lt;w:rFonts w:ascii=&quot;Cambria Math&quot; w:fareast=&quot;Times New Roman&quot; w:h-ansi=&quot;Times New Roman&quot;/&gt;&lt;wx:font wx:val=&quot;Cambria Math&quot;/&gt;&lt;w:sz w:val=&quot;28&quot;/&gt;&lt;w:sz-cs w:val=&quot;28&quot;/&gt;&lt;/w:rPr&gt;&lt;m:t&gt;793371&lt;/m:t&gt;&lt;/m:r&gt;&lt;/m:den&gt;&lt;/m:f&gt;&lt;m:r&gt;&lt;w:rPr&gt;&lt;w:rFonts w:ascii=&quot;Cambria Math&quot; w:fareast=&quot;Times New Roman&quot; w:h-ansi=&quot;Times New Roman&quot;/&gt;&lt;wx:font wx:val=&quot;Cambria Math&quot;/&gt;&lt;w:i/&gt;&lt;w:sz w:val=&quot;28&quot;/&gt;&lt;w:sz-cs w:val=&quot;28&quot;/&gt;&lt;w:lang w:val=&quot;EN-US&quot;/&gt;&lt;/w:rPr&gt;&lt;m:t&gt;-1&lt;/m:t&gt;&lt;/m:r&gt;&lt;m:ctrlPr&gt;&lt;w:rPr&gt;&lt;w:rFonts w:ascii=&quot;Cambria Math&quot; w:fareast=&quot;Times New Roman&quot; w:h-ansi=&quot;Times New Roman&quot;/&gt;&lt;wx:font wx:val=&quot;Cambria Math&quot;/&gt;&lt;w:i/&gt;&lt;w:sz w:val=&quot;28&quot;/&gt;&lt;w:sz-cs w:val=&quot;28&quot;/&gt;&lt;w:lang w:val=&quot;EN-US&quot;/&gt;&lt;/w:rPr&gt;&lt;/m:ctrlPr&gt;&lt;/m:e&gt;&lt;/m:d&gt;&lt;m:r&gt;&lt;w:rPr&gt;&lt;w:rFonts w:ascii=&quot;Cambria Math&quot; w:fareast=&quot;Times New Roman&quot; w:h-ansi=&quot;Times New Roman&quot;/&gt;&lt;wx:font wx:val=&quot;Cambria Math&quot;/&gt;&lt;w:i/&gt;&lt;w:sz w:val=&quot;28&quot;/&gt;&lt;w:sz-cs w:val=&quot;28&quot;/&gt;&lt;w:lang w:val=&quot;EN-US&quot;/&gt;&lt;/w:rPr&gt;&lt;m:t&gt;= &lt;/m:t&gt;&lt;/m:r&gt;&lt;m:r&gt;&lt;m:rPr&gt;&lt;m:sty m:val=&quot;p&quot;/&gt;&lt;/m:rPr&gt;&lt;w:rPr&gt;&lt;w:rFonts w:ascii=&quot;Cambria Math&quot; w:fareast=&quot;Times New Roman&quot; w:h-ansi=&quot;Times New Roman&quot;/&gt;&lt;wx:font wx:val=&quot;Cambria Math&quot;/&gt;&lt;w:sz w:val=&quot;28&quot;/&gt;&lt;w:sz-cs w:val=&quot;28&quot;/&gt;&lt;w:lang w:val=&quot;EN-US&quot;/&gt;&lt;/w:rPr&gt;&lt;m:t&gt;99169,1 (&lt;/m:t&gt;&lt;/m:r&gt;&lt;m:r&gt;&lt;m:rPr&gt;&lt;m:sty m:val=&quot;p&quot;/&gt;&lt;/m:rPr&gt;&lt;w:rPr&gt;&lt;w:rFonts w:ascii=&quot;Cambria Math&quot; w:fareast=&quot;Times New Roman&quot; w:h-ansi=&quot;Times New Roman&quot;/&gt;&lt;wx:font wx:val=&quot;Times New Roman&quot;/&gt;&lt;w:sz w:val=&quot;28&quot;/&gt;&lt;w:sz-cs w:val=&quot;28&quot;/&gt;&lt;w:lang w:val=&quot;EN-US&quot;/&gt;&lt;/w:rPr&gt;&lt;m:t&gt;С‚С‹СЃ&lt;/m:t&gt;&lt;/m:r&gt;&lt;m:r&gt;&lt;m:rPr&gt;&lt;m:sty m:val=&quot;p&quot;/&gt;&lt;/m:rPr&gt;&lt;w:rPr&gt;&lt;w:rFonts w:ascii=&quot;Cambria Math&quot; w:fareast=&quot;Times New Roman&quot; w:h-ansi=&quot;Times New Roman&quot;/&gt;&lt;wx:font wx:val=&quot;Cambria Math&quot;/&gt;&lt;w:sz w:val=&quot;28&quot;/&gt;&lt;w:sz-cs w:val=&quot;28&quot;/&gt;&lt;w:lang w:val=&quot;EN-US&quot;/&gt;&lt;/w:rPr&gt;&lt;m:t&gt;. &lt;/m:t&gt;&lt;/m:r&gt;&lt;m:r&gt;&lt;m:rPr&gt;&lt;m:sty m:val=&quot;p&quot;/&gt;&lt;/m:rPr&gt;&lt;w:rPr&gt;&lt;w:rFonts w:ascii=&quot;Cambria Math&quot; w:fareast=&quot;Times New Roman&quot; w:h-ansi=&quot;Times New Roman&quot;/&gt;&lt;wx:font wx:val=&quot;Times New Roman&quot;/&gt;&lt;w:sz w:val=&quot;28&quot;/&gt;&lt;w:sz-cs w:val=&quot;28&quot;/&gt;&lt;w:lang w:val=&quot;EN-US&quot;/&gt;&lt;/w:rPr&gt;&lt;m:t&gt;СЂСѓР±&lt;/m:t&gt;&lt;/m:r&gt;&lt;m:r&gt;&lt;m:rPr&gt;&lt;m:sty m:val=&quot;p&quot;/&gt;&lt;/m:rPr&gt;&lt;w:rPr&gt;&lt;w:rFonts w:ascii=&quot;Cambria Math&quot; w:fareast=&quot;Times New Roman&quot; w:h-ansi=&quot;Times New Roman&quot;/&gt;&lt;wx:font wx:val=&quot;Cambria Math&quot;/&gt;&lt;w:sz w:val=&quot;28&quot;/&gt;&lt;w:sz-cs w:val=&quot;28&quot;/&gt;&lt;w:lang w:val=&quot;EN-US&quot;/&gt;&lt;/w:rPr&gt;&lt;m:t&gt;.).&lt;/m:t&gt;&lt;/m:r&gt;&lt;/m:oMath&gt;&lt;/m:oMathPara&gt;&lt;/w:p&gt;&lt;w:sectPr wsp:rsidR=&quot;00000000&quot; wsp:rsidRPr=&quot;006D2AB6&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p>
        </w:tc>
        <w:tc>
          <w:tcPr>
            <w:tcW w:w="850" w:type="dxa"/>
          </w:tcPr>
          <w:p w:rsidR="00B34A72" w:rsidRPr="00B634E7" w:rsidRDefault="00B34A72" w:rsidP="00E20725">
            <w:pPr>
              <w:spacing w:after="0" w:line="360" w:lineRule="auto"/>
              <w:contextualSpacing/>
              <w:jc w:val="right"/>
              <w:rPr>
                <w:rFonts w:ascii="Times New Roman" w:hAnsi="Times New Roman"/>
                <w:sz w:val="28"/>
                <w:szCs w:val="28"/>
              </w:rPr>
            </w:pPr>
          </w:p>
        </w:tc>
      </w:tr>
    </w:tbl>
    <w:p w:rsidR="00B34A72" w:rsidRPr="00B634E7" w:rsidRDefault="00B34A72" w:rsidP="002B2C6D">
      <w:pPr>
        <w:spacing w:after="0" w:line="312" w:lineRule="auto"/>
        <w:ind w:firstLine="708"/>
        <w:jc w:val="both"/>
        <w:rPr>
          <w:rFonts w:ascii="Times New Roman" w:hAnsi="Times New Roman"/>
          <w:sz w:val="28"/>
          <w:szCs w:val="28"/>
        </w:rPr>
      </w:pPr>
      <w:r w:rsidRPr="00B634E7">
        <w:rPr>
          <w:rFonts w:ascii="Times New Roman" w:hAnsi="Times New Roman"/>
          <w:sz w:val="28"/>
          <w:szCs w:val="28"/>
        </w:rPr>
        <w:lastRenderedPageBreak/>
        <w:t>4. Изменение прибыли от продаж за счет изменения себестоимости в связи с изменением цен на потребляемые ресурсы (</w:t>
      </w:r>
      <w:r w:rsidRPr="0021475C">
        <w:rPr>
          <w:rFonts w:ascii="Cambria Math" w:hAnsi="Cambria Math"/>
          <w:sz w:val="28"/>
          <w:szCs w:val="28"/>
        </w:rPr>
        <w:t>△</w:t>
      </w:r>
      <w:r w:rsidRPr="0021475C">
        <w:rPr>
          <w:rFonts w:ascii="Times New Roman" w:hAnsi="Times New Roman"/>
          <w:sz w:val="28"/>
          <w:szCs w:val="28"/>
        </w:rPr>
        <w:t>П</w:t>
      </w:r>
      <w:r w:rsidRPr="0021475C">
        <w:rPr>
          <w:rFonts w:ascii="Times New Roman" w:hAnsi="Times New Roman"/>
          <w:sz w:val="28"/>
          <w:szCs w:val="28"/>
          <w:vertAlign w:val="subscript"/>
        </w:rPr>
        <w:t>с</w:t>
      </w:r>
      <w:r w:rsidRPr="00B634E7">
        <w:rPr>
          <w:rFonts w:ascii="Times New Roman" w:hAnsi="Times New Roman"/>
          <w:sz w:val="28"/>
          <w:szCs w:val="28"/>
        </w:rPr>
        <w:t>):</w:t>
      </w:r>
    </w:p>
    <w:tbl>
      <w:tblPr>
        <w:tblW w:w="0" w:type="auto"/>
        <w:tblInd w:w="817" w:type="dxa"/>
        <w:tblLook w:val="00A0" w:firstRow="1" w:lastRow="0" w:firstColumn="1" w:lastColumn="0" w:noHBand="0" w:noVBand="0"/>
      </w:tblPr>
      <w:tblGrid>
        <w:gridCol w:w="7513"/>
        <w:gridCol w:w="850"/>
      </w:tblGrid>
      <w:tr w:rsidR="00B34A72" w:rsidRPr="00B634E7" w:rsidTr="00E20725">
        <w:tc>
          <w:tcPr>
            <w:tcW w:w="7513" w:type="dxa"/>
          </w:tcPr>
          <w:p w:rsidR="00B34A72" w:rsidRPr="00B634E7" w:rsidRDefault="002B2C6D" w:rsidP="002B2C6D">
            <w:pPr>
              <w:spacing w:after="0" w:line="312" w:lineRule="auto"/>
              <w:contextualSpacing/>
              <w:rPr>
                <w:rFonts w:ascii="Times New Roman" w:hAnsi="Times New Roman"/>
                <w:sz w:val="28"/>
                <w:szCs w:val="28"/>
              </w:rPr>
            </w:pPr>
            <w:r>
              <w:pict>
                <v:shape id="_x0000_i1031" type="#_x0000_t75" style="width:124pt;height:19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3568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B35685&quot; wsp:rsidRDefault=&quot;00B35685&quot; wsp:rsidP=&quot;00B35685&quot;&gt;&lt;m:oMathPara&gt;&lt;m:oMathParaPr&gt;&lt;m:jc m:val=&quot;center&quot;/&gt;&lt;/m:oMathParaPr&gt;&lt;m:oMath&gt;&lt;m:r&gt;&lt;m:rPr&gt;&lt;m:sty m:val=&quot;p&quot;/&gt;&lt;/m:rPr&gt;&lt;w:rPr&gt;&lt;w:rFonts w:ascii=&quot;Cambria Math&quot; w:fareast=&quot;Times New Roman&quot; w:h-ansi=&quot;Cambria Math&quot;/&gt;&lt;wx:font wx:val=&quot;Cambria Math&quot;/&gt;&lt;w:sz w:val=&quot;28&quot;/&gt;&lt;w:sz-cs w:val=&quot;28&quot;/&gt;&lt;/w:rPr&gt;&lt;m:t&gt;в–і&lt;/m:t&gt;&lt;/m:r&gt;&lt;m:sSub&gt;&lt;m:sSubPr&gt;&lt;m:ctrlPr&gt;&lt;w:rPr&gt;&lt;w:rFonts w:ascii=&quot;Cambria Math&quot; w:fareast=&quot;Times New Roman&quot; w:h-ansi=&quot;Cambria Math&quot;/&gt;&lt;wx:font wx:val=&quot;Cambria Math&quot;/&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rPr&gt;&lt;m:t&gt;c&lt;/m:t&gt;&lt;/m:r&gt;&lt;/m:sub&gt;&lt;/m:sSub&gt;&lt;m:r&gt;&lt;m:rPr&gt;&lt;m:sty m:val=&quot;p&quot;/&gt;&lt;/m:rPr&gt;&lt;w:rPr&gt;&lt;w:rFonts w:ascii=&quot;Cambria Math&quot; w:fareast=&quot;Times New Roman&quot; w:h-ansi=&quot;Cambria Math&quot;/&gt;&lt;wx:font wx:val=&quot;Cambria Math&quot;/&gt;&lt;w:sz w:val=&quot;28&quot;/&gt;&lt;w:sz-cs w:val=&quot;28&quot;/&gt;&lt;/w:rPr&gt;&lt;m:t&gt; =&lt;/m:t&gt;&lt;/m:r&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lang w:val=&quot;EN-US&quot;/&gt;&lt;/w:rPr&gt;&lt;m:t&gt;c&lt;/m:t&gt;&lt;/m:r&gt;&lt;m:r&gt;&lt;m:rPr&gt;&lt;m:nor/&gt;&lt;/m:rPr&gt;&lt;w:rPr&gt;&lt;w:rFonts w:ascii=&quot;Times New Roman&quot; w:h-ansi=&quot;Times New Roman&quot;/&gt;&lt;wx:font wx:val=&quot;Times New Roman&quot;/&gt;&lt;w:sz w:val=&quot;28&quot;/&gt;&lt;w:sz-cs w:val=&quot;28&quot;/&gt;&lt;w:vertAlign w:val=&quot;subscript&quot;/&gt;&lt;/w:rPr&gt;&lt;m:t&gt;Р±&lt;/m:t&gt;&lt;/m:r&gt;&lt;m:r&gt;&lt;m:rPr&gt;&lt;m:sty m:val=&quot;p&quot;/&gt;&lt;/m:rPr&gt;&lt;w:rPr&gt;&lt;w:rFonts w:ascii=&quot;Cambria Math&quot; w:fareast=&quot;Times New Roman&quot; w:h-ansi=&quot;Cambria Math&quot;/&gt;&lt;wx:font wx:val=&quot;Cambria Math&quot;/&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 &lt;/m:t&gt;&lt;/m:r&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rPr&gt;&lt;m:t&gt;СЃ&lt;/m:t&gt;&lt;/m:r&gt;&lt;m:r&gt;&lt;m:rPr&gt;&lt;m:nor/&gt;&lt;/m:rPr&gt;&lt;w:rPr&gt;&lt;w:rFonts w:ascii=&quot;Times New Roman&quot; w:h-ansi=&quot;Times New Roman&quot;/&gt;&lt;wx:font wx:val=&quot;Times New Roman&quot;/&gt;&lt;w:sz w:val=&quot;28&quot;/&gt;&lt;w:sz-cs w:val=&quot;28&quot;/&gt;&lt;w:vertAlign w:val=&quot;subscript&quot;/&gt;&lt;/w:rPr&gt;&lt;m:t&gt;0&lt;/m:t&gt;&lt;/m:r&gt;&lt;/m:oMath&gt;&lt;/m:oMathPara&gt;&lt;/w:p&gt;&lt;w:sectPr wsp:rsidR=&quot;00000000&quot; wsp:rsidRPr=&quot;00B35685&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p>
        </w:tc>
        <w:tc>
          <w:tcPr>
            <w:tcW w:w="850" w:type="dxa"/>
          </w:tcPr>
          <w:p w:rsidR="00B34A72" w:rsidRPr="00B634E7" w:rsidRDefault="00B34A72" w:rsidP="002B2C6D">
            <w:pPr>
              <w:spacing w:after="0" w:line="312" w:lineRule="auto"/>
              <w:contextualSpacing/>
              <w:jc w:val="right"/>
              <w:rPr>
                <w:rFonts w:ascii="Times New Roman" w:hAnsi="Times New Roman"/>
                <w:sz w:val="28"/>
                <w:szCs w:val="28"/>
              </w:rPr>
            </w:pPr>
            <w:r w:rsidRPr="00B634E7">
              <w:rPr>
                <w:rFonts w:ascii="Times New Roman" w:hAnsi="Times New Roman"/>
                <w:sz w:val="28"/>
                <w:szCs w:val="28"/>
              </w:rPr>
              <w:t xml:space="preserve">   (4)</w:t>
            </w:r>
          </w:p>
        </w:tc>
      </w:tr>
      <w:tr w:rsidR="00B34A72" w:rsidRPr="00B634E7" w:rsidTr="00E20725">
        <w:tc>
          <w:tcPr>
            <w:tcW w:w="7513" w:type="dxa"/>
          </w:tcPr>
          <w:p w:rsidR="00B34A72" w:rsidRPr="00B634E7" w:rsidRDefault="002B2C6D" w:rsidP="002B2C6D">
            <w:pPr>
              <w:spacing w:after="0" w:line="312" w:lineRule="auto"/>
              <w:contextualSpacing/>
              <w:rPr>
                <w:rFonts w:ascii="Times New Roman" w:hAnsi="Times New Roman"/>
                <w:sz w:val="28"/>
                <w:szCs w:val="28"/>
              </w:rPr>
            </w:pPr>
            <w:r>
              <w:pict>
                <v:shape id="_x0000_i1032" type="#_x0000_t75" style="width:330pt;height:19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436EE&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5436EE&quot; wsp:rsidRDefault=&quot;005436EE&quot; wsp:rsidP=&quot;005436EE&quot;&gt;&lt;m:oMathPara&gt;&lt;m:oMathParaPr&gt;&lt;m:jc m:val=&quot;center&quot;/&gt;&lt;/m:oMathParaPr&gt;&lt;m:oMath&gt;&lt;m:r&gt;&lt;m:rPr&gt;&lt;m:sty m:val=&quot;p&quot;/&gt;&lt;/m:rPr&gt;&lt;w:rPr&gt;&lt;w:rFonts w:ascii=&quot;Cambria Math&quot; w:fareast=&quot;Times New Roman&quot; w:h-ansi=&quot;Cambria Math&quot;/&gt;&lt;wx:font wx:val=&quot;Cambria Math&quot;/&gt;&lt;w:sz w:val=&quot;28&quot;/&gt;&lt;w:sz-cs w:val=&quot;28&quot;/&gt;&lt;/w:rPr&gt;&lt;m:t&gt;в–і&lt;/m:t&gt;&lt;/m:r&gt;&lt;m:sSub&gt;&lt;m:sSubPr&gt;&lt;m:ctrlPr&gt;&lt;w:rPr&gt;&lt;w:rFonts w:ascii=&quot;Cambria Math&quot; w:fareast=&quot;Times New Roman&quot; w:h-ansi=&quot;Cambria Math&quot;/&gt;&lt;wx:font wx:val=&quot;Cambria Math&quot;/&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Рџ&lt;/m:t&gt;&lt;/m:r&gt;&lt;/m:e&gt;&lt;m:sub&gt;&lt;m:r&gt;&lt;w:rPr&gt;&lt;w:rFonts w:ascii=&quot;Cambria Math&quot; w:fareast=&quot;Times New Roman&quot; w:h-ansi=&quot;Cambria Math&quot;/&gt;&lt;wx:font wx:val=&quot;Cambria Math&quot;/&gt;&lt;w:i/&gt;&lt;w:sz w:val=&quot;28&quot;/&gt;&lt;w:sz-cs w:val=&quot;28&quot;/&gt;&lt;/w:rPr&gt;&lt;m:t&gt;c&lt;/m:t&gt;&lt;/m:r&gt;&lt;/m:sub&gt;&lt;/m:sSub&gt;&lt;m:r&gt;&lt;m:rPr&gt;&lt;m:sty m:val=&quot;p&quot;/&gt;&lt;/m:rPr&gt;&lt;w:rPr&gt;&lt;w:rFonts w:ascii=&quot;Cambria Math&quot; w:fareast=&quot;Times New Roman&quot; w:h-ansi=&quot;Cambria Math&quot;/&gt;&lt;wx:font wx:val=&quot;Cambria Math&quot;/&gt;&lt;w:sz w:val=&quot;28&quot;/&gt;&lt;w:sz-cs w:val=&quot;28&quot;/&gt;&lt;/w:rPr&gt;&lt;m:t&gt; =927905,9-1025527= вЂ“97621,1  (С‚С‹СЃ. СЂСѓР±.).&lt;/m:t&gt;&lt;/m:r&gt;&lt;/m:oMath&gt;&lt;/m:oMathPara&gt;&lt;/w:p&gt;&lt;w:sectPr wsp:rsidR=&quot;00000000&quot; wsp:rsidRPr=&quot;005436EE&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p>
        </w:tc>
        <w:tc>
          <w:tcPr>
            <w:tcW w:w="850" w:type="dxa"/>
          </w:tcPr>
          <w:p w:rsidR="00B34A72" w:rsidRPr="00B634E7" w:rsidRDefault="00B34A72" w:rsidP="002B2C6D">
            <w:pPr>
              <w:spacing w:after="0" w:line="312" w:lineRule="auto"/>
              <w:contextualSpacing/>
              <w:jc w:val="right"/>
              <w:rPr>
                <w:rFonts w:ascii="Times New Roman" w:hAnsi="Times New Roman"/>
                <w:sz w:val="28"/>
                <w:szCs w:val="28"/>
              </w:rPr>
            </w:pPr>
          </w:p>
        </w:tc>
      </w:tr>
    </w:tbl>
    <w:p w:rsidR="00B34A72" w:rsidRPr="0021475C" w:rsidRDefault="00B34A72" w:rsidP="002B2C6D">
      <w:pPr>
        <w:spacing w:after="0" w:line="312" w:lineRule="auto"/>
        <w:ind w:firstLine="708"/>
        <w:jc w:val="both"/>
        <w:rPr>
          <w:rFonts w:ascii="Times New Roman" w:hAnsi="Times New Roman"/>
          <w:sz w:val="28"/>
          <w:szCs w:val="28"/>
        </w:rPr>
      </w:pPr>
      <w:r w:rsidRPr="0021475C">
        <w:rPr>
          <w:rFonts w:ascii="Times New Roman" w:hAnsi="Times New Roman"/>
          <w:sz w:val="28"/>
          <w:szCs w:val="28"/>
        </w:rPr>
        <w:t xml:space="preserve">5. Влияние на прибыль изменений в объеме продаж </w:t>
      </w:r>
      <w:r>
        <w:rPr>
          <w:rFonts w:ascii="Times New Roman" w:hAnsi="Times New Roman"/>
          <w:sz w:val="28"/>
          <w:szCs w:val="28"/>
        </w:rPr>
        <w:t xml:space="preserve">продукции, </w:t>
      </w:r>
      <w:r w:rsidRPr="0021475C">
        <w:rPr>
          <w:rFonts w:ascii="Times New Roman" w:hAnsi="Times New Roman"/>
          <w:sz w:val="28"/>
          <w:szCs w:val="28"/>
        </w:rPr>
        <w:t>обусловленных изменениями в структуре продукции (</w:t>
      </w:r>
      <w:r w:rsidRPr="0021475C">
        <w:rPr>
          <w:rFonts w:ascii="Cambria Math" w:hAnsi="Cambria Math"/>
          <w:sz w:val="28"/>
          <w:szCs w:val="28"/>
        </w:rPr>
        <w:t>△</w:t>
      </w:r>
      <w:r w:rsidRPr="0021475C">
        <w:rPr>
          <w:rFonts w:ascii="Times New Roman" w:hAnsi="Times New Roman"/>
          <w:sz w:val="28"/>
          <w:szCs w:val="28"/>
        </w:rPr>
        <w:t>П</w:t>
      </w:r>
      <w:r w:rsidRPr="0021475C">
        <w:rPr>
          <w:rFonts w:ascii="Times New Roman" w:hAnsi="Times New Roman"/>
          <w:sz w:val="28"/>
          <w:szCs w:val="28"/>
          <w:vertAlign w:val="subscript"/>
          <w:lang w:val="en-US"/>
        </w:rPr>
        <w:t>s</w:t>
      </w:r>
      <w:r w:rsidRPr="0021475C">
        <w:rPr>
          <w:rFonts w:ascii="Times New Roman" w:hAnsi="Times New Roman"/>
          <w:sz w:val="28"/>
          <w:szCs w:val="28"/>
        </w:rPr>
        <w:t>):</w:t>
      </w:r>
    </w:p>
    <w:tbl>
      <w:tblPr>
        <w:tblW w:w="0" w:type="auto"/>
        <w:tblInd w:w="817" w:type="dxa"/>
        <w:tblLook w:val="00A0" w:firstRow="1" w:lastRow="0" w:firstColumn="1" w:lastColumn="0" w:noHBand="0" w:noVBand="0"/>
      </w:tblPr>
      <w:tblGrid>
        <w:gridCol w:w="7796"/>
        <w:gridCol w:w="567"/>
      </w:tblGrid>
      <w:tr w:rsidR="00B34A72" w:rsidRPr="00B634E7" w:rsidTr="00E20725">
        <w:tc>
          <w:tcPr>
            <w:tcW w:w="7796" w:type="dxa"/>
          </w:tcPr>
          <w:p w:rsidR="00B34A72" w:rsidRPr="00B634E7" w:rsidRDefault="002B2C6D" w:rsidP="002B2C6D">
            <w:pPr>
              <w:spacing w:after="0" w:line="312" w:lineRule="auto"/>
              <w:contextualSpacing/>
              <w:rPr>
                <w:rFonts w:ascii="Times New Roman" w:hAnsi="Times New Roman"/>
                <w:sz w:val="28"/>
                <w:szCs w:val="28"/>
              </w:rPr>
            </w:pPr>
            <w:r>
              <w:pict>
                <v:shape id="_x0000_i1033" type="#_x0000_t75" style="width:174pt;height:3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16B5A&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516B5A&quot; wsp:rsidRDefault=&quot;00516B5A&quot; wsp:rsidP=&quot;00516B5A&quot;&gt;&lt;m:oMathPara&gt;&lt;m:oMathParaPr&gt;&lt;m:jc m:val=&quot;center&quot;/&gt;&lt;/m:oMathParaPr&gt;&lt;m:oMath&gt;&lt;m:r&gt;&lt;m:rPr&gt;&lt;m:sty m:val=&quot;p&quot;/&gt;&lt;/m:rPr&gt;&lt;w:rPr&gt;&lt;w:rFonts w:ascii=&quot;Cambria Math&quot; w:h-ansi=&quot;Cambria Math&quot;/&gt;&lt;wx:font wx:val=&quot;Cambria Math&quot;/&gt;&lt;w:sz w:val=&quot;28&quot;/&gt;&lt;w:sz-cs w:val=&quot;28&quot;/&gt;&lt;/w:rPr&gt;&lt;m:t&gt;  в–і&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џ&lt;/m:t&gt;&lt;/m:r&gt;&lt;/m:e&gt;&lt;m:sub&gt;&lt;m:r&gt;&lt;w:rPr&gt;&lt;w:rFonts w:ascii=&quot;Cambria Math&quot; w:h-ansi=&quot;Cambria Math&quot;/&gt;&lt;wx:font wx:val=&quot;Cambria Math&quot;/&gt;&lt;w:i/&gt;&lt;w:sz w:val=&quot;28&quot;/&gt;&lt;w:sz-cs w:val=&quot;28&quot;/&gt;&lt;w:lang w:val=&quot;EN-US&quot;/&gt;&lt;/w:rPr&gt;&lt;m:t&gt;S&lt;/m:t&gt;&lt;/m:r&gt;&lt;/m:sub&gt;&lt;/m:sSub&gt;&lt;m:r&gt;&lt;m:rPr&gt;&lt;m:sty m:val=&quot;p&quot;/&gt;&lt;/m:rPr&gt;&lt;w:rPr&gt;&lt;w:rFonts w:ascii=&quot;Cambria Math&quot; w:h-ansi=&quot;Cambria Math&quot;/&gt;&lt;wx:font wx:val=&quot;Cambria Math&quot;/&gt;&lt;w:sz w:val=&quot;28&quot;/&gt;&lt;w:sz-cs w:val=&quot;28&quot;/&gt;&lt;w:vertAlign w:val=&quot;subscript&quot;/&gt;&lt;/w:rPr&gt;&lt;m:t&gt; &lt;/m:t&gt;&lt;/m:r&gt;&lt;m:r&gt;&lt;m:rPr&gt;&lt;m:sty m:val=&quot;p&quot;/&gt;&lt;/m:rPr&gt;&lt;w:rPr&gt;&lt;w:rFonts w:ascii=&quot;Cambria Math&quot; w:h-ansi=&quot;Cambria Math&quot;/&gt;&lt;wx:font wx:val=&quot;Cambria Math&quot;/&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џ&lt;/m:t&gt;&lt;/m:r&gt;&lt;/m:e&gt;&lt;m:sub&gt;&lt;m:r&gt;&lt;w:rPr&gt;&lt;w:rFonts w:ascii=&quot;Cambria Math&quot; w:h-ansi=&quot;Cambria Math&quot;/&gt;&lt;wx:font wx:val=&quot;Cambria Math&quot;/&gt;&lt;w:i/&gt;&lt;w:sz w:val=&quot;28&quot;/&gt;&lt;w:sz-cs w:val=&quot;28&quot;/&gt;&lt;/w:rPr&gt;&lt;m:t&gt;Р±&lt;/m:t&gt;&lt;/m:r&gt;&lt;/m:sub&gt;&lt;/m:sSub&gt;&lt;m:r&gt;&lt;m:rPr&gt;&lt;m:sty m:val=&quot;p&quot;/&gt;&lt;/m:rPr&gt;&lt;w:rPr&gt;&lt;w:rFonts w:ascii=&quot;Cambria Math&quot; w:h-ansi=&quot;Cambria Math&quot; w:cs=&quot;Cambria Math&quot;/&gt;&lt;wx:font wx:val=&quot;Cambria Math&quot;/&gt;&lt;w:sz w:val=&quot;28&quot;/&gt;&lt;w:sz-cs w:val=&quot;28&quot;/&gt;&lt;w:vertAlign w:val=&quot;subscript&quot;/&gt;&lt;/w:rPr&gt;&lt;m:t&gt;*&lt;/m:t&gt;&lt;/m:r&gt;&lt;m:d&gt;&lt;m:dPr&gt;&lt;m:ctrlPr&gt;&lt;w:rPr&gt;&lt;w:rFonts w:ascii=&quot;Cambria Math&quot; w:fareast=&quot;Times New Roman&quot; w:h-ansi=&quot;Times New Roman&quot;/&gt;&lt;wx:font wx:val=&quot;Cambria Math&quot;/&gt;&lt;w:sz w:val=&quot;28&quot;/&gt;&lt;w:sz-cs w:val=&quot;28&quot;/&gt;&lt;w:lang w:val=&quot;EN-US&quot;/&gt;&lt;/w:rPr&gt;&lt;/m:ctrlPr&gt;&lt;/m:dPr&gt;&lt;m:e&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lang w:val=&quot;EN-US&quot;/&gt;&lt;/w:rPr&gt;&lt;m:t&gt;p&lt;/m:t&gt;&lt;/m:r&gt;&lt;m:r&gt;&lt;m:rPr&gt;&lt;m:nor/&gt;&lt;/m:rPr&gt;&lt;w:rPr&gt;&lt;w:rFonts w:ascii=&quot;Times New Roman&quot; w:h-ansi=&quot;Times New Roman&quot;/&gt;&lt;wx:font wx:val=&quot;Times New Roman&quot;/&gt;&lt;w:sz w:val=&quot;28&quot;/&gt;&lt;w:sz-cs w:val=&quot;28&quot;/&gt;&lt;w:vertAlign w:val=&quot;subscript&quot;/&gt;&lt;/w:rPr&gt;&lt;m:t&gt;Р±&lt;/m:t&gt;&lt;/m:r&gt;&lt;/m:num&gt;&lt;m:den&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Р±&lt;/m:t&gt;&lt;/m:r&gt;&lt;m:r&gt;&lt;m:rPr&gt;&lt;m:nor/&gt;&lt;/m:rPr&gt;&lt;w:rPr&gt;&lt;w:rFonts w:ascii=&quot;Times New Roman&quot; w:h-ansi=&quot;Times New Roman&quot;/&gt;&lt;wx:font wx:val=&quot;Times New Roman&quot;/&gt;&lt;w:sz w:val=&quot;28&quot;/&gt;&lt;w:sz-cs w:val=&quot;28&quot;/&gt;&lt;w:lang w:val=&quot;EN-US&quot;/&gt;&lt;/w:rPr&gt;&lt;m:t&gt;p&lt;/m:t&gt;&lt;/m:r&gt;&lt;m:r&gt;&lt;m:rPr&gt;&lt;m:nor/&gt;&lt;/m:rPr&gt;&lt;w:rPr&gt;&lt;w:rFonts w:ascii=&quot;Times New Roman&quot; w:h-ansi=&quot;Times New Roman&quot;/&gt;&lt;wx:font wx:val=&quot;Times New Roman&quot;/&gt;&lt;w:sz w:val=&quot;28&quot;/&gt;&lt;w:sz-cs w:val=&quot;28&quot;/&gt;&lt;w:vertAlign w:val=&quot;subscript&quot;/&gt;&lt;/w:rPr&gt;&lt;m:t&gt;Р±&lt;/m:t&gt;&lt;/m:r&gt;&lt;/m:den&gt;&lt;/m:f&gt;&lt;m:r&gt;&lt;w:rPr&gt;&lt;w:rFonts w:ascii=&quot;Cambria Math&quot; w:fareast=&quot;Times New Roman&quot; w:h-ansi=&quot;Times New Roman&quot;/&gt;&lt;wx:font wx:val=&quot;Cambria Math&quot;/&gt;&lt;w:i/&gt;&lt;w:sz w:val=&quot;28&quot;/&gt;&lt;w:sz-cs w:val=&quot;28&quot;/&gt;&lt;/w:rPr&gt;&lt;m:t&gt;- &lt;/m:t&gt;&lt;/m:r&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rPr&gt;&lt;m:t&gt;СЃ&lt;/m:t&gt;&lt;/m:r&gt;&lt;m:r&gt;&lt;m:rPr&gt;&lt;m:nor/&gt;&lt;/m:rPr&gt;&lt;w:rPr&gt;&lt;w:rFonts w:ascii=&quot;Times New Roman&quot; w:h-ansi=&quot;Times New Roman&quot;/&gt;&lt;wx:font wx:val=&quot;Times New Roman&quot;/&gt;&lt;w:sz w:val=&quot;28&quot;/&gt;&lt;w:sz-cs w:val=&quot;28&quot;/&gt;&lt;w:vertAlign w:val=&quot;subscript&quot;/&gt;&lt;/w:rPr&gt;&lt;m:t&gt;Р±&lt;/m:t&gt;&lt;/m:r&gt;&lt;/m:num&gt;&lt;m:den&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Р±&lt;/m:t&gt;&lt;/m:r&gt;&lt;m:r&gt;&lt;m:rPr&gt;&lt;m:nor/&gt;&lt;/m:rPr&gt;&lt;w:rPr&gt;&lt;w:rFonts w:ascii=&quot;Times New Roman&quot; w:h-ansi=&quot;Times New Roman&quot;/&gt;&lt;wx:font wx:val=&quot;Times New Roman&quot;/&gt;&lt;w:sz w:val=&quot;28&quot;/&gt;&lt;w:sz-cs w:val=&quot;28&quot;/&gt;&lt;/w:rPr&gt;&lt;m:t&gt;СЃ&lt;/m:t&gt;&lt;/m:r&gt;&lt;m:r&gt;&lt;m:rPr&gt;&lt;m:nor/&gt;&lt;/m:rPr&gt;&lt;w:rPr&gt;&lt;w:rFonts w:ascii=&quot;Times New Roman&quot; w:h-ansi=&quot;Times New Roman&quot;/&gt;&lt;wx:font wx:val=&quot;Times New Roman&quot;/&gt;&lt;w:sz w:val=&quot;28&quot;/&gt;&lt;w:sz-cs w:val=&quot;28&quot;/&gt;&lt;w:vertAlign w:val=&quot;subscript&quot;/&gt;&lt;/w:rPr&gt;&lt;m:t&gt;Р±&lt;/m:t&gt;&lt;/m:r&gt;&lt;/m:den&gt;&lt;/m:f&gt;&lt;m:ctrlPr&gt;&lt;w:rPr&gt;&lt;w:rFonts w:ascii=&quot;Cambria Math&quot; w:fareast=&quot;Times New Roman&quot; w:h-ansi=&quot;Times New Roman&quot;/&gt;&lt;wx:font wx:val=&quot;Cambria Math&quot;/&gt;&lt;w:i/&gt;&lt;w:sz w:val=&quot;28&quot;/&gt;&lt;w:sz-cs w:val=&quot;28&quot;/&gt;&lt;w:lang w:val=&quot;EN-US&quot;/&gt;&lt;/w:rPr&gt;&lt;/m:ctrlPr&gt;&lt;/m:e&gt;&lt;/m:d&gt;&lt;/m:oMath&gt;&lt;/m:oMathPara&gt;&lt;/w:p&gt;&lt;w:sectPr wsp:rsidR=&quot;00000000&quot; wsp:rsidRPr=&quot;00516B5A&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p>
        </w:tc>
        <w:tc>
          <w:tcPr>
            <w:tcW w:w="567" w:type="dxa"/>
          </w:tcPr>
          <w:p w:rsidR="00B34A72" w:rsidRPr="00B634E7" w:rsidRDefault="00B34A72" w:rsidP="002B2C6D">
            <w:pPr>
              <w:spacing w:after="0" w:line="312" w:lineRule="auto"/>
              <w:contextualSpacing/>
              <w:jc w:val="right"/>
              <w:rPr>
                <w:rFonts w:ascii="Times New Roman" w:hAnsi="Times New Roman"/>
                <w:sz w:val="28"/>
                <w:szCs w:val="28"/>
              </w:rPr>
            </w:pPr>
            <w:r w:rsidRPr="00B634E7">
              <w:rPr>
                <w:rFonts w:ascii="Times New Roman" w:hAnsi="Times New Roman"/>
                <w:sz w:val="28"/>
                <w:szCs w:val="28"/>
              </w:rPr>
              <w:t>(5)</w:t>
            </w:r>
          </w:p>
        </w:tc>
      </w:tr>
      <w:tr w:rsidR="00B34A72" w:rsidRPr="00B634E7" w:rsidTr="00E20725">
        <w:tc>
          <w:tcPr>
            <w:tcW w:w="8363" w:type="dxa"/>
            <w:gridSpan w:val="2"/>
          </w:tcPr>
          <w:p w:rsidR="00B34A72" w:rsidRPr="00B634E7" w:rsidRDefault="002B2C6D" w:rsidP="002B2C6D">
            <w:pPr>
              <w:spacing w:after="0" w:line="312" w:lineRule="auto"/>
              <w:contextualSpacing/>
              <w:jc w:val="right"/>
              <w:rPr>
                <w:rFonts w:ascii="Times New Roman" w:hAnsi="Times New Roman"/>
                <w:sz w:val="28"/>
                <w:szCs w:val="28"/>
              </w:rPr>
            </w:pPr>
            <w:r>
              <w:pict>
                <v:shape id="_x0000_i1034" type="#_x0000_t75" style="width:391pt;height:3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6601&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1A6601&quot; wsp:rsidRDefault=&quot;001A6601&quot; wsp:rsidP=&quot;001A6601&quot;&gt;&lt;m:oMathPara&gt;&lt;m:oMath&gt;&lt;m:r&gt;&lt;m:rPr&gt;&lt;m:sty m:val=&quot;p&quot;/&gt;&lt;/m:rPr&gt;&lt;w:rPr&gt;&lt;w:rFonts w:ascii=&quot;Cambria Math&quot; w:h-ansi=&quot;Cambria Math&quot;/&gt;&lt;wx:font wx:val=&quot;Cambria Math&quot;/&gt;&lt;w:sz w:val=&quot;28&quot;/&gt;&lt;w:sz-cs w:val=&quot;28&quot;/&gt;&lt;/w:rPr&gt;&lt;m:t&gt;в–і&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Рџ&lt;/m:t&gt;&lt;/m:r&gt;&lt;/m:e&gt;&lt;m:sub&gt;&lt;m:r&gt;&lt;w:rPr&gt;&lt;w:rFonts w:ascii=&quot;Cambria Math&quot; w:h-ansi=&quot;Cambria Math&quot;/&gt;&lt;wx:font wx:val=&quot;Cambria Math&quot;/&gt;&lt;w:i/&gt;&lt;w:sz w:val=&quot;28&quot;/&gt;&lt;w:sz-cs w:val=&quot;28&quot;/&gt;&lt;w:lang w:val=&quot;EN-US&quot;/&gt;&lt;/w:rPr&gt;&lt;m:t&gt;S&lt;/m:t&gt;&lt;/m:r&gt;&lt;/m:sub&gt;&lt;/m:sSub&gt;&lt;m:r&gt;&lt;m:rPr&gt;&lt;m:sty m:val=&quot;p&quot;/&gt;&lt;/m:rPr&gt;&lt;w:rPr&gt;&lt;w:rFonts w:ascii=&quot;Cambria Math&quot; w:h-ansi=&quot;Cambria Math&quot;/&gt;&lt;wx:font wx:val=&quot;Cambria Math&quot;/&gt;&lt;w:sz w:val=&quot;28&quot;/&gt;&lt;w:sz-cs w:val=&quot;28&quot;/&gt;&lt;w:vertAlign w:val=&quot;subscript&quot;/&gt;&lt;/w:rPr&gt;&lt;m:t&gt; &lt;/m:t&gt;&lt;/m:r&gt;&lt;m:r&gt;&lt;m:rPr&gt;&lt;m:sty m:val=&quot;p&quot;/&gt;&lt;/m:rPr&gt;&lt;w:rPr&gt;&lt;w:rFonts w:ascii=&quot;Cambria Math&quot; w:h-ansi=&quot;Cambria Math&quot;/&gt;&lt;wx:font wx:val=&quot;Cambria Math&quot;/&gt;&lt;w:sz w:val=&quot;28&quot;/&gt;&lt;w:sz-cs w:val=&quot;28&quot;/&gt;&lt;/w:rPr&gt;&lt;m:t&gt;= 584814* &lt;/m:t&gt;&lt;/m:r&gt;&lt;m:d&gt;&lt;m:dPr&gt;&lt;m:ctrlPr&gt;&lt;w:rPr&gt;&lt;w:rFonts w:ascii=&quot;Cambria Math&quot; w:fareast=&quot;Times New Roman&quot; w:h-ansi=&quot;Cambria Math&quot;/&gt;&lt;wx:font wx:val=&quot;Cambria Math&quot;/&gt;&lt;w:sz w:val=&quot;28&quot;/&gt;&lt;w:sz-cs w:val=&quot;28&quot;/&gt;&lt;w:lang w:val=&quot;EN-US&quot;/&gt;&lt;/w:rPr&gt;&lt;/m:ctrlPr&gt;&lt;/m:dPr&gt;&lt;m:e&gt;&lt;m:f&gt;&lt;m:fPr&gt;&lt;m:ctrlPr&gt;&lt;w:rPr&gt;&lt;w:rFonts w:ascii=&quot;Cambria Math&quot; w:fareast=&quot;Times New Roman&quot; w:h-ansi=&quot;Cambria Math&quot;/&gt;&lt;wx:font wx:val=&quot;Cambria Math&quot;/&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1642231&lt;/m:t&gt;&lt;/m:r&gt;&lt;/m:num&gt;&lt;m:den&gt;&lt;m:r&gt;&lt;w:rPr&gt;&lt;w:rFonts w:ascii=&quot;Cambria Math&quot; w:fareast=&quot;Times New Roman&quot; w:h-ansi=&quot;Cambria Math&quot;/&gt;&lt;wx:font wx:val=&quot;Cambria Math&quot;/&gt;&lt;w:i/&gt;&lt;w:sz w:val=&quot;28&quot;/&gt;&lt;w:sz-cs w:val=&quot;28&quot;/&gt;&lt;/w:rPr&gt;&lt;m:t&gt;1378185&lt;/m:t&gt;&lt;/m:r&gt;&lt;/m:den&gt;&lt;/m:f&gt;&lt;m:r&gt;&lt;w:rPr&gt;&lt;w:rFonts w:ascii=&quot;Cambria Math&quot; w:fareast=&quot;Times New Roman&quot; w:h-ansi=&quot;Cambria Math&quot;/&gt;&lt;wx:font wx:val=&quot;Cambria Math&quot;/&gt;&lt;w:i/&gt;&lt;w:sz w:val=&quot;28&quot;/&gt;&lt;w:sz-cs w:val=&quot;28&quot;/&gt;&lt;w:lang w:val=&quot;EN-US&quot;/&gt;&lt;/w:rPr&gt;&lt;m:t&gt;-&lt;/m:t&gt;&lt;/m:r&gt;&lt;m:f&gt;&lt;m:fPr&gt;&lt;m:ctrlPr&gt;&lt;w:rPr&gt;&lt;w:rFonts w:ascii=&quot;Cambria Math&quot; w:fareast=&quot;Times New Roman&quot; w:h-ansi=&quot;Cambria Math&quot;/&gt;&lt;wx:font wx:val=&quot;Cambria Math&quot;/&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927905,9&lt;/m:t&gt;&lt;/m:r&gt;&lt;/m:num&gt;&lt;m:den&gt;&lt;m:r&gt;&lt;w:rPr&gt;&lt;w:rFonts w:ascii=&quot;Cambria Math&quot; w:fareast=&quot;Times New Roman&quot; w:h-ansi=&quot;Cambria Math&quot;/&gt;&lt;wx:font wx:val=&quot;Cambria Math&quot;/&gt;&lt;w:i/&gt;&lt;w:sz w:val=&quot;28&quot;/&gt;&lt;w:sz-cs w:val=&quot;28&quot;/&gt;&lt;/w:rPr&gt;&lt;m:t&gt;793371&lt;/m:t&gt;&lt;/m:r&gt;&lt;/m:den&gt;&lt;/m:f&gt;&lt;m:ctrlPr&gt;&lt;w:rPr&gt;&lt;w:rFonts w:ascii=&quot;Cambria Math&quot; w:fareast=&quot;Times New Roman&quot; w:h-ansi=&quot;Cambria Math&quot;/&gt;&lt;wx:font wx:val=&quot;Cambria Math&quot;/&gt;&lt;w:i/&gt;&lt;w:sz w:val=&quot;28&quot;/&gt;&lt;w:sz-cs w:val=&quot;28&quot;/&gt;&lt;w:lang w:val=&quot;EN-US&quot;/&gt;&lt;/w:rPr&gt;&lt;/m:ctrlPr&gt;&lt;/m:e&gt;&lt;/m:d&gt;&lt;m:r&gt;&lt;w:rPr&gt;&lt;w:rFonts w:ascii=&quot;Cambria Math&quot; w:fareast=&quot;Times New Roman&quot; w:h-ansi=&quot;Cambria Math&quot;/&gt;&lt;wx:font wx:val=&quot;Cambria Math&quot;/&gt;&lt;w:i/&gt;&lt;w:sz w:val=&quot;28&quot;/&gt;&lt;w:sz-cs w:val=&quot;28&quot;/&gt;&lt;w:lang w:val=&quot;EN-US&quot;/&gt;&lt;/w:rPr&gt;&lt;m:t&gt;=&lt;/m:t&gt;&lt;/m:r&gt;&lt;m:r&gt;&lt;m:rPr&gt;&lt;m:sty m:val=&quot;p&quot;/&gt;&lt;/m:rPr&gt;&lt;w:rPr&gt;&lt;w:rFonts w:ascii=&quot;Cambria Math&quot; w:fareast=&quot;Times New Roman&quot; w:h-ansi=&quot;Cambria Math&quot;/&gt;&lt;wx:font wx:val=&quot;Cambria Math&quot;/&gt;&lt;w:sz w:val=&quot;28&quot;/&gt;&lt;w:sz-cs w:val=&quot;28&quot;/&gt;&lt;w:lang w:val=&quot;EN-US&quot;/&gt;&lt;/w:rPr&gt;&lt;m:t&gt;12875,2 (С‚С‹СЃ. СЂСѓР±.).&lt;/m:t&gt;&lt;/m:r&gt;&lt;/m:oMath&gt;&lt;/m:oMathPara&gt;&lt;/w:p&gt;&lt;w:sectPr wsp:rsidR=&quot;00000000&quot; wsp:rsidRPr=&quot;001A6601&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p>
        </w:tc>
      </w:tr>
    </w:tbl>
    <w:p w:rsidR="00B34A72" w:rsidRPr="00B634E7" w:rsidRDefault="00B34A72" w:rsidP="002B2C6D">
      <w:pPr>
        <w:spacing w:after="0" w:line="312" w:lineRule="auto"/>
        <w:ind w:firstLine="708"/>
        <w:jc w:val="both"/>
        <w:rPr>
          <w:rFonts w:ascii="Times New Roman" w:hAnsi="Times New Roman"/>
          <w:sz w:val="28"/>
          <w:szCs w:val="28"/>
        </w:rPr>
      </w:pPr>
      <w:r w:rsidRPr="00B634E7">
        <w:rPr>
          <w:rFonts w:ascii="Times New Roman" w:hAnsi="Times New Roman"/>
          <w:sz w:val="28"/>
          <w:szCs w:val="28"/>
        </w:rPr>
        <w:t>6. Влияние на прибыль изменений себестоимости за счет структурных сдвигов в составе продукции (</w:t>
      </w:r>
      <w:r w:rsidRPr="0021475C">
        <w:rPr>
          <w:rFonts w:ascii="Cambria Math" w:hAnsi="Cambria Math"/>
          <w:sz w:val="28"/>
          <w:szCs w:val="28"/>
        </w:rPr>
        <w:t>△</w:t>
      </w:r>
      <w:r w:rsidRPr="0021475C">
        <w:rPr>
          <w:rFonts w:ascii="Times New Roman" w:hAnsi="Times New Roman"/>
          <w:sz w:val="28"/>
          <w:szCs w:val="28"/>
        </w:rPr>
        <w:t>П</w:t>
      </w:r>
      <w:r w:rsidRPr="0021475C">
        <w:rPr>
          <w:rFonts w:ascii="Times New Roman" w:hAnsi="Times New Roman"/>
          <w:sz w:val="28"/>
          <w:szCs w:val="28"/>
          <w:vertAlign w:val="subscript"/>
        </w:rPr>
        <w:t>сс</w:t>
      </w:r>
      <w:r w:rsidRPr="00B634E7">
        <w:rPr>
          <w:rFonts w:ascii="Times New Roman" w:hAnsi="Times New Roman"/>
          <w:sz w:val="28"/>
          <w:szCs w:val="28"/>
        </w:rPr>
        <w:t>):</w:t>
      </w:r>
    </w:p>
    <w:tbl>
      <w:tblPr>
        <w:tblW w:w="0" w:type="auto"/>
        <w:tblInd w:w="817" w:type="dxa"/>
        <w:tblLook w:val="00A0" w:firstRow="1" w:lastRow="0" w:firstColumn="1" w:lastColumn="0" w:noHBand="0" w:noVBand="0"/>
      </w:tblPr>
      <w:tblGrid>
        <w:gridCol w:w="7796"/>
        <w:gridCol w:w="567"/>
      </w:tblGrid>
      <w:tr w:rsidR="00B34A72" w:rsidRPr="00B634E7" w:rsidTr="00E20725">
        <w:tc>
          <w:tcPr>
            <w:tcW w:w="7796" w:type="dxa"/>
          </w:tcPr>
          <w:p w:rsidR="00B34A72" w:rsidRPr="00B634E7" w:rsidRDefault="002B2C6D" w:rsidP="002B2C6D">
            <w:pPr>
              <w:spacing w:after="0" w:line="312" w:lineRule="auto"/>
              <w:contextualSpacing/>
              <w:rPr>
                <w:rFonts w:ascii="Times New Roman" w:hAnsi="Times New Roman"/>
                <w:sz w:val="28"/>
                <w:szCs w:val="28"/>
              </w:rPr>
            </w:pPr>
            <w:r>
              <w:pict>
                <v:shape id="_x0000_i1035" type="#_x0000_t75" style="width:165pt;height:3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183E&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01183E&quot; wsp:rsidRDefault=&quot;0001183E&quot; wsp:rsidP=&quot;0001183E&quot;&gt;&lt;m:oMathPara&gt;&lt;m:oMathParaPr&gt;&lt;m:jc m:val=&quot;center&quot;/&gt;&lt;/m:oMathParaPr&gt;&lt;m:oMath&gt;&lt;m:r&gt;&lt;m:rPr&gt;&lt;m:sty m:val=&quot;p&quot;/&gt;&lt;/m:rPr&gt;&lt;w:rPr&gt;&lt;w:rFonts w:ascii=&quot;Cambria Math&quot; w:h-ansi=&quot;Cambria Math&quot; w:cs=&quot;Cambria Math&quot;/&gt;&lt;wx:font wx:val=&quot;Cambria Math&quot;/&gt;&lt;w:sz w:val=&quot;28&quot;/&gt;&lt;w:sz-cs w:val=&quot;28&quot;/&gt;&lt;/w:rPr&gt;&lt;m:t&gt;в–і&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џ&lt;/m:t&gt;&lt;/m:r&gt;&lt;/m:e&gt;&lt;m:sub&gt;&lt;m:r&gt;&lt;w:rPr&gt;&lt;w:rFonts w:ascii=&quot;Cambria Math&quot; w:h-ansi=&quot;Cambria Math&quot;/&gt;&lt;wx:font wx:val=&quot;Cambria Math&quot;/&gt;&lt;w:i/&gt;&lt;w:sz w:val=&quot;28&quot;/&gt;&lt;w:sz-cs w:val=&quot;28&quot;/&gt;&lt;/w:rPr&gt;&lt;m:t&gt;СЃСЃ&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Р±&lt;/m:t&gt;&lt;/m:r&gt;&lt;m:r&gt;&lt;m:rPr&gt;&lt;m:nor/&gt;&lt;/m:rPr&gt;&lt;w:rPr&gt;&lt;w:rFonts w:ascii=&quot;Times New Roman&quot; w:h-ansi=&quot;Times New Roman&quot;/&gt;&lt;wx:font wx:val=&quot;Times New Roman&quot;/&gt;&lt;w:sz w:val=&quot;28&quot;/&gt;&lt;w:sz-cs w:val=&quot;28&quot;/&gt;&lt;/w:rPr&gt;&lt;m:t&gt;СЃ&lt;/m:t&gt;&lt;/m:r&gt;&lt;m:r&gt;&lt;m:rPr&gt;&lt;m:nor/&gt;&lt;/m:rPr&gt;&lt;w:rPr&gt;&lt;w:rFonts w:ascii=&quot;Times New Roman&quot; w:h-ansi=&quot;Times New Roman&quot;/&gt;&lt;wx:font wx:val=&quot;Times New Roman&quot;/&gt;&lt;w:sz w:val=&quot;28&quot;/&gt;&lt;w:sz-cs w:val=&quot;28&quot;/&gt;&lt;w:vertAlign w:val=&quot;subscript&quot;/&gt;&lt;/w:rPr&gt;&lt;m:t&gt;Р±&lt;/m:t&gt;&lt;/m:r&gt;&lt;m:r&gt;&lt;m:rPr&gt;&lt;m:sty m:val=&quot;p&quot;/&gt;&lt;/m:rPr&gt;&lt;w:rPr&gt;&lt;w:rFonts w:ascii=&quot;Cambria Math&quot; w:fareast=&quot;Times New Roman&quot; w:h-ansi=&quot;Cambria Math&quot; w:cs=&quot;Cambria Math&quot;/&gt;&lt;wx:font wx:val=&quot;Cambria Math&quot;/&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lang w:val=&quot;EN-US&quot;/&gt;&lt;/w:rPr&gt;&lt;/m:ctrlPr&gt;&lt;/m:fPr&gt;&lt;m:num&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lang w:val=&quot;EN-US&quot;/&gt;&lt;/w:rPr&gt;&lt;m:t&gt;p&lt;/m:t&gt;&lt;/m:r&gt;&lt;m:r&gt;&lt;m:rPr&gt;&lt;m:nor/&gt;&lt;/m:rPr&gt;&lt;w:rPr&gt;&lt;w:rFonts w:ascii=&quot;Times New Roman&quot; w:h-ansi=&quot;Times New Roman&quot;/&gt;&lt;wx:font wx:val=&quot;Times New Roman&quot;/&gt;&lt;w:sz w:val=&quot;28&quot;/&gt;&lt;w:sz-cs w:val=&quot;28&quot;/&gt;&lt;w:vertAlign w:val=&quot;subscript&quot;/&gt;&lt;/w:rPr&gt;&lt;m:t&gt;Р±&lt;/m:t&gt;&lt;/m:r&gt;&lt;/m:num&gt;&lt;m:den&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Р±&lt;/m:t&gt;&lt;/m:r&gt;&lt;m:r&gt;&lt;m:rPr&gt;&lt;m:nor/&gt;&lt;/m:rPr&gt;&lt;w:rPr&gt;&lt;w:rFonts w:ascii=&quot;Times New Roman&quot; w:h-ansi=&quot;Times New Roman&quot;/&gt;&lt;wx:font wx:val=&quot;Times New Roman&quot;/&gt;&lt;w:sz w:val=&quot;28&quot;/&gt;&lt;w:sz-cs w:val=&quot;28&quot;/&gt;&lt;w:lang w:val=&quot;EN-US&quot;/&gt;&lt;/w:rPr&gt;&lt;m:t&gt;p&lt;/m:t&gt;&lt;/m:r&gt;&lt;m:r&gt;&lt;m:rPr&gt;&lt;m:nor/&gt;&lt;/m:rPr&gt;&lt;w:rPr&gt;&lt;w:rFonts w:ascii=&quot;Times New Roman&quot; w:h-ansi=&quot;Times New Roman&quot;/&gt;&lt;wx:font wx:val=&quot;Times New Roman&quot;/&gt;&lt;w:sz w:val=&quot;28&quot;/&gt;&lt;w:sz-cs w:val=&quot;28&quot;/&gt;&lt;w:vertAlign w:val=&quot;subscript&quot;/&gt;&lt;/w:rPr&gt;&lt;m:t&gt;Р±&lt;/m:t&gt;&lt;/m:r&gt;&lt;/m:den&gt;&lt;/m:f&gt;&lt;m:r&gt;&lt;m:rPr&gt;&lt;m:sty m:val=&quot;p&quot;/&gt;&lt;/m:rPr&gt;&lt;w:rPr&gt;&lt;w:rFonts w:ascii=&quot;Cambria Math&quot; w:fareast=&quot;Times New Roman&quot; w:h-ansi=&quot;Cambria Math&quot;/&gt;&lt;wx:font wx:val=&quot;Cambria Math&quot;/&gt;&lt;w:sz w:val=&quot;28&quot;/&gt;&lt;w:sz-cs w:val=&quot;28&quot;/&gt;&lt;/w:rPr&gt;&lt;m:t&gt;- &lt;/m:t&gt;&lt;/m:r&gt;&lt;m:r&gt;&lt;m:rPr&gt;&lt;m:nor/&gt;&lt;/m:rPr&gt;&lt;w:rPr&gt;&lt;w:rFonts w:ascii=&quot;Times New Roman&quot; w:h-ansi=&quot;Times New Roman&quot;/&gt;&lt;wx:font wx:val=&quot;Times New Roman&quot;/&gt;&lt;w:sz w:val=&quot;28&quot;/&gt;&lt;w:sz-cs w:val=&quot;28&quot;/&gt;&lt;/w:rPr&gt;&lt;m:t&gt;в€‘&lt;/m:t&gt;&lt;/m:r&gt;&lt;m:r&gt;&lt;m:rPr&gt;&lt;m:nor/&gt;&lt;/m:rPr&gt;&lt;w:rPr&gt;&lt;w:rFonts w:ascii=&quot;Times New Roman&quot; w:h-ansi=&quot;Times New Roman&quot;/&gt;&lt;wx:font wx:val=&quot;Times New Roman&quot;/&gt;&lt;w:sz w:val=&quot;28&quot;/&gt;&lt;w:sz-cs w:val=&quot;28&quot;/&gt;&lt;w:lang w:val=&quot;EN-US&quot;/&gt;&lt;/w:rPr&gt;&lt;m:t&gt;q&lt;/m:t&gt;&lt;/m:r&gt;&lt;m:r&gt;&lt;m:rPr&gt;&lt;m:nor/&gt;&lt;/m:rPr&gt;&lt;w:rPr&gt;&lt;w:rFonts w:ascii=&quot;Times New Roman&quot; w:h-ansi=&quot;Times New Roman&quot;/&gt;&lt;wx:font wx:val=&quot;Times New Roman&quot;/&gt;&lt;w:sz w:val=&quot;28&quot;/&gt;&lt;w:sz-cs w:val=&quot;28&quot;/&gt;&lt;w:vertAlign w:val=&quot;subscript&quot;/&gt;&lt;/w:rPr&gt;&lt;m:t&gt;0&lt;/m:t&gt;&lt;/m:r&gt;&lt;m:r&gt;&lt;m:rPr&gt;&lt;m:nor/&gt;&lt;/m:rPr&gt;&lt;w:rPr&gt;&lt;w:rFonts w:ascii=&quot;Times New Roman&quot; w:h-ansi=&quot;Times New Roman&quot;/&gt;&lt;wx:font wx:val=&quot;Times New Roman&quot;/&gt;&lt;w:sz w:val=&quot;28&quot;/&gt;&lt;w:sz-cs w:val=&quot;28&quot;/&gt;&lt;/w:rPr&gt;&lt;m:t&gt;СЃ&lt;/m:t&gt;&lt;/m:r&gt;&lt;m:r&gt;&lt;m:rPr&gt;&lt;m:nor/&gt;&lt;/m:rPr&gt;&lt;w:rPr&gt;&lt;w:rFonts w:ascii=&quot;Times New Roman&quot; w:h-ansi=&quot;Times New Roman&quot;/&gt;&lt;wx:font wx:val=&quot;Times New Roman&quot;/&gt;&lt;w:sz w:val=&quot;28&quot;/&gt;&lt;w:sz-cs w:val=&quot;28&quot;/&gt;&lt;w:vertAlign w:val=&quot;subscript&quot;/&gt;&lt;/w:rPr&gt;&lt;m:t&gt;Р±&lt;/m:t&gt;&lt;/m:r&gt;&lt;/m:oMath&gt;&lt;/m:oMathPara&gt;&lt;/w:p&gt;&lt;w:sectPr wsp:rsidR=&quot;00000000&quot; wsp:rsidRPr=&quot;0001183E&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p>
        </w:tc>
        <w:tc>
          <w:tcPr>
            <w:tcW w:w="567" w:type="dxa"/>
          </w:tcPr>
          <w:p w:rsidR="00B34A72" w:rsidRPr="00B634E7" w:rsidRDefault="00B34A72" w:rsidP="002B2C6D">
            <w:pPr>
              <w:spacing w:after="0" w:line="312" w:lineRule="auto"/>
              <w:contextualSpacing/>
              <w:jc w:val="right"/>
              <w:rPr>
                <w:rFonts w:ascii="Times New Roman" w:hAnsi="Times New Roman"/>
                <w:sz w:val="28"/>
                <w:szCs w:val="28"/>
              </w:rPr>
            </w:pPr>
            <w:r w:rsidRPr="00B634E7">
              <w:rPr>
                <w:rFonts w:ascii="Times New Roman" w:hAnsi="Times New Roman"/>
                <w:sz w:val="28"/>
                <w:szCs w:val="28"/>
              </w:rPr>
              <w:t>(</w:t>
            </w:r>
            <w:r w:rsidRPr="00B634E7">
              <w:rPr>
                <w:rFonts w:ascii="Times New Roman" w:hAnsi="Times New Roman"/>
                <w:sz w:val="28"/>
                <w:szCs w:val="28"/>
                <w:lang w:val="en-US"/>
              </w:rPr>
              <w:t>6</w:t>
            </w:r>
            <w:r w:rsidRPr="00B634E7">
              <w:rPr>
                <w:rFonts w:ascii="Times New Roman" w:hAnsi="Times New Roman"/>
                <w:sz w:val="28"/>
                <w:szCs w:val="28"/>
              </w:rPr>
              <w:t>)</w:t>
            </w:r>
          </w:p>
        </w:tc>
      </w:tr>
      <w:tr w:rsidR="00B34A72" w:rsidRPr="00B634E7" w:rsidTr="00E20725">
        <w:tc>
          <w:tcPr>
            <w:tcW w:w="8363" w:type="dxa"/>
            <w:gridSpan w:val="2"/>
          </w:tcPr>
          <w:p w:rsidR="00B34A72" w:rsidRPr="00B634E7" w:rsidRDefault="002B2C6D" w:rsidP="002B2C6D">
            <w:pPr>
              <w:spacing w:after="0" w:line="312" w:lineRule="auto"/>
              <w:contextualSpacing/>
              <w:jc w:val="right"/>
              <w:rPr>
                <w:rFonts w:ascii="Times New Roman" w:hAnsi="Times New Roman"/>
                <w:sz w:val="28"/>
                <w:szCs w:val="28"/>
              </w:rPr>
            </w:pPr>
            <w:r>
              <w:pict>
                <v:shape id="_x0000_i1036" type="#_x0000_t75" style="width:367pt;height:34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577AA&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E577AA&quot; wsp:rsidRDefault=&quot;00E577AA&quot; wsp:rsidP=&quot;00E577AA&quot;&gt;&lt;m:oMathPara&gt;&lt;m:oMath&gt;&lt;m:r&gt;&lt;m:rPr&gt;&lt;m:sty m:val=&quot;p&quot;/&gt;&lt;/m:rPr&gt;&lt;w:rPr&gt;&lt;w:rFonts w:ascii=&quot;Cambria Math&quot; w:h-ansi=&quot;Cambria Math&quot; w:cs=&quot;Cambria Math&quot;/&gt;&lt;wx:font wx:val=&quot;Cambria Math&quot;/&gt;&lt;w:sz w:val=&quot;28&quot;/&gt;&lt;w:sz-cs w:val=&quot;28&quot;/&gt;&lt;/w:rPr&gt;&lt;m:t&gt;в–і&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џ&lt;/m:t&gt;&lt;/m:r&gt;&lt;/m:e&gt;&lt;m:sub&gt;&lt;m:r&gt;&lt;w:rPr&gt;&lt;w:rFonts w:ascii=&quot;Cambria Math&quot; w:h-ansi=&quot;Cambria Math&quot;/&gt;&lt;wx:font wx:val=&quot;Cambria Math&quot;/&gt;&lt;w:i/&gt;&lt;w:sz w:val=&quot;28&quot;/&gt;&lt;w:sz-cs w:val=&quot;28&quot;/&gt;&lt;/w:rPr&gt;&lt;m:t&gt;СЃСЃ&lt;/m:t&gt;&lt;/m:r&gt;&lt;/m:sub&gt;&lt;/m:sSub&gt;&lt;m:r&gt;&lt;m:rPr&gt;&lt;m:sty m:val=&quot;p&quot;/&gt;&lt;/m:rPr&gt;&lt;w:rPr&gt;&lt;w:rFonts w:ascii=&quot;Cambria Math&quot; w:fareast=&quot;Times New Roman&quot; w:h-ansi=&quot;Cambria Math&quot;/&gt;&lt;wx:font wx:val=&quot;Cambria Math&quot;/&gt;&lt;w:sz w:val=&quot;28&quot;/&gt;&lt;w:sz-cs w:val=&quot;28&quot;/&gt;&lt;/w:rPr&gt;&lt;m:t&gt;=793371 &lt;/m:t&gt;&lt;/m:r&gt;&lt;m:r&gt;&lt;m:rPr&gt;&lt;m:sty m:val=&quot;p&quot;/&gt;&lt;/m:rPr&gt;&lt;w:rPr&gt;&lt;w:rFonts w:ascii=&quot;Cambria Math&quot; w:fareast=&quot;Times New Roman&quot; w:h-ansi=&quot;Cambria Math&quot;/&gt;&lt;wx:font wx:val=&quot;Cambria Math&quot;/&gt;&lt;w:sz w:val=&quot;28&quot;/&gt;&lt;w:sz-cs w:val=&quot;28&quot;/&gt;&lt;w:vertAlign w:val=&quot;subscript&quot;/&gt;&lt;/w:rPr&gt;&lt;m:t&gt;*&lt;/m:t&gt;&lt;/m:r&gt;&lt;m:f&gt;&lt;m:fPr&gt;&lt;m:ctrlPr&gt;&lt;w:rPr&gt;&lt;w:rFonts w:ascii=&quot;Cambria Math&quot; w:fareast=&quot;Times New Roman&quot; w:h-ansi=&quot;Times New Roman&quot;/&gt;&lt;wx:font wx:val=&quot;Cambria Math&quot;/&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1642231&lt;/m:t&gt;&lt;/m:r&gt;&lt;/m:num&gt;&lt;m:den&gt;&lt;m:r&gt;&lt;w:rPr&gt;&lt;w:rFonts w:ascii=&quot;Cambria Math&quot; w:fareast=&quot;Times New Roman&quot; w:h-ansi=&quot;Times New Roman&quot;/&gt;&lt;wx:font wx:val=&quot;Cambria Math&quot;/&gt;&lt;w:i/&gt;&lt;w:sz w:val=&quot;28&quot;/&gt;&lt;w:sz-cs w:val=&quot;28&quot;/&gt;&lt;/w:rPr&gt;&lt;m:t&gt;1378185&lt;/m:t&gt;&lt;/m:r&gt;&lt;/m:den&gt;&lt;/m:f&gt;&lt;m:r&gt;&lt;m:rPr&gt;&lt;m:sty m:val=&quot;p&quot;/&gt;&lt;/m:rPr&gt;&lt;w:rPr&gt;&lt;w:rFonts w:ascii=&quot;Cambria Math&quot; w:fareast=&quot;Times New Roman&quot; w:h-ansi=&quot;Times New Roman&quot;/&gt;&lt;wx:font wx:val=&quot;Cambria Math&quot;/&gt;&lt;w:sz w:val=&quot;28&quot;/&gt;&lt;w:sz-cs w:val=&quot;28&quot;/&gt;&lt;w:lang w:val=&quot;EN-US&quot;/&gt;&lt;/w:rPr&gt;&lt;m:t&gt;-&lt;/m:t&gt;&lt;/m:r&gt;&lt;m:r&gt;&lt;m:rPr&gt;&lt;m:sty m:val=&quot;p&quot;/&gt;&lt;/m:rPr&gt;&lt;w:rPr&gt;&lt;w:rFonts w:ascii=&quot;Cambria Math&quot; w:fareast=&quot;Times New Roman&quot; w:h-ansi=&quot;Cambria Math&quot;/&gt;&lt;wx:font wx:val=&quot;Cambria Math&quot;/&gt;&lt;w:sz w:val=&quot;28&quot;/&gt;&lt;w:sz-cs w:val=&quot;28&quot;/&gt;&lt;/w:rPr&gt;&lt;m:t&gt;927905,9 = 17466,8 &lt;/m:t&gt;&lt;/m:r&gt;&lt;m:r&gt;&lt;m:rPr&gt;&lt;m:sty m:val=&quot;p&quot;/&gt;&lt;/m:rPr&gt;&lt;w:rPr&gt;&lt;w:rFonts w:ascii=&quot;Cambria Math&quot; w:fareast=&quot;Times New Roman&quot; w:h-ansi=&quot;Times New Roman&quot;/&gt;&lt;wx:font wx:val=&quot;Cambria Math&quot;/&gt;&lt;w:sz w:val=&quot;28&quot;/&gt;&lt;w:sz-cs w:val=&quot;28&quot;/&gt;&lt;w:lang w:val=&quot;EN-US&quot;/&gt;&lt;/w:rPr&gt;&lt;m:t&gt;(&lt;/m:t&gt;&lt;/m:r&gt;&lt;m:r&gt;&lt;m:rPr&gt;&lt;m:sty m:val=&quot;p&quot;/&gt;&lt;/m:rPr&gt;&lt;w:rPr&gt;&lt;w:rFonts w:ascii=&quot;Cambria Math&quot; w:fareast=&quot;Times New Roman&quot; w:h-ansi=&quot;Times New Roman&quot;/&gt;&lt;wx:font wx:val=&quot;Times New Roman&quot;/&gt;&lt;w:sz w:val=&quot;28&quot;/&gt;&lt;w:sz-cs w:val=&quot;28&quot;/&gt;&lt;w:lang w:val=&quot;EN-US&quot;/&gt;&lt;/w:rPr&gt;&lt;m:t&gt;С‚С‹СЃ&lt;/m:t&gt;&lt;/m:r&gt;&lt;m:r&gt;&lt;m:rPr&gt;&lt;m:sty m:val=&quot;p&quot;/&gt;&lt;/m:rPr&gt;&lt;w:rPr&gt;&lt;w:rFonts w:ascii=&quot;Cambria Math&quot; w:fareast=&quot;Times New Roman&quot; w:h-ansi=&quot;Times New Roman&quot;/&gt;&lt;wx:font wx:val=&quot;Cambria Math&quot;/&gt;&lt;w:sz w:val=&quot;28&quot;/&gt;&lt;w:sz-cs w:val=&quot;28&quot;/&gt;&lt;w:lang w:val=&quot;EN-US&quot;/&gt;&lt;/w:rPr&gt;&lt;m:t&gt;. &lt;/m:t&gt;&lt;/m:r&gt;&lt;m:r&gt;&lt;m:rPr&gt;&lt;m:sty m:val=&quot;p&quot;/&gt;&lt;/m:rPr&gt;&lt;w:rPr&gt;&lt;w:rFonts w:ascii=&quot;Cambria Math&quot; w:fareast=&quot;Times New Roman&quot; w:h-ansi=&quot;Times New Roman&quot;/&gt;&lt;wx:font wx:val=&quot;Times New Roman&quot;/&gt;&lt;w:sz w:val=&quot;28&quot;/&gt;&lt;w:sz-cs w:val=&quot;28&quot;/&gt;&lt;w:lang w:val=&quot;EN-US&quot;/&gt;&lt;/w:rPr&gt;&lt;m:t&gt;СЂСѓР±&lt;/m:t&gt;&lt;/m:r&gt;&lt;m:r&gt;&lt;m:rPr&gt;&lt;m:sty m:val=&quot;p&quot;/&gt;&lt;/m:rPr&gt;&lt;w:rPr&gt;&lt;w:rFonts w:ascii=&quot;Cambria Math&quot; w:fareast=&quot;Times New Roman&quot; w:h-ansi=&quot;Times New Roman&quot;/&gt;&lt;wx:font wx:val=&quot;Cambria Math&quot;/&gt;&lt;w:sz w:val=&quot;28&quot;/&gt;&lt;w:sz-cs w:val=&quot;28&quot;/&gt;&lt;w:lang w:val=&quot;EN-US&quot;/&gt;&lt;/w:rPr&gt;&lt;m:t&gt;.)&lt;/m:t&gt;&lt;/m:r&gt;&lt;/m:oMath&gt;&lt;/m:oMathPara&gt;&lt;/w:p&gt;&lt;w:sectPr wsp:rsidR=&quot;00000000&quot; wsp:rsidRPr=&quot;00E577AA&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p>
        </w:tc>
      </w:tr>
    </w:tbl>
    <w:p w:rsidR="00B34A72" w:rsidRPr="0021475C" w:rsidRDefault="00B34A72" w:rsidP="002B2C6D">
      <w:pPr>
        <w:spacing w:after="0" w:line="312" w:lineRule="auto"/>
        <w:ind w:firstLine="708"/>
        <w:jc w:val="both"/>
        <w:rPr>
          <w:rFonts w:ascii="Times New Roman" w:hAnsi="Times New Roman"/>
          <w:sz w:val="28"/>
          <w:szCs w:val="28"/>
        </w:rPr>
      </w:pPr>
      <w:r w:rsidRPr="00B634E7">
        <w:rPr>
          <w:rFonts w:ascii="Times New Roman" w:hAnsi="Times New Roman"/>
          <w:sz w:val="28"/>
          <w:szCs w:val="28"/>
        </w:rPr>
        <w:t xml:space="preserve">7. При сложении величины изменения прибыли под влиянием каждого из факторов получаем суммарное выражение влияния всех факторов на прибыль от продаж </w:t>
      </w:r>
      <w:r w:rsidRPr="0021475C">
        <w:rPr>
          <w:rFonts w:ascii="Times New Roman" w:hAnsi="Times New Roman"/>
          <w:sz w:val="28"/>
          <w:szCs w:val="28"/>
        </w:rPr>
        <w:t>(</w:t>
      </w:r>
      <w:r w:rsidRPr="0021475C">
        <w:rPr>
          <w:rFonts w:ascii="Cambria Math" w:hAnsi="Cambria Math"/>
          <w:sz w:val="28"/>
          <w:szCs w:val="28"/>
        </w:rPr>
        <w:t>△</w:t>
      </w:r>
      <w:r w:rsidRPr="0021475C">
        <w:rPr>
          <w:rFonts w:ascii="Times New Roman" w:hAnsi="Times New Roman"/>
          <w:sz w:val="28"/>
          <w:szCs w:val="28"/>
        </w:rPr>
        <w:t>П):</w:t>
      </w:r>
    </w:p>
    <w:tbl>
      <w:tblPr>
        <w:tblW w:w="0" w:type="auto"/>
        <w:tblInd w:w="817" w:type="dxa"/>
        <w:tblLook w:val="00A0" w:firstRow="1" w:lastRow="0" w:firstColumn="1" w:lastColumn="0" w:noHBand="0" w:noVBand="0"/>
      </w:tblPr>
      <w:tblGrid>
        <w:gridCol w:w="8363"/>
      </w:tblGrid>
      <w:tr w:rsidR="00B34A72" w:rsidRPr="00B634E7" w:rsidTr="00E20725">
        <w:tc>
          <w:tcPr>
            <w:tcW w:w="8363" w:type="dxa"/>
          </w:tcPr>
          <w:p w:rsidR="00B34A72" w:rsidRPr="00B634E7" w:rsidRDefault="002B2C6D" w:rsidP="002B2C6D">
            <w:pPr>
              <w:spacing w:after="0" w:line="312" w:lineRule="auto"/>
              <w:contextualSpacing/>
              <w:jc w:val="center"/>
              <w:rPr>
                <w:rFonts w:ascii="Times New Roman" w:hAnsi="Times New Roman"/>
                <w:spacing w:val="-20"/>
                <w:sz w:val="28"/>
                <w:szCs w:val="28"/>
                <w:lang w:val="en-US"/>
              </w:rPr>
            </w:pPr>
            <w:r>
              <w:pict>
                <v:shape id="_x0000_i1037" type="#_x0000_t75" style="width:393pt;height:19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359DF&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Pr=&quot;00C359DF&quot; wsp:rsidRDefault=&quot;00C359DF&quot; wsp:rsidP=&quot;00C359DF&quot;&gt;&lt;m:oMathPara&gt;&lt;m:oMathParaPr&gt;&lt;m:jc m:val=&quot;left&quot;/&gt;&lt;/m:oMathParaPr&gt;&lt;m:oMath&gt;&lt;m:r&gt;&lt;m:rPr&gt;&lt;m:sty m:val=&quot;p&quot;/&gt;&lt;/m:rPr&gt;&lt;w:rPr&gt;&lt;w:rFonts w:ascii=&quot;Cambria Math&quot; w:fareast=&quot;Times New Roman&quot; w:h-ansi=&quot;Cambria Math&quot;/&gt;&lt;wx:font wx:val=&quot;Cambria Math&quot;/&gt;&lt;w:spacing w:val=&quot;-20&quot;/&gt;&lt;w:sz w:val=&quot;28&quot;/&gt;&lt;w:sz-cs w:val=&quot;28&quot;/&gt;&lt;/w:rPr&gt;&lt;m:t&gt;в–іРџ = &lt;/m:t&gt;&lt;/m:r&gt;&lt;m:r&gt;&lt;m:rPr&gt;&lt;m:sty m:val=&quot;p&quot;/&gt;&lt;/m:rPr&gt;&lt;w:rPr&gt;&lt;w:rFonts w:ascii=&quot;Cambria Math&quot; w:h-ansi=&quot;Cambria Math&quot;/&gt;&lt;wx:font wx:val=&quot;Cambria Math&quot;/&gt;&lt;w:spacing w:val=&quot;-20&quot;/&gt;&lt;w:sz w:val=&quot;28&quot;/&gt;&lt;w:sz-cs w:val=&quot;28&quot;/&gt;&lt;/w:rPr&gt;&lt;m:t&gt;вЂ“29069+99169,1&lt;/m:t&gt;&lt;/m:r&gt;&lt;m:r&gt;&lt;m:rPr&gt;&lt;m:sty m:val=&quot;p&quot;/&gt;&lt;/m:rPr&gt;&lt;w:rPr&gt;&lt;w:rFonts w:ascii=&quot;Cambria Math&quot; w:fareast=&quot;Times New Roman&quot; w:h-ansi=&quot;Cambria Math&quot;/&gt;&lt;wx:font wx:val=&quot;Cambria Math&quot;/&gt;&lt;w:spacing w:val=&quot;-20&quot;/&gt;&lt;w:sz w:val=&quot;28&quot;/&gt;&lt;w:sz-cs w:val=&quot;28&quot;/&gt;&lt;/w:rPr&gt;&lt;m:t&gt;+&lt;/m:t&gt;&lt;/m:r&gt;&lt;m:d&gt;&lt;m:dPr&gt;&lt;m:ctrlPr&gt;&lt;w:rPr&gt;&lt;w:rFonts w:ascii=&quot;Cambria Math&quot; w:fareast=&quot;Times New Roman&quot; w:h-ansi=&quot;Cambria Math&quot;/&gt;&lt;wx:font wx:val=&quot;Cambria Math&quot;/&gt;&lt;w:spacing w:val=&quot;-20&quot;/&gt;&lt;w:sz w:val=&quot;28&quot;/&gt;&lt;w:sz-cs w:val=&quot;28&quot;/&gt;&lt;/w:rPr&gt;&lt;/m:ctrlPr&gt;&lt;/m:dPr&gt;&lt;m:e&gt;&lt;m:r&gt;&lt;m:rPr&gt;&lt;m:sty m:val=&quot;p&quot;/&gt;&lt;/m:rPr&gt;&lt;w:rPr&gt;&lt;w:rFonts w:ascii=&quot;Cambria Math&quot; w:fareast=&quot;Times New Roman&quot; w:h-ansi=&quot;Cambria Math&quot;/&gt;&lt;wx:font wx:val=&quot;Cambria Math&quot;/&gt;&lt;w:spacing w:val=&quot;-20&quot;/&gt;&lt;w:sz w:val=&quot;28&quot;/&gt;&lt;w:sz-cs w:val=&quot;28&quot;/&gt;&lt;/w:rPr&gt;&lt;m:t&gt;вЂ“97621,1&lt;/m:t&gt;&lt;/m:r&gt;&lt;/m:e&gt;&lt;/m:d&gt;&lt;m:r&gt;&lt;m:rPr&gt;&lt;m:sty m:val=&quot;p&quot;/&gt;&lt;/m:rPr&gt;&lt;w:rPr&gt;&lt;w:rFonts w:ascii=&quot;Cambria Math&quot; w:h-ansi=&quot;Cambria Math&quot;/&gt;&lt;wx:font wx:val=&quot;Cambria Math&quot;/&gt;&lt;w:spacing w:val=&quot;-20&quot;/&gt;&lt;w:sz w:val=&quot;28&quot;/&gt;&lt;w:sz-cs w:val=&quot;28&quot;/&gt;&lt;/w:rPr&gt;&lt;m:t&gt;+12875,2&lt;/m:t&gt;&lt;/m:r&gt;&lt;m:r&gt;&lt;m:rPr&gt;&lt;m:sty m:val=&quot;p&quot;/&gt;&lt;/m:rPr&gt;&lt;w:rPr&gt;&lt;w:rFonts w:ascii=&quot;Cambria Math&quot; w:fareast=&quot;Times New Roman&quot; w:h-ansi=&quot;Cambria Math&quot;/&gt;&lt;wx:font wx:val=&quot;Cambria Math&quot;/&gt;&lt;w:spacing w:val=&quot;-20&quot;/&gt;&lt;w:sz w:val=&quot;28&quot;/&gt;&lt;w:sz-cs w:val=&quot;28&quot;/&gt;&lt;/w:rPr&gt;&lt;m:t&gt;+17466,8 =&lt;/m:t&gt;&lt;/m:r&gt;&lt;/m:oMath&gt;&lt;/m:oMathPara&gt;&lt;/w:p&gt;&lt;w:sectPr wsp:rsidR=&quot;00000000&quot; wsp:rsidRPr=&quot;00C359DF&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p>
          <w:p w:rsidR="00B34A72" w:rsidRPr="00B634E7" w:rsidRDefault="00B34A72" w:rsidP="002B2C6D">
            <w:pPr>
              <w:spacing w:after="0" w:line="312" w:lineRule="auto"/>
              <w:contextualSpacing/>
              <w:rPr>
                <w:rFonts w:ascii="Times New Roman" w:hAnsi="Times New Roman"/>
                <w:spacing w:val="-20"/>
                <w:sz w:val="28"/>
                <w:szCs w:val="28"/>
                <w:lang w:val="en-US"/>
              </w:rPr>
            </w:pPr>
            <w:r w:rsidRPr="00B634E7">
              <w:rPr>
                <w:rFonts w:ascii="Times New Roman" w:hAnsi="Times New Roman"/>
                <w:spacing w:val="-20"/>
                <w:sz w:val="28"/>
                <w:szCs w:val="28"/>
                <w:lang w:val="en-US"/>
              </w:rPr>
              <w:fldChar w:fldCharType="begin"/>
            </w:r>
            <w:r w:rsidRPr="00B634E7">
              <w:rPr>
                <w:rFonts w:ascii="Times New Roman" w:hAnsi="Times New Roman"/>
                <w:spacing w:val="-20"/>
                <w:sz w:val="28"/>
                <w:szCs w:val="28"/>
                <w:lang w:val="en-US"/>
              </w:rPr>
              <w:instrText xml:space="preserve"> QUOTE </w:instrText>
            </w:r>
            <w:r w:rsidR="002B2C6D">
              <w:rPr>
                <w:position w:val="-10"/>
              </w:rPr>
              <w:pict>
                <v:shape id="_x0000_i1038" type="#_x0000_t75" style="width:149pt;height:19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67EBB&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Default=&quot;00667EBB&quot; wsp:rsidP=&quot;00667EBB&quot;&gt;&lt;m:oMathPara&gt;&lt;m:oMath&gt;&lt;m:r&gt;&lt;m:rPr&gt;&lt;m:sty m:val=&quot;p&quot;/&gt;&lt;/m:rPr&gt;&lt;w:rPr&gt;&lt;w:rFonts w:ascii=&quot;Cambria Math&quot; w:fareast=&quot;Times New Roman&quot; w:h-ansi=&quot;Cambria Math&quot;/&gt;&lt;wx:font wx:val=&quot;Cambria Math&quot;/&gt;&lt;w:spacing w:val=&quot;-20&quot;/&gt;&lt;w:sz w:val=&quot;28&quot;/&gt;&lt;w:sz-cs w:val=&quot;28&quot;/&gt;&lt;/w:rPr&gt;&lt;m:t&gt;          =&lt;/m:t&gt;&lt;/m:r&gt;&lt;m:r&gt;&lt;m:rPr&gt;&lt;m:sty m:val=&quot;p&quot;/&gt;&lt;/m:rPr&gt;&lt;w:rPr&gt;&lt;w:rFonts w:ascii=&quot;Cambria Math&quot; w:h-ansi=&quot;Cambria Math&quot;/&gt;&lt;wx:font wx:val=&quot;Cambria Math&quot;/&gt;&lt;w:spacing w:val=&quot;-20&quot;/&gt;&lt;w:sz w:val=&quot;28&quot;/&gt;&lt;w:sz-cs w:val=&quot;28&quot;/&gt;&lt;/w:rPr&gt;&lt;m:t&gt;2821&lt;/m:t&gt;&lt;/m:r&gt;&lt;m:r&gt;&lt;m:rPr&gt;&lt;m:sty m:val=&quot;p&quot;/&gt;&lt;/m:rPr&gt;&lt;w:rPr&gt;&lt;w:rFonts w:ascii=&quot;Cambria Math&quot; w:fareast=&quot;Times New Roman&quot; w:h-ansi=&quot;Cambria Math&quot;/&gt;&lt;wx:font wx:val=&quot;Cambria Math&quot;/&gt;&lt;w:spacing w:val=&quot;-20&quot;/&gt;&lt;w:sz w:val=&quot;28&quot;/&gt;&lt;w:sz-cs w:val=&quot;28&quot;/&gt;&lt;/w:rPr&gt;&lt;m:t&gt; &lt;/m:t&gt;&lt;/m:r&gt;&lt;m:r&gt;&lt;m:rPr&gt;&lt;m:sty m:val=&quot;p&quot;/&gt;&lt;/m:rPr&gt;&lt;w:rPr&gt;&lt;w:rFonts w:ascii=&quot;Cambria Math&quot; w:h-ansi=&quot;Cambria Math&quot;/&gt;&lt;wx:font wx:val=&quot;Cambria Math&quot;/&gt;&lt;w:spacing w:val=&quot;-20&quot;/&gt;&lt;w:sz w:val=&quot;28&quot;/&gt;&lt;w:sz-cs w:val=&quot;28&quot;/&gt;&lt;/w:rPr&gt;&lt;m:t&gt;(С‚С‹СЃ. СЂСѓ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B634E7">
              <w:rPr>
                <w:rFonts w:ascii="Times New Roman" w:hAnsi="Times New Roman"/>
                <w:spacing w:val="-20"/>
                <w:sz w:val="28"/>
                <w:szCs w:val="28"/>
                <w:lang w:val="en-US"/>
              </w:rPr>
              <w:instrText xml:space="preserve"> </w:instrText>
            </w:r>
            <w:r w:rsidRPr="00B634E7">
              <w:rPr>
                <w:rFonts w:ascii="Times New Roman" w:hAnsi="Times New Roman"/>
                <w:spacing w:val="-20"/>
                <w:sz w:val="28"/>
                <w:szCs w:val="28"/>
                <w:lang w:val="en-US"/>
              </w:rPr>
              <w:fldChar w:fldCharType="separate"/>
            </w:r>
            <w:r w:rsidR="002B2C6D">
              <w:rPr>
                <w:position w:val="-10"/>
              </w:rPr>
              <w:pict>
                <v:shape id="_x0000_i1039" type="#_x0000_t75" style="width:149pt;height:19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1475C&quot;/&gt;&lt;wsp:rsid wsp:val=&quot;00002AEA&quot;/&gt;&lt;wsp:rsid wsp:val=&quot;000115DA&quot;/&gt;&lt;wsp:rsid wsp:val=&quot;0001587F&quot;/&gt;&lt;wsp:rsid wsp:val=&quot;000327C7&quot;/&gt;&lt;wsp:rsid wsp:val=&quot;00042979&quot;/&gt;&lt;wsp:rsid wsp:val=&quot;00046F93&quot;/&gt;&lt;wsp:rsid wsp:val=&quot;00056EF4&quot;/&gt;&lt;wsp:rsid wsp:val=&quot;00076DAD&quot;/&gt;&lt;wsp:rsid wsp:val=&quot;00085E5A&quot;/&gt;&lt;wsp:rsid wsp:val=&quot;000C7C35&quot;/&gt;&lt;wsp:rsid wsp:val=&quot;000C7E27&quot;/&gt;&lt;wsp:rsid wsp:val=&quot;000D5746&quot;/&gt;&lt;wsp:rsid wsp:val=&quot;000E4208&quot;/&gt;&lt;wsp:rsid wsp:val=&quot;000F2ED1&quot;/&gt;&lt;wsp:rsid wsp:val=&quot;00100A18&quot;/&gt;&lt;wsp:rsid wsp:val=&quot;00110AF7&quot;/&gt;&lt;wsp:rsid wsp:val=&quot;00115CD7&quot;/&gt;&lt;wsp:rsid wsp:val=&quot;00116D3E&quot;/&gt;&lt;wsp:rsid wsp:val=&quot;00123D97&quot;/&gt;&lt;wsp:rsid wsp:val=&quot;00124FF7&quot;/&gt;&lt;wsp:rsid wsp:val=&quot;00125409&quot;/&gt;&lt;wsp:rsid wsp:val=&quot;0013072D&quot;/&gt;&lt;wsp:rsid wsp:val=&quot;00132B00&quot;/&gt;&lt;wsp:rsid wsp:val=&quot;00136AB9&quot;/&gt;&lt;wsp:rsid wsp:val=&quot;0014553F&quot;/&gt;&lt;wsp:rsid wsp:val=&quot;00165703&quot;/&gt;&lt;wsp:rsid wsp:val=&quot;00165948&quot;/&gt;&lt;wsp:rsid wsp:val=&quot;0018614F&quot;/&gt;&lt;wsp:rsid wsp:val=&quot;001A7393&quot;/&gt;&lt;wsp:rsid wsp:val=&quot;001D350F&quot;/&gt;&lt;wsp:rsid wsp:val=&quot;001D7CAE&quot;/&gt;&lt;wsp:rsid wsp:val=&quot;001E0B2E&quot;/&gt;&lt;wsp:rsid wsp:val=&quot;001F11CD&quot;/&gt;&lt;wsp:rsid wsp:val=&quot;00212310&quot;/&gt;&lt;wsp:rsid wsp:val=&quot;0021475C&quot;/&gt;&lt;wsp:rsid wsp:val=&quot;002179E0&quot;/&gt;&lt;wsp:rsid wsp:val=&quot;00233A40&quot;/&gt;&lt;wsp:rsid wsp:val=&quot;00240C40&quot;/&gt;&lt;wsp:rsid wsp:val=&quot;00252CA5&quot;/&gt;&lt;wsp:rsid wsp:val=&quot;0026456E&quot;/&gt;&lt;wsp:rsid wsp:val=&quot;00267822&quot;/&gt;&lt;wsp:rsid wsp:val=&quot;00271941&quot;/&gt;&lt;wsp:rsid wsp:val=&quot;00275080&quot;/&gt;&lt;wsp:rsid wsp:val=&quot;00276FF0&quot;/&gt;&lt;wsp:rsid wsp:val=&quot;00286CED&quot;/&gt;&lt;wsp:rsid wsp:val=&quot;00294A89&quot;/&gt;&lt;wsp:rsid wsp:val=&quot;002E056E&quot;/&gt;&lt;wsp:rsid wsp:val=&quot;002E0CFD&quot;/&gt;&lt;wsp:rsid wsp:val=&quot;002E448E&quot;/&gt;&lt;wsp:rsid wsp:val=&quot;002F05F3&quot;/&gt;&lt;wsp:rsid wsp:val=&quot;002F303B&quot;/&gt;&lt;wsp:rsid wsp:val=&quot;002F48E9&quot;/&gt;&lt;wsp:rsid wsp:val=&quot;002F4F74&quot;/&gt;&lt;wsp:rsid wsp:val=&quot;00301343&quot;/&gt;&lt;wsp:rsid wsp:val=&quot;00305072&quot;/&gt;&lt;wsp:rsid wsp:val=&quot;00311673&quot;/&gt;&lt;wsp:rsid wsp:val=&quot;00323232&quot;/&gt;&lt;wsp:rsid wsp:val=&quot;003568D6&quot;/&gt;&lt;wsp:rsid wsp:val=&quot;00370E32&quot;/&gt;&lt;wsp:rsid wsp:val=&quot;0037300D&quot;/&gt;&lt;wsp:rsid wsp:val=&quot;00373C22&quot;/&gt;&lt;wsp:rsid wsp:val=&quot;00374C1C&quot;/&gt;&lt;wsp:rsid wsp:val=&quot;00383A24&quot;/&gt;&lt;wsp:rsid wsp:val=&quot;00393224&quot;/&gt;&lt;wsp:rsid wsp:val=&quot;003977C1&quot;/&gt;&lt;wsp:rsid wsp:val=&quot;003A4AA8&quot;/&gt;&lt;wsp:rsid wsp:val=&quot;003A680C&quot;/&gt;&lt;wsp:rsid wsp:val=&quot;003B6919&quot;/&gt;&lt;wsp:rsid wsp:val=&quot;003C6CC0&quot;/&gt;&lt;wsp:rsid wsp:val=&quot;003D195D&quot;/&gt;&lt;wsp:rsid wsp:val=&quot;004028DA&quot;/&gt;&lt;wsp:rsid wsp:val=&quot;004449A0&quot;/&gt;&lt;wsp:rsid wsp:val=&quot;00451CD2&quot;/&gt;&lt;wsp:rsid wsp:val=&quot;0046626C&quot;/&gt;&lt;wsp:rsid wsp:val=&quot;00480010&quot;/&gt;&lt;wsp:rsid wsp:val=&quot;00494ED9&quot;/&gt;&lt;wsp:rsid wsp:val=&quot;004A3BC1&quot;/&gt;&lt;wsp:rsid wsp:val=&quot;004B1899&quot;/&gt;&lt;wsp:rsid wsp:val=&quot;004B2D48&quot;/&gt;&lt;wsp:rsid wsp:val=&quot;004B4C8E&quot;/&gt;&lt;wsp:rsid wsp:val=&quot;004C5E26&quot;/&gt;&lt;wsp:rsid wsp:val=&quot;004D1AB8&quot;/&gt;&lt;wsp:rsid wsp:val=&quot;004D7E1E&quot;/&gt;&lt;wsp:rsid wsp:val=&quot;004E58DD&quot;/&gt;&lt;wsp:rsid wsp:val=&quot;004E5C65&quot;/&gt;&lt;wsp:rsid wsp:val=&quot;00500258&quot;/&gt;&lt;wsp:rsid wsp:val=&quot;005231F8&quot;/&gt;&lt;wsp:rsid wsp:val=&quot;00530C58&quot;/&gt;&lt;wsp:rsid wsp:val=&quot;005434EA&quot;/&gt;&lt;wsp:rsid wsp:val=&quot;005654D6&quot;/&gt;&lt;wsp:rsid wsp:val=&quot;00587381&quot;/&gt;&lt;wsp:rsid wsp:val=&quot;00591EED&quot;/&gt;&lt;wsp:rsid wsp:val=&quot;0059426E&quot;/&gt;&lt;wsp:rsid wsp:val=&quot;005A2F67&quot;/&gt;&lt;wsp:rsid wsp:val=&quot;005B13BE&quot;/&gt;&lt;wsp:rsid wsp:val=&quot;005D0746&quot;/&gt;&lt;wsp:rsid wsp:val=&quot;005D6D9E&quot;/&gt;&lt;wsp:rsid wsp:val=&quot;005F239C&quot;/&gt;&lt;wsp:rsid wsp:val=&quot;00602372&quot;/&gt;&lt;wsp:rsid wsp:val=&quot;00611FCD&quot;/&gt;&lt;wsp:rsid wsp:val=&quot;006376DA&quot;/&gt;&lt;wsp:rsid wsp:val=&quot;006513CD&quot;/&gt;&lt;wsp:rsid wsp:val=&quot;006633FF&quot;/&gt;&lt;wsp:rsid wsp:val=&quot;00667EBB&quot;/&gt;&lt;wsp:rsid wsp:val=&quot;006835DD&quot;/&gt;&lt;wsp:rsid wsp:val=&quot;00697301&quot;/&gt;&lt;wsp:rsid wsp:val=&quot;006A7866&quot;/&gt;&lt;wsp:rsid wsp:val=&quot;006E35F5&quot;/&gt;&lt;wsp:rsid wsp:val=&quot;006F1A43&quot;/&gt;&lt;wsp:rsid wsp:val=&quot;006F4736&quot;/&gt;&lt;wsp:rsid wsp:val=&quot;006F5BCD&quot;/&gt;&lt;wsp:rsid wsp:val=&quot;00711D6F&quot;/&gt;&lt;wsp:rsid wsp:val=&quot;00713C1F&quot;/&gt;&lt;wsp:rsid wsp:val=&quot;00716706&quot;/&gt;&lt;wsp:rsid wsp:val=&quot;00716C2E&quot;/&gt;&lt;wsp:rsid wsp:val=&quot;00723C58&quot;/&gt;&lt;wsp:rsid wsp:val=&quot;00736E4A&quot;/&gt;&lt;wsp:rsid wsp:val=&quot;00737011&quot;/&gt;&lt;wsp:rsid wsp:val=&quot;00737760&quot;/&gt;&lt;wsp:rsid wsp:val=&quot;007503F2&quot;/&gt;&lt;wsp:rsid wsp:val=&quot;0076397E&quot;/&gt;&lt;wsp:rsid wsp:val=&quot;007A4BBE&quot;/&gt;&lt;wsp:rsid wsp:val=&quot;007B3D9D&quot;/&gt;&lt;wsp:rsid wsp:val=&quot;007C303E&quot;/&gt;&lt;wsp:rsid wsp:val=&quot;007F2147&quot;/&gt;&lt;wsp:rsid wsp:val=&quot;007F49ED&quot;/&gt;&lt;wsp:rsid wsp:val=&quot;008055B9&quot;/&gt;&lt;wsp:rsid wsp:val=&quot;008242D0&quot;/&gt;&lt;wsp:rsid wsp:val=&quot;00833B1E&quot;/&gt;&lt;wsp:rsid wsp:val=&quot;008429C6&quot;/&gt;&lt;wsp:rsid wsp:val=&quot;008649BB&quot;/&gt;&lt;wsp:rsid wsp:val=&quot;0087101D&quot;/&gt;&lt;wsp:rsid wsp:val=&quot;0087658D&quot;/&gt;&lt;wsp:rsid wsp:val=&quot;008875F9&quot;/&gt;&lt;wsp:rsid wsp:val=&quot;008878BA&quot;/&gt;&lt;wsp:rsid wsp:val=&quot;00891004&quot;/&gt;&lt;wsp:rsid wsp:val=&quot;008950EE&quot;/&gt;&lt;wsp:rsid wsp:val=&quot;008B0607&quot;/&gt;&lt;wsp:rsid wsp:val=&quot;008D7A52&quot;/&gt;&lt;wsp:rsid wsp:val=&quot;008E4AAC&quot;/&gt;&lt;wsp:rsid wsp:val=&quot;008E738E&quot;/&gt;&lt;wsp:rsid wsp:val=&quot;008F5F5D&quot;/&gt;&lt;wsp:rsid wsp:val=&quot;00903855&quot;/&gt;&lt;wsp:rsid wsp:val=&quot;00916A5A&quot;/&gt;&lt;wsp:rsid wsp:val=&quot;0091730C&quot;/&gt;&lt;wsp:rsid wsp:val=&quot;00956229&quot;/&gt;&lt;wsp:rsid wsp:val=&quot;00965351&quot;/&gt;&lt;wsp:rsid wsp:val=&quot;0097351C&quot;/&gt;&lt;wsp:rsid wsp:val=&quot;00982A29&quot;/&gt;&lt;wsp:rsid wsp:val=&quot;00986B9B&quot;/&gt;&lt;wsp:rsid wsp:val=&quot;00994514&quot;/&gt;&lt;wsp:rsid wsp:val=&quot;009A1B15&quot;/&gt;&lt;wsp:rsid wsp:val=&quot;009B5221&quot;/&gt;&lt;wsp:rsid wsp:val=&quot;009B76B4&quot;/&gt;&lt;wsp:rsid wsp:val=&quot;009C71B8&quot;/&gt;&lt;wsp:rsid wsp:val=&quot;009C7A7E&quot;/&gt;&lt;wsp:rsid wsp:val=&quot;009E21F3&quot;/&gt;&lt;wsp:rsid wsp:val=&quot;009F2F23&quot;/&gt;&lt;wsp:rsid wsp:val=&quot;00A15644&quot;/&gt;&lt;wsp:rsid wsp:val=&quot;00A206CD&quot;/&gt;&lt;wsp:rsid wsp:val=&quot;00A22F6E&quot;/&gt;&lt;wsp:rsid wsp:val=&quot;00A30CDF&quot;/&gt;&lt;wsp:rsid wsp:val=&quot;00A33EAB&quot;/&gt;&lt;wsp:rsid wsp:val=&quot;00A55955&quot;/&gt;&lt;wsp:rsid wsp:val=&quot;00A560A5&quot;/&gt;&lt;wsp:rsid wsp:val=&quot;00A578F2&quot;/&gt;&lt;wsp:rsid wsp:val=&quot;00A62EBB&quot;/&gt;&lt;wsp:rsid wsp:val=&quot;00A6789D&quot;/&gt;&lt;wsp:rsid wsp:val=&quot;00A85797&quot;/&gt;&lt;wsp:rsid wsp:val=&quot;00A859C4&quot;/&gt;&lt;wsp:rsid wsp:val=&quot;00A9090E&quot;/&gt;&lt;wsp:rsid wsp:val=&quot;00AB6837&quot;/&gt;&lt;wsp:rsid wsp:val=&quot;00AC72EA&quot;/&gt;&lt;wsp:rsid wsp:val=&quot;00AD21FA&quot;/&gt;&lt;wsp:rsid wsp:val=&quot;00B0609B&quot;/&gt;&lt;wsp:rsid wsp:val=&quot;00B12ED5&quot;/&gt;&lt;wsp:rsid wsp:val=&quot;00B32575&quot;/&gt;&lt;wsp:rsid wsp:val=&quot;00B42A52&quot;/&gt;&lt;wsp:rsid wsp:val=&quot;00B54D9A&quot;/&gt;&lt;wsp:rsid wsp:val=&quot;00B633D6&quot;/&gt;&lt;wsp:rsid wsp:val=&quot;00B634E7&quot;/&gt;&lt;wsp:rsid wsp:val=&quot;00BA0CCD&quot;/&gt;&lt;wsp:rsid wsp:val=&quot;00BA0DC9&quot;/&gt;&lt;wsp:rsid wsp:val=&quot;00BA49AA&quot;/&gt;&lt;wsp:rsid wsp:val=&quot;00BB465F&quot;/&gt;&lt;wsp:rsid wsp:val=&quot;00BD75B7&quot;/&gt;&lt;wsp:rsid wsp:val=&quot;00BE199A&quot;/&gt;&lt;wsp:rsid wsp:val=&quot;00BE6447&quot;/&gt;&lt;wsp:rsid wsp:val=&quot;00BF74A5&quot;/&gt;&lt;wsp:rsid wsp:val=&quot;00C10D87&quot;/&gt;&lt;wsp:rsid wsp:val=&quot;00C11337&quot;/&gt;&lt;wsp:rsid wsp:val=&quot;00C209C9&quot;/&gt;&lt;wsp:rsid wsp:val=&quot;00C24D38&quot;/&gt;&lt;wsp:rsid wsp:val=&quot;00C42E1F&quot;/&gt;&lt;wsp:rsid wsp:val=&quot;00C4434E&quot;/&gt;&lt;wsp:rsid wsp:val=&quot;00C63CA0&quot;/&gt;&lt;wsp:rsid wsp:val=&quot;00C754BD&quot;/&gt;&lt;wsp:rsid wsp:val=&quot;00C80A10&quot;/&gt;&lt;wsp:rsid wsp:val=&quot;00C8379E&quot;/&gt;&lt;wsp:rsid wsp:val=&quot;00C84968&quot;/&gt;&lt;wsp:rsid wsp:val=&quot;00C9480F&quot;/&gt;&lt;wsp:rsid wsp:val=&quot;00CA737F&quot;/&gt;&lt;wsp:rsid wsp:val=&quot;00CB1EF8&quot;/&gt;&lt;wsp:rsid wsp:val=&quot;00CC2C33&quot;/&gt;&lt;wsp:rsid wsp:val=&quot;00CE60B5&quot;/&gt;&lt;wsp:rsid wsp:val=&quot;00D0503A&quot;/&gt;&lt;wsp:rsid wsp:val=&quot;00D07AAE&quot;/&gt;&lt;wsp:rsid wsp:val=&quot;00D141A5&quot;/&gt;&lt;wsp:rsid wsp:val=&quot;00D32540&quot;/&gt;&lt;wsp:rsid wsp:val=&quot;00D33D19&quot;/&gt;&lt;wsp:rsid wsp:val=&quot;00D508F6&quot;/&gt;&lt;wsp:rsid wsp:val=&quot;00D6269B&quot;/&gt;&lt;wsp:rsid wsp:val=&quot;00D640A1&quot;/&gt;&lt;wsp:rsid wsp:val=&quot;00D64BE5&quot;/&gt;&lt;wsp:rsid wsp:val=&quot;00D70775&quot;/&gt;&lt;wsp:rsid wsp:val=&quot;00D7427C&quot;/&gt;&lt;wsp:rsid wsp:val=&quot;00D81290&quot;/&gt;&lt;wsp:rsid wsp:val=&quot;00D91B73&quot;/&gt;&lt;wsp:rsid wsp:val=&quot;00DA2B43&quot;/&gt;&lt;wsp:rsid wsp:val=&quot;00DA4FC9&quot;/&gt;&lt;wsp:rsid wsp:val=&quot;00DC133D&quot;/&gt;&lt;wsp:rsid wsp:val=&quot;00DD0B5E&quot;/&gt;&lt;wsp:rsid wsp:val=&quot;00DE53B5&quot;/&gt;&lt;wsp:rsid wsp:val=&quot;00DE7AD5&quot;/&gt;&lt;wsp:rsid wsp:val=&quot;00E00BD7&quot;/&gt;&lt;wsp:rsid wsp:val=&quot;00E052FB&quot;/&gt;&lt;wsp:rsid wsp:val=&quot;00E0787E&quot;/&gt;&lt;wsp:rsid wsp:val=&quot;00E42E37&quot;/&gt;&lt;wsp:rsid wsp:val=&quot;00E61D8A&quot;/&gt;&lt;wsp:rsid wsp:val=&quot;00E74028&quot;/&gt;&lt;wsp:rsid wsp:val=&quot;00E7701E&quot;/&gt;&lt;wsp:rsid wsp:val=&quot;00EB3604&quot;/&gt;&lt;wsp:rsid wsp:val=&quot;00EB6475&quot;/&gt;&lt;wsp:rsid wsp:val=&quot;00ED258E&quot;/&gt;&lt;wsp:rsid wsp:val=&quot;00EE49B3&quot;/&gt;&lt;wsp:rsid wsp:val=&quot;00EF4146&quot;/&gt;&lt;wsp:rsid wsp:val=&quot;00EF5746&quot;/&gt;&lt;wsp:rsid wsp:val=&quot;00F00AE1&quot;/&gt;&lt;wsp:rsid wsp:val=&quot;00F05296&quot;/&gt;&lt;wsp:rsid wsp:val=&quot;00F53A4E&quot;/&gt;&lt;wsp:rsid wsp:val=&quot;00F6555B&quot;/&gt;&lt;wsp:rsid wsp:val=&quot;00F84514&quot;/&gt;&lt;wsp:rsid wsp:val=&quot;00F86218&quot;/&gt;&lt;wsp:rsid wsp:val=&quot;00FA342E&quot;/&gt;&lt;wsp:rsid wsp:val=&quot;00FB5B26&quot;/&gt;&lt;wsp:rsid wsp:val=&quot;00FF192B&quot;/&gt;&lt;wsp:rsid wsp:val=&quot;00FF1D2A&quot;/&gt;&lt;/wsp:rsids&gt;&lt;/w:docPr&gt;&lt;w:body&gt;&lt;wx:sect&gt;&lt;w:p wsp:rsidR=&quot;00000000&quot; wsp:rsidRDefault=&quot;00667EBB&quot; wsp:rsidP=&quot;00667EBB&quot;&gt;&lt;m:oMathPara&gt;&lt;m:oMath&gt;&lt;m:r&gt;&lt;m:rPr&gt;&lt;m:sty m:val=&quot;p&quot;/&gt;&lt;/m:rPr&gt;&lt;w:rPr&gt;&lt;w:rFonts w:ascii=&quot;Cambria Math&quot; w:fareast=&quot;Times New Roman&quot; w:h-ansi=&quot;Cambria Math&quot;/&gt;&lt;wx:font wx:val=&quot;Cambria Math&quot;/&gt;&lt;w:spacing w:val=&quot;-20&quot;/&gt;&lt;w:sz w:val=&quot;28&quot;/&gt;&lt;w:sz-cs w:val=&quot;28&quot;/&gt;&lt;/w:rPr&gt;&lt;m:t&gt;          =&lt;/m:t&gt;&lt;/m:r&gt;&lt;m:r&gt;&lt;m:rPr&gt;&lt;m:sty m:val=&quot;p&quot;/&gt;&lt;/m:rPr&gt;&lt;w:rPr&gt;&lt;w:rFonts w:ascii=&quot;Cambria Math&quot; w:h-ansi=&quot;Cambria Math&quot;/&gt;&lt;wx:font wx:val=&quot;Cambria Math&quot;/&gt;&lt;w:spacing w:val=&quot;-20&quot;/&gt;&lt;w:sz w:val=&quot;28&quot;/&gt;&lt;w:sz-cs w:val=&quot;28&quot;/&gt;&lt;/w:rPr&gt;&lt;m:t&gt;2821&lt;/m:t&gt;&lt;/m:r&gt;&lt;m:r&gt;&lt;m:rPr&gt;&lt;m:sty m:val=&quot;p&quot;/&gt;&lt;/m:rPr&gt;&lt;w:rPr&gt;&lt;w:rFonts w:ascii=&quot;Cambria Math&quot; w:fareast=&quot;Times New Roman&quot; w:h-ansi=&quot;Cambria Math&quot;/&gt;&lt;wx:font wx:val=&quot;Cambria Math&quot;/&gt;&lt;w:spacing w:val=&quot;-20&quot;/&gt;&lt;w:sz w:val=&quot;28&quot;/&gt;&lt;w:sz-cs w:val=&quot;28&quot;/&gt;&lt;/w:rPr&gt;&lt;m:t&gt; &lt;/m:t&gt;&lt;/m:r&gt;&lt;m:r&gt;&lt;m:rPr&gt;&lt;m:sty m:val=&quot;p&quot;/&gt;&lt;/m:rPr&gt;&lt;w:rPr&gt;&lt;w:rFonts w:ascii=&quot;Cambria Math&quot; w:h-ansi=&quot;Cambria Math&quot;/&gt;&lt;wx:font wx:val=&quot;Cambria Math&quot;/&gt;&lt;w:spacing w:val=&quot;-20&quot;/&gt;&lt;w:sz w:val=&quot;28&quot;/&gt;&lt;w:sz-cs w:val=&quot;28&quot;/&gt;&lt;/w:rPr&gt;&lt;m:t&gt;(С‚С‹СЃ. СЂСѓ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B634E7">
              <w:rPr>
                <w:rFonts w:ascii="Times New Roman" w:hAnsi="Times New Roman"/>
                <w:spacing w:val="-20"/>
                <w:sz w:val="28"/>
                <w:szCs w:val="28"/>
                <w:lang w:val="en-US"/>
              </w:rPr>
              <w:fldChar w:fldCharType="end"/>
            </w:r>
            <w:r w:rsidRPr="00B634E7">
              <w:rPr>
                <w:rFonts w:ascii="Times New Roman" w:hAnsi="Times New Roman"/>
                <w:spacing w:val="-20"/>
                <w:sz w:val="28"/>
                <w:szCs w:val="28"/>
                <w:lang w:val="en-US"/>
              </w:rPr>
              <w:t xml:space="preserve"> </w:t>
            </w:r>
          </w:p>
        </w:tc>
      </w:tr>
    </w:tbl>
    <w:p w:rsidR="00B34A72" w:rsidRDefault="00B34A72" w:rsidP="007E1C1D">
      <w:pPr>
        <w:spacing w:after="0" w:line="360" w:lineRule="auto"/>
        <w:ind w:firstLine="708"/>
        <w:jc w:val="both"/>
        <w:rPr>
          <w:rFonts w:ascii="Times New Roman" w:hAnsi="Times New Roman"/>
          <w:sz w:val="28"/>
          <w:szCs w:val="28"/>
        </w:rPr>
      </w:pPr>
      <w:r w:rsidRPr="0021475C">
        <w:rPr>
          <w:rFonts w:ascii="Times New Roman" w:hAnsi="Times New Roman"/>
          <w:sz w:val="28"/>
          <w:szCs w:val="28"/>
        </w:rPr>
        <w:t>Полученные результ</w:t>
      </w:r>
      <w:r>
        <w:rPr>
          <w:rFonts w:ascii="Times New Roman" w:hAnsi="Times New Roman"/>
          <w:sz w:val="28"/>
          <w:szCs w:val="28"/>
        </w:rPr>
        <w:t>аты представим в виде таблицы 2</w:t>
      </w:r>
      <w:r w:rsidRPr="0021475C">
        <w:rPr>
          <w:rFonts w:ascii="Times New Roman" w:hAnsi="Times New Roman"/>
          <w:sz w:val="28"/>
          <w:szCs w:val="28"/>
        </w:rPr>
        <w:t>.</w:t>
      </w:r>
    </w:p>
    <w:p w:rsidR="00B34A72" w:rsidRPr="0021475C" w:rsidRDefault="00B34A72" w:rsidP="007E1C1D">
      <w:pPr>
        <w:spacing w:after="0" w:line="360" w:lineRule="auto"/>
        <w:ind w:left="1560" w:hanging="1560"/>
        <w:jc w:val="both"/>
        <w:rPr>
          <w:rFonts w:ascii="Times New Roman" w:hAnsi="Times New Roman"/>
          <w:sz w:val="28"/>
          <w:szCs w:val="28"/>
        </w:rPr>
      </w:pPr>
      <w:r>
        <w:rPr>
          <w:rFonts w:ascii="Times New Roman" w:hAnsi="Times New Roman"/>
          <w:sz w:val="28"/>
          <w:szCs w:val="28"/>
        </w:rPr>
        <w:t>Таблица 2</w:t>
      </w:r>
      <w:r w:rsidRPr="00165703">
        <w:rPr>
          <w:rFonts w:ascii="Times New Roman" w:hAnsi="Times New Roman"/>
          <w:sz w:val="28"/>
          <w:szCs w:val="28"/>
        </w:rPr>
        <w:t xml:space="preserve"> – Результаты факторного анализа </w:t>
      </w:r>
      <w:r>
        <w:rPr>
          <w:rFonts w:ascii="Times New Roman" w:hAnsi="Times New Roman"/>
          <w:sz w:val="28"/>
          <w:szCs w:val="28"/>
        </w:rPr>
        <w:t xml:space="preserve">изменения </w:t>
      </w:r>
      <w:r w:rsidRPr="00165703">
        <w:rPr>
          <w:rFonts w:ascii="Times New Roman" w:hAnsi="Times New Roman"/>
          <w:sz w:val="28"/>
          <w:szCs w:val="28"/>
        </w:rPr>
        <w:t xml:space="preserve">прибыли от продаж </w:t>
      </w:r>
      <w:r w:rsidRPr="00076DAD">
        <w:rPr>
          <w:rFonts w:ascii="Times New Roman" w:hAnsi="Times New Roman"/>
          <w:sz w:val="28"/>
          <w:szCs w:val="28"/>
        </w:rPr>
        <w:t>СПК колхоз-племзавод «Казьминский»</w:t>
      </w:r>
      <w:r>
        <w:rPr>
          <w:rFonts w:ascii="Times New Roman" w:hAnsi="Times New Roman"/>
          <w:sz w:val="28"/>
          <w:szCs w:val="28"/>
        </w:rPr>
        <w:t xml:space="preserve"> за 2015-2016 гг.</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37"/>
        <w:gridCol w:w="3535"/>
      </w:tblGrid>
      <w:tr w:rsidR="00B34A72" w:rsidRPr="00B634E7" w:rsidTr="00E20725">
        <w:tc>
          <w:tcPr>
            <w:tcW w:w="5537" w:type="dxa"/>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Факторы, вызвавшие изменение прибыли</w:t>
            </w:r>
          </w:p>
        </w:tc>
        <w:tc>
          <w:tcPr>
            <w:tcW w:w="3535" w:type="dxa"/>
          </w:tcPr>
          <w:p w:rsidR="00B34A72" w:rsidRPr="00B634E7" w:rsidRDefault="00B34A72" w:rsidP="00E20725">
            <w:pPr>
              <w:spacing w:after="0" w:line="240" w:lineRule="auto"/>
              <w:jc w:val="center"/>
              <w:rPr>
                <w:rFonts w:ascii="Times New Roman" w:hAnsi="Times New Roman"/>
                <w:sz w:val="24"/>
                <w:szCs w:val="24"/>
                <w:u w:val="single"/>
              </w:rPr>
            </w:pPr>
            <w:r w:rsidRPr="00B634E7">
              <w:rPr>
                <w:rFonts w:ascii="Times New Roman" w:hAnsi="Times New Roman"/>
                <w:sz w:val="24"/>
                <w:szCs w:val="24"/>
              </w:rPr>
              <w:t xml:space="preserve">Изменение, </w:t>
            </w:r>
            <w:r w:rsidRPr="00B634E7">
              <w:rPr>
                <w:rFonts w:ascii="Times New Roman" w:hAnsi="Times New Roman"/>
                <w:sz w:val="24"/>
                <w:szCs w:val="24"/>
                <w:u w:val="single"/>
              </w:rPr>
              <w:t>+</w:t>
            </w:r>
          </w:p>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 xml:space="preserve">тыс. руб. </w:t>
            </w:r>
          </w:p>
        </w:tc>
      </w:tr>
      <w:tr w:rsidR="00B34A72" w:rsidRPr="00B634E7" w:rsidTr="00E20725">
        <w:tc>
          <w:tcPr>
            <w:tcW w:w="5537" w:type="dxa"/>
          </w:tcPr>
          <w:p w:rsidR="00B34A72" w:rsidRPr="00B634E7" w:rsidRDefault="00B34A72" w:rsidP="00E20725">
            <w:pPr>
              <w:spacing w:after="0" w:line="240" w:lineRule="auto"/>
              <w:jc w:val="both"/>
              <w:rPr>
                <w:rFonts w:ascii="Times New Roman" w:hAnsi="Times New Roman"/>
                <w:sz w:val="24"/>
                <w:szCs w:val="24"/>
              </w:rPr>
            </w:pPr>
            <w:r w:rsidRPr="00B634E7">
              <w:rPr>
                <w:rFonts w:ascii="Times New Roman" w:hAnsi="Times New Roman"/>
                <w:sz w:val="24"/>
                <w:szCs w:val="24"/>
              </w:rPr>
              <w:t>Изменение цен</w:t>
            </w:r>
          </w:p>
        </w:tc>
        <w:tc>
          <w:tcPr>
            <w:tcW w:w="3535" w:type="dxa"/>
            <w:vAlign w:val="center"/>
          </w:tcPr>
          <w:p w:rsidR="00B34A72" w:rsidRPr="00B634E7" w:rsidRDefault="00B34A72" w:rsidP="00E20725">
            <w:pPr>
              <w:spacing w:after="0" w:line="240" w:lineRule="auto"/>
              <w:jc w:val="center"/>
              <w:rPr>
                <w:rFonts w:ascii="Times New Roman" w:hAnsi="Times New Roman"/>
                <w:color w:val="000000"/>
                <w:sz w:val="24"/>
                <w:szCs w:val="24"/>
              </w:rPr>
            </w:pPr>
            <w:r w:rsidRPr="00B634E7">
              <w:rPr>
                <w:rFonts w:ascii="Times New Roman" w:hAnsi="Times New Roman"/>
                <w:color w:val="000000"/>
                <w:sz w:val="24"/>
                <w:szCs w:val="24"/>
              </w:rPr>
              <w:t>–29069,0</w:t>
            </w:r>
          </w:p>
        </w:tc>
      </w:tr>
      <w:tr w:rsidR="00B34A72" w:rsidRPr="00B634E7" w:rsidTr="00E20725">
        <w:tc>
          <w:tcPr>
            <w:tcW w:w="5537" w:type="dxa"/>
          </w:tcPr>
          <w:p w:rsidR="00B34A72" w:rsidRPr="00B634E7" w:rsidRDefault="00B34A72" w:rsidP="00E20725">
            <w:pPr>
              <w:spacing w:after="0" w:line="240" w:lineRule="auto"/>
              <w:jc w:val="both"/>
              <w:rPr>
                <w:rFonts w:ascii="Times New Roman" w:hAnsi="Times New Roman"/>
                <w:sz w:val="24"/>
                <w:szCs w:val="24"/>
              </w:rPr>
            </w:pPr>
            <w:r w:rsidRPr="00B634E7">
              <w:rPr>
                <w:rFonts w:ascii="Times New Roman" w:hAnsi="Times New Roman"/>
                <w:sz w:val="24"/>
                <w:szCs w:val="24"/>
              </w:rPr>
              <w:t>Объем продаж</w:t>
            </w:r>
          </w:p>
        </w:tc>
        <w:tc>
          <w:tcPr>
            <w:tcW w:w="3535" w:type="dxa"/>
            <w:vAlign w:val="center"/>
          </w:tcPr>
          <w:p w:rsidR="00B34A72" w:rsidRPr="00B634E7" w:rsidRDefault="00B34A72" w:rsidP="00E20725">
            <w:pPr>
              <w:spacing w:after="0" w:line="240" w:lineRule="auto"/>
              <w:jc w:val="center"/>
              <w:rPr>
                <w:rFonts w:ascii="Times New Roman" w:hAnsi="Times New Roman"/>
                <w:color w:val="000000"/>
                <w:sz w:val="24"/>
                <w:szCs w:val="24"/>
              </w:rPr>
            </w:pPr>
            <w:r w:rsidRPr="00B634E7">
              <w:rPr>
                <w:rFonts w:ascii="Times New Roman" w:hAnsi="Times New Roman"/>
                <w:color w:val="000000"/>
                <w:sz w:val="24"/>
                <w:szCs w:val="24"/>
              </w:rPr>
              <w:t>99169,1</w:t>
            </w:r>
          </w:p>
        </w:tc>
      </w:tr>
      <w:tr w:rsidR="00B34A72" w:rsidRPr="00B634E7" w:rsidTr="00E20725">
        <w:tc>
          <w:tcPr>
            <w:tcW w:w="5537" w:type="dxa"/>
          </w:tcPr>
          <w:p w:rsidR="00B34A72" w:rsidRPr="00B634E7" w:rsidRDefault="00B34A72" w:rsidP="00E20725">
            <w:pPr>
              <w:spacing w:after="0" w:line="240" w:lineRule="auto"/>
              <w:jc w:val="both"/>
              <w:rPr>
                <w:rFonts w:ascii="Times New Roman" w:hAnsi="Times New Roman"/>
                <w:sz w:val="24"/>
                <w:szCs w:val="24"/>
              </w:rPr>
            </w:pPr>
            <w:r w:rsidRPr="00B634E7">
              <w:rPr>
                <w:rFonts w:ascii="Times New Roman" w:hAnsi="Times New Roman"/>
                <w:sz w:val="24"/>
                <w:szCs w:val="24"/>
              </w:rPr>
              <w:t>Изменение себестоимости за счет цен на потребляемые ресурсы</w:t>
            </w:r>
          </w:p>
        </w:tc>
        <w:tc>
          <w:tcPr>
            <w:tcW w:w="3535" w:type="dxa"/>
            <w:vAlign w:val="center"/>
          </w:tcPr>
          <w:p w:rsidR="00B34A72" w:rsidRPr="00B634E7" w:rsidRDefault="00B34A72" w:rsidP="00E20725">
            <w:pPr>
              <w:spacing w:after="0" w:line="240" w:lineRule="auto"/>
              <w:jc w:val="center"/>
              <w:rPr>
                <w:rFonts w:ascii="Times New Roman" w:hAnsi="Times New Roman"/>
                <w:color w:val="000000"/>
                <w:sz w:val="24"/>
                <w:szCs w:val="24"/>
              </w:rPr>
            </w:pPr>
            <w:r w:rsidRPr="00B634E7">
              <w:rPr>
                <w:rFonts w:ascii="Times New Roman" w:hAnsi="Times New Roman"/>
                <w:color w:val="000000"/>
                <w:sz w:val="24"/>
                <w:szCs w:val="24"/>
              </w:rPr>
              <w:t>–97621,1</w:t>
            </w:r>
          </w:p>
        </w:tc>
      </w:tr>
      <w:tr w:rsidR="00B34A72" w:rsidRPr="00B634E7" w:rsidTr="00E20725">
        <w:tc>
          <w:tcPr>
            <w:tcW w:w="5537" w:type="dxa"/>
          </w:tcPr>
          <w:p w:rsidR="00B34A72" w:rsidRPr="00B634E7" w:rsidRDefault="00B34A72" w:rsidP="00E20725">
            <w:pPr>
              <w:spacing w:after="0" w:line="240" w:lineRule="auto"/>
              <w:jc w:val="both"/>
              <w:rPr>
                <w:rFonts w:ascii="Times New Roman" w:hAnsi="Times New Roman"/>
                <w:sz w:val="24"/>
                <w:szCs w:val="24"/>
              </w:rPr>
            </w:pPr>
            <w:r w:rsidRPr="00B634E7">
              <w:rPr>
                <w:rFonts w:ascii="Times New Roman" w:hAnsi="Times New Roman"/>
                <w:sz w:val="24"/>
                <w:szCs w:val="24"/>
              </w:rPr>
              <w:t>Изменение структуры продаж</w:t>
            </w:r>
          </w:p>
        </w:tc>
        <w:tc>
          <w:tcPr>
            <w:tcW w:w="3535" w:type="dxa"/>
            <w:vAlign w:val="center"/>
          </w:tcPr>
          <w:p w:rsidR="00B34A72" w:rsidRPr="00B634E7" w:rsidRDefault="00B34A72" w:rsidP="00E20725">
            <w:pPr>
              <w:spacing w:after="0" w:line="240" w:lineRule="auto"/>
              <w:jc w:val="center"/>
              <w:rPr>
                <w:rFonts w:ascii="Times New Roman" w:hAnsi="Times New Roman"/>
                <w:color w:val="000000"/>
                <w:sz w:val="24"/>
                <w:szCs w:val="24"/>
              </w:rPr>
            </w:pPr>
            <w:r w:rsidRPr="00B634E7">
              <w:rPr>
                <w:rFonts w:ascii="Times New Roman" w:hAnsi="Times New Roman"/>
                <w:color w:val="000000"/>
                <w:sz w:val="24"/>
                <w:szCs w:val="24"/>
              </w:rPr>
              <w:t>12875,2</w:t>
            </w:r>
          </w:p>
        </w:tc>
      </w:tr>
      <w:tr w:rsidR="00B34A72" w:rsidRPr="00B634E7" w:rsidTr="00E20725">
        <w:tc>
          <w:tcPr>
            <w:tcW w:w="5537" w:type="dxa"/>
          </w:tcPr>
          <w:p w:rsidR="00B34A72" w:rsidRPr="00B634E7" w:rsidRDefault="00B34A72" w:rsidP="00E20725">
            <w:pPr>
              <w:spacing w:after="0" w:line="240" w:lineRule="auto"/>
              <w:jc w:val="both"/>
              <w:rPr>
                <w:rFonts w:ascii="Times New Roman" w:hAnsi="Times New Roman"/>
                <w:sz w:val="24"/>
                <w:szCs w:val="24"/>
              </w:rPr>
            </w:pPr>
            <w:r w:rsidRPr="00B634E7">
              <w:rPr>
                <w:rFonts w:ascii="Times New Roman" w:hAnsi="Times New Roman"/>
                <w:sz w:val="24"/>
                <w:szCs w:val="24"/>
              </w:rPr>
              <w:t>Изменение себестоимости продаж за счет изменения структуры продаж</w:t>
            </w:r>
          </w:p>
        </w:tc>
        <w:tc>
          <w:tcPr>
            <w:tcW w:w="3535" w:type="dxa"/>
            <w:vAlign w:val="center"/>
          </w:tcPr>
          <w:p w:rsidR="00B34A72" w:rsidRPr="00B634E7" w:rsidRDefault="00B34A72" w:rsidP="00E20725">
            <w:pPr>
              <w:spacing w:after="0" w:line="240" w:lineRule="auto"/>
              <w:jc w:val="center"/>
              <w:rPr>
                <w:rFonts w:ascii="Times New Roman" w:hAnsi="Times New Roman"/>
                <w:color w:val="000000"/>
                <w:sz w:val="24"/>
                <w:szCs w:val="24"/>
              </w:rPr>
            </w:pPr>
            <w:r w:rsidRPr="00B634E7">
              <w:rPr>
                <w:rFonts w:ascii="Times New Roman" w:hAnsi="Times New Roman"/>
                <w:color w:val="000000"/>
                <w:sz w:val="24"/>
                <w:szCs w:val="24"/>
              </w:rPr>
              <w:t>17466,8</w:t>
            </w:r>
          </w:p>
        </w:tc>
      </w:tr>
      <w:tr w:rsidR="00B34A72" w:rsidRPr="00B634E7" w:rsidTr="00E20725">
        <w:tc>
          <w:tcPr>
            <w:tcW w:w="5537" w:type="dxa"/>
          </w:tcPr>
          <w:p w:rsidR="00B34A72" w:rsidRPr="00B634E7" w:rsidRDefault="00B34A72" w:rsidP="00E20725">
            <w:pPr>
              <w:spacing w:after="0" w:line="240" w:lineRule="auto"/>
              <w:jc w:val="both"/>
              <w:rPr>
                <w:rFonts w:ascii="Times New Roman" w:hAnsi="Times New Roman"/>
                <w:sz w:val="24"/>
                <w:szCs w:val="24"/>
              </w:rPr>
            </w:pPr>
            <w:r w:rsidRPr="00B634E7">
              <w:rPr>
                <w:rFonts w:ascii="Times New Roman" w:hAnsi="Times New Roman"/>
                <w:sz w:val="24"/>
                <w:szCs w:val="24"/>
              </w:rPr>
              <w:t>Итого</w:t>
            </w:r>
          </w:p>
        </w:tc>
        <w:tc>
          <w:tcPr>
            <w:tcW w:w="3535" w:type="dxa"/>
            <w:vAlign w:val="center"/>
          </w:tcPr>
          <w:p w:rsidR="00B34A72" w:rsidRPr="00B634E7" w:rsidRDefault="00B34A72" w:rsidP="00E20725">
            <w:pPr>
              <w:spacing w:after="0" w:line="240" w:lineRule="auto"/>
              <w:jc w:val="center"/>
              <w:rPr>
                <w:rFonts w:ascii="Times New Roman" w:hAnsi="Times New Roman"/>
                <w:color w:val="000000"/>
                <w:sz w:val="24"/>
                <w:szCs w:val="24"/>
              </w:rPr>
            </w:pPr>
            <w:r w:rsidRPr="00B634E7">
              <w:rPr>
                <w:rFonts w:ascii="Times New Roman" w:hAnsi="Times New Roman"/>
                <w:color w:val="000000"/>
                <w:sz w:val="24"/>
                <w:szCs w:val="24"/>
              </w:rPr>
              <w:t>2821,0</w:t>
            </w:r>
          </w:p>
        </w:tc>
      </w:tr>
    </w:tbl>
    <w:p w:rsidR="00B34A72" w:rsidRPr="00736E4A" w:rsidRDefault="00B34A72" w:rsidP="007E1C1D">
      <w:pPr>
        <w:spacing w:after="0" w:line="360" w:lineRule="auto"/>
        <w:ind w:firstLine="708"/>
        <w:jc w:val="both"/>
        <w:rPr>
          <w:rFonts w:ascii="Times New Roman" w:hAnsi="Times New Roman"/>
          <w:spacing w:val="4"/>
          <w:sz w:val="28"/>
          <w:szCs w:val="28"/>
        </w:rPr>
      </w:pPr>
      <w:r w:rsidRPr="00736E4A">
        <w:rPr>
          <w:rFonts w:ascii="Times New Roman" w:hAnsi="Times New Roman"/>
          <w:spacing w:val="4"/>
          <w:sz w:val="28"/>
          <w:szCs w:val="28"/>
        </w:rPr>
        <w:lastRenderedPageBreak/>
        <w:t xml:space="preserve">Результаты выполненных расчетов, представленные в таблице 2, показали, что наибольшее влияние на изменение величины прибыли в отчетном году оказало изменение объема продаж, этот фактор вызвал рост прибыли на 99169,1 тыс. руб. Значительное воздействие на изменение прибыли от продаж оказал фактор, связанный с изменением себестоимости продукции, за счет этого фактора наблюдается снижение прибыли на 97621,1 тыс. руб. Также наблюдается уменьшение прибыли на 29069 тыс. руб. за счет изменения цен на продукцию в </w:t>
      </w:r>
      <w:smartTag w:uri="urn:schemas-microsoft-com:office:smarttags" w:element="metricconverter">
        <w:smartTagPr>
          <w:attr w:name="ProductID" w:val="2016 г"/>
        </w:smartTagPr>
        <w:r w:rsidRPr="00736E4A">
          <w:rPr>
            <w:rFonts w:ascii="Times New Roman" w:hAnsi="Times New Roman"/>
            <w:spacing w:val="4"/>
            <w:sz w:val="28"/>
            <w:szCs w:val="28"/>
          </w:rPr>
          <w:t>2016 г</w:t>
        </w:r>
      </w:smartTag>
      <w:r w:rsidRPr="00736E4A">
        <w:rPr>
          <w:rFonts w:ascii="Times New Roman" w:hAnsi="Times New Roman"/>
          <w:spacing w:val="4"/>
          <w:sz w:val="28"/>
          <w:szCs w:val="28"/>
        </w:rPr>
        <w:t xml:space="preserve">. по сравнению с </w:t>
      </w:r>
      <w:smartTag w:uri="urn:schemas-microsoft-com:office:smarttags" w:element="metricconverter">
        <w:smartTagPr>
          <w:attr w:name="ProductID" w:val="2015 г"/>
        </w:smartTagPr>
        <w:r w:rsidRPr="00736E4A">
          <w:rPr>
            <w:rFonts w:ascii="Times New Roman" w:hAnsi="Times New Roman"/>
            <w:spacing w:val="4"/>
            <w:sz w:val="28"/>
            <w:szCs w:val="28"/>
          </w:rPr>
          <w:t>2015 г</w:t>
        </w:r>
      </w:smartTag>
      <w:r w:rsidRPr="00736E4A">
        <w:rPr>
          <w:rFonts w:ascii="Times New Roman" w:hAnsi="Times New Roman"/>
          <w:spacing w:val="4"/>
          <w:sz w:val="28"/>
          <w:szCs w:val="28"/>
        </w:rPr>
        <w:t>. Остальные факторы оказали положительное воздействие на изменение прибыли от продаж. Совокупное влияние представленных факторов привело в конечном итоге к положительной динамике финансового результ</w:t>
      </w:r>
      <w:bookmarkStart w:id="9" w:name="_GoBack"/>
      <w:bookmarkEnd w:id="9"/>
      <w:r w:rsidRPr="00736E4A">
        <w:rPr>
          <w:rFonts w:ascii="Times New Roman" w:hAnsi="Times New Roman"/>
          <w:spacing w:val="4"/>
          <w:sz w:val="28"/>
          <w:szCs w:val="28"/>
        </w:rPr>
        <w:t xml:space="preserve">ата: прибыль от продаж увеличилась на 2821 тыс. руб. в </w:t>
      </w:r>
      <w:smartTag w:uri="urn:schemas-microsoft-com:office:smarttags" w:element="metricconverter">
        <w:smartTagPr>
          <w:attr w:name="ProductID" w:val="2016 г"/>
        </w:smartTagPr>
        <w:r>
          <w:rPr>
            <w:rFonts w:ascii="Times New Roman" w:hAnsi="Times New Roman"/>
            <w:spacing w:val="4"/>
            <w:sz w:val="28"/>
            <w:szCs w:val="28"/>
          </w:rPr>
          <w:t>2016</w:t>
        </w:r>
        <w:r w:rsidRPr="00736E4A">
          <w:rPr>
            <w:rFonts w:ascii="Times New Roman" w:hAnsi="Times New Roman"/>
            <w:spacing w:val="4"/>
            <w:sz w:val="28"/>
            <w:szCs w:val="28"/>
          </w:rPr>
          <w:t xml:space="preserve"> г</w:t>
        </w:r>
      </w:smartTag>
      <w:r w:rsidRPr="00736E4A">
        <w:rPr>
          <w:rFonts w:ascii="Times New Roman" w:hAnsi="Times New Roman"/>
          <w:spacing w:val="4"/>
          <w:sz w:val="28"/>
          <w:szCs w:val="28"/>
        </w:rPr>
        <w:t xml:space="preserve">. по сравнению с </w:t>
      </w:r>
      <w:smartTag w:uri="urn:schemas-microsoft-com:office:smarttags" w:element="metricconverter">
        <w:smartTagPr>
          <w:attr w:name="ProductID" w:val="2015 г"/>
        </w:smartTagPr>
        <w:r w:rsidRPr="00736E4A">
          <w:rPr>
            <w:rFonts w:ascii="Times New Roman" w:hAnsi="Times New Roman"/>
            <w:spacing w:val="4"/>
            <w:sz w:val="28"/>
            <w:szCs w:val="28"/>
          </w:rPr>
          <w:t>2015 г</w:t>
        </w:r>
      </w:smartTag>
      <w:r w:rsidRPr="00736E4A">
        <w:rPr>
          <w:rFonts w:ascii="Times New Roman" w:hAnsi="Times New Roman"/>
          <w:spacing w:val="4"/>
          <w:sz w:val="28"/>
          <w:szCs w:val="28"/>
        </w:rPr>
        <w:t>.</w:t>
      </w:r>
    </w:p>
    <w:p w:rsidR="00B34A72" w:rsidRPr="00736E4A" w:rsidRDefault="00B34A72" w:rsidP="007E1C1D">
      <w:pPr>
        <w:spacing w:after="0" w:line="360" w:lineRule="auto"/>
        <w:jc w:val="both"/>
        <w:rPr>
          <w:rFonts w:ascii="Times New Roman" w:hAnsi="Times New Roman"/>
          <w:spacing w:val="4"/>
          <w:sz w:val="28"/>
          <w:szCs w:val="28"/>
        </w:rPr>
      </w:pPr>
      <w:r w:rsidRPr="00736E4A">
        <w:rPr>
          <w:rFonts w:ascii="Times New Roman" w:hAnsi="Times New Roman"/>
          <w:spacing w:val="4"/>
          <w:sz w:val="28"/>
          <w:szCs w:val="28"/>
        </w:rPr>
        <w:tab/>
        <w:t xml:space="preserve">Следует проанализировать также прибыль от продаж по видам продукции растениеводства, чтобы установить, влияние </w:t>
      </w:r>
      <w:r>
        <w:rPr>
          <w:rFonts w:ascii="Times New Roman" w:hAnsi="Times New Roman"/>
          <w:spacing w:val="4"/>
          <w:sz w:val="28"/>
          <w:szCs w:val="28"/>
        </w:rPr>
        <w:t xml:space="preserve">ее изменения </w:t>
      </w:r>
      <w:r w:rsidRPr="00736E4A">
        <w:rPr>
          <w:rFonts w:ascii="Times New Roman" w:hAnsi="Times New Roman"/>
          <w:spacing w:val="4"/>
          <w:sz w:val="28"/>
          <w:szCs w:val="28"/>
        </w:rPr>
        <w:t xml:space="preserve">на конечный финансовый результат организации. Величина прибыли от отдельных видов продукции зависит от </w:t>
      </w:r>
      <w:r>
        <w:rPr>
          <w:rFonts w:ascii="Times New Roman" w:hAnsi="Times New Roman"/>
          <w:spacing w:val="4"/>
          <w:sz w:val="28"/>
          <w:szCs w:val="28"/>
        </w:rPr>
        <w:t>следующих факторов</w:t>
      </w:r>
      <w:r w:rsidRPr="00736E4A">
        <w:rPr>
          <w:rFonts w:ascii="Times New Roman" w:hAnsi="Times New Roman"/>
          <w:spacing w:val="4"/>
          <w:sz w:val="28"/>
          <w:szCs w:val="28"/>
        </w:rPr>
        <w:t xml:space="preserve">: объем продаж, себестоимость, уровень среднереализационных цен [4]. Расчет </w:t>
      </w:r>
      <w:r>
        <w:rPr>
          <w:rFonts w:ascii="Times New Roman" w:hAnsi="Times New Roman"/>
          <w:spacing w:val="4"/>
          <w:sz w:val="28"/>
          <w:szCs w:val="28"/>
        </w:rPr>
        <w:t xml:space="preserve">их </w:t>
      </w:r>
      <w:r w:rsidRPr="00736E4A">
        <w:rPr>
          <w:rFonts w:ascii="Times New Roman" w:hAnsi="Times New Roman"/>
          <w:spacing w:val="4"/>
          <w:sz w:val="28"/>
          <w:szCs w:val="28"/>
        </w:rPr>
        <w:t xml:space="preserve">влияния </w:t>
      </w:r>
      <w:r>
        <w:rPr>
          <w:rFonts w:ascii="Times New Roman" w:hAnsi="Times New Roman"/>
          <w:spacing w:val="4"/>
          <w:sz w:val="28"/>
          <w:szCs w:val="28"/>
        </w:rPr>
        <w:t>выполнен</w:t>
      </w:r>
      <w:r w:rsidRPr="00736E4A">
        <w:rPr>
          <w:rFonts w:ascii="Times New Roman" w:hAnsi="Times New Roman"/>
          <w:spacing w:val="4"/>
          <w:sz w:val="28"/>
          <w:szCs w:val="28"/>
        </w:rPr>
        <w:t xml:space="preserve"> способом </w:t>
      </w:r>
      <w:r>
        <w:rPr>
          <w:rFonts w:ascii="Times New Roman" w:hAnsi="Times New Roman"/>
          <w:spacing w:val="4"/>
          <w:sz w:val="28"/>
          <w:szCs w:val="28"/>
        </w:rPr>
        <w:t>абсолютных разниц, р</w:t>
      </w:r>
      <w:r w:rsidRPr="00736E4A">
        <w:rPr>
          <w:rFonts w:ascii="Times New Roman" w:hAnsi="Times New Roman"/>
          <w:spacing w:val="4"/>
          <w:sz w:val="28"/>
          <w:szCs w:val="28"/>
        </w:rPr>
        <w:t>езультаты представлены в таблице 3.</w:t>
      </w:r>
    </w:p>
    <w:p w:rsidR="00B34A72" w:rsidRPr="00736E4A" w:rsidRDefault="00B34A72" w:rsidP="007E1C1D">
      <w:pPr>
        <w:spacing w:after="0" w:line="360" w:lineRule="auto"/>
        <w:ind w:firstLine="708"/>
        <w:jc w:val="both"/>
        <w:rPr>
          <w:rFonts w:ascii="Times New Roman" w:hAnsi="Times New Roman"/>
          <w:spacing w:val="4"/>
          <w:sz w:val="28"/>
          <w:szCs w:val="28"/>
        </w:rPr>
      </w:pPr>
      <w:r w:rsidRPr="00736E4A">
        <w:rPr>
          <w:rFonts w:ascii="Times New Roman" w:hAnsi="Times New Roman"/>
          <w:spacing w:val="4"/>
          <w:sz w:val="28"/>
          <w:szCs w:val="28"/>
        </w:rPr>
        <w:t xml:space="preserve">Анализ отдельных видов продукции растениеводства показал, что все они являются прибыльными в течение 2015-2016 гг. Однако в 2016 г. по сравнению с 2015 г. наблюдается снижение прибыли от реализации пшеницы, ячменя овса, сои и рапса. </w:t>
      </w:r>
      <w:r>
        <w:rPr>
          <w:rFonts w:ascii="Times New Roman" w:hAnsi="Times New Roman"/>
          <w:spacing w:val="4"/>
          <w:sz w:val="28"/>
          <w:szCs w:val="28"/>
        </w:rPr>
        <w:t>Эта тенденция была сформирована</w:t>
      </w:r>
      <w:r w:rsidRPr="00736E4A">
        <w:rPr>
          <w:rFonts w:ascii="Times New Roman" w:hAnsi="Times New Roman"/>
          <w:spacing w:val="4"/>
          <w:sz w:val="28"/>
          <w:szCs w:val="28"/>
        </w:rPr>
        <w:t xml:space="preserve"> за счет увеличения себестоимости единицы продукции и уменьшения объема продаж.</w:t>
      </w:r>
    </w:p>
    <w:p w:rsidR="00B34A72" w:rsidRPr="00233A40" w:rsidRDefault="00B34A72" w:rsidP="007E1C1D">
      <w:pPr>
        <w:spacing w:after="0" w:line="360" w:lineRule="auto"/>
        <w:ind w:left="1560" w:hanging="1560"/>
        <w:jc w:val="both"/>
        <w:rPr>
          <w:rFonts w:ascii="Times New Roman" w:hAnsi="Times New Roman"/>
          <w:sz w:val="28"/>
          <w:szCs w:val="28"/>
        </w:rPr>
      </w:pPr>
    </w:p>
    <w:p w:rsidR="00B34A72" w:rsidRPr="00233A40" w:rsidRDefault="00B34A72" w:rsidP="007E1C1D">
      <w:pPr>
        <w:spacing w:after="0" w:line="360" w:lineRule="auto"/>
        <w:ind w:left="1560" w:hanging="1560"/>
        <w:jc w:val="both"/>
        <w:rPr>
          <w:rFonts w:ascii="Times New Roman" w:hAnsi="Times New Roman"/>
          <w:sz w:val="28"/>
          <w:szCs w:val="28"/>
        </w:rPr>
      </w:pPr>
    </w:p>
    <w:p w:rsidR="00B34A72" w:rsidRPr="00A859C4" w:rsidRDefault="00B34A72" w:rsidP="007E1C1D">
      <w:pPr>
        <w:spacing w:after="0" w:line="360" w:lineRule="auto"/>
        <w:ind w:left="1560" w:hanging="1560"/>
        <w:jc w:val="both"/>
        <w:rPr>
          <w:rFonts w:ascii="Times New Roman" w:hAnsi="Times New Roman"/>
          <w:sz w:val="28"/>
          <w:szCs w:val="28"/>
        </w:rPr>
      </w:pPr>
      <w:r w:rsidRPr="00BA0DC9">
        <w:rPr>
          <w:rFonts w:ascii="Times New Roman" w:hAnsi="Times New Roman"/>
          <w:sz w:val="28"/>
          <w:szCs w:val="28"/>
        </w:rPr>
        <w:lastRenderedPageBreak/>
        <w:t xml:space="preserve">Таблица </w:t>
      </w:r>
      <w:r w:rsidRPr="00370E32">
        <w:rPr>
          <w:rFonts w:ascii="Times New Roman" w:hAnsi="Times New Roman"/>
          <w:sz w:val="28"/>
          <w:szCs w:val="28"/>
        </w:rPr>
        <w:t xml:space="preserve">3 </w:t>
      </w:r>
      <w:r w:rsidRPr="00BA0DC9">
        <w:rPr>
          <w:rFonts w:ascii="Times New Roman" w:hAnsi="Times New Roman"/>
          <w:sz w:val="28"/>
          <w:szCs w:val="28"/>
        </w:rPr>
        <w:t>– Факторный анализ прибыли от продаж СПК колхоз-племзавод «Казьминский» по видам продукции</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992"/>
        <w:gridCol w:w="993"/>
        <w:gridCol w:w="992"/>
        <w:gridCol w:w="1276"/>
        <w:gridCol w:w="1134"/>
        <w:gridCol w:w="1842"/>
      </w:tblGrid>
      <w:tr w:rsidR="00B34A72" w:rsidRPr="00B634E7" w:rsidTr="00E20725">
        <w:trPr>
          <w:trHeight w:val="703"/>
        </w:trPr>
        <w:tc>
          <w:tcPr>
            <w:tcW w:w="1843" w:type="dxa"/>
            <w:vMerge w:val="restart"/>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Вид продукции</w:t>
            </w:r>
          </w:p>
        </w:tc>
        <w:tc>
          <w:tcPr>
            <w:tcW w:w="1985" w:type="dxa"/>
            <w:gridSpan w:val="2"/>
            <w:tcBorders>
              <w:left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 xml:space="preserve">Прибыль от продаж, </w:t>
            </w:r>
          </w:p>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тыс. руб.</w:t>
            </w:r>
          </w:p>
        </w:tc>
        <w:tc>
          <w:tcPr>
            <w:tcW w:w="5244" w:type="dxa"/>
            <w:gridSpan w:val="4"/>
            <w:tcBorders>
              <w:lef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 xml:space="preserve">Изменение прибыли, </w:t>
            </w:r>
          </w:p>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тыс. руб.</w:t>
            </w:r>
          </w:p>
        </w:tc>
      </w:tr>
      <w:tr w:rsidR="00B34A72" w:rsidRPr="00B634E7" w:rsidTr="00E20725">
        <w:trPr>
          <w:trHeight w:val="434"/>
        </w:trPr>
        <w:tc>
          <w:tcPr>
            <w:tcW w:w="1843" w:type="dxa"/>
            <w:vMerge/>
          </w:tcPr>
          <w:p w:rsidR="00B34A72" w:rsidRPr="00B634E7" w:rsidRDefault="00B34A72" w:rsidP="00E20725">
            <w:pPr>
              <w:spacing w:after="0" w:line="240" w:lineRule="auto"/>
              <w:jc w:val="both"/>
              <w:rPr>
                <w:rFonts w:ascii="Times New Roman" w:hAnsi="Times New Roman"/>
                <w:sz w:val="24"/>
                <w:szCs w:val="24"/>
              </w:rPr>
            </w:pPr>
          </w:p>
        </w:tc>
        <w:tc>
          <w:tcPr>
            <w:tcW w:w="992" w:type="dxa"/>
            <w:vMerge w:val="restart"/>
            <w:tcBorders>
              <w:righ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201</w:t>
            </w:r>
            <w:r w:rsidRPr="00B634E7">
              <w:rPr>
                <w:rFonts w:ascii="Times New Roman" w:hAnsi="Times New Roman"/>
                <w:sz w:val="24"/>
                <w:szCs w:val="24"/>
                <w:lang w:val="en-US"/>
              </w:rPr>
              <w:t>5</w:t>
            </w:r>
            <w:r w:rsidRPr="00B634E7">
              <w:rPr>
                <w:rFonts w:ascii="Times New Roman" w:hAnsi="Times New Roman"/>
                <w:sz w:val="24"/>
                <w:szCs w:val="24"/>
              </w:rPr>
              <w:t xml:space="preserve"> г.</w:t>
            </w:r>
          </w:p>
        </w:tc>
        <w:tc>
          <w:tcPr>
            <w:tcW w:w="993" w:type="dxa"/>
            <w:vMerge w:val="restart"/>
            <w:tcBorders>
              <w:righ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201</w:t>
            </w:r>
            <w:r w:rsidRPr="00B634E7">
              <w:rPr>
                <w:rFonts w:ascii="Times New Roman" w:hAnsi="Times New Roman"/>
                <w:sz w:val="24"/>
                <w:szCs w:val="24"/>
                <w:lang w:val="en-US"/>
              </w:rPr>
              <w:t>6</w:t>
            </w:r>
            <w:r w:rsidRPr="00B634E7">
              <w:rPr>
                <w:rFonts w:ascii="Times New Roman" w:hAnsi="Times New Roman"/>
                <w:sz w:val="24"/>
                <w:szCs w:val="24"/>
              </w:rPr>
              <w:t xml:space="preserve"> г.</w:t>
            </w:r>
          </w:p>
        </w:tc>
        <w:tc>
          <w:tcPr>
            <w:tcW w:w="992" w:type="dxa"/>
            <w:vMerge w:val="restart"/>
            <w:tcBorders>
              <w:righ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общее</w:t>
            </w:r>
          </w:p>
        </w:tc>
        <w:tc>
          <w:tcPr>
            <w:tcW w:w="4252" w:type="dxa"/>
            <w:gridSpan w:val="3"/>
            <w:tcBorders>
              <w:lef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в том числе за счет</w:t>
            </w:r>
          </w:p>
        </w:tc>
      </w:tr>
      <w:tr w:rsidR="00B34A72" w:rsidRPr="00B634E7" w:rsidTr="00E20725">
        <w:tc>
          <w:tcPr>
            <w:tcW w:w="1843" w:type="dxa"/>
            <w:vMerge/>
          </w:tcPr>
          <w:p w:rsidR="00B34A72" w:rsidRPr="00B634E7" w:rsidRDefault="00B34A72" w:rsidP="00E20725">
            <w:pPr>
              <w:spacing w:after="0" w:line="240" w:lineRule="auto"/>
              <w:jc w:val="both"/>
              <w:rPr>
                <w:rFonts w:ascii="Times New Roman" w:hAnsi="Times New Roman"/>
                <w:sz w:val="24"/>
                <w:szCs w:val="24"/>
              </w:rPr>
            </w:pPr>
          </w:p>
        </w:tc>
        <w:tc>
          <w:tcPr>
            <w:tcW w:w="992" w:type="dxa"/>
            <w:vMerge/>
            <w:tcBorders>
              <w:right w:val="single" w:sz="4" w:space="0" w:color="auto"/>
            </w:tcBorders>
          </w:tcPr>
          <w:p w:rsidR="00B34A72" w:rsidRPr="00B634E7" w:rsidRDefault="00B34A72" w:rsidP="00E20725">
            <w:pPr>
              <w:spacing w:after="0" w:line="240" w:lineRule="auto"/>
              <w:jc w:val="center"/>
              <w:rPr>
                <w:rFonts w:ascii="Times New Roman" w:hAnsi="Times New Roman"/>
                <w:sz w:val="24"/>
                <w:szCs w:val="24"/>
              </w:rPr>
            </w:pPr>
          </w:p>
        </w:tc>
        <w:tc>
          <w:tcPr>
            <w:tcW w:w="993" w:type="dxa"/>
            <w:vMerge/>
            <w:tcBorders>
              <w:right w:val="single" w:sz="4" w:space="0" w:color="auto"/>
            </w:tcBorders>
          </w:tcPr>
          <w:p w:rsidR="00B34A72" w:rsidRPr="00B634E7" w:rsidRDefault="00B34A72" w:rsidP="00E20725">
            <w:pPr>
              <w:spacing w:after="0" w:line="240" w:lineRule="auto"/>
              <w:jc w:val="center"/>
              <w:rPr>
                <w:rFonts w:ascii="Times New Roman" w:hAnsi="Times New Roman"/>
                <w:sz w:val="24"/>
                <w:szCs w:val="24"/>
              </w:rPr>
            </w:pPr>
          </w:p>
        </w:tc>
        <w:tc>
          <w:tcPr>
            <w:tcW w:w="992" w:type="dxa"/>
            <w:vMerge/>
            <w:tcBorders>
              <w:right w:val="single" w:sz="4" w:space="0" w:color="auto"/>
            </w:tcBorders>
          </w:tcPr>
          <w:p w:rsidR="00B34A72" w:rsidRPr="00B634E7" w:rsidRDefault="00B34A72" w:rsidP="00E20725">
            <w:pPr>
              <w:spacing w:after="0" w:line="240" w:lineRule="auto"/>
              <w:jc w:val="center"/>
              <w:rPr>
                <w:rFonts w:ascii="Times New Roman" w:hAnsi="Times New Roman"/>
                <w:sz w:val="24"/>
                <w:szCs w:val="24"/>
              </w:rPr>
            </w:pPr>
          </w:p>
        </w:tc>
        <w:tc>
          <w:tcPr>
            <w:tcW w:w="1276" w:type="dxa"/>
            <w:tcBorders>
              <w:left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объем</w:t>
            </w:r>
          </w:p>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продаж</w:t>
            </w:r>
          </w:p>
        </w:tc>
        <w:tc>
          <w:tcPr>
            <w:tcW w:w="1134" w:type="dxa"/>
            <w:tcBorders>
              <w:left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цена</w:t>
            </w:r>
          </w:p>
        </w:tc>
        <w:tc>
          <w:tcPr>
            <w:tcW w:w="1842" w:type="dxa"/>
            <w:tcBorders>
              <w:left w:val="single" w:sz="4" w:space="0" w:color="auto"/>
            </w:tcBorders>
            <w:vAlign w:val="center"/>
          </w:tcPr>
          <w:p w:rsidR="00B34A72" w:rsidRPr="00B634E7" w:rsidRDefault="00B34A72" w:rsidP="00E20725">
            <w:pPr>
              <w:spacing w:after="0" w:line="240" w:lineRule="auto"/>
              <w:jc w:val="center"/>
              <w:rPr>
                <w:rFonts w:ascii="Times New Roman" w:hAnsi="Times New Roman"/>
                <w:sz w:val="24"/>
                <w:szCs w:val="24"/>
              </w:rPr>
            </w:pPr>
            <w:r w:rsidRPr="00B634E7">
              <w:rPr>
                <w:rFonts w:ascii="Times New Roman" w:hAnsi="Times New Roman"/>
                <w:sz w:val="24"/>
                <w:szCs w:val="24"/>
              </w:rPr>
              <w:t>себестоимость</w:t>
            </w:r>
          </w:p>
        </w:tc>
      </w:tr>
      <w:tr w:rsidR="00B34A72" w:rsidRPr="00B634E7" w:rsidTr="00E20725">
        <w:trPr>
          <w:trHeight w:val="377"/>
        </w:trPr>
        <w:tc>
          <w:tcPr>
            <w:tcW w:w="1843" w:type="dxa"/>
            <w:tcBorders>
              <w:bottom w:val="single" w:sz="4" w:space="0" w:color="auto"/>
            </w:tcBorders>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Пшеница</w:t>
            </w:r>
          </w:p>
        </w:tc>
        <w:tc>
          <w:tcPr>
            <w:tcW w:w="992" w:type="dxa"/>
            <w:tcBorders>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252442</w:t>
            </w:r>
          </w:p>
        </w:tc>
        <w:tc>
          <w:tcPr>
            <w:tcW w:w="993" w:type="dxa"/>
            <w:tcBorders>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205601</w:t>
            </w:r>
          </w:p>
        </w:tc>
        <w:tc>
          <w:tcPr>
            <w:tcW w:w="992" w:type="dxa"/>
            <w:tcBorders>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-46841</w:t>
            </w:r>
          </w:p>
        </w:tc>
        <w:tc>
          <w:tcPr>
            <w:tcW w:w="1276" w:type="dxa"/>
            <w:tcBorders>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-39244</w:t>
            </w:r>
          </w:p>
        </w:tc>
        <w:tc>
          <w:tcPr>
            <w:tcW w:w="1134" w:type="dxa"/>
            <w:tcBorders>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63390</w:t>
            </w:r>
          </w:p>
        </w:tc>
        <w:tc>
          <w:tcPr>
            <w:tcW w:w="1842" w:type="dxa"/>
            <w:tcBorders>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-70987</w:t>
            </w:r>
          </w:p>
        </w:tc>
      </w:tr>
      <w:tr w:rsidR="00B34A72" w:rsidRPr="00B634E7" w:rsidTr="00E20725">
        <w:trPr>
          <w:trHeight w:val="351"/>
        </w:trPr>
        <w:tc>
          <w:tcPr>
            <w:tcW w:w="1843" w:type="dxa"/>
            <w:tcBorders>
              <w:top w:val="single" w:sz="4" w:space="0" w:color="auto"/>
              <w:bottom w:val="single" w:sz="4" w:space="0" w:color="auto"/>
            </w:tcBorders>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Кукуруза</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72727</w:t>
            </w:r>
          </w:p>
        </w:tc>
        <w:tc>
          <w:tcPr>
            <w:tcW w:w="993"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115771</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43044</w:t>
            </w:r>
          </w:p>
        </w:tc>
        <w:tc>
          <w:tcPr>
            <w:tcW w:w="1276"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53287</w:t>
            </w:r>
          </w:p>
        </w:tc>
        <w:tc>
          <w:tcPr>
            <w:tcW w:w="1134"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-34243</w:t>
            </w:r>
          </w:p>
        </w:tc>
        <w:tc>
          <w:tcPr>
            <w:tcW w:w="1842"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24000</w:t>
            </w:r>
          </w:p>
        </w:tc>
      </w:tr>
      <w:tr w:rsidR="00B34A72" w:rsidRPr="00B634E7" w:rsidTr="00E20725">
        <w:trPr>
          <w:trHeight w:val="406"/>
        </w:trPr>
        <w:tc>
          <w:tcPr>
            <w:tcW w:w="1843" w:type="dxa"/>
            <w:tcBorders>
              <w:top w:val="single" w:sz="4" w:space="0" w:color="auto"/>
              <w:bottom w:val="single" w:sz="4" w:space="0" w:color="auto"/>
            </w:tcBorders>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Ячмень</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62830</w:t>
            </w:r>
          </w:p>
        </w:tc>
        <w:tc>
          <w:tcPr>
            <w:tcW w:w="993"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15466</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-47364</w:t>
            </w:r>
          </w:p>
        </w:tc>
        <w:tc>
          <w:tcPr>
            <w:tcW w:w="1276"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-23851</w:t>
            </w:r>
          </w:p>
        </w:tc>
        <w:tc>
          <w:tcPr>
            <w:tcW w:w="1134"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-2209</w:t>
            </w:r>
          </w:p>
        </w:tc>
        <w:tc>
          <w:tcPr>
            <w:tcW w:w="1842"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-21304</w:t>
            </w:r>
          </w:p>
        </w:tc>
      </w:tr>
      <w:tr w:rsidR="00B34A72" w:rsidRPr="00B634E7" w:rsidTr="00E20725">
        <w:trPr>
          <w:trHeight w:val="326"/>
        </w:trPr>
        <w:tc>
          <w:tcPr>
            <w:tcW w:w="1843" w:type="dxa"/>
            <w:tcBorders>
              <w:top w:val="single" w:sz="4" w:space="0" w:color="auto"/>
              <w:bottom w:val="single" w:sz="4" w:space="0" w:color="auto"/>
            </w:tcBorders>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Овес</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51</w:t>
            </w:r>
          </w:p>
        </w:tc>
        <w:tc>
          <w:tcPr>
            <w:tcW w:w="993"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19</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-32</w:t>
            </w:r>
          </w:p>
        </w:tc>
        <w:tc>
          <w:tcPr>
            <w:tcW w:w="1276"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38</w:t>
            </w:r>
          </w:p>
        </w:tc>
        <w:tc>
          <w:tcPr>
            <w:tcW w:w="1134"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-21</w:t>
            </w:r>
          </w:p>
        </w:tc>
        <w:tc>
          <w:tcPr>
            <w:tcW w:w="1842"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-49</w:t>
            </w:r>
          </w:p>
        </w:tc>
      </w:tr>
      <w:tr w:rsidR="00B34A72" w:rsidRPr="00B634E7" w:rsidTr="00E20725">
        <w:trPr>
          <w:trHeight w:val="345"/>
        </w:trPr>
        <w:tc>
          <w:tcPr>
            <w:tcW w:w="1843" w:type="dxa"/>
            <w:tcBorders>
              <w:top w:val="single" w:sz="4" w:space="0" w:color="auto"/>
              <w:bottom w:val="single" w:sz="4" w:space="0" w:color="auto"/>
            </w:tcBorders>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Подсолнечник</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52296</w:t>
            </w:r>
          </w:p>
        </w:tc>
        <w:tc>
          <w:tcPr>
            <w:tcW w:w="993"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105781</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53485</w:t>
            </w:r>
          </w:p>
        </w:tc>
        <w:tc>
          <w:tcPr>
            <w:tcW w:w="1276"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75823</w:t>
            </w:r>
          </w:p>
        </w:tc>
        <w:tc>
          <w:tcPr>
            <w:tcW w:w="1134"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-4741</w:t>
            </w:r>
          </w:p>
        </w:tc>
        <w:tc>
          <w:tcPr>
            <w:tcW w:w="1842"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-17596</w:t>
            </w:r>
          </w:p>
        </w:tc>
      </w:tr>
      <w:tr w:rsidR="00B34A72" w:rsidRPr="00B634E7" w:rsidTr="00E20725">
        <w:trPr>
          <w:trHeight w:val="366"/>
        </w:trPr>
        <w:tc>
          <w:tcPr>
            <w:tcW w:w="1843" w:type="dxa"/>
            <w:tcBorders>
              <w:top w:val="single" w:sz="4" w:space="0" w:color="auto"/>
              <w:bottom w:val="single" w:sz="4" w:space="0" w:color="auto"/>
            </w:tcBorders>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Соя</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14151</w:t>
            </w:r>
          </w:p>
        </w:tc>
        <w:tc>
          <w:tcPr>
            <w:tcW w:w="993"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7054</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-7097</w:t>
            </w:r>
          </w:p>
        </w:tc>
        <w:tc>
          <w:tcPr>
            <w:tcW w:w="1276"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-5163</w:t>
            </w:r>
          </w:p>
        </w:tc>
        <w:tc>
          <w:tcPr>
            <w:tcW w:w="1134"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-1802</w:t>
            </w:r>
          </w:p>
        </w:tc>
        <w:tc>
          <w:tcPr>
            <w:tcW w:w="1842"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-132</w:t>
            </w:r>
          </w:p>
        </w:tc>
      </w:tr>
      <w:tr w:rsidR="00B34A72" w:rsidRPr="00B634E7" w:rsidTr="00E20725">
        <w:trPr>
          <w:trHeight w:val="360"/>
        </w:trPr>
        <w:tc>
          <w:tcPr>
            <w:tcW w:w="1843" w:type="dxa"/>
            <w:tcBorders>
              <w:top w:val="single" w:sz="4" w:space="0" w:color="auto"/>
              <w:bottom w:val="single" w:sz="4" w:space="0" w:color="auto"/>
            </w:tcBorders>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Свекла</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93732</w:t>
            </w:r>
          </w:p>
        </w:tc>
        <w:tc>
          <w:tcPr>
            <w:tcW w:w="993"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111016</w:t>
            </w:r>
          </w:p>
        </w:tc>
        <w:tc>
          <w:tcPr>
            <w:tcW w:w="992" w:type="dxa"/>
            <w:tcBorders>
              <w:top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17284</w:t>
            </w:r>
          </w:p>
        </w:tc>
        <w:tc>
          <w:tcPr>
            <w:tcW w:w="1276"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81518</w:t>
            </w:r>
          </w:p>
        </w:tc>
        <w:tc>
          <w:tcPr>
            <w:tcW w:w="1134" w:type="dxa"/>
            <w:tcBorders>
              <w:top w:val="single" w:sz="4" w:space="0" w:color="auto"/>
              <w:left w:val="single" w:sz="4" w:space="0" w:color="auto"/>
              <w:bottom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-53396</w:t>
            </w:r>
          </w:p>
        </w:tc>
        <w:tc>
          <w:tcPr>
            <w:tcW w:w="1842" w:type="dxa"/>
            <w:tcBorders>
              <w:top w:val="single" w:sz="4" w:space="0" w:color="auto"/>
              <w:left w:val="single" w:sz="4" w:space="0" w:color="auto"/>
              <w:bottom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-10838</w:t>
            </w:r>
          </w:p>
        </w:tc>
      </w:tr>
      <w:tr w:rsidR="00B34A72" w:rsidRPr="00B634E7" w:rsidTr="00E20725">
        <w:trPr>
          <w:trHeight w:val="267"/>
        </w:trPr>
        <w:tc>
          <w:tcPr>
            <w:tcW w:w="1843" w:type="dxa"/>
            <w:tcBorders>
              <w:top w:val="single" w:sz="4" w:space="0" w:color="auto"/>
            </w:tcBorders>
          </w:tcPr>
          <w:p w:rsidR="00B34A72" w:rsidRPr="00B634E7" w:rsidRDefault="00B34A72" w:rsidP="00E20725">
            <w:pPr>
              <w:spacing w:after="0" w:line="240" w:lineRule="auto"/>
              <w:jc w:val="both"/>
              <w:rPr>
                <w:rFonts w:ascii="Times New Roman" w:hAnsi="Times New Roman"/>
                <w:sz w:val="24"/>
                <w:szCs w:val="24"/>
              </w:rPr>
            </w:pPr>
            <w:r w:rsidRPr="00B634E7">
              <w:rPr>
                <w:rFonts w:ascii="Times New Roman" w:hAnsi="Times New Roman"/>
                <w:sz w:val="24"/>
                <w:szCs w:val="24"/>
              </w:rPr>
              <w:t>Рапс</w:t>
            </w:r>
          </w:p>
        </w:tc>
        <w:tc>
          <w:tcPr>
            <w:tcW w:w="992" w:type="dxa"/>
            <w:tcBorders>
              <w:top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36585</w:t>
            </w:r>
          </w:p>
        </w:tc>
        <w:tc>
          <w:tcPr>
            <w:tcW w:w="993" w:type="dxa"/>
            <w:tcBorders>
              <w:top w:val="single" w:sz="4" w:space="0" w:color="auto"/>
              <w:lef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26927</w:t>
            </w:r>
          </w:p>
        </w:tc>
        <w:tc>
          <w:tcPr>
            <w:tcW w:w="992" w:type="dxa"/>
            <w:tcBorders>
              <w:top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-9658</w:t>
            </w:r>
          </w:p>
        </w:tc>
        <w:tc>
          <w:tcPr>
            <w:tcW w:w="1276" w:type="dxa"/>
            <w:tcBorders>
              <w:top w:val="single" w:sz="4" w:space="0" w:color="auto"/>
              <w:left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-12896</w:t>
            </w:r>
          </w:p>
        </w:tc>
        <w:tc>
          <w:tcPr>
            <w:tcW w:w="1134" w:type="dxa"/>
            <w:tcBorders>
              <w:top w:val="single" w:sz="4" w:space="0" w:color="auto"/>
              <w:left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3954</w:t>
            </w:r>
          </w:p>
        </w:tc>
        <w:tc>
          <w:tcPr>
            <w:tcW w:w="1842" w:type="dxa"/>
            <w:tcBorders>
              <w:top w:val="single" w:sz="4" w:space="0" w:color="auto"/>
              <w:lef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-716</w:t>
            </w:r>
          </w:p>
        </w:tc>
      </w:tr>
      <w:tr w:rsidR="00B34A72" w:rsidRPr="00B634E7" w:rsidTr="00E20725">
        <w:tc>
          <w:tcPr>
            <w:tcW w:w="1843" w:type="dxa"/>
            <w:vAlign w:val="center"/>
          </w:tcPr>
          <w:p w:rsidR="00B34A72" w:rsidRPr="00B634E7" w:rsidRDefault="00B34A72" w:rsidP="00E20725">
            <w:pPr>
              <w:spacing w:after="0" w:line="240" w:lineRule="auto"/>
              <w:rPr>
                <w:rFonts w:ascii="Times New Roman" w:hAnsi="Times New Roman"/>
                <w:sz w:val="24"/>
                <w:szCs w:val="24"/>
              </w:rPr>
            </w:pPr>
            <w:r w:rsidRPr="00B634E7">
              <w:rPr>
                <w:rFonts w:ascii="Times New Roman" w:hAnsi="Times New Roman"/>
                <w:sz w:val="24"/>
                <w:szCs w:val="24"/>
              </w:rPr>
              <w:t>Итого</w:t>
            </w:r>
          </w:p>
        </w:tc>
        <w:tc>
          <w:tcPr>
            <w:tcW w:w="992" w:type="dxa"/>
            <w:tcBorders>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511957</w:t>
            </w:r>
          </w:p>
        </w:tc>
        <w:tc>
          <w:tcPr>
            <w:tcW w:w="993" w:type="dxa"/>
            <w:tcBorders>
              <w:lef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587635</w:t>
            </w:r>
          </w:p>
        </w:tc>
        <w:tc>
          <w:tcPr>
            <w:tcW w:w="992" w:type="dxa"/>
            <w:tcBorders>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2821</w:t>
            </w:r>
          </w:p>
        </w:tc>
        <w:tc>
          <w:tcPr>
            <w:tcW w:w="1276" w:type="dxa"/>
            <w:tcBorders>
              <w:left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129511</w:t>
            </w:r>
          </w:p>
        </w:tc>
        <w:tc>
          <w:tcPr>
            <w:tcW w:w="1134" w:type="dxa"/>
            <w:tcBorders>
              <w:left w:val="single" w:sz="4" w:space="0" w:color="auto"/>
              <w:righ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-29069</w:t>
            </w:r>
          </w:p>
        </w:tc>
        <w:tc>
          <w:tcPr>
            <w:tcW w:w="1842" w:type="dxa"/>
            <w:tcBorders>
              <w:left w:val="single" w:sz="4" w:space="0" w:color="auto"/>
            </w:tcBorders>
            <w:vAlign w:val="center"/>
          </w:tcPr>
          <w:p w:rsidR="00B34A72" w:rsidRPr="00B634E7" w:rsidRDefault="00B34A72" w:rsidP="00E20725">
            <w:pPr>
              <w:spacing w:after="0" w:line="240" w:lineRule="auto"/>
              <w:jc w:val="center"/>
              <w:rPr>
                <w:rFonts w:ascii="Times New Roman" w:hAnsi="Times New Roman"/>
                <w:color w:val="000000"/>
              </w:rPr>
            </w:pPr>
            <w:r w:rsidRPr="00B634E7">
              <w:rPr>
                <w:rFonts w:ascii="Times New Roman" w:hAnsi="Times New Roman"/>
                <w:color w:val="000000"/>
              </w:rPr>
              <w:t>-97621</w:t>
            </w:r>
          </w:p>
        </w:tc>
      </w:tr>
    </w:tbl>
    <w:p w:rsidR="00B34A72" w:rsidRDefault="00B34A72" w:rsidP="007E1C1D">
      <w:pPr>
        <w:spacing w:after="0" w:line="360" w:lineRule="auto"/>
        <w:ind w:firstLine="708"/>
        <w:jc w:val="both"/>
        <w:rPr>
          <w:rFonts w:ascii="Times New Roman" w:hAnsi="Times New Roman"/>
          <w:sz w:val="28"/>
          <w:szCs w:val="28"/>
        </w:rPr>
      </w:pPr>
    </w:p>
    <w:p w:rsidR="00B34A72" w:rsidRPr="00E00BD7" w:rsidRDefault="00B34A72" w:rsidP="007E1C1D">
      <w:pPr>
        <w:spacing w:after="0" w:line="360" w:lineRule="auto"/>
        <w:ind w:firstLine="708"/>
        <w:jc w:val="both"/>
        <w:rPr>
          <w:rFonts w:ascii="Times New Roman" w:hAnsi="Times New Roman"/>
          <w:sz w:val="28"/>
          <w:szCs w:val="28"/>
        </w:rPr>
      </w:pPr>
      <w:r w:rsidRPr="00E00BD7">
        <w:rPr>
          <w:rFonts w:ascii="Times New Roman" w:hAnsi="Times New Roman"/>
          <w:sz w:val="28"/>
          <w:szCs w:val="28"/>
        </w:rPr>
        <w:t xml:space="preserve">Прибыль от реализации кукурузы, подсолнечника и свеклы увеличилась за исследуемый период. В структуре прибыли от продаж кукурузы наблюдается рост за счет положительного влияния двух факторов (увеличение объема продаж и снижение себестоимости). Рост прибыли от реализации подсолнечника и свеклы происходит за счет увеличения объема продаж. </w:t>
      </w:r>
    </w:p>
    <w:p w:rsidR="00B34A72" w:rsidRDefault="00B34A72" w:rsidP="007E1C1D">
      <w:pPr>
        <w:spacing w:after="0" w:line="360" w:lineRule="auto"/>
        <w:ind w:firstLine="708"/>
        <w:jc w:val="both"/>
        <w:rPr>
          <w:rFonts w:ascii="Times New Roman" w:hAnsi="Times New Roman"/>
          <w:sz w:val="28"/>
          <w:szCs w:val="28"/>
        </w:rPr>
      </w:pPr>
      <w:r w:rsidRPr="00E00BD7">
        <w:rPr>
          <w:rFonts w:ascii="Times New Roman" w:hAnsi="Times New Roman"/>
          <w:sz w:val="28"/>
          <w:szCs w:val="28"/>
        </w:rPr>
        <w:t xml:space="preserve">Несмотря на снижение прибыли по </w:t>
      </w:r>
      <w:r>
        <w:rPr>
          <w:rFonts w:ascii="Times New Roman" w:hAnsi="Times New Roman"/>
          <w:sz w:val="28"/>
          <w:szCs w:val="28"/>
        </w:rPr>
        <w:t>отдельным</w:t>
      </w:r>
      <w:r w:rsidRPr="00E00BD7">
        <w:rPr>
          <w:rFonts w:ascii="Times New Roman" w:hAnsi="Times New Roman"/>
          <w:sz w:val="28"/>
          <w:szCs w:val="28"/>
        </w:rPr>
        <w:t xml:space="preserve"> видам продукции растениеводства, совокупная величина прибыли за исследуемый период выросла на 2821 тыс. руб. Наибольшее влияние на изменение результативного показателя оказало </w:t>
      </w:r>
      <w:r>
        <w:rPr>
          <w:rFonts w:ascii="Times New Roman" w:hAnsi="Times New Roman"/>
          <w:sz w:val="28"/>
          <w:szCs w:val="28"/>
        </w:rPr>
        <w:t>повышение</w:t>
      </w:r>
      <w:r w:rsidRPr="00E00BD7">
        <w:rPr>
          <w:rFonts w:ascii="Times New Roman" w:hAnsi="Times New Roman"/>
          <w:sz w:val="28"/>
          <w:szCs w:val="28"/>
        </w:rPr>
        <w:t xml:space="preserve"> прибыли от реализации подсолнечника на 53485 тыс. руб.</w:t>
      </w:r>
    </w:p>
    <w:p w:rsidR="00B34A72" w:rsidRPr="00E00BD7" w:rsidRDefault="00B34A72" w:rsidP="007E1C1D">
      <w:pPr>
        <w:spacing w:after="0" w:line="360" w:lineRule="auto"/>
        <w:ind w:firstLine="708"/>
        <w:jc w:val="both"/>
        <w:rPr>
          <w:rFonts w:ascii="Times New Roman" w:hAnsi="Times New Roman"/>
          <w:sz w:val="28"/>
          <w:szCs w:val="28"/>
        </w:rPr>
      </w:pPr>
      <w:r w:rsidRPr="00E00BD7">
        <w:rPr>
          <w:rFonts w:ascii="Times New Roman" w:hAnsi="Times New Roman"/>
          <w:sz w:val="28"/>
          <w:szCs w:val="28"/>
        </w:rPr>
        <w:t xml:space="preserve">Ценовой фактор отрицательно повлиял на изменение прибыли: за исследуемый период средняя цена реализации на единицу продукции растениеводства снизилась, в основном, по всем видам культур (за исключением пшеницы и рапса), что привело к </w:t>
      </w:r>
      <w:r>
        <w:rPr>
          <w:rFonts w:ascii="Times New Roman" w:hAnsi="Times New Roman"/>
          <w:sz w:val="28"/>
          <w:szCs w:val="28"/>
        </w:rPr>
        <w:t>уменьшению</w:t>
      </w:r>
      <w:r w:rsidRPr="00E00BD7">
        <w:rPr>
          <w:rFonts w:ascii="Times New Roman" w:hAnsi="Times New Roman"/>
          <w:sz w:val="28"/>
          <w:szCs w:val="28"/>
        </w:rPr>
        <w:t xml:space="preserve"> прибыли на </w:t>
      </w:r>
      <w:r w:rsidRPr="00E00BD7">
        <w:rPr>
          <w:rFonts w:ascii="Times New Roman" w:hAnsi="Times New Roman"/>
          <w:sz w:val="28"/>
          <w:szCs w:val="28"/>
        </w:rPr>
        <w:lastRenderedPageBreak/>
        <w:t>29069 тыс. руб. Финансовый результат уменьшился за счет увеличения себестоимости всех видов продукции (за исключением кукурузы).</w:t>
      </w:r>
    </w:p>
    <w:p w:rsidR="00B34A72" w:rsidRPr="00E00BD7" w:rsidRDefault="00B34A72" w:rsidP="007E1C1D">
      <w:pPr>
        <w:spacing w:after="0" w:line="360" w:lineRule="auto"/>
        <w:ind w:firstLine="708"/>
        <w:jc w:val="both"/>
        <w:rPr>
          <w:rFonts w:ascii="Times New Roman" w:hAnsi="Times New Roman"/>
          <w:sz w:val="28"/>
          <w:szCs w:val="28"/>
        </w:rPr>
      </w:pPr>
      <w:r w:rsidRPr="00E00BD7">
        <w:rPr>
          <w:rFonts w:ascii="Times New Roman" w:hAnsi="Times New Roman"/>
          <w:sz w:val="28"/>
          <w:szCs w:val="28"/>
        </w:rPr>
        <w:t>Увеличение объема продаж по отдельным видам продукции нивелировало отрицательное воздействие остальных факторов и способствовало росту прибыли на 129511 тыс. руб.</w:t>
      </w:r>
    </w:p>
    <w:p w:rsidR="00B34A72" w:rsidRDefault="00B34A72" w:rsidP="007E1C1D">
      <w:pPr>
        <w:spacing w:after="0" w:line="360" w:lineRule="auto"/>
        <w:ind w:firstLine="708"/>
        <w:jc w:val="both"/>
        <w:rPr>
          <w:rFonts w:ascii="Times New Roman" w:hAnsi="Times New Roman"/>
          <w:sz w:val="28"/>
          <w:szCs w:val="28"/>
        </w:rPr>
      </w:pPr>
      <w:r w:rsidRPr="00E00BD7">
        <w:rPr>
          <w:rFonts w:ascii="Times New Roman" w:hAnsi="Times New Roman"/>
          <w:sz w:val="28"/>
          <w:szCs w:val="28"/>
        </w:rPr>
        <w:t xml:space="preserve">Проанализировав результаты факторного анализа прибыли, можно сделать вывод, что прибыль от реализации продукции в СПК колхоз-племзавод «Казьминский» </w:t>
      </w:r>
      <w:r>
        <w:rPr>
          <w:rFonts w:ascii="Times New Roman" w:hAnsi="Times New Roman"/>
          <w:sz w:val="28"/>
          <w:szCs w:val="28"/>
        </w:rPr>
        <w:t xml:space="preserve">за исследуемый период 2015-2016 гг. </w:t>
      </w:r>
      <w:r w:rsidRPr="00E00BD7">
        <w:rPr>
          <w:rFonts w:ascii="Times New Roman" w:hAnsi="Times New Roman"/>
          <w:sz w:val="28"/>
          <w:szCs w:val="28"/>
        </w:rPr>
        <w:t xml:space="preserve">увеличивается в основном за счет роста объема продаж. Снижение себестоимости продукции </w:t>
      </w:r>
      <w:r>
        <w:rPr>
          <w:rFonts w:ascii="Times New Roman" w:hAnsi="Times New Roman"/>
          <w:sz w:val="28"/>
          <w:szCs w:val="28"/>
        </w:rPr>
        <w:t>следует рассматривать как одно из основных направлений</w:t>
      </w:r>
      <w:r w:rsidRPr="00E00BD7">
        <w:rPr>
          <w:rFonts w:ascii="Times New Roman" w:hAnsi="Times New Roman"/>
          <w:sz w:val="28"/>
          <w:szCs w:val="28"/>
        </w:rPr>
        <w:t xml:space="preserve"> </w:t>
      </w:r>
      <w:r>
        <w:rPr>
          <w:rFonts w:ascii="Times New Roman" w:hAnsi="Times New Roman"/>
          <w:sz w:val="28"/>
          <w:szCs w:val="28"/>
        </w:rPr>
        <w:t>повышения финансового результата</w:t>
      </w:r>
      <w:r w:rsidRPr="00E00BD7">
        <w:rPr>
          <w:rFonts w:ascii="Times New Roman" w:hAnsi="Times New Roman"/>
          <w:sz w:val="28"/>
          <w:szCs w:val="28"/>
        </w:rPr>
        <w:t xml:space="preserve">. </w:t>
      </w:r>
      <w:r w:rsidRPr="00E7701E">
        <w:rPr>
          <w:rFonts w:ascii="Times New Roman" w:hAnsi="Times New Roman"/>
          <w:sz w:val="28"/>
          <w:szCs w:val="28"/>
        </w:rPr>
        <w:t>Сократить затраты можно за счет экономии удобрений, а именно: оптимизировать процесс внесения удобрений, применяя дифференцированный подход обработки полей; а также за счет снижения расходов на средства защиты растений и семена посредством целесообразного использования  природных ресурсов.</w:t>
      </w:r>
      <w:r>
        <w:rPr>
          <w:rFonts w:ascii="Times New Roman" w:hAnsi="Times New Roman"/>
          <w:sz w:val="28"/>
          <w:szCs w:val="28"/>
        </w:rPr>
        <w:t xml:space="preserve"> </w:t>
      </w:r>
      <w:r w:rsidRPr="00E00BD7">
        <w:rPr>
          <w:rFonts w:ascii="Times New Roman" w:hAnsi="Times New Roman"/>
          <w:sz w:val="28"/>
          <w:szCs w:val="28"/>
        </w:rPr>
        <w:t>Этого можно добиться путем модернизации производственного процесса, внедрения новых технологий и совершенствования технологического процесса выращивания культур, повышения качества реализуемой продукции.</w:t>
      </w:r>
      <w:r>
        <w:rPr>
          <w:rFonts w:ascii="Times New Roman" w:hAnsi="Times New Roman"/>
          <w:sz w:val="28"/>
          <w:szCs w:val="28"/>
        </w:rPr>
        <w:t xml:space="preserve"> </w:t>
      </w:r>
    </w:p>
    <w:p w:rsidR="00B34A72" w:rsidRPr="00E00BD7" w:rsidRDefault="00B34A72" w:rsidP="007E1C1D">
      <w:pPr>
        <w:spacing w:after="0" w:line="360" w:lineRule="auto"/>
        <w:ind w:firstLine="708"/>
        <w:jc w:val="both"/>
        <w:rPr>
          <w:rFonts w:ascii="Times New Roman" w:hAnsi="Times New Roman"/>
          <w:sz w:val="28"/>
          <w:szCs w:val="28"/>
        </w:rPr>
      </w:pPr>
      <w:r w:rsidRPr="00E00BD7">
        <w:rPr>
          <w:rFonts w:ascii="Times New Roman" w:hAnsi="Times New Roman"/>
          <w:sz w:val="28"/>
          <w:szCs w:val="28"/>
        </w:rPr>
        <w:t>На современном эта</w:t>
      </w:r>
      <w:r>
        <w:rPr>
          <w:rFonts w:ascii="Times New Roman" w:hAnsi="Times New Roman"/>
          <w:sz w:val="28"/>
          <w:szCs w:val="28"/>
        </w:rPr>
        <w:t>пе развития рыночных отношений в условиях</w:t>
      </w:r>
      <w:r w:rsidRPr="00E00BD7">
        <w:rPr>
          <w:rFonts w:ascii="Times New Roman" w:hAnsi="Times New Roman"/>
          <w:sz w:val="28"/>
          <w:szCs w:val="28"/>
        </w:rPr>
        <w:t xml:space="preserve"> ужесточения конкурентной среды организации стремятся н</w:t>
      </w:r>
      <w:r>
        <w:rPr>
          <w:rFonts w:ascii="Times New Roman" w:hAnsi="Times New Roman"/>
          <w:sz w:val="28"/>
          <w:szCs w:val="28"/>
        </w:rPr>
        <w:t>айти наиболее эффективный путь развития производства</w:t>
      </w:r>
      <w:r w:rsidRPr="00E00BD7">
        <w:rPr>
          <w:rFonts w:ascii="Times New Roman" w:hAnsi="Times New Roman"/>
          <w:sz w:val="28"/>
          <w:szCs w:val="28"/>
        </w:rPr>
        <w:t xml:space="preserve"> для достижения </w:t>
      </w:r>
      <w:r>
        <w:rPr>
          <w:rFonts w:ascii="Times New Roman" w:hAnsi="Times New Roman"/>
          <w:sz w:val="28"/>
          <w:szCs w:val="28"/>
        </w:rPr>
        <w:t xml:space="preserve">высоких финансовых результатов. </w:t>
      </w:r>
      <w:r w:rsidRPr="00E00BD7">
        <w:rPr>
          <w:rFonts w:ascii="Times New Roman" w:hAnsi="Times New Roman"/>
          <w:sz w:val="28"/>
          <w:szCs w:val="28"/>
        </w:rPr>
        <w:t xml:space="preserve">Анализ факторов, оказывающих влияние на величину прибыли от продаж, дает возможность оценить эффективность использования ресурсов организации, выявить и измерить внутренние резервы повышения эффективности производства, разработать необходимые мероприятия, направленные на </w:t>
      </w:r>
      <w:r>
        <w:rPr>
          <w:rFonts w:ascii="Times New Roman" w:hAnsi="Times New Roman"/>
          <w:sz w:val="28"/>
          <w:szCs w:val="28"/>
        </w:rPr>
        <w:t>реализацию</w:t>
      </w:r>
      <w:r w:rsidRPr="00E00BD7">
        <w:rPr>
          <w:rFonts w:ascii="Times New Roman" w:hAnsi="Times New Roman"/>
          <w:sz w:val="28"/>
          <w:szCs w:val="28"/>
        </w:rPr>
        <w:t xml:space="preserve"> выявленных резервов.</w:t>
      </w:r>
    </w:p>
    <w:p w:rsidR="00B34A72" w:rsidRPr="00E00BD7" w:rsidRDefault="00B34A72" w:rsidP="007E1C1D">
      <w:pPr>
        <w:spacing w:after="0" w:line="360" w:lineRule="auto"/>
        <w:ind w:firstLine="708"/>
        <w:jc w:val="both"/>
        <w:rPr>
          <w:rFonts w:ascii="Times New Roman" w:hAnsi="Times New Roman"/>
          <w:sz w:val="28"/>
          <w:szCs w:val="28"/>
        </w:rPr>
      </w:pPr>
    </w:p>
    <w:p w:rsidR="00B34A72" w:rsidRDefault="00B34A72" w:rsidP="007E1C1D">
      <w:pPr>
        <w:spacing w:after="0" w:line="240" w:lineRule="auto"/>
        <w:ind w:firstLine="708"/>
        <w:rPr>
          <w:rFonts w:ascii="Times New Roman" w:hAnsi="Times New Roman"/>
          <w:b/>
          <w:sz w:val="24"/>
          <w:szCs w:val="24"/>
        </w:rPr>
      </w:pPr>
      <w:r w:rsidRPr="00C9480F">
        <w:rPr>
          <w:rFonts w:ascii="Times New Roman" w:hAnsi="Times New Roman"/>
          <w:b/>
          <w:sz w:val="24"/>
          <w:szCs w:val="24"/>
        </w:rPr>
        <w:lastRenderedPageBreak/>
        <w:t>Список литературы</w:t>
      </w:r>
    </w:p>
    <w:p w:rsidR="00B34A72" w:rsidRPr="00E00BD7" w:rsidRDefault="00B34A72" w:rsidP="007E1C1D">
      <w:pPr>
        <w:spacing w:after="0" w:line="240" w:lineRule="auto"/>
        <w:rPr>
          <w:rFonts w:ascii="Times New Roman" w:hAnsi="Times New Roman"/>
          <w:b/>
          <w:sz w:val="24"/>
          <w:szCs w:val="24"/>
        </w:rPr>
      </w:pPr>
    </w:p>
    <w:p w:rsidR="00B34A72" w:rsidRPr="00EB3604" w:rsidRDefault="00B34A72" w:rsidP="007E1C1D">
      <w:pPr>
        <w:spacing w:after="0" w:line="240" w:lineRule="auto"/>
        <w:ind w:firstLine="708"/>
        <w:jc w:val="both"/>
        <w:rPr>
          <w:rFonts w:ascii="Times New Roman" w:hAnsi="Times New Roman"/>
          <w:spacing w:val="-6"/>
          <w:sz w:val="24"/>
          <w:szCs w:val="24"/>
        </w:rPr>
      </w:pPr>
      <w:r w:rsidRPr="00EB3604">
        <w:rPr>
          <w:rFonts w:ascii="Times New Roman" w:hAnsi="Times New Roman"/>
          <w:spacing w:val="-6"/>
          <w:sz w:val="24"/>
          <w:szCs w:val="24"/>
        </w:rPr>
        <w:t>1. Алексеева А.И. Комплексный экономический анализ хозяйственной деятельности: учебное пособие / А.И. Алексеева, Ю</w:t>
      </w:r>
      <w:r>
        <w:rPr>
          <w:rFonts w:ascii="Times New Roman" w:hAnsi="Times New Roman"/>
          <w:spacing w:val="-6"/>
          <w:sz w:val="24"/>
          <w:szCs w:val="24"/>
        </w:rPr>
        <w:t>.В. Васильев. – М.: КНОРУС, 20</w:t>
      </w:r>
      <w:r w:rsidRPr="00116D3E">
        <w:rPr>
          <w:rFonts w:ascii="Times New Roman" w:hAnsi="Times New Roman"/>
          <w:spacing w:val="-6"/>
          <w:sz w:val="24"/>
          <w:szCs w:val="24"/>
        </w:rPr>
        <w:t>09</w:t>
      </w:r>
      <w:r w:rsidRPr="00EB3604">
        <w:rPr>
          <w:rFonts w:ascii="Times New Roman" w:hAnsi="Times New Roman"/>
          <w:spacing w:val="-6"/>
          <w:sz w:val="24"/>
          <w:szCs w:val="24"/>
        </w:rPr>
        <w:t>. – 689 с.</w:t>
      </w:r>
    </w:p>
    <w:p w:rsidR="00B34A72" w:rsidRPr="00E00BD7" w:rsidRDefault="00B34A72" w:rsidP="007E1C1D">
      <w:pPr>
        <w:spacing w:after="0" w:line="240" w:lineRule="auto"/>
        <w:ind w:firstLine="708"/>
        <w:contextualSpacing/>
        <w:jc w:val="both"/>
        <w:rPr>
          <w:rFonts w:ascii="Times New Roman" w:hAnsi="Times New Roman"/>
          <w:sz w:val="24"/>
          <w:szCs w:val="24"/>
        </w:rPr>
      </w:pPr>
      <w:r>
        <w:rPr>
          <w:rFonts w:ascii="Times New Roman" w:hAnsi="Times New Roman"/>
          <w:sz w:val="24"/>
          <w:szCs w:val="24"/>
        </w:rPr>
        <w:t xml:space="preserve">2. </w:t>
      </w:r>
      <w:r w:rsidRPr="00E00BD7">
        <w:rPr>
          <w:rFonts w:ascii="Times New Roman" w:hAnsi="Times New Roman"/>
          <w:sz w:val="24"/>
          <w:szCs w:val="24"/>
        </w:rPr>
        <w:t>Бурмистрова Л.М. Финансы организаций (предприятий): учебник / Л.М. Бурмистрова. – М.:</w:t>
      </w:r>
      <w:r w:rsidRPr="00E00BD7">
        <w:rPr>
          <w:sz w:val="24"/>
          <w:szCs w:val="24"/>
        </w:rPr>
        <w:t xml:space="preserve"> </w:t>
      </w:r>
      <w:r>
        <w:rPr>
          <w:rFonts w:ascii="Times New Roman" w:hAnsi="Times New Roman"/>
          <w:sz w:val="24"/>
          <w:szCs w:val="24"/>
        </w:rPr>
        <w:t>Инфра-М, 20</w:t>
      </w:r>
      <w:r w:rsidRPr="00116D3E">
        <w:rPr>
          <w:rFonts w:ascii="Times New Roman" w:hAnsi="Times New Roman"/>
          <w:sz w:val="24"/>
          <w:szCs w:val="24"/>
        </w:rPr>
        <w:t>10</w:t>
      </w:r>
      <w:r w:rsidRPr="00E00BD7">
        <w:rPr>
          <w:rFonts w:ascii="Times New Roman" w:hAnsi="Times New Roman"/>
          <w:sz w:val="24"/>
          <w:szCs w:val="24"/>
        </w:rPr>
        <w:t>. – 240 с.</w:t>
      </w:r>
    </w:p>
    <w:p w:rsidR="00B34A72" w:rsidRPr="00E00BD7" w:rsidRDefault="00B34A72" w:rsidP="007E1C1D">
      <w:pPr>
        <w:spacing w:after="0" w:line="240" w:lineRule="auto"/>
        <w:ind w:firstLine="708"/>
        <w:contextualSpacing/>
        <w:jc w:val="both"/>
        <w:rPr>
          <w:rFonts w:ascii="Times New Roman" w:hAnsi="Times New Roman"/>
          <w:sz w:val="24"/>
          <w:szCs w:val="24"/>
        </w:rPr>
      </w:pPr>
      <w:r>
        <w:rPr>
          <w:rFonts w:ascii="Times New Roman" w:hAnsi="Times New Roman"/>
          <w:sz w:val="24"/>
          <w:szCs w:val="24"/>
        </w:rPr>
        <w:t xml:space="preserve">3. </w:t>
      </w:r>
      <w:r w:rsidRPr="00E00BD7">
        <w:rPr>
          <w:rFonts w:ascii="Times New Roman" w:hAnsi="Times New Roman"/>
          <w:sz w:val="24"/>
          <w:szCs w:val="24"/>
        </w:rPr>
        <w:t xml:space="preserve">Зимин Н.Е. Анализ и диагностика финансово-хозяйственной деятельности предприятия / Н.Е. Зимин, </w:t>
      </w:r>
      <w:r>
        <w:rPr>
          <w:rFonts w:ascii="Times New Roman" w:hAnsi="Times New Roman"/>
          <w:sz w:val="24"/>
          <w:szCs w:val="24"/>
        </w:rPr>
        <w:t>В.Н. Солопова – М.: КолосС, 20</w:t>
      </w:r>
      <w:r w:rsidRPr="00116D3E">
        <w:rPr>
          <w:rFonts w:ascii="Times New Roman" w:hAnsi="Times New Roman"/>
          <w:sz w:val="24"/>
          <w:szCs w:val="24"/>
        </w:rPr>
        <w:t>05</w:t>
      </w:r>
      <w:r w:rsidRPr="00E00BD7">
        <w:rPr>
          <w:rFonts w:ascii="Times New Roman" w:hAnsi="Times New Roman"/>
          <w:sz w:val="24"/>
          <w:szCs w:val="24"/>
        </w:rPr>
        <w:t>. – 384 с.</w:t>
      </w:r>
    </w:p>
    <w:p w:rsidR="00B34A72" w:rsidRPr="00E00BD7" w:rsidRDefault="00B34A72" w:rsidP="007E1C1D">
      <w:pPr>
        <w:spacing w:after="0" w:line="240" w:lineRule="auto"/>
        <w:ind w:firstLine="708"/>
        <w:contextualSpacing/>
        <w:jc w:val="both"/>
        <w:rPr>
          <w:rFonts w:ascii="Times New Roman" w:hAnsi="Times New Roman"/>
          <w:sz w:val="24"/>
          <w:szCs w:val="24"/>
        </w:rPr>
      </w:pPr>
      <w:r>
        <w:rPr>
          <w:rFonts w:ascii="Times New Roman" w:hAnsi="Times New Roman"/>
          <w:sz w:val="24"/>
          <w:szCs w:val="24"/>
        </w:rPr>
        <w:t xml:space="preserve">4. </w:t>
      </w:r>
      <w:r w:rsidRPr="00E00BD7">
        <w:rPr>
          <w:rFonts w:ascii="Times New Roman" w:hAnsi="Times New Roman"/>
          <w:sz w:val="24"/>
          <w:szCs w:val="24"/>
        </w:rPr>
        <w:t>Савицкая Г.В. Анализ хозяйственной деятельности предприятия: учебник / Г.В. Савицкая</w:t>
      </w:r>
      <w:r>
        <w:rPr>
          <w:rFonts w:ascii="Times New Roman" w:hAnsi="Times New Roman"/>
          <w:sz w:val="24"/>
          <w:szCs w:val="24"/>
        </w:rPr>
        <w:t>. – М.: Инфра-М, 201</w:t>
      </w:r>
      <w:r w:rsidRPr="007F2147">
        <w:rPr>
          <w:rFonts w:ascii="Times New Roman" w:hAnsi="Times New Roman"/>
          <w:sz w:val="24"/>
          <w:szCs w:val="24"/>
        </w:rPr>
        <w:t>0</w:t>
      </w:r>
      <w:r w:rsidRPr="00E00BD7">
        <w:rPr>
          <w:rFonts w:ascii="Times New Roman" w:hAnsi="Times New Roman"/>
          <w:sz w:val="24"/>
          <w:szCs w:val="24"/>
        </w:rPr>
        <w:t xml:space="preserve">. – 378 с. </w:t>
      </w:r>
    </w:p>
    <w:p w:rsidR="00B34A72" w:rsidRPr="00042979" w:rsidRDefault="00B34A72" w:rsidP="007E1C1D">
      <w:pPr>
        <w:spacing w:line="240" w:lineRule="auto"/>
        <w:ind w:firstLine="708"/>
        <w:contextualSpacing/>
        <w:jc w:val="both"/>
        <w:rPr>
          <w:rFonts w:ascii="Times New Roman" w:hAnsi="Times New Roman"/>
          <w:spacing w:val="-6"/>
          <w:sz w:val="24"/>
          <w:szCs w:val="24"/>
        </w:rPr>
      </w:pPr>
      <w:r w:rsidRPr="00042979">
        <w:rPr>
          <w:rFonts w:ascii="Times New Roman" w:hAnsi="Times New Roman"/>
          <w:spacing w:val="-6"/>
          <w:sz w:val="24"/>
          <w:szCs w:val="24"/>
        </w:rPr>
        <w:t xml:space="preserve">5. </w:t>
      </w:r>
      <w:r>
        <w:rPr>
          <w:rFonts w:ascii="Times New Roman" w:hAnsi="Times New Roman"/>
          <w:spacing w:val="-6"/>
          <w:sz w:val="24"/>
          <w:szCs w:val="24"/>
        </w:rPr>
        <w:t xml:space="preserve">Сигидова С.И. Факторный анализ и операционный леверидж как инструмент управления прибылью / С.И. Сигидова, О.А. Охрименко // </w:t>
      </w:r>
      <w:r w:rsidRPr="00042979">
        <w:rPr>
          <w:rFonts w:ascii="Times New Roman" w:hAnsi="Times New Roman"/>
          <w:spacing w:val="-6"/>
          <w:sz w:val="24"/>
          <w:szCs w:val="24"/>
        </w:rPr>
        <w:t>В сборнике: Современная экономика: проблемы, перспективы, информационное обеспечение. Материалы VI международной научной конференции, посвященной 95-летию Кубанского ГАУ и 15летию кафедры теории бухгалтерского учета. –</w:t>
      </w:r>
      <w:r>
        <w:rPr>
          <w:rFonts w:ascii="Times New Roman" w:hAnsi="Times New Roman"/>
          <w:spacing w:val="-6"/>
          <w:sz w:val="24"/>
          <w:szCs w:val="24"/>
        </w:rPr>
        <w:t xml:space="preserve"> </w:t>
      </w:r>
      <w:r w:rsidRPr="00042979">
        <w:rPr>
          <w:rFonts w:ascii="Times New Roman" w:hAnsi="Times New Roman"/>
          <w:spacing w:val="-6"/>
          <w:sz w:val="24"/>
          <w:szCs w:val="24"/>
        </w:rPr>
        <w:t>2017. –</w:t>
      </w:r>
      <w:r>
        <w:rPr>
          <w:rFonts w:ascii="Times New Roman" w:hAnsi="Times New Roman"/>
          <w:spacing w:val="-6"/>
          <w:sz w:val="24"/>
          <w:szCs w:val="24"/>
        </w:rPr>
        <w:t xml:space="preserve"> С. 484-488</w:t>
      </w:r>
      <w:r w:rsidRPr="00042979">
        <w:rPr>
          <w:rFonts w:ascii="Times New Roman" w:hAnsi="Times New Roman"/>
          <w:spacing w:val="-6"/>
          <w:sz w:val="24"/>
          <w:szCs w:val="24"/>
        </w:rPr>
        <w:t>.</w:t>
      </w:r>
    </w:p>
    <w:p w:rsidR="00B34A72" w:rsidRPr="00E00BD7" w:rsidRDefault="00B34A72" w:rsidP="007E1C1D">
      <w:pPr>
        <w:spacing w:line="240" w:lineRule="auto"/>
        <w:ind w:firstLine="708"/>
        <w:contextualSpacing/>
        <w:jc w:val="both"/>
        <w:rPr>
          <w:rFonts w:ascii="Times New Roman" w:hAnsi="Times New Roman"/>
          <w:spacing w:val="-6"/>
          <w:sz w:val="24"/>
          <w:szCs w:val="24"/>
        </w:rPr>
      </w:pPr>
      <w:r>
        <w:rPr>
          <w:rFonts w:ascii="Times New Roman" w:hAnsi="Times New Roman"/>
          <w:spacing w:val="-6"/>
          <w:sz w:val="24"/>
          <w:szCs w:val="24"/>
        </w:rPr>
        <w:t xml:space="preserve">6. </w:t>
      </w:r>
      <w:r w:rsidRPr="00E00BD7">
        <w:rPr>
          <w:rFonts w:ascii="Times New Roman" w:hAnsi="Times New Roman"/>
          <w:spacing w:val="-6"/>
          <w:sz w:val="24"/>
          <w:szCs w:val="24"/>
        </w:rPr>
        <w:t>Парамонов П.Ф Экономика организаций: учеб. пособие / П.Ф. Парамонов, В.С. Колесник, И. Е. Халявка – Краснодар: КГАУ, 2013. – 269 с.</w:t>
      </w:r>
    </w:p>
    <w:p w:rsidR="00B34A72" w:rsidRDefault="00B34A72" w:rsidP="007E1C1D">
      <w:pPr>
        <w:spacing w:after="0" w:line="240" w:lineRule="auto"/>
        <w:jc w:val="both"/>
        <w:rPr>
          <w:rFonts w:ascii="Times New Roman" w:hAnsi="Times New Roman"/>
          <w:sz w:val="28"/>
          <w:szCs w:val="28"/>
        </w:rPr>
      </w:pPr>
      <w:r>
        <w:rPr>
          <w:rFonts w:ascii="Times New Roman" w:hAnsi="Times New Roman"/>
          <w:sz w:val="28"/>
          <w:szCs w:val="28"/>
        </w:rPr>
        <w:tab/>
      </w:r>
    </w:p>
    <w:p w:rsidR="00B34A72" w:rsidRDefault="00B34A72" w:rsidP="007E1C1D">
      <w:pPr>
        <w:spacing w:after="0" w:line="240" w:lineRule="auto"/>
        <w:jc w:val="center"/>
        <w:rPr>
          <w:rFonts w:ascii="Times New Roman" w:hAnsi="Times New Roman"/>
          <w:b/>
          <w:sz w:val="24"/>
          <w:szCs w:val="24"/>
        </w:rPr>
      </w:pPr>
    </w:p>
    <w:p w:rsidR="00B34A72" w:rsidRDefault="00B34A72" w:rsidP="007E1C1D">
      <w:pPr>
        <w:spacing w:after="0" w:line="240" w:lineRule="auto"/>
        <w:ind w:firstLine="708"/>
        <w:rPr>
          <w:rFonts w:ascii="Times New Roman" w:hAnsi="Times New Roman"/>
          <w:b/>
          <w:sz w:val="24"/>
          <w:szCs w:val="24"/>
        </w:rPr>
      </w:pPr>
      <w:r w:rsidRPr="00A55955">
        <w:rPr>
          <w:rFonts w:ascii="Times New Roman" w:hAnsi="Times New Roman"/>
          <w:b/>
          <w:sz w:val="24"/>
          <w:szCs w:val="24"/>
        </w:rPr>
        <w:t>References</w:t>
      </w:r>
    </w:p>
    <w:p w:rsidR="00B34A72" w:rsidRDefault="00B34A72" w:rsidP="007E1C1D">
      <w:pPr>
        <w:spacing w:after="0" w:line="240" w:lineRule="auto"/>
        <w:jc w:val="center"/>
        <w:rPr>
          <w:rFonts w:ascii="Times New Roman" w:hAnsi="Times New Roman"/>
          <w:b/>
          <w:sz w:val="24"/>
          <w:szCs w:val="24"/>
        </w:rPr>
      </w:pPr>
    </w:p>
    <w:p w:rsidR="00B34A72" w:rsidRDefault="00B34A72" w:rsidP="007E1C1D">
      <w:pPr>
        <w:spacing w:after="0" w:line="240" w:lineRule="auto"/>
        <w:ind w:firstLine="708"/>
        <w:jc w:val="both"/>
        <w:rPr>
          <w:rFonts w:ascii="Times New Roman" w:hAnsi="Times New Roman"/>
          <w:sz w:val="24"/>
          <w:szCs w:val="24"/>
        </w:rPr>
      </w:pPr>
      <w:r>
        <w:rPr>
          <w:rFonts w:ascii="Times New Roman" w:hAnsi="Times New Roman"/>
          <w:sz w:val="24"/>
          <w:szCs w:val="24"/>
        </w:rPr>
        <w:t xml:space="preserve">1. </w:t>
      </w:r>
      <w:r w:rsidRPr="00BD75B7">
        <w:rPr>
          <w:rFonts w:ascii="Times New Roman" w:hAnsi="Times New Roman"/>
          <w:sz w:val="24"/>
          <w:szCs w:val="24"/>
        </w:rPr>
        <w:t>Alekseeva A.I. Kompleksnyj jekonomicheskij analiz hozjajstvennoj dejatel'nosti: uchebnoe posobie / A.I. Alekseeva, Ju</w:t>
      </w:r>
      <w:r>
        <w:rPr>
          <w:rFonts w:ascii="Times New Roman" w:hAnsi="Times New Roman"/>
          <w:sz w:val="24"/>
          <w:szCs w:val="24"/>
        </w:rPr>
        <w:t>.V. Vasil'ev. – M.: KNORUS, 20</w:t>
      </w:r>
      <w:r w:rsidRPr="00116D3E">
        <w:rPr>
          <w:rFonts w:ascii="Times New Roman" w:hAnsi="Times New Roman"/>
          <w:sz w:val="24"/>
          <w:szCs w:val="24"/>
        </w:rPr>
        <w:t>09</w:t>
      </w:r>
      <w:r w:rsidRPr="00BD75B7">
        <w:rPr>
          <w:rFonts w:ascii="Times New Roman" w:hAnsi="Times New Roman"/>
          <w:sz w:val="24"/>
          <w:szCs w:val="24"/>
        </w:rPr>
        <w:t>. – 689 s.</w:t>
      </w:r>
    </w:p>
    <w:p w:rsidR="00B34A72" w:rsidRPr="00BD75B7" w:rsidRDefault="00B34A72" w:rsidP="007E1C1D">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2.</w:t>
      </w:r>
      <w:r w:rsidRPr="00BD75B7">
        <w:rPr>
          <w:rFonts w:ascii="Times New Roman" w:hAnsi="Times New Roman"/>
          <w:sz w:val="24"/>
          <w:szCs w:val="24"/>
          <w:lang w:val="en-US"/>
        </w:rPr>
        <w:t xml:space="preserve"> Burmistrova L.M. Finansy organizacij (predprijatij): uchebnik / L.M. </w:t>
      </w:r>
      <w:r>
        <w:rPr>
          <w:rFonts w:ascii="Times New Roman" w:hAnsi="Times New Roman"/>
          <w:sz w:val="24"/>
          <w:szCs w:val="24"/>
          <w:lang w:val="en-US"/>
        </w:rPr>
        <w:t>Burmistrova. – M.: Infra-M, 2010</w:t>
      </w:r>
      <w:r w:rsidRPr="00BD75B7">
        <w:rPr>
          <w:rFonts w:ascii="Times New Roman" w:hAnsi="Times New Roman"/>
          <w:sz w:val="24"/>
          <w:szCs w:val="24"/>
          <w:lang w:val="en-US"/>
        </w:rPr>
        <w:t>. – 240 s.</w:t>
      </w:r>
    </w:p>
    <w:p w:rsidR="00B34A72" w:rsidRPr="005F239C" w:rsidRDefault="00B34A72" w:rsidP="007E1C1D">
      <w:pPr>
        <w:spacing w:after="0" w:line="240" w:lineRule="auto"/>
        <w:ind w:firstLine="708"/>
        <w:jc w:val="both"/>
        <w:rPr>
          <w:rFonts w:ascii="Times New Roman" w:hAnsi="Times New Roman"/>
          <w:sz w:val="24"/>
          <w:szCs w:val="24"/>
          <w:lang w:val="en-US"/>
        </w:rPr>
      </w:pPr>
      <w:r w:rsidRPr="005F239C">
        <w:rPr>
          <w:rFonts w:ascii="Times New Roman" w:hAnsi="Times New Roman"/>
          <w:sz w:val="24"/>
          <w:szCs w:val="24"/>
          <w:lang w:val="en-US"/>
        </w:rPr>
        <w:t xml:space="preserve">3. </w:t>
      </w:r>
      <w:r w:rsidRPr="00BD75B7">
        <w:rPr>
          <w:rFonts w:ascii="Times New Roman" w:hAnsi="Times New Roman"/>
          <w:sz w:val="24"/>
          <w:szCs w:val="24"/>
          <w:lang w:val="en-US"/>
        </w:rPr>
        <w:t>Zimin</w:t>
      </w:r>
      <w:r w:rsidRPr="005F239C">
        <w:rPr>
          <w:rFonts w:ascii="Times New Roman" w:hAnsi="Times New Roman"/>
          <w:sz w:val="24"/>
          <w:szCs w:val="24"/>
          <w:lang w:val="en-US"/>
        </w:rPr>
        <w:t xml:space="preserve"> </w:t>
      </w:r>
      <w:r w:rsidRPr="00BD75B7">
        <w:rPr>
          <w:rFonts w:ascii="Times New Roman" w:hAnsi="Times New Roman"/>
          <w:sz w:val="24"/>
          <w:szCs w:val="24"/>
          <w:lang w:val="en-US"/>
        </w:rPr>
        <w:t>N</w:t>
      </w:r>
      <w:r w:rsidRPr="005F239C">
        <w:rPr>
          <w:rFonts w:ascii="Times New Roman" w:hAnsi="Times New Roman"/>
          <w:sz w:val="24"/>
          <w:szCs w:val="24"/>
          <w:lang w:val="en-US"/>
        </w:rPr>
        <w:t>.</w:t>
      </w:r>
      <w:r w:rsidRPr="00BD75B7">
        <w:rPr>
          <w:rFonts w:ascii="Times New Roman" w:hAnsi="Times New Roman"/>
          <w:sz w:val="24"/>
          <w:szCs w:val="24"/>
          <w:lang w:val="en-US"/>
        </w:rPr>
        <w:t>E</w:t>
      </w:r>
      <w:r w:rsidRPr="005F239C">
        <w:rPr>
          <w:rFonts w:ascii="Times New Roman" w:hAnsi="Times New Roman"/>
          <w:sz w:val="24"/>
          <w:szCs w:val="24"/>
          <w:lang w:val="en-US"/>
        </w:rPr>
        <w:t xml:space="preserve">. </w:t>
      </w:r>
      <w:r w:rsidRPr="00BD75B7">
        <w:rPr>
          <w:rFonts w:ascii="Times New Roman" w:hAnsi="Times New Roman"/>
          <w:sz w:val="24"/>
          <w:szCs w:val="24"/>
          <w:lang w:val="en-US"/>
        </w:rPr>
        <w:t>Analiz</w:t>
      </w:r>
      <w:r w:rsidRPr="005F239C">
        <w:rPr>
          <w:rFonts w:ascii="Times New Roman" w:hAnsi="Times New Roman"/>
          <w:sz w:val="24"/>
          <w:szCs w:val="24"/>
          <w:lang w:val="en-US"/>
        </w:rPr>
        <w:t xml:space="preserve"> </w:t>
      </w:r>
      <w:r w:rsidRPr="00BD75B7">
        <w:rPr>
          <w:rFonts w:ascii="Times New Roman" w:hAnsi="Times New Roman"/>
          <w:sz w:val="24"/>
          <w:szCs w:val="24"/>
          <w:lang w:val="en-US"/>
        </w:rPr>
        <w:t>i</w:t>
      </w:r>
      <w:r w:rsidRPr="005F239C">
        <w:rPr>
          <w:rFonts w:ascii="Times New Roman" w:hAnsi="Times New Roman"/>
          <w:sz w:val="24"/>
          <w:szCs w:val="24"/>
          <w:lang w:val="en-US"/>
        </w:rPr>
        <w:t xml:space="preserve"> </w:t>
      </w:r>
      <w:r w:rsidRPr="00BD75B7">
        <w:rPr>
          <w:rFonts w:ascii="Times New Roman" w:hAnsi="Times New Roman"/>
          <w:sz w:val="24"/>
          <w:szCs w:val="24"/>
          <w:lang w:val="en-US"/>
        </w:rPr>
        <w:t>diagnostika</w:t>
      </w:r>
      <w:r w:rsidRPr="005F239C">
        <w:rPr>
          <w:rFonts w:ascii="Times New Roman" w:hAnsi="Times New Roman"/>
          <w:sz w:val="24"/>
          <w:szCs w:val="24"/>
          <w:lang w:val="en-US"/>
        </w:rPr>
        <w:t xml:space="preserve"> </w:t>
      </w:r>
      <w:r w:rsidRPr="00BD75B7">
        <w:rPr>
          <w:rFonts w:ascii="Times New Roman" w:hAnsi="Times New Roman"/>
          <w:sz w:val="24"/>
          <w:szCs w:val="24"/>
          <w:lang w:val="en-US"/>
        </w:rPr>
        <w:t>finansovo</w:t>
      </w:r>
      <w:r w:rsidRPr="005F239C">
        <w:rPr>
          <w:rFonts w:ascii="Times New Roman" w:hAnsi="Times New Roman"/>
          <w:sz w:val="24"/>
          <w:szCs w:val="24"/>
          <w:lang w:val="en-US"/>
        </w:rPr>
        <w:t>-</w:t>
      </w:r>
      <w:r w:rsidRPr="00BD75B7">
        <w:rPr>
          <w:rFonts w:ascii="Times New Roman" w:hAnsi="Times New Roman"/>
          <w:sz w:val="24"/>
          <w:szCs w:val="24"/>
          <w:lang w:val="en-US"/>
        </w:rPr>
        <w:t>hozjajstvennoj</w:t>
      </w:r>
      <w:r w:rsidRPr="005F239C">
        <w:rPr>
          <w:rFonts w:ascii="Times New Roman" w:hAnsi="Times New Roman"/>
          <w:sz w:val="24"/>
          <w:szCs w:val="24"/>
          <w:lang w:val="en-US"/>
        </w:rPr>
        <w:t xml:space="preserve"> </w:t>
      </w:r>
      <w:r w:rsidRPr="00BD75B7">
        <w:rPr>
          <w:rFonts w:ascii="Times New Roman" w:hAnsi="Times New Roman"/>
          <w:sz w:val="24"/>
          <w:szCs w:val="24"/>
          <w:lang w:val="en-US"/>
        </w:rPr>
        <w:t>dejatel</w:t>
      </w:r>
      <w:r w:rsidRPr="005F239C">
        <w:rPr>
          <w:rFonts w:ascii="Times New Roman" w:hAnsi="Times New Roman"/>
          <w:sz w:val="24"/>
          <w:szCs w:val="24"/>
          <w:lang w:val="en-US"/>
        </w:rPr>
        <w:t>'</w:t>
      </w:r>
      <w:r w:rsidRPr="00BD75B7">
        <w:rPr>
          <w:rFonts w:ascii="Times New Roman" w:hAnsi="Times New Roman"/>
          <w:sz w:val="24"/>
          <w:szCs w:val="24"/>
          <w:lang w:val="en-US"/>
        </w:rPr>
        <w:t>nosti</w:t>
      </w:r>
      <w:r w:rsidRPr="005F239C">
        <w:rPr>
          <w:rFonts w:ascii="Times New Roman" w:hAnsi="Times New Roman"/>
          <w:sz w:val="24"/>
          <w:szCs w:val="24"/>
          <w:lang w:val="en-US"/>
        </w:rPr>
        <w:t xml:space="preserve"> </w:t>
      </w:r>
      <w:r w:rsidRPr="00BD75B7">
        <w:rPr>
          <w:rFonts w:ascii="Times New Roman" w:hAnsi="Times New Roman"/>
          <w:sz w:val="24"/>
          <w:szCs w:val="24"/>
          <w:lang w:val="en-US"/>
        </w:rPr>
        <w:t>predprijatija</w:t>
      </w:r>
      <w:r w:rsidRPr="005F239C">
        <w:rPr>
          <w:rFonts w:ascii="Times New Roman" w:hAnsi="Times New Roman"/>
          <w:sz w:val="24"/>
          <w:szCs w:val="24"/>
          <w:lang w:val="en-US"/>
        </w:rPr>
        <w:t xml:space="preserve"> / </w:t>
      </w:r>
      <w:r w:rsidRPr="00BD75B7">
        <w:rPr>
          <w:rFonts w:ascii="Times New Roman" w:hAnsi="Times New Roman"/>
          <w:sz w:val="24"/>
          <w:szCs w:val="24"/>
          <w:lang w:val="en-US"/>
        </w:rPr>
        <w:t>N</w:t>
      </w:r>
      <w:r w:rsidRPr="005F239C">
        <w:rPr>
          <w:rFonts w:ascii="Times New Roman" w:hAnsi="Times New Roman"/>
          <w:sz w:val="24"/>
          <w:szCs w:val="24"/>
          <w:lang w:val="en-US"/>
        </w:rPr>
        <w:t>.</w:t>
      </w:r>
      <w:r w:rsidRPr="00BD75B7">
        <w:rPr>
          <w:rFonts w:ascii="Times New Roman" w:hAnsi="Times New Roman"/>
          <w:sz w:val="24"/>
          <w:szCs w:val="24"/>
          <w:lang w:val="en-US"/>
        </w:rPr>
        <w:t>E</w:t>
      </w:r>
      <w:r w:rsidRPr="005F239C">
        <w:rPr>
          <w:rFonts w:ascii="Times New Roman" w:hAnsi="Times New Roman"/>
          <w:sz w:val="24"/>
          <w:szCs w:val="24"/>
          <w:lang w:val="en-US"/>
        </w:rPr>
        <w:t xml:space="preserve">. </w:t>
      </w:r>
      <w:r w:rsidRPr="00BD75B7">
        <w:rPr>
          <w:rFonts w:ascii="Times New Roman" w:hAnsi="Times New Roman"/>
          <w:sz w:val="24"/>
          <w:szCs w:val="24"/>
          <w:lang w:val="en-US"/>
        </w:rPr>
        <w:t>Zimin</w:t>
      </w:r>
      <w:r w:rsidRPr="005F239C">
        <w:rPr>
          <w:rFonts w:ascii="Times New Roman" w:hAnsi="Times New Roman"/>
          <w:sz w:val="24"/>
          <w:szCs w:val="24"/>
          <w:lang w:val="en-US"/>
        </w:rPr>
        <w:t xml:space="preserve">, </w:t>
      </w:r>
      <w:r w:rsidRPr="00BD75B7">
        <w:rPr>
          <w:rFonts w:ascii="Times New Roman" w:hAnsi="Times New Roman"/>
          <w:sz w:val="24"/>
          <w:szCs w:val="24"/>
          <w:lang w:val="en-US"/>
        </w:rPr>
        <w:t>V</w:t>
      </w:r>
      <w:r w:rsidRPr="005F239C">
        <w:rPr>
          <w:rFonts w:ascii="Times New Roman" w:hAnsi="Times New Roman"/>
          <w:sz w:val="24"/>
          <w:szCs w:val="24"/>
          <w:lang w:val="en-US"/>
        </w:rPr>
        <w:t>.</w:t>
      </w:r>
      <w:r w:rsidRPr="00BD75B7">
        <w:rPr>
          <w:rFonts w:ascii="Times New Roman" w:hAnsi="Times New Roman"/>
          <w:sz w:val="24"/>
          <w:szCs w:val="24"/>
          <w:lang w:val="en-US"/>
        </w:rPr>
        <w:t>N</w:t>
      </w:r>
      <w:r w:rsidRPr="005F239C">
        <w:rPr>
          <w:rFonts w:ascii="Times New Roman" w:hAnsi="Times New Roman"/>
          <w:sz w:val="24"/>
          <w:szCs w:val="24"/>
          <w:lang w:val="en-US"/>
        </w:rPr>
        <w:t xml:space="preserve">. </w:t>
      </w:r>
      <w:r w:rsidRPr="00BD75B7">
        <w:rPr>
          <w:rFonts w:ascii="Times New Roman" w:hAnsi="Times New Roman"/>
          <w:sz w:val="24"/>
          <w:szCs w:val="24"/>
          <w:lang w:val="en-US"/>
        </w:rPr>
        <w:t>Solopova</w:t>
      </w:r>
      <w:r w:rsidRPr="005F239C">
        <w:rPr>
          <w:rFonts w:ascii="Times New Roman" w:hAnsi="Times New Roman"/>
          <w:sz w:val="24"/>
          <w:szCs w:val="24"/>
          <w:lang w:val="en-US"/>
        </w:rPr>
        <w:t xml:space="preserve"> – </w:t>
      </w:r>
      <w:r w:rsidRPr="00BD75B7">
        <w:rPr>
          <w:rFonts w:ascii="Times New Roman" w:hAnsi="Times New Roman"/>
          <w:sz w:val="24"/>
          <w:szCs w:val="24"/>
          <w:lang w:val="en-US"/>
        </w:rPr>
        <w:t>M</w:t>
      </w:r>
      <w:r w:rsidRPr="005F239C">
        <w:rPr>
          <w:rFonts w:ascii="Times New Roman" w:hAnsi="Times New Roman"/>
          <w:sz w:val="24"/>
          <w:szCs w:val="24"/>
          <w:lang w:val="en-US"/>
        </w:rPr>
        <w:t xml:space="preserve">.: </w:t>
      </w:r>
      <w:r w:rsidRPr="00BD75B7">
        <w:rPr>
          <w:rFonts w:ascii="Times New Roman" w:hAnsi="Times New Roman"/>
          <w:sz w:val="24"/>
          <w:szCs w:val="24"/>
          <w:lang w:val="en-US"/>
        </w:rPr>
        <w:t>KolosS</w:t>
      </w:r>
      <w:r>
        <w:rPr>
          <w:rFonts w:ascii="Times New Roman" w:hAnsi="Times New Roman"/>
          <w:sz w:val="24"/>
          <w:szCs w:val="24"/>
          <w:lang w:val="en-US"/>
        </w:rPr>
        <w:t>, 2005</w:t>
      </w:r>
      <w:r w:rsidRPr="005F239C">
        <w:rPr>
          <w:rFonts w:ascii="Times New Roman" w:hAnsi="Times New Roman"/>
          <w:sz w:val="24"/>
          <w:szCs w:val="24"/>
          <w:lang w:val="en-US"/>
        </w:rPr>
        <w:t xml:space="preserve">. – 384 </w:t>
      </w:r>
      <w:r w:rsidRPr="00BD75B7">
        <w:rPr>
          <w:rFonts w:ascii="Times New Roman" w:hAnsi="Times New Roman"/>
          <w:sz w:val="24"/>
          <w:szCs w:val="24"/>
          <w:lang w:val="en-US"/>
        </w:rPr>
        <w:t>s</w:t>
      </w:r>
      <w:r w:rsidRPr="005F239C">
        <w:rPr>
          <w:rFonts w:ascii="Times New Roman" w:hAnsi="Times New Roman"/>
          <w:sz w:val="24"/>
          <w:szCs w:val="24"/>
          <w:lang w:val="en-US"/>
        </w:rPr>
        <w:t>.</w:t>
      </w:r>
    </w:p>
    <w:p w:rsidR="00B34A72" w:rsidRPr="005F239C" w:rsidRDefault="00B34A72" w:rsidP="007E1C1D">
      <w:pPr>
        <w:spacing w:after="0" w:line="240" w:lineRule="auto"/>
        <w:ind w:firstLine="708"/>
        <w:jc w:val="both"/>
        <w:rPr>
          <w:rFonts w:ascii="Times New Roman" w:hAnsi="Times New Roman"/>
          <w:sz w:val="24"/>
          <w:szCs w:val="24"/>
          <w:lang w:val="en-US"/>
        </w:rPr>
      </w:pPr>
      <w:r w:rsidRPr="005F239C">
        <w:rPr>
          <w:rFonts w:ascii="Times New Roman" w:hAnsi="Times New Roman"/>
          <w:sz w:val="24"/>
          <w:szCs w:val="24"/>
          <w:lang w:val="en-US"/>
        </w:rPr>
        <w:t>4. Savickaja G.V. Analiz hozjajstvennoj dejatel'nosti predprijatija: uchebnik / G.V</w:t>
      </w:r>
      <w:r>
        <w:rPr>
          <w:rFonts w:ascii="Times New Roman" w:hAnsi="Times New Roman"/>
          <w:sz w:val="24"/>
          <w:szCs w:val="24"/>
          <w:lang w:val="en-US"/>
        </w:rPr>
        <w:t>. Savickaja. – M.: Infra-M, 2010</w:t>
      </w:r>
      <w:r w:rsidRPr="005F239C">
        <w:rPr>
          <w:rFonts w:ascii="Times New Roman" w:hAnsi="Times New Roman"/>
          <w:sz w:val="24"/>
          <w:szCs w:val="24"/>
          <w:lang w:val="en-US"/>
        </w:rPr>
        <w:t>. – 378 s.</w:t>
      </w:r>
    </w:p>
    <w:p w:rsidR="00B34A72" w:rsidRPr="002E0CFD" w:rsidRDefault="00B34A72" w:rsidP="007E1C1D">
      <w:pPr>
        <w:spacing w:after="0" w:line="240" w:lineRule="auto"/>
        <w:ind w:firstLine="708"/>
        <w:jc w:val="both"/>
        <w:rPr>
          <w:rFonts w:ascii="Times New Roman" w:hAnsi="Times New Roman"/>
          <w:sz w:val="24"/>
          <w:szCs w:val="24"/>
          <w:lang w:val="en-US"/>
        </w:rPr>
      </w:pPr>
      <w:r w:rsidRPr="002E0CFD">
        <w:rPr>
          <w:rFonts w:ascii="Times New Roman" w:hAnsi="Times New Roman"/>
          <w:sz w:val="24"/>
          <w:szCs w:val="24"/>
          <w:lang w:val="en-US"/>
        </w:rPr>
        <w:t>5. Sigidova S.I. Faktornyj analiz i operacionnyj leveridzh kak instrument upravlenija pribyl'ju / S.I. Sigidova, O.A. Ohrimenko // V sbornike: Sovremennaja jekonomika: problemy, perspektivy, informacionnoe obespechenie. Materialy VI mezhdunarodnoj nauchnoj konferencii, posvjashhennoj 95-letiju Kubanskogo GAU i 15letiju kafedry teorii buhgalterskogo ucheta. – 2017. – S. 484-488.</w:t>
      </w:r>
    </w:p>
    <w:p w:rsidR="00B34A72" w:rsidRPr="00BD75B7" w:rsidRDefault="00B34A72" w:rsidP="007E1C1D">
      <w:pPr>
        <w:spacing w:after="0" w:line="240" w:lineRule="auto"/>
        <w:ind w:firstLine="708"/>
        <w:jc w:val="both"/>
        <w:rPr>
          <w:rFonts w:ascii="Times New Roman" w:hAnsi="Times New Roman"/>
          <w:sz w:val="24"/>
          <w:szCs w:val="24"/>
          <w:lang w:val="en-US"/>
        </w:rPr>
      </w:pPr>
      <w:r w:rsidRPr="002E0CFD">
        <w:rPr>
          <w:rFonts w:ascii="Times New Roman" w:hAnsi="Times New Roman"/>
          <w:sz w:val="24"/>
          <w:szCs w:val="24"/>
          <w:lang w:val="en-US"/>
        </w:rPr>
        <w:t>6</w:t>
      </w:r>
      <w:r w:rsidRPr="00BD75B7">
        <w:rPr>
          <w:rFonts w:ascii="Times New Roman" w:hAnsi="Times New Roman"/>
          <w:sz w:val="24"/>
          <w:szCs w:val="24"/>
          <w:lang w:val="en-US"/>
        </w:rPr>
        <w:t>. Paramonov P.F Jekonomika organizacij: ucheb. posobie / P.F. Paramonov, V.S. Kolesnik, I. E. Haljavka – Krasnodar: KGAU, 2013. – 269 s.</w:t>
      </w:r>
    </w:p>
    <w:p w:rsidR="00B34A72" w:rsidRPr="00E00BD7" w:rsidRDefault="00B34A72" w:rsidP="00E00BD7">
      <w:pPr>
        <w:pStyle w:val="a3"/>
        <w:spacing w:after="0" w:line="360" w:lineRule="auto"/>
        <w:jc w:val="both"/>
        <w:rPr>
          <w:rFonts w:ascii="Times New Roman" w:hAnsi="Times New Roman" w:cs="Times New Roman"/>
          <w:color w:val="000000"/>
          <w:sz w:val="28"/>
          <w:szCs w:val="28"/>
          <w:lang w:val="en-US" w:eastAsia="ru-RU"/>
        </w:rPr>
      </w:pPr>
    </w:p>
    <w:sectPr w:rsidR="00B34A72" w:rsidRPr="00E00BD7" w:rsidSect="00252CA5">
      <w:headerReference w:type="even" r:id="rId22"/>
      <w:headerReference w:type="default" r:id="rId23"/>
      <w:footerReference w:type="even" r:id="rId24"/>
      <w:footerReference w:type="default" r:id="rId25"/>
      <w:headerReference w:type="first" r:id="rId26"/>
      <w:footerReference w:type="first" r:id="rId27"/>
      <w:type w:val="nextColumn"/>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ED8" w:rsidRDefault="00D61ED8" w:rsidP="00E00BD7">
      <w:pPr>
        <w:spacing w:after="0" w:line="240" w:lineRule="auto"/>
      </w:pPr>
      <w:r>
        <w:separator/>
      </w:r>
    </w:p>
  </w:endnote>
  <w:endnote w:type="continuationSeparator" w:id="0">
    <w:p w:rsidR="00D61ED8" w:rsidRDefault="00D61ED8" w:rsidP="00E00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72" w:rsidRDefault="00B34A7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72" w:rsidRPr="00770ECD" w:rsidRDefault="00B34A72">
    <w:pPr>
      <w:pStyle w:val="ab"/>
      <w:rPr>
        <w:rFonts w:ascii="Times New Roman" w:hAnsi="Times New Roman"/>
        <w:sz w:val="24"/>
        <w:szCs w:val="24"/>
        <w:lang w:val="en-US"/>
      </w:rPr>
    </w:pPr>
    <w:bookmarkStart w:id="10" w:name="OLE_LINK155"/>
    <w:bookmarkStart w:id="11" w:name="OLE_LINK156"/>
    <w:r w:rsidRPr="0057600B">
      <w:rPr>
        <w:rFonts w:ascii="Times New Roman" w:hAnsi="Times New Roman"/>
        <w:sz w:val="24"/>
        <w:szCs w:val="24"/>
      </w:rPr>
      <w:t>http://ej.kubagro.ru/20</w:t>
    </w:r>
    <w:r w:rsidRPr="0057600B">
      <w:rPr>
        <w:rFonts w:ascii="Times New Roman" w:hAnsi="Times New Roman"/>
        <w:sz w:val="24"/>
        <w:szCs w:val="24"/>
        <w:lang w:val="en-US"/>
      </w:rPr>
      <w:t>17</w:t>
    </w:r>
    <w:r w:rsidRPr="0057600B">
      <w:rPr>
        <w:rFonts w:ascii="Times New Roman" w:hAnsi="Times New Roman"/>
        <w:sz w:val="24"/>
        <w:szCs w:val="24"/>
      </w:rPr>
      <w:t>/</w:t>
    </w:r>
    <w:r w:rsidRPr="0057600B">
      <w:rPr>
        <w:rFonts w:ascii="Times New Roman" w:hAnsi="Times New Roman"/>
        <w:sz w:val="24"/>
        <w:szCs w:val="24"/>
        <w:lang w:val="en-US"/>
      </w:rPr>
      <w:t>10</w:t>
    </w:r>
    <w:r w:rsidRPr="0057600B">
      <w:rPr>
        <w:rFonts w:ascii="Times New Roman" w:hAnsi="Times New Roman"/>
        <w:sz w:val="24"/>
        <w:szCs w:val="24"/>
      </w:rPr>
      <w:t>/pdf/</w:t>
    </w:r>
    <w:r>
      <w:rPr>
        <w:rFonts w:ascii="Times New Roman" w:hAnsi="Times New Roman"/>
        <w:sz w:val="24"/>
        <w:szCs w:val="24"/>
        <w:lang w:val="en-US"/>
      </w:rPr>
      <w:t>52</w:t>
    </w:r>
    <w:r w:rsidRPr="0057600B">
      <w:rPr>
        <w:rFonts w:ascii="Times New Roman" w:hAnsi="Times New Roman"/>
        <w:sz w:val="24"/>
        <w:szCs w:val="24"/>
      </w:rPr>
      <w:t>.pdf</w:t>
    </w:r>
    <w:bookmarkEnd w:id="10"/>
    <w:bookmarkEnd w:id="1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72" w:rsidRDefault="00B34A7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ED8" w:rsidRDefault="00D61ED8" w:rsidP="00E00BD7">
      <w:pPr>
        <w:spacing w:after="0" w:line="240" w:lineRule="auto"/>
      </w:pPr>
      <w:r>
        <w:separator/>
      </w:r>
    </w:p>
  </w:footnote>
  <w:footnote w:type="continuationSeparator" w:id="0">
    <w:p w:rsidR="00D61ED8" w:rsidRDefault="00D61ED8" w:rsidP="00E00B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72" w:rsidRDefault="00B34A72" w:rsidP="00306C44">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34A72" w:rsidRDefault="00B34A72" w:rsidP="000D0B71">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72" w:rsidRPr="000D0B71" w:rsidRDefault="00B34A72" w:rsidP="00306C44">
    <w:pPr>
      <w:pStyle w:val="a9"/>
      <w:framePr w:wrap="around" w:vAnchor="text" w:hAnchor="margin" w:xAlign="right" w:y="1"/>
      <w:rPr>
        <w:rStyle w:val="ad"/>
        <w:rFonts w:ascii="Times New Roman" w:hAnsi="Times New Roman"/>
        <w:sz w:val="28"/>
        <w:szCs w:val="28"/>
      </w:rPr>
    </w:pPr>
    <w:r w:rsidRPr="000D0B71">
      <w:rPr>
        <w:rStyle w:val="ad"/>
        <w:rFonts w:ascii="Times New Roman" w:hAnsi="Times New Roman"/>
        <w:sz w:val="28"/>
        <w:szCs w:val="28"/>
      </w:rPr>
      <w:fldChar w:fldCharType="begin"/>
    </w:r>
    <w:r w:rsidRPr="000D0B71">
      <w:rPr>
        <w:rStyle w:val="ad"/>
        <w:rFonts w:ascii="Times New Roman" w:hAnsi="Times New Roman"/>
        <w:sz w:val="28"/>
        <w:szCs w:val="28"/>
      </w:rPr>
      <w:instrText xml:space="preserve">PAGE  </w:instrText>
    </w:r>
    <w:r w:rsidRPr="000D0B71">
      <w:rPr>
        <w:rStyle w:val="ad"/>
        <w:rFonts w:ascii="Times New Roman" w:hAnsi="Times New Roman"/>
        <w:sz w:val="28"/>
        <w:szCs w:val="28"/>
      </w:rPr>
      <w:fldChar w:fldCharType="separate"/>
    </w:r>
    <w:r w:rsidR="002B2C6D">
      <w:rPr>
        <w:rStyle w:val="ad"/>
        <w:rFonts w:ascii="Times New Roman" w:hAnsi="Times New Roman"/>
        <w:noProof/>
        <w:sz w:val="28"/>
        <w:szCs w:val="28"/>
      </w:rPr>
      <w:t>7</w:t>
    </w:r>
    <w:r w:rsidRPr="000D0B71">
      <w:rPr>
        <w:rStyle w:val="ad"/>
        <w:rFonts w:ascii="Times New Roman" w:hAnsi="Times New Roman"/>
        <w:sz w:val="28"/>
        <w:szCs w:val="28"/>
      </w:rPr>
      <w:fldChar w:fldCharType="end"/>
    </w:r>
  </w:p>
  <w:p w:rsidR="00B34A72" w:rsidRPr="000D0B71" w:rsidRDefault="00B34A72" w:rsidP="000D0B71">
    <w:pPr>
      <w:pStyle w:val="a9"/>
      <w:ind w:right="360"/>
      <w:rPr>
        <w:rFonts w:ascii="Times New Roman" w:hAnsi="Times New Roman"/>
      </w:rPr>
    </w:pPr>
    <w:r w:rsidRPr="000D0B71">
      <w:rPr>
        <w:rFonts w:ascii="Times New Roman" w:hAnsi="Times New Roman"/>
        <w:sz w:val="24"/>
        <w:szCs w:val="24"/>
      </w:rPr>
      <w:t>Научный журнал КубГАУ, №13</w:t>
    </w:r>
    <w:r w:rsidRPr="000D0B71">
      <w:rPr>
        <w:rFonts w:ascii="Times New Roman" w:hAnsi="Times New Roman"/>
        <w:sz w:val="24"/>
        <w:szCs w:val="24"/>
        <w:lang w:val="en-US"/>
      </w:rPr>
      <w:t>4</w:t>
    </w:r>
    <w:r w:rsidRPr="000D0B71">
      <w:rPr>
        <w:rFonts w:ascii="Times New Roman" w:hAnsi="Times New Roman"/>
        <w:sz w:val="24"/>
        <w:szCs w:val="24"/>
      </w:rPr>
      <w:t>(</w:t>
    </w:r>
    <w:r w:rsidRPr="000D0B71">
      <w:rPr>
        <w:rFonts w:ascii="Times New Roman" w:hAnsi="Times New Roman"/>
        <w:sz w:val="24"/>
        <w:szCs w:val="24"/>
        <w:lang w:val="en-US"/>
      </w:rPr>
      <w:t>10</w:t>
    </w:r>
    <w:r w:rsidRPr="000D0B71">
      <w:rPr>
        <w:rFonts w:ascii="Times New Roman" w:hAnsi="Times New Roman"/>
        <w:sz w:val="24"/>
        <w:szCs w:val="24"/>
      </w:rPr>
      <w:t>), 2017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72" w:rsidRDefault="00B34A7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14D9"/>
    <w:multiLevelType w:val="hybridMultilevel"/>
    <w:tmpl w:val="72BE6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DFD03B8"/>
    <w:multiLevelType w:val="hybridMultilevel"/>
    <w:tmpl w:val="2E18A8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2FF2270"/>
    <w:multiLevelType w:val="hybridMultilevel"/>
    <w:tmpl w:val="6E925B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70C6B69"/>
    <w:multiLevelType w:val="hybridMultilevel"/>
    <w:tmpl w:val="FC1091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B65414F"/>
    <w:multiLevelType w:val="hybridMultilevel"/>
    <w:tmpl w:val="DEFE48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9CA0D82"/>
    <w:multiLevelType w:val="hybridMultilevel"/>
    <w:tmpl w:val="EF9E4944"/>
    <w:lvl w:ilvl="0" w:tplc="6DB8B52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revisionView w:inkAnnotation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475C"/>
    <w:rsid w:val="00002AEA"/>
    <w:rsid w:val="000115DA"/>
    <w:rsid w:val="0001587F"/>
    <w:rsid w:val="000327C7"/>
    <w:rsid w:val="00042979"/>
    <w:rsid w:val="00046F93"/>
    <w:rsid w:val="00056EF4"/>
    <w:rsid w:val="00076DAD"/>
    <w:rsid w:val="00085E5A"/>
    <w:rsid w:val="000A1940"/>
    <w:rsid w:val="000C7C35"/>
    <w:rsid w:val="000C7E27"/>
    <w:rsid w:val="000D0B71"/>
    <w:rsid w:val="000D3574"/>
    <w:rsid w:val="000D5746"/>
    <w:rsid w:val="000E4208"/>
    <w:rsid w:val="000F2ED1"/>
    <w:rsid w:val="00100A18"/>
    <w:rsid w:val="00110AF7"/>
    <w:rsid w:val="00115CD7"/>
    <w:rsid w:val="00116D3E"/>
    <w:rsid w:val="00123D97"/>
    <w:rsid w:val="00124FF7"/>
    <w:rsid w:val="00125409"/>
    <w:rsid w:val="0013072D"/>
    <w:rsid w:val="00132B00"/>
    <w:rsid w:val="00136AB9"/>
    <w:rsid w:val="0014553F"/>
    <w:rsid w:val="00165703"/>
    <w:rsid w:val="00165948"/>
    <w:rsid w:val="0018614F"/>
    <w:rsid w:val="001A7393"/>
    <w:rsid w:val="001B7F3C"/>
    <w:rsid w:val="001D350F"/>
    <w:rsid w:val="001D7CAE"/>
    <w:rsid w:val="001E0B2E"/>
    <w:rsid w:val="001F11CD"/>
    <w:rsid w:val="00212310"/>
    <w:rsid w:val="0021475C"/>
    <w:rsid w:val="002179E0"/>
    <w:rsid w:val="00233A40"/>
    <w:rsid w:val="00240C40"/>
    <w:rsid w:val="00252CA5"/>
    <w:rsid w:val="0026456E"/>
    <w:rsid w:val="00267822"/>
    <w:rsid w:val="00271941"/>
    <w:rsid w:val="00275080"/>
    <w:rsid w:val="00276FF0"/>
    <w:rsid w:val="00286CED"/>
    <w:rsid w:val="00294A89"/>
    <w:rsid w:val="002B2C6D"/>
    <w:rsid w:val="002E056E"/>
    <w:rsid w:val="002E0CFD"/>
    <w:rsid w:val="002E448E"/>
    <w:rsid w:val="002F05F3"/>
    <w:rsid w:val="002F303B"/>
    <w:rsid w:val="002F48E9"/>
    <w:rsid w:val="002F4F74"/>
    <w:rsid w:val="00301343"/>
    <w:rsid w:val="00305072"/>
    <w:rsid w:val="00306C44"/>
    <w:rsid w:val="00311673"/>
    <w:rsid w:val="00323232"/>
    <w:rsid w:val="003568D6"/>
    <w:rsid w:val="00370E32"/>
    <w:rsid w:val="0037300D"/>
    <w:rsid w:val="00373C22"/>
    <w:rsid w:val="00374C1C"/>
    <w:rsid w:val="00383A24"/>
    <w:rsid w:val="00393224"/>
    <w:rsid w:val="003977C1"/>
    <w:rsid w:val="003A4AA8"/>
    <w:rsid w:val="003A680C"/>
    <w:rsid w:val="003B6919"/>
    <w:rsid w:val="003C6CC0"/>
    <w:rsid w:val="003D195D"/>
    <w:rsid w:val="004028DA"/>
    <w:rsid w:val="00410D7F"/>
    <w:rsid w:val="004246AF"/>
    <w:rsid w:val="004449A0"/>
    <w:rsid w:val="00451CD2"/>
    <w:rsid w:val="0046626C"/>
    <w:rsid w:val="00480010"/>
    <w:rsid w:val="00494ED9"/>
    <w:rsid w:val="004A3BC1"/>
    <w:rsid w:val="004B1899"/>
    <w:rsid w:val="004B2D48"/>
    <w:rsid w:val="004B4C8E"/>
    <w:rsid w:val="004C5E26"/>
    <w:rsid w:val="004D1AB8"/>
    <w:rsid w:val="004D7E1E"/>
    <w:rsid w:val="004E58DD"/>
    <w:rsid w:val="004E5C65"/>
    <w:rsid w:val="00500258"/>
    <w:rsid w:val="005231F8"/>
    <w:rsid w:val="00530C58"/>
    <w:rsid w:val="00537453"/>
    <w:rsid w:val="005434EA"/>
    <w:rsid w:val="005654D6"/>
    <w:rsid w:val="0057600B"/>
    <w:rsid w:val="00587381"/>
    <w:rsid w:val="00591EED"/>
    <w:rsid w:val="0059426E"/>
    <w:rsid w:val="005A2F67"/>
    <w:rsid w:val="005B13BE"/>
    <w:rsid w:val="005D0746"/>
    <w:rsid w:val="005D6D9E"/>
    <w:rsid w:val="005F239C"/>
    <w:rsid w:val="00602372"/>
    <w:rsid w:val="006101E7"/>
    <w:rsid w:val="00611FCD"/>
    <w:rsid w:val="006376DA"/>
    <w:rsid w:val="006513CD"/>
    <w:rsid w:val="006633FF"/>
    <w:rsid w:val="006835DD"/>
    <w:rsid w:val="00697301"/>
    <w:rsid w:val="006A7866"/>
    <w:rsid w:val="006D76BB"/>
    <w:rsid w:val="006E35F5"/>
    <w:rsid w:val="006F1A43"/>
    <w:rsid w:val="006F29FC"/>
    <w:rsid w:val="006F4736"/>
    <w:rsid w:val="006F5BCD"/>
    <w:rsid w:val="00711D6F"/>
    <w:rsid w:val="00713C1F"/>
    <w:rsid w:val="00716706"/>
    <w:rsid w:val="00716C2E"/>
    <w:rsid w:val="00723C58"/>
    <w:rsid w:val="00736E4A"/>
    <w:rsid w:val="00737011"/>
    <w:rsid w:val="00737760"/>
    <w:rsid w:val="007503F2"/>
    <w:rsid w:val="007529B2"/>
    <w:rsid w:val="0076397E"/>
    <w:rsid w:val="00770ECD"/>
    <w:rsid w:val="007A4BBE"/>
    <w:rsid w:val="007B3D9D"/>
    <w:rsid w:val="007B5A24"/>
    <w:rsid w:val="007C303E"/>
    <w:rsid w:val="007E1C1D"/>
    <w:rsid w:val="007F2147"/>
    <w:rsid w:val="007F49ED"/>
    <w:rsid w:val="008055B9"/>
    <w:rsid w:val="008242D0"/>
    <w:rsid w:val="00833B1E"/>
    <w:rsid w:val="008429C6"/>
    <w:rsid w:val="008649BB"/>
    <w:rsid w:val="0087101D"/>
    <w:rsid w:val="0087658D"/>
    <w:rsid w:val="008875F9"/>
    <w:rsid w:val="008878BA"/>
    <w:rsid w:val="00891004"/>
    <w:rsid w:val="008950EE"/>
    <w:rsid w:val="008A217E"/>
    <w:rsid w:val="008B0607"/>
    <w:rsid w:val="008B19F7"/>
    <w:rsid w:val="008D7A52"/>
    <w:rsid w:val="008E4AAC"/>
    <w:rsid w:val="008E738E"/>
    <w:rsid w:val="008F5F5D"/>
    <w:rsid w:val="00903855"/>
    <w:rsid w:val="00916A5A"/>
    <w:rsid w:val="0091730C"/>
    <w:rsid w:val="00956229"/>
    <w:rsid w:val="00965351"/>
    <w:rsid w:val="0097351C"/>
    <w:rsid w:val="00982A29"/>
    <w:rsid w:val="00986B9B"/>
    <w:rsid w:val="00994514"/>
    <w:rsid w:val="009A1B15"/>
    <w:rsid w:val="009B5221"/>
    <w:rsid w:val="009B76B4"/>
    <w:rsid w:val="009C71B8"/>
    <w:rsid w:val="009C7A7E"/>
    <w:rsid w:val="009E21F3"/>
    <w:rsid w:val="009F2F23"/>
    <w:rsid w:val="00A15644"/>
    <w:rsid w:val="00A206CD"/>
    <w:rsid w:val="00A22F6E"/>
    <w:rsid w:val="00A30CDF"/>
    <w:rsid w:val="00A33EAB"/>
    <w:rsid w:val="00A55955"/>
    <w:rsid w:val="00A560A5"/>
    <w:rsid w:val="00A578F2"/>
    <w:rsid w:val="00A62EBB"/>
    <w:rsid w:val="00A6789D"/>
    <w:rsid w:val="00A85797"/>
    <w:rsid w:val="00A859C4"/>
    <w:rsid w:val="00A9090E"/>
    <w:rsid w:val="00AB6837"/>
    <w:rsid w:val="00AC60B3"/>
    <w:rsid w:val="00AC72EA"/>
    <w:rsid w:val="00AD21FA"/>
    <w:rsid w:val="00AF0E42"/>
    <w:rsid w:val="00B0609B"/>
    <w:rsid w:val="00B12ED5"/>
    <w:rsid w:val="00B32575"/>
    <w:rsid w:val="00B34A72"/>
    <w:rsid w:val="00B42A52"/>
    <w:rsid w:val="00B54D9A"/>
    <w:rsid w:val="00B633D6"/>
    <w:rsid w:val="00B634E7"/>
    <w:rsid w:val="00B8160A"/>
    <w:rsid w:val="00BA0CCD"/>
    <w:rsid w:val="00BA0DC9"/>
    <w:rsid w:val="00BA49AA"/>
    <w:rsid w:val="00BB465F"/>
    <w:rsid w:val="00BD75B7"/>
    <w:rsid w:val="00BE199A"/>
    <w:rsid w:val="00BE6447"/>
    <w:rsid w:val="00BF74A5"/>
    <w:rsid w:val="00C10D87"/>
    <w:rsid w:val="00C11337"/>
    <w:rsid w:val="00C209C9"/>
    <w:rsid w:val="00C24D38"/>
    <w:rsid w:val="00C42E1F"/>
    <w:rsid w:val="00C4434E"/>
    <w:rsid w:val="00C63CA0"/>
    <w:rsid w:val="00C72565"/>
    <w:rsid w:val="00C754BD"/>
    <w:rsid w:val="00C80A10"/>
    <w:rsid w:val="00C8379E"/>
    <w:rsid w:val="00C84968"/>
    <w:rsid w:val="00C9480F"/>
    <w:rsid w:val="00CA737F"/>
    <w:rsid w:val="00CB1EF8"/>
    <w:rsid w:val="00CC2C33"/>
    <w:rsid w:val="00CD0AA4"/>
    <w:rsid w:val="00CE60B5"/>
    <w:rsid w:val="00D0503A"/>
    <w:rsid w:val="00D07AAE"/>
    <w:rsid w:val="00D141A5"/>
    <w:rsid w:val="00D32540"/>
    <w:rsid w:val="00D33D19"/>
    <w:rsid w:val="00D508F6"/>
    <w:rsid w:val="00D61ED8"/>
    <w:rsid w:val="00D6269B"/>
    <w:rsid w:val="00D640A1"/>
    <w:rsid w:val="00D64BE5"/>
    <w:rsid w:val="00D65FF7"/>
    <w:rsid w:val="00D70775"/>
    <w:rsid w:val="00D7427C"/>
    <w:rsid w:val="00D81290"/>
    <w:rsid w:val="00D91B73"/>
    <w:rsid w:val="00D940AD"/>
    <w:rsid w:val="00DA2B43"/>
    <w:rsid w:val="00DA4FC9"/>
    <w:rsid w:val="00DC133D"/>
    <w:rsid w:val="00DD0B5E"/>
    <w:rsid w:val="00DE53B5"/>
    <w:rsid w:val="00DE7AD5"/>
    <w:rsid w:val="00E00BD7"/>
    <w:rsid w:val="00E052FB"/>
    <w:rsid w:val="00E0787E"/>
    <w:rsid w:val="00E20725"/>
    <w:rsid w:val="00E42E37"/>
    <w:rsid w:val="00E5559A"/>
    <w:rsid w:val="00E61D8A"/>
    <w:rsid w:val="00E74028"/>
    <w:rsid w:val="00E7701E"/>
    <w:rsid w:val="00EB3604"/>
    <w:rsid w:val="00EB6475"/>
    <w:rsid w:val="00ED258E"/>
    <w:rsid w:val="00EE49B3"/>
    <w:rsid w:val="00EF4146"/>
    <w:rsid w:val="00EF5746"/>
    <w:rsid w:val="00F00AE1"/>
    <w:rsid w:val="00F05296"/>
    <w:rsid w:val="00F53A4E"/>
    <w:rsid w:val="00F64D76"/>
    <w:rsid w:val="00F6555B"/>
    <w:rsid w:val="00F84514"/>
    <w:rsid w:val="00F86218"/>
    <w:rsid w:val="00FA1B0F"/>
    <w:rsid w:val="00FA342E"/>
    <w:rsid w:val="00FB5B26"/>
    <w:rsid w:val="00FF192B"/>
    <w:rsid w:val="00FF1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BD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uiPriority w:val="99"/>
    <w:rsid w:val="0021475C"/>
    <w:pPr>
      <w:suppressAutoHyphens/>
      <w:overflowPunct w:val="0"/>
      <w:spacing w:after="200" w:line="276" w:lineRule="auto"/>
    </w:pPr>
    <w:rPr>
      <w:rFonts w:eastAsia="SimSun" w:cs="Calibri"/>
      <w:color w:val="00000A"/>
      <w:sz w:val="22"/>
      <w:szCs w:val="22"/>
      <w:lang w:eastAsia="en-US"/>
    </w:rPr>
  </w:style>
  <w:style w:type="table" w:customStyle="1" w:styleId="1">
    <w:name w:val="Сетка таблицы1"/>
    <w:uiPriority w:val="99"/>
    <w:rsid w:val="002147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1"/>
    <w:uiPriority w:val="99"/>
    <w:rsid w:val="002147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21475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21475C"/>
    <w:rPr>
      <w:rFonts w:ascii="Tahoma" w:hAnsi="Tahoma" w:cs="Tahoma"/>
      <w:sz w:val="16"/>
      <w:szCs w:val="16"/>
    </w:rPr>
  </w:style>
  <w:style w:type="character" w:styleId="a7">
    <w:name w:val="Placeholder Text"/>
    <w:uiPriority w:val="99"/>
    <w:semiHidden/>
    <w:rsid w:val="007C303E"/>
    <w:rPr>
      <w:rFonts w:cs="Times New Roman"/>
      <w:color w:val="808080"/>
    </w:rPr>
  </w:style>
  <w:style w:type="paragraph" w:styleId="a8">
    <w:name w:val="List Paragraph"/>
    <w:basedOn w:val="a"/>
    <w:uiPriority w:val="99"/>
    <w:qFormat/>
    <w:rsid w:val="00451CD2"/>
    <w:pPr>
      <w:ind w:left="720"/>
      <w:contextualSpacing/>
    </w:pPr>
  </w:style>
  <w:style w:type="table" w:customStyle="1" w:styleId="11">
    <w:name w:val="Сетка таблицы11"/>
    <w:uiPriority w:val="99"/>
    <w:rsid w:val="00BA0D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rsid w:val="00E00BD7"/>
    <w:pPr>
      <w:tabs>
        <w:tab w:val="center" w:pos="4677"/>
        <w:tab w:val="right" w:pos="9355"/>
      </w:tabs>
      <w:spacing w:after="0" w:line="240" w:lineRule="auto"/>
    </w:pPr>
  </w:style>
  <w:style w:type="character" w:customStyle="1" w:styleId="aa">
    <w:name w:val="Верхний колонтитул Знак"/>
    <w:link w:val="a9"/>
    <w:uiPriority w:val="99"/>
    <w:locked/>
    <w:rsid w:val="00E00BD7"/>
    <w:rPr>
      <w:rFonts w:cs="Times New Roman"/>
    </w:rPr>
  </w:style>
  <w:style w:type="paragraph" w:styleId="ab">
    <w:name w:val="footer"/>
    <w:basedOn w:val="a"/>
    <w:link w:val="ac"/>
    <w:uiPriority w:val="99"/>
    <w:rsid w:val="00E00BD7"/>
    <w:pPr>
      <w:tabs>
        <w:tab w:val="center" w:pos="4677"/>
        <w:tab w:val="right" w:pos="9355"/>
      </w:tabs>
      <w:spacing w:after="0" w:line="240" w:lineRule="auto"/>
    </w:pPr>
  </w:style>
  <w:style w:type="character" w:customStyle="1" w:styleId="ac">
    <w:name w:val="Нижний колонтитул Знак"/>
    <w:link w:val="ab"/>
    <w:uiPriority w:val="99"/>
    <w:locked/>
    <w:rsid w:val="00E00BD7"/>
    <w:rPr>
      <w:rFonts w:cs="Times New Roman"/>
    </w:rPr>
  </w:style>
  <w:style w:type="table" w:customStyle="1" w:styleId="12">
    <w:name w:val="Сетка таблицы12"/>
    <w:uiPriority w:val="99"/>
    <w:rsid w:val="00F6555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uiPriority w:val="99"/>
    <w:rsid w:val="000D0B7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1167</TotalTime>
  <Pages>8</Pages>
  <Words>2092</Words>
  <Characters>11925</Characters>
  <Application>Microsoft Office Word</Application>
  <DocSecurity>0</DocSecurity>
  <Lines>99</Lines>
  <Paragraphs>27</Paragraphs>
  <ScaleCrop>false</ScaleCrop>
  <Company>SPecialiST RePack</Company>
  <LinksUpToDate>false</LinksUpToDate>
  <CharactersWithSpaces>13990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Охрименко</dc:creator>
  <cp:keywords/>
  <dc:description/>
  <cp:lastModifiedBy>1</cp:lastModifiedBy>
  <cp:revision>57</cp:revision>
  <dcterms:created xsi:type="dcterms:W3CDTF">2017-10-09T07:19:00Z</dcterms:created>
  <dcterms:modified xsi:type="dcterms:W3CDTF">2018-01-06T13:52:00Z</dcterms:modified>
</cp:coreProperties>
</file>