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589"/>
        <w:gridCol w:w="4589"/>
      </w:tblGrid>
      <w:tr w:rsidR="00091EAF" w:rsidRPr="004B32D0" w:rsidTr="00AD3C83">
        <w:tc>
          <w:tcPr>
            <w:tcW w:w="4678" w:type="dxa"/>
          </w:tcPr>
          <w:p w:rsidR="00091EAF" w:rsidRPr="004B32D0" w:rsidRDefault="00091EAF" w:rsidP="004B32D0">
            <w:pPr>
              <w:pStyle w:val="Textbody"/>
              <w:spacing w:after="0"/>
              <w:rPr>
                <w:rStyle w:val="StrongEmphasis"/>
                <w:rFonts w:cs="Times New Roman"/>
                <w:b w:val="0"/>
                <w:bCs/>
                <w:sz w:val="20"/>
                <w:szCs w:val="20"/>
                <w:lang w:val="en-US"/>
              </w:rPr>
            </w:pPr>
            <w:r w:rsidRPr="004B32D0">
              <w:rPr>
                <w:rStyle w:val="StrongEmphasis"/>
                <w:rFonts w:cs="Times New Roman"/>
                <w:b w:val="0"/>
                <w:bCs/>
                <w:sz w:val="20"/>
                <w:szCs w:val="20"/>
                <w:lang w:val="en-US"/>
              </w:rPr>
              <w:t xml:space="preserve">УДК </w:t>
            </w:r>
            <w:r w:rsidRPr="004B32D0">
              <w:rPr>
                <w:rStyle w:val="StrongEmphasis"/>
                <w:rFonts w:cs="Times New Roman"/>
                <w:b w:val="0"/>
                <w:bCs/>
                <w:sz w:val="20"/>
                <w:szCs w:val="20"/>
                <w:lang w:val="ru-RU"/>
              </w:rPr>
              <w:t>636.22/.28.084.522(470.620)</w:t>
            </w:r>
          </w:p>
          <w:p w:rsidR="00091EAF" w:rsidRPr="004B32D0" w:rsidRDefault="00091EAF" w:rsidP="004B32D0">
            <w:pPr>
              <w:pStyle w:val="Textbody"/>
              <w:spacing w:after="0"/>
              <w:rPr>
                <w:rStyle w:val="StrongEmphasis"/>
                <w:rFonts w:cs="Times New Roman"/>
                <w:b w:val="0"/>
                <w:sz w:val="20"/>
                <w:szCs w:val="20"/>
                <w:lang w:val="en-US"/>
              </w:rPr>
            </w:pPr>
          </w:p>
        </w:tc>
        <w:tc>
          <w:tcPr>
            <w:tcW w:w="4678" w:type="dxa"/>
          </w:tcPr>
          <w:p w:rsidR="00091EAF" w:rsidRPr="004B32D0" w:rsidRDefault="00091EAF" w:rsidP="004B32D0">
            <w:pPr>
              <w:pStyle w:val="Textbody"/>
              <w:spacing w:after="0"/>
              <w:rPr>
                <w:rStyle w:val="StrongEmphasis"/>
                <w:rFonts w:cs="Times New Roman"/>
                <w:b w:val="0"/>
                <w:sz w:val="20"/>
                <w:szCs w:val="20"/>
                <w:lang w:val="ru-RU"/>
              </w:rPr>
            </w:pPr>
            <w:r w:rsidRPr="004B32D0">
              <w:rPr>
                <w:rStyle w:val="StrongEmphasis"/>
                <w:rFonts w:cs="Times New Roman"/>
                <w:b w:val="0"/>
                <w:bCs/>
                <w:sz w:val="20"/>
                <w:szCs w:val="20"/>
                <w:lang w:val="ru-RU"/>
              </w:rPr>
              <w:t>UDC 636.22/.28.084.522(470.620)</w:t>
            </w:r>
          </w:p>
        </w:tc>
      </w:tr>
      <w:tr w:rsidR="00091EAF" w:rsidRPr="004B32D0" w:rsidTr="00AD3C83">
        <w:tc>
          <w:tcPr>
            <w:tcW w:w="4678" w:type="dxa"/>
          </w:tcPr>
          <w:p w:rsidR="00091EAF" w:rsidRPr="004B32D0" w:rsidRDefault="00091EAF" w:rsidP="004B32D0">
            <w:pPr>
              <w:pStyle w:val="Textbody"/>
              <w:spacing w:after="0"/>
              <w:rPr>
                <w:rStyle w:val="StrongEmphasis"/>
                <w:rFonts w:cs="Times New Roman"/>
                <w:b w:val="0"/>
                <w:sz w:val="20"/>
                <w:szCs w:val="20"/>
                <w:lang w:val="en-US"/>
              </w:rPr>
            </w:pPr>
            <w:r w:rsidRPr="004B32D0">
              <w:rPr>
                <w:rStyle w:val="StrongEmphasis"/>
                <w:rFonts w:cs="Times New Roman"/>
                <w:b w:val="0"/>
                <w:bCs/>
                <w:sz w:val="20"/>
                <w:szCs w:val="20"/>
                <w:lang w:val="ru-RU"/>
              </w:rPr>
              <w:t>0</w:t>
            </w:r>
            <w:r w:rsidRPr="004B32D0">
              <w:rPr>
                <w:rStyle w:val="StrongEmphasis"/>
                <w:rFonts w:cs="Times New Roman"/>
                <w:b w:val="0"/>
                <w:bCs/>
                <w:sz w:val="20"/>
                <w:szCs w:val="20"/>
                <w:lang w:val="en-US"/>
              </w:rPr>
              <w:t xml:space="preserve">6.00.00 </w:t>
            </w:r>
            <w:r w:rsidRPr="004B32D0">
              <w:rPr>
                <w:rStyle w:val="StrongEmphasis"/>
                <w:rFonts w:cs="Times New Roman"/>
                <w:b w:val="0"/>
                <w:bCs/>
                <w:sz w:val="20"/>
                <w:szCs w:val="20"/>
                <w:lang w:val="ru-RU"/>
              </w:rPr>
              <w:t>Сельскохозяйственные науки</w:t>
            </w:r>
          </w:p>
        </w:tc>
        <w:tc>
          <w:tcPr>
            <w:tcW w:w="4678" w:type="dxa"/>
          </w:tcPr>
          <w:p w:rsidR="00091EAF" w:rsidRPr="004B32D0" w:rsidRDefault="00091EAF" w:rsidP="004B32D0">
            <w:pPr>
              <w:pStyle w:val="Textbody"/>
              <w:spacing w:after="0"/>
              <w:rPr>
                <w:rStyle w:val="StrongEmphasis"/>
                <w:rFonts w:cs="Times New Roman"/>
                <w:b w:val="0"/>
                <w:sz w:val="20"/>
                <w:szCs w:val="20"/>
                <w:lang w:val="en-US"/>
              </w:rPr>
            </w:pPr>
            <w:r w:rsidRPr="004B32D0">
              <w:rPr>
                <w:rStyle w:val="StrongEmphasis"/>
                <w:rFonts w:cs="Times New Roman"/>
                <w:b w:val="0"/>
                <w:bCs/>
                <w:sz w:val="20"/>
                <w:szCs w:val="20"/>
                <w:lang w:val="ru-RU"/>
              </w:rPr>
              <w:t>Agricultural science</w:t>
            </w:r>
            <w:r>
              <w:rPr>
                <w:rStyle w:val="StrongEmphasis"/>
                <w:rFonts w:cs="Times New Roman"/>
                <w:b w:val="0"/>
                <w:bCs/>
                <w:sz w:val="20"/>
                <w:szCs w:val="20"/>
                <w:lang w:val="en-US"/>
              </w:rPr>
              <w:t>s</w:t>
            </w:r>
          </w:p>
        </w:tc>
      </w:tr>
      <w:tr w:rsidR="00091EAF" w:rsidRPr="004B32D0" w:rsidTr="00AD3C83">
        <w:tc>
          <w:tcPr>
            <w:tcW w:w="4678" w:type="dxa"/>
          </w:tcPr>
          <w:p w:rsidR="00091EAF" w:rsidRPr="004B32D0" w:rsidRDefault="00091EAF" w:rsidP="004B32D0">
            <w:pPr>
              <w:pStyle w:val="Textbody"/>
              <w:spacing w:after="0"/>
              <w:rPr>
                <w:rStyle w:val="StrongEmphasis"/>
                <w:rFonts w:cs="Times New Roman"/>
                <w:b w:val="0"/>
                <w:bCs/>
                <w:sz w:val="20"/>
                <w:szCs w:val="20"/>
                <w:lang w:val="ru-RU"/>
              </w:rPr>
            </w:pPr>
          </w:p>
        </w:tc>
        <w:tc>
          <w:tcPr>
            <w:tcW w:w="4678" w:type="dxa"/>
          </w:tcPr>
          <w:p w:rsidR="00091EAF" w:rsidRPr="004B32D0" w:rsidRDefault="00091EAF" w:rsidP="004B32D0">
            <w:pPr>
              <w:pStyle w:val="Textbody"/>
              <w:spacing w:after="0"/>
              <w:rPr>
                <w:rStyle w:val="StrongEmphasis"/>
                <w:rFonts w:cs="Times New Roman"/>
                <w:b w:val="0"/>
                <w:bCs/>
                <w:sz w:val="20"/>
                <w:szCs w:val="20"/>
                <w:lang w:val="ru-RU"/>
              </w:rPr>
            </w:pPr>
          </w:p>
        </w:tc>
      </w:tr>
      <w:tr w:rsidR="00091EAF" w:rsidRPr="004B32D0" w:rsidTr="00AD3C83">
        <w:tc>
          <w:tcPr>
            <w:tcW w:w="4678" w:type="dxa"/>
          </w:tcPr>
          <w:p w:rsidR="00091EAF" w:rsidRPr="004B32D0" w:rsidRDefault="00091EAF" w:rsidP="004B32D0">
            <w:pPr>
              <w:spacing w:after="0" w:line="240" w:lineRule="auto"/>
              <w:rPr>
                <w:rStyle w:val="StrongEmphasis"/>
                <w:rFonts w:ascii="Times New Roman" w:hAnsi="Times New Roman"/>
                <w:b w:val="0"/>
                <w:sz w:val="20"/>
                <w:szCs w:val="20"/>
              </w:rPr>
            </w:pPr>
            <w:r w:rsidRPr="004B32D0">
              <w:rPr>
                <w:rFonts w:ascii="Times New Roman" w:hAnsi="Times New Roman"/>
                <w:b/>
                <w:sz w:val="20"/>
                <w:szCs w:val="20"/>
              </w:rPr>
              <w:t>СРАВНИТЕЛЬНАЯ ЭФФЕКТИВНОСТЬ О</w:t>
            </w:r>
            <w:r w:rsidRPr="004B32D0">
              <w:rPr>
                <w:rFonts w:ascii="Times New Roman" w:hAnsi="Times New Roman"/>
                <w:b/>
                <w:sz w:val="20"/>
                <w:szCs w:val="20"/>
              </w:rPr>
              <w:t>Т</w:t>
            </w:r>
            <w:r w:rsidRPr="004B32D0">
              <w:rPr>
                <w:rFonts w:ascii="Times New Roman" w:hAnsi="Times New Roman"/>
                <w:b/>
                <w:sz w:val="20"/>
                <w:szCs w:val="20"/>
              </w:rPr>
              <w:t>КОРМА КРУПНОГО РОГАТОГО СКОТА РАЗНЫХ ПОРОД В ЗАО ФИРМЕ «АГР</w:t>
            </w:r>
            <w:r w:rsidRPr="004B32D0">
              <w:rPr>
                <w:rFonts w:ascii="Times New Roman" w:hAnsi="Times New Roman"/>
                <w:b/>
                <w:sz w:val="20"/>
                <w:szCs w:val="20"/>
              </w:rPr>
              <w:t>О</w:t>
            </w:r>
            <w:r w:rsidRPr="004B32D0">
              <w:rPr>
                <w:rFonts w:ascii="Times New Roman" w:hAnsi="Times New Roman"/>
                <w:b/>
                <w:sz w:val="20"/>
                <w:szCs w:val="20"/>
              </w:rPr>
              <w:t>КОМПЛЕКС»</w:t>
            </w:r>
          </w:p>
        </w:tc>
        <w:tc>
          <w:tcPr>
            <w:tcW w:w="4678" w:type="dxa"/>
          </w:tcPr>
          <w:p w:rsidR="00091EAF" w:rsidRPr="004B32D0" w:rsidRDefault="00091EAF" w:rsidP="004B32D0">
            <w:pPr>
              <w:spacing w:after="0" w:line="240" w:lineRule="auto"/>
              <w:rPr>
                <w:rFonts w:ascii="Times New Roman" w:hAnsi="Times New Roman"/>
                <w:b/>
                <w:sz w:val="20"/>
                <w:szCs w:val="20"/>
                <w:lang w:val="en-US"/>
              </w:rPr>
            </w:pPr>
            <w:r w:rsidRPr="004B32D0">
              <w:rPr>
                <w:rFonts w:ascii="Times New Roman" w:hAnsi="Times New Roman"/>
                <w:b/>
                <w:sz w:val="20"/>
                <w:szCs w:val="20"/>
                <w:lang w:val="en-US"/>
              </w:rPr>
              <w:t xml:space="preserve">COMPARATIVE EFFECTIVENESS </w:t>
            </w:r>
            <w:r>
              <w:rPr>
                <w:rFonts w:ascii="Times New Roman" w:hAnsi="Times New Roman"/>
                <w:b/>
                <w:sz w:val="20"/>
                <w:szCs w:val="20"/>
                <w:lang w:val="en-US"/>
              </w:rPr>
              <w:t>OF</w:t>
            </w:r>
            <w:r w:rsidRPr="004B32D0">
              <w:rPr>
                <w:rFonts w:ascii="Times New Roman" w:hAnsi="Times New Roman"/>
                <w:b/>
                <w:sz w:val="20"/>
                <w:szCs w:val="20"/>
                <w:lang w:val="en-US"/>
              </w:rPr>
              <w:t xml:space="preserve"> THE FEED</w:t>
            </w:r>
            <w:r>
              <w:rPr>
                <w:rFonts w:ascii="Times New Roman" w:hAnsi="Times New Roman"/>
                <w:b/>
                <w:sz w:val="20"/>
                <w:szCs w:val="20"/>
                <w:lang w:val="en-US"/>
              </w:rPr>
              <w:t>ING</w:t>
            </w:r>
            <w:r w:rsidRPr="004B32D0">
              <w:rPr>
                <w:rFonts w:ascii="Times New Roman" w:hAnsi="Times New Roman"/>
                <w:b/>
                <w:sz w:val="20"/>
                <w:szCs w:val="20"/>
                <w:lang w:val="en-US"/>
              </w:rPr>
              <w:t xml:space="preserve"> OF DIFFERENT BREEDS CA</w:t>
            </w:r>
            <w:r w:rsidRPr="004B32D0">
              <w:rPr>
                <w:rFonts w:ascii="Times New Roman" w:hAnsi="Times New Roman"/>
                <w:b/>
                <w:sz w:val="20"/>
                <w:szCs w:val="20"/>
                <w:lang w:val="en-US"/>
              </w:rPr>
              <w:t>T</w:t>
            </w:r>
            <w:r w:rsidRPr="004B32D0">
              <w:rPr>
                <w:rFonts w:ascii="Times New Roman" w:hAnsi="Times New Roman"/>
                <w:b/>
                <w:sz w:val="20"/>
                <w:szCs w:val="20"/>
                <w:lang w:val="en-US"/>
              </w:rPr>
              <w:t>TLE AT CLOSED JOINT STOCK COMPANY A</w:t>
            </w:r>
            <w:r w:rsidRPr="004B32D0">
              <w:rPr>
                <w:rFonts w:ascii="Times New Roman" w:hAnsi="Times New Roman"/>
                <w:b/>
                <w:sz w:val="20"/>
                <w:szCs w:val="20"/>
                <w:lang w:val="en-US"/>
              </w:rPr>
              <w:t>G</w:t>
            </w:r>
            <w:r w:rsidRPr="004B32D0">
              <w:rPr>
                <w:rFonts w:ascii="Times New Roman" w:hAnsi="Times New Roman"/>
                <w:b/>
                <w:sz w:val="20"/>
                <w:szCs w:val="20"/>
                <w:lang w:val="en-US"/>
              </w:rPr>
              <w:t>RO</w:t>
            </w:r>
            <w:r>
              <w:rPr>
                <w:rFonts w:ascii="Times New Roman" w:hAnsi="Times New Roman"/>
                <w:b/>
                <w:sz w:val="20"/>
                <w:szCs w:val="20"/>
                <w:lang w:val="en-US"/>
              </w:rPr>
              <w:t>COMPLEX</w:t>
            </w:r>
            <w:r w:rsidRPr="004B32D0">
              <w:rPr>
                <w:rFonts w:ascii="Times New Roman" w:hAnsi="Times New Roman"/>
                <w:b/>
                <w:sz w:val="20"/>
                <w:szCs w:val="20"/>
                <w:lang w:val="en-US"/>
              </w:rPr>
              <w:t xml:space="preserve"> FIRM</w:t>
            </w:r>
          </w:p>
        </w:tc>
      </w:tr>
      <w:tr w:rsidR="00091EAF" w:rsidRPr="004B32D0" w:rsidTr="00AD3C83">
        <w:tc>
          <w:tcPr>
            <w:tcW w:w="4678" w:type="dxa"/>
          </w:tcPr>
          <w:p w:rsidR="00091EAF" w:rsidRPr="004B32D0" w:rsidRDefault="00091EAF" w:rsidP="004B32D0">
            <w:pPr>
              <w:spacing w:after="0" w:line="240" w:lineRule="auto"/>
              <w:rPr>
                <w:rFonts w:ascii="Times New Roman" w:hAnsi="Times New Roman"/>
                <w:sz w:val="20"/>
                <w:szCs w:val="20"/>
                <w:lang w:val="en-US"/>
              </w:rPr>
            </w:pPr>
          </w:p>
        </w:tc>
        <w:tc>
          <w:tcPr>
            <w:tcW w:w="4678" w:type="dxa"/>
          </w:tcPr>
          <w:p w:rsidR="00091EAF" w:rsidRPr="004B32D0" w:rsidRDefault="00091EAF" w:rsidP="004B32D0">
            <w:pPr>
              <w:spacing w:after="0" w:line="240" w:lineRule="auto"/>
              <w:rPr>
                <w:rFonts w:ascii="Times New Roman" w:hAnsi="Times New Roman"/>
                <w:sz w:val="20"/>
                <w:szCs w:val="20"/>
                <w:lang w:val="en-US"/>
              </w:rPr>
            </w:pPr>
          </w:p>
        </w:tc>
      </w:tr>
      <w:tr w:rsidR="00091EAF" w:rsidRPr="004B32D0" w:rsidTr="00AD3C83">
        <w:tc>
          <w:tcPr>
            <w:tcW w:w="4678" w:type="dxa"/>
          </w:tcPr>
          <w:p w:rsidR="00091EAF" w:rsidRPr="004B32D0" w:rsidRDefault="00091EAF" w:rsidP="004B32D0">
            <w:pPr>
              <w:pStyle w:val="Textbody"/>
              <w:spacing w:after="0"/>
              <w:rPr>
                <w:rStyle w:val="StrongEmphasis"/>
                <w:rFonts w:cs="Times New Roman"/>
                <w:b w:val="0"/>
                <w:bCs/>
                <w:sz w:val="20"/>
                <w:szCs w:val="20"/>
                <w:lang w:val="ru-RU"/>
              </w:rPr>
            </w:pPr>
            <w:r w:rsidRPr="004B32D0">
              <w:rPr>
                <w:rStyle w:val="StrongEmphasis"/>
                <w:rFonts w:cs="Times New Roman"/>
                <w:b w:val="0"/>
                <w:bCs/>
                <w:sz w:val="20"/>
                <w:szCs w:val="20"/>
                <w:lang w:val="ru-RU"/>
              </w:rPr>
              <w:t>Усенко Валентина Владимировна</w:t>
            </w:r>
          </w:p>
          <w:p w:rsidR="00091EAF" w:rsidRPr="004B32D0" w:rsidRDefault="00091EAF" w:rsidP="004B32D0">
            <w:pPr>
              <w:pStyle w:val="Textbody"/>
              <w:spacing w:after="0"/>
              <w:rPr>
                <w:rStyle w:val="StrongEmphasis"/>
                <w:rFonts w:cs="Times New Roman"/>
                <w:b w:val="0"/>
                <w:bCs/>
                <w:sz w:val="20"/>
                <w:szCs w:val="20"/>
                <w:lang w:val="ru-RU"/>
              </w:rPr>
            </w:pPr>
            <w:r w:rsidRPr="004B32D0">
              <w:rPr>
                <w:rStyle w:val="StrongEmphasis"/>
                <w:rFonts w:cs="Times New Roman"/>
                <w:b w:val="0"/>
                <w:bCs/>
                <w:sz w:val="20"/>
                <w:szCs w:val="20"/>
                <w:lang w:val="ru-RU"/>
              </w:rPr>
              <w:t>канд. биол. наук, доцент</w:t>
            </w:r>
          </w:p>
          <w:p w:rsidR="00091EAF" w:rsidRPr="004B32D0" w:rsidRDefault="00091EAF" w:rsidP="004B32D0">
            <w:pPr>
              <w:pStyle w:val="Textbody"/>
              <w:spacing w:after="0"/>
              <w:rPr>
                <w:rStyle w:val="StrongEmphasis"/>
                <w:rFonts w:cs="Times New Roman"/>
                <w:b w:val="0"/>
                <w:sz w:val="20"/>
                <w:szCs w:val="20"/>
                <w:lang w:val="en-US"/>
              </w:rPr>
            </w:pPr>
            <w:r w:rsidRPr="004B32D0">
              <w:rPr>
                <w:rStyle w:val="StrongEmphasis"/>
                <w:rFonts w:cs="Times New Roman"/>
                <w:b w:val="0"/>
                <w:bCs/>
                <w:sz w:val="20"/>
                <w:szCs w:val="20"/>
                <w:lang w:val="ru-RU"/>
              </w:rPr>
              <w:t>РИНЦ</w:t>
            </w:r>
            <w:r w:rsidRPr="004B32D0">
              <w:rPr>
                <w:rStyle w:val="StrongEmphasis"/>
                <w:rFonts w:cs="Times New Roman"/>
                <w:b w:val="0"/>
                <w:bCs/>
                <w:sz w:val="20"/>
                <w:szCs w:val="20"/>
                <w:lang w:val="en-US"/>
              </w:rPr>
              <w:t xml:space="preserve"> SPIN-</w:t>
            </w:r>
            <w:r w:rsidRPr="004B32D0">
              <w:rPr>
                <w:rStyle w:val="StrongEmphasis"/>
                <w:rFonts w:cs="Times New Roman"/>
                <w:b w:val="0"/>
                <w:bCs/>
                <w:sz w:val="20"/>
                <w:szCs w:val="20"/>
                <w:lang w:val="ru-RU"/>
              </w:rPr>
              <w:t>код</w:t>
            </w:r>
            <w:r w:rsidRPr="004B32D0">
              <w:rPr>
                <w:rStyle w:val="StrongEmphasis"/>
                <w:rFonts w:cs="Times New Roman"/>
                <w:b w:val="0"/>
                <w:bCs/>
                <w:sz w:val="20"/>
                <w:szCs w:val="20"/>
                <w:lang w:val="en-US"/>
              </w:rPr>
              <w:t xml:space="preserve">: </w:t>
            </w:r>
            <w:r w:rsidRPr="004B32D0">
              <w:rPr>
                <w:rFonts w:cs="Times New Roman"/>
                <w:sz w:val="20"/>
                <w:szCs w:val="20"/>
              </w:rPr>
              <w:t>7343-1395</w:t>
            </w:r>
          </w:p>
        </w:tc>
        <w:tc>
          <w:tcPr>
            <w:tcW w:w="4678" w:type="dxa"/>
          </w:tcPr>
          <w:p w:rsidR="00091EAF" w:rsidRPr="004B32D0" w:rsidRDefault="00091EAF" w:rsidP="004B32D0">
            <w:pPr>
              <w:pStyle w:val="HTMLPreformatted"/>
              <w:shd w:val="clear" w:color="auto" w:fill="FFFFFF"/>
              <w:rPr>
                <w:rStyle w:val="StrongEmphasis"/>
                <w:rFonts w:ascii="Times New Roman" w:hAnsi="Times New Roman" w:cs="Times New Roman"/>
                <w:b w:val="0"/>
                <w:bCs/>
                <w:lang w:val="en-US"/>
              </w:rPr>
            </w:pPr>
            <w:r w:rsidRPr="004B32D0">
              <w:rPr>
                <w:rFonts w:ascii="Times New Roman" w:hAnsi="Times New Roman" w:cs="Times New Roman"/>
                <w:lang w:val="en-US"/>
              </w:rPr>
              <w:t>Usenko Valentina V</w:t>
            </w:r>
            <w:r>
              <w:rPr>
                <w:rFonts w:ascii="Times New Roman" w:hAnsi="Times New Roman" w:cs="Times New Roman"/>
                <w:lang w:val="en-US"/>
              </w:rPr>
              <w:t>ladimirovna</w:t>
            </w:r>
          </w:p>
          <w:p w:rsidR="00091EAF" w:rsidRPr="004B32D0" w:rsidRDefault="00091EAF" w:rsidP="004B32D0">
            <w:pPr>
              <w:pStyle w:val="HTMLPreformatted"/>
              <w:shd w:val="clear" w:color="auto" w:fill="FFFFFF"/>
              <w:rPr>
                <w:rFonts w:ascii="Times New Roman" w:hAnsi="Times New Roman" w:cs="Times New Roman"/>
                <w:lang w:val="en-US"/>
              </w:rPr>
            </w:pPr>
            <w:r w:rsidRPr="004B32D0">
              <w:rPr>
                <w:rStyle w:val="StrongEmphasis"/>
                <w:rFonts w:ascii="Times New Roman" w:hAnsi="Times New Roman" w:cs="Times New Roman"/>
                <w:b w:val="0"/>
                <w:bCs/>
                <w:lang w:val="en-US"/>
              </w:rPr>
              <w:t>Cand.Biol.Sci</w:t>
            </w:r>
            <w:r w:rsidRPr="004B32D0">
              <w:rPr>
                <w:rFonts w:ascii="Times New Roman" w:hAnsi="Times New Roman" w:cs="Times New Roman"/>
                <w:lang w:val="en-US"/>
              </w:rPr>
              <w:t>. associate professor</w:t>
            </w:r>
          </w:p>
          <w:p w:rsidR="00091EAF" w:rsidRPr="004B32D0" w:rsidRDefault="00091EAF" w:rsidP="004B32D0">
            <w:pPr>
              <w:pStyle w:val="HTMLPreformatted"/>
              <w:shd w:val="clear" w:color="auto" w:fill="FFFFFF"/>
              <w:rPr>
                <w:rStyle w:val="StrongEmphasis"/>
                <w:rFonts w:ascii="Times New Roman" w:hAnsi="Times New Roman" w:cs="Times New Roman"/>
                <w:b w:val="0"/>
                <w:lang w:val="en-US"/>
              </w:rPr>
            </w:pPr>
            <w:r w:rsidRPr="004B32D0">
              <w:rPr>
                <w:rStyle w:val="StrongEmphasis"/>
                <w:rFonts w:ascii="Times New Roman" w:hAnsi="Times New Roman" w:cs="Times New Roman"/>
                <w:b w:val="0"/>
                <w:bCs/>
              </w:rPr>
              <w:t xml:space="preserve">RSCI SPIN-code: </w:t>
            </w:r>
            <w:r w:rsidRPr="004B32D0">
              <w:rPr>
                <w:rFonts w:ascii="Times New Roman" w:hAnsi="Times New Roman" w:cs="Times New Roman"/>
              </w:rPr>
              <w:t>7343-1395</w:t>
            </w:r>
          </w:p>
        </w:tc>
      </w:tr>
      <w:tr w:rsidR="00091EAF" w:rsidRPr="004B32D0" w:rsidTr="00AD3C83">
        <w:tc>
          <w:tcPr>
            <w:tcW w:w="4678" w:type="dxa"/>
          </w:tcPr>
          <w:p w:rsidR="00091EAF" w:rsidRPr="004B32D0" w:rsidRDefault="00091EAF" w:rsidP="004B32D0">
            <w:pPr>
              <w:pStyle w:val="Textbody"/>
              <w:spacing w:after="0"/>
              <w:rPr>
                <w:rStyle w:val="StrongEmphasis"/>
                <w:rFonts w:cs="Times New Roman"/>
                <w:b w:val="0"/>
                <w:bCs/>
                <w:i/>
                <w:sz w:val="20"/>
                <w:szCs w:val="20"/>
                <w:lang w:val="ru-RU"/>
              </w:rPr>
            </w:pPr>
            <w:r w:rsidRPr="004B32D0">
              <w:rPr>
                <w:rStyle w:val="StrongEmphasis"/>
                <w:rFonts w:cs="Times New Roman"/>
                <w:b w:val="0"/>
                <w:bCs/>
                <w:i/>
                <w:sz w:val="20"/>
                <w:szCs w:val="20"/>
                <w:lang w:val="ru-RU"/>
              </w:rPr>
              <w:t>Кубанский государственный аграрный университет имени И.Т. Трубилина, Краснодар, Россия</w:t>
            </w:r>
          </w:p>
          <w:p w:rsidR="00091EAF" w:rsidRPr="004B32D0" w:rsidRDefault="00091EAF" w:rsidP="004B32D0">
            <w:pPr>
              <w:pStyle w:val="Textbody"/>
              <w:spacing w:after="0"/>
              <w:rPr>
                <w:rStyle w:val="StrongEmphasis"/>
                <w:rFonts w:cs="Times New Roman"/>
                <w:b w:val="0"/>
                <w:i/>
                <w:sz w:val="20"/>
                <w:szCs w:val="20"/>
                <w:lang w:val="ru-RU"/>
              </w:rPr>
            </w:pPr>
            <w:smartTag w:uri="urn:schemas-microsoft-com:office:smarttags" w:element="metricconverter">
              <w:smartTagPr>
                <w:attr w:name="ProductID" w:val="350044, г"/>
              </w:smartTagPr>
              <w:r w:rsidRPr="004B32D0">
                <w:rPr>
                  <w:rStyle w:val="StrongEmphasis"/>
                  <w:rFonts w:cs="Times New Roman"/>
                  <w:b w:val="0"/>
                  <w:bCs/>
                  <w:i/>
                  <w:sz w:val="20"/>
                  <w:szCs w:val="20"/>
                  <w:lang w:val="ru-RU"/>
                </w:rPr>
                <w:t>350044, г</w:t>
              </w:r>
            </w:smartTag>
            <w:r w:rsidRPr="004B32D0">
              <w:rPr>
                <w:rStyle w:val="StrongEmphasis"/>
                <w:rFonts w:cs="Times New Roman"/>
                <w:b w:val="0"/>
                <w:bCs/>
                <w:i/>
                <w:sz w:val="20"/>
                <w:szCs w:val="20"/>
                <w:lang w:val="ru-RU"/>
              </w:rPr>
              <w:t>. Краснодар, ул. Калинина, 13</w:t>
            </w:r>
          </w:p>
          <w:p w:rsidR="00091EAF" w:rsidRPr="004B32D0" w:rsidRDefault="00091EAF" w:rsidP="004B32D0">
            <w:pPr>
              <w:pStyle w:val="Textbody"/>
              <w:spacing w:after="0"/>
              <w:rPr>
                <w:rStyle w:val="StrongEmphasis"/>
                <w:rFonts w:cs="Times New Roman"/>
                <w:b w:val="0"/>
                <w:i/>
                <w:sz w:val="20"/>
                <w:szCs w:val="20"/>
                <w:lang w:val="ru-RU"/>
              </w:rPr>
            </w:pPr>
            <w:r w:rsidRPr="004B32D0">
              <w:rPr>
                <w:rStyle w:val="StrongEmphasis"/>
                <w:rFonts w:cs="Times New Roman"/>
                <w:b w:val="0"/>
                <w:bCs/>
                <w:i/>
                <w:sz w:val="20"/>
                <w:szCs w:val="20"/>
                <w:lang w:val="en-US"/>
              </w:rPr>
              <w:t>E</w:t>
            </w:r>
            <w:r w:rsidRPr="004B32D0">
              <w:rPr>
                <w:rStyle w:val="StrongEmphasis"/>
                <w:rFonts w:cs="Times New Roman"/>
                <w:b w:val="0"/>
                <w:bCs/>
                <w:i/>
                <w:sz w:val="20"/>
                <w:szCs w:val="20"/>
                <w:lang w:val="ru-RU"/>
              </w:rPr>
              <w:t>-</w:t>
            </w:r>
            <w:r w:rsidRPr="004B32D0">
              <w:rPr>
                <w:rStyle w:val="StrongEmphasis"/>
                <w:rFonts w:cs="Times New Roman"/>
                <w:b w:val="0"/>
                <w:bCs/>
                <w:i/>
                <w:sz w:val="20"/>
                <w:szCs w:val="20"/>
                <w:lang w:val="en-US"/>
              </w:rPr>
              <w:t>mail</w:t>
            </w:r>
            <w:r w:rsidRPr="004B32D0">
              <w:rPr>
                <w:rStyle w:val="StrongEmphasis"/>
                <w:rFonts w:cs="Times New Roman"/>
                <w:b w:val="0"/>
                <w:bCs/>
                <w:i/>
                <w:sz w:val="20"/>
                <w:szCs w:val="20"/>
                <w:lang w:val="ru-RU"/>
              </w:rPr>
              <w:t xml:space="preserve">: </w:t>
            </w:r>
            <w:hyperlink r:id="rId6" w:history="1">
              <w:r w:rsidRPr="004B32D0">
                <w:rPr>
                  <w:rStyle w:val="Hyperlink"/>
                  <w:i/>
                  <w:color w:val="auto"/>
                  <w:sz w:val="20"/>
                  <w:szCs w:val="20"/>
                  <w:lang w:val="en-US"/>
                </w:rPr>
                <w:t>valentinader</w:t>
              </w:r>
              <w:r w:rsidRPr="004B32D0">
                <w:rPr>
                  <w:rStyle w:val="Hyperlink"/>
                  <w:i/>
                  <w:color w:val="auto"/>
                  <w:sz w:val="20"/>
                  <w:szCs w:val="20"/>
                  <w:lang w:val="ru-RU"/>
                </w:rPr>
                <w:t>@</w:t>
              </w:r>
              <w:r w:rsidRPr="004B32D0">
                <w:rPr>
                  <w:rStyle w:val="Hyperlink"/>
                  <w:i/>
                  <w:color w:val="auto"/>
                  <w:sz w:val="20"/>
                  <w:szCs w:val="20"/>
                  <w:lang w:val="en-US"/>
                </w:rPr>
                <w:t>yandex</w:t>
              </w:r>
              <w:r w:rsidRPr="004B32D0">
                <w:rPr>
                  <w:rStyle w:val="Hyperlink"/>
                  <w:i/>
                  <w:color w:val="auto"/>
                  <w:sz w:val="20"/>
                  <w:szCs w:val="20"/>
                  <w:lang w:val="ru-RU"/>
                </w:rPr>
                <w:t>.</w:t>
              </w:r>
              <w:r w:rsidRPr="004B32D0">
                <w:rPr>
                  <w:rStyle w:val="Hyperlink"/>
                  <w:i/>
                  <w:color w:val="auto"/>
                  <w:sz w:val="20"/>
                  <w:szCs w:val="20"/>
                  <w:lang w:val="en-US"/>
                </w:rPr>
                <w:t>ru</w:t>
              </w:r>
            </w:hyperlink>
          </w:p>
        </w:tc>
        <w:tc>
          <w:tcPr>
            <w:tcW w:w="4678" w:type="dxa"/>
          </w:tcPr>
          <w:p w:rsidR="00091EAF" w:rsidRPr="004B32D0" w:rsidRDefault="00091EAF" w:rsidP="004B32D0">
            <w:pPr>
              <w:pStyle w:val="Textbody"/>
              <w:spacing w:after="0"/>
              <w:rPr>
                <w:rStyle w:val="StrongEmphasis"/>
                <w:rFonts w:cs="Times New Roman"/>
                <w:b w:val="0"/>
                <w:bCs/>
                <w:i/>
                <w:sz w:val="20"/>
                <w:szCs w:val="20"/>
                <w:lang w:val="en-US"/>
              </w:rPr>
            </w:pPr>
            <w:r w:rsidRPr="004B32D0">
              <w:rPr>
                <w:rStyle w:val="StrongEmphasis"/>
                <w:rFonts w:cs="Times New Roman"/>
                <w:b w:val="0"/>
                <w:bCs/>
                <w:i/>
                <w:sz w:val="20"/>
                <w:szCs w:val="20"/>
                <w:lang w:val="en-US"/>
              </w:rPr>
              <w:t xml:space="preserve">Kuban state agrarian University named after I. T. Trubilin, Krasnodar, </w:t>
            </w:r>
            <w:smartTag w:uri="urn:schemas-microsoft-com:office:smarttags" w:element="place">
              <w:smartTag w:uri="urn:schemas-microsoft-com:office:smarttags" w:element="country-region">
                <w:r w:rsidRPr="004B32D0">
                  <w:rPr>
                    <w:rStyle w:val="StrongEmphasis"/>
                    <w:rFonts w:cs="Times New Roman"/>
                    <w:b w:val="0"/>
                    <w:bCs/>
                    <w:i/>
                    <w:sz w:val="20"/>
                    <w:szCs w:val="20"/>
                    <w:lang w:val="en-US"/>
                  </w:rPr>
                  <w:t>Russia</w:t>
                </w:r>
              </w:smartTag>
            </w:smartTag>
          </w:p>
          <w:p w:rsidR="00091EAF" w:rsidRPr="004B32D0" w:rsidRDefault="00091EAF" w:rsidP="004B32D0">
            <w:pPr>
              <w:pStyle w:val="Textbody"/>
              <w:spacing w:after="0"/>
              <w:rPr>
                <w:rStyle w:val="StrongEmphasis"/>
                <w:rFonts w:cs="Times New Roman"/>
                <w:b w:val="0"/>
                <w:i/>
                <w:sz w:val="20"/>
                <w:szCs w:val="20"/>
                <w:lang w:val="en-US"/>
              </w:rPr>
            </w:pPr>
            <w:r w:rsidRPr="004B32D0">
              <w:rPr>
                <w:rStyle w:val="StrongEmphasis"/>
                <w:rFonts w:cs="Times New Roman"/>
                <w:b w:val="0"/>
                <w:bCs/>
                <w:i/>
                <w:sz w:val="20"/>
                <w:szCs w:val="20"/>
                <w:lang w:val="en-US"/>
              </w:rPr>
              <w:t xml:space="preserve">350044, </w:t>
            </w:r>
            <w:smartTag w:uri="urn:schemas-microsoft-com:office:smarttags" w:element="place">
              <w:smartTag w:uri="urn:schemas-microsoft-com:office:smarttags" w:element="City">
                <w:r w:rsidRPr="004B32D0">
                  <w:rPr>
                    <w:rStyle w:val="StrongEmphasis"/>
                    <w:rFonts w:cs="Times New Roman"/>
                    <w:b w:val="0"/>
                    <w:bCs/>
                    <w:i/>
                    <w:sz w:val="20"/>
                    <w:szCs w:val="20"/>
                    <w:lang w:val="en-US"/>
                  </w:rPr>
                  <w:t>Krasnodar</w:t>
                </w:r>
              </w:smartTag>
            </w:smartTag>
            <w:r w:rsidRPr="004B32D0">
              <w:rPr>
                <w:rStyle w:val="StrongEmphasis"/>
                <w:rFonts w:cs="Times New Roman"/>
                <w:b w:val="0"/>
                <w:bCs/>
                <w:i/>
                <w:sz w:val="20"/>
                <w:szCs w:val="20"/>
                <w:lang w:val="en-US"/>
              </w:rPr>
              <w:t>, Kalinina, 13</w:t>
            </w:r>
          </w:p>
          <w:p w:rsidR="00091EAF" w:rsidRPr="004B32D0" w:rsidRDefault="00091EAF" w:rsidP="004B32D0">
            <w:pPr>
              <w:pStyle w:val="Textbody"/>
              <w:spacing w:after="0"/>
              <w:rPr>
                <w:rStyle w:val="StrongEmphasis"/>
                <w:rFonts w:cs="Times New Roman"/>
                <w:b w:val="0"/>
                <w:i/>
                <w:sz w:val="20"/>
                <w:szCs w:val="20"/>
                <w:lang w:val="en-US"/>
              </w:rPr>
            </w:pPr>
            <w:r w:rsidRPr="004B32D0">
              <w:rPr>
                <w:rStyle w:val="StrongEmphasis"/>
                <w:rFonts w:cs="Times New Roman"/>
                <w:b w:val="0"/>
                <w:bCs/>
                <w:i/>
                <w:sz w:val="20"/>
                <w:szCs w:val="20"/>
                <w:lang w:val="en-US"/>
              </w:rPr>
              <w:t xml:space="preserve">E-mail: </w:t>
            </w:r>
            <w:hyperlink r:id="rId7" w:history="1">
              <w:r w:rsidRPr="004B32D0">
                <w:rPr>
                  <w:rStyle w:val="Hyperlink"/>
                  <w:i/>
                  <w:color w:val="auto"/>
                  <w:sz w:val="20"/>
                  <w:szCs w:val="20"/>
                  <w:lang w:val="en-US"/>
                </w:rPr>
                <w:t>valentinader@yandex.ru</w:t>
              </w:r>
            </w:hyperlink>
          </w:p>
        </w:tc>
      </w:tr>
      <w:tr w:rsidR="00091EAF" w:rsidRPr="004B32D0" w:rsidTr="00AD3C83">
        <w:tc>
          <w:tcPr>
            <w:tcW w:w="4678" w:type="dxa"/>
          </w:tcPr>
          <w:p w:rsidR="00091EAF" w:rsidRPr="004B32D0" w:rsidRDefault="00091EAF" w:rsidP="004B32D0">
            <w:pPr>
              <w:pStyle w:val="Textbody"/>
              <w:spacing w:after="0"/>
              <w:rPr>
                <w:rStyle w:val="StrongEmphasis"/>
                <w:rFonts w:cs="Times New Roman"/>
                <w:b w:val="0"/>
                <w:bCs/>
                <w:sz w:val="20"/>
                <w:szCs w:val="20"/>
                <w:lang w:val="en-US"/>
              </w:rPr>
            </w:pPr>
          </w:p>
        </w:tc>
        <w:tc>
          <w:tcPr>
            <w:tcW w:w="4678" w:type="dxa"/>
          </w:tcPr>
          <w:p w:rsidR="00091EAF" w:rsidRPr="004B32D0" w:rsidRDefault="00091EAF" w:rsidP="004B32D0">
            <w:pPr>
              <w:pStyle w:val="Textbody"/>
              <w:spacing w:after="0"/>
              <w:rPr>
                <w:rStyle w:val="StrongEmphasis"/>
                <w:rFonts w:cs="Times New Roman"/>
                <w:b w:val="0"/>
                <w:bCs/>
                <w:sz w:val="20"/>
                <w:szCs w:val="20"/>
                <w:lang w:val="en-US"/>
              </w:rPr>
            </w:pPr>
          </w:p>
        </w:tc>
      </w:tr>
      <w:tr w:rsidR="00091EAF" w:rsidRPr="004B32D0" w:rsidTr="00AD3C83">
        <w:tc>
          <w:tcPr>
            <w:tcW w:w="4678" w:type="dxa"/>
          </w:tcPr>
          <w:p w:rsidR="00091EAF" w:rsidRPr="004B32D0" w:rsidRDefault="00091EAF" w:rsidP="004B32D0">
            <w:pPr>
              <w:pStyle w:val="Textbody"/>
              <w:spacing w:after="0"/>
              <w:rPr>
                <w:rStyle w:val="StrongEmphasis"/>
                <w:rFonts w:cs="Times New Roman"/>
                <w:b w:val="0"/>
                <w:bCs/>
                <w:sz w:val="20"/>
                <w:szCs w:val="20"/>
                <w:lang w:val="ru-RU"/>
              </w:rPr>
            </w:pPr>
            <w:r w:rsidRPr="004B32D0">
              <w:rPr>
                <w:rStyle w:val="StrongEmphasis"/>
                <w:rFonts w:cs="Times New Roman"/>
                <w:b w:val="0"/>
                <w:bCs/>
                <w:sz w:val="20"/>
                <w:szCs w:val="20"/>
                <w:lang w:val="ru-RU"/>
              </w:rPr>
              <w:t>Лихоман Александр Владимирович</w:t>
            </w:r>
          </w:p>
          <w:p w:rsidR="00091EAF" w:rsidRPr="004B32D0" w:rsidRDefault="00091EAF" w:rsidP="004B32D0">
            <w:pPr>
              <w:pStyle w:val="Textbody"/>
              <w:spacing w:after="0"/>
              <w:rPr>
                <w:rStyle w:val="StrongEmphasis"/>
                <w:rFonts w:cs="Times New Roman"/>
                <w:b w:val="0"/>
                <w:bCs/>
                <w:sz w:val="20"/>
                <w:szCs w:val="20"/>
                <w:lang w:val="ru-RU"/>
              </w:rPr>
            </w:pPr>
            <w:r w:rsidRPr="004B32D0">
              <w:rPr>
                <w:rStyle w:val="StrongEmphasis"/>
                <w:rFonts w:cs="Times New Roman"/>
                <w:b w:val="0"/>
                <w:bCs/>
                <w:sz w:val="20"/>
                <w:szCs w:val="20"/>
                <w:lang w:val="ru-RU"/>
              </w:rPr>
              <w:t>аспирант</w:t>
            </w:r>
          </w:p>
          <w:p w:rsidR="00091EAF" w:rsidRPr="004B32D0" w:rsidRDefault="00091EAF" w:rsidP="004B32D0">
            <w:pPr>
              <w:pStyle w:val="Textbody"/>
              <w:spacing w:after="0"/>
              <w:rPr>
                <w:rStyle w:val="StrongEmphasis"/>
                <w:rFonts w:cs="Times New Roman"/>
                <w:b w:val="0"/>
                <w:bCs/>
                <w:sz w:val="20"/>
                <w:szCs w:val="20"/>
                <w:lang w:val="ru-RU"/>
              </w:rPr>
            </w:pPr>
            <w:r w:rsidRPr="004B32D0">
              <w:rPr>
                <w:rStyle w:val="StrongEmphasis"/>
                <w:rFonts w:cs="Times New Roman"/>
                <w:b w:val="0"/>
                <w:bCs/>
                <w:sz w:val="20"/>
                <w:szCs w:val="20"/>
                <w:lang w:val="ru-RU"/>
              </w:rPr>
              <w:t>РИНЦ SPIN-код: 9943-1960</w:t>
            </w:r>
          </w:p>
        </w:tc>
        <w:tc>
          <w:tcPr>
            <w:tcW w:w="4678" w:type="dxa"/>
          </w:tcPr>
          <w:p w:rsidR="00091EAF" w:rsidRPr="004B32D0" w:rsidRDefault="00091EAF" w:rsidP="004B32D0">
            <w:pPr>
              <w:pStyle w:val="Textbody"/>
              <w:spacing w:after="0"/>
              <w:rPr>
                <w:rStyle w:val="StrongEmphasis"/>
                <w:rFonts w:cs="Times New Roman"/>
                <w:b w:val="0"/>
                <w:bCs/>
                <w:sz w:val="20"/>
                <w:szCs w:val="20"/>
                <w:lang w:val="en-US"/>
              </w:rPr>
            </w:pPr>
            <w:r w:rsidRPr="004B32D0">
              <w:rPr>
                <w:rStyle w:val="StrongEmphasis"/>
                <w:rFonts w:cs="Times New Roman"/>
                <w:b w:val="0"/>
                <w:bCs/>
                <w:sz w:val="20"/>
                <w:szCs w:val="20"/>
                <w:lang w:val="en-US"/>
              </w:rPr>
              <w:t>Likhoman Aleksandr V</w:t>
            </w:r>
            <w:r>
              <w:rPr>
                <w:rStyle w:val="StrongEmphasis"/>
                <w:rFonts w:cs="Times New Roman"/>
                <w:b w:val="0"/>
                <w:bCs/>
                <w:sz w:val="20"/>
                <w:szCs w:val="20"/>
                <w:lang w:val="en-US"/>
              </w:rPr>
              <w:t>ladimirovich</w:t>
            </w:r>
          </w:p>
          <w:p w:rsidR="00091EAF" w:rsidRPr="004B32D0" w:rsidRDefault="00091EAF" w:rsidP="004B32D0">
            <w:pPr>
              <w:pStyle w:val="Textbody"/>
              <w:spacing w:after="0"/>
              <w:rPr>
                <w:rStyle w:val="StrongEmphasis"/>
                <w:rFonts w:cs="Times New Roman"/>
                <w:b w:val="0"/>
                <w:bCs/>
                <w:sz w:val="20"/>
                <w:szCs w:val="20"/>
                <w:lang w:val="en-US"/>
              </w:rPr>
            </w:pPr>
            <w:r w:rsidRPr="004B32D0">
              <w:rPr>
                <w:rStyle w:val="StrongEmphasis"/>
                <w:rFonts w:cs="Times New Roman"/>
                <w:b w:val="0"/>
                <w:bCs/>
                <w:sz w:val="20"/>
                <w:szCs w:val="20"/>
                <w:lang w:val="en-US"/>
              </w:rPr>
              <w:t>graduate student</w:t>
            </w:r>
          </w:p>
          <w:p w:rsidR="00091EAF" w:rsidRPr="004B32D0" w:rsidRDefault="00091EAF" w:rsidP="004B32D0">
            <w:pPr>
              <w:pStyle w:val="Textbody"/>
              <w:spacing w:after="0"/>
              <w:rPr>
                <w:rStyle w:val="StrongEmphasis"/>
                <w:rFonts w:cs="Times New Roman"/>
                <w:b w:val="0"/>
                <w:bCs/>
                <w:sz w:val="20"/>
                <w:szCs w:val="20"/>
                <w:lang w:val="en-US"/>
              </w:rPr>
            </w:pPr>
            <w:r w:rsidRPr="004B32D0">
              <w:rPr>
                <w:rStyle w:val="StrongEmphasis"/>
                <w:rFonts w:cs="Times New Roman"/>
                <w:b w:val="0"/>
                <w:bCs/>
                <w:sz w:val="20"/>
                <w:szCs w:val="20"/>
                <w:lang w:val="en-US"/>
              </w:rPr>
              <w:t>RSCI SPIN-code: 9943-1960</w:t>
            </w:r>
          </w:p>
        </w:tc>
      </w:tr>
      <w:tr w:rsidR="00091EAF" w:rsidRPr="004B32D0" w:rsidTr="00AD3C83">
        <w:tc>
          <w:tcPr>
            <w:tcW w:w="4678" w:type="dxa"/>
          </w:tcPr>
          <w:p w:rsidR="00091EAF" w:rsidRPr="004B32D0" w:rsidRDefault="00091EAF" w:rsidP="004B32D0">
            <w:pPr>
              <w:pStyle w:val="Textbody"/>
              <w:spacing w:after="0"/>
              <w:rPr>
                <w:rStyle w:val="StrongEmphasis"/>
                <w:rFonts w:cs="Times New Roman"/>
                <w:b w:val="0"/>
                <w:bCs/>
                <w:i/>
                <w:sz w:val="20"/>
                <w:szCs w:val="20"/>
                <w:lang w:val="ru-RU"/>
              </w:rPr>
            </w:pPr>
            <w:r w:rsidRPr="004B32D0">
              <w:rPr>
                <w:rStyle w:val="StrongEmphasis"/>
                <w:rFonts w:cs="Times New Roman"/>
                <w:b w:val="0"/>
                <w:bCs/>
                <w:i/>
                <w:sz w:val="20"/>
                <w:szCs w:val="20"/>
                <w:lang w:val="ru-RU"/>
              </w:rPr>
              <w:t>Кубанский государственный аграрный университет имени И.Т. Трубилина, Краснодар, Россия</w:t>
            </w:r>
          </w:p>
          <w:p w:rsidR="00091EAF" w:rsidRPr="004B32D0" w:rsidRDefault="00091EAF" w:rsidP="004B32D0">
            <w:pPr>
              <w:pStyle w:val="Textbody"/>
              <w:spacing w:after="0"/>
              <w:rPr>
                <w:rStyle w:val="StrongEmphasis"/>
                <w:rFonts w:cs="Times New Roman"/>
                <w:b w:val="0"/>
                <w:i/>
                <w:sz w:val="20"/>
                <w:szCs w:val="20"/>
                <w:lang w:val="ru-RU"/>
              </w:rPr>
            </w:pPr>
            <w:smartTag w:uri="urn:schemas-microsoft-com:office:smarttags" w:element="metricconverter">
              <w:smartTagPr>
                <w:attr w:name="ProductID" w:val="350044, г"/>
              </w:smartTagPr>
              <w:r w:rsidRPr="004B32D0">
                <w:rPr>
                  <w:rStyle w:val="StrongEmphasis"/>
                  <w:rFonts w:cs="Times New Roman"/>
                  <w:b w:val="0"/>
                  <w:bCs/>
                  <w:i/>
                  <w:sz w:val="20"/>
                  <w:szCs w:val="20"/>
                  <w:lang w:val="ru-RU"/>
                </w:rPr>
                <w:t>350044, г</w:t>
              </w:r>
            </w:smartTag>
            <w:r w:rsidRPr="004B32D0">
              <w:rPr>
                <w:rStyle w:val="StrongEmphasis"/>
                <w:rFonts w:cs="Times New Roman"/>
                <w:b w:val="0"/>
                <w:bCs/>
                <w:i/>
                <w:sz w:val="20"/>
                <w:szCs w:val="20"/>
                <w:lang w:val="ru-RU"/>
              </w:rPr>
              <w:t>. Краснодар, ул. Калинина, 13</w:t>
            </w:r>
          </w:p>
          <w:p w:rsidR="00091EAF" w:rsidRPr="004B32D0" w:rsidRDefault="00091EAF" w:rsidP="004B32D0">
            <w:pPr>
              <w:pStyle w:val="Textbody"/>
              <w:spacing w:after="0"/>
              <w:rPr>
                <w:rStyle w:val="StrongEmphasis"/>
                <w:rFonts w:cs="Times New Roman"/>
                <w:b w:val="0"/>
                <w:i/>
                <w:sz w:val="20"/>
                <w:szCs w:val="20"/>
                <w:lang w:val="ru-RU"/>
              </w:rPr>
            </w:pPr>
            <w:r w:rsidRPr="004B32D0">
              <w:rPr>
                <w:rStyle w:val="StrongEmphasis"/>
                <w:rFonts w:cs="Times New Roman"/>
                <w:b w:val="0"/>
                <w:bCs/>
                <w:i/>
                <w:sz w:val="20"/>
                <w:szCs w:val="20"/>
                <w:lang w:val="en-US"/>
              </w:rPr>
              <w:t>E</w:t>
            </w:r>
            <w:r w:rsidRPr="004B32D0">
              <w:rPr>
                <w:rStyle w:val="StrongEmphasis"/>
                <w:rFonts w:cs="Times New Roman"/>
                <w:b w:val="0"/>
                <w:bCs/>
                <w:i/>
                <w:sz w:val="20"/>
                <w:szCs w:val="20"/>
                <w:lang w:val="ru-RU"/>
              </w:rPr>
              <w:t>-</w:t>
            </w:r>
            <w:r w:rsidRPr="004B32D0">
              <w:rPr>
                <w:rStyle w:val="StrongEmphasis"/>
                <w:rFonts w:cs="Times New Roman"/>
                <w:b w:val="0"/>
                <w:bCs/>
                <w:i/>
                <w:sz w:val="20"/>
                <w:szCs w:val="20"/>
                <w:lang w:val="en-US"/>
              </w:rPr>
              <w:t>mail</w:t>
            </w:r>
            <w:r w:rsidRPr="004B32D0">
              <w:rPr>
                <w:rStyle w:val="StrongEmphasis"/>
                <w:rFonts w:cs="Times New Roman"/>
                <w:b w:val="0"/>
                <w:bCs/>
                <w:i/>
                <w:sz w:val="20"/>
                <w:szCs w:val="20"/>
                <w:lang w:val="ru-RU"/>
              </w:rPr>
              <w:t xml:space="preserve">: </w:t>
            </w:r>
            <w:hyperlink r:id="rId8" w:history="1">
              <w:r w:rsidRPr="004B32D0">
                <w:rPr>
                  <w:rStyle w:val="Hyperlink"/>
                  <w:i/>
                  <w:color w:val="auto"/>
                  <w:sz w:val="20"/>
                  <w:szCs w:val="20"/>
                  <w:lang w:val="en-US"/>
                </w:rPr>
                <w:t>temryuk</w:t>
              </w:r>
              <w:r w:rsidRPr="004B32D0">
                <w:rPr>
                  <w:rStyle w:val="Hyperlink"/>
                  <w:i/>
                  <w:color w:val="auto"/>
                  <w:sz w:val="20"/>
                  <w:szCs w:val="20"/>
                  <w:lang w:val="ru-RU"/>
                </w:rPr>
                <w:t>-</w:t>
              </w:r>
              <w:r w:rsidRPr="004B32D0">
                <w:rPr>
                  <w:rStyle w:val="Hyperlink"/>
                  <w:i/>
                  <w:color w:val="auto"/>
                  <w:sz w:val="20"/>
                  <w:szCs w:val="20"/>
                  <w:lang w:val="en-US"/>
                </w:rPr>
                <w:t>agro</w:t>
              </w:r>
              <w:r w:rsidRPr="004B32D0">
                <w:rPr>
                  <w:rStyle w:val="Hyperlink"/>
                  <w:i/>
                  <w:color w:val="auto"/>
                  <w:sz w:val="20"/>
                  <w:szCs w:val="20"/>
                  <w:lang w:val="ru-RU"/>
                </w:rPr>
                <w:t>@</w:t>
              </w:r>
              <w:r w:rsidRPr="004B32D0">
                <w:rPr>
                  <w:rStyle w:val="Hyperlink"/>
                  <w:i/>
                  <w:color w:val="auto"/>
                  <w:sz w:val="20"/>
                  <w:szCs w:val="20"/>
                  <w:lang w:val="en-US"/>
                </w:rPr>
                <w:t>yandex</w:t>
              </w:r>
              <w:r w:rsidRPr="004B32D0">
                <w:rPr>
                  <w:rStyle w:val="Hyperlink"/>
                  <w:i/>
                  <w:color w:val="auto"/>
                  <w:sz w:val="20"/>
                  <w:szCs w:val="20"/>
                  <w:lang w:val="ru-RU"/>
                </w:rPr>
                <w:t>.</w:t>
              </w:r>
              <w:r w:rsidRPr="004B32D0">
                <w:rPr>
                  <w:rStyle w:val="Hyperlink"/>
                  <w:i/>
                  <w:color w:val="auto"/>
                  <w:sz w:val="20"/>
                  <w:szCs w:val="20"/>
                  <w:lang w:val="en-US"/>
                </w:rPr>
                <w:t>ru</w:t>
              </w:r>
            </w:hyperlink>
          </w:p>
        </w:tc>
        <w:tc>
          <w:tcPr>
            <w:tcW w:w="4678" w:type="dxa"/>
          </w:tcPr>
          <w:p w:rsidR="00091EAF" w:rsidRPr="004B32D0" w:rsidRDefault="00091EAF" w:rsidP="004B32D0">
            <w:pPr>
              <w:pStyle w:val="Textbody"/>
              <w:spacing w:after="0"/>
              <w:rPr>
                <w:rStyle w:val="StrongEmphasis"/>
                <w:rFonts w:cs="Times New Roman"/>
                <w:b w:val="0"/>
                <w:bCs/>
                <w:i/>
                <w:sz w:val="20"/>
                <w:szCs w:val="20"/>
                <w:lang w:val="en-US"/>
              </w:rPr>
            </w:pPr>
            <w:r w:rsidRPr="004B32D0">
              <w:rPr>
                <w:rStyle w:val="StrongEmphasis"/>
                <w:rFonts w:cs="Times New Roman"/>
                <w:b w:val="0"/>
                <w:bCs/>
                <w:i/>
                <w:sz w:val="20"/>
                <w:szCs w:val="20"/>
                <w:lang w:val="en-US"/>
              </w:rPr>
              <w:t xml:space="preserve">Kuban state agrarian University named after I. T. Trubilin, Krasnodar, </w:t>
            </w:r>
            <w:smartTag w:uri="urn:schemas-microsoft-com:office:smarttags" w:element="place">
              <w:smartTag w:uri="urn:schemas-microsoft-com:office:smarttags" w:element="country-region">
                <w:r w:rsidRPr="004B32D0">
                  <w:rPr>
                    <w:rStyle w:val="StrongEmphasis"/>
                    <w:rFonts w:cs="Times New Roman"/>
                    <w:b w:val="0"/>
                    <w:bCs/>
                    <w:i/>
                    <w:sz w:val="20"/>
                    <w:szCs w:val="20"/>
                    <w:lang w:val="en-US"/>
                  </w:rPr>
                  <w:t>Russia</w:t>
                </w:r>
              </w:smartTag>
            </w:smartTag>
          </w:p>
          <w:p w:rsidR="00091EAF" w:rsidRPr="004B32D0" w:rsidRDefault="00091EAF" w:rsidP="004B32D0">
            <w:pPr>
              <w:pStyle w:val="Textbody"/>
              <w:spacing w:after="0"/>
              <w:rPr>
                <w:rStyle w:val="StrongEmphasis"/>
                <w:rFonts w:cs="Times New Roman"/>
                <w:b w:val="0"/>
                <w:i/>
                <w:sz w:val="20"/>
                <w:szCs w:val="20"/>
                <w:lang w:val="en-US"/>
              </w:rPr>
            </w:pPr>
            <w:r w:rsidRPr="004B32D0">
              <w:rPr>
                <w:rStyle w:val="StrongEmphasis"/>
                <w:rFonts w:cs="Times New Roman"/>
                <w:b w:val="0"/>
                <w:bCs/>
                <w:i/>
                <w:sz w:val="20"/>
                <w:szCs w:val="20"/>
                <w:lang w:val="en-US"/>
              </w:rPr>
              <w:t xml:space="preserve">350044, </w:t>
            </w:r>
            <w:smartTag w:uri="urn:schemas-microsoft-com:office:smarttags" w:element="place">
              <w:smartTag w:uri="urn:schemas-microsoft-com:office:smarttags" w:element="City">
                <w:r w:rsidRPr="004B32D0">
                  <w:rPr>
                    <w:rStyle w:val="StrongEmphasis"/>
                    <w:rFonts w:cs="Times New Roman"/>
                    <w:b w:val="0"/>
                    <w:bCs/>
                    <w:i/>
                    <w:sz w:val="20"/>
                    <w:szCs w:val="20"/>
                    <w:lang w:val="en-US"/>
                  </w:rPr>
                  <w:t>Krasnodar</w:t>
                </w:r>
              </w:smartTag>
            </w:smartTag>
            <w:r w:rsidRPr="004B32D0">
              <w:rPr>
                <w:rStyle w:val="StrongEmphasis"/>
                <w:rFonts w:cs="Times New Roman"/>
                <w:b w:val="0"/>
                <w:bCs/>
                <w:i/>
                <w:sz w:val="20"/>
                <w:szCs w:val="20"/>
                <w:lang w:val="en-US"/>
              </w:rPr>
              <w:t>, Kalinina, 13</w:t>
            </w:r>
          </w:p>
          <w:p w:rsidR="00091EAF" w:rsidRPr="004B32D0" w:rsidRDefault="00091EAF" w:rsidP="004B32D0">
            <w:pPr>
              <w:pStyle w:val="Textbody"/>
              <w:spacing w:after="0"/>
              <w:rPr>
                <w:rStyle w:val="StrongEmphasis"/>
                <w:rFonts w:cs="Times New Roman"/>
                <w:b w:val="0"/>
                <w:i/>
                <w:sz w:val="20"/>
                <w:szCs w:val="20"/>
                <w:lang w:val="en-US"/>
              </w:rPr>
            </w:pPr>
            <w:r w:rsidRPr="004B32D0">
              <w:rPr>
                <w:rStyle w:val="StrongEmphasis"/>
                <w:rFonts w:cs="Times New Roman"/>
                <w:b w:val="0"/>
                <w:bCs/>
                <w:i/>
                <w:sz w:val="20"/>
                <w:szCs w:val="20"/>
                <w:lang w:val="en-US"/>
              </w:rPr>
              <w:t xml:space="preserve">E-mail: </w:t>
            </w:r>
            <w:hyperlink r:id="rId9" w:history="1">
              <w:r w:rsidRPr="004B32D0">
                <w:rPr>
                  <w:rStyle w:val="Hyperlink"/>
                  <w:i/>
                  <w:color w:val="auto"/>
                  <w:sz w:val="20"/>
                  <w:szCs w:val="20"/>
                  <w:lang w:val="en-US"/>
                </w:rPr>
                <w:t>temryuk-agro@yandex.ru</w:t>
              </w:r>
            </w:hyperlink>
          </w:p>
        </w:tc>
      </w:tr>
      <w:tr w:rsidR="00091EAF" w:rsidRPr="004B32D0" w:rsidTr="00AD3C83">
        <w:tc>
          <w:tcPr>
            <w:tcW w:w="4678" w:type="dxa"/>
          </w:tcPr>
          <w:p w:rsidR="00091EAF" w:rsidRPr="004B32D0" w:rsidRDefault="00091EAF" w:rsidP="004B32D0">
            <w:pPr>
              <w:pStyle w:val="Textbody"/>
              <w:spacing w:after="0"/>
              <w:rPr>
                <w:rStyle w:val="StrongEmphasis"/>
                <w:rFonts w:cs="Times New Roman"/>
                <w:b w:val="0"/>
                <w:bCs/>
                <w:sz w:val="20"/>
                <w:szCs w:val="20"/>
                <w:lang w:val="en-US"/>
              </w:rPr>
            </w:pPr>
          </w:p>
        </w:tc>
        <w:tc>
          <w:tcPr>
            <w:tcW w:w="4678" w:type="dxa"/>
          </w:tcPr>
          <w:p w:rsidR="00091EAF" w:rsidRPr="004B32D0" w:rsidRDefault="00091EAF" w:rsidP="004B32D0">
            <w:pPr>
              <w:pStyle w:val="Textbody"/>
              <w:spacing w:after="0"/>
              <w:rPr>
                <w:rStyle w:val="StrongEmphasis"/>
                <w:rFonts w:cs="Times New Roman"/>
                <w:b w:val="0"/>
                <w:bCs/>
                <w:sz w:val="20"/>
                <w:szCs w:val="20"/>
                <w:lang w:val="en-US"/>
              </w:rPr>
            </w:pPr>
          </w:p>
        </w:tc>
      </w:tr>
      <w:tr w:rsidR="00091EAF" w:rsidRPr="004B32D0" w:rsidTr="00AD3C83">
        <w:tc>
          <w:tcPr>
            <w:tcW w:w="4678" w:type="dxa"/>
          </w:tcPr>
          <w:p w:rsidR="00091EAF" w:rsidRPr="004B32D0" w:rsidRDefault="00091EAF" w:rsidP="004B32D0">
            <w:pPr>
              <w:spacing w:after="0" w:line="240" w:lineRule="auto"/>
              <w:rPr>
                <w:rFonts w:ascii="Times New Roman" w:hAnsi="Times New Roman"/>
                <w:sz w:val="20"/>
                <w:szCs w:val="20"/>
              </w:rPr>
            </w:pPr>
            <w:r w:rsidRPr="004B32D0">
              <w:rPr>
                <w:rFonts w:ascii="Times New Roman" w:hAnsi="Times New Roman"/>
                <w:sz w:val="20"/>
                <w:szCs w:val="20"/>
              </w:rPr>
              <w:t>Кощаева Ольга Викторовна</w:t>
            </w:r>
          </w:p>
          <w:p w:rsidR="00091EAF" w:rsidRPr="004B32D0" w:rsidRDefault="00091EAF" w:rsidP="004B32D0">
            <w:pPr>
              <w:spacing w:after="0" w:line="240" w:lineRule="auto"/>
              <w:rPr>
                <w:rStyle w:val="StrongEmphasis"/>
                <w:rFonts w:ascii="Times New Roman" w:hAnsi="Times New Roman"/>
                <w:b w:val="0"/>
                <w:bCs/>
                <w:sz w:val="20"/>
                <w:szCs w:val="20"/>
              </w:rPr>
            </w:pPr>
            <w:r w:rsidRPr="004B32D0">
              <w:rPr>
                <w:rFonts w:ascii="Times New Roman" w:hAnsi="Times New Roman"/>
                <w:sz w:val="20"/>
                <w:szCs w:val="20"/>
              </w:rPr>
              <w:t xml:space="preserve">канд. с-х. наук, </w:t>
            </w:r>
            <w:r w:rsidRPr="004B32D0">
              <w:rPr>
                <w:rStyle w:val="StrongEmphasis"/>
                <w:rFonts w:ascii="Times New Roman" w:hAnsi="Times New Roman"/>
                <w:b w:val="0"/>
                <w:bCs/>
                <w:sz w:val="20"/>
                <w:szCs w:val="20"/>
              </w:rPr>
              <w:t>доцент</w:t>
            </w:r>
          </w:p>
          <w:p w:rsidR="00091EAF" w:rsidRPr="004B32D0" w:rsidRDefault="00091EAF" w:rsidP="004B32D0">
            <w:pPr>
              <w:spacing w:after="0" w:line="240" w:lineRule="auto"/>
              <w:rPr>
                <w:rFonts w:ascii="Times New Roman" w:hAnsi="Times New Roman"/>
                <w:sz w:val="20"/>
                <w:szCs w:val="20"/>
                <w:lang w:val="en-US"/>
              </w:rPr>
            </w:pPr>
            <w:r w:rsidRPr="004B32D0">
              <w:rPr>
                <w:rStyle w:val="StrongEmphasis"/>
                <w:rFonts w:ascii="Times New Roman" w:hAnsi="Times New Roman"/>
                <w:b w:val="0"/>
                <w:bCs/>
                <w:sz w:val="20"/>
                <w:szCs w:val="20"/>
              </w:rPr>
              <w:t xml:space="preserve">SPIN-код: </w:t>
            </w:r>
            <w:r w:rsidRPr="004B32D0">
              <w:rPr>
                <w:rFonts w:ascii="Times New Roman" w:hAnsi="Times New Roman"/>
                <w:sz w:val="20"/>
                <w:szCs w:val="20"/>
              </w:rPr>
              <w:t>6095-9367</w:t>
            </w:r>
          </w:p>
        </w:tc>
        <w:tc>
          <w:tcPr>
            <w:tcW w:w="4678" w:type="dxa"/>
          </w:tcPr>
          <w:p w:rsidR="00091EAF" w:rsidRPr="0052397C" w:rsidRDefault="00091EAF" w:rsidP="004B32D0">
            <w:pPr>
              <w:spacing w:after="0" w:line="240" w:lineRule="auto"/>
              <w:rPr>
                <w:rFonts w:ascii="Times New Roman" w:hAnsi="Times New Roman"/>
                <w:sz w:val="20"/>
                <w:szCs w:val="20"/>
              </w:rPr>
            </w:pPr>
            <w:r w:rsidRPr="004B32D0">
              <w:rPr>
                <w:rFonts w:ascii="Times New Roman" w:hAnsi="Times New Roman"/>
                <w:sz w:val="20"/>
                <w:szCs w:val="20"/>
                <w:lang w:val="en-US"/>
              </w:rPr>
              <w:t>Koshchaeva Olga V</w:t>
            </w:r>
            <w:r>
              <w:rPr>
                <w:rFonts w:ascii="Times New Roman" w:hAnsi="Times New Roman"/>
                <w:sz w:val="20"/>
                <w:szCs w:val="20"/>
                <w:lang w:val="en-US"/>
              </w:rPr>
              <w:t>iktorovna</w:t>
            </w:r>
          </w:p>
          <w:p w:rsidR="00091EAF" w:rsidRPr="004B32D0" w:rsidRDefault="00091EAF" w:rsidP="004B32D0">
            <w:pPr>
              <w:spacing w:after="0" w:line="240" w:lineRule="auto"/>
              <w:rPr>
                <w:rFonts w:ascii="Times New Roman" w:hAnsi="Times New Roman"/>
                <w:sz w:val="20"/>
                <w:szCs w:val="20"/>
                <w:lang w:val="en-US"/>
              </w:rPr>
            </w:pPr>
            <w:r w:rsidRPr="004B32D0">
              <w:rPr>
                <w:rFonts w:ascii="Times New Roman" w:hAnsi="Times New Roman"/>
                <w:sz w:val="20"/>
                <w:szCs w:val="20"/>
                <w:lang w:val="en-US"/>
              </w:rPr>
              <w:t>Cand. Agr. Sci., assistant professor</w:t>
            </w:r>
          </w:p>
          <w:p w:rsidR="00091EAF" w:rsidRPr="004B32D0" w:rsidRDefault="00091EAF" w:rsidP="004B32D0">
            <w:pPr>
              <w:spacing w:after="0" w:line="240" w:lineRule="auto"/>
              <w:rPr>
                <w:rFonts w:ascii="Times New Roman" w:hAnsi="Times New Roman"/>
                <w:sz w:val="20"/>
                <w:szCs w:val="20"/>
                <w:lang w:val="en-US"/>
              </w:rPr>
            </w:pPr>
            <w:r w:rsidRPr="004B32D0">
              <w:rPr>
                <w:rStyle w:val="StrongEmphasis"/>
                <w:rFonts w:ascii="Times New Roman" w:hAnsi="Times New Roman"/>
                <w:b w:val="0"/>
                <w:bCs/>
                <w:sz w:val="20"/>
                <w:szCs w:val="20"/>
                <w:lang w:val="en-US"/>
              </w:rPr>
              <w:t xml:space="preserve">SPIN-code: </w:t>
            </w:r>
            <w:r w:rsidRPr="004B32D0">
              <w:rPr>
                <w:rFonts w:ascii="Times New Roman" w:hAnsi="Times New Roman"/>
                <w:sz w:val="20"/>
                <w:szCs w:val="20"/>
                <w:lang w:val="en-US"/>
              </w:rPr>
              <w:t>6095-9367</w:t>
            </w:r>
          </w:p>
        </w:tc>
      </w:tr>
      <w:tr w:rsidR="00091EAF" w:rsidRPr="004B32D0" w:rsidTr="00AD3C83">
        <w:tc>
          <w:tcPr>
            <w:tcW w:w="4678" w:type="dxa"/>
          </w:tcPr>
          <w:p w:rsidR="00091EAF" w:rsidRPr="004B32D0" w:rsidRDefault="00091EAF" w:rsidP="004B32D0">
            <w:pPr>
              <w:pStyle w:val="Textbody"/>
              <w:spacing w:after="0"/>
              <w:rPr>
                <w:rStyle w:val="StrongEmphasis"/>
                <w:rFonts w:cs="Times New Roman"/>
                <w:b w:val="0"/>
                <w:bCs/>
                <w:i/>
                <w:sz w:val="20"/>
                <w:szCs w:val="20"/>
                <w:lang w:val="ru-RU"/>
              </w:rPr>
            </w:pPr>
            <w:r w:rsidRPr="004B32D0">
              <w:rPr>
                <w:rStyle w:val="StrongEmphasis"/>
                <w:rFonts w:cs="Times New Roman"/>
                <w:b w:val="0"/>
                <w:bCs/>
                <w:i/>
                <w:sz w:val="20"/>
                <w:szCs w:val="20"/>
                <w:lang w:val="ru-RU"/>
              </w:rPr>
              <w:t>Кубанский государственный аграрный университет имени И.Т. Трубилина, Краснодар, Россия</w:t>
            </w:r>
          </w:p>
          <w:p w:rsidR="00091EAF" w:rsidRPr="004B32D0" w:rsidRDefault="00091EAF" w:rsidP="004B32D0">
            <w:pPr>
              <w:pStyle w:val="Textbody"/>
              <w:spacing w:after="0"/>
              <w:rPr>
                <w:rStyle w:val="StrongEmphasis"/>
                <w:rFonts w:cs="Times New Roman"/>
                <w:b w:val="0"/>
                <w:i/>
                <w:sz w:val="20"/>
                <w:szCs w:val="20"/>
                <w:lang w:val="ru-RU"/>
              </w:rPr>
            </w:pPr>
            <w:smartTag w:uri="urn:schemas-microsoft-com:office:smarttags" w:element="metricconverter">
              <w:smartTagPr>
                <w:attr w:name="ProductID" w:val="350044, г"/>
              </w:smartTagPr>
              <w:r w:rsidRPr="004B32D0">
                <w:rPr>
                  <w:rStyle w:val="StrongEmphasis"/>
                  <w:rFonts w:cs="Times New Roman"/>
                  <w:b w:val="0"/>
                  <w:bCs/>
                  <w:i/>
                  <w:sz w:val="20"/>
                  <w:szCs w:val="20"/>
                  <w:lang w:val="ru-RU"/>
                </w:rPr>
                <w:t>350044, г</w:t>
              </w:r>
            </w:smartTag>
            <w:r w:rsidRPr="004B32D0">
              <w:rPr>
                <w:rStyle w:val="StrongEmphasis"/>
                <w:rFonts w:cs="Times New Roman"/>
                <w:b w:val="0"/>
                <w:bCs/>
                <w:i/>
                <w:sz w:val="20"/>
                <w:szCs w:val="20"/>
                <w:lang w:val="ru-RU"/>
              </w:rPr>
              <w:t>. Краснодар, ул. Калинина, 13</w:t>
            </w:r>
          </w:p>
          <w:p w:rsidR="00091EAF" w:rsidRPr="004B32D0" w:rsidRDefault="00091EAF" w:rsidP="004B32D0">
            <w:pPr>
              <w:spacing w:after="0" w:line="240" w:lineRule="auto"/>
              <w:rPr>
                <w:rStyle w:val="StrongEmphasis"/>
                <w:rFonts w:ascii="Times New Roman" w:hAnsi="Times New Roman"/>
                <w:b w:val="0"/>
                <w:bCs/>
                <w:i/>
                <w:sz w:val="20"/>
                <w:szCs w:val="20"/>
              </w:rPr>
            </w:pPr>
            <w:r w:rsidRPr="004B32D0">
              <w:rPr>
                <w:rStyle w:val="StrongEmphasis"/>
                <w:rFonts w:ascii="Times New Roman" w:hAnsi="Times New Roman"/>
                <w:b w:val="0"/>
                <w:bCs/>
                <w:i/>
                <w:sz w:val="20"/>
                <w:szCs w:val="20"/>
                <w:lang w:val="en-US"/>
              </w:rPr>
              <w:t>E</w:t>
            </w:r>
            <w:r w:rsidRPr="004B32D0">
              <w:rPr>
                <w:rStyle w:val="StrongEmphasis"/>
                <w:rFonts w:ascii="Times New Roman" w:hAnsi="Times New Roman"/>
                <w:b w:val="0"/>
                <w:bCs/>
                <w:i/>
                <w:sz w:val="20"/>
                <w:szCs w:val="20"/>
              </w:rPr>
              <w:t>-</w:t>
            </w:r>
            <w:r w:rsidRPr="004B32D0">
              <w:rPr>
                <w:rStyle w:val="StrongEmphasis"/>
                <w:rFonts w:ascii="Times New Roman" w:hAnsi="Times New Roman"/>
                <w:b w:val="0"/>
                <w:bCs/>
                <w:i/>
                <w:sz w:val="20"/>
                <w:szCs w:val="20"/>
                <w:lang w:val="en-US"/>
              </w:rPr>
              <w:t>mail</w:t>
            </w:r>
            <w:r w:rsidRPr="004B32D0">
              <w:rPr>
                <w:rStyle w:val="StrongEmphasis"/>
                <w:rFonts w:ascii="Times New Roman" w:hAnsi="Times New Roman"/>
                <w:b w:val="0"/>
                <w:bCs/>
                <w:i/>
                <w:sz w:val="20"/>
                <w:szCs w:val="20"/>
              </w:rPr>
              <w:t xml:space="preserve">: </w:t>
            </w:r>
            <w:hyperlink r:id="rId10" w:history="1">
              <w:r w:rsidRPr="004B32D0">
                <w:rPr>
                  <w:rStyle w:val="Hyperlink"/>
                  <w:rFonts w:ascii="Times New Roman" w:hAnsi="Times New Roman"/>
                  <w:i/>
                  <w:color w:val="auto"/>
                  <w:sz w:val="20"/>
                  <w:szCs w:val="20"/>
                  <w:lang w:val="en-US"/>
                </w:rPr>
                <w:t>kagbio</w:t>
              </w:r>
              <w:r w:rsidRPr="004B32D0">
                <w:rPr>
                  <w:rStyle w:val="Hyperlink"/>
                  <w:rFonts w:ascii="Times New Roman" w:hAnsi="Times New Roman"/>
                  <w:i/>
                  <w:color w:val="auto"/>
                  <w:sz w:val="20"/>
                  <w:szCs w:val="20"/>
                </w:rPr>
                <w:t>@</w:t>
              </w:r>
              <w:r w:rsidRPr="004B32D0">
                <w:rPr>
                  <w:rStyle w:val="Hyperlink"/>
                  <w:rFonts w:ascii="Times New Roman" w:hAnsi="Times New Roman"/>
                  <w:i/>
                  <w:color w:val="auto"/>
                  <w:sz w:val="20"/>
                  <w:szCs w:val="20"/>
                  <w:lang w:val="en-US"/>
                </w:rPr>
                <w:t>mail</w:t>
              </w:r>
              <w:r w:rsidRPr="004B32D0">
                <w:rPr>
                  <w:rStyle w:val="Hyperlink"/>
                  <w:rFonts w:ascii="Times New Roman" w:hAnsi="Times New Roman"/>
                  <w:i/>
                  <w:color w:val="auto"/>
                  <w:sz w:val="20"/>
                  <w:szCs w:val="20"/>
                </w:rPr>
                <w:t>.</w:t>
              </w:r>
              <w:r w:rsidRPr="004B32D0">
                <w:rPr>
                  <w:rStyle w:val="Hyperlink"/>
                  <w:rFonts w:ascii="Times New Roman" w:hAnsi="Times New Roman"/>
                  <w:i/>
                  <w:color w:val="auto"/>
                  <w:sz w:val="20"/>
                  <w:szCs w:val="20"/>
                  <w:lang w:val="en-US"/>
                </w:rPr>
                <w:t>ru</w:t>
              </w:r>
            </w:hyperlink>
          </w:p>
        </w:tc>
        <w:tc>
          <w:tcPr>
            <w:tcW w:w="4678" w:type="dxa"/>
          </w:tcPr>
          <w:p w:rsidR="00091EAF" w:rsidRPr="004B32D0" w:rsidRDefault="00091EAF" w:rsidP="004B32D0">
            <w:pPr>
              <w:pStyle w:val="Textbody"/>
              <w:spacing w:after="0"/>
              <w:rPr>
                <w:rStyle w:val="StrongEmphasis"/>
                <w:rFonts w:cs="Times New Roman"/>
                <w:b w:val="0"/>
                <w:bCs/>
                <w:i/>
                <w:sz w:val="20"/>
                <w:szCs w:val="20"/>
                <w:lang w:val="en-US"/>
              </w:rPr>
            </w:pPr>
            <w:r w:rsidRPr="004B32D0">
              <w:rPr>
                <w:rStyle w:val="StrongEmphasis"/>
                <w:rFonts w:cs="Times New Roman"/>
                <w:b w:val="0"/>
                <w:bCs/>
                <w:i/>
                <w:sz w:val="20"/>
                <w:szCs w:val="20"/>
                <w:lang w:val="en-US"/>
              </w:rPr>
              <w:t xml:space="preserve">Kuban state agrarian University named after I. T. Trubilin, Krasnodar, </w:t>
            </w:r>
            <w:smartTag w:uri="urn:schemas-microsoft-com:office:smarttags" w:element="place">
              <w:smartTag w:uri="urn:schemas-microsoft-com:office:smarttags" w:element="country-region">
                <w:r w:rsidRPr="004B32D0">
                  <w:rPr>
                    <w:rStyle w:val="StrongEmphasis"/>
                    <w:rFonts w:cs="Times New Roman"/>
                    <w:b w:val="0"/>
                    <w:bCs/>
                    <w:i/>
                    <w:sz w:val="20"/>
                    <w:szCs w:val="20"/>
                    <w:lang w:val="en-US"/>
                  </w:rPr>
                  <w:t>Russia</w:t>
                </w:r>
              </w:smartTag>
            </w:smartTag>
          </w:p>
          <w:p w:rsidR="00091EAF" w:rsidRPr="004B32D0" w:rsidRDefault="00091EAF" w:rsidP="004B32D0">
            <w:pPr>
              <w:pStyle w:val="Textbody"/>
              <w:spacing w:after="0"/>
              <w:rPr>
                <w:rStyle w:val="StrongEmphasis"/>
                <w:rFonts w:cs="Times New Roman"/>
                <w:b w:val="0"/>
                <w:i/>
                <w:sz w:val="20"/>
                <w:szCs w:val="20"/>
                <w:lang w:val="en-US"/>
              </w:rPr>
            </w:pPr>
            <w:r w:rsidRPr="004B32D0">
              <w:rPr>
                <w:rStyle w:val="StrongEmphasis"/>
                <w:rFonts w:cs="Times New Roman"/>
                <w:b w:val="0"/>
                <w:bCs/>
                <w:i/>
                <w:sz w:val="20"/>
                <w:szCs w:val="20"/>
                <w:lang w:val="en-US"/>
              </w:rPr>
              <w:t xml:space="preserve">350044, </w:t>
            </w:r>
            <w:smartTag w:uri="urn:schemas-microsoft-com:office:smarttags" w:element="place">
              <w:smartTag w:uri="urn:schemas-microsoft-com:office:smarttags" w:element="City">
                <w:r w:rsidRPr="004B32D0">
                  <w:rPr>
                    <w:rStyle w:val="StrongEmphasis"/>
                    <w:rFonts w:cs="Times New Roman"/>
                    <w:b w:val="0"/>
                    <w:bCs/>
                    <w:i/>
                    <w:sz w:val="20"/>
                    <w:szCs w:val="20"/>
                    <w:lang w:val="en-US"/>
                  </w:rPr>
                  <w:t>Krasnodar</w:t>
                </w:r>
              </w:smartTag>
            </w:smartTag>
            <w:r w:rsidRPr="004B32D0">
              <w:rPr>
                <w:rStyle w:val="StrongEmphasis"/>
                <w:rFonts w:cs="Times New Roman"/>
                <w:b w:val="0"/>
                <w:bCs/>
                <w:i/>
                <w:sz w:val="20"/>
                <w:szCs w:val="20"/>
                <w:lang w:val="en-US"/>
              </w:rPr>
              <w:t>, Kalinina, 13</w:t>
            </w:r>
          </w:p>
          <w:p w:rsidR="00091EAF" w:rsidRPr="004B32D0" w:rsidRDefault="00091EAF" w:rsidP="004B32D0">
            <w:pPr>
              <w:spacing w:after="0" w:line="240" w:lineRule="auto"/>
              <w:rPr>
                <w:rStyle w:val="translation-chunk"/>
                <w:rFonts w:ascii="Times New Roman" w:hAnsi="Times New Roman"/>
                <w:i/>
                <w:sz w:val="20"/>
                <w:szCs w:val="20"/>
                <w:lang w:val="en-US"/>
              </w:rPr>
            </w:pPr>
            <w:r w:rsidRPr="004B32D0">
              <w:rPr>
                <w:rStyle w:val="StrongEmphasis"/>
                <w:rFonts w:ascii="Times New Roman" w:hAnsi="Times New Roman"/>
                <w:b w:val="0"/>
                <w:bCs/>
                <w:i/>
                <w:sz w:val="20"/>
                <w:szCs w:val="20"/>
                <w:lang w:val="en-US"/>
              </w:rPr>
              <w:t xml:space="preserve">E-mail: </w:t>
            </w:r>
            <w:hyperlink r:id="rId11" w:history="1">
              <w:r w:rsidRPr="004B32D0">
                <w:rPr>
                  <w:rStyle w:val="Hyperlink"/>
                  <w:rFonts w:ascii="Times New Roman" w:hAnsi="Times New Roman"/>
                  <w:i/>
                  <w:color w:val="auto"/>
                  <w:sz w:val="20"/>
                  <w:szCs w:val="20"/>
                  <w:lang w:val="en-US"/>
                </w:rPr>
                <w:t>kagbio@mail.ru</w:t>
              </w:r>
            </w:hyperlink>
          </w:p>
        </w:tc>
      </w:tr>
      <w:tr w:rsidR="00091EAF" w:rsidRPr="004B32D0" w:rsidTr="00AD3C83">
        <w:tc>
          <w:tcPr>
            <w:tcW w:w="4678" w:type="dxa"/>
          </w:tcPr>
          <w:p w:rsidR="00091EAF" w:rsidRPr="004B32D0" w:rsidRDefault="00091EAF" w:rsidP="004B32D0">
            <w:pPr>
              <w:pStyle w:val="Textbody"/>
              <w:spacing w:after="0"/>
              <w:rPr>
                <w:rStyle w:val="StrongEmphasis"/>
                <w:rFonts w:cs="Times New Roman"/>
                <w:b w:val="0"/>
                <w:bCs/>
                <w:sz w:val="20"/>
                <w:szCs w:val="20"/>
                <w:lang w:val="en-US"/>
              </w:rPr>
            </w:pPr>
          </w:p>
        </w:tc>
        <w:tc>
          <w:tcPr>
            <w:tcW w:w="4678" w:type="dxa"/>
          </w:tcPr>
          <w:p w:rsidR="00091EAF" w:rsidRPr="004B32D0" w:rsidRDefault="00091EAF" w:rsidP="004B32D0">
            <w:pPr>
              <w:pStyle w:val="Textbody"/>
              <w:spacing w:after="0"/>
              <w:rPr>
                <w:rStyle w:val="StrongEmphasis"/>
                <w:rFonts w:cs="Times New Roman"/>
                <w:b w:val="0"/>
                <w:bCs/>
                <w:sz w:val="20"/>
                <w:szCs w:val="20"/>
                <w:lang w:val="en-US"/>
              </w:rPr>
            </w:pPr>
          </w:p>
        </w:tc>
      </w:tr>
      <w:tr w:rsidR="00091EAF" w:rsidRPr="004B32D0" w:rsidTr="00AD3C83">
        <w:tc>
          <w:tcPr>
            <w:tcW w:w="4678" w:type="dxa"/>
          </w:tcPr>
          <w:p w:rsidR="00091EAF" w:rsidRPr="004B32D0" w:rsidRDefault="00091EAF" w:rsidP="004B32D0">
            <w:pPr>
              <w:spacing w:after="0" w:line="240" w:lineRule="auto"/>
              <w:rPr>
                <w:rFonts w:ascii="Times New Roman" w:hAnsi="Times New Roman"/>
                <w:bCs/>
                <w:sz w:val="20"/>
                <w:szCs w:val="20"/>
              </w:rPr>
            </w:pPr>
            <w:r w:rsidRPr="004B32D0">
              <w:rPr>
                <w:rFonts w:ascii="Times New Roman" w:hAnsi="Times New Roman"/>
                <w:bCs/>
                <w:sz w:val="20"/>
                <w:szCs w:val="20"/>
              </w:rPr>
              <w:t>Комарова Нина Сергеевна</w:t>
            </w:r>
          </w:p>
          <w:p w:rsidR="00091EAF" w:rsidRPr="004B32D0" w:rsidRDefault="00091EAF" w:rsidP="004B32D0">
            <w:pPr>
              <w:spacing w:after="0" w:line="240" w:lineRule="auto"/>
              <w:rPr>
                <w:rFonts w:ascii="Times New Roman" w:hAnsi="Times New Roman"/>
                <w:bCs/>
                <w:sz w:val="20"/>
                <w:szCs w:val="20"/>
              </w:rPr>
            </w:pPr>
            <w:r w:rsidRPr="004B32D0">
              <w:rPr>
                <w:rFonts w:ascii="Times New Roman" w:hAnsi="Times New Roman"/>
                <w:bCs/>
                <w:sz w:val="20"/>
                <w:szCs w:val="20"/>
              </w:rPr>
              <w:t>аспирант</w:t>
            </w:r>
          </w:p>
          <w:p w:rsidR="00091EAF" w:rsidRPr="004B32D0" w:rsidRDefault="00091EAF" w:rsidP="004B32D0">
            <w:pPr>
              <w:spacing w:after="0" w:line="240" w:lineRule="auto"/>
              <w:rPr>
                <w:rFonts w:ascii="Times New Roman" w:hAnsi="Times New Roman"/>
                <w:sz w:val="20"/>
                <w:szCs w:val="20"/>
              </w:rPr>
            </w:pPr>
            <w:r w:rsidRPr="004B32D0">
              <w:rPr>
                <w:rFonts w:ascii="Times New Roman" w:hAnsi="Times New Roman"/>
                <w:bCs/>
                <w:sz w:val="20"/>
                <w:szCs w:val="20"/>
              </w:rPr>
              <w:t>РИНЦ SPIN-код: 4296-0063</w:t>
            </w:r>
          </w:p>
        </w:tc>
        <w:tc>
          <w:tcPr>
            <w:tcW w:w="4678" w:type="dxa"/>
          </w:tcPr>
          <w:p w:rsidR="00091EAF" w:rsidRPr="004B32D0" w:rsidRDefault="00091EAF" w:rsidP="004B32D0">
            <w:pPr>
              <w:spacing w:after="0" w:line="240" w:lineRule="auto"/>
              <w:rPr>
                <w:rFonts w:ascii="Times New Roman" w:hAnsi="Times New Roman"/>
                <w:sz w:val="20"/>
                <w:szCs w:val="20"/>
                <w:lang w:val="en-US"/>
              </w:rPr>
            </w:pPr>
            <w:r w:rsidRPr="004B32D0">
              <w:rPr>
                <w:rFonts w:ascii="Times New Roman" w:hAnsi="Times New Roman"/>
                <w:sz w:val="20"/>
                <w:szCs w:val="20"/>
                <w:lang w:val="en-US"/>
              </w:rPr>
              <w:t>Komarova Nina S</w:t>
            </w:r>
            <w:r>
              <w:rPr>
                <w:rFonts w:ascii="Times New Roman" w:hAnsi="Times New Roman"/>
                <w:sz w:val="20"/>
                <w:szCs w:val="20"/>
                <w:lang w:val="en-US"/>
              </w:rPr>
              <w:t>ergeevna</w:t>
            </w:r>
          </w:p>
          <w:p w:rsidR="00091EAF" w:rsidRPr="004B32D0" w:rsidRDefault="00091EAF" w:rsidP="004B32D0">
            <w:pPr>
              <w:spacing w:after="0" w:line="240" w:lineRule="auto"/>
              <w:rPr>
                <w:rFonts w:ascii="Times New Roman" w:hAnsi="Times New Roman"/>
                <w:bCs/>
                <w:sz w:val="20"/>
                <w:szCs w:val="20"/>
                <w:lang w:val="en-US"/>
              </w:rPr>
            </w:pPr>
            <w:r w:rsidRPr="004B32D0">
              <w:rPr>
                <w:rFonts w:ascii="Times New Roman" w:hAnsi="Times New Roman"/>
                <w:bCs/>
                <w:sz w:val="20"/>
                <w:szCs w:val="20"/>
                <w:lang w:val="en-US"/>
              </w:rPr>
              <w:t>graduate student</w:t>
            </w:r>
          </w:p>
          <w:p w:rsidR="00091EAF" w:rsidRPr="004B32D0" w:rsidRDefault="00091EAF" w:rsidP="004B32D0">
            <w:pPr>
              <w:spacing w:after="0" w:line="240" w:lineRule="auto"/>
              <w:rPr>
                <w:rFonts w:ascii="Times New Roman" w:hAnsi="Times New Roman"/>
                <w:sz w:val="20"/>
                <w:szCs w:val="20"/>
                <w:lang w:val="en-US"/>
              </w:rPr>
            </w:pPr>
            <w:r w:rsidRPr="004B32D0">
              <w:rPr>
                <w:rFonts w:ascii="Times New Roman" w:hAnsi="Times New Roman"/>
                <w:bCs/>
                <w:sz w:val="20"/>
                <w:szCs w:val="20"/>
                <w:lang w:val="en-US"/>
              </w:rPr>
              <w:t>RSCI SPIN-code: 4296-0063</w:t>
            </w:r>
          </w:p>
        </w:tc>
      </w:tr>
      <w:tr w:rsidR="00091EAF" w:rsidRPr="004B32D0" w:rsidTr="00AD3C83">
        <w:tc>
          <w:tcPr>
            <w:tcW w:w="4678" w:type="dxa"/>
          </w:tcPr>
          <w:p w:rsidR="00091EAF" w:rsidRPr="004B32D0" w:rsidRDefault="00091EAF" w:rsidP="004B32D0">
            <w:pPr>
              <w:pStyle w:val="Textbody"/>
              <w:spacing w:after="0"/>
              <w:rPr>
                <w:rStyle w:val="StrongEmphasis"/>
                <w:rFonts w:cs="Times New Roman"/>
                <w:b w:val="0"/>
                <w:bCs/>
                <w:i/>
                <w:sz w:val="20"/>
                <w:szCs w:val="20"/>
                <w:lang w:val="ru-RU"/>
              </w:rPr>
            </w:pPr>
            <w:r w:rsidRPr="004B32D0">
              <w:rPr>
                <w:rStyle w:val="StrongEmphasis"/>
                <w:rFonts w:cs="Times New Roman"/>
                <w:b w:val="0"/>
                <w:bCs/>
                <w:i/>
                <w:sz w:val="20"/>
                <w:szCs w:val="20"/>
                <w:lang w:val="ru-RU"/>
              </w:rPr>
              <w:t>Кубанский государственный аграрный университет имени И.Т. Трубилина, Краснодар, Россия</w:t>
            </w:r>
          </w:p>
          <w:p w:rsidR="00091EAF" w:rsidRPr="004B32D0" w:rsidRDefault="00091EAF" w:rsidP="004B32D0">
            <w:pPr>
              <w:pStyle w:val="Textbody"/>
              <w:spacing w:after="0"/>
              <w:rPr>
                <w:rStyle w:val="StrongEmphasis"/>
                <w:rFonts w:cs="Times New Roman"/>
                <w:b w:val="0"/>
                <w:bCs/>
                <w:i/>
                <w:sz w:val="20"/>
                <w:szCs w:val="20"/>
                <w:lang w:val="ru-RU"/>
              </w:rPr>
            </w:pPr>
            <w:smartTag w:uri="urn:schemas-microsoft-com:office:smarttags" w:element="metricconverter">
              <w:smartTagPr>
                <w:attr w:name="ProductID" w:val="350044, г"/>
              </w:smartTagPr>
              <w:r w:rsidRPr="004B32D0">
                <w:rPr>
                  <w:rStyle w:val="StrongEmphasis"/>
                  <w:rFonts w:cs="Times New Roman"/>
                  <w:b w:val="0"/>
                  <w:bCs/>
                  <w:i/>
                  <w:sz w:val="20"/>
                  <w:szCs w:val="20"/>
                  <w:lang w:val="ru-RU"/>
                </w:rPr>
                <w:t>350044, г</w:t>
              </w:r>
            </w:smartTag>
            <w:r w:rsidRPr="004B32D0">
              <w:rPr>
                <w:rStyle w:val="StrongEmphasis"/>
                <w:rFonts w:cs="Times New Roman"/>
                <w:b w:val="0"/>
                <w:bCs/>
                <w:i/>
                <w:sz w:val="20"/>
                <w:szCs w:val="20"/>
                <w:lang w:val="ru-RU"/>
              </w:rPr>
              <w:t>. Краснодар, ул. Калинина, 13</w:t>
            </w:r>
          </w:p>
        </w:tc>
        <w:tc>
          <w:tcPr>
            <w:tcW w:w="4678" w:type="dxa"/>
          </w:tcPr>
          <w:p w:rsidR="00091EAF" w:rsidRPr="004B32D0" w:rsidRDefault="00091EAF" w:rsidP="004B32D0">
            <w:pPr>
              <w:pStyle w:val="Textbody"/>
              <w:spacing w:after="0"/>
              <w:rPr>
                <w:rStyle w:val="StrongEmphasis"/>
                <w:rFonts w:cs="Times New Roman"/>
                <w:b w:val="0"/>
                <w:bCs/>
                <w:i/>
                <w:sz w:val="20"/>
                <w:szCs w:val="20"/>
                <w:lang w:val="en-US"/>
              </w:rPr>
            </w:pPr>
            <w:r w:rsidRPr="004B32D0">
              <w:rPr>
                <w:rStyle w:val="StrongEmphasis"/>
                <w:rFonts w:cs="Times New Roman"/>
                <w:b w:val="0"/>
                <w:bCs/>
                <w:i/>
                <w:sz w:val="20"/>
                <w:szCs w:val="20"/>
                <w:lang w:val="en-US"/>
              </w:rPr>
              <w:t xml:space="preserve">Kuban state agrarian University named after I. T. Trubilin, Krasnodar, </w:t>
            </w:r>
            <w:smartTag w:uri="urn:schemas-microsoft-com:office:smarttags" w:element="place">
              <w:smartTag w:uri="urn:schemas-microsoft-com:office:smarttags" w:element="country-region">
                <w:r w:rsidRPr="004B32D0">
                  <w:rPr>
                    <w:rStyle w:val="StrongEmphasis"/>
                    <w:rFonts w:cs="Times New Roman"/>
                    <w:b w:val="0"/>
                    <w:bCs/>
                    <w:i/>
                    <w:sz w:val="20"/>
                    <w:szCs w:val="20"/>
                    <w:lang w:val="en-US"/>
                  </w:rPr>
                  <w:t>Russia</w:t>
                </w:r>
              </w:smartTag>
            </w:smartTag>
          </w:p>
          <w:p w:rsidR="00091EAF" w:rsidRPr="004B32D0" w:rsidRDefault="00091EAF" w:rsidP="004B32D0">
            <w:pPr>
              <w:pStyle w:val="Textbody"/>
              <w:spacing w:after="0"/>
              <w:rPr>
                <w:rStyle w:val="translation-chunk"/>
                <w:i/>
                <w:sz w:val="20"/>
                <w:szCs w:val="20"/>
                <w:lang w:val="en-US"/>
              </w:rPr>
            </w:pPr>
            <w:r w:rsidRPr="004B32D0">
              <w:rPr>
                <w:rStyle w:val="StrongEmphasis"/>
                <w:rFonts w:cs="Times New Roman"/>
                <w:b w:val="0"/>
                <w:bCs/>
                <w:i/>
                <w:sz w:val="20"/>
                <w:szCs w:val="20"/>
                <w:lang w:val="en-US"/>
              </w:rPr>
              <w:t xml:space="preserve">350044, </w:t>
            </w:r>
            <w:smartTag w:uri="urn:schemas-microsoft-com:office:smarttags" w:element="place">
              <w:smartTag w:uri="urn:schemas-microsoft-com:office:smarttags" w:element="City">
                <w:r w:rsidRPr="004B32D0">
                  <w:rPr>
                    <w:rStyle w:val="StrongEmphasis"/>
                    <w:rFonts w:cs="Times New Roman"/>
                    <w:b w:val="0"/>
                    <w:bCs/>
                    <w:i/>
                    <w:sz w:val="20"/>
                    <w:szCs w:val="20"/>
                    <w:lang w:val="en-US"/>
                  </w:rPr>
                  <w:t>Krasnodar</w:t>
                </w:r>
              </w:smartTag>
            </w:smartTag>
            <w:r>
              <w:rPr>
                <w:rStyle w:val="StrongEmphasis"/>
                <w:rFonts w:cs="Times New Roman"/>
                <w:b w:val="0"/>
                <w:bCs/>
                <w:i/>
                <w:sz w:val="20"/>
                <w:szCs w:val="20"/>
                <w:lang w:val="en-US"/>
              </w:rPr>
              <w:t xml:space="preserve">, </w:t>
            </w:r>
            <w:r w:rsidRPr="004B32D0">
              <w:rPr>
                <w:rStyle w:val="StrongEmphasis"/>
                <w:rFonts w:cs="Times New Roman"/>
                <w:b w:val="0"/>
                <w:bCs/>
                <w:i/>
                <w:sz w:val="20"/>
                <w:szCs w:val="20"/>
                <w:lang w:val="en-US"/>
              </w:rPr>
              <w:t>Kalinina, 13</w:t>
            </w:r>
          </w:p>
        </w:tc>
      </w:tr>
      <w:tr w:rsidR="00091EAF" w:rsidRPr="004B32D0" w:rsidTr="00AD3C83">
        <w:tc>
          <w:tcPr>
            <w:tcW w:w="4678" w:type="dxa"/>
          </w:tcPr>
          <w:p w:rsidR="00091EAF" w:rsidRPr="004B32D0" w:rsidRDefault="00091EAF" w:rsidP="004B32D0">
            <w:pPr>
              <w:pStyle w:val="Textbody"/>
              <w:spacing w:after="0"/>
              <w:rPr>
                <w:rStyle w:val="StrongEmphasis"/>
                <w:rFonts w:cs="Times New Roman"/>
                <w:b w:val="0"/>
                <w:sz w:val="20"/>
                <w:szCs w:val="20"/>
                <w:lang w:val="en-US"/>
              </w:rPr>
            </w:pPr>
          </w:p>
        </w:tc>
        <w:tc>
          <w:tcPr>
            <w:tcW w:w="4678" w:type="dxa"/>
          </w:tcPr>
          <w:p w:rsidR="00091EAF" w:rsidRPr="004B32D0" w:rsidRDefault="00091EAF" w:rsidP="004B32D0">
            <w:pPr>
              <w:pStyle w:val="Textbody"/>
              <w:spacing w:after="0"/>
              <w:rPr>
                <w:rStyle w:val="StrongEmphasis"/>
                <w:rFonts w:cs="Times New Roman"/>
                <w:b w:val="0"/>
                <w:sz w:val="20"/>
                <w:szCs w:val="20"/>
                <w:lang w:val="en-US"/>
              </w:rPr>
            </w:pPr>
          </w:p>
        </w:tc>
      </w:tr>
      <w:tr w:rsidR="00091EAF" w:rsidRPr="004B32D0" w:rsidTr="00AD3C83">
        <w:tc>
          <w:tcPr>
            <w:tcW w:w="4678" w:type="dxa"/>
          </w:tcPr>
          <w:p w:rsidR="00091EAF" w:rsidRPr="004B32D0" w:rsidRDefault="00091EAF" w:rsidP="004B32D0">
            <w:pPr>
              <w:shd w:val="clear" w:color="auto" w:fill="FFFFFF"/>
              <w:tabs>
                <w:tab w:val="left" w:pos="278"/>
                <w:tab w:val="left" w:pos="9720"/>
              </w:tabs>
              <w:spacing w:after="0" w:line="240" w:lineRule="auto"/>
              <w:rPr>
                <w:rStyle w:val="StrongEmphasis"/>
                <w:rFonts w:ascii="Times New Roman" w:hAnsi="Times New Roman"/>
                <w:b w:val="0"/>
                <w:sz w:val="20"/>
                <w:szCs w:val="20"/>
              </w:rPr>
            </w:pPr>
            <w:r w:rsidRPr="004B32D0">
              <w:rPr>
                <w:rFonts w:ascii="Times New Roman" w:hAnsi="Times New Roman"/>
                <w:sz w:val="20"/>
                <w:szCs w:val="20"/>
              </w:rPr>
              <w:t>Отрасль мясного скотоводства фирмы «Агроко</w:t>
            </w:r>
            <w:r w:rsidRPr="004B32D0">
              <w:rPr>
                <w:rFonts w:ascii="Times New Roman" w:hAnsi="Times New Roman"/>
                <w:sz w:val="20"/>
                <w:szCs w:val="20"/>
              </w:rPr>
              <w:t>м</w:t>
            </w:r>
            <w:r w:rsidRPr="004B32D0">
              <w:rPr>
                <w:rFonts w:ascii="Times New Roman" w:hAnsi="Times New Roman"/>
                <w:sz w:val="20"/>
                <w:szCs w:val="20"/>
              </w:rPr>
              <w:t>плекс» станицы Выселки Краснодарск</w:t>
            </w:r>
            <w:r w:rsidRPr="004B32D0">
              <w:rPr>
                <w:rFonts w:ascii="Times New Roman" w:hAnsi="Times New Roman"/>
                <w:sz w:val="20"/>
                <w:szCs w:val="20"/>
              </w:rPr>
              <w:t>о</w:t>
            </w:r>
            <w:r w:rsidRPr="004B32D0">
              <w:rPr>
                <w:rFonts w:ascii="Times New Roman" w:hAnsi="Times New Roman"/>
                <w:sz w:val="20"/>
                <w:szCs w:val="20"/>
              </w:rPr>
              <w:t>го края обеспечивается за счет откорма скота голшти</w:t>
            </w:r>
            <w:r w:rsidRPr="004B32D0">
              <w:rPr>
                <w:rFonts w:ascii="Times New Roman" w:hAnsi="Times New Roman"/>
                <w:sz w:val="20"/>
                <w:szCs w:val="20"/>
              </w:rPr>
              <w:t>н</w:t>
            </w:r>
            <w:r w:rsidRPr="004B32D0">
              <w:rPr>
                <w:rFonts w:ascii="Times New Roman" w:hAnsi="Times New Roman"/>
                <w:sz w:val="20"/>
                <w:szCs w:val="20"/>
              </w:rPr>
              <w:t>ской породы более чем на 90 %. Доля абе</w:t>
            </w:r>
            <w:r w:rsidRPr="004B32D0">
              <w:rPr>
                <w:rFonts w:ascii="Times New Roman" w:hAnsi="Times New Roman"/>
                <w:sz w:val="20"/>
                <w:szCs w:val="20"/>
              </w:rPr>
              <w:t>р</w:t>
            </w:r>
            <w:r w:rsidRPr="004B32D0">
              <w:rPr>
                <w:rFonts w:ascii="Times New Roman" w:hAnsi="Times New Roman"/>
                <w:sz w:val="20"/>
                <w:szCs w:val="20"/>
              </w:rPr>
              <w:t>дин-ангусской породы составляет 6,3 %, а породы ш</w:t>
            </w:r>
            <w:r w:rsidRPr="004B32D0">
              <w:rPr>
                <w:rFonts w:ascii="Times New Roman" w:hAnsi="Times New Roman"/>
                <w:sz w:val="20"/>
                <w:szCs w:val="20"/>
              </w:rPr>
              <w:t>а</w:t>
            </w:r>
            <w:r w:rsidRPr="004B32D0">
              <w:rPr>
                <w:rFonts w:ascii="Times New Roman" w:hAnsi="Times New Roman"/>
                <w:sz w:val="20"/>
                <w:szCs w:val="20"/>
              </w:rPr>
              <w:t>роле – 0,6 %. Причиной недостаточного обеспеч</w:t>
            </w:r>
            <w:r w:rsidRPr="004B32D0">
              <w:rPr>
                <w:rFonts w:ascii="Times New Roman" w:hAnsi="Times New Roman"/>
                <w:sz w:val="20"/>
                <w:szCs w:val="20"/>
              </w:rPr>
              <w:t>е</w:t>
            </w:r>
            <w:r w:rsidRPr="004B32D0">
              <w:rPr>
                <w:rFonts w:ascii="Times New Roman" w:hAnsi="Times New Roman"/>
                <w:sz w:val="20"/>
                <w:szCs w:val="20"/>
              </w:rPr>
              <w:t>ния откормочного комплекса молодняком породы шароле является высокий показатель т</w:t>
            </w:r>
            <w:r w:rsidRPr="004B32D0">
              <w:rPr>
                <w:rFonts w:ascii="Times New Roman" w:hAnsi="Times New Roman"/>
                <w:sz w:val="20"/>
                <w:szCs w:val="20"/>
              </w:rPr>
              <w:t>я</w:t>
            </w:r>
            <w:r w:rsidRPr="004B32D0">
              <w:rPr>
                <w:rFonts w:ascii="Times New Roman" w:hAnsi="Times New Roman"/>
                <w:sz w:val="20"/>
                <w:szCs w:val="20"/>
              </w:rPr>
              <w:t>желых отелов, послеродовых осложнений и сн</w:t>
            </w:r>
            <w:r w:rsidRPr="004B32D0">
              <w:rPr>
                <w:rFonts w:ascii="Times New Roman" w:hAnsi="Times New Roman"/>
                <w:sz w:val="20"/>
                <w:szCs w:val="20"/>
              </w:rPr>
              <w:t>и</w:t>
            </w:r>
            <w:r w:rsidRPr="004B32D0">
              <w:rPr>
                <w:rFonts w:ascii="Times New Roman" w:hAnsi="Times New Roman"/>
                <w:sz w:val="20"/>
                <w:szCs w:val="20"/>
              </w:rPr>
              <w:t>женное продуктивное долголетие коров маточного стада этих пород. В условиях «Животноводческого ко</w:t>
            </w:r>
            <w:r w:rsidRPr="004B32D0">
              <w:rPr>
                <w:rFonts w:ascii="Times New Roman" w:hAnsi="Times New Roman"/>
                <w:sz w:val="20"/>
                <w:szCs w:val="20"/>
              </w:rPr>
              <w:t>м</w:t>
            </w:r>
            <w:r w:rsidRPr="004B32D0">
              <w:rPr>
                <w:rFonts w:ascii="Times New Roman" w:hAnsi="Times New Roman"/>
                <w:sz w:val="20"/>
                <w:szCs w:val="20"/>
              </w:rPr>
              <w:t>плекса» бычки пород голштинская, шароле и абердин-ангусская достигают требуемой велич</w:t>
            </w:r>
            <w:r w:rsidRPr="004B32D0">
              <w:rPr>
                <w:rFonts w:ascii="Times New Roman" w:hAnsi="Times New Roman"/>
                <w:sz w:val="20"/>
                <w:szCs w:val="20"/>
              </w:rPr>
              <w:t>и</w:t>
            </w:r>
            <w:r w:rsidRPr="004B32D0">
              <w:rPr>
                <w:rFonts w:ascii="Times New Roman" w:hAnsi="Times New Roman"/>
                <w:sz w:val="20"/>
                <w:szCs w:val="20"/>
              </w:rPr>
              <w:t>ны живой массы за установленный стандартами пород период времени. Лучшие показатели абс</w:t>
            </w:r>
            <w:r w:rsidRPr="004B32D0">
              <w:rPr>
                <w:rFonts w:ascii="Times New Roman" w:hAnsi="Times New Roman"/>
                <w:sz w:val="20"/>
                <w:szCs w:val="20"/>
              </w:rPr>
              <w:t>о</w:t>
            </w:r>
            <w:r w:rsidRPr="004B32D0">
              <w:rPr>
                <w:rFonts w:ascii="Times New Roman" w:hAnsi="Times New Roman"/>
                <w:sz w:val="20"/>
                <w:szCs w:val="20"/>
              </w:rPr>
              <w:t>лютного и относительного прироста живой массы и самый короткий период откорма установлены у породы шароле. Рентабельность откорма скота в ЗАО фирме «Агрокомплекс» низкая, но эффе</w:t>
            </w:r>
            <w:r w:rsidRPr="004B32D0">
              <w:rPr>
                <w:rFonts w:ascii="Times New Roman" w:hAnsi="Times New Roman"/>
                <w:sz w:val="20"/>
                <w:szCs w:val="20"/>
              </w:rPr>
              <w:t>к</w:t>
            </w:r>
            <w:r w:rsidRPr="004B32D0">
              <w:rPr>
                <w:rFonts w:ascii="Times New Roman" w:hAnsi="Times New Roman"/>
                <w:sz w:val="20"/>
                <w:szCs w:val="20"/>
              </w:rPr>
              <w:t>тивность отрасли обеспечивается за счет наличия собственных перерабатывающих предприятий. Для повышения рентабельности производства г</w:t>
            </w:r>
            <w:r w:rsidRPr="004B32D0">
              <w:rPr>
                <w:rFonts w:ascii="Times New Roman" w:hAnsi="Times New Roman"/>
                <w:sz w:val="20"/>
                <w:szCs w:val="20"/>
              </w:rPr>
              <w:t>о</w:t>
            </w:r>
            <w:r w:rsidRPr="004B32D0">
              <w:rPr>
                <w:rFonts w:ascii="Times New Roman" w:hAnsi="Times New Roman"/>
                <w:sz w:val="20"/>
                <w:szCs w:val="20"/>
              </w:rPr>
              <w:t>вядины требуется увеличить удельный вес сп</w:t>
            </w:r>
            <w:r w:rsidRPr="004B32D0">
              <w:rPr>
                <w:rFonts w:ascii="Times New Roman" w:hAnsi="Times New Roman"/>
                <w:sz w:val="20"/>
                <w:szCs w:val="20"/>
              </w:rPr>
              <w:t>е</w:t>
            </w:r>
            <w:r w:rsidRPr="004B32D0">
              <w:rPr>
                <w:rFonts w:ascii="Times New Roman" w:hAnsi="Times New Roman"/>
                <w:sz w:val="20"/>
                <w:szCs w:val="20"/>
              </w:rPr>
              <w:t>циализированных пород мясного направления продуктивности; следует формировать макс</w:t>
            </w:r>
            <w:r w:rsidRPr="004B32D0">
              <w:rPr>
                <w:rFonts w:ascii="Times New Roman" w:hAnsi="Times New Roman"/>
                <w:sz w:val="20"/>
                <w:szCs w:val="20"/>
              </w:rPr>
              <w:t>и</w:t>
            </w:r>
            <w:r w:rsidRPr="004B32D0">
              <w:rPr>
                <w:rFonts w:ascii="Times New Roman" w:hAnsi="Times New Roman"/>
                <w:sz w:val="20"/>
                <w:szCs w:val="20"/>
              </w:rPr>
              <w:t xml:space="preserve">мально однородные по возрасту и живой массе группы; необходимо выявить причины высокого показателя выбраковки коров породы шароле из-за послеродовых осложнений и принять меры для их устранения </w:t>
            </w:r>
          </w:p>
        </w:tc>
        <w:tc>
          <w:tcPr>
            <w:tcW w:w="4678" w:type="dxa"/>
          </w:tcPr>
          <w:p w:rsidR="00091EAF" w:rsidRPr="004B32D0" w:rsidRDefault="00091EAF" w:rsidP="004B32D0">
            <w:pPr>
              <w:pStyle w:val="Textbody"/>
              <w:spacing w:after="0"/>
              <w:rPr>
                <w:rStyle w:val="StrongEmphasis"/>
                <w:rFonts w:cs="Times New Roman"/>
                <w:b w:val="0"/>
                <w:sz w:val="20"/>
                <w:szCs w:val="20"/>
                <w:lang w:val="en-US"/>
              </w:rPr>
            </w:pPr>
            <w:r>
              <w:rPr>
                <w:rStyle w:val="StrongEmphasis"/>
                <w:rFonts w:cs="Times New Roman"/>
                <w:b w:val="0"/>
                <w:sz w:val="20"/>
                <w:szCs w:val="20"/>
                <w:lang w:val="en-US"/>
              </w:rPr>
              <w:t>T</w:t>
            </w:r>
            <w:r w:rsidRPr="004B32D0">
              <w:rPr>
                <w:rStyle w:val="StrongEmphasis"/>
                <w:rFonts w:cs="Times New Roman"/>
                <w:b w:val="0"/>
                <w:sz w:val="20"/>
                <w:szCs w:val="20"/>
                <w:lang w:val="en-US"/>
              </w:rPr>
              <w:t xml:space="preserve">he fattening of Holstein cattle for more than 90 % provides the beef cattle division of the firm «Agrocomplex» based in the </w:t>
            </w:r>
            <w:smartTag w:uri="urn:schemas-microsoft-com:office:smarttags" w:element="PlaceType">
              <w:r w:rsidRPr="004B32D0">
                <w:rPr>
                  <w:rStyle w:val="StrongEmphasis"/>
                  <w:rFonts w:cs="Times New Roman"/>
                  <w:b w:val="0"/>
                  <w:sz w:val="20"/>
                  <w:szCs w:val="20"/>
                  <w:lang w:val="en-US"/>
                </w:rPr>
                <w:t>village</w:t>
              </w:r>
            </w:smartTag>
            <w:r w:rsidRPr="004B32D0">
              <w:rPr>
                <w:rStyle w:val="StrongEmphasis"/>
                <w:rFonts w:cs="Times New Roman"/>
                <w:b w:val="0"/>
                <w:sz w:val="20"/>
                <w:szCs w:val="20"/>
                <w:lang w:val="en-US"/>
              </w:rPr>
              <w:t xml:space="preserve"> of </w:t>
            </w:r>
            <w:smartTag w:uri="urn:schemas-microsoft-com:office:smarttags" w:element="PlaceName">
              <w:r w:rsidRPr="004B32D0">
                <w:rPr>
                  <w:rStyle w:val="StrongEmphasis"/>
                  <w:rFonts w:cs="Times New Roman"/>
                  <w:b w:val="0"/>
                  <w:sz w:val="20"/>
                  <w:szCs w:val="20"/>
                  <w:lang w:val="en-US"/>
                </w:rPr>
                <w:t>Vyselki</w:t>
              </w:r>
            </w:smartTag>
            <w:r w:rsidRPr="004B32D0">
              <w:rPr>
                <w:rStyle w:val="StrongEmphasis"/>
                <w:rFonts w:cs="Times New Roman"/>
                <w:b w:val="0"/>
                <w:sz w:val="20"/>
                <w:szCs w:val="20"/>
                <w:lang w:val="en-US"/>
              </w:rPr>
              <w:t xml:space="preserve">, the </w:t>
            </w:r>
            <w:smartTag w:uri="urn:schemas-microsoft-com:office:smarttags" w:element="place">
              <w:smartTag w:uri="urn:schemas-microsoft-com:office:smarttags" w:element="City">
                <w:r w:rsidRPr="004B32D0">
                  <w:rPr>
                    <w:rStyle w:val="StrongEmphasis"/>
                    <w:rFonts w:cs="Times New Roman"/>
                    <w:b w:val="0"/>
                    <w:sz w:val="20"/>
                    <w:szCs w:val="20"/>
                    <w:lang w:val="en-US"/>
                  </w:rPr>
                  <w:t>Krasnodar</w:t>
                </w:r>
              </w:smartTag>
            </w:smartTag>
            <w:r w:rsidRPr="004B32D0">
              <w:rPr>
                <w:rStyle w:val="StrongEmphasis"/>
                <w:rFonts w:cs="Times New Roman"/>
                <w:b w:val="0"/>
                <w:sz w:val="20"/>
                <w:szCs w:val="20"/>
                <w:lang w:val="en-US"/>
              </w:rPr>
              <w:t xml:space="preserve"> region. The share of the Aberdeen Angus breed is 6.3 % and Charolais at 0.6 %. The reason for insufficient </w:t>
            </w:r>
            <w:r>
              <w:rPr>
                <w:rStyle w:val="StrongEmphasis"/>
                <w:rFonts w:cs="Times New Roman"/>
                <w:b w:val="0"/>
                <w:sz w:val="20"/>
                <w:szCs w:val="20"/>
                <w:lang w:val="en-US"/>
              </w:rPr>
              <w:t>supply</w:t>
            </w:r>
            <w:r w:rsidRPr="004B32D0">
              <w:rPr>
                <w:rStyle w:val="StrongEmphasis"/>
                <w:rFonts w:cs="Times New Roman"/>
                <w:b w:val="0"/>
                <w:sz w:val="20"/>
                <w:szCs w:val="20"/>
                <w:lang w:val="en-US"/>
              </w:rPr>
              <w:t xml:space="preserve"> </w:t>
            </w:r>
            <w:r>
              <w:rPr>
                <w:rStyle w:val="StrongEmphasis"/>
                <w:rFonts w:cs="Times New Roman"/>
                <w:b w:val="0"/>
                <w:sz w:val="20"/>
                <w:szCs w:val="20"/>
                <w:lang w:val="en-US"/>
              </w:rPr>
              <w:t xml:space="preserve">with </w:t>
            </w:r>
            <w:r w:rsidRPr="004B32D0">
              <w:rPr>
                <w:rStyle w:val="StrongEmphasis"/>
                <w:rFonts w:cs="Times New Roman"/>
                <w:b w:val="0"/>
                <w:sz w:val="20"/>
                <w:szCs w:val="20"/>
                <w:lang w:val="en-US"/>
              </w:rPr>
              <w:t xml:space="preserve">fattening complex </w:t>
            </w:r>
            <w:r>
              <w:rPr>
                <w:rStyle w:val="StrongEmphasis"/>
                <w:rFonts w:cs="Times New Roman"/>
                <w:b w:val="0"/>
                <w:sz w:val="20"/>
                <w:szCs w:val="20"/>
                <w:lang w:val="en-US"/>
              </w:rPr>
              <w:t xml:space="preserve">of </w:t>
            </w:r>
            <w:r w:rsidRPr="004B32D0">
              <w:rPr>
                <w:rStyle w:val="StrongEmphasis"/>
                <w:rFonts w:cs="Times New Roman"/>
                <w:b w:val="0"/>
                <w:sz w:val="20"/>
                <w:szCs w:val="20"/>
                <w:lang w:val="en-US"/>
              </w:rPr>
              <w:t xml:space="preserve">Charolais cattle is a high indicator of severe parturition, postpartum complications, and reduced productive longevity of cows of breeding herds of these breeds. In a "Livestock complex" bulls of breeds of </w:t>
            </w:r>
            <w:smartTag w:uri="urn:schemas-microsoft-com:office:smarttags" w:element="place">
              <w:r w:rsidRPr="004B32D0">
                <w:rPr>
                  <w:rStyle w:val="StrongEmphasis"/>
                  <w:rFonts w:cs="Times New Roman"/>
                  <w:b w:val="0"/>
                  <w:sz w:val="20"/>
                  <w:szCs w:val="20"/>
                  <w:lang w:val="en-US"/>
                </w:rPr>
                <w:t>Holstein</w:t>
              </w:r>
            </w:smartTag>
            <w:r w:rsidRPr="004B32D0">
              <w:rPr>
                <w:rStyle w:val="StrongEmphasis"/>
                <w:rFonts w:cs="Times New Roman"/>
                <w:b w:val="0"/>
                <w:sz w:val="20"/>
                <w:szCs w:val="20"/>
                <w:lang w:val="en-US"/>
              </w:rPr>
              <w:t>, Charolais and Aberdeen Angus reach the required values of live weight for the established standards of the breed</w:t>
            </w:r>
            <w:r>
              <w:rPr>
                <w:rStyle w:val="StrongEmphasis"/>
                <w:rFonts w:cs="Times New Roman"/>
                <w:b w:val="0"/>
                <w:sz w:val="20"/>
                <w:szCs w:val="20"/>
                <w:lang w:val="en-US"/>
              </w:rPr>
              <w:t>ing</w:t>
            </w:r>
            <w:r w:rsidRPr="004B32D0">
              <w:rPr>
                <w:rStyle w:val="StrongEmphasis"/>
                <w:rFonts w:cs="Times New Roman"/>
                <w:b w:val="0"/>
                <w:sz w:val="20"/>
                <w:szCs w:val="20"/>
                <w:lang w:val="en-US"/>
              </w:rPr>
              <w:t xml:space="preserve"> time. Charolais </w:t>
            </w:r>
            <w:r>
              <w:rPr>
                <w:rStyle w:val="StrongEmphasis"/>
                <w:rFonts w:cs="Times New Roman"/>
                <w:b w:val="0"/>
                <w:sz w:val="20"/>
                <w:szCs w:val="20"/>
                <w:lang w:val="en-US"/>
              </w:rPr>
              <w:t>have t</w:t>
            </w:r>
            <w:r w:rsidRPr="004B32D0">
              <w:rPr>
                <w:rStyle w:val="StrongEmphasis"/>
                <w:rFonts w:cs="Times New Roman"/>
                <w:b w:val="0"/>
                <w:sz w:val="20"/>
                <w:szCs w:val="20"/>
                <w:lang w:val="en-US"/>
              </w:rPr>
              <w:t xml:space="preserve">he best indicators of absolute and relative weight gain and the shortest feeding season. The profitability of cattle fattening in CJSC company "Agrocomplex" is low, but the efficiency of the industry is ensured by the presence of its own processing plants. To improve the profitability of beef production </w:t>
            </w:r>
            <w:r>
              <w:rPr>
                <w:rStyle w:val="StrongEmphasis"/>
                <w:rFonts w:cs="Times New Roman"/>
                <w:b w:val="0"/>
                <w:sz w:val="20"/>
                <w:szCs w:val="20"/>
                <w:lang w:val="en-US"/>
              </w:rPr>
              <w:t xml:space="preserve">it </w:t>
            </w:r>
            <w:r w:rsidRPr="004B32D0">
              <w:rPr>
                <w:rStyle w:val="StrongEmphasis"/>
                <w:rFonts w:cs="Times New Roman"/>
                <w:b w:val="0"/>
                <w:sz w:val="20"/>
                <w:szCs w:val="20"/>
                <w:lang w:val="en-US"/>
              </w:rPr>
              <w:t xml:space="preserve">is required to increase the proportion of specialized breeds for meat productivity; to generate the most uniform by age and live weight of the group; identify the cause of the high rate of culling of Charolais cows for postpartum complications </w:t>
            </w:r>
            <w:r>
              <w:rPr>
                <w:rStyle w:val="StrongEmphasis"/>
                <w:rFonts w:cs="Times New Roman"/>
                <w:b w:val="0"/>
                <w:sz w:val="20"/>
                <w:szCs w:val="20"/>
                <w:lang w:val="en-US"/>
              </w:rPr>
              <w:t>and take action to address them</w:t>
            </w:r>
          </w:p>
        </w:tc>
      </w:tr>
      <w:tr w:rsidR="00091EAF" w:rsidRPr="004B32D0" w:rsidTr="00AD3C83">
        <w:tc>
          <w:tcPr>
            <w:tcW w:w="4678" w:type="dxa"/>
          </w:tcPr>
          <w:p w:rsidR="00091EAF" w:rsidRPr="004B32D0" w:rsidRDefault="00091EAF" w:rsidP="004B32D0">
            <w:pPr>
              <w:shd w:val="clear" w:color="auto" w:fill="FFFFFF"/>
              <w:tabs>
                <w:tab w:val="left" w:pos="278"/>
                <w:tab w:val="left" w:pos="9720"/>
              </w:tabs>
              <w:spacing w:after="0" w:line="240" w:lineRule="auto"/>
              <w:rPr>
                <w:rStyle w:val="StrongEmphasis"/>
                <w:rFonts w:ascii="Times New Roman" w:hAnsi="Times New Roman"/>
                <w:b w:val="0"/>
                <w:bCs/>
                <w:sz w:val="20"/>
                <w:szCs w:val="20"/>
                <w:lang w:val="en-US"/>
              </w:rPr>
            </w:pPr>
          </w:p>
        </w:tc>
        <w:tc>
          <w:tcPr>
            <w:tcW w:w="4678" w:type="dxa"/>
          </w:tcPr>
          <w:p w:rsidR="00091EAF" w:rsidRPr="004B32D0" w:rsidRDefault="00091EAF" w:rsidP="004B32D0">
            <w:pPr>
              <w:pStyle w:val="Textbody"/>
              <w:spacing w:after="0"/>
              <w:rPr>
                <w:rStyle w:val="StrongEmphasis"/>
                <w:rFonts w:cs="Times New Roman"/>
                <w:b w:val="0"/>
                <w:sz w:val="20"/>
                <w:szCs w:val="20"/>
                <w:lang w:val="en-US"/>
              </w:rPr>
            </w:pPr>
          </w:p>
        </w:tc>
      </w:tr>
      <w:tr w:rsidR="00091EAF" w:rsidRPr="004B32D0" w:rsidTr="00AD3C83">
        <w:tc>
          <w:tcPr>
            <w:tcW w:w="4678" w:type="dxa"/>
          </w:tcPr>
          <w:p w:rsidR="00091EAF" w:rsidRDefault="00091EAF" w:rsidP="004B32D0">
            <w:pPr>
              <w:spacing w:after="0" w:line="240" w:lineRule="auto"/>
              <w:rPr>
                <w:rFonts w:ascii="Times New Roman" w:hAnsi="Times New Roman"/>
                <w:sz w:val="20"/>
                <w:szCs w:val="20"/>
                <w:lang w:val="en-US"/>
              </w:rPr>
            </w:pPr>
            <w:r w:rsidRPr="004B32D0">
              <w:rPr>
                <w:rFonts w:ascii="Times New Roman" w:hAnsi="Times New Roman"/>
                <w:sz w:val="20"/>
                <w:szCs w:val="20"/>
              </w:rPr>
              <w:t>Ключевые слова: ГОВЯДИНА, ДОЛЯ СПЕЦИ</w:t>
            </w:r>
            <w:r w:rsidRPr="004B32D0">
              <w:rPr>
                <w:rFonts w:ascii="Times New Roman" w:hAnsi="Times New Roman"/>
                <w:sz w:val="20"/>
                <w:szCs w:val="20"/>
              </w:rPr>
              <w:t>А</w:t>
            </w:r>
            <w:r w:rsidRPr="004B32D0">
              <w:rPr>
                <w:rFonts w:ascii="Times New Roman" w:hAnsi="Times New Roman"/>
                <w:sz w:val="20"/>
                <w:szCs w:val="20"/>
              </w:rPr>
              <w:t>ЛИЗИРОВАННЫХ МЯСНЫХ ПОРОД, ИНТЕ</w:t>
            </w:r>
            <w:r w:rsidRPr="004B32D0">
              <w:rPr>
                <w:rFonts w:ascii="Times New Roman" w:hAnsi="Times New Roman"/>
                <w:sz w:val="20"/>
                <w:szCs w:val="20"/>
              </w:rPr>
              <w:t>Н</w:t>
            </w:r>
            <w:r w:rsidRPr="004B32D0">
              <w:rPr>
                <w:rFonts w:ascii="Times New Roman" w:hAnsi="Times New Roman"/>
                <w:sz w:val="20"/>
                <w:szCs w:val="20"/>
              </w:rPr>
              <w:t>СИВНОСТЬ РОСТА БЫЧКОВ, РЕНТАБЕЛ</w:t>
            </w:r>
            <w:r w:rsidRPr="004B32D0">
              <w:rPr>
                <w:rFonts w:ascii="Times New Roman" w:hAnsi="Times New Roman"/>
                <w:sz w:val="20"/>
                <w:szCs w:val="20"/>
              </w:rPr>
              <w:t>Ь</w:t>
            </w:r>
            <w:r w:rsidRPr="004B32D0">
              <w:rPr>
                <w:rFonts w:ascii="Times New Roman" w:hAnsi="Times New Roman"/>
                <w:sz w:val="20"/>
                <w:szCs w:val="20"/>
              </w:rPr>
              <w:t>НОСТЬ</w:t>
            </w:r>
          </w:p>
          <w:p w:rsidR="00091EAF" w:rsidRDefault="00091EAF" w:rsidP="004B32D0">
            <w:pPr>
              <w:spacing w:after="0" w:line="240" w:lineRule="auto"/>
              <w:rPr>
                <w:rFonts w:ascii="Times New Roman" w:hAnsi="Times New Roman"/>
                <w:sz w:val="20"/>
                <w:szCs w:val="20"/>
                <w:lang w:val="en-US"/>
              </w:rPr>
            </w:pPr>
          </w:p>
          <w:p w:rsidR="00091EAF" w:rsidRPr="007872BB" w:rsidRDefault="00091EAF" w:rsidP="004B32D0">
            <w:pPr>
              <w:spacing w:after="0" w:line="240" w:lineRule="auto"/>
              <w:rPr>
                <w:rStyle w:val="StrongEmphasis"/>
                <w:rFonts w:ascii="Times New Roman" w:hAnsi="Times New Roman"/>
                <w:b w:val="0"/>
                <w:sz w:val="20"/>
                <w:szCs w:val="20"/>
                <w:lang w:val="en-US"/>
              </w:rPr>
            </w:pPr>
            <w:r w:rsidRPr="00301B36">
              <w:rPr>
                <w:rFonts w:ascii="Arial" w:hAnsi="Arial" w:cs="Arial"/>
                <w:b/>
                <w:sz w:val="20"/>
              </w:rPr>
              <w:t>Doi: 10.21515/1990-4665-13</w:t>
            </w:r>
            <w:r>
              <w:rPr>
                <w:rFonts w:ascii="Arial" w:hAnsi="Arial" w:cs="Arial"/>
                <w:b/>
                <w:sz w:val="20"/>
              </w:rPr>
              <w:t>3</w:t>
            </w:r>
            <w:r w:rsidRPr="00301B36">
              <w:rPr>
                <w:rFonts w:ascii="Arial" w:hAnsi="Arial" w:cs="Arial"/>
                <w:b/>
                <w:sz w:val="20"/>
              </w:rPr>
              <w:t>-0</w:t>
            </w:r>
            <w:r>
              <w:rPr>
                <w:rFonts w:ascii="Arial" w:hAnsi="Arial" w:cs="Arial"/>
                <w:b/>
                <w:sz w:val="20"/>
                <w:lang w:val="en-US"/>
              </w:rPr>
              <w:t>90</w:t>
            </w:r>
          </w:p>
        </w:tc>
        <w:tc>
          <w:tcPr>
            <w:tcW w:w="4678" w:type="dxa"/>
          </w:tcPr>
          <w:p w:rsidR="00091EAF" w:rsidRPr="004B32D0" w:rsidRDefault="00091EAF" w:rsidP="004B32D0">
            <w:pPr>
              <w:spacing w:after="0" w:line="240" w:lineRule="auto"/>
              <w:rPr>
                <w:rStyle w:val="StrongEmphasis"/>
                <w:rFonts w:ascii="Times New Roman" w:hAnsi="Times New Roman"/>
                <w:b w:val="0"/>
                <w:sz w:val="20"/>
                <w:szCs w:val="20"/>
                <w:lang w:val="en-US"/>
              </w:rPr>
            </w:pPr>
            <w:r w:rsidRPr="004B32D0">
              <w:rPr>
                <w:rStyle w:val="translation-chunk"/>
                <w:rFonts w:ascii="Times New Roman" w:hAnsi="Times New Roman"/>
                <w:sz w:val="20"/>
                <w:szCs w:val="20"/>
                <w:shd w:val="clear" w:color="auto" w:fill="FFFFFF"/>
                <w:lang w:val="en-US"/>
              </w:rPr>
              <w:t>Keywords: BEEF, SHARE OF SPECIALIZED MEAT BREEDS, INTENSITY OF BULL-CALVES GROWTH, PROFITABI</w:t>
            </w:r>
            <w:r w:rsidRPr="004B32D0">
              <w:rPr>
                <w:rStyle w:val="translation-chunk"/>
                <w:rFonts w:ascii="Times New Roman" w:hAnsi="Times New Roman"/>
                <w:sz w:val="20"/>
                <w:szCs w:val="20"/>
                <w:shd w:val="clear" w:color="auto" w:fill="FFFFFF"/>
                <w:lang w:val="en-US"/>
              </w:rPr>
              <w:t>L</w:t>
            </w:r>
            <w:r w:rsidRPr="004B32D0">
              <w:rPr>
                <w:rStyle w:val="translation-chunk"/>
                <w:rFonts w:ascii="Times New Roman" w:hAnsi="Times New Roman"/>
                <w:sz w:val="20"/>
                <w:szCs w:val="20"/>
                <w:shd w:val="clear" w:color="auto" w:fill="FFFFFF"/>
                <w:lang w:val="en-US"/>
              </w:rPr>
              <w:t>ITY</w:t>
            </w:r>
          </w:p>
        </w:tc>
      </w:tr>
    </w:tbl>
    <w:p w:rsidR="00091EAF" w:rsidRPr="00E223BF" w:rsidRDefault="00091EAF" w:rsidP="00040CB0">
      <w:pPr>
        <w:spacing w:line="240" w:lineRule="auto"/>
        <w:jc w:val="center"/>
        <w:rPr>
          <w:rFonts w:ascii="Times New Roman" w:hAnsi="Times New Roman"/>
          <w:i/>
          <w:sz w:val="28"/>
          <w:szCs w:val="28"/>
          <w:lang w:val="en-US"/>
        </w:rPr>
      </w:pPr>
    </w:p>
    <w:p w:rsidR="00091EAF" w:rsidRPr="00E223BF" w:rsidRDefault="00091EAF" w:rsidP="00081DD2">
      <w:pPr>
        <w:spacing w:after="0" w:line="360" w:lineRule="auto"/>
        <w:ind w:firstLine="709"/>
        <w:jc w:val="both"/>
        <w:rPr>
          <w:rFonts w:ascii="Times New Roman" w:hAnsi="Times New Roman"/>
          <w:sz w:val="28"/>
          <w:szCs w:val="28"/>
        </w:rPr>
      </w:pPr>
      <w:r w:rsidRPr="00E223BF">
        <w:rPr>
          <w:rFonts w:ascii="Times New Roman" w:hAnsi="Times New Roman"/>
          <w:sz w:val="28"/>
          <w:szCs w:val="28"/>
        </w:rPr>
        <w:t>Введение. Около 96 % производимой в сельскохозяйственных пре</w:t>
      </w:r>
      <w:r w:rsidRPr="00E223BF">
        <w:rPr>
          <w:rFonts w:ascii="Times New Roman" w:hAnsi="Times New Roman"/>
          <w:sz w:val="28"/>
          <w:szCs w:val="28"/>
        </w:rPr>
        <w:t>д</w:t>
      </w:r>
      <w:r w:rsidRPr="00E223BF">
        <w:rPr>
          <w:rFonts w:ascii="Times New Roman" w:hAnsi="Times New Roman"/>
          <w:sz w:val="28"/>
          <w:szCs w:val="28"/>
        </w:rPr>
        <w:t>приятиях Российской Федерации говядины получают путем откорма ж</w:t>
      </w:r>
      <w:r w:rsidRPr="00E223BF">
        <w:rPr>
          <w:rFonts w:ascii="Times New Roman" w:hAnsi="Times New Roman"/>
          <w:sz w:val="28"/>
          <w:szCs w:val="28"/>
        </w:rPr>
        <w:t>и</w:t>
      </w:r>
      <w:r w:rsidRPr="00E223BF">
        <w:rPr>
          <w:rFonts w:ascii="Times New Roman" w:hAnsi="Times New Roman"/>
          <w:sz w:val="28"/>
          <w:szCs w:val="28"/>
        </w:rPr>
        <w:t>вотных молочных и комбинированных пород, и только 4 % – от специал</w:t>
      </w:r>
      <w:r w:rsidRPr="00E223BF">
        <w:rPr>
          <w:rFonts w:ascii="Times New Roman" w:hAnsi="Times New Roman"/>
          <w:sz w:val="28"/>
          <w:szCs w:val="28"/>
        </w:rPr>
        <w:t>и</w:t>
      </w:r>
      <w:r w:rsidRPr="00E223BF">
        <w:rPr>
          <w:rFonts w:ascii="Times New Roman" w:hAnsi="Times New Roman"/>
          <w:sz w:val="28"/>
          <w:szCs w:val="28"/>
        </w:rPr>
        <w:t>зированных</w:t>
      </w:r>
      <w:bookmarkStart w:id="0" w:name="_GoBack"/>
      <w:bookmarkEnd w:id="0"/>
      <w:r w:rsidRPr="00E223BF">
        <w:rPr>
          <w:rFonts w:ascii="Times New Roman" w:hAnsi="Times New Roman"/>
          <w:sz w:val="28"/>
          <w:szCs w:val="28"/>
        </w:rPr>
        <w:t xml:space="preserve"> мясных пород. Более 70 % валового производства мяса обе</w:t>
      </w:r>
      <w:r w:rsidRPr="00E223BF">
        <w:rPr>
          <w:rFonts w:ascii="Times New Roman" w:hAnsi="Times New Roman"/>
          <w:sz w:val="28"/>
          <w:szCs w:val="28"/>
        </w:rPr>
        <w:t>с</w:t>
      </w:r>
      <w:r w:rsidRPr="00E223BF">
        <w:rPr>
          <w:rFonts w:ascii="Times New Roman" w:hAnsi="Times New Roman"/>
          <w:sz w:val="28"/>
          <w:szCs w:val="28"/>
        </w:rPr>
        <w:t>печивается за счет молодняка, поэтому повышение прироста живой массы при выращивании и откорме молодняка является основным резервом ув</w:t>
      </w:r>
      <w:r w:rsidRPr="00E223BF">
        <w:rPr>
          <w:rFonts w:ascii="Times New Roman" w:hAnsi="Times New Roman"/>
          <w:sz w:val="28"/>
          <w:szCs w:val="28"/>
        </w:rPr>
        <w:t>е</w:t>
      </w:r>
      <w:r w:rsidRPr="00E223BF">
        <w:rPr>
          <w:rFonts w:ascii="Times New Roman" w:hAnsi="Times New Roman"/>
          <w:sz w:val="28"/>
          <w:szCs w:val="28"/>
        </w:rPr>
        <w:t>личения производства говядины [1-5; 7-9; 11-13].</w:t>
      </w:r>
    </w:p>
    <w:p w:rsidR="00091EAF" w:rsidRPr="00E223BF" w:rsidRDefault="00091EAF" w:rsidP="00EB3879">
      <w:pPr>
        <w:spacing w:after="0" w:line="360" w:lineRule="auto"/>
        <w:ind w:firstLine="709"/>
        <w:jc w:val="both"/>
        <w:rPr>
          <w:rFonts w:ascii="Times New Roman" w:hAnsi="Times New Roman"/>
          <w:sz w:val="28"/>
          <w:szCs w:val="28"/>
        </w:rPr>
      </w:pPr>
      <w:r w:rsidRPr="00E223BF">
        <w:rPr>
          <w:rFonts w:ascii="Times New Roman" w:hAnsi="Times New Roman"/>
          <w:iCs/>
          <w:sz w:val="28"/>
          <w:szCs w:val="28"/>
        </w:rPr>
        <w:t xml:space="preserve">Цель исследования – оценка эффективности и прогноз перспектив производства говядины в подразделении «Животноводческий комплекс» </w:t>
      </w:r>
      <w:r w:rsidRPr="00E223BF">
        <w:rPr>
          <w:rFonts w:ascii="Times New Roman" w:hAnsi="Times New Roman"/>
          <w:sz w:val="28"/>
          <w:szCs w:val="28"/>
        </w:rPr>
        <w:t xml:space="preserve">ЗАО фирмы «Агрокомплекс». </w:t>
      </w:r>
    </w:p>
    <w:p w:rsidR="00091EAF" w:rsidRPr="00E223BF" w:rsidRDefault="00091EAF" w:rsidP="00EB3879">
      <w:pPr>
        <w:spacing w:after="0" w:line="360" w:lineRule="auto"/>
        <w:ind w:firstLine="709"/>
        <w:jc w:val="both"/>
        <w:rPr>
          <w:rFonts w:ascii="Times New Roman" w:hAnsi="Times New Roman"/>
          <w:sz w:val="28"/>
          <w:szCs w:val="28"/>
        </w:rPr>
      </w:pPr>
      <w:r w:rsidRPr="00E223BF">
        <w:rPr>
          <w:rFonts w:ascii="Times New Roman" w:hAnsi="Times New Roman"/>
          <w:sz w:val="28"/>
          <w:szCs w:val="28"/>
        </w:rPr>
        <w:t>Материал и методы исследования. Анализ зоотехнических и экон</w:t>
      </w:r>
      <w:r w:rsidRPr="00E223BF">
        <w:rPr>
          <w:rFonts w:ascii="Times New Roman" w:hAnsi="Times New Roman"/>
          <w:sz w:val="28"/>
          <w:szCs w:val="28"/>
        </w:rPr>
        <w:t>о</w:t>
      </w:r>
      <w:r w:rsidRPr="00E223BF">
        <w:rPr>
          <w:rFonts w:ascii="Times New Roman" w:hAnsi="Times New Roman"/>
          <w:sz w:val="28"/>
          <w:szCs w:val="28"/>
        </w:rPr>
        <w:t>мических показателей откорма на мясо скота пород голштинская, абердин-ангусская и шароле, осуществляемого в специализированном подраздел</w:t>
      </w:r>
      <w:r w:rsidRPr="00E223BF">
        <w:rPr>
          <w:rFonts w:ascii="Times New Roman" w:hAnsi="Times New Roman"/>
          <w:sz w:val="28"/>
          <w:szCs w:val="28"/>
        </w:rPr>
        <w:t>е</w:t>
      </w:r>
      <w:r w:rsidRPr="00E223BF">
        <w:rPr>
          <w:rFonts w:ascii="Times New Roman" w:hAnsi="Times New Roman"/>
          <w:sz w:val="28"/>
          <w:szCs w:val="28"/>
        </w:rPr>
        <w:t>нии для доращивания и откорма молодняка ЗАО фирмы «Агрокомплекс».</w:t>
      </w:r>
    </w:p>
    <w:p w:rsidR="00091EAF" w:rsidRPr="00E223BF" w:rsidRDefault="00091EAF" w:rsidP="002348DC">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Результаты исследования. Каждая группа «Животноводческого ко</w:t>
      </w:r>
      <w:r w:rsidRPr="00E223BF">
        <w:rPr>
          <w:rFonts w:ascii="Times New Roman" w:hAnsi="Times New Roman"/>
          <w:sz w:val="28"/>
          <w:szCs w:val="28"/>
        </w:rPr>
        <w:t>м</w:t>
      </w:r>
      <w:r w:rsidRPr="00E223BF">
        <w:rPr>
          <w:rFonts w:ascii="Times New Roman" w:hAnsi="Times New Roman"/>
          <w:sz w:val="28"/>
          <w:szCs w:val="28"/>
        </w:rPr>
        <w:t>плекса» формируется животными из хозяйств, входящих в структуру ЗАО фирмы «Агрокомплекс», по достижении определенной величины живой массы. В среднем, по результатам анализа за 3 года, поголовье группы о</w:t>
      </w:r>
      <w:r w:rsidRPr="00E223BF">
        <w:rPr>
          <w:rFonts w:ascii="Times New Roman" w:hAnsi="Times New Roman"/>
          <w:sz w:val="28"/>
          <w:szCs w:val="28"/>
        </w:rPr>
        <w:t>т</w:t>
      </w:r>
      <w:r w:rsidRPr="00E223BF">
        <w:rPr>
          <w:rFonts w:ascii="Times New Roman" w:hAnsi="Times New Roman"/>
          <w:sz w:val="28"/>
          <w:szCs w:val="28"/>
        </w:rPr>
        <w:t xml:space="preserve">корма составляет 69 %, а группы доращивания – 39 %. </w:t>
      </w:r>
      <w:r w:rsidRPr="00E223BF">
        <w:rPr>
          <w:rFonts w:ascii="Times New Roman" w:hAnsi="Times New Roman"/>
          <w:spacing w:val="-2"/>
          <w:sz w:val="28"/>
          <w:szCs w:val="28"/>
        </w:rPr>
        <w:t>В таблице 1 прив</w:t>
      </w:r>
      <w:r w:rsidRPr="00E223BF">
        <w:rPr>
          <w:rFonts w:ascii="Times New Roman" w:hAnsi="Times New Roman"/>
          <w:spacing w:val="-2"/>
          <w:sz w:val="28"/>
          <w:szCs w:val="28"/>
        </w:rPr>
        <w:t>е</w:t>
      </w:r>
      <w:r w:rsidRPr="00E223BF">
        <w:rPr>
          <w:rFonts w:ascii="Times New Roman" w:hAnsi="Times New Roman"/>
          <w:spacing w:val="-2"/>
          <w:sz w:val="28"/>
          <w:szCs w:val="28"/>
        </w:rPr>
        <w:t>дены сведения о поголовье крупного рогатого скота, поступившем в «Ж</w:t>
      </w:r>
      <w:r w:rsidRPr="00E223BF">
        <w:rPr>
          <w:rFonts w:ascii="Times New Roman" w:hAnsi="Times New Roman"/>
          <w:spacing w:val="-2"/>
          <w:sz w:val="28"/>
          <w:szCs w:val="28"/>
        </w:rPr>
        <w:t>и</w:t>
      </w:r>
      <w:r w:rsidRPr="00E223BF">
        <w:rPr>
          <w:rFonts w:ascii="Times New Roman" w:hAnsi="Times New Roman"/>
          <w:spacing w:val="-2"/>
          <w:sz w:val="28"/>
          <w:szCs w:val="28"/>
        </w:rPr>
        <w:t xml:space="preserve">вотноводческий комплекс» на доращивание и откорм в </w:t>
      </w:r>
      <w:smartTag w:uri="urn:schemas-microsoft-com:office:smarttags" w:element="metricconverter">
        <w:smartTagPr>
          <w:attr w:name="ProductID" w:val="2015 г"/>
        </w:smartTagPr>
        <w:r w:rsidRPr="00E223BF">
          <w:rPr>
            <w:rFonts w:ascii="Times New Roman" w:hAnsi="Times New Roman"/>
            <w:spacing w:val="-2"/>
            <w:sz w:val="28"/>
            <w:szCs w:val="28"/>
          </w:rPr>
          <w:t>2015 г</w:t>
        </w:r>
      </w:smartTag>
      <w:r w:rsidRPr="00E223BF">
        <w:rPr>
          <w:rFonts w:ascii="Times New Roman" w:hAnsi="Times New Roman"/>
          <w:spacing w:val="-2"/>
          <w:sz w:val="28"/>
          <w:szCs w:val="28"/>
        </w:rPr>
        <w:t>.</w:t>
      </w:r>
    </w:p>
    <w:p w:rsidR="00091EAF" w:rsidRPr="00E223BF" w:rsidRDefault="00091EAF" w:rsidP="004A50D8">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В таблице 2 приведены некоторые показатели, отражающие возмо</w:t>
      </w:r>
      <w:r w:rsidRPr="00E223BF">
        <w:rPr>
          <w:rFonts w:ascii="Times New Roman" w:hAnsi="Times New Roman"/>
          <w:sz w:val="28"/>
          <w:szCs w:val="28"/>
        </w:rPr>
        <w:t>ж</w:t>
      </w:r>
      <w:r w:rsidRPr="00E223BF">
        <w:rPr>
          <w:rFonts w:ascii="Times New Roman" w:hAnsi="Times New Roman"/>
          <w:sz w:val="28"/>
          <w:szCs w:val="28"/>
        </w:rPr>
        <w:t>ности хозяйств, входящих в структуру фирмы «Агрокомплекс» обеспеч</w:t>
      </w:r>
      <w:r w:rsidRPr="00E223BF">
        <w:rPr>
          <w:rFonts w:ascii="Times New Roman" w:hAnsi="Times New Roman"/>
          <w:sz w:val="28"/>
          <w:szCs w:val="28"/>
        </w:rPr>
        <w:t>и</w:t>
      </w:r>
      <w:r w:rsidRPr="00E223BF">
        <w:rPr>
          <w:rFonts w:ascii="Times New Roman" w:hAnsi="Times New Roman"/>
          <w:sz w:val="28"/>
          <w:szCs w:val="28"/>
        </w:rPr>
        <w:t>вать загруженность «Животноводческого комплекса».</w:t>
      </w:r>
    </w:p>
    <w:p w:rsidR="00091EAF" w:rsidRPr="00E223BF" w:rsidRDefault="00091EAF" w:rsidP="0072105D">
      <w:pPr>
        <w:spacing w:after="0" w:line="360" w:lineRule="auto"/>
        <w:jc w:val="both"/>
        <w:rPr>
          <w:rFonts w:ascii="Times New Roman" w:hAnsi="Times New Roman"/>
          <w:spacing w:val="-2"/>
          <w:sz w:val="28"/>
          <w:szCs w:val="28"/>
        </w:rPr>
      </w:pPr>
    </w:p>
    <w:p w:rsidR="00091EAF" w:rsidRPr="00E223BF" w:rsidRDefault="00091EAF" w:rsidP="0072105D">
      <w:pPr>
        <w:spacing w:after="0" w:line="360" w:lineRule="auto"/>
        <w:jc w:val="both"/>
        <w:rPr>
          <w:rFonts w:ascii="Times New Roman" w:hAnsi="Times New Roman"/>
          <w:spacing w:val="-2"/>
          <w:sz w:val="28"/>
          <w:szCs w:val="28"/>
        </w:rPr>
      </w:pPr>
      <w:r w:rsidRPr="00E223BF">
        <w:rPr>
          <w:rFonts w:ascii="Times New Roman" w:hAnsi="Times New Roman"/>
          <w:spacing w:val="-2"/>
          <w:sz w:val="28"/>
          <w:szCs w:val="28"/>
        </w:rPr>
        <w:t xml:space="preserve">Таблица 1 – Поголовье и живая масса крупного рогатого скота в </w:t>
      </w:r>
      <w:r w:rsidRPr="00E223BF">
        <w:rPr>
          <w:rFonts w:ascii="Times New Roman" w:hAnsi="Times New Roman"/>
          <w:sz w:val="28"/>
          <w:szCs w:val="28"/>
        </w:rPr>
        <w:t>«Животн</w:t>
      </w:r>
      <w:r w:rsidRPr="00E223BF">
        <w:rPr>
          <w:rFonts w:ascii="Times New Roman" w:hAnsi="Times New Roman"/>
          <w:sz w:val="28"/>
          <w:szCs w:val="28"/>
        </w:rPr>
        <w:t>о</w:t>
      </w:r>
      <w:r w:rsidRPr="00E223BF">
        <w:rPr>
          <w:rFonts w:ascii="Times New Roman" w:hAnsi="Times New Roman"/>
          <w:sz w:val="28"/>
          <w:szCs w:val="28"/>
        </w:rPr>
        <w:t>водческом комплексе»</w:t>
      </w:r>
    </w:p>
    <w:tbl>
      <w:tblPr>
        <w:tblW w:w="0" w:type="auto"/>
        <w:jc w:val="center"/>
        <w:tblInd w:w="-1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54"/>
        <w:gridCol w:w="1520"/>
        <w:gridCol w:w="1964"/>
        <w:gridCol w:w="1801"/>
      </w:tblGrid>
      <w:tr w:rsidR="00091EAF" w:rsidRPr="00C11DF5" w:rsidTr="00194943">
        <w:trPr>
          <w:trHeight w:val="1137"/>
          <w:jc w:val="center"/>
        </w:trPr>
        <w:tc>
          <w:tcPr>
            <w:tcW w:w="4154" w:type="dxa"/>
            <w:vAlign w:val="center"/>
          </w:tcPr>
          <w:p w:rsidR="00091EAF" w:rsidRPr="00C11DF5" w:rsidRDefault="00091EAF" w:rsidP="00194943">
            <w:pPr>
              <w:spacing w:after="0" w:line="360" w:lineRule="auto"/>
              <w:jc w:val="center"/>
              <w:rPr>
                <w:rFonts w:ascii="Times New Roman" w:hAnsi="Times New Roman"/>
                <w:spacing w:val="-2"/>
                <w:sz w:val="28"/>
                <w:szCs w:val="28"/>
              </w:rPr>
            </w:pPr>
            <w:r w:rsidRPr="00C11DF5">
              <w:rPr>
                <w:rFonts w:ascii="Times New Roman" w:hAnsi="Times New Roman"/>
                <w:spacing w:val="-2"/>
                <w:sz w:val="28"/>
                <w:szCs w:val="28"/>
              </w:rPr>
              <w:t>Показатель</w:t>
            </w:r>
          </w:p>
        </w:tc>
        <w:tc>
          <w:tcPr>
            <w:tcW w:w="1520" w:type="dxa"/>
            <w:vAlign w:val="center"/>
          </w:tcPr>
          <w:p w:rsidR="00091EAF" w:rsidRPr="00C11DF5" w:rsidRDefault="00091EAF" w:rsidP="00194943">
            <w:pPr>
              <w:spacing w:after="0" w:line="360" w:lineRule="auto"/>
              <w:jc w:val="center"/>
              <w:rPr>
                <w:rFonts w:ascii="Times New Roman" w:hAnsi="Times New Roman"/>
                <w:spacing w:val="-2"/>
                <w:sz w:val="28"/>
                <w:szCs w:val="28"/>
              </w:rPr>
            </w:pPr>
            <w:r w:rsidRPr="00C11DF5">
              <w:rPr>
                <w:rFonts w:ascii="Times New Roman" w:hAnsi="Times New Roman"/>
                <w:spacing w:val="-2"/>
                <w:sz w:val="28"/>
                <w:szCs w:val="28"/>
              </w:rPr>
              <w:t>Поголовье</w:t>
            </w:r>
          </w:p>
        </w:tc>
        <w:tc>
          <w:tcPr>
            <w:tcW w:w="1964" w:type="dxa"/>
            <w:vAlign w:val="center"/>
          </w:tcPr>
          <w:p w:rsidR="00091EAF" w:rsidRPr="00C11DF5" w:rsidRDefault="00091EAF" w:rsidP="00194943">
            <w:pPr>
              <w:spacing w:after="0" w:line="240" w:lineRule="auto"/>
              <w:jc w:val="both"/>
              <w:rPr>
                <w:rFonts w:ascii="Times New Roman" w:hAnsi="Times New Roman"/>
                <w:spacing w:val="-2"/>
                <w:sz w:val="28"/>
                <w:szCs w:val="28"/>
              </w:rPr>
            </w:pPr>
            <w:r w:rsidRPr="00C11DF5">
              <w:rPr>
                <w:rFonts w:ascii="Times New Roman" w:hAnsi="Times New Roman"/>
                <w:spacing w:val="-2"/>
                <w:sz w:val="28"/>
                <w:szCs w:val="28"/>
              </w:rPr>
              <w:t>Средняя масса одной головы при переводе в группу о</w:t>
            </w:r>
            <w:r w:rsidRPr="00C11DF5">
              <w:rPr>
                <w:rFonts w:ascii="Times New Roman" w:hAnsi="Times New Roman"/>
                <w:spacing w:val="-2"/>
                <w:sz w:val="28"/>
                <w:szCs w:val="28"/>
              </w:rPr>
              <w:t>т</w:t>
            </w:r>
            <w:r w:rsidRPr="00C11DF5">
              <w:rPr>
                <w:rFonts w:ascii="Times New Roman" w:hAnsi="Times New Roman"/>
                <w:spacing w:val="-2"/>
                <w:sz w:val="28"/>
                <w:szCs w:val="28"/>
              </w:rPr>
              <w:t>корма, кг</w:t>
            </w:r>
          </w:p>
        </w:tc>
        <w:tc>
          <w:tcPr>
            <w:tcW w:w="1801" w:type="dxa"/>
            <w:vAlign w:val="center"/>
          </w:tcPr>
          <w:p w:rsidR="00091EAF" w:rsidRPr="00C11DF5" w:rsidRDefault="00091EAF" w:rsidP="00194943">
            <w:pPr>
              <w:spacing w:after="0" w:line="240" w:lineRule="auto"/>
              <w:jc w:val="both"/>
              <w:rPr>
                <w:rFonts w:ascii="Times New Roman" w:hAnsi="Times New Roman"/>
                <w:spacing w:val="-2"/>
                <w:sz w:val="28"/>
                <w:szCs w:val="28"/>
              </w:rPr>
            </w:pPr>
            <w:r w:rsidRPr="00C11DF5">
              <w:rPr>
                <w:rFonts w:ascii="Times New Roman" w:hAnsi="Times New Roman"/>
                <w:spacing w:val="-2"/>
                <w:sz w:val="28"/>
                <w:szCs w:val="28"/>
              </w:rPr>
              <w:t>Средняя масса одной головы по окончании откорма, кг</w:t>
            </w:r>
          </w:p>
        </w:tc>
      </w:tr>
      <w:tr w:rsidR="00091EAF" w:rsidRPr="00C11DF5" w:rsidTr="00194943">
        <w:trPr>
          <w:jc w:val="center"/>
        </w:trPr>
        <w:tc>
          <w:tcPr>
            <w:tcW w:w="4154" w:type="dxa"/>
          </w:tcPr>
          <w:p w:rsidR="00091EAF" w:rsidRPr="00C11DF5" w:rsidRDefault="00091EAF" w:rsidP="00194943">
            <w:pPr>
              <w:spacing w:after="0" w:line="240" w:lineRule="auto"/>
              <w:rPr>
                <w:rFonts w:ascii="Times New Roman" w:hAnsi="Times New Roman"/>
                <w:spacing w:val="-2"/>
                <w:sz w:val="28"/>
                <w:szCs w:val="28"/>
              </w:rPr>
            </w:pPr>
            <w:r w:rsidRPr="00C11DF5">
              <w:rPr>
                <w:rFonts w:ascii="Times New Roman" w:hAnsi="Times New Roman"/>
                <w:spacing w:val="-2"/>
                <w:sz w:val="28"/>
                <w:szCs w:val="28"/>
              </w:rPr>
              <w:t>КРС, всего гол.</w:t>
            </w:r>
          </w:p>
        </w:tc>
        <w:tc>
          <w:tcPr>
            <w:tcW w:w="1520" w:type="dxa"/>
            <w:vAlign w:val="center"/>
          </w:tcPr>
          <w:p w:rsidR="00091EAF" w:rsidRPr="00C11DF5" w:rsidRDefault="00091EAF" w:rsidP="00194943">
            <w:pPr>
              <w:spacing w:after="0" w:line="240" w:lineRule="auto"/>
              <w:jc w:val="center"/>
              <w:rPr>
                <w:rFonts w:ascii="Times New Roman" w:hAnsi="Times New Roman"/>
                <w:spacing w:val="-2"/>
                <w:sz w:val="28"/>
                <w:szCs w:val="28"/>
              </w:rPr>
            </w:pPr>
            <w:r w:rsidRPr="00C11DF5">
              <w:rPr>
                <w:rFonts w:ascii="Times New Roman" w:hAnsi="Times New Roman"/>
                <w:spacing w:val="-2"/>
                <w:sz w:val="28"/>
                <w:szCs w:val="28"/>
              </w:rPr>
              <w:t>7200</w:t>
            </w:r>
          </w:p>
        </w:tc>
        <w:tc>
          <w:tcPr>
            <w:tcW w:w="1964" w:type="dxa"/>
            <w:vAlign w:val="center"/>
          </w:tcPr>
          <w:p w:rsidR="00091EAF" w:rsidRPr="00C11DF5" w:rsidRDefault="00091EAF" w:rsidP="00194943">
            <w:pPr>
              <w:spacing w:after="0" w:line="240" w:lineRule="auto"/>
              <w:jc w:val="center"/>
              <w:rPr>
                <w:rFonts w:ascii="Times New Roman" w:hAnsi="Times New Roman"/>
                <w:spacing w:val="-2"/>
                <w:sz w:val="28"/>
                <w:szCs w:val="28"/>
              </w:rPr>
            </w:pPr>
            <w:r w:rsidRPr="00C11DF5">
              <w:rPr>
                <w:rFonts w:ascii="Times New Roman" w:hAnsi="Times New Roman"/>
                <w:spacing w:val="-2"/>
                <w:sz w:val="28"/>
                <w:szCs w:val="28"/>
              </w:rPr>
              <w:t>-</w:t>
            </w:r>
          </w:p>
        </w:tc>
        <w:tc>
          <w:tcPr>
            <w:tcW w:w="1801" w:type="dxa"/>
            <w:vAlign w:val="center"/>
          </w:tcPr>
          <w:p w:rsidR="00091EAF" w:rsidRPr="00C11DF5" w:rsidRDefault="00091EAF" w:rsidP="00194943">
            <w:pPr>
              <w:spacing w:after="0" w:line="240" w:lineRule="auto"/>
              <w:jc w:val="center"/>
              <w:rPr>
                <w:rFonts w:ascii="Times New Roman" w:hAnsi="Times New Roman"/>
                <w:spacing w:val="-2"/>
                <w:sz w:val="28"/>
                <w:szCs w:val="28"/>
              </w:rPr>
            </w:pPr>
            <w:r w:rsidRPr="00C11DF5">
              <w:rPr>
                <w:rFonts w:ascii="Times New Roman" w:hAnsi="Times New Roman"/>
                <w:spacing w:val="-2"/>
                <w:sz w:val="28"/>
                <w:szCs w:val="28"/>
              </w:rPr>
              <w:t>-</w:t>
            </w:r>
          </w:p>
        </w:tc>
      </w:tr>
      <w:tr w:rsidR="00091EAF" w:rsidRPr="00C11DF5" w:rsidTr="00194943">
        <w:trPr>
          <w:jc w:val="center"/>
        </w:trPr>
        <w:tc>
          <w:tcPr>
            <w:tcW w:w="4154" w:type="dxa"/>
          </w:tcPr>
          <w:p w:rsidR="00091EAF" w:rsidRPr="00C11DF5" w:rsidRDefault="00091EAF" w:rsidP="00194943">
            <w:pPr>
              <w:spacing w:after="0" w:line="240" w:lineRule="auto"/>
              <w:rPr>
                <w:rFonts w:ascii="Times New Roman" w:hAnsi="Times New Roman"/>
                <w:spacing w:val="-2"/>
                <w:sz w:val="28"/>
                <w:szCs w:val="28"/>
              </w:rPr>
            </w:pPr>
            <w:r w:rsidRPr="00C11DF5">
              <w:rPr>
                <w:rFonts w:ascii="Times New Roman" w:hAnsi="Times New Roman"/>
                <w:spacing w:val="-2"/>
                <w:sz w:val="28"/>
                <w:szCs w:val="28"/>
              </w:rPr>
              <w:t xml:space="preserve">Поголовье группы доращивания, гол., </w:t>
            </w:r>
          </w:p>
          <w:p w:rsidR="00091EAF" w:rsidRPr="00C11DF5" w:rsidRDefault="00091EAF" w:rsidP="00194943">
            <w:pPr>
              <w:spacing w:after="0" w:line="240" w:lineRule="auto"/>
              <w:rPr>
                <w:rFonts w:ascii="Times New Roman" w:hAnsi="Times New Roman"/>
                <w:spacing w:val="-2"/>
                <w:sz w:val="28"/>
                <w:szCs w:val="28"/>
              </w:rPr>
            </w:pPr>
            <w:r w:rsidRPr="00C11DF5">
              <w:rPr>
                <w:rFonts w:ascii="Times New Roman" w:hAnsi="Times New Roman"/>
                <w:spacing w:val="-2"/>
                <w:sz w:val="28"/>
                <w:szCs w:val="28"/>
              </w:rPr>
              <w:t xml:space="preserve">(в т.ч группы 2-6 - бычки до </w:t>
            </w:r>
            <w:smartTag w:uri="urn:schemas-microsoft-com:office:smarttags" w:element="metricconverter">
              <w:smartTagPr>
                <w:attr w:name="ProductID" w:val="170 кг"/>
              </w:smartTagPr>
              <w:r w:rsidRPr="00C11DF5">
                <w:rPr>
                  <w:rFonts w:ascii="Times New Roman" w:hAnsi="Times New Roman"/>
                  <w:spacing w:val="-2"/>
                  <w:sz w:val="28"/>
                  <w:szCs w:val="28"/>
                </w:rPr>
                <w:t>170 кг</w:t>
              </w:r>
            </w:smartTag>
            <w:r w:rsidRPr="00C11DF5">
              <w:rPr>
                <w:rFonts w:ascii="Times New Roman" w:hAnsi="Times New Roman"/>
                <w:spacing w:val="-2"/>
                <w:sz w:val="28"/>
                <w:szCs w:val="28"/>
              </w:rPr>
              <w:t>, группы 6-12 – бычки св</w:t>
            </w:r>
            <w:r w:rsidRPr="00C11DF5">
              <w:rPr>
                <w:rFonts w:ascii="Times New Roman" w:hAnsi="Times New Roman"/>
                <w:spacing w:val="-2"/>
                <w:sz w:val="28"/>
                <w:szCs w:val="28"/>
              </w:rPr>
              <w:t>ы</w:t>
            </w:r>
            <w:r w:rsidRPr="00C11DF5">
              <w:rPr>
                <w:rFonts w:ascii="Times New Roman" w:hAnsi="Times New Roman"/>
                <w:spacing w:val="-2"/>
                <w:sz w:val="28"/>
                <w:szCs w:val="28"/>
              </w:rPr>
              <w:t>ше170 кг)</w:t>
            </w:r>
          </w:p>
        </w:tc>
        <w:tc>
          <w:tcPr>
            <w:tcW w:w="1520" w:type="dxa"/>
            <w:vAlign w:val="center"/>
          </w:tcPr>
          <w:p w:rsidR="00091EAF" w:rsidRPr="00C11DF5" w:rsidRDefault="00091EAF" w:rsidP="00194943">
            <w:pPr>
              <w:spacing w:after="0" w:line="360" w:lineRule="auto"/>
              <w:jc w:val="center"/>
              <w:rPr>
                <w:rFonts w:ascii="Times New Roman" w:hAnsi="Times New Roman"/>
                <w:spacing w:val="-2"/>
                <w:sz w:val="28"/>
                <w:szCs w:val="28"/>
              </w:rPr>
            </w:pPr>
            <w:r w:rsidRPr="00C11DF5">
              <w:rPr>
                <w:rFonts w:ascii="Times New Roman" w:hAnsi="Times New Roman"/>
                <w:spacing w:val="-2"/>
                <w:sz w:val="28"/>
                <w:szCs w:val="28"/>
              </w:rPr>
              <w:t>2240</w:t>
            </w:r>
          </w:p>
        </w:tc>
        <w:tc>
          <w:tcPr>
            <w:tcW w:w="1964" w:type="dxa"/>
            <w:vAlign w:val="center"/>
          </w:tcPr>
          <w:p w:rsidR="00091EAF" w:rsidRPr="00C11DF5" w:rsidRDefault="00091EAF" w:rsidP="00194943">
            <w:pPr>
              <w:spacing w:after="0" w:line="360" w:lineRule="auto"/>
              <w:jc w:val="center"/>
              <w:rPr>
                <w:rFonts w:ascii="Times New Roman" w:hAnsi="Times New Roman"/>
                <w:spacing w:val="-2"/>
                <w:sz w:val="28"/>
                <w:szCs w:val="28"/>
              </w:rPr>
            </w:pPr>
            <w:r w:rsidRPr="00C11DF5">
              <w:rPr>
                <w:rFonts w:ascii="Times New Roman" w:hAnsi="Times New Roman"/>
                <w:spacing w:val="-2"/>
                <w:sz w:val="28"/>
                <w:szCs w:val="28"/>
              </w:rPr>
              <w:t>338</w:t>
            </w:r>
          </w:p>
        </w:tc>
        <w:tc>
          <w:tcPr>
            <w:tcW w:w="1801" w:type="dxa"/>
            <w:vAlign w:val="center"/>
          </w:tcPr>
          <w:p w:rsidR="00091EAF" w:rsidRPr="00C11DF5" w:rsidRDefault="00091EAF" w:rsidP="00194943">
            <w:pPr>
              <w:spacing w:after="0" w:line="360" w:lineRule="auto"/>
              <w:jc w:val="center"/>
              <w:rPr>
                <w:rFonts w:ascii="Times New Roman" w:hAnsi="Times New Roman"/>
                <w:spacing w:val="-2"/>
                <w:sz w:val="28"/>
                <w:szCs w:val="28"/>
              </w:rPr>
            </w:pPr>
            <w:r w:rsidRPr="00C11DF5">
              <w:rPr>
                <w:rFonts w:ascii="Times New Roman" w:hAnsi="Times New Roman"/>
                <w:spacing w:val="-2"/>
                <w:sz w:val="28"/>
                <w:szCs w:val="28"/>
              </w:rPr>
              <w:t>-</w:t>
            </w:r>
          </w:p>
        </w:tc>
      </w:tr>
      <w:tr w:rsidR="00091EAF" w:rsidRPr="00C11DF5" w:rsidTr="00194943">
        <w:trPr>
          <w:jc w:val="center"/>
        </w:trPr>
        <w:tc>
          <w:tcPr>
            <w:tcW w:w="4154" w:type="dxa"/>
          </w:tcPr>
          <w:p w:rsidR="00091EAF" w:rsidRPr="00C11DF5" w:rsidRDefault="00091EAF" w:rsidP="00194943">
            <w:pPr>
              <w:spacing w:after="0" w:line="240" w:lineRule="auto"/>
              <w:rPr>
                <w:rFonts w:ascii="Times New Roman" w:hAnsi="Times New Roman"/>
                <w:spacing w:val="-2"/>
                <w:sz w:val="28"/>
                <w:szCs w:val="28"/>
              </w:rPr>
            </w:pPr>
            <w:r w:rsidRPr="00C11DF5">
              <w:rPr>
                <w:rFonts w:ascii="Times New Roman" w:hAnsi="Times New Roman"/>
                <w:spacing w:val="-2"/>
                <w:sz w:val="28"/>
                <w:szCs w:val="28"/>
              </w:rPr>
              <w:t xml:space="preserve">Поголовье группы откорма, гол.; </w:t>
            </w:r>
          </w:p>
          <w:p w:rsidR="00091EAF" w:rsidRPr="00C11DF5" w:rsidRDefault="00091EAF" w:rsidP="00194943">
            <w:pPr>
              <w:spacing w:after="0" w:line="240" w:lineRule="auto"/>
              <w:rPr>
                <w:rFonts w:ascii="Times New Roman" w:hAnsi="Times New Roman"/>
                <w:spacing w:val="-2"/>
                <w:sz w:val="28"/>
                <w:szCs w:val="28"/>
              </w:rPr>
            </w:pPr>
            <w:r w:rsidRPr="00C11DF5">
              <w:rPr>
                <w:rFonts w:ascii="Times New Roman" w:hAnsi="Times New Roman"/>
                <w:spacing w:val="-2"/>
                <w:sz w:val="28"/>
                <w:szCs w:val="28"/>
              </w:rPr>
              <w:t xml:space="preserve">(в т.ч. группа 6-12 – бычки до </w:t>
            </w:r>
            <w:smartTag w:uri="urn:schemas-microsoft-com:office:smarttags" w:element="metricconverter">
              <w:smartTagPr>
                <w:attr w:name="ProductID" w:val="350 кг"/>
              </w:smartTagPr>
              <w:r w:rsidRPr="00C11DF5">
                <w:rPr>
                  <w:rFonts w:ascii="Times New Roman" w:hAnsi="Times New Roman"/>
                  <w:spacing w:val="-2"/>
                  <w:sz w:val="28"/>
                  <w:szCs w:val="28"/>
                </w:rPr>
                <w:t>350 кг</w:t>
              </w:r>
            </w:smartTag>
            <w:r w:rsidRPr="00C11DF5">
              <w:rPr>
                <w:rFonts w:ascii="Times New Roman" w:hAnsi="Times New Roman"/>
                <w:spacing w:val="-2"/>
                <w:sz w:val="28"/>
                <w:szCs w:val="28"/>
              </w:rPr>
              <w:t xml:space="preserve">; группа старше 12 мес. – свыше </w:t>
            </w:r>
            <w:smartTag w:uri="urn:schemas-microsoft-com:office:smarttags" w:element="metricconverter">
              <w:smartTagPr>
                <w:attr w:name="ProductID" w:val="350 кг"/>
              </w:smartTagPr>
              <w:r w:rsidRPr="00C11DF5">
                <w:rPr>
                  <w:rFonts w:ascii="Times New Roman" w:hAnsi="Times New Roman"/>
                  <w:spacing w:val="-2"/>
                  <w:sz w:val="28"/>
                  <w:szCs w:val="28"/>
                </w:rPr>
                <w:t>350 кг</w:t>
              </w:r>
            </w:smartTag>
            <w:r w:rsidRPr="00C11DF5">
              <w:rPr>
                <w:rFonts w:ascii="Times New Roman" w:hAnsi="Times New Roman"/>
                <w:spacing w:val="-2"/>
                <w:sz w:val="28"/>
                <w:szCs w:val="28"/>
              </w:rPr>
              <w:t>)</w:t>
            </w:r>
          </w:p>
        </w:tc>
        <w:tc>
          <w:tcPr>
            <w:tcW w:w="1520" w:type="dxa"/>
            <w:vAlign w:val="center"/>
          </w:tcPr>
          <w:p w:rsidR="00091EAF" w:rsidRPr="00C11DF5" w:rsidRDefault="00091EAF" w:rsidP="00194943">
            <w:pPr>
              <w:spacing w:after="0" w:line="240" w:lineRule="auto"/>
              <w:jc w:val="center"/>
              <w:rPr>
                <w:rFonts w:ascii="Times New Roman" w:hAnsi="Times New Roman"/>
                <w:spacing w:val="-2"/>
                <w:sz w:val="28"/>
                <w:szCs w:val="28"/>
              </w:rPr>
            </w:pPr>
            <w:r w:rsidRPr="00C11DF5">
              <w:rPr>
                <w:rFonts w:ascii="Times New Roman" w:hAnsi="Times New Roman"/>
                <w:spacing w:val="-2"/>
                <w:sz w:val="28"/>
                <w:szCs w:val="28"/>
              </w:rPr>
              <w:t>4960</w:t>
            </w:r>
          </w:p>
        </w:tc>
        <w:tc>
          <w:tcPr>
            <w:tcW w:w="1964" w:type="dxa"/>
            <w:vAlign w:val="center"/>
          </w:tcPr>
          <w:p w:rsidR="00091EAF" w:rsidRPr="00C11DF5" w:rsidRDefault="00091EAF" w:rsidP="00194943">
            <w:pPr>
              <w:spacing w:after="0" w:line="240" w:lineRule="auto"/>
              <w:jc w:val="center"/>
              <w:rPr>
                <w:rFonts w:ascii="Times New Roman" w:hAnsi="Times New Roman"/>
                <w:spacing w:val="-2"/>
                <w:sz w:val="28"/>
                <w:szCs w:val="28"/>
              </w:rPr>
            </w:pPr>
            <w:r w:rsidRPr="00C11DF5">
              <w:rPr>
                <w:rFonts w:ascii="Times New Roman" w:hAnsi="Times New Roman"/>
                <w:spacing w:val="-2"/>
                <w:sz w:val="28"/>
                <w:szCs w:val="28"/>
              </w:rPr>
              <w:t>-</w:t>
            </w:r>
          </w:p>
        </w:tc>
        <w:tc>
          <w:tcPr>
            <w:tcW w:w="1801" w:type="dxa"/>
            <w:vAlign w:val="center"/>
          </w:tcPr>
          <w:p w:rsidR="00091EAF" w:rsidRPr="00C11DF5" w:rsidRDefault="00091EAF" w:rsidP="00194943">
            <w:pPr>
              <w:spacing w:after="0" w:line="240" w:lineRule="auto"/>
              <w:jc w:val="center"/>
              <w:rPr>
                <w:rFonts w:ascii="Times New Roman" w:hAnsi="Times New Roman"/>
                <w:spacing w:val="-2"/>
                <w:sz w:val="28"/>
                <w:szCs w:val="28"/>
              </w:rPr>
            </w:pPr>
            <w:r w:rsidRPr="00C11DF5">
              <w:rPr>
                <w:rFonts w:ascii="Times New Roman" w:hAnsi="Times New Roman"/>
                <w:spacing w:val="-2"/>
                <w:sz w:val="28"/>
                <w:szCs w:val="28"/>
              </w:rPr>
              <w:t>490</w:t>
            </w:r>
          </w:p>
        </w:tc>
      </w:tr>
    </w:tbl>
    <w:p w:rsidR="00091EAF" w:rsidRPr="00E223BF" w:rsidRDefault="00091EAF" w:rsidP="003317F5">
      <w:pPr>
        <w:shd w:val="clear" w:color="auto" w:fill="FFFFFF"/>
        <w:tabs>
          <w:tab w:val="left" w:pos="278"/>
          <w:tab w:val="left" w:pos="9720"/>
        </w:tabs>
        <w:spacing w:after="0" w:line="240" w:lineRule="auto"/>
        <w:ind w:firstLine="709"/>
        <w:jc w:val="both"/>
        <w:rPr>
          <w:rFonts w:ascii="Times New Roman" w:hAnsi="Times New Roman"/>
          <w:sz w:val="20"/>
          <w:szCs w:val="20"/>
        </w:rPr>
      </w:pPr>
    </w:p>
    <w:p w:rsidR="00091EAF" w:rsidRPr="00E223BF" w:rsidRDefault="00091EAF" w:rsidP="004A50D8">
      <w:pPr>
        <w:shd w:val="clear" w:color="auto" w:fill="FFFFFF"/>
        <w:tabs>
          <w:tab w:val="left" w:pos="278"/>
          <w:tab w:val="left" w:pos="9720"/>
        </w:tabs>
        <w:spacing w:before="120" w:after="0" w:line="360" w:lineRule="auto"/>
        <w:ind w:firstLine="709"/>
        <w:jc w:val="both"/>
        <w:rPr>
          <w:rFonts w:ascii="Times New Roman" w:hAnsi="Times New Roman"/>
          <w:sz w:val="28"/>
          <w:szCs w:val="28"/>
        </w:rPr>
      </w:pPr>
      <w:r w:rsidRPr="00E223BF">
        <w:rPr>
          <w:rFonts w:ascii="Times New Roman" w:hAnsi="Times New Roman"/>
          <w:sz w:val="28"/>
          <w:szCs w:val="28"/>
        </w:rPr>
        <w:t>Выход телят на 100 коров (в среднем по всем хозяйствам ЗАО) с</w:t>
      </w:r>
      <w:r w:rsidRPr="00E223BF">
        <w:rPr>
          <w:rFonts w:ascii="Times New Roman" w:hAnsi="Times New Roman"/>
          <w:sz w:val="28"/>
          <w:szCs w:val="28"/>
        </w:rPr>
        <w:t>о</w:t>
      </w:r>
      <w:r w:rsidRPr="00E223BF">
        <w:rPr>
          <w:rFonts w:ascii="Times New Roman" w:hAnsi="Times New Roman"/>
          <w:sz w:val="28"/>
          <w:szCs w:val="28"/>
        </w:rPr>
        <w:t>ставляет 85 %. Специалисты отмечают наибольшее число послеродовых осложнений по породам голштинская и шароле, что связано с большой живой массой и крупной головой плода (и, соответственно, новорожде</w:t>
      </w:r>
      <w:r w:rsidRPr="00E223BF">
        <w:rPr>
          <w:rFonts w:ascii="Times New Roman" w:hAnsi="Times New Roman"/>
          <w:sz w:val="28"/>
          <w:szCs w:val="28"/>
        </w:rPr>
        <w:t>н</w:t>
      </w:r>
      <w:r w:rsidRPr="00E223BF">
        <w:rPr>
          <w:rFonts w:ascii="Times New Roman" w:hAnsi="Times New Roman"/>
          <w:sz w:val="28"/>
          <w:szCs w:val="28"/>
        </w:rPr>
        <w:t>ных телят) этих пород [6; 10; 14; 17].</w:t>
      </w:r>
    </w:p>
    <w:p w:rsidR="00091EAF" w:rsidRPr="00E223BF" w:rsidRDefault="00091EAF" w:rsidP="00E44598">
      <w:pPr>
        <w:shd w:val="clear" w:color="auto" w:fill="FFFFFF"/>
        <w:tabs>
          <w:tab w:val="left" w:pos="278"/>
          <w:tab w:val="left" w:pos="9720"/>
        </w:tabs>
        <w:spacing w:after="0" w:line="360" w:lineRule="auto"/>
        <w:ind w:firstLine="709"/>
        <w:jc w:val="both"/>
        <w:rPr>
          <w:rFonts w:ascii="Times New Roman" w:hAnsi="Times New Roman"/>
          <w:sz w:val="8"/>
          <w:szCs w:val="8"/>
        </w:rPr>
      </w:pPr>
    </w:p>
    <w:p w:rsidR="00091EAF" w:rsidRDefault="00091EAF" w:rsidP="00E85929">
      <w:pPr>
        <w:shd w:val="clear" w:color="auto" w:fill="FFFFFF"/>
        <w:tabs>
          <w:tab w:val="left" w:pos="278"/>
          <w:tab w:val="left" w:pos="9720"/>
        </w:tabs>
        <w:spacing w:after="0" w:line="360" w:lineRule="auto"/>
        <w:jc w:val="both"/>
        <w:rPr>
          <w:rFonts w:ascii="Times New Roman" w:hAnsi="Times New Roman"/>
          <w:sz w:val="28"/>
          <w:szCs w:val="28"/>
          <w:lang w:val="en-US"/>
        </w:rPr>
      </w:pPr>
    </w:p>
    <w:p w:rsidR="00091EAF" w:rsidRDefault="00091EAF" w:rsidP="00E85929">
      <w:pPr>
        <w:shd w:val="clear" w:color="auto" w:fill="FFFFFF"/>
        <w:tabs>
          <w:tab w:val="left" w:pos="278"/>
          <w:tab w:val="left" w:pos="9720"/>
        </w:tabs>
        <w:spacing w:after="0" w:line="360" w:lineRule="auto"/>
        <w:jc w:val="both"/>
        <w:rPr>
          <w:rFonts w:ascii="Times New Roman" w:hAnsi="Times New Roman"/>
          <w:sz w:val="28"/>
          <w:szCs w:val="28"/>
          <w:lang w:val="en-US"/>
        </w:rPr>
      </w:pPr>
    </w:p>
    <w:p w:rsidR="00091EAF" w:rsidRDefault="00091EAF" w:rsidP="00E85929">
      <w:pPr>
        <w:shd w:val="clear" w:color="auto" w:fill="FFFFFF"/>
        <w:tabs>
          <w:tab w:val="left" w:pos="278"/>
          <w:tab w:val="left" w:pos="9720"/>
        </w:tabs>
        <w:spacing w:after="0" w:line="360" w:lineRule="auto"/>
        <w:jc w:val="both"/>
        <w:rPr>
          <w:rFonts w:ascii="Times New Roman" w:hAnsi="Times New Roman"/>
          <w:sz w:val="28"/>
          <w:szCs w:val="28"/>
          <w:lang w:val="en-US"/>
        </w:rPr>
      </w:pPr>
    </w:p>
    <w:p w:rsidR="00091EAF" w:rsidRPr="00E223BF" w:rsidRDefault="00091EAF" w:rsidP="00E85929">
      <w:pPr>
        <w:shd w:val="clear" w:color="auto" w:fill="FFFFFF"/>
        <w:tabs>
          <w:tab w:val="left" w:pos="278"/>
          <w:tab w:val="left" w:pos="9720"/>
        </w:tabs>
        <w:spacing w:after="0" w:line="360" w:lineRule="auto"/>
        <w:jc w:val="both"/>
        <w:rPr>
          <w:rFonts w:ascii="Times New Roman" w:hAnsi="Times New Roman"/>
          <w:sz w:val="28"/>
          <w:szCs w:val="28"/>
        </w:rPr>
      </w:pPr>
      <w:r w:rsidRPr="00E223BF">
        <w:rPr>
          <w:rFonts w:ascii="Times New Roman" w:hAnsi="Times New Roman"/>
          <w:sz w:val="28"/>
          <w:szCs w:val="28"/>
        </w:rPr>
        <w:t>Таблица 2 – Показатели воспроизводства крупного рогатого скота в хозя</w:t>
      </w:r>
      <w:r w:rsidRPr="00E223BF">
        <w:rPr>
          <w:rFonts w:ascii="Times New Roman" w:hAnsi="Times New Roman"/>
          <w:sz w:val="28"/>
          <w:szCs w:val="28"/>
        </w:rPr>
        <w:t>й</w:t>
      </w:r>
      <w:r w:rsidRPr="00E223BF">
        <w:rPr>
          <w:rFonts w:ascii="Times New Roman" w:hAnsi="Times New Roman"/>
          <w:sz w:val="28"/>
          <w:szCs w:val="28"/>
        </w:rPr>
        <w:t>ствах – поставщиках молодняка на откорм (среднее за 2014-2016 год)</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11"/>
        <w:gridCol w:w="1843"/>
        <w:gridCol w:w="1843"/>
        <w:gridCol w:w="1559"/>
      </w:tblGrid>
      <w:tr w:rsidR="00091EAF" w:rsidRPr="00C11DF5" w:rsidTr="00C11DF5">
        <w:tc>
          <w:tcPr>
            <w:tcW w:w="4111" w:type="dxa"/>
            <w:vMerge w:val="restart"/>
            <w:vAlign w:val="center"/>
          </w:tcPr>
          <w:p w:rsidR="00091EAF" w:rsidRPr="00C11DF5" w:rsidRDefault="00091EAF" w:rsidP="00C11DF5">
            <w:pPr>
              <w:spacing w:after="0" w:line="360" w:lineRule="auto"/>
              <w:jc w:val="center"/>
              <w:rPr>
                <w:rFonts w:ascii="Times New Roman" w:hAnsi="Times New Roman"/>
                <w:spacing w:val="-2"/>
                <w:sz w:val="28"/>
                <w:szCs w:val="28"/>
              </w:rPr>
            </w:pPr>
            <w:r w:rsidRPr="00C11DF5">
              <w:rPr>
                <w:rFonts w:ascii="Times New Roman" w:hAnsi="Times New Roman"/>
                <w:spacing w:val="-2"/>
                <w:sz w:val="28"/>
                <w:szCs w:val="28"/>
              </w:rPr>
              <w:t>Показатель</w:t>
            </w:r>
          </w:p>
        </w:tc>
        <w:tc>
          <w:tcPr>
            <w:tcW w:w="5245" w:type="dxa"/>
            <w:gridSpan w:val="3"/>
          </w:tcPr>
          <w:p w:rsidR="00091EAF" w:rsidRPr="00C11DF5" w:rsidRDefault="00091EAF" w:rsidP="00C11DF5">
            <w:pPr>
              <w:tabs>
                <w:tab w:val="left" w:pos="278"/>
                <w:tab w:val="left" w:pos="9720"/>
              </w:tabs>
              <w:spacing w:before="120" w:after="0" w:line="360" w:lineRule="auto"/>
              <w:jc w:val="center"/>
              <w:rPr>
                <w:rFonts w:ascii="Times New Roman" w:hAnsi="Times New Roman"/>
                <w:sz w:val="28"/>
                <w:szCs w:val="28"/>
              </w:rPr>
            </w:pPr>
            <w:r w:rsidRPr="00C11DF5">
              <w:rPr>
                <w:rFonts w:ascii="Times New Roman" w:hAnsi="Times New Roman"/>
                <w:sz w:val="28"/>
                <w:szCs w:val="28"/>
              </w:rPr>
              <w:t>Порода крупного рогатого скота</w:t>
            </w:r>
          </w:p>
        </w:tc>
      </w:tr>
      <w:tr w:rsidR="00091EAF" w:rsidRPr="00C11DF5" w:rsidTr="00C11DF5">
        <w:tc>
          <w:tcPr>
            <w:tcW w:w="4111" w:type="dxa"/>
            <w:vMerge/>
          </w:tcPr>
          <w:p w:rsidR="00091EAF" w:rsidRPr="00C11DF5" w:rsidRDefault="00091EAF" w:rsidP="00C11DF5">
            <w:pPr>
              <w:tabs>
                <w:tab w:val="left" w:pos="278"/>
                <w:tab w:val="left" w:pos="9720"/>
              </w:tabs>
              <w:spacing w:before="120" w:after="0" w:line="360" w:lineRule="auto"/>
              <w:jc w:val="both"/>
              <w:rPr>
                <w:rFonts w:ascii="Times New Roman" w:hAnsi="Times New Roman"/>
                <w:sz w:val="28"/>
                <w:szCs w:val="28"/>
              </w:rPr>
            </w:pPr>
          </w:p>
        </w:tc>
        <w:tc>
          <w:tcPr>
            <w:tcW w:w="1843"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8"/>
                <w:szCs w:val="28"/>
              </w:rPr>
            </w:pPr>
            <w:r w:rsidRPr="00C11DF5">
              <w:rPr>
                <w:rFonts w:ascii="Times New Roman" w:hAnsi="Times New Roman"/>
                <w:sz w:val="28"/>
                <w:szCs w:val="28"/>
              </w:rPr>
              <w:t>Голштинская</w:t>
            </w:r>
          </w:p>
        </w:tc>
        <w:tc>
          <w:tcPr>
            <w:tcW w:w="1843"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8"/>
                <w:szCs w:val="28"/>
              </w:rPr>
            </w:pPr>
            <w:r w:rsidRPr="00C11DF5">
              <w:rPr>
                <w:rFonts w:ascii="Times New Roman" w:hAnsi="Times New Roman"/>
                <w:sz w:val="28"/>
                <w:szCs w:val="28"/>
              </w:rPr>
              <w:t>Абердин-ангусская</w:t>
            </w:r>
          </w:p>
        </w:tc>
        <w:tc>
          <w:tcPr>
            <w:tcW w:w="1559"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8"/>
                <w:szCs w:val="28"/>
              </w:rPr>
            </w:pPr>
            <w:r w:rsidRPr="00C11DF5">
              <w:rPr>
                <w:rFonts w:ascii="Times New Roman" w:hAnsi="Times New Roman"/>
                <w:sz w:val="28"/>
                <w:szCs w:val="28"/>
              </w:rPr>
              <w:t>Шароле</w:t>
            </w:r>
          </w:p>
        </w:tc>
      </w:tr>
      <w:tr w:rsidR="00091EAF" w:rsidRPr="00C11DF5" w:rsidTr="00C11DF5">
        <w:tc>
          <w:tcPr>
            <w:tcW w:w="4111"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8"/>
                <w:szCs w:val="28"/>
              </w:rPr>
            </w:pPr>
            <w:r w:rsidRPr="00C11DF5">
              <w:rPr>
                <w:rFonts w:ascii="Times New Roman" w:hAnsi="Times New Roman"/>
                <w:sz w:val="28"/>
                <w:szCs w:val="28"/>
              </w:rPr>
              <w:t>Поголовье коров, гол.</w:t>
            </w:r>
          </w:p>
        </w:tc>
        <w:tc>
          <w:tcPr>
            <w:tcW w:w="1843"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8"/>
                <w:szCs w:val="28"/>
              </w:rPr>
            </w:pPr>
            <w:r w:rsidRPr="00C11DF5">
              <w:rPr>
                <w:rFonts w:ascii="Times New Roman" w:hAnsi="Times New Roman"/>
                <w:sz w:val="28"/>
                <w:szCs w:val="28"/>
              </w:rPr>
              <w:t>11730</w:t>
            </w:r>
          </w:p>
        </w:tc>
        <w:tc>
          <w:tcPr>
            <w:tcW w:w="1843"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8"/>
                <w:szCs w:val="28"/>
              </w:rPr>
            </w:pPr>
            <w:r w:rsidRPr="00C11DF5">
              <w:rPr>
                <w:rFonts w:ascii="Times New Roman" w:hAnsi="Times New Roman"/>
                <w:sz w:val="28"/>
                <w:szCs w:val="28"/>
              </w:rPr>
              <w:t>670</w:t>
            </w:r>
          </w:p>
        </w:tc>
        <w:tc>
          <w:tcPr>
            <w:tcW w:w="1559"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8"/>
                <w:szCs w:val="28"/>
              </w:rPr>
            </w:pPr>
            <w:r w:rsidRPr="00C11DF5">
              <w:rPr>
                <w:rFonts w:ascii="Times New Roman" w:hAnsi="Times New Roman"/>
                <w:sz w:val="28"/>
                <w:szCs w:val="28"/>
              </w:rPr>
              <w:t>112</w:t>
            </w:r>
          </w:p>
        </w:tc>
      </w:tr>
      <w:tr w:rsidR="00091EAF" w:rsidRPr="00C11DF5" w:rsidTr="00C11DF5">
        <w:tc>
          <w:tcPr>
            <w:tcW w:w="4111"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8"/>
                <w:szCs w:val="28"/>
              </w:rPr>
            </w:pPr>
            <w:r w:rsidRPr="00C11DF5">
              <w:rPr>
                <w:rFonts w:ascii="Times New Roman" w:hAnsi="Times New Roman"/>
                <w:sz w:val="28"/>
                <w:szCs w:val="28"/>
              </w:rPr>
              <w:t>Выход телят на 100 коров, гол.</w:t>
            </w:r>
          </w:p>
        </w:tc>
        <w:tc>
          <w:tcPr>
            <w:tcW w:w="1843"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8"/>
                <w:szCs w:val="28"/>
              </w:rPr>
            </w:pPr>
            <w:r w:rsidRPr="00C11DF5">
              <w:rPr>
                <w:rFonts w:ascii="Times New Roman" w:hAnsi="Times New Roman"/>
                <w:sz w:val="28"/>
                <w:szCs w:val="28"/>
              </w:rPr>
              <w:t>80</w:t>
            </w:r>
          </w:p>
        </w:tc>
        <w:tc>
          <w:tcPr>
            <w:tcW w:w="1843"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8"/>
                <w:szCs w:val="28"/>
              </w:rPr>
            </w:pPr>
            <w:r w:rsidRPr="00C11DF5">
              <w:rPr>
                <w:rFonts w:ascii="Times New Roman" w:hAnsi="Times New Roman"/>
                <w:sz w:val="28"/>
                <w:szCs w:val="28"/>
              </w:rPr>
              <w:t>90</w:t>
            </w:r>
          </w:p>
        </w:tc>
        <w:tc>
          <w:tcPr>
            <w:tcW w:w="1559"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8"/>
                <w:szCs w:val="28"/>
              </w:rPr>
            </w:pPr>
            <w:r w:rsidRPr="00C11DF5">
              <w:rPr>
                <w:rFonts w:ascii="Times New Roman" w:hAnsi="Times New Roman"/>
                <w:sz w:val="28"/>
                <w:szCs w:val="28"/>
              </w:rPr>
              <w:t>87</w:t>
            </w:r>
          </w:p>
        </w:tc>
      </w:tr>
      <w:tr w:rsidR="00091EAF" w:rsidRPr="00C11DF5" w:rsidTr="00C11DF5">
        <w:tc>
          <w:tcPr>
            <w:tcW w:w="4111"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8"/>
                <w:szCs w:val="28"/>
              </w:rPr>
            </w:pPr>
            <w:r w:rsidRPr="00C11DF5">
              <w:rPr>
                <w:rFonts w:ascii="Times New Roman" w:hAnsi="Times New Roman"/>
                <w:sz w:val="28"/>
                <w:szCs w:val="28"/>
              </w:rPr>
              <w:t>Сохранность телят до перевода в цех откорма</w:t>
            </w:r>
          </w:p>
        </w:tc>
        <w:tc>
          <w:tcPr>
            <w:tcW w:w="1843"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8"/>
                <w:szCs w:val="28"/>
              </w:rPr>
            </w:pPr>
            <w:r w:rsidRPr="00C11DF5">
              <w:rPr>
                <w:rFonts w:ascii="Times New Roman" w:hAnsi="Times New Roman"/>
                <w:sz w:val="28"/>
                <w:szCs w:val="28"/>
              </w:rPr>
              <w:t>97</w:t>
            </w:r>
          </w:p>
        </w:tc>
        <w:tc>
          <w:tcPr>
            <w:tcW w:w="1843"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8"/>
                <w:szCs w:val="28"/>
              </w:rPr>
            </w:pPr>
            <w:r w:rsidRPr="00C11DF5">
              <w:rPr>
                <w:rFonts w:ascii="Times New Roman" w:hAnsi="Times New Roman"/>
                <w:sz w:val="28"/>
                <w:szCs w:val="28"/>
              </w:rPr>
              <w:t>98</w:t>
            </w:r>
          </w:p>
        </w:tc>
        <w:tc>
          <w:tcPr>
            <w:tcW w:w="1559"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8"/>
                <w:szCs w:val="28"/>
              </w:rPr>
            </w:pPr>
            <w:r w:rsidRPr="00C11DF5">
              <w:rPr>
                <w:rFonts w:ascii="Times New Roman" w:hAnsi="Times New Roman"/>
                <w:sz w:val="28"/>
                <w:szCs w:val="28"/>
              </w:rPr>
              <w:t>97</w:t>
            </w:r>
          </w:p>
        </w:tc>
      </w:tr>
      <w:tr w:rsidR="00091EAF" w:rsidRPr="00C11DF5" w:rsidTr="00C11DF5">
        <w:tc>
          <w:tcPr>
            <w:tcW w:w="4111" w:type="dxa"/>
          </w:tcPr>
          <w:p w:rsidR="00091EAF" w:rsidRPr="00C11DF5" w:rsidRDefault="00091EAF" w:rsidP="00C11DF5">
            <w:pPr>
              <w:tabs>
                <w:tab w:val="left" w:pos="278"/>
                <w:tab w:val="left" w:pos="9720"/>
              </w:tabs>
              <w:spacing w:before="120" w:after="0" w:line="240" w:lineRule="auto"/>
              <w:rPr>
                <w:rFonts w:ascii="Times New Roman" w:hAnsi="Times New Roman"/>
                <w:sz w:val="28"/>
                <w:szCs w:val="28"/>
              </w:rPr>
            </w:pPr>
            <w:r w:rsidRPr="00C11DF5">
              <w:rPr>
                <w:rFonts w:ascii="Times New Roman" w:hAnsi="Times New Roman"/>
                <w:sz w:val="28"/>
                <w:szCs w:val="28"/>
              </w:rPr>
              <w:t>Отправлено на мясоперераб</w:t>
            </w:r>
            <w:r w:rsidRPr="00C11DF5">
              <w:rPr>
                <w:rFonts w:ascii="Times New Roman" w:hAnsi="Times New Roman"/>
                <w:sz w:val="28"/>
                <w:szCs w:val="28"/>
              </w:rPr>
              <w:t>а</w:t>
            </w:r>
            <w:r w:rsidRPr="00C11DF5">
              <w:rPr>
                <w:rFonts w:ascii="Times New Roman" w:hAnsi="Times New Roman"/>
                <w:sz w:val="28"/>
                <w:szCs w:val="28"/>
              </w:rPr>
              <w:t>тывающие предприятия из «Животноводческого компле</w:t>
            </w:r>
            <w:r w:rsidRPr="00C11DF5">
              <w:rPr>
                <w:rFonts w:ascii="Times New Roman" w:hAnsi="Times New Roman"/>
                <w:sz w:val="28"/>
                <w:szCs w:val="28"/>
              </w:rPr>
              <w:t>к</w:t>
            </w:r>
            <w:r w:rsidRPr="00C11DF5">
              <w:rPr>
                <w:rFonts w:ascii="Times New Roman" w:hAnsi="Times New Roman"/>
                <w:sz w:val="28"/>
                <w:szCs w:val="28"/>
              </w:rPr>
              <w:t>са» гол. (за 1 календарный год в среднем )</w:t>
            </w:r>
          </w:p>
        </w:tc>
        <w:tc>
          <w:tcPr>
            <w:tcW w:w="1843"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8"/>
                <w:szCs w:val="28"/>
              </w:rPr>
            </w:pPr>
            <w:r w:rsidRPr="00C11DF5">
              <w:rPr>
                <w:rFonts w:ascii="Times New Roman" w:hAnsi="Times New Roman"/>
                <w:sz w:val="28"/>
                <w:szCs w:val="28"/>
              </w:rPr>
              <w:t>4400</w:t>
            </w:r>
          </w:p>
        </w:tc>
        <w:tc>
          <w:tcPr>
            <w:tcW w:w="1843"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8"/>
                <w:szCs w:val="28"/>
              </w:rPr>
            </w:pPr>
            <w:r w:rsidRPr="00C11DF5">
              <w:rPr>
                <w:rFonts w:ascii="Times New Roman" w:hAnsi="Times New Roman"/>
                <w:sz w:val="28"/>
                <w:szCs w:val="28"/>
              </w:rPr>
              <w:t>300</w:t>
            </w:r>
          </w:p>
        </w:tc>
        <w:tc>
          <w:tcPr>
            <w:tcW w:w="1559"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8"/>
                <w:szCs w:val="28"/>
              </w:rPr>
            </w:pPr>
            <w:r w:rsidRPr="00C11DF5">
              <w:rPr>
                <w:rFonts w:ascii="Times New Roman" w:hAnsi="Times New Roman"/>
                <w:sz w:val="28"/>
                <w:szCs w:val="28"/>
              </w:rPr>
              <w:t>30</w:t>
            </w:r>
          </w:p>
        </w:tc>
      </w:tr>
    </w:tbl>
    <w:p w:rsidR="00091EAF" w:rsidRPr="00E223BF" w:rsidRDefault="00091EAF" w:rsidP="00F75CD7">
      <w:pPr>
        <w:shd w:val="clear" w:color="auto" w:fill="FFFFFF"/>
        <w:tabs>
          <w:tab w:val="left" w:pos="278"/>
          <w:tab w:val="left" w:pos="9720"/>
        </w:tabs>
        <w:spacing w:before="120" w:after="0" w:line="360" w:lineRule="auto"/>
        <w:ind w:firstLine="709"/>
        <w:jc w:val="both"/>
        <w:rPr>
          <w:rFonts w:ascii="Times New Roman" w:hAnsi="Times New Roman"/>
          <w:sz w:val="28"/>
          <w:szCs w:val="28"/>
        </w:rPr>
      </w:pPr>
    </w:p>
    <w:p w:rsidR="00091EAF" w:rsidRPr="00E223BF" w:rsidRDefault="00091EAF" w:rsidP="00F75CD7">
      <w:pPr>
        <w:shd w:val="clear" w:color="auto" w:fill="FFFFFF"/>
        <w:tabs>
          <w:tab w:val="left" w:pos="278"/>
          <w:tab w:val="left" w:pos="9720"/>
        </w:tabs>
        <w:spacing w:after="0" w:line="360" w:lineRule="auto"/>
        <w:ind w:firstLine="709"/>
        <w:jc w:val="both"/>
        <w:rPr>
          <w:rFonts w:ascii="Times New Roman" w:hAnsi="Times New Roman"/>
          <w:i/>
          <w:sz w:val="28"/>
          <w:szCs w:val="28"/>
        </w:rPr>
      </w:pPr>
      <w:r w:rsidRPr="00E223BF">
        <w:rPr>
          <w:rFonts w:ascii="Times New Roman" w:hAnsi="Times New Roman"/>
          <w:sz w:val="28"/>
          <w:szCs w:val="28"/>
        </w:rPr>
        <w:t>Более 90 % в производстве говядины занимает откорм бычков го</w:t>
      </w:r>
      <w:r w:rsidRPr="00E223BF">
        <w:rPr>
          <w:rFonts w:ascii="Times New Roman" w:hAnsi="Times New Roman"/>
          <w:sz w:val="28"/>
          <w:szCs w:val="28"/>
        </w:rPr>
        <w:t>л</w:t>
      </w:r>
      <w:r w:rsidRPr="00E223BF">
        <w:rPr>
          <w:rFonts w:ascii="Times New Roman" w:hAnsi="Times New Roman"/>
          <w:sz w:val="28"/>
          <w:szCs w:val="28"/>
        </w:rPr>
        <w:t>штинской породы; доля абердин-ангусской породы составляет 6,3 %, а п</w:t>
      </w:r>
      <w:r w:rsidRPr="00E223BF">
        <w:rPr>
          <w:rFonts w:ascii="Times New Roman" w:hAnsi="Times New Roman"/>
          <w:sz w:val="28"/>
          <w:szCs w:val="28"/>
        </w:rPr>
        <w:t>о</w:t>
      </w:r>
      <w:r w:rsidRPr="00E223BF">
        <w:rPr>
          <w:rFonts w:ascii="Times New Roman" w:hAnsi="Times New Roman"/>
          <w:sz w:val="28"/>
          <w:szCs w:val="28"/>
        </w:rPr>
        <w:t>роды шароле – 0,6 % . Это наглядно показано на рисунке 1.</w:t>
      </w:r>
    </w:p>
    <w:p w:rsidR="00091EAF" w:rsidRPr="00E223BF" w:rsidRDefault="00091EAF" w:rsidP="0072105D">
      <w:pPr>
        <w:shd w:val="clear" w:color="auto" w:fill="FFFFFF"/>
        <w:tabs>
          <w:tab w:val="left" w:pos="278"/>
          <w:tab w:val="left" w:pos="9720"/>
        </w:tabs>
        <w:spacing w:before="120" w:after="0" w:line="360" w:lineRule="auto"/>
        <w:ind w:firstLine="709"/>
        <w:jc w:val="both"/>
        <w:rPr>
          <w:rFonts w:ascii="Times New Roman" w:hAnsi="Times New Roman"/>
          <w:sz w:val="28"/>
          <w:szCs w:val="28"/>
        </w:rPr>
      </w:pPr>
      <w:r w:rsidRPr="00C11DF5">
        <w:rPr>
          <w:rFonts w:ascii="Times New Roman" w:hAnsi="Times New Roman"/>
          <w:noProof/>
          <w:sz w:val="28"/>
          <w:szCs w:val="28"/>
        </w:rPr>
        <w:object w:dxaOrig="8142" w:dyaOrig="3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407.4pt;height:193.8pt;visibility:visible" o:ole="">
            <v:imagedata r:id="rId12" o:title="" cropbottom="-17f"/>
            <o:lock v:ext="edit" aspectratio="f"/>
          </v:shape>
          <o:OLEObject Type="Embed" ProgID="Excel.Chart.8" ShapeID="Диаграмма 3" DrawAspect="Content" ObjectID="_1574498531" r:id="rId13"/>
        </w:object>
      </w:r>
    </w:p>
    <w:p w:rsidR="00091EAF" w:rsidRPr="00E223BF" w:rsidRDefault="00091EAF" w:rsidP="00DA66BB">
      <w:pPr>
        <w:shd w:val="clear" w:color="auto" w:fill="FFFFFF"/>
        <w:tabs>
          <w:tab w:val="left" w:pos="278"/>
          <w:tab w:val="left" w:pos="9720"/>
        </w:tabs>
        <w:spacing w:before="120" w:after="0" w:line="240" w:lineRule="auto"/>
        <w:jc w:val="center"/>
        <w:rPr>
          <w:rFonts w:ascii="Times New Roman" w:hAnsi="Times New Roman"/>
          <w:sz w:val="28"/>
          <w:szCs w:val="28"/>
        </w:rPr>
      </w:pPr>
      <w:r w:rsidRPr="00E223BF">
        <w:rPr>
          <w:rFonts w:ascii="Times New Roman" w:hAnsi="Times New Roman"/>
          <w:sz w:val="28"/>
          <w:szCs w:val="28"/>
        </w:rPr>
        <w:t>Рисунок 1 ‒ Удельный вес пород скота на «Животноводческом комплексе»</w:t>
      </w:r>
    </w:p>
    <w:p w:rsidR="00091EAF" w:rsidRPr="00E223BF" w:rsidRDefault="00091EAF" w:rsidP="00F26728">
      <w:pPr>
        <w:shd w:val="clear" w:color="auto" w:fill="FFFFFF"/>
        <w:tabs>
          <w:tab w:val="left" w:pos="278"/>
          <w:tab w:val="left" w:pos="9720"/>
        </w:tabs>
        <w:spacing w:before="120" w:after="0" w:line="360" w:lineRule="auto"/>
        <w:ind w:firstLine="709"/>
        <w:jc w:val="both"/>
        <w:rPr>
          <w:rFonts w:ascii="Times New Roman" w:hAnsi="Times New Roman"/>
          <w:sz w:val="28"/>
          <w:szCs w:val="28"/>
        </w:rPr>
      </w:pPr>
    </w:p>
    <w:p w:rsidR="00091EAF" w:rsidRPr="00E223BF" w:rsidRDefault="00091EAF" w:rsidP="00F26728">
      <w:pPr>
        <w:shd w:val="clear" w:color="auto" w:fill="FFFFFF"/>
        <w:tabs>
          <w:tab w:val="left" w:pos="278"/>
          <w:tab w:val="left" w:pos="9720"/>
        </w:tabs>
        <w:spacing w:before="120" w:after="0" w:line="360" w:lineRule="auto"/>
        <w:ind w:firstLine="709"/>
        <w:jc w:val="both"/>
        <w:rPr>
          <w:rFonts w:ascii="Times New Roman" w:hAnsi="Times New Roman"/>
          <w:sz w:val="28"/>
          <w:szCs w:val="28"/>
        </w:rPr>
      </w:pPr>
      <w:r w:rsidRPr="00E223BF">
        <w:rPr>
          <w:rFonts w:ascii="Times New Roman" w:hAnsi="Times New Roman"/>
          <w:sz w:val="28"/>
          <w:szCs w:val="28"/>
        </w:rPr>
        <w:t>В структуре «Животноводческого комплекса» имеется контрольная группа; вместимость контрольной группы – 50 голов, а фактическая запо</w:t>
      </w:r>
      <w:r w:rsidRPr="00E223BF">
        <w:rPr>
          <w:rFonts w:ascii="Times New Roman" w:hAnsi="Times New Roman"/>
          <w:sz w:val="28"/>
          <w:szCs w:val="28"/>
        </w:rPr>
        <w:t>л</w:t>
      </w:r>
      <w:r w:rsidRPr="00E223BF">
        <w:rPr>
          <w:rFonts w:ascii="Times New Roman" w:hAnsi="Times New Roman"/>
          <w:sz w:val="28"/>
          <w:szCs w:val="28"/>
        </w:rPr>
        <w:t>няемость колеблется от 30 до 50 голов в зависимости от поступления м</w:t>
      </w:r>
      <w:r w:rsidRPr="00E223BF">
        <w:rPr>
          <w:rFonts w:ascii="Times New Roman" w:hAnsi="Times New Roman"/>
          <w:sz w:val="28"/>
          <w:szCs w:val="28"/>
        </w:rPr>
        <w:t>о</w:t>
      </w:r>
      <w:r w:rsidRPr="00E223BF">
        <w:rPr>
          <w:rFonts w:ascii="Times New Roman" w:hAnsi="Times New Roman"/>
          <w:sz w:val="28"/>
          <w:szCs w:val="28"/>
        </w:rPr>
        <w:t>лодняка. Цель работы группы – контроль роста животных и срока дост</w:t>
      </w:r>
      <w:r w:rsidRPr="00E223BF">
        <w:rPr>
          <w:rFonts w:ascii="Times New Roman" w:hAnsi="Times New Roman"/>
          <w:sz w:val="28"/>
          <w:szCs w:val="28"/>
        </w:rPr>
        <w:t>и</w:t>
      </w:r>
      <w:r w:rsidRPr="00E223BF">
        <w:rPr>
          <w:rFonts w:ascii="Times New Roman" w:hAnsi="Times New Roman"/>
          <w:sz w:val="28"/>
          <w:szCs w:val="28"/>
        </w:rPr>
        <w:t>жения требуемой живой массы. Имеется оборудование для индивидуал</w:t>
      </w:r>
      <w:r w:rsidRPr="00E223BF">
        <w:rPr>
          <w:rFonts w:ascii="Times New Roman" w:hAnsi="Times New Roman"/>
          <w:sz w:val="28"/>
          <w:szCs w:val="28"/>
        </w:rPr>
        <w:t>ь</w:t>
      </w:r>
      <w:r w:rsidRPr="00E223BF">
        <w:rPr>
          <w:rFonts w:ascii="Times New Roman" w:hAnsi="Times New Roman"/>
          <w:sz w:val="28"/>
          <w:szCs w:val="28"/>
        </w:rPr>
        <w:t>ного взвешивания животных.</w:t>
      </w:r>
    </w:p>
    <w:p w:rsidR="00091EAF" w:rsidRPr="00E223BF" w:rsidRDefault="00091EAF" w:rsidP="00CB10CF">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В апреле 2015 года на откорм поступило 753 головы молодняка крупного рогатого скота. Результаты откорма отражены в таблице 3.</w:t>
      </w:r>
    </w:p>
    <w:p w:rsidR="00091EAF" w:rsidRPr="00E223BF" w:rsidRDefault="00091EAF" w:rsidP="00CB10CF">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Прирост 1 головы за период откорма по голштинской породе сост</w:t>
      </w:r>
      <w:r w:rsidRPr="00E223BF">
        <w:rPr>
          <w:rFonts w:ascii="Times New Roman" w:hAnsi="Times New Roman"/>
          <w:sz w:val="28"/>
          <w:szCs w:val="28"/>
        </w:rPr>
        <w:t>а</w:t>
      </w:r>
      <w:r w:rsidRPr="00E223BF">
        <w:rPr>
          <w:rFonts w:ascii="Times New Roman" w:hAnsi="Times New Roman"/>
          <w:sz w:val="28"/>
          <w:szCs w:val="28"/>
        </w:rPr>
        <w:t xml:space="preserve">вил 179 кг, по абердин-ангусской породе – 178 кг, по породе шароле – 100 кг. В хозяйстве ориентируются на достижение живой массы 500 кг. В среднем, без учета породных особенностей, этот показатель не достигнут на 10 кг; за время откорма в 2015 году прирост одной головы составил в среднем 152 кг. </w:t>
      </w:r>
    </w:p>
    <w:p w:rsidR="00091EAF" w:rsidRPr="00E223BF" w:rsidRDefault="00091EAF" w:rsidP="00726FB7">
      <w:pPr>
        <w:shd w:val="clear" w:color="auto" w:fill="FFFFFF"/>
        <w:tabs>
          <w:tab w:val="left" w:pos="278"/>
          <w:tab w:val="left" w:pos="9720"/>
        </w:tabs>
        <w:spacing w:after="0" w:line="360" w:lineRule="auto"/>
        <w:jc w:val="both"/>
        <w:rPr>
          <w:rFonts w:ascii="Times New Roman" w:hAnsi="Times New Roman"/>
          <w:sz w:val="28"/>
          <w:szCs w:val="28"/>
        </w:rPr>
      </w:pPr>
    </w:p>
    <w:p w:rsidR="00091EAF" w:rsidRPr="00E223BF" w:rsidRDefault="00091EAF" w:rsidP="00726FB7">
      <w:pPr>
        <w:shd w:val="clear" w:color="auto" w:fill="FFFFFF"/>
        <w:tabs>
          <w:tab w:val="left" w:pos="278"/>
          <w:tab w:val="left" w:pos="9720"/>
        </w:tabs>
        <w:spacing w:after="0" w:line="360" w:lineRule="auto"/>
        <w:jc w:val="both"/>
        <w:rPr>
          <w:rFonts w:ascii="Times New Roman" w:hAnsi="Times New Roman"/>
          <w:sz w:val="28"/>
          <w:szCs w:val="28"/>
        </w:rPr>
      </w:pPr>
      <w:r w:rsidRPr="00E223BF">
        <w:rPr>
          <w:rFonts w:ascii="Times New Roman" w:hAnsi="Times New Roman"/>
          <w:sz w:val="28"/>
          <w:szCs w:val="28"/>
        </w:rPr>
        <w:t>Таблица 3 ‒ Породные особенности откорма скота в «Животноводческом комплексе» ЗАО фирмы «Агрокомплекс»</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76"/>
        <w:gridCol w:w="992"/>
        <w:gridCol w:w="851"/>
        <w:gridCol w:w="709"/>
        <w:gridCol w:w="992"/>
        <w:gridCol w:w="709"/>
        <w:gridCol w:w="708"/>
        <w:gridCol w:w="851"/>
        <w:gridCol w:w="709"/>
        <w:gridCol w:w="708"/>
        <w:gridCol w:w="851"/>
      </w:tblGrid>
      <w:tr w:rsidR="00091EAF" w:rsidRPr="00C11DF5" w:rsidTr="00C11DF5">
        <w:tc>
          <w:tcPr>
            <w:tcW w:w="1276" w:type="dxa"/>
            <w:vMerge w:val="restart"/>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Порода</w:t>
            </w:r>
          </w:p>
        </w:tc>
        <w:tc>
          <w:tcPr>
            <w:tcW w:w="992" w:type="dxa"/>
            <w:vMerge w:val="restart"/>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Пог</w:t>
            </w:r>
            <w:r w:rsidRPr="00C11DF5">
              <w:rPr>
                <w:rFonts w:ascii="Times New Roman" w:hAnsi="Times New Roman"/>
                <w:sz w:val="26"/>
                <w:szCs w:val="26"/>
              </w:rPr>
              <w:t>о</w:t>
            </w:r>
            <w:r w:rsidRPr="00C11DF5">
              <w:rPr>
                <w:rFonts w:ascii="Times New Roman" w:hAnsi="Times New Roman"/>
                <w:sz w:val="26"/>
                <w:szCs w:val="26"/>
              </w:rPr>
              <w:t>ловье, гол.</w:t>
            </w:r>
          </w:p>
        </w:tc>
        <w:tc>
          <w:tcPr>
            <w:tcW w:w="6237" w:type="dxa"/>
            <w:gridSpan w:val="8"/>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Живая масса 1 головы по месяцам откорма, кг</w:t>
            </w:r>
          </w:p>
        </w:tc>
        <w:tc>
          <w:tcPr>
            <w:tcW w:w="851" w:type="dxa"/>
            <w:vMerge w:val="restart"/>
            <w:vAlign w:val="center"/>
          </w:tcPr>
          <w:p w:rsidR="00091EAF" w:rsidRPr="00C11DF5" w:rsidRDefault="00091EAF" w:rsidP="00C11DF5">
            <w:pPr>
              <w:tabs>
                <w:tab w:val="left" w:pos="278"/>
                <w:tab w:val="left" w:pos="9720"/>
              </w:tabs>
              <w:spacing w:after="0" w:line="240" w:lineRule="auto"/>
              <w:rPr>
                <w:rFonts w:ascii="Times New Roman" w:hAnsi="Times New Roman"/>
                <w:sz w:val="26"/>
                <w:szCs w:val="26"/>
              </w:rPr>
            </w:pPr>
            <w:r w:rsidRPr="00C11DF5">
              <w:rPr>
                <w:rFonts w:ascii="Times New Roman" w:hAnsi="Times New Roman"/>
                <w:sz w:val="26"/>
                <w:szCs w:val="26"/>
              </w:rPr>
              <w:t>Среднес</w:t>
            </w:r>
            <w:r w:rsidRPr="00C11DF5">
              <w:rPr>
                <w:rFonts w:ascii="Times New Roman" w:hAnsi="Times New Roman"/>
                <w:sz w:val="26"/>
                <w:szCs w:val="26"/>
              </w:rPr>
              <w:t>у</w:t>
            </w:r>
            <w:r w:rsidRPr="00C11DF5">
              <w:rPr>
                <w:rFonts w:ascii="Times New Roman" w:hAnsi="Times New Roman"/>
                <w:sz w:val="26"/>
                <w:szCs w:val="26"/>
              </w:rPr>
              <w:t>то</w:t>
            </w:r>
            <w:r w:rsidRPr="00C11DF5">
              <w:rPr>
                <w:rFonts w:ascii="Times New Roman" w:hAnsi="Times New Roman"/>
                <w:sz w:val="26"/>
                <w:szCs w:val="26"/>
              </w:rPr>
              <w:t>ч</w:t>
            </w:r>
            <w:r w:rsidRPr="00C11DF5">
              <w:rPr>
                <w:rFonts w:ascii="Times New Roman" w:hAnsi="Times New Roman"/>
                <w:sz w:val="26"/>
                <w:szCs w:val="26"/>
              </w:rPr>
              <w:t>ный пр</w:t>
            </w:r>
            <w:r w:rsidRPr="00C11DF5">
              <w:rPr>
                <w:rFonts w:ascii="Times New Roman" w:hAnsi="Times New Roman"/>
                <w:sz w:val="26"/>
                <w:szCs w:val="26"/>
              </w:rPr>
              <w:t>и</w:t>
            </w:r>
            <w:r w:rsidRPr="00C11DF5">
              <w:rPr>
                <w:rFonts w:ascii="Times New Roman" w:hAnsi="Times New Roman"/>
                <w:sz w:val="26"/>
                <w:szCs w:val="26"/>
              </w:rPr>
              <w:t>рост, г</w:t>
            </w:r>
          </w:p>
        </w:tc>
      </w:tr>
      <w:tr w:rsidR="00091EAF" w:rsidRPr="00C11DF5" w:rsidTr="00C11DF5">
        <w:tc>
          <w:tcPr>
            <w:tcW w:w="1276" w:type="dxa"/>
            <w:vMerge/>
          </w:tcPr>
          <w:p w:rsidR="00091EAF" w:rsidRPr="00C11DF5" w:rsidRDefault="00091EAF" w:rsidP="00C11DF5">
            <w:pPr>
              <w:tabs>
                <w:tab w:val="left" w:pos="278"/>
                <w:tab w:val="left" w:pos="9720"/>
              </w:tabs>
              <w:spacing w:before="120" w:after="0" w:line="360" w:lineRule="auto"/>
              <w:jc w:val="both"/>
              <w:rPr>
                <w:rFonts w:ascii="Times New Roman" w:hAnsi="Times New Roman"/>
                <w:sz w:val="26"/>
                <w:szCs w:val="26"/>
              </w:rPr>
            </w:pPr>
          </w:p>
        </w:tc>
        <w:tc>
          <w:tcPr>
            <w:tcW w:w="992" w:type="dxa"/>
            <w:vMerge/>
          </w:tcPr>
          <w:p w:rsidR="00091EAF" w:rsidRPr="00C11DF5" w:rsidRDefault="00091EAF" w:rsidP="00C11DF5">
            <w:pPr>
              <w:tabs>
                <w:tab w:val="left" w:pos="278"/>
                <w:tab w:val="left" w:pos="9720"/>
              </w:tabs>
              <w:spacing w:before="120" w:after="0" w:line="360" w:lineRule="auto"/>
              <w:jc w:val="both"/>
              <w:rPr>
                <w:rFonts w:ascii="Times New Roman" w:hAnsi="Times New Roman"/>
                <w:sz w:val="26"/>
                <w:szCs w:val="26"/>
              </w:rPr>
            </w:pPr>
          </w:p>
        </w:tc>
        <w:tc>
          <w:tcPr>
            <w:tcW w:w="851"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04</w:t>
            </w:r>
          </w:p>
        </w:tc>
        <w:tc>
          <w:tcPr>
            <w:tcW w:w="709"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05</w:t>
            </w:r>
          </w:p>
        </w:tc>
        <w:tc>
          <w:tcPr>
            <w:tcW w:w="992"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06</w:t>
            </w:r>
          </w:p>
        </w:tc>
        <w:tc>
          <w:tcPr>
            <w:tcW w:w="709"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07</w:t>
            </w:r>
          </w:p>
        </w:tc>
        <w:tc>
          <w:tcPr>
            <w:tcW w:w="708"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08</w:t>
            </w:r>
          </w:p>
        </w:tc>
        <w:tc>
          <w:tcPr>
            <w:tcW w:w="851"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09</w:t>
            </w:r>
          </w:p>
        </w:tc>
        <w:tc>
          <w:tcPr>
            <w:tcW w:w="709"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10</w:t>
            </w:r>
          </w:p>
        </w:tc>
        <w:tc>
          <w:tcPr>
            <w:tcW w:w="708"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11</w:t>
            </w:r>
          </w:p>
        </w:tc>
        <w:tc>
          <w:tcPr>
            <w:tcW w:w="851" w:type="dxa"/>
            <w:vMerge/>
          </w:tcPr>
          <w:p w:rsidR="00091EAF" w:rsidRPr="00C11DF5" w:rsidRDefault="00091EAF" w:rsidP="00C11DF5">
            <w:pPr>
              <w:tabs>
                <w:tab w:val="left" w:pos="278"/>
                <w:tab w:val="left" w:pos="9720"/>
              </w:tabs>
              <w:spacing w:before="120" w:after="0" w:line="360" w:lineRule="auto"/>
              <w:jc w:val="both"/>
              <w:rPr>
                <w:rFonts w:ascii="Times New Roman" w:hAnsi="Times New Roman"/>
                <w:sz w:val="26"/>
                <w:szCs w:val="26"/>
              </w:rPr>
            </w:pPr>
          </w:p>
        </w:tc>
      </w:tr>
      <w:tr w:rsidR="00091EAF" w:rsidRPr="00C11DF5" w:rsidTr="00C11DF5">
        <w:tc>
          <w:tcPr>
            <w:tcW w:w="1276" w:type="dxa"/>
          </w:tcPr>
          <w:p w:rsidR="00091EAF" w:rsidRPr="00C11DF5" w:rsidRDefault="00091EAF" w:rsidP="00C11DF5">
            <w:pPr>
              <w:tabs>
                <w:tab w:val="left" w:pos="278"/>
                <w:tab w:val="left" w:pos="9720"/>
              </w:tabs>
              <w:spacing w:after="0" w:line="240" w:lineRule="auto"/>
              <w:jc w:val="both"/>
              <w:rPr>
                <w:rFonts w:ascii="Times New Roman" w:hAnsi="Times New Roman"/>
                <w:sz w:val="26"/>
                <w:szCs w:val="26"/>
              </w:rPr>
            </w:pPr>
            <w:r w:rsidRPr="00C11DF5">
              <w:rPr>
                <w:rFonts w:ascii="Times New Roman" w:hAnsi="Times New Roman"/>
                <w:sz w:val="26"/>
                <w:szCs w:val="26"/>
              </w:rPr>
              <w:t>Го</w:t>
            </w:r>
            <w:r w:rsidRPr="00C11DF5">
              <w:rPr>
                <w:rFonts w:ascii="Times New Roman" w:hAnsi="Times New Roman"/>
                <w:sz w:val="26"/>
                <w:szCs w:val="26"/>
              </w:rPr>
              <w:t>л</w:t>
            </w:r>
            <w:r w:rsidRPr="00C11DF5">
              <w:rPr>
                <w:rFonts w:ascii="Times New Roman" w:hAnsi="Times New Roman"/>
                <w:sz w:val="26"/>
                <w:szCs w:val="26"/>
              </w:rPr>
              <w:t>шти</w:t>
            </w:r>
            <w:r w:rsidRPr="00C11DF5">
              <w:rPr>
                <w:rFonts w:ascii="Times New Roman" w:hAnsi="Times New Roman"/>
                <w:sz w:val="26"/>
                <w:szCs w:val="26"/>
              </w:rPr>
              <w:t>н</w:t>
            </w:r>
            <w:r w:rsidRPr="00C11DF5">
              <w:rPr>
                <w:rFonts w:ascii="Times New Roman" w:hAnsi="Times New Roman"/>
                <w:sz w:val="26"/>
                <w:szCs w:val="26"/>
              </w:rPr>
              <w:t>ская</w:t>
            </w:r>
          </w:p>
        </w:tc>
        <w:tc>
          <w:tcPr>
            <w:tcW w:w="992"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433</w:t>
            </w:r>
          </w:p>
        </w:tc>
        <w:tc>
          <w:tcPr>
            <w:tcW w:w="851"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286</w:t>
            </w:r>
          </w:p>
        </w:tc>
        <w:tc>
          <w:tcPr>
            <w:tcW w:w="709"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313</w:t>
            </w:r>
          </w:p>
        </w:tc>
        <w:tc>
          <w:tcPr>
            <w:tcW w:w="992"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340</w:t>
            </w:r>
          </w:p>
        </w:tc>
        <w:tc>
          <w:tcPr>
            <w:tcW w:w="709"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368</w:t>
            </w:r>
          </w:p>
        </w:tc>
        <w:tc>
          <w:tcPr>
            <w:tcW w:w="708"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412</w:t>
            </w:r>
          </w:p>
        </w:tc>
        <w:tc>
          <w:tcPr>
            <w:tcW w:w="851"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436</w:t>
            </w:r>
          </w:p>
        </w:tc>
        <w:tc>
          <w:tcPr>
            <w:tcW w:w="709"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452</w:t>
            </w:r>
          </w:p>
        </w:tc>
        <w:tc>
          <w:tcPr>
            <w:tcW w:w="708"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465</w:t>
            </w:r>
          </w:p>
        </w:tc>
        <w:tc>
          <w:tcPr>
            <w:tcW w:w="851"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734</w:t>
            </w:r>
          </w:p>
        </w:tc>
      </w:tr>
      <w:tr w:rsidR="00091EAF" w:rsidRPr="00C11DF5" w:rsidTr="00C11DF5">
        <w:tc>
          <w:tcPr>
            <w:tcW w:w="1276" w:type="dxa"/>
          </w:tcPr>
          <w:p w:rsidR="00091EAF" w:rsidRPr="00C11DF5" w:rsidRDefault="00091EAF" w:rsidP="00C11DF5">
            <w:pPr>
              <w:tabs>
                <w:tab w:val="left" w:pos="278"/>
                <w:tab w:val="left" w:pos="9720"/>
              </w:tabs>
              <w:spacing w:after="0" w:line="240" w:lineRule="auto"/>
              <w:jc w:val="both"/>
              <w:rPr>
                <w:rFonts w:ascii="Times New Roman" w:hAnsi="Times New Roman"/>
                <w:sz w:val="26"/>
                <w:szCs w:val="26"/>
              </w:rPr>
            </w:pPr>
            <w:r w:rsidRPr="00C11DF5">
              <w:rPr>
                <w:rFonts w:ascii="Times New Roman" w:hAnsi="Times New Roman"/>
                <w:sz w:val="26"/>
                <w:szCs w:val="26"/>
              </w:rPr>
              <w:t>Абе</w:t>
            </w:r>
            <w:r w:rsidRPr="00C11DF5">
              <w:rPr>
                <w:rFonts w:ascii="Times New Roman" w:hAnsi="Times New Roman"/>
                <w:sz w:val="26"/>
                <w:szCs w:val="26"/>
              </w:rPr>
              <w:t>р</w:t>
            </w:r>
            <w:r w:rsidRPr="00C11DF5">
              <w:rPr>
                <w:rFonts w:ascii="Times New Roman" w:hAnsi="Times New Roman"/>
                <w:sz w:val="26"/>
                <w:szCs w:val="26"/>
              </w:rPr>
              <w:t>дин-ангу</w:t>
            </w:r>
            <w:r w:rsidRPr="00C11DF5">
              <w:rPr>
                <w:rFonts w:ascii="Times New Roman" w:hAnsi="Times New Roman"/>
                <w:sz w:val="26"/>
                <w:szCs w:val="26"/>
              </w:rPr>
              <w:t>с</w:t>
            </w:r>
            <w:r w:rsidRPr="00C11DF5">
              <w:rPr>
                <w:rFonts w:ascii="Times New Roman" w:hAnsi="Times New Roman"/>
                <w:sz w:val="26"/>
                <w:szCs w:val="26"/>
              </w:rPr>
              <w:t>ская</w:t>
            </w:r>
          </w:p>
        </w:tc>
        <w:tc>
          <w:tcPr>
            <w:tcW w:w="992"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296</w:t>
            </w:r>
          </w:p>
        </w:tc>
        <w:tc>
          <w:tcPr>
            <w:tcW w:w="851"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302</w:t>
            </w:r>
          </w:p>
        </w:tc>
        <w:tc>
          <w:tcPr>
            <w:tcW w:w="709"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333</w:t>
            </w:r>
          </w:p>
        </w:tc>
        <w:tc>
          <w:tcPr>
            <w:tcW w:w="992"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364</w:t>
            </w:r>
          </w:p>
        </w:tc>
        <w:tc>
          <w:tcPr>
            <w:tcW w:w="709"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392</w:t>
            </w:r>
          </w:p>
        </w:tc>
        <w:tc>
          <w:tcPr>
            <w:tcW w:w="708"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446</w:t>
            </w:r>
          </w:p>
        </w:tc>
        <w:tc>
          <w:tcPr>
            <w:tcW w:w="851"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456</w:t>
            </w:r>
          </w:p>
        </w:tc>
        <w:tc>
          <w:tcPr>
            <w:tcW w:w="709"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469</w:t>
            </w:r>
          </w:p>
        </w:tc>
        <w:tc>
          <w:tcPr>
            <w:tcW w:w="708"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480</w:t>
            </w:r>
          </w:p>
        </w:tc>
        <w:tc>
          <w:tcPr>
            <w:tcW w:w="851"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6"/>
                <w:szCs w:val="26"/>
              </w:rPr>
            </w:pPr>
            <w:r w:rsidRPr="00C11DF5">
              <w:rPr>
                <w:rFonts w:ascii="Times New Roman" w:hAnsi="Times New Roman"/>
                <w:sz w:val="26"/>
                <w:szCs w:val="26"/>
              </w:rPr>
              <w:t>730</w:t>
            </w:r>
          </w:p>
        </w:tc>
      </w:tr>
      <w:tr w:rsidR="00091EAF" w:rsidRPr="00C11DF5" w:rsidTr="00C11DF5">
        <w:tc>
          <w:tcPr>
            <w:tcW w:w="1276"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6"/>
                <w:szCs w:val="26"/>
              </w:rPr>
            </w:pPr>
            <w:r w:rsidRPr="00C11DF5">
              <w:rPr>
                <w:rFonts w:ascii="Times New Roman" w:hAnsi="Times New Roman"/>
                <w:sz w:val="26"/>
                <w:szCs w:val="26"/>
              </w:rPr>
              <w:t>Шароле</w:t>
            </w:r>
          </w:p>
        </w:tc>
        <w:tc>
          <w:tcPr>
            <w:tcW w:w="992"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6"/>
                <w:szCs w:val="26"/>
              </w:rPr>
            </w:pPr>
            <w:r w:rsidRPr="00C11DF5">
              <w:rPr>
                <w:rFonts w:ascii="Times New Roman" w:hAnsi="Times New Roman"/>
                <w:sz w:val="26"/>
                <w:szCs w:val="26"/>
              </w:rPr>
              <w:t>24</w:t>
            </w:r>
          </w:p>
        </w:tc>
        <w:tc>
          <w:tcPr>
            <w:tcW w:w="851"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6"/>
                <w:szCs w:val="26"/>
              </w:rPr>
            </w:pPr>
            <w:r w:rsidRPr="00C11DF5">
              <w:rPr>
                <w:rFonts w:ascii="Times New Roman" w:hAnsi="Times New Roman"/>
                <w:sz w:val="26"/>
                <w:szCs w:val="26"/>
              </w:rPr>
              <w:t>426</w:t>
            </w:r>
          </w:p>
        </w:tc>
        <w:tc>
          <w:tcPr>
            <w:tcW w:w="709"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6"/>
                <w:szCs w:val="26"/>
              </w:rPr>
            </w:pPr>
            <w:r w:rsidRPr="00C11DF5">
              <w:rPr>
                <w:rFonts w:ascii="Times New Roman" w:hAnsi="Times New Roman"/>
                <w:sz w:val="26"/>
                <w:szCs w:val="26"/>
              </w:rPr>
              <w:t>404</w:t>
            </w:r>
          </w:p>
        </w:tc>
        <w:tc>
          <w:tcPr>
            <w:tcW w:w="992"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6"/>
                <w:szCs w:val="26"/>
              </w:rPr>
            </w:pPr>
            <w:r w:rsidRPr="00C11DF5">
              <w:rPr>
                <w:rFonts w:ascii="Times New Roman" w:hAnsi="Times New Roman"/>
                <w:sz w:val="26"/>
                <w:szCs w:val="26"/>
              </w:rPr>
              <w:t>456</w:t>
            </w:r>
          </w:p>
        </w:tc>
        <w:tc>
          <w:tcPr>
            <w:tcW w:w="709"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6"/>
                <w:szCs w:val="26"/>
              </w:rPr>
            </w:pPr>
            <w:r w:rsidRPr="00C11DF5">
              <w:rPr>
                <w:rFonts w:ascii="Times New Roman" w:hAnsi="Times New Roman"/>
                <w:sz w:val="26"/>
                <w:szCs w:val="26"/>
              </w:rPr>
              <w:t>502</w:t>
            </w:r>
          </w:p>
        </w:tc>
        <w:tc>
          <w:tcPr>
            <w:tcW w:w="708"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6"/>
                <w:szCs w:val="26"/>
              </w:rPr>
            </w:pPr>
            <w:r w:rsidRPr="00C11DF5">
              <w:rPr>
                <w:rFonts w:ascii="Times New Roman" w:hAnsi="Times New Roman"/>
                <w:sz w:val="26"/>
                <w:szCs w:val="26"/>
              </w:rPr>
              <w:t>526</w:t>
            </w:r>
          </w:p>
        </w:tc>
        <w:tc>
          <w:tcPr>
            <w:tcW w:w="851"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6"/>
                <w:szCs w:val="26"/>
              </w:rPr>
            </w:pPr>
            <w:r w:rsidRPr="00C11DF5">
              <w:rPr>
                <w:rFonts w:ascii="Times New Roman" w:hAnsi="Times New Roman"/>
                <w:sz w:val="26"/>
                <w:szCs w:val="26"/>
              </w:rPr>
              <w:t>-</w:t>
            </w:r>
          </w:p>
        </w:tc>
        <w:tc>
          <w:tcPr>
            <w:tcW w:w="709"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6"/>
                <w:szCs w:val="26"/>
              </w:rPr>
            </w:pPr>
            <w:r w:rsidRPr="00C11DF5">
              <w:rPr>
                <w:rFonts w:ascii="Times New Roman" w:hAnsi="Times New Roman"/>
                <w:sz w:val="26"/>
                <w:szCs w:val="26"/>
              </w:rPr>
              <w:t>-</w:t>
            </w:r>
          </w:p>
        </w:tc>
        <w:tc>
          <w:tcPr>
            <w:tcW w:w="708" w:type="dxa"/>
          </w:tcPr>
          <w:p w:rsidR="00091EAF" w:rsidRPr="00C11DF5" w:rsidRDefault="00091EAF" w:rsidP="00C11DF5">
            <w:pPr>
              <w:tabs>
                <w:tab w:val="left" w:pos="278"/>
                <w:tab w:val="left" w:pos="9720"/>
              </w:tabs>
              <w:spacing w:before="120" w:after="0" w:line="240" w:lineRule="auto"/>
              <w:jc w:val="both"/>
              <w:rPr>
                <w:rFonts w:ascii="Times New Roman" w:hAnsi="Times New Roman"/>
                <w:sz w:val="26"/>
                <w:szCs w:val="26"/>
              </w:rPr>
            </w:pPr>
            <w:r w:rsidRPr="00C11DF5">
              <w:rPr>
                <w:rFonts w:ascii="Times New Roman" w:hAnsi="Times New Roman"/>
                <w:sz w:val="26"/>
                <w:szCs w:val="26"/>
              </w:rPr>
              <w:t>-</w:t>
            </w:r>
          </w:p>
        </w:tc>
        <w:tc>
          <w:tcPr>
            <w:tcW w:w="851" w:type="dxa"/>
            <w:vAlign w:val="center"/>
          </w:tcPr>
          <w:p w:rsidR="00091EAF" w:rsidRPr="00C11DF5" w:rsidRDefault="00091EAF" w:rsidP="00C11DF5">
            <w:pPr>
              <w:tabs>
                <w:tab w:val="left" w:pos="278"/>
                <w:tab w:val="left" w:pos="9720"/>
              </w:tabs>
              <w:spacing w:before="120" w:after="0" w:line="240" w:lineRule="auto"/>
              <w:jc w:val="center"/>
              <w:rPr>
                <w:rFonts w:ascii="Times New Roman" w:hAnsi="Times New Roman"/>
                <w:sz w:val="26"/>
                <w:szCs w:val="26"/>
              </w:rPr>
            </w:pPr>
            <w:r w:rsidRPr="00C11DF5">
              <w:rPr>
                <w:rFonts w:ascii="Times New Roman" w:hAnsi="Times New Roman"/>
                <w:sz w:val="26"/>
                <w:szCs w:val="26"/>
              </w:rPr>
              <w:t>546</w:t>
            </w:r>
          </w:p>
        </w:tc>
      </w:tr>
      <w:tr w:rsidR="00091EAF" w:rsidRPr="00C11DF5" w:rsidTr="00C11DF5">
        <w:tc>
          <w:tcPr>
            <w:tcW w:w="1276" w:type="dxa"/>
          </w:tcPr>
          <w:p w:rsidR="00091EAF" w:rsidRPr="00C11DF5" w:rsidRDefault="00091EAF" w:rsidP="00C11DF5">
            <w:pPr>
              <w:tabs>
                <w:tab w:val="left" w:pos="278"/>
                <w:tab w:val="left" w:pos="9720"/>
              </w:tabs>
              <w:spacing w:before="120" w:after="0" w:line="360" w:lineRule="auto"/>
              <w:jc w:val="both"/>
              <w:rPr>
                <w:rFonts w:ascii="Times New Roman" w:hAnsi="Times New Roman"/>
                <w:sz w:val="26"/>
                <w:szCs w:val="26"/>
              </w:rPr>
            </w:pPr>
            <w:r w:rsidRPr="00C11DF5">
              <w:rPr>
                <w:rFonts w:ascii="Times New Roman" w:hAnsi="Times New Roman"/>
                <w:sz w:val="26"/>
                <w:szCs w:val="26"/>
              </w:rPr>
              <w:t>Всего</w:t>
            </w:r>
          </w:p>
        </w:tc>
        <w:tc>
          <w:tcPr>
            <w:tcW w:w="992"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753</w:t>
            </w:r>
          </w:p>
        </w:tc>
        <w:tc>
          <w:tcPr>
            <w:tcW w:w="851"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w:t>
            </w:r>
          </w:p>
        </w:tc>
        <w:tc>
          <w:tcPr>
            <w:tcW w:w="709"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w:t>
            </w:r>
          </w:p>
        </w:tc>
        <w:tc>
          <w:tcPr>
            <w:tcW w:w="992"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w:t>
            </w:r>
          </w:p>
        </w:tc>
        <w:tc>
          <w:tcPr>
            <w:tcW w:w="709"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w:t>
            </w:r>
          </w:p>
        </w:tc>
        <w:tc>
          <w:tcPr>
            <w:tcW w:w="708"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w:t>
            </w:r>
          </w:p>
        </w:tc>
        <w:tc>
          <w:tcPr>
            <w:tcW w:w="851"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w:t>
            </w:r>
          </w:p>
        </w:tc>
        <w:tc>
          <w:tcPr>
            <w:tcW w:w="709"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w:t>
            </w:r>
          </w:p>
        </w:tc>
        <w:tc>
          <w:tcPr>
            <w:tcW w:w="708"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w:t>
            </w:r>
          </w:p>
        </w:tc>
        <w:tc>
          <w:tcPr>
            <w:tcW w:w="851" w:type="dxa"/>
            <w:vAlign w:val="center"/>
          </w:tcPr>
          <w:p w:rsidR="00091EAF" w:rsidRPr="00C11DF5" w:rsidRDefault="00091EAF" w:rsidP="00C11DF5">
            <w:pPr>
              <w:tabs>
                <w:tab w:val="left" w:pos="278"/>
                <w:tab w:val="left" w:pos="9720"/>
              </w:tabs>
              <w:spacing w:before="120" w:after="0" w:line="360" w:lineRule="auto"/>
              <w:jc w:val="center"/>
              <w:rPr>
                <w:rFonts w:ascii="Times New Roman" w:hAnsi="Times New Roman"/>
                <w:sz w:val="26"/>
                <w:szCs w:val="26"/>
              </w:rPr>
            </w:pPr>
            <w:r w:rsidRPr="00C11DF5">
              <w:rPr>
                <w:rFonts w:ascii="Times New Roman" w:hAnsi="Times New Roman"/>
                <w:sz w:val="26"/>
                <w:szCs w:val="26"/>
              </w:rPr>
              <w:t>-</w:t>
            </w:r>
          </w:p>
        </w:tc>
      </w:tr>
    </w:tbl>
    <w:p w:rsidR="00091EAF" w:rsidRPr="00E223BF" w:rsidRDefault="00091EAF" w:rsidP="00F26728">
      <w:pPr>
        <w:shd w:val="clear" w:color="auto" w:fill="FFFFFF"/>
        <w:tabs>
          <w:tab w:val="left" w:pos="278"/>
          <w:tab w:val="left" w:pos="9720"/>
        </w:tabs>
        <w:spacing w:before="120" w:after="0" w:line="360" w:lineRule="auto"/>
        <w:ind w:firstLine="709"/>
        <w:jc w:val="both"/>
        <w:rPr>
          <w:rFonts w:ascii="Times New Roman" w:hAnsi="Times New Roman"/>
          <w:sz w:val="28"/>
          <w:szCs w:val="28"/>
        </w:rPr>
      </w:pPr>
    </w:p>
    <w:p w:rsidR="00091EAF" w:rsidRPr="00E223BF" w:rsidRDefault="00091EAF" w:rsidP="00DA66BB">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Установлено, что на участке «откорм» порода шароле заданную ж</w:t>
      </w:r>
      <w:r w:rsidRPr="00E223BF">
        <w:rPr>
          <w:rFonts w:ascii="Times New Roman" w:hAnsi="Times New Roman"/>
          <w:sz w:val="28"/>
          <w:szCs w:val="28"/>
        </w:rPr>
        <w:t>и</w:t>
      </w:r>
      <w:r w:rsidRPr="00E223BF">
        <w:rPr>
          <w:rFonts w:ascii="Times New Roman" w:hAnsi="Times New Roman"/>
          <w:sz w:val="28"/>
          <w:szCs w:val="28"/>
        </w:rPr>
        <w:t>вую массу достигает менее чем за 6 месяцев (183 дня), а животные го</w:t>
      </w:r>
      <w:r w:rsidRPr="00E223BF">
        <w:rPr>
          <w:rFonts w:ascii="Times New Roman" w:hAnsi="Times New Roman"/>
          <w:sz w:val="28"/>
          <w:szCs w:val="28"/>
        </w:rPr>
        <w:t>л</w:t>
      </w:r>
      <w:r w:rsidRPr="00E223BF">
        <w:rPr>
          <w:rFonts w:ascii="Times New Roman" w:hAnsi="Times New Roman"/>
          <w:sz w:val="28"/>
          <w:szCs w:val="28"/>
        </w:rPr>
        <w:t>штинской и абердин-ангусской породы за 8 месяцев откорма (244 дня) не достигают заданной массы на 35 и 20 кг соответственно.</w:t>
      </w:r>
    </w:p>
    <w:p w:rsidR="00091EAF" w:rsidRPr="00E223BF" w:rsidRDefault="00091EAF" w:rsidP="00DA66BB">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Среднесуточный прирост в расчете за период 8 месяцев у животных голштинской и абердин-ангусской породы оказался практически одинак</w:t>
      </w:r>
      <w:r w:rsidRPr="00E223BF">
        <w:rPr>
          <w:rFonts w:ascii="Times New Roman" w:hAnsi="Times New Roman"/>
          <w:sz w:val="28"/>
          <w:szCs w:val="28"/>
        </w:rPr>
        <w:t>о</w:t>
      </w:r>
      <w:r w:rsidRPr="00E223BF">
        <w:rPr>
          <w:rFonts w:ascii="Times New Roman" w:hAnsi="Times New Roman"/>
          <w:sz w:val="28"/>
          <w:szCs w:val="28"/>
        </w:rPr>
        <w:t>вым – на уровне 732 г; у породы шароле этот показатель ниже на 25,4%, но срок откорма составил 5 месяцев. Очевидно, что для породы шароле на</w:t>
      </w:r>
      <w:r w:rsidRPr="00E223BF">
        <w:rPr>
          <w:rFonts w:ascii="Times New Roman" w:hAnsi="Times New Roman"/>
          <w:sz w:val="28"/>
          <w:szCs w:val="28"/>
        </w:rPr>
        <w:t>и</w:t>
      </w:r>
      <w:r w:rsidRPr="00E223BF">
        <w:rPr>
          <w:rFonts w:ascii="Times New Roman" w:hAnsi="Times New Roman"/>
          <w:sz w:val="28"/>
          <w:szCs w:val="28"/>
        </w:rPr>
        <w:t>более ответственным для формирования прироста является предыдущий период – до 6 месяцев.</w:t>
      </w:r>
    </w:p>
    <w:p w:rsidR="00091EAF" w:rsidRPr="00E223BF" w:rsidRDefault="00091EAF" w:rsidP="00CB10CF">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Особо отмечаем, что группы доращивания и откорма формируются бычками всех пород; в группах одновременно находятся животные с ра</w:t>
      </w:r>
      <w:r w:rsidRPr="00E223BF">
        <w:rPr>
          <w:rFonts w:ascii="Times New Roman" w:hAnsi="Times New Roman"/>
          <w:sz w:val="28"/>
          <w:szCs w:val="28"/>
        </w:rPr>
        <w:t>з</w:t>
      </w:r>
      <w:r w:rsidRPr="00E223BF">
        <w:rPr>
          <w:rFonts w:ascii="Times New Roman" w:hAnsi="Times New Roman"/>
          <w:sz w:val="28"/>
          <w:szCs w:val="28"/>
        </w:rPr>
        <w:t>ницей в возрасте до 4-х месяцев. Отчетные документы содержат сведения о средних показателях по живой массе и среднесуточному приросту без учета породы и возрастного периода, поэтому конечные цифры также я</w:t>
      </w:r>
      <w:r w:rsidRPr="00E223BF">
        <w:rPr>
          <w:rFonts w:ascii="Times New Roman" w:hAnsi="Times New Roman"/>
          <w:sz w:val="28"/>
          <w:szCs w:val="28"/>
        </w:rPr>
        <w:t>в</w:t>
      </w:r>
      <w:r w:rsidRPr="00E223BF">
        <w:rPr>
          <w:rFonts w:ascii="Times New Roman" w:hAnsi="Times New Roman"/>
          <w:sz w:val="28"/>
          <w:szCs w:val="28"/>
        </w:rPr>
        <w:t xml:space="preserve">ляются усредненными. </w:t>
      </w:r>
    </w:p>
    <w:p w:rsidR="00091EAF" w:rsidRPr="00E223BF" w:rsidRDefault="00091EAF" w:rsidP="00CB10CF">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Считаем, что разнородность групп по возрасту и живой массе ж</w:t>
      </w:r>
      <w:r w:rsidRPr="00E223BF">
        <w:rPr>
          <w:rFonts w:ascii="Times New Roman" w:hAnsi="Times New Roman"/>
          <w:sz w:val="28"/>
          <w:szCs w:val="28"/>
        </w:rPr>
        <w:t>и</w:t>
      </w:r>
      <w:r w:rsidRPr="00E223BF">
        <w:rPr>
          <w:rFonts w:ascii="Times New Roman" w:hAnsi="Times New Roman"/>
          <w:sz w:val="28"/>
          <w:szCs w:val="28"/>
        </w:rPr>
        <w:t>вотных является одной из причин недополучения прироста; такое соде</w:t>
      </w:r>
      <w:r w:rsidRPr="00E223BF">
        <w:rPr>
          <w:rFonts w:ascii="Times New Roman" w:hAnsi="Times New Roman"/>
          <w:sz w:val="28"/>
          <w:szCs w:val="28"/>
        </w:rPr>
        <w:t>р</w:t>
      </w:r>
      <w:r w:rsidRPr="00E223BF">
        <w:rPr>
          <w:rFonts w:ascii="Times New Roman" w:hAnsi="Times New Roman"/>
          <w:sz w:val="28"/>
          <w:szCs w:val="28"/>
        </w:rPr>
        <w:t>жание допускает недостаточное питание более слабых животных [18-20].</w:t>
      </w:r>
    </w:p>
    <w:p w:rsidR="00091EAF" w:rsidRPr="00E223BF" w:rsidRDefault="00091EAF" w:rsidP="00CB10CF">
      <w:pPr>
        <w:shd w:val="clear" w:color="auto" w:fill="FFFFFF"/>
        <w:spacing w:after="0" w:line="360" w:lineRule="auto"/>
        <w:ind w:firstLine="709"/>
        <w:jc w:val="both"/>
        <w:rPr>
          <w:rFonts w:ascii="Times New Roman" w:hAnsi="Times New Roman"/>
          <w:sz w:val="28"/>
          <w:szCs w:val="28"/>
        </w:rPr>
      </w:pPr>
      <w:r w:rsidRPr="00E223BF">
        <w:rPr>
          <w:rFonts w:ascii="Times New Roman" w:hAnsi="Times New Roman"/>
          <w:sz w:val="28"/>
          <w:szCs w:val="28"/>
        </w:rPr>
        <w:t>Сравнительной анализ скорости роста животных, принадлежащих к различным породам и сильно отличающихся по живой массе, возможно осуществить только на основании вычисления относительной скорости роста.</w:t>
      </w:r>
    </w:p>
    <w:p w:rsidR="00091EAF" w:rsidRPr="00E223BF" w:rsidRDefault="00091EAF" w:rsidP="00CB10CF">
      <w:pPr>
        <w:shd w:val="clear" w:color="auto" w:fill="FFFFFF"/>
        <w:spacing w:after="0" w:line="360" w:lineRule="auto"/>
        <w:ind w:firstLine="709"/>
        <w:jc w:val="both"/>
        <w:rPr>
          <w:rFonts w:ascii="Times New Roman" w:hAnsi="Times New Roman"/>
          <w:sz w:val="28"/>
          <w:szCs w:val="28"/>
        </w:rPr>
      </w:pPr>
      <w:r w:rsidRPr="00E223BF">
        <w:rPr>
          <w:rFonts w:ascii="Times New Roman" w:hAnsi="Times New Roman"/>
          <w:sz w:val="28"/>
          <w:szCs w:val="28"/>
        </w:rPr>
        <w:t>Результаты представлены в таблице 4 и рисунке 2; материал охват</w:t>
      </w:r>
      <w:r w:rsidRPr="00E223BF">
        <w:rPr>
          <w:rFonts w:ascii="Times New Roman" w:hAnsi="Times New Roman"/>
          <w:sz w:val="28"/>
          <w:szCs w:val="28"/>
        </w:rPr>
        <w:t>ы</w:t>
      </w:r>
      <w:r w:rsidRPr="00E223BF">
        <w:rPr>
          <w:rFonts w:ascii="Times New Roman" w:hAnsi="Times New Roman"/>
          <w:sz w:val="28"/>
          <w:szCs w:val="28"/>
        </w:rPr>
        <w:t>вает период с начала до окончания откорма.</w:t>
      </w:r>
    </w:p>
    <w:p w:rsidR="00091EAF" w:rsidRDefault="00091EAF" w:rsidP="00CB10CF">
      <w:pPr>
        <w:shd w:val="clear" w:color="auto" w:fill="FFFFFF"/>
        <w:spacing w:after="0" w:line="360" w:lineRule="auto"/>
        <w:ind w:firstLine="709"/>
        <w:jc w:val="both"/>
        <w:rPr>
          <w:rFonts w:ascii="Times New Roman" w:hAnsi="Times New Roman"/>
          <w:sz w:val="28"/>
          <w:szCs w:val="28"/>
          <w:lang w:val="en-US"/>
        </w:rPr>
      </w:pPr>
    </w:p>
    <w:p w:rsidR="00091EAF" w:rsidRDefault="00091EAF" w:rsidP="00CB10CF">
      <w:pPr>
        <w:shd w:val="clear" w:color="auto" w:fill="FFFFFF"/>
        <w:spacing w:after="0" w:line="360" w:lineRule="auto"/>
        <w:ind w:firstLine="709"/>
        <w:jc w:val="both"/>
        <w:rPr>
          <w:rFonts w:ascii="Times New Roman" w:hAnsi="Times New Roman"/>
          <w:sz w:val="28"/>
          <w:szCs w:val="28"/>
          <w:lang w:val="en-US"/>
        </w:rPr>
      </w:pPr>
    </w:p>
    <w:p w:rsidR="00091EAF" w:rsidRDefault="00091EAF" w:rsidP="00CB10CF">
      <w:pPr>
        <w:shd w:val="clear" w:color="auto" w:fill="FFFFFF"/>
        <w:spacing w:after="0" w:line="360" w:lineRule="auto"/>
        <w:ind w:firstLine="709"/>
        <w:jc w:val="both"/>
        <w:rPr>
          <w:rFonts w:ascii="Times New Roman" w:hAnsi="Times New Roman"/>
          <w:sz w:val="28"/>
          <w:szCs w:val="28"/>
          <w:lang w:val="en-US"/>
        </w:rPr>
      </w:pPr>
    </w:p>
    <w:p w:rsidR="00091EAF" w:rsidRDefault="00091EAF" w:rsidP="00CB10CF">
      <w:pPr>
        <w:shd w:val="clear" w:color="auto" w:fill="FFFFFF"/>
        <w:spacing w:after="0" w:line="360" w:lineRule="auto"/>
        <w:ind w:firstLine="709"/>
        <w:jc w:val="both"/>
        <w:rPr>
          <w:rFonts w:ascii="Times New Roman" w:hAnsi="Times New Roman"/>
          <w:sz w:val="28"/>
          <w:szCs w:val="28"/>
          <w:lang w:val="en-US"/>
        </w:rPr>
      </w:pPr>
    </w:p>
    <w:p w:rsidR="00091EAF" w:rsidRDefault="00091EAF" w:rsidP="00CB10CF">
      <w:pPr>
        <w:shd w:val="clear" w:color="auto" w:fill="FFFFFF"/>
        <w:spacing w:after="0" w:line="360" w:lineRule="auto"/>
        <w:ind w:firstLine="709"/>
        <w:jc w:val="both"/>
        <w:rPr>
          <w:rFonts w:ascii="Times New Roman" w:hAnsi="Times New Roman"/>
          <w:sz w:val="28"/>
          <w:szCs w:val="28"/>
          <w:lang w:val="en-US"/>
        </w:rPr>
      </w:pPr>
    </w:p>
    <w:p w:rsidR="00091EAF" w:rsidRPr="005A5965" w:rsidRDefault="00091EAF" w:rsidP="00CB10CF">
      <w:pPr>
        <w:shd w:val="clear" w:color="auto" w:fill="FFFFFF"/>
        <w:spacing w:after="0" w:line="360" w:lineRule="auto"/>
        <w:ind w:firstLine="709"/>
        <w:jc w:val="both"/>
        <w:rPr>
          <w:rFonts w:ascii="Times New Roman" w:hAnsi="Times New Roman"/>
          <w:sz w:val="28"/>
          <w:szCs w:val="28"/>
          <w:lang w:val="en-US"/>
        </w:rPr>
      </w:pPr>
    </w:p>
    <w:p w:rsidR="00091EAF" w:rsidRPr="00E223BF" w:rsidRDefault="00091EAF" w:rsidP="00CB10CF">
      <w:pPr>
        <w:spacing w:after="0" w:line="360" w:lineRule="auto"/>
        <w:jc w:val="both"/>
        <w:rPr>
          <w:rFonts w:ascii="Times New Roman" w:hAnsi="Times New Roman"/>
          <w:sz w:val="28"/>
          <w:szCs w:val="28"/>
        </w:rPr>
      </w:pPr>
      <w:r w:rsidRPr="00E223BF">
        <w:rPr>
          <w:rFonts w:ascii="Times New Roman" w:hAnsi="Times New Roman"/>
          <w:sz w:val="28"/>
          <w:szCs w:val="28"/>
        </w:rPr>
        <w:t>Таблица 4 ‒ Относительная скорость роста бычков разных пород,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33"/>
        <w:gridCol w:w="2451"/>
        <w:gridCol w:w="2518"/>
        <w:gridCol w:w="2576"/>
      </w:tblGrid>
      <w:tr w:rsidR="00091EAF" w:rsidRPr="005A5965" w:rsidTr="00C11DF5">
        <w:tc>
          <w:tcPr>
            <w:tcW w:w="1657" w:type="dxa"/>
            <w:vMerge w:val="restart"/>
            <w:vAlign w:val="center"/>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Возрастные периоды, мес</w:t>
            </w:r>
          </w:p>
        </w:tc>
        <w:tc>
          <w:tcPr>
            <w:tcW w:w="7982" w:type="dxa"/>
            <w:gridSpan w:val="3"/>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Порода</w:t>
            </w:r>
          </w:p>
        </w:tc>
      </w:tr>
      <w:tr w:rsidR="00091EAF" w:rsidRPr="005A5965" w:rsidTr="00C11DF5">
        <w:tc>
          <w:tcPr>
            <w:tcW w:w="1657" w:type="dxa"/>
            <w:vMerge/>
            <w:vAlign w:val="center"/>
          </w:tcPr>
          <w:p w:rsidR="00091EAF" w:rsidRPr="005A5965" w:rsidRDefault="00091EAF" w:rsidP="00C11DF5">
            <w:pPr>
              <w:spacing w:after="0" w:line="240" w:lineRule="auto"/>
              <w:jc w:val="center"/>
              <w:rPr>
                <w:rFonts w:ascii="Times New Roman" w:hAnsi="Times New Roman"/>
                <w:sz w:val="24"/>
                <w:szCs w:val="24"/>
              </w:rPr>
            </w:pPr>
          </w:p>
        </w:tc>
        <w:tc>
          <w:tcPr>
            <w:tcW w:w="2596"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Абердин-ангусская</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Шароле</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Голштинская</w:t>
            </w:r>
          </w:p>
        </w:tc>
      </w:tr>
      <w:tr w:rsidR="00091EAF" w:rsidRPr="005A5965" w:rsidTr="00C11DF5">
        <w:tc>
          <w:tcPr>
            <w:tcW w:w="1657" w:type="dxa"/>
            <w:vAlign w:val="center"/>
          </w:tcPr>
          <w:p w:rsidR="00091EAF" w:rsidRPr="005A5965" w:rsidRDefault="00091EAF" w:rsidP="00C11DF5">
            <w:pPr>
              <w:tabs>
                <w:tab w:val="left" w:pos="278"/>
                <w:tab w:val="left" w:pos="9720"/>
              </w:tabs>
              <w:spacing w:before="120" w:after="0" w:line="360" w:lineRule="auto"/>
              <w:jc w:val="center"/>
              <w:rPr>
                <w:rFonts w:ascii="Times New Roman" w:hAnsi="Times New Roman"/>
                <w:sz w:val="24"/>
                <w:szCs w:val="24"/>
              </w:rPr>
            </w:pPr>
            <w:r w:rsidRPr="005A5965">
              <w:rPr>
                <w:rFonts w:ascii="Times New Roman" w:hAnsi="Times New Roman"/>
                <w:sz w:val="24"/>
                <w:szCs w:val="24"/>
              </w:rPr>
              <w:t>02-04</w:t>
            </w:r>
          </w:p>
        </w:tc>
        <w:tc>
          <w:tcPr>
            <w:tcW w:w="2596"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77,7</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84,4</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17,5</w:t>
            </w:r>
          </w:p>
        </w:tc>
      </w:tr>
      <w:tr w:rsidR="00091EAF" w:rsidRPr="005A5965" w:rsidTr="00C11DF5">
        <w:tc>
          <w:tcPr>
            <w:tcW w:w="1657" w:type="dxa"/>
            <w:vAlign w:val="center"/>
          </w:tcPr>
          <w:p w:rsidR="00091EAF" w:rsidRPr="005A5965" w:rsidRDefault="00091EAF" w:rsidP="00C11DF5">
            <w:pPr>
              <w:tabs>
                <w:tab w:val="left" w:pos="278"/>
                <w:tab w:val="left" w:pos="9720"/>
              </w:tabs>
              <w:spacing w:before="120" w:after="0" w:line="360" w:lineRule="auto"/>
              <w:jc w:val="center"/>
              <w:rPr>
                <w:rFonts w:ascii="Times New Roman" w:hAnsi="Times New Roman"/>
                <w:sz w:val="24"/>
                <w:szCs w:val="24"/>
              </w:rPr>
            </w:pPr>
            <w:r w:rsidRPr="005A5965">
              <w:rPr>
                <w:rFonts w:ascii="Times New Roman" w:hAnsi="Times New Roman"/>
                <w:sz w:val="24"/>
                <w:szCs w:val="24"/>
              </w:rPr>
              <w:t>04-05</w:t>
            </w:r>
          </w:p>
        </w:tc>
        <w:tc>
          <w:tcPr>
            <w:tcW w:w="2596"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9,7</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-5,3</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14,7</w:t>
            </w:r>
          </w:p>
        </w:tc>
      </w:tr>
      <w:tr w:rsidR="00091EAF" w:rsidRPr="005A5965" w:rsidTr="00C11DF5">
        <w:tc>
          <w:tcPr>
            <w:tcW w:w="1657" w:type="dxa"/>
            <w:vAlign w:val="center"/>
          </w:tcPr>
          <w:p w:rsidR="00091EAF" w:rsidRPr="005A5965" w:rsidRDefault="00091EAF" w:rsidP="00C11DF5">
            <w:pPr>
              <w:tabs>
                <w:tab w:val="left" w:pos="278"/>
                <w:tab w:val="left" w:pos="9720"/>
              </w:tabs>
              <w:spacing w:before="120" w:after="0" w:line="360" w:lineRule="auto"/>
              <w:jc w:val="center"/>
              <w:rPr>
                <w:rFonts w:ascii="Times New Roman" w:hAnsi="Times New Roman"/>
                <w:sz w:val="24"/>
                <w:szCs w:val="24"/>
              </w:rPr>
            </w:pPr>
            <w:r w:rsidRPr="005A5965">
              <w:rPr>
                <w:rFonts w:ascii="Times New Roman" w:hAnsi="Times New Roman"/>
                <w:sz w:val="24"/>
                <w:szCs w:val="24"/>
              </w:rPr>
              <w:t>05-06</w:t>
            </w:r>
          </w:p>
        </w:tc>
        <w:tc>
          <w:tcPr>
            <w:tcW w:w="2596"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8,9</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12,1</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12,3</w:t>
            </w:r>
          </w:p>
        </w:tc>
      </w:tr>
      <w:tr w:rsidR="00091EAF" w:rsidRPr="005A5965" w:rsidTr="00C11DF5">
        <w:tc>
          <w:tcPr>
            <w:tcW w:w="1657" w:type="dxa"/>
            <w:vAlign w:val="center"/>
          </w:tcPr>
          <w:p w:rsidR="00091EAF" w:rsidRPr="005A5965" w:rsidRDefault="00091EAF" w:rsidP="00C11DF5">
            <w:pPr>
              <w:tabs>
                <w:tab w:val="left" w:pos="278"/>
                <w:tab w:val="left" w:pos="9720"/>
              </w:tabs>
              <w:spacing w:before="120" w:after="0" w:line="360" w:lineRule="auto"/>
              <w:jc w:val="center"/>
              <w:rPr>
                <w:rFonts w:ascii="Times New Roman" w:hAnsi="Times New Roman"/>
                <w:sz w:val="24"/>
                <w:szCs w:val="24"/>
              </w:rPr>
            </w:pPr>
            <w:r w:rsidRPr="005A5965">
              <w:rPr>
                <w:rFonts w:ascii="Times New Roman" w:hAnsi="Times New Roman"/>
                <w:sz w:val="24"/>
                <w:szCs w:val="24"/>
              </w:rPr>
              <w:t>06-07</w:t>
            </w:r>
          </w:p>
        </w:tc>
        <w:tc>
          <w:tcPr>
            <w:tcW w:w="2596"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7,4</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9,6</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12,0</w:t>
            </w:r>
          </w:p>
        </w:tc>
      </w:tr>
      <w:tr w:rsidR="00091EAF" w:rsidRPr="005A5965" w:rsidTr="00C11DF5">
        <w:tc>
          <w:tcPr>
            <w:tcW w:w="1657" w:type="dxa"/>
            <w:vAlign w:val="center"/>
          </w:tcPr>
          <w:p w:rsidR="00091EAF" w:rsidRPr="005A5965" w:rsidRDefault="00091EAF" w:rsidP="00C11DF5">
            <w:pPr>
              <w:tabs>
                <w:tab w:val="left" w:pos="278"/>
                <w:tab w:val="left" w:pos="9720"/>
              </w:tabs>
              <w:spacing w:before="120" w:after="0" w:line="360" w:lineRule="auto"/>
              <w:jc w:val="center"/>
              <w:rPr>
                <w:rFonts w:ascii="Times New Roman" w:hAnsi="Times New Roman"/>
                <w:sz w:val="24"/>
                <w:szCs w:val="24"/>
              </w:rPr>
            </w:pPr>
            <w:r w:rsidRPr="005A5965">
              <w:rPr>
                <w:rFonts w:ascii="Times New Roman" w:hAnsi="Times New Roman"/>
                <w:sz w:val="24"/>
                <w:szCs w:val="24"/>
              </w:rPr>
              <w:t>07-08</w:t>
            </w:r>
          </w:p>
        </w:tc>
        <w:tc>
          <w:tcPr>
            <w:tcW w:w="2596"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12,9</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4,7</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8,4</w:t>
            </w:r>
          </w:p>
        </w:tc>
      </w:tr>
      <w:tr w:rsidR="00091EAF" w:rsidRPr="005A5965" w:rsidTr="00C11DF5">
        <w:tc>
          <w:tcPr>
            <w:tcW w:w="1657" w:type="dxa"/>
            <w:vAlign w:val="center"/>
          </w:tcPr>
          <w:p w:rsidR="00091EAF" w:rsidRPr="005A5965" w:rsidRDefault="00091EAF" w:rsidP="00C11DF5">
            <w:pPr>
              <w:tabs>
                <w:tab w:val="left" w:pos="278"/>
                <w:tab w:val="left" w:pos="9720"/>
              </w:tabs>
              <w:spacing w:before="120" w:after="0" w:line="360" w:lineRule="auto"/>
              <w:jc w:val="center"/>
              <w:rPr>
                <w:rFonts w:ascii="Times New Roman" w:hAnsi="Times New Roman"/>
                <w:sz w:val="24"/>
                <w:szCs w:val="24"/>
              </w:rPr>
            </w:pPr>
            <w:r w:rsidRPr="005A5965">
              <w:rPr>
                <w:rFonts w:ascii="Times New Roman" w:hAnsi="Times New Roman"/>
                <w:sz w:val="24"/>
                <w:szCs w:val="24"/>
              </w:rPr>
              <w:t>08-09</w:t>
            </w:r>
          </w:p>
        </w:tc>
        <w:tc>
          <w:tcPr>
            <w:tcW w:w="2596"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2,2</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10,4</w:t>
            </w:r>
          </w:p>
        </w:tc>
      </w:tr>
      <w:tr w:rsidR="00091EAF" w:rsidRPr="005A5965" w:rsidTr="00C11DF5">
        <w:tc>
          <w:tcPr>
            <w:tcW w:w="1657" w:type="dxa"/>
            <w:vAlign w:val="center"/>
          </w:tcPr>
          <w:p w:rsidR="00091EAF" w:rsidRPr="005A5965" w:rsidRDefault="00091EAF" w:rsidP="00C11DF5">
            <w:pPr>
              <w:tabs>
                <w:tab w:val="left" w:pos="278"/>
                <w:tab w:val="left" w:pos="9720"/>
              </w:tabs>
              <w:spacing w:before="120" w:after="0" w:line="360" w:lineRule="auto"/>
              <w:jc w:val="center"/>
              <w:rPr>
                <w:rFonts w:ascii="Times New Roman" w:hAnsi="Times New Roman"/>
                <w:sz w:val="24"/>
                <w:szCs w:val="24"/>
              </w:rPr>
            </w:pPr>
            <w:r w:rsidRPr="005A5965">
              <w:rPr>
                <w:rFonts w:ascii="Times New Roman" w:hAnsi="Times New Roman"/>
                <w:sz w:val="24"/>
                <w:szCs w:val="24"/>
              </w:rPr>
              <w:t>09-10</w:t>
            </w:r>
          </w:p>
        </w:tc>
        <w:tc>
          <w:tcPr>
            <w:tcW w:w="2596"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2,8</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8,3</w:t>
            </w:r>
          </w:p>
        </w:tc>
      </w:tr>
      <w:tr w:rsidR="00091EAF" w:rsidRPr="005A5965" w:rsidTr="00C11DF5">
        <w:tc>
          <w:tcPr>
            <w:tcW w:w="1657" w:type="dxa"/>
            <w:vAlign w:val="center"/>
          </w:tcPr>
          <w:p w:rsidR="00091EAF" w:rsidRPr="005A5965" w:rsidRDefault="00091EAF" w:rsidP="00C11DF5">
            <w:pPr>
              <w:tabs>
                <w:tab w:val="left" w:pos="278"/>
                <w:tab w:val="left" w:pos="9720"/>
              </w:tabs>
              <w:spacing w:before="120" w:after="0" w:line="360" w:lineRule="auto"/>
              <w:jc w:val="center"/>
              <w:rPr>
                <w:rFonts w:ascii="Times New Roman" w:hAnsi="Times New Roman"/>
                <w:sz w:val="24"/>
                <w:szCs w:val="24"/>
              </w:rPr>
            </w:pPr>
            <w:r w:rsidRPr="005A5965">
              <w:rPr>
                <w:rFonts w:ascii="Times New Roman" w:hAnsi="Times New Roman"/>
                <w:sz w:val="24"/>
                <w:szCs w:val="24"/>
              </w:rPr>
              <w:t>10-11</w:t>
            </w:r>
          </w:p>
        </w:tc>
        <w:tc>
          <w:tcPr>
            <w:tcW w:w="2596"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2,3</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w:t>
            </w:r>
          </w:p>
        </w:tc>
        <w:tc>
          <w:tcPr>
            <w:tcW w:w="2693" w:type="dxa"/>
          </w:tcPr>
          <w:p w:rsidR="00091EAF" w:rsidRPr="005A5965" w:rsidRDefault="00091EAF" w:rsidP="00C11DF5">
            <w:pPr>
              <w:spacing w:after="0" w:line="240" w:lineRule="auto"/>
              <w:jc w:val="center"/>
              <w:rPr>
                <w:rFonts w:ascii="Times New Roman" w:hAnsi="Times New Roman"/>
                <w:sz w:val="24"/>
                <w:szCs w:val="24"/>
              </w:rPr>
            </w:pPr>
            <w:r w:rsidRPr="005A5965">
              <w:rPr>
                <w:rFonts w:ascii="Times New Roman" w:hAnsi="Times New Roman"/>
                <w:sz w:val="24"/>
                <w:szCs w:val="24"/>
              </w:rPr>
              <w:t>8,2</w:t>
            </w:r>
          </w:p>
        </w:tc>
      </w:tr>
    </w:tbl>
    <w:p w:rsidR="00091EAF" w:rsidRPr="00E223BF" w:rsidRDefault="00091EAF" w:rsidP="00DD49AF">
      <w:pPr>
        <w:shd w:val="clear" w:color="auto" w:fill="FFFFFF"/>
        <w:spacing w:before="120" w:after="0" w:line="360" w:lineRule="auto"/>
        <w:ind w:firstLine="709"/>
        <w:jc w:val="both"/>
        <w:rPr>
          <w:rFonts w:ascii="Times New Roman" w:hAnsi="Times New Roman"/>
          <w:sz w:val="28"/>
          <w:szCs w:val="28"/>
        </w:rPr>
      </w:pPr>
      <w:r w:rsidRPr="00E223BF">
        <w:rPr>
          <w:rFonts w:ascii="Times New Roman" w:hAnsi="Times New Roman"/>
          <w:sz w:val="28"/>
          <w:szCs w:val="28"/>
        </w:rPr>
        <w:t>У бычков всех пород относительная скорость роста с возрастом сн</w:t>
      </w:r>
      <w:r w:rsidRPr="00E223BF">
        <w:rPr>
          <w:rFonts w:ascii="Times New Roman" w:hAnsi="Times New Roman"/>
          <w:sz w:val="28"/>
          <w:szCs w:val="28"/>
        </w:rPr>
        <w:t>и</w:t>
      </w:r>
      <w:r w:rsidRPr="00E223BF">
        <w:rPr>
          <w:rFonts w:ascii="Times New Roman" w:hAnsi="Times New Roman"/>
          <w:sz w:val="28"/>
          <w:szCs w:val="28"/>
        </w:rPr>
        <w:t>жается. У животных мясного направления относительная скорость роста достигает максимального уровня в самой ранней его фазе, а с возрастом она уменьшается. Наиболее высокая относительная скорость роста отмеч</w:t>
      </w:r>
      <w:r w:rsidRPr="00E223BF">
        <w:rPr>
          <w:rFonts w:ascii="Times New Roman" w:hAnsi="Times New Roman"/>
          <w:sz w:val="28"/>
          <w:szCs w:val="28"/>
        </w:rPr>
        <w:t>а</w:t>
      </w:r>
      <w:r w:rsidRPr="00E223BF">
        <w:rPr>
          <w:rFonts w:ascii="Times New Roman" w:hAnsi="Times New Roman"/>
          <w:sz w:val="28"/>
          <w:szCs w:val="28"/>
        </w:rPr>
        <w:t>ется до наступления периода полового созревания.</w:t>
      </w:r>
    </w:p>
    <w:p w:rsidR="00091EAF" w:rsidRPr="00E223BF" w:rsidRDefault="00091EAF" w:rsidP="0072105D">
      <w:pPr>
        <w:rPr>
          <w:rFonts w:ascii="Times New Roman" w:hAnsi="Times New Roman"/>
          <w:sz w:val="28"/>
          <w:szCs w:val="28"/>
        </w:rPr>
      </w:pPr>
      <w:r w:rsidRPr="00C11DF5">
        <w:rPr>
          <w:rFonts w:ascii="Times New Roman" w:hAnsi="Times New Roman"/>
          <w:noProof/>
          <w:sz w:val="28"/>
          <w:szCs w:val="28"/>
        </w:rPr>
        <w:pict>
          <v:shape id="Рисунок 1" o:spid="_x0000_i1026" type="#_x0000_t75" style="width:370.8pt;height:261pt;visibility:visible">
            <v:imagedata r:id="rId14" o:title="" croptop="20619f" cropbottom="10124f" cropleft="24167f" cropright="19620f"/>
          </v:shape>
        </w:pict>
      </w:r>
    </w:p>
    <w:p w:rsidR="00091EAF" w:rsidRPr="00E223BF" w:rsidRDefault="00091EAF" w:rsidP="00E27609">
      <w:pPr>
        <w:spacing w:before="120" w:after="120"/>
        <w:jc w:val="center"/>
        <w:rPr>
          <w:rFonts w:ascii="Times New Roman" w:hAnsi="Times New Roman"/>
          <w:sz w:val="28"/>
          <w:szCs w:val="28"/>
        </w:rPr>
      </w:pPr>
      <w:r w:rsidRPr="00E223BF">
        <w:rPr>
          <w:rFonts w:ascii="Times New Roman" w:hAnsi="Times New Roman"/>
          <w:sz w:val="28"/>
          <w:szCs w:val="28"/>
        </w:rPr>
        <w:t>Рисунок 2 – Динамика относительной скорости роста бычков</w:t>
      </w:r>
    </w:p>
    <w:p w:rsidR="00091EAF" w:rsidRPr="00E223BF" w:rsidRDefault="00091EAF" w:rsidP="00DA66BB">
      <w:pPr>
        <w:shd w:val="clear" w:color="auto" w:fill="FFFFFF"/>
        <w:spacing w:after="0" w:line="360" w:lineRule="auto"/>
        <w:ind w:firstLine="709"/>
        <w:jc w:val="both"/>
        <w:rPr>
          <w:rFonts w:ascii="Times New Roman" w:hAnsi="Times New Roman"/>
          <w:sz w:val="28"/>
          <w:szCs w:val="28"/>
        </w:rPr>
      </w:pPr>
      <w:r w:rsidRPr="00E223BF">
        <w:rPr>
          <w:rFonts w:ascii="Times New Roman" w:hAnsi="Times New Roman"/>
          <w:sz w:val="28"/>
          <w:szCs w:val="28"/>
        </w:rPr>
        <w:t xml:space="preserve">По абердин-ангусской породе показатели изменяются в пределах 77,7 % - 2,3 %, у породы шароле – 85,4-4,7 %, а у голштинской установлена наименьшая интенсивность роста ‒ 28,4-8,3 %. У бычков абердин-ангусской породы интенсивность роста снижается до 7-го месяца; к 8-му месяцу регистрируется один подъем, и далее – резкое снижение. </w:t>
      </w:r>
    </w:p>
    <w:p w:rsidR="00091EAF" w:rsidRPr="00E223BF" w:rsidRDefault="00091EAF" w:rsidP="00DA66BB">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График интенсивности роста по породе шароле показывает макс</w:t>
      </w:r>
      <w:r w:rsidRPr="00E223BF">
        <w:rPr>
          <w:rFonts w:ascii="Times New Roman" w:hAnsi="Times New Roman"/>
          <w:sz w:val="28"/>
          <w:szCs w:val="28"/>
        </w:rPr>
        <w:t>и</w:t>
      </w:r>
      <w:r w:rsidRPr="00E223BF">
        <w:rPr>
          <w:rFonts w:ascii="Times New Roman" w:hAnsi="Times New Roman"/>
          <w:sz w:val="28"/>
          <w:szCs w:val="28"/>
        </w:rPr>
        <w:t>мум в начале откорма – 84,4 %, а затем резкий спад до минусовых знач</w:t>
      </w:r>
      <w:r w:rsidRPr="00E223BF">
        <w:rPr>
          <w:rFonts w:ascii="Times New Roman" w:hAnsi="Times New Roman"/>
          <w:sz w:val="28"/>
          <w:szCs w:val="28"/>
        </w:rPr>
        <w:t>е</w:t>
      </w:r>
      <w:r w:rsidRPr="00E223BF">
        <w:rPr>
          <w:rFonts w:ascii="Times New Roman" w:hAnsi="Times New Roman"/>
          <w:sz w:val="28"/>
          <w:szCs w:val="28"/>
        </w:rPr>
        <w:t xml:space="preserve">ний (отвес). К 6-му месяцу относительная скорость роста составила 12,1 %; бычки породы шароле в этом возрасте превосходили своих сверстников абердин-ангусской породы; тенденция сохранялась до 7-го месяца. </w:t>
      </w:r>
    </w:p>
    <w:p w:rsidR="00091EAF" w:rsidRPr="00E223BF" w:rsidRDefault="00091EAF" w:rsidP="007E6313">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В последние 3 месяца откорма интенсивность роста бычков мясных пород примерно одинакова ‒ в пределах 2,8-2,2 %. У бычков голштинской породы интенсивность роста имеет подобную же направленность, но пок</w:t>
      </w:r>
      <w:r w:rsidRPr="00E223BF">
        <w:rPr>
          <w:rFonts w:ascii="Times New Roman" w:hAnsi="Times New Roman"/>
          <w:sz w:val="28"/>
          <w:szCs w:val="28"/>
        </w:rPr>
        <w:t>а</w:t>
      </w:r>
      <w:r w:rsidRPr="00E223BF">
        <w:rPr>
          <w:rFonts w:ascii="Times New Roman" w:hAnsi="Times New Roman"/>
          <w:sz w:val="28"/>
          <w:szCs w:val="28"/>
        </w:rPr>
        <w:t>затель значительно ниже. После спада в 7-8 месяцев наблюдается рост в 8-9 месяцев, и далее в 9-11 месяцев – практически одинаковое значение на уровне 8,3-8,2 %. Особо отмечаем, что бычки голштинской породы пост</w:t>
      </w:r>
      <w:r w:rsidRPr="00E223BF">
        <w:rPr>
          <w:rFonts w:ascii="Times New Roman" w:hAnsi="Times New Roman"/>
          <w:sz w:val="28"/>
          <w:szCs w:val="28"/>
        </w:rPr>
        <w:t>у</w:t>
      </w:r>
      <w:r w:rsidRPr="00E223BF">
        <w:rPr>
          <w:rFonts w:ascii="Times New Roman" w:hAnsi="Times New Roman"/>
          <w:sz w:val="28"/>
          <w:szCs w:val="28"/>
        </w:rPr>
        <w:t>пают на откорм в более старшем возрасте, чем животные мясных пород. Результаты определения интенсивности роста бычков голштинской пор</w:t>
      </w:r>
      <w:r w:rsidRPr="00E223BF">
        <w:rPr>
          <w:rFonts w:ascii="Times New Roman" w:hAnsi="Times New Roman"/>
          <w:sz w:val="28"/>
          <w:szCs w:val="28"/>
        </w:rPr>
        <w:t>о</w:t>
      </w:r>
      <w:r w:rsidRPr="00E223BF">
        <w:rPr>
          <w:rFonts w:ascii="Times New Roman" w:hAnsi="Times New Roman"/>
          <w:sz w:val="28"/>
          <w:szCs w:val="28"/>
        </w:rPr>
        <w:t>ды были получены на основании сведений из хозяйств ЗАО, поставля</w:t>
      </w:r>
      <w:r w:rsidRPr="00E223BF">
        <w:rPr>
          <w:rFonts w:ascii="Times New Roman" w:hAnsi="Times New Roman"/>
          <w:sz w:val="28"/>
          <w:szCs w:val="28"/>
        </w:rPr>
        <w:t>ю</w:t>
      </w:r>
      <w:r w:rsidRPr="00E223BF">
        <w:rPr>
          <w:rFonts w:ascii="Times New Roman" w:hAnsi="Times New Roman"/>
          <w:sz w:val="28"/>
          <w:szCs w:val="28"/>
        </w:rPr>
        <w:t>щих молодняк на откорм.</w:t>
      </w:r>
    </w:p>
    <w:p w:rsidR="00091EAF" w:rsidRPr="00E223BF" w:rsidRDefault="00091EAF" w:rsidP="007E6313">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Наиболее высокую интенсивность роста в условиях «Животноводч</w:t>
      </w:r>
      <w:r w:rsidRPr="00E223BF">
        <w:rPr>
          <w:rFonts w:ascii="Times New Roman" w:hAnsi="Times New Roman"/>
          <w:sz w:val="28"/>
          <w:szCs w:val="28"/>
        </w:rPr>
        <w:t>е</w:t>
      </w:r>
      <w:r w:rsidRPr="00E223BF">
        <w:rPr>
          <w:rFonts w:ascii="Times New Roman" w:hAnsi="Times New Roman"/>
          <w:sz w:val="28"/>
          <w:szCs w:val="28"/>
        </w:rPr>
        <w:t>ского комплекса» показывают бычки породы шароле. Согласно материала таблицы 5, в условиях комплекса животные всех пород, используемых для выращивания на мясо, достигают требований стандарта по живой массе за предусмотренное время.</w:t>
      </w:r>
    </w:p>
    <w:p w:rsidR="00091EAF" w:rsidRDefault="00091EAF" w:rsidP="00DA66BB">
      <w:pPr>
        <w:shd w:val="clear" w:color="auto" w:fill="FFFFFF"/>
        <w:tabs>
          <w:tab w:val="left" w:pos="278"/>
          <w:tab w:val="left" w:pos="9720"/>
        </w:tabs>
        <w:spacing w:after="0" w:line="240" w:lineRule="auto"/>
        <w:ind w:firstLine="709"/>
        <w:jc w:val="both"/>
        <w:rPr>
          <w:rFonts w:ascii="Times New Roman" w:hAnsi="Times New Roman"/>
          <w:sz w:val="28"/>
          <w:szCs w:val="28"/>
          <w:lang w:val="en-US"/>
        </w:rPr>
      </w:pPr>
    </w:p>
    <w:p w:rsidR="00091EAF" w:rsidRDefault="00091EAF" w:rsidP="00DA66BB">
      <w:pPr>
        <w:shd w:val="clear" w:color="auto" w:fill="FFFFFF"/>
        <w:tabs>
          <w:tab w:val="left" w:pos="278"/>
          <w:tab w:val="left" w:pos="9720"/>
        </w:tabs>
        <w:spacing w:after="0" w:line="240" w:lineRule="auto"/>
        <w:ind w:firstLine="709"/>
        <w:jc w:val="both"/>
        <w:rPr>
          <w:rFonts w:ascii="Times New Roman" w:hAnsi="Times New Roman"/>
          <w:sz w:val="28"/>
          <w:szCs w:val="28"/>
          <w:lang w:val="en-US"/>
        </w:rPr>
      </w:pPr>
    </w:p>
    <w:p w:rsidR="00091EAF" w:rsidRDefault="00091EAF" w:rsidP="00DA66BB">
      <w:pPr>
        <w:shd w:val="clear" w:color="auto" w:fill="FFFFFF"/>
        <w:tabs>
          <w:tab w:val="left" w:pos="278"/>
          <w:tab w:val="left" w:pos="9720"/>
        </w:tabs>
        <w:spacing w:after="0" w:line="240" w:lineRule="auto"/>
        <w:ind w:firstLine="709"/>
        <w:jc w:val="both"/>
        <w:rPr>
          <w:rFonts w:ascii="Times New Roman" w:hAnsi="Times New Roman"/>
          <w:sz w:val="28"/>
          <w:szCs w:val="28"/>
          <w:lang w:val="en-US"/>
        </w:rPr>
      </w:pPr>
    </w:p>
    <w:p w:rsidR="00091EAF" w:rsidRPr="005A5965" w:rsidRDefault="00091EAF" w:rsidP="00DA66BB">
      <w:pPr>
        <w:shd w:val="clear" w:color="auto" w:fill="FFFFFF"/>
        <w:tabs>
          <w:tab w:val="left" w:pos="278"/>
          <w:tab w:val="left" w:pos="9720"/>
        </w:tabs>
        <w:spacing w:after="0" w:line="240" w:lineRule="auto"/>
        <w:ind w:firstLine="709"/>
        <w:jc w:val="both"/>
        <w:rPr>
          <w:rFonts w:ascii="Times New Roman" w:hAnsi="Times New Roman"/>
          <w:sz w:val="28"/>
          <w:szCs w:val="28"/>
          <w:lang w:val="en-US"/>
        </w:rPr>
      </w:pPr>
    </w:p>
    <w:p w:rsidR="00091EAF" w:rsidRPr="005A5965" w:rsidRDefault="00091EAF" w:rsidP="0072105D">
      <w:pPr>
        <w:shd w:val="clear" w:color="auto" w:fill="FFFFFF"/>
        <w:tabs>
          <w:tab w:val="left" w:pos="278"/>
          <w:tab w:val="left" w:pos="9720"/>
        </w:tabs>
        <w:spacing w:before="120" w:after="0" w:line="360" w:lineRule="auto"/>
        <w:jc w:val="both"/>
        <w:rPr>
          <w:rFonts w:ascii="Times New Roman" w:hAnsi="Times New Roman"/>
          <w:sz w:val="28"/>
          <w:szCs w:val="28"/>
        </w:rPr>
      </w:pPr>
      <w:r w:rsidRPr="00E223BF">
        <w:rPr>
          <w:rFonts w:ascii="Times New Roman" w:hAnsi="Times New Roman"/>
          <w:sz w:val="28"/>
          <w:szCs w:val="28"/>
        </w:rPr>
        <w:t>Таблица 5 – Возрастные характеристики откорма скота в «Животноводч</w:t>
      </w:r>
      <w:r w:rsidRPr="00E223BF">
        <w:rPr>
          <w:rFonts w:ascii="Times New Roman" w:hAnsi="Times New Roman"/>
          <w:sz w:val="28"/>
          <w:szCs w:val="28"/>
        </w:rPr>
        <w:t>е</w:t>
      </w:r>
      <w:r w:rsidRPr="00E223BF">
        <w:rPr>
          <w:rFonts w:ascii="Times New Roman" w:hAnsi="Times New Roman"/>
          <w:sz w:val="28"/>
          <w:szCs w:val="28"/>
        </w:rPr>
        <w:t>ском комплексе»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75"/>
        <w:gridCol w:w="1761"/>
        <w:gridCol w:w="1695"/>
        <w:gridCol w:w="2237"/>
        <w:gridCol w:w="1688"/>
      </w:tblGrid>
      <w:tr w:rsidR="00091EAF" w:rsidRPr="00C11DF5" w:rsidTr="00C11DF5">
        <w:tc>
          <w:tcPr>
            <w:tcW w:w="1975" w:type="dxa"/>
            <w:vMerge w:val="restart"/>
          </w:tcPr>
          <w:p w:rsidR="00091EAF" w:rsidRPr="00C11DF5" w:rsidRDefault="00091EAF" w:rsidP="00C11DF5">
            <w:pPr>
              <w:tabs>
                <w:tab w:val="left" w:pos="278"/>
                <w:tab w:val="left" w:pos="9720"/>
              </w:tabs>
              <w:spacing w:after="0" w:line="240" w:lineRule="auto"/>
              <w:jc w:val="both"/>
              <w:rPr>
                <w:rFonts w:ascii="Times New Roman" w:hAnsi="Times New Roman"/>
                <w:sz w:val="28"/>
                <w:szCs w:val="28"/>
              </w:rPr>
            </w:pPr>
            <w:r w:rsidRPr="00C11DF5">
              <w:rPr>
                <w:rFonts w:ascii="Times New Roman" w:hAnsi="Times New Roman"/>
                <w:sz w:val="28"/>
                <w:szCs w:val="28"/>
              </w:rPr>
              <w:t>Порода</w:t>
            </w:r>
          </w:p>
        </w:tc>
        <w:tc>
          <w:tcPr>
            <w:tcW w:w="3456" w:type="dxa"/>
            <w:gridSpan w:val="2"/>
          </w:tcPr>
          <w:p w:rsidR="00091EAF" w:rsidRPr="00C11DF5" w:rsidRDefault="00091EAF" w:rsidP="00C11DF5">
            <w:pPr>
              <w:tabs>
                <w:tab w:val="left" w:pos="278"/>
                <w:tab w:val="left" w:pos="9720"/>
              </w:tabs>
              <w:spacing w:after="0" w:line="240" w:lineRule="auto"/>
              <w:jc w:val="center"/>
              <w:rPr>
                <w:rFonts w:ascii="Times New Roman" w:hAnsi="Times New Roman"/>
                <w:sz w:val="28"/>
                <w:szCs w:val="28"/>
              </w:rPr>
            </w:pPr>
            <w:r w:rsidRPr="00C11DF5">
              <w:rPr>
                <w:rFonts w:ascii="Times New Roman" w:hAnsi="Times New Roman"/>
                <w:sz w:val="28"/>
                <w:szCs w:val="28"/>
              </w:rPr>
              <w:t>Возраст, месяцев</w:t>
            </w:r>
          </w:p>
        </w:tc>
        <w:tc>
          <w:tcPr>
            <w:tcW w:w="2237" w:type="dxa"/>
            <w:vMerge w:val="restart"/>
          </w:tcPr>
          <w:p w:rsidR="00091EAF" w:rsidRPr="00C11DF5" w:rsidRDefault="00091EAF" w:rsidP="00C11DF5">
            <w:pPr>
              <w:tabs>
                <w:tab w:val="left" w:pos="278"/>
                <w:tab w:val="left" w:pos="9720"/>
              </w:tabs>
              <w:spacing w:after="0" w:line="240" w:lineRule="auto"/>
              <w:jc w:val="both"/>
              <w:rPr>
                <w:rFonts w:ascii="Times New Roman" w:hAnsi="Times New Roman"/>
                <w:sz w:val="28"/>
                <w:szCs w:val="28"/>
              </w:rPr>
            </w:pPr>
            <w:r w:rsidRPr="00C11DF5">
              <w:rPr>
                <w:rFonts w:ascii="Times New Roman" w:hAnsi="Times New Roman"/>
                <w:sz w:val="28"/>
                <w:szCs w:val="28"/>
              </w:rPr>
              <w:t>Возрастные тр</w:t>
            </w:r>
            <w:r w:rsidRPr="00C11DF5">
              <w:rPr>
                <w:rFonts w:ascii="Times New Roman" w:hAnsi="Times New Roman"/>
                <w:sz w:val="28"/>
                <w:szCs w:val="28"/>
              </w:rPr>
              <w:t>е</w:t>
            </w:r>
            <w:r w:rsidRPr="00C11DF5">
              <w:rPr>
                <w:rFonts w:ascii="Times New Roman" w:hAnsi="Times New Roman"/>
                <w:sz w:val="28"/>
                <w:szCs w:val="28"/>
              </w:rPr>
              <w:t>бования ста</w:t>
            </w:r>
            <w:r w:rsidRPr="00C11DF5">
              <w:rPr>
                <w:rFonts w:ascii="Times New Roman" w:hAnsi="Times New Roman"/>
                <w:sz w:val="28"/>
                <w:szCs w:val="28"/>
              </w:rPr>
              <w:t>н</w:t>
            </w:r>
            <w:r w:rsidRPr="00C11DF5">
              <w:rPr>
                <w:rFonts w:ascii="Times New Roman" w:hAnsi="Times New Roman"/>
                <w:sz w:val="28"/>
                <w:szCs w:val="28"/>
              </w:rPr>
              <w:t>дарта достиж</w:t>
            </w:r>
            <w:r w:rsidRPr="00C11DF5">
              <w:rPr>
                <w:rFonts w:ascii="Times New Roman" w:hAnsi="Times New Roman"/>
                <w:sz w:val="28"/>
                <w:szCs w:val="28"/>
              </w:rPr>
              <w:t>е</w:t>
            </w:r>
            <w:r w:rsidRPr="00C11DF5">
              <w:rPr>
                <w:rFonts w:ascii="Times New Roman" w:hAnsi="Times New Roman"/>
                <w:sz w:val="28"/>
                <w:szCs w:val="28"/>
              </w:rPr>
              <w:t>ния живой ма</w:t>
            </w:r>
            <w:r w:rsidRPr="00C11DF5">
              <w:rPr>
                <w:rFonts w:ascii="Times New Roman" w:hAnsi="Times New Roman"/>
                <w:sz w:val="28"/>
                <w:szCs w:val="28"/>
              </w:rPr>
              <w:t>с</w:t>
            </w:r>
            <w:r w:rsidRPr="00C11DF5">
              <w:rPr>
                <w:rFonts w:ascii="Times New Roman" w:hAnsi="Times New Roman"/>
                <w:sz w:val="28"/>
                <w:szCs w:val="28"/>
              </w:rPr>
              <w:t>сы 500 кг</w:t>
            </w:r>
          </w:p>
        </w:tc>
        <w:tc>
          <w:tcPr>
            <w:tcW w:w="1688" w:type="dxa"/>
            <w:vMerge w:val="restart"/>
          </w:tcPr>
          <w:p w:rsidR="00091EAF" w:rsidRPr="00C11DF5" w:rsidRDefault="00091EAF" w:rsidP="00C11DF5">
            <w:pPr>
              <w:tabs>
                <w:tab w:val="left" w:pos="278"/>
                <w:tab w:val="left" w:pos="9720"/>
              </w:tabs>
              <w:spacing w:after="0" w:line="240" w:lineRule="auto"/>
              <w:jc w:val="both"/>
              <w:rPr>
                <w:rFonts w:ascii="Times New Roman" w:hAnsi="Times New Roman"/>
                <w:sz w:val="28"/>
                <w:szCs w:val="28"/>
              </w:rPr>
            </w:pPr>
            <w:r w:rsidRPr="00C11DF5">
              <w:rPr>
                <w:rFonts w:ascii="Times New Roman" w:hAnsi="Times New Roman"/>
                <w:sz w:val="28"/>
                <w:szCs w:val="28"/>
              </w:rPr>
              <w:t>Фактич</w:t>
            </w:r>
            <w:r w:rsidRPr="00C11DF5">
              <w:rPr>
                <w:rFonts w:ascii="Times New Roman" w:hAnsi="Times New Roman"/>
                <w:sz w:val="28"/>
                <w:szCs w:val="28"/>
              </w:rPr>
              <w:t>е</w:t>
            </w:r>
            <w:r w:rsidRPr="00C11DF5">
              <w:rPr>
                <w:rFonts w:ascii="Times New Roman" w:hAnsi="Times New Roman"/>
                <w:sz w:val="28"/>
                <w:szCs w:val="28"/>
              </w:rPr>
              <w:t>ский во</w:t>
            </w:r>
            <w:r w:rsidRPr="00C11DF5">
              <w:rPr>
                <w:rFonts w:ascii="Times New Roman" w:hAnsi="Times New Roman"/>
                <w:sz w:val="28"/>
                <w:szCs w:val="28"/>
              </w:rPr>
              <w:t>з</w:t>
            </w:r>
            <w:r w:rsidRPr="00C11DF5">
              <w:rPr>
                <w:rFonts w:ascii="Times New Roman" w:hAnsi="Times New Roman"/>
                <w:sz w:val="28"/>
                <w:szCs w:val="28"/>
              </w:rPr>
              <w:t>раст дост</w:t>
            </w:r>
            <w:r w:rsidRPr="00C11DF5">
              <w:rPr>
                <w:rFonts w:ascii="Times New Roman" w:hAnsi="Times New Roman"/>
                <w:sz w:val="28"/>
                <w:szCs w:val="28"/>
              </w:rPr>
              <w:t>и</w:t>
            </w:r>
            <w:r w:rsidRPr="00C11DF5">
              <w:rPr>
                <w:rFonts w:ascii="Times New Roman" w:hAnsi="Times New Roman"/>
                <w:sz w:val="28"/>
                <w:szCs w:val="28"/>
              </w:rPr>
              <w:t>жения ж</w:t>
            </w:r>
            <w:r w:rsidRPr="00C11DF5">
              <w:rPr>
                <w:rFonts w:ascii="Times New Roman" w:hAnsi="Times New Roman"/>
                <w:sz w:val="28"/>
                <w:szCs w:val="28"/>
              </w:rPr>
              <w:t>и</w:t>
            </w:r>
            <w:r w:rsidRPr="00C11DF5">
              <w:rPr>
                <w:rFonts w:ascii="Times New Roman" w:hAnsi="Times New Roman"/>
                <w:sz w:val="28"/>
                <w:szCs w:val="28"/>
              </w:rPr>
              <w:t>вой массы для снятия с откорма</w:t>
            </w:r>
          </w:p>
        </w:tc>
      </w:tr>
      <w:tr w:rsidR="00091EAF" w:rsidRPr="00C11DF5" w:rsidTr="00C11DF5">
        <w:tc>
          <w:tcPr>
            <w:tcW w:w="1975" w:type="dxa"/>
            <w:vMerge/>
          </w:tcPr>
          <w:p w:rsidR="00091EAF" w:rsidRPr="00C11DF5" w:rsidRDefault="00091EAF" w:rsidP="00C11DF5">
            <w:pPr>
              <w:tabs>
                <w:tab w:val="left" w:pos="278"/>
                <w:tab w:val="left" w:pos="9720"/>
              </w:tabs>
              <w:spacing w:after="0" w:line="240" w:lineRule="auto"/>
              <w:jc w:val="both"/>
              <w:rPr>
                <w:rFonts w:ascii="Times New Roman" w:hAnsi="Times New Roman"/>
                <w:sz w:val="28"/>
                <w:szCs w:val="28"/>
              </w:rPr>
            </w:pPr>
          </w:p>
        </w:tc>
        <w:tc>
          <w:tcPr>
            <w:tcW w:w="1761" w:type="dxa"/>
          </w:tcPr>
          <w:p w:rsidR="00091EAF" w:rsidRPr="00C11DF5" w:rsidRDefault="00091EAF" w:rsidP="00C11DF5">
            <w:pPr>
              <w:tabs>
                <w:tab w:val="left" w:pos="278"/>
                <w:tab w:val="left" w:pos="9720"/>
              </w:tabs>
              <w:spacing w:after="0" w:line="240" w:lineRule="auto"/>
              <w:rPr>
                <w:rFonts w:ascii="Times New Roman" w:hAnsi="Times New Roman"/>
                <w:sz w:val="28"/>
                <w:szCs w:val="28"/>
              </w:rPr>
            </w:pPr>
            <w:r w:rsidRPr="00C11DF5">
              <w:rPr>
                <w:rFonts w:ascii="Times New Roman" w:hAnsi="Times New Roman"/>
                <w:sz w:val="28"/>
                <w:szCs w:val="28"/>
              </w:rPr>
              <w:t>поступления в группу о</w:t>
            </w:r>
            <w:r w:rsidRPr="00C11DF5">
              <w:rPr>
                <w:rFonts w:ascii="Times New Roman" w:hAnsi="Times New Roman"/>
                <w:sz w:val="28"/>
                <w:szCs w:val="28"/>
              </w:rPr>
              <w:t>т</w:t>
            </w:r>
            <w:r w:rsidRPr="00C11DF5">
              <w:rPr>
                <w:rFonts w:ascii="Times New Roman" w:hAnsi="Times New Roman"/>
                <w:sz w:val="28"/>
                <w:szCs w:val="28"/>
              </w:rPr>
              <w:t>корма</w:t>
            </w:r>
          </w:p>
        </w:tc>
        <w:tc>
          <w:tcPr>
            <w:tcW w:w="1695" w:type="dxa"/>
          </w:tcPr>
          <w:p w:rsidR="00091EAF" w:rsidRPr="00C11DF5" w:rsidRDefault="00091EAF" w:rsidP="00C11DF5">
            <w:pPr>
              <w:tabs>
                <w:tab w:val="left" w:pos="278"/>
                <w:tab w:val="left" w:pos="9720"/>
              </w:tabs>
              <w:spacing w:after="0" w:line="240" w:lineRule="auto"/>
              <w:rPr>
                <w:rFonts w:ascii="Times New Roman" w:hAnsi="Times New Roman"/>
                <w:sz w:val="28"/>
                <w:szCs w:val="28"/>
              </w:rPr>
            </w:pPr>
            <w:r w:rsidRPr="00C11DF5">
              <w:rPr>
                <w:rFonts w:ascii="Times New Roman" w:hAnsi="Times New Roman"/>
                <w:sz w:val="28"/>
                <w:szCs w:val="28"/>
              </w:rPr>
              <w:t xml:space="preserve">окончания </w:t>
            </w:r>
          </w:p>
          <w:p w:rsidR="00091EAF" w:rsidRPr="00C11DF5" w:rsidRDefault="00091EAF" w:rsidP="00C11DF5">
            <w:pPr>
              <w:tabs>
                <w:tab w:val="left" w:pos="278"/>
                <w:tab w:val="left" w:pos="9720"/>
              </w:tabs>
              <w:spacing w:after="0" w:line="240" w:lineRule="auto"/>
              <w:rPr>
                <w:rFonts w:ascii="Times New Roman" w:hAnsi="Times New Roman"/>
                <w:sz w:val="28"/>
                <w:szCs w:val="28"/>
              </w:rPr>
            </w:pPr>
            <w:r w:rsidRPr="00C11DF5">
              <w:rPr>
                <w:rFonts w:ascii="Times New Roman" w:hAnsi="Times New Roman"/>
                <w:sz w:val="28"/>
                <w:szCs w:val="28"/>
              </w:rPr>
              <w:t>откорма</w:t>
            </w:r>
          </w:p>
        </w:tc>
        <w:tc>
          <w:tcPr>
            <w:tcW w:w="2237" w:type="dxa"/>
            <w:vMerge/>
          </w:tcPr>
          <w:p w:rsidR="00091EAF" w:rsidRPr="00C11DF5" w:rsidRDefault="00091EAF" w:rsidP="00C11DF5">
            <w:pPr>
              <w:tabs>
                <w:tab w:val="left" w:pos="278"/>
                <w:tab w:val="left" w:pos="9720"/>
              </w:tabs>
              <w:spacing w:after="0" w:line="240" w:lineRule="auto"/>
              <w:rPr>
                <w:rFonts w:ascii="Times New Roman" w:hAnsi="Times New Roman"/>
                <w:sz w:val="28"/>
                <w:szCs w:val="28"/>
              </w:rPr>
            </w:pPr>
          </w:p>
        </w:tc>
        <w:tc>
          <w:tcPr>
            <w:tcW w:w="1688" w:type="dxa"/>
            <w:vMerge/>
          </w:tcPr>
          <w:p w:rsidR="00091EAF" w:rsidRPr="00C11DF5" w:rsidRDefault="00091EAF" w:rsidP="00C11DF5">
            <w:pPr>
              <w:tabs>
                <w:tab w:val="left" w:pos="278"/>
                <w:tab w:val="left" w:pos="9720"/>
              </w:tabs>
              <w:spacing w:after="0" w:line="240" w:lineRule="auto"/>
              <w:rPr>
                <w:rFonts w:ascii="Times New Roman" w:hAnsi="Times New Roman"/>
                <w:sz w:val="28"/>
                <w:szCs w:val="28"/>
              </w:rPr>
            </w:pPr>
          </w:p>
        </w:tc>
      </w:tr>
      <w:tr w:rsidR="00091EAF" w:rsidRPr="00C11DF5" w:rsidTr="00C11DF5">
        <w:tc>
          <w:tcPr>
            <w:tcW w:w="1975" w:type="dxa"/>
          </w:tcPr>
          <w:p w:rsidR="00091EAF" w:rsidRPr="00C11DF5" w:rsidRDefault="00091EAF" w:rsidP="00C11DF5">
            <w:pPr>
              <w:tabs>
                <w:tab w:val="left" w:pos="278"/>
                <w:tab w:val="left" w:pos="9720"/>
              </w:tabs>
              <w:spacing w:after="0" w:line="240" w:lineRule="auto"/>
              <w:jc w:val="both"/>
              <w:rPr>
                <w:rFonts w:ascii="Times New Roman" w:hAnsi="Times New Roman"/>
                <w:sz w:val="28"/>
                <w:szCs w:val="28"/>
              </w:rPr>
            </w:pPr>
            <w:r w:rsidRPr="00C11DF5">
              <w:rPr>
                <w:rFonts w:ascii="Times New Roman" w:hAnsi="Times New Roman"/>
                <w:sz w:val="28"/>
                <w:szCs w:val="28"/>
              </w:rPr>
              <w:t>Голштинская</w:t>
            </w:r>
          </w:p>
        </w:tc>
        <w:tc>
          <w:tcPr>
            <w:tcW w:w="1761"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8"/>
                <w:szCs w:val="28"/>
              </w:rPr>
            </w:pPr>
            <w:r w:rsidRPr="00C11DF5">
              <w:rPr>
                <w:rFonts w:ascii="Times New Roman" w:hAnsi="Times New Roman"/>
                <w:sz w:val="28"/>
                <w:szCs w:val="28"/>
              </w:rPr>
              <w:t>10</w:t>
            </w:r>
          </w:p>
        </w:tc>
        <w:tc>
          <w:tcPr>
            <w:tcW w:w="1695"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8"/>
                <w:szCs w:val="28"/>
              </w:rPr>
            </w:pPr>
            <w:r w:rsidRPr="00C11DF5">
              <w:rPr>
                <w:rFonts w:ascii="Times New Roman" w:hAnsi="Times New Roman"/>
                <w:sz w:val="28"/>
                <w:szCs w:val="28"/>
              </w:rPr>
              <w:t>18</w:t>
            </w:r>
          </w:p>
        </w:tc>
        <w:tc>
          <w:tcPr>
            <w:tcW w:w="2237"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8"/>
                <w:szCs w:val="28"/>
              </w:rPr>
            </w:pPr>
            <w:r w:rsidRPr="00C11DF5">
              <w:rPr>
                <w:rFonts w:ascii="Times New Roman" w:hAnsi="Times New Roman"/>
                <w:sz w:val="28"/>
                <w:szCs w:val="28"/>
              </w:rPr>
              <w:t>18</w:t>
            </w:r>
          </w:p>
        </w:tc>
        <w:tc>
          <w:tcPr>
            <w:tcW w:w="1688"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8"/>
                <w:szCs w:val="28"/>
              </w:rPr>
            </w:pPr>
            <w:r w:rsidRPr="00C11DF5">
              <w:rPr>
                <w:rFonts w:ascii="Times New Roman" w:hAnsi="Times New Roman"/>
                <w:sz w:val="28"/>
                <w:szCs w:val="28"/>
              </w:rPr>
              <w:t>18</w:t>
            </w:r>
          </w:p>
        </w:tc>
      </w:tr>
      <w:tr w:rsidR="00091EAF" w:rsidRPr="00C11DF5" w:rsidTr="00C11DF5">
        <w:tc>
          <w:tcPr>
            <w:tcW w:w="1975" w:type="dxa"/>
          </w:tcPr>
          <w:p w:rsidR="00091EAF" w:rsidRPr="00C11DF5" w:rsidRDefault="00091EAF" w:rsidP="00C11DF5">
            <w:pPr>
              <w:tabs>
                <w:tab w:val="left" w:pos="278"/>
                <w:tab w:val="left" w:pos="9720"/>
              </w:tabs>
              <w:spacing w:after="0" w:line="240" w:lineRule="auto"/>
              <w:jc w:val="both"/>
              <w:rPr>
                <w:rFonts w:ascii="Times New Roman" w:hAnsi="Times New Roman"/>
                <w:sz w:val="28"/>
                <w:szCs w:val="28"/>
              </w:rPr>
            </w:pPr>
            <w:r w:rsidRPr="00C11DF5">
              <w:rPr>
                <w:rFonts w:ascii="Times New Roman" w:hAnsi="Times New Roman"/>
                <w:sz w:val="28"/>
                <w:szCs w:val="28"/>
              </w:rPr>
              <w:t>Абердин-ангусская</w:t>
            </w:r>
          </w:p>
        </w:tc>
        <w:tc>
          <w:tcPr>
            <w:tcW w:w="1761"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8"/>
                <w:szCs w:val="28"/>
              </w:rPr>
            </w:pPr>
            <w:r w:rsidRPr="00C11DF5">
              <w:rPr>
                <w:rFonts w:ascii="Times New Roman" w:hAnsi="Times New Roman"/>
                <w:sz w:val="28"/>
                <w:szCs w:val="28"/>
              </w:rPr>
              <w:t>3</w:t>
            </w:r>
          </w:p>
        </w:tc>
        <w:tc>
          <w:tcPr>
            <w:tcW w:w="1695"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8"/>
                <w:szCs w:val="28"/>
              </w:rPr>
            </w:pPr>
            <w:r w:rsidRPr="00C11DF5">
              <w:rPr>
                <w:rFonts w:ascii="Times New Roman" w:hAnsi="Times New Roman"/>
                <w:sz w:val="28"/>
                <w:szCs w:val="28"/>
              </w:rPr>
              <w:t>11</w:t>
            </w:r>
          </w:p>
        </w:tc>
        <w:tc>
          <w:tcPr>
            <w:tcW w:w="2237"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8"/>
                <w:szCs w:val="28"/>
              </w:rPr>
            </w:pPr>
            <w:r w:rsidRPr="00C11DF5">
              <w:rPr>
                <w:rFonts w:ascii="Times New Roman" w:hAnsi="Times New Roman"/>
                <w:sz w:val="28"/>
                <w:szCs w:val="28"/>
              </w:rPr>
              <w:t>18</w:t>
            </w:r>
          </w:p>
        </w:tc>
        <w:tc>
          <w:tcPr>
            <w:tcW w:w="1688"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8"/>
                <w:szCs w:val="28"/>
              </w:rPr>
            </w:pPr>
            <w:r w:rsidRPr="00C11DF5">
              <w:rPr>
                <w:rFonts w:ascii="Times New Roman" w:hAnsi="Times New Roman"/>
                <w:sz w:val="28"/>
                <w:szCs w:val="28"/>
              </w:rPr>
              <w:t>18</w:t>
            </w:r>
          </w:p>
        </w:tc>
      </w:tr>
      <w:tr w:rsidR="00091EAF" w:rsidRPr="00C11DF5" w:rsidTr="00C11DF5">
        <w:tc>
          <w:tcPr>
            <w:tcW w:w="1975" w:type="dxa"/>
          </w:tcPr>
          <w:p w:rsidR="00091EAF" w:rsidRPr="00C11DF5" w:rsidRDefault="00091EAF" w:rsidP="00C11DF5">
            <w:pPr>
              <w:tabs>
                <w:tab w:val="left" w:pos="278"/>
                <w:tab w:val="left" w:pos="9720"/>
              </w:tabs>
              <w:spacing w:after="0" w:line="240" w:lineRule="auto"/>
              <w:jc w:val="both"/>
              <w:rPr>
                <w:rFonts w:ascii="Times New Roman" w:hAnsi="Times New Roman"/>
                <w:sz w:val="28"/>
                <w:szCs w:val="28"/>
              </w:rPr>
            </w:pPr>
            <w:r w:rsidRPr="00C11DF5">
              <w:rPr>
                <w:rFonts w:ascii="Times New Roman" w:hAnsi="Times New Roman"/>
                <w:sz w:val="28"/>
                <w:szCs w:val="28"/>
              </w:rPr>
              <w:t>Шароле</w:t>
            </w:r>
          </w:p>
        </w:tc>
        <w:tc>
          <w:tcPr>
            <w:tcW w:w="1761"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8"/>
                <w:szCs w:val="28"/>
              </w:rPr>
            </w:pPr>
            <w:r w:rsidRPr="00C11DF5">
              <w:rPr>
                <w:rFonts w:ascii="Times New Roman" w:hAnsi="Times New Roman"/>
                <w:sz w:val="28"/>
                <w:szCs w:val="28"/>
              </w:rPr>
              <w:t>6</w:t>
            </w:r>
          </w:p>
        </w:tc>
        <w:tc>
          <w:tcPr>
            <w:tcW w:w="1695"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8"/>
                <w:szCs w:val="28"/>
              </w:rPr>
            </w:pPr>
            <w:r w:rsidRPr="00C11DF5">
              <w:rPr>
                <w:rFonts w:ascii="Times New Roman" w:hAnsi="Times New Roman"/>
                <w:sz w:val="28"/>
                <w:szCs w:val="28"/>
              </w:rPr>
              <w:t>11</w:t>
            </w:r>
          </w:p>
        </w:tc>
        <w:tc>
          <w:tcPr>
            <w:tcW w:w="2237"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8"/>
                <w:szCs w:val="28"/>
              </w:rPr>
            </w:pPr>
            <w:r w:rsidRPr="00C11DF5">
              <w:rPr>
                <w:rFonts w:ascii="Times New Roman" w:hAnsi="Times New Roman"/>
                <w:sz w:val="28"/>
                <w:szCs w:val="28"/>
              </w:rPr>
              <w:t>12</w:t>
            </w:r>
          </w:p>
        </w:tc>
        <w:tc>
          <w:tcPr>
            <w:tcW w:w="1688" w:type="dxa"/>
            <w:vAlign w:val="center"/>
          </w:tcPr>
          <w:p w:rsidR="00091EAF" w:rsidRPr="00C11DF5" w:rsidRDefault="00091EAF" w:rsidP="00C11DF5">
            <w:pPr>
              <w:tabs>
                <w:tab w:val="left" w:pos="278"/>
                <w:tab w:val="left" w:pos="9720"/>
              </w:tabs>
              <w:spacing w:after="0" w:line="240" w:lineRule="auto"/>
              <w:jc w:val="center"/>
              <w:rPr>
                <w:rFonts w:ascii="Times New Roman" w:hAnsi="Times New Roman"/>
                <w:sz w:val="28"/>
                <w:szCs w:val="28"/>
              </w:rPr>
            </w:pPr>
            <w:r w:rsidRPr="00C11DF5">
              <w:rPr>
                <w:rFonts w:ascii="Times New Roman" w:hAnsi="Times New Roman"/>
                <w:sz w:val="28"/>
                <w:szCs w:val="28"/>
              </w:rPr>
              <w:t>11</w:t>
            </w:r>
          </w:p>
        </w:tc>
      </w:tr>
    </w:tbl>
    <w:p w:rsidR="00091EAF" w:rsidRPr="00E223BF" w:rsidRDefault="00091EAF" w:rsidP="00DA66BB">
      <w:pPr>
        <w:shd w:val="clear" w:color="auto" w:fill="FFFFFF"/>
        <w:tabs>
          <w:tab w:val="left" w:pos="278"/>
          <w:tab w:val="left" w:pos="709"/>
        </w:tabs>
        <w:spacing w:before="120" w:after="0" w:line="360" w:lineRule="auto"/>
        <w:ind w:firstLine="709"/>
        <w:jc w:val="both"/>
        <w:rPr>
          <w:rFonts w:ascii="Times New Roman" w:hAnsi="Times New Roman"/>
          <w:sz w:val="28"/>
          <w:szCs w:val="28"/>
        </w:rPr>
      </w:pPr>
      <w:r w:rsidRPr="00E223BF">
        <w:rPr>
          <w:rFonts w:ascii="Times New Roman" w:hAnsi="Times New Roman"/>
          <w:sz w:val="28"/>
          <w:szCs w:val="28"/>
        </w:rPr>
        <w:t>Качество кормления – признанная основа успешного животноводс</w:t>
      </w:r>
      <w:r w:rsidRPr="00E223BF">
        <w:rPr>
          <w:rFonts w:ascii="Times New Roman" w:hAnsi="Times New Roman"/>
          <w:sz w:val="28"/>
          <w:szCs w:val="28"/>
        </w:rPr>
        <w:t>т</w:t>
      </w:r>
      <w:r w:rsidRPr="00E223BF">
        <w:rPr>
          <w:rFonts w:ascii="Times New Roman" w:hAnsi="Times New Roman"/>
          <w:sz w:val="28"/>
          <w:szCs w:val="28"/>
        </w:rPr>
        <w:t>ва и главная составляющая себестоимости продукции [15; 16; 21-23]. Р</w:t>
      </w:r>
      <w:r w:rsidRPr="00E223BF">
        <w:rPr>
          <w:rFonts w:ascii="Times New Roman" w:hAnsi="Times New Roman"/>
          <w:sz w:val="28"/>
          <w:szCs w:val="28"/>
        </w:rPr>
        <w:t>а</w:t>
      </w:r>
      <w:r w:rsidRPr="00E223BF">
        <w:rPr>
          <w:rFonts w:ascii="Times New Roman" w:hAnsi="Times New Roman"/>
          <w:sz w:val="28"/>
          <w:szCs w:val="28"/>
        </w:rPr>
        <w:t xml:space="preserve">цион для бычков возрастной группы 6-12 представлен в таблице 6. </w:t>
      </w:r>
    </w:p>
    <w:p w:rsidR="00091EAF" w:rsidRPr="00E223BF" w:rsidRDefault="00091EAF" w:rsidP="00DA66BB">
      <w:pPr>
        <w:shd w:val="clear" w:color="auto" w:fill="FFFFFF"/>
        <w:tabs>
          <w:tab w:val="left" w:pos="278"/>
          <w:tab w:val="left" w:pos="709"/>
        </w:tabs>
        <w:spacing w:after="0" w:line="360" w:lineRule="auto"/>
        <w:ind w:firstLine="709"/>
        <w:jc w:val="both"/>
        <w:rPr>
          <w:rFonts w:ascii="Times New Roman" w:hAnsi="Times New Roman"/>
          <w:sz w:val="28"/>
          <w:szCs w:val="28"/>
        </w:rPr>
      </w:pPr>
      <w:r w:rsidRPr="00E223BF">
        <w:rPr>
          <w:rFonts w:ascii="Times New Roman" w:hAnsi="Times New Roman"/>
          <w:sz w:val="28"/>
          <w:szCs w:val="28"/>
        </w:rPr>
        <w:t>Качество ингредиентов строго контролируется; основная часть ко</w:t>
      </w:r>
      <w:r w:rsidRPr="00E223BF">
        <w:rPr>
          <w:rFonts w:ascii="Times New Roman" w:hAnsi="Times New Roman"/>
          <w:sz w:val="28"/>
          <w:szCs w:val="28"/>
        </w:rPr>
        <w:t>р</w:t>
      </w:r>
      <w:r w:rsidRPr="00E223BF">
        <w:rPr>
          <w:rFonts w:ascii="Times New Roman" w:hAnsi="Times New Roman"/>
          <w:sz w:val="28"/>
          <w:szCs w:val="28"/>
        </w:rPr>
        <w:t xml:space="preserve">мов производится в растениеводческой отрасли ЗАО фирмы Агрокомплекс им. Н.А. Ткачева. Рационы были сбалансированы по всем питательным веществам и соответствовали детализированным нормам кормления. В ЗАО фирме «Агрокомплекс» осуществляется контроль качества кормов в лаборатории отдела производственного ветеринарного контроля (ОПВК) ст. Выселки. </w:t>
      </w:r>
    </w:p>
    <w:p w:rsidR="00091EAF" w:rsidRPr="00E223BF" w:rsidRDefault="00091EAF" w:rsidP="00397AA5">
      <w:pPr>
        <w:shd w:val="clear" w:color="auto" w:fill="FFFFFF"/>
        <w:tabs>
          <w:tab w:val="left" w:pos="278"/>
          <w:tab w:val="left" w:pos="709"/>
        </w:tabs>
        <w:spacing w:after="0" w:line="360" w:lineRule="auto"/>
        <w:jc w:val="both"/>
        <w:rPr>
          <w:rFonts w:ascii="Times New Roman" w:hAnsi="Times New Roman"/>
          <w:sz w:val="28"/>
          <w:szCs w:val="28"/>
        </w:rPr>
      </w:pPr>
      <w:r w:rsidRPr="00E223BF">
        <w:rPr>
          <w:rFonts w:ascii="Times New Roman" w:hAnsi="Times New Roman"/>
          <w:sz w:val="28"/>
          <w:szCs w:val="28"/>
        </w:rPr>
        <w:t>Таблица 6 – Рацион бычков на доращивании и откорме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06"/>
        <w:gridCol w:w="2956"/>
        <w:gridCol w:w="2916"/>
      </w:tblGrid>
      <w:tr w:rsidR="00091EAF" w:rsidRPr="00C11DF5" w:rsidTr="00C11DF5">
        <w:tc>
          <w:tcPr>
            <w:tcW w:w="3360" w:type="dxa"/>
            <w:vMerge w:val="restart"/>
            <w:vAlign w:val="center"/>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Ингредиент</w:t>
            </w:r>
          </w:p>
        </w:tc>
        <w:tc>
          <w:tcPr>
            <w:tcW w:w="5996" w:type="dxa"/>
            <w:gridSpan w:val="2"/>
            <w:vAlign w:val="center"/>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Количество, кг/сут.</w:t>
            </w:r>
          </w:p>
        </w:tc>
      </w:tr>
      <w:tr w:rsidR="00091EAF" w:rsidRPr="00C11DF5" w:rsidTr="00C11DF5">
        <w:tc>
          <w:tcPr>
            <w:tcW w:w="3360" w:type="dxa"/>
            <w:vMerge/>
          </w:tcPr>
          <w:p w:rsidR="00091EAF" w:rsidRPr="00C11DF5" w:rsidRDefault="00091EAF" w:rsidP="00C11DF5">
            <w:pPr>
              <w:tabs>
                <w:tab w:val="left" w:pos="278"/>
                <w:tab w:val="left" w:pos="709"/>
              </w:tabs>
              <w:spacing w:after="0" w:line="240" w:lineRule="auto"/>
              <w:jc w:val="both"/>
              <w:rPr>
                <w:rFonts w:ascii="Times New Roman" w:hAnsi="Times New Roman"/>
                <w:sz w:val="28"/>
                <w:szCs w:val="28"/>
              </w:rPr>
            </w:pPr>
          </w:p>
        </w:tc>
        <w:tc>
          <w:tcPr>
            <w:tcW w:w="3019" w:type="dxa"/>
            <w:vAlign w:val="center"/>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группа 6-12 мес.</w:t>
            </w:r>
          </w:p>
        </w:tc>
        <w:tc>
          <w:tcPr>
            <w:tcW w:w="2977" w:type="dxa"/>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группа старше 12 мес.</w:t>
            </w:r>
          </w:p>
        </w:tc>
      </w:tr>
      <w:tr w:rsidR="00091EAF" w:rsidRPr="00C11DF5" w:rsidTr="00C11DF5">
        <w:tc>
          <w:tcPr>
            <w:tcW w:w="3360" w:type="dxa"/>
          </w:tcPr>
          <w:p w:rsidR="00091EAF" w:rsidRPr="00C11DF5" w:rsidRDefault="00091EAF" w:rsidP="00C11DF5">
            <w:pPr>
              <w:tabs>
                <w:tab w:val="left" w:pos="278"/>
                <w:tab w:val="left" w:pos="709"/>
              </w:tabs>
              <w:spacing w:after="0" w:line="240" w:lineRule="auto"/>
              <w:jc w:val="both"/>
              <w:rPr>
                <w:rFonts w:ascii="Times New Roman" w:hAnsi="Times New Roman"/>
                <w:sz w:val="28"/>
                <w:szCs w:val="28"/>
              </w:rPr>
            </w:pPr>
            <w:r w:rsidRPr="00C11DF5">
              <w:rPr>
                <w:rFonts w:ascii="Times New Roman" w:hAnsi="Times New Roman"/>
                <w:sz w:val="28"/>
                <w:szCs w:val="28"/>
              </w:rPr>
              <w:t>Жом сырой</w:t>
            </w:r>
          </w:p>
        </w:tc>
        <w:tc>
          <w:tcPr>
            <w:tcW w:w="3019" w:type="dxa"/>
            <w:vAlign w:val="center"/>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5</w:t>
            </w:r>
          </w:p>
        </w:tc>
        <w:tc>
          <w:tcPr>
            <w:tcW w:w="2977" w:type="dxa"/>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7</w:t>
            </w:r>
          </w:p>
        </w:tc>
      </w:tr>
      <w:tr w:rsidR="00091EAF" w:rsidRPr="00C11DF5" w:rsidTr="00C11DF5">
        <w:tc>
          <w:tcPr>
            <w:tcW w:w="3360" w:type="dxa"/>
          </w:tcPr>
          <w:p w:rsidR="00091EAF" w:rsidRPr="00C11DF5" w:rsidRDefault="00091EAF" w:rsidP="00C11DF5">
            <w:pPr>
              <w:tabs>
                <w:tab w:val="left" w:pos="278"/>
                <w:tab w:val="left" w:pos="709"/>
              </w:tabs>
              <w:spacing w:after="0" w:line="240" w:lineRule="auto"/>
              <w:jc w:val="both"/>
              <w:rPr>
                <w:rFonts w:ascii="Times New Roman" w:hAnsi="Times New Roman"/>
                <w:sz w:val="28"/>
                <w:szCs w:val="28"/>
              </w:rPr>
            </w:pPr>
            <w:r w:rsidRPr="00C11DF5">
              <w:rPr>
                <w:rFonts w:ascii="Times New Roman" w:hAnsi="Times New Roman"/>
                <w:sz w:val="28"/>
                <w:szCs w:val="28"/>
              </w:rPr>
              <w:t>Солома</w:t>
            </w:r>
          </w:p>
        </w:tc>
        <w:tc>
          <w:tcPr>
            <w:tcW w:w="3019" w:type="dxa"/>
            <w:vAlign w:val="center"/>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1</w:t>
            </w:r>
          </w:p>
        </w:tc>
        <w:tc>
          <w:tcPr>
            <w:tcW w:w="2977" w:type="dxa"/>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1,5</w:t>
            </w:r>
          </w:p>
        </w:tc>
      </w:tr>
      <w:tr w:rsidR="00091EAF" w:rsidRPr="00C11DF5" w:rsidTr="00C11DF5">
        <w:tc>
          <w:tcPr>
            <w:tcW w:w="3360" w:type="dxa"/>
          </w:tcPr>
          <w:p w:rsidR="00091EAF" w:rsidRPr="00C11DF5" w:rsidRDefault="00091EAF" w:rsidP="00C11DF5">
            <w:pPr>
              <w:tabs>
                <w:tab w:val="left" w:pos="278"/>
                <w:tab w:val="left" w:pos="709"/>
              </w:tabs>
              <w:spacing w:after="0" w:line="240" w:lineRule="auto"/>
              <w:jc w:val="both"/>
              <w:rPr>
                <w:rFonts w:ascii="Times New Roman" w:hAnsi="Times New Roman"/>
                <w:sz w:val="28"/>
                <w:szCs w:val="28"/>
              </w:rPr>
            </w:pPr>
            <w:r w:rsidRPr="00C11DF5">
              <w:rPr>
                <w:rFonts w:ascii="Times New Roman" w:hAnsi="Times New Roman"/>
                <w:sz w:val="28"/>
                <w:szCs w:val="28"/>
              </w:rPr>
              <w:t>Сено</w:t>
            </w:r>
          </w:p>
        </w:tc>
        <w:tc>
          <w:tcPr>
            <w:tcW w:w="3019" w:type="dxa"/>
            <w:vAlign w:val="center"/>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1</w:t>
            </w:r>
          </w:p>
        </w:tc>
        <w:tc>
          <w:tcPr>
            <w:tcW w:w="2977" w:type="dxa"/>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1</w:t>
            </w:r>
          </w:p>
        </w:tc>
      </w:tr>
      <w:tr w:rsidR="00091EAF" w:rsidRPr="00C11DF5" w:rsidTr="00C11DF5">
        <w:tc>
          <w:tcPr>
            <w:tcW w:w="3360" w:type="dxa"/>
          </w:tcPr>
          <w:p w:rsidR="00091EAF" w:rsidRPr="00C11DF5" w:rsidRDefault="00091EAF" w:rsidP="00C11DF5">
            <w:pPr>
              <w:tabs>
                <w:tab w:val="left" w:pos="278"/>
                <w:tab w:val="left" w:pos="709"/>
              </w:tabs>
              <w:spacing w:after="0" w:line="240" w:lineRule="auto"/>
              <w:jc w:val="both"/>
              <w:rPr>
                <w:rFonts w:ascii="Times New Roman" w:hAnsi="Times New Roman"/>
                <w:sz w:val="28"/>
                <w:szCs w:val="28"/>
              </w:rPr>
            </w:pPr>
            <w:r w:rsidRPr="00C11DF5">
              <w:rPr>
                <w:rFonts w:ascii="Times New Roman" w:hAnsi="Times New Roman"/>
                <w:sz w:val="28"/>
                <w:szCs w:val="28"/>
              </w:rPr>
              <w:t>Сенаж</w:t>
            </w:r>
          </w:p>
        </w:tc>
        <w:tc>
          <w:tcPr>
            <w:tcW w:w="3019" w:type="dxa"/>
            <w:vAlign w:val="center"/>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3</w:t>
            </w:r>
          </w:p>
        </w:tc>
        <w:tc>
          <w:tcPr>
            <w:tcW w:w="2977" w:type="dxa"/>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5</w:t>
            </w:r>
          </w:p>
        </w:tc>
      </w:tr>
      <w:tr w:rsidR="00091EAF" w:rsidRPr="00C11DF5" w:rsidTr="00C11DF5">
        <w:tc>
          <w:tcPr>
            <w:tcW w:w="3360" w:type="dxa"/>
          </w:tcPr>
          <w:p w:rsidR="00091EAF" w:rsidRPr="00C11DF5" w:rsidRDefault="00091EAF" w:rsidP="00C11DF5">
            <w:pPr>
              <w:tabs>
                <w:tab w:val="left" w:pos="278"/>
                <w:tab w:val="left" w:pos="709"/>
              </w:tabs>
              <w:spacing w:after="0" w:line="240" w:lineRule="auto"/>
              <w:jc w:val="both"/>
              <w:rPr>
                <w:rFonts w:ascii="Times New Roman" w:hAnsi="Times New Roman"/>
                <w:sz w:val="28"/>
                <w:szCs w:val="28"/>
              </w:rPr>
            </w:pPr>
            <w:r w:rsidRPr="00C11DF5">
              <w:rPr>
                <w:rFonts w:ascii="Times New Roman" w:hAnsi="Times New Roman"/>
                <w:sz w:val="28"/>
                <w:szCs w:val="28"/>
              </w:rPr>
              <w:t>Силос</w:t>
            </w:r>
          </w:p>
        </w:tc>
        <w:tc>
          <w:tcPr>
            <w:tcW w:w="3019" w:type="dxa"/>
            <w:vAlign w:val="center"/>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6</w:t>
            </w:r>
          </w:p>
        </w:tc>
        <w:tc>
          <w:tcPr>
            <w:tcW w:w="2977" w:type="dxa"/>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7</w:t>
            </w:r>
          </w:p>
        </w:tc>
      </w:tr>
      <w:tr w:rsidR="00091EAF" w:rsidRPr="00C11DF5" w:rsidTr="00C11DF5">
        <w:tc>
          <w:tcPr>
            <w:tcW w:w="3360" w:type="dxa"/>
          </w:tcPr>
          <w:p w:rsidR="00091EAF" w:rsidRPr="00C11DF5" w:rsidRDefault="00091EAF" w:rsidP="00C11DF5">
            <w:pPr>
              <w:tabs>
                <w:tab w:val="left" w:pos="278"/>
                <w:tab w:val="left" w:pos="709"/>
              </w:tabs>
              <w:spacing w:after="0" w:line="240" w:lineRule="auto"/>
              <w:jc w:val="both"/>
              <w:rPr>
                <w:rFonts w:ascii="Times New Roman" w:hAnsi="Times New Roman"/>
                <w:sz w:val="28"/>
                <w:szCs w:val="28"/>
              </w:rPr>
            </w:pPr>
            <w:r w:rsidRPr="00C11DF5">
              <w:rPr>
                <w:rFonts w:ascii="Times New Roman" w:hAnsi="Times New Roman"/>
                <w:sz w:val="28"/>
                <w:szCs w:val="28"/>
              </w:rPr>
              <w:t>Комбикорм ПК-65</w:t>
            </w:r>
          </w:p>
        </w:tc>
        <w:tc>
          <w:tcPr>
            <w:tcW w:w="3019" w:type="dxa"/>
            <w:vAlign w:val="center"/>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3</w:t>
            </w:r>
          </w:p>
        </w:tc>
        <w:tc>
          <w:tcPr>
            <w:tcW w:w="2977" w:type="dxa"/>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4</w:t>
            </w:r>
          </w:p>
        </w:tc>
      </w:tr>
      <w:tr w:rsidR="00091EAF" w:rsidRPr="00C11DF5" w:rsidTr="00C11DF5">
        <w:tc>
          <w:tcPr>
            <w:tcW w:w="3360" w:type="dxa"/>
          </w:tcPr>
          <w:p w:rsidR="00091EAF" w:rsidRPr="00C11DF5" w:rsidRDefault="00091EAF" w:rsidP="00C11DF5">
            <w:pPr>
              <w:tabs>
                <w:tab w:val="left" w:pos="278"/>
                <w:tab w:val="left" w:pos="709"/>
              </w:tabs>
              <w:spacing w:after="0" w:line="240" w:lineRule="auto"/>
              <w:jc w:val="both"/>
              <w:rPr>
                <w:rFonts w:ascii="Times New Roman" w:hAnsi="Times New Roman"/>
                <w:sz w:val="28"/>
                <w:szCs w:val="28"/>
              </w:rPr>
            </w:pPr>
            <w:r w:rsidRPr="00C11DF5">
              <w:rPr>
                <w:rFonts w:ascii="Times New Roman" w:hAnsi="Times New Roman"/>
                <w:sz w:val="28"/>
                <w:szCs w:val="28"/>
              </w:rPr>
              <w:t>Патока</w:t>
            </w:r>
          </w:p>
        </w:tc>
        <w:tc>
          <w:tcPr>
            <w:tcW w:w="3019" w:type="dxa"/>
            <w:vAlign w:val="center"/>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0,4</w:t>
            </w:r>
          </w:p>
        </w:tc>
        <w:tc>
          <w:tcPr>
            <w:tcW w:w="2977" w:type="dxa"/>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1</w:t>
            </w:r>
          </w:p>
        </w:tc>
      </w:tr>
      <w:tr w:rsidR="00091EAF" w:rsidRPr="00C11DF5" w:rsidTr="00C11DF5">
        <w:tc>
          <w:tcPr>
            <w:tcW w:w="3360" w:type="dxa"/>
          </w:tcPr>
          <w:p w:rsidR="00091EAF" w:rsidRPr="00C11DF5" w:rsidRDefault="00091EAF" w:rsidP="00C11DF5">
            <w:pPr>
              <w:tabs>
                <w:tab w:val="left" w:pos="278"/>
                <w:tab w:val="left" w:pos="709"/>
              </w:tabs>
              <w:spacing w:after="0" w:line="240" w:lineRule="auto"/>
              <w:jc w:val="both"/>
              <w:rPr>
                <w:rFonts w:ascii="Times New Roman" w:hAnsi="Times New Roman"/>
                <w:sz w:val="28"/>
                <w:szCs w:val="28"/>
              </w:rPr>
            </w:pPr>
            <w:r w:rsidRPr="00C11DF5">
              <w:rPr>
                <w:rFonts w:ascii="Times New Roman" w:hAnsi="Times New Roman"/>
                <w:sz w:val="28"/>
                <w:szCs w:val="28"/>
              </w:rPr>
              <w:t>Мел</w:t>
            </w:r>
          </w:p>
        </w:tc>
        <w:tc>
          <w:tcPr>
            <w:tcW w:w="3019" w:type="dxa"/>
            <w:vAlign w:val="center"/>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0,03</w:t>
            </w:r>
          </w:p>
        </w:tc>
        <w:tc>
          <w:tcPr>
            <w:tcW w:w="2977" w:type="dxa"/>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0,05</w:t>
            </w:r>
          </w:p>
        </w:tc>
      </w:tr>
      <w:tr w:rsidR="00091EAF" w:rsidRPr="00C11DF5" w:rsidTr="00C11DF5">
        <w:tc>
          <w:tcPr>
            <w:tcW w:w="3360" w:type="dxa"/>
          </w:tcPr>
          <w:p w:rsidR="00091EAF" w:rsidRPr="00C11DF5" w:rsidRDefault="00091EAF" w:rsidP="00C11DF5">
            <w:pPr>
              <w:tabs>
                <w:tab w:val="left" w:pos="278"/>
                <w:tab w:val="left" w:pos="709"/>
              </w:tabs>
              <w:spacing w:after="0" w:line="240" w:lineRule="auto"/>
              <w:jc w:val="both"/>
              <w:rPr>
                <w:rFonts w:ascii="Times New Roman" w:hAnsi="Times New Roman"/>
                <w:sz w:val="28"/>
                <w:szCs w:val="28"/>
              </w:rPr>
            </w:pPr>
            <w:r w:rsidRPr="00C11DF5">
              <w:rPr>
                <w:rFonts w:ascii="Times New Roman" w:hAnsi="Times New Roman"/>
                <w:sz w:val="28"/>
                <w:szCs w:val="28"/>
              </w:rPr>
              <w:t>Соль</w:t>
            </w:r>
          </w:p>
        </w:tc>
        <w:tc>
          <w:tcPr>
            <w:tcW w:w="3019" w:type="dxa"/>
            <w:vAlign w:val="center"/>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0,03</w:t>
            </w:r>
          </w:p>
        </w:tc>
        <w:tc>
          <w:tcPr>
            <w:tcW w:w="2977" w:type="dxa"/>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0,05</w:t>
            </w:r>
          </w:p>
        </w:tc>
      </w:tr>
      <w:tr w:rsidR="00091EAF" w:rsidRPr="00C11DF5" w:rsidTr="00C11DF5">
        <w:tc>
          <w:tcPr>
            <w:tcW w:w="3360" w:type="dxa"/>
          </w:tcPr>
          <w:p w:rsidR="00091EAF" w:rsidRPr="00C11DF5" w:rsidRDefault="00091EAF" w:rsidP="00C11DF5">
            <w:pPr>
              <w:tabs>
                <w:tab w:val="left" w:pos="278"/>
                <w:tab w:val="left" w:pos="709"/>
              </w:tabs>
              <w:spacing w:after="0" w:line="240" w:lineRule="auto"/>
              <w:jc w:val="both"/>
              <w:rPr>
                <w:rFonts w:ascii="Times New Roman" w:hAnsi="Times New Roman"/>
                <w:sz w:val="28"/>
                <w:szCs w:val="28"/>
              </w:rPr>
            </w:pPr>
            <w:r w:rsidRPr="00C11DF5">
              <w:rPr>
                <w:rFonts w:ascii="Times New Roman" w:hAnsi="Times New Roman"/>
                <w:sz w:val="28"/>
                <w:szCs w:val="28"/>
              </w:rPr>
              <w:t>Итого</w:t>
            </w:r>
          </w:p>
        </w:tc>
        <w:tc>
          <w:tcPr>
            <w:tcW w:w="3019" w:type="dxa"/>
            <w:vAlign w:val="center"/>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19,46</w:t>
            </w:r>
          </w:p>
        </w:tc>
        <w:tc>
          <w:tcPr>
            <w:tcW w:w="2977" w:type="dxa"/>
          </w:tcPr>
          <w:p w:rsidR="00091EAF" w:rsidRPr="00C11DF5" w:rsidRDefault="00091EAF" w:rsidP="00C11DF5">
            <w:pPr>
              <w:tabs>
                <w:tab w:val="left" w:pos="278"/>
                <w:tab w:val="left" w:pos="709"/>
              </w:tabs>
              <w:spacing w:after="0" w:line="240" w:lineRule="auto"/>
              <w:jc w:val="center"/>
              <w:rPr>
                <w:rFonts w:ascii="Times New Roman" w:hAnsi="Times New Roman"/>
                <w:sz w:val="28"/>
                <w:szCs w:val="28"/>
              </w:rPr>
            </w:pPr>
            <w:r w:rsidRPr="00C11DF5">
              <w:rPr>
                <w:rFonts w:ascii="Times New Roman" w:hAnsi="Times New Roman"/>
                <w:sz w:val="28"/>
                <w:szCs w:val="28"/>
              </w:rPr>
              <w:t>26,60</w:t>
            </w:r>
          </w:p>
        </w:tc>
      </w:tr>
    </w:tbl>
    <w:p w:rsidR="00091EAF" w:rsidRPr="00E223BF" w:rsidRDefault="00091EAF" w:rsidP="00F75CD7">
      <w:pPr>
        <w:shd w:val="clear" w:color="auto" w:fill="FFFFFF"/>
        <w:tabs>
          <w:tab w:val="left" w:pos="278"/>
          <w:tab w:val="left" w:pos="709"/>
        </w:tabs>
        <w:spacing w:after="0" w:line="360" w:lineRule="auto"/>
        <w:ind w:firstLine="709"/>
        <w:jc w:val="both"/>
        <w:rPr>
          <w:rFonts w:ascii="Times New Roman" w:hAnsi="Times New Roman"/>
          <w:sz w:val="28"/>
          <w:szCs w:val="28"/>
        </w:rPr>
      </w:pPr>
      <w:r>
        <w:rPr>
          <w:rFonts w:ascii="Times New Roman" w:hAnsi="Times New Roman"/>
          <w:sz w:val="28"/>
          <w:szCs w:val="28"/>
        </w:rPr>
        <w:t>44</w:t>
      </w:r>
      <w:r w:rsidRPr="00E223BF">
        <w:rPr>
          <w:rFonts w:ascii="Times New Roman" w:hAnsi="Times New Roman"/>
          <w:sz w:val="28"/>
          <w:szCs w:val="28"/>
        </w:rPr>
        <w:t>Состав комбикорма, применяемого на «Животноводческом ко</w:t>
      </w:r>
      <w:r w:rsidRPr="00E223BF">
        <w:rPr>
          <w:rFonts w:ascii="Times New Roman" w:hAnsi="Times New Roman"/>
          <w:sz w:val="28"/>
          <w:szCs w:val="28"/>
        </w:rPr>
        <w:t>м</w:t>
      </w:r>
      <w:r w:rsidRPr="00E223BF">
        <w:rPr>
          <w:rFonts w:ascii="Times New Roman" w:hAnsi="Times New Roman"/>
          <w:sz w:val="28"/>
          <w:szCs w:val="28"/>
        </w:rPr>
        <w:t>плексе» для откармливаемого скота с возраста 6 месяцев, приведен в та</w:t>
      </w:r>
      <w:r w:rsidRPr="00E223BF">
        <w:rPr>
          <w:rFonts w:ascii="Times New Roman" w:hAnsi="Times New Roman"/>
          <w:sz w:val="28"/>
          <w:szCs w:val="28"/>
        </w:rPr>
        <w:t>б</w:t>
      </w:r>
      <w:r w:rsidRPr="00E223BF">
        <w:rPr>
          <w:rFonts w:ascii="Times New Roman" w:hAnsi="Times New Roman"/>
          <w:sz w:val="28"/>
          <w:szCs w:val="28"/>
        </w:rPr>
        <w:t>лице 7.</w:t>
      </w:r>
    </w:p>
    <w:p w:rsidR="00091EAF" w:rsidRPr="00E223BF" w:rsidRDefault="00091EAF" w:rsidP="00F75CD7">
      <w:pPr>
        <w:shd w:val="clear" w:color="auto" w:fill="FFFFFF"/>
        <w:tabs>
          <w:tab w:val="left" w:pos="278"/>
          <w:tab w:val="left" w:pos="709"/>
        </w:tabs>
        <w:spacing w:after="0" w:line="360" w:lineRule="auto"/>
        <w:ind w:firstLine="709"/>
        <w:jc w:val="both"/>
        <w:rPr>
          <w:rFonts w:ascii="Times New Roman" w:hAnsi="Times New Roman"/>
          <w:sz w:val="28"/>
          <w:szCs w:val="28"/>
        </w:rPr>
      </w:pPr>
    </w:p>
    <w:p w:rsidR="00091EAF" w:rsidRPr="00E223BF" w:rsidRDefault="00091EAF" w:rsidP="00E27609">
      <w:pPr>
        <w:shd w:val="clear" w:color="auto" w:fill="FFFFFF"/>
        <w:tabs>
          <w:tab w:val="left" w:pos="278"/>
          <w:tab w:val="left" w:pos="709"/>
        </w:tabs>
        <w:spacing w:after="120" w:line="312" w:lineRule="auto"/>
        <w:jc w:val="both"/>
        <w:rPr>
          <w:rFonts w:ascii="Times New Roman" w:hAnsi="Times New Roman"/>
          <w:sz w:val="28"/>
          <w:szCs w:val="28"/>
        </w:rPr>
      </w:pPr>
      <w:r w:rsidRPr="00E223BF">
        <w:rPr>
          <w:rFonts w:ascii="Times New Roman" w:hAnsi="Times New Roman"/>
          <w:sz w:val="28"/>
          <w:szCs w:val="28"/>
        </w:rPr>
        <w:t xml:space="preserve">Таблица 7 – Рецепт комбикорма; %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04"/>
        <w:gridCol w:w="4674"/>
      </w:tblGrid>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Компонент</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Удельная масса, %</w:t>
            </w:r>
          </w:p>
        </w:tc>
      </w:tr>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both"/>
              <w:rPr>
                <w:rFonts w:ascii="Times New Roman" w:hAnsi="Times New Roman"/>
                <w:sz w:val="28"/>
                <w:szCs w:val="28"/>
              </w:rPr>
            </w:pPr>
            <w:r w:rsidRPr="00C11DF5">
              <w:rPr>
                <w:rFonts w:ascii="Times New Roman" w:hAnsi="Times New Roman"/>
                <w:sz w:val="28"/>
                <w:szCs w:val="28"/>
              </w:rPr>
              <w:t>Ячмень</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47</w:t>
            </w:r>
          </w:p>
        </w:tc>
      </w:tr>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both"/>
              <w:rPr>
                <w:rFonts w:ascii="Times New Roman" w:hAnsi="Times New Roman"/>
                <w:sz w:val="28"/>
                <w:szCs w:val="28"/>
              </w:rPr>
            </w:pPr>
            <w:r w:rsidRPr="00C11DF5">
              <w:rPr>
                <w:rFonts w:ascii="Times New Roman" w:hAnsi="Times New Roman"/>
                <w:sz w:val="28"/>
                <w:szCs w:val="28"/>
              </w:rPr>
              <w:t>Отруби</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30</w:t>
            </w:r>
          </w:p>
        </w:tc>
      </w:tr>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both"/>
              <w:rPr>
                <w:rFonts w:ascii="Times New Roman" w:hAnsi="Times New Roman"/>
                <w:sz w:val="28"/>
                <w:szCs w:val="28"/>
              </w:rPr>
            </w:pPr>
            <w:r w:rsidRPr="00C11DF5">
              <w:rPr>
                <w:rFonts w:ascii="Times New Roman" w:hAnsi="Times New Roman"/>
                <w:sz w:val="28"/>
                <w:szCs w:val="28"/>
              </w:rPr>
              <w:t>Жмых подсолнечниковый</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20</w:t>
            </w:r>
          </w:p>
        </w:tc>
      </w:tr>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both"/>
              <w:rPr>
                <w:rFonts w:ascii="Times New Roman" w:hAnsi="Times New Roman"/>
                <w:sz w:val="28"/>
                <w:szCs w:val="28"/>
              </w:rPr>
            </w:pPr>
            <w:r w:rsidRPr="00C11DF5">
              <w:rPr>
                <w:rFonts w:ascii="Times New Roman" w:hAnsi="Times New Roman"/>
                <w:sz w:val="28"/>
                <w:szCs w:val="28"/>
              </w:rPr>
              <w:t>Мел</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1</w:t>
            </w:r>
          </w:p>
        </w:tc>
      </w:tr>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both"/>
              <w:rPr>
                <w:rFonts w:ascii="Times New Roman" w:hAnsi="Times New Roman"/>
                <w:sz w:val="28"/>
                <w:szCs w:val="28"/>
              </w:rPr>
            </w:pPr>
            <w:r w:rsidRPr="00C11DF5">
              <w:rPr>
                <w:rFonts w:ascii="Times New Roman" w:hAnsi="Times New Roman"/>
                <w:sz w:val="28"/>
                <w:szCs w:val="28"/>
              </w:rPr>
              <w:t>Соль</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1</w:t>
            </w:r>
          </w:p>
        </w:tc>
      </w:tr>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both"/>
              <w:rPr>
                <w:rFonts w:ascii="Times New Roman" w:hAnsi="Times New Roman"/>
                <w:sz w:val="28"/>
                <w:szCs w:val="28"/>
              </w:rPr>
            </w:pPr>
            <w:r w:rsidRPr="00C11DF5">
              <w:rPr>
                <w:rFonts w:ascii="Times New Roman" w:hAnsi="Times New Roman"/>
                <w:sz w:val="28"/>
                <w:szCs w:val="28"/>
              </w:rPr>
              <w:t>Премикс</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1</w:t>
            </w:r>
          </w:p>
        </w:tc>
      </w:tr>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both"/>
              <w:rPr>
                <w:rFonts w:ascii="Times New Roman" w:hAnsi="Times New Roman"/>
                <w:sz w:val="28"/>
                <w:szCs w:val="28"/>
              </w:rPr>
            </w:pPr>
            <w:r w:rsidRPr="00C11DF5">
              <w:rPr>
                <w:rFonts w:ascii="Times New Roman" w:hAnsi="Times New Roman"/>
                <w:sz w:val="28"/>
                <w:szCs w:val="28"/>
              </w:rPr>
              <w:t>- витамин А, млн. ME</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80</w:t>
            </w:r>
          </w:p>
        </w:tc>
      </w:tr>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both"/>
              <w:rPr>
                <w:rFonts w:ascii="Times New Roman" w:hAnsi="Times New Roman"/>
                <w:sz w:val="28"/>
                <w:szCs w:val="28"/>
              </w:rPr>
            </w:pPr>
            <w:r w:rsidRPr="00C11DF5">
              <w:rPr>
                <w:rFonts w:ascii="Times New Roman" w:hAnsi="Times New Roman"/>
                <w:sz w:val="28"/>
                <w:szCs w:val="28"/>
              </w:rPr>
              <w:t>- витамин Дз. млн. ME</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40</w:t>
            </w:r>
          </w:p>
        </w:tc>
      </w:tr>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both"/>
              <w:rPr>
                <w:rFonts w:ascii="Times New Roman" w:hAnsi="Times New Roman"/>
                <w:sz w:val="28"/>
                <w:szCs w:val="28"/>
              </w:rPr>
            </w:pPr>
            <w:r w:rsidRPr="00C11DF5">
              <w:rPr>
                <w:rFonts w:ascii="Times New Roman" w:hAnsi="Times New Roman"/>
                <w:sz w:val="28"/>
                <w:szCs w:val="28"/>
              </w:rPr>
              <w:t>- витамин Е, г</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20</w:t>
            </w:r>
          </w:p>
        </w:tc>
      </w:tr>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both"/>
              <w:rPr>
                <w:rFonts w:ascii="Times New Roman" w:hAnsi="Times New Roman"/>
                <w:sz w:val="28"/>
                <w:szCs w:val="28"/>
              </w:rPr>
            </w:pPr>
            <w:r w:rsidRPr="00C11DF5">
              <w:rPr>
                <w:rFonts w:ascii="Times New Roman" w:hAnsi="Times New Roman"/>
                <w:sz w:val="28"/>
                <w:szCs w:val="28"/>
              </w:rPr>
              <w:t>-C11SO4. г</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122</w:t>
            </w:r>
          </w:p>
        </w:tc>
      </w:tr>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both"/>
              <w:rPr>
                <w:rFonts w:ascii="Times New Roman" w:hAnsi="Times New Roman"/>
                <w:sz w:val="28"/>
                <w:szCs w:val="28"/>
              </w:rPr>
            </w:pPr>
            <w:r w:rsidRPr="00C11DF5">
              <w:rPr>
                <w:rFonts w:ascii="Times New Roman" w:hAnsi="Times New Roman"/>
                <w:sz w:val="28"/>
                <w:szCs w:val="28"/>
              </w:rPr>
              <w:t>-ZnO, г</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111</w:t>
            </w:r>
          </w:p>
        </w:tc>
      </w:tr>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both"/>
              <w:rPr>
                <w:rFonts w:ascii="Times New Roman" w:hAnsi="Times New Roman"/>
                <w:sz w:val="28"/>
                <w:szCs w:val="28"/>
              </w:rPr>
            </w:pPr>
            <w:r w:rsidRPr="00C11DF5">
              <w:rPr>
                <w:rFonts w:ascii="Times New Roman" w:hAnsi="Times New Roman"/>
                <w:sz w:val="28"/>
                <w:szCs w:val="28"/>
              </w:rPr>
              <w:t>-MnS04, г</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125</w:t>
            </w:r>
          </w:p>
        </w:tc>
      </w:tr>
      <w:tr w:rsidR="00091EAF" w:rsidRPr="00C11DF5" w:rsidTr="00C11DF5">
        <w:tc>
          <w:tcPr>
            <w:tcW w:w="4611" w:type="dxa"/>
          </w:tcPr>
          <w:p w:rsidR="00091EAF" w:rsidRPr="00C11DF5" w:rsidRDefault="00091EAF" w:rsidP="00C11DF5">
            <w:pPr>
              <w:tabs>
                <w:tab w:val="left" w:pos="278"/>
                <w:tab w:val="left" w:pos="709"/>
              </w:tabs>
              <w:spacing w:before="120" w:after="0" w:line="240" w:lineRule="auto"/>
              <w:jc w:val="both"/>
              <w:rPr>
                <w:rFonts w:ascii="Times New Roman" w:hAnsi="Times New Roman"/>
                <w:sz w:val="28"/>
                <w:szCs w:val="28"/>
              </w:rPr>
            </w:pPr>
            <w:r w:rsidRPr="00C11DF5">
              <w:rPr>
                <w:rFonts w:ascii="Times New Roman" w:hAnsi="Times New Roman"/>
                <w:sz w:val="28"/>
                <w:szCs w:val="28"/>
              </w:rPr>
              <w:t>-KJ, г</w:t>
            </w:r>
          </w:p>
        </w:tc>
        <w:tc>
          <w:tcPr>
            <w:tcW w:w="4852" w:type="dxa"/>
            <w:vAlign w:val="center"/>
          </w:tcPr>
          <w:p w:rsidR="00091EAF" w:rsidRPr="00C11DF5" w:rsidRDefault="00091EAF" w:rsidP="00C11DF5">
            <w:pPr>
              <w:tabs>
                <w:tab w:val="left" w:pos="278"/>
                <w:tab w:val="left" w:pos="709"/>
              </w:tabs>
              <w:spacing w:before="120" w:after="0" w:line="240" w:lineRule="auto"/>
              <w:jc w:val="center"/>
              <w:rPr>
                <w:rFonts w:ascii="Times New Roman" w:hAnsi="Times New Roman"/>
                <w:sz w:val="28"/>
                <w:szCs w:val="28"/>
              </w:rPr>
            </w:pPr>
            <w:r w:rsidRPr="00C11DF5">
              <w:rPr>
                <w:rFonts w:ascii="Times New Roman" w:hAnsi="Times New Roman"/>
                <w:sz w:val="28"/>
                <w:szCs w:val="28"/>
              </w:rPr>
              <w:t>22</w:t>
            </w:r>
          </w:p>
        </w:tc>
      </w:tr>
    </w:tbl>
    <w:p w:rsidR="00091EAF" w:rsidRPr="00E223BF" w:rsidRDefault="00091EAF" w:rsidP="00F75CD7">
      <w:pPr>
        <w:shd w:val="clear" w:color="auto" w:fill="FFFFFF"/>
        <w:tabs>
          <w:tab w:val="left" w:pos="278"/>
          <w:tab w:val="left" w:pos="709"/>
        </w:tabs>
        <w:spacing w:before="120" w:after="0" w:line="360" w:lineRule="auto"/>
        <w:ind w:firstLine="709"/>
        <w:jc w:val="both"/>
        <w:rPr>
          <w:rFonts w:ascii="Times New Roman" w:hAnsi="Times New Roman"/>
          <w:sz w:val="28"/>
          <w:szCs w:val="28"/>
        </w:rPr>
      </w:pPr>
      <w:r w:rsidRPr="00E223BF">
        <w:rPr>
          <w:rFonts w:ascii="Times New Roman" w:hAnsi="Times New Roman"/>
          <w:sz w:val="28"/>
          <w:szCs w:val="28"/>
        </w:rPr>
        <w:t>В соответствии с фактически имеющимся в хозяйстве набором и з</w:t>
      </w:r>
      <w:r w:rsidRPr="00E223BF">
        <w:rPr>
          <w:rFonts w:ascii="Times New Roman" w:hAnsi="Times New Roman"/>
          <w:sz w:val="28"/>
          <w:szCs w:val="28"/>
        </w:rPr>
        <w:t>а</w:t>
      </w:r>
      <w:r w:rsidRPr="00E223BF">
        <w:rPr>
          <w:rFonts w:ascii="Times New Roman" w:hAnsi="Times New Roman"/>
          <w:sz w:val="28"/>
          <w:szCs w:val="28"/>
        </w:rPr>
        <w:t xml:space="preserve">пасом кормов и из расчета получения 1000 г среднесуточного прироста производится корректировка рационов. </w:t>
      </w:r>
    </w:p>
    <w:p w:rsidR="00091EAF" w:rsidRPr="00E223BF" w:rsidRDefault="00091EAF" w:rsidP="004A7042">
      <w:pPr>
        <w:spacing w:after="0" w:line="360" w:lineRule="auto"/>
        <w:ind w:firstLine="709"/>
        <w:jc w:val="both"/>
        <w:rPr>
          <w:rFonts w:ascii="Times New Roman" w:hAnsi="Times New Roman"/>
          <w:sz w:val="28"/>
          <w:szCs w:val="28"/>
        </w:rPr>
      </w:pPr>
      <w:r w:rsidRPr="00E223BF">
        <w:rPr>
          <w:rFonts w:ascii="Times New Roman" w:hAnsi="Times New Roman"/>
          <w:sz w:val="28"/>
          <w:szCs w:val="28"/>
        </w:rPr>
        <w:t>Установлено, что в 2013 году бычки абердин-ангусской породы за период откорма израсходовали в среднем на 1 голову 1436,1 кг сухого в</w:t>
      </w:r>
      <w:r w:rsidRPr="00E223BF">
        <w:rPr>
          <w:rFonts w:ascii="Times New Roman" w:hAnsi="Times New Roman"/>
          <w:sz w:val="28"/>
          <w:szCs w:val="28"/>
        </w:rPr>
        <w:t>е</w:t>
      </w:r>
      <w:r w:rsidRPr="00E223BF">
        <w:rPr>
          <w:rFonts w:ascii="Times New Roman" w:hAnsi="Times New Roman"/>
          <w:sz w:val="28"/>
          <w:szCs w:val="28"/>
        </w:rPr>
        <w:t>щества, бычки породы шароле – 1148,2 кг, бычки голштинской породы – 1866 кг.</w:t>
      </w:r>
    </w:p>
    <w:p w:rsidR="00091EAF" w:rsidRPr="00E223BF" w:rsidRDefault="00091EAF" w:rsidP="0072105D">
      <w:pPr>
        <w:pStyle w:val="ListParagraph"/>
        <w:spacing w:after="0" w:line="360" w:lineRule="auto"/>
        <w:ind w:left="0" w:firstLine="709"/>
        <w:jc w:val="both"/>
        <w:rPr>
          <w:rFonts w:ascii="Times New Roman" w:hAnsi="Times New Roman"/>
          <w:sz w:val="28"/>
          <w:szCs w:val="28"/>
        </w:rPr>
      </w:pPr>
      <w:r w:rsidRPr="00E223BF">
        <w:rPr>
          <w:rFonts w:ascii="Times New Roman" w:hAnsi="Times New Roman"/>
          <w:sz w:val="28"/>
          <w:szCs w:val="28"/>
        </w:rPr>
        <w:t>Хозяйства, поставляющие молодняк на откорм в «Животноводч</w:t>
      </w:r>
      <w:r w:rsidRPr="00E223BF">
        <w:rPr>
          <w:rFonts w:ascii="Times New Roman" w:hAnsi="Times New Roman"/>
          <w:sz w:val="28"/>
          <w:szCs w:val="28"/>
        </w:rPr>
        <w:t>е</w:t>
      </w:r>
      <w:r w:rsidRPr="00E223BF">
        <w:rPr>
          <w:rFonts w:ascii="Times New Roman" w:hAnsi="Times New Roman"/>
          <w:sz w:val="28"/>
          <w:szCs w:val="28"/>
        </w:rPr>
        <w:t>ский комплекс» ЗАО фирмы Агрокомплекс, расположены в нескольких районах края, что является главной причиной различий в показателях в</w:t>
      </w:r>
      <w:r w:rsidRPr="00E223BF">
        <w:rPr>
          <w:rFonts w:ascii="Times New Roman" w:hAnsi="Times New Roman"/>
          <w:sz w:val="28"/>
          <w:szCs w:val="28"/>
        </w:rPr>
        <w:t>ы</w:t>
      </w:r>
      <w:r w:rsidRPr="00E223BF">
        <w:rPr>
          <w:rFonts w:ascii="Times New Roman" w:hAnsi="Times New Roman"/>
          <w:sz w:val="28"/>
          <w:szCs w:val="28"/>
        </w:rPr>
        <w:t>ращивания животных до поступления на откорм. Все данные четко фикс</w:t>
      </w:r>
      <w:r w:rsidRPr="00E223BF">
        <w:rPr>
          <w:rFonts w:ascii="Times New Roman" w:hAnsi="Times New Roman"/>
          <w:sz w:val="28"/>
          <w:szCs w:val="28"/>
        </w:rPr>
        <w:t>и</w:t>
      </w:r>
      <w:r w:rsidRPr="00E223BF">
        <w:rPr>
          <w:rFonts w:ascii="Times New Roman" w:hAnsi="Times New Roman"/>
          <w:sz w:val="28"/>
          <w:szCs w:val="28"/>
        </w:rPr>
        <w:t>руются в документах, отражающих показатели живой массы бычков при постановке на откорм и отправке на мясоперерабатывающие предприятия. В таблице 8 представлены усредненные данные, позволяющие судить об экономическом аспекте производства говядины в ЗАО «Агрокомплекс».</w:t>
      </w:r>
    </w:p>
    <w:p w:rsidR="00091EAF" w:rsidRPr="00E223BF" w:rsidRDefault="00091EAF" w:rsidP="0072105D">
      <w:pPr>
        <w:pStyle w:val="ListParagraph"/>
        <w:spacing w:after="0" w:line="360" w:lineRule="auto"/>
        <w:ind w:left="0" w:firstLine="709"/>
        <w:jc w:val="both"/>
        <w:rPr>
          <w:rFonts w:ascii="Times New Roman" w:hAnsi="Times New Roman"/>
          <w:sz w:val="20"/>
          <w:szCs w:val="20"/>
        </w:rPr>
      </w:pPr>
    </w:p>
    <w:p w:rsidR="00091EAF" w:rsidRPr="00E223BF" w:rsidRDefault="00091EAF" w:rsidP="0072105D">
      <w:pPr>
        <w:rPr>
          <w:rFonts w:ascii="Times New Roman" w:hAnsi="Times New Roman"/>
          <w:sz w:val="28"/>
          <w:szCs w:val="28"/>
        </w:rPr>
      </w:pPr>
      <w:r w:rsidRPr="00E223BF">
        <w:rPr>
          <w:rFonts w:ascii="Times New Roman" w:hAnsi="Times New Roman"/>
          <w:sz w:val="28"/>
          <w:szCs w:val="28"/>
        </w:rPr>
        <w:t>Таблица 8 – Экономические показатели откорма бычков пород голшти</w:t>
      </w:r>
      <w:r w:rsidRPr="00E223BF">
        <w:rPr>
          <w:rFonts w:ascii="Times New Roman" w:hAnsi="Times New Roman"/>
          <w:sz w:val="28"/>
          <w:szCs w:val="28"/>
        </w:rPr>
        <w:t>н</w:t>
      </w:r>
      <w:r w:rsidRPr="00E223BF">
        <w:rPr>
          <w:rFonts w:ascii="Times New Roman" w:hAnsi="Times New Roman"/>
          <w:sz w:val="28"/>
          <w:szCs w:val="28"/>
        </w:rPr>
        <w:t>ская, абердин-ангусская и шароле (2015 год)</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11"/>
        <w:gridCol w:w="2235"/>
        <w:gridCol w:w="2205"/>
        <w:gridCol w:w="1927"/>
      </w:tblGrid>
      <w:tr w:rsidR="00091EAF" w:rsidRPr="00C11DF5" w:rsidTr="00C11DF5">
        <w:tc>
          <w:tcPr>
            <w:tcW w:w="2835" w:type="dxa"/>
            <w:vMerge w:val="restart"/>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Показатель</w:t>
            </w:r>
          </w:p>
        </w:tc>
        <w:tc>
          <w:tcPr>
            <w:tcW w:w="6521" w:type="dxa"/>
            <w:gridSpan w:val="3"/>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 xml:space="preserve">Порода </w:t>
            </w:r>
          </w:p>
        </w:tc>
      </w:tr>
      <w:tr w:rsidR="00091EAF" w:rsidRPr="00C11DF5" w:rsidTr="00C11DF5">
        <w:tc>
          <w:tcPr>
            <w:tcW w:w="2835" w:type="dxa"/>
            <w:vMerge/>
          </w:tcPr>
          <w:p w:rsidR="00091EAF" w:rsidRPr="00C11DF5" w:rsidRDefault="00091EAF" w:rsidP="00C11DF5">
            <w:pPr>
              <w:spacing w:after="0" w:line="360" w:lineRule="auto"/>
              <w:jc w:val="both"/>
              <w:rPr>
                <w:rFonts w:ascii="Times New Roman" w:hAnsi="Times New Roman"/>
                <w:sz w:val="28"/>
                <w:szCs w:val="28"/>
              </w:rPr>
            </w:pPr>
          </w:p>
        </w:tc>
        <w:tc>
          <w:tcPr>
            <w:tcW w:w="2268"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Голштинская</w:t>
            </w:r>
          </w:p>
        </w:tc>
        <w:tc>
          <w:tcPr>
            <w:tcW w:w="2268"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Абердин-ангусская</w:t>
            </w:r>
          </w:p>
        </w:tc>
        <w:tc>
          <w:tcPr>
            <w:tcW w:w="1985" w:type="dxa"/>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Шароле</w:t>
            </w:r>
          </w:p>
        </w:tc>
      </w:tr>
      <w:tr w:rsidR="00091EAF" w:rsidRPr="00C11DF5" w:rsidTr="00C11DF5">
        <w:tc>
          <w:tcPr>
            <w:tcW w:w="2835" w:type="dxa"/>
          </w:tcPr>
          <w:p w:rsidR="00091EAF" w:rsidRPr="00C11DF5" w:rsidRDefault="00091EAF" w:rsidP="00C11DF5">
            <w:pPr>
              <w:spacing w:after="0" w:line="240" w:lineRule="auto"/>
              <w:jc w:val="both"/>
              <w:rPr>
                <w:rFonts w:ascii="Times New Roman" w:hAnsi="Times New Roman"/>
                <w:sz w:val="28"/>
                <w:szCs w:val="28"/>
              </w:rPr>
            </w:pPr>
            <w:r w:rsidRPr="00C11DF5">
              <w:rPr>
                <w:rFonts w:ascii="Times New Roman" w:hAnsi="Times New Roman"/>
                <w:sz w:val="28"/>
                <w:szCs w:val="28"/>
              </w:rPr>
              <w:t>Откормочное пог</w:t>
            </w:r>
            <w:r w:rsidRPr="00C11DF5">
              <w:rPr>
                <w:rFonts w:ascii="Times New Roman" w:hAnsi="Times New Roman"/>
                <w:sz w:val="28"/>
                <w:szCs w:val="28"/>
              </w:rPr>
              <w:t>о</w:t>
            </w:r>
            <w:r w:rsidRPr="00C11DF5">
              <w:rPr>
                <w:rFonts w:ascii="Times New Roman" w:hAnsi="Times New Roman"/>
                <w:sz w:val="28"/>
                <w:szCs w:val="28"/>
              </w:rPr>
              <w:t>ловье, гол.</w:t>
            </w:r>
          </w:p>
        </w:tc>
        <w:tc>
          <w:tcPr>
            <w:tcW w:w="2268" w:type="dxa"/>
            <w:vAlign w:val="center"/>
          </w:tcPr>
          <w:p w:rsidR="00091EAF" w:rsidRPr="00C11DF5" w:rsidRDefault="00091EAF" w:rsidP="00C11DF5">
            <w:pPr>
              <w:spacing w:after="0" w:line="240" w:lineRule="auto"/>
              <w:jc w:val="center"/>
              <w:rPr>
                <w:rFonts w:ascii="Times New Roman" w:hAnsi="Times New Roman"/>
                <w:sz w:val="28"/>
                <w:szCs w:val="28"/>
              </w:rPr>
            </w:pPr>
            <w:r w:rsidRPr="00C11DF5">
              <w:rPr>
                <w:rFonts w:ascii="Times New Roman" w:hAnsi="Times New Roman"/>
                <w:sz w:val="28"/>
                <w:szCs w:val="28"/>
              </w:rPr>
              <w:t>4400</w:t>
            </w:r>
          </w:p>
        </w:tc>
        <w:tc>
          <w:tcPr>
            <w:tcW w:w="2268" w:type="dxa"/>
            <w:vAlign w:val="center"/>
          </w:tcPr>
          <w:p w:rsidR="00091EAF" w:rsidRPr="00C11DF5" w:rsidRDefault="00091EAF" w:rsidP="00C11DF5">
            <w:pPr>
              <w:spacing w:after="0" w:line="240" w:lineRule="auto"/>
              <w:jc w:val="center"/>
              <w:rPr>
                <w:rFonts w:ascii="Times New Roman" w:hAnsi="Times New Roman"/>
                <w:sz w:val="28"/>
                <w:szCs w:val="28"/>
              </w:rPr>
            </w:pPr>
            <w:r w:rsidRPr="00C11DF5">
              <w:rPr>
                <w:rFonts w:ascii="Times New Roman" w:hAnsi="Times New Roman"/>
                <w:sz w:val="28"/>
                <w:szCs w:val="28"/>
              </w:rPr>
              <w:t>300</w:t>
            </w:r>
          </w:p>
        </w:tc>
        <w:tc>
          <w:tcPr>
            <w:tcW w:w="1985" w:type="dxa"/>
            <w:vAlign w:val="center"/>
          </w:tcPr>
          <w:p w:rsidR="00091EAF" w:rsidRPr="00C11DF5" w:rsidRDefault="00091EAF" w:rsidP="00C11DF5">
            <w:pPr>
              <w:spacing w:after="0" w:line="240" w:lineRule="auto"/>
              <w:jc w:val="center"/>
              <w:rPr>
                <w:rFonts w:ascii="Times New Roman" w:hAnsi="Times New Roman"/>
                <w:sz w:val="28"/>
                <w:szCs w:val="28"/>
              </w:rPr>
            </w:pPr>
            <w:r w:rsidRPr="00C11DF5">
              <w:rPr>
                <w:rFonts w:ascii="Times New Roman" w:hAnsi="Times New Roman"/>
                <w:sz w:val="28"/>
                <w:szCs w:val="28"/>
              </w:rPr>
              <w:t>30</w:t>
            </w:r>
          </w:p>
        </w:tc>
      </w:tr>
      <w:tr w:rsidR="00091EAF" w:rsidRPr="00C11DF5" w:rsidTr="00C11DF5">
        <w:tc>
          <w:tcPr>
            <w:tcW w:w="2835" w:type="dxa"/>
          </w:tcPr>
          <w:p w:rsidR="00091EAF" w:rsidRPr="00C11DF5" w:rsidRDefault="00091EAF" w:rsidP="00C11DF5">
            <w:pPr>
              <w:spacing w:after="0" w:line="240" w:lineRule="auto"/>
              <w:rPr>
                <w:rFonts w:ascii="Times New Roman" w:hAnsi="Times New Roman"/>
                <w:sz w:val="28"/>
                <w:szCs w:val="28"/>
              </w:rPr>
            </w:pPr>
            <w:r w:rsidRPr="00C11DF5">
              <w:rPr>
                <w:rFonts w:ascii="Times New Roman" w:hAnsi="Times New Roman"/>
                <w:sz w:val="28"/>
                <w:szCs w:val="28"/>
              </w:rPr>
              <w:t>Прирост 1 головы за период откорма, кг</w:t>
            </w:r>
          </w:p>
        </w:tc>
        <w:tc>
          <w:tcPr>
            <w:tcW w:w="2268" w:type="dxa"/>
            <w:vAlign w:val="center"/>
          </w:tcPr>
          <w:p w:rsidR="00091EAF" w:rsidRPr="00C11DF5" w:rsidRDefault="00091EAF" w:rsidP="00C11DF5">
            <w:pPr>
              <w:spacing w:after="0" w:line="240" w:lineRule="auto"/>
              <w:jc w:val="center"/>
              <w:rPr>
                <w:rFonts w:ascii="Times New Roman" w:hAnsi="Times New Roman"/>
                <w:sz w:val="28"/>
                <w:szCs w:val="28"/>
              </w:rPr>
            </w:pPr>
            <w:r w:rsidRPr="00C11DF5">
              <w:rPr>
                <w:rFonts w:ascii="Times New Roman" w:hAnsi="Times New Roman"/>
                <w:sz w:val="28"/>
                <w:szCs w:val="28"/>
              </w:rPr>
              <w:t>179</w:t>
            </w:r>
          </w:p>
        </w:tc>
        <w:tc>
          <w:tcPr>
            <w:tcW w:w="2268" w:type="dxa"/>
            <w:vAlign w:val="center"/>
          </w:tcPr>
          <w:p w:rsidR="00091EAF" w:rsidRPr="00C11DF5" w:rsidRDefault="00091EAF" w:rsidP="00C11DF5">
            <w:pPr>
              <w:spacing w:after="0" w:line="240" w:lineRule="auto"/>
              <w:jc w:val="center"/>
              <w:rPr>
                <w:rFonts w:ascii="Times New Roman" w:hAnsi="Times New Roman"/>
                <w:sz w:val="28"/>
                <w:szCs w:val="28"/>
              </w:rPr>
            </w:pPr>
            <w:r w:rsidRPr="00C11DF5">
              <w:rPr>
                <w:rFonts w:ascii="Times New Roman" w:hAnsi="Times New Roman"/>
                <w:sz w:val="28"/>
                <w:szCs w:val="28"/>
              </w:rPr>
              <w:t>178</w:t>
            </w:r>
          </w:p>
        </w:tc>
        <w:tc>
          <w:tcPr>
            <w:tcW w:w="1985" w:type="dxa"/>
            <w:vAlign w:val="center"/>
          </w:tcPr>
          <w:p w:rsidR="00091EAF" w:rsidRPr="00C11DF5" w:rsidRDefault="00091EAF" w:rsidP="00C11DF5">
            <w:pPr>
              <w:spacing w:after="0" w:line="240" w:lineRule="auto"/>
              <w:jc w:val="center"/>
              <w:rPr>
                <w:rFonts w:ascii="Times New Roman" w:hAnsi="Times New Roman"/>
                <w:sz w:val="28"/>
                <w:szCs w:val="28"/>
              </w:rPr>
            </w:pPr>
            <w:r w:rsidRPr="00C11DF5">
              <w:rPr>
                <w:rFonts w:ascii="Times New Roman" w:hAnsi="Times New Roman"/>
                <w:sz w:val="28"/>
                <w:szCs w:val="28"/>
              </w:rPr>
              <w:t>100</w:t>
            </w:r>
          </w:p>
        </w:tc>
      </w:tr>
      <w:tr w:rsidR="00091EAF" w:rsidRPr="00C11DF5" w:rsidTr="00C11DF5">
        <w:tc>
          <w:tcPr>
            <w:tcW w:w="2835" w:type="dxa"/>
          </w:tcPr>
          <w:p w:rsidR="00091EAF" w:rsidRPr="00C11DF5" w:rsidRDefault="00091EAF" w:rsidP="00C11DF5">
            <w:pPr>
              <w:spacing w:after="0" w:line="360" w:lineRule="auto"/>
              <w:rPr>
                <w:rFonts w:ascii="Times New Roman" w:hAnsi="Times New Roman"/>
                <w:sz w:val="28"/>
                <w:szCs w:val="28"/>
              </w:rPr>
            </w:pPr>
            <w:r w:rsidRPr="00C11DF5">
              <w:rPr>
                <w:rFonts w:ascii="Times New Roman" w:hAnsi="Times New Roman"/>
                <w:sz w:val="28"/>
                <w:szCs w:val="28"/>
              </w:rPr>
              <w:t>Валовой прирост, ц</w:t>
            </w:r>
          </w:p>
        </w:tc>
        <w:tc>
          <w:tcPr>
            <w:tcW w:w="2268"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7876,00</w:t>
            </w:r>
          </w:p>
        </w:tc>
        <w:tc>
          <w:tcPr>
            <w:tcW w:w="2268"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534,00</w:t>
            </w:r>
          </w:p>
        </w:tc>
        <w:tc>
          <w:tcPr>
            <w:tcW w:w="1985"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30,00</w:t>
            </w:r>
          </w:p>
        </w:tc>
      </w:tr>
      <w:tr w:rsidR="00091EAF" w:rsidRPr="00C11DF5" w:rsidTr="00C11DF5">
        <w:tc>
          <w:tcPr>
            <w:tcW w:w="2835" w:type="dxa"/>
          </w:tcPr>
          <w:p w:rsidR="00091EAF" w:rsidRPr="00C11DF5" w:rsidRDefault="00091EAF" w:rsidP="00C11DF5">
            <w:pPr>
              <w:spacing w:after="0" w:line="240" w:lineRule="auto"/>
              <w:rPr>
                <w:rFonts w:ascii="Times New Roman" w:hAnsi="Times New Roman"/>
                <w:sz w:val="28"/>
                <w:szCs w:val="28"/>
              </w:rPr>
            </w:pPr>
            <w:r w:rsidRPr="00C11DF5">
              <w:rPr>
                <w:rFonts w:ascii="Times New Roman" w:hAnsi="Times New Roman"/>
                <w:sz w:val="28"/>
                <w:szCs w:val="28"/>
              </w:rPr>
              <w:t>Себестоимость 1 ц прироста, руб.</w:t>
            </w:r>
          </w:p>
        </w:tc>
        <w:tc>
          <w:tcPr>
            <w:tcW w:w="2268" w:type="dxa"/>
            <w:vAlign w:val="center"/>
          </w:tcPr>
          <w:p w:rsidR="00091EAF" w:rsidRPr="00C11DF5" w:rsidRDefault="00091EAF" w:rsidP="00C11DF5">
            <w:pPr>
              <w:spacing w:after="0" w:line="240" w:lineRule="auto"/>
              <w:jc w:val="center"/>
              <w:rPr>
                <w:rFonts w:ascii="Times New Roman" w:hAnsi="Times New Roman"/>
                <w:sz w:val="28"/>
                <w:szCs w:val="28"/>
              </w:rPr>
            </w:pPr>
            <w:r w:rsidRPr="00C11DF5">
              <w:rPr>
                <w:rFonts w:ascii="Times New Roman" w:hAnsi="Times New Roman"/>
                <w:sz w:val="28"/>
                <w:szCs w:val="28"/>
              </w:rPr>
              <w:t>9587</w:t>
            </w:r>
          </w:p>
        </w:tc>
        <w:tc>
          <w:tcPr>
            <w:tcW w:w="2268" w:type="dxa"/>
            <w:vAlign w:val="center"/>
          </w:tcPr>
          <w:p w:rsidR="00091EAF" w:rsidRPr="00C11DF5" w:rsidRDefault="00091EAF" w:rsidP="00C11DF5">
            <w:pPr>
              <w:spacing w:after="0" w:line="240" w:lineRule="auto"/>
              <w:jc w:val="center"/>
              <w:rPr>
                <w:rFonts w:ascii="Times New Roman" w:hAnsi="Times New Roman"/>
                <w:sz w:val="28"/>
                <w:szCs w:val="28"/>
              </w:rPr>
            </w:pPr>
            <w:r w:rsidRPr="00C11DF5">
              <w:rPr>
                <w:rFonts w:ascii="Times New Roman" w:hAnsi="Times New Roman"/>
                <w:sz w:val="28"/>
                <w:szCs w:val="28"/>
              </w:rPr>
              <w:t>9587</w:t>
            </w:r>
          </w:p>
        </w:tc>
        <w:tc>
          <w:tcPr>
            <w:tcW w:w="1985" w:type="dxa"/>
            <w:vAlign w:val="center"/>
          </w:tcPr>
          <w:p w:rsidR="00091EAF" w:rsidRPr="00C11DF5" w:rsidRDefault="00091EAF" w:rsidP="00C11DF5">
            <w:pPr>
              <w:spacing w:after="0" w:line="240" w:lineRule="auto"/>
              <w:jc w:val="center"/>
              <w:rPr>
                <w:rFonts w:ascii="Times New Roman" w:hAnsi="Times New Roman"/>
                <w:sz w:val="28"/>
                <w:szCs w:val="28"/>
              </w:rPr>
            </w:pPr>
            <w:r w:rsidRPr="00C11DF5">
              <w:rPr>
                <w:rFonts w:ascii="Times New Roman" w:hAnsi="Times New Roman"/>
                <w:sz w:val="28"/>
                <w:szCs w:val="28"/>
              </w:rPr>
              <w:t>9587</w:t>
            </w:r>
          </w:p>
        </w:tc>
      </w:tr>
      <w:tr w:rsidR="00091EAF" w:rsidRPr="00C11DF5" w:rsidTr="00C11DF5">
        <w:tc>
          <w:tcPr>
            <w:tcW w:w="2835" w:type="dxa"/>
          </w:tcPr>
          <w:p w:rsidR="00091EAF" w:rsidRPr="00C11DF5" w:rsidRDefault="00091EAF" w:rsidP="00C11DF5">
            <w:pPr>
              <w:spacing w:after="0" w:line="240" w:lineRule="auto"/>
              <w:rPr>
                <w:rFonts w:ascii="Times New Roman" w:hAnsi="Times New Roman"/>
                <w:sz w:val="28"/>
                <w:szCs w:val="28"/>
              </w:rPr>
            </w:pPr>
            <w:r w:rsidRPr="00C11DF5">
              <w:rPr>
                <w:rFonts w:ascii="Times New Roman" w:hAnsi="Times New Roman"/>
                <w:sz w:val="28"/>
                <w:szCs w:val="28"/>
              </w:rPr>
              <w:t>Производственные затраты на прирост, руб.</w:t>
            </w:r>
          </w:p>
        </w:tc>
        <w:tc>
          <w:tcPr>
            <w:tcW w:w="2268" w:type="dxa"/>
            <w:vAlign w:val="center"/>
          </w:tcPr>
          <w:p w:rsidR="00091EAF" w:rsidRPr="00C11DF5" w:rsidRDefault="00091EAF" w:rsidP="00C11DF5">
            <w:pPr>
              <w:spacing w:after="0" w:line="240" w:lineRule="auto"/>
              <w:jc w:val="center"/>
              <w:rPr>
                <w:rFonts w:ascii="Times New Roman" w:hAnsi="Times New Roman"/>
                <w:sz w:val="28"/>
                <w:szCs w:val="28"/>
              </w:rPr>
            </w:pPr>
            <w:r w:rsidRPr="00C11DF5">
              <w:rPr>
                <w:rFonts w:ascii="Times New Roman" w:hAnsi="Times New Roman"/>
                <w:sz w:val="28"/>
                <w:szCs w:val="28"/>
              </w:rPr>
              <w:t>75506897</w:t>
            </w:r>
          </w:p>
        </w:tc>
        <w:tc>
          <w:tcPr>
            <w:tcW w:w="2268" w:type="dxa"/>
            <w:vAlign w:val="center"/>
          </w:tcPr>
          <w:p w:rsidR="00091EAF" w:rsidRPr="00C11DF5" w:rsidRDefault="00091EAF" w:rsidP="00C11DF5">
            <w:pPr>
              <w:spacing w:after="0" w:line="240" w:lineRule="auto"/>
              <w:jc w:val="center"/>
              <w:rPr>
                <w:rFonts w:ascii="Times New Roman" w:hAnsi="Times New Roman"/>
                <w:sz w:val="28"/>
                <w:szCs w:val="28"/>
              </w:rPr>
            </w:pPr>
            <w:r w:rsidRPr="00C11DF5">
              <w:rPr>
                <w:rFonts w:ascii="Times New Roman" w:hAnsi="Times New Roman"/>
                <w:sz w:val="28"/>
                <w:szCs w:val="28"/>
              </w:rPr>
              <w:t>5119437</w:t>
            </w:r>
          </w:p>
        </w:tc>
        <w:tc>
          <w:tcPr>
            <w:tcW w:w="1985" w:type="dxa"/>
            <w:vAlign w:val="center"/>
          </w:tcPr>
          <w:p w:rsidR="00091EAF" w:rsidRPr="00C11DF5" w:rsidRDefault="00091EAF" w:rsidP="00C11DF5">
            <w:pPr>
              <w:spacing w:after="0" w:line="240" w:lineRule="auto"/>
              <w:jc w:val="center"/>
              <w:rPr>
                <w:rFonts w:ascii="Times New Roman" w:hAnsi="Times New Roman"/>
                <w:sz w:val="28"/>
                <w:szCs w:val="28"/>
              </w:rPr>
            </w:pPr>
            <w:r w:rsidRPr="00C11DF5">
              <w:rPr>
                <w:rFonts w:ascii="Times New Roman" w:hAnsi="Times New Roman"/>
                <w:sz w:val="28"/>
                <w:szCs w:val="28"/>
              </w:rPr>
              <w:t>287609</w:t>
            </w:r>
          </w:p>
        </w:tc>
      </w:tr>
      <w:tr w:rsidR="00091EAF" w:rsidRPr="00C11DF5" w:rsidTr="00C11DF5">
        <w:tc>
          <w:tcPr>
            <w:tcW w:w="2835" w:type="dxa"/>
          </w:tcPr>
          <w:p w:rsidR="00091EAF" w:rsidRPr="00C11DF5" w:rsidRDefault="00091EAF" w:rsidP="00C11DF5">
            <w:pPr>
              <w:spacing w:after="0" w:line="360" w:lineRule="auto"/>
              <w:rPr>
                <w:rFonts w:ascii="Times New Roman" w:hAnsi="Times New Roman"/>
                <w:sz w:val="28"/>
                <w:szCs w:val="28"/>
              </w:rPr>
            </w:pPr>
            <w:r w:rsidRPr="00C11DF5">
              <w:rPr>
                <w:rFonts w:ascii="Times New Roman" w:hAnsi="Times New Roman"/>
                <w:sz w:val="28"/>
                <w:szCs w:val="28"/>
              </w:rPr>
              <w:t>Выручка, руб.</w:t>
            </w:r>
          </w:p>
        </w:tc>
        <w:tc>
          <w:tcPr>
            <w:tcW w:w="2268"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76397200</w:t>
            </w:r>
          </w:p>
        </w:tc>
        <w:tc>
          <w:tcPr>
            <w:tcW w:w="2268"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5179800</w:t>
            </w:r>
          </w:p>
        </w:tc>
        <w:tc>
          <w:tcPr>
            <w:tcW w:w="1985"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291000</w:t>
            </w:r>
          </w:p>
        </w:tc>
      </w:tr>
      <w:tr w:rsidR="00091EAF" w:rsidRPr="00C11DF5" w:rsidTr="00C11DF5">
        <w:tc>
          <w:tcPr>
            <w:tcW w:w="2835" w:type="dxa"/>
          </w:tcPr>
          <w:p w:rsidR="00091EAF" w:rsidRPr="00C11DF5" w:rsidRDefault="00091EAF" w:rsidP="00C11DF5">
            <w:pPr>
              <w:spacing w:after="0" w:line="360" w:lineRule="auto"/>
              <w:rPr>
                <w:rFonts w:ascii="Times New Roman" w:hAnsi="Times New Roman"/>
                <w:sz w:val="28"/>
                <w:szCs w:val="28"/>
              </w:rPr>
            </w:pPr>
            <w:r w:rsidRPr="00C11DF5">
              <w:rPr>
                <w:rFonts w:ascii="Times New Roman" w:hAnsi="Times New Roman"/>
                <w:sz w:val="28"/>
                <w:szCs w:val="28"/>
              </w:rPr>
              <w:t>Чистый доход, руб.</w:t>
            </w:r>
          </w:p>
        </w:tc>
        <w:tc>
          <w:tcPr>
            <w:tcW w:w="2268"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890303</w:t>
            </w:r>
          </w:p>
        </w:tc>
        <w:tc>
          <w:tcPr>
            <w:tcW w:w="2268"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60363</w:t>
            </w:r>
          </w:p>
        </w:tc>
        <w:tc>
          <w:tcPr>
            <w:tcW w:w="1985"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3391</w:t>
            </w:r>
          </w:p>
        </w:tc>
      </w:tr>
      <w:tr w:rsidR="00091EAF" w:rsidRPr="00C11DF5" w:rsidTr="00C11DF5">
        <w:tc>
          <w:tcPr>
            <w:tcW w:w="2835" w:type="dxa"/>
          </w:tcPr>
          <w:p w:rsidR="00091EAF" w:rsidRPr="00C11DF5" w:rsidRDefault="00091EAF" w:rsidP="00C11DF5">
            <w:pPr>
              <w:spacing w:after="0" w:line="360" w:lineRule="auto"/>
              <w:rPr>
                <w:rFonts w:ascii="Times New Roman" w:hAnsi="Times New Roman"/>
                <w:sz w:val="28"/>
                <w:szCs w:val="28"/>
              </w:rPr>
            </w:pPr>
            <w:r w:rsidRPr="00C11DF5">
              <w:rPr>
                <w:rFonts w:ascii="Times New Roman" w:hAnsi="Times New Roman"/>
                <w:sz w:val="28"/>
                <w:szCs w:val="28"/>
              </w:rPr>
              <w:t>Рентабельность, %</w:t>
            </w:r>
          </w:p>
        </w:tc>
        <w:tc>
          <w:tcPr>
            <w:tcW w:w="2268"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1,2</w:t>
            </w:r>
          </w:p>
        </w:tc>
        <w:tc>
          <w:tcPr>
            <w:tcW w:w="2268"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1,2</w:t>
            </w:r>
          </w:p>
        </w:tc>
        <w:tc>
          <w:tcPr>
            <w:tcW w:w="1985" w:type="dxa"/>
            <w:vAlign w:val="center"/>
          </w:tcPr>
          <w:p w:rsidR="00091EAF" w:rsidRPr="00C11DF5" w:rsidRDefault="00091EAF" w:rsidP="00C11DF5">
            <w:pPr>
              <w:spacing w:after="0" w:line="360" w:lineRule="auto"/>
              <w:jc w:val="center"/>
              <w:rPr>
                <w:rFonts w:ascii="Times New Roman" w:hAnsi="Times New Roman"/>
                <w:sz w:val="28"/>
                <w:szCs w:val="28"/>
              </w:rPr>
            </w:pPr>
            <w:r w:rsidRPr="00C11DF5">
              <w:rPr>
                <w:rFonts w:ascii="Times New Roman" w:hAnsi="Times New Roman"/>
                <w:sz w:val="28"/>
                <w:szCs w:val="28"/>
              </w:rPr>
              <w:t>1,2</w:t>
            </w:r>
          </w:p>
        </w:tc>
      </w:tr>
    </w:tbl>
    <w:p w:rsidR="00091EAF" w:rsidRPr="00E223BF" w:rsidRDefault="00091EAF" w:rsidP="00DA66BB">
      <w:pPr>
        <w:pStyle w:val="ListParagraph"/>
        <w:spacing w:before="120" w:after="0" w:line="360" w:lineRule="auto"/>
        <w:ind w:left="0" w:firstLine="709"/>
        <w:jc w:val="both"/>
        <w:rPr>
          <w:rFonts w:ascii="Times New Roman" w:hAnsi="Times New Roman"/>
          <w:sz w:val="28"/>
          <w:szCs w:val="28"/>
        </w:rPr>
      </w:pPr>
      <w:r w:rsidRPr="00E223BF">
        <w:rPr>
          <w:rFonts w:ascii="Times New Roman" w:hAnsi="Times New Roman"/>
          <w:sz w:val="28"/>
          <w:szCs w:val="28"/>
        </w:rPr>
        <w:t>Основную долю в производстве говядины в ЗАО «Агрокомплекс» занимает откорм бычков породы молочного направления продуктивности; вклад специализированных мясных пород невелик. Производство говяд</w:t>
      </w:r>
      <w:r w:rsidRPr="00E223BF">
        <w:rPr>
          <w:rFonts w:ascii="Times New Roman" w:hAnsi="Times New Roman"/>
          <w:sz w:val="28"/>
          <w:szCs w:val="28"/>
        </w:rPr>
        <w:t>и</w:t>
      </w:r>
      <w:r w:rsidRPr="00E223BF">
        <w:rPr>
          <w:rFonts w:ascii="Times New Roman" w:hAnsi="Times New Roman"/>
          <w:sz w:val="28"/>
          <w:szCs w:val="28"/>
        </w:rPr>
        <w:t>ны пока остается низкорентабельным. При проведении расчетов ориент</w:t>
      </w:r>
      <w:r w:rsidRPr="00E223BF">
        <w:rPr>
          <w:rFonts w:ascii="Times New Roman" w:hAnsi="Times New Roman"/>
          <w:sz w:val="28"/>
          <w:szCs w:val="28"/>
        </w:rPr>
        <w:t>и</w:t>
      </w:r>
      <w:r w:rsidRPr="00E223BF">
        <w:rPr>
          <w:rFonts w:ascii="Times New Roman" w:hAnsi="Times New Roman"/>
          <w:sz w:val="28"/>
          <w:szCs w:val="28"/>
        </w:rPr>
        <w:t>ровались на следующие данные:</w:t>
      </w:r>
    </w:p>
    <w:p w:rsidR="00091EAF" w:rsidRPr="00E223BF" w:rsidRDefault="00091EAF" w:rsidP="0072105D">
      <w:pPr>
        <w:tabs>
          <w:tab w:val="left" w:pos="2711"/>
        </w:tabs>
        <w:spacing w:after="0" w:line="360" w:lineRule="auto"/>
        <w:ind w:firstLine="709"/>
        <w:jc w:val="both"/>
        <w:rPr>
          <w:rFonts w:ascii="Times New Roman" w:hAnsi="Times New Roman"/>
          <w:sz w:val="28"/>
          <w:szCs w:val="28"/>
        </w:rPr>
      </w:pPr>
      <w:r w:rsidRPr="00E223BF">
        <w:rPr>
          <w:rFonts w:ascii="Times New Roman" w:hAnsi="Times New Roman"/>
          <w:sz w:val="28"/>
          <w:szCs w:val="28"/>
        </w:rPr>
        <w:t>- цена реализации говядины в живом весе колеблется в пределах 90-105 руб/кг; в среднем - 97 руб./кг</w:t>
      </w:r>
    </w:p>
    <w:p w:rsidR="00091EAF" w:rsidRPr="00E223BF" w:rsidRDefault="00091EAF" w:rsidP="0072105D">
      <w:pPr>
        <w:tabs>
          <w:tab w:val="left" w:pos="2711"/>
        </w:tabs>
        <w:spacing w:after="0" w:line="360" w:lineRule="auto"/>
        <w:ind w:firstLine="709"/>
        <w:jc w:val="both"/>
        <w:rPr>
          <w:rFonts w:ascii="Times New Roman" w:hAnsi="Times New Roman"/>
          <w:sz w:val="28"/>
          <w:szCs w:val="28"/>
        </w:rPr>
      </w:pPr>
      <w:r w:rsidRPr="00E223BF">
        <w:rPr>
          <w:rFonts w:ascii="Times New Roman" w:hAnsi="Times New Roman"/>
          <w:sz w:val="28"/>
          <w:szCs w:val="28"/>
        </w:rPr>
        <w:t>- себестоимость 1 ц прироста живой массы в среднем без учета п</w:t>
      </w:r>
      <w:r w:rsidRPr="00E223BF">
        <w:rPr>
          <w:rFonts w:ascii="Times New Roman" w:hAnsi="Times New Roman"/>
          <w:sz w:val="28"/>
          <w:szCs w:val="28"/>
        </w:rPr>
        <w:t>о</w:t>
      </w:r>
      <w:r w:rsidRPr="00E223BF">
        <w:rPr>
          <w:rFonts w:ascii="Times New Roman" w:hAnsi="Times New Roman"/>
          <w:sz w:val="28"/>
          <w:szCs w:val="28"/>
        </w:rPr>
        <w:t>родных особенностей откармливаемых животных составляет 9586,96 руб.</w:t>
      </w:r>
    </w:p>
    <w:p w:rsidR="00091EAF" w:rsidRPr="00E223BF" w:rsidRDefault="00091EAF" w:rsidP="0072105D">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 срок откорма бычков по породе шароле составляет 183 дня, а го</w:t>
      </w:r>
      <w:r w:rsidRPr="00E223BF">
        <w:rPr>
          <w:rFonts w:ascii="Times New Roman" w:hAnsi="Times New Roman"/>
          <w:sz w:val="28"/>
          <w:szCs w:val="28"/>
        </w:rPr>
        <w:t>л</w:t>
      </w:r>
      <w:r w:rsidRPr="00E223BF">
        <w:rPr>
          <w:rFonts w:ascii="Times New Roman" w:hAnsi="Times New Roman"/>
          <w:sz w:val="28"/>
          <w:szCs w:val="28"/>
        </w:rPr>
        <w:t xml:space="preserve">штинской и абердин-ангусской породы ‒ 244 дня. </w:t>
      </w:r>
    </w:p>
    <w:p w:rsidR="00091EAF" w:rsidRPr="00E223BF" w:rsidRDefault="00091EAF" w:rsidP="0072105D">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Очевидно, что более короткий срок откорма бычков породы шароле при одинаковой стоимости 1 кормодня является главным фактором пов</w:t>
      </w:r>
      <w:r w:rsidRPr="00E223BF">
        <w:rPr>
          <w:rFonts w:ascii="Times New Roman" w:hAnsi="Times New Roman"/>
          <w:sz w:val="28"/>
          <w:szCs w:val="28"/>
        </w:rPr>
        <w:t>ы</w:t>
      </w:r>
      <w:r w:rsidRPr="00E223BF">
        <w:rPr>
          <w:rFonts w:ascii="Times New Roman" w:hAnsi="Times New Roman"/>
          <w:sz w:val="28"/>
          <w:szCs w:val="28"/>
        </w:rPr>
        <w:t>шения экономической эффективности производства говядины. В насто</w:t>
      </w:r>
      <w:r w:rsidRPr="00E223BF">
        <w:rPr>
          <w:rFonts w:ascii="Times New Roman" w:hAnsi="Times New Roman"/>
          <w:sz w:val="28"/>
          <w:szCs w:val="28"/>
        </w:rPr>
        <w:t>я</w:t>
      </w:r>
      <w:r w:rsidRPr="00E223BF">
        <w:rPr>
          <w:rFonts w:ascii="Times New Roman" w:hAnsi="Times New Roman"/>
          <w:sz w:val="28"/>
          <w:szCs w:val="28"/>
        </w:rPr>
        <w:t>щее время имеющееся в хозяйствах ЗАО «Агрокомплекс» поголовье сп</w:t>
      </w:r>
      <w:r w:rsidRPr="00E223BF">
        <w:rPr>
          <w:rFonts w:ascii="Times New Roman" w:hAnsi="Times New Roman"/>
          <w:sz w:val="28"/>
          <w:szCs w:val="28"/>
        </w:rPr>
        <w:t>е</w:t>
      </w:r>
      <w:r w:rsidRPr="00E223BF">
        <w:rPr>
          <w:rFonts w:ascii="Times New Roman" w:hAnsi="Times New Roman"/>
          <w:sz w:val="28"/>
          <w:szCs w:val="28"/>
        </w:rPr>
        <w:t>циализированного мясного скота (пород шароле и абердин-ангусская) не позволяет обеспечить полную загрузку «Животноводческого комплекса». Отрасль скотоводства в современных условиях ЗАО фирмы «Агроко</w:t>
      </w:r>
      <w:r w:rsidRPr="00E223BF">
        <w:rPr>
          <w:rFonts w:ascii="Times New Roman" w:hAnsi="Times New Roman"/>
          <w:sz w:val="28"/>
          <w:szCs w:val="28"/>
        </w:rPr>
        <w:t>м</w:t>
      </w:r>
      <w:r w:rsidRPr="00E223BF">
        <w:rPr>
          <w:rFonts w:ascii="Times New Roman" w:hAnsi="Times New Roman"/>
          <w:sz w:val="28"/>
          <w:szCs w:val="28"/>
        </w:rPr>
        <w:t>плекс» развивается благодаря наличию собственных предприятий по пер</w:t>
      </w:r>
      <w:r w:rsidRPr="00E223BF">
        <w:rPr>
          <w:rFonts w:ascii="Times New Roman" w:hAnsi="Times New Roman"/>
          <w:sz w:val="28"/>
          <w:szCs w:val="28"/>
        </w:rPr>
        <w:t>е</w:t>
      </w:r>
      <w:r w:rsidRPr="00E223BF">
        <w:rPr>
          <w:rFonts w:ascii="Times New Roman" w:hAnsi="Times New Roman"/>
          <w:sz w:val="28"/>
          <w:szCs w:val="28"/>
        </w:rPr>
        <w:t>работке мяса и молока.</w:t>
      </w:r>
    </w:p>
    <w:p w:rsidR="00091EAF" w:rsidRPr="00E223BF" w:rsidRDefault="00091EAF" w:rsidP="00F674D4">
      <w:pPr>
        <w:shd w:val="clear" w:color="auto" w:fill="FFFFFF"/>
        <w:tabs>
          <w:tab w:val="left" w:pos="278"/>
          <w:tab w:val="left" w:pos="9720"/>
        </w:tabs>
        <w:spacing w:after="0" w:line="360" w:lineRule="auto"/>
        <w:ind w:firstLine="709"/>
        <w:jc w:val="both"/>
        <w:rPr>
          <w:rFonts w:ascii="Times New Roman" w:hAnsi="Times New Roman"/>
          <w:sz w:val="28"/>
          <w:szCs w:val="28"/>
        </w:rPr>
      </w:pPr>
      <w:r w:rsidRPr="00E223BF">
        <w:rPr>
          <w:rFonts w:ascii="Times New Roman" w:hAnsi="Times New Roman"/>
          <w:sz w:val="28"/>
          <w:szCs w:val="28"/>
        </w:rPr>
        <w:t>Заключение. На участке «откорм» в «Животноводческом комплексе» ЗАО фирмы «Агрокомплекс» более 90 % приходится на голштинскую п</w:t>
      </w:r>
      <w:r w:rsidRPr="00E223BF">
        <w:rPr>
          <w:rFonts w:ascii="Times New Roman" w:hAnsi="Times New Roman"/>
          <w:sz w:val="28"/>
          <w:szCs w:val="28"/>
        </w:rPr>
        <w:t>о</w:t>
      </w:r>
      <w:r w:rsidRPr="00E223BF">
        <w:rPr>
          <w:rFonts w:ascii="Times New Roman" w:hAnsi="Times New Roman"/>
          <w:sz w:val="28"/>
          <w:szCs w:val="28"/>
        </w:rPr>
        <w:t>роду, доля абердин-ангусской породы составляет 6,3 %, а породы шароле – 0,6 %. Малый удельный вес пород мясного направления продуктивности на откорме обусловлен недостаточным поголовьем основного стада абе</w:t>
      </w:r>
      <w:r w:rsidRPr="00E223BF">
        <w:rPr>
          <w:rFonts w:ascii="Times New Roman" w:hAnsi="Times New Roman"/>
          <w:sz w:val="28"/>
          <w:szCs w:val="28"/>
        </w:rPr>
        <w:t>р</w:t>
      </w:r>
      <w:r w:rsidRPr="00E223BF">
        <w:rPr>
          <w:rFonts w:ascii="Times New Roman" w:hAnsi="Times New Roman"/>
          <w:sz w:val="28"/>
          <w:szCs w:val="28"/>
        </w:rPr>
        <w:t>дин-ангусской и шаролезской пород. Причиной недостаточного обеспеч</w:t>
      </w:r>
      <w:r w:rsidRPr="00E223BF">
        <w:rPr>
          <w:rFonts w:ascii="Times New Roman" w:hAnsi="Times New Roman"/>
          <w:sz w:val="28"/>
          <w:szCs w:val="28"/>
        </w:rPr>
        <w:t>е</w:t>
      </w:r>
      <w:r w:rsidRPr="00E223BF">
        <w:rPr>
          <w:rFonts w:ascii="Times New Roman" w:hAnsi="Times New Roman"/>
          <w:sz w:val="28"/>
          <w:szCs w:val="28"/>
        </w:rPr>
        <w:t>ния откормочного комплекса молодняком породы шароле является выс</w:t>
      </w:r>
      <w:r w:rsidRPr="00E223BF">
        <w:rPr>
          <w:rFonts w:ascii="Times New Roman" w:hAnsi="Times New Roman"/>
          <w:sz w:val="28"/>
          <w:szCs w:val="28"/>
        </w:rPr>
        <w:t>о</w:t>
      </w:r>
      <w:r w:rsidRPr="00E223BF">
        <w:rPr>
          <w:rFonts w:ascii="Times New Roman" w:hAnsi="Times New Roman"/>
          <w:sz w:val="28"/>
          <w:szCs w:val="28"/>
        </w:rPr>
        <w:t xml:space="preserve">кий показатель тяжелых отелов, послеродовых осложнений и сниженное продуктивное долголетие коров основного стада. </w:t>
      </w:r>
    </w:p>
    <w:p w:rsidR="00091EAF" w:rsidRPr="00E223BF" w:rsidRDefault="00091EAF" w:rsidP="00331E64">
      <w:pPr>
        <w:pStyle w:val="NormalWeb"/>
        <w:spacing w:before="0" w:beforeAutospacing="0" w:after="0" w:afterAutospacing="0" w:line="360" w:lineRule="auto"/>
        <w:ind w:firstLine="709"/>
        <w:jc w:val="both"/>
        <w:rPr>
          <w:sz w:val="28"/>
          <w:szCs w:val="28"/>
        </w:rPr>
      </w:pPr>
      <w:r w:rsidRPr="00E223BF">
        <w:rPr>
          <w:sz w:val="28"/>
          <w:szCs w:val="28"/>
        </w:rPr>
        <w:t>В условиях «Животноводческого комплекса» бычки пород голшти</w:t>
      </w:r>
      <w:r w:rsidRPr="00E223BF">
        <w:rPr>
          <w:sz w:val="28"/>
          <w:szCs w:val="28"/>
        </w:rPr>
        <w:t>н</w:t>
      </w:r>
      <w:r w:rsidRPr="00E223BF">
        <w:rPr>
          <w:sz w:val="28"/>
          <w:szCs w:val="28"/>
        </w:rPr>
        <w:t xml:space="preserve">ская, шароле и абердин-ангусская достигают требуемой величины живой массы за установленный стандартами пород период. Лучшие показатели абсолютного и относительного прироста живой массы и самый короткий период откорма установлены у породы шароле. </w:t>
      </w:r>
    </w:p>
    <w:p w:rsidR="00091EAF" w:rsidRPr="00E223BF" w:rsidRDefault="00091EAF" w:rsidP="00F674D4">
      <w:pPr>
        <w:pStyle w:val="NormalWeb"/>
        <w:spacing w:before="0" w:beforeAutospacing="0" w:after="0" w:afterAutospacing="0" w:line="360" w:lineRule="auto"/>
        <w:ind w:firstLine="709"/>
        <w:jc w:val="both"/>
        <w:rPr>
          <w:sz w:val="28"/>
          <w:szCs w:val="28"/>
        </w:rPr>
      </w:pPr>
      <w:r w:rsidRPr="00E223BF">
        <w:rPr>
          <w:sz w:val="28"/>
          <w:szCs w:val="28"/>
        </w:rPr>
        <w:t>Рентабельность откорма скота в ЗАО фирме «Агрокомплекс» низкая, но эффективность отрасли обеспечивается за счет наличия собственных перерабатывающих предприятий. Для повышения рентабельности прои</w:t>
      </w:r>
      <w:r w:rsidRPr="00E223BF">
        <w:rPr>
          <w:sz w:val="28"/>
          <w:szCs w:val="28"/>
        </w:rPr>
        <w:t>з</w:t>
      </w:r>
      <w:r w:rsidRPr="00E223BF">
        <w:rPr>
          <w:sz w:val="28"/>
          <w:szCs w:val="28"/>
        </w:rPr>
        <w:t>водства говядины в ЗАО фирме «Агрокомплекс» ст. Выселки получено о</w:t>
      </w:r>
      <w:r w:rsidRPr="00E223BF">
        <w:rPr>
          <w:sz w:val="28"/>
          <w:szCs w:val="28"/>
        </w:rPr>
        <w:t>с</w:t>
      </w:r>
      <w:r w:rsidRPr="00E223BF">
        <w:rPr>
          <w:sz w:val="28"/>
          <w:szCs w:val="28"/>
        </w:rPr>
        <w:t>нование рекомендовать в откормочном комплексе увеличить удельный вес молодняка специализированных пород мясного направления продуктивн</w:t>
      </w:r>
      <w:r w:rsidRPr="00E223BF">
        <w:rPr>
          <w:sz w:val="28"/>
          <w:szCs w:val="28"/>
        </w:rPr>
        <w:t>о</w:t>
      </w:r>
      <w:r w:rsidRPr="00E223BF">
        <w:rPr>
          <w:sz w:val="28"/>
          <w:szCs w:val="28"/>
        </w:rPr>
        <w:t>сти. Считаем доказанной необходимость формирования группах, более о</w:t>
      </w:r>
      <w:r w:rsidRPr="00E223BF">
        <w:rPr>
          <w:sz w:val="28"/>
          <w:szCs w:val="28"/>
        </w:rPr>
        <w:t>д</w:t>
      </w:r>
      <w:r w:rsidRPr="00E223BF">
        <w:rPr>
          <w:sz w:val="28"/>
          <w:szCs w:val="28"/>
        </w:rPr>
        <w:t>нородных по возрасту и живой массе.</w:t>
      </w:r>
    </w:p>
    <w:p w:rsidR="00091EAF" w:rsidRPr="00E223BF" w:rsidRDefault="00091EAF" w:rsidP="00C02120">
      <w:pPr>
        <w:spacing w:after="0" w:line="240" w:lineRule="auto"/>
        <w:jc w:val="center"/>
        <w:rPr>
          <w:rFonts w:ascii="Times New Roman" w:hAnsi="Times New Roman"/>
          <w:sz w:val="24"/>
          <w:szCs w:val="24"/>
        </w:rPr>
      </w:pPr>
      <w:r w:rsidRPr="00E223BF">
        <w:rPr>
          <w:rFonts w:ascii="Times New Roman" w:hAnsi="Times New Roman"/>
          <w:sz w:val="24"/>
          <w:szCs w:val="24"/>
        </w:rPr>
        <w:t>Список литературы</w:t>
      </w:r>
    </w:p>
    <w:p w:rsidR="00091EAF" w:rsidRPr="00E223BF" w:rsidRDefault="00091EAF" w:rsidP="00C02120">
      <w:pPr>
        <w:spacing w:after="0" w:line="240" w:lineRule="auto"/>
        <w:ind w:firstLine="709"/>
        <w:jc w:val="both"/>
        <w:rPr>
          <w:rFonts w:ascii="Times New Roman" w:hAnsi="Times New Roman"/>
          <w:iCs/>
          <w:sz w:val="24"/>
          <w:szCs w:val="24"/>
          <w:shd w:val="clear" w:color="auto" w:fill="FFFFFF"/>
        </w:rPr>
      </w:pPr>
      <w:r w:rsidRPr="00E223BF">
        <w:rPr>
          <w:rFonts w:ascii="Times New Roman" w:hAnsi="Times New Roman"/>
          <w:iCs/>
          <w:sz w:val="24"/>
          <w:szCs w:val="24"/>
          <w:shd w:val="clear" w:color="auto" w:fill="FFFFFF"/>
        </w:rPr>
        <w:t>1. Безотходная переработка подсолнечного шрота / А. Г. Кощаев, Г. А. Плут</w:t>
      </w:r>
      <w:r w:rsidRPr="00E223BF">
        <w:rPr>
          <w:rFonts w:ascii="Times New Roman" w:hAnsi="Times New Roman"/>
          <w:iCs/>
          <w:sz w:val="24"/>
          <w:szCs w:val="24"/>
          <w:shd w:val="clear" w:color="auto" w:fill="FFFFFF"/>
        </w:rPr>
        <w:t>а</w:t>
      </w:r>
      <w:r w:rsidRPr="00E223BF">
        <w:rPr>
          <w:rFonts w:ascii="Times New Roman" w:hAnsi="Times New Roman"/>
          <w:iCs/>
          <w:sz w:val="24"/>
          <w:szCs w:val="24"/>
          <w:shd w:val="clear" w:color="auto" w:fill="FFFFFF"/>
        </w:rPr>
        <w:t>хин, Г. В. Фисенко, А. И. Петренко, А. И. Петенко // Хранение и переработка сельхо</w:t>
      </w:r>
      <w:r w:rsidRPr="00E223BF">
        <w:rPr>
          <w:rFonts w:ascii="Times New Roman" w:hAnsi="Times New Roman"/>
          <w:iCs/>
          <w:sz w:val="24"/>
          <w:szCs w:val="24"/>
          <w:shd w:val="clear" w:color="auto" w:fill="FFFFFF"/>
        </w:rPr>
        <w:t>з</w:t>
      </w:r>
      <w:r w:rsidRPr="00E223BF">
        <w:rPr>
          <w:rFonts w:ascii="Times New Roman" w:hAnsi="Times New Roman"/>
          <w:iCs/>
          <w:sz w:val="24"/>
          <w:szCs w:val="24"/>
          <w:shd w:val="clear" w:color="auto" w:fill="FFFFFF"/>
        </w:rPr>
        <w:t>сырья. – 2008. – № 3. – С. 66-68.</w:t>
      </w:r>
    </w:p>
    <w:p w:rsidR="00091EAF" w:rsidRPr="00E223BF" w:rsidRDefault="00091EAF" w:rsidP="00C02120">
      <w:pPr>
        <w:spacing w:after="0" w:line="240" w:lineRule="auto"/>
        <w:ind w:firstLine="709"/>
        <w:jc w:val="both"/>
        <w:rPr>
          <w:rFonts w:ascii="Times New Roman" w:hAnsi="Times New Roman"/>
          <w:bCs/>
          <w:sz w:val="24"/>
          <w:szCs w:val="24"/>
          <w:shd w:val="clear" w:color="auto" w:fill="FFFFFF"/>
        </w:rPr>
      </w:pPr>
      <w:r w:rsidRPr="00E223BF">
        <w:rPr>
          <w:rFonts w:ascii="Times New Roman" w:hAnsi="Times New Roman"/>
          <w:bCs/>
          <w:sz w:val="24"/>
          <w:szCs w:val="24"/>
          <w:shd w:val="clear" w:color="auto" w:fill="FFFFFF"/>
        </w:rPr>
        <w:t>2. Биотехнология получения хлореллы и ее применение в птицеводстве как функциональной кормовой добавки / Г. А. Плутахин, Н. Л. Мачнева, А. Г. Кощаев, И. В. Пятиконов, А. И. Петенко // Труды Кубанского государственного аграрного ун</w:t>
      </w:r>
      <w:r w:rsidRPr="00E223BF">
        <w:rPr>
          <w:rFonts w:ascii="Times New Roman" w:hAnsi="Times New Roman"/>
          <w:bCs/>
          <w:sz w:val="24"/>
          <w:szCs w:val="24"/>
          <w:shd w:val="clear" w:color="auto" w:fill="FFFFFF"/>
        </w:rPr>
        <w:t>и</w:t>
      </w:r>
      <w:r w:rsidRPr="00E223BF">
        <w:rPr>
          <w:rFonts w:ascii="Times New Roman" w:hAnsi="Times New Roman"/>
          <w:bCs/>
          <w:sz w:val="24"/>
          <w:szCs w:val="24"/>
          <w:shd w:val="clear" w:color="auto" w:fill="FFFFFF"/>
        </w:rPr>
        <w:t>верситета. – 2011. – № 31. – С. 101-104.</w:t>
      </w:r>
    </w:p>
    <w:p w:rsidR="00091EAF" w:rsidRPr="00E223BF" w:rsidRDefault="00091EAF" w:rsidP="00C02120">
      <w:pPr>
        <w:spacing w:after="0" w:line="240" w:lineRule="auto"/>
        <w:ind w:firstLine="709"/>
        <w:jc w:val="both"/>
        <w:rPr>
          <w:rFonts w:ascii="Times New Roman" w:hAnsi="Times New Roman"/>
          <w:iCs/>
          <w:sz w:val="24"/>
          <w:szCs w:val="24"/>
          <w:shd w:val="clear" w:color="auto" w:fill="FFFFFF"/>
        </w:rPr>
      </w:pPr>
      <w:r w:rsidRPr="00E223BF">
        <w:rPr>
          <w:rFonts w:ascii="Times New Roman" w:hAnsi="Times New Roman"/>
          <w:iCs/>
          <w:sz w:val="24"/>
          <w:szCs w:val="24"/>
          <w:shd w:val="clear" w:color="auto" w:fill="FFFFFF"/>
        </w:rPr>
        <w:t>3. Использование цеолитов для повышения откормочных качеств животных / И. М. Донник, О. П. Неверова, О. В. Горелик, А. Г. Кощаев // Аграрный вестник Урала. – 2015. –  № 9. – С. 41-47.</w:t>
      </w:r>
    </w:p>
    <w:p w:rsidR="00091EAF" w:rsidRPr="00E223BF" w:rsidRDefault="00091EAF" w:rsidP="00C02120">
      <w:pPr>
        <w:spacing w:after="0" w:line="240" w:lineRule="auto"/>
        <w:ind w:firstLine="709"/>
        <w:jc w:val="both"/>
        <w:rPr>
          <w:rStyle w:val="Hyperlink"/>
          <w:rFonts w:ascii="Times New Roman" w:hAnsi="Times New Roman"/>
          <w:bCs/>
          <w:color w:val="auto"/>
          <w:sz w:val="24"/>
          <w:szCs w:val="24"/>
          <w:u w:val="none"/>
        </w:rPr>
      </w:pPr>
      <w:r w:rsidRPr="00E223BF">
        <w:rPr>
          <w:rStyle w:val="Hyperlink"/>
          <w:rFonts w:ascii="Times New Roman" w:hAnsi="Times New Roman"/>
          <w:bCs/>
          <w:color w:val="auto"/>
          <w:sz w:val="24"/>
          <w:szCs w:val="24"/>
          <w:u w:val="none"/>
        </w:rPr>
        <w:t xml:space="preserve">4. Кощаев А. Г. </w:t>
      </w:r>
      <w:hyperlink r:id="rId15" w:history="1">
        <w:r w:rsidRPr="00E223BF">
          <w:rPr>
            <w:rStyle w:val="Hyperlink"/>
            <w:rFonts w:ascii="Times New Roman" w:hAnsi="Times New Roman"/>
            <w:bCs/>
            <w:color w:val="auto"/>
            <w:sz w:val="24"/>
            <w:szCs w:val="24"/>
            <w:u w:val="none"/>
          </w:rPr>
          <w:t>Зоотехнические особенности ремонтного молодняка крупного рогатого скота в Краснодарском крае</w:t>
        </w:r>
      </w:hyperlink>
      <w:r w:rsidRPr="00E223BF">
        <w:rPr>
          <w:rStyle w:val="Hyperlink"/>
          <w:rFonts w:ascii="Times New Roman" w:hAnsi="Times New Roman"/>
          <w:bCs/>
          <w:color w:val="auto"/>
          <w:sz w:val="24"/>
          <w:szCs w:val="24"/>
          <w:u w:val="none"/>
        </w:rPr>
        <w:t xml:space="preserve"> / А.Г. Кощаев, И.В. Щукина // </w:t>
      </w:r>
      <w:r w:rsidRPr="00E223BF">
        <w:rPr>
          <w:rFonts w:ascii="Times New Roman" w:hAnsi="Times New Roman"/>
          <w:bCs/>
          <w:sz w:val="24"/>
          <w:szCs w:val="24"/>
        </w:rPr>
        <w:t>Ученые записки учреждения образования "Витебская ордена "Знак почета" государственная академия ветеринарной медицины"</w:t>
      </w:r>
      <w:r w:rsidRPr="00E223BF">
        <w:rPr>
          <w:rStyle w:val="Hyperlink"/>
          <w:rFonts w:ascii="Times New Roman" w:hAnsi="Times New Roman"/>
          <w:bCs/>
          <w:color w:val="auto"/>
          <w:sz w:val="24"/>
          <w:szCs w:val="24"/>
          <w:u w:val="none"/>
        </w:rPr>
        <w:t xml:space="preserve">. 2017. – Т. 53. – </w:t>
      </w:r>
      <w:r w:rsidRPr="00E223BF">
        <w:rPr>
          <w:rFonts w:ascii="Times New Roman" w:hAnsi="Times New Roman"/>
          <w:bCs/>
          <w:sz w:val="24"/>
          <w:szCs w:val="24"/>
        </w:rPr>
        <w:t>№ 1</w:t>
      </w:r>
      <w:r w:rsidRPr="00E223BF">
        <w:rPr>
          <w:rStyle w:val="Hyperlink"/>
          <w:rFonts w:ascii="Times New Roman" w:hAnsi="Times New Roman"/>
          <w:bCs/>
          <w:color w:val="auto"/>
          <w:sz w:val="24"/>
          <w:szCs w:val="24"/>
          <w:u w:val="none"/>
        </w:rPr>
        <w:t>. – С. 227-231.</w:t>
      </w:r>
    </w:p>
    <w:p w:rsidR="00091EAF" w:rsidRPr="00E223BF" w:rsidRDefault="00091EAF" w:rsidP="00C02120">
      <w:pPr>
        <w:shd w:val="clear" w:color="auto" w:fill="FFFFFF"/>
        <w:spacing w:before="274" w:after="274" w:line="240" w:lineRule="auto"/>
        <w:ind w:firstLine="709"/>
        <w:contextualSpacing/>
        <w:jc w:val="both"/>
        <w:rPr>
          <w:rFonts w:ascii="Times New Roman" w:hAnsi="Times New Roman"/>
          <w:spacing w:val="-3"/>
          <w:sz w:val="24"/>
          <w:szCs w:val="24"/>
        </w:rPr>
      </w:pPr>
      <w:r w:rsidRPr="00E223BF">
        <w:rPr>
          <w:rFonts w:ascii="Times New Roman" w:hAnsi="Times New Roman"/>
          <w:spacing w:val="-3"/>
          <w:sz w:val="24"/>
          <w:szCs w:val="24"/>
        </w:rPr>
        <w:t>5. Кощаев А. Г. Использование различных видов оценки говядины для формиров</w:t>
      </w:r>
      <w:r w:rsidRPr="00E223BF">
        <w:rPr>
          <w:rFonts w:ascii="Times New Roman" w:hAnsi="Times New Roman"/>
          <w:spacing w:val="-3"/>
          <w:sz w:val="24"/>
          <w:szCs w:val="24"/>
        </w:rPr>
        <w:t>а</w:t>
      </w:r>
      <w:r w:rsidRPr="00E223BF">
        <w:rPr>
          <w:rFonts w:ascii="Times New Roman" w:hAnsi="Times New Roman"/>
          <w:spacing w:val="-3"/>
          <w:sz w:val="24"/>
          <w:szCs w:val="24"/>
        </w:rPr>
        <w:t>ния культуры ее потребления / А. Г. Кощаев, И. В. Щукина // Вестник Новосибирского государственного аграрного университета. ‒ 2015. ‒ №2 (35). ‒ С. 64-70.</w:t>
      </w:r>
    </w:p>
    <w:p w:rsidR="00091EAF" w:rsidRPr="00E223BF" w:rsidRDefault="00091EAF" w:rsidP="00C02120">
      <w:pPr>
        <w:shd w:val="clear" w:color="auto" w:fill="FFFFFF"/>
        <w:spacing w:before="274" w:after="274" w:line="240" w:lineRule="auto"/>
        <w:ind w:firstLine="709"/>
        <w:contextualSpacing/>
        <w:jc w:val="both"/>
        <w:rPr>
          <w:rFonts w:ascii="Times New Roman" w:hAnsi="Times New Roman"/>
          <w:spacing w:val="-3"/>
          <w:sz w:val="24"/>
          <w:szCs w:val="24"/>
        </w:rPr>
      </w:pPr>
      <w:r w:rsidRPr="00E223BF">
        <w:rPr>
          <w:rFonts w:ascii="Times New Roman" w:hAnsi="Times New Roman"/>
          <w:spacing w:val="-3"/>
          <w:sz w:val="24"/>
          <w:szCs w:val="24"/>
        </w:rPr>
        <w:t>6. Кощаев А. Г. Хозяйственно-биологические и экстерьерные особенности ремон</w:t>
      </w:r>
      <w:r w:rsidRPr="00E223BF">
        <w:rPr>
          <w:rFonts w:ascii="Times New Roman" w:hAnsi="Times New Roman"/>
          <w:spacing w:val="-3"/>
          <w:sz w:val="24"/>
          <w:szCs w:val="24"/>
        </w:rPr>
        <w:t>т</w:t>
      </w:r>
      <w:r w:rsidRPr="00E223BF">
        <w:rPr>
          <w:rFonts w:ascii="Times New Roman" w:hAnsi="Times New Roman"/>
          <w:spacing w:val="-3"/>
          <w:sz w:val="24"/>
          <w:szCs w:val="24"/>
        </w:rPr>
        <w:t>ного молодняка крупного рогатого скота в Краснодарском крае / А. Г. Кощаев, И. В. Щ</w:t>
      </w:r>
      <w:r w:rsidRPr="00E223BF">
        <w:rPr>
          <w:rFonts w:ascii="Times New Roman" w:hAnsi="Times New Roman"/>
          <w:spacing w:val="-3"/>
          <w:sz w:val="24"/>
          <w:szCs w:val="24"/>
        </w:rPr>
        <w:t>у</w:t>
      </w:r>
      <w:r w:rsidRPr="00E223BF">
        <w:rPr>
          <w:rFonts w:ascii="Times New Roman" w:hAnsi="Times New Roman"/>
          <w:spacing w:val="-3"/>
          <w:sz w:val="24"/>
          <w:szCs w:val="24"/>
        </w:rPr>
        <w:t>кина // Политематический сетевой электронный научный журнал Кубанского государс</w:t>
      </w:r>
      <w:r w:rsidRPr="00E223BF">
        <w:rPr>
          <w:rFonts w:ascii="Times New Roman" w:hAnsi="Times New Roman"/>
          <w:spacing w:val="-3"/>
          <w:sz w:val="24"/>
          <w:szCs w:val="24"/>
        </w:rPr>
        <w:t>т</w:t>
      </w:r>
      <w:r w:rsidRPr="00E223BF">
        <w:rPr>
          <w:rFonts w:ascii="Times New Roman" w:hAnsi="Times New Roman"/>
          <w:spacing w:val="-3"/>
          <w:sz w:val="24"/>
          <w:szCs w:val="24"/>
        </w:rPr>
        <w:t>венного аграрного университета. ‒ 2015. ‒ №105. ‒ С. 1082-1110.</w:t>
      </w:r>
    </w:p>
    <w:p w:rsidR="00091EAF" w:rsidRPr="00E223BF" w:rsidRDefault="00091EAF" w:rsidP="00C02120">
      <w:pPr>
        <w:spacing w:after="0" w:line="240" w:lineRule="auto"/>
        <w:ind w:firstLine="709"/>
        <w:jc w:val="both"/>
        <w:rPr>
          <w:rFonts w:ascii="Times New Roman" w:hAnsi="Times New Roman"/>
          <w:iCs/>
          <w:sz w:val="24"/>
          <w:szCs w:val="24"/>
          <w:shd w:val="clear" w:color="auto" w:fill="FFFFFF"/>
        </w:rPr>
      </w:pPr>
      <w:r w:rsidRPr="00E223BF">
        <w:rPr>
          <w:rFonts w:ascii="Times New Roman" w:hAnsi="Times New Roman"/>
          <w:iCs/>
          <w:sz w:val="24"/>
          <w:szCs w:val="24"/>
          <w:shd w:val="clear" w:color="auto" w:fill="FFFFFF"/>
        </w:rPr>
        <w:t>7. Кощаев А. Г. Естественная контаминация зернофуража и комбикормов для птицеводства микотоксинами / А. Г. Кощаев, И. В. Хмара, И. Н. Хмара // Труды Куба</w:t>
      </w:r>
      <w:r w:rsidRPr="00E223BF">
        <w:rPr>
          <w:rFonts w:ascii="Times New Roman" w:hAnsi="Times New Roman"/>
          <w:iCs/>
          <w:sz w:val="24"/>
          <w:szCs w:val="24"/>
          <w:shd w:val="clear" w:color="auto" w:fill="FFFFFF"/>
        </w:rPr>
        <w:t>н</w:t>
      </w:r>
      <w:r w:rsidRPr="00E223BF">
        <w:rPr>
          <w:rFonts w:ascii="Times New Roman" w:hAnsi="Times New Roman"/>
          <w:iCs/>
          <w:sz w:val="24"/>
          <w:szCs w:val="24"/>
          <w:shd w:val="clear" w:color="auto" w:fill="FFFFFF"/>
        </w:rPr>
        <w:t>ского государственного аграрного университета. – 2013. – № 42. – С. 87-92.</w:t>
      </w:r>
    </w:p>
    <w:p w:rsidR="00091EAF" w:rsidRPr="00E223BF" w:rsidRDefault="00091EAF" w:rsidP="00C02120">
      <w:pPr>
        <w:spacing w:after="0" w:line="240" w:lineRule="auto"/>
        <w:ind w:firstLine="709"/>
        <w:jc w:val="both"/>
        <w:rPr>
          <w:rFonts w:ascii="Times New Roman" w:hAnsi="Times New Roman"/>
          <w:iCs/>
          <w:sz w:val="24"/>
          <w:szCs w:val="24"/>
          <w:shd w:val="clear" w:color="auto" w:fill="FFFFFF"/>
        </w:rPr>
      </w:pPr>
      <w:r w:rsidRPr="00E223BF">
        <w:rPr>
          <w:rFonts w:ascii="Times New Roman" w:hAnsi="Times New Roman"/>
          <w:iCs/>
          <w:sz w:val="24"/>
          <w:szCs w:val="24"/>
          <w:shd w:val="clear" w:color="auto" w:fill="FFFFFF"/>
        </w:rPr>
        <w:t>8. Кузьминова Е. В. Влияние препаратов на основе каротиноидов на метабол</w:t>
      </w:r>
      <w:r w:rsidRPr="00E223BF">
        <w:rPr>
          <w:rFonts w:ascii="Times New Roman" w:hAnsi="Times New Roman"/>
          <w:iCs/>
          <w:sz w:val="24"/>
          <w:szCs w:val="24"/>
          <w:shd w:val="clear" w:color="auto" w:fill="FFFFFF"/>
        </w:rPr>
        <w:t>и</w:t>
      </w:r>
      <w:r w:rsidRPr="00E223BF">
        <w:rPr>
          <w:rFonts w:ascii="Times New Roman" w:hAnsi="Times New Roman"/>
          <w:iCs/>
          <w:sz w:val="24"/>
          <w:szCs w:val="24"/>
          <w:shd w:val="clear" w:color="auto" w:fill="FFFFFF"/>
        </w:rPr>
        <w:t>ческий статус и антиоксидантную защиту организма коров / Е.</w:t>
      </w:r>
      <w:r w:rsidRPr="00E223BF">
        <w:rPr>
          <w:rFonts w:ascii="Times New Roman" w:hAnsi="Times New Roman"/>
          <w:iCs/>
          <w:sz w:val="24"/>
          <w:szCs w:val="24"/>
          <w:shd w:val="clear" w:color="auto" w:fill="FFFFFF"/>
          <w:lang w:val="en-US"/>
        </w:rPr>
        <w:t> </w:t>
      </w:r>
      <w:r w:rsidRPr="00E223BF">
        <w:rPr>
          <w:rFonts w:ascii="Times New Roman" w:hAnsi="Times New Roman"/>
          <w:iCs/>
          <w:sz w:val="24"/>
          <w:szCs w:val="24"/>
          <w:shd w:val="clear" w:color="auto" w:fill="FFFFFF"/>
        </w:rPr>
        <w:t>В. Кузьминова, М.</w:t>
      </w:r>
      <w:r w:rsidRPr="00E223BF">
        <w:rPr>
          <w:rFonts w:ascii="Times New Roman" w:hAnsi="Times New Roman"/>
          <w:iCs/>
          <w:sz w:val="24"/>
          <w:szCs w:val="24"/>
          <w:shd w:val="clear" w:color="auto" w:fill="FFFFFF"/>
          <w:lang w:val="en-US"/>
        </w:rPr>
        <w:t> </w:t>
      </w:r>
      <w:r w:rsidRPr="00E223BF">
        <w:rPr>
          <w:rFonts w:ascii="Times New Roman" w:hAnsi="Times New Roman"/>
          <w:iCs/>
          <w:sz w:val="24"/>
          <w:szCs w:val="24"/>
          <w:shd w:val="clear" w:color="auto" w:fill="FFFFFF"/>
        </w:rPr>
        <w:t>П. Семененко, А.</w:t>
      </w:r>
      <w:r w:rsidRPr="00E223BF">
        <w:rPr>
          <w:rFonts w:ascii="Times New Roman" w:hAnsi="Times New Roman"/>
          <w:iCs/>
          <w:sz w:val="24"/>
          <w:szCs w:val="24"/>
          <w:shd w:val="clear" w:color="auto" w:fill="FFFFFF"/>
          <w:lang w:val="en-US"/>
        </w:rPr>
        <w:t> </w:t>
      </w:r>
      <w:r w:rsidRPr="00E223BF">
        <w:rPr>
          <w:rFonts w:ascii="Times New Roman" w:hAnsi="Times New Roman"/>
          <w:iCs/>
          <w:sz w:val="24"/>
          <w:szCs w:val="24"/>
          <w:shd w:val="clear" w:color="auto" w:fill="FFFFFF"/>
        </w:rPr>
        <w:t xml:space="preserve">Г. Кощаев // </w:t>
      </w:r>
      <w:r w:rsidRPr="00E223BF">
        <w:rPr>
          <w:rFonts w:ascii="Times New Roman" w:hAnsi="Times New Roman"/>
          <w:iCs/>
          <w:sz w:val="24"/>
          <w:szCs w:val="24"/>
          <w:shd w:val="clear" w:color="auto" w:fill="FFFFFF"/>
          <w:lang w:val="en-US"/>
        </w:rPr>
        <w:t>Advances</w:t>
      </w:r>
      <w:r w:rsidRPr="00E223BF">
        <w:rPr>
          <w:rFonts w:ascii="Times New Roman" w:hAnsi="Times New Roman"/>
          <w:iCs/>
          <w:sz w:val="24"/>
          <w:szCs w:val="24"/>
          <w:shd w:val="clear" w:color="auto" w:fill="FFFFFF"/>
        </w:rPr>
        <w:t xml:space="preserve"> </w:t>
      </w:r>
      <w:r w:rsidRPr="00E223BF">
        <w:rPr>
          <w:rFonts w:ascii="Times New Roman" w:hAnsi="Times New Roman"/>
          <w:iCs/>
          <w:sz w:val="24"/>
          <w:szCs w:val="24"/>
          <w:shd w:val="clear" w:color="auto" w:fill="FFFFFF"/>
          <w:lang w:val="en-US"/>
        </w:rPr>
        <w:t>in</w:t>
      </w:r>
      <w:r w:rsidRPr="00E223BF">
        <w:rPr>
          <w:rFonts w:ascii="Times New Roman" w:hAnsi="Times New Roman"/>
          <w:iCs/>
          <w:sz w:val="24"/>
          <w:szCs w:val="24"/>
          <w:shd w:val="clear" w:color="auto" w:fill="FFFFFF"/>
        </w:rPr>
        <w:t xml:space="preserve"> </w:t>
      </w:r>
      <w:r w:rsidRPr="00E223BF">
        <w:rPr>
          <w:rFonts w:ascii="Times New Roman" w:hAnsi="Times New Roman"/>
          <w:iCs/>
          <w:sz w:val="24"/>
          <w:szCs w:val="24"/>
          <w:shd w:val="clear" w:color="auto" w:fill="FFFFFF"/>
          <w:lang w:val="en-US"/>
        </w:rPr>
        <w:t>Agricultural</w:t>
      </w:r>
      <w:r w:rsidRPr="00E223BF">
        <w:rPr>
          <w:rFonts w:ascii="Times New Roman" w:hAnsi="Times New Roman"/>
          <w:iCs/>
          <w:sz w:val="24"/>
          <w:szCs w:val="24"/>
          <w:shd w:val="clear" w:color="auto" w:fill="FFFFFF"/>
        </w:rPr>
        <w:t xml:space="preserve"> </w:t>
      </w:r>
      <w:r w:rsidRPr="00E223BF">
        <w:rPr>
          <w:rFonts w:ascii="Times New Roman" w:hAnsi="Times New Roman"/>
          <w:iCs/>
          <w:sz w:val="24"/>
          <w:szCs w:val="24"/>
          <w:shd w:val="clear" w:color="auto" w:fill="FFFFFF"/>
          <w:lang w:val="en-US"/>
        </w:rPr>
        <w:t>and</w:t>
      </w:r>
      <w:r w:rsidRPr="00E223BF">
        <w:rPr>
          <w:rFonts w:ascii="Times New Roman" w:hAnsi="Times New Roman"/>
          <w:iCs/>
          <w:sz w:val="24"/>
          <w:szCs w:val="24"/>
          <w:shd w:val="clear" w:color="auto" w:fill="FFFFFF"/>
        </w:rPr>
        <w:t xml:space="preserve"> </w:t>
      </w:r>
      <w:r w:rsidRPr="00E223BF">
        <w:rPr>
          <w:rFonts w:ascii="Times New Roman" w:hAnsi="Times New Roman"/>
          <w:iCs/>
          <w:sz w:val="24"/>
          <w:szCs w:val="24"/>
          <w:shd w:val="clear" w:color="auto" w:fill="FFFFFF"/>
          <w:lang w:val="en-US"/>
        </w:rPr>
        <w:t>Biological</w:t>
      </w:r>
      <w:r w:rsidRPr="00E223BF">
        <w:rPr>
          <w:rFonts w:ascii="Times New Roman" w:hAnsi="Times New Roman"/>
          <w:iCs/>
          <w:sz w:val="24"/>
          <w:szCs w:val="24"/>
          <w:shd w:val="clear" w:color="auto" w:fill="FFFFFF"/>
        </w:rPr>
        <w:t xml:space="preserve"> </w:t>
      </w:r>
      <w:r w:rsidRPr="00E223BF">
        <w:rPr>
          <w:rFonts w:ascii="Times New Roman" w:hAnsi="Times New Roman"/>
          <w:iCs/>
          <w:sz w:val="24"/>
          <w:szCs w:val="24"/>
          <w:shd w:val="clear" w:color="auto" w:fill="FFFFFF"/>
          <w:lang w:val="en-US"/>
        </w:rPr>
        <w:t>Sciences</w:t>
      </w:r>
      <w:r w:rsidRPr="00E223BF">
        <w:rPr>
          <w:rFonts w:ascii="Times New Roman" w:hAnsi="Times New Roman"/>
          <w:iCs/>
          <w:sz w:val="24"/>
          <w:szCs w:val="24"/>
          <w:shd w:val="clear" w:color="auto" w:fill="FFFFFF"/>
        </w:rPr>
        <w:t>. – 2015. – Т. 1. ‒</w:t>
      </w:r>
      <w:r w:rsidRPr="00E223BF">
        <w:rPr>
          <w:rFonts w:ascii="Times New Roman" w:hAnsi="Times New Roman"/>
          <w:iCs/>
          <w:sz w:val="24"/>
          <w:szCs w:val="24"/>
          <w:shd w:val="clear" w:color="auto" w:fill="FFFFFF"/>
          <w:lang w:val="en-US"/>
        </w:rPr>
        <w:t> </w:t>
      </w:r>
      <w:r w:rsidRPr="00E223BF">
        <w:rPr>
          <w:rFonts w:ascii="Times New Roman" w:hAnsi="Times New Roman"/>
          <w:iCs/>
          <w:sz w:val="24"/>
          <w:szCs w:val="24"/>
          <w:shd w:val="clear" w:color="auto" w:fill="FFFFFF"/>
        </w:rPr>
        <w:t>№</w:t>
      </w:r>
      <w:r w:rsidRPr="00E223BF">
        <w:rPr>
          <w:rFonts w:ascii="Times New Roman" w:hAnsi="Times New Roman"/>
          <w:iCs/>
          <w:sz w:val="24"/>
          <w:szCs w:val="24"/>
          <w:shd w:val="clear" w:color="auto" w:fill="FFFFFF"/>
          <w:lang w:val="en-US"/>
        </w:rPr>
        <w:t> </w:t>
      </w:r>
      <w:r w:rsidRPr="00E223BF">
        <w:rPr>
          <w:rFonts w:ascii="Times New Roman" w:hAnsi="Times New Roman"/>
          <w:iCs/>
          <w:sz w:val="24"/>
          <w:szCs w:val="24"/>
          <w:shd w:val="clear" w:color="auto" w:fill="FFFFFF"/>
        </w:rPr>
        <w:t>3. – С. 33-40.</w:t>
      </w:r>
    </w:p>
    <w:p w:rsidR="00091EAF" w:rsidRPr="00E223BF" w:rsidRDefault="00091EAF" w:rsidP="00C02120">
      <w:pPr>
        <w:spacing w:after="0" w:line="240" w:lineRule="auto"/>
        <w:ind w:firstLine="709"/>
        <w:jc w:val="both"/>
        <w:rPr>
          <w:rFonts w:ascii="Times New Roman" w:hAnsi="Times New Roman"/>
          <w:iCs/>
          <w:sz w:val="24"/>
          <w:szCs w:val="24"/>
          <w:shd w:val="clear" w:color="auto" w:fill="FFFFFF"/>
        </w:rPr>
      </w:pPr>
      <w:r w:rsidRPr="00E223BF">
        <w:rPr>
          <w:rFonts w:ascii="Times New Roman" w:hAnsi="Times New Roman"/>
          <w:iCs/>
          <w:sz w:val="24"/>
          <w:szCs w:val="24"/>
          <w:shd w:val="clear" w:color="auto" w:fill="FFFFFF"/>
        </w:rPr>
        <w:t>9. Морфологический состав мышечной массы при использовании природных э</w:t>
      </w:r>
      <w:r w:rsidRPr="00E223BF">
        <w:rPr>
          <w:rFonts w:ascii="Times New Roman" w:hAnsi="Times New Roman"/>
          <w:iCs/>
          <w:sz w:val="24"/>
          <w:szCs w:val="24"/>
          <w:shd w:val="clear" w:color="auto" w:fill="FFFFFF"/>
        </w:rPr>
        <w:t>н</w:t>
      </w:r>
      <w:r w:rsidRPr="00E223BF">
        <w:rPr>
          <w:rFonts w:ascii="Times New Roman" w:hAnsi="Times New Roman"/>
          <w:iCs/>
          <w:sz w:val="24"/>
          <w:szCs w:val="24"/>
          <w:shd w:val="clear" w:color="auto" w:fill="FFFFFF"/>
        </w:rPr>
        <w:t>теросорбентов / О. П. Неверова, И. М. Донник, О. В. Горелик, А. Г. Кощаев // Аграрный вестник Урала. – 2015. –  № 10. – С. 35-39.</w:t>
      </w:r>
    </w:p>
    <w:p w:rsidR="00091EAF" w:rsidRPr="00E223BF" w:rsidRDefault="00091EAF" w:rsidP="00C02120">
      <w:pPr>
        <w:shd w:val="clear" w:color="auto" w:fill="FFFFFF"/>
        <w:spacing w:before="274" w:after="274" w:line="240" w:lineRule="auto"/>
        <w:ind w:firstLine="709"/>
        <w:contextualSpacing/>
        <w:jc w:val="both"/>
        <w:rPr>
          <w:rFonts w:ascii="Times New Roman" w:hAnsi="Times New Roman"/>
          <w:sz w:val="24"/>
          <w:szCs w:val="24"/>
        </w:rPr>
      </w:pPr>
      <w:r w:rsidRPr="00E223BF">
        <w:rPr>
          <w:rFonts w:ascii="Times New Roman" w:hAnsi="Times New Roman"/>
          <w:sz w:val="24"/>
          <w:szCs w:val="24"/>
        </w:rPr>
        <w:t>10. Обоснование генетических исследований для прогнозирования потери пог</w:t>
      </w:r>
      <w:r w:rsidRPr="00E223BF">
        <w:rPr>
          <w:rFonts w:ascii="Times New Roman" w:hAnsi="Times New Roman"/>
          <w:sz w:val="24"/>
          <w:szCs w:val="24"/>
        </w:rPr>
        <w:t>о</w:t>
      </w:r>
      <w:r w:rsidRPr="00E223BF">
        <w:rPr>
          <w:rFonts w:ascii="Times New Roman" w:hAnsi="Times New Roman"/>
          <w:sz w:val="24"/>
          <w:szCs w:val="24"/>
        </w:rPr>
        <w:t>ловья коров в переходный период / В. В. Усенко, Л. Д. Яровая, А. В. Лихоман, Н. С. Комарова, А. Г. Кощаев // Ветеринария Кубани. ‒ 2016. ‒ №3. ‒ С. 12-14.</w:t>
      </w:r>
    </w:p>
    <w:p w:rsidR="00091EAF" w:rsidRPr="00E223BF" w:rsidRDefault="00091EAF" w:rsidP="00C02120">
      <w:pPr>
        <w:widowControl w:val="0"/>
        <w:tabs>
          <w:tab w:val="left" w:pos="1080"/>
          <w:tab w:val="num" w:pos="1620"/>
        </w:tabs>
        <w:spacing w:after="0" w:line="240" w:lineRule="auto"/>
        <w:ind w:firstLine="709"/>
        <w:jc w:val="both"/>
        <w:rPr>
          <w:rFonts w:ascii="Times New Roman" w:hAnsi="Times New Roman"/>
          <w:spacing w:val="-5"/>
          <w:sz w:val="24"/>
          <w:szCs w:val="24"/>
        </w:rPr>
      </w:pPr>
      <w:r w:rsidRPr="00E223BF">
        <w:rPr>
          <w:rFonts w:ascii="Times New Roman" w:hAnsi="Times New Roman"/>
          <w:spacing w:val="-5"/>
          <w:sz w:val="24"/>
          <w:szCs w:val="24"/>
        </w:rPr>
        <w:t>11. Пат. 2419420 Российская Федерация, МПК А61К 31/00, А61Р 43/00. Средство повышения сохранности и продуктивности животных/ Е. В. Кузьминова, М. П. Семененко, А. Г. Кощаев, В. С. Соловьев. – Заявл. 28.12.2009; опубл. 2011.</w:t>
      </w:r>
    </w:p>
    <w:p w:rsidR="00091EAF" w:rsidRPr="00E223BF" w:rsidRDefault="00091EAF" w:rsidP="00C02120">
      <w:pPr>
        <w:spacing w:after="0" w:line="240" w:lineRule="auto"/>
        <w:ind w:firstLine="709"/>
        <w:jc w:val="both"/>
        <w:rPr>
          <w:rFonts w:ascii="Times New Roman" w:hAnsi="Times New Roman"/>
          <w:bCs/>
          <w:sz w:val="24"/>
          <w:szCs w:val="24"/>
          <w:shd w:val="clear" w:color="auto" w:fill="FFFFFF"/>
        </w:rPr>
      </w:pPr>
      <w:r w:rsidRPr="00E223BF">
        <w:rPr>
          <w:rFonts w:ascii="Times New Roman" w:hAnsi="Times New Roman"/>
          <w:bCs/>
          <w:sz w:val="24"/>
          <w:szCs w:val="24"/>
          <w:shd w:val="clear" w:color="auto" w:fill="FFFFFF"/>
        </w:rPr>
        <w:t>12. Петенко А. Концентрат из сока люцерны / А. Петенко, А. Кощаев // Птиц</w:t>
      </w:r>
      <w:r w:rsidRPr="00E223BF">
        <w:rPr>
          <w:rFonts w:ascii="Times New Roman" w:hAnsi="Times New Roman"/>
          <w:bCs/>
          <w:sz w:val="24"/>
          <w:szCs w:val="24"/>
          <w:shd w:val="clear" w:color="auto" w:fill="FFFFFF"/>
        </w:rPr>
        <w:t>е</w:t>
      </w:r>
      <w:r w:rsidRPr="00E223BF">
        <w:rPr>
          <w:rFonts w:ascii="Times New Roman" w:hAnsi="Times New Roman"/>
          <w:bCs/>
          <w:sz w:val="24"/>
          <w:szCs w:val="24"/>
          <w:shd w:val="clear" w:color="auto" w:fill="FFFFFF"/>
        </w:rPr>
        <w:t>водство. – 2005. – № 5. – С. 28-29.</w:t>
      </w:r>
    </w:p>
    <w:p w:rsidR="00091EAF" w:rsidRPr="00E223BF" w:rsidRDefault="00091EAF" w:rsidP="00C02120">
      <w:pPr>
        <w:spacing w:after="0" w:line="240" w:lineRule="auto"/>
        <w:ind w:firstLine="709"/>
        <w:jc w:val="both"/>
        <w:rPr>
          <w:rFonts w:ascii="Times New Roman" w:hAnsi="Times New Roman"/>
          <w:bCs/>
          <w:sz w:val="24"/>
          <w:szCs w:val="24"/>
          <w:shd w:val="clear" w:color="auto" w:fill="FFFFFF"/>
        </w:rPr>
      </w:pPr>
      <w:r w:rsidRPr="00E223BF">
        <w:rPr>
          <w:rFonts w:ascii="Times New Roman" w:hAnsi="Times New Roman"/>
          <w:bCs/>
          <w:sz w:val="24"/>
          <w:szCs w:val="24"/>
          <w:shd w:val="clear" w:color="auto" w:fill="FFFFFF"/>
        </w:rPr>
        <w:t>13. Применение новой ферментной кормовой добавки микоцел в комбикормах для цыплят-бройлеров / Г. В. Фисенко, А. Г. Кощаев, И. А. Петенко, И. М. Донник, Е. В. Якубенко // Ветеринария Кубани. – 2013. – № 4. – С. 15-17.</w:t>
      </w:r>
    </w:p>
    <w:p w:rsidR="00091EAF" w:rsidRPr="00E223BF" w:rsidRDefault="00091EAF" w:rsidP="00C02120">
      <w:pPr>
        <w:shd w:val="clear" w:color="auto" w:fill="FFFFFF"/>
        <w:spacing w:before="274" w:after="274" w:line="240" w:lineRule="auto"/>
        <w:ind w:firstLine="709"/>
        <w:contextualSpacing/>
        <w:jc w:val="both"/>
        <w:rPr>
          <w:rFonts w:ascii="Times New Roman" w:hAnsi="Times New Roman"/>
          <w:sz w:val="24"/>
          <w:szCs w:val="24"/>
        </w:rPr>
      </w:pPr>
      <w:r w:rsidRPr="00E223BF">
        <w:rPr>
          <w:rFonts w:ascii="Times New Roman" w:hAnsi="Times New Roman"/>
          <w:sz w:val="24"/>
          <w:szCs w:val="24"/>
        </w:rPr>
        <w:t>14. Причины и последствия обменных нарушений в организме молочных коров в переходный период / А. Г. Кощаев, В. В. Усенко, Л. Д. Яровая, А. В. Лихоман, Н.С. Комарова // Вестник Курганской ГСХА. ‒ 2016. ‒ №1 (17). ‒ С. 25-28.</w:t>
      </w:r>
    </w:p>
    <w:p w:rsidR="00091EAF" w:rsidRPr="00E223BF" w:rsidRDefault="00091EAF" w:rsidP="00C02120">
      <w:pPr>
        <w:spacing w:after="0" w:line="240" w:lineRule="auto"/>
        <w:ind w:firstLine="709"/>
        <w:jc w:val="both"/>
        <w:rPr>
          <w:rFonts w:ascii="Times New Roman" w:hAnsi="Times New Roman"/>
          <w:iCs/>
          <w:sz w:val="24"/>
          <w:szCs w:val="24"/>
          <w:shd w:val="clear" w:color="auto" w:fill="FFFFFF"/>
        </w:rPr>
      </w:pPr>
      <w:r w:rsidRPr="00E223BF">
        <w:rPr>
          <w:rFonts w:ascii="Times New Roman" w:hAnsi="Times New Roman"/>
          <w:iCs/>
          <w:sz w:val="24"/>
          <w:szCs w:val="24"/>
          <w:shd w:val="clear" w:color="auto" w:fill="FFFFFF"/>
        </w:rPr>
        <w:t>15. Технология производства и токсикология кормовой добавки Микоцел / Г. В. Фисенко, А. Г. Кощаев, И. А. Петенко, О. В. Кощаева // Труды Кубанского государс</w:t>
      </w:r>
      <w:r w:rsidRPr="00E223BF">
        <w:rPr>
          <w:rFonts w:ascii="Times New Roman" w:hAnsi="Times New Roman"/>
          <w:iCs/>
          <w:sz w:val="24"/>
          <w:szCs w:val="24"/>
          <w:shd w:val="clear" w:color="auto" w:fill="FFFFFF"/>
        </w:rPr>
        <w:t>т</w:t>
      </w:r>
      <w:r w:rsidRPr="00E223BF">
        <w:rPr>
          <w:rFonts w:ascii="Times New Roman" w:hAnsi="Times New Roman"/>
          <w:iCs/>
          <w:sz w:val="24"/>
          <w:szCs w:val="24"/>
          <w:shd w:val="clear" w:color="auto" w:fill="FFFFFF"/>
        </w:rPr>
        <w:t>венного аграрного университета. – 2013. – № 43. – С. 55-60.</w:t>
      </w:r>
    </w:p>
    <w:p w:rsidR="00091EAF" w:rsidRPr="00E223BF" w:rsidRDefault="00091EAF" w:rsidP="00C02120">
      <w:pPr>
        <w:spacing w:after="0" w:line="240" w:lineRule="auto"/>
        <w:ind w:firstLine="709"/>
        <w:jc w:val="both"/>
        <w:rPr>
          <w:rFonts w:ascii="Times New Roman" w:hAnsi="Times New Roman"/>
          <w:bCs/>
          <w:sz w:val="24"/>
          <w:szCs w:val="24"/>
          <w:shd w:val="clear" w:color="auto" w:fill="FFFFFF"/>
        </w:rPr>
      </w:pPr>
      <w:r w:rsidRPr="00E223BF">
        <w:rPr>
          <w:rFonts w:ascii="Times New Roman" w:hAnsi="Times New Roman"/>
          <w:bCs/>
          <w:sz w:val="24"/>
          <w:szCs w:val="24"/>
          <w:shd w:val="clear" w:color="auto" w:fill="FFFFFF"/>
        </w:rPr>
        <w:t>16. Хлорелла и триходерма в качестве функциональных кормовых добавок пер</w:t>
      </w:r>
      <w:r w:rsidRPr="00E223BF">
        <w:rPr>
          <w:rFonts w:ascii="Times New Roman" w:hAnsi="Times New Roman"/>
          <w:bCs/>
          <w:sz w:val="24"/>
          <w:szCs w:val="24"/>
          <w:shd w:val="clear" w:color="auto" w:fill="FFFFFF"/>
        </w:rPr>
        <w:t>е</w:t>
      </w:r>
      <w:r w:rsidRPr="00E223BF">
        <w:rPr>
          <w:rFonts w:ascii="Times New Roman" w:hAnsi="Times New Roman"/>
          <w:bCs/>
          <w:sz w:val="24"/>
          <w:szCs w:val="24"/>
          <w:shd w:val="clear" w:color="auto" w:fill="FFFFFF"/>
        </w:rPr>
        <w:t>пелам / А. Г. Кощаев, А. И. Петенко, Г. А. Плутахин, Н. Л. Мачнева, Г. В. Фисенко, И. В. Пятиконов // Аграрная наука. – 2012. – № 7. – С. 28-29.</w:t>
      </w:r>
    </w:p>
    <w:p w:rsidR="00091EAF" w:rsidRPr="00E223BF" w:rsidRDefault="00091EAF" w:rsidP="00C02120">
      <w:pPr>
        <w:shd w:val="clear" w:color="auto" w:fill="FFFFFF"/>
        <w:spacing w:before="274" w:after="274" w:line="240" w:lineRule="auto"/>
        <w:ind w:firstLine="709"/>
        <w:contextualSpacing/>
        <w:jc w:val="both"/>
        <w:rPr>
          <w:rFonts w:ascii="Times New Roman" w:hAnsi="Times New Roman"/>
          <w:snapToGrid w:val="0"/>
          <w:sz w:val="24"/>
          <w:szCs w:val="24"/>
        </w:rPr>
      </w:pPr>
      <w:r w:rsidRPr="00E223BF">
        <w:rPr>
          <w:rFonts w:ascii="Times New Roman" w:hAnsi="Times New Roman"/>
          <w:sz w:val="24"/>
          <w:szCs w:val="24"/>
        </w:rPr>
        <w:t>17. Щукина И. В. Использование биотехнологических методов воспроизводства для повышения экономической эффективности производства говядины</w:t>
      </w:r>
      <w:r w:rsidRPr="00E223BF">
        <w:rPr>
          <w:rFonts w:ascii="Times New Roman" w:hAnsi="Times New Roman"/>
          <w:snapToGrid w:val="0"/>
          <w:sz w:val="24"/>
          <w:szCs w:val="24"/>
        </w:rPr>
        <w:t xml:space="preserve"> / </w:t>
      </w:r>
      <w:r w:rsidRPr="00E223BF">
        <w:rPr>
          <w:rFonts w:ascii="Times New Roman" w:hAnsi="Times New Roman"/>
          <w:sz w:val="24"/>
          <w:szCs w:val="24"/>
        </w:rPr>
        <w:t>И. В. Щукина, А. Г.</w:t>
      </w:r>
      <w:r w:rsidRPr="00E223BF">
        <w:rPr>
          <w:rFonts w:ascii="Times New Roman" w:hAnsi="Times New Roman"/>
          <w:snapToGrid w:val="0"/>
          <w:sz w:val="24"/>
          <w:szCs w:val="24"/>
        </w:rPr>
        <w:t xml:space="preserve"> </w:t>
      </w:r>
      <w:r w:rsidRPr="00E223BF">
        <w:rPr>
          <w:rFonts w:ascii="Times New Roman" w:hAnsi="Times New Roman"/>
          <w:sz w:val="24"/>
          <w:szCs w:val="24"/>
        </w:rPr>
        <w:t xml:space="preserve">Кощаев </w:t>
      </w:r>
      <w:r w:rsidRPr="00E223BF">
        <w:rPr>
          <w:rFonts w:ascii="Times New Roman" w:hAnsi="Times New Roman"/>
          <w:snapToGrid w:val="0"/>
          <w:sz w:val="24"/>
          <w:szCs w:val="24"/>
        </w:rPr>
        <w:t xml:space="preserve">// </w:t>
      </w:r>
      <w:r w:rsidRPr="00E223BF">
        <w:rPr>
          <w:rFonts w:ascii="Times New Roman" w:hAnsi="Times New Roman"/>
          <w:sz w:val="24"/>
          <w:szCs w:val="24"/>
        </w:rPr>
        <w:t>Ветеринария Кубани</w:t>
      </w:r>
      <w:r w:rsidRPr="00E223BF">
        <w:rPr>
          <w:rFonts w:ascii="Times New Roman" w:hAnsi="Times New Roman"/>
          <w:snapToGrid w:val="0"/>
          <w:sz w:val="24"/>
          <w:szCs w:val="24"/>
        </w:rPr>
        <w:t xml:space="preserve">. ‒ 2014. ‒ №5. ‒ С. </w:t>
      </w:r>
      <w:r w:rsidRPr="00E223BF">
        <w:rPr>
          <w:rFonts w:ascii="Times New Roman" w:hAnsi="Times New Roman"/>
          <w:sz w:val="24"/>
          <w:szCs w:val="24"/>
        </w:rPr>
        <w:t>17-21.</w:t>
      </w:r>
    </w:p>
    <w:p w:rsidR="00091EAF" w:rsidRPr="00E223BF" w:rsidRDefault="00091EAF" w:rsidP="00C02120">
      <w:pPr>
        <w:shd w:val="clear" w:color="auto" w:fill="FFFFFF"/>
        <w:spacing w:before="274" w:after="274" w:line="240" w:lineRule="auto"/>
        <w:ind w:firstLine="709"/>
        <w:contextualSpacing/>
        <w:jc w:val="both"/>
        <w:rPr>
          <w:rFonts w:ascii="Times New Roman" w:hAnsi="Times New Roman"/>
          <w:sz w:val="24"/>
          <w:szCs w:val="24"/>
        </w:rPr>
      </w:pPr>
      <w:r w:rsidRPr="00E223BF">
        <w:rPr>
          <w:rFonts w:ascii="Times New Roman" w:hAnsi="Times New Roman"/>
          <w:sz w:val="24"/>
          <w:szCs w:val="24"/>
        </w:rPr>
        <w:t xml:space="preserve">18. Щукина И. В. Моделирование свободного и ограниченного роста популяции мясного скота / И. В. Щукина, А. Г. Кощаев // </w:t>
      </w:r>
      <w:hyperlink r:id="rId16" w:history="1">
        <w:r w:rsidRPr="00E223BF">
          <w:rPr>
            <w:rFonts w:ascii="Times New Roman" w:hAnsi="Times New Roman"/>
            <w:sz w:val="24"/>
            <w:szCs w:val="24"/>
          </w:rPr>
          <w:t>Зоотехния</w:t>
        </w:r>
      </w:hyperlink>
      <w:r w:rsidRPr="00E223BF">
        <w:rPr>
          <w:rFonts w:ascii="Times New Roman" w:hAnsi="Times New Roman"/>
          <w:sz w:val="24"/>
          <w:szCs w:val="24"/>
        </w:rPr>
        <w:t>. ‒ 2015. ‒ №4. ‒ С. 24-27.</w:t>
      </w:r>
    </w:p>
    <w:p w:rsidR="00091EAF" w:rsidRPr="00E223BF" w:rsidRDefault="00091EAF" w:rsidP="00C02120">
      <w:pPr>
        <w:spacing w:after="0" w:line="240" w:lineRule="auto"/>
        <w:ind w:firstLine="709"/>
        <w:jc w:val="both"/>
        <w:rPr>
          <w:rFonts w:ascii="Times New Roman" w:hAnsi="Times New Roman"/>
          <w:iCs/>
          <w:sz w:val="24"/>
          <w:szCs w:val="24"/>
        </w:rPr>
      </w:pPr>
      <w:r w:rsidRPr="00E223BF">
        <w:rPr>
          <w:rFonts w:ascii="Times New Roman" w:hAnsi="Times New Roman"/>
          <w:iCs/>
          <w:sz w:val="24"/>
          <w:szCs w:val="24"/>
        </w:rPr>
        <w:t>19. Щукина И. В. Формирование генофонда шаролезской породы крупного рог</w:t>
      </w:r>
      <w:r w:rsidRPr="00E223BF">
        <w:rPr>
          <w:rFonts w:ascii="Times New Roman" w:hAnsi="Times New Roman"/>
          <w:iCs/>
          <w:sz w:val="24"/>
          <w:szCs w:val="24"/>
        </w:rPr>
        <w:t>а</w:t>
      </w:r>
      <w:r w:rsidRPr="00E223BF">
        <w:rPr>
          <w:rFonts w:ascii="Times New Roman" w:hAnsi="Times New Roman"/>
          <w:iCs/>
          <w:sz w:val="24"/>
          <w:szCs w:val="24"/>
        </w:rPr>
        <w:t>того скота на юге России / И. В. Щукина, А. Г. Кощаев // Вестник Курганской ГСХА. – 2016.  – № 2 (18). – С. 60-67.</w:t>
      </w:r>
    </w:p>
    <w:p w:rsidR="00091EAF" w:rsidRPr="004B32D0" w:rsidRDefault="00091EAF" w:rsidP="00C02120">
      <w:pPr>
        <w:shd w:val="clear" w:color="auto" w:fill="FFFFFF"/>
        <w:spacing w:before="274" w:after="274" w:line="240" w:lineRule="auto"/>
        <w:ind w:firstLine="709"/>
        <w:contextualSpacing/>
        <w:jc w:val="both"/>
        <w:rPr>
          <w:rFonts w:ascii="Times New Roman" w:hAnsi="Times New Roman"/>
          <w:sz w:val="24"/>
          <w:szCs w:val="24"/>
          <w:lang w:val="en-US"/>
        </w:rPr>
      </w:pPr>
      <w:r w:rsidRPr="00E223BF">
        <w:rPr>
          <w:rFonts w:ascii="Times New Roman" w:hAnsi="Times New Roman"/>
          <w:sz w:val="24"/>
          <w:szCs w:val="24"/>
        </w:rPr>
        <w:t>20. Щукина И. В. Хозяйственно-биологические особенности тёлок, использу</w:t>
      </w:r>
      <w:r w:rsidRPr="00E223BF">
        <w:rPr>
          <w:rFonts w:ascii="Times New Roman" w:hAnsi="Times New Roman"/>
          <w:sz w:val="24"/>
          <w:szCs w:val="24"/>
        </w:rPr>
        <w:t>е</w:t>
      </w:r>
      <w:r w:rsidRPr="00E223BF">
        <w:rPr>
          <w:rFonts w:ascii="Times New Roman" w:hAnsi="Times New Roman"/>
          <w:sz w:val="24"/>
          <w:szCs w:val="24"/>
        </w:rPr>
        <w:t xml:space="preserve">мых для воспроизводства популяции крупного рогатого скота в Краснодарском крае / И. В. Щукина, А. Г. Кощаев // Ветеринария Кубани. </w:t>
      </w:r>
      <w:r w:rsidRPr="004B32D0">
        <w:rPr>
          <w:rFonts w:ascii="Times New Roman" w:hAnsi="Times New Roman"/>
          <w:sz w:val="24"/>
          <w:szCs w:val="24"/>
          <w:lang w:val="en-US"/>
        </w:rPr>
        <w:t xml:space="preserve">‒ 2015. ‒ №2. ‒ </w:t>
      </w:r>
      <w:r w:rsidRPr="00E223BF">
        <w:rPr>
          <w:rFonts w:ascii="Times New Roman" w:hAnsi="Times New Roman"/>
          <w:sz w:val="24"/>
          <w:szCs w:val="24"/>
        </w:rPr>
        <w:t>С</w:t>
      </w:r>
      <w:r w:rsidRPr="004B32D0">
        <w:rPr>
          <w:rFonts w:ascii="Times New Roman" w:hAnsi="Times New Roman"/>
          <w:sz w:val="24"/>
          <w:szCs w:val="24"/>
          <w:lang w:val="en-US"/>
        </w:rPr>
        <w:t>. 15-19.</w:t>
      </w:r>
    </w:p>
    <w:p w:rsidR="00091EAF" w:rsidRPr="00E223BF" w:rsidRDefault="00091EAF" w:rsidP="00C02120">
      <w:pPr>
        <w:shd w:val="clear" w:color="auto" w:fill="FFFFFF"/>
        <w:spacing w:before="274" w:after="274" w:line="240" w:lineRule="auto"/>
        <w:ind w:firstLine="709"/>
        <w:contextualSpacing/>
        <w:jc w:val="both"/>
        <w:rPr>
          <w:rFonts w:ascii="Times New Roman" w:hAnsi="Times New Roman"/>
          <w:spacing w:val="-5"/>
          <w:sz w:val="24"/>
          <w:szCs w:val="24"/>
          <w:lang w:val="en-US"/>
        </w:rPr>
      </w:pPr>
      <w:r w:rsidRPr="00E223BF">
        <w:rPr>
          <w:rFonts w:ascii="Times New Roman" w:hAnsi="Times New Roman"/>
          <w:spacing w:val="-5"/>
          <w:sz w:val="24"/>
          <w:szCs w:val="24"/>
          <w:lang w:val="en-US"/>
        </w:rPr>
        <w:t>21. Koshchaev A. G. Amino acid profile of meat of specialized beef breeds / A. G. Koshchaev, I. V. Shchukina, M. P. Semenenko, A. S. Krivonogova, V. V. Kalashnikov // Research journal of pharmaceutical, biological and chemical sciences. – 2016. – № 7(5). – P. 670–676.</w:t>
      </w:r>
    </w:p>
    <w:p w:rsidR="00091EAF" w:rsidRPr="00E223BF" w:rsidRDefault="00091EAF" w:rsidP="00C02120">
      <w:pPr>
        <w:spacing w:after="0" w:line="240" w:lineRule="auto"/>
        <w:ind w:firstLine="709"/>
        <w:jc w:val="both"/>
        <w:rPr>
          <w:rFonts w:ascii="Times New Roman" w:hAnsi="Times New Roman"/>
          <w:iCs/>
          <w:sz w:val="24"/>
          <w:szCs w:val="24"/>
          <w:lang w:val="en-US"/>
        </w:rPr>
      </w:pPr>
      <w:r w:rsidRPr="00E223BF">
        <w:rPr>
          <w:rFonts w:ascii="Times New Roman" w:hAnsi="Times New Roman"/>
          <w:sz w:val="24"/>
          <w:szCs w:val="24"/>
          <w:lang w:val="en-US"/>
        </w:rPr>
        <w:t>22. Koshchaev A. G. Peculiarities of formation of the charolais cattle gene pool in the South of Russia / A. G. Koshchaev, I. V. Shchukina, O.V. Koshchaeva // Advances in Agr</w:t>
      </w:r>
      <w:r w:rsidRPr="00E223BF">
        <w:rPr>
          <w:rFonts w:ascii="Times New Roman" w:hAnsi="Times New Roman"/>
          <w:sz w:val="24"/>
          <w:szCs w:val="24"/>
          <w:lang w:val="en-US"/>
        </w:rPr>
        <w:t>i</w:t>
      </w:r>
      <w:r w:rsidRPr="00E223BF">
        <w:rPr>
          <w:rFonts w:ascii="Times New Roman" w:hAnsi="Times New Roman"/>
          <w:sz w:val="24"/>
          <w:szCs w:val="24"/>
          <w:lang w:val="en-US"/>
        </w:rPr>
        <w:t xml:space="preserve">cultural and Biological Sciences. – 2016. –V. 2. – </w:t>
      </w:r>
      <w:hyperlink r:id="rId17" w:history="1">
        <w:r w:rsidRPr="00E223BF">
          <w:rPr>
            <w:rFonts w:ascii="Times New Roman" w:hAnsi="Times New Roman"/>
            <w:sz w:val="24"/>
            <w:szCs w:val="24"/>
            <w:lang w:val="en-US"/>
          </w:rPr>
          <w:t>№3</w:t>
        </w:r>
      </w:hyperlink>
      <w:r w:rsidRPr="00E223BF">
        <w:rPr>
          <w:rFonts w:ascii="Times New Roman" w:hAnsi="Times New Roman"/>
          <w:sz w:val="24"/>
          <w:szCs w:val="24"/>
          <w:lang w:val="en-US"/>
        </w:rPr>
        <w:t>. – P. 23–32.</w:t>
      </w:r>
    </w:p>
    <w:p w:rsidR="00091EAF" w:rsidRPr="00E223BF" w:rsidRDefault="00091EAF" w:rsidP="00C02120">
      <w:pPr>
        <w:spacing w:after="0" w:line="240" w:lineRule="auto"/>
        <w:ind w:firstLine="709"/>
        <w:jc w:val="both"/>
        <w:rPr>
          <w:rFonts w:ascii="Times New Roman" w:hAnsi="Times New Roman"/>
          <w:iCs/>
          <w:sz w:val="24"/>
          <w:szCs w:val="24"/>
          <w:lang w:val="en-US"/>
        </w:rPr>
      </w:pPr>
      <w:r w:rsidRPr="00E223BF">
        <w:rPr>
          <w:rFonts w:ascii="Times New Roman" w:hAnsi="Times New Roman"/>
          <w:iCs/>
          <w:sz w:val="24"/>
          <w:szCs w:val="24"/>
          <w:shd w:val="clear" w:color="auto" w:fill="FFFFFF"/>
          <w:lang w:val="en-US"/>
        </w:rPr>
        <w:t>23. Koshchayev A. G. Perspectives of use a polystrain feed probiotic in poultry / A. G. Koshchayev, Y. A. Lysenko, O. V. Koshchayeva // Advances in Agricultural and Biological Sciences. – 2015. – V. 1. – № 2. – P. 44-52.</w:t>
      </w:r>
    </w:p>
    <w:p w:rsidR="00091EAF" w:rsidRPr="00E223BF" w:rsidRDefault="00091EAF" w:rsidP="00C02120">
      <w:pPr>
        <w:spacing w:after="0" w:line="240" w:lineRule="auto"/>
        <w:ind w:firstLine="709"/>
        <w:jc w:val="both"/>
        <w:rPr>
          <w:rFonts w:ascii="Times New Roman" w:hAnsi="Times New Roman"/>
          <w:iCs/>
          <w:sz w:val="24"/>
          <w:szCs w:val="24"/>
          <w:lang w:val="en-US"/>
        </w:rPr>
      </w:pPr>
    </w:p>
    <w:p w:rsidR="00091EAF" w:rsidRPr="00E223BF" w:rsidRDefault="00091EAF" w:rsidP="00C02120">
      <w:pPr>
        <w:spacing w:after="0" w:line="240" w:lineRule="auto"/>
        <w:jc w:val="center"/>
        <w:rPr>
          <w:rFonts w:ascii="Times New Roman" w:hAnsi="Times New Roman"/>
          <w:sz w:val="24"/>
          <w:szCs w:val="24"/>
          <w:lang w:val="en-US"/>
        </w:rPr>
      </w:pPr>
      <w:r w:rsidRPr="00E223BF">
        <w:rPr>
          <w:rFonts w:ascii="Times New Roman" w:hAnsi="Times New Roman"/>
          <w:sz w:val="24"/>
          <w:szCs w:val="24"/>
          <w:lang w:val="en-US"/>
        </w:rPr>
        <w:t>References</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1. Bezothodnaja pererabotka podsolnechnogo shrota / A. G. Koshchaev, G. A. Plu-takhin, G. V. Fisenko, A. I. Petrenko, A. I. Petenko // Hranenie i pererabotka selhozsyrja. – 2008. – № 3. – S. 66-68.</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2. Biotehnologija poluchenija hlorelly i ee primenenie v pticevodstve kak funkcio</w:t>
      </w:r>
      <w:r w:rsidRPr="00E223BF">
        <w:rPr>
          <w:rFonts w:ascii="Times New Roman" w:hAnsi="Times New Roman"/>
          <w:sz w:val="24"/>
          <w:szCs w:val="24"/>
          <w:lang w:val="en-US"/>
        </w:rPr>
        <w:t>n</w:t>
      </w:r>
      <w:r w:rsidRPr="00E223BF">
        <w:rPr>
          <w:rFonts w:ascii="Times New Roman" w:hAnsi="Times New Roman"/>
          <w:sz w:val="24"/>
          <w:szCs w:val="24"/>
          <w:lang w:val="en-US"/>
        </w:rPr>
        <w:t>al'noj kormovoj dobavki / G. A. Plutakhin, N. L. Machneva, A. G. Koshchaev, I. V. Pjatik</w:t>
      </w:r>
      <w:r w:rsidRPr="00E223BF">
        <w:rPr>
          <w:rFonts w:ascii="Times New Roman" w:hAnsi="Times New Roman"/>
          <w:sz w:val="24"/>
          <w:szCs w:val="24"/>
          <w:lang w:val="en-US"/>
        </w:rPr>
        <w:t>o</w:t>
      </w:r>
      <w:r w:rsidRPr="00E223BF">
        <w:rPr>
          <w:rFonts w:ascii="Times New Roman" w:hAnsi="Times New Roman"/>
          <w:sz w:val="24"/>
          <w:szCs w:val="24"/>
          <w:lang w:val="en-US"/>
        </w:rPr>
        <w:t>nov, A. I. Petenko // Trudy Kubanskogo gosudarstvennogo agrarnogo universiteta. – 2011. – № 31. – S. 101-104.</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3. Ispolzovanie ceolitov dlja povyshenija otkormochnyh kachestv zhivotnyh / I. M. Donnik, O. P. Neverova, O. V. Gorelik, A. G. Kosh</w:t>
      </w:r>
      <w:r w:rsidRPr="00E223BF">
        <w:rPr>
          <w:rFonts w:ascii="Times New Roman" w:hAnsi="Times New Roman"/>
          <w:sz w:val="24"/>
          <w:szCs w:val="24"/>
        </w:rPr>
        <w:t>с</w:t>
      </w:r>
      <w:r w:rsidRPr="00E223BF">
        <w:rPr>
          <w:rFonts w:ascii="Times New Roman" w:hAnsi="Times New Roman"/>
          <w:sz w:val="24"/>
          <w:szCs w:val="24"/>
          <w:lang w:val="en-US"/>
        </w:rPr>
        <w:t>haev // Agrarnyj vestnik Urala. – 2015. –  № 9. – S. 41-47.</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4. Kosh</w:t>
      </w:r>
      <w:r w:rsidRPr="00E223BF">
        <w:rPr>
          <w:rFonts w:ascii="Times New Roman" w:hAnsi="Times New Roman"/>
          <w:sz w:val="24"/>
          <w:szCs w:val="24"/>
        </w:rPr>
        <w:t>с</w:t>
      </w:r>
      <w:r w:rsidRPr="00E223BF">
        <w:rPr>
          <w:rFonts w:ascii="Times New Roman" w:hAnsi="Times New Roman"/>
          <w:sz w:val="24"/>
          <w:szCs w:val="24"/>
          <w:lang w:val="en-US"/>
        </w:rPr>
        <w:t>haev A. G. Zootehnicheskie osobennosti remontnogo molodnjaka krupno-go rogatogo skota v Krasnodarskom krae / A.G. Kosh</w:t>
      </w:r>
      <w:r w:rsidRPr="00E223BF">
        <w:rPr>
          <w:rFonts w:ascii="Times New Roman" w:hAnsi="Times New Roman"/>
          <w:sz w:val="24"/>
          <w:szCs w:val="24"/>
        </w:rPr>
        <w:t>с</w:t>
      </w:r>
      <w:r w:rsidRPr="00E223BF">
        <w:rPr>
          <w:rFonts w:ascii="Times New Roman" w:hAnsi="Times New Roman"/>
          <w:sz w:val="24"/>
          <w:szCs w:val="24"/>
          <w:lang w:val="en-US"/>
        </w:rPr>
        <w:t>haev, I.V. Shhukina // Uchenye za-piski uchrezhdenija obrazovanija "Vitebskaja ordena "Znak pocheta" gosudarstvennaja akademija veterinarnoj mediciny". 2017. – T. 53. – № 1. – S. 227-231.</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5. Kosh</w:t>
      </w:r>
      <w:r w:rsidRPr="00E223BF">
        <w:rPr>
          <w:rFonts w:ascii="Times New Roman" w:hAnsi="Times New Roman"/>
          <w:sz w:val="24"/>
          <w:szCs w:val="24"/>
        </w:rPr>
        <w:t>с</w:t>
      </w:r>
      <w:r w:rsidRPr="00E223BF">
        <w:rPr>
          <w:rFonts w:ascii="Times New Roman" w:hAnsi="Times New Roman"/>
          <w:sz w:val="24"/>
          <w:szCs w:val="24"/>
          <w:lang w:val="en-US"/>
        </w:rPr>
        <w:t>haev A. G. Ispolzovanie razlichnyh vidov ocenki govjadiny dlja for-mirovanija kultury ee potreblenija / A. G. Kosh</w:t>
      </w:r>
      <w:r w:rsidRPr="00E223BF">
        <w:rPr>
          <w:rFonts w:ascii="Times New Roman" w:hAnsi="Times New Roman"/>
          <w:sz w:val="24"/>
          <w:szCs w:val="24"/>
        </w:rPr>
        <w:t>с</w:t>
      </w:r>
      <w:r w:rsidRPr="00E223BF">
        <w:rPr>
          <w:rFonts w:ascii="Times New Roman" w:hAnsi="Times New Roman"/>
          <w:sz w:val="24"/>
          <w:szCs w:val="24"/>
          <w:lang w:val="en-US"/>
        </w:rPr>
        <w:t>haev, I. V. Shhukina // Vestnik Novo-sibirskogo gosudarstvennogo agrarnogo universiteta. ‒ 2015. ‒ №2 (35). ‒ S. 64-70.</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6. Kosh</w:t>
      </w:r>
      <w:r w:rsidRPr="00E223BF">
        <w:rPr>
          <w:rFonts w:ascii="Times New Roman" w:hAnsi="Times New Roman"/>
          <w:sz w:val="24"/>
          <w:szCs w:val="24"/>
        </w:rPr>
        <w:t>с</w:t>
      </w:r>
      <w:r w:rsidRPr="00E223BF">
        <w:rPr>
          <w:rFonts w:ascii="Times New Roman" w:hAnsi="Times New Roman"/>
          <w:sz w:val="24"/>
          <w:szCs w:val="24"/>
          <w:lang w:val="en-US"/>
        </w:rPr>
        <w:t>haev A. G. Hozjajstvenno-biologicheskie i jekster'ernye osobennosti remon</w:t>
      </w:r>
      <w:r w:rsidRPr="00E223BF">
        <w:rPr>
          <w:rFonts w:ascii="Times New Roman" w:hAnsi="Times New Roman"/>
          <w:sz w:val="24"/>
          <w:szCs w:val="24"/>
          <w:lang w:val="en-US"/>
        </w:rPr>
        <w:t>t</w:t>
      </w:r>
      <w:r w:rsidRPr="00E223BF">
        <w:rPr>
          <w:rFonts w:ascii="Times New Roman" w:hAnsi="Times New Roman"/>
          <w:sz w:val="24"/>
          <w:szCs w:val="24"/>
          <w:lang w:val="en-US"/>
        </w:rPr>
        <w:t>nogo molodnjaka krupnogo rogatogo skota v Krasnodarskom krae / A. G. Ko-sh</w:t>
      </w:r>
      <w:r w:rsidRPr="00E223BF">
        <w:rPr>
          <w:rFonts w:ascii="Times New Roman" w:hAnsi="Times New Roman"/>
          <w:sz w:val="24"/>
          <w:szCs w:val="24"/>
        </w:rPr>
        <w:t>с</w:t>
      </w:r>
      <w:r w:rsidRPr="00E223BF">
        <w:rPr>
          <w:rFonts w:ascii="Times New Roman" w:hAnsi="Times New Roman"/>
          <w:sz w:val="24"/>
          <w:szCs w:val="24"/>
          <w:lang w:val="en-US"/>
        </w:rPr>
        <w:t>haev, I. V. Shhukina // Politematicheskij setevoj jelektronnyj nauchnyj zhurnal Kubanskogo gos</w:t>
      </w:r>
      <w:r w:rsidRPr="00E223BF">
        <w:rPr>
          <w:rFonts w:ascii="Times New Roman" w:hAnsi="Times New Roman"/>
          <w:sz w:val="24"/>
          <w:szCs w:val="24"/>
          <w:lang w:val="en-US"/>
        </w:rPr>
        <w:t>u</w:t>
      </w:r>
      <w:r w:rsidRPr="00E223BF">
        <w:rPr>
          <w:rFonts w:ascii="Times New Roman" w:hAnsi="Times New Roman"/>
          <w:sz w:val="24"/>
          <w:szCs w:val="24"/>
          <w:lang w:val="en-US"/>
        </w:rPr>
        <w:t>darstvennogo agrarnogo universiteta. ‒ 2015. ‒ №105. ‒ S. 1082-1110.</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7. Kosh</w:t>
      </w:r>
      <w:r w:rsidRPr="00E223BF">
        <w:rPr>
          <w:rFonts w:ascii="Times New Roman" w:hAnsi="Times New Roman"/>
          <w:sz w:val="24"/>
          <w:szCs w:val="24"/>
        </w:rPr>
        <w:t>с</w:t>
      </w:r>
      <w:r w:rsidRPr="00E223BF">
        <w:rPr>
          <w:rFonts w:ascii="Times New Roman" w:hAnsi="Times New Roman"/>
          <w:sz w:val="24"/>
          <w:szCs w:val="24"/>
          <w:lang w:val="en-US"/>
        </w:rPr>
        <w:t>haev A. G. Estestvennaja kontaminacija zernofurazha i kombikormov dlja pticevodstva mikotoksinami / A. G. Kosh</w:t>
      </w:r>
      <w:r w:rsidRPr="00E223BF">
        <w:rPr>
          <w:rFonts w:ascii="Times New Roman" w:hAnsi="Times New Roman"/>
          <w:sz w:val="24"/>
          <w:szCs w:val="24"/>
        </w:rPr>
        <w:t>с</w:t>
      </w:r>
      <w:r w:rsidRPr="00E223BF">
        <w:rPr>
          <w:rFonts w:ascii="Times New Roman" w:hAnsi="Times New Roman"/>
          <w:sz w:val="24"/>
          <w:szCs w:val="24"/>
          <w:lang w:val="en-US"/>
        </w:rPr>
        <w:t>haev, I. V. Khmara, I. N. Khmara // Trudy Kuba</w:t>
      </w:r>
      <w:r w:rsidRPr="00E223BF">
        <w:rPr>
          <w:rFonts w:ascii="Times New Roman" w:hAnsi="Times New Roman"/>
          <w:sz w:val="24"/>
          <w:szCs w:val="24"/>
          <w:lang w:val="en-US"/>
        </w:rPr>
        <w:t>n</w:t>
      </w:r>
      <w:r w:rsidRPr="00E223BF">
        <w:rPr>
          <w:rFonts w:ascii="Times New Roman" w:hAnsi="Times New Roman"/>
          <w:sz w:val="24"/>
          <w:szCs w:val="24"/>
          <w:lang w:val="en-US"/>
        </w:rPr>
        <w:t>skogo gosudarstvennogo agrarnogo universiteta. – 2013. – № 42. – S. 87-92.</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8. Kuzminova E. V. Vlijanie preparatov na osnove karotinoidov na metabo-licheskij status i antioksidantnuju zashhitu organizma korov / E. V. Kuz'minova, M. P. Semenenko, A. G. Koshchaev // Advances in Agricultural and Biological Sciences. – 2015. – T. 1. ‒ № 3. – S. 33-40.</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9. Morfologicheskij sostav myshechnoj massy pri ispolzovanii prirodnyh jenteroso</w:t>
      </w:r>
      <w:r w:rsidRPr="00E223BF">
        <w:rPr>
          <w:rFonts w:ascii="Times New Roman" w:hAnsi="Times New Roman"/>
          <w:sz w:val="24"/>
          <w:szCs w:val="24"/>
          <w:lang w:val="en-US"/>
        </w:rPr>
        <w:t>r</w:t>
      </w:r>
      <w:r w:rsidRPr="00E223BF">
        <w:rPr>
          <w:rFonts w:ascii="Times New Roman" w:hAnsi="Times New Roman"/>
          <w:sz w:val="24"/>
          <w:szCs w:val="24"/>
          <w:lang w:val="en-US"/>
        </w:rPr>
        <w:t>bentov / O. P. Neverova, I. M. Donnik, O. V. Gorelik, A. G. Koshchaev // Agrarnyj vestnik Urala. – 2015. –  № 10. – S. 35-39.</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10. Obosnovanie geneticheskih issledovanij dlja prognozirovanija poteri pogolov'ja korov v perehodnyj period / V. V. Usenko, L. D. Jarovaja, A. V. Likhoman, N. S. Komarova, A. G. Koshchaev // Veterinarija Kubani. ‒ 2016. ‒ №3. ‒ S. 12-14.</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11. Pat. 2419420 Rossijskaja Federacija, MPK A61K 31/00, A61R 43/00. Sredstvo povyshenija sohrannosti i produktivnosti zhivotnyh/ E. V. Kuzminova, M. P. Semenenko, A. G. Koshchaev, V. S. Solovev. – Zajavl. 28.12.2009; opubl. 2011.</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12. Petenko A. Koncentrat iz soka ljucerny / A. Petenko, A. Koshchaev // Pti-cevodstvo. – 2005. – № 5. – S. 28-29.</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13. Primenenie novoj fermentnoj kormovoj dobavki mikocel v kombikor-mah dlja cypljat-brojlerov / G. V. Fisenko, A. G. Koshchaev, I. A. Petenko, I. M. Donnik, E. V. J</w:t>
      </w:r>
      <w:r w:rsidRPr="00E223BF">
        <w:rPr>
          <w:rFonts w:ascii="Times New Roman" w:hAnsi="Times New Roman"/>
          <w:sz w:val="24"/>
          <w:szCs w:val="24"/>
          <w:lang w:val="en-US"/>
        </w:rPr>
        <w:t>a</w:t>
      </w:r>
      <w:r w:rsidRPr="00E223BF">
        <w:rPr>
          <w:rFonts w:ascii="Times New Roman" w:hAnsi="Times New Roman"/>
          <w:sz w:val="24"/>
          <w:szCs w:val="24"/>
          <w:lang w:val="en-US"/>
        </w:rPr>
        <w:t>kubenko // Veterinarija Kubani. – 2013. – № 4. – S. 15-17.</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14. Prichiny i posledstvija obmennyh narushenij v organizme molochnyh ko-rov v perehodnyj period / A. G. Koshchaev, V. V. Usenko, L. D. Jarovaja, A. V. Likhoman, N.S. Komarova // Vestnik Kurganskoj GSHA. ‒ 2016. ‒ №1 (17). ‒ S. 25-28.</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15. Tehnologija proizvodstva i toksikologija kormovoj dobavki Mikocel / G. V. Fi</w:t>
      </w:r>
      <w:r w:rsidRPr="00E223BF">
        <w:rPr>
          <w:rFonts w:ascii="Times New Roman" w:hAnsi="Times New Roman"/>
          <w:sz w:val="24"/>
          <w:szCs w:val="24"/>
          <w:lang w:val="en-US"/>
        </w:rPr>
        <w:t>s</w:t>
      </w:r>
      <w:r w:rsidRPr="00E223BF">
        <w:rPr>
          <w:rFonts w:ascii="Times New Roman" w:hAnsi="Times New Roman"/>
          <w:sz w:val="24"/>
          <w:szCs w:val="24"/>
          <w:lang w:val="en-US"/>
        </w:rPr>
        <w:t>enko, A. G. Koshchaev, I. A. Petenko, O. V. Koshchaeva // Trudy Kubanskogo go-sudarstvennogo agrarnogo universiteta. – 2013. – № 43. – S. 55-60.</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16. Hlorella i trihoderma v kachestve funkcional'nyh kormovyh dobavok perepelam / A. G. Koshchaev, A. I. Petenko, G. A. Plutakhin, N. L. Machneva, G. V. Fisenko, I. V. Pjatikonov // Agrarnaja nauka. – 2012. – № 7. – S. 28-29.</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17. Shhukina I. V. Ispolzovanie biotehnologicheskih metodov vosproizvod-stva dlja povyshenija jekonomicheskoj jeffektivnosti proizvodstva govjadiny / I. V. Shhukina, A. G. Koshchaev // Veterinarija Kubani. ‒ 2014. ‒ №5. ‒ S. 17-21.</w:t>
      </w:r>
    </w:p>
    <w:p w:rsidR="00091EAF" w:rsidRPr="00E223BF" w:rsidRDefault="00091EAF" w:rsidP="00C02120">
      <w:pPr>
        <w:spacing w:after="0" w:line="240" w:lineRule="auto"/>
        <w:ind w:firstLine="709"/>
        <w:jc w:val="both"/>
        <w:rPr>
          <w:rFonts w:ascii="Times New Roman" w:hAnsi="Times New Roman"/>
          <w:spacing w:val="-3"/>
          <w:sz w:val="24"/>
          <w:szCs w:val="24"/>
          <w:lang w:val="en-US"/>
        </w:rPr>
      </w:pPr>
      <w:r w:rsidRPr="00E223BF">
        <w:rPr>
          <w:rFonts w:ascii="Times New Roman" w:hAnsi="Times New Roman"/>
          <w:spacing w:val="-3"/>
          <w:sz w:val="24"/>
          <w:szCs w:val="24"/>
          <w:lang w:val="en-US"/>
        </w:rPr>
        <w:t>18. Shhukina I. V. Modelirovanie svobodnogo i ogranichennogo rosta populjacii mja</w:t>
      </w:r>
      <w:r w:rsidRPr="00E223BF">
        <w:rPr>
          <w:rFonts w:ascii="Times New Roman" w:hAnsi="Times New Roman"/>
          <w:spacing w:val="-3"/>
          <w:sz w:val="24"/>
          <w:szCs w:val="24"/>
          <w:lang w:val="en-US"/>
        </w:rPr>
        <w:t>s</w:t>
      </w:r>
      <w:r w:rsidRPr="00E223BF">
        <w:rPr>
          <w:rFonts w:ascii="Times New Roman" w:hAnsi="Times New Roman"/>
          <w:spacing w:val="-3"/>
          <w:sz w:val="24"/>
          <w:szCs w:val="24"/>
          <w:lang w:val="en-US"/>
        </w:rPr>
        <w:t>nogo skota / I. V. Shhukina, A. G. Koshchaev // Zootehnija. ‒ 2015. ‒ №4. ‒ S. 24-27.</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19. Shhukina I. V. Formirovanie genofonda sharolezskoj porody krupnogo rogatogo skota na juge Rossii / I. V. Shhukina, A. G. Koshchaev // Vestnik Kurganskoj GSHA. – 2016. – № 2 (18). – S. 60-67.</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20. Shhukina I. V. Hozjajstvenno-biologicheskie osobennosti tjolok, ispol'-zuemyh dlja vosproizvodstva populjacii krupnogo rogatogo skota v Krasnodarskom krae / I. V. Shhukina, A. G. Koshchaev // Veterinarija Kubani. ‒ 2015. ‒ №2. ‒ S. 15-19.</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21. Koshchaev A. G. Amino acid profile of meat of specialized beef breeds / A. G. Koshchaev, I. V. Shchukina, M. P. Semenenko, A. S. Krivonogova, V. V. Kalashnikov // R</w:t>
      </w:r>
      <w:r w:rsidRPr="00E223BF">
        <w:rPr>
          <w:rFonts w:ascii="Times New Roman" w:hAnsi="Times New Roman"/>
          <w:sz w:val="24"/>
          <w:szCs w:val="24"/>
          <w:lang w:val="en-US"/>
        </w:rPr>
        <w:t>e</w:t>
      </w:r>
      <w:r w:rsidRPr="00E223BF">
        <w:rPr>
          <w:rFonts w:ascii="Times New Roman" w:hAnsi="Times New Roman"/>
          <w:sz w:val="24"/>
          <w:szCs w:val="24"/>
          <w:lang w:val="en-US"/>
        </w:rPr>
        <w:t>search journal of pharmaceutical, biological and chemical sciences. – 2016. – № 7(5). – P. 670–676.</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22. Koshchaev A. G. Peculiarities of formation of the charolais cattle gene pool in the South of Russia / A. G. Koshchaev, I. V. Shchukina, O.V. Koshchaeva // Advances in Agr</w:t>
      </w:r>
      <w:r w:rsidRPr="00E223BF">
        <w:rPr>
          <w:rFonts w:ascii="Times New Roman" w:hAnsi="Times New Roman"/>
          <w:sz w:val="24"/>
          <w:szCs w:val="24"/>
          <w:lang w:val="en-US"/>
        </w:rPr>
        <w:t>i</w:t>
      </w:r>
      <w:r w:rsidRPr="00E223BF">
        <w:rPr>
          <w:rFonts w:ascii="Times New Roman" w:hAnsi="Times New Roman"/>
          <w:sz w:val="24"/>
          <w:szCs w:val="24"/>
          <w:lang w:val="en-US"/>
        </w:rPr>
        <w:t>cultural and Biological Sciences. – 2016. –V. 2. – №3. – P. 23–32.</w:t>
      </w:r>
    </w:p>
    <w:p w:rsidR="00091EAF" w:rsidRPr="00E223BF" w:rsidRDefault="00091EAF" w:rsidP="00C02120">
      <w:pPr>
        <w:spacing w:after="0" w:line="240" w:lineRule="auto"/>
        <w:ind w:firstLine="709"/>
        <w:jc w:val="both"/>
        <w:rPr>
          <w:rFonts w:ascii="Times New Roman" w:hAnsi="Times New Roman"/>
          <w:sz w:val="24"/>
          <w:szCs w:val="24"/>
          <w:lang w:val="en-US"/>
        </w:rPr>
      </w:pPr>
      <w:r w:rsidRPr="00E223BF">
        <w:rPr>
          <w:rFonts w:ascii="Times New Roman" w:hAnsi="Times New Roman"/>
          <w:sz w:val="24"/>
          <w:szCs w:val="24"/>
          <w:lang w:val="en-US"/>
        </w:rPr>
        <w:t>23. Koshchayev A. G. Perspectives of use a polystrain feed probiotic in poultry / A. G. Koshchayev, Y. A. Lysenko, O. V. Koshchayeva // Advances in Agricultural and Biological Sciences. – 2015. – V. 1. – № 2. – P. 44-52.</w:t>
      </w:r>
    </w:p>
    <w:sectPr w:rsidR="00091EAF" w:rsidRPr="00E223BF" w:rsidSect="00C02120">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EAF" w:rsidRDefault="00091EAF" w:rsidP="00C02120">
      <w:pPr>
        <w:spacing w:after="0" w:line="240" w:lineRule="auto"/>
      </w:pPr>
      <w:r>
        <w:separator/>
      </w:r>
    </w:p>
  </w:endnote>
  <w:endnote w:type="continuationSeparator" w:id="0">
    <w:p w:rsidR="00091EAF" w:rsidRDefault="00091EAF" w:rsidP="00C021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AF" w:rsidRDefault="00091EA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AF" w:rsidRDefault="00091EAF">
    <w:pPr>
      <w:pStyle w:val="Footer"/>
    </w:pPr>
    <w:r w:rsidRPr="00836A62">
      <w:rPr>
        <w:rFonts w:ascii="Times New Roman" w:hAnsi="Times New Roman"/>
      </w:rPr>
      <w:t>http://ej.kubagro.ru/2017/0</w:t>
    </w:r>
    <w:r>
      <w:rPr>
        <w:rFonts w:ascii="Times New Roman" w:hAnsi="Times New Roman"/>
        <w:lang/>
      </w:rPr>
      <w:t>9</w:t>
    </w:r>
    <w:r w:rsidRPr="00836A62">
      <w:rPr>
        <w:rFonts w:ascii="Times New Roman" w:hAnsi="Times New Roman"/>
      </w:rPr>
      <w:t>/pdf/</w:t>
    </w:r>
    <w:r>
      <w:rPr>
        <w:rFonts w:ascii="Times New Roman" w:hAnsi="Times New Roman"/>
        <w:lang w:val="en-US"/>
      </w:rPr>
      <w:t>90</w:t>
    </w:r>
    <w:r w:rsidRPr="00836A62">
      <w:rPr>
        <w:rFonts w:ascii="Times New Roman" w:hAnsi="Times New Roman"/>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AF" w:rsidRDefault="00091E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EAF" w:rsidRDefault="00091EAF" w:rsidP="00C02120">
      <w:pPr>
        <w:spacing w:after="0" w:line="240" w:lineRule="auto"/>
      </w:pPr>
      <w:r>
        <w:separator/>
      </w:r>
    </w:p>
  </w:footnote>
  <w:footnote w:type="continuationSeparator" w:id="0">
    <w:p w:rsidR="00091EAF" w:rsidRDefault="00091EAF" w:rsidP="00C021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AF" w:rsidRDefault="00091EAF" w:rsidP="00CC13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1EAF" w:rsidRDefault="00091EAF" w:rsidP="007872B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AF" w:rsidRPr="007872BB" w:rsidRDefault="00091EAF" w:rsidP="00CC13DC">
    <w:pPr>
      <w:pStyle w:val="Header"/>
      <w:framePr w:wrap="around" w:vAnchor="text" w:hAnchor="margin" w:xAlign="right" w:y="1"/>
      <w:rPr>
        <w:rStyle w:val="PageNumber"/>
        <w:rFonts w:ascii="Times New Roman" w:hAnsi="Times New Roman"/>
        <w:sz w:val="28"/>
        <w:szCs w:val="28"/>
      </w:rPr>
    </w:pPr>
    <w:r w:rsidRPr="007872BB">
      <w:rPr>
        <w:rStyle w:val="PageNumber"/>
        <w:rFonts w:ascii="Times New Roman" w:hAnsi="Times New Roman"/>
        <w:sz w:val="28"/>
        <w:szCs w:val="28"/>
      </w:rPr>
      <w:fldChar w:fldCharType="begin"/>
    </w:r>
    <w:r w:rsidRPr="007872BB">
      <w:rPr>
        <w:rStyle w:val="PageNumber"/>
        <w:rFonts w:ascii="Times New Roman" w:hAnsi="Times New Roman"/>
        <w:sz w:val="28"/>
        <w:szCs w:val="28"/>
      </w:rPr>
      <w:instrText xml:space="preserve">PAGE  </w:instrText>
    </w:r>
    <w:r w:rsidRPr="007872BB">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7872BB">
      <w:rPr>
        <w:rStyle w:val="PageNumber"/>
        <w:rFonts w:ascii="Times New Roman" w:hAnsi="Times New Roman"/>
        <w:sz w:val="28"/>
        <w:szCs w:val="28"/>
      </w:rPr>
      <w:fldChar w:fldCharType="end"/>
    </w:r>
  </w:p>
  <w:p w:rsidR="00091EAF" w:rsidRPr="007872BB" w:rsidRDefault="00091EAF" w:rsidP="007872BB">
    <w:pPr>
      <w:pStyle w:val="Header"/>
      <w:ind w:right="360"/>
      <w:rPr>
        <w:lang w:val="en-US"/>
      </w:rPr>
    </w:pPr>
    <w:r w:rsidRPr="00865C36">
      <w:rPr>
        <w:rFonts w:ascii="Times New Roman" w:hAnsi="Times New Roman"/>
      </w:rPr>
      <w:t>Научный журнал КубГАУ, №13</w:t>
    </w:r>
    <w:r>
      <w:rPr>
        <w:rFonts w:ascii="Times New Roman" w:hAnsi="Times New Roman"/>
        <w:lang/>
      </w:rPr>
      <w:t>3</w:t>
    </w:r>
    <w:r w:rsidRPr="00865C36">
      <w:rPr>
        <w:rFonts w:ascii="Times New Roman" w:hAnsi="Times New Roman"/>
      </w:rPr>
      <w:t>(0</w:t>
    </w:r>
    <w:r>
      <w:rPr>
        <w:rFonts w:ascii="Times New Roman" w:hAnsi="Times New Roman"/>
        <w:lang/>
      </w:rPr>
      <w:t>9</w:t>
    </w:r>
    <w:r w:rsidRPr="00865C36">
      <w:rPr>
        <w:rFonts w:ascii="Times New Roman" w:hAnsi="Times New Roman"/>
      </w:rPr>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EAF" w:rsidRDefault="00091EA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1DD2"/>
    <w:rsid w:val="00040CB0"/>
    <w:rsid w:val="000719C2"/>
    <w:rsid w:val="00081DD2"/>
    <w:rsid w:val="00091EAF"/>
    <w:rsid w:val="0009725F"/>
    <w:rsid w:val="000A48D5"/>
    <w:rsid w:val="000B34EE"/>
    <w:rsid w:val="000D3676"/>
    <w:rsid w:val="000E2DE4"/>
    <w:rsid w:val="000E5047"/>
    <w:rsid w:val="000F1A42"/>
    <w:rsid w:val="000F228A"/>
    <w:rsid w:val="0010702D"/>
    <w:rsid w:val="00110A1A"/>
    <w:rsid w:val="00137240"/>
    <w:rsid w:val="001541DC"/>
    <w:rsid w:val="00171BB0"/>
    <w:rsid w:val="00194943"/>
    <w:rsid w:val="00197129"/>
    <w:rsid w:val="001A19C6"/>
    <w:rsid w:val="001C1CA2"/>
    <w:rsid w:val="002043E0"/>
    <w:rsid w:val="002152D3"/>
    <w:rsid w:val="0022774A"/>
    <w:rsid w:val="002348DC"/>
    <w:rsid w:val="00286EED"/>
    <w:rsid w:val="002B1591"/>
    <w:rsid w:val="002D0ABF"/>
    <w:rsid w:val="002E6BAD"/>
    <w:rsid w:val="002F0D25"/>
    <w:rsid w:val="00301B36"/>
    <w:rsid w:val="00306D03"/>
    <w:rsid w:val="0031671B"/>
    <w:rsid w:val="0032065B"/>
    <w:rsid w:val="003317F5"/>
    <w:rsid w:val="00331E64"/>
    <w:rsid w:val="003377DE"/>
    <w:rsid w:val="00395B5D"/>
    <w:rsid w:val="00396890"/>
    <w:rsid w:val="00397AA5"/>
    <w:rsid w:val="003B0A2C"/>
    <w:rsid w:val="003C28EF"/>
    <w:rsid w:val="00481C79"/>
    <w:rsid w:val="004A4300"/>
    <w:rsid w:val="004A50D8"/>
    <w:rsid w:val="004A7042"/>
    <w:rsid w:val="004B32D0"/>
    <w:rsid w:val="004D1117"/>
    <w:rsid w:val="004E2596"/>
    <w:rsid w:val="0052397C"/>
    <w:rsid w:val="005519E6"/>
    <w:rsid w:val="00561F46"/>
    <w:rsid w:val="00594B4B"/>
    <w:rsid w:val="005A5965"/>
    <w:rsid w:val="005A69BD"/>
    <w:rsid w:val="005C34C1"/>
    <w:rsid w:val="00605444"/>
    <w:rsid w:val="006164BA"/>
    <w:rsid w:val="0069055A"/>
    <w:rsid w:val="006A3942"/>
    <w:rsid w:val="006B4FA1"/>
    <w:rsid w:val="006C1808"/>
    <w:rsid w:val="00710B57"/>
    <w:rsid w:val="00715CAB"/>
    <w:rsid w:val="00715EAC"/>
    <w:rsid w:val="0072105D"/>
    <w:rsid w:val="00726FB7"/>
    <w:rsid w:val="00773397"/>
    <w:rsid w:val="007872BB"/>
    <w:rsid w:val="00790EA4"/>
    <w:rsid w:val="00794DB2"/>
    <w:rsid w:val="007D566F"/>
    <w:rsid w:val="007D64B6"/>
    <w:rsid w:val="007E6313"/>
    <w:rsid w:val="007F2AAF"/>
    <w:rsid w:val="007F5DF0"/>
    <w:rsid w:val="00801029"/>
    <w:rsid w:val="00813667"/>
    <w:rsid w:val="00836A62"/>
    <w:rsid w:val="00865C36"/>
    <w:rsid w:val="00874DDB"/>
    <w:rsid w:val="008B2E2B"/>
    <w:rsid w:val="009279AC"/>
    <w:rsid w:val="00933400"/>
    <w:rsid w:val="00942655"/>
    <w:rsid w:val="00994201"/>
    <w:rsid w:val="009D4E55"/>
    <w:rsid w:val="009F066E"/>
    <w:rsid w:val="00A53409"/>
    <w:rsid w:val="00A72807"/>
    <w:rsid w:val="00A80CD4"/>
    <w:rsid w:val="00A83B34"/>
    <w:rsid w:val="00A90609"/>
    <w:rsid w:val="00AC1273"/>
    <w:rsid w:val="00AD0B37"/>
    <w:rsid w:val="00AD3C83"/>
    <w:rsid w:val="00B22DB2"/>
    <w:rsid w:val="00B47112"/>
    <w:rsid w:val="00B544F2"/>
    <w:rsid w:val="00B577E2"/>
    <w:rsid w:val="00B61B38"/>
    <w:rsid w:val="00B636F7"/>
    <w:rsid w:val="00B757D4"/>
    <w:rsid w:val="00B864CC"/>
    <w:rsid w:val="00BB5E6C"/>
    <w:rsid w:val="00BF477A"/>
    <w:rsid w:val="00C02120"/>
    <w:rsid w:val="00C11DF5"/>
    <w:rsid w:val="00C30207"/>
    <w:rsid w:val="00C357E3"/>
    <w:rsid w:val="00CB10CF"/>
    <w:rsid w:val="00CC13DC"/>
    <w:rsid w:val="00CE3C97"/>
    <w:rsid w:val="00D2231E"/>
    <w:rsid w:val="00D602EA"/>
    <w:rsid w:val="00D7395F"/>
    <w:rsid w:val="00D778B4"/>
    <w:rsid w:val="00D805F7"/>
    <w:rsid w:val="00D838BA"/>
    <w:rsid w:val="00D9441C"/>
    <w:rsid w:val="00DA66BB"/>
    <w:rsid w:val="00DC206B"/>
    <w:rsid w:val="00DD49AF"/>
    <w:rsid w:val="00E05BFD"/>
    <w:rsid w:val="00E223BF"/>
    <w:rsid w:val="00E27609"/>
    <w:rsid w:val="00E44598"/>
    <w:rsid w:val="00E62428"/>
    <w:rsid w:val="00E65C93"/>
    <w:rsid w:val="00E85929"/>
    <w:rsid w:val="00EA36AD"/>
    <w:rsid w:val="00EA6F70"/>
    <w:rsid w:val="00EB3879"/>
    <w:rsid w:val="00EC04EC"/>
    <w:rsid w:val="00EC110D"/>
    <w:rsid w:val="00EC771F"/>
    <w:rsid w:val="00EC78F5"/>
    <w:rsid w:val="00EE7AA6"/>
    <w:rsid w:val="00F108A5"/>
    <w:rsid w:val="00F26728"/>
    <w:rsid w:val="00F348C3"/>
    <w:rsid w:val="00F42EBD"/>
    <w:rsid w:val="00F44E22"/>
    <w:rsid w:val="00F45A39"/>
    <w:rsid w:val="00F674D4"/>
    <w:rsid w:val="00F679AA"/>
    <w:rsid w:val="00F75CD7"/>
    <w:rsid w:val="00F844E0"/>
    <w:rsid w:val="00FC7D1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40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2105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72105D"/>
    <w:pPr>
      <w:ind w:left="720"/>
      <w:contextualSpacing/>
    </w:pPr>
  </w:style>
  <w:style w:type="paragraph" w:styleId="BalloonText">
    <w:name w:val="Balloon Text"/>
    <w:basedOn w:val="Normal"/>
    <w:link w:val="BalloonTextChar"/>
    <w:uiPriority w:val="99"/>
    <w:semiHidden/>
    <w:rsid w:val="007210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2105D"/>
    <w:rPr>
      <w:rFonts w:ascii="Tahoma" w:hAnsi="Tahoma" w:cs="Tahoma"/>
      <w:sz w:val="16"/>
      <w:szCs w:val="16"/>
    </w:rPr>
  </w:style>
  <w:style w:type="paragraph" w:styleId="NormalWeb">
    <w:name w:val="Normal (Web)"/>
    <w:basedOn w:val="Normal"/>
    <w:uiPriority w:val="99"/>
    <w:rsid w:val="00715CAB"/>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rsid w:val="007D566F"/>
    <w:rPr>
      <w:rFonts w:cs="Times New Roman"/>
      <w:color w:val="0000FF"/>
      <w:u w:val="single"/>
    </w:rPr>
  </w:style>
  <w:style w:type="paragraph" w:styleId="HTMLPreformatted">
    <w:name w:val="HTML Preformatted"/>
    <w:basedOn w:val="Normal"/>
    <w:link w:val="HTMLPreformattedChar"/>
    <w:uiPriority w:val="99"/>
    <w:rsid w:val="007D5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7D566F"/>
    <w:rPr>
      <w:rFonts w:ascii="Courier New" w:hAnsi="Courier New" w:cs="Courier New"/>
      <w:sz w:val="20"/>
      <w:szCs w:val="20"/>
    </w:rPr>
  </w:style>
  <w:style w:type="paragraph" w:customStyle="1" w:styleId="Textbody">
    <w:name w:val="Text body"/>
    <w:basedOn w:val="Normal"/>
    <w:uiPriority w:val="99"/>
    <w:rsid w:val="007D566F"/>
    <w:pPr>
      <w:widowControl w:val="0"/>
      <w:suppressAutoHyphens/>
      <w:autoSpaceDN w:val="0"/>
      <w:spacing w:after="120" w:line="240" w:lineRule="auto"/>
    </w:pPr>
    <w:rPr>
      <w:rFonts w:ascii="Times New Roman" w:hAnsi="Times New Roman" w:cs="Tahoma"/>
      <w:kern w:val="3"/>
      <w:sz w:val="24"/>
      <w:szCs w:val="24"/>
      <w:lang w:val="de-DE" w:eastAsia="ja-JP" w:bidi="fa-IR"/>
    </w:rPr>
  </w:style>
  <w:style w:type="character" w:customStyle="1" w:styleId="StrongEmphasis">
    <w:name w:val="Strong Emphasis"/>
    <w:uiPriority w:val="99"/>
    <w:rsid w:val="007D566F"/>
    <w:rPr>
      <w:b/>
    </w:rPr>
  </w:style>
  <w:style w:type="character" w:customStyle="1" w:styleId="translation-chunk">
    <w:name w:val="translation-chunk"/>
    <w:basedOn w:val="DefaultParagraphFont"/>
    <w:uiPriority w:val="99"/>
    <w:rsid w:val="007D566F"/>
    <w:rPr>
      <w:rFonts w:cs="Times New Roman"/>
    </w:rPr>
  </w:style>
  <w:style w:type="character" w:customStyle="1" w:styleId="apple-converted-space">
    <w:name w:val="apple-converted-space"/>
    <w:basedOn w:val="DefaultParagraphFont"/>
    <w:uiPriority w:val="99"/>
    <w:rsid w:val="00331E64"/>
    <w:rPr>
      <w:rFonts w:cs="Times New Roman"/>
    </w:rPr>
  </w:style>
  <w:style w:type="paragraph" w:styleId="Header">
    <w:name w:val="header"/>
    <w:basedOn w:val="Normal"/>
    <w:link w:val="HeaderChar"/>
    <w:uiPriority w:val="99"/>
    <w:rsid w:val="00C0212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02120"/>
    <w:rPr>
      <w:rFonts w:cs="Times New Roman"/>
    </w:rPr>
  </w:style>
  <w:style w:type="paragraph" w:styleId="Footer">
    <w:name w:val="footer"/>
    <w:basedOn w:val="Normal"/>
    <w:link w:val="FooterChar"/>
    <w:uiPriority w:val="99"/>
    <w:rsid w:val="00C0212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02120"/>
    <w:rPr>
      <w:rFonts w:cs="Times New Roman"/>
    </w:rPr>
  </w:style>
  <w:style w:type="character" w:styleId="PageNumber">
    <w:name w:val="page number"/>
    <w:basedOn w:val="DefaultParagraphFont"/>
    <w:uiPriority w:val="99"/>
    <w:rsid w:val="007872BB"/>
    <w:rPr>
      <w:rFonts w:cs="Times New Roman"/>
    </w:rPr>
  </w:style>
</w:styles>
</file>

<file path=word/webSettings.xml><?xml version="1.0" encoding="utf-8"?>
<w:webSettings xmlns:r="http://schemas.openxmlformats.org/officeDocument/2006/relationships" xmlns:w="http://schemas.openxmlformats.org/wordprocessingml/2006/main">
  <w:divs>
    <w:div w:id="1981180648">
      <w:marLeft w:val="0"/>
      <w:marRight w:val="0"/>
      <w:marTop w:val="0"/>
      <w:marBottom w:val="0"/>
      <w:divBdr>
        <w:top w:val="none" w:sz="0" w:space="0" w:color="auto"/>
        <w:left w:val="none" w:sz="0" w:space="0" w:color="auto"/>
        <w:bottom w:val="none" w:sz="0" w:space="0" w:color="auto"/>
        <w:right w:val="none" w:sz="0" w:space="0" w:color="auto"/>
      </w:divBdr>
      <w:divsChild>
        <w:div w:id="1981180646">
          <w:marLeft w:val="0"/>
          <w:marRight w:val="0"/>
          <w:marTop w:val="0"/>
          <w:marBottom w:val="0"/>
          <w:divBdr>
            <w:top w:val="none" w:sz="0" w:space="0" w:color="auto"/>
            <w:left w:val="none" w:sz="0" w:space="0" w:color="auto"/>
            <w:bottom w:val="none" w:sz="0" w:space="0" w:color="auto"/>
            <w:right w:val="none" w:sz="0" w:space="0" w:color="auto"/>
          </w:divBdr>
        </w:div>
        <w:div w:id="1981180647">
          <w:marLeft w:val="0"/>
          <w:marRight w:val="0"/>
          <w:marTop w:val="300"/>
          <w:marBottom w:val="0"/>
          <w:divBdr>
            <w:top w:val="single" w:sz="6" w:space="0" w:color="7F9DB9"/>
            <w:left w:val="single" w:sz="6" w:space="0" w:color="7F9DB9"/>
            <w:bottom w:val="single" w:sz="6" w:space="0" w:color="7F9DB9"/>
            <w:right w:val="single" w:sz="6" w:space="0" w:color="7F9DB9"/>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temryuk-agro@yandex.ru" TargetMode="Externa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hyperlink" Target="mailto:valentinader@yandex.ru" TargetMode="External"/><Relationship Id="rId12" Type="http://schemas.openxmlformats.org/officeDocument/2006/relationships/image" Target="media/image1.png"/><Relationship Id="rId17" Type="http://schemas.openxmlformats.org/officeDocument/2006/relationships/hyperlink" Target="http://elibrary.ru/contents.asp?issueid=1594226&amp;selid=26404319"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elibrary.ru/contents.asp?issueid=1381936"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mailto:valentinader@yandex.ru" TargetMode="External"/><Relationship Id="rId11" Type="http://schemas.openxmlformats.org/officeDocument/2006/relationships/hyperlink" Target="mailto:temryuk-agro@yandex.ru"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elibrary.ru/item.asp?id=29202800" TargetMode="External"/><Relationship Id="rId23" Type="http://schemas.openxmlformats.org/officeDocument/2006/relationships/footer" Target="footer3.xml"/><Relationship Id="rId10" Type="http://schemas.openxmlformats.org/officeDocument/2006/relationships/hyperlink" Target="mailto:kagbio@mail.ru"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mailto:temryuk-agro@yandex.ru" TargetMode="External"/><Relationship Id="rId14" Type="http://schemas.openxmlformats.org/officeDocument/2006/relationships/image" Target="media/image2.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977</TotalTime>
  <Pages>16</Pages>
  <Words>4404</Words>
  <Characters>25105</Characters>
  <Application>Microsoft Office Outlook</Application>
  <DocSecurity>0</DocSecurity>
  <Lines>0</Lines>
  <Paragraphs>0</Paragraphs>
  <ScaleCrop>false</ScaleCrop>
  <Company>Кафедра физиологии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dc:creator>
  <cp:keywords/>
  <dc:description/>
  <cp:lastModifiedBy>Sergey</cp:lastModifiedBy>
  <cp:revision>22</cp:revision>
  <cp:lastPrinted>2017-09-25T12:01:00Z</cp:lastPrinted>
  <dcterms:created xsi:type="dcterms:W3CDTF">2017-12-10T08:13:00Z</dcterms:created>
  <dcterms:modified xsi:type="dcterms:W3CDTF">2017-12-11T08:56:00Z</dcterms:modified>
</cp:coreProperties>
</file>