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71"/>
        <w:gridCol w:w="4531"/>
      </w:tblGrid>
      <w:tr w:rsidR="00860FF0" w:rsidRPr="002E25D6" w:rsidTr="006B6E4B">
        <w:tc>
          <w:tcPr>
            <w:tcW w:w="4529" w:type="dxa"/>
          </w:tcPr>
          <w:p w:rsidR="00860FF0" w:rsidRPr="002E25D6" w:rsidRDefault="00860FF0" w:rsidP="002E25D6">
            <w:pPr>
              <w:spacing w:after="0" w:line="240" w:lineRule="auto"/>
              <w:rPr>
                <w:rFonts w:ascii="Times New Roman" w:hAnsi="Times New Roman" w:cs="Times New Roman"/>
                <w:sz w:val="20"/>
                <w:szCs w:val="20"/>
              </w:rPr>
            </w:pPr>
            <w:r w:rsidRPr="002E25D6">
              <w:rPr>
                <w:rFonts w:ascii="Times New Roman" w:hAnsi="Times New Roman" w:cs="Times New Roman"/>
                <w:sz w:val="20"/>
                <w:szCs w:val="20"/>
              </w:rPr>
              <w:t>УДК 336.63</w:t>
            </w:r>
          </w:p>
        </w:tc>
        <w:tc>
          <w:tcPr>
            <w:tcW w:w="4531" w:type="dxa"/>
          </w:tcPr>
          <w:p w:rsidR="00860FF0" w:rsidRPr="002E25D6" w:rsidRDefault="00860FF0" w:rsidP="002E25D6">
            <w:pPr>
              <w:spacing w:after="0" w:line="240" w:lineRule="auto"/>
              <w:rPr>
                <w:rFonts w:ascii="Times New Roman" w:hAnsi="Times New Roman" w:cs="Times New Roman"/>
                <w:sz w:val="20"/>
                <w:szCs w:val="20"/>
                <w:lang w:val="en-US"/>
              </w:rPr>
            </w:pPr>
            <w:r w:rsidRPr="002E25D6">
              <w:rPr>
                <w:rFonts w:ascii="Times New Roman" w:hAnsi="Times New Roman" w:cs="Times New Roman"/>
                <w:sz w:val="20"/>
                <w:szCs w:val="20"/>
                <w:lang w:val="en-US"/>
              </w:rPr>
              <w:t>UDC</w:t>
            </w:r>
            <w:r w:rsidRPr="002E25D6">
              <w:rPr>
                <w:rFonts w:ascii="Times New Roman" w:hAnsi="Times New Roman" w:cs="Times New Roman"/>
                <w:sz w:val="20"/>
                <w:szCs w:val="20"/>
              </w:rPr>
              <w:t xml:space="preserve"> 336.63</w:t>
            </w:r>
          </w:p>
        </w:tc>
      </w:tr>
      <w:tr w:rsidR="00860FF0" w:rsidRPr="002E25D6" w:rsidTr="006B6E4B">
        <w:tc>
          <w:tcPr>
            <w:tcW w:w="4529" w:type="dxa"/>
          </w:tcPr>
          <w:p w:rsidR="00860FF0" w:rsidRPr="002E25D6" w:rsidRDefault="00860FF0" w:rsidP="002E25D6">
            <w:pPr>
              <w:spacing w:after="0" w:line="240" w:lineRule="auto"/>
              <w:rPr>
                <w:rFonts w:ascii="Times New Roman" w:hAnsi="Times New Roman" w:cs="Times New Roman"/>
                <w:b/>
                <w:sz w:val="20"/>
                <w:szCs w:val="20"/>
              </w:rPr>
            </w:pPr>
          </w:p>
        </w:tc>
        <w:tc>
          <w:tcPr>
            <w:tcW w:w="4531" w:type="dxa"/>
          </w:tcPr>
          <w:p w:rsidR="00860FF0" w:rsidRPr="002E25D6" w:rsidRDefault="00860FF0" w:rsidP="002E25D6">
            <w:pPr>
              <w:spacing w:after="0" w:line="240" w:lineRule="auto"/>
              <w:rPr>
                <w:rFonts w:ascii="Times New Roman" w:hAnsi="Times New Roman" w:cs="Times New Roman"/>
                <w:sz w:val="20"/>
                <w:szCs w:val="20"/>
              </w:rPr>
            </w:pPr>
          </w:p>
        </w:tc>
      </w:tr>
      <w:tr w:rsidR="00860FF0" w:rsidRPr="002E25D6" w:rsidTr="006B6E4B">
        <w:tc>
          <w:tcPr>
            <w:tcW w:w="4529" w:type="dxa"/>
          </w:tcPr>
          <w:p w:rsidR="00860FF0" w:rsidRPr="002E25D6" w:rsidRDefault="00860FF0" w:rsidP="002E25D6">
            <w:pPr>
              <w:spacing w:after="0" w:line="240" w:lineRule="auto"/>
              <w:rPr>
                <w:rFonts w:ascii="Times New Roman" w:hAnsi="Times New Roman" w:cs="Times New Roman"/>
                <w:b/>
                <w:sz w:val="20"/>
                <w:szCs w:val="20"/>
              </w:rPr>
            </w:pPr>
            <w:r w:rsidRPr="002E25D6">
              <w:rPr>
                <w:rFonts w:ascii="Times New Roman" w:hAnsi="Times New Roman" w:cs="Times New Roman"/>
                <w:sz w:val="20"/>
                <w:szCs w:val="20"/>
              </w:rPr>
              <w:t>08.00.00 Экономические науки</w:t>
            </w:r>
          </w:p>
        </w:tc>
        <w:tc>
          <w:tcPr>
            <w:tcW w:w="4531" w:type="dxa"/>
          </w:tcPr>
          <w:p w:rsidR="00860FF0" w:rsidRPr="002E25D6" w:rsidRDefault="00860FF0" w:rsidP="002E25D6">
            <w:pPr>
              <w:spacing w:after="0" w:line="240" w:lineRule="auto"/>
              <w:rPr>
                <w:rFonts w:ascii="Times New Roman" w:hAnsi="Times New Roman" w:cs="Times New Roman"/>
                <w:sz w:val="20"/>
                <w:szCs w:val="20"/>
                <w:lang w:val="en-US"/>
              </w:rPr>
            </w:pPr>
            <w:r w:rsidRPr="002E25D6">
              <w:rPr>
                <w:rFonts w:ascii="Times New Roman" w:hAnsi="Times New Roman" w:cs="Times New Roman"/>
                <w:sz w:val="20"/>
                <w:szCs w:val="20"/>
                <w:lang w:val="en-US"/>
              </w:rPr>
              <w:t>Economic sciences</w:t>
            </w:r>
          </w:p>
        </w:tc>
      </w:tr>
      <w:tr w:rsidR="00860FF0" w:rsidRPr="002E25D6" w:rsidTr="006B6E4B">
        <w:tc>
          <w:tcPr>
            <w:tcW w:w="4529" w:type="dxa"/>
          </w:tcPr>
          <w:p w:rsidR="00860FF0" w:rsidRPr="002E25D6" w:rsidRDefault="00860FF0" w:rsidP="002E25D6">
            <w:pPr>
              <w:spacing w:after="0" w:line="240" w:lineRule="auto"/>
              <w:rPr>
                <w:rFonts w:ascii="Times New Roman" w:hAnsi="Times New Roman" w:cs="Times New Roman"/>
                <w:sz w:val="20"/>
                <w:szCs w:val="20"/>
              </w:rPr>
            </w:pPr>
          </w:p>
        </w:tc>
        <w:tc>
          <w:tcPr>
            <w:tcW w:w="4531" w:type="dxa"/>
          </w:tcPr>
          <w:p w:rsidR="00860FF0" w:rsidRPr="002E25D6" w:rsidRDefault="00860FF0" w:rsidP="002E25D6">
            <w:pPr>
              <w:spacing w:after="0" w:line="240" w:lineRule="auto"/>
              <w:rPr>
                <w:rFonts w:ascii="Times New Roman" w:hAnsi="Times New Roman" w:cs="Times New Roman"/>
                <w:sz w:val="20"/>
                <w:szCs w:val="20"/>
              </w:rPr>
            </w:pPr>
          </w:p>
        </w:tc>
      </w:tr>
      <w:tr w:rsidR="00860FF0" w:rsidRPr="00315F16" w:rsidTr="006B6E4B">
        <w:tc>
          <w:tcPr>
            <w:tcW w:w="4529" w:type="dxa"/>
          </w:tcPr>
          <w:p w:rsidR="00860FF0" w:rsidRPr="002E25D6" w:rsidRDefault="00860FF0" w:rsidP="002E25D6">
            <w:pPr>
              <w:spacing w:after="0" w:line="240" w:lineRule="auto"/>
              <w:rPr>
                <w:rFonts w:ascii="Times New Roman" w:hAnsi="Times New Roman" w:cs="Times New Roman"/>
                <w:b/>
                <w:sz w:val="20"/>
                <w:szCs w:val="20"/>
              </w:rPr>
            </w:pPr>
            <w:r w:rsidRPr="002E25D6">
              <w:rPr>
                <w:rFonts w:ascii="Times New Roman" w:hAnsi="Times New Roman" w:cs="Times New Roman"/>
                <w:b/>
                <w:bCs/>
                <w:sz w:val="20"/>
                <w:szCs w:val="20"/>
              </w:rPr>
              <w:t>АГРАРНОЕ СТРАХОВАНИЕ И ЕГО РАЗВИТИЕ В СОВРЕМЕННЫХ УСЛОВИЯХ</w:t>
            </w:r>
            <w:r>
              <w:rPr>
                <w:rStyle w:val="FootnoteReference"/>
                <w:rFonts w:ascii="Times New Roman" w:hAnsi="Times New Roman"/>
                <w:b/>
                <w:bCs/>
                <w:sz w:val="20"/>
                <w:szCs w:val="20"/>
              </w:rPr>
              <w:footnoteReference w:id="1"/>
            </w:r>
          </w:p>
        </w:tc>
        <w:tc>
          <w:tcPr>
            <w:tcW w:w="4531" w:type="dxa"/>
          </w:tcPr>
          <w:p w:rsidR="00860FF0" w:rsidRPr="002E25D6" w:rsidRDefault="00860FF0" w:rsidP="002E25D6">
            <w:pPr>
              <w:spacing w:after="0" w:line="240" w:lineRule="auto"/>
              <w:rPr>
                <w:rFonts w:ascii="Times New Roman" w:hAnsi="Times New Roman" w:cs="Times New Roman"/>
                <w:b/>
                <w:sz w:val="20"/>
                <w:szCs w:val="20"/>
                <w:lang w:val="en-US"/>
              </w:rPr>
            </w:pPr>
            <w:r w:rsidRPr="002E25D6">
              <w:rPr>
                <w:rFonts w:ascii="Times New Roman" w:hAnsi="Times New Roman" w:cs="Times New Roman"/>
                <w:b/>
                <w:sz w:val="20"/>
                <w:szCs w:val="20"/>
                <w:lang w:val="en-US"/>
              </w:rPr>
              <w:t xml:space="preserve">AGRICULTURAL INSURANCE </w:t>
            </w:r>
            <w:bookmarkStart w:id="0" w:name="_GoBack"/>
            <w:bookmarkEnd w:id="0"/>
            <w:r w:rsidRPr="002E25D6">
              <w:rPr>
                <w:rFonts w:ascii="Times New Roman" w:hAnsi="Times New Roman" w:cs="Times New Roman"/>
                <w:b/>
                <w:sz w:val="20"/>
                <w:szCs w:val="20"/>
                <w:lang w:val="en-US"/>
              </w:rPr>
              <w:t>AND IT’S DEVELOPMENT TODAY</w:t>
            </w:r>
          </w:p>
        </w:tc>
      </w:tr>
      <w:tr w:rsidR="00860FF0" w:rsidRPr="00315F16" w:rsidTr="006B6E4B">
        <w:tc>
          <w:tcPr>
            <w:tcW w:w="4529" w:type="dxa"/>
          </w:tcPr>
          <w:p w:rsidR="00860FF0" w:rsidRPr="002E25D6" w:rsidRDefault="00860FF0" w:rsidP="002E25D6">
            <w:pPr>
              <w:spacing w:after="0" w:line="240" w:lineRule="auto"/>
              <w:rPr>
                <w:rFonts w:ascii="Times New Roman" w:hAnsi="Times New Roman" w:cs="Times New Roman"/>
                <w:sz w:val="20"/>
                <w:szCs w:val="20"/>
                <w:lang w:val="en-US"/>
              </w:rPr>
            </w:pPr>
          </w:p>
        </w:tc>
        <w:tc>
          <w:tcPr>
            <w:tcW w:w="4531" w:type="dxa"/>
          </w:tcPr>
          <w:p w:rsidR="00860FF0" w:rsidRPr="002E25D6" w:rsidRDefault="00860FF0" w:rsidP="002E25D6">
            <w:pPr>
              <w:spacing w:after="0" w:line="240" w:lineRule="auto"/>
              <w:rPr>
                <w:rFonts w:ascii="Times New Roman" w:hAnsi="Times New Roman" w:cs="Times New Roman"/>
                <w:sz w:val="20"/>
                <w:szCs w:val="20"/>
                <w:lang w:val="en-US"/>
              </w:rPr>
            </w:pPr>
          </w:p>
        </w:tc>
      </w:tr>
      <w:tr w:rsidR="00860FF0" w:rsidRPr="00315F16" w:rsidTr="006B6E4B">
        <w:tc>
          <w:tcPr>
            <w:tcW w:w="4529" w:type="dxa"/>
          </w:tcPr>
          <w:p w:rsidR="00860FF0" w:rsidRPr="002E25D6" w:rsidRDefault="00860FF0" w:rsidP="002E25D6">
            <w:pPr>
              <w:spacing w:after="0" w:line="240" w:lineRule="auto"/>
              <w:rPr>
                <w:rFonts w:ascii="Times New Roman" w:hAnsi="Times New Roman" w:cs="Times New Roman"/>
                <w:sz w:val="20"/>
                <w:szCs w:val="20"/>
              </w:rPr>
            </w:pPr>
            <w:bookmarkStart w:id="1" w:name="OLE_LINK1"/>
            <w:bookmarkStart w:id="2" w:name="OLE_LINK2"/>
            <w:r w:rsidRPr="002E25D6">
              <w:rPr>
                <w:rFonts w:ascii="Times New Roman" w:hAnsi="Times New Roman" w:cs="Times New Roman"/>
                <w:sz w:val="20"/>
                <w:szCs w:val="20"/>
              </w:rPr>
              <w:t>Питерская Людмила Юрьевна</w:t>
            </w:r>
            <w:bookmarkEnd w:id="1"/>
            <w:bookmarkEnd w:id="2"/>
          </w:p>
          <w:p w:rsidR="00860FF0" w:rsidRPr="002E25D6" w:rsidRDefault="00860FF0" w:rsidP="002E25D6">
            <w:pPr>
              <w:spacing w:after="0" w:line="240" w:lineRule="auto"/>
              <w:rPr>
                <w:rFonts w:ascii="Times New Roman" w:hAnsi="Times New Roman" w:cs="Times New Roman"/>
                <w:sz w:val="20"/>
                <w:szCs w:val="20"/>
              </w:rPr>
            </w:pPr>
            <w:r w:rsidRPr="002E25D6">
              <w:rPr>
                <w:rFonts w:ascii="Times New Roman" w:hAnsi="Times New Roman" w:cs="Times New Roman"/>
                <w:sz w:val="20"/>
                <w:szCs w:val="20"/>
              </w:rPr>
              <w:t>д</w:t>
            </w:r>
            <w:r w:rsidRPr="002E25D6">
              <w:rPr>
                <w:rFonts w:ascii="Times New Roman" w:hAnsi="Times New Roman" w:cs="Times New Roman"/>
                <w:sz w:val="20"/>
                <w:szCs w:val="20"/>
                <w:lang w:bidi="he-IL"/>
              </w:rPr>
              <w:t>-р экон. наук</w:t>
            </w:r>
            <w:r w:rsidRPr="002E25D6">
              <w:rPr>
                <w:rFonts w:ascii="Times New Roman" w:hAnsi="Times New Roman" w:cs="Times New Roman"/>
                <w:sz w:val="20"/>
                <w:szCs w:val="20"/>
              </w:rPr>
              <w:t>., профессор, заведующая кафедрой денежного обращения и кредита</w:t>
            </w:r>
          </w:p>
          <w:p w:rsidR="00860FF0" w:rsidRPr="002E25D6" w:rsidRDefault="00860FF0" w:rsidP="002E25D6">
            <w:pPr>
              <w:spacing w:after="0" w:line="240" w:lineRule="auto"/>
              <w:rPr>
                <w:rFonts w:ascii="Times New Roman" w:hAnsi="Times New Roman" w:cs="Times New Roman"/>
                <w:sz w:val="20"/>
                <w:szCs w:val="20"/>
              </w:rPr>
            </w:pPr>
            <w:r w:rsidRPr="002E25D6">
              <w:rPr>
                <w:rFonts w:ascii="Times New Roman" w:hAnsi="Times New Roman" w:cs="Times New Roman"/>
                <w:sz w:val="20"/>
                <w:szCs w:val="20"/>
              </w:rPr>
              <w:t xml:space="preserve">РИНЦ </w:t>
            </w:r>
            <w:r w:rsidRPr="002E25D6">
              <w:rPr>
                <w:rFonts w:ascii="Times New Roman" w:hAnsi="Times New Roman" w:cs="Times New Roman"/>
                <w:sz w:val="20"/>
                <w:szCs w:val="20"/>
                <w:lang w:val="en-US"/>
              </w:rPr>
              <w:t>SPIN</w:t>
            </w:r>
            <w:r w:rsidRPr="002E25D6">
              <w:rPr>
                <w:rFonts w:ascii="Times New Roman" w:hAnsi="Times New Roman" w:cs="Times New Roman"/>
                <w:sz w:val="20"/>
                <w:szCs w:val="20"/>
              </w:rPr>
              <w:t>-код: 8285-1390</w:t>
            </w:r>
          </w:p>
          <w:p w:rsidR="00860FF0" w:rsidRPr="002E25D6" w:rsidRDefault="00860FF0" w:rsidP="002E25D6">
            <w:pPr>
              <w:spacing w:after="0" w:line="240" w:lineRule="auto"/>
              <w:rPr>
                <w:rFonts w:ascii="Times New Roman" w:hAnsi="Times New Roman" w:cs="Times New Roman"/>
                <w:sz w:val="20"/>
                <w:szCs w:val="20"/>
              </w:rPr>
            </w:pPr>
            <w:r w:rsidRPr="002E25D6">
              <w:rPr>
                <w:rFonts w:ascii="Times New Roman" w:hAnsi="Times New Roman" w:cs="Times New Roman"/>
                <w:sz w:val="20"/>
                <w:szCs w:val="20"/>
              </w:rPr>
              <w:t xml:space="preserve">Идентификатор автора </w:t>
            </w:r>
            <w:r w:rsidRPr="002E25D6">
              <w:rPr>
                <w:rFonts w:ascii="Times New Roman" w:hAnsi="Times New Roman" w:cs="Times New Roman"/>
                <w:sz w:val="20"/>
                <w:szCs w:val="20"/>
                <w:lang w:bidi="he-IL"/>
              </w:rPr>
              <w:t xml:space="preserve">в </w:t>
            </w:r>
            <w:r w:rsidRPr="002E25D6">
              <w:rPr>
                <w:rFonts w:ascii="Times New Roman" w:hAnsi="Times New Roman" w:cs="Times New Roman"/>
                <w:sz w:val="20"/>
                <w:szCs w:val="20"/>
                <w:lang w:val="en-US" w:bidi="he-IL"/>
              </w:rPr>
              <w:t>Scopus</w:t>
            </w:r>
            <w:r w:rsidRPr="002E25D6">
              <w:rPr>
                <w:rFonts w:ascii="Times New Roman" w:hAnsi="Times New Roman" w:cs="Times New Roman"/>
                <w:sz w:val="20"/>
                <w:szCs w:val="20"/>
              </w:rPr>
              <w:t>: 57188827793</w:t>
            </w:r>
          </w:p>
        </w:tc>
        <w:tc>
          <w:tcPr>
            <w:tcW w:w="4531" w:type="dxa"/>
          </w:tcPr>
          <w:p w:rsidR="00860FF0" w:rsidRPr="002E25D6" w:rsidRDefault="00860FF0" w:rsidP="002E25D6">
            <w:pPr>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Piterskaya Ludmila Yuriyevna</w:t>
            </w:r>
          </w:p>
          <w:p w:rsidR="00860FF0" w:rsidRPr="002E25D6" w:rsidRDefault="00860FF0" w:rsidP="002E25D6">
            <w:pPr>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Dr.Sci.</w:t>
            </w:r>
            <w:r w:rsidRPr="002E25D6">
              <w:rPr>
                <w:rFonts w:ascii="Times New Roman" w:hAnsi="Times New Roman" w:cs="Times New Roman"/>
                <w:sz w:val="20"/>
                <w:szCs w:val="20"/>
                <w:lang w:val="en-US"/>
              </w:rPr>
              <w:t xml:space="preserve">Econ., professor, Head of </w:t>
            </w:r>
            <w:r>
              <w:rPr>
                <w:rFonts w:ascii="Times New Roman" w:hAnsi="Times New Roman" w:cs="Times New Roman"/>
                <w:sz w:val="20"/>
                <w:szCs w:val="20"/>
                <w:lang w:val="en-US"/>
              </w:rPr>
              <w:t>C</w:t>
            </w:r>
            <w:r w:rsidRPr="002E25D6">
              <w:rPr>
                <w:rFonts w:ascii="Times New Roman" w:hAnsi="Times New Roman" w:cs="Times New Roman"/>
                <w:sz w:val="20"/>
                <w:szCs w:val="20"/>
                <w:lang w:val="en-US"/>
              </w:rPr>
              <w:t>urrency and credit department</w:t>
            </w:r>
          </w:p>
          <w:p w:rsidR="00860FF0" w:rsidRPr="002E25D6" w:rsidRDefault="00860FF0" w:rsidP="002E25D6">
            <w:pPr>
              <w:spacing w:after="0" w:line="240" w:lineRule="auto"/>
              <w:rPr>
                <w:rFonts w:ascii="Times New Roman" w:hAnsi="Times New Roman" w:cs="Times New Roman"/>
                <w:sz w:val="20"/>
                <w:szCs w:val="20"/>
                <w:lang w:val="en-US" w:bidi="he-IL"/>
              </w:rPr>
            </w:pPr>
            <w:r w:rsidRPr="002E25D6">
              <w:rPr>
                <w:rFonts w:ascii="Times New Roman" w:hAnsi="Times New Roman" w:cs="Times New Roman"/>
                <w:sz w:val="20"/>
                <w:szCs w:val="20"/>
                <w:lang w:val="en-US"/>
              </w:rPr>
              <w:t>RSCI SPIN-code</w:t>
            </w:r>
            <w:r w:rsidRPr="002E25D6">
              <w:rPr>
                <w:rFonts w:ascii="Times New Roman" w:hAnsi="Times New Roman" w:cs="Times New Roman"/>
                <w:sz w:val="20"/>
                <w:szCs w:val="20"/>
                <w:lang w:val="en-US" w:bidi="he-IL"/>
              </w:rPr>
              <w:t>: 8285-1390</w:t>
            </w:r>
          </w:p>
          <w:p w:rsidR="00860FF0" w:rsidRPr="002E25D6" w:rsidRDefault="00860FF0" w:rsidP="002E25D6">
            <w:pPr>
              <w:spacing w:after="0" w:line="240" w:lineRule="auto"/>
              <w:rPr>
                <w:rFonts w:ascii="Times New Roman" w:hAnsi="Times New Roman" w:cs="Times New Roman"/>
                <w:sz w:val="20"/>
                <w:szCs w:val="20"/>
                <w:lang w:val="en-US" w:bidi="he-IL"/>
              </w:rPr>
            </w:pPr>
            <w:r w:rsidRPr="002E25D6">
              <w:rPr>
                <w:rFonts w:ascii="Times New Roman" w:hAnsi="Times New Roman" w:cs="Times New Roman"/>
                <w:sz w:val="20"/>
                <w:szCs w:val="20"/>
                <w:lang w:val="en-US" w:bidi="he-IL"/>
              </w:rPr>
              <w:t xml:space="preserve">Scopus Author ID: </w:t>
            </w:r>
            <w:r w:rsidRPr="002E25D6">
              <w:rPr>
                <w:rFonts w:ascii="Times New Roman" w:hAnsi="Times New Roman" w:cs="Times New Roman"/>
                <w:sz w:val="20"/>
                <w:szCs w:val="20"/>
                <w:lang w:val="en-US"/>
              </w:rPr>
              <w:t>57188827793</w:t>
            </w:r>
          </w:p>
        </w:tc>
      </w:tr>
      <w:tr w:rsidR="00860FF0" w:rsidRPr="00315F16" w:rsidTr="006B6E4B">
        <w:tc>
          <w:tcPr>
            <w:tcW w:w="4529" w:type="dxa"/>
          </w:tcPr>
          <w:p w:rsidR="00860FF0" w:rsidRPr="002E25D6" w:rsidRDefault="00860FF0" w:rsidP="002E25D6">
            <w:pPr>
              <w:spacing w:after="0" w:line="240" w:lineRule="auto"/>
              <w:rPr>
                <w:rFonts w:ascii="Times New Roman" w:hAnsi="Times New Roman" w:cs="Times New Roman"/>
                <w:sz w:val="20"/>
                <w:szCs w:val="20"/>
                <w:lang w:val="en-US"/>
              </w:rPr>
            </w:pPr>
          </w:p>
        </w:tc>
        <w:tc>
          <w:tcPr>
            <w:tcW w:w="4531" w:type="dxa"/>
          </w:tcPr>
          <w:p w:rsidR="00860FF0" w:rsidRPr="002E25D6" w:rsidRDefault="00860FF0" w:rsidP="002E25D6">
            <w:pPr>
              <w:spacing w:after="0" w:line="240" w:lineRule="auto"/>
              <w:rPr>
                <w:rFonts w:ascii="Times New Roman" w:hAnsi="Times New Roman" w:cs="Times New Roman"/>
                <w:sz w:val="20"/>
                <w:szCs w:val="20"/>
                <w:lang w:val="en-US"/>
              </w:rPr>
            </w:pPr>
          </w:p>
        </w:tc>
      </w:tr>
      <w:tr w:rsidR="00860FF0" w:rsidRPr="002E25D6" w:rsidTr="006B6E4B">
        <w:tc>
          <w:tcPr>
            <w:tcW w:w="4529" w:type="dxa"/>
          </w:tcPr>
          <w:p w:rsidR="00860FF0" w:rsidRPr="002E25D6" w:rsidRDefault="00860FF0" w:rsidP="002E25D6">
            <w:pPr>
              <w:spacing w:after="0" w:line="240" w:lineRule="auto"/>
              <w:rPr>
                <w:rFonts w:ascii="Times New Roman" w:hAnsi="Times New Roman" w:cs="Times New Roman"/>
                <w:sz w:val="20"/>
                <w:szCs w:val="20"/>
              </w:rPr>
            </w:pPr>
            <w:r>
              <w:rPr>
                <w:rFonts w:ascii="Times New Roman" w:hAnsi="Times New Roman" w:cs="Times New Roman"/>
                <w:sz w:val="20"/>
                <w:szCs w:val="20"/>
              </w:rPr>
              <w:t>Тлишева Нафсэт Адамовна</w:t>
            </w:r>
          </w:p>
          <w:p w:rsidR="00860FF0" w:rsidRPr="002E25D6" w:rsidRDefault="00860FF0" w:rsidP="002E25D6">
            <w:pPr>
              <w:spacing w:after="0" w:line="240" w:lineRule="auto"/>
              <w:rPr>
                <w:rFonts w:ascii="Times New Roman" w:hAnsi="Times New Roman" w:cs="Times New Roman"/>
                <w:sz w:val="20"/>
                <w:szCs w:val="20"/>
              </w:rPr>
            </w:pPr>
            <w:r w:rsidRPr="002E25D6">
              <w:rPr>
                <w:rFonts w:ascii="Times New Roman" w:hAnsi="Times New Roman" w:cs="Times New Roman"/>
                <w:sz w:val="20"/>
                <w:szCs w:val="20"/>
              </w:rPr>
              <w:t>канд. экон. наук, доцент кафедры денежного обращения и кредита</w:t>
            </w:r>
          </w:p>
          <w:p w:rsidR="00860FF0" w:rsidRPr="002E25D6" w:rsidRDefault="00860FF0" w:rsidP="002E25D6">
            <w:pPr>
              <w:spacing w:after="0" w:line="240" w:lineRule="auto"/>
              <w:rPr>
                <w:rFonts w:ascii="Times New Roman" w:hAnsi="Times New Roman" w:cs="Times New Roman"/>
                <w:sz w:val="20"/>
                <w:szCs w:val="20"/>
              </w:rPr>
            </w:pPr>
            <w:r w:rsidRPr="002E25D6">
              <w:rPr>
                <w:rFonts w:ascii="Times New Roman" w:hAnsi="Times New Roman" w:cs="Times New Roman"/>
                <w:sz w:val="20"/>
                <w:szCs w:val="20"/>
              </w:rPr>
              <w:t xml:space="preserve">РИНЦ </w:t>
            </w:r>
            <w:r w:rsidRPr="002E25D6">
              <w:rPr>
                <w:rFonts w:ascii="Times New Roman" w:hAnsi="Times New Roman" w:cs="Times New Roman"/>
                <w:sz w:val="20"/>
                <w:szCs w:val="20"/>
                <w:lang w:val="en-US"/>
              </w:rPr>
              <w:t>SPIN</w:t>
            </w:r>
            <w:r w:rsidRPr="002E25D6">
              <w:rPr>
                <w:rFonts w:ascii="Times New Roman" w:hAnsi="Times New Roman" w:cs="Times New Roman"/>
                <w:sz w:val="20"/>
                <w:szCs w:val="20"/>
              </w:rPr>
              <w:t>-код: 9604-4006</w:t>
            </w:r>
          </w:p>
        </w:tc>
        <w:tc>
          <w:tcPr>
            <w:tcW w:w="4531" w:type="dxa"/>
          </w:tcPr>
          <w:p w:rsidR="00860FF0" w:rsidRPr="002E25D6" w:rsidRDefault="00860FF0" w:rsidP="002E25D6">
            <w:pPr>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Tlisheva Nafset Adamovna</w:t>
            </w:r>
          </w:p>
          <w:p w:rsidR="00860FF0" w:rsidRPr="002E25D6" w:rsidRDefault="00860FF0" w:rsidP="002E25D6">
            <w:pPr>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Cand.Econ.</w:t>
            </w:r>
            <w:r w:rsidRPr="002E25D6">
              <w:rPr>
                <w:rFonts w:ascii="Times New Roman" w:hAnsi="Times New Roman" w:cs="Times New Roman"/>
                <w:sz w:val="20"/>
                <w:szCs w:val="20"/>
                <w:lang w:val="en-US"/>
              </w:rPr>
              <w:t xml:space="preserve">Sci., associate professor in </w:t>
            </w:r>
            <w:r>
              <w:rPr>
                <w:rFonts w:ascii="Times New Roman" w:hAnsi="Times New Roman" w:cs="Times New Roman"/>
                <w:sz w:val="20"/>
                <w:szCs w:val="20"/>
                <w:lang w:val="en-US"/>
              </w:rPr>
              <w:t>C</w:t>
            </w:r>
            <w:r w:rsidRPr="002E25D6">
              <w:rPr>
                <w:rFonts w:ascii="Times New Roman" w:hAnsi="Times New Roman" w:cs="Times New Roman"/>
                <w:sz w:val="20"/>
                <w:szCs w:val="20"/>
                <w:lang w:val="en-US"/>
              </w:rPr>
              <w:t>urrency and credit department</w:t>
            </w:r>
          </w:p>
          <w:p w:rsidR="00860FF0" w:rsidRPr="002E25D6" w:rsidRDefault="00860FF0" w:rsidP="002E25D6">
            <w:pPr>
              <w:spacing w:after="0" w:line="240" w:lineRule="auto"/>
              <w:rPr>
                <w:rFonts w:ascii="Times New Roman" w:hAnsi="Times New Roman" w:cs="Times New Roman"/>
                <w:sz w:val="20"/>
                <w:szCs w:val="20"/>
                <w:lang w:val="en-US"/>
              </w:rPr>
            </w:pPr>
            <w:r w:rsidRPr="002E25D6">
              <w:rPr>
                <w:rFonts w:ascii="Times New Roman" w:hAnsi="Times New Roman" w:cs="Times New Roman"/>
                <w:sz w:val="20"/>
                <w:szCs w:val="20"/>
                <w:lang w:val="en-US"/>
              </w:rPr>
              <w:t>RSCI SPIN-code</w:t>
            </w:r>
            <w:r w:rsidRPr="002E25D6">
              <w:rPr>
                <w:rFonts w:ascii="Times New Roman" w:hAnsi="Times New Roman" w:cs="Times New Roman"/>
                <w:sz w:val="20"/>
                <w:szCs w:val="20"/>
                <w:lang w:bidi="he-IL"/>
              </w:rPr>
              <w:t>:</w:t>
            </w:r>
            <w:r w:rsidRPr="002E25D6">
              <w:rPr>
                <w:rFonts w:ascii="Times New Roman" w:hAnsi="Times New Roman" w:cs="Times New Roman"/>
                <w:sz w:val="20"/>
                <w:szCs w:val="20"/>
                <w:lang w:val="en-US" w:bidi="he-IL"/>
              </w:rPr>
              <w:t xml:space="preserve"> 9604-4006</w:t>
            </w:r>
          </w:p>
        </w:tc>
      </w:tr>
      <w:tr w:rsidR="00860FF0" w:rsidRPr="002E25D6" w:rsidTr="006B6E4B">
        <w:tc>
          <w:tcPr>
            <w:tcW w:w="4529" w:type="dxa"/>
          </w:tcPr>
          <w:p w:rsidR="00860FF0" w:rsidRPr="002E25D6" w:rsidRDefault="00860FF0" w:rsidP="002E25D6">
            <w:pPr>
              <w:spacing w:after="0" w:line="240" w:lineRule="auto"/>
              <w:rPr>
                <w:rFonts w:ascii="Times New Roman" w:hAnsi="Times New Roman" w:cs="Times New Roman"/>
                <w:sz w:val="20"/>
                <w:szCs w:val="20"/>
                <w:lang w:val="en-US"/>
              </w:rPr>
            </w:pPr>
          </w:p>
        </w:tc>
        <w:tc>
          <w:tcPr>
            <w:tcW w:w="4531" w:type="dxa"/>
          </w:tcPr>
          <w:p w:rsidR="00860FF0" w:rsidRPr="002E25D6" w:rsidRDefault="00860FF0" w:rsidP="002E25D6">
            <w:pPr>
              <w:spacing w:after="0" w:line="240" w:lineRule="auto"/>
              <w:rPr>
                <w:rFonts w:ascii="Times New Roman" w:hAnsi="Times New Roman" w:cs="Times New Roman"/>
                <w:sz w:val="20"/>
                <w:szCs w:val="20"/>
                <w:lang w:val="en-US"/>
              </w:rPr>
            </w:pPr>
          </w:p>
        </w:tc>
      </w:tr>
      <w:tr w:rsidR="00860FF0" w:rsidRPr="00315F16" w:rsidTr="006B6E4B">
        <w:tc>
          <w:tcPr>
            <w:tcW w:w="4529" w:type="dxa"/>
          </w:tcPr>
          <w:p w:rsidR="00860FF0" w:rsidRDefault="00860FF0" w:rsidP="002E25D6">
            <w:pPr>
              <w:spacing w:after="0" w:line="240" w:lineRule="auto"/>
              <w:rPr>
                <w:rFonts w:ascii="Times New Roman" w:hAnsi="Times New Roman" w:cs="Times New Roman"/>
                <w:sz w:val="20"/>
                <w:szCs w:val="20"/>
              </w:rPr>
            </w:pPr>
            <w:r w:rsidRPr="002E25D6">
              <w:rPr>
                <w:rFonts w:ascii="Times New Roman" w:hAnsi="Times New Roman" w:cs="Times New Roman"/>
                <w:sz w:val="20"/>
                <w:szCs w:val="20"/>
              </w:rPr>
              <w:t>Питерская Анастасия Владимировна</w:t>
            </w:r>
          </w:p>
          <w:p w:rsidR="00860FF0" w:rsidRPr="002E25D6" w:rsidRDefault="00860FF0" w:rsidP="002E25D6">
            <w:pPr>
              <w:spacing w:after="0" w:line="240" w:lineRule="auto"/>
              <w:rPr>
                <w:rFonts w:ascii="Times New Roman" w:hAnsi="Times New Roman" w:cs="Times New Roman"/>
                <w:sz w:val="20"/>
                <w:szCs w:val="20"/>
              </w:rPr>
            </w:pPr>
            <w:r w:rsidRPr="002E25D6">
              <w:rPr>
                <w:rFonts w:ascii="Times New Roman" w:hAnsi="Times New Roman" w:cs="Times New Roman"/>
                <w:sz w:val="20"/>
                <w:szCs w:val="20"/>
              </w:rPr>
              <w:t>магистрантка факультета заочного обучения</w:t>
            </w:r>
          </w:p>
        </w:tc>
        <w:tc>
          <w:tcPr>
            <w:tcW w:w="4531" w:type="dxa"/>
          </w:tcPr>
          <w:p w:rsidR="00860FF0" w:rsidRPr="00315F16" w:rsidRDefault="00860FF0" w:rsidP="002E25D6">
            <w:pPr>
              <w:spacing w:after="0" w:line="240" w:lineRule="auto"/>
              <w:rPr>
                <w:rFonts w:ascii="Times New Roman" w:hAnsi="Times New Roman" w:cs="Times New Roman"/>
                <w:sz w:val="20"/>
                <w:szCs w:val="20"/>
                <w:lang w:val="en-US"/>
              </w:rPr>
            </w:pPr>
            <w:r w:rsidRPr="002E25D6">
              <w:rPr>
                <w:rFonts w:ascii="Times New Roman" w:hAnsi="Times New Roman" w:cs="Times New Roman"/>
                <w:sz w:val="20"/>
                <w:szCs w:val="20"/>
                <w:lang w:val="en-US"/>
              </w:rPr>
              <w:t>Piterskaya Anastasiya Vladimirovna</w:t>
            </w:r>
          </w:p>
          <w:p w:rsidR="00860FF0" w:rsidRPr="002E25D6" w:rsidRDefault="00860FF0" w:rsidP="002E25D6">
            <w:pPr>
              <w:spacing w:after="0" w:line="240" w:lineRule="auto"/>
              <w:rPr>
                <w:rFonts w:ascii="Times New Roman" w:hAnsi="Times New Roman" w:cs="Times New Roman"/>
                <w:sz w:val="20"/>
                <w:szCs w:val="20"/>
                <w:lang w:val="en-US"/>
              </w:rPr>
            </w:pPr>
            <w:r w:rsidRPr="002E25D6">
              <w:rPr>
                <w:rFonts w:ascii="Times New Roman" w:hAnsi="Times New Roman" w:cs="Times New Roman"/>
                <w:sz w:val="20"/>
                <w:szCs w:val="20"/>
                <w:lang w:val="en-US"/>
              </w:rPr>
              <w:t xml:space="preserve">master of the </w:t>
            </w:r>
            <w:r>
              <w:rPr>
                <w:rFonts w:ascii="Times New Roman" w:hAnsi="Times New Roman" w:cs="Times New Roman"/>
                <w:sz w:val="20"/>
                <w:szCs w:val="20"/>
                <w:lang w:val="en-US"/>
              </w:rPr>
              <w:t>F</w:t>
            </w:r>
            <w:r w:rsidRPr="002E25D6">
              <w:rPr>
                <w:rFonts w:ascii="Times New Roman" w:hAnsi="Times New Roman" w:cs="Times New Roman"/>
                <w:sz w:val="20"/>
                <w:szCs w:val="20"/>
                <w:lang w:val="en-US"/>
              </w:rPr>
              <w:t>aculty of distance learning</w:t>
            </w:r>
          </w:p>
        </w:tc>
      </w:tr>
      <w:tr w:rsidR="00860FF0" w:rsidRPr="00315F16" w:rsidTr="006B6E4B">
        <w:tc>
          <w:tcPr>
            <w:tcW w:w="4529" w:type="dxa"/>
          </w:tcPr>
          <w:p w:rsidR="00860FF0" w:rsidRPr="002E25D6" w:rsidRDefault="00860FF0" w:rsidP="002E25D6">
            <w:pPr>
              <w:spacing w:after="0" w:line="240" w:lineRule="auto"/>
              <w:rPr>
                <w:rFonts w:ascii="Times New Roman" w:hAnsi="Times New Roman" w:cs="Times New Roman"/>
                <w:sz w:val="20"/>
                <w:szCs w:val="20"/>
              </w:rPr>
            </w:pPr>
            <w:r w:rsidRPr="002E25D6">
              <w:rPr>
                <w:rFonts w:ascii="Times New Roman" w:hAnsi="Times New Roman" w:cs="Times New Roman"/>
                <w:i/>
                <w:sz w:val="20"/>
                <w:szCs w:val="20"/>
              </w:rPr>
              <w:t>Кубанский государственный аграрный университет, Краснодар, Россия</w:t>
            </w:r>
          </w:p>
        </w:tc>
        <w:tc>
          <w:tcPr>
            <w:tcW w:w="4531" w:type="dxa"/>
          </w:tcPr>
          <w:p w:rsidR="00860FF0" w:rsidRPr="002E25D6" w:rsidRDefault="00860FF0" w:rsidP="002E25D6">
            <w:pPr>
              <w:spacing w:after="0" w:line="240" w:lineRule="auto"/>
              <w:rPr>
                <w:rFonts w:ascii="Times New Roman" w:hAnsi="Times New Roman" w:cs="Times New Roman"/>
                <w:sz w:val="20"/>
                <w:szCs w:val="20"/>
                <w:lang w:val="en-US"/>
              </w:rPr>
            </w:pPr>
            <w:smartTag w:uri="urn:schemas-microsoft-com:office:smarttags" w:element="PlaceName">
              <w:r w:rsidRPr="002E25D6">
                <w:rPr>
                  <w:rFonts w:ascii="Times New Roman" w:hAnsi="Times New Roman" w:cs="Times New Roman"/>
                  <w:i/>
                  <w:iCs/>
                  <w:sz w:val="20"/>
                  <w:szCs w:val="20"/>
                  <w:lang w:val="en-US"/>
                </w:rPr>
                <w:t>Kuban</w:t>
              </w:r>
            </w:smartTag>
            <w:r w:rsidRPr="002E25D6">
              <w:rPr>
                <w:rFonts w:ascii="Times New Roman" w:hAnsi="Times New Roman" w:cs="Times New Roman"/>
                <w:i/>
                <w:iCs/>
                <w:sz w:val="20"/>
                <w:szCs w:val="20"/>
                <w:lang w:val="en-US"/>
              </w:rPr>
              <w:t xml:space="preserve"> </w:t>
            </w:r>
            <w:smartTag w:uri="urn:schemas-microsoft-com:office:smarttags" w:element="PlaceType">
              <w:r w:rsidRPr="002E25D6">
                <w:rPr>
                  <w:rFonts w:ascii="Times New Roman" w:hAnsi="Times New Roman" w:cs="Times New Roman"/>
                  <w:i/>
                  <w:iCs/>
                  <w:sz w:val="20"/>
                  <w:szCs w:val="20"/>
                  <w:lang w:val="en-US"/>
                </w:rPr>
                <w:t>State</w:t>
              </w:r>
            </w:smartTag>
            <w:r w:rsidRPr="002E25D6">
              <w:rPr>
                <w:rFonts w:ascii="Times New Roman" w:hAnsi="Times New Roman" w:cs="Times New Roman"/>
                <w:i/>
                <w:iCs/>
                <w:sz w:val="20"/>
                <w:szCs w:val="20"/>
                <w:lang w:val="en-US"/>
              </w:rPr>
              <w:t xml:space="preserve"> </w:t>
            </w:r>
            <w:smartTag w:uri="urn:schemas-microsoft-com:office:smarttags" w:element="PlaceName">
              <w:r w:rsidRPr="002E25D6">
                <w:rPr>
                  <w:rFonts w:ascii="Times New Roman" w:hAnsi="Times New Roman" w:cs="Times New Roman"/>
                  <w:i/>
                  <w:iCs/>
                  <w:sz w:val="20"/>
                  <w:szCs w:val="20"/>
                  <w:lang w:val="en-US"/>
                </w:rPr>
                <w:t>Agrarian</w:t>
              </w:r>
            </w:smartTag>
            <w:r w:rsidRPr="002E25D6">
              <w:rPr>
                <w:rFonts w:ascii="Times New Roman" w:hAnsi="Times New Roman" w:cs="Times New Roman"/>
                <w:i/>
                <w:iCs/>
                <w:sz w:val="20"/>
                <w:szCs w:val="20"/>
                <w:lang w:val="en-US"/>
              </w:rPr>
              <w:t xml:space="preserve"> </w:t>
            </w:r>
            <w:smartTag w:uri="urn:schemas-microsoft-com:office:smarttags" w:element="PlaceType">
              <w:r w:rsidRPr="002E25D6">
                <w:rPr>
                  <w:rFonts w:ascii="Times New Roman" w:hAnsi="Times New Roman" w:cs="Times New Roman"/>
                  <w:i/>
                  <w:iCs/>
                  <w:sz w:val="20"/>
                  <w:szCs w:val="20"/>
                  <w:lang w:val="en-US"/>
                </w:rPr>
                <w:t>University</w:t>
              </w:r>
            </w:smartTag>
            <w:r w:rsidRPr="002E25D6">
              <w:rPr>
                <w:rFonts w:ascii="Times New Roman" w:hAnsi="Times New Roman" w:cs="Times New Roman"/>
                <w:i/>
                <w:iCs/>
                <w:sz w:val="20"/>
                <w:szCs w:val="20"/>
                <w:lang w:val="en-US"/>
              </w:rPr>
              <w:t xml:space="preserve">, </w:t>
            </w:r>
            <w:smartTag w:uri="urn:schemas-microsoft-com:office:smarttags" w:element="City">
              <w:smartTag w:uri="urn:schemas-microsoft-com:office:smarttags" w:element="City">
                <w:r w:rsidRPr="002E25D6">
                  <w:rPr>
                    <w:rFonts w:ascii="Times New Roman" w:hAnsi="Times New Roman" w:cs="Times New Roman"/>
                    <w:i/>
                    <w:iCs/>
                    <w:sz w:val="20"/>
                    <w:szCs w:val="20"/>
                    <w:lang w:val="en-US"/>
                  </w:rPr>
                  <w:t>Krasnodar</w:t>
                </w:r>
              </w:smartTag>
              <w:r w:rsidRPr="002E25D6">
                <w:rPr>
                  <w:rFonts w:ascii="Times New Roman" w:hAnsi="Times New Roman" w:cs="Times New Roman"/>
                  <w:i/>
                  <w:iCs/>
                  <w:sz w:val="20"/>
                  <w:szCs w:val="20"/>
                  <w:lang w:val="en-US"/>
                </w:rPr>
                <w:t xml:space="preserve">, </w:t>
              </w:r>
              <w:smartTag w:uri="urn:schemas-microsoft-com:office:smarttags" w:element="City">
                <w:r w:rsidRPr="002E25D6">
                  <w:rPr>
                    <w:rFonts w:ascii="Times New Roman" w:hAnsi="Times New Roman" w:cs="Times New Roman"/>
                    <w:i/>
                    <w:iCs/>
                    <w:sz w:val="20"/>
                    <w:szCs w:val="20"/>
                    <w:lang w:val="en-US"/>
                  </w:rPr>
                  <w:t>Russia</w:t>
                </w:r>
              </w:smartTag>
            </w:smartTag>
          </w:p>
        </w:tc>
      </w:tr>
      <w:tr w:rsidR="00860FF0" w:rsidRPr="00315F16" w:rsidTr="006B6E4B">
        <w:tc>
          <w:tcPr>
            <w:tcW w:w="4529" w:type="dxa"/>
          </w:tcPr>
          <w:p w:rsidR="00860FF0" w:rsidRPr="002E25D6" w:rsidRDefault="00860FF0" w:rsidP="002E25D6">
            <w:pPr>
              <w:spacing w:after="0" w:line="240" w:lineRule="auto"/>
              <w:rPr>
                <w:rFonts w:ascii="Times New Roman" w:hAnsi="Times New Roman" w:cs="Times New Roman"/>
                <w:sz w:val="20"/>
                <w:szCs w:val="20"/>
                <w:lang w:val="en-US"/>
              </w:rPr>
            </w:pPr>
          </w:p>
        </w:tc>
        <w:tc>
          <w:tcPr>
            <w:tcW w:w="4531" w:type="dxa"/>
          </w:tcPr>
          <w:p w:rsidR="00860FF0" w:rsidRPr="002E25D6" w:rsidRDefault="00860FF0" w:rsidP="002E25D6">
            <w:pPr>
              <w:spacing w:after="0" w:line="240" w:lineRule="auto"/>
              <w:rPr>
                <w:rFonts w:ascii="Times New Roman" w:hAnsi="Times New Roman" w:cs="Times New Roman"/>
                <w:sz w:val="20"/>
                <w:szCs w:val="20"/>
                <w:lang w:val="en-US"/>
              </w:rPr>
            </w:pPr>
          </w:p>
        </w:tc>
      </w:tr>
      <w:tr w:rsidR="00860FF0" w:rsidRPr="00315F16" w:rsidTr="006B6E4B">
        <w:trPr>
          <w:trHeight w:val="693"/>
        </w:trPr>
        <w:tc>
          <w:tcPr>
            <w:tcW w:w="4529" w:type="dxa"/>
          </w:tcPr>
          <w:p w:rsidR="00860FF0" w:rsidRPr="002E25D6" w:rsidRDefault="00860FF0" w:rsidP="002E25D6">
            <w:pPr>
              <w:spacing w:after="0" w:line="240" w:lineRule="auto"/>
              <w:rPr>
                <w:rFonts w:ascii="Times New Roman" w:hAnsi="Times New Roman" w:cs="Times New Roman"/>
                <w:sz w:val="20"/>
                <w:szCs w:val="20"/>
              </w:rPr>
            </w:pPr>
            <w:r w:rsidRPr="002E25D6">
              <w:rPr>
                <w:rFonts w:ascii="Times New Roman" w:hAnsi="Times New Roman" w:cs="Times New Roman"/>
                <w:sz w:val="20"/>
                <w:szCs w:val="20"/>
              </w:rPr>
              <w:t xml:space="preserve">В статье проведено исследование развития страхования с государственной поддержкой и динамики объема субсидий на </w:t>
            </w:r>
            <w:r w:rsidRPr="002E25D6">
              <w:rPr>
                <w:rFonts w:ascii="Times New Roman" w:hAnsi="Times New Roman" w:cs="Times New Roman"/>
                <w:sz w:val="20"/>
                <w:szCs w:val="20"/>
                <w:shd w:val="clear" w:color="auto" w:fill="FFFFFF"/>
              </w:rPr>
              <w:t>возмещение части затрат сельскохозяйственного товаропроизводителя на уплату страховой премии, начисленной по договору сельскохозяйственного страхования</w:t>
            </w:r>
            <w:r w:rsidRPr="002E25D6">
              <w:rPr>
                <w:rFonts w:ascii="Times New Roman" w:hAnsi="Times New Roman" w:cs="Times New Roman"/>
                <w:sz w:val="20"/>
                <w:szCs w:val="20"/>
              </w:rPr>
              <w:t xml:space="preserve">. Выявлены структурно-логические связи элементов в современной системе поддержки региональных программ развития сельского хозяйства. Отмечены сопровождающие процесс оказания государственной поддержки проблемы. Авторы доказывают, что необходимы новые методические подходы к определению утраты (гибели) урожая </w:t>
            </w:r>
            <w:r>
              <w:rPr>
                <w:rFonts w:ascii="Times New Roman" w:hAnsi="Times New Roman" w:cs="Times New Roman"/>
                <w:sz w:val="20"/>
                <w:szCs w:val="20"/>
              </w:rPr>
              <w:t>для выплат страховых возмещений</w:t>
            </w:r>
          </w:p>
        </w:tc>
        <w:tc>
          <w:tcPr>
            <w:tcW w:w="4531" w:type="dxa"/>
          </w:tcPr>
          <w:p w:rsidR="00860FF0" w:rsidRPr="002E25D6" w:rsidRDefault="00860FF0" w:rsidP="002E25D6">
            <w:pPr>
              <w:spacing w:line="240" w:lineRule="auto"/>
              <w:rPr>
                <w:rFonts w:ascii="Times New Roman" w:hAnsi="Times New Roman" w:cs="Times New Roman"/>
                <w:sz w:val="20"/>
                <w:szCs w:val="20"/>
                <w:lang w:val="en-US"/>
              </w:rPr>
            </w:pPr>
            <w:r w:rsidRPr="002E25D6">
              <w:rPr>
                <w:rFonts w:ascii="Times New Roman" w:hAnsi="Times New Roman" w:cs="Times New Roman"/>
                <w:sz w:val="20"/>
                <w:szCs w:val="20"/>
                <w:lang w:val="en-US"/>
              </w:rPr>
              <w:t xml:space="preserve">The article analyzes the development of the insurance with state support and the dynamics of the volume of subsidies for compensation of part of expenses of agricultural producers for payment of insurance premiums accrued in the contract of agricultural insurance. </w:t>
            </w:r>
            <w:r>
              <w:rPr>
                <w:rFonts w:ascii="Times New Roman" w:hAnsi="Times New Roman" w:cs="Times New Roman"/>
                <w:sz w:val="20"/>
                <w:szCs w:val="20"/>
                <w:lang w:val="en-US"/>
              </w:rPr>
              <w:t>We have i</w:t>
            </w:r>
            <w:r w:rsidRPr="002E25D6">
              <w:rPr>
                <w:rFonts w:ascii="Times New Roman" w:hAnsi="Times New Roman" w:cs="Times New Roman"/>
                <w:sz w:val="20"/>
                <w:szCs w:val="20"/>
                <w:lang w:val="en-US"/>
              </w:rPr>
              <w:t xml:space="preserve">dentified structural and logical connection of the elements in the modern system of support regional development programs of agriculture. </w:t>
            </w:r>
            <w:r>
              <w:rPr>
                <w:rFonts w:ascii="Times New Roman" w:hAnsi="Times New Roman" w:cs="Times New Roman"/>
                <w:sz w:val="20"/>
                <w:szCs w:val="20"/>
                <w:lang w:val="en-US"/>
              </w:rPr>
              <w:t>We have also o</w:t>
            </w:r>
            <w:r w:rsidRPr="002E25D6">
              <w:rPr>
                <w:rFonts w:ascii="Times New Roman" w:hAnsi="Times New Roman" w:cs="Times New Roman"/>
                <w:sz w:val="20"/>
                <w:szCs w:val="20"/>
                <w:lang w:val="en-US"/>
              </w:rPr>
              <w:t xml:space="preserve">bserved accompanying the process of state support of the problem. The authors </w:t>
            </w:r>
            <w:r>
              <w:rPr>
                <w:rFonts w:ascii="Times New Roman" w:hAnsi="Times New Roman" w:cs="Times New Roman"/>
                <w:sz w:val="20"/>
                <w:szCs w:val="20"/>
                <w:lang w:val="en-US"/>
              </w:rPr>
              <w:t>state</w:t>
            </w:r>
            <w:r w:rsidRPr="002E25D6">
              <w:rPr>
                <w:rFonts w:ascii="Times New Roman" w:hAnsi="Times New Roman" w:cs="Times New Roman"/>
                <w:sz w:val="20"/>
                <w:szCs w:val="20"/>
                <w:lang w:val="en-US"/>
              </w:rPr>
              <w:t xml:space="preserve"> that </w:t>
            </w:r>
            <w:r>
              <w:rPr>
                <w:rFonts w:ascii="Times New Roman" w:hAnsi="Times New Roman" w:cs="Times New Roman"/>
                <w:sz w:val="20"/>
                <w:szCs w:val="20"/>
                <w:lang w:val="en-US"/>
              </w:rPr>
              <w:t xml:space="preserve">it </w:t>
            </w:r>
            <w:r w:rsidRPr="002E25D6">
              <w:rPr>
                <w:rFonts w:ascii="Times New Roman" w:hAnsi="Times New Roman" w:cs="Times New Roman"/>
                <w:sz w:val="20"/>
                <w:szCs w:val="20"/>
                <w:lang w:val="en-US"/>
              </w:rPr>
              <w:t>requires new methodological approaches to determination of loss (death) of the crop for the payment of insurance claims</w:t>
            </w:r>
          </w:p>
        </w:tc>
      </w:tr>
      <w:tr w:rsidR="00860FF0" w:rsidRPr="00315F16" w:rsidTr="006B6E4B">
        <w:tc>
          <w:tcPr>
            <w:tcW w:w="4529" w:type="dxa"/>
          </w:tcPr>
          <w:p w:rsidR="00860FF0" w:rsidRPr="002E25D6" w:rsidRDefault="00860FF0" w:rsidP="002E25D6">
            <w:pPr>
              <w:spacing w:after="0" w:line="240" w:lineRule="auto"/>
              <w:rPr>
                <w:rFonts w:ascii="Times New Roman" w:hAnsi="Times New Roman" w:cs="Times New Roman"/>
                <w:sz w:val="20"/>
                <w:szCs w:val="20"/>
                <w:lang w:val="en-US"/>
              </w:rPr>
            </w:pPr>
          </w:p>
        </w:tc>
        <w:tc>
          <w:tcPr>
            <w:tcW w:w="4531" w:type="dxa"/>
          </w:tcPr>
          <w:p w:rsidR="00860FF0" w:rsidRPr="002E25D6" w:rsidRDefault="00860FF0" w:rsidP="002E25D6">
            <w:pPr>
              <w:spacing w:after="0" w:line="240" w:lineRule="auto"/>
              <w:rPr>
                <w:rFonts w:ascii="Times New Roman" w:hAnsi="Times New Roman" w:cs="Times New Roman"/>
                <w:sz w:val="20"/>
                <w:szCs w:val="20"/>
                <w:lang w:val="en-US"/>
              </w:rPr>
            </w:pPr>
          </w:p>
        </w:tc>
      </w:tr>
      <w:tr w:rsidR="00860FF0" w:rsidRPr="00315F16" w:rsidTr="006B6E4B">
        <w:tc>
          <w:tcPr>
            <w:tcW w:w="4529" w:type="dxa"/>
          </w:tcPr>
          <w:p w:rsidR="00860FF0" w:rsidRPr="002E25D6" w:rsidRDefault="00860FF0" w:rsidP="002E25D6">
            <w:pPr>
              <w:spacing w:after="0" w:line="240" w:lineRule="auto"/>
              <w:rPr>
                <w:rFonts w:ascii="Times New Roman" w:hAnsi="Times New Roman" w:cs="Times New Roman"/>
                <w:sz w:val="20"/>
                <w:szCs w:val="20"/>
              </w:rPr>
            </w:pPr>
            <w:r w:rsidRPr="002E25D6">
              <w:rPr>
                <w:rFonts w:ascii="Times New Roman" w:hAnsi="Times New Roman" w:cs="Times New Roman"/>
                <w:sz w:val="20"/>
                <w:szCs w:val="20"/>
              </w:rPr>
              <w:t xml:space="preserve">Ключевые слова: СТРАХОВАНИЕ, СЕЛЬСКОХОЗЯЙСТВЕННЫЙ, </w:t>
            </w:r>
          </w:p>
          <w:p w:rsidR="00860FF0" w:rsidRPr="002E25D6" w:rsidRDefault="00860FF0" w:rsidP="002E25D6">
            <w:pPr>
              <w:spacing w:after="0" w:line="240" w:lineRule="auto"/>
              <w:rPr>
                <w:rFonts w:ascii="Times New Roman" w:hAnsi="Times New Roman" w:cs="Times New Roman"/>
                <w:sz w:val="20"/>
                <w:szCs w:val="20"/>
              </w:rPr>
            </w:pPr>
            <w:r w:rsidRPr="002E25D6">
              <w:rPr>
                <w:rFonts w:ascii="Times New Roman" w:hAnsi="Times New Roman" w:cs="Times New Roman"/>
                <w:sz w:val="20"/>
                <w:szCs w:val="20"/>
              </w:rPr>
              <w:t>ПОСТУПЛЕНИЯ, ВЫПЛАТЫ, РОССИЯ, КРАСНОДАРСКИЙ КРАЙ, ГОСУДАРСТВЕННАЯ ПОДДЕРЖКА, УТРАТА (ГИБЕЛЬ) УРОЖАЯ, ЕДИНАЯ СУБСИДИЯ</w:t>
            </w:r>
          </w:p>
          <w:p w:rsidR="00860FF0" w:rsidRPr="002E25D6" w:rsidRDefault="00860FF0" w:rsidP="002E25D6">
            <w:pPr>
              <w:spacing w:after="0" w:line="240" w:lineRule="auto"/>
              <w:rPr>
                <w:rFonts w:ascii="Times New Roman" w:hAnsi="Times New Roman" w:cs="Times New Roman"/>
                <w:sz w:val="20"/>
                <w:szCs w:val="20"/>
              </w:rPr>
            </w:pPr>
          </w:p>
        </w:tc>
        <w:tc>
          <w:tcPr>
            <w:tcW w:w="4531" w:type="dxa"/>
          </w:tcPr>
          <w:p w:rsidR="00860FF0" w:rsidRPr="002E25D6" w:rsidRDefault="00860FF0" w:rsidP="002E25D6">
            <w:pPr>
              <w:spacing w:after="0" w:line="240" w:lineRule="auto"/>
              <w:rPr>
                <w:rFonts w:ascii="Times New Roman" w:hAnsi="Times New Roman" w:cs="Times New Roman"/>
                <w:sz w:val="20"/>
                <w:szCs w:val="20"/>
                <w:lang w:val="en-US"/>
              </w:rPr>
            </w:pPr>
            <w:r w:rsidRPr="002E25D6">
              <w:rPr>
                <w:rFonts w:ascii="Times New Roman" w:hAnsi="Times New Roman" w:cs="Times New Roman"/>
                <w:sz w:val="20"/>
                <w:szCs w:val="20"/>
                <w:lang w:val="en-US"/>
              </w:rPr>
              <w:t xml:space="preserve">Keywords: INSURANCE, AGRICULTURAL, INSURANCE PROCEEDS, INSURANCE PAYMENTS, </w:t>
            </w:r>
            <w:smartTag w:uri="urn:schemas-microsoft-com:office:smarttags" w:element="City">
              <w:r w:rsidRPr="002E25D6">
                <w:rPr>
                  <w:rFonts w:ascii="Times New Roman" w:hAnsi="Times New Roman" w:cs="Times New Roman"/>
                  <w:sz w:val="20"/>
                  <w:szCs w:val="20"/>
                  <w:lang w:val="en-US"/>
                </w:rPr>
                <w:t>RUSSIA</w:t>
              </w:r>
            </w:smartTag>
            <w:r w:rsidRPr="002E25D6">
              <w:rPr>
                <w:rFonts w:ascii="Times New Roman" w:hAnsi="Times New Roman" w:cs="Times New Roman"/>
                <w:sz w:val="20"/>
                <w:szCs w:val="20"/>
                <w:lang w:val="en-US"/>
              </w:rPr>
              <w:t xml:space="preserve">, </w:t>
            </w:r>
            <w:smartTag w:uri="urn:schemas-microsoft-com:office:smarttags" w:element="City">
              <w:r w:rsidRPr="002E25D6">
                <w:rPr>
                  <w:rFonts w:ascii="Times New Roman" w:hAnsi="Times New Roman" w:cs="Times New Roman"/>
                  <w:sz w:val="20"/>
                  <w:szCs w:val="20"/>
                  <w:lang w:val="en-US"/>
                </w:rPr>
                <w:t>KRASNODAR</w:t>
              </w:r>
            </w:smartTag>
            <w:r w:rsidRPr="002E25D6">
              <w:rPr>
                <w:rFonts w:ascii="Times New Roman" w:hAnsi="Times New Roman" w:cs="Times New Roman"/>
                <w:sz w:val="20"/>
                <w:szCs w:val="20"/>
                <w:lang w:val="en-US"/>
              </w:rPr>
              <w:t xml:space="preserve"> </w:t>
            </w:r>
            <w:r>
              <w:rPr>
                <w:rFonts w:ascii="Times New Roman" w:hAnsi="Times New Roman" w:cs="Times New Roman"/>
                <w:sz w:val="20"/>
                <w:szCs w:val="20"/>
                <w:lang w:val="en-US"/>
              </w:rPr>
              <w:t>REGION</w:t>
            </w:r>
            <w:r w:rsidRPr="002E25D6">
              <w:rPr>
                <w:rFonts w:ascii="Times New Roman" w:hAnsi="Times New Roman" w:cs="Times New Roman"/>
                <w:sz w:val="20"/>
                <w:szCs w:val="20"/>
                <w:lang w:val="en-US"/>
              </w:rPr>
              <w:t>, STATE SUPPORT, LOSS (DEATH) OF THE CROP, UNIFORM SUBSIDY</w:t>
            </w:r>
          </w:p>
        </w:tc>
      </w:tr>
      <w:tr w:rsidR="00860FF0" w:rsidRPr="002E25D6" w:rsidTr="006B6E4B">
        <w:tc>
          <w:tcPr>
            <w:tcW w:w="9060" w:type="dxa"/>
            <w:gridSpan w:val="2"/>
          </w:tcPr>
          <w:p w:rsidR="00860FF0" w:rsidRPr="002E25D6" w:rsidRDefault="00860FF0" w:rsidP="002E25D6">
            <w:pPr>
              <w:pStyle w:val="BodyText"/>
              <w:spacing w:after="0" w:line="240" w:lineRule="auto"/>
              <w:contextualSpacing/>
              <w:rPr>
                <w:bCs/>
                <w:sz w:val="20"/>
                <w:szCs w:val="20"/>
              </w:rPr>
            </w:pPr>
            <w:r w:rsidRPr="005F5068">
              <w:rPr>
                <w:rFonts w:ascii="Arial" w:hAnsi="Arial" w:cs="Arial"/>
                <w:b/>
                <w:sz w:val="20"/>
                <w:szCs w:val="20"/>
              </w:rPr>
              <w:t>Doi: 10.21515/1990-4665-133-07</w:t>
            </w:r>
            <w:r>
              <w:rPr>
                <w:rFonts w:ascii="Arial" w:hAnsi="Arial" w:cs="Arial"/>
                <w:b/>
                <w:sz w:val="20"/>
                <w:szCs w:val="20"/>
              </w:rPr>
              <w:t>9</w:t>
            </w:r>
          </w:p>
        </w:tc>
      </w:tr>
    </w:tbl>
    <w:p w:rsidR="00860FF0" w:rsidRPr="00C416F3" w:rsidRDefault="00860FF0" w:rsidP="004F52BF">
      <w:pPr>
        <w:spacing w:line="360" w:lineRule="auto"/>
        <w:ind w:firstLine="709"/>
        <w:contextualSpacing/>
        <w:jc w:val="both"/>
        <w:rPr>
          <w:rFonts w:ascii="Times New Roman" w:hAnsi="Times New Roman" w:cs="Times New Roman"/>
          <w:b/>
          <w:bCs/>
          <w:sz w:val="28"/>
          <w:szCs w:val="28"/>
        </w:rPr>
      </w:pPr>
    </w:p>
    <w:p w:rsidR="00860FF0" w:rsidRDefault="00860FF0" w:rsidP="004F52BF">
      <w:pPr>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Страхование во все</w:t>
      </w:r>
      <w:r w:rsidRPr="007A728C">
        <w:rPr>
          <w:rFonts w:ascii="Times New Roman" w:hAnsi="Times New Roman" w:cs="Times New Roman"/>
          <w:sz w:val="28"/>
          <w:szCs w:val="28"/>
        </w:rPr>
        <w:t>м мире считается одним из основных методов управления рисками, в том числе и в аграрном</w:t>
      </w:r>
      <w:r>
        <w:rPr>
          <w:rFonts w:ascii="Times New Roman" w:hAnsi="Times New Roman" w:cs="Times New Roman"/>
          <w:sz w:val="28"/>
          <w:szCs w:val="28"/>
        </w:rPr>
        <w:t xml:space="preserve"> секторе.</w:t>
      </w:r>
    </w:p>
    <w:p w:rsidR="00860FF0" w:rsidRPr="00DC4A63" w:rsidRDefault="00860FF0" w:rsidP="004F52BF">
      <w:pPr>
        <w:spacing w:after="240"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lang w:bidi="he-IL"/>
        </w:rPr>
        <w:t xml:space="preserve">В </w:t>
      </w:r>
      <w:r w:rsidRPr="003F454C">
        <w:rPr>
          <w:rFonts w:ascii="Times New Roman" w:hAnsi="Times New Roman" w:cs="Times New Roman"/>
          <w:sz w:val="28"/>
          <w:szCs w:val="28"/>
        </w:rPr>
        <w:t>настоящее время мировая экономика ежегодно тратит около 3% ВВП на</w:t>
      </w:r>
      <w:r>
        <w:rPr>
          <w:rFonts w:ascii="Times New Roman" w:hAnsi="Times New Roman" w:cs="Times New Roman"/>
          <w:sz w:val="28"/>
          <w:szCs w:val="28"/>
        </w:rPr>
        <w:t xml:space="preserve"> страхование от погодных рисков. </w:t>
      </w:r>
      <w:r w:rsidRPr="003F454C">
        <w:rPr>
          <w:rFonts w:ascii="Times New Roman" w:hAnsi="Times New Roman" w:cs="Times New Roman"/>
          <w:sz w:val="28"/>
          <w:szCs w:val="28"/>
        </w:rPr>
        <w:t>Большая доля мирового рынка сельскохозяйственного страхования приходится на страны Се</w:t>
      </w:r>
      <w:r>
        <w:rPr>
          <w:rFonts w:ascii="Times New Roman" w:hAnsi="Times New Roman" w:cs="Times New Roman"/>
          <w:sz w:val="28"/>
          <w:szCs w:val="28"/>
        </w:rPr>
        <w:t>верной Америки – США и Канаду (т</w:t>
      </w:r>
      <w:r w:rsidRPr="003F454C">
        <w:rPr>
          <w:rFonts w:ascii="Times New Roman" w:hAnsi="Times New Roman" w:cs="Times New Roman"/>
          <w:sz w:val="28"/>
          <w:szCs w:val="28"/>
        </w:rPr>
        <w:t xml:space="preserve">аблица </w:t>
      </w:r>
      <w:r>
        <w:rPr>
          <w:rFonts w:ascii="Times New Roman" w:hAnsi="Times New Roman" w:cs="Times New Roman"/>
          <w:sz w:val="28"/>
          <w:szCs w:val="28"/>
        </w:rPr>
        <w:t>1</w:t>
      </w:r>
      <w:r w:rsidRPr="003F454C">
        <w:rPr>
          <w:rFonts w:ascii="Times New Roman" w:hAnsi="Times New Roman" w:cs="Times New Roman"/>
          <w:sz w:val="28"/>
          <w:szCs w:val="28"/>
        </w:rPr>
        <w:t>).</w:t>
      </w:r>
    </w:p>
    <w:p w:rsidR="00860FF0" w:rsidRPr="00AB3FFE" w:rsidRDefault="00860FF0" w:rsidP="004F52BF">
      <w:pPr>
        <w:spacing w:after="120" w:line="360" w:lineRule="auto"/>
        <w:ind w:left="1418" w:hanging="1418"/>
        <w:contextualSpacing/>
        <w:jc w:val="both"/>
        <w:rPr>
          <w:rFonts w:ascii="Times New Roman" w:hAnsi="Times New Roman" w:cs="Times New Roman"/>
          <w:sz w:val="24"/>
          <w:szCs w:val="24"/>
        </w:rPr>
      </w:pPr>
      <w:r w:rsidRPr="00AB3FFE">
        <w:rPr>
          <w:rFonts w:ascii="Times New Roman" w:hAnsi="Times New Roman" w:cs="Times New Roman"/>
          <w:sz w:val="24"/>
          <w:szCs w:val="24"/>
        </w:rPr>
        <w:t>Таблица 1 – Континентальное распределение страховых премий в сельском хозяйстве</w:t>
      </w:r>
    </w:p>
    <w:tbl>
      <w:tblPr>
        <w:tblW w:w="9059" w:type="dxa"/>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0A0"/>
      </w:tblPr>
      <w:tblGrid>
        <w:gridCol w:w="2540"/>
        <w:gridCol w:w="3117"/>
        <w:gridCol w:w="3402"/>
      </w:tblGrid>
      <w:tr w:rsidR="00860FF0" w:rsidRPr="00D61C68" w:rsidTr="00A67665">
        <w:trPr>
          <w:trHeight w:val="281"/>
        </w:trPr>
        <w:tc>
          <w:tcPr>
            <w:tcW w:w="2540"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Континент</w:t>
            </w:r>
          </w:p>
        </w:tc>
        <w:tc>
          <w:tcPr>
            <w:tcW w:w="311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Объем страховых премий в сельском хозяйстве, млн $ США</w:t>
            </w:r>
          </w:p>
        </w:tc>
        <w:tc>
          <w:tcPr>
            <w:tcW w:w="3402"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Доля страховых премий в сельском хозяйстве в общем объеме премий, %</w:t>
            </w:r>
          </w:p>
        </w:tc>
      </w:tr>
      <w:tr w:rsidR="00860FF0" w:rsidRPr="00D61C68" w:rsidTr="00A67665">
        <w:trPr>
          <w:trHeight w:val="266"/>
        </w:trPr>
        <w:tc>
          <w:tcPr>
            <w:tcW w:w="2540" w:type="dxa"/>
            <w:vAlign w:val="bottom"/>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Северная Америка</w:t>
            </w:r>
          </w:p>
        </w:tc>
        <w:tc>
          <w:tcPr>
            <w:tcW w:w="3117" w:type="dxa"/>
            <w:vAlign w:val="bottom"/>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13600</w:t>
            </w:r>
          </w:p>
        </w:tc>
        <w:tc>
          <w:tcPr>
            <w:tcW w:w="3402" w:type="dxa"/>
            <w:vAlign w:val="bottom"/>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56</w:t>
            </w:r>
          </w:p>
        </w:tc>
      </w:tr>
      <w:tr w:rsidR="00860FF0" w:rsidRPr="00D61C68" w:rsidTr="00A67665">
        <w:trPr>
          <w:trHeight w:val="266"/>
        </w:trPr>
        <w:tc>
          <w:tcPr>
            <w:tcW w:w="2540" w:type="dxa"/>
            <w:vAlign w:val="bottom"/>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Азия</w:t>
            </w:r>
          </w:p>
        </w:tc>
        <w:tc>
          <w:tcPr>
            <w:tcW w:w="3117" w:type="dxa"/>
            <w:vAlign w:val="bottom"/>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5600</w:t>
            </w:r>
          </w:p>
        </w:tc>
        <w:tc>
          <w:tcPr>
            <w:tcW w:w="3402" w:type="dxa"/>
            <w:vAlign w:val="bottom"/>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23</w:t>
            </w:r>
          </w:p>
        </w:tc>
      </w:tr>
      <w:tr w:rsidR="00860FF0" w:rsidRPr="00D61C68" w:rsidTr="00A67665">
        <w:trPr>
          <w:trHeight w:val="266"/>
        </w:trPr>
        <w:tc>
          <w:tcPr>
            <w:tcW w:w="2540" w:type="dxa"/>
            <w:vAlign w:val="bottom"/>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Европа</w:t>
            </w:r>
          </w:p>
        </w:tc>
        <w:tc>
          <w:tcPr>
            <w:tcW w:w="3117" w:type="dxa"/>
            <w:vAlign w:val="bottom"/>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4000</w:t>
            </w:r>
          </w:p>
        </w:tc>
        <w:tc>
          <w:tcPr>
            <w:tcW w:w="3402" w:type="dxa"/>
            <w:vAlign w:val="bottom"/>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16</w:t>
            </w:r>
          </w:p>
        </w:tc>
      </w:tr>
      <w:tr w:rsidR="00860FF0" w:rsidRPr="00D61C68" w:rsidTr="00A67665">
        <w:trPr>
          <w:trHeight w:val="268"/>
        </w:trPr>
        <w:tc>
          <w:tcPr>
            <w:tcW w:w="2540" w:type="dxa"/>
            <w:vAlign w:val="bottom"/>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Латинская Америка</w:t>
            </w:r>
          </w:p>
        </w:tc>
        <w:tc>
          <w:tcPr>
            <w:tcW w:w="3117" w:type="dxa"/>
            <w:vAlign w:val="bottom"/>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770</w:t>
            </w:r>
          </w:p>
        </w:tc>
        <w:tc>
          <w:tcPr>
            <w:tcW w:w="3402" w:type="dxa"/>
            <w:vAlign w:val="bottom"/>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3</w:t>
            </w:r>
          </w:p>
        </w:tc>
      </w:tr>
      <w:tr w:rsidR="00860FF0" w:rsidRPr="00D61C68" w:rsidTr="00A67665">
        <w:trPr>
          <w:trHeight w:val="266"/>
        </w:trPr>
        <w:tc>
          <w:tcPr>
            <w:tcW w:w="2540" w:type="dxa"/>
            <w:vAlign w:val="bottom"/>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Африка</w:t>
            </w:r>
          </w:p>
        </w:tc>
        <w:tc>
          <w:tcPr>
            <w:tcW w:w="3117" w:type="dxa"/>
            <w:vAlign w:val="bottom"/>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180</w:t>
            </w:r>
          </w:p>
        </w:tc>
        <w:tc>
          <w:tcPr>
            <w:tcW w:w="3402" w:type="dxa"/>
            <w:vAlign w:val="bottom"/>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0,7</w:t>
            </w:r>
          </w:p>
        </w:tc>
      </w:tr>
      <w:tr w:rsidR="00860FF0" w:rsidRPr="00D61C68" w:rsidTr="00A67665">
        <w:trPr>
          <w:trHeight w:val="266"/>
        </w:trPr>
        <w:tc>
          <w:tcPr>
            <w:tcW w:w="2540" w:type="dxa"/>
            <w:vAlign w:val="bottom"/>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Австралия</w:t>
            </w:r>
          </w:p>
        </w:tc>
        <w:tc>
          <w:tcPr>
            <w:tcW w:w="3117" w:type="dxa"/>
            <w:vAlign w:val="bottom"/>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160</w:t>
            </w:r>
          </w:p>
        </w:tc>
        <w:tc>
          <w:tcPr>
            <w:tcW w:w="3402" w:type="dxa"/>
            <w:vAlign w:val="bottom"/>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0,7</w:t>
            </w:r>
          </w:p>
        </w:tc>
      </w:tr>
    </w:tbl>
    <w:p w:rsidR="00860FF0" w:rsidRPr="003F454C" w:rsidRDefault="00860FF0" w:rsidP="004F52BF">
      <w:pPr>
        <w:spacing w:before="240" w:after="0" w:line="360" w:lineRule="auto"/>
        <w:ind w:right="119" w:firstLine="567"/>
        <w:contextualSpacing/>
        <w:jc w:val="both"/>
        <w:rPr>
          <w:rFonts w:ascii="Times New Roman" w:hAnsi="Times New Roman" w:cs="Times New Roman"/>
          <w:sz w:val="28"/>
          <w:szCs w:val="28"/>
        </w:rPr>
      </w:pPr>
      <w:r w:rsidRPr="003F454C">
        <w:rPr>
          <w:rFonts w:ascii="Times New Roman" w:hAnsi="Times New Roman" w:cs="Times New Roman"/>
          <w:sz w:val="28"/>
          <w:szCs w:val="28"/>
        </w:rPr>
        <w:t xml:space="preserve">Существующие в разных странах системы сельскохозяйственного страхования отличаются различными подходами к </w:t>
      </w:r>
      <w:r>
        <w:rPr>
          <w:rFonts w:ascii="Times New Roman" w:hAnsi="Times New Roman" w:cs="Times New Roman"/>
          <w:sz w:val="28"/>
          <w:szCs w:val="28"/>
        </w:rPr>
        <w:t xml:space="preserve">ее </w:t>
      </w:r>
      <w:r w:rsidRPr="003F454C">
        <w:rPr>
          <w:rFonts w:ascii="Times New Roman" w:hAnsi="Times New Roman" w:cs="Times New Roman"/>
          <w:sz w:val="28"/>
          <w:szCs w:val="28"/>
        </w:rPr>
        <w:t>организации и</w:t>
      </w:r>
      <w:r>
        <w:rPr>
          <w:rFonts w:ascii="Times New Roman" w:hAnsi="Times New Roman" w:cs="Times New Roman"/>
          <w:sz w:val="28"/>
          <w:szCs w:val="28"/>
        </w:rPr>
        <w:t>,</w:t>
      </w:r>
      <w:r w:rsidRPr="003F454C">
        <w:rPr>
          <w:rFonts w:ascii="Times New Roman" w:hAnsi="Times New Roman" w:cs="Times New Roman"/>
          <w:sz w:val="28"/>
          <w:szCs w:val="28"/>
        </w:rPr>
        <w:t xml:space="preserve"> в первую очередь</w:t>
      </w:r>
      <w:r>
        <w:rPr>
          <w:rFonts w:ascii="Times New Roman" w:hAnsi="Times New Roman" w:cs="Times New Roman"/>
          <w:sz w:val="28"/>
          <w:szCs w:val="28"/>
        </w:rPr>
        <w:t>,</w:t>
      </w:r>
      <w:r w:rsidRPr="003F454C">
        <w:rPr>
          <w:rFonts w:ascii="Times New Roman" w:hAnsi="Times New Roman" w:cs="Times New Roman"/>
          <w:sz w:val="28"/>
          <w:szCs w:val="28"/>
        </w:rPr>
        <w:t xml:space="preserve"> степенью участия государства</w:t>
      </w:r>
      <w:r>
        <w:rPr>
          <w:rFonts w:ascii="Times New Roman" w:hAnsi="Times New Roman" w:cs="Times New Roman"/>
          <w:sz w:val="28"/>
          <w:szCs w:val="28"/>
        </w:rPr>
        <w:t>.</w:t>
      </w:r>
    </w:p>
    <w:p w:rsidR="00860FF0" w:rsidRPr="003F454C" w:rsidRDefault="00860FF0" w:rsidP="004F52BF">
      <w:pPr>
        <w:spacing w:line="360" w:lineRule="auto"/>
        <w:ind w:left="40" w:right="120" w:firstLine="567"/>
        <w:contextualSpacing/>
        <w:jc w:val="both"/>
        <w:rPr>
          <w:rFonts w:ascii="Times New Roman" w:hAnsi="Times New Roman" w:cs="Times New Roman"/>
          <w:sz w:val="28"/>
          <w:szCs w:val="28"/>
        </w:rPr>
      </w:pPr>
      <w:r w:rsidRPr="003F454C">
        <w:rPr>
          <w:rFonts w:ascii="Times New Roman" w:hAnsi="Times New Roman" w:cs="Times New Roman"/>
          <w:sz w:val="28"/>
          <w:szCs w:val="28"/>
        </w:rPr>
        <w:t>На современном этапе</w:t>
      </w:r>
      <w:r>
        <w:rPr>
          <w:rFonts w:ascii="Times New Roman" w:hAnsi="Times New Roman" w:cs="Times New Roman"/>
          <w:sz w:val="28"/>
          <w:szCs w:val="28"/>
        </w:rPr>
        <w:t>,</w:t>
      </w:r>
      <w:r w:rsidRPr="003F454C">
        <w:rPr>
          <w:rFonts w:ascii="Times New Roman" w:hAnsi="Times New Roman" w:cs="Times New Roman"/>
          <w:sz w:val="28"/>
          <w:szCs w:val="28"/>
        </w:rPr>
        <w:t xml:space="preserve"> с точки зрения государственного участия </w:t>
      </w:r>
      <w:r>
        <w:rPr>
          <w:rFonts w:ascii="Times New Roman" w:hAnsi="Times New Roman" w:cs="Times New Roman"/>
          <w:sz w:val="28"/>
          <w:szCs w:val="28"/>
        </w:rPr>
        <w:t xml:space="preserve">в аграрном страховании, </w:t>
      </w:r>
      <w:r w:rsidRPr="003F454C">
        <w:rPr>
          <w:rFonts w:ascii="Times New Roman" w:hAnsi="Times New Roman" w:cs="Times New Roman"/>
          <w:sz w:val="28"/>
          <w:szCs w:val="28"/>
        </w:rPr>
        <w:t>в мировой практике можно выделить три категории систем сельскохозяйственного страхования:</w:t>
      </w:r>
    </w:p>
    <w:p w:rsidR="00860FF0" w:rsidRPr="00D61C68" w:rsidRDefault="00860FF0" w:rsidP="004F52BF">
      <w:pPr>
        <w:spacing w:after="0" w:line="360" w:lineRule="auto"/>
        <w:ind w:firstLine="567"/>
        <w:jc w:val="both"/>
        <w:rPr>
          <w:rFonts w:ascii="Times New Roman" w:hAnsi="Times New Roman" w:cs="Times New Roman"/>
          <w:sz w:val="28"/>
          <w:szCs w:val="28"/>
        </w:rPr>
      </w:pPr>
      <w:r w:rsidRPr="00D61C68">
        <w:rPr>
          <w:rFonts w:ascii="Times New Roman" w:hAnsi="Times New Roman" w:cs="Times New Roman"/>
          <w:sz w:val="28"/>
          <w:szCs w:val="28"/>
        </w:rPr>
        <w:t>– с главенствующей ролью государства, где оно является основным регулятором страхового рынка (Канада, Кипр, Греция, Индия, Иран, Филиппины);</w:t>
      </w:r>
    </w:p>
    <w:p w:rsidR="00860FF0" w:rsidRPr="00D61C68" w:rsidRDefault="00860FF0" w:rsidP="004F52BF">
      <w:pPr>
        <w:spacing w:after="0" w:line="360" w:lineRule="auto"/>
        <w:ind w:firstLine="567"/>
        <w:jc w:val="both"/>
        <w:rPr>
          <w:rFonts w:ascii="Times New Roman" w:hAnsi="Times New Roman" w:cs="Times New Roman"/>
          <w:sz w:val="28"/>
          <w:szCs w:val="28"/>
        </w:rPr>
      </w:pPr>
      <w:r w:rsidRPr="00D61C68">
        <w:rPr>
          <w:rFonts w:ascii="Times New Roman" w:hAnsi="Times New Roman" w:cs="Times New Roman"/>
          <w:sz w:val="28"/>
          <w:szCs w:val="28"/>
        </w:rPr>
        <w:t>– с превалированием частных страховых компаний на страховом рынке, в которых государство в основном только законодательно регулирует страховой рынок (Аргентина, Южная Африка, Австралия, Германия, Венгрия, Нидерланды, Швеция, Новая Зеландия);</w:t>
      </w:r>
    </w:p>
    <w:p w:rsidR="00860FF0" w:rsidRPr="00D61C68" w:rsidRDefault="00860FF0" w:rsidP="004F52BF">
      <w:pPr>
        <w:spacing w:after="0" w:line="360" w:lineRule="auto"/>
        <w:ind w:firstLine="567"/>
        <w:jc w:val="both"/>
        <w:rPr>
          <w:rFonts w:ascii="Times New Roman" w:hAnsi="Times New Roman" w:cs="Times New Roman"/>
          <w:sz w:val="28"/>
          <w:szCs w:val="28"/>
        </w:rPr>
      </w:pPr>
      <w:r w:rsidRPr="00D61C68">
        <w:rPr>
          <w:rFonts w:ascii="Times New Roman" w:hAnsi="Times New Roman" w:cs="Times New Roman"/>
          <w:sz w:val="28"/>
          <w:szCs w:val="28"/>
        </w:rPr>
        <w:t>– с развитым государственно-частным партнерством, где гармонично сочетается рыночная конкуренция страховых компаний с разумным государственным регулированием на основе различных принципов (США, Португалия, Испания, Турция, Южная Корея, Бразилия, Чили, Франция, Италия, Мексика, Польша, Российская Федерация).</w:t>
      </w:r>
    </w:p>
    <w:p w:rsidR="00860FF0" w:rsidRPr="0085304C" w:rsidRDefault="00860FF0" w:rsidP="004F52BF">
      <w:pPr>
        <w:spacing w:after="0" w:line="360" w:lineRule="auto"/>
        <w:ind w:firstLine="567"/>
        <w:jc w:val="both"/>
        <w:rPr>
          <w:rFonts w:ascii="Times New Roman" w:hAnsi="Times New Roman" w:cs="Times New Roman"/>
          <w:color w:val="auto"/>
          <w:sz w:val="28"/>
          <w:szCs w:val="28"/>
        </w:rPr>
      </w:pPr>
      <w:r w:rsidRPr="0085304C">
        <w:rPr>
          <w:rFonts w:ascii="Times New Roman" w:hAnsi="Times New Roman" w:cs="Times New Roman"/>
          <w:color w:val="auto"/>
          <w:sz w:val="28"/>
          <w:szCs w:val="28"/>
        </w:rPr>
        <w:t xml:space="preserve">В целом уровень агрострахования и степень его государственной поддержки в стране должен соответствовать потенциалу развития АПК. Россия занимает второе место в мире (по данным на </w:t>
      </w:r>
      <w:smartTag w:uri="urn:schemas-microsoft-com:office:smarttags" w:element="City">
        <w:r w:rsidRPr="0085304C">
          <w:rPr>
            <w:rFonts w:ascii="Times New Roman" w:hAnsi="Times New Roman" w:cs="Times New Roman"/>
            <w:color w:val="auto"/>
            <w:sz w:val="28"/>
            <w:szCs w:val="28"/>
          </w:rPr>
          <w:t>2014 г</w:t>
        </w:r>
      </w:smartTag>
      <w:r w:rsidRPr="0085304C">
        <w:rPr>
          <w:rFonts w:ascii="Times New Roman" w:hAnsi="Times New Roman" w:cs="Times New Roman"/>
          <w:color w:val="auto"/>
          <w:sz w:val="28"/>
          <w:szCs w:val="28"/>
        </w:rPr>
        <w:t>.) по производству сахарной свеклы, третье место – по производству картофеля, четвертое место по производству скота и птицы на убой (в убойном весе), зерновых и зернобобовых культур; шестое место по производству молока.</w:t>
      </w:r>
    </w:p>
    <w:p w:rsidR="00860FF0" w:rsidRPr="0085304C" w:rsidRDefault="00860FF0" w:rsidP="004F52BF">
      <w:pPr>
        <w:spacing w:after="0" w:line="360" w:lineRule="auto"/>
        <w:ind w:firstLine="567"/>
        <w:jc w:val="both"/>
        <w:rPr>
          <w:rFonts w:ascii="Times New Roman" w:hAnsi="Times New Roman" w:cs="Times New Roman"/>
          <w:sz w:val="28"/>
          <w:szCs w:val="28"/>
        </w:rPr>
      </w:pPr>
      <w:r w:rsidRPr="0085304C">
        <w:rPr>
          <w:rFonts w:ascii="Times New Roman" w:hAnsi="Times New Roman" w:cs="Times New Roman"/>
          <w:sz w:val="28"/>
          <w:szCs w:val="28"/>
        </w:rPr>
        <w:t xml:space="preserve">Несмотря на менее рискованные по сравнению с Россией условия ведения сельского хозяйства в развитых странах, поддержка оказывается намного выше. </w:t>
      </w:r>
    </w:p>
    <w:p w:rsidR="00860FF0" w:rsidRDefault="00860FF0" w:rsidP="00E322A8">
      <w:pPr>
        <w:spacing w:after="0" w:line="360" w:lineRule="auto"/>
        <w:ind w:firstLine="567"/>
        <w:jc w:val="both"/>
        <w:rPr>
          <w:rFonts w:ascii="Times New Roman" w:hAnsi="Times New Roman" w:cs="Times New Roman"/>
          <w:sz w:val="28"/>
          <w:szCs w:val="28"/>
        </w:rPr>
      </w:pPr>
      <w:r w:rsidRPr="0085304C">
        <w:rPr>
          <w:rFonts w:ascii="Times New Roman" w:hAnsi="Times New Roman" w:cs="Times New Roman"/>
          <w:sz w:val="28"/>
          <w:szCs w:val="28"/>
        </w:rPr>
        <w:t xml:space="preserve">Так, если в России около 92% сельскохозяйственных земель находится в так называемой зоне рискованного земледелия, то в странах Западной Европы и США в таких условиях оказывается только от 7 до 12% земель. В то же время, бюджетные дотации в расчете на один га пашни в США составляют в </w:t>
      </w:r>
      <w:r w:rsidRPr="00D61C68">
        <w:rPr>
          <w:rFonts w:ascii="Times New Roman" w:hAnsi="Times New Roman" w:cs="Times New Roman"/>
          <w:sz w:val="28"/>
          <w:szCs w:val="28"/>
        </w:rPr>
        <w:t>среднем 69 долл., в странах Европы – 94,3, а в России – всего лишь 8 долл.</w:t>
      </w:r>
    </w:p>
    <w:p w:rsidR="00860FF0" w:rsidRPr="00E322A8" w:rsidRDefault="00860FF0" w:rsidP="00E322A8">
      <w:pPr>
        <w:spacing w:after="0" w:line="360" w:lineRule="auto"/>
        <w:ind w:firstLine="567"/>
        <w:jc w:val="both"/>
        <w:rPr>
          <w:rFonts w:ascii="Times New Roman" w:hAnsi="Times New Roman" w:cs="Times New Roman"/>
          <w:sz w:val="28"/>
          <w:szCs w:val="28"/>
        </w:rPr>
      </w:pPr>
      <w:r w:rsidRPr="00D61C68">
        <w:rPr>
          <w:rFonts w:ascii="Times New Roman" w:hAnsi="Times New Roman" w:cs="Times New Roman"/>
          <w:sz w:val="28"/>
          <w:szCs w:val="28"/>
        </w:rPr>
        <w:t xml:space="preserve">Рынок поступлений по агрострахованию с государственной поддержкой (за 12 месяцев </w:t>
      </w:r>
      <w:smartTag w:uri="urn:schemas-microsoft-com:office:smarttags" w:element="City">
        <w:r w:rsidRPr="00D61C68">
          <w:rPr>
            <w:rFonts w:ascii="Times New Roman" w:hAnsi="Times New Roman" w:cs="Times New Roman"/>
            <w:sz w:val="28"/>
            <w:szCs w:val="28"/>
          </w:rPr>
          <w:t>2016 г</w:t>
        </w:r>
      </w:smartTag>
      <w:r w:rsidRPr="00D61C68">
        <w:rPr>
          <w:rFonts w:ascii="Times New Roman" w:hAnsi="Times New Roman" w:cs="Times New Roman"/>
          <w:sz w:val="28"/>
          <w:szCs w:val="28"/>
        </w:rPr>
        <w:t>.) разделен между четырьмя крупными игроками (таблица 2), а рынок выплат – между иными четырьмя крупными игроками</w:t>
      </w:r>
      <w:r w:rsidRPr="00D61C68">
        <w:rPr>
          <w:rFonts w:ascii="Times New Roman" w:hAnsi="Times New Roman" w:cs="Times New Roman"/>
          <w:sz w:val="28"/>
          <w:szCs w:val="28"/>
          <w:lang w:bidi="he-IL"/>
        </w:rPr>
        <w:t>:</w:t>
      </w:r>
      <w:r w:rsidRPr="00141442">
        <w:rPr>
          <w:rFonts w:ascii="Times New Roman" w:hAnsi="Times New Roman" w:cs="Times New Roman"/>
          <w:sz w:val="28"/>
          <w:szCs w:val="28"/>
        </w:rPr>
        <w:t xml:space="preserve"> </w:t>
      </w:r>
      <w:r w:rsidRPr="004B63A1">
        <w:rPr>
          <w:rFonts w:ascii="Times New Roman" w:hAnsi="Times New Roman" w:cs="Times New Roman"/>
          <w:sz w:val="28"/>
          <w:szCs w:val="28"/>
        </w:rPr>
        <w:t>ПАО Страховая компания «Росгосстрах» (61,58 %), АО «Страховое общество «Талисман» (10.38%), Акционерное общество «Страховая группа АВАНГАРД-ГАРАНТ» (9,24 %), ЗАО «Страховая компания «РСХБ-Страхование» (6,38 %).</w:t>
      </w:r>
    </w:p>
    <w:p w:rsidR="00860FF0" w:rsidRDefault="00860FF0" w:rsidP="00141442">
      <w:pPr>
        <w:spacing w:line="360" w:lineRule="auto"/>
        <w:ind w:firstLine="709"/>
        <w:contextualSpacing/>
        <w:jc w:val="both"/>
        <w:rPr>
          <w:rFonts w:ascii="Times New Roman" w:hAnsi="Times New Roman" w:cs="Times New Roman"/>
          <w:bCs/>
          <w:sz w:val="28"/>
          <w:szCs w:val="28"/>
        </w:rPr>
      </w:pPr>
      <w:r>
        <w:rPr>
          <w:rFonts w:ascii="Times New Roman" w:hAnsi="Times New Roman" w:cs="Times New Roman"/>
          <w:bCs/>
          <w:sz w:val="28"/>
          <w:szCs w:val="28"/>
        </w:rPr>
        <w:t>Рассматривая динамику сборов и выплат</w:t>
      </w:r>
      <w:r w:rsidRPr="00670B7D">
        <w:rPr>
          <w:rFonts w:ascii="Times New Roman" w:hAnsi="Times New Roman" w:cs="Times New Roman"/>
          <w:bCs/>
          <w:sz w:val="28"/>
          <w:szCs w:val="28"/>
        </w:rPr>
        <w:t xml:space="preserve"> </w:t>
      </w:r>
      <w:r>
        <w:rPr>
          <w:rFonts w:ascii="Times New Roman" w:hAnsi="Times New Roman" w:cs="Times New Roman"/>
          <w:bCs/>
          <w:sz w:val="28"/>
          <w:szCs w:val="28"/>
        </w:rPr>
        <w:t xml:space="preserve">по сельскохозяйственному страхованию в России, можно отметить, что до </w:t>
      </w:r>
      <w:smartTag w:uri="urn:schemas-microsoft-com:office:smarttags" w:element="City">
        <w:r>
          <w:rPr>
            <w:rFonts w:ascii="Times New Roman" w:hAnsi="Times New Roman" w:cs="Times New Roman"/>
            <w:bCs/>
            <w:sz w:val="28"/>
            <w:szCs w:val="28"/>
          </w:rPr>
          <w:t>2014 г</w:t>
        </w:r>
      </w:smartTag>
      <w:r>
        <w:rPr>
          <w:rFonts w:ascii="Times New Roman" w:hAnsi="Times New Roman" w:cs="Times New Roman"/>
          <w:bCs/>
          <w:sz w:val="28"/>
          <w:szCs w:val="28"/>
        </w:rPr>
        <w:t>. объемы поступлений и выплат по сельскохозяйственному страхованию имели тенденцию значительного роста, однако, к 2015 году происходит резкое снижение, и уровень поступлений в 2015 году составил 70% от уровня 2010 года, а уровень выплат составил 30% от объема выплат 2010 года (таблица 3).</w:t>
      </w:r>
    </w:p>
    <w:p w:rsidR="00860FF0" w:rsidRDefault="00860FF0" w:rsidP="004F52BF">
      <w:pPr>
        <w:spacing w:after="0" w:line="240" w:lineRule="auto"/>
        <w:ind w:left="851" w:hanging="851"/>
        <w:jc w:val="both"/>
        <w:rPr>
          <w:rFonts w:ascii="Times New Roman" w:hAnsi="Times New Roman" w:cs="Times New Roman"/>
          <w:sz w:val="24"/>
          <w:szCs w:val="24"/>
        </w:rPr>
      </w:pPr>
      <w:r>
        <w:rPr>
          <w:rFonts w:ascii="Times New Roman" w:hAnsi="Times New Roman" w:cs="Times New Roman"/>
          <w:sz w:val="24"/>
          <w:szCs w:val="24"/>
        </w:rPr>
        <w:t>Таблица 2 –</w:t>
      </w:r>
      <w:r w:rsidRPr="00057A89">
        <w:rPr>
          <w:rFonts w:ascii="Times New Roman" w:hAnsi="Times New Roman" w:cs="Times New Roman"/>
          <w:sz w:val="24"/>
          <w:szCs w:val="24"/>
        </w:rPr>
        <w:t xml:space="preserve"> Поступления по агрострахованию, осуществляемому с государственной </w:t>
      </w:r>
    </w:p>
    <w:p w:rsidR="00860FF0" w:rsidRPr="00057A89" w:rsidRDefault="00860FF0" w:rsidP="004F52BF">
      <w:pPr>
        <w:spacing w:after="0" w:line="240" w:lineRule="auto"/>
        <w:ind w:left="851" w:firstLine="425"/>
        <w:jc w:val="both"/>
        <w:rPr>
          <w:rFonts w:ascii="Times New Roman" w:hAnsi="Times New Roman" w:cs="Times New Roman"/>
          <w:sz w:val="24"/>
          <w:szCs w:val="24"/>
        </w:rPr>
      </w:pPr>
      <w:r w:rsidRPr="00057A89">
        <w:rPr>
          <w:rFonts w:ascii="Times New Roman" w:hAnsi="Times New Roman" w:cs="Times New Roman"/>
          <w:sz w:val="24"/>
          <w:szCs w:val="24"/>
        </w:rPr>
        <w:t xml:space="preserve">поддержкой, в России, накопительным итогом за </w:t>
      </w:r>
      <w:smartTag w:uri="urn:schemas-microsoft-com:office:smarttags" w:element="City">
        <w:r>
          <w:rPr>
            <w:rFonts w:ascii="Times New Roman" w:hAnsi="Times New Roman" w:cs="Times New Roman"/>
            <w:sz w:val="24"/>
            <w:szCs w:val="24"/>
          </w:rPr>
          <w:t>2016</w:t>
        </w:r>
        <w:r w:rsidRPr="00057A89">
          <w:rPr>
            <w:rFonts w:ascii="Times New Roman" w:hAnsi="Times New Roman" w:cs="Times New Roman"/>
            <w:sz w:val="24"/>
            <w:szCs w:val="24"/>
          </w:rPr>
          <w:t xml:space="preserve"> г</w:t>
        </w:r>
      </w:smartTag>
      <w:r w:rsidRPr="00057A89">
        <w:rPr>
          <w:rFonts w:ascii="Times New Roman" w:hAnsi="Times New Roman" w:cs="Times New Roman"/>
          <w:sz w:val="24"/>
          <w:szCs w:val="24"/>
        </w:rPr>
        <w:t>.</w:t>
      </w:r>
    </w:p>
    <w:p w:rsidR="00860FF0" w:rsidRDefault="00860FF0" w:rsidP="004F52BF">
      <w:pPr>
        <w:spacing w:after="0" w:line="240" w:lineRule="auto"/>
        <w:ind w:left="1560" w:hanging="1560"/>
        <w:jc w:val="both"/>
        <w:rPr>
          <w:rFonts w:ascii="Times New Roman" w:hAnsi="Times New Roman" w:cs="Times New Roman"/>
          <w:sz w:val="16"/>
          <w:szCs w:val="24"/>
        </w:rPr>
      </w:pPr>
    </w:p>
    <w:tbl>
      <w:tblPr>
        <w:tblW w:w="907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92"/>
        <w:gridCol w:w="2629"/>
        <w:gridCol w:w="2552"/>
      </w:tblGrid>
      <w:tr w:rsidR="00860FF0" w:rsidRPr="004F52BF" w:rsidTr="00A67665">
        <w:tc>
          <w:tcPr>
            <w:tcW w:w="3892" w:type="dxa"/>
            <w:vAlign w:val="center"/>
          </w:tcPr>
          <w:p w:rsidR="00860FF0" w:rsidRPr="004F52BF" w:rsidRDefault="00860FF0" w:rsidP="00A67665">
            <w:pPr>
              <w:spacing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Название</w:t>
            </w:r>
          </w:p>
        </w:tc>
        <w:tc>
          <w:tcPr>
            <w:tcW w:w="2629" w:type="dxa"/>
            <w:vAlign w:val="center"/>
          </w:tcPr>
          <w:p w:rsidR="00860FF0" w:rsidRPr="004F52BF" w:rsidRDefault="00860FF0" w:rsidP="00A67665">
            <w:pPr>
              <w:spacing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Поступления по агрострахованию, тыс. руб.</w:t>
            </w:r>
          </w:p>
        </w:tc>
        <w:tc>
          <w:tcPr>
            <w:tcW w:w="2552" w:type="dxa"/>
            <w:vAlign w:val="center"/>
          </w:tcPr>
          <w:p w:rsidR="00860FF0" w:rsidRPr="004F52BF" w:rsidRDefault="00860FF0" w:rsidP="00A67665">
            <w:pPr>
              <w:spacing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Удельный вес страховой премии страховщика в объеме поступлений по агрострахованию в целом, %</w:t>
            </w:r>
          </w:p>
        </w:tc>
      </w:tr>
      <w:tr w:rsidR="00860FF0" w:rsidRPr="004F52BF" w:rsidTr="00A67665">
        <w:tc>
          <w:tcPr>
            <w:tcW w:w="3892" w:type="dxa"/>
            <w:vAlign w:val="center"/>
          </w:tcPr>
          <w:p w:rsidR="00860FF0" w:rsidRPr="004F52BF" w:rsidRDefault="00860FF0" w:rsidP="00A67665">
            <w:pPr>
              <w:spacing w:after="0" w:line="240" w:lineRule="auto"/>
              <w:ind w:right="139"/>
              <w:rPr>
                <w:rFonts w:ascii="Times New Roman" w:hAnsi="Times New Roman" w:cs="Times New Roman"/>
                <w:sz w:val="24"/>
                <w:szCs w:val="24"/>
              </w:rPr>
            </w:pPr>
            <w:hyperlink r:id="rId6" w:history="1">
              <w:r w:rsidRPr="004F52BF">
                <w:rPr>
                  <w:rStyle w:val="Hyperlink"/>
                  <w:rFonts w:ascii="Times New Roman" w:hAnsi="Times New Roman"/>
                  <w:color w:val="000000"/>
                  <w:sz w:val="24"/>
                  <w:szCs w:val="24"/>
                </w:rPr>
                <w:t>РОСГОССТРАХ</w:t>
              </w:r>
            </w:hyperlink>
          </w:p>
        </w:tc>
        <w:tc>
          <w:tcPr>
            <w:tcW w:w="2629"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3 379 213</w:t>
            </w:r>
          </w:p>
        </w:tc>
        <w:tc>
          <w:tcPr>
            <w:tcW w:w="2552"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39,62</w:t>
            </w:r>
          </w:p>
        </w:tc>
      </w:tr>
      <w:tr w:rsidR="00860FF0" w:rsidRPr="004F52BF" w:rsidTr="00A67665">
        <w:tc>
          <w:tcPr>
            <w:tcW w:w="3892" w:type="dxa"/>
            <w:vAlign w:val="center"/>
          </w:tcPr>
          <w:p w:rsidR="00860FF0" w:rsidRPr="004F52BF" w:rsidRDefault="00860FF0" w:rsidP="00A67665">
            <w:pPr>
              <w:spacing w:after="0" w:line="240" w:lineRule="auto"/>
              <w:ind w:right="139"/>
              <w:rPr>
                <w:rFonts w:ascii="Times New Roman" w:hAnsi="Times New Roman" w:cs="Times New Roman"/>
                <w:sz w:val="24"/>
                <w:szCs w:val="24"/>
              </w:rPr>
            </w:pPr>
            <w:hyperlink r:id="rId7" w:history="1">
              <w:r w:rsidRPr="004F52BF">
                <w:rPr>
                  <w:rStyle w:val="Hyperlink"/>
                  <w:rFonts w:ascii="Times New Roman" w:hAnsi="Times New Roman"/>
                  <w:color w:val="000000"/>
                  <w:sz w:val="24"/>
                  <w:szCs w:val="24"/>
                </w:rPr>
                <w:t>РСХБ-СТРАХОВАНИЕ</w:t>
              </w:r>
            </w:hyperlink>
          </w:p>
        </w:tc>
        <w:tc>
          <w:tcPr>
            <w:tcW w:w="2629"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1 186 907</w:t>
            </w:r>
          </w:p>
        </w:tc>
        <w:tc>
          <w:tcPr>
            <w:tcW w:w="2552"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13,92</w:t>
            </w:r>
          </w:p>
        </w:tc>
      </w:tr>
      <w:tr w:rsidR="00860FF0" w:rsidRPr="004F52BF" w:rsidTr="00A67665">
        <w:tc>
          <w:tcPr>
            <w:tcW w:w="3892" w:type="dxa"/>
            <w:vAlign w:val="center"/>
          </w:tcPr>
          <w:p w:rsidR="00860FF0" w:rsidRPr="004F52BF" w:rsidRDefault="00860FF0" w:rsidP="00A67665">
            <w:pPr>
              <w:spacing w:after="0" w:line="240" w:lineRule="auto"/>
              <w:ind w:right="139"/>
              <w:rPr>
                <w:rFonts w:ascii="Times New Roman" w:hAnsi="Times New Roman" w:cs="Times New Roman"/>
                <w:sz w:val="24"/>
                <w:szCs w:val="24"/>
              </w:rPr>
            </w:pPr>
            <w:r w:rsidRPr="004F52BF">
              <w:rPr>
                <w:rFonts w:ascii="Times New Roman" w:hAnsi="Times New Roman" w:cs="Times New Roman"/>
                <w:sz w:val="24"/>
                <w:szCs w:val="24"/>
              </w:rPr>
              <w:t>АВАНГАРД-ГАРАНТ</w:t>
            </w:r>
          </w:p>
        </w:tc>
        <w:tc>
          <w:tcPr>
            <w:tcW w:w="2629"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969 740</w:t>
            </w:r>
          </w:p>
        </w:tc>
        <w:tc>
          <w:tcPr>
            <w:tcW w:w="2552"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11,37</w:t>
            </w:r>
          </w:p>
        </w:tc>
      </w:tr>
      <w:tr w:rsidR="00860FF0" w:rsidRPr="004F52BF" w:rsidTr="00A67665">
        <w:tc>
          <w:tcPr>
            <w:tcW w:w="3892" w:type="dxa"/>
            <w:vAlign w:val="center"/>
          </w:tcPr>
          <w:p w:rsidR="00860FF0" w:rsidRPr="004F52BF" w:rsidRDefault="00860FF0" w:rsidP="00A67665">
            <w:pPr>
              <w:spacing w:after="0" w:line="240" w:lineRule="auto"/>
              <w:ind w:right="139"/>
              <w:rPr>
                <w:rFonts w:ascii="Times New Roman" w:hAnsi="Times New Roman" w:cs="Times New Roman"/>
                <w:sz w:val="24"/>
                <w:szCs w:val="24"/>
              </w:rPr>
            </w:pPr>
            <w:hyperlink r:id="rId8" w:history="1">
              <w:r w:rsidRPr="004F52BF">
                <w:rPr>
                  <w:rStyle w:val="Hyperlink"/>
                  <w:rFonts w:ascii="Times New Roman" w:hAnsi="Times New Roman"/>
                  <w:color w:val="000000"/>
                  <w:sz w:val="24"/>
                  <w:szCs w:val="24"/>
                </w:rPr>
                <w:t>АЛЬФАСТРАХОВАНИЕ</w:t>
              </w:r>
            </w:hyperlink>
          </w:p>
        </w:tc>
        <w:tc>
          <w:tcPr>
            <w:tcW w:w="2629"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953 005</w:t>
            </w:r>
          </w:p>
        </w:tc>
        <w:tc>
          <w:tcPr>
            <w:tcW w:w="2552"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11,17</w:t>
            </w:r>
          </w:p>
        </w:tc>
      </w:tr>
      <w:tr w:rsidR="00860FF0" w:rsidRPr="004F52BF" w:rsidTr="00A67665">
        <w:tc>
          <w:tcPr>
            <w:tcW w:w="3892" w:type="dxa"/>
            <w:vAlign w:val="center"/>
          </w:tcPr>
          <w:p w:rsidR="00860FF0" w:rsidRPr="004F52BF" w:rsidRDefault="00860FF0" w:rsidP="00A67665">
            <w:pPr>
              <w:spacing w:after="0" w:line="240" w:lineRule="auto"/>
              <w:ind w:right="139"/>
              <w:rPr>
                <w:rFonts w:ascii="Times New Roman" w:hAnsi="Times New Roman" w:cs="Times New Roman"/>
                <w:sz w:val="24"/>
                <w:szCs w:val="24"/>
              </w:rPr>
            </w:pPr>
            <w:r w:rsidRPr="004F52BF">
              <w:rPr>
                <w:rFonts w:ascii="Times New Roman" w:hAnsi="Times New Roman" w:cs="Times New Roman"/>
                <w:sz w:val="24"/>
                <w:szCs w:val="24"/>
              </w:rPr>
              <w:t>ЕВРОПА</w:t>
            </w:r>
          </w:p>
        </w:tc>
        <w:tc>
          <w:tcPr>
            <w:tcW w:w="2629"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 xml:space="preserve">384 561 </w:t>
            </w:r>
          </w:p>
        </w:tc>
        <w:tc>
          <w:tcPr>
            <w:tcW w:w="2552"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4,51</w:t>
            </w:r>
          </w:p>
        </w:tc>
      </w:tr>
      <w:tr w:rsidR="00860FF0" w:rsidRPr="004F52BF" w:rsidTr="00A67665">
        <w:tc>
          <w:tcPr>
            <w:tcW w:w="3892" w:type="dxa"/>
            <w:vAlign w:val="center"/>
          </w:tcPr>
          <w:p w:rsidR="00860FF0" w:rsidRPr="004F52BF" w:rsidRDefault="00860FF0" w:rsidP="00A67665">
            <w:pPr>
              <w:spacing w:after="0" w:line="240" w:lineRule="auto"/>
              <w:ind w:right="139"/>
              <w:rPr>
                <w:rFonts w:ascii="Times New Roman" w:hAnsi="Times New Roman" w:cs="Times New Roman"/>
                <w:sz w:val="24"/>
                <w:szCs w:val="24"/>
              </w:rPr>
            </w:pPr>
            <w:r w:rsidRPr="004F52BF">
              <w:rPr>
                <w:rFonts w:ascii="Times New Roman" w:hAnsi="Times New Roman" w:cs="Times New Roman"/>
                <w:sz w:val="24"/>
                <w:szCs w:val="24"/>
              </w:rPr>
              <w:t>Итого:</w:t>
            </w:r>
          </w:p>
        </w:tc>
        <w:tc>
          <w:tcPr>
            <w:tcW w:w="2629"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lang w:val="en-US"/>
              </w:rPr>
            </w:pPr>
            <w:r w:rsidRPr="004F52BF">
              <w:rPr>
                <w:rFonts w:ascii="Times New Roman" w:hAnsi="Times New Roman" w:cs="Times New Roman"/>
                <w:sz w:val="24"/>
                <w:szCs w:val="24"/>
                <w:lang w:val="en-US"/>
              </w:rPr>
              <w:t>6873426</w:t>
            </w:r>
          </w:p>
        </w:tc>
        <w:tc>
          <w:tcPr>
            <w:tcW w:w="2552"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80,59</w:t>
            </w:r>
          </w:p>
        </w:tc>
      </w:tr>
      <w:tr w:rsidR="00860FF0" w:rsidRPr="004F52BF" w:rsidTr="00A67665">
        <w:tc>
          <w:tcPr>
            <w:tcW w:w="3892" w:type="dxa"/>
            <w:vAlign w:val="center"/>
          </w:tcPr>
          <w:p w:rsidR="00860FF0" w:rsidRPr="004F52BF" w:rsidRDefault="00860FF0" w:rsidP="00A67665">
            <w:pPr>
              <w:spacing w:after="0" w:line="240" w:lineRule="auto"/>
              <w:ind w:right="139"/>
              <w:rPr>
                <w:rFonts w:ascii="Times New Roman" w:hAnsi="Times New Roman" w:cs="Times New Roman"/>
                <w:sz w:val="24"/>
                <w:szCs w:val="24"/>
              </w:rPr>
            </w:pPr>
            <w:r w:rsidRPr="004F52BF">
              <w:rPr>
                <w:rFonts w:ascii="Times New Roman" w:hAnsi="Times New Roman" w:cs="Times New Roman"/>
                <w:sz w:val="24"/>
                <w:szCs w:val="24"/>
              </w:rPr>
              <w:t>Остальные</w:t>
            </w:r>
          </w:p>
        </w:tc>
        <w:tc>
          <w:tcPr>
            <w:tcW w:w="2629"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1 655 300</w:t>
            </w:r>
          </w:p>
        </w:tc>
        <w:tc>
          <w:tcPr>
            <w:tcW w:w="2552"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19,41</w:t>
            </w:r>
          </w:p>
        </w:tc>
      </w:tr>
      <w:tr w:rsidR="00860FF0" w:rsidRPr="004F52BF" w:rsidTr="00A67665">
        <w:tc>
          <w:tcPr>
            <w:tcW w:w="3892" w:type="dxa"/>
            <w:vAlign w:val="center"/>
          </w:tcPr>
          <w:p w:rsidR="00860FF0" w:rsidRPr="004F52BF" w:rsidRDefault="00860FF0" w:rsidP="00A67665">
            <w:pPr>
              <w:spacing w:after="0" w:line="240" w:lineRule="auto"/>
              <w:ind w:right="139"/>
              <w:rPr>
                <w:rFonts w:ascii="Times New Roman" w:hAnsi="Times New Roman" w:cs="Times New Roman"/>
                <w:sz w:val="24"/>
                <w:szCs w:val="24"/>
              </w:rPr>
            </w:pPr>
            <w:r w:rsidRPr="004F52BF">
              <w:rPr>
                <w:rFonts w:ascii="Times New Roman" w:hAnsi="Times New Roman" w:cs="Times New Roman"/>
                <w:sz w:val="24"/>
                <w:szCs w:val="24"/>
              </w:rPr>
              <w:t>Всего по рынку</w:t>
            </w:r>
          </w:p>
        </w:tc>
        <w:tc>
          <w:tcPr>
            <w:tcW w:w="2629"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 xml:space="preserve">8 528 726 </w:t>
            </w:r>
          </w:p>
        </w:tc>
        <w:tc>
          <w:tcPr>
            <w:tcW w:w="2552" w:type="dxa"/>
            <w:vAlign w:val="center"/>
          </w:tcPr>
          <w:p w:rsidR="00860FF0" w:rsidRPr="004F52BF" w:rsidRDefault="00860FF0" w:rsidP="00A67665">
            <w:pPr>
              <w:spacing w:after="0" w:line="240" w:lineRule="auto"/>
              <w:ind w:right="139"/>
              <w:jc w:val="center"/>
              <w:rPr>
                <w:rFonts w:ascii="Times New Roman" w:hAnsi="Times New Roman" w:cs="Times New Roman"/>
                <w:sz w:val="24"/>
                <w:szCs w:val="24"/>
              </w:rPr>
            </w:pPr>
            <w:r w:rsidRPr="004F52BF">
              <w:rPr>
                <w:rFonts w:ascii="Times New Roman" w:hAnsi="Times New Roman" w:cs="Times New Roman"/>
                <w:sz w:val="24"/>
                <w:szCs w:val="24"/>
              </w:rPr>
              <w:t>100,00</w:t>
            </w:r>
          </w:p>
        </w:tc>
      </w:tr>
    </w:tbl>
    <w:p w:rsidR="00860FF0" w:rsidRDefault="00860FF0" w:rsidP="00A67665">
      <w:pPr>
        <w:spacing w:after="0" w:line="240" w:lineRule="auto"/>
        <w:ind w:right="139"/>
        <w:jc w:val="both"/>
        <w:rPr>
          <w:rFonts w:ascii="Times New Roman" w:hAnsi="Times New Roman" w:cs="Times New Roman"/>
          <w:sz w:val="24"/>
          <w:szCs w:val="24"/>
        </w:rPr>
      </w:pPr>
      <w:r w:rsidRPr="00C407B9">
        <w:rPr>
          <w:rFonts w:ascii="Times New Roman" w:hAnsi="Times New Roman" w:cs="Times New Roman"/>
          <w:sz w:val="24"/>
          <w:szCs w:val="24"/>
        </w:rPr>
        <w:t>Источник: Портал «Страхование сегодня»</w:t>
      </w:r>
      <w:r>
        <w:rPr>
          <w:rFonts w:ascii="Times New Roman" w:hAnsi="Times New Roman" w:cs="Times New Roman"/>
          <w:sz w:val="24"/>
          <w:szCs w:val="24"/>
        </w:rPr>
        <w:t>, расчеты автора</w:t>
      </w:r>
    </w:p>
    <w:p w:rsidR="00860FF0" w:rsidRDefault="00860FF0" w:rsidP="004F52BF">
      <w:pPr>
        <w:spacing w:after="0" w:line="240" w:lineRule="auto"/>
        <w:ind w:firstLine="709"/>
        <w:jc w:val="both"/>
        <w:rPr>
          <w:rFonts w:ascii="Times New Roman" w:hAnsi="Times New Roman" w:cs="Times New Roman"/>
          <w:sz w:val="24"/>
          <w:szCs w:val="24"/>
        </w:rPr>
      </w:pPr>
    </w:p>
    <w:p w:rsidR="00860FF0" w:rsidRPr="00F360EB" w:rsidRDefault="00860FF0" w:rsidP="004F52BF">
      <w:pPr>
        <w:rPr>
          <w:rFonts w:ascii="Times New Roman" w:hAnsi="Times New Roman" w:cs="Times New Roman"/>
          <w:bCs/>
          <w:sz w:val="24"/>
          <w:szCs w:val="24"/>
        </w:rPr>
      </w:pPr>
      <w:r w:rsidRPr="00F360EB">
        <w:rPr>
          <w:rFonts w:ascii="Times New Roman" w:hAnsi="Times New Roman" w:cs="Times New Roman"/>
          <w:bCs/>
          <w:sz w:val="24"/>
          <w:szCs w:val="24"/>
        </w:rPr>
        <w:t>Таблица 3 – Поступления и выплаты в сельскохозяйственном страховании</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954"/>
        <w:gridCol w:w="1735"/>
        <w:gridCol w:w="1607"/>
        <w:gridCol w:w="1692"/>
        <w:gridCol w:w="1607"/>
        <w:gridCol w:w="1331"/>
      </w:tblGrid>
      <w:tr w:rsidR="00860FF0" w:rsidRPr="00D61C68" w:rsidTr="00A67665">
        <w:trPr>
          <w:trHeight w:val="408"/>
          <w:jc w:val="center"/>
        </w:trPr>
        <w:tc>
          <w:tcPr>
            <w:tcW w:w="954" w:type="dxa"/>
            <w:vMerge w:val="restart"/>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Год</w:t>
            </w:r>
          </w:p>
        </w:tc>
        <w:tc>
          <w:tcPr>
            <w:tcW w:w="3342" w:type="dxa"/>
            <w:gridSpan w:val="2"/>
            <w:noWrap/>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Поступления</w:t>
            </w:r>
          </w:p>
        </w:tc>
        <w:tc>
          <w:tcPr>
            <w:tcW w:w="3299" w:type="dxa"/>
            <w:gridSpan w:val="2"/>
            <w:noWrap/>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Выплаты</w:t>
            </w:r>
          </w:p>
        </w:tc>
        <w:tc>
          <w:tcPr>
            <w:tcW w:w="1331" w:type="dxa"/>
            <w:vMerge w:val="restart"/>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Коэффициент выплат %</w:t>
            </w:r>
          </w:p>
        </w:tc>
      </w:tr>
      <w:tr w:rsidR="00860FF0" w:rsidRPr="00D61C68" w:rsidTr="00A67665">
        <w:trPr>
          <w:trHeight w:val="1104"/>
          <w:jc w:val="center"/>
        </w:trPr>
        <w:tc>
          <w:tcPr>
            <w:tcW w:w="954" w:type="dxa"/>
            <w:vMerge/>
          </w:tcPr>
          <w:p w:rsidR="00860FF0" w:rsidRPr="00D61C68" w:rsidRDefault="00860FF0" w:rsidP="0084020C">
            <w:pPr>
              <w:spacing w:after="0" w:line="240" w:lineRule="auto"/>
              <w:rPr>
                <w:rFonts w:ascii="Times New Roman" w:hAnsi="Times New Roman" w:cs="Times New Roman"/>
                <w:sz w:val="24"/>
                <w:szCs w:val="24"/>
              </w:rPr>
            </w:pPr>
          </w:p>
        </w:tc>
        <w:tc>
          <w:tcPr>
            <w:tcW w:w="1735"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тыс.руб</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в процентах от показателя предыдущего года</w:t>
            </w:r>
          </w:p>
        </w:tc>
        <w:tc>
          <w:tcPr>
            <w:tcW w:w="1692"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тыс.руб</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в процентах от показателя предыдущего года</w:t>
            </w:r>
          </w:p>
        </w:tc>
        <w:tc>
          <w:tcPr>
            <w:tcW w:w="1331" w:type="dxa"/>
            <w:vMerge/>
          </w:tcPr>
          <w:p w:rsidR="00860FF0" w:rsidRPr="00D61C68" w:rsidRDefault="00860FF0" w:rsidP="0084020C">
            <w:pPr>
              <w:spacing w:after="0" w:line="240" w:lineRule="auto"/>
              <w:rPr>
                <w:rFonts w:ascii="Times New Roman" w:hAnsi="Times New Roman" w:cs="Times New Roman"/>
                <w:sz w:val="24"/>
                <w:szCs w:val="24"/>
              </w:rPr>
            </w:pPr>
          </w:p>
        </w:tc>
      </w:tr>
      <w:tr w:rsidR="00860FF0" w:rsidRPr="00D61C68" w:rsidTr="00A67665">
        <w:trPr>
          <w:trHeight w:val="288"/>
          <w:jc w:val="center"/>
        </w:trPr>
        <w:tc>
          <w:tcPr>
            <w:tcW w:w="954" w:type="dxa"/>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2016</w:t>
            </w:r>
          </w:p>
        </w:tc>
        <w:tc>
          <w:tcPr>
            <w:tcW w:w="1735"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9 822 603</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125.07</w:t>
            </w:r>
          </w:p>
        </w:tc>
        <w:tc>
          <w:tcPr>
            <w:tcW w:w="1692"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4 017 495</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147.78</w:t>
            </w:r>
          </w:p>
        </w:tc>
        <w:tc>
          <w:tcPr>
            <w:tcW w:w="1331"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40.90</w:t>
            </w:r>
          </w:p>
        </w:tc>
      </w:tr>
      <w:tr w:rsidR="00860FF0" w:rsidRPr="00D61C68" w:rsidTr="00A67665">
        <w:trPr>
          <w:trHeight w:val="288"/>
          <w:jc w:val="center"/>
        </w:trPr>
        <w:tc>
          <w:tcPr>
            <w:tcW w:w="954" w:type="dxa"/>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2015</w:t>
            </w:r>
          </w:p>
        </w:tc>
        <w:tc>
          <w:tcPr>
            <w:tcW w:w="1735"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7 853 393</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47.02</w:t>
            </w:r>
          </w:p>
        </w:tc>
        <w:tc>
          <w:tcPr>
            <w:tcW w:w="1692"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2 718 570</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50.12</w:t>
            </w:r>
          </w:p>
        </w:tc>
        <w:tc>
          <w:tcPr>
            <w:tcW w:w="1331"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34.62</w:t>
            </w:r>
          </w:p>
        </w:tc>
      </w:tr>
      <w:tr w:rsidR="00860FF0" w:rsidRPr="00D61C68" w:rsidTr="00A67665">
        <w:trPr>
          <w:trHeight w:val="288"/>
          <w:jc w:val="center"/>
        </w:trPr>
        <w:tc>
          <w:tcPr>
            <w:tcW w:w="954" w:type="dxa"/>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2014</w:t>
            </w:r>
          </w:p>
        </w:tc>
        <w:tc>
          <w:tcPr>
            <w:tcW w:w="1735"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16 700 622</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120.32</w:t>
            </w:r>
          </w:p>
        </w:tc>
        <w:tc>
          <w:tcPr>
            <w:tcW w:w="1692"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5 423 939</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94.10</w:t>
            </w:r>
          </w:p>
        </w:tc>
        <w:tc>
          <w:tcPr>
            <w:tcW w:w="1331"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32.48</w:t>
            </w:r>
          </w:p>
        </w:tc>
      </w:tr>
      <w:tr w:rsidR="00860FF0" w:rsidRPr="00D61C68" w:rsidTr="00A67665">
        <w:trPr>
          <w:trHeight w:val="288"/>
          <w:jc w:val="center"/>
        </w:trPr>
        <w:tc>
          <w:tcPr>
            <w:tcW w:w="954" w:type="dxa"/>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2013</w:t>
            </w:r>
          </w:p>
        </w:tc>
        <w:tc>
          <w:tcPr>
            <w:tcW w:w="1735"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13 880 020</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104.23</w:t>
            </w:r>
          </w:p>
        </w:tc>
        <w:tc>
          <w:tcPr>
            <w:tcW w:w="1692"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5 763 848</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74.69</w:t>
            </w:r>
          </w:p>
        </w:tc>
        <w:tc>
          <w:tcPr>
            <w:tcW w:w="1331"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41.53</w:t>
            </w:r>
          </w:p>
        </w:tc>
      </w:tr>
      <w:tr w:rsidR="00860FF0" w:rsidRPr="00D61C68" w:rsidTr="00A67665">
        <w:trPr>
          <w:trHeight w:val="288"/>
          <w:jc w:val="center"/>
        </w:trPr>
        <w:tc>
          <w:tcPr>
            <w:tcW w:w="954" w:type="dxa"/>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2012</w:t>
            </w:r>
          </w:p>
        </w:tc>
        <w:tc>
          <w:tcPr>
            <w:tcW w:w="1735"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13 316 107</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82.07</w:t>
            </w:r>
          </w:p>
        </w:tc>
        <w:tc>
          <w:tcPr>
            <w:tcW w:w="1692"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7 716 917</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93.94</w:t>
            </w:r>
          </w:p>
        </w:tc>
        <w:tc>
          <w:tcPr>
            <w:tcW w:w="1331"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57.95</w:t>
            </w:r>
          </w:p>
        </w:tc>
      </w:tr>
      <w:tr w:rsidR="00860FF0" w:rsidRPr="00D61C68" w:rsidTr="00A67665">
        <w:trPr>
          <w:trHeight w:val="288"/>
          <w:jc w:val="center"/>
        </w:trPr>
        <w:tc>
          <w:tcPr>
            <w:tcW w:w="954" w:type="dxa"/>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2011</w:t>
            </w:r>
          </w:p>
        </w:tc>
        <w:tc>
          <w:tcPr>
            <w:tcW w:w="1735"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16 225 901</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169.62</w:t>
            </w:r>
          </w:p>
        </w:tc>
        <w:tc>
          <w:tcPr>
            <w:tcW w:w="1692"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8 214 481</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106.50</w:t>
            </w:r>
          </w:p>
        </w:tc>
        <w:tc>
          <w:tcPr>
            <w:tcW w:w="1331"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50.63</w:t>
            </w:r>
          </w:p>
        </w:tc>
      </w:tr>
      <w:tr w:rsidR="00860FF0" w:rsidRPr="00D61C68" w:rsidTr="00A67665">
        <w:trPr>
          <w:trHeight w:val="300"/>
          <w:jc w:val="center"/>
        </w:trPr>
        <w:tc>
          <w:tcPr>
            <w:tcW w:w="954" w:type="dxa"/>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2010</w:t>
            </w:r>
          </w:p>
        </w:tc>
        <w:tc>
          <w:tcPr>
            <w:tcW w:w="1735"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9 565 829</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82.93</w:t>
            </w:r>
          </w:p>
        </w:tc>
        <w:tc>
          <w:tcPr>
            <w:tcW w:w="1692"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7 713 229</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125,98</w:t>
            </w:r>
          </w:p>
        </w:tc>
        <w:tc>
          <w:tcPr>
            <w:tcW w:w="1331"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80.63</w:t>
            </w:r>
          </w:p>
        </w:tc>
      </w:tr>
      <w:tr w:rsidR="00860FF0" w:rsidRPr="00D61C68" w:rsidTr="00A67665">
        <w:trPr>
          <w:trHeight w:val="300"/>
          <w:jc w:val="center"/>
        </w:trPr>
        <w:tc>
          <w:tcPr>
            <w:tcW w:w="954" w:type="dxa"/>
          </w:tcPr>
          <w:p w:rsidR="00860FF0" w:rsidRPr="00D61C68" w:rsidRDefault="00860FF0" w:rsidP="0084020C">
            <w:pPr>
              <w:spacing w:after="0" w:line="240" w:lineRule="auto"/>
              <w:rPr>
                <w:rFonts w:ascii="Times New Roman" w:hAnsi="Times New Roman" w:cs="Times New Roman"/>
                <w:sz w:val="24"/>
                <w:szCs w:val="24"/>
              </w:rPr>
            </w:pPr>
            <w:r w:rsidRPr="00D61C68">
              <w:rPr>
                <w:rFonts w:ascii="Times New Roman" w:hAnsi="Times New Roman" w:cs="Times New Roman"/>
                <w:sz w:val="24"/>
                <w:szCs w:val="24"/>
              </w:rPr>
              <w:t>2009 (млрд руб)</w:t>
            </w:r>
          </w:p>
        </w:tc>
        <w:tc>
          <w:tcPr>
            <w:tcW w:w="1735"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sidRPr="00D61C68">
              <w:rPr>
                <w:rFonts w:ascii="Times New Roman" w:hAnsi="Times New Roman" w:cs="Times New Roman"/>
                <w:sz w:val="24"/>
                <w:szCs w:val="24"/>
              </w:rPr>
              <w:t>11,54</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692"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6,12</w:t>
            </w:r>
          </w:p>
        </w:tc>
        <w:tc>
          <w:tcPr>
            <w:tcW w:w="1607"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331" w:type="dxa"/>
            <w:vAlign w:val="center"/>
          </w:tcPr>
          <w:p w:rsidR="00860FF0" w:rsidRPr="00D61C68" w:rsidRDefault="00860FF0" w:rsidP="008402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53.03</w:t>
            </w:r>
          </w:p>
        </w:tc>
      </w:tr>
    </w:tbl>
    <w:p w:rsidR="00860FF0" w:rsidRDefault="00860FF0" w:rsidP="004F52BF">
      <w:pPr>
        <w:spacing w:line="360" w:lineRule="auto"/>
        <w:ind w:firstLine="709"/>
        <w:contextualSpacing/>
        <w:jc w:val="both"/>
        <w:rPr>
          <w:rFonts w:ascii="Times New Roman" w:hAnsi="Times New Roman" w:cs="Times New Roman"/>
          <w:bCs/>
          <w:sz w:val="24"/>
          <w:szCs w:val="24"/>
        </w:rPr>
      </w:pPr>
    </w:p>
    <w:p w:rsidR="00860FF0" w:rsidRDefault="00860FF0" w:rsidP="004F52BF">
      <w:pPr>
        <w:spacing w:line="360" w:lineRule="auto"/>
        <w:ind w:firstLine="709"/>
        <w:contextualSpacing/>
        <w:jc w:val="both"/>
        <w:rPr>
          <w:rFonts w:ascii="Times New Roman" w:hAnsi="Times New Roman" w:cs="Times New Roman"/>
          <w:bCs/>
          <w:sz w:val="24"/>
          <w:szCs w:val="24"/>
        </w:rPr>
      </w:pPr>
      <w:r w:rsidRPr="00E21555">
        <w:rPr>
          <w:rFonts w:ascii="Times New Roman" w:hAnsi="Times New Roman" w:cs="Times New Roman"/>
          <w:bCs/>
          <w:sz w:val="24"/>
          <w:szCs w:val="24"/>
        </w:rPr>
        <w:t>Источник: Портал «Страхование сегодня», Центральный банк РФ</w:t>
      </w:r>
    </w:p>
    <w:p w:rsidR="00860FF0" w:rsidRPr="00E21555" w:rsidRDefault="00860FF0" w:rsidP="004F52BF">
      <w:pPr>
        <w:spacing w:line="360" w:lineRule="auto"/>
        <w:ind w:firstLine="709"/>
        <w:contextualSpacing/>
        <w:jc w:val="both"/>
        <w:rPr>
          <w:rFonts w:ascii="Times New Roman" w:hAnsi="Times New Roman" w:cs="Times New Roman"/>
          <w:bCs/>
          <w:sz w:val="24"/>
          <w:szCs w:val="24"/>
        </w:rPr>
      </w:pPr>
    </w:p>
    <w:p w:rsidR="00860FF0" w:rsidRDefault="00860FF0" w:rsidP="00141442">
      <w:pPr>
        <w:spacing w:line="360" w:lineRule="auto"/>
        <w:ind w:firstLine="709"/>
        <w:contextualSpacing/>
        <w:jc w:val="both"/>
        <w:rPr>
          <w:rFonts w:ascii="Times New Roman" w:hAnsi="Times New Roman" w:cs="Times New Roman"/>
          <w:bCs/>
          <w:sz w:val="28"/>
          <w:szCs w:val="28"/>
        </w:rPr>
      </w:pPr>
      <w:r>
        <w:rPr>
          <w:rFonts w:ascii="Times New Roman" w:hAnsi="Times New Roman" w:cs="Times New Roman"/>
          <w:bCs/>
          <w:sz w:val="28"/>
          <w:szCs w:val="28"/>
        </w:rPr>
        <w:t>Начиная с 2012 года, активно осуществляется аграрное страхование с государственной поддержкой. Однако в 2015 году так же происходит снижение поступлений почти в 2 раза, более чем в 6 раз снижается объем страховых выплат, коэффициент выплат составил лишь 13% (таблица 4, рисунки</w:t>
      </w:r>
      <w:r>
        <w:t> </w:t>
      </w:r>
      <w:r>
        <w:rPr>
          <w:rFonts w:ascii="Times New Roman" w:hAnsi="Times New Roman" w:cs="Times New Roman"/>
          <w:bCs/>
          <w:sz w:val="28"/>
          <w:szCs w:val="28"/>
        </w:rPr>
        <w:t>3 и 4).</w:t>
      </w:r>
    </w:p>
    <w:p w:rsidR="00860FF0" w:rsidRPr="008F3626" w:rsidRDefault="00860FF0" w:rsidP="004F52BF">
      <w:pPr>
        <w:spacing w:line="240" w:lineRule="auto"/>
        <w:contextualSpacing/>
        <w:jc w:val="both"/>
        <w:rPr>
          <w:rFonts w:ascii="Times New Roman" w:hAnsi="Times New Roman" w:cs="Times New Roman"/>
          <w:bCs/>
          <w:sz w:val="24"/>
          <w:szCs w:val="24"/>
        </w:rPr>
      </w:pPr>
      <w:r w:rsidRPr="008F3626">
        <w:rPr>
          <w:rFonts w:ascii="Times New Roman" w:hAnsi="Times New Roman" w:cs="Times New Roman"/>
          <w:bCs/>
          <w:sz w:val="24"/>
          <w:szCs w:val="24"/>
        </w:rPr>
        <w:t xml:space="preserve">Таблица 4 – Динамика сборов и выплат по сельскохозяйственному </w:t>
      </w:r>
    </w:p>
    <w:p w:rsidR="00860FF0" w:rsidRDefault="00860FF0" w:rsidP="004F52BF">
      <w:pPr>
        <w:spacing w:line="240" w:lineRule="auto"/>
        <w:ind w:firstLine="1276"/>
        <w:contextualSpacing/>
        <w:jc w:val="both"/>
        <w:rPr>
          <w:rFonts w:ascii="Times New Roman" w:hAnsi="Times New Roman" w:cs="Times New Roman"/>
          <w:bCs/>
          <w:sz w:val="24"/>
          <w:szCs w:val="24"/>
        </w:rPr>
      </w:pPr>
      <w:r w:rsidRPr="008F3626">
        <w:rPr>
          <w:rFonts w:ascii="Times New Roman" w:hAnsi="Times New Roman" w:cs="Times New Roman"/>
          <w:bCs/>
          <w:sz w:val="24"/>
          <w:szCs w:val="24"/>
        </w:rPr>
        <w:t>страхованию с государственной поддержкой в России</w:t>
      </w:r>
    </w:p>
    <w:p w:rsidR="00860FF0" w:rsidRPr="008F3626" w:rsidRDefault="00860FF0" w:rsidP="004F52BF">
      <w:pPr>
        <w:spacing w:line="240" w:lineRule="auto"/>
        <w:ind w:firstLine="1276"/>
        <w:contextualSpacing/>
        <w:jc w:val="both"/>
        <w:rPr>
          <w:rFonts w:ascii="Times New Roman" w:hAnsi="Times New Roman" w:cs="Times New Roman"/>
          <w:bCs/>
          <w:sz w:val="24"/>
          <w:szCs w:val="24"/>
        </w:rPr>
      </w:pPr>
    </w:p>
    <w:tbl>
      <w:tblPr>
        <w:tblW w:w="5239"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0A0"/>
      </w:tblPr>
      <w:tblGrid>
        <w:gridCol w:w="844"/>
        <w:gridCol w:w="1770"/>
        <w:gridCol w:w="1446"/>
        <w:gridCol w:w="2364"/>
        <w:gridCol w:w="1952"/>
        <w:gridCol w:w="1354"/>
      </w:tblGrid>
      <w:tr w:rsidR="00860FF0" w:rsidRPr="008F3626" w:rsidTr="00AF35F8">
        <w:tc>
          <w:tcPr>
            <w:tcW w:w="433" w:type="pct"/>
            <w:vMerge w:val="restart"/>
            <w:vAlign w:val="center"/>
          </w:tcPr>
          <w:p w:rsidR="00860FF0" w:rsidRPr="00AF35F8" w:rsidRDefault="00860FF0" w:rsidP="00AF35F8">
            <w:pPr>
              <w:spacing w:after="0" w:line="240" w:lineRule="auto"/>
              <w:rPr>
                <w:rFonts w:ascii="Times New Roman" w:hAnsi="Times New Roman" w:cs="Times New Roman"/>
                <w:sz w:val="24"/>
                <w:szCs w:val="24"/>
              </w:rPr>
            </w:pPr>
            <w:r w:rsidRPr="00AF35F8">
              <w:rPr>
                <w:rFonts w:ascii="Times New Roman" w:hAnsi="Times New Roman" w:cs="Times New Roman"/>
                <w:sz w:val="24"/>
                <w:szCs w:val="24"/>
              </w:rPr>
              <w:t>Год</w:t>
            </w:r>
          </w:p>
        </w:tc>
        <w:tc>
          <w:tcPr>
            <w:tcW w:w="1652" w:type="pct"/>
            <w:gridSpan w:val="2"/>
            <w:vAlign w:val="center"/>
          </w:tcPr>
          <w:p w:rsidR="00860FF0" w:rsidRPr="00AF35F8" w:rsidRDefault="00860FF0" w:rsidP="00AF35F8">
            <w:pPr>
              <w:spacing w:after="0" w:line="240" w:lineRule="auto"/>
              <w:jc w:val="center"/>
              <w:rPr>
                <w:rFonts w:ascii="Times New Roman" w:hAnsi="Times New Roman" w:cs="Times New Roman"/>
                <w:sz w:val="24"/>
                <w:szCs w:val="24"/>
              </w:rPr>
            </w:pPr>
            <w:r w:rsidRPr="00AF35F8">
              <w:rPr>
                <w:rFonts w:ascii="Times New Roman" w:hAnsi="Times New Roman" w:cs="Times New Roman"/>
                <w:sz w:val="24"/>
                <w:szCs w:val="24"/>
              </w:rPr>
              <w:t>Поступления</w:t>
            </w:r>
          </w:p>
        </w:tc>
        <w:tc>
          <w:tcPr>
            <w:tcW w:w="2218" w:type="pct"/>
            <w:gridSpan w:val="2"/>
            <w:vAlign w:val="center"/>
          </w:tcPr>
          <w:p w:rsidR="00860FF0" w:rsidRPr="00AF35F8" w:rsidRDefault="00860FF0" w:rsidP="00AF35F8">
            <w:pPr>
              <w:spacing w:after="0" w:line="240" w:lineRule="auto"/>
              <w:jc w:val="center"/>
              <w:rPr>
                <w:rFonts w:ascii="Times New Roman" w:hAnsi="Times New Roman" w:cs="Times New Roman"/>
                <w:sz w:val="24"/>
                <w:szCs w:val="24"/>
              </w:rPr>
            </w:pPr>
            <w:r w:rsidRPr="00AF35F8">
              <w:rPr>
                <w:rFonts w:ascii="Times New Roman" w:hAnsi="Times New Roman" w:cs="Times New Roman"/>
                <w:sz w:val="24"/>
                <w:szCs w:val="24"/>
              </w:rPr>
              <w:t>Выплаты</w:t>
            </w:r>
          </w:p>
        </w:tc>
        <w:tc>
          <w:tcPr>
            <w:tcW w:w="696" w:type="pct"/>
            <w:vMerge w:val="restart"/>
            <w:vAlign w:val="center"/>
          </w:tcPr>
          <w:p w:rsidR="00860FF0" w:rsidRPr="00AF35F8" w:rsidRDefault="00860FF0" w:rsidP="00AF35F8">
            <w:pPr>
              <w:spacing w:after="0" w:line="240" w:lineRule="auto"/>
              <w:jc w:val="center"/>
              <w:rPr>
                <w:rFonts w:ascii="Times New Roman" w:hAnsi="Times New Roman" w:cs="Times New Roman"/>
                <w:sz w:val="24"/>
                <w:szCs w:val="24"/>
              </w:rPr>
            </w:pPr>
            <w:r w:rsidRPr="00AF35F8">
              <w:rPr>
                <w:rFonts w:ascii="Times New Roman" w:hAnsi="Times New Roman" w:cs="Times New Roman"/>
                <w:sz w:val="24"/>
                <w:szCs w:val="24"/>
              </w:rPr>
              <w:t>Коэффициент выплат, %</w:t>
            </w:r>
          </w:p>
        </w:tc>
      </w:tr>
      <w:tr w:rsidR="00860FF0" w:rsidRPr="008F3626" w:rsidTr="00AF35F8">
        <w:tc>
          <w:tcPr>
            <w:tcW w:w="433" w:type="pct"/>
            <w:vMerge/>
          </w:tcPr>
          <w:p w:rsidR="00860FF0" w:rsidRPr="00AF35F8" w:rsidRDefault="00860FF0" w:rsidP="00AF35F8">
            <w:pPr>
              <w:spacing w:after="0" w:line="240" w:lineRule="auto"/>
              <w:rPr>
                <w:rFonts w:ascii="Times New Roman" w:hAnsi="Times New Roman" w:cs="Times New Roman"/>
              </w:rPr>
            </w:pPr>
          </w:p>
        </w:tc>
        <w:tc>
          <w:tcPr>
            <w:tcW w:w="909"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Поступления (тыс.руб)</w:t>
            </w:r>
          </w:p>
        </w:tc>
        <w:tc>
          <w:tcPr>
            <w:tcW w:w="743"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в процентах от показателя предыдущего года</w:t>
            </w:r>
          </w:p>
        </w:tc>
        <w:tc>
          <w:tcPr>
            <w:tcW w:w="1215"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Выплаты</w:t>
            </w:r>
            <w:r w:rsidRPr="00AF35F8">
              <w:rPr>
                <w:rFonts w:ascii="Times New Roman" w:hAnsi="Times New Roman" w:cs="Times New Roman"/>
              </w:rPr>
              <w:br/>
              <w:t>(тыс.руб)</w:t>
            </w:r>
          </w:p>
        </w:tc>
        <w:tc>
          <w:tcPr>
            <w:tcW w:w="1003"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в процентах от показателя предыдущего года</w:t>
            </w:r>
          </w:p>
        </w:tc>
        <w:tc>
          <w:tcPr>
            <w:tcW w:w="696" w:type="pct"/>
            <w:vMerge/>
          </w:tcPr>
          <w:p w:rsidR="00860FF0" w:rsidRPr="00AF35F8" w:rsidRDefault="00860FF0" w:rsidP="00AF35F8">
            <w:pPr>
              <w:spacing w:after="0" w:line="240" w:lineRule="auto"/>
              <w:rPr>
                <w:rFonts w:ascii="Times New Roman" w:hAnsi="Times New Roman" w:cs="Times New Roman"/>
              </w:rPr>
            </w:pPr>
          </w:p>
        </w:tc>
      </w:tr>
      <w:tr w:rsidR="00860FF0" w:rsidRPr="008F3626" w:rsidTr="00AF35F8">
        <w:tc>
          <w:tcPr>
            <w:tcW w:w="433"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1</w:t>
            </w:r>
          </w:p>
        </w:tc>
        <w:tc>
          <w:tcPr>
            <w:tcW w:w="909" w:type="pct"/>
            <w:vAlign w:val="center"/>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2</w:t>
            </w:r>
          </w:p>
        </w:tc>
        <w:tc>
          <w:tcPr>
            <w:tcW w:w="743" w:type="pct"/>
            <w:vAlign w:val="center"/>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3</w:t>
            </w:r>
          </w:p>
        </w:tc>
        <w:tc>
          <w:tcPr>
            <w:tcW w:w="1215" w:type="pct"/>
            <w:vAlign w:val="center"/>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4</w:t>
            </w:r>
          </w:p>
        </w:tc>
        <w:tc>
          <w:tcPr>
            <w:tcW w:w="1003" w:type="pct"/>
            <w:vAlign w:val="center"/>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5</w:t>
            </w:r>
          </w:p>
        </w:tc>
        <w:tc>
          <w:tcPr>
            <w:tcW w:w="696"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6</w:t>
            </w:r>
          </w:p>
        </w:tc>
      </w:tr>
      <w:tr w:rsidR="00860FF0" w:rsidRPr="008F3626" w:rsidTr="00AF35F8">
        <w:tc>
          <w:tcPr>
            <w:tcW w:w="433" w:type="pct"/>
          </w:tcPr>
          <w:p w:rsidR="00860FF0" w:rsidRPr="00AF35F8" w:rsidRDefault="00860FF0" w:rsidP="00AF35F8">
            <w:pPr>
              <w:spacing w:after="0" w:line="240" w:lineRule="auto"/>
              <w:rPr>
                <w:rFonts w:ascii="Times New Roman" w:hAnsi="Times New Roman" w:cs="Times New Roman"/>
              </w:rPr>
            </w:pPr>
            <w:r w:rsidRPr="00AF35F8">
              <w:rPr>
                <w:rFonts w:ascii="Times New Roman" w:hAnsi="Times New Roman" w:cs="Times New Roman"/>
              </w:rPr>
              <w:t>2012</w:t>
            </w:r>
          </w:p>
        </w:tc>
        <w:tc>
          <w:tcPr>
            <w:tcW w:w="909"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11 045 390</w:t>
            </w:r>
          </w:p>
        </w:tc>
        <w:tc>
          <w:tcPr>
            <w:tcW w:w="743"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0.00</w:t>
            </w:r>
          </w:p>
        </w:tc>
        <w:tc>
          <w:tcPr>
            <w:tcW w:w="1215"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5 026 113</w:t>
            </w:r>
          </w:p>
        </w:tc>
        <w:tc>
          <w:tcPr>
            <w:tcW w:w="1003"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0.00</w:t>
            </w:r>
          </w:p>
        </w:tc>
        <w:tc>
          <w:tcPr>
            <w:tcW w:w="696"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45.50</w:t>
            </w:r>
          </w:p>
        </w:tc>
      </w:tr>
      <w:tr w:rsidR="00860FF0" w:rsidRPr="008F3626" w:rsidTr="00AF35F8">
        <w:tc>
          <w:tcPr>
            <w:tcW w:w="433" w:type="pct"/>
          </w:tcPr>
          <w:p w:rsidR="00860FF0" w:rsidRPr="00AF35F8" w:rsidRDefault="00860FF0" w:rsidP="00AF35F8">
            <w:pPr>
              <w:spacing w:after="0" w:line="240" w:lineRule="auto"/>
              <w:rPr>
                <w:rFonts w:ascii="Times New Roman" w:hAnsi="Times New Roman" w:cs="Times New Roman"/>
              </w:rPr>
            </w:pPr>
            <w:r w:rsidRPr="00AF35F8">
              <w:rPr>
                <w:rFonts w:ascii="Times New Roman" w:hAnsi="Times New Roman" w:cs="Times New Roman"/>
              </w:rPr>
              <w:t>2013</w:t>
            </w:r>
          </w:p>
        </w:tc>
        <w:tc>
          <w:tcPr>
            <w:tcW w:w="909"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11 688 182</w:t>
            </w:r>
          </w:p>
        </w:tc>
        <w:tc>
          <w:tcPr>
            <w:tcW w:w="743"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105.82</w:t>
            </w:r>
          </w:p>
        </w:tc>
        <w:tc>
          <w:tcPr>
            <w:tcW w:w="1215"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3 507 753</w:t>
            </w:r>
          </w:p>
        </w:tc>
        <w:tc>
          <w:tcPr>
            <w:tcW w:w="1003"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69.79</w:t>
            </w:r>
          </w:p>
        </w:tc>
        <w:tc>
          <w:tcPr>
            <w:tcW w:w="696"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30.01</w:t>
            </w:r>
          </w:p>
        </w:tc>
      </w:tr>
      <w:tr w:rsidR="00860FF0" w:rsidRPr="008F3626" w:rsidTr="00AF35F8">
        <w:tc>
          <w:tcPr>
            <w:tcW w:w="433" w:type="pct"/>
          </w:tcPr>
          <w:p w:rsidR="00860FF0" w:rsidRPr="00AF35F8" w:rsidRDefault="00860FF0" w:rsidP="00AF35F8">
            <w:pPr>
              <w:spacing w:after="0" w:line="240" w:lineRule="auto"/>
              <w:rPr>
                <w:rFonts w:ascii="Times New Roman" w:hAnsi="Times New Roman" w:cs="Times New Roman"/>
              </w:rPr>
            </w:pPr>
            <w:r w:rsidRPr="00AF35F8">
              <w:rPr>
                <w:rFonts w:ascii="Times New Roman" w:hAnsi="Times New Roman" w:cs="Times New Roman"/>
              </w:rPr>
              <w:t>2014</w:t>
            </w:r>
          </w:p>
        </w:tc>
        <w:tc>
          <w:tcPr>
            <w:tcW w:w="909"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14 625 843</w:t>
            </w:r>
          </w:p>
        </w:tc>
        <w:tc>
          <w:tcPr>
            <w:tcW w:w="743"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125.13</w:t>
            </w:r>
          </w:p>
        </w:tc>
        <w:tc>
          <w:tcPr>
            <w:tcW w:w="1215"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2 611 256</w:t>
            </w:r>
          </w:p>
        </w:tc>
        <w:tc>
          <w:tcPr>
            <w:tcW w:w="1003"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74.44</w:t>
            </w:r>
          </w:p>
        </w:tc>
        <w:tc>
          <w:tcPr>
            <w:tcW w:w="696"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17.85</w:t>
            </w:r>
          </w:p>
        </w:tc>
      </w:tr>
      <w:tr w:rsidR="00860FF0" w:rsidRPr="008F3626" w:rsidTr="00AF35F8">
        <w:tc>
          <w:tcPr>
            <w:tcW w:w="433" w:type="pct"/>
          </w:tcPr>
          <w:p w:rsidR="00860FF0" w:rsidRPr="00AF35F8" w:rsidRDefault="00860FF0" w:rsidP="00AF35F8">
            <w:pPr>
              <w:spacing w:after="0" w:line="240" w:lineRule="auto"/>
              <w:rPr>
                <w:rFonts w:ascii="Times New Roman" w:hAnsi="Times New Roman" w:cs="Times New Roman"/>
              </w:rPr>
            </w:pPr>
            <w:r w:rsidRPr="00AF35F8">
              <w:rPr>
                <w:rFonts w:ascii="Times New Roman" w:hAnsi="Times New Roman" w:cs="Times New Roman"/>
              </w:rPr>
              <w:t>2015</w:t>
            </w:r>
          </w:p>
        </w:tc>
        <w:tc>
          <w:tcPr>
            <w:tcW w:w="909"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6 514 215</w:t>
            </w:r>
          </w:p>
        </w:tc>
        <w:tc>
          <w:tcPr>
            <w:tcW w:w="743"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44.54</w:t>
            </w:r>
          </w:p>
        </w:tc>
        <w:tc>
          <w:tcPr>
            <w:tcW w:w="1215"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897 298</w:t>
            </w:r>
          </w:p>
        </w:tc>
        <w:tc>
          <w:tcPr>
            <w:tcW w:w="1003"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34.36</w:t>
            </w:r>
          </w:p>
        </w:tc>
        <w:tc>
          <w:tcPr>
            <w:tcW w:w="696"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13.77</w:t>
            </w:r>
          </w:p>
        </w:tc>
      </w:tr>
      <w:tr w:rsidR="00860FF0" w:rsidRPr="008F3626" w:rsidTr="00AF35F8">
        <w:tc>
          <w:tcPr>
            <w:tcW w:w="433" w:type="pct"/>
          </w:tcPr>
          <w:p w:rsidR="00860FF0" w:rsidRPr="00AF35F8" w:rsidRDefault="00860FF0" w:rsidP="00AF35F8">
            <w:pPr>
              <w:spacing w:after="0" w:line="240" w:lineRule="auto"/>
              <w:rPr>
                <w:rFonts w:ascii="Times New Roman" w:hAnsi="Times New Roman" w:cs="Times New Roman"/>
              </w:rPr>
            </w:pPr>
            <w:r w:rsidRPr="00AF35F8">
              <w:rPr>
                <w:rFonts w:ascii="Times New Roman" w:hAnsi="Times New Roman" w:cs="Times New Roman"/>
              </w:rPr>
              <w:t>2016</w:t>
            </w:r>
          </w:p>
        </w:tc>
        <w:tc>
          <w:tcPr>
            <w:tcW w:w="909"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8 528 726</w:t>
            </w:r>
          </w:p>
        </w:tc>
        <w:tc>
          <w:tcPr>
            <w:tcW w:w="743"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130.92</w:t>
            </w:r>
          </w:p>
        </w:tc>
        <w:tc>
          <w:tcPr>
            <w:tcW w:w="1215"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2 145 647</w:t>
            </w:r>
          </w:p>
        </w:tc>
        <w:tc>
          <w:tcPr>
            <w:tcW w:w="1003"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239.12</w:t>
            </w:r>
          </w:p>
        </w:tc>
        <w:tc>
          <w:tcPr>
            <w:tcW w:w="696" w:type="pct"/>
            <w:vAlign w:val="center"/>
          </w:tcPr>
          <w:p w:rsidR="00860FF0" w:rsidRPr="00AF35F8" w:rsidRDefault="00860FF0" w:rsidP="00AF35F8">
            <w:pPr>
              <w:spacing w:after="0" w:line="240" w:lineRule="auto"/>
              <w:jc w:val="center"/>
              <w:rPr>
                <w:rFonts w:ascii="Times New Roman" w:hAnsi="Times New Roman" w:cs="Times New Roman"/>
              </w:rPr>
            </w:pPr>
            <w:r w:rsidRPr="00AF35F8">
              <w:rPr>
                <w:rFonts w:ascii="Times New Roman" w:hAnsi="Times New Roman" w:cs="Times New Roman"/>
              </w:rPr>
              <w:t>25.16</w:t>
            </w:r>
          </w:p>
        </w:tc>
      </w:tr>
    </w:tbl>
    <w:p w:rsidR="00860FF0" w:rsidRDefault="00860FF0" w:rsidP="004F52BF">
      <w:pPr>
        <w:rPr>
          <w:noProof/>
          <w:lang w:bidi="he-IL"/>
        </w:rPr>
      </w:pPr>
    </w:p>
    <w:p w:rsidR="00860FF0" w:rsidRDefault="00860FF0" w:rsidP="004F52BF">
      <w:pPr>
        <w:jc w:val="center"/>
        <w:rPr>
          <w:rFonts w:ascii="Times New Roman" w:hAnsi="Times New Roman" w:cs="Times New Roman"/>
          <w:bCs/>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2" o:spid="_x0000_i1025" type="#_x0000_t75" style="width:451.2pt;height:303.6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">
            <v:imagedata r:id="rId9" o:title="" cropbottom="-22f"/>
            <o:lock v:ext="edit" aspectratio="f"/>
          </v:shape>
        </w:pict>
      </w:r>
    </w:p>
    <w:p w:rsidR="00860FF0" w:rsidRDefault="00860FF0" w:rsidP="004F52BF">
      <w:pPr>
        <w:jc w:val="center"/>
        <w:rPr>
          <w:rFonts w:ascii="Times New Roman" w:hAnsi="Times New Roman" w:cs="Times New Roman"/>
          <w:bCs/>
          <w:sz w:val="24"/>
          <w:szCs w:val="24"/>
        </w:rPr>
      </w:pPr>
      <w:r w:rsidRPr="008F3626">
        <w:rPr>
          <w:rFonts w:ascii="Times New Roman" w:hAnsi="Times New Roman" w:cs="Times New Roman"/>
          <w:bCs/>
          <w:sz w:val="24"/>
          <w:szCs w:val="24"/>
        </w:rPr>
        <w:t>Рисунок1 – Динамика поступлений и выплат по сельскохозяйственному страхованию с</w:t>
      </w:r>
      <w:r>
        <w:rPr>
          <w:rFonts w:ascii="Times New Roman" w:hAnsi="Times New Roman" w:cs="Times New Roman"/>
          <w:bCs/>
          <w:sz w:val="24"/>
          <w:szCs w:val="24"/>
        </w:rPr>
        <w:t> </w:t>
      </w:r>
      <w:r w:rsidRPr="008F3626">
        <w:rPr>
          <w:rFonts w:ascii="Times New Roman" w:hAnsi="Times New Roman" w:cs="Times New Roman"/>
          <w:bCs/>
          <w:sz w:val="24"/>
          <w:szCs w:val="24"/>
        </w:rPr>
        <w:t>государственной поддержкой в России</w:t>
      </w:r>
    </w:p>
    <w:p w:rsidR="00860FF0" w:rsidRPr="008F3626" w:rsidRDefault="00860FF0" w:rsidP="004F52BF">
      <w:pPr>
        <w:jc w:val="center"/>
        <w:rPr>
          <w:rFonts w:ascii="Times New Roman" w:hAnsi="Times New Roman" w:cs="Times New Roman"/>
          <w:bCs/>
          <w:sz w:val="24"/>
          <w:szCs w:val="24"/>
        </w:rPr>
      </w:pPr>
      <w:r>
        <w:rPr>
          <w:noProof/>
        </w:rPr>
        <w:pict>
          <v:shape id="Диаграмма 1" o:spid="_x0000_i1026" type="#_x0000_t75" style="width:357.6pt;height:198.6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">
            <v:imagedata r:id="rId10" o:title="" cropbottom="-83f"/>
            <o:lock v:ext="edit" aspectratio="f"/>
          </v:shape>
        </w:pict>
      </w:r>
    </w:p>
    <w:p w:rsidR="00860FF0" w:rsidRDefault="00860FF0" w:rsidP="004F52BF">
      <w:pPr>
        <w:spacing w:after="0"/>
        <w:jc w:val="center"/>
        <w:rPr>
          <w:rFonts w:ascii="Times New Roman" w:hAnsi="Times New Roman" w:cs="Times New Roman"/>
          <w:bCs/>
          <w:sz w:val="24"/>
          <w:szCs w:val="24"/>
        </w:rPr>
      </w:pPr>
      <w:r w:rsidRPr="00E21555">
        <w:rPr>
          <w:rFonts w:ascii="Times New Roman" w:hAnsi="Times New Roman" w:cs="Times New Roman"/>
          <w:bCs/>
          <w:sz w:val="24"/>
          <w:szCs w:val="24"/>
        </w:rPr>
        <w:t>Рисунок 2 – Динамика изменений коэффициента выплат по страхованию</w:t>
      </w:r>
    </w:p>
    <w:p w:rsidR="00860FF0" w:rsidRPr="00E21555" w:rsidRDefault="00860FF0" w:rsidP="004F52BF">
      <w:pPr>
        <w:spacing w:after="0"/>
        <w:jc w:val="center"/>
        <w:rPr>
          <w:rFonts w:ascii="Times New Roman" w:hAnsi="Times New Roman" w:cs="Times New Roman"/>
          <w:bCs/>
          <w:sz w:val="24"/>
          <w:szCs w:val="24"/>
        </w:rPr>
      </w:pPr>
      <w:r w:rsidRPr="00E21555">
        <w:rPr>
          <w:rFonts w:ascii="Times New Roman" w:hAnsi="Times New Roman" w:cs="Times New Roman"/>
          <w:bCs/>
          <w:sz w:val="24"/>
          <w:szCs w:val="24"/>
        </w:rPr>
        <w:t>с государственной поддержкой</w:t>
      </w:r>
    </w:p>
    <w:p w:rsidR="00860FF0" w:rsidRPr="007A3180" w:rsidRDefault="00860FF0" w:rsidP="004F52BF">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В целом, эффективность аграрного страхования с государственной поддержкой может быть представлена в таблице 5.</w:t>
      </w:r>
    </w:p>
    <w:p w:rsidR="00860FF0" w:rsidRDefault="00860FF0" w:rsidP="004F52BF">
      <w:pPr>
        <w:spacing w:after="0" w:line="240" w:lineRule="auto"/>
        <w:rPr>
          <w:rFonts w:ascii="Times New Roman" w:hAnsi="Times New Roman" w:cs="Times New Roman"/>
          <w:bCs/>
          <w:sz w:val="24"/>
          <w:szCs w:val="24"/>
        </w:rPr>
      </w:pPr>
      <w:r w:rsidRPr="00F360EB">
        <w:rPr>
          <w:rFonts w:ascii="Times New Roman" w:hAnsi="Times New Roman" w:cs="Times New Roman"/>
          <w:bCs/>
          <w:sz w:val="24"/>
          <w:szCs w:val="24"/>
        </w:rPr>
        <w:t xml:space="preserve">Таблица </w:t>
      </w:r>
      <w:r>
        <w:rPr>
          <w:rFonts w:ascii="Times New Roman" w:hAnsi="Times New Roman" w:cs="Times New Roman"/>
          <w:bCs/>
          <w:sz w:val="24"/>
          <w:szCs w:val="24"/>
        </w:rPr>
        <w:t>5</w:t>
      </w:r>
      <w:r w:rsidRPr="00F360EB">
        <w:rPr>
          <w:rFonts w:ascii="Times New Roman" w:hAnsi="Times New Roman" w:cs="Times New Roman"/>
          <w:bCs/>
          <w:sz w:val="24"/>
          <w:szCs w:val="24"/>
        </w:rPr>
        <w:t xml:space="preserve"> – Сумма субсидий аграриям на агрострахование в России и Краснодарском </w:t>
      </w:r>
    </w:p>
    <w:p w:rsidR="00860FF0" w:rsidRDefault="00860FF0" w:rsidP="004F52BF">
      <w:pPr>
        <w:spacing w:after="0" w:line="240" w:lineRule="auto"/>
        <w:ind w:firstLine="1276"/>
        <w:rPr>
          <w:rFonts w:ascii="Times New Roman" w:hAnsi="Times New Roman" w:cs="Times New Roman"/>
          <w:bCs/>
          <w:sz w:val="24"/>
          <w:szCs w:val="24"/>
        </w:rPr>
      </w:pPr>
      <w:r w:rsidRPr="00F360EB">
        <w:rPr>
          <w:rFonts w:ascii="Times New Roman" w:hAnsi="Times New Roman" w:cs="Times New Roman"/>
          <w:bCs/>
          <w:sz w:val="24"/>
          <w:szCs w:val="24"/>
        </w:rPr>
        <w:t>крае</w:t>
      </w:r>
    </w:p>
    <w:p w:rsidR="00860FF0" w:rsidRPr="00F360EB" w:rsidRDefault="00860FF0" w:rsidP="004F52BF">
      <w:pPr>
        <w:spacing w:after="0" w:line="240" w:lineRule="auto"/>
        <w:ind w:firstLine="1276"/>
        <w:rPr>
          <w:rFonts w:ascii="Times New Roman" w:hAnsi="Times New Roman" w:cs="Times New Roman"/>
          <w:bCs/>
          <w:sz w:val="24"/>
          <w:szCs w:val="24"/>
        </w:rPr>
      </w:pPr>
    </w:p>
    <w:tbl>
      <w:tblPr>
        <w:tblW w:w="4946"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0A0"/>
      </w:tblPr>
      <w:tblGrid>
        <w:gridCol w:w="915"/>
        <w:gridCol w:w="1830"/>
        <w:gridCol w:w="1892"/>
        <w:gridCol w:w="2061"/>
        <w:gridCol w:w="2488"/>
      </w:tblGrid>
      <w:tr w:rsidR="00860FF0" w:rsidRPr="00F360EB" w:rsidTr="00AF35F8">
        <w:trPr>
          <w:jc w:val="center"/>
        </w:trPr>
        <w:tc>
          <w:tcPr>
            <w:tcW w:w="498" w:type="pct"/>
            <w:vMerge w:val="restar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Год</w:t>
            </w:r>
          </w:p>
        </w:tc>
        <w:tc>
          <w:tcPr>
            <w:tcW w:w="2026" w:type="pct"/>
            <w:gridSpan w:val="2"/>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Россия</w:t>
            </w:r>
          </w:p>
        </w:tc>
        <w:tc>
          <w:tcPr>
            <w:tcW w:w="2476" w:type="pct"/>
            <w:gridSpan w:val="2"/>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Краснодарский край</w:t>
            </w:r>
          </w:p>
        </w:tc>
      </w:tr>
      <w:tr w:rsidR="00860FF0" w:rsidRPr="00F360EB" w:rsidTr="00AF35F8">
        <w:trPr>
          <w:jc w:val="center"/>
        </w:trPr>
        <w:tc>
          <w:tcPr>
            <w:tcW w:w="0" w:type="auto"/>
            <w:vMerge/>
          </w:tcPr>
          <w:p w:rsidR="00860FF0" w:rsidRPr="00AF35F8" w:rsidRDefault="00860FF0" w:rsidP="00AF35F8">
            <w:pPr>
              <w:spacing w:after="0" w:line="240" w:lineRule="auto"/>
              <w:rPr>
                <w:rFonts w:ascii="Times New Roman" w:hAnsi="Times New Roman" w:cs="Times New Roman"/>
                <w:sz w:val="20"/>
                <w:szCs w:val="20"/>
              </w:rPr>
            </w:pPr>
          </w:p>
        </w:tc>
        <w:tc>
          <w:tcPr>
            <w:tcW w:w="996"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Сумма субсидий (тыс.руб)</w:t>
            </w:r>
          </w:p>
        </w:tc>
        <w:tc>
          <w:tcPr>
            <w:tcW w:w="1030"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в процентах от показателя предыдущего</w:t>
            </w:r>
          </w:p>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года</w:t>
            </w:r>
          </w:p>
        </w:tc>
        <w:tc>
          <w:tcPr>
            <w:tcW w:w="1122"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Сумма субсидий (тыс.руб)</w:t>
            </w:r>
          </w:p>
        </w:tc>
        <w:tc>
          <w:tcPr>
            <w:tcW w:w="1354"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 xml:space="preserve">в процентах от показателя </w:t>
            </w:r>
          </w:p>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предыдущего года</w:t>
            </w:r>
          </w:p>
        </w:tc>
      </w:tr>
      <w:tr w:rsidR="00860FF0" w:rsidRPr="00F360EB" w:rsidTr="00AF35F8">
        <w:trPr>
          <w:jc w:val="center"/>
        </w:trPr>
        <w:tc>
          <w:tcPr>
            <w:tcW w:w="0" w:type="auto"/>
          </w:tcPr>
          <w:p w:rsidR="00860FF0" w:rsidRPr="00AF35F8" w:rsidRDefault="00860FF0" w:rsidP="00AF35F8">
            <w:pPr>
              <w:spacing w:after="0" w:line="240" w:lineRule="auto"/>
              <w:rPr>
                <w:rFonts w:ascii="Times New Roman" w:hAnsi="Times New Roman" w:cs="Times New Roman"/>
                <w:sz w:val="20"/>
                <w:szCs w:val="20"/>
              </w:rPr>
            </w:pPr>
            <w:r w:rsidRPr="00AF35F8">
              <w:rPr>
                <w:rFonts w:ascii="Times New Roman" w:hAnsi="Times New Roman" w:cs="Times New Roman"/>
                <w:sz w:val="20"/>
                <w:szCs w:val="20"/>
              </w:rPr>
              <w:t>2015</w:t>
            </w:r>
          </w:p>
        </w:tc>
        <w:tc>
          <w:tcPr>
            <w:tcW w:w="0" w:type="auto"/>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1 675 687</w:t>
            </w:r>
          </w:p>
        </w:tc>
        <w:tc>
          <w:tcPr>
            <w:tcW w:w="0" w:type="auto"/>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33.23</w:t>
            </w:r>
          </w:p>
        </w:tc>
        <w:tc>
          <w:tcPr>
            <w:tcW w:w="1122"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297 589</w:t>
            </w:r>
          </w:p>
        </w:tc>
        <w:tc>
          <w:tcPr>
            <w:tcW w:w="1354"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54.65</w:t>
            </w:r>
          </w:p>
        </w:tc>
      </w:tr>
      <w:tr w:rsidR="00860FF0" w:rsidRPr="00F360EB" w:rsidTr="00AF35F8">
        <w:trPr>
          <w:jc w:val="center"/>
        </w:trPr>
        <w:tc>
          <w:tcPr>
            <w:tcW w:w="0" w:type="auto"/>
          </w:tcPr>
          <w:p w:rsidR="00860FF0" w:rsidRPr="00AF35F8" w:rsidRDefault="00860FF0" w:rsidP="00AF35F8">
            <w:pPr>
              <w:spacing w:after="0" w:line="240" w:lineRule="auto"/>
              <w:rPr>
                <w:rFonts w:ascii="Times New Roman" w:hAnsi="Times New Roman" w:cs="Times New Roman"/>
                <w:sz w:val="20"/>
                <w:szCs w:val="20"/>
              </w:rPr>
            </w:pPr>
            <w:r w:rsidRPr="00AF35F8">
              <w:rPr>
                <w:rFonts w:ascii="Times New Roman" w:hAnsi="Times New Roman" w:cs="Times New Roman"/>
                <w:sz w:val="20"/>
                <w:szCs w:val="20"/>
              </w:rPr>
              <w:t>2014</w:t>
            </w:r>
          </w:p>
        </w:tc>
        <w:tc>
          <w:tcPr>
            <w:tcW w:w="0" w:type="auto"/>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5 042 154</w:t>
            </w:r>
          </w:p>
        </w:tc>
        <w:tc>
          <w:tcPr>
            <w:tcW w:w="0" w:type="auto"/>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126.95</w:t>
            </w:r>
          </w:p>
        </w:tc>
        <w:tc>
          <w:tcPr>
            <w:tcW w:w="1122"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544 508</w:t>
            </w:r>
          </w:p>
        </w:tc>
        <w:tc>
          <w:tcPr>
            <w:tcW w:w="1354"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98.44</w:t>
            </w:r>
          </w:p>
        </w:tc>
      </w:tr>
      <w:tr w:rsidR="00860FF0" w:rsidRPr="00F360EB" w:rsidTr="00AF35F8">
        <w:trPr>
          <w:jc w:val="center"/>
        </w:trPr>
        <w:tc>
          <w:tcPr>
            <w:tcW w:w="0" w:type="auto"/>
          </w:tcPr>
          <w:p w:rsidR="00860FF0" w:rsidRPr="00AF35F8" w:rsidRDefault="00860FF0" w:rsidP="00AF35F8">
            <w:pPr>
              <w:spacing w:after="0" w:line="240" w:lineRule="auto"/>
              <w:rPr>
                <w:rFonts w:ascii="Times New Roman" w:hAnsi="Times New Roman" w:cs="Times New Roman"/>
                <w:sz w:val="20"/>
                <w:szCs w:val="20"/>
              </w:rPr>
            </w:pPr>
            <w:r w:rsidRPr="00AF35F8">
              <w:rPr>
                <w:rFonts w:ascii="Times New Roman" w:hAnsi="Times New Roman" w:cs="Times New Roman"/>
                <w:sz w:val="20"/>
                <w:szCs w:val="20"/>
              </w:rPr>
              <w:t>2013</w:t>
            </w:r>
          </w:p>
        </w:tc>
        <w:tc>
          <w:tcPr>
            <w:tcW w:w="0" w:type="auto"/>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3 971 631</w:t>
            </w:r>
          </w:p>
        </w:tc>
        <w:tc>
          <w:tcPr>
            <w:tcW w:w="0" w:type="auto"/>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90.40</w:t>
            </w:r>
          </w:p>
        </w:tc>
        <w:tc>
          <w:tcPr>
            <w:tcW w:w="1122"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553 114</w:t>
            </w:r>
          </w:p>
        </w:tc>
        <w:tc>
          <w:tcPr>
            <w:tcW w:w="1354"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112.08</w:t>
            </w:r>
          </w:p>
        </w:tc>
      </w:tr>
      <w:tr w:rsidR="00860FF0" w:rsidRPr="00F360EB" w:rsidTr="00AF35F8">
        <w:trPr>
          <w:jc w:val="center"/>
        </w:trPr>
        <w:tc>
          <w:tcPr>
            <w:tcW w:w="0" w:type="auto"/>
          </w:tcPr>
          <w:p w:rsidR="00860FF0" w:rsidRPr="00AF35F8" w:rsidRDefault="00860FF0" w:rsidP="00AF35F8">
            <w:pPr>
              <w:spacing w:after="0" w:line="240" w:lineRule="auto"/>
              <w:rPr>
                <w:rFonts w:ascii="Times New Roman" w:hAnsi="Times New Roman" w:cs="Times New Roman"/>
                <w:sz w:val="20"/>
                <w:szCs w:val="20"/>
              </w:rPr>
            </w:pPr>
            <w:r w:rsidRPr="00AF35F8">
              <w:rPr>
                <w:rFonts w:ascii="Times New Roman" w:hAnsi="Times New Roman" w:cs="Times New Roman"/>
                <w:sz w:val="20"/>
                <w:szCs w:val="20"/>
              </w:rPr>
              <w:t>2012</w:t>
            </w:r>
          </w:p>
        </w:tc>
        <w:tc>
          <w:tcPr>
            <w:tcW w:w="0" w:type="auto"/>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4 393 429</w:t>
            </w:r>
          </w:p>
        </w:tc>
        <w:tc>
          <w:tcPr>
            <w:tcW w:w="0" w:type="auto"/>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0.00</w:t>
            </w:r>
          </w:p>
        </w:tc>
        <w:tc>
          <w:tcPr>
            <w:tcW w:w="1122"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493 512</w:t>
            </w:r>
          </w:p>
        </w:tc>
        <w:tc>
          <w:tcPr>
            <w:tcW w:w="1354" w:type="pct"/>
          </w:tcPr>
          <w:p w:rsidR="00860FF0" w:rsidRPr="00AF35F8" w:rsidRDefault="00860FF0" w:rsidP="00AF35F8">
            <w:pPr>
              <w:spacing w:after="0" w:line="240" w:lineRule="auto"/>
              <w:jc w:val="center"/>
              <w:rPr>
                <w:rFonts w:ascii="Times New Roman" w:hAnsi="Times New Roman" w:cs="Times New Roman"/>
                <w:sz w:val="20"/>
                <w:szCs w:val="20"/>
              </w:rPr>
            </w:pPr>
            <w:r w:rsidRPr="00AF35F8">
              <w:rPr>
                <w:rFonts w:ascii="Times New Roman" w:hAnsi="Times New Roman" w:cs="Times New Roman"/>
                <w:sz w:val="20"/>
                <w:szCs w:val="20"/>
              </w:rPr>
              <w:t>0.00</w:t>
            </w:r>
          </w:p>
        </w:tc>
      </w:tr>
    </w:tbl>
    <w:p w:rsidR="00860FF0" w:rsidRDefault="00860FF0" w:rsidP="004F52BF">
      <w:pPr>
        <w:spacing w:after="0" w:line="240" w:lineRule="auto"/>
        <w:rPr>
          <w:rFonts w:ascii="Times New Roman" w:hAnsi="Times New Roman" w:cs="Times New Roman"/>
          <w:bCs/>
          <w:sz w:val="24"/>
          <w:szCs w:val="24"/>
        </w:rPr>
      </w:pPr>
    </w:p>
    <w:p w:rsidR="00860FF0" w:rsidRDefault="00860FF0" w:rsidP="004F52BF">
      <w:pPr>
        <w:spacing w:after="0" w:line="240" w:lineRule="auto"/>
        <w:rPr>
          <w:rFonts w:ascii="Times New Roman" w:hAnsi="Times New Roman" w:cs="Times New Roman"/>
          <w:bCs/>
          <w:sz w:val="24"/>
          <w:szCs w:val="24"/>
        </w:rPr>
      </w:pPr>
      <w:r>
        <w:rPr>
          <w:rFonts w:ascii="Times New Roman" w:hAnsi="Times New Roman" w:cs="Times New Roman"/>
          <w:bCs/>
          <w:sz w:val="24"/>
          <w:szCs w:val="24"/>
        </w:rPr>
        <w:t>Источник: Портал «Страхование сегодня»</w:t>
      </w:r>
    </w:p>
    <w:p w:rsidR="00860FF0" w:rsidRDefault="00860FF0" w:rsidP="004F52BF">
      <w:pPr>
        <w:spacing w:after="0" w:line="240" w:lineRule="auto"/>
        <w:rPr>
          <w:rFonts w:ascii="Times New Roman" w:hAnsi="Times New Roman" w:cs="Times New Roman"/>
          <w:bCs/>
          <w:sz w:val="24"/>
          <w:szCs w:val="24"/>
        </w:rPr>
      </w:pPr>
    </w:p>
    <w:p w:rsidR="00860FF0" w:rsidRDefault="00860FF0" w:rsidP="004F52BF">
      <w:pPr>
        <w:spacing w:after="0" w:line="36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Как видно из представленных данных, суммы субсидий аграрному страхованию и в России, и в Краснодарском крае имеют тенденцию к снижению, что свидетельствует о явных проблемах в системе государственной поддержки аграрного страхования и необходимости их решения. К таким проблемам и </w:t>
      </w:r>
      <w:r w:rsidRPr="003047C2">
        <w:rPr>
          <w:rFonts w:ascii="Times New Roman" w:hAnsi="Times New Roman" w:cs="Times New Roman"/>
          <w:bCs/>
          <w:sz w:val="28"/>
          <w:szCs w:val="28"/>
        </w:rPr>
        <w:t>негативны</w:t>
      </w:r>
      <w:r>
        <w:rPr>
          <w:rFonts w:ascii="Times New Roman" w:hAnsi="Times New Roman" w:cs="Times New Roman"/>
          <w:bCs/>
          <w:sz w:val="28"/>
          <w:szCs w:val="28"/>
        </w:rPr>
        <w:t>м сторонам</w:t>
      </w:r>
      <w:r w:rsidRPr="003047C2">
        <w:rPr>
          <w:rFonts w:ascii="Times New Roman" w:hAnsi="Times New Roman" w:cs="Times New Roman"/>
          <w:bCs/>
          <w:sz w:val="28"/>
          <w:szCs w:val="28"/>
        </w:rPr>
        <w:t xml:space="preserve"> агрострахования </w:t>
      </w:r>
      <w:r>
        <w:rPr>
          <w:rFonts w:ascii="Times New Roman" w:hAnsi="Times New Roman" w:cs="Times New Roman"/>
          <w:bCs/>
          <w:sz w:val="28"/>
          <w:szCs w:val="28"/>
        </w:rPr>
        <w:t>с государсвенной поддержкой можно отнести:</w:t>
      </w:r>
    </w:p>
    <w:p w:rsidR="00860FF0" w:rsidRPr="003047C2" w:rsidRDefault="00860FF0" w:rsidP="004F52BF">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w:t>
      </w:r>
      <w:r w:rsidRPr="003047C2">
        <w:rPr>
          <w:rFonts w:ascii="Times New Roman" w:hAnsi="Times New Roman" w:cs="Times New Roman"/>
          <w:bCs/>
          <w:sz w:val="28"/>
          <w:szCs w:val="28"/>
        </w:rPr>
        <w:t xml:space="preserve"> недостаточность объемов субсидирования, непрозрачность и недостаточную гибкость процессов субсидирования</w:t>
      </w:r>
      <w:r>
        <w:rPr>
          <w:rFonts w:ascii="Times New Roman" w:hAnsi="Times New Roman" w:cs="Times New Roman"/>
          <w:bCs/>
          <w:sz w:val="28"/>
          <w:szCs w:val="28"/>
        </w:rPr>
        <w:t>;</w:t>
      </w:r>
    </w:p>
    <w:p w:rsidR="00860FF0" w:rsidRPr="003047C2" w:rsidRDefault="00860FF0" w:rsidP="004F52BF">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3047C2">
        <w:rPr>
          <w:rFonts w:ascii="Times New Roman" w:hAnsi="Times New Roman" w:cs="Times New Roman"/>
          <w:bCs/>
          <w:sz w:val="28"/>
          <w:szCs w:val="28"/>
        </w:rPr>
        <w:t>недостаточные знания о возможностях агрострахования</w:t>
      </w:r>
      <w:r>
        <w:rPr>
          <w:rFonts w:ascii="Times New Roman" w:hAnsi="Times New Roman" w:cs="Times New Roman"/>
          <w:bCs/>
          <w:sz w:val="28"/>
          <w:szCs w:val="28"/>
        </w:rPr>
        <w:t>, н</w:t>
      </w:r>
      <w:r w:rsidRPr="003047C2">
        <w:rPr>
          <w:rFonts w:ascii="Times New Roman" w:hAnsi="Times New Roman" w:cs="Times New Roman"/>
          <w:bCs/>
          <w:sz w:val="28"/>
          <w:szCs w:val="28"/>
        </w:rPr>
        <w:t>а этапе заключения договора зачастую неверно оценивается уровень страхового покрытия</w:t>
      </w:r>
      <w:r>
        <w:rPr>
          <w:rFonts w:ascii="Times New Roman" w:hAnsi="Times New Roman" w:cs="Times New Roman"/>
          <w:bCs/>
          <w:sz w:val="28"/>
          <w:szCs w:val="28"/>
        </w:rPr>
        <w:t>;</w:t>
      </w:r>
    </w:p>
    <w:p w:rsidR="00860FF0" w:rsidRDefault="00860FF0" w:rsidP="004F52BF">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w:t>
      </w:r>
      <w:r w:rsidRPr="003047C2">
        <w:rPr>
          <w:rFonts w:ascii="Times New Roman" w:hAnsi="Times New Roman" w:cs="Times New Roman"/>
          <w:bCs/>
          <w:sz w:val="28"/>
          <w:szCs w:val="28"/>
        </w:rPr>
        <w:t xml:space="preserve"> для большинства хозяйств цена страховки велика, а государственные субсидии хозяйства получают позже уплаты страховой премии</w:t>
      </w:r>
      <w:r>
        <w:rPr>
          <w:rFonts w:ascii="Times New Roman" w:hAnsi="Times New Roman" w:cs="Times New Roman"/>
          <w:bCs/>
          <w:sz w:val="28"/>
          <w:szCs w:val="28"/>
        </w:rPr>
        <w:t>,</w:t>
      </w:r>
      <w:r w:rsidRPr="003047C2">
        <w:rPr>
          <w:rFonts w:ascii="Times New Roman" w:hAnsi="Times New Roman" w:cs="Times New Roman"/>
          <w:bCs/>
          <w:sz w:val="28"/>
          <w:szCs w:val="28"/>
        </w:rPr>
        <w:t xml:space="preserve"> </w:t>
      </w:r>
      <w:r>
        <w:rPr>
          <w:rFonts w:ascii="Times New Roman" w:hAnsi="Times New Roman" w:cs="Times New Roman"/>
          <w:bCs/>
          <w:sz w:val="28"/>
          <w:szCs w:val="28"/>
        </w:rPr>
        <w:t>в</w:t>
      </w:r>
      <w:r w:rsidRPr="003047C2">
        <w:rPr>
          <w:rFonts w:ascii="Times New Roman" w:hAnsi="Times New Roman" w:cs="Times New Roman"/>
          <w:bCs/>
          <w:sz w:val="28"/>
          <w:szCs w:val="28"/>
        </w:rPr>
        <w:t>едь не все сельхозпроизводители могут позволить себе страховку своего имущества</w:t>
      </w:r>
      <w:r>
        <w:rPr>
          <w:rFonts w:ascii="Times New Roman" w:hAnsi="Times New Roman" w:cs="Times New Roman"/>
          <w:bCs/>
          <w:sz w:val="28"/>
          <w:szCs w:val="28"/>
        </w:rPr>
        <w:t>, высокий уровень кредиторской задолженности , которую имеют предприятия</w:t>
      </w:r>
    </w:p>
    <w:p w:rsidR="00860FF0" w:rsidRDefault="00860FF0" w:rsidP="004F52BF">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3047C2">
        <w:rPr>
          <w:rFonts w:ascii="Times New Roman" w:hAnsi="Times New Roman" w:cs="Times New Roman"/>
          <w:bCs/>
          <w:sz w:val="28"/>
          <w:szCs w:val="28"/>
        </w:rPr>
        <w:t>в данном виде страхования действуют жесткие сроки уплаты страховых взносов, совпадающие с периодами подготовки и проведения сезонных сельскохозяйственных работ</w:t>
      </w:r>
      <w:r>
        <w:rPr>
          <w:rFonts w:ascii="Times New Roman" w:hAnsi="Times New Roman" w:cs="Times New Roman"/>
          <w:bCs/>
          <w:sz w:val="28"/>
          <w:szCs w:val="28"/>
        </w:rPr>
        <w:t>.</w:t>
      </w:r>
      <w:r w:rsidRPr="003047C2">
        <w:rPr>
          <w:rFonts w:ascii="Times New Roman" w:hAnsi="Times New Roman" w:cs="Times New Roman"/>
          <w:bCs/>
          <w:sz w:val="28"/>
          <w:szCs w:val="28"/>
        </w:rPr>
        <w:t xml:space="preserve"> </w:t>
      </w:r>
      <w:r>
        <w:rPr>
          <w:rFonts w:ascii="Times New Roman" w:hAnsi="Times New Roman" w:cs="Times New Roman"/>
          <w:bCs/>
          <w:sz w:val="28"/>
          <w:szCs w:val="28"/>
        </w:rPr>
        <w:t>П</w:t>
      </w:r>
      <w:r w:rsidRPr="003047C2">
        <w:rPr>
          <w:rFonts w:ascii="Times New Roman" w:hAnsi="Times New Roman" w:cs="Times New Roman"/>
          <w:bCs/>
          <w:sz w:val="28"/>
          <w:szCs w:val="28"/>
        </w:rPr>
        <w:t>еред фермером встает выбор: осуществлять хозяйственную деятельность далее или страх</w:t>
      </w:r>
      <w:r>
        <w:rPr>
          <w:rFonts w:ascii="Times New Roman" w:hAnsi="Times New Roman" w:cs="Times New Roman"/>
          <w:bCs/>
          <w:sz w:val="28"/>
          <w:szCs w:val="28"/>
        </w:rPr>
        <w:t>овать ее.</w:t>
      </w:r>
    </w:p>
    <w:p w:rsidR="00860FF0" w:rsidRPr="003047C2" w:rsidRDefault="00860FF0" w:rsidP="004F52BF">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3047C2">
        <w:rPr>
          <w:rFonts w:ascii="Times New Roman" w:hAnsi="Times New Roman" w:cs="Times New Roman"/>
          <w:bCs/>
          <w:sz w:val="28"/>
          <w:szCs w:val="28"/>
        </w:rPr>
        <w:t>сложность процедуры получения субсидий и заключения договоров страхования</w:t>
      </w:r>
      <w:r>
        <w:rPr>
          <w:rFonts w:ascii="Times New Roman" w:hAnsi="Times New Roman" w:cs="Times New Roman"/>
          <w:bCs/>
          <w:sz w:val="28"/>
          <w:szCs w:val="28"/>
        </w:rPr>
        <w:t>;</w:t>
      </w:r>
    </w:p>
    <w:p w:rsidR="00860FF0" w:rsidRPr="003047C2" w:rsidRDefault="00860FF0" w:rsidP="004F52BF">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3047C2">
        <w:rPr>
          <w:rFonts w:ascii="Times New Roman" w:hAnsi="Times New Roman" w:cs="Times New Roman"/>
          <w:bCs/>
          <w:sz w:val="28"/>
          <w:szCs w:val="28"/>
        </w:rPr>
        <w:t xml:space="preserve">сельхозпроизводители получают необходимые </w:t>
      </w:r>
      <w:r>
        <w:rPr>
          <w:rFonts w:ascii="Times New Roman" w:hAnsi="Times New Roman" w:cs="Times New Roman"/>
          <w:bCs/>
          <w:sz w:val="28"/>
          <w:szCs w:val="28"/>
        </w:rPr>
        <w:t xml:space="preserve">им средства с </w:t>
      </w:r>
      <w:r w:rsidRPr="003047C2">
        <w:rPr>
          <w:rFonts w:ascii="Times New Roman" w:hAnsi="Times New Roman" w:cs="Times New Roman"/>
          <w:bCs/>
          <w:sz w:val="28"/>
          <w:szCs w:val="28"/>
        </w:rPr>
        <w:t>большим опозданием или не в полном объеме</w:t>
      </w:r>
      <w:r>
        <w:rPr>
          <w:rFonts w:ascii="Times New Roman" w:hAnsi="Times New Roman" w:cs="Times New Roman"/>
          <w:bCs/>
          <w:sz w:val="28"/>
          <w:szCs w:val="28"/>
        </w:rPr>
        <w:t>;</w:t>
      </w:r>
    </w:p>
    <w:p w:rsidR="00860FF0" w:rsidRDefault="00860FF0" w:rsidP="004F52BF">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3047C2">
        <w:rPr>
          <w:rFonts w:ascii="Times New Roman" w:hAnsi="Times New Roman" w:cs="Times New Roman"/>
          <w:bCs/>
          <w:sz w:val="28"/>
          <w:szCs w:val="28"/>
        </w:rPr>
        <w:t>отсутствие необходимых и эффективных средств защиты интересов и прав агропроизводителе</w:t>
      </w:r>
      <w:r>
        <w:rPr>
          <w:rFonts w:ascii="Times New Roman" w:hAnsi="Times New Roman" w:cs="Times New Roman"/>
          <w:bCs/>
          <w:sz w:val="28"/>
          <w:szCs w:val="28"/>
        </w:rPr>
        <w:t>й в отношениях со страховщиками.</w:t>
      </w:r>
    </w:p>
    <w:p w:rsidR="00860FF0" w:rsidRPr="003D0FA1" w:rsidRDefault="00860FF0" w:rsidP="004F52BF">
      <w:pPr>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Важное место в аграрном страховании занимает страхование урожая сельскохозяйственных культур. </w:t>
      </w:r>
      <w:r w:rsidRPr="003D0FA1">
        <w:rPr>
          <w:rFonts w:ascii="Times New Roman" w:hAnsi="Times New Roman" w:cs="Times New Roman"/>
          <w:sz w:val="28"/>
          <w:szCs w:val="28"/>
        </w:rPr>
        <w:t xml:space="preserve">С методической точки зрения для развития </w:t>
      </w:r>
      <w:r>
        <w:rPr>
          <w:rFonts w:ascii="Times New Roman" w:hAnsi="Times New Roman" w:cs="Times New Roman"/>
          <w:sz w:val="28"/>
          <w:szCs w:val="28"/>
        </w:rPr>
        <w:t xml:space="preserve">этого вида страхования необходим </w:t>
      </w:r>
      <w:r w:rsidRPr="003D0FA1">
        <w:rPr>
          <w:rFonts w:ascii="Times New Roman" w:hAnsi="Times New Roman" w:cs="Times New Roman"/>
          <w:sz w:val="28"/>
          <w:szCs w:val="28"/>
        </w:rPr>
        <w:t>пересмотр количественн</w:t>
      </w:r>
      <w:r>
        <w:rPr>
          <w:rFonts w:ascii="Times New Roman" w:hAnsi="Times New Roman" w:cs="Times New Roman"/>
          <w:sz w:val="28"/>
          <w:szCs w:val="28"/>
        </w:rPr>
        <w:t>ого</w:t>
      </w:r>
      <w:r w:rsidRPr="003D0FA1">
        <w:rPr>
          <w:rFonts w:ascii="Times New Roman" w:hAnsi="Times New Roman" w:cs="Times New Roman"/>
          <w:sz w:val="28"/>
          <w:szCs w:val="28"/>
        </w:rPr>
        <w:t xml:space="preserve"> критери</w:t>
      </w:r>
      <w:r>
        <w:rPr>
          <w:rFonts w:ascii="Times New Roman" w:hAnsi="Times New Roman" w:cs="Times New Roman"/>
          <w:sz w:val="28"/>
          <w:szCs w:val="28"/>
        </w:rPr>
        <w:t>я</w:t>
      </w:r>
      <w:r w:rsidRPr="003D0FA1">
        <w:rPr>
          <w:rFonts w:ascii="Times New Roman" w:hAnsi="Times New Roman" w:cs="Times New Roman"/>
          <w:sz w:val="28"/>
          <w:szCs w:val="28"/>
        </w:rPr>
        <w:t xml:space="preserve"> утраты (гибели) урожая </w:t>
      </w:r>
      <w:r>
        <w:rPr>
          <w:rFonts w:ascii="Times New Roman" w:hAnsi="Times New Roman" w:cs="Times New Roman"/>
          <w:sz w:val="28"/>
          <w:szCs w:val="28"/>
        </w:rPr>
        <w:t>для признания страхового случая</w:t>
      </w:r>
      <w:r w:rsidRPr="00A67665">
        <w:rPr>
          <w:rFonts w:ascii="Times New Roman" w:hAnsi="Times New Roman" w:cs="Times New Roman"/>
          <w:sz w:val="28"/>
          <w:szCs w:val="28"/>
        </w:rPr>
        <w:t xml:space="preserve"> [2</w:t>
      </w:r>
      <w:r>
        <w:rPr>
          <w:rFonts w:ascii="Times New Roman" w:hAnsi="Times New Roman" w:cs="Times New Roman"/>
          <w:sz w:val="28"/>
          <w:szCs w:val="28"/>
        </w:rPr>
        <w:t>; 3; 5; 6</w:t>
      </w:r>
      <w:r w:rsidRPr="00A67665">
        <w:rPr>
          <w:rFonts w:ascii="Times New Roman" w:hAnsi="Times New Roman" w:cs="Times New Roman"/>
          <w:sz w:val="28"/>
          <w:szCs w:val="28"/>
        </w:rPr>
        <w:t>]</w:t>
      </w:r>
      <w:r>
        <w:rPr>
          <w:rFonts w:ascii="Times New Roman" w:hAnsi="Times New Roman" w:cs="Times New Roman"/>
          <w:sz w:val="28"/>
          <w:szCs w:val="28"/>
        </w:rPr>
        <w:t xml:space="preserve">. </w:t>
      </w:r>
      <w:r w:rsidRPr="007052D1">
        <w:rPr>
          <w:rFonts w:ascii="Times New Roman" w:hAnsi="Times New Roman"/>
          <w:sz w:val="28"/>
          <w:szCs w:val="28"/>
        </w:rPr>
        <w:t xml:space="preserve">Страхование сельскохозяйственных культур производится на случай утраты (гибели) урожая и недобора (повреждения) урожая. Утрата (гибель) </w:t>
      </w:r>
      <w:r>
        <w:rPr>
          <w:rFonts w:ascii="Times New Roman" w:hAnsi="Times New Roman"/>
          <w:sz w:val="28"/>
          <w:szCs w:val="28"/>
        </w:rPr>
        <w:t>–</w:t>
      </w:r>
      <w:r w:rsidRPr="007052D1">
        <w:rPr>
          <w:rFonts w:ascii="Times New Roman" w:hAnsi="Times New Roman"/>
          <w:sz w:val="28"/>
          <w:szCs w:val="28"/>
        </w:rPr>
        <w:t xml:space="preserve"> полная гибель урожая сельскохозяйственной культуры, урожая многолетних насаждений, посадок многолетних насаждений на всей площади посева (посадки) застрахованных сельскохозяйственных культур и многолетних насаждений в результате</w:t>
      </w:r>
      <w:r>
        <w:rPr>
          <w:rFonts w:ascii="Times New Roman" w:hAnsi="Times New Roman"/>
          <w:sz w:val="28"/>
          <w:szCs w:val="28"/>
        </w:rPr>
        <w:t xml:space="preserve"> наступления страхового случая. </w:t>
      </w:r>
      <w:r w:rsidRPr="007052D1">
        <w:rPr>
          <w:rFonts w:ascii="Times New Roman" w:hAnsi="Times New Roman"/>
          <w:sz w:val="28"/>
          <w:szCs w:val="28"/>
        </w:rPr>
        <w:t>Недобор (повреждение) урожая определяется как разность между принятой на страхование урожайности и фактической урожайностью</w:t>
      </w:r>
      <w:r>
        <w:rPr>
          <w:rFonts w:ascii="Times New Roman" w:hAnsi="Times New Roman"/>
          <w:sz w:val="28"/>
          <w:szCs w:val="28"/>
        </w:rPr>
        <w:t xml:space="preserve"> </w:t>
      </w:r>
      <w:r w:rsidRPr="00F352EE">
        <w:rPr>
          <w:rFonts w:ascii="Times New Roman" w:hAnsi="Times New Roman"/>
          <w:sz w:val="28"/>
          <w:szCs w:val="28"/>
        </w:rPr>
        <w:t>[1]</w:t>
      </w:r>
      <w:r w:rsidRPr="007052D1">
        <w:rPr>
          <w:rFonts w:ascii="Times New Roman" w:hAnsi="Times New Roman"/>
          <w:sz w:val="28"/>
          <w:szCs w:val="28"/>
        </w:rPr>
        <w:t>.</w:t>
      </w:r>
      <w:r>
        <w:rPr>
          <w:rFonts w:ascii="Times New Roman" w:hAnsi="Times New Roman"/>
          <w:sz w:val="28"/>
          <w:szCs w:val="28"/>
        </w:rPr>
        <w:t xml:space="preserve"> </w:t>
      </w:r>
      <w:r w:rsidRPr="007052D1">
        <w:rPr>
          <w:rFonts w:ascii="Times New Roman" w:hAnsi="Times New Roman"/>
          <w:sz w:val="28"/>
          <w:szCs w:val="28"/>
        </w:rPr>
        <w:t>При страховании с государственной поддержкой, страховым случаем признается только утрата (гибель) урожая,</w:t>
      </w:r>
      <w:r>
        <w:rPr>
          <w:sz w:val="23"/>
          <w:szCs w:val="23"/>
        </w:rPr>
        <w:t xml:space="preserve"> </w:t>
      </w:r>
      <w:r w:rsidRPr="003D0FA1">
        <w:rPr>
          <w:rFonts w:ascii="Times New Roman" w:hAnsi="Times New Roman" w:cs="Times New Roman"/>
          <w:sz w:val="28"/>
          <w:szCs w:val="28"/>
        </w:rPr>
        <w:t>ра</w:t>
      </w:r>
      <w:r>
        <w:rPr>
          <w:rFonts w:ascii="Times New Roman" w:hAnsi="Times New Roman" w:cs="Times New Roman"/>
          <w:sz w:val="28"/>
          <w:szCs w:val="28"/>
        </w:rPr>
        <w:t>змер которой определяется как [</w:t>
      </w:r>
      <w:r w:rsidRPr="003D0FA1">
        <w:rPr>
          <w:rFonts w:ascii="Times New Roman" w:hAnsi="Times New Roman" w:cs="Times New Roman"/>
          <w:sz w:val="28"/>
          <w:szCs w:val="28"/>
        </w:rPr>
        <w:t>1]:</w:t>
      </w:r>
    </w:p>
    <w:p w:rsidR="00860FF0" w:rsidRPr="003D0FA1" w:rsidRDefault="00860FF0" w:rsidP="004F52BF">
      <w:pPr>
        <w:spacing w:line="360" w:lineRule="auto"/>
        <w:ind w:firstLine="709"/>
        <w:jc w:val="center"/>
        <w:rPr>
          <w:rFonts w:ascii="Times New Roman" w:hAnsi="Times New Roman" w:cs="Times New Roman"/>
          <w:sz w:val="28"/>
          <w:szCs w:val="28"/>
        </w:rPr>
      </w:pPr>
      <w:r w:rsidRPr="00AF35F8">
        <w:rPr>
          <w:rFonts w:ascii="Times New Roman" w:hAnsi="Times New Roman" w:cs="Times New Roman"/>
          <w:sz w:val="28"/>
          <w:szCs w:val="28"/>
        </w:rPr>
        <w:fldChar w:fldCharType="begin"/>
      </w:r>
      <w:r w:rsidRPr="00AF35F8">
        <w:rPr>
          <w:rFonts w:ascii="Times New Roman" w:hAnsi="Times New Roman" w:cs="Times New Roman"/>
          <w:sz w:val="28"/>
          <w:szCs w:val="28"/>
        </w:rPr>
        <w:instrText xml:space="preserve"> QUOTE </w:instrText>
      </w:r>
      <w:r>
        <w:pict>
          <v:shape id="_x0000_i1027" type="#_x0000_t75" style="width:208.2pt;height:58.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43389&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243389&quot;&gt;&lt;m:oMathPara&gt;&lt;m:oMath&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A&lt;/m:t&gt;&lt;/m:r&gt;&lt;/m:e&gt;&lt;m:sub&gt;&lt;m:r&gt;&lt;w:rPr&gt;&lt;w:rFonts w:ascii=&quot;Cambria Math&quot; w:h-ansi=&quot;Cambria Math&quot; w:cs=&quot;Times New Roman&quot;/&gt;&lt;wx:font wx:val=&quot;Cambria Math&quot;/&gt;&lt;w:i/&gt;&lt;w:sz w:val=&quot;24&quot;/&gt;&lt;w:sz-cs w:val=&quot;24&quot;/&gt;&lt;w:lang w:val=&quot;EN-US&quot;/&gt;&lt;/w:rPr&gt;&lt;m:t&gt;П„&lt;/m:t&gt;&lt;/m:r&gt;&lt;m:r&gt;&lt;w:rPr&gt;&lt;w:rFonts w:ascii=&quot;Cambria Math&quot; w:h-ansi=&quot;Cambria Math&quot; w:cs=&quot;Times New Roman&quot;/&gt;&lt;wx:font wx:val=&quot;Cambria Math&quot;/&gt;&lt;w:i/&gt;&lt;w:sz w:val=&quot;24&quot;/&gt;&lt;w:sz-cs w:val=&quot;24&quot;/&gt;&lt;/w:rPr&gt;&lt;m:t&gt;=&lt;/m:t&gt;&lt;/m:r&gt;&lt;/m:sub&gt;&lt;/m:sSub&gt;&lt;m:d&gt;&lt;m:dPr&gt;&lt;m:begChr m:val=&quot;{&quot;/&gt;&lt;m:endChr m:val=&quot;&quot;/&gt;&lt;m:ctrlPr&gt;&lt;w:rPr&gt;&lt;w:rFonts w:ascii=&quot;Cambria Math&quot; w:h-ansi=&quot;Cambria Math&quot; w:cs=&quot;Times New Roman&quot;/&gt;&lt;wx:font wx:val=&quot;Cambria Math&quot;/&gt;&lt;w:i/&gt;&lt;w:sz w:val=&quot;24&quot;/&gt;&lt;w:sz-cs w:val=&quot;24&quot;/&gt;&lt;w:lang w:val=&quot;EN-US&quot;/&gt;&lt;/w:rPr&gt;&lt;/m:ctrlPr&gt;&lt;/m:dPr&gt;&lt;m:e&gt;&lt;m:eqArr&gt;&lt;m:eqArrPr&gt;&lt;m:ctrlPr&gt;&lt;w:rPr&gt;&lt;w:rFonts w:ascii=&quot;Cambria Math&quot; w:h-ansi=&quot;Cambria Math&quot; w:cs=&quot;Times New Roman&quot;/&gt;&lt;wx:font wx:val=&quot;Cambria Math&quot;/&gt;&lt;w:i/&gt;&lt;w:sz w:val=&quot;24&quot;/&gt;&lt;w:sz-cs w:val=&quot;24&quot;/&gt;&lt;w:lang w:val=&quot;EN-US&quot;/&gt;&lt;/w:rPr&gt;&lt;/m:ctrlPr&gt;&lt;/m:eqArrPr&gt;&lt;m:e&gt;&lt;m:r&gt;&lt;w:rPr&gt;&lt;w:rFonts w:ascii=&quot;Cambria Math&quot; w:h-ansi=&quot;Cambria Math&quot; w:cs=&quot;Times New Roman&quot;/&gt;&lt;wx:font wx:val=&quot;Cambria Math&quot;/&gt;&lt;w:i/&gt;&lt;w:sz w:val=&quot;24&quot;/&gt;&lt;w:sz-cs w:val=&quot;24&quot;/&gt;&lt;/w:rPr&gt;&lt;m:t&gt;0, РµСЃР»Рё &lt;/m:t&gt;&lt;/m:r&gt;&lt;m:d&gt;&lt;m:dPr&gt;&lt;m:ctrlPr&gt;&lt;w:rPr&gt;&lt;w:rFonts w:ascii=&quot;Cambria Math&quot; w:h-ansi=&quot;Cambria Math&quot; w:cs=&quot;Times New Roman&quot;/&gt;&lt;wx:font wx:val=&quot;Cambria Math&quot;/&gt;&lt;w:i/&gt;&lt;w:sz w:val=&quot;24&quot;/&gt;&lt;w:sz-cs w:val=&quot;24&quot;/&gt;&lt;w:lang w:val=&quot;EN-US&quot;/&gt;&lt;/w:rPr&gt;&lt;/m:ctrlPr&gt;&lt;/m:dPr&gt;&lt;m:e&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p&lt;/m:t&gt;&lt;/m:r&gt;&lt;/m:sub&gt;&lt;/m:sSub&gt;&lt;m:r&gt;&lt;w:rPr&gt;&lt;w:rFonts w:ascii=&quot;Cambria Math&quot; w:h-ansi=&quot;Cambria Math&quot; w:cs=&quot;Times New Roman&quot;/&gt;&lt;wx:font wx:val=&quot;Cambria Math&quot;/&gt;&lt;w:i/&gt;&lt;w:sz w:val=&quot;24&quot;/&gt;&lt;w:sz-cs w:val=&quot;24&quot;/&gt;&lt;/w:rPr&gt;&lt;m:t&gt;-&lt;/m:t&gt;&lt;/m:r&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f&lt;/m:t&gt;&lt;/m:r&gt;&lt;/m:sub&gt;&lt;/m:sSub&gt;&lt;/m:e&gt;&lt;/m:d&gt;&lt;m:r&gt;&lt;w:rPr&gt;&lt;w:rFonts w:ascii=&quot;Cambria Math&quot; w:h-ansi=&quot;Cambria Math&quot; w:cs=&quot;Times New Roman&quot;/&gt;&lt;wx:font wx:val=&quot;Cambria Math&quot;/&gt;&lt;w:i/&gt;&lt;w:sz w:val=&quot;24&quot;/&gt;&lt;w:sz-cs w:val=&quot;24&quot;/&gt;&lt;/w:rPr&gt;&lt;m:t&gt;/&lt;/m:t&gt;&lt;/m:r&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p&lt;/m:t&gt;&lt;/m:r&gt;&lt;/m:sub&gt;&lt;/m:sSub&gt;&lt;m:r&gt;&lt;w:rPr&gt;&lt;w:rFonts w:ascii=&quot;Cambria Math&quot; w:h-ansi=&quot;Cambria Math&quot; w:cs=&quot;Times New Roman&quot;/&gt;&lt;wx:font wx:val=&quot;Cambria Math&quot;/&gt;&lt;w:i/&gt;&lt;w:sz w:val=&quot;24&quot;/&gt;&lt;w:sz-cs w:val=&quot;24&quot;/&gt;&lt;/w:rPr&gt;&lt;m:t&gt;&amp;lt;&lt;/m:t&gt;&lt;/m:r&gt;&lt;m:r&gt;&lt;w:rPr&gt;&lt;w:rFonts w:ascii=&quot;Cambria Math&quot; w:h-ansi=&quot;Cambria Math&quot; w:cs=&quot;Times New Roman&quot;/&gt;&lt;wx:font wx:val=&quot;Cambria Math&quot;/&gt;&lt;w:i/&gt;&lt;w:sz w:val=&quot;24&quot;/&gt;&lt;w:sz-cs w:val=&quot;24&quot;/&gt;&lt;w:lang w:val=&quot;EN-US&quot;/&gt;&lt;/w:rPr&gt;&lt;m:t&gt;a&lt;/m:t&gt;&lt;/m:r&gt;&lt;/m:e&gt;&lt;m:e&gt;&lt;m:d&gt;&lt;m:dPr&gt;&lt;m:ctrlPr&gt;&lt;w:rPr&gt;&lt;w:rFonts w:ascii=&quot;Cambria Math&quot; w:h-ansi=&quot;Cambria Math&quot; w:cs=&quot;Times New Roman&quot;/&gt;&lt;wx:font wx:val=&quot;Cambria Math&quot;/&gt;&lt;w:i/&gt;&lt;w:sz w:val=&quot;24&quot;/&gt;&lt;w:sz-cs w:val=&quot;24&quot;/&gt;&lt;w:lang w:val=&quot;EN-US&quot;/&gt;&lt;/w:rPr&gt;&lt;/m:ctrlPr&gt;&lt;/m:dPr&gt;&lt;m:e&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p&lt;/m:t&gt;&lt;/m:r&gt;&lt;/m:sub&gt;&lt;/m:sSub&gt;&lt;m:r&gt;&lt;w:rPr&gt;&lt;w:rFonts w:ascii=&quot;Cambria Math&quot; w:h-ansi=&quot;Cambria Math&quot; w:cs=&quot;Times New Roman&quot;/&gt;&lt;wx:font wx:val=&quot;Cambria Math&quot;/&gt;&lt;w:i/&gt;&lt;w:sz w:val=&quot;24&quot;/&gt;&lt;w:sz-cs w:val=&quot;24&quot;/&gt;&lt;/w:rPr&gt;&lt;m:t&gt;-&lt;/m:t&gt;&lt;/m:r&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f&lt;/m:t&gt;&lt;/m:r&gt;&lt;/m:sub&gt;&lt;/m:sSub&gt;&lt;/m:e&gt;&lt;/m:d&gt;&lt;m:r&gt;&lt;w:rPr&gt;&lt;w:rFonts w:ascii=&quot;Cambria Math&quot; w:h-ansi=&quot;Cambria Math&quot; w:cs=&quot;Times New Roman&quot;/&gt;&lt;wx:font wx:val=&quot;Cambria Math&quot;/&gt;&lt;w:i/&gt;&lt;w:sz w:val=&quot;24&quot;/&gt;&lt;w:sz-cs w:val=&quot;24&quot;/&gt;&lt;/w:rPr&gt;&lt;m:t&gt;,  РµСЃР»Рё &lt;/m:t&gt;&lt;/m:r&gt;&lt;m:d&gt;&lt;m:dPr&gt;&lt;m:ctrlPr&gt;&lt;w:rPr&gt;&lt;w:rFonts w:ascii=&quot;Cambria Math&quot; w:h-ansi=&quot;Cambria Math&quot; w:cs=&quot;Times New Roman&quot;/&gt;&lt;wx:font wx:val=&quot;Cambria Math&quot;/&gt;&lt;w:i/&gt;&lt;w:sz w:val=&quot;24&quot;/&gt;&lt;w:sz-cs w:val=&quot;24&quot;/&gt;&lt;w:lang w:val=&quot;EN-US&quot;/&gt;&lt;/w:rPr&gt;&lt;/m:ctrlPr&gt;&lt;/m:dPr&gt;&lt;m:e&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p&lt;/m:t&gt;&lt;/m:r&gt;&lt;/m:sub&gt;&lt;/m:sSub&gt;&lt;m:r&gt;&lt;w:rPr&gt;&lt;w:rFonts w:ascii=&quot;Cambria Math&quot; w:h-ansi=&quot;Cambria Math&quot; w:cs=&quot;Times New Roman&quot;/&gt;&lt;wx:font wx:val=&quot;Cambria Math&quot;/&gt;&lt;w:i/&gt;&lt;w:sz w:val=&quot;24&quot;/&gt;&lt;w:sz-cs w:val=&quot;24&quot;/&gt;&lt;/w:rPr&gt;&lt;m:t&gt;-&lt;/m:t&gt;&lt;/m:r&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f&lt;/m:t&gt;&lt;/m:r&gt;&lt;/m:sub&gt;&lt;/m:sSub&gt;&lt;/m:e&gt;&lt;/m:d&gt;&lt;m:r&gt;&lt;w:rPr&gt;&lt;w:rFonts w:ascii=&quot;Cambria Math&quot; w:h-ansi=&quot;Cambria Math&quot; w:cs=&quot;Times New Roman&quot;/&gt;&lt;wx:font wx:val=&quot;Cambria Math&quot;/&gt;&lt;w:i/&gt;&lt;w:sz w:val=&quot;24&quot;/&gt;&lt;w:sz-cs w:val=&quot;24&quot;/&gt;&lt;/w:rPr&gt;&lt;m:t&gt;/&lt;/m:t&gt;&lt;/m:r&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p&lt;/m:t&gt;&lt;/m:r&gt;&lt;/m:sub&gt;&lt;/m:sSub&gt;&lt;m:r&gt;&lt;w:rPr&gt;&lt;w:rFonts w:ascii=&quot;Cambria Math&quot; w:h-ansi=&quot;Cambria Math&quot; w:cs=&quot;Times New Roman&quot;/&gt;&lt;wx:font wx:val=&quot;Cambria Math&quot;/&gt;&lt;w:i/&gt;&lt;w:sz w:val=&quot;24&quot;/&gt;&lt;w:sz-cs w:val=&quot;24&quot;/&gt;&lt;/w:rPr&gt;&lt;m:t&gt;в‰Ґ&lt;/m:t&gt;&lt;/m:r&gt;&lt;m:r&gt;&lt;w:rPr&gt;&lt;w:rFonts w:ascii=&quot;Cambria Math&quot; w:h-ansi=&quot;Cambria Math&quot; w:cs=&quot;Times New Roman&quot;/&gt;&lt;wx:font wx:val=&quot;Cambria Math&quot;/&gt;&lt;w:i/&gt;&lt;w:sz w:val=&quot;24&quot;/&gt;&lt;w:sz-cs w:val=&quot;24&quot;/&gt;&lt;w:lang w:val=&quot;EN-US&quot;/&gt;&lt;/w:rPr&gt;&lt;m:t&gt;a&lt;/m:t&gt;&lt;/m:r&gt;&lt;/m:e&gt;&lt;/m:eqArr&gt;&lt;/m:e&gt;&lt;/m:d&gt;&lt;m:r&gt;&lt;w:rPr&gt;&lt;w:rFonts w:ascii=&quot;Cambria Math&quot; w:h-ansi=&quot;Cambria Math&quot; w:cs=&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AF35F8">
        <w:rPr>
          <w:rFonts w:ascii="Times New Roman" w:hAnsi="Times New Roman" w:cs="Times New Roman"/>
          <w:sz w:val="28"/>
          <w:szCs w:val="28"/>
        </w:rPr>
        <w:instrText xml:space="preserve"> </w:instrText>
      </w:r>
      <w:r w:rsidRPr="00AF35F8">
        <w:rPr>
          <w:rFonts w:ascii="Times New Roman" w:hAnsi="Times New Roman" w:cs="Times New Roman"/>
          <w:sz w:val="28"/>
          <w:szCs w:val="28"/>
        </w:rPr>
        <w:fldChar w:fldCharType="separate"/>
      </w:r>
      <w:r>
        <w:pict>
          <v:shape id="_x0000_i1028" type="#_x0000_t75" style="width:208.2pt;height:58.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43389&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243389&quot;&gt;&lt;m:oMathPara&gt;&lt;m:oMath&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A&lt;/m:t&gt;&lt;/m:r&gt;&lt;/m:e&gt;&lt;m:sub&gt;&lt;m:r&gt;&lt;w:rPr&gt;&lt;w:rFonts w:ascii=&quot;Cambria Math&quot; w:h-ansi=&quot;Cambria Math&quot; w:cs=&quot;Times New Roman&quot;/&gt;&lt;wx:font wx:val=&quot;Cambria Math&quot;/&gt;&lt;w:i/&gt;&lt;w:sz w:val=&quot;24&quot;/&gt;&lt;w:sz-cs w:val=&quot;24&quot;/&gt;&lt;w:lang w:val=&quot;EN-US&quot;/&gt;&lt;/w:rPr&gt;&lt;m:t&gt;П„&lt;/m:t&gt;&lt;/m:r&gt;&lt;m:r&gt;&lt;w:rPr&gt;&lt;w:rFonts w:ascii=&quot;Cambria Math&quot; w:h-ansi=&quot;Cambria Math&quot; w:cs=&quot;Times New Roman&quot;/&gt;&lt;wx:font wx:val=&quot;Cambria Math&quot;/&gt;&lt;w:i/&gt;&lt;w:sz w:val=&quot;24&quot;/&gt;&lt;w:sz-cs w:val=&quot;24&quot;/&gt;&lt;/w:rPr&gt;&lt;m:t&gt;=&lt;/m:t&gt;&lt;/m:r&gt;&lt;/m:sub&gt;&lt;/m:sSub&gt;&lt;m:d&gt;&lt;m:dPr&gt;&lt;m:begChr m:val=&quot;{&quot;/&gt;&lt;m:endChr m:val=&quot;&quot;/&gt;&lt;m:ctrlPr&gt;&lt;w:rPr&gt;&lt;w:rFonts w:ascii=&quot;Cambria Math&quot; w:h-ansi=&quot;Cambria Math&quot; w:cs=&quot;Times New Roman&quot;/&gt;&lt;wx:font wx:val=&quot;Cambria Math&quot;/&gt;&lt;w:i/&gt;&lt;w:sz w:val=&quot;24&quot;/&gt;&lt;w:sz-cs w:val=&quot;24&quot;/&gt;&lt;w:lang w:val=&quot;EN-US&quot;/&gt;&lt;/w:rPr&gt;&lt;/m:ctrlPr&gt;&lt;/m:dPr&gt;&lt;m:e&gt;&lt;m:eqArr&gt;&lt;m:eqArrPr&gt;&lt;m:ctrlPr&gt;&lt;w:rPr&gt;&lt;w:rFonts w:ascii=&quot;Cambria Math&quot; w:h-ansi=&quot;Cambria Math&quot; w:cs=&quot;Times New Roman&quot;/&gt;&lt;wx:font wx:val=&quot;Cambria Math&quot;/&gt;&lt;w:i/&gt;&lt;w:sz w:val=&quot;24&quot;/&gt;&lt;w:sz-cs w:val=&quot;24&quot;/&gt;&lt;w:lang w:val=&quot;EN-US&quot;/&gt;&lt;/w:rPr&gt;&lt;/m:ctrlPr&gt;&lt;/m:eqArrPr&gt;&lt;m:e&gt;&lt;m:r&gt;&lt;w:rPr&gt;&lt;w:rFonts w:ascii=&quot;Cambria Math&quot; w:h-ansi=&quot;Cambria Math&quot; w:cs=&quot;Times New Roman&quot;/&gt;&lt;wx:font wx:val=&quot;Cambria Math&quot;/&gt;&lt;w:i/&gt;&lt;w:sz w:val=&quot;24&quot;/&gt;&lt;w:sz-cs w:val=&quot;24&quot;/&gt;&lt;/w:rPr&gt;&lt;m:t&gt;0, РµСЃР»Рё &lt;/m:t&gt;&lt;/m:r&gt;&lt;m:d&gt;&lt;m:dPr&gt;&lt;m:ctrlPr&gt;&lt;w:rPr&gt;&lt;w:rFonts w:ascii=&quot;Cambria Math&quot; w:h-ansi=&quot;Cambria Math&quot; w:cs=&quot;Times New Roman&quot;/&gt;&lt;wx:font wx:val=&quot;Cambria Math&quot;/&gt;&lt;w:i/&gt;&lt;w:sz w:val=&quot;24&quot;/&gt;&lt;w:sz-cs w:val=&quot;24&quot;/&gt;&lt;w:lang w:val=&quot;EN-US&quot;/&gt;&lt;/w:rPr&gt;&lt;/m:ctrlPr&gt;&lt;/m:dPr&gt;&lt;m:e&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p&lt;/m:t&gt;&lt;/m:r&gt;&lt;/m:sub&gt;&lt;/m:sSub&gt;&lt;m:r&gt;&lt;w:rPr&gt;&lt;w:rFonts w:ascii=&quot;Cambria Math&quot; w:h-ansi=&quot;Cambria Math&quot; w:cs=&quot;Times New Roman&quot;/&gt;&lt;wx:font wx:val=&quot;Cambria Math&quot;/&gt;&lt;w:i/&gt;&lt;w:sz w:val=&quot;24&quot;/&gt;&lt;w:sz-cs w:val=&quot;24&quot;/&gt;&lt;/w:rPr&gt;&lt;m:t&gt;-&lt;/m:t&gt;&lt;/m:r&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f&lt;/m:t&gt;&lt;/m:r&gt;&lt;/m:sub&gt;&lt;/m:sSub&gt;&lt;/m:e&gt;&lt;/m:d&gt;&lt;m:r&gt;&lt;w:rPr&gt;&lt;w:rFonts w:ascii=&quot;Cambria Math&quot; w:h-ansi=&quot;Cambria Math&quot; w:cs=&quot;Times New Roman&quot;/&gt;&lt;wx:font wx:val=&quot;Cambria Math&quot;/&gt;&lt;w:i/&gt;&lt;w:sz w:val=&quot;24&quot;/&gt;&lt;w:sz-cs w:val=&quot;24&quot;/&gt;&lt;/w:rPr&gt;&lt;m:t&gt;/&lt;/m:t&gt;&lt;/m:r&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p&lt;/m:t&gt;&lt;/m:r&gt;&lt;/m:sub&gt;&lt;/m:sSub&gt;&lt;m:r&gt;&lt;w:rPr&gt;&lt;w:rFonts w:ascii=&quot;Cambria Math&quot; w:h-ansi=&quot;Cambria Math&quot; w:cs=&quot;Times New Roman&quot;/&gt;&lt;wx:font wx:val=&quot;Cambria Math&quot;/&gt;&lt;w:i/&gt;&lt;w:sz w:val=&quot;24&quot;/&gt;&lt;w:sz-cs w:val=&quot;24&quot;/&gt;&lt;/w:rPr&gt;&lt;m:t&gt;&amp;lt;&lt;/m:t&gt;&lt;/m:r&gt;&lt;m:r&gt;&lt;w:rPr&gt;&lt;w:rFonts w:ascii=&quot;Cambria Math&quot; w:h-ansi=&quot;Cambria Math&quot; w:cs=&quot;Times New Roman&quot;/&gt;&lt;wx:font wx:val=&quot;Cambria Math&quot;/&gt;&lt;w:i/&gt;&lt;w:sz w:val=&quot;24&quot;/&gt;&lt;w:sz-cs w:val=&quot;24&quot;/&gt;&lt;w:lang w:val=&quot;EN-US&quot;/&gt;&lt;/w:rPr&gt;&lt;m:t&gt;a&lt;/m:t&gt;&lt;/m:r&gt;&lt;/m:e&gt;&lt;m:e&gt;&lt;m:d&gt;&lt;m:dPr&gt;&lt;m:ctrlPr&gt;&lt;w:rPr&gt;&lt;w:rFonts w:ascii=&quot;Cambria Math&quot; w:h-ansi=&quot;Cambria Math&quot; w:cs=&quot;Times New Roman&quot;/&gt;&lt;wx:font wx:val=&quot;Cambria Math&quot;/&gt;&lt;w:i/&gt;&lt;w:sz w:val=&quot;24&quot;/&gt;&lt;w:sz-cs w:val=&quot;24&quot;/&gt;&lt;w:lang w:val=&quot;EN-US&quot;/&gt;&lt;/w:rPr&gt;&lt;/m:ctrlPr&gt;&lt;/m:dPr&gt;&lt;m:e&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p&lt;/m:t&gt;&lt;/m:r&gt;&lt;/m:sub&gt;&lt;/m:sSub&gt;&lt;m:r&gt;&lt;w:rPr&gt;&lt;w:rFonts w:ascii=&quot;Cambria Math&quot; w:h-ansi=&quot;Cambria Math&quot; w:cs=&quot;Times New Roman&quot;/&gt;&lt;wx:font wx:val=&quot;Cambria Math&quot;/&gt;&lt;w:i/&gt;&lt;w:sz w:val=&quot;24&quot;/&gt;&lt;w:sz-cs w:val=&quot;24&quot;/&gt;&lt;/w:rPr&gt;&lt;m:t&gt;-&lt;/m:t&gt;&lt;/m:r&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f&lt;/m:t&gt;&lt;/m:r&gt;&lt;/m:sub&gt;&lt;/m:sSub&gt;&lt;/m:e&gt;&lt;/m:d&gt;&lt;m:r&gt;&lt;w:rPr&gt;&lt;w:rFonts w:ascii=&quot;Cambria Math&quot; w:h-ansi=&quot;Cambria Math&quot; w:cs=&quot;Times New Roman&quot;/&gt;&lt;wx:font wx:val=&quot;Cambria Math&quot;/&gt;&lt;w:i/&gt;&lt;w:sz w:val=&quot;24&quot;/&gt;&lt;w:sz-cs w:val=&quot;24&quot;/&gt;&lt;/w:rPr&gt;&lt;m:t&gt;,  РµСЃР»Рё &lt;/m:t&gt;&lt;/m:r&gt;&lt;m:d&gt;&lt;m:dPr&gt;&lt;m:ctrlPr&gt;&lt;w:rPr&gt;&lt;w:rFonts w:ascii=&quot;Cambria Math&quot; w:h-ansi=&quot;Cambria Math&quot; w:cs=&quot;Times New Roman&quot;/&gt;&lt;wx:font wx:val=&quot;Cambria Math&quot;/&gt;&lt;w:i/&gt;&lt;w:sz w:val=&quot;24&quot;/&gt;&lt;w:sz-cs w:val=&quot;24&quot;/&gt;&lt;w:lang w:val=&quot;EN-US&quot;/&gt;&lt;/w:rPr&gt;&lt;/m:ctrlPr&gt;&lt;/m:dPr&gt;&lt;m:e&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p&lt;/m:t&gt;&lt;/m:r&gt;&lt;/m:sub&gt;&lt;/m:sSub&gt;&lt;m:r&gt;&lt;w:rPr&gt;&lt;w:rFonts w:ascii=&quot;Cambria Math&quot; w:h-ansi=&quot;Cambria Math&quot; w:cs=&quot;Times New Roman&quot;/&gt;&lt;wx:font wx:val=&quot;Cambria Math&quot;/&gt;&lt;w:i/&gt;&lt;w:sz w:val=&quot;24&quot;/&gt;&lt;w:sz-cs w:val=&quot;24&quot;/&gt;&lt;/w:rPr&gt;&lt;m:t&gt;-&lt;/m:t&gt;&lt;/m:r&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f&lt;/m:t&gt;&lt;/m:r&gt;&lt;/m:sub&gt;&lt;/m:sSub&gt;&lt;/m:e&gt;&lt;/m:d&gt;&lt;m:r&gt;&lt;w:rPr&gt;&lt;w:rFonts w:ascii=&quot;Cambria Math&quot; w:h-ansi=&quot;Cambria Math&quot; w:cs=&quot;Times New Roman&quot;/&gt;&lt;wx:font wx:val=&quot;Cambria Math&quot;/&gt;&lt;w:i/&gt;&lt;w:sz w:val=&quot;24&quot;/&gt;&lt;w:sz-cs w:val=&quot;24&quot;/&gt;&lt;/w:rPr&gt;&lt;m:t&gt;/&lt;/m:t&gt;&lt;/m:r&gt;&lt;m:sSub&gt;&lt;m:sSubPr&gt;&lt;m:ctrlPr&gt;&lt;w:rPr&gt;&lt;w:rFonts w:ascii=&quot;Cambria Math&quot; w:h-ansi=&quot;Cambria Math&quot; w:cs=&quot;Times New Roman&quot;/&gt;&lt;wx:font wx:val=&quot;Cambria Math&quot;/&gt;&lt;w:i/&gt;&lt;w:sz w:val=&quot;24&quot;/&gt;&lt;w:sz-cs w:val=&quot;24&quot;/&gt;&lt;w:lang w:val=&quot;EN-US&quot;/&gt;&lt;/w:rPr&gt;&lt;/m:ctrlPr&gt;&lt;/m:sSubPr&gt;&lt;m:e&gt;&lt;m:r&gt;&lt;w:rPr&gt;&lt;w:rFonts w:ascii=&quot;Cambria Math&quot; w:h-ansi=&quot;Cambria Math&quot; w:cs=&quot;Times New Roman&quot;/&gt;&lt;wx:font wx:val=&quot;Cambria Math&quot;/&gt;&lt;w:i/&gt;&lt;w:sz w:val=&quot;24&quot;/&gt;&lt;w:sz-cs w:val=&quot;24&quot;/&gt;&lt;w:lang w:val=&quot;EN-US&quot;/&gt;&lt;/w:rPr&gt;&lt;m:t&gt;U&lt;/m:t&gt;&lt;/m:r&gt;&lt;/m:e&gt;&lt;m:sub&gt;&lt;m:r&gt;&lt;w:rPr&gt;&lt;w:rFonts w:ascii=&quot;Cambria Math&quot; w:h-ansi=&quot;Cambria Math&quot; w:cs=&quot;Times New Roman&quot;/&gt;&lt;wx:font wx:val=&quot;Cambria Math&quot;/&gt;&lt;w:i/&gt;&lt;w:sz w:val=&quot;24&quot;/&gt;&lt;w:sz-cs w:val=&quot;24&quot;/&gt;&lt;w:lang w:val=&quot;EN-US&quot;/&gt;&lt;/w:rPr&gt;&lt;m:t&gt;p&lt;/m:t&gt;&lt;/m:r&gt;&lt;/m:sub&gt;&lt;/m:sSub&gt;&lt;m:r&gt;&lt;w:rPr&gt;&lt;w:rFonts w:ascii=&quot;Cambria Math&quot; w:h-ansi=&quot;Cambria Math&quot; w:cs=&quot;Times New Roman&quot;/&gt;&lt;wx:font wx:val=&quot;Cambria Math&quot;/&gt;&lt;w:i/&gt;&lt;w:sz w:val=&quot;24&quot;/&gt;&lt;w:sz-cs w:val=&quot;24&quot;/&gt;&lt;/w:rPr&gt;&lt;m:t&gt;в‰Ґ&lt;/m:t&gt;&lt;/m:r&gt;&lt;m:r&gt;&lt;w:rPr&gt;&lt;w:rFonts w:ascii=&quot;Cambria Math&quot; w:h-ansi=&quot;Cambria Math&quot; w:cs=&quot;Times New Roman&quot;/&gt;&lt;wx:font wx:val=&quot;Cambria Math&quot;/&gt;&lt;w:i/&gt;&lt;w:sz w:val=&quot;24&quot;/&gt;&lt;w:sz-cs w:val=&quot;24&quot;/&gt;&lt;w:lang w:val=&quot;EN-US&quot;/&gt;&lt;/w:rPr&gt;&lt;m:t&gt;a&lt;/m:t&gt;&lt;/m:r&gt;&lt;/m:e&gt;&lt;/m:eqArr&gt;&lt;/m:e&gt;&lt;/m:d&gt;&lt;m:r&gt;&lt;w:rPr&gt;&lt;w:rFonts w:ascii=&quot;Cambria Math&quot; w:h-ansi=&quot;Cambria Math&quot; w:cs=&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AF35F8">
        <w:rPr>
          <w:rFonts w:ascii="Times New Roman" w:hAnsi="Times New Roman" w:cs="Times New Roman"/>
          <w:sz w:val="28"/>
          <w:szCs w:val="28"/>
        </w:rPr>
        <w:fldChar w:fldCharType="end"/>
      </w:r>
      <w:r w:rsidRPr="003D0FA1">
        <w:rPr>
          <w:rFonts w:ascii="Times New Roman" w:hAnsi="Times New Roman" w:cs="Times New Roman"/>
          <w:sz w:val="28"/>
          <w:szCs w:val="28"/>
        </w:rPr>
        <w:t xml:space="preserve">                                     (1)</w:t>
      </w:r>
    </w:p>
    <w:p w:rsidR="00860FF0" w:rsidRPr="003D0FA1" w:rsidRDefault="00860FF0" w:rsidP="004F52BF">
      <w:pPr>
        <w:spacing w:after="0" w:line="360" w:lineRule="auto"/>
        <w:ind w:firstLine="709"/>
        <w:jc w:val="both"/>
        <w:rPr>
          <w:rFonts w:ascii="Times New Roman" w:hAnsi="Times New Roman" w:cs="Times New Roman"/>
          <w:sz w:val="28"/>
          <w:szCs w:val="28"/>
        </w:rPr>
      </w:pPr>
      <w:r w:rsidRPr="003D0FA1">
        <w:rPr>
          <w:rFonts w:ascii="Times New Roman" w:hAnsi="Times New Roman" w:cs="Times New Roman"/>
          <w:sz w:val="28"/>
          <w:szCs w:val="28"/>
        </w:rPr>
        <w:t>где:</w:t>
      </w:r>
    </w:p>
    <w:p w:rsidR="00860FF0" w:rsidRPr="003D0FA1" w:rsidRDefault="00860FF0" w:rsidP="004F52BF">
      <w:pPr>
        <w:spacing w:after="0" w:line="360" w:lineRule="auto"/>
        <w:ind w:firstLine="709"/>
        <w:jc w:val="both"/>
        <w:rPr>
          <w:rFonts w:ascii="Times New Roman" w:hAnsi="Times New Roman" w:cs="Times New Roman"/>
          <w:sz w:val="28"/>
          <w:szCs w:val="28"/>
        </w:rPr>
      </w:pPr>
      <w:r w:rsidRPr="00AF35F8">
        <w:rPr>
          <w:rFonts w:ascii="Times New Roman" w:hAnsi="Times New Roman" w:cs="Times New Roman"/>
          <w:sz w:val="28"/>
          <w:szCs w:val="28"/>
        </w:rPr>
        <w:fldChar w:fldCharType="begin"/>
      </w:r>
      <w:r w:rsidRPr="00AF35F8">
        <w:rPr>
          <w:rFonts w:ascii="Times New Roman" w:hAnsi="Times New Roman" w:cs="Times New Roman"/>
          <w:sz w:val="28"/>
          <w:szCs w:val="28"/>
        </w:rPr>
        <w:instrText xml:space="preserve"> QUOTE </w:instrText>
      </w:r>
      <w:r>
        <w:pict>
          <v:shape id="_x0000_i1029" type="#_x0000_t75" style="width:16.2pt;height:12.6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A7AD5&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2A7AD5&quot;&gt;&lt;m:oMathPara&gt;&lt;m:oMath&gt;&lt;m:sSub&gt;&lt;m:sSubPr&gt;&lt;m:ctrlPr&gt;&lt;w:rPr&gt;&lt;w:rFonts w:ascii=&quot;Cambria Math&quot; w:h-ansi=&quot;Cambria Math&quot; w:cs=&quot;Times New Roman&quot;/&gt;&lt;wx:font wx:val=&quot;Cambria Math&quot;/&gt;&lt;w:i/&gt;&lt;w:sz w:val=&quot;28&quot;/&gt;&lt;w:sz-cs w:val=&quot;28&quot;/&gt;&lt;w:lang w:val=&quot;EN-US&quot;/&gt;&lt;/w:rPr&gt;&lt;/m:ctrlPr&gt;&lt;/m:sSubPr&gt;&lt;m:e&gt;&lt;m:r&gt;&lt;w:rPr&gt;&lt;w:rFonts w:ascii=&quot;Cambria Math&quot; w:h-ansi=&quot;Cambria Math&quot; w:cs=&quot;Times New Roman&quot;/&gt;&lt;wx:font wx:val=&quot;Cambria Math&quot;/&gt;&lt;w:i/&gt;&lt;w:sz w:val=&quot;28&quot;/&gt;&lt;w:sz-cs w:val=&quot;28&quot;/&gt;&lt;w:lang w:val=&quot;EN-US&quot;/&gt;&lt;/w:rPr&gt;&lt;m:t&gt;A&lt;/m:t&gt;&lt;/m:r&gt;&lt;/m:e&gt;&lt;m:sub&gt;&lt;m:r&gt;&lt;w:rPr&gt;&lt;w:rFonts w:ascii=&quot;Cambria Math&quot; w:h-ansi=&quot;Cambria Math&quot; w:cs=&quot;Times New Roman&quot;/&gt;&lt;wx:font wx:val=&quot;Cambria Math&quot;/&gt;&lt;w:i/&gt;&lt;w:sz w:val=&quot;28&quot;/&gt;&lt;w:sz-cs w:val=&quot;28&quot;/&gt;&lt;w:lang w:val=&quot;EN-US&quot;/&gt;&lt;/w:rPr&gt;&lt;m:t&gt;П„&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AF35F8">
        <w:rPr>
          <w:rFonts w:ascii="Times New Roman" w:hAnsi="Times New Roman" w:cs="Times New Roman"/>
          <w:sz w:val="28"/>
          <w:szCs w:val="28"/>
        </w:rPr>
        <w:instrText xml:space="preserve"> </w:instrText>
      </w:r>
      <w:r w:rsidRPr="00AF35F8">
        <w:rPr>
          <w:rFonts w:ascii="Times New Roman" w:hAnsi="Times New Roman" w:cs="Times New Roman"/>
          <w:sz w:val="28"/>
          <w:szCs w:val="28"/>
        </w:rPr>
        <w:fldChar w:fldCharType="separate"/>
      </w:r>
      <w:r>
        <w:pict>
          <v:shape id="_x0000_i1030" type="#_x0000_t75" style="width:16.2pt;height:12.6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A7AD5&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2A7AD5&quot;&gt;&lt;m:oMathPara&gt;&lt;m:oMath&gt;&lt;m:sSub&gt;&lt;m:sSubPr&gt;&lt;m:ctrlPr&gt;&lt;w:rPr&gt;&lt;w:rFonts w:ascii=&quot;Cambria Math&quot; w:h-ansi=&quot;Cambria Math&quot; w:cs=&quot;Times New Roman&quot;/&gt;&lt;wx:font wx:val=&quot;Cambria Math&quot;/&gt;&lt;w:i/&gt;&lt;w:sz w:val=&quot;28&quot;/&gt;&lt;w:sz-cs w:val=&quot;28&quot;/&gt;&lt;w:lang w:val=&quot;EN-US&quot;/&gt;&lt;/w:rPr&gt;&lt;/m:ctrlPr&gt;&lt;/m:sSubPr&gt;&lt;m:e&gt;&lt;m:r&gt;&lt;w:rPr&gt;&lt;w:rFonts w:ascii=&quot;Cambria Math&quot; w:h-ansi=&quot;Cambria Math&quot; w:cs=&quot;Times New Roman&quot;/&gt;&lt;wx:font wx:val=&quot;Cambria Math&quot;/&gt;&lt;w:i/&gt;&lt;w:sz w:val=&quot;28&quot;/&gt;&lt;w:sz-cs w:val=&quot;28&quot;/&gt;&lt;w:lang w:val=&quot;EN-US&quot;/&gt;&lt;/w:rPr&gt;&lt;m:t&gt;A&lt;/m:t&gt;&lt;/m:r&gt;&lt;/m:e&gt;&lt;m:sub&gt;&lt;m:r&gt;&lt;w:rPr&gt;&lt;w:rFonts w:ascii=&quot;Cambria Math&quot; w:h-ansi=&quot;Cambria Math&quot; w:cs=&quot;Times New Roman&quot;/&gt;&lt;wx:font wx:val=&quot;Cambria Math&quot;/&gt;&lt;w:i/&gt;&lt;w:sz w:val=&quot;28&quot;/&gt;&lt;w:sz-cs w:val=&quot;28&quot;/&gt;&lt;w:lang w:val=&quot;EN-US&quot;/&gt;&lt;/w:rPr&gt;&lt;m:t&gt;П„&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AF35F8">
        <w:rPr>
          <w:rFonts w:ascii="Times New Roman" w:hAnsi="Times New Roman" w:cs="Times New Roman"/>
          <w:sz w:val="28"/>
          <w:szCs w:val="28"/>
        </w:rPr>
        <w:fldChar w:fldCharType="end"/>
      </w:r>
      <w:r w:rsidRPr="003D0FA1">
        <w:rPr>
          <w:rFonts w:ascii="Times New Roman" w:hAnsi="Times New Roman" w:cs="Times New Roman"/>
          <w:sz w:val="28"/>
          <w:szCs w:val="28"/>
        </w:rPr>
        <w:t xml:space="preserve"> (ц) – размер  утраты  (гибели)  урожая  конкретной  сельскохозяйственной  культуры  с  площади посева (посадок) конкретной сельскохозяйственной культуры в текущем году  в  результате  наступления событий, предусмотренных договором сельскохозяйственного страхования;</w:t>
      </w:r>
    </w:p>
    <w:p w:rsidR="00860FF0" w:rsidRPr="003D0FA1" w:rsidRDefault="00860FF0" w:rsidP="004F52BF">
      <w:pPr>
        <w:spacing w:after="0" w:line="360" w:lineRule="auto"/>
        <w:ind w:firstLine="709"/>
        <w:contextualSpacing/>
        <w:jc w:val="both"/>
        <w:rPr>
          <w:rFonts w:ascii="Times New Roman" w:hAnsi="Times New Roman" w:cs="Times New Roman"/>
          <w:sz w:val="28"/>
          <w:szCs w:val="28"/>
        </w:rPr>
      </w:pPr>
      <w:r w:rsidRPr="00AF35F8">
        <w:rPr>
          <w:rFonts w:ascii="Times New Roman" w:hAnsi="Times New Roman" w:cs="Times New Roman"/>
          <w:sz w:val="28"/>
          <w:szCs w:val="28"/>
        </w:rPr>
        <w:fldChar w:fldCharType="begin"/>
      </w:r>
      <w:r w:rsidRPr="00AF35F8">
        <w:rPr>
          <w:rFonts w:ascii="Times New Roman" w:hAnsi="Times New Roman" w:cs="Times New Roman"/>
          <w:sz w:val="28"/>
          <w:szCs w:val="28"/>
        </w:rPr>
        <w:instrText xml:space="preserve"> QUOTE </w:instrText>
      </w:r>
      <w:r>
        <w:pict>
          <v:shape id="_x0000_i1031" type="#_x0000_t75" style="width:17.4pt;height:14.4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B1971&quot;/&gt;&lt;wsp:rsid wsp:val=&quot;003E68DB&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3E68DB&quot;&gt;&lt;m:oMathPara&gt;&lt;m:oMath&gt;&lt;m:sSub&gt;&lt;m:sSubPr&gt;&lt;m:ctrlPr&gt;&lt;w:rPr&gt;&lt;w:rFonts w:ascii=&quot;Cambria Math&quot; w:h-ansi=&quot;Cambria Math&quot; w:cs=&quot;Times New Roman&quot;/&gt;&lt;wx:font wx:val=&quot;Cambria Math&quot;/&gt;&lt;w:i/&gt;&lt;w:sz w:val=&quot;28&quot;/&gt;&lt;w:sz-cs w:val=&quot;28&quot;/&gt;&lt;w:lang w:val=&quot;EN-US&quot;/&gt;&lt;/w:rPr&gt;&lt;/m:ctrlPr&gt;&lt;/m:sSubPr&gt;&lt;m:e&gt;&lt;m:r&gt;&lt;w:rPr&gt;&lt;w:rFonts w:ascii=&quot;Cambria Math&quot; w:h-ansi=&quot;Cambria Math&quot; w:cs=&quot;Times New Roman&quot;/&gt;&lt;wx:font wx:val=&quot;Cambria Math&quot;/&gt;&lt;w:i/&gt;&lt;w:sz w:val=&quot;28&quot;/&gt;&lt;w:sz-cs w:val=&quot;28&quot;/&gt;&lt;w:lang w:val=&quot;EN-US&quot;/&gt;&lt;/w:rPr&gt;&lt;m:t&gt;U&lt;/m:t&gt;&lt;/m:r&gt;&lt;/m:e&gt;&lt;m:sub&gt;&lt;m:r&gt;&lt;w:rPr&gt;&lt;w:rFonts w:ascii=&quot;Cambria Math&quot; w:h-ansi=&quot;Cambria Math&quot; w:cs=&quot;Times New Roman&quot;/&gt;&lt;wx:font wx:val=&quot;Cambria Math&quot;/&gt;&lt;w:i/&gt;&lt;w:sz w:val=&quot;28&quot;/&gt;&lt;w:sz-cs w:val=&quot;28&quot;/&gt;&lt;w:lang w:val=&quot;EN-US&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AF35F8">
        <w:rPr>
          <w:rFonts w:ascii="Times New Roman" w:hAnsi="Times New Roman" w:cs="Times New Roman"/>
          <w:sz w:val="28"/>
          <w:szCs w:val="28"/>
        </w:rPr>
        <w:instrText xml:space="preserve"> </w:instrText>
      </w:r>
      <w:r w:rsidRPr="00AF35F8">
        <w:rPr>
          <w:rFonts w:ascii="Times New Roman" w:hAnsi="Times New Roman" w:cs="Times New Roman"/>
          <w:sz w:val="28"/>
          <w:szCs w:val="28"/>
        </w:rPr>
        <w:fldChar w:fldCharType="separate"/>
      </w:r>
      <w:r>
        <w:pict>
          <v:shape id="_x0000_i1032" type="#_x0000_t75" style="width:17.4pt;height:14.4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B1971&quot;/&gt;&lt;wsp:rsid wsp:val=&quot;003E68DB&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3E68DB&quot;&gt;&lt;m:oMathPara&gt;&lt;m:oMath&gt;&lt;m:sSub&gt;&lt;m:sSubPr&gt;&lt;m:ctrlPr&gt;&lt;w:rPr&gt;&lt;w:rFonts w:ascii=&quot;Cambria Math&quot; w:h-ansi=&quot;Cambria Math&quot; w:cs=&quot;Times New Roman&quot;/&gt;&lt;wx:font wx:val=&quot;Cambria Math&quot;/&gt;&lt;w:i/&gt;&lt;w:sz w:val=&quot;28&quot;/&gt;&lt;w:sz-cs w:val=&quot;28&quot;/&gt;&lt;w:lang w:val=&quot;EN-US&quot;/&gt;&lt;/w:rPr&gt;&lt;/m:ctrlPr&gt;&lt;/m:sSubPr&gt;&lt;m:e&gt;&lt;m:r&gt;&lt;w:rPr&gt;&lt;w:rFonts w:ascii=&quot;Cambria Math&quot; w:h-ansi=&quot;Cambria Math&quot; w:cs=&quot;Times New Roman&quot;/&gt;&lt;wx:font wx:val=&quot;Cambria Math&quot;/&gt;&lt;w:i/&gt;&lt;w:sz w:val=&quot;28&quot;/&gt;&lt;w:sz-cs w:val=&quot;28&quot;/&gt;&lt;w:lang w:val=&quot;EN-US&quot;/&gt;&lt;/w:rPr&gt;&lt;m:t&gt;U&lt;/m:t&gt;&lt;/m:r&gt;&lt;/m:e&gt;&lt;m:sub&gt;&lt;m:r&gt;&lt;w:rPr&gt;&lt;w:rFonts w:ascii=&quot;Cambria Math&quot; w:h-ansi=&quot;Cambria Math&quot; w:cs=&quot;Times New Roman&quot;/&gt;&lt;wx:font wx:val=&quot;Cambria Math&quot;/&gt;&lt;w:i/&gt;&lt;w:sz w:val=&quot;28&quot;/&gt;&lt;w:sz-cs w:val=&quot;28&quot;/&gt;&lt;w:lang w:val=&quot;EN-US&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AF35F8">
        <w:rPr>
          <w:rFonts w:ascii="Times New Roman" w:hAnsi="Times New Roman" w:cs="Times New Roman"/>
          <w:sz w:val="28"/>
          <w:szCs w:val="28"/>
        </w:rPr>
        <w:fldChar w:fldCharType="end"/>
      </w:r>
      <w:r w:rsidRPr="003D0FA1">
        <w:rPr>
          <w:rFonts w:ascii="Times New Roman" w:hAnsi="Times New Roman" w:cs="Times New Roman"/>
          <w:sz w:val="28"/>
          <w:szCs w:val="28"/>
        </w:rPr>
        <w:t xml:space="preserve"> (ц) – планируемый урожай сельскохозяйственной культуры конкретного  вида,  принятый при заключении договора сельскохозяйственного страхования;</w:t>
      </w:r>
    </w:p>
    <w:p w:rsidR="00860FF0" w:rsidRPr="003D0FA1" w:rsidRDefault="00860FF0" w:rsidP="004F52BF">
      <w:pPr>
        <w:spacing w:after="0" w:line="360" w:lineRule="auto"/>
        <w:ind w:firstLine="709"/>
        <w:contextualSpacing/>
        <w:jc w:val="both"/>
        <w:rPr>
          <w:rFonts w:ascii="Times New Roman" w:hAnsi="Times New Roman" w:cs="Times New Roman"/>
          <w:sz w:val="28"/>
          <w:szCs w:val="28"/>
        </w:rPr>
      </w:pPr>
      <w:r w:rsidRPr="00AF35F8">
        <w:rPr>
          <w:rFonts w:ascii="Times New Roman" w:hAnsi="Times New Roman" w:cs="Times New Roman"/>
          <w:sz w:val="28"/>
          <w:szCs w:val="28"/>
        </w:rPr>
        <w:fldChar w:fldCharType="begin"/>
      </w:r>
      <w:r w:rsidRPr="00AF35F8">
        <w:rPr>
          <w:rFonts w:ascii="Times New Roman" w:hAnsi="Times New Roman" w:cs="Times New Roman"/>
          <w:sz w:val="28"/>
          <w:szCs w:val="28"/>
        </w:rPr>
        <w:instrText xml:space="preserve"> QUOTE </w:instrText>
      </w:r>
      <w:r>
        <w:pict>
          <v:shape id="_x0000_i1033" type="#_x0000_t75" style="width:12.6pt;height:16.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1E5EBE&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1E5EBE&quot;&gt;&lt;m:oMathPara&gt;&lt;m:oMath&gt;&lt;m:r&gt;&lt;w:rPr&gt;&lt;w:rFonts w:ascii=&quot;Cambria Math&quot; w:h-ansi=&quot;Cambria Math&quot; w:cs=&quot;Times New Roman&quot;/&gt;&lt;wx:font wx:val=&quot;Cambria Math&quot;/&gt;&lt;w:i/&gt;&lt;w:sz w:val=&quot;28&quot;/&gt;&lt;w:sz-cs w:val=&quot;28&quot;/&gt;&lt;w:lang w:val=&quot;EN-US&quot;/&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AF35F8">
        <w:rPr>
          <w:rFonts w:ascii="Times New Roman" w:hAnsi="Times New Roman" w:cs="Times New Roman"/>
          <w:sz w:val="28"/>
          <w:szCs w:val="28"/>
        </w:rPr>
        <w:instrText xml:space="preserve"> </w:instrText>
      </w:r>
      <w:r w:rsidRPr="00AF35F8">
        <w:rPr>
          <w:rFonts w:ascii="Times New Roman" w:hAnsi="Times New Roman" w:cs="Times New Roman"/>
          <w:sz w:val="28"/>
          <w:szCs w:val="28"/>
        </w:rPr>
        <w:fldChar w:fldCharType="separate"/>
      </w:r>
      <w:r>
        <w:pict>
          <v:shape id="_x0000_i1034" type="#_x0000_t75" style="width:12.6pt;height:16.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1E5EBE&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1E5EBE&quot;&gt;&lt;m:oMathPara&gt;&lt;m:oMath&gt;&lt;m:r&gt;&lt;w:rPr&gt;&lt;w:rFonts w:ascii=&quot;Cambria Math&quot; w:h-ansi=&quot;Cambria Math&quot; w:cs=&quot;Times New Roman&quot;/&gt;&lt;wx:font wx:val=&quot;Cambria Math&quot;/&gt;&lt;w:i/&gt;&lt;w:sz w:val=&quot;28&quot;/&gt;&lt;w:sz-cs w:val=&quot;28&quot;/&gt;&lt;w:lang w:val=&quot;EN-US&quot;/&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AF35F8">
        <w:rPr>
          <w:rFonts w:ascii="Times New Roman" w:hAnsi="Times New Roman" w:cs="Times New Roman"/>
          <w:sz w:val="28"/>
          <w:szCs w:val="28"/>
        </w:rPr>
        <w:fldChar w:fldCharType="end"/>
      </w:r>
      <w:r w:rsidRPr="003D0FA1">
        <w:rPr>
          <w:rFonts w:ascii="Times New Roman" w:hAnsi="Times New Roman" w:cs="Times New Roman"/>
          <w:sz w:val="28"/>
          <w:szCs w:val="28"/>
        </w:rPr>
        <w:t xml:space="preserve">  –  величина  критерия  наступления  страхового  случая – выраженный в десятичной форме процент, на который и более которого снижение фактического урожая сельскохозяйственной культуры по сравнению  с  запланированным  урожаем  считается  утратой  (гибелью)  урожая  сельскохозяйственнойкультуры  по  договору   сельскохозяйственного   страхования   в   соответствии   с пунктом  13  статьи  2 Федерального закона о государственной поддержке в сфере сельскохозяйствен</w:t>
      </w:r>
      <w:r>
        <w:rPr>
          <w:rFonts w:ascii="Times New Roman" w:hAnsi="Times New Roman" w:cs="Times New Roman"/>
          <w:sz w:val="28"/>
          <w:szCs w:val="28"/>
        </w:rPr>
        <w:t>ного страхования [1</w:t>
      </w:r>
      <w:r w:rsidRPr="003D0FA1">
        <w:rPr>
          <w:rFonts w:ascii="Times New Roman" w:hAnsi="Times New Roman" w:cs="Times New Roman"/>
          <w:sz w:val="28"/>
          <w:szCs w:val="28"/>
        </w:rPr>
        <w:t>];</w:t>
      </w:r>
    </w:p>
    <w:p w:rsidR="00860FF0" w:rsidRPr="003D0FA1" w:rsidRDefault="00860FF0" w:rsidP="004F52BF">
      <w:pPr>
        <w:spacing w:line="360" w:lineRule="auto"/>
        <w:ind w:firstLine="709"/>
        <w:contextualSpacing/>
        <w:jc w:val="both"/>
        <w:rPr>
          <w:rFonts w:ascii="Times New Roman" w:hAnsi="Times New Roman" w:cs="Times New Roman"/>
          <w:sz w:val="28"/>
          <w:szCs w:val="28"/>
        </w:rPr>
      </w:pPr>
      <w:r w:rsidRPr="00AF35F8">
        <w:rPr>
          <w:rFonts w:ascii="Times New Roman" w:hAnsi="Times New Roman" w:cs="Times New Roman"/>
          <w:sz w:val="28"/>
          <w:szCs w:val="28"/>
        </w:rPr>
        <w:fldChar w:fldCharType="begin"/>
      </w:r>
      <w:r w:rsidRPr="00AF35F8">
        <w:rPr>
          <w:rFonts w:ascii="Times New Roman" w:hAnsi="Times New Roman" w:cs="Times New Roman"/>
          <w:sz w:val="28"/>
          <w:szCs w:val="28"/>
        </w:rPr>
        <w:instrText xml:space="preserve"> QUOTE </w:instrText>
      </w:r>
      <w:r>
        <w:pict>
          <v:shape id="_x0000_i1035" type="#_x0000_t75" style="width:16.8pt;height:15.6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8F4FA8&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8F4FA8&quot;&gt;&lt;m:oMathPara&gt;&lt;m:oMath&gt;&lt;m:sSub&gt;&lt;m:sSubPr&gt;&lt;m:ctrlPr&gt;&lt;w:rPr&gt;&lt;w:rFonts w:ascii=&quot;Cambria Math&quot; w:h-ansi=&quot;Cambria Math&quot; w:cs=&quot;Times New Roman&quot;/&gt;&lt;wx:font wx:val=&quot;Cambria Math&quot;/&gt;&lt;w:i/&gt;&lt;w:sz w:val=&quot;28&quot;/&gt;&lt;w:sz-cs w:val=&quot;28&quot;/&gt;&lt;w:lang w:val=&quot;EN-US&quot;/&gt;&lt;/w:rPr&gt;&lt;/m:ctrlPr&gt;&lt;/m:sSubPr&gt;&lt;m:e&gt;&lt;m:r&gt;&lt;w:rPr&gt;&lt;w:rFonts w:ascii=&quot;Cambria Math&quot; w:h-ansi=&quot;Cambria Math&quot; w:cs=&quot;Times New Roman&quot;/&gt;&lt;wx:font wx:val=&quot;Cambria Math&quot;/&gt;&lt;w:i/&gt;&lt;w:sz w:val=&quot;28&quot;/&gt;&lt;w:sz-cs w:val=&quot;28&quot;/&gt;&lt;w:lang w:val=&quot;EN-US&quot;/&gt;&lt;/w:rPr&gt;&lt;m:t&gt;U&lt;/m:t&gt;&lt;/m:r&gt;&lt;/m:e&gt;&lt;m:sub&gt;&lt;m:r&gt;&lt;w:rPr&gt;&lt;w:rFonts w:ascii=&quot;Cambria Math&quot; w:h-ansi=&quot;Cambria Math&quot; w:cs=&quot;Times New Roman&quot;/&gt;&lt;wx:font wx:val=&quot;Cambria Math&quot;/&gt;&lt;w:i/&gt;&lt;w:sz w:val=&quot;28&quot;/&gt;&lt;w:sz-cs w:val=&quot;28&quot;/&gt;&lt;w:lang w:val=&quot;EN-US&quot;/&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AF35F8">
        <w:rPr>
          <w:rFonts w:ascii="Times New Roman" w:hAnsi="Times New Roman" w:cs="Times New Roman"/>
          <w:sz w:val="28"/>
          <w:szCs w:val="28"/>
        </w:rPr>
        <w:instrText xml:space="preserve"> </w:instrText>
      </w:r>
      <w:r w:rsidRPr="00AF35F8">
        <w:rPr>
          <w:rFonts w:ascii="Times New Roman" w:hAnsi="Times New Roman" w:cs="Times New Roman"/>
          <w:sz w:val="28"/>
          <w:szCs w:val="28"/>
        </w:rPr>
        <w:fldChar w:fldCharType="separate"/>
      </w:r>
      <w:r>
        <w:pict>
          <v:shape id="_x0000_i1036" type="#_x0000_t75" style="width:16.8pt;height:15.6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8F4FA8&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8F4FA8&quot;&gt;&lt;m:oMathPara&gt;&lt;m:oMath&gt;&lt;m:sSub&gt;&lt;m:sSubPr&gt;&lt;m:ctrlPr&gt;&lt;w:rPr&gt;&lt;w:rFonts w:ascii=&quot;Cambria Math&quot; w:h-ansi=&quot;Cambria Math&quot; w:cs=&quot;Times New Roman&quot;/&gt;&lt;wx:font wx:val=&quot;Cambria Math&quot;/&gt;&lt;w:i/&gt;&lt;w:sz w:val=&quot;28&quot;/&gt;&lt;w:sz-cs w:val=&quot;28&quot;/&gt;&lt;w:lang w:val=&quot;EN-US&quot;/&gt;&lt;/w:rPr&gt;&lt;/m:ctrlPr&gt;&lt;/m:sSubPr&gt;&lt;m:e&gt;&lt;m:r&gt;&lt;w:rPr&gt;&lt;w:rFonts w:ascii=&quot;Cambria Math&quot; w:h-ansi=&quot;Cambria Math&quot; w:cs=&quot;Times New Roman&quot;/&gt;&lt;wx:font wx:val=&quot;Cambria Math&quot;/&gt;&lt;w:i/&gt;&lt;w:sz w:val=&quot;28&quot;/&gt;&lt;w:sz-cs w:val=&quot;28&quot;/&gt;&lt;w:lang w:val=&quot;EN-US&quot;/&gt;&lt;/w:rPr&gt;&lt;m:t&gt;U&lt;/m:t&gt;&lt;/m:r&gt;&lt;/m:e&gt;&lt;m:sub&gt;&lt;m:r&gt;&lt;w:rPr&gt;&lt;w:rFonts w:ascii=&quot;Cambria Math&quot; w:h-ansi=&quot;Cambria Math&quot; w:cs=&quot;Times New Roman&quot;/&gt;&lt;wx:font wx:val=&quot;Cambria Math&quot;/&gt;&lt;w:i/&gt;&lt;w:sz w:val=&quot;28&quot;/&gt;&lt;w:sz-cs w:val=&quot;28&quot;/&gt;&lt;w:lang w:val=&quot;EN-US&quot;/&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AF35F8">
        <w:rPr>
          <w:rFonts w:ascii="Times New Roman" w:hAnsi="Times New Roman" w:cs="Times New Roman"/>
          <w:sz w:val="28"/>
          <w:szCs w:val="28"/>
        </w:rPr>
        <w:fldChar w:fldCharType="end"/>
      </w:r>
      <w:r w:rsidRPr="003D0FA1">
        <w:rPr>
          <w:rFonts w:ascii="Times New Roman" w:hAnsi="Times New Roman" w:cs="Times New Roman"/>
          <w:sz w:val="28"/>
          <w:szCs w:val="28"/>
        </w:rPr>
        <w:t xml:space="preserve"> (ц) - урожай сельскохозяйственной культуры конкретного вида в  текущем  году,  определяемый как произведение фактической урожайности на площадь посева (посадки),  предусмотренной  договором сельскохозяйственного страхования.</w:t>
      </w:r>
    </w:p>
    <w:p w:rsidR="00860FF0" w:rsidRDefault="00860FF0" w:rsidP="004F52BF">
      <w:pPr>
        <w:spacing w:line="360" w:lineRule="auto"/>
        <w:ind w:firstLine="709"/>
        <w:contextualSpacing/>
        <w:jc w:val="both"/>
        <w:rPr>
          <w:rFonts w:ascii="Times New Roman" w:hAnsi="Times New Roman" w:cs="Times New Roman"/>
          <w:sz w:val="28"/>
          <w:szCs w:val="28"/>
        </w:rPr>
      </w:pPr>
      <w:r w:rsidRPr="003D0FA1">
        <w:rPr>
          <w:rFonts w:ascii="Times New Roman" w:hAnsi="Times New Roman" w:cs="Times New Roman"/>
          <w:sz w:val="28"/>
          <w:szCs w:val="28"/>
        </w:rPr>
        <w:t>Действующий механизм недостаточно эффективен, т. к. и в Воронежской области, на долю которой приходится 4,2 % производимых в стране зерновых и зернобобовых культур, и в Краснодарском крае, где производится 12,2 % этих культур, и в Ставропольском крае, в котором удельный вес зерновых (с учетом зернобобовых культур) в объеме производствазерновых в России равен 8,1 %, а регионы не могут рассчитывать на господдержку, т. к. «фактический» урожай в них больше «планируемого» (</w:t>
      </w:r>
      <w:r w:rsidRPr="003D0FA1">
        <w:rPr>
          <w:rFonts w:ascii="Times New Roman" w:hAnsi="Times New Roman" w:cs="Times New Roman"/>
          <w:sz w:val="28"/>
          <w:szCs w:val="28"/>
          <w:lang w:bidi="he-IL"/>
        </w:rPr>
        <w:t xml:space="preserve">таблица </w:t>
      </w:r>
      <w:r>
        <w:rPr>
          <w:rFonts w:ascii="Times New Roman" w:hAnsi="Times New Roman" w:cs="Times New Roman"/>
          <w:sz w:val="28"/>
          <w:szCs w:val="28"/>
          <w:lang w:bidi="he-IL"/>
        </w:rPr>
        <w:t>6</w:t>
      </w:r>
      <w:r w:rsidRPr="003D0FA1">
        <w:rPr>
          <w:rFonts w:ascii="Times New Roman" w:hAnsi="Times New Roman" w:cs="Times New Roman"/>
          <w:sz w:val="28"/>
          <w:szCs w:val="28"/>
          <w:lang w:bidi="he-IL"/>
        </w:rPr>
        <w:t>)</w:t>
      </w:r>
      <w:r w:rsidRPr="003D0FA1">
        <w:rPr>
          <w:rFonts w:ascii="Times New Roman" w:hAnsi="Times New Roman" w:cs="Times New Roman"/>
          <w:sz w:val="28"/>
          <w:szCs w:val="28"/>
        </w:rPr>
        <w:t>.</w:t>
      </w:r>
    </w:p>
    <w:p w:rsidR="00860FF0" w:rsidRPr="00821447" w:rsidRDefault="00860FF0" w:rsidP="004F52BF">
      <w:pPr>
        <w:spacing w:after="0" w:line="240" w:lineRule="auto"/>
        <w:ind w:left="1418" w:hanging="1418"/>
        <w:jc w:val="both"/>
        <w:rPr>
          <w:rFonts w:ascii="Times New Roman" w:hAnsi="Times New Roman" w:cs="Times New Roman"/>
          <w:sz w:val="24"/>
          <w:szCs w:val="24"/>
        </w:rPr>
      </w:pPr>
      <w:r w:rsidRPr="00821447">
        <w:rPr>
          <w:rFonts w:ascii="Times New Roman" w:hAnsi="Times New Roman" w:cs="Times New Roman"/>
          <w:sz w:val="24"/>
          <w:szCs w:val="24"/>
        </w:rPr>
        <w:t xml:space="preserve">Таблица </w:t>
      </w:r>
      <w:r>
        <w:rPr>
          <w:rFonts w:ascii="Times New Roman" w:hAnsi="Times New Roman" w:cs="Times New Roman"/>
          <w:sz w:val="24"/>
          <w:szCs w:val="24"/>
        </w:rPr>
        <w:t>6</w:t>
      </w:r>
      <w:r w:rsidRPr="00821447">
        <w:rPr>
          <w:rFonts w:ascii="Times New Roman" w:hAnsi="Times New Roman" w:cs="Times New Roman"/>
          <w:sz w:val="24"/>
          <w:szCs w:val="24"/>
        </w:rPr>
        <w:t xml:space="preserve"> – Определение размера утраты (гибели) урожая зерновых и зернобобовых </w:t>
      </w:r>
    </w:p>
    <w:p w:rsidR="00860FF0" w:rsidRPr="00821447" w:rsidRDefault="00860FF0" w:rsidP="004F52BF">
      <w:pPr>
        <w:spacing w:after="0" w:line="240" w:lineRule="auto"/>
        <w:ind w:left="1418" w:hanging="1418"/>
        <w:jc w:val="both"/>
        <w:rPr>
          <w:rFonts w:ascii="Times New Roman" w:hAnsi="Times New Roman" w:cs="Times New Roman"/>
          <w:sz w:val="24"/>
          <w:szCs w:val="24"/>
        </w:rPr>
      </w:pPr>
      <w:r w:rsidRPr="00821447">
        <w:rPr>
          <w:rFonts w:ascii="Times New Roman" w:hAnsi="Times New Roman" w:cs="Times New Roman"/>
          <w:sz w:val="24"/>
          <w:szCs w:val="24"/>
        </w:rPr>
        <w:t xml:space="preserve">                      культур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1393"/>
        <w:gridCol w:w="1463"/>
        <w:gridCol w:w="1565"/>
        <w:gridCol w:w="1521"/>
        <w:gridCol w:w="1448"/>
      </w:tblGrid>
      <w:tr w:rsidR="00860FF0" w:rsidRPr="00821447" w:rsidTr="0084020C">
        <w:tc>
          <w:tcPr>
            <w:tcW w:w="1899" w:type="dxa"/>
            <w:vAlign w:val="center"/>
          </w:tcPr>
          <w:p w:rsidR="00860FF0" w:rsidRPr="00A67665" w:rsidRDefault="00860FF0" w:rsidP="00A67665">
            <w:pPr>
              <w:spacing w:after="0" w:line="240" w:lineRule="auto"/>
              <w:jc w:val="center"/>
              <w:rPr>
                <w:rFonts w:ascii="Times New Roman" w:hAnsi="Times New Roman" w:cs="Times New Roman"/>
              </w:rPr>
            </w:pPr>
            <w:r w:rsidRPr="00A67665">
              <w:rPr>
                <w:rFonts w:ascii="Times New Roman" w:hAnsi="Times New Roman" w:cs="Times New Roman"/>
              </w:rPr>
              <w:t>Регион</w:t>
            </w:r>
          </w:p>
        </w:tc>
        <w:tc>
          <w:tcPr>
            <w:tcW w:w="1412" w:type="dxa"/>
            <w:vAlign w:val="center"/>
          </w:tcPr>
          <w:p w:rsidR="00860FF0" w:rsidRPr="00821447" w:rsidRDefault="00860FF0" w:rsidP="004F52BF">
            <w:pPr>
              <w:spacing w:after="0"/>
              <w:jc w:val="center"/>
              <w:rPr>
                <w:rFonts w:ascii="Times New Roman" w:hAnsi="Times New Roman" w:cs="Times New Roman"/>
                <w:sz w:val="24"/>
                <w:szCs w:val="24"/>
              </w:rPr>
            </w:pPr>
            <w:r w:rsidRPr="00AF35F8">
              <w:rPr>
                <w:rFonts w:ascii="Times New Roman" w:hAnsi="Times New Roman" w:cs="Times New Roman"/>
                <w:sz w:val="24"/>
                <w:szCs w:val="24"/>
              </w:rPr>
              <w:fldChar w:fldCharType="begin"/>
            </w:r>
            <w:r w:rsidRPr="00AF35F8">
              <w:rPr>
                <w:rFonts w:ascii="Times New Roman" w:hAnsi="Times New Roman" w:cs="Times New Roman"/>
                <w:sz w:val="24"/>
                <w:szCs w:val="24"/>
              </w:rPr>
              <w:instrText xml:space="preserve"> QUOTE </w:instrText>
            </w:r>
            <w:r>
              <w:pict>
                <v:shape id="_x0000_i1037" type="#_x0000_t75" style="width:13.8pt;height:11.4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 wsp:val=&quot;00FE217F&quot;/&gt;&lt;/wsp:rsids&gt;&lt;/w:docPr&gt;&lt;w:body&gt;&lt;w:p wsp:rsidR=&quot;00000000&quot; wsp:rsidRDefault=&quot;00FE217F&quot;&gt;&lt;m:oMathPara&gt;&lt;m:oMath&gt;&lt;m:sSub&gt;&lt;m:sSubPr&gt;&lt;m:ctrlPr&gt;&lt;w:rPr&gt;&lt;w:rFonts w:ascii=&quot;Cambria Math&quot; w:h-ansi=&quot;Cambria Math&quot; w:cs=&quot;Times New Roman&quot;/&gt;&lt;wx:font wx:val=&quot;Cambria Math&quot;/&gt;&lt;w:i/&gt;&lt;/w:rPr&gt;&lt;/m:ctrlPr&gt;&lt;/m:sSubPr&gt;&lt;m:e&gt;&lt;m:r&gt;&lt;w:rPr&gt;&lt;w:rFonts w:ascii=&quot;Cambria Math&quot; w:h-ansi=&quot;Cambria Math&quot; w:cs=&quot;Times New Roman&quot;/&gt;&lt;wx:font wx:val=&quot;Cambria Math&quot;/&gt;&lt;w:i/&gt;&lt;/w:rPr&gt;&lt;m:t&gt;Y&lt;/m:t&gt;&lt;/m:r&gt;&lt;/m:e&gt;&lt;m:sub&gt;&lt;m:r&gt;&lt;w:rPr&gt;&lt;w:rFonts w:ascii=&quot;Cambria Math&quot; w:h-ansi=&quot;Cambria Math&quot; w:cs=&quot;Times New Roman&quot;/&gt;&lt;wx:font wx:val=&quot;Cambria Math&quot;/&gt;&lt;w:i/&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AF35F8">
              <w:rPr>
                <w:rFonts w:ascii="Times New Roman" w:hAnsi="Times New Roman" w:cs="Times New Roman"/>
                <w:sz w:val="24"/>
                <w:szCs w:val="24"/>
              </w:rPr>
              <w:instrText xml:space="preserve"> </w:instrText>
            </w:r>
            <w:r w:rsidRPr="00AF35F8">
              <w:rPr>
                <w:rFonts w:ascii="Times New Roman" w:hAnsi="Times New Roman" w:cs="Times New Roman"/>
                <w:sz w:val="24"/>
                <w:szCs w:val="24"/>
              </w:rPr>
              <w:fldChar w:fldCharType="separate"/>
            </w:r>
            <w:r>
              <w:pict>
                <v:shape id="_x0000_i1038" type="#_x0000_t75" style="width:13.8pt;height:11.4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 wsp:val=&quot;00FE217F&quot;/&gt;&lt;/wsp:rsids&gt;&lt;/w:docPr&gt;&lt;w:body&gt;&lt;w:p wsp:rsidR=&quot;00000000&quot; wsp:rsidRDefault=&quot;00FE217F&quot;&gt;&lt;m:oMathPara&gt;&lt;m:oMath&gt;&lt;m:sSub&gt;&lt;m:sSubPr&gt;&lt;m:ctrlPr&gt;&lt;w:rPr&gt;&lt;w:rFonts w:ascii=&quot;Cambria Math&quot; w:h-ansi=&quot;Cambria Math&quot; w:cs=&quot;Times New Roman&quot;/&gt;&lt;wx:font wx:val=&quot;Cambria Math&quot;/&gt;&lt;w:i/&gt;&lt;/w:rPr&gt;&lt;/m:ctrlPr&gt;&lt;/m:sSubPr&gt;&lt;m:e&gt;&lt;m:r&gt;&lt;w:rPr&gt;&lt;w:rFonts w:ascii=&quot;Cambria Math&quot; w:h-ansi=&quot;Cambria Math&quot; w:cs=&quot;Times New Roman&quot;/&gt;&lt;wx:font wx:val=&quot;Cambria Math&quot;/&gt;&lt;w:i/&gt;&lt;/w:rPr&gt;&lt;m:t&gt;Y&lt;/m:t&gt;&lt;/m:r&gt;&lt;/m:e&gt;&lt;m:sub&gt;&lt;m:r&gt;&lt;w:rPr&gt;&lt;w:rFonts w:ascii=&quot;Cambria Math&quot; w:h-ansi=&quot;Cambria Math&quot; w:cs=&quot;Times New Roman&quot;/&gt;&lt;wx:font wx:val=&quot;Cambria Math&quot;/&gt;&lt;w:i/&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AF35F8">
              <w:rPr>
                <w:rFonts w:ascii="Times New Roman" w:hAnsi="Times New Roman" w:cs="Times New Roman"/>
                <w:sz w:val="24"/>
                <w:szCs w:val="24"/>
              </w:rPr>
              <w:fldChar w:fldCharType="end"/>
            </w:r>
            <w:r w:rsidRPr="00821447">
              <w:rPr>
                <w:rFonts w:ascii="Times New Roman" w:hAnsi="Times New Roman" w:cs="Times New Roman"/>
                <w:sz w:val="24"/>
                <w:szCs w:val="24"/>
              </w:rPr>
              <w:t xml:space="preserve"> (ц</w:t>
            </w:r>
            <w:r w:rsidRPr="00821447">
              <w:rPr>
                <w:rFonts w:ascii="Times New Roman" w:hAnsi="Times New Roman" w:cs="Times New Roman"/>
                <w:sz w:val="24"/>
                <w:szCs w:val="24"/>
                <w:lang w:val="en-US"/>
              </w:rPr>
              <w:t>/</w:t>
            </w:r>
            <w:r w:rsidRPr="00821447">
              <w:rPr>
                <w:rFonts w:ascii="Times New Roman" w:hAnsi="Times New Roman" w:cs="Times New Roman"/>
                <w:sz w:val="24"/>
                <w:szCs w:val="24"/>
              </w:rPr>
              <w:t>га)</w:t>
            </w:r>
          </w:p>
        </w:tc>
        <w:tc>
          <w:tcPr>
            <w:tcW w:w="1475" w:type="dxa"/>
            <w:vAlign w:val="center"/>
          </w:tcPr>
          <w:p w:rsidR="00860FF0" w:rsidRPr="004F52BF" w:rsidRDefault="00860FF0" w:rsidP="004F52BF">
            <w:pPr>
              <w:spacing w:after="0"/>
              <w:jc w:val="center"/>
              <w:rPr>
                <w:rFonts w:ascii="Times New Roman" w:hAnsi="Times New Roman" w:cs="Times New Roman"/>
                <w:sz w:val="24"/>
                <w:szCs w:val="24"/>
              </w:rPr>
            </w:pPr>
            <w:r>
              <w:pict>
                <v:shape id="_x0000_i1039" type="#_x0000_t75" style="width:25.8pt;height:12.6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9A2483&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9A2483&quot;&gt;&lt;m:oMathPara&gt;&lt;m:oMath&gt;&lt;m:r&gt;&lt;m:rPr&gt;&lt;m:nor/&gt;&lt;/m:rPr&gt;&lt;w:rPr&gt;&lt;w:rFonts w:ascii=&quot;Times New Roman&quot; w:h-ansi=&quot;Times New Roman&quot; w:cs=&quot;Times New Roman&quot;/&gt;&lt;wx:font wx:val=&quot;Times New Roman&quot;/&gt;&lt;w:lang w:val=&quot;EN-US&quot;/&gt;&lt;/w:rPr&gt;&lt;m:t&gt;S (Рі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p>
        </w:tc>
        <w:tc>
          <w:tcPr>
            <w:tcW w:w="1568" w:type="dxa"/>
            <w:vAlign w:val="center"/>
          </w:tcPr>
          <w:p w:rsidR="00860FF0" w:rsidRPr="00821447" w:rsidRDefault="00860FF0" w:rsidP="004F52BF">
            <w:pPr>
              <w:spacing w:after="0"/>
              <w:jc w:val="center"/>
              <w:rPr>
                <w:rFonts w:ascii="Times New Roman" w:hAnsi="Times New Roman" w:cs="Times New Roman"/>
                <w:sz w:val="24"/>
                <w:szCs w:val="24"/>
              </w:rPr>
            </w:pPr>
            <w:r w:rsidRPr="00AF35F8">
              <w:rPr>
                <w:rFonts w:ascii="Times New Roman" w:hAnsi="Times New Roman" w:cs="Times New Roman"/>
                <w:sz w:val="24"/>
                <w:szCs w:val="24"/>
              </w:rPr>
              <w:fldChar w:fldCharType="begin"/>
            </w:r>
            <w:r w:rsidRPr="00AF35F8">
              <w:rPr>
                <w:rFonts w:ascii="Times New Roman" w:hAnsi="Times New Roman" w:cs="Times New Roman"/>
                <w:sz w:val="24"/>
                <w:szCs w:val="24"/>
              </w:rPr>
              <w:instrText xml:space="preserve"> QUOTE </w:instrText>
            </w:r>
            <w:r>
              <w:pict>
                <v:shape id="_x0000_i1040" type="#_x0000_t75" style="width:13.2pt;height:12.6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ED4B69&quot;/&gt;&lt;wsp:rsid wsp:val=&quot;00F352EE&quot;/&gt;&lt;/wsp:rsids&gt;&lt;/w:docPr&gt;&lt;w:body&gt;&lt;w:p wsp:rsidR=&quot;00000000&quot; wsp:rsidRDefault=&quot;00ED4B69&quot;&gt;&lt;m:oMathPara&gt;&lt;m:oMath&gt;&lt;m:sSub&gt;&lt;m:sSubPr&gt;&lt;m:ctrlPr&gt;&lt;w:rPr&gt;&lt;w:rFonts w:ascii=&quot;Cambria Math&quot; w:h-ansi=&quot;Cambria Math&quot; w:cs=&quot;Times New Roman&quot;/&gt;&lt;wx:font wx:val=&quot;Cambria Math&quot;/&gt;&lt;w:i/&gt;&lt;/w:rPr&gt;&lt;/m:ctrlPr&gt;&lt;/m:sSubPr&gt;&lt;m:e&gt;&lt;m:r&gt;&lt;w:rPr&gt;&lt;w:rFonts w:ascii=&quot;Cambria Math&quot; w:h-ansi=&quot;Cambria Math&quot; w:cs=&quot;Times New Roman&quot;/&gt;&lt;wx:font wx:val=&quot;Cambria Math&quot;/&gt;&lt;w:i/&gt;&lt;/w:rPr&gt;&lt;m:t&gt;U&lt;/m:t&gt;&lt;/m:r&gt;&lt;/m:e&gt;&lt;m:sub&gt;&lt;m:r&gt;&lt;w:rPr&gt;&lt;w:rFonts w:ascii=&quot;Cambria Math&quot; w:h-ansi=&quot;Cambria Math&quot; w:cs=&quot;Times New Roman&quot;/&gt;&lt;wx:font wx:val=&quot;Cambria Math&quot;/&gt;&lt;w:i/&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AF35F8">
              <w:rPr>
                <w:rFonts w:ascii="Times New Roman" w:hAnsi="Times New Roman" w:cs="Times New Roman"/>
                <w:sz w:val="24"/>
                <w:szCs w:val="24"/>
              </w:rPr>
              <w:instrText xml:space="preserve"> </w:instrText>
            </w:r>
            <w:r w:rsidRPr="00AF35F8">
              <w:rPr>
                <w:rFonts w:ascii="Times New Roman" w:hAnsi="Times New Roman" w:cs="Times New Roman"/>
                <w:sz w:val="24"/>
                <w:szCs w:val="24"/>
              </w:rPr>
              <w:fldChar w:fldCharType="separate"/>
            </w:r>
            <w:r>
              <w:pict>
                <v:shape id="_x0000_i1041" type="#_x0000_t75" style="width:13.2pt;height:12.6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ED4B69&quot;/&gt;&lt;wsp:rsid wsp:val=&quot;00F352EE&quot;/&gt;&lt;/wsp:rsids&gt;&lt;/w:docPr&gt;&lt;w:body&gt;&lt;w:p wsp:rsidR=&quot;00000000&quot; wsp:rsidRDefault=&quot;00ED4B69&quot;&gt;&lt;m:oMathPara&gt;&lt;m:oMath&gt;&lt;m:sSub&gt;&lt;m:sSubPr&gt;&lt;m:ctrlPr&gt;&lt;w:rPr&gt;&lt;w:rFonts w:ascii=&quot;Cambria Math&quot; w:h-ansi=&quot;Cambria Math&quot; w:cs=&quot;Times New Roman&quot;/&gt;&lt;wx:font wx:val=&quot;Cambria Math&quot;/&gt;&lt;w:i/&gt;&lt;/w:rPr&gt;&lt;/m:ctrlPr&gt;&lt;/m:sSubPr&gt;&lt;m:e&gt;&lt;m:r&gt;&lt;w:rPr&gt;&lt;w:rFonts w:ascii=&quot;Cambria Math&quot; w:h-ansi=&quot;Cambria Math&quot; w:cs=&quot;Times New Roman&quot;/&gt;&lt;wx:font wx:val=&quot;Cambria Math&quot;/&gt;&lt;w:i/&gt;&lt;/w:rPr&gt;&lt;m:t&gt;U&lt;/m:t&gt;&lt;/m:r&gt;&lt;/m:e&gt;&lt;m:sub&gt;&lt;m:r&gt;&lt;w:rPr&gt;&lt;w:rFonts w:ascii=&quot;Cambria Math&quot; w:h-ansi=&quot;Cambria Math&quot; w:cs=&quot;Times New Roman&quot;/&gt;&lt;wx:font wx:val=&quot;Cambria Math&quot;/&gt;&lt;w:i/&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AF35F8">
              <w:rPr>
                <w:rFonts w:ascii="Times New Roman" w:hAnsi="Times New Roman" w:cs="Times New Roman"/>
                <w:sz w:val="24"/>
                <w:szCs w:val="24"/>
              </w:rPr>
              <w:fldChar w:fldCharType="end"/>
            </w:r>
            <w:r w:rsidRPr="00821447">
              <w:rPr>
                <w:rFonts w:ascii="Times New Roman" w:hAnsi="Times New Roman" w:cs="Times New Roman"/>
                <w:sz w:val="24"/>
                <w:szCs w:val="24"/>
              </w:rPr>
              <w:t>(ц)</w:t>
            </w:r>
          </w:p>
        </w:tc>
        <w:tc>
          <w:tcPr>
            <w:tcW w:w="1528" w:type="dxa"/>
            <w:vAlign w:val="center"/>
          </w:tcPr>
          <w:p w:rsidR="00860FF0" w:rsidRPr="00821447" w:rsidRDefault="00860FF0" w:rsidP="004F52BF">
            <w:pPr>
              <w:spacing w:after="0"/>
              <w:jc w:val="center"/>
              <w:rPr>
                <w:rFonts w:ascii="Times New Roman" w:hAnsi="Times New Roman" w:cs="Times New Roman"/>
                <w:sz w:val="24"/>
                <w:szCs w:val="24"/>
              </w:rPr>
            </w:pPr>
            <w:r w:rsidRPr="00AF35F8">
              <w:rPr>
                <w:rFonts w:ascii="Times New Roman" w:hAnsi="Times New Roman" w:cs="Times New Roman"/>
                <w:sz w:val="24"/>
                <w:szCs w:val="24"/>
              </w:rPr>
              <w:fldChar w:fldCharType="begin"/>
            </w:r>
            <w:r w:rsidRPr="00AF35F8">
              <w:rPr>
                <w:rFonts w:ascii="Times New Roman" w:hAnsi="Times New Roman" w:cs="Times New Roman"/>
                <w:sz w:val="24"/>
                <w:szCs w:val="24"/>
              </w:rPr>
              <w:instrText xml:space="preserve"> QUOTE </w:instrText>
            </w:r>
            <w:r>
              <w:pict>
                <v:shape id="_x0000_i1042" type="#_x0000_t75" style="width:12.6pt;height:13.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244E1&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C244E1&quot;&gt;&lt;m:oMathPara&gt;&lt;m:oMath&gt;&lt;m:sSub&gt;&lt;m:sSubPr&gt;&lt;m:ctrlPr&gt;&lt;w:rPr&gt;&lt;w:rFonts w:ascii=&quot;Cambria Math&quot; w:h-ansi=&quot;Cambria Math&quot; w:cs=&quot;Times New Roman&quot;/&gt;&lt;wx:font wx:val=&quot;Cambria Math&quot;/&gt;&lt;w:i/&gt;&lt;/w:rPr&gt;&lt;/m:ctrlPr&gt;&lt;/m:sSubPr&gt;&lt;m:e&gt;&lt;m:r&gt;&lt;w:rPr&gt;&lt;w:rFonts w:ascii=&quot;Cambria Math&quot; w:h-ansi=&quot;Cambria Math&quot; w:cs=&quot;Times New Roman&quot;/&gt;&lt;wx:font wx:val=&quot;Cambria Math&quot;/&gt;&lt;w:i/&gt;&lt;/w:rPr&gt;&lt;m:t&gt;U&lt;/m:t&gt;&lt;/m:r&gt;&lt;/m:e&gt;&lt;m:sub&gt;&lt;m:r&gt;&lt;w:rPr&gt;&lt;w:rFonts w:ascii=&quot;Cambria Math&quot; w:h-ansi=&quot;Cambria Math&quot; w:cs=&quot;Times New Roman&quot;/&gt;&lt;wx:font wx:val=&quot;Cambria Math&quot;/&gt;&lt;w:i/&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AF35F8">
              <w:rPr>
                <w:rFonts w:ascii="Times New Roman" w:hAnsi="Times New Roman" w:cs="Times New Roman"/>
                <w:sz w:val="24"/>
                <w:szCs w:val="24"/>
              </w:rPr>
              <w:instrText xml:space="preserve"> </w:instrText>
            </w:r>
            <w:r w:rsidRPr="00AF35F8">
              <w:rPr>
                <w:rFonts w:ascii="Times New Roman" w:hAnsi="Times New Roman" w:cs="Times New Roman"/>
                <w:sz w:val="24"/>
                <w:szCs w:val="24"/>
              </w:rPr>
              <w:fldChar w:fldCharType="separate"/>
            </w:r>
            <w:r>
              <w:pict>
                <v:shape id="_x0000_i1043" type="#_x0000_t75" style="width:12.6pt;height:13.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B1971&quot;/&gt;&lt;wsp:rsid wsp:val=&quot;0048191D&quot;/&gt;&lt;wsp:rsid wsp:val=&quot;004F52BF&quot;/&gt;&lt;wsp:rsid wsp:val=&quot;00657A82&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244E1&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C244E1&quot;&gt;&lt;m:oMathPara&gt;&lt;m:oMath&gt;&lt;m:sSub&gt;&lt;m:sSubPr&gt;&lt;m:ctrlPr&gt;&lt;w:rPr&gt;&lt;w:rFonts w:ascii=&quot;Cambria Math&quot; w:h-ansi=&quot;Cambria Math&quot; w:cs=&quot;Times New Roman&quot;/&gt;&lt;wx:font wx:val=&quot;Cambria Math&quot;/&gt;&lt;w:i/&gt;&lt;/w:rPr&gt;&lt;/m:ctrlPr&gt;&lt;/m:sSubPr&gt;&lt;m:e&gt;&lt;m:r&gt;&lt;w:rPr&gt;&lt;w:rFonts w:ascii=&quot;Cambria Math&quot; w:h-ansi=&quot;Cambria Math&quot; w:cs=&quot;Times New Roman&quot;/&gt;&lt;wx:font wx:val=&quot;Cambria Math&quot;/&gt;&lt;w:i/&gt;&lt;/w:rPr&gt;&lt;m:t&gt;U&lt;/m:t&gt;&lt;/m:r&gt;&lt;/m:e&gt;&lt;m:sub&gt;&lt;m:r&gt;&lt;w:rPr&gt;&lt;w:rFonts w:ascii=&quot;Cambria Math&quot; w:h-ansi=&quot;Cambria Math&quot; w:cs=&quot;Times New Roman&quot;/&gt;&lt;wx:font wx:val=&quot;Cambria Math&quot;/&gt;&lt;w:i/&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AF35F8">
              <w:rPr>
                <w:rFonts w:ascii="Times New Roman" w:hAnsi="Times New Roman" w:cs="Times New Roman"/>
                <w:sz w:val="24"/>
                <w:szCs w:val="24"/>
              </w:rPr>
              <w:fldChar w:fldCharType="end"/>
            </w:r>
            <w:r w:rsidRPr="00821447">
              <w:rPr>
                <w:rFonts w:ascii="Times New Roman" w:hAnsi="Times New Roman" w:cs="Times New Roman"/>
                <w:sz w:val="24"/>
                <w:szCs w:val="24"/>
              </w:rPr>
              <w:t>(ц)</w:t>
            </w:r>
          </w:p>
        </w:tc>
        <w:tc>
          <w:tcPr>
            <w:tcW w:w="1462" w:type="dxa"/>
            <w:vAlign w:val="center"/>
          </w:tcPr>
          <w:p w:rsidR="00860FF0" w:rsidRPr="004F52BF" w:rsidRDefault="00860FF0" w:rsidP="004F52BF">
            <w:pPr>
              <w:spacing w:after="0"/>
              <w:jc w:val="center"/>
              <w:rPr>
                <w:rFonts w:ascii="Times New Roman" w:hAnsi="Times New Roman" w:cs="Times New Roman"/>
                <w:sz w:val="24"/>
                <w:szCs w:val="24"/>
              </w:rPr>
            </w:pPr>
            <w:r>
              <w:pict>
                <v:shape id="_x0000_i1044" type="#_x0000_t75" style="width:37.2pt;height:27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52BF&quot;/&gt;&lt;wsp:rsid wsp:val=&quot;00141442&quot;/&gt;&lt;wsp:rsid wsp:val=&quot;00154804&quot;/&gt;&lt;wsp:rsid wsp:val=&quot;001C2D94&quot;/&gt;&lt;wsp:rsid wsp:val=&quot;002B1971&quot;/&gt;&lt;wsp:rsid wsp:val=&quot;0048191D&quot;/&gt;&lt;wsp:rsid wsp:val=&quot;004F52BF&quot;/&gt;&lt;wsp:rsid wsp:val=&quot;00657A82&quot;/&gt;&lt;wsp:rsid wsp:val=&quot;0068134E&quot;/&gt;&lt;wsp:rsid wsp:val=&quot;006B6E4B&quot;/&gt;&lt;wsp:rsid wsp:val=&quot;006D109C&quot;/&gt;&lt;wsp:rsid wsp:val=&quot;00825E0D&quot;/&gt;&lt;wsp:rsid wsp:val=&quot;0087338D&quot;/&gt;&lt;wsp:rsid wsp:val=&quot;00A531AB&quot;/&gt;&lt;wsp:rsid wsp:val=&quot;00A67665&quot;/&gt;&lt;wsp:rsid wsp:val=&quot;00AF35F8&quot;/&gt;&lt;wsp:rsid wsp:val=&quot;00BF5893&quot;/&gt;&lt;wsp:rsid wsp:val=&quot;00C416F3&quot;/&gt;&lt;wsp:rsid wsp:val=&quot;00C82703&quot;/&gt;&lt;wsp:rsid wsp:val=&quot;00CD0651&quot;/&gt;&lt;wsp:rsid wsp:val=&quot;00DC7DC5&quot;/&gt;&lt;wsp:rsid wsp:val=&quot;00DD63E5&quot;/&gt;&lt;wsp:rsid wsp:val=&quot;00E06328&quot;/&gt;&lt;wsp:rsid wsp:val=&quot;00E322A8&quot;/&gt;&lt;wsp:rsid wsp:val=&quot;00F352EE&quot;/&gt;&lt;/wsp:rsids&gt;&lt;/w:docPr&gt;&lt;w:body&gt;&lt;w:p wsp:rsidR=&quot;00000000&quot; wsp:rsidRDefault=&quot;0068134E&quot;&gt;&lt;m:oMathPara&gt;&lt;m:oMath&gt;&lt;m:d&gt;&lt;m:dPr&gt;&lt;m:ctrlPr&gt;&lt;w:rPr&gt;&lt;w:rFonts w:ascii=&quot;Cambria Math&quot; w:h-ansi=&quot;Cambria Math&quot; w:cs=&quot;Times New Roman&quot;/&gt;&lt;wx:font wx:val=&quot;Cambria Math&quot;/&gt;&lt;w:i/&gt;&lt;w:lang w:val=&quot;EN-US&quot;/&gt;&lt;/w:rPr&gt;&lt;/m:ctrlPr&gt;&lt;/m:dPr&gt;&lt;m:e&gt;&lt;m:sSub&gt;&lt;m:sSubPr&gt;&lt;m:ctrlPr&gt;&lt;w:rPr&gt;&lt;w:rFonts w:ascii=&quot;Cambria Math&quot; w:h-ansi=&quot;Cambria Math&quot; w:cs=&quot;Times New Roman&quot;/&gt;&lt;wx:font wx:val=&quot;Cambria Math&quot;/&gt;&lt;w:i/&gt;&lt;w:lang w:val=&quot;EN-US&quot;/&gt;&lt;/w:rPr&gt;&lt;/m:ctrlPr&gt;&lt;/m:sSubPr&gt;&lt;m:e&gt;&lt;m:r&gt;&lt;w:rPr&gt;&lt;w:rFonts w:ascii=&quot;Cambria Math&quot; w:h-ansi=&quot;Cambria Math&quot; w:cs=&quot;Times New Roman&quot;/&gt;&lt;wx:font wx:val=&quot;Cambria Math&quot;/&gt;&lt;w:i/&gt;&lt;w:lang w:val=&quot;EN-US&quot;/&gt;&lt;/w:rPr&gt;&lt;m:t&gt;U&lt;/m:t&gt;&lt;/m:r&gt;&lt;/m:e&gt;&lt;m:sub&gt;&lt;m:r&gt;&lt;w:rPr&gt;&lt;w:rFonts w:ascii=&quot;Cambria Math&quot; w:h-ansi=&quot;Cambria Math&quot; w:cs=&quot;Times New Roman&quot;/&gt;&lt;wx:font wx:val=&quot;Cambria Math&quot;/&gt;&lt;w:i/&gt;&lt;w:lang w:val=&quot;EN-US&quot;/&gt;&lt;/w:rPr&gt;&lt;m:t&gt;p&lt;/m:t&gt;&lt;/m:r&gt;&lt;/m:sub&gt;&lt;/m:sSub&gt;&lt;m:r&gt;&lt;w:rPr&gt;&lt;w:rFonts w:ascii=&quot;Cambria Math&quot; w:h-ansi=&quot;Cambria Math&quot; w:cs=&quot;Times New Roman&quot;/&gt;&lt;wx:font wx:val=&quot;Cambria Math&quot;/&gt;&lt;w:i/&gt;&lt;w:lang w:val=&quot;EN-US&quot;/&gt;&lt;/w:rPr&gt;&lt;m:t&gt;-&lt;/m:t&gt;&lt;/m:r&gt;&lt;m:sSub&gt;&lt;m:sSubPr&gt;&lt;m:ctrlPr&gt;&lt;w:rPr&gt;&lt;w:rFonts w:ascii=&quot;Cambria Math&quot; w:h-ansi=&quot;Cambria Math&quot; w:cs=&quot;Times New Roman&quot;/&gt;&lt;wx:font wx:val=&quot;Cambria Math&quot;/&gt;&lt;w:i/&gt;&lt;w:lang w:val=&quot;EN-US&quot;/&gt;&lt;/w:rPr&gt;&lt;/m:ctrlPr&gt;&lt;/m:sSubPr&gt;&lt;m:e&gt;&lt;m:r&gt;&lt;w:rPr&gt;&lt;w:rFonts w:ascii=&quot;Cambria Math&quot; w:h-ansi=&quot;Cambria Math&quot; w:cs=&quot;Times New Roman&quot;/&gt;&lt;wx:font wx:val=&quot;Cambria Math&quot;/&gt;&lt;w:i/&gt;&lt;w:lang w:val=&quot;EN-US&quot;/&gt;&lt;/w:rPr&gt;&lt;m:t&gt;U&lt;/m:t&gt;&lt;/m:r&gt;&lt;/m:e&gt;&lt;m:sub&gt;&lt;m:r&gt;&lt;w:rPr&gt;&lt;w:rFonts w:ascii=&quot;Cambria Math&quot; w:h-ansi=&quot;Cambria Math&quot; w:cs=&quot;Times New Roman&quot;/&gt;&lt;wx:font wx:val=&quot;Cambria Math&quot;/&gt;&lt;w:i/&gt;&lt;w:lang w:val=&quot;EN-US&quot;/&gt;&lt;/w:rPr&gt;&lt;m:t&gt;f&lt;/m:t&gt;&lt;/m:r&gt;&lt;/m:sub&gt;&lt;/m:sSub&gt;&lt;/m:e&gt;&lt;/m:d&gt;&lt;m:r&gt;&lt;w:rPr&gt;&lt;w:rFonts w:ascii=&quot;Cambria Math&quot; w:h-ansi=&quot;Cambria Math&quot; w:cs=&quot;Times New Roman&quot;/&gt;&lt;wx:font wx:val=&quot;Cambria Math&quot;/&gt;&lt;w:i/&gt;&lt;w:lang w:val=&quot;EN-US&quot;/&gt;&lt;/w:rPr&gt;&lt;m:t&gt;/&lt;/m:t&gt;&lt;/m:r&gt;&lt;m:sSub&gt;&lt;m:sSubPr&gt;&lt;m:ctrlPr&gt;&lt;w:rPr&gt;&lt;w:rFonts w:ascii=&quot;Cambria Math&quot; w:h-ansi=&quot;Cambria Math&quot; w:cs=&quot;Times New Roman&quot;/&gt;&lt;wx:font wx:val=&quot;Cambria Math&quot;/&gt;&lt;w:i/&gt;&lt;w:lang w:val=&quot;EN-US&quot;/&gt;&lt;/w:rPr&gt;&lt;/m:ctrlPr&gt;&lt;/m:sSubPr&gt;&lt;m:e&gt;&lt;m:r&gt;&lt;w:rPr&gt;&lt;w:rFonts w:ascii=&quot;Cambria Math&quot; w:h-ansi=&quot;Cambria Math&quot; w:cs=&quot;Times New Roman&quot;/&gt;&lt;wx:font wx:val=&quot;Cambria Math&quot;/&gt;&lt;w:i/&gt;&lt;w:lang w:val=&quot;EN-US&quot;/&gt;&lt;/w:rPr&gt;&lt;m:t&gt;U&lt;/m:t&gt;&lt;/m:r&gt;&lt;/m:e&gt;&lt;m:sub&gt;&lt;m:r&gt;&lt;w:rPr&gt;&lt;w:rFonts w:ascii=&quot;Cambria Math&quot; w:h-ansi=&quot;Cambria Math&quot; w:cs=&quot;Times New Roman&quot;/&gt;&lt;wx:font wx:val=&quot;Cambria Math&quot;/&gt;&lt;w:i/&gt;&lt;w:lang w:val=&quot;EN-US&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p>
        </w:tc>
      </w:tr>
      <w:tr w:rsidR="00860FF0" w:rsidRPr="00821447" w:rsidTr="0084020C">
        <w:tc>
          <w:tcPr>
            <w:tcW w:w="1899" w:type="dxa"/>
          </w:tcPr>
          <w:p w:rsidR="00860FF0" w:rsidRPr="00A67665" w:rsidRDefault="00860FF0" w:rsidP="00A67665">
            <w:pPr>
              <w:spacing w:after="0" w:line="240" w:lineRule="auto"/>
              <w:jc w:val="both"/>
              <w:rPr>
                <w:rFonts w:ascii="Times New Roman" w:hAnsi="Times New Roman" w:cs="Times New Roman"/>
              </w:rPr>
            </w:pPr>
            <w:r w:rsidRPr="00A67665">
              <w:rPr>
                <w:rFonts w:ascii="Times New Roman" w:hAnsi="Times New Roman" w:cs="Times New Roman"/>
              </w:rPr>
              <w:t>Краснодарский край*</w:t>
            </w:r>
          </w:p>
        </w:tc>
        <w:tc>
          <w:tcPr>
            <w:tcW w:w="1412"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47,1</w:t>
            </w:r>
          </w:p>
        </w:tc>
        <w:tc>
          <w:tcPr>
            <w:tcW w:w="1475"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2410603</w:t>
            </w:r>
          </w:p>
        </w:tc>
        <w:tc>
          <w:tcPr>
            <w:tcW w:w="1568"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113539401,3</w:t>
            </w:r>
          </w:p>
        </w:tc>
        <w:tc>
          <w:tcPr>
            <w:tcW w:w="1528"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128708471</w:t>
            </w:r>
          </w:p>
        </w:tc>
        <w:tc>
          <w:tcPr>
            <w:tcW w:w="1462"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-0,1336</w:t>
            </w:r>
          </w:p>
        </w:tc>
      </w:tr>
      <w:tr w:rsidR="00860FF0" w:rsidRPr="00821447" w:rsidTr="0084020C">
        <w:tc>
          <w:tcPr>
            <w:tcW w:w="1899" w:type="dxa"/>
          </w:tcPr>
          <w:p w:rsidR="00860FF0" w:rsidRPr="00A67665" w:rsidRDefault="00860FF0" w:rsidP="00A67665">
            <w:pPr>
              <w:spacing w:after="0" w:line="240" w:lineRule="auto"/>
              <w:jc w:val="both"/>
              <w:rPr>
                <w:rFonts w:ascii="Times New Roman" w:hAnsi="Times New Roman" w:cs="Times New Roman"/>
              </w:rPr>
            </w:pPr>
            <w:r w:rsidRPr="00A67665">
              <w:rPr>
                <w:rFonts w:ascii="Times New Roman" w:hAnsi="Times New Roman" w:cs="Times New Roman"/>
              </w:rPr>
              <w:t>Ставропольский край</w:t>
            </w:r>
          </w:p>
        </w:tc>
        <w:tc>
          <w:tcPr>
            <w:tcW w:w="1412"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31,2</w:t>
            </w:r>
          </w:p>
        </w:tc>
        <w:tc>
          <w:tcPr>
            <w:tcW w:w="1475"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2293000</w:t>
            </w:r>
          </w:p>
        </w:tc>
        <w:tc>
          <w:tcPr>
            <w:tcW w:w="1568"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71541600</w:t>
            </w:r>
          </w:p>
        </w:tc>
        <w:tc>
          <w:tcPr>
            <w:tcW w:w="1528"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85557818</w:t>
            </w:r>
          </w:p>
        </w:tc>
        <w:tc>
          <w:tcPr>
            <w:tcW w:w="1462"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-0,19592</w:t>
            </w:r>
          </w:p>
        </w:tc>
      </w:tr>
      <w:tr w:rsidR="00860FF0" w:rsidRPr="00821447" w:rsidTr="0084020C">
        <w:tc>
          <w:tcPr>
            <w:tcW w:w="1899" w:type="dxa"/>
          </w:tcPr>
          <w:p w:rsidR="00860FF0" w:rsidRPr="00A67665" w:rsidRDefault="00860FF0" w:rsidP="00A67665">
            <w:pPr>
              <w:spacing w:after="0" w:line="240" w:lineRule="auto"/>
              <w:jc w:val="both"/>
              <w:rPr>
                <w:rFonts w:ascii="Times New Roman" w:hAnsi="Times New Roman" w:cs="Times New Roman"/>
              </w:rPr>
            </w:pPr>
            <w:r w:rsidRPr="00A67665">
              <w:rPr>
                <w:rFonts w:ascii="Times New Roman" w:hAnsi="Times New Roman" w:cs="Times New Roman"/>
              </w:rPr>
              <w:t>Воронежская область</w:t>
            </w:r>
          </w:p>
        </w:tc>
        <w:tc>
          <w:tcPr>
            <w:tcW w:w="1412"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23,5</w:t>
            </w:r>
          </w:p>
        </w:tc>
        <w:tc>
          <w:tcPr>
            <w:tcW w:w="1475"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1425039</w:t>
            </w:r>
          </w:p>
        </w:tc>
        <w:tc>
          <w:tcPr>
            <w:tcW w:w="1568"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33488416,5</w:t>
            </w:r>
          </w:p>
        </w:tc>
        <w:tc>
          <w:tcPr>
            <w:tcW w:w="1528"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44726891</w:t>
            </w:r>
          </w:p>
        </w:tc>
        <w:tc>
          <w:tcPr>
            <w:tcW w:w="1462" w:type="dxa"/>
            <w:vAlign w:val="center"/>
          </w:tcPr>
          <w:p w:rsidR="00860FF0" w:rsidRPr="00821447" w:rsidRDefault="00860FF0" w:rsidP="004F52BF">
            <w:pPr>
              <w:spacing w:after="0"/>
              <w:jc w:val="center"/>
              <w:rPr>
                <w:rFonts w:ascii="Times New Roman" w:hAnsi="Times New Roman" w:cs="Times New Roman"/>
                <w:sz w:val="24"/>
                <w:szCs w:val="24"/>
              </w:rPr>
            </w:pPr>
            <w:r w:rsidRPr="00821447">
              <w:rPr>
                <w:rFonts w:ascii="Times New Roman" w:hAnsi="Times New Roman" w:cs="Times New Roman"/>
                <w:sz w:val="24"/>
                <w:szCs w:val="24"/>
              </w:rPr>
              <w:t>-0,33559</w:t>
            </w:r>
          </w:p>
        </w:tc>
      </w:tr>
      <w:tr w:rsidR="00860FF0" w:rsidRPr="00821447" w:rsidTr="0084020C">
        <w:tc>
          <w:tcPr>
            <w:tcW w:w="9344" w:type="dxa"/>
            <w:gridSpan w:val="6"/>
          </w:tcPr>
          <w:p w:rsidR="00860FF0" w:rsidRPr="00A67665" w:rsidRDefault="00860FF0" w:rsidP="00A67665">
            <w:pPr>
              <w:spacing w:after="0" w:line="240" w:lineRule="auto"/>
              <w:jc w:val="both"/>
              <w:rPr>
                <w:rFonts w:ascii="Times New Roman" w:hAnsi="Times New Roman"/>
              </w:rPr>
            </w:pPr>
            <w:r w:rsidRPr="00A67665">
              <w:rPr>
                <w:rFonts w:ascii="Times New Roman" w:hAnsi="Times New Roman"/>
              </w:rPr>
              <w:t>Примечание: Изучив динамику урожайности зерновых и зернобобовых культур в районах Краснодарского края, мы выявили, что их значительная часть могла бы рассчитывать на помощь государства, если бы подобный механизм исчисления утраты урожая применялся в 1998-2005 годах</w:t>
            </w:r>
          </w:p>
        </w:tc>
      </w:tr>
    </w:tbl>
    <w:p w:rsidR="00860FF0" w:rsidRPr="003D0FA1" w:rsidRDefault="00860FF0" w:rsidP="004F52BF">
      <w:pPr>
        <w:spacing w:after="0" w:line="360" w:lineRule="auto"/>
        <w:ind w:firstLine="709"/>
        <w:jc w:val="both"/>
        <w:rPr>
          <w:rFonts w:ascii="Times New Roman" w:hAnsi="Times New Roman" w:cs="Times New Roman"/>
          <w:sz w:val="28"/>
          <w:szCs w:val="28"/>
        </w:rPr>
      </w:pPr>
      <w:r w:rsidRPr="003D0FA1">
        <w:rPr>
          <w:rFonts w:ascii="Times New Roman" w:hAnsi="Times New Roman" w:cs="Times New Roman"/>
          <w:sz w:val="28"/>
          <w:szCs w:val="28"/>
        </w:rPr>
        <w:t>Поэтому нельзя критерий наступления страхового случая ограничивать общими рамками два</w:t>
      </w:r>
      <w:r>
        <w:rPr>
          <w:rFonts w:ascii="Times New Roman" w:hAnsi="Times New Roman" w:cs="Times New Roman"/>
          <w:sz w:val="28"/>
          <w:szCs w:val="28"/>
        </w:rPr>
        <w:t xml:space="preserve">дцати и более процентов. </w:t>
      </w:r>
      <w:r w:rsidRPr="003D0FA1">
        <w:rPr>
          <w:rFonts w:ascii="Times New Roman" w:hAnsi="Times New Roman" w:cs="Times New Roman"/>
          <w:sz w:val="28"/>
          <w:szCs w:val="28"/>
        </w:rPr>
        <w:t>В качестве критерия наступления страхового случая нужно использовать выраженное в процентах отношение выборочного среднего квадратического отклонения урожайности сельскохозяйственной культуры к выборочной средней – коэффициент вариации</w:t>
      </w:r>
      <w:r>
        <w:rPr>
          <w:rFonts w:ascii="Times New Roman" w:hAnsi="Times New Roman" w:cs="Times New Roman"/>
          <w:sz w:val="28"/>
          <w:szCs w:val="28"/>
        </w:rPr>
        <w:t xml:space="preserve"> урожайности (формула (2)</w:t>
      </w:r>
      <w:r w:rsidRPr="003D0FA1">
        <w:rPr>
          <w:rFonts w:ascii="Times New Roman" w:hAnsi="Times New Roman" w:cs="Times New Roman"/>
          <w:sz w:val="28"/>
          <w:szCs w:val="28"/>
        </w:rPr>
        <w:t xml:space="preserve">, – который важен не сам по себе, а как усредненный показатель, по совокупности районов, отнесенных к той или иной агроклиматической зоне, в соответствии с агроклиматическими циклами, равными 11 – 12 лет, и цикличностью урожайности сельхозкультуры </w:t>
      </w:r>
      <w:r w:rsidRPr="00D215A4">
        <w:rPr>
          <w:rFonts w:ascii="Times New Roman" w:hAnsi="Times New Roman"/>
          <w:sz w:val="28"/>
          <w:szCs w:val="28"/>
        </w:rPr>
        <w:t>[</w:t>
      </w:r>
      <w:r>
        <w:rPr>
          <w:rFonts w:ascii="Times New Roman" w:hAnsi="Times New Roman"/>
          <w:sz w:val="28"/>
          <w:szCs w:val="28"/>
        </w:rPr>
        <w:t>6</w:t>
      </w:r>
      <w:r w:rsidRPr="00D215A4">
        <w:rPr>
          <w:rFonts w:ascii="Times New Roman" w:hAnsi="Times New Roman"/>
          <w:sz w:val="28"/>
          <w:szCs w:val="28"/>
        </w:rPr>
        <w:t>].</w:t>
      </w:r>
    </w:p>
    <w:p w:rsidR="00860FF0" w:rsidRPr="00D215A4" w:rsidRDefault="00860FF0" w:rsidP="004F52BF">
      <w:pPr>
        <w:spacing w:after="0" w:line="360" w:lineRule="auto"/>
        <w:ind w:firstLine="709"/>
        <w:jc w:val="both"/>
        <w:rPr>
          <w:rFonts w:ascii="Times New Roman" w:hAnsi="Times New Roman"/>
          <w:sz w:val="28"/>
          <w:szCs w:val="28"/>
        </w:rPr>
      </w:pPr>
      <w:r w:rsidRPr="00D215A4">
        <w:rPr>
          <w:rFonts w:ascii="Times New Roman" w:hAnsi="Times New Roman"/>
          <w:sz w:val="28"/>
          <w:szCs w:val="28"/>
        </w:rPr>
        <w:t>Его следует определять на основе данных об урожайности сельскохозяйственной культуры за временной период, кратный периоду цикличности ее роста и развития.</w:t>
      </w:r>
    </w:p>
    <w:p w:rsidR="00860FF0" w:rsidRPr="00D215A4" w:rsidRDefault="00860FF0" w:rsidP="004F52BF">
      <w:pPr>
        <w:spacing w:after="0" w:line="360" w:lineRule="auto"/>
        <w:ind w:firstLine="709"/>
        <w:jc w:val="both"/>
        <w:rPr>
          <w:rFonts w:ascii="Times New Roman" w:hAnsi="Times New Roman"/>
          <w:sz w:val="28"/>
          <w:szCs w:val="28"/>
        </w:rPr>
      </w:pPr>
      <w:r w:rsidRPr="00D215A4">
        <w:rPr>
          <w:rFonts w:ascii="Times New Roman" w:hAnsi="Times New Roman"/>
          <w:position w:val="-30"/>
          <w:sz w:val="28"/>
          <w:szCs w:val="28"/>
        </w:rPr>
        <w:object w:dxaOrig="1540" w:dyaOrig="700">
          <v:shape id="_x0000_i1045" type="#_x0000_t75" style="width:76.2pt;height:34.8pt" o:ole="">
            <v:imagedata r:id="rId21" o:title=""/>
          </v:shape>
          <o:OLEObject Type="Embed" ProgID="Equation.3" ShapeID="_x0000_i1045" DrawAspect="Content" ObjectID="_1574241236" r:id="rId22"/>
        </w:object>
      </w:r>
      <w:r w:rsidRPr="00D215A4">
        <w:rPr>
          <w:rFonts w:ascii="Times New Roman" w:hAnsi="Times New Roman"/>
          <w:sz w:val="28"/>
          <w:szCs w:val="28"/>
        </w:rPr>
        <w:t xml:space="preserve">,                                                                     </w:t>
      </w:r>
      <w:r>
        <w:rPr>
          <w:rFonts w:ascii="Times New Roman" w:hAnsi="Times New Roman"/>
          <w:sz w:val="28"/>
          <w:szCs w:val="28"/>
        </w:rPr>
        <w:t xml:space="preserve">                    </w:t>
      </w:r>
      <w:r w:rsidRPr="00D215A4">
        <w:rPr>
          <w:rFonts w:ascii="Times New Roman" w:hAnsi="Times New Roman"/>
          <w:sz w:val="28"/>
          <w:szCs w:val="28"/>
        </w:rPr>
        <w:t xml:space="preserve">     (2)</w:t>
      </w:r>
    </w:p>
    <w:p w:rsidR="00860FF0" w:rsidRPr="00D215A4" w:rsidRDefault="00860FF0" w:rsidP="004F52BF">
      <w:pPr>
        <w:spacing w:after="0" w:line="360" w:lineRule="auto"/>
        <w:ind w:firstLine="709"/>
        <w:jc w:val="both"/>
        <w:rPr>
          <w:rFonts w:ascii="Times New Roman" w:hAnsi="Times New Roman"/>
          <w:sz w:val="28"/>
          <w:szCs w:val="28"/>
        </w:rPr>
      </w:pPr>
      <w:r w:rsidRPr="00D215A4">
        <w:rPr>
          <w:rFonts w:ascii="Times New Roman" w:hAnsi="Times New Roman"/>
          <w:sz w:val="28"/>
          <w:szCs w:val="28"/>
        </w:rPr>
        <w:t xml:space="preserve">где, – </w:t>
      </w:r>
      <w:r w:rsidRPr="00D215A4">
        <w:rPr>
          <w:rFonts w:ascii="Times New Roman" w:hAnsi="Times New Roman"/>
          <w:sz w:val="28"/>
          <w:szCs w:val="28"/>
          <w:lang w:val="en-US"/>
        </w:rPr>
        <w:t>V</w:t>
      </w:r>
      <w:r w:rsidRPr="000A46C3">
        <w:rPr>
          <w:rFonts w:ascii="Times New Roman" w:hAnsi="Times New Roman"/>
          <w:sz w:val="28"/>
          <w:szCs w:val="28"/>
        </w:rPr>
        <w:t xml:space="preserve"> - </w:t>
      </w:r>
      <w:r w:rsidRPr="00D215A4">
        <w:rPr>
          <w:rFonts w:ascii="Times New Roman" w:hAnsi="Times New Roman"/>
          <w:sz w:val="28"/>
          <w:szCs w:val="28"/>
        </w:rPr>
        <w:t>коэффициент вариации,</w:t>
      </w:r>
    </w:p>
    <w:p w:rsidR="00860FF0" w:rsidRPr="00D215A4" w:rsidRDefault="00860FF0" w:rsidP="004F52BF">
      <w:pPr>
        <w:spacing w:after="0" w:line="360" w:lineRule="auto"/>
        <w:ind w:firstLine="709"/>
        <w:jc w:val="both"/>
        <w:rPr>
          <w:rFonts w:ascii="Times New Roman" w:hAnsi="Times New Roman"/>
          <w:sz w:val="28"/>
          <w:szCs w:val="28"/>
        </w:rPr>
      </w:pPr>
      <w:r w:rsidRPr="00D215A4">
        <w:rPr>
          <w:rFonts w:ascii="Times New Roman" w:hAnsi="Times New Roman"/>
          <w:position w:val="-12"/>
          <w:sz w:val="28"/>
          <w:szCs w:val="28"/>
        </w:rPr>
        <w:object w:dxaOrig="300" w:dyaOrig="360">
          <v:shape id="_x0000_i1046" type="#_x0000_t75" style="width:15pt;height:18.6pt" o:ole="">
            <v:imagedata r:id="rId23" o:title=""/>
          </v:shape>
          <o:OLEObject Type="Embed" ProgID="Equation.3" ShapeID="_x0000_i1046" DrawAspect="Content" ObjectID="_1574241237" r:id="rId24"/>
        </w:object>
      </w:r>
      <w:r w:rsidRPr="00D215A4">
        <w:rPr>
          <w:rFonts w:ascii="Times New Roman" w:hAnsi="Times New Roman"/>
          <w:sz w:val="28"/>
          <w:szCs w:val="28"/>
        </w:rPr>
        <w:t>- выборочное среднее квадратическое отклонение,</w:t>
      </w:r>
    </w:p>
    <w:p w:rsidR="00860FF0" w:rsidRPr="00E152B8" w:rsidRDefault="00860FF0" w:rsidP="004F52BF">
      <w:pPr>
        <w:spacing w:after="0" w:line="360" w:lineRule="auto"/>
        <w:ind w:firstLine="709"/>
        <w:jc w:val="both"/>
        <w:rPr>
          <w:rFonts w:ascii="Times New Roman" w:hAnsi="Times New Roman"/>
          <w:sz w:val="28"/>
          <w:szCs w:val="28"/>
        </w:rPr>
      </w:pPr>
      <w:r w:rsidRPr="00D215A4">
        <w:rPr>
          <w:rFonts w:ascii="Times New Roman" w:hAnsi="Times New Roman"/>
          <w:position w:val="-12"/>
          <w:sz w:val="28"/>
          <w:szCs w:val="28"/>
        </w:rPr>
        <w:object w:dxaOrig="300" w:dyaOrig="360">
          <v:shape id="_x0000_i1047" type="#_x0000_t75" style="width:15pt;height:18.6pt" o:ole="">
            <v:imagedata r:id="rId25" o:title=""/>
          </v:shape>
          <o:OLEObject Type="Embed" ProgID="Equation.3" ShapeID="_x0000_i1047" DrawAspect="Content" ObjectID="_1574241238" r:id="rId26"/>
        </w:object>
      </w:r>
      <w:r w:rsidRPr="00D215A4">
        <w:rPr>
          <w:rFonts w:ascii="Times New Roman" w:hAnsi="Times New Roman"/>
          <w:sz w:val="28"/>
          <w:szCs w:val="28"/>
        </w:rPr>
        <w:t xml:space="preserve">- выборочная средняя </w:t>
      </w:r>
      <w:r>
        <w:rPr>
          <w:rFonts w:ascii="Times New Roman" w:hAnsi="Times New Roman"/>
          <w:sz w:val="28"/>
          <w:szCs w:val="28"/>
        </w:rPr>
        <w:t>[4</w:t>
      </w:r>
      <w:r w:rsidRPr="00D27968">
        <w:rPr>
          <w:rFonts w:ascii="Times New Roman" w:hAnsi="Times New Roman"/>
          <w:sz w:val="28"/>
          <w:szCs w:val="28"/>
        </w:rPr>
        <w:t>]</w:t>
      </w:r>
      <w:r>
        <w:rPr>
          <w:rFonts w:ascii="Times New Roman" w:hAnsi="Times New Roman"/>
          <w:sz w:val="28"/>
          <w:szCs w:val="28"/>
        </w:rPr>
        <w:t>.</w:t>
      </w:r>
    </w:p>
    <w:p w:rsidR="00860FF0" w:rsidRDefault="00860FF0" w:rsidP="004F52BF">
      <w:pPr>
        <w:spacing w:line="360" w:lineRule="auto"/>
        <w:ind w:firstLine="567"/>
        <w:contextualSpacing/>
        <w:jc w:val="both"/>
        <w:rPr>
          <w:rFonts w:ascii="Times New Roman" w:hAnsi="Times New Roman" w:cs="Times New Roman"/>
          <w:sz w:val="28"/>
          <w:szCs w:val="28"/>
        </w:rPr>
      </w:pPr>
      <w:r w:rsidRPr="003D0FA1">
        <w:rPr>
          <w:rFonts w:ascii="Times New Roman" w:hAnsi="Times New Roman" w:cs="Times New Roman"/>
          <w:sz w:val="28"/>
          <w:szCs w:val="28"/>
        </w:rPr>
        <w:t>В соответствии с изложенными выше рекомендациями, нами была составлена карта распределения уровня отклонения урожайности озимой пшеницы от выборочной средней (исчисленного по коэффициенту вариации) для выплаты страховых возмещений по регионам России (</w:t>
      </w:r>
      <w:r>
        <w:rPr>
          <w:rFonts w:ascii="Times New Roman" w:hAnsi="Times New Roman" w:cs="Times New Roman"/>
          <w:sz w:val="28"/>
          <w:szCs w:val="28"/>
        </w:rPr>
        <w:t>рисунок 3).</w:t>
      </w:r>
    </w:p>
    <w:p w:rsidR="00860FF0" w:rsidRDefault="00860FF0" w:rsidP="004F52BF">
      <w:pPr>
        <w:spacing w:line="360" w:lineRule="auto"/>
        <w:ind w:firstLine="709"/>
        <w:contextualSpacing/>
        <w:jc w:val="both"/>
        <w:rPr>
          <w:rFonts w:ascii="Times New Roman" w:hAnsi="Times New Roman" w:cs="Times New Roman"/>
          <w:sz w:val="28"/>
          <w:szCs w:val="28"/>
        </w:rPr>
      </w:pPr>
      <w:r w:rsidRPr="003D0FA1">
        <w:rPr>
          <w:rFonts w:ascii="Times New Roman" w:hAnsi="Times New Roman" w:cs="Times New Roman"/>
          <w:sz w:val="28"/>
          <w:szCs w:val="28"/>
        </w:rPr>
        <w:t xml:space="preserve">Важной современной особенностью агрострахования с господдержкой является введение единой субсидии. Новый подход к увязке государственных и региональных программ поддержки представлен на рисунке </w:t>
      </w:r>
      <w:r>
        <w:rPr>
          <w:rFonts w:ascii="Times New Roman" w:hAnsi="Times New Roman" w:cs="Times New Roman"/>
          <w:sz w:val="28"/>
          <w:szCs w:val="28"/>
        </w:rPr>
        <w:t>4</w:t>
      </w:r>
      <w:r w:rsidRPr="003D0FA1">
        <w:rPr>
          <w:rFonts w:ascii="Times New Roman" w:hAnsi="Times New Roman" w:cs="Times New Roman"/>
          <w:sz w:val="28"/>
          <w:szCs w:val="28"/>
        </w:rPr>
        <w:t>.</w:t>
      </w:r>
    </w:p>
    <w:p w:rsidR="00860FF0" w:rsidRDefault="00860FF0" w:rsidP="004F52BF">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Таким образом, с</w:t>
      </w:r>
      <w:r w:rsidRPr="00821447">
        <w:rPr>
          <w:rFonts w:ascii="Times New Roman" w:hAnsi="Times New Roman" w:cs="Times New Roman"/>
          <w:sz w:val="28"/>
          <w:szCs w:val="28"/>
          <w:shd w:val="clear" w:color="auto" w:fill="FFFFFF"/>
        </w:rPr>
        <w:t xml:space="preserve"> 2017 году схема господдержки АПК изменилась. Если раньше бюджетные транши направлялись под конкретные программы, то в этом году в регион переводится полная сумма на развитие сельского хозяйства. В нее заложены субсидирование кредитов, фермерских и крестьянских форм хозяйств, садоводства и племенного животноводства и </w:t>
      </w:r>
      <w:r>
        <w:rPr>
          <w:rFonts w:ascii="Times New Roman" w:hAnsi="Times New Roman" w:cs="Times New Roman"/>
          <w:sz w:val="28"/>
          <w:szCs w:val="28"/>
          <w:shd w:val="clear" w:color="auto" w:fill="FFFFFF"/>
        </w:rPr>
        <w:t>аграрное страхование</w:t>
      </w:r>
      <w:r w:rsidRPr="00821447">
        <w:rPr>
          <w:rFonts w:ascii="Times New Roman" w:hAnsi="Times New Roman" w:cs="Times New Roman"/>
          <w:sz w:val="28"/>
          <w:szCs w:val="28"/>
          <w:shd w:val="clear" w:color="auto" w:fill="FFFFFF"/>
        </w:rPr>
        <w:t>.</w:t>
      </w:r>
    </w:p>
    <w:p w:rsidR="00860FF0" w:rsidRPr="00821447" w:rsidRDefault="00860FF0" w:rsidP="00CD0651">
      <w:pPr>
        <w:spacing w:after="0" w:line="360" w:lineRule="auto"/>
        <w:ind w:firstLine="709"/>
        <w:jc w:val="both"/>
        <w:rPr>
          <w:rFonts w:ascii="Times New Roman" w:hAnsi="Times New Roman" w:cs="Times New Roman"/>
          <w:sz w:val="28"/>
          <w:szCs w:val="28"/>
          <w:shd w:val="clear" w:color="auto" w:fill="FFFFFF"/>
        </w:rPr>
      </w:pPr>
      <w:r w:rsidRPr="00821447">
        <w:rPr>
          <w:rFonts w:ascii="Times New Roman" w:hAnsi="Times New Roman" w:cs="Times New Roman"/>
          <w:sz w:val="28"/>
          <w:szCs w:val="28"/>
          <w:shd w:val="clear" w:color="auto" w:fill="FFFFFF"/>
        </w:rPr>
        <w:t>Регион может самостоятельно перераспределять средства под те или иные виды субсидий. Новые правила предоставления и распределения субсидий из федерального бюджета регионам на содействие достижению целевых показателей местных программ развития</w:t>
      </w:r>
      <w:r>
        <w:rPr>
          <w:rFonts w:ascii="Times New Roman" w:hAnsi="Times New Roman" w:cs="Times New Roman"/>
          <w:sz w:val="28"/>
          <w:szCs w:val="28"/>
          <w:shd w:val="clear" w:color="auto" w:fill="FFFFFF"/>
        </w:rPr>
        <w:t xml:space="preserve"> АПК утверждены </w:t>
      </w:r>
      <w:r w:rsidRPr="004A277E">
        <w:rPr>
          <w:rFonts w:ascii="Times New Roman" w:hAnsi="Times New Roman" w:cs="Times New Roman"/>
          <w:sz w:val="28"/>
          <w:szCs w:val="28"/>
        </w:rPr>
        <w:t>Постановлением Правительства Российской Федерации №1347 от 10.11.2017 г. "О внесении изменений в приложение №9 к Госпрограмме развития сельского хозяйства и регулирования рынков сельскохозяйственной продукции, сырья и продовольствия на 2013-2020 годы"</w:t>
      </w:r>
      <w:r>
        <w:rPr>
          <w:rFonts w:ascii="Times New Roman" w:hAnsi="Times New Roman" w:cs="Times New Roman"/>
          <w:sz w:val="28"/>
          <w:szCs w:val="28"/>
        </w:rPr>
        <w:t>.</w:t>
      </w:r>
    </w:p>
    <w:p w:rsidR="00860FF0" w:rsidRDefault="00860FF0" w:rsidP="006D109C">
      <w:pPr>
        <w:spacing w:after="0" w:line="360" w:lineRule="auto"/>
        <w:ind w:firstLine="709"/>
        <w:jc w:val="both"/>
        <w:rPr>
          <w:rFonts w:ascii="Times New Roman" w:hAnsi="Times New Roman" w:cs="Times New Roman"/>
          <w:sz w:val="28"/>
          <w:szCs w:val="28"/>
          <w:shd w:val="clear" w:color="auto" w:fill="FFFFFF"/>
        </w:rPr>
      </w:pPr>
      <w:r w:rsidRPr="00821447">
        <w:rPr>
          <w:rFonts w:ascii="Times New Roman" w:hAnsi="Times New Roman" w:cs="Times New Roman"/>
          <w:sz w:val="28"/>
          <w:szCs w:val="28"/>
          <w:shd w:val="clear" w:color="auto" w:fill="FFFFFF"/>
        </w:rPr>
        <w:t xml:space="preserve">Это стало фактически резким отступлением для всей системы, так как образовался серьезный пробел в нормативной базе, стали непонятны общие правила взаимодействия органов АПК, аграриев и страховщиков, </w:t>
      </w:r>
    </w:p>
    <w:p w:rsidR="00860FF0" w:rsidRPr="004F52BF" w:rsidRDefault="00860FF0" w:rsidP="004F52BF">
      <w:pPr>
        <w:spacing w:after="0" w:line="360" w:lineRule="auto"/>
        <w:ind w:firstLine="709"/>
        <w:jc w:val="both"/>
        <w:rPr>
          <w:rFonts w:ascii="Times New Roman" w:hAnsi="Times New Roman" w:cs="Times New Roman"/>
          <w:sz w:val="28"/>
          <w:szCs w:val="28"/>
          <w:shd w:val="clear" w:color="auto" w:fill="FFFFFF"/>
        </w:rPr>
        <w:sectPr w:rsidR="00860FF0" w:rsidRPr="004F52BF" w:rsidSect="00A67665">
          <w:headerReference w:type="even" r:id="rId27"/>
          <w:headerReference w:type="default" r:id="rId28"/>
          <w:footerReference w:type="default" r:id="rId29"/>
          <w:pgSz w:w="11906" w:h="16838"/>
          <w:pgMar w:top="1418" w:right="1418" w:bottom="1418" w:left="1418" w:header="709" w:footer="709" w:gutter="0"/>
          <w:cols w:space="708"/>
          <w:docGrid w:linePitch="360"/>
        </w:sectPr>
      </w:pPr>
    </w:p>
    <w:p w:rsidR="00860FF0" w:rsidRPr="00637C8B" w:rsidRDefault="00860FF0" w:rsidP="004F52BF">
      <w:pPr>
        <w:jc w:val="center"/>
        <w:rPr>
          <w:rFonts w:ascii="Times New Roman" w:hAnsi="Times New Roman" w:cs="Times New Roman"/>
          <w:noProof/>
          <w:sz w:val="16"/>
          <w:szCs w:val="16"/>
        </w:rPr>
      </w:pPr>
      <w:r w:rsidRPr="00526A08">
        <w:rPr>
          <w:rFonts w:ascii="Times New Roman" w:hAnsi="Times New Roman" w:cs="Times New Roman"/>
          <w:noProof/>
          <w:sz w:val="16"/>
          <w:szCs w:val="16"/>
        </w:rPr>
        <w:pict>
          <v:shape id="Рисунок 3" o:spid="_x0000_i1048" type="#_x0000_t75" style="width:699.6pt;height:394.2pt;visibility:visible">
            <v:imagedata r:id="rId30" o:title=""/>
          </v:shape>
        </w:pict>
      </w:r>
    </w:p>
    <w:p w:rsidR="00860FF0" w:rsidRDefault="00860FF0" w:rsidP="004F52BF">
      <w:pPr>
        <w:jc w:val="center"/>
        <w:rPr>
          <w:rFonts w:ascii="Times New Roman" w:hAnsi="Times New Roman" w:cs="Times New Roman"/>
          <w:sz w:val="24"/>
          <w:szCs w:val="24"/>
        </w:rPr>
      </w:pPr>
      <w:r w:rsidRPr="00866B91">
        <w:rPr>
          <w:rFonts w:ascii="Times New Roman" w:hAnsi="Times New Roman" w:cs="Times New Roman"/>
          <w:sz w:val="24"/>
          <w:szCs w:val="24"/>
        </w:rPr>
        <w:t xml:space="preserve">Рисунок </w:t>
      </w:r>
      <w:r>
        <w:rPr>
          <w:rFonts w:ascii="Times New Roman" w:hAnsi="Times New Roman" w:cs="Times New Roman"/>
          <w:sz w:val="24"/>
          <w:szCs w:val="24"/>
        </w:rPr>
        <w:t>3</w:t>
      </w:r>
      <w:r w:rsidRPr="00866B91">
        <w:rPr>
          <w:rFonts w:ascii="Times New Roman" w:hAnsi="Times New Roman" w:cs="Times New Roman"/>
          <w:sz w:val="24"/>
          <w:szCs w:val="24"/>
        </w:rPr>
        <w:t xml:space="preserve"> – Карта распределения коэффициента вариации урожайности озимой пшеницы д</w:t>
      </w:r>
      <w:r>
        <w:rPr>
          <w:rFonts w:ascii="Times New Roman" w:hAnsi="Times New Roman" w:cs="Times New Roman"/>
          <w:sz w:val="24"/>
          <w:szCs w:val="24"/>
        </w:rPr>
        <w:t xml:space="preserve">ля выплаты страховых возмещений </w:t>
      </w:r>
      <w:r w:rsidRPr="00866B91">
        <w:rPr>
          <w:rFonts w:ascii="Times New Roman" w:hAnsi="Times New Roman" w:cs="Times New Roman"/>
          <w:sz w:val="24"/>
          <w:szCs w:val="24"/>
        </w:rPr>
        <w:t>по регионам России [15, 16]</w:t>
      </w:r>
    </w:p>
    <w:p w:rsidR="00860FF0" w:rsidRDefault="00860FF0" w:rsidP="004F52BF">
      <w:pPr>
        <w:sectPr w:rsidR="00860FF0" w:rsidSect="004F52BF">
          <w:pgSz w:w="16838" w:h="11906" w:orient="landscape"/>
          <w:pgMar w:top="1701" w:right="1134" w:bottom="851" w:left="1134" w:header="709" w:footer="709" w:gutter="0"/>
          <w:cols w:space="708"/>
          <w:docGrid w:linePitch="360"/>
        </w:sectPr>
      </w:pPr>
    </w:p>
    <w:p w:rsidR="00860FF0" w:rsidRDefault="00860FF0" w:rsidP="004F52BF">
      <w:pPr>
        <w:spacing w:after="0" w:line="360" w:lineRule="auto"/>
        <w:jc w:val="both"/>
        <w:rPr>
          <w:rFonts w:ascii="Times New Roman" w:hAnsi="Times New Roman" w:cs="Times New Roman"/>
          <w:sz w:val="28"/>
          <w:szCs w:val="28"/>
          <w:shd w:val="clear" w:color="auto" w:fill="FFFFFF"/>
        </w:rPr>
      </w:pPr>
      <w:r w:rsidRPr="00526A08">
        <w:rPr>
          <w:rFonts w:ascii="Times New Roman" w:hAnsi="Times New Roman" w:cs="Times New Roman"/>
          <w:noProof/>
          <w:sz w:val="28"/>
          <w:szCs w:val="28"/>
        </w:rPr>
        <w:pict>
          <v:shape id="Рисунок 10" o:spid="_x0000_i1049" type="#_x0000_t75" style="width:463.2pt;height:317.4pt;visibility:visible">
            <v:imagedata r:id="rId31" o:title=""/>
          </v:shape>
        </w:pict>
      </w:r>
    </w:p>
    <w:p w:rsidR="00860FF0" w:rsidRPr="004F52BF" w:rsidRDefault="00860FF0" w:rsidP="004F52BF">
      <w:pPr>
        <w:spacing w:after="120"/>
        <w:jc w:val="center"/>
        <w:rPr>
          <w:rFonts w:ascii="Times New Roman" w:hAnsi="Times New Roman" w:cs="Times New Roman"/>
          <w:sz w:val="24"/>
          <w:szCs w:val="24"/>
        </w:rPr>
      </w:pPr>
      <w:r w:rsidRPr="004F52BF">
        <w:rPr>
          <w:rFonts w:ascii="Times New Roman" w:hAnsi="Times New Roman" w:cs="Times New Roman"/>
          <w:sz w:val="24"/>
          <w:szCs w:val="24"/>
        </w:rPr>
        <w:t>Рисунок 4 – Агрострахование и его роль в реализации программно-целевого планирования в сельском хозяйстве: современное состояние</w:t>
      </w:r>
    </w:p>
    <w:p w:rsidR="00860FF0" w:rsidRDefault="00860FF0" w:rsidP="006D109C">
      <w:pPr>
        <w:spacing w:after="0" w:line="360" w:lineRule="auto"/>
        <w:jc w:val="both"/>
        <w:rPr>
          <w:rFonts w:ascii="Times New Roman" w:hAnsi="Times New Roman" w:cs="Times New Roman"/>
          <w:sz w:val="28"/>
          <w:szCs w:val="28"/>
          <w:shd w:val="clear" w:color="auto" w:fill="FFFFFF"/>
        </w:rPr>
      </w:pPr>
      <w:r w:rsidRPr="00821447">
        <w:rPr>
          <w:rFonts w:ascii="Times New Roman" w:hAnsi="Times New Roman" w:cs="Times New Roman"/>
          <w:sz w:val="28"/>
          <w:szCs w:val="28"/>
          <w:shd w:val="clear" w:color="auto" w:fill="FFFFFF"/>
        </w:rPr>
        <w:t>участников системы на уровне регионов, неясны принципы планирования организации агрострахования на уровне регионов.</w:t>
      </w:r>
    </w:p>
    <w:p w:rsidR="00860FF0" w:rsidRDefault="00860FF0" w:rsidP="004F52BF">
      <w:pPr>
        <w:spacing w:after="0" w:line="360" w:lineRule="auto"/>
        <w:ind w:firstLine="709"/>
        <w:jc w:val="both"/>
        <w:rPr>
          <w:rFonts w:ascii="Times New Roman" w:hAnsi="Times New Roman" w:cs="Times New Roman"/>
          <w:sz w:val="28"/>
          <w:szCs w:val="28"/>
          <w:shd w:val="clear" w:color="auto" w:fill="FFFFFF"/>
        </w:rPr>
      </w:pPr>
      <w:r w:rsidRPr="00821447">
        <w:rPr>
          <w:rFonts w:ascii="Times New Roman" w:hAnsi="Times New Roman" w:cs="Times New Roman"/>
          <w:sz w:val="28"/>
          <w:szCs w:val="28"/>
          <w:shd w:val="clear" w:color="auto" w:fill="FFFFFF"/>
        </w:rPr>
        <w:t>Последствия от введения «единой субсидии» для агрострахования с господдержкой оказались очень серьезными, регионы, прежде всего, ориентированы на обеспечение финансирования текущих производственных задач – посевных и уборочных работ. В том числе, регионы испытывают недостаток средств на обеспечение льготного кредитования посевной, которое также вхо</w:t>
      </w:r>
      <w:r>
        <w:rPr>
          <w:rFonts w:ascii="Times New Roman" w:hAnsi="Times New Roman" w:cs="Times New Roman"/>
          <w:sz w:val="28"/>
          <w:szCs w:val="28"/>
          <w:shd w:val="clear" w:color="auto" w:fill="FFFFFF"/>
        </w:rPr>
        <w:t>дит в состав «единой субсидии».</w:t>
      </w:r>
    </w:p>
    <w:p w:rsidR="00860FF0" w:rsidRPr="00821447" w:rsidRDefault="00860FF0" w:rsidP="004F52BF">
      <w:pPr>
        <w:spacing w:after="0" w:line="360" w:lineRule="auto"/>
        <w:ind w:firstLine="709"/>
        <w:jc w:val="both"/>
        <w:rPr>
          <w:rFonts w:ascii="Times New Roman" w:hAnsi="Times New Roman" w:cs="Times New Roman"/>
          <w:sz w:val="28"/>
          <w:szCs w:val="28"/>
          <w:shd w:val="clear" w:color="auto" w:fill="FFFFFF"/>
        </w:rPr>
      </w:pPr>
      <w:r w:rsidRPr="00821447">
        <w:rPr>
          <w:rFonts w:ascii="Times New Roman" w:hAnsi="Times New Roman" w:cs="Times New Roman"/>
          <w:sz w:val="28"/>
          <w:szCs w:val="28"/>
          <w:shd w:val="clear" w:color="auto" w:fill="FFFFFF"/>
        </w:rPr>
        <w:t>Уже в первом полугодии 2017 года сельхозпроизводители заключили 42,3 тыс. договоров по страхованию сельскохозяйственных рисков, что на 20% меньше по сравнению с аналогичным периодом прошлого года. При этом наиболее заметный спад – более чем на 60%, зафиксирован по страховым договора</w:t>
      </w:r>
      <w:r>
        <w:rPr>
          <w:rFonts w:ascii="Times New Roman" w:hAnsi="Times New Roman" w:cs="Times New Roman"/>
          <w:sz w:val="28"/>
          <w:szCs w:val="28"/>
          <w:shd w:val="clear" w:color="auto" w:fill="FFFFFF"/>
        </w:rPr>
        <w:t>м с государственной поддержкой.</w:t>
      </w:r>
    </w:p>
    <w:p w:rsidR="00860FF0" w:rsidRDefault="00860FF0" w:rsidP="004F52BF">
      <w:pPr>
        <w:spacing w:after="0" w:line="360" w:lineRule="auto"/>
        <w:ind w:firstLine="709"/>
        <w:jc w:val="both"/>
        <w:rPr>
          <w:rFonts w:ascii="Times New Roman" w:hAnsi="Times New Roman" w:cs="Times New Roman"/>
          <w:sz w:val="28"/>
          <w:szCs w:val="28"/>
          <w:shd w:val="clear" w:color="auto" w:fill="FFFFFF"/>
        </w:rPr>
      </w:pPr>
      <w:r w:rsidRPr="00821447">
        <w:rPr>
          <w:rFonts w:ascii="Times New Roman" w:hAnsi="Times New Roman" w:cs="Times New Roman"/>
          <w:sz w:val="28"/>
          <w:szCs w:val="28"/>
          <w:shd w:val="clear" w:color="auto" w:fill="FFFFFF"/>
        </w:rPr>
        <w:t>Количество заключенных</w:t>
      </w:r>
      <w:r>
        <w:rPr>
          <w:rFonts w:ascii="Times New Roman" w:hAnsi="Times New Roman" w:cs="Times New Roman"/>
          <w:sz w:val="28"/>
          <w:szCs w:val="28"/>
          <w:shd w:val="clear" w:color="auto" w:fill="FFFFFF"/>
        </w:rPr>
        <w:t xml:space="preserve"> договоров сократилось до 421 (–</w:t>
      </w:r>
      <w:r w:rsidRPr="00821447">
        <w:rPr>
          <w:rFonts w:ascii="Times New Roman" w:hAnsi="Times New Roman" w:cs="Times New Roman"/>
          <w:sz w:val="28"/>
          <w:szCs w:val="28"/>
          <w:shd w:val="clear" w:color="auto" w:fill="FFFFFF"/>
        </w:rPr>
        <w:t>61% к статистике первого полуг</w:t>
      </w:r>
      <w:r>
        <w:rPr>
          <w:rFonts w:ascii="Times New Roman" w:hAnsi="Times New Roman" w:cs="Times New Roman"/>
          <w:sz w:val="28"/>
          <w:szCs w:val="28"/>
          <w:shd w:val="clear" w:color="auto" w:fill="FFFFFF"/>
        </w:rPr>
        <w:t>одия 2016 года)</w:t>
      </w:r>
      <w:r w:rsidRPr="00821447">
        <w:rPr>
          <w:rFonts w:ascii="Times New Roman" w:hAnsi="Times New Roman" w:cs="Times New Roman"/>
          <w:sz w:val="28"/>
          <w:szCs w:val="28"/>
          <w:shd w:val="clear" w:color="auto" w:fill="FFFFFF"/>
        </w:rPr>
        <w:t>. Особенно заметно снижение в растениеводстве: застрахованная с господдержкой посевная площадь уменьшилась в первом полугодии 2017 года более чем в три раза – с 1865 до 559 тысяч га (рис</w:t>
      </w:r>
      <w:r>
        <w:rPr>
          <w:rFonts w:ascii="Times New Roman" w:hAnsi="Times New Roman" w:cs="Times New Roman"/>
          <w:sz w:val="28"/>
          <w:szCs w:val="28"/>
          <w:shd w:val="clear" w:color="auto" w:fill="FFFFFF"/>
        </w:rPr>
        <w:t>унок</w:t>
      </w:r>
      <w:r w:rsidRPr="00821447">
        <w:rPr>
          <w:rFonts w:ascii="Times New Roman" w:hAnsi="Times New Roman" w:cs="Times New Roman"/>
          <w:sz w:val="28"/>
          <w:szCs w:val="28"/>
          <w:shd w:val="clear" w:color="auto" w:fill="FFFFFF"/>
        </w:rPr>
        <w:t xml:space="preserve"> 5).</w:t>
      </w:r>
    </w:p>
    <w:p w:rsidR="00860FF0" w:rsidRPr="002B1740" w:rsidRDefault="00860FF0" w:rsidP="004F52BF">
      <w:pPr>
        <w:spacing w:after="0" w:line="360" w:lineRule="auto"/>
        <w:ind w:firstLine="709"/>
        <w:jc w:val="both"/>
        <w:rPr>
          <w:rFonts w:ascii="Swift Light Regular" w:hAnsi="Swift Light Regular"/>
          <w:sz w:val="27"/>
          <w:szCs w:val="27"/>
          <w:shd w:val="clear" w:color="auto" w:fill="FFFFFF"/>
        </w:rPr>
      </w:pPr>
      <w:r w:rsidRPr="00526A08">
        <w:rPr>
          <w:rFonts w:ascii="Swift Light Regular" w:hAnsi="Swift Light Regular"/>
          <w:sz w:val="27"/>
          <w:szCs w:val="27"/>
          <w:shd w:val="clear" w:color="auto" w:fill="FFFFFF"/>
        </w:rPr>
        <w:pict>
          <v:shape id="_x0000_i1050" type="#_x0000_t75" style="width:396pt;height:169.2pt">
            <v:imagedata r:id="rId32" r:href="rId33" croptop="12233f" cropbottom="3539f" cropleft="1297f" cropright="870f"/>
          </v:shape>
        </w:pict>
      </w:r>
    </w:p>
    <w:p w:rsidR="00860FF0" w:rsidRPr="00744CCB" w:rsidRDefault="00860FF0" w:rsidP="004F52BF">
      <w:pPr>
        <w:spacing w:after="0" w:line="360" w:lineRule="auto"/>
        <w:jc w:val="center"/>
        <w:rPr>
          <w:rFonts w:ascii="Times New Roman" w:hAnsi="Times New Roman" w:cs="Times New Roman"/>
          <w:sz w:val="24"/>
          <w:szCs w:val="24"/>
          <w:shd w:val="clear" w:color="auto" w:fill="FFFFFF"/>
        </w:rPr>
      </w:pPr>
      <w:r w:rsidRPr="00744CCB">
        <w:rPr>
          <w:rFonts w:ascii="Times New Roman" w:hAnsi="Times New Roman" w:cs="Times New Roman"/>
          <w:sz w:val="24"/>
          <w:szCs w:val="24"/>
          <w:shd w:val="clear" w:color="auto" w:fill="FFFFFF"/>
        </w:rPr>
        <w:t>Рисунок 5 – Динамика объема посевных площадей,</w:t>
      </w:r>
      <w:r>
        <w:rPr>
          <w:rFonts w:ascii="Times New Roman" w:hAnsi="Times New Roman" w:cs="Times New Roman"/>
          <w:sz w:val="24"/>
          <w:szCs w:val="24"/>
          <w:shd w:val="clear" w:color="auto" w:fill="FFFFFF"/>
        </w:rPr>
        <w:t xml:space="preserve"> застрахованных с господдержкой</w:t>
      </w:r>
    </w:p>
    <w:p w:rsidR="00860FF0" w:rsidRPr="001D1491" w:rsidRDefault="00860FF0" w:rsidP="004F52BF">
      <w:pPr>
        <w:spacing w:after="0" w:line="360" w:lineRule="auto"/>
        <w:ind w:firstLine="709"/>
        <w:jc w:val="both"/>
        <w:rPr>
          <w:rFonts w:ascii="Times New Roman" w:hAnsi="Times New Roman" w:cs="Times New Roman"/>
          <w:sz w:val="28"/>
          <w:szCs w:val="28"/>
          <w:shd w:val="clear" w:color="auto" w:fill="FFFFFF"/>
        </w:rPr>
      </w:pPr>
      <w:r w:rsidRPr="001D1491">
        <w:rPr>
          <w:rFonts w:ascii="Times New Roman" w:hAnsi="Times New Roman" w:cs="Times New Roman"/>
          <w:sz w:val="28"/>
          <w:szCs w:val="28"/>
          <w:shd w:val="clear" w:color="auto" w:fill="FFFFFF"/>
        </w:rPr>
        <w:t>Для улучшения условий агрострахования и привлечения сельхозпроизводителей в данную сферу, можно использовать следующие методы:</w:t>
      </w:r>
    </w:p>
    <w:p w:rsidR="00860FF0" w:rsidRPr="001D1491" w:rsidRDefault="00860FF0" w:rsidP="004F52BF">
      <w:pPr>
        <w:spacing w:after="0" w:line="36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1D1491">
        <w:rPr>
          <w:rFonts w:ascii="Times New Roman" w:hAnsi="Times New Roman" w:cs="Times New Roman"/>
          <w:sz w:val="28"/>
          <w:szCs w:val="28"/>
          <w:shd w:val="clear" w:color="auto" w:fill="FFFFFF"/>
        </w:rPr>
        <w:t xml:space="preserve"> снижение действующих в законодательстве минимумов потери урожая, что даст возможность аграриям страховать посевы при любом уровне гибели;</w:t>
      </w:r>
    </w:p>
    <w:p w:rsidR="00860FF0" w:rsidRPr="001D1491" w:rsidRDefault="00860FF0" w:rsidP="004F52BF">
      <w:pPr>
        <w:spacing w:after="0" w:line="36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1D1491">
        <w:rPr>
          <w:rFonts w:ascii="Times New Roman" w:hAnsi="Times New Roman" w:cs="Times New Roman"/>
          <w:sz w:val="28"/>
          <w:szCs w:val="28"/>
          <w:shd w:val="clear" w:color="auto" w:fill="FFFFFF"/>
        </w:rPr>
        <w:t xml:space="preserve"> расширение перечня рисков для сельскохозяйственных культур такими природными явлениями, как продолжительные ливни, раннее появление снежного покрова и промерзание верхнего слоя почвы;</w:t>
      </w:r>
    </w:p>
    <w:p w:rsidR="00860FF0" w:rsidRPr="001D1491" w:rsidRDefault="00860FF0" w:rsidP="004F52BF">
      <w:pPr>
        <w:spacing w:after="0" w:line="36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1D1491">
        <w:rPr>
          <w:rFonts w:ascii="Times New Roman" w:hAnsi="Times New Roman" w:cs="Times New Roman"/>
          <w:sz w:val="28"/>
          <w:szCs w:val="28"/>
          <w:shd w:val="clear" w:color="auto" w:fill="FFFFFF"/>
        </w:rPr>
        <w:t xml:space="preserve"> введение гибких программ агрострахования и возможности государственной поддержки для регионов с высокорисковым земледелием;</w:t>
      </w:r>
    </w:p>
    <w:p w:rsidR="00860FF0" w:rsidRPr="001D1491" w:rsidRDefault="00860FF0" w:rsidP="004F52BF">
      <w:pPr>
        <w:spacing w:after="0" w:line="36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1D1491">
        <w:rPr>
          <w:rFonts w:ascii="Times New Roman" w:hAnsi="Times New Roman" w:cs="Times New Roman"/>
          <w:sz w:val="28"/>
          <w:szCs w:val="28"/>
          <w:shd w:val="clear" w:color="auto" w:fill="FFFFFF"/>
        </w:rPr>
        <w:t xml:space="preserve"> выведение агрострахования из состава «единой субсидии».</w:t>
      </w:r>
    </w:p>
    <w:p w:rsidR="00860FF0" w:rsidRDefault="00860FF0" w:rsidP="004F52BF">
      <w:pPr>
        <w:spacing w:line="360" w:lineRule="auto"/>
        <w:ind w:firstLine="709"/>
        <w:contextualSpacing/>
        <w:jc w:val="both"/>
        <w:rPr>
          <w:rFonts w:ascii="Times New Roman" w:hAnsi="Times New Roman" w:cs="Times New Roman"/>
          <w:sz w:val="28"/>
          <w:szCs w:val="28"/>
          <w:shd w:val="clear" w:color="auto" w:fill="FFFFFF"/>
          <w:lang w:bidi="he-IL"/>
        </w:rPr>
      </w:pPr>
      <w:r>
        <w:rPr>
          <w:rFonts w:ascii="Times New Roman" w:hAnsi="Times New Roman" w:cs="Times New Roman"/>
          <w:sz w:val="28"/>
          <w:szCs w:val="28"/>
          <w:shd w:val="clear" w:color="auto" w:fill="FFFFFF"/>
          <w:lang w:bidi="he-IL"/>
        </w:rPr>
        <w:t>Корректировка развития аграрного страхования с государственной поддержкой в соответствии с предложенными направлениями позволит повысить его эффективность и расширить охват сельхозпредприятий аграрным страхованием.</w:t>
      </w:r>
    </w:p>
    <w:p w:rsidR="00860FF0" w:rsidRPr="0048191D" w:rsidRDefault="00860FF0" w:rsidP="0048191D">
      <w:pPr>
        <w:spacing w:line="360" w:lineRule="auto"/>
        <w:ind w:firstLine="567"/>
        <w:jc w:val="center"/>
        <w:rPr>
          <w:rFonts w:ascii="Times New Roman" w:hAnsi="Times New Roman" w:cs="Times New Roman"/>
          <w:b/>
          <w:sz w:val="24"/>
          <w:szCs w:val="24"/>
        </w:rPr>
      </w:pPr>
      <w:r w:rsidRPr="0048191D">
        <w:rPr>
          <w:rFonts w:ascii="Times New Roman" w:hAnsi="Times New Roman" w:cs="Times New Roman"/>
          <w:b/>
          <w:sz w:val="24"/>
          <w:szCs w:val="24"/>
        </w:rPr>
        <w:t>Список</w:t>
      </w:r>
      <w:r w:rsidRPr="00F352EE">
        <w:rPr>
          <w:rFonts w:ascii="Times New Roman" w:hAnsi="Times New Roman" w:cs="Times New Roman"/>
          <w:b/>
          <w:sz w:val="24"/>
          <w:szCs w:val="24"/>
        </w:rPr>
        <w:t xml:space="preserve"> </w:t>
      </w:r>
      <w:r>
        <w:rPr>
          <w:rFonts w:ascii="Times New Roman" w:hAnsi="Times New Roman" w:cs="Times New Roman"/>
          <w:b/>
          <w:sz w:val="24"/>
          <w:szCs w:val="24"/>
        </w:rPr>
        <w:t>литературы</w:t>
      </w:r>
    </w:p>
    <w:p w:rsidR="00860FF0" w:rsidRPr="004F52BF" w:rsidRDefault="00860FF0" w:rsidP="004F52BF">
      <w:pPr>
        <w:spacing w:after="0" w:line="240" w:lineRule="auto"/>
        <w:ind w:firstLine="567"/>
        <w:jc w:val="both"/>
        <w:rPr>
          <w:rFonts w:ascii="Times New Roman" w:hAnsi="Times New Roman" w:cs="Times New Roman"/>
          <w:kern w:val="36"/>
          <w:sz w:val="24"/>
          <w:szCs w:val="24"/>
          <w:lang w:bidi="he-IL"/>
        </w:rPr>
      </w:pPr>
      <w:r w:rsidRPr="004F52BF">
        <w:rPr>
          <w:rFonts w:ascii="Times New Roman" w:hAnsi="Times New Roman" w:cs="Times New Roman"/>
          <w:kern w:val="36"/>
          <w:sz w:val="24"/>
          <w:szCs w:val="24"/>
          <w:lang w:bidi="he-IL"/>
        </w:rPr>
        <w:t xml:space="preserve">1. </w:t>
      </w:r>
      <w:r w:rsidRPr="004F52BF">
        <w:rPr>
          <w:rFonts w:ascii="Times New Roman" w:hAnsi="Times New Roman" w:cs="Times New Roman"/>
          <w:sz w:val="24"/>
          <w:szCs w:val="24"/>
        </w:rPr>
        <w:t xml:space="preserve">Об утверждении методики определения страховой стоимости и размера утраты (гибели) урожая сельскохозяйственной культуры и посадок многолетних насаждений и методики определения страховой стоимости и размера утраты (гибели) сельскохозяйственных животных [Текст] : приказ Министерства сельского хозяйства РФ от 10 апреля 2015 г. N 133 </w:t>
      </w:r>
      <w:r w:rsidRPr="004F52BF">
        <w:rPr>
          <w:rFonts w:ascii="Times New Roman" w:hAnsi="Times New Roman" w:cs="Times New Roman"/>
          <w:sz w:val="24"/>
          <w:szCs w:val="24"/>
          <w:lang w:bidi="he-IL"/>
        </w:rPr>
        <w:t>[Электронный ресурс]. – Режим доступа:</w:t>
      </w:r>
      <w:hyperlink r:id="rId34" w:history="1">
        <w:r w:rsidRPr="004F52BF">
          <w:rPr>
            <w:rStyle w:val="Hyperlink"/>
            <w:rFonts w:ascii="Times New Roman" w:hAnsi="Times New Roman"/>
            <w:kern w:val="36"/>
            <w:sz w:val="24"/>
            <w:szCs w:val="24"/>
            <w:lang w:val="en-US" w:bidi="he-IL"/>
          </w:rPr>
          <w:t>http</w:t>
        </w:r>
        <w:r w:rsidRPr="004F52BF">
          <w:rPr>
            <w:rStyle w:val="Hyperlink"/>
            <w:rFonts w:ascii="Times New Roman" w:hAnsi="Times New Roman"/>
            <w:kern w:val="36"/>
            <w:sz w:val="24"/>
            <w:szCs w:val="24"/>
            <w:lang w:bidi="he-IL"/>
          </w:rPr>
          <w:t>://</w:t>
        </w:r>
        <w:r w:rsidRPr="004F52BF">
          <w:rPr>
            <w:rStyle w:val="Hyperlink"/>
            <w:rFonts w:ascii="Times New Roman" w:hAnsi="Times New Roman"/>
            <w:kern w:val="36"/>
            <w:sz w:val="24"/>
            <w:szCs w:val="24"/>
            <w:lang w:val="en-US" w:bidi="he-IL"/>
          </w:rPr>
          <w:t>www</w:t>
        </w:r>
        <w:r w:rsidRPr="004F52BF">
          <w:rPr>
            <w:rStyle w:val="Hyperlink"/>
            <w:rFonts w:ascii="Times New Roman" w:hAnsi="Times New Roman"/>
            <w:kern w:val="36"/>
            <w:sz w:val="24"/>
            <w:szCs w:val="24"/>
            <w:lang w:bidi="he-IL"/>
          </w:rPr>
          <w:t>.</w:t>
        </w:r>
        <w:r w:rsidRPr="004F52BF">
          <w:rPr>
            <w:rStyle w:val="Hyperlink"/>
            <w:rFonts w:ascii="Times New Roman" w:hAnsi="Times New Roman"/>
            <w:kern w:val="36"/>
            <w:sz w:val="24"/>
            <w:szCs w:val="24"/>
            <w:lang w:val="en-US" w:bidi="he-IL"/>
          </w:rPr>
          <w:t>consultant</w:t>
        </w:r>
        <w:r w:rsidRPr="004F52BF">
          <w:rPr>
            <w:rStyle w:val="Hyperlink"/>
            <w:rFonts w:ascii="Times New Roman" w:hAnsi="Times New Roman"/>
            <w:kern w:val="36"/>
            <w:sz w:val="24"/>
            <w:szCs w:val="24"/>
            <w:lang w:bidi="he-IL"/>
          </w:rPr>
          <w:t>.</w:t>
        </w:r>
        <w:r w:rsidRPr="004F52BF">
          <w:rPr>
            <w:rStyle w:val="Hyperlink"/>
            <w:rFonts w:ascii="Times New Roman" w:hAnsi="Times New Roman"/>
            <w:kern w:val="36"/>
            <w:sz w:val="24"/>
            <w:szCs w:val="24"/>
            <w:lang w:val="en-US" w:bidi="he-IL"/>
          </w:rPr>
          <w:t>ru</w:t>
        </w:r>
        <w:r w:rsidRPr="004F52BF">
          <w:rPr>
            <w:rStyle w:val="Hyperlink"/>
            <w:rFonts w:ascii="Times New Roman" w:hAnsi="Times New Roman"/>
            <w:kern w:val="36"/>
            <w:sz w:val="24"/>
            <w:szCs w:val="24"/>
            <w:lang w:bidi="he-IL"/>
          </w:rPr>
          <w:t>/</w:t>
        </w:r>
        <w:r w:rsidRPr="004F52BF">
          <w:rPr>
            <w:rStyle w:val="Hyperlink"/>
            <w:rFonts w:ascii="Times New Roman" w:hAnsi="Times New Roman"/>
            <w:kern w:val="36"/>
            <w:sz w:val="24"/>
            <w:szCs w:val="24"/>
            <w:lang w:val="en-US" w:bidi="he-IL"/>
          </w:rPr>
          <w:t>document</w:t>
        </w:r>
        <w:r w:rsidRPr="004F52BF">
          <w:rPr>
            <w:rStyle w:val="Hyperlink"/>
            <w:rFonts w:ascii="Times New Roman" w:hAnsi="Times New Roman"/>
            <w:kern w:val="36"/>
            <w:sz w:val="24"/>
            <w:szCs w:val="24"/>
            <w:lang w:bidi="he-IL"/>
          </w:rPr>
          <w:t>/</w:t>
        </w:r>
        <w:r w:rsidRPr="004F52BF">
          <w:rPr>
            <w:rStyle w:val="Hyperlink"/>
            <w:rFonts w:ascii="Times New Roman" w:hAnsi="Times New Roman"/>
            <w:kern w:val="36"/>
            <w:sz w:val="24"/>
            <w:szCs w:val="24"/>
            <w:lang w:val="en-US" w:bidi="he-IL"/>
          </w:rPr>
          <w:t>cons</w:t>
        </w:r>
        <w:r w:rsidRPr="004F52BF">
          <w:rPr>
            <w:rStyle w:val="Hyperlink"/>
            <w:rFonts w:ascii="Times New Roman" w:hAnsi="Times New Roman"/>
            <w:kern w:val="36"/>
            <w:sz w:val="24"/>
            <w:szCs w:val="24"/>
            <w:lang w:bidi="he-IL"/>
          </w:rPr>
          <w:t>_</w:t>
        </w:r>
        <w:r w:rsidRPr="004F52BF">
          <w:rPr>
            <w:rStyle w:val="Hyperlink"/>
            <w:rFonts w:ascii="Times New Roman" w:hAnsi="Times New Roman"/>
            <w:kern w:val="36"/>
            <w:sz w:val="24"/>
            <w:szCs w:val="24"/>
            <w:lang w:val="en-US" w:bidi="he-IL"/>
          </w:rPr>
          <w:t>doc</w:t>
        </w:r>
        <w:r w:rsidRPr="004F52BF">
          <w:rPr>
            <w:rStyle w:val="Hyperlink"/>
            <w:rFonts w:ascii="Times New Roman" w:hAnsi="Times New Roman"/>
            <w:kern w:val="36"/>
            <w:sz w:val="24"/>
            <w:szCs w:val="24"/>
            <w:lang w:bidi="he-IL"/>
          </w:rPr>
          <w:t>_</w:t>
        </w:r>
        <w:r w:rsidRPr="004F52BF">
          <w:rPr>
            <w:rStyle w:val="Hyperlink"/>
            <w:rFonts w:ascii="Times New Roman" w:hAnsi="Times New Roman"/>
            <w:kern w:val="36"/>
            <w:sz w:val="24"/>
            <w:szCs w:val="24"/>
            <w:lang w:val="en-US" w:bidi="he-IL"/>
          </w:rPr>
          <w:t>LAW</w:t>
        </w:r>
        <w:r w:rsidRPr="004F52BF">
          <w:rPr>
            <w:rStyle w:val="Hyperlink"/>
            <w:rFonts w:ascii="Times New Roman" w:hAnsi="Times New Roman"/>
            <w:kern w:val="36"/>
            <w:sz w:val="24"/>
            <w:szCs w:val="24"/>
            <w:lang w:bidi="he-IL"/>
          </w:rPr>
          <w:t>_185727/</w:t>
        </w:r>
      </w:hyperlink>
    </w:p>
    <w:p w:rsidR="00860FF0" w:rsidRPr="004F52BF" w:rsidRDefault="00860FF0" w:rsidP="004F52BF">
      <w:pPr>
        <w:spacing w:after="0" w:line="240" w:lineRule="auto"/>
        <w:ind w:firstLine="567"/>
        <w:jc w:val="both"/>
        <w:rPr>
          <w:rFonts w:ascii="Times New Roman" w:hAnsi="Times New Roman" w:cs="Times New Roman"/>
          <w:sz w:val="24"/>
          <w:szCs w:val="24"/>
        </w:rPr>
      </w:pPr>
      <w:r w:rsidRPr="004F52BF">
        <w:rPr>
          <w:rFonts w:ascii="Times New Roman" w:hAnsi="Times New Roman" w:cs="Times New Roman"/>
          <w:sz w:val="24"/>
          <w:szCs w:val="24"/>
        </w:rPr>
        <w:t>2. Российская Федерация. Законы. О государственной поддержке в сфере сельскохозяйственного страхования и о внесении изменений в Федеральный закон "О</w:t>
      </w:r>
      <w:r w:rsidRPr="004F52BF">
        <w:rPr>
          <w:rFonts w:ascii="Times New Roman" w:hAnsi="Times New Roman" w:cs="Times New Roman"/>
          <w:sz w:val="24"/>
          <w:szCs w:val="24"/>
          <w:lang w:val="en-US"/>
        </w:rPr>
        <w:t> </w:t>
      </w:r>
      <w:r w:rsidRPr="004F52BF">
        <w:rPr>
          <w:rFonts w:ascii="Times New Roman" w:hAnsi="Times New Roman" w:cs="Times New Roman"/>
          <w:sz w:val="24"/>
          <w:szCs w:val="24"/>
        </w:rPr>
        <w:t>развитии сельского хозяйства" [Текст] : федер. закон : [принят Гос. Думой 5 июля 2011</w:t>
      </w:r>
      <w:r>
        <w:rPr>
          <w:rFonts w:ascii="Times New Roman" w:hAnsi="Times New Roman" w:cs="Times New Roman"/>
          <w:sz w:val="24"/>
          <w:szCs w:val="24"/>
        </w:rPr>
        <w:t> </w:t>
      </w:r>
      <w:r w:rsidRPr="004F52BF">
        <w:rPr>
          <w:rFonts w:ascii="Times New Roman" w:hAnsi="Times New Roman" w:cs="Times New Roman"/>
          <w:sz w:val="24"/>
          <w:szCs w:val="24"/>
        </w:rPr>
        <w:t xml:space="preserve">г. : одобр. Советом Федерации 13 июля 2011 г. : по состоянию на 23 июня 2016 г.] [Электронный ресурс]. – Режим доступа: </w:t>
      </w:r>
      <w:hyperlink r:id="rId35" w:history="1">
        <w:r w:rsidRPr="004F52BF">
          <w:rPr>
            <w:rStyle w:val="Hyperlink"/>
            <w:rFonts w:ascii="Times New Roman" w:hAnsi="Times New Roman"/>
            <w:sz w:val="24"/>
            <w:szCs w:val="24"/>
          </w:rPr>
          <w:t>http://www.consultant.ru/document/cons_doc_LAW_117362/</w:t>
        </w:r>
      </w:hyperlink>
    </w:p>
    <w:p w:rsidR="00860FF0" w:rsidRPr="004F52BF" w:rsidRDefault="00860FF0" w:rsidP="004F52BF">
      <w:pPr>
        <w:spacing w:after="0" w:line="240" w:lineRule="auto"/>
        <w:ind w:firstLine="567"/>
        <w:jc w:val="both"/>
        <w:rPr>
          <w:rFonts w:ascii="Times New Roman" w:hAnsi="Times New Roman" w:cs="Times New Roman"/>
          <w:sz w:val="24"/>
          <w:szCs w:val="24"/>
          <w:lang w:bidi="he-IL"/>
        </w:rPr>
      </w:pPr>
      <w:r w:rsidRPr="004F52BF">
        <w:rPr>
          <w:rFonts w:ascii="Times New Roman" w:hAnsi="Times New Roman" w:cs="Times New Roman"/>
          <w:sz w:val="24"/>
          <w:szCs w:val="24"/>
          <w:lang w:bidi="he-IL"/>
        </w:rPr>
        <w:t xml:space="preserve">3. </w:t>
      </w:r>
      <w:r w:rsidRPr="004F52BF">
        <w:rPr>
          <w:rStyle w:val="bigtext"/>
          <w:rFonts w:ascii="Times New Roman" w:hAnsi="Times New Roman" w:cs="Times New Roman"/>
          <w:sz w:val="24"/>
          <w:szCs w:val="24"/>
        </w:rPr>
        <w:t>Проблемы конкурентного развития отраслей АПК в условиях глобализации экономики</w:t>
      </w:r>
      <w:r w:rsidRPr="004F52BF">
        <w:rPr>
          <w:rFonts w:ascii="Times New Roman" w:hAnsi="Times New Roman" w:cs="Times New Roman"/>
          <w:sz w:val="24"/>
          <w:szCs w:val="24"/>
        </w:rPr>
        <w:t xml:space="preserve"> [</w:t>
      </w:r>
      <w:r w:rsidRPr="004F52BF">
        <w:rPr>
          <w:rFonts w:ascii="Times New Roman" w:hAnsi="Times New Roman" w:cs="Times New Roman"/>
          <w:sz w:val="24"/>
          <w:szCs w:val="24"/>
          <w:lang w:bidi="he-IL"/>
        </w:rPr>
        <w:t>Текст] : монография / Питерская Л. Ю., Аварский Н. Д., Ворошилова И. В [и др.]. – Краснодар, КубГАУ, 2014. – 270 с.</w:t>
      </w:r>
    </w:p>
    <w:p w:rsidR="00860FF0" w:rsidRPr="004F52BF" w:rsidRDefault="00860FF0" w:rsidP="004F52BF">
      <w:pPr>
        <w:spacing w:after="0" w:line="240" w:lineRule="auto"/>
        <w:ind w:firstLine="567"/>
        <w:jc w:val="both"/>
        <w:rPr>
          <w:rFonts w:ascii="Times New Roman" w:hAnsi="Times New Roman" w:cs="Times New Roman"/>
          <w:sz w:val="24"/>
          <w:szCs w:val="24"/>
        </w:rPr>
      </w:pPr>
      <w:r w:rsidRPr="004F52BF">
        <w:rPr>
          <w:rFonts w:ascii="Times New Roman" w:hAnsi="Times New Roman" w:cs="Times New Roman"/>
          <w:sz w:val="24"/>
          <w:szCs w:val="24"/>
          <w:lang w:bidi="he-IL"/>
        </w:rPr>
        <w:t xml:space="preserve">4. </w:t>
      </w:r>
      <w:r w:rsidRPr="004F52BF">
        <w:rPr>
          <w:rFonts w:ascii="Times New Roman" w:hAnsi="Times New Roman" w:cs="Times New Roman"/>
          <w:sz w:val="24"/>
          <w:szCs w:val="24"/>
        </w:rPr>
        <w:t>Гмурман В. Е. Теория вероятностей и математическая статистика: учеб. пособие. – 12-е изд., перераб. - М.: Высшее образование, Юрайт-Издат, 2009. – 479 с.</w:t>
      </w:r>
    </w:p>
    <w:p w:rsidR="00860FF0" w:rsidRPr="004F52BF" w:rsidRDefault="00860FF0" w:rsidP="004F52BF">
      <w:pPr>
        <w:spacing w:after="0" w:line="240" w:lineRule="auto"/>
        <w:ind w:firstLine="567"/>
        <w:jc w:val="both"/>
        <w:rPr>
          <w:rFonts w:ascii="Times New Roman" w:eastAsia="ArialMT" w:hAnsi="Times New Roman" w:cs="Times New Roman"/>
          <w:sz w:val="24"/>
          <w:szCs w:val="24"/>
          <w:lang w:eastAsia="en-US" w:bidi="he-IL"/>
        </w:rPr>
      </w:pPr>
      <w:r w:rsidRPr="004F52BF">
        <w:rPr>
          <w:rFonts w:ascii="Times New Roman" w:hAnsi="Times New Roman" w:cs="Times New Roman"/>
          <w:sz w:val="24"/>
          <w:szCs w:val="24"/>
        </w:rPr>
        <w:t xml:space="preserve">5. </w:t>
      </w:r>
      <w:r w:rsidRPr="004F52BF">
        <w:rPr>
          <w:rFonts w:ascii="Times New Roman" w:hAnsi="Times New Roman" w:cs="Times New Roman"/>
          <w:sz w:val="24"/>
          <w:szCs w:val="24"/>
          <w:lang w:bidi="he-IL"/>
        </w:rPr>
        <w:t xml:space="preserve">Питерская Л. Ю. </w:t>
      </w:r>
      <w:r w:rsidRPr="004F52BF">
        <w:rPr>
          <w:rStyle w:val="bigtext"/>
          <w:rFonts w:ascii="Times New Roman" w:hAnsi="Times New Roman" w:cs="Times New Roman"/>
          <w:sz w:val="24"/>
          <w:szCs w:val="24"/>
        </w:rPr>
        <w:t>Страхование урожая, как форма государственного регулирования воспроизводственной деятельности в растениеводстве [</w:t>
      </w:r>
      <w:r w:rsidRPr="004F52BF">
        <w:rPr>
          <w:rStyle w:val="bigtext"/>
          <w:rFonts w:ascii="Times New Roman" w:hAnsi="Times New Roman" w:cs="Times New Roman"/>
          <w:sz w:val="24"/>
          <w:szCs w:val="24"/>
          <w:lang w:bidi="he-IL"/>
        </w:rPr>
        <w:t>Текст] </w:t>
      </w:r>
      <w:r w:rsidRPr="004F52BF">
        <w:rPr>
          <w:rFonts w:ascii="Times New Roman" w:eastAsia="ArialMT" w:hAnsi="Times New Roman" w:cs="Times New Roman"/>
          <w:sz w:val="24"/>
          <w:szCs w:val="24"/>
          <w:lang w:eastAsia="en-US" w:bidi="he-IL"/>
        </w:rPr>
        <w:t>/ Л. Ю. Питерская, Н. А. Тлишева // Труды Кубанского государственного аграрного университета. –</w:t>
      </w:r>
      <w:r w:rsidRPr="00526A08">
        <w:rPr>
          <w:rFonts w:ascii="Times New Roman" w:hAnsi="Times New Roman" w:cs="Times New Roman"/>
          <w:noProof/>
          <w:sz w:val="24"/>
          <w:szCs w:val="24"/>
        </w:rPr>
        <w:pict>
          <v:shape id="Рисунок 9" o:spid="_x0000_i1051" type="#_x0000_t75" alt="https://elibrary.ru/pic/1pix.gif" style="width:.6pt;height:.6pt;visibility:visible">
            <v:imagedata r:id="rId36" o:title=""/>
          </v:shape>
        </w:pict>
      </w:r>
      <w:r w:rsidRPr="004F52BF">
        <w:rPr>
          <w:rFonts w:ascii="Times New Roman" w:eastAsia="ArialMT" w:hAnsi="Times New Roman" w:cs="Times New Roman"/>
          <w:sz w:val="24"/>
          <w:szCs w:val="24"/>
          <w:lang w:eastAsia="en-US" w:bidi="he-IL"/>
        </w:rPr>
        <w:t xml:space="preserve"> </w:t>
      </w:r>
      <w:r w:rsidRPr="004F52BF">
        <w:rPr>
          <w:rFonts w:ascii="Times New Roman" w:hAnsi="Times New Roman" w:cs="Times New Roman"/>
          <w:sz w:val="24"/>
          <w:szCs w:val="24"/>
        </w:rPr>
        <w:t>2012. – № </w:t>
      </w:r>
      <w:hyperlink r:id="rId37" w:tooltip="Оглавление выпуска" w:history="1">
        <w:r w:rsidRPr="004F52BF">
          <w:rPr>
            <w:rStyle w:val="Hyperlink"/>
            <w:rFonts w:ascii="Times New Roman" w:hAnsi="Times New Roman"/>
            <w:sz w:val="24"/>
            <w:szCs w:val="24"/>
          </w:rPr>
          <w:t>35</w:t>
        </w:r>
      </w:hyperlink>
      <w:r w:rsidRPr="004F52BF">
        <w:rPr>
          <w:rFonts w:ascii="Times New Roman" w:hAnsi="Times New Roman" w:cs="Times New Roman"/>
          <w:sz w:val="24"/>
          <w:szCs w:val="24"/>
        </w:rPr>
        <w:t xml:space="preserve">. – </w:t>
      </w:r>
      <w:r w:rsidRPr="00526A08">
        <w:rPr>
          <w:rFonts w:ascii="Times New Roman" w:hAnsi="Times New Roman" w:cs="Times New Roman"/>
          <w:noProof/>
          <w:sz w:val="24"/>
          <w:szCs w:val="24"/>
        </w:rPr>
        <w:pict>
          <v:shape id="Рисунок 8" o:spid="_x0000_i1052" type="#_x0000_t75" alt="https://elibrary.ru/pic/1pix.gif" style="width:.6pt;height:.6pt;visibility:visible">
            <v:imagedata r:id="rId36" o:title=""/>
          </v:shape>
        </w:pict>
      </w:r>
      <w:r w:rsidRPr="004F52BF">
        <w:rPr>
          <w:rFonts w:ascii="Times New Roman" w:hAnsi="Times New Roman" w:cs="Times New Roman"/>
          <w:sz w:val="24"/>
          <w:szCs w:val="24"/>
        </w:rPr>
        <w:t>С. 60–67.</w:t>
      </w:r>
    </w:p>
    <w:p w:rsidR="00860FF0" w:rsidRDefault="00860FF0" w:rsidP="004F52BF">
      <w:pPr>
        <w:spacing w:after="0" w:line="240" w:lineRule="auto"/>
        <w:ind w:firstLine="567"/>
        <w:jc w:val="both"/>
        <w:rPr>
          <w:rFonts w:ascii="Times New Roman" w:hAnsi="Times New Roman" w:cs="Times New Roman"/>
          <w:sz w:val="24"/>
          <w:szCs w:val="24"/>
        </w:rPr>
      </w:pPr>
      <w:r w:rsidRPr="004F52BF">
        <w:rPr>
          <w:rFonts w:ascii="Times New Roman" w:hAnsi="Times New Roman" w:cs="Times New Roman"/>
          <w:sz w:val="24"/>
          <w:szCs w:val="24"/>
        </w:rPr>
        <w:t>6. Тлишева Н. А. Государственное регулирование воспроизводственных процессов в аграрном секторе экономики: дисс. … канд. экон. наук / Н. А. Тлишева. – Краснодар, 2013. – 288 с.</w:t>
      </w:r>
    </w:p>
    <w:p w:rsidR="00860FF0" w:rsidRPr="00F352EE" w:rsidRDefault="00860FF0" w:rsidP="0048191D">
      <w:pPr>
        <w:spacing w:after="0" w:line="240" w:lineRule="auto"/>
        <w:ind w:firstLine="567"/>
        <w:jc w:val="center"/>
        <w:rPr>
          <w:rFonts w:ascii="Times New Roman" w:hAnsi="Times New Roman" w:cs="Times New Roman"/>
          <w:b/>
          <w:bCs/>
          <w:sz w:val="24"/>
          <w:szCs w:val="24"/>
        </w:rPr>
      </w:pPr>
      <w:r w:rsidRPr="0048191D">
        <w:rPr>
          <w:rFonts w:ascii="Times New Roman" w:hAnsi="Times New Roman" w:cs="Times New Roman"/>
          <w:b/>
          <w:bCs/>
          <w:sz w:val="24"/>
          <w:szCs w:val="24"/>
          <w:lang w:val="en-US"/>
        </w:rPr>
        <w:t>References</w:t>
      </w:r>
    </w:p>
    <w:p w:rsidR="00860FF0" w:rsidRPr="00F352EE" w:rsidRDefault="00860FF0" w:rsidP="0048191D">
      <w:pPr>
        <w:spacing w:after="0" w:line="240" w:lineRule="auto"/>
        <w:ind w:firstLine="567"/>
        <w:jc w:val="center"/>
        <w:rPr>
          <w:rFonts w:ascii="Times New Roman" w:hAnsi="Times New Roman" w:cs="Times New Roman"/>
          <w:sz w:val="24"/>
          <w:szCs w:val="24"/>
        </w:rPr>
      </w:pPr>
    </w:p>
    <w:p w:rsidR="00860FF0" w:rsidRPr="0048191D" w:rsidRDefault="00860FF0" w:rsidP="0048191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1.</w:t>
      </w:r>
      <w:r w:rsidRPr="0048191D">
        <w:rPr>
          <w:rFonts w:ascii="Times New Roman" w:hAnsi="Times New Roman" w:cs="Times New Roman"/>
          <w:sz w:val="24"/>
          <w:szCs w:val="24"/>
        </w:rPr>
        <w:t xml:space="preserve"> Ob utverzhdenii metodiki opredelenija strahovoj stoimosti i razmera utraty (gibeli) urozhaja sel'skohozjajstvennoj kul'tury i posadok mnogoletnih nasazhdenij i metodiki opredelenija strahovoj stoimosti i razmera utraty (gibeli) sel'skohozjajstvennyh zhivotnyh [Tekst] : prikaz Ministerstva sel'skogo hozjajstva RF ot 10 aprelja 2015 g. N 133 [Jelektronnyj resurs]. – Rezhim dostupa:http://www.consultant.ru/document/cons_doc_LAW_185727/</w:t>
      </w:r>
    </w:p>
    <w:p w:rsidR="00860FF0" w:rsidRPr="0048191D" w:rsidRDefault="00860FF0" w:rsidP="0048191D">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sz w:val="24"/>
          <w:szCs w:val="24"/>
        </w:rPr>
        <w:t>2.</w:t>
      </w:r>
      <w:r w:rsidRPr="0048191D">
        <w:rPr>
          <w:rFonts w:ascii="Times New Roman" w:hAnsi="Times New Roman" w:cs="Times New Roman"/>
          <w:sz w:val="24"/>
          <w:szCs w:val="24"/>
        </w:rPr>
        <w:t xml:space="preserve"> Rossijskaja Federacija. Zakony. O gosudarstvennoj podderzhke v sfere sel'skohozjajstvennogo strahovanija i o vnesenii izmenenij v Federal'nyj zakon "O razvitii sel'skogo hozjajstva" [Tekst] : feder. zakon : [prinjat Gos. Dumoj 5 ijulja 2011 g. : odobr. Sovetom Federacii 13 ijulja 2011 g. : po sostojaniju na 23 ijunja 2016 g.] </w:t>
      </w:r>
      <w:r w:rsidRPr="0048191D">
        <w:rPr>
          <w:rFonts w:ascii="Times New Roman" w:hAnsi="Times New Roman" w:cs="Times New Roman"/>
          <w:sz w:val="24"/>
          <w:szCs w:val="24"/>
          <w:lang w:val="en-US"/>
        </w:rPr>
        <w:t>[Jelektronnyj resurs]. – Rezhim dostupa: http://www.consultant.ru/document/cons_doc_LAW_117362/</w:t>
      </w:r>
    </w:p>
    <w:p w:rsidR="00860FF0" w:rsidRPr="0048191D" w:rsidRDefault="00860FF0" w:rsidP="0048191D">
      <w:pPr>
        <w:spacing w:after="0" w:line="240" w:lineRule="auto"/>
        <w:ind w:firstLine="567"/>
        <w:jc w:val="both"/>
        <w:rPr>
          <w:rFonts w:ascii="Times New Roman" w:hAnsi="Times New Roman" w:cs="Times New Roman"/>
          <w:sz w:val="24"/>
          <w:szCs w:val="24"/>
          <w:lang w:val="en-US"/>
        </w:rPr>
      </w:pPr>
      <w:r w:rsidRPr="00BF5893">
        <w:rPr>
          <w:rFonts w:ascii="Times New Roman" w:hAnsi="Times New Roman" w:cs="Times New Roman"/>
          <w:sz w:val="24"/>
          <w:szCs w:val="24"/>
          <w:lang w:val="en-US"/>
        </w:rPr>
        <w:t>3.</w:t>
      </w:r>
      <w:r w:rsidRPr="0048191D">
        <w:rPr>
          <w:rFonts w:ascii="Times New Roman" w:hAnsi="Times New Roman" w:cs="Times New Roman"/>
          <w:sz w:val="24"/>
          <w:szCs w:val="24"/>
          <w:lang w:val="en-US"/>
        </w:rPr>
        <w:t xml:space="preserve"> Problemy konkurentnogo razvitija otraslej APK v uslovijah globalizacii jekonomiki [Tekst] : monografija / Piterskaja L. Ju., Avarskij N. D., Voroshilova I. V [i dr.]. – Krasnodar, KubGAU, 2014. – 270 s.</w:t>
      </w:r>
    </w:p>
    <w:p w:rsidR="00860FF0" w:rsidRPr="0048191D" w:rsidRDefault="00860FF0" w:rsidP="0048191D">
      <w:pPr>
        <w:spacing w:after="0" w:line="240" w:lineRule="auto"/>
        <w:ind w:firstLine="567"/>
        <w:jc w:val="both"/>
        <w:rPr>
          <w:rFonts w:ascii="Times New Roman" w:hAnsi="Times New Roman" w:cs="Times New Roman"/>
          <w:sz w:val="24"/>
          <w:szCs w:val="24"/>
          <w:lang w:val="en-US"/>
        </w:rPr>
      </w:pPr>
      <w:r w:rsidRPr="00BF5893">
        <w:rPr>
          <w:rFonts w:ascii="Times New Roman" w:hAnsi="Times New Roman" w:cs="Times New Roman"/>
          <w:sz w:val="24"/>
          <w:szCs w:val="24"/>
          <w:lang w:val="en-US"/>
        </w:rPr>
        <w:t>4.</w:t>
      </w:r>
      <w:r w:rsidRPr="0048191D">
        <w:rPr>
          <w:rFonts w:ascii="Times New Roman" w:hAnsi="Times New Roman" w:cs="Times New Roman"/>
          <w:sz w:val="24"/>
          <w:szCs w:val="24"/>
          <w:lang w:val="en-US"/>
        </w:rPr>
        <w:t xml:space="preserve"> Gmurman V. E. Teorija verojatnostej i matematicheskaja statistika: ucheb. posobie. – 12-e izd., pererab. - M.: Vysshee obrazovanie, Jurajt-Izdat, 2009. – 479 s.</w:t>
      </w:r>
    </w:p>
    <w:p w:rsidR="00860FF0" w:rsidRPr="0048191D" w:rsidRDefault="00860FF0" w:rsidP="0048191D">
      <w:pPr>
        <w:spacing w:after="0" w:line="240" w:lineRule="auto"/>
        <w:ind w:firstLine="567"/>
        <w:jc w:val="both"/>
        <w:rPr>
          <w:rFonts w:ascii="Times New Roman" w:hAnsi="Times New Roman" w:cs="Times New Roman"/>
          <w:sz w:val="24"/>
          <w:szCs w:val="24"/>
          <w:lang w:val="en-US"/>
        </w:rPr>
      </w:pPr>
      <w:r w:rsidRPr="001C2D94">
        <w:rPr>
          <w:rFonts w:ascii="Times New Roman" w:hAnsi="Times New Roman" w:cs="Times New Roman"/>
          <w:sz w:val="24"/>
          <w:szCs w:val="24"/>
          <w:lang w:val="en-US"/>
        </w:rPr>
        <w:t>5.</w:t>
      </w:r>
      <w:r w:rsidRPr="0048191D">
        <w:rPr>
          <w:rFonts w:ascii="Times New Roman" w:hAnsi="Times New Roman" w:cs="Times New Roman"/>
          <w:sz w:val="24"/>
          <w:szCs w:val="24"/>
          <w:lang w:val="en-US"/>
        </w:rPr>
        <w:t xml:space="preserve"> Piterskaja L. Ju. Strahovanie urozhaja, kak forma gosudarstvennogo regulirovanija vosproizvodstvennoj dejatel'nosti v rastenievodstve [Tekst] / L. Ju. Piterskaja, N. A. Tlisheva // Trudy Kubanskogo gosudarstvennogo agrarnogo universiteta. –  2012. – № 35. –  S. 60–67.</w:t>
      </w:r>
    </w:p>
    <w:p w:rsidR="00860FF0" w:rsidRPr="0048191D" w:rsidRDefault="00860FF0" w:rsidP="0048191D">
      <w:pPr>
        <w:spacing w:after="0" w:line="240" w:lineRule="auto"/>
        <w:ind w:firstLine="567"/>
        <w:jc w:val="both"/>
        <w:rPr>
          <w:rFonts w:ascii="Times New Roman" w:hAnsi="Times New Roman" w:cs="Times New Roman"/>
          <w:sz w:val="24"/>
          <w:szCs w:val="24"/>
          <w:lang w:val="en-US"/>
        </w:rPr>
      </w:pPr>
      <w:r w:rsidRPr="00BF5893">
        <w:rPr>
          <w:rFonts w:ascii="Times New Roman" w:hAnsi="Times New Roman" w:cs="Times New Roman"/>
          <w:sz w:val="24"/>
          <w:szCs w:val="24"/>
          <w:lang w:val="en-US"/>
        </w:rPr>
        <w:t>6.</w:t>
      </w:r>
      <w:r w:rsidRPr="0048191D">
        <w:rPr>
          <w:rFonts w:ascii="Times New Roman" w:hAnsi="Times New Roman" w:cs="Times New Roman"/>
          <w:sz w:val="24"/>
          <w:szCs w:val="24"/>
          <w:lang w:val="en-US"/>
        </w:rPr>
        <w:t xml:space="preserve"> Tlisheva N. A. Gosudarstvennoe regulirovanie vosproizvodstvennyh processov v agrarnom sektore jekonomiki: diss. … kand. jekon. nauk / N. A. Tlisheva. – Krasnodar, 2013. – 288 s.</w:t>
      </w:r>
    </w:p>
    <w:sectPr w:rsidR="00860FF0" w:rsidRPr="0048191D" w:rsidSect="00A67665">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0FF0" w:rsidRDefault="00860FF0" w:rsidP="006B6E4B">
      <w:pPr>
        <w:spacing w:after="0" w:line="240" w:lineRule="auto"/>
      </w:pPr>
      <w:r>
        <w:separator/>
      </w:r>
    </w:p>
  </w:endnote>
  <w:endnote w:type="continuationSeparator" w:id="0">
    <w:p w:rsidR="00860FF0" w:rsidRDefault="00860FF0" w:rsidP="006B6E4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wift Light Regular">
    <w:altName w:val="Times New Roman"/>
    <w:panose1 w:val="00000000000000000000"/>
    <w:charset w:val="00"/>
    <w:family w:val="roman"/>
    <w:notTrueType/>
    <w:pitch w:val="default"/>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0FF0" w:rsidRDefault="00860FF0">
    <w:pPr>
      <w:pStyle w:val="Footer"/>
    </w:pPr>
    <w:r w:rsidRPr="000925B3">
      <w:rPr>
        <w:rFonts w:ascii="Times New Roman" w:hAnsi="Times New Roman"/>
        <w:sz w:val="24"/>
        <w:szCs w:val="24"/>
      </w:rPr>
      <w:t>http://ej.kubagro.ru/20</w:t>
    </w:r>
    <w:r w:rsidRPr="000925B3">
      <w:rPr>
        <w:rFonts w:ascii="Times New Roman" w:hAnsi="Times New Roman"/>
        <w:sz w:val="24"/>
        <w:szCs w:val="24"/>
        <w:lang w:val="en-US"/>
      </w:rPr>
      <w:t>17</w:t>
    </w:r>
    <w:r w:rsidRPr="000925B3">
      <w:rPr>
        <w:rFonts w:ascii="Times New Roman" w:hAnsi="Times New Roman"/>
        <w:sz w:val="24"/>
        <w:szCs w:val="24"/>
      </w:rPr>
      <w:t>/</w:t>
    </w:r>
    <w:r w:rsidRPr="000925B3">
      <w:rPr>
        <w:rFonts w:ascii="Times New Roman" w:hAnsi="Times New Roman"/>
        <w:sz w:val="24"/>
        <w:szCs w:val="24"/>
        <w:lang w:val="en-US"/>
      </w:rPr>
      <w:t>0</w:t>
    </w:r>
    <w:r>
      <w:rPr>
        <w:rFonts w:ascii="Times New Roman" w:hAnsi="Times New Roman"/>
        <w:sz w:val="24"/>
        <w:szCs w:val="24"/>
      </w:rPr>
      <w:t>9</w:t>
    </w:r>
    <w:r w:rsidRPr="000925B3">
      <w:rPr>
        <w:rFonts w:ascii="Times New Roman" w:hAnsi="Times New Roman"/>
        <w:sz w:val="24"/>
        <w:szCs w:val="24"/>
      </w:rPr>
      <w:t>/pdf/</w:t>
    </w:r>
    <w:r>
      <w:rPr>
        <w:rFonts w:ascii="Times New Roman" w:hAnsi="Times New Roman"/>
        <w:sz w:val="24"/>
        <w:szCs w:val="24"/>
      </w:rPr>
      <w:t>79</w:t>
    </w:r>
    <w:r w:rsidRPr="000925B3">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0FF0" w:rsidRDefault="00860FF0" w:rsidP="006B6E4B">
      <w:pPr>
        <w:spacing w:after="0" w:line="240" w:lineRule="auto"/>
      </w:pPr>
      <w:r>
        <w:separator/>
      </w:r>
    </w:p>
  </w:footnote>
  <w:footnote w:type="continuationSeparator" w:id="0">
    <w:p w:rsidR="00860FF0" w:rsidRDefault="00860FF0" w:rsidP="006B6E4B">
      <w:pPr>
        <w:spacing w:after="0" w:line="240" w:lineRule="auto"/>
      </w:pPr>
      <w:r>
        <w:continuationSeparator/>
      </w:r>
    </w:p>
  </w:footnote>
  <w:footnote w:id="1">
    <w:p w:rsidR="00860FF0" w:rsidRDefault="00860FF0">
      <w:pPr>
        <w:pStyle w:val="FootnoteText"/>
      </w:pPr>
      <w:r>
        <w:rPr>
          <w:rStyle w:val="FootnoteReference"/>
          <w:rFonts w:cs="Calibri"/>
        </w:rPr>
        <w:footnoteRef/>
      </w:r>
      <w:r>
        <w:t xml:space="preserve"> </w:t>
      </w:r>
      <w:r w:rsidRPr="002E25D6">
        <w:rPr>
          <w:rFonts w:ascii="Times New Roman" w:hAnsi="Times New Roman" w:cs="Times New Roman"/>
          <w:bCs/>
          <w:sz w:val="18"/>
          <w:szCs w:val="18"/>
        </w:rPr>
        <w:t xml:space="preserve">Издано при финансовой поддержке Отделения гуманитарных и общественных наук Российского фонда фундаментальных исследований (договор №17-12-23032/17-ОГОН) и Администрации Краснодарского края (трехстороннее соглашение о </w:t>
      </w:r>
      <w:r w:rsidRPr="002E25D6">
        <w:rPr>
          <w:rFonts w:ascii="Times New Roman" w:hAnsi="Times New Roman" w:cs="Times New Roman"/>
          <w:sz w:val="18"/>
          <w:szCs w:val="18"/>
        </w:rPr>
        <w:t xml:space="preserve">поддержке проекта гуманитарного научного исследования № 47.05.01/8-06.3 от 18 августа </w:t>
      </w:r>
      <w:smartTag w:uri="urn:schemas-microsoft-com:office:smarttags" w:element="metricconverter">
        <w:smartTagPr>
          <w:attr w:name="ProductID" w:val="2017 г"/>
        </w:smartTagPr>
        <w:r w:rsidRPr="002E25D6">
          <w:rPr>
            <w:rFonts w:ascii="Times New Roman" w:hAnsi="Times New Roman" w:cs="Times New Roman"/>
            <w:sz w:val="18"/>
            <w:szCs w:val="18"/>
          </w:rPr>
          <w:t>2017 г</w:t>
        </w:r>
      </w:smartTag>
      <w:r w:rsidRPr="002E25D6">
        <w:rPr>
          <w:rFonts w:ascii="Times New Roman" w:hAnsi="Times New Roman" w:cs="Times New Roman"/>
          <w:sz w:val="18"/>
          <w:szCs w:val="18"/>
        </w:rPr>
        <w:t>.);</w:t>
      </w:r>
      <w:r w:rsidRPr="002E25D6">
        <w:rPr>
          <w:rFonts w:ascii="Times New Roman" w:hAnsi="Times New Roman" w:cs="Times New Roman"/>
          <w:bCs/>
          <w:sz w:val="18"/>
          <w:szCs w:val="18"/>
        </w:rPr>
        <w:t xml:space="preserve"> тема НИОКТР: «Активизация воспроизводственных процессов в аграрном секторе экономики Юга России»</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0FF0" w:rsidRDefault="00860FF0" w:rsidP="005C5634">
    <w:pPr>
      <w:pStyle w:val="Header"/>
      <w:framePr w:wrap="around" w:vAnchor="text" w:hAnchor="margin" w:xAlign="right" w:y="1"/>
      <w:rPr>
        <w:rStyle w:val="PageNumber"/>
        <w:rFonts w:cs="Calibri"/>
      </w:rPr>
    </w:pPr>
    <w:r>
      <w:rPr>
        <w:rStyle w:val="PageNumber"/>
        <w:rFonts w:cs="Calibri"/>
      </w:rPr>
      <w:fldChar w:fldCharType="begin"/>
    </w:r>
    <w:r>
      <w:rPr>
        <w:rStyle w:val="PageNumber"/>
        <w:rFonts w:cs="Calibri"/>
      </w:rPr>
      <w:instrText xml:space="preserve">PAGE  </w:instrText>
    </w:r>
    <w:r>
      <w:rPr>
        <w:rStyle w:val="PageNumber"/>
        <w:rFonts w:cs="Calibri"/>
      </w:rPr>
      <w:fldChar w:fldCharType="end"/>
    </w:r>
  </w:p>
  <w:p w:rsidR="00860FF0" w:rsidRDefault="00860FF0" w:rsidP="007F7998">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0FF0" w:rsidRPr="007F7998" w:rsidRDefault="00860FF0" w:rsidP="005C5634">
    <w:pPr>
      <w:pStyle w:val="Header"/>
      <w:framePr w:wrap="around" w:vAnchor="text" w:hAnchor="margin" w:xAlign="right" w:y="1"/>
      <w:rPr>
        <w:rStyle w:val="PageNumber"/>
        <w:rFonts w:ascii="Times New Roman" w:hAnsi="Times New Roman"/>
        <w:sz w:val="28"/>
        <w:szCs w:val="28"/>
      </w:rPr>
    </w:pPr>
    <w:r w:rsidRPr="007F7998">
      <w:rPr>
        <w:rStyle w:val="PageNumber"/>
        <w:rFonts w:ascii="Times New Roman" w:hAnsi="Times New Roman"/>
        <w:sz w:val="28"/>
        <w:szCs w:val="28"/>
      </w:rPr>
      <w:fldChar w:fldCharType="begin"/>
    </w:r>
    <w:r w:rsidRPr="007F7998">
      <w:rPr>
        <w:rStyle w:val="PageNumber"/>
        <w:rFonts w:ascii="Times New Roman" w:hAnsi="Times New Roman"/>
        <w:sz w:val="28"/>
        <w:szCs w:val="28"/>
      </w:rPr>
      <w:instrText xml:space="preserve">PAGE  </w:instrText>
    </w:r>
    <w:r w:rsidRPr="007F7998">
      <w:rPr>
        <w:rStyle w:val="PageNumber"/>
        <w:rFonts w:ascii="Times New Roman" w:hAnsi="Times New Roman"/>
        <w:sz w:val="28"/>
        <w:szCs w:val="28"/>
      </w:rPr>
      <w:fldChar w:fldCharType="separate"/>
    </w:r>
    <w:r>
      <w:rPr>
        <w:rStyle w:val="PageNumber"/>
        <w:rFonts w:ascii="Times New Roman" w:hAnsi="Times New Roman"/>
        <w:noProof/>
        <w:sz w:val="28"/>
        <w:szCs w:val="28"/>
      </w:rPr>
      <w:t>15</w:t>
    </w:r>
    <w:r w:rsidRPr="007F7998">
      <w:rPr>
        <w:rStyle w:val="PageNumber"/>
        <w:rFonts w:ascii="Times New Roman" w:hAnsi="Times New Roman"/>
        <w:sz w:val="28"/>
        <w:szCs w:val="28"/>
      </w:rPr>
      <w:fldChar w:fldCharType="end"/>
    </w:r>
  </w:p>
  <w:p w:rsidR="00860FF0" w:rsidRDefault="00860FF0" w:rsidP="007F7998">
    <w:pPr>
      <w:pStyle w:val="Header"/>
      <w:ind w:right="360"/>
    </w:pPr>
    <w:r w:rsidRPr="00972074">
      <w:rPr>
        <w:rFonts w:ascii="Times New Roman" w:hAnsi="Times New Roman"/>
        <w:sz w:val="24"/>
        <w:szCs w:val="24"/>
      </w:rPr>
      <w:t>Научный журнал КубГАУ, №133(09), 2017 года</w:t>
    </w:r>
  </w:p>
  <w:p w:rsidR="00860FF0" w:rsidRDefault="00860FF0">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F52BF"/>
    <w:rsid w:val="00057A89"/>
    <w:rsid w:val="000925B3"/>
    <w:rsid w:val="000A46C3"/>
    <w:rsid w:val="00141442"/>
    <w:rsid w:val="00154804"/>
    <w:rsid w:val="001C2D94"/>
    <w:rsid w:val="001D1491"/>
    <w:rsid w:val="001E693A"/>
    <w:rsid w:val="002B1740"/>
    <w:rsid w:val="002B1971"/>
    <w:rsid w:val="002E25D6"/>
    <w:rsid w:val="003047C2"/>
    <w:rsid w:val="00315F16"/>
    <w:rsid w:val="003D0FA1"/>
    <w:rsid w:val="003F454C"/>
    <w:rsid w:val="0048191D"/>
    <w:rsid w:val="004A277E"/>
    <w:rsid w:val="004B63A1"/>
    <w:rsid w:val="004F52BF"/>
    <w:rsid w:val="00526A08"/>
    <w:rsid w:val="005C5634"/>
    <w:rsid w:val="005F5068"/>
    <w:rsid w:val="0062382A"/>
    <w:rsid w:val="00623D13"/>
    <w:rsid w:val="00637C8B"/>
    <w:rsid w:val="00657A82"/>
    <w:rsid w:val="00670B7D"/>
    <w:rsid w:val="006B6E4B"/>
    <w:rsid w:val="006D109C"/>
    <w:rsid w:val="007052D1"/>
    <w:rsid w:val="00744CCB"/>
    <w:rsid w:val="007A3180"/>
    <w:rsid w:val="007A728C"/>
    <w:rsid w:val="007F7998"/>
    <w:rsid w:val="00821447"/>
    <w:rsid w:val="00825E0D"/>
    <w:rsid w:val="0084020C"/>
    <w:rsid w:val="0085304C"/>
    <w:rsid w:val="00860FF0"/>
    <w:rsid w:val="00866B91"/>
    <w:rsid w:val="0087338D"/>
    <w:rsid w:val="008F3626"/>
    <w:rsid w:val="0093660E"/>
    <w:rsid w:val="009464DA"/>
    <w:rsid w:val="00972074"/>
    <w:rsid w:val="00A2496E"/>
    <w:rsid w:val="00A531AB"/>
    <w:rsid w:val="00A67665"/>
    <w:rsid w:val="00AB3FFE"/>
    <w:rsid w:val="00AF35F8"/>
    <w:rsid w:val="00BF5893"/>
    <w:rsid w:val="00C407B9"/>
    <w:rsid w:val="00C416F3"/>
    <w:rsid w:val="00C82703"/>
    <w:rsid w:val="00CB524E"/>
    <w:rsid w:val="00CD0651"/>
    <w:rsid w:val="00D215A4"/>
    <w:rsid w:val="00D27968"/>
    <w:rsid w:val="00D61C68"/>
    <w:rsid w:val="00DC4A63"/>
    <w:rsid w:val="00DC7DC5"/>
    <w:rsid w:val="00DD63E5"/>
    <w:rsid w:val="00E06328"/>
    <w:rsid w:val="00E152B8"/>
    <w:rsid w:val="00E21555"/>
    <w:rsid w:val="00E322A8"/>
    <w:rsid w:val="00F352EE"/>
    <w:rsid w:val="00F360EB"/>
    <w:rsid w:val="00F77AA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52BF"/>
    <w:pPr>
      <w:spacing w:after="200" w:line="276" w:lineRule="auto"/>
    </w:pPr>
    <w:rPr>
      <w:rFonts w:cs="Calibri"/>
      <w:color w:val="00000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rsid w:val="004F52BF"/>
    <w:rPr>
      <w:rFonts w:cs="Times New Roman"/>
      <w:color w:val="555555"/>
      <w:u w:val="none"/>
      <w:effect w:val="none"/>
    </w:rPr>
  </w:style>
  <w:style w:type="table" w:customStyle="1" w:styleId="GridTableLight">
    <w:name w:val="Grid Table Light"/>
    <w:uiPriority w:val="99"/>
    <w:rsid w:val="004F52BF"/>
    <w:rPr>
      <w:rFonts w:cs="Calibri"/>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styleId="Strong">
    <w:name w:val="Strong"/>
    <w:basedOn w:val="DefaultParagraphFont"/>
    <w:uiPriority w:val="99"/>
    <w:qFormat/>
    <w:rsid w:val="004F52BF"/>
    <w:rPr>
      <w:rFonts w:cs="Times New Roman"/>
      <w:b/>
    </w:rPr>
  </w:style>
  <w:style w:type="character" w:customStyle="1" w:styleId="hl">
    <w:name w:val="hl"/>
    <w:uiPriority w:val="99"/>
    <w:rsid w:val="004F52BF"/>
  </w:style>
  <w:style w:type="character" w:customStyle="1" w:styleId="bigtext">
    <w:name w:val="bigtext"/>
    <w:uiPriority w:val="99"/>
    <w:rsid w:val="004F52BF"/>
  </w:style>
  <w:style w:type="paragraph" w:styleId="BodyText">
    <w:name w:val="Body Text"/>
    <w:basedOn w:val="Normal"/>
    <w:link w:val="BodyTextChar"/>
    <w:uiPriority w:val="99"/>
    <w:rsid w:val="00C416F3"/>
    <w:pPr>
      <w:spacing w:after="120"/>
    </w:pPr>
    <w:rPr>
      <w:rFonts w:ascii="Times New Roman" w:eastAsia="Times New Roman" w:hAnsi="Times New Roman" w:cs="Times New Roman"/>
      <w:color w:val="auto"/>
      <w:sz w:val="24"/>
      <w:szCs w:val="24"/>
    </w:rPr>
  </w:style>
  <w:style w:type="character" w:customStyle="1" w:styleId="BodyTextChar">
    <w:name w:val="Body Text Char"/>
    <w:basedOn w:val="DefaultParagraphFont"/>
    <w:link w:val="BodyText"/>
    <w:uiPriority w:val="99"/>
    <w:locked/>
    <w:rsid w:val="00C416F3"/>
    <w:rPr>
      <w:rFonts w:ascii="Times New Roman" w:hAnsi="Times New Roman" w:cs="Times New Roman"/>
      <w:sz w:val="24"/>
      <w:szCs w:val="24"/>
      <w:lang w:eastAsia="ru-RU" w:bidi="ar-SA"/>
    </w:rPr>
  </w:style>
  <w:style w:type="paragraph" w:styleId="Header">
    <w:name w:val="header"/>
    <w:basedOn w:val="Normal"/>
    <w:link w:val="HeaderChar"/>
    <w:uiPriority w:val="99"/>
    <w:rsid w:val="006B6E4B"/>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6B6E4B"/>
    <w:rPr>
      <w:rFonts w:ascii="Calibri" w:hAnsi="Calibri" w:cs="Calibri"/>
      <w:color w:val="000000"/>
      <w:lang w:eastAsia="ru-RU" w:bidi="ar-SA"/>
    </w:rPr>
  </w:style>
  <w:style w:type="paragraph" w:styleId="Footer">
    <w:name w:val="footer"/>
    <w:basedOn w:val="Normal"/>
    <w:link w:val="FooterChar"/>
    <w:uiPriority w:val="99"/>
    <w:rsid w:val="006B6E4B"/>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6B6E4B"/>
    <w:rPr>
      <w:rFonts w:ascii="Calibri" w:hAnsi="Calibri" w:cs="Calibri"/>
      <w:color w:val="000000"/>
      <w:lang w:eastAsia="ru-RU" w:bidi="ar-SA"/>
    </w:rPr>
  </w:style>
  <w:style w:type="paragraph" w:styleId="BalloonText">
    <w:name w:val="Balloon Text"/>
    <w:basedOn w:val="Normal"/>
    <w:link w:val="BalloonTextChar"/>
    <w:uiPriority w:val="99"/>
    <w:semiHidden/>
    <w:rsid w:val="006B6E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B6E4B"/>
    <w:rPr>
      <w:rFonts w:ascii="Tahoma" w:hAnsi="Tahoma" w:cs="Tahoma"/>
      <w:color w:val="000000"/>
      <w:sz w:val="16"/>
      <w:szCs w:val="16"/>
      <w:lang w:eastAsia="ru-RU" w:bidi="ar-SA"/>
    </w:rPr>
  </w:style>
  <w:style w:type="paragraph" w:styleId="FootnoteText">
    <w:name w:val="footnote text"/>
    <w:basedOn w:val="Normal"/>
    <w:link w:val="FootnoteTextChar"/>
    <w:uiPriority w:val="99"/>
    <w:semiHidden/>
    <w:rsid w:val="002E25D6"/>
    <w:rPr>
      <w:sz w:val="20"/>
      <w:szCs w:val="20"/>
    </w:rPr>
  </w:style>
  <w:style w:type="character" w:customStyle="1" w:styleId="FootnoteTextChar">
    <w:name w:val="Footnote Text Char"/>
    <w:basedOn w:val="DefaultParagraphFont"/>
    <w:link w:val="FootnoteText"/>
    <w:uiPriority w:val="99"/>
    <w:semiHidden/>
    <w:locked/>
    <w:rPr>
      <w:rFonts w:cs="Calibri"/>
      <w:color w:val="000000"/>
      <w:sz w:val="20"/>
      <w:szCs w:val="20"/>
    </w:rPr>
  </w:style>
  <w:style w:type="character" w:styleId="FootnoteReference">
    <w:name w:val="footnote reference"/>
    <w:basedOn w:val="DefaultParagraphFont"/>
    <w:uiPriority w:val="99"/>
    <w:semiHidden/>
    <w:rsid w:val="002E25D6"/>
    <w:rPr>
      <w:rFonts w:cs="Times New Roman"/>
      <w:vertAlign w:val="superscript"/>
    </w:rPr>
  </w:style>
  <w:style w:type="character" w:styleId="PageNumber">
    <w:name w:val="page number"/>
    <w:basedOn w:val="DefaultParagraphFont"/>
    <w:uiPriority w:val="99"/>
    <w:rsid w:val="007F7998"/>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insur-info.ru/register/company/2239/"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oleObject" Target="embeddings/oleObject3.bin"/><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3.wmf"/><Relationship Id="rId34" Type="http://schemas.openxmlformats.org/officeDocument/2006/relationships/hyperlink" Target="http://www.consultant.ru/document/cons_doc_LAW_185727/" TargetMode="External"/><Relationship Id="rId7" Type="http://schemas.openxmlformats.org/officeDocument/2006/relationships/hyperlink" Target="http://www.insur-info.ru/register/company/2947/"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wmf"/><Relationship Id="rId33" Type="http://schemas.openxmlformats.org/officeDocument/2006/relationships/image" Target="http://aeconomy.ru/upload/foto/260917/4.jpg" TargetMode="External"/><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openxmlformats.org/officeDocument/2006/relationships/styles" Target="styles.xml"/><Relationship Id="rId6" Type="http://schemas.openxmlformats.org/officeDocument/2006/relationships/hyperlink" Target="http://www.insur-info.ru/register/company/1/" TargetMode="External"/><Relationship Id="rId11" Type="http://schemas.openxmlformats.org/officeDocument/2006/relationships/image" Target="media/image3.png"/><Relationship Id="rId24" Type="http://schemas.openxmlformats.org/officeDocument/2006/relationships/oleObject" Target="embeddings/oleObject2.bin"/><Relationship Id="rId32" Type="http://schemas.openxmlformats.org/officeDocument/2006/relationships/image" Target="media/image18.jpeg"/><Relationship Id="rId37" Type="http://schemas.openxmlformats.org/officeDocument/2006/relationships/hyperlink" Target="https://elibrary.ru/contents.asp?issueid=1017350&amp;selid=17747474" TargetMode="External"/><Relationship Id="rId5"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4.wmf"/><Relationship Id="rId28" Type="http://schemas.openxmlformats.org/officeDocument/2006/relationships/header" Target="header2.xml"/><Relationship Id="rId36"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17.png"/><Relationship Id="rId4" Type="http://schemas.openxmlformats.org/officeDocument/2006/relationships/footnotes" Target="footnot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oleObject1.bin"/><Relationship Id="rId27" Type="http://schemas.openxmlformats.org/officeDocument/2006/relationships/header" Target="header1.xml"/><Relationship Id="rId30" Type="http://schemas.openxmlformats.org/officeDocument/2006/relationships/image" Target="media/image16.png"/><Relationship Id="rId35" Type="http://schemas.openxmlformats.org/officeDocument/2006/relationships/hyperlink" Target="http://www.consultant.ru/document/cons_doc_LAW_11736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118</TotalTime>
  <Pages>15</Pages>
  <Words>3337</Words>
  <Characters>19022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Sergey</cp:lastModifiedBy>
  <cp:revision>15</cp:revision>
  <dcterms:created xsi:type="dcterms:W3CDTF">2017-11-26T16:55:00Z</dcterms:created>
  <dcterms:modified xsi:type="dcterms:W3CDTF">2017-12-08T09:27:00Z</dcterms:modified>
</cp:coreProperties>
</file>