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80FFE" w:rsidRPr="00075505" w:rsidTr="00075505">
        <w:tc>
          <w:tcPr>
            <w:tcW w:w="4643" w:type="dxa"/>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УДК 339.54</w:t>
            </w:r>
          </w:p>
          <w:p w:rsidR="00F80FFE" w:rsidRPr="00075505" w:rsidRDefault="00F80FFE" w:rsidP="00D434DA">
            <w:pPr>
              <w:spacing w:after="0" w:line="240" w:lineRule="auto"/>
              <w:rPr>
                <w:rFonts w:ascii="Times New Roman" w:hAnsi="Times New Roman"/>
                <w:sz w:val="20"/>
                <w:szCs w:val="20"/>
              </w:rPr>
            </w:pPr>
          </w:p>
          <w:p w:rsidR="00F80FFE" w:rsidRPr="00075505" w:rsidRDefault="00F80FFE" w:rsidP="00D434DA">
            <w:pPr>
              <w:tabs>
                <w:tab w:val="right" w:pos="4427"/>
              </w:tabs>
              <w:spacing w:after="0" w:line="240" w:lineRule="auto"/>
              <w:rPr>
                <w:rFonts w:ascii="Times New Roman" w:hAnsi="Times New Roman"/>
                <w:b/>
                <w:sz w:val="20"/>
                <w:szCs w:val="20"/>
              </w:rPr>
            </w:pPr>
            <w:r w:rsidRPr="00075505">
              <w:rPr>
                <w:rFonts w:ascii="Times New Roman" w:hAnsi="Times New Roman"/>
                <w:sz w:val="20"/>
                <w:szCs w:val="20"/>
              </w:rPr>
              <w:t>08.00.00 Экономические науки</w:t>
            </w:r>
            <w:r w:rsidRPr="00075505">
              <w:rPr>
                <w:rFonts w:ascii="Times New Roman" w:hAnsi="Times New Roman"/>
                <w:sz w:val="20"/>
                <w:szCs w:val="20"/>
              </w:rPr>
              <w:tab/>
            </w:r>
          </w:p>
        </w:tc>
        <w:tc>
          <w:tcPr>
            <w:tcW w:w="4643" w:type="dxa"/>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UDC 339.54</w:t>
            </w:r>
          </w:p>
          <w:p w:rsidR="00F80FFE" w:rsidRPr="00075505" w:rsidRDefault="00F80FFE" w:rsidP="00D434DA">
            <w:pPr>
              <w:spacing w:after="0" w:line="240" w:lineRule="auto"/>
              <w:rPr>
                <w:rFonts w:ascii="Times New Roman" w:hAnsi="Times New Roman"/>
                <w:strike/>
                <w:sz w:val="20"/>
                <w:szCs w:val="20"/>
              </w:rPr>
            </w:pPr>
          </w:p>
          <w:p w:rsidR="00F80FFE" w:rsidRPr="00075505" w:rsidRDefault="00F80FFE" w:rsidP="00D434DA">
            <w:pPr>
              <w:spacing w:after="0" w:line="240" w:lineRule="auto"/>
              <w:rPr>
                <w:rFonts w:ascii="Times New Roman" w:hAnsi="Times New Roman"/>
                <w:b/>
                <w:sz w:val="20"/>
                <w:szCs w:val="20"/>
              </w:rPr>
            </w:pPr>
            <w:r w:rsidRPr="00075505">
              <w:rPr>
                <w:rFonts w:ascii="Times New Roman" w:hAnsi="Times New Roman"/>
                <w:sz w:val="20"/>
                <w:szCs w:val="20"/>
                <w:lang w:val="en-US"/>
              </w:rPr>
              <w:t>Economic sciences</w:t>
            </w:r>
          </w:p>
        </w:tc>
      </w:tr>
      <w:tr w:rsidR="00F80FFE" w:rsidRPr="00075505" w:rsidTr="00075505">
        <w:trPr>
          <w:trHeight w:val="90"/>
        </w:trPr>
        <w:tc>
          <w:tcPr>
            <w:tcW w:w="4643" w:type="dxa"/>
          </w:tcPr>
          <w:p w:rsidR="00F80FFE" w:rsidRPr="00075505" w:rsidRDefault="00F80FFE" w:rsidP="00D434DA">
            <w:pPr>
              <w:spacing w:after="0" w:line="240" w:lineRule="auto"/>
              <w:rPr>
                <w:rFonts w:ascii="Times New Roman" w:hAnsi="Times New Roman"/>
                <w:strike/>
                <w:sz w:val="20"/>
                <w:szCs w:val="20"/>
              </w:rPr>
            </w:pPr>
          </w:p>
        </w:tc>
        <w:tc>
          <w:tcPr>
            <w:tcW w:w="4643" w:type="dxa"/>
          </w:tcPr>
          <w:p w:rsidR="00F80FFE" w:rsidRPr="00075505" w:rsidRDefault="00F80FFE" w:rsidP="00D434DA">
            <w:pPr>
              <w:spacing w:after="0" w:line="240" w:lineRule="auto"/>
              <w:rPr>
                <w:rFonts w:ascii="Times New Roman" w:hAnsi="Times New Roman"/>
                <w:strike/>
                <w:sz w:val="20"/>
                <w:szCs w:val="20"/>
              </w:rPr>
            </w:pPr>
          </w:p>
        </w:tc>
      </w:tr>
      <w:tr w:rsidR="00F80FFE" w:rsidRPr="00746EFF" w:rsidTr="00075505">
        <w:tc>
          <w:tcPr>
            <w:tcW w:w="4643" w:type="dxa"/>
            <w:shd w:val="clear" w:color="auto" w:fill="FFFFFF"/>
          </w:tcPr>
          <w:p w:rsidR="00F80FFE" w:rsidRPr="00075505" w:rsidRDefault="00F80FFE" w:rsidP="00D434DA">
            <w:pPr>
              <w:spacing w:after="0" w:line="240" w:lineRule="auto"/>
              <w:rPr>
                <w:rFonts w:ascii="Times New Roman" w:hAnsi="Times New Roman"/>
                <w:b/>
                <w:sz w:val="20"/>
                <w:szCs w:val="20"/>
              </w:rPr>
            </w:pPr>
            <w:r w:rsidRPr="00075505">
              <w:rPr>
                <w:rFonts w:ascii="Times New Roman" w:hAnsi="Times New Roman"/>
                <w:b/>
                <w:sz w:val="20"/>
                <w:szCs w:val="20"/>
              </w:rPr>
              <w:t xml:space="preserve">ВНЕШНЕТОРГОВАЯ ПОЛИТИКА РОССИИ КАК ОСНОВА УГЛУБЛЕНИЯ ИНТЕГРАЦИИ В ЕАЭС </w:t>
            </w:r>
          </w:p>
        </w:tc>
        <w:tc>
          <w:tcPr>
            <w:tcW w:w="4643" w:type="dxa"/>
          </w:tcPr>
          <w:p w:rsidR="00F80FFE" w:rsidRPr="00075505" w:rsidRDefault="00F80FFE" w:rsidP="00D434DA">
            <w:pPr>
              <w:spacing w:after="0" w:line="240" w:lineRule="auto"/>
              <w:rPr>
                <w:rFonts w:ascii="Times New Roman" w:hAnsi="Times New Roman"/>
                <w:b/>
                <w:sz w:val="20"/>
                <w:szCs w:val="20"/>
                <w:lang w:val="en-US"/>
              </w:rPr>
            </w:pPr>
            <w:smartTag w:uri="urn:schemas-microsoft-com:office:smarttags" w:element="place">
              <w:smartTag w:uri="urn:schemas-microsoft-com:office:smarttags" w:element="country-region">
                <w:r w:rsidRPr="00075505">
                  <w:rPr>
                    <w:rFonts w:ascii="Times New Roman" w:hAnsi="Times New Roman"/>
                    <w:b/>
                    <w:sz w:val="20"/>
                    <w:szCs w:val="20"/>
                    <w:lang w:val="en-US"/>
                  </w:rPr>
                  <w:t>RUSSIA</w:t>
                </w:r>
              </w:smartTag>
            </w:smartTag>
            <w:r w:rsidRPr="00075505">
              <w:rPr>
                <w:rFonts w:ascii="Times New Roman" w:hAnsi="Times New Roman"/>
                <w:b/>
                <w:sz w:val="20"/>
                <w:szCs w:val="20"/>
                <w:lang w:val="en-US"/>
              </w:rPr>
              <w:t>'S FOREIGN TRADE POLICY AS THE BASIS FOR DEEPENING THE INTEGRATION IN THE EAEU</w:t>
            </w:r>
          </w:p>
        </w:tc>
      </w:tr>
      <w:tr w:rsidR="00F80FFE" w:rsidRPr="00746EFF" w:rsidTr="00075505">
        <w:tc>
          <w:tcPr>
            <w:tcW w:w="4643" w:type="dxa"/>
            <w:shd w:val="clear" w:color="auto" w:fill="FFFFFF"/>
          </w:tcPr>
          <w:p w:rsidR="00F80FFE" w:rsidRPr="00075505" w:rsidRDefault="00F80FFE" w:rsidP="00D434DA">
            <w:pPr>
              <w:spacing w:after="0" w:line="240" w:lineRule="auto"/>
              <w:rPr>
                <w:rFonts w:ascii="Times New Roman" w:hAnsi="Times New Roman"/>
                <w:b/>
                <w:strike/>
                <w:sz w:val="20"/>
                <w:szCs w:val="20"/>
                <w:lang w:val="en-US"/>
              </w:rPr>
            </w:pPr>
          </w:p>
        </w:tc>
        <w:tc>
          <w:tcPr>
            <w:tcW w:w="4643" w:type="dxa"/>
          </w:tcPr>
          <w:p w:rsidR="00F80FFE" w:rsidRPr="00075505" w:rsidRDefault="00F80FFE" w:rsidP="00D434DA">
            <w:pPr>
              <w:spacing w:after="0" w:line="240" w:lineRule="auto"/>
              <w:rPr>
                <w:rFonts w:ascii="Times New Roman" w:hAnsi="Times New Roman"/>
                <w:b/>
                <w:strike/>
                <w:sz w:val="20"/>
                <w:szCs w:val="20"/>
                <w:lang w:val="en-US"/>
              </w:rPr>
            </w:pPr>
          </w:p>
        </w:tc>
      </w:tr>
      <w:tr w:rsidR="00F80FFE" w:rsidRPr="00075505" w:rsidTr="00075505">
        <w:tc>
          <w:tcPr>
            <w:tcW w:w="4643" w:type="dxa"/>
            <w:shd w:val="clear" w:color="auto" w:fill="FFFFFF"/>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 xml:space="preserve">Ишханов Александр Владимирович  </w:t>
            </w:r>
          </w:p>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 xml:space="preserve">д.э.н, профессор  </w:t>
            </w:r>
          </w:p>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lang w:val="en-US"/>
              </w:rPr>
              <w:t>SPIN</w:t>
            </w:r>
            <w:r w:rsidRPr="00075505">
              <w:rPr>
                <w:rFonts w:ascii="Times New Roman" w:hAnsi="Times New Roman"/>
                <w:sz w:val="20"/>
                <w:szCs w:val="20"/>
              </w:rPr>
              <w:t>-код: 2581-9991</w:t>
            </w:r>
          </w:p>
        </w:tc>
        <w:tc>
          <w:tcPr>
            <w:tcW w:w="4643" w:type="dxa"/>
          </w:tcPr>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 xml:space="preserve">Ishkhanov Aleksandr Vladimirovich </w:t>
            </w:r>
          </w:p>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 xml:space="preserve">Doctor of Economics, Professor  </w:t>
            </w:r>
          </w:p>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RSCI SPIN-code: 2581-9991</w:t>
            </w:r>
          </w:p>
        </w:tc>
      </w:tr>
      <w:tr w:rsidR="00F80FFE" w:rsidRPr="00075505" w:rsidTr="00075505">
        <w:tc>
          <w:tcPr>
            <w:tcW w:w="4643" w:type="dxa"/>
            <w:shd w:val="clear" w:color="auto" w:fill="FFFFFF"/>
          </w:tcPr>
          <w:p w:rsidR="00F80FFE" w:rsidRPr="00075505" w:rsidRDefault="00F80FFE" w:rsidP="00D434DA">
            <w:pPr>
              <w:spacing w:after="0" w:line="240" w:lineRule="auto"/>
              <w:rPr>
                <w:rFonts w:ascii="Times New Roman" w:hAnsi="Times New Roman"/>
                <w:b/>
                <w:strike/>
                <w:sz w:val="20"/>
                <w:szCs w:val="20"/>
                <w:lang w:val="en-US"/>
              </w:rPr>
            </w:pPr>
          </w:p>
        </w:tc>
        <w:tc>
          <w:tcPr>
            <w:tcW w:w="4643" w:type="dxa"/>
          </w:tcPr>
          <w:p w:rsidR="00F80FFE" w:rsidRPr="00075505" w:rsidRDefault="00F80FFE" w:rsidP="00D434DA">
            <w:pPr>
              <w:spacing w:after="0" w:line="240" w:lineRule="auto"/>
              <w:rPr>
                <w:rFonts w:ascii="Times New Roman" w:hAnsi="Times New Roman"/>
                <w:b/>
                <w:strike/>
                <w:sz w:val="20"/>
                <w:szCs w:val="20"/>
                <w:lang w:val="en-US"/>
              </w:rPr>
            </w:pPr>
          </w:p>
        </w:tc>
      </w:tr>
      <w:tr w:rsidR="00F80FFE" w:rsidRPr="00075505" w:rsidTr="00075505">
        <w:tc>
          <w:tcPr>
            <w:tcW w:w="4643" w:type="dxa"/>
            <w:shd w:val="clear" w:color="auto" w:fill="FFFFFF"/>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Линкевич Елена Федоровна</w:t>
            </w:r>
          </w:p>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д.э.н, доцент</w:t>
            </w:r>
          </w:p>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SPIN-код: 7961-4549</w:t>
            </w:r>
          </w:p>
        </w:tc>
        <w:tc>
          <w:tcPr>
            <w:tcW w:w="4643" w:type="dxa"/>
          </w:tcPr>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Linkevich Elena Fyodorovna</w:t>
            </w:r>
          </w:p>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 xml:space="preserve">Doctor of Economics, Associate Professor  </w:t>
            </w:r>
          </w:p>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RSCI SPIN-code: 7961-4549</w:t>
            </w:r>
          </w:p>
        </w:tc>
      </w:tr>
      <w:tr w:rsidR="00F80FFE" w:rsidRPr="00075505" w:rsidTr="00075505">
        <w:tc>
          <w:tcPr>
            <w:tcW w:w="4643" w:type="dxa"/>
            <w:shd w:val="clear" w:color="auto" w:fill="FFFFFF"/>
          </w:tcPr>
          <w:p w:rsidR="00F80FFE" w:rsidRPr="00075505" w:rsidRDefault="00F80FFE" w:rsidP="00D434DA">
            <w:pPr>
              <w:spacing w:after="0" w:line="240" w:lineRule="auto"/>
              <w:rPr>
                <w:rFonts w:ascii="Times New Roman" w:hAnsi="Times New Roman"/>
                <w:strike/>
                <w:sz w:val="20"/>
                <w:szCs w:val="20"/>
                <w:shd w:val="clear" w:color="auto" w:fill="F5F5F5"/>
                <w:lang w:val="en-US"/>
              </w:rPr>
            </w:pPr>
          </w:p>
        </w:tc>
        <w:tc>
          <w:tcPr>
            <w:tcW w:w="4643" w:type="dxa"/>
          </w:tcPr>
          <w:p w:rsidR="00F80FFE" w:rsidRPr="00075505" w:rsidRDefault="00F80FFE" w:rsidP="00D434DA">
            <w:pPr>
              <w:spacing w:after="0" w:line="240" w:lineRule="auto"/>
              <w:rPr>
                <w:rFonts w:ascii="Times New Roman" w:hAnsi="Times New Roman"/>
                <w:strike/>
                <w:sz w:val="20"/>
                <w:szCs w:val="20"/>
                <w:lang w:val="en-US"/>
              </w:rPr>
            </w:pPr>
          </w:p>
        </w:tc>
      </w:tr>
      <w:tr w:rsidR="00F80FFE" w:rsidRPr="00746EFF" w:rsidTr="00075505">
        <w:tc>
          <w:tcPr>
            <w:tcW w:w="4643" w:type="dxa"/>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br w:type="page"/>
              <w:t>Шилин Лев Владимирович</w:t>
            </w:r>
          </w:p>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Магистрант</w:t>
            </w:r>
          </w:p>
          <w:p w:rsidR="00F80FFE" w:rsidRPr="00075505" w:rsidRDefault="00F80FFE" w:rsidP="00D434DA">
            <w:pPr>
              <w:spacing w:after="0" w:line="240" w:lineRule="auto"/>
              <w:rPr>
                <w:rFonts w:ascii="Times New Roman" w:hAnsi="Times New Roman"/>
                <w:i/>
                <w:strike/>
                <w:sz w:val="20"/>
                <w:szCs w:val="20"/>
              </w:rPr>
            </w:pPr>
            <w:r w:rsidRPr="00075505">
              <w:rPr>
                <w:rFonts w:ascii="Times New Roman" w:hAnsi="Times New Roman"/>
                <w:i/>
                <w:sz w:val="20"/>
                <w:szCs w:val="20"/>
              </w:rPr>
              <w:t>Кубанский Государственный Университет, Кра</w:t>
            </w:r>
            <w:r w:rsidRPr="00075505">
              <w:rPr>
                <w:rFonts w:ascii="Times New Roman" w:hAnsi="Times New Roman"/>
                <w:i/>
                <w:sz w:val="20"/>
                <w:szCs w:val="20"/>
              </w:rPr>
              <w:t>с</w:t>
            </w:r>
            <w:r w:rsidRPr="00075505">
              <w:rPr>
                <w:rFonts w:ascii="Times New Roman" w:hAnsi="Times New Roman"/>
                <w:i/>
                <w:sz w:val="20"/>
                <w:szCs w:val="20"/>
              </w:rPr>
              <w:t>нодар, Россия</w:t>
            </w:r>
          </w:p>
        </w:tc>
        <w:tc>
          <w:tcPr>
            <w:tcW w:w="4643" w:type="dxa"/>
          </w:tcPr>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Shilin Lev Vladimirovich</w:t>
            </w:r>
          </w:p>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Master student</w:t>
            </w:r>
          </w:p>
          <w:p w:rsidR="00F80FFE" w:rsidRPr="00075505" w:rsidRDefault="00F80FFE" w:rsidP="00D434DA">
            <w:pPr>
              <w:spacing w:after="0" w:line="240" w:lineRule="auto"/>
              <w:rPr>
                <w:rFonts w:ascii="Times New Roman" w:hAnsi="Times New Roman"/>
                <w:b/>
                <w:i/>
                <w:strike/>
                <w:sz w:val="20"/>
                <w:szCs w:val="20"/>
                <w:lang w:val="en-US"/>
              </w:rPr>
            </w:pPr>
            <w:smartTag w:uri="urn:schemas-microsoft-com:office:smarttags" w:element="PlaceName">
              <w:r w:rsidRPr="00075505">
                <w:rPr>
                  <w:rFonts w:ascii="Times New Roman" w:hAnsi="Times New Roman"/>
                  <w:i/>
                  <w:sz w:val="20"/>
                  <w:szCs w:val="20"/>
                  <w:lang w:val="en-US"/>
                </w:rPr>
                <w:t>Kuban</w:t>
              </w:r>
            </w:smartTag>
            <w:r w:rsidRPr="00075505">
              <w:rPr>
                <w:rFonts w:ascii="Times New Roman" w:hAnsi="Times New Roman"/>
                <w:i/>
                <w:sz w:val="20"/>
                <w:szCs w:val="20"/>
                <w:lang w:val="en-US"/>
              </w:rPr>
              <w:t xml:space="preserve"> </w:t>
            </w:r>
            <w:smartTag w:uri="urn:schemas-microsoft-com:office:smarttags" w:element="PlaceType">
              <w:r w:rsidRPr="00075505">
                <w:rPr>
                  <w:rFonts w:ascii="Times New Roman" w:hAnsi="Times New Roman"/>
                  <w:i/>
                  <w:sz w:val="20"/>
                  <w:szCs w:val="20"/>
                  <w:lang w:val="en-US"/>
                </w:rPr>
                <w:t>State</w:t>
              </w:r>
            </w:smartTag>
            <w:r w:rsidRPr="00075505">
              <w:rPr>
                <w:rFonts w:ascii="Times New Roman" w:hAnsi="Times New Roman"/>
                <w:i/>
                <w:sz w:val="20"/>
                <w:szCs w:val="20"/>
                <w:lang w:val="en-US"/>
              </w:rPr>
              <w:t xml:space="preserve"> </w:t>
            </w:r>
            <w:smartTag w:uri="urn:schemas-microsoft-com:office:smarttags" w:element="PlaceType">
              <w:r w:rsidRPr="00075505">
                <w:rPr>
                  <w:rFonts w:ascii="Times New Roman" w:hAnsi="Times New Roman"/>
                  <w:i/>
                  <w:sz w:val="20"/>
                  <w:szCs w:val="20"/>
                  <w:lang w:val="en-US"/>
                </w:rPr>
                <w:t>University</w:t>
              </w:r>
            </w:smartTag>
            <w:r w:rsidRPr="00075505">
              <w:rPr>
                <w:rFonts w:ascii="Times New Roman" w:hAnsi="Times New Roman"/>
                <w:i/>
                <w:sz w:val="20"/>
                <w:szCs w:val="20"/>
                <w:lang w:val="en-US"/>
              </w:rPr>
              <w:t xml:space="preserve">, </w:t>
            </w:r>
            <w:smartTag w:uri="urn:schemas-microsoft-com:office:smarttags" w:element="place">
              <w:smartTag w:uri="urn:schemas-microsoft-com:office:smarttags" w:element="City">
                <w:r w:rsidRPr="00075505">
                  <w:rPr>
                    <w:rFonts w:ascii="Times New Roman" w:hAnsi="Times New Roman"/>
                    <w:i/>
                    <w:sz w:val="20"/>
                    <w:szCs w:val="20"/>
                    <w:lang w:val="en-US"/>
                  </w:rPr>
                  <w:t>Krasnodar</w:t>
                </w:r>
              </w:smartTag>
              <w:r w:rsidRPr="00075505">
                <w:rPr>
                  <w:rFonts w:ascii="Times New Roman" w:hAnsi="Times New Roman"/>
                  <w:i/>
                  <w:sz w:val="20"/>
                  <w:szCs w:val="20"/>
                  <w:lang w:val="en-US"/>
                </w:rPr>
                <w:t xml:space="preserve">, </w:t>
              </w:r>
              <w:smartTag w:uri="urn:schemas-microsoft-com:office:smarttags" w:element="country-region">
                <w:r w:rsidRPr="00075505">
                  <w:rPr>
                    <w:rFonts w:ascii="Times New Roman" w:hAnsi="Times New Roman"/>
                    <w:i/>
                    <w:sz w:val="20"/>
                    <w:szCs w:val="20"/>
                    <w:lang w:val="en-US"/>
                  </w:rPr>
                  <w:t>Russia</w:t>
                </w:r>
              </w:smartTag>
            </w:smartTag>
          </w:p>
        </w:tc>
      </w:tr>
      <w:tr w:rsidR="00F80FFE" w:rsidRPr="00746EFF" w:rsidTr="00075505">
        <w:trPr>
          <w:trHeight w:val="88"/>
        </w:trPr>
        <w:tc>
          <w:tcPr>
            <w:tcW w:w="4643" w:type="dxa"/>
            <w:shd w:val="clear" w:color="auto" w:fill="FFFFFF"/>
          </w:tcPr>
          <w:p w:rsidR="00F80FFE" w:rsidRPr="00075505" w:rsidRDefault="00F80FFE" w:rsidP="00D434DA">
            <w:pPr>
              <w:spacing w:after="0" w:line="240" w:lineRule="auto"/>
              <w:rPr>
                <w:rFonts w:ascii="Times New Roman" w:hAnsi="Times New Roman"/>
                <w:b/>
                <w:strike/>
                <w:sz w:val="20"/>
                <w:szCs w:val="20"/>
                <w:lang w:val="en-US"/>
              </w:rPr>
            </w:pPr>
          </w:p>
        </w:tc>
        <w:tc>
          <w:tcPr>
            <w:tcW w:w="4643" w:type="dxa"/>
          </w:tcPr>
          <w:p w:rsidR="00F80FFE" w:rsidRPr="00075505" w:rsidRDefault="00F80FFE" w:rsidP="00D434DA">
            <w:pPr>
              <w:spacing w:after="0" w:line="240" w:lineRule="auto"/>
              <w:rPr>
                <w:rFonts w:ascii="Times New Roman" w:hAnsi="Times New Roman"/>
                <w:b/>
                <w:strike/>
                <w:sz w:val="20"/>
                <w:szCs w:val="20"/>
                <w:lang w:val="en-US"/>
              </w:rPr>
            </w:pPr>
          </w:p>
        </w:tc>
      </w:tr>
      <w:tr w:rsidR="00F80FFE" w:rsidRPr="00746EFF" w:rsidTr="00075505">
        <w:tc>
          <w:tcPr>
            <w:tcW w:w="4643" w:type="dxa"/>
          </w:tcPr>
          <w:p w:rsidR="00F80FFE" w:rsidRPr="00075505" w:rsidRDefault="00F80FFE" w:rsidP="00D434DA">
            <w:pPr>
              <w:spacing w:after="0" w:line="240" w:lineRule="auto"/>
              <w:rPr>
                <w:rFonts w:ascii="Times New Roman" w:hAnsi="Times New Roman"/>
                <w:sz w:val="20"/>
                <w:szCs w:val="20"/>
                <w:shd w:val="clear" w:color="auto" w:fill="F5F5F5"/>
              </w:rPr>
            </w:pPr>
            <w:r w:rsidRPr="00075505">
              <w:rPr>
                <w:rFonts w:ascii="Times New Roman" w:hAnsi="Times New Roman"/>
                <w:sz w:val="20"/>
                <w:szCs w:val="20"/>
                <w:shd w:val="clear" w:color="auto" w:fill="FFFFFF"/>
              </w:rPr>
              <w:t>Тема развития торговых отношений в рамках р</w:t>
            </w:r>
            <w:r w:rsidRPr="00075505">
              <w:rPr>
                <w:rFonts w:ascii="Times New Roman" w:hAnsi="Times New Roman"/>
                <w:sz w:val="20"/>
                <w:szCs w:val="20"/>
                <w:shd w:val="clear" w:color="auto" w:fill="FFFFFF"/>
              </w:rPr>
              <w:t>е</w:t>
            </w:r>
            <w:r w:rsidRPr="00075505">
              <w:rPr>
                <w:rFonts w:ascii="Times New Roman" w:hAnsi="Times New Roman"/>
                <w:sz w:val="20"/>
                <w:szCs w:val="20"/>
                <w:shd w:val="clear" w:color="auto" w:fill="FFFFFF"/>
              </w:rPr>
              <w:t>гиональных объединений в настоящее время явл</w:t>
            </w:r>
            <w:r w:rsidRPr="00075505">
              <w:rPr>
                <w:rFonts w:ascii="Times New Roman" w:hAnsi="Times New Roman"/>
                <w:sz w:val="20"/>
                <w:szCs w:val="20"/>
                <w:shd w:val="clear" w:color="auto" w:fill="FFFFFF"/>
              </w:rPr>
              <w:t>я</w:t>
            </w:r>
            <w:r w:rsidRPr="00075505">
              <w:rPr>
                <w:rFonts w:ascii="Times New Roman" w:hAnsi="Times New Roman"/>
                <w:sz w:val="20"/>
                <w:szCs w:val="20"/>
                <w:shd w:val="clear" w:color="auto" w:fill="FFFFFF"/>
              </w:rPr>
              <w:t>ется очень актуальной. В представленной статье рассматриваются показатели, характеризующие динамику экспорта и импорта России с другими членами Евразийского экономического союза.  Исследуется структура экспорта и импорта стран ЕАЭС с третьими странами. Анализируются на</w:t>
            </w:r>
            <w:r w:rsidRPr="00075505">
              <w:rPr>
                <w:rFonts w:ascii="Times New Roman" w:hAnsi="Times New Roman"/>
                <w:sz w:val="20"/>
                <w:szCs w:val="20"/>
                <w:shd w:val="clear" w:color="auto" w:fill="FFFFFF"/>
              </w:rPr>
              <w:t>и</w:t>
            </w:r>
            <w:r w:rsidRPr="00075505">
              <w:rPr>
                <w:rFonts w:ascii="Times New Roman" w:hAnsi="Times New Roman"/>
                <w:sz w:val="20"/>
                <w:szCs w:val="20"/>
                <w:shd w:val="clear" w:color="auto" w:fill="FFFFFF"/>
              </w:rPr>
              <w:t xml:space="preserve">более перспективные направления </w:t>
            </w:r>
            <w:r>
              <w:rPr>
                <w:rFonts w:ascii="Times New Roman" w:hAnsi="Times New Roman"/>
                <w:sz w:val="20"/>
                <w:szCs w:val="20"/>
                <w:shd w:val="clear" w:color="auto" w:fill="FFFFFF"/>
              </w:rPr>
              <w:t>внешнеторговой политики России,</w:t>
            </w:r>
            <w:r w:rsidRPr="00D434DA">
              <w:rPr>
                <w:rFonts w:ascii="Times New Roman" w:hAnsi="Times New Roman"/>
                <w:sz w:val="20"/>
                <w:szCs w:val="20"/>
                <w:shd w:val="clear" w:color="auto" w:fill="FFFFFF"/>
              </w:rPr>
              <w:t xml:space="preserve"> </w:t>
            </w:r>
            <w:r w:rsidRPr="00075505">
              <w:rPr>
                <w:rFonts w:ascii="Times New Roman" w:hAnsi="Times New Roman"/>
                <w:sz w:val="20"/>
                <w:szCs w:val="20"/>
                <w:shd w:val="clear" w:color="auto" w:fill="FFFFFF"/>
              </w:rPr>
              <w:t>направленной на углубление ин</w:t>
            </w:r>
            <w:r>
              <w:rPr>
                <w:rFonts w:ascii="Times New Roman" w:hAnsi="Times New Roman"/>
                <w:sz w:val="20"/>
                <w:szCs w:val="20"/>
                <w:shd w:val="clear" w:color="auto" w:fill="FFFFFF"/>
              </w:rPr>
              <w:t xml:space="preserve">теграции в рамках ЕАЭС. </w:t>
            </w:r>
            <w:r w:rsidRPr="00075505">
              <w:rPr>
                <w:rFonts w:ascii="Times New Roman" w:hAnsi="Times New Roman"/>
                <w:sz w:val="20"/>
                <w:szCs w:val="20"/>
                <w:shd w:val="clear" w:color="auto" w:fill="FFFFFF"/>
              </w:rPr>
              <w:t>Подробно анализир</w:t>
            </w:r>
            <w:r w:rsidRPr="00075505">
              <w:rPr>
                <w:rFonts w:ascii="Times New Roman" w:hAnsi="Times New Roman"/>
                <w:sz w:val="20"/>
                <w:szCs w:val="20"/>
                <w:shd w:val="clear" w:color="auto" w:fill="FFFFFF"/>
              </w:rPr>
              <w:t>у</w:t>
            </w:r>
            <w:r w:rsidRPr="00075505">
              <w:rPr>
                <w:rFonts w:ascii="Times New Roman" w:hAnsi="Times New Roman"/>
                <w:sz w:val="20"/>
                <w:szCs w:val="20"/>
                <w:shd w:val="clear" w:color="auto" w:fill="FFFFFF"/>
              </w:rPr>
              <w:t>ются тенденции торговли в ЕАЭС. Выявляются причины сокращения товарных поставок в Россию из некоторых стран ЕАЭС: экономическая нест</w:t>
            </w:r>
            <w:r w:rsidRPr="00075505">
              <w:rPr>
                <w:rFonts w:ascii="Times New Roman" w:hAnsi="Times New Roman"/>
                <w:sz w:val="20"/>
                <w:szCs w:val="20"/>
                <w:shd w:val="clear" w:color="auto" w:fill="FFFFFF"/>
              </w:rPr>
              <w:t>а</w:t>
            </w:r>
            <w:r w:rsidRPr="00075505">
              <w:rPr>
                <w:rFonts w:ascii="Times New Roman" w:hAnsi="Times New Roman"/>
                <w:sz w:val="20"/>
                <w:szCs w:val="20"/>
                <w:shd w:val="clear" w:color="auto" w:fill="FFFFFF"/>
              </w:rPr>
              <w:t>бильность, обесценение российского рубля к до</w:t>
            </w:r>
            <w:r w:rsidRPr="00075505">
              <w:rPr>
                <w:rFonts w:ascii="Times New Roman" w:hAnsi="Times New Roman"/>
                <w:sz w:val="20"/>
                <w:szCs w:val="20"/>
                <w:shd w:val="clear" w:color="auto" w:fill="FFFFFF"/>
              </w:rPr>
              <w:t>л</w:t>
            </w:r>
            <w:r w:rsidRPr="00075505">
              <w:rPr>
                <w:rFonts w:ascii="Times New Roman" w:hAnsi="Times New Roman"/>
                <w:sz w:val="20"/>
                <w:szCs w:val="20"/>
                <w:shd w:val="clear" w:color="auto" w:fill="FFFFFF"/>
              </w:rPr>
              <w:t>лару США, высокий уровень инфляции и снижение покупательной способности российского насел</w:t>
            </w:r>
            <w:r w:rsidRPr="00075505">
              <w:rPr>
                <w:rFonts w:ascii="Times New Roman" w:hAnsi="Times New Roman"/>
                <w:sz w:val="20"/>
                <w:szCs w:val="20"/>
                <w:shd w:val="clear" w:color="auto" w:fill="FFFFFF"/>
              </w:rPr>
              <w:t>е</w:t>
            </w:r>
            <w:r w:rsidRPr="00075505">
              <w:rPr>
                <w:rFonts w:ascii="Times New Roman" w:hAnsi="Times New Roman"/>
                <w:sz w:val="20"/>
                <w:szCs w:val="20"/>
                <w:shd w:val="clear" w:color="auto" w:fill="FFFFFF"/>
              </w:rPr>
              <w:t>ния. Оценивается отрицательное и положительное влияние на товарооборот России девальвации ее национальной валюты. Особое внимание уделено влиянию взаимных российско-западных санкций на торговые отношения в ЕАЭС. Авторы приходят к выводу, что</w:t>
            </w:r>
            <w:r w:rsidRPr="00075505">
              <w:rPr>
                <w:rFonts w:ascii="Times New Roman" w:hAnsi="Times New Roman"/>
                <w:sz w:val="20"/>
                <w:szCs w:val="20"/>
              </w:rPr>
              <w:t xml:space="preserve"> </w:t>
            </w:r>
            <w:r w:rsidRPr="00075505">
              <w:rPr>
                <w:rFonts w:ascii="Times New Roman" w:hAnsi="Times New Roman"/>
                <w:sz w:val="20"/>
                <w:szCs w:val="20"/>
                <w:shd w:val="clear" w:color="auto" w:fill="FFFFFF"/>
              </w:rPr>
              <w:t>стимулирование развития торговых отношений между странами ЕАЭС должно стать одним из приоритетных направлений экономич</w:t>
            </w:r>
            <w:r w:rsidRPr="00075505">
              <w:rPr>
                <w:rFonts w:ascii="Times New Roman" w:hAnsi="Times New Roman"/>
                <w:sz w:val="20"/>
                <w:szCs w:val="20"/>
                <w:shd w:val="clear" w:color="auto" w:fill="FFFFFF"/>
              </w:rPr>
              <w:t>е</w:t>
            </w:r>
            <w:r w:rsidRPr="00075505">
              <w:rPr>
                <w:rFonts w:ascii="Times New Roman" w:hAnsi="Times New Roman"/>
                <w:sz w:val="20"/>
                <w:szCs w:val="20"/>
                <w:shd w:val="clear" w:color="auto" w:fill="FFFFFF"/>
              </w:rPr>
              <w:t>ской политики стран-членов, так как имеет особую значимость для укрепления хозяйственных связей и сближения экономик стран ЕАЭС по уровню развития</w:t>
            </w:r>
          </w:p>
        </w:tc>
        <w:tc>
          <w:tcPr>
            <w:tcW w:w="4643" w:type="dxa"/>
          </w:tcPr>
          <w:p w:rsidR="00F80FFE" w:rsidRPr="00075505" w:rsidRDefault="00F80FFE" w:rsidP="00D434DA">
            <w:pPr>
              <w:spacing w:after="0" w:line="240" w:lineRule="auto"/>
              <w:rPr>
                <w:rFonts w:ascii="Times New Roman" w:hAnsi="Times New Roman"/>
                <w:sz w:val="20"/>
                <w:szCs w:val="20"/>
                <w:lang w:val="en-US"/>
              </w:rPr>
            </w:pPr>
            <w:r w:rsidRPr="00075505">
              <w:rPr>
                <w:rFonts w:ascii="Times New Roman" w:hAnsi="Times New Roman"/>
                <w:sz w:val="20"/>
                <w:szCs w:val="20"/>
                <w:lang w:val="en-US"/>
              </w:rPr>
              <w:t>The theme of the development of trade relations within the regional associations is currently very relevant. The presented article examines the indicators chara</w:t>
            </w:r>
            <w:r w:rsidRPr="00075505">
              <w:rPr>
                <w:rFonts w:ascii="Times New Roman" w:hAnsi="Times New Roman"/>
                <w:sz w:val="20"/>
                <w:szCs w:val="20"/>
                <w:lang w:val="en-US"/>
              </w:rPr>
              <w:t>c</w:t>
            </w:r>
            <w:r w:rsidRPr="00075505">
              <w:rPr>
                <w:rFonts w:ascii="Times New Roman" w:hAnsi="Times New Roman"/>
                <w:sz w:val="20"/>
                <w:szCs w:val="20"/>
                <w:lang w:val="en-US"/>
              </w:rPr>
              <w:t xml:space="preserve">terizing the dynamics of </w:t>
            </w:r>
            <w:smartTag w:uri="urn:schemas-microsoft-com:office:smarttags" w:element="place">
              <w:smartTag w:uri="urn:schemas-microsoft-com:office:smarttags" w:element="country-region">
                <w:r w:rsidRPr="00075505">
                  <w:rPr>
                    <w:rFonts w:ascii="Times New Roman" w:hAnsi="Times New Roman"/>
                    <w:sz w:val="20"/>
                    <w:szCs w:val="20"/>
                    <w:lang w:val="en-US"/>
                  </w:rPr>
                  <w:t>Russia</w:t>
                </w:r>
              </w:smartTag>
            </w:smartTag>
            <w:r w:rsidRPr="00075505">
              <w:rPr>
                <w:rFonts w:ascii="Times New Roman" w:hAnsi="Times New Roman"/>
                <w:sz w:val="20"/>
                <w:szCs w:val="20"/>
                <w:lang w:val="en-US"/>
              </w:rPr>
              <w:t>'s exports and imports with other members of the Eurasian Economic Union. The structure of export and import of the EAEU cou</w:t>
            </w:r>
            <w:r w:rsidRPr="00075505">
              <w:rPr>
                <w:rFonts w:ascii="Times New Roman" w:hAnsi="Times New Roman"/>
                <w:sz w:val="20"/>
                <w:szCs w:val="20"/>
                <w:lang w:val="en-US"/>
              </w:rPr>
              <w:t>n</w:t>
            </w:r>
            <w:r w:rsidRPr="00075505">
              <w:rPr>
                <w:rFonts w:ascii="Times New Roman" w:hAnsi="Times New Roman"/>
                <w:sz w:val="20"/>
                <w:szCs w:val="20"/>
                <w:lang w:val="en-US"/>
              </w:rPr>
              <w:t>tries with third countries is studied. The most perspe</w:t>
            </w:r>
            <w:r w:rsidRPr="00075505">
              <w:rPr>
                <w:rFonts w:ascii="Times New Roman" w:hAnsi="Times New Roman"/>
                <w:sz w:val="20"/>
                <w:szCs w:val="20"/>
                <w:lang w:val="en-US"/>
              </w:rPr>
              <w:t>c</w:t>
            </w:r>
            <w:r w:rsidRPr="00075505">
              <w:rPr>
                <w:rFonts w:ascii="Times New Roman" w:hAnsi="Times New Roman"/>
                <w:sz w:val="20"/>
                <w:szCs w:val="20"/>
                <w:lang w:val="en-US"/>
              </w:rPr>
              <w:t xml:space="preserve">tive directions of </w:t>
            </w:r>
            <w:smartTag w:uri="urn:schemas-microsoft-com:office:smarttags" w:element="place">
              <w:smartTag w:uri="urn:schemas-microsoft-com:office:smarttags" w:element="country-region">
                <w:r w:rsidRPr="00075505">
                  <w:rPr>
                    <w:rFonts w:ascii="Times New Roman" w:hAnsi="Times New Roman"/>
                    <w:sz w:val="20"/>
                    <w:szCs w:val="20"/>
                    <w:lang w:val="en-US"/>
                  </w:rPr>
                  <w:t>Russia</w:t>
                </w:r>
              </w:smartTag>
            </w:smartTag>
            <w:r w:rsidRPr="00075505">
              <w:rPr>
                <w:rFonts w:ascii="Times New Roman" w:hAnsi="Times New Roman"/>
                <w:sz w:val="20"/>
                <w:szCs w:val="20"/>
                <w:lang w:val="en-US"/>
              </w:rPr>
              <w:t xml:space="preserve">'s foreign trade policy aimed at deepening integration within the framework of the EAEU are analyzed. Trade trends in the EAEU are analyzed in detail. The reasons for the reduction in the supply of goods to </w:t>
            </w:r>
            <w:smartTag w:uri="urn:schemas-microsoft-com:office:smarttags" w:element="place">
              <w:smartTag w:uri="urn:schemas-microsoft-com:office:smarttags" w:element="country-region">
                <w:r w:rsidRPr="00075505">
                  <w:rPr>
                    <w:rFonts w:ascii="Times New Roman" w:hAnsi="Times New Roman"/>
                    <w:sz w:val="20"/>
                    <w:szCs w:val="20"/>
                    <w:lang w:val="en-US"/>
                  </w:rPr>
                  <w:t>Russia</w:t>
                </w:r>
              </w:smartTag>
            </w:smartTag>
            <w:r w:rsidRPr="00075505">
              <w:rPr>
                <w:rFonts w:ascii="Times New Roman" w:hAnsi="Times New Roman"/>
                <w:sz w:val="20"/>
                <w:szCs w:val="20"/>
                <w:lang w:val="en-US"/>
              </w:rPr>
              <w:t xml:space="preserve"> from some of the countries of the Unified Energy System are revealed: economic instability, the depreciation of the Russian ruble against the US dollar, high inflation and a decline in the purchasing power of the Russian population. The negative and positive impact on the trade turnover of </w:t>
            </w:r>
            <w:smartTag w:uri="urn:schemas-microsoft-com:office:smarttags" w:element="place">
              <w:smartTag w:uri="urn:schemas-microsoft-com:office:smarttags" w:element="country-region">
                <w:r w:rsidRPr="00075505">
                  <w:rPr>
                    <w:rFonts w:ascii="Times New Roman" w:hAnsi="Times New Roman"/>
                    <w:sz w:val="20"/>
                    <w:szCs w:val="20"/>
                    <w:lang w:val="en-US"/>
                  </w:rPr>
                  <w:t>Russia</w:t>
                </w:r>
              </w:smartTag>
            </w:smartTag>
            <w:r w:rsidRPr="00075505">
              <w:rPr>
                <w:rFonts w:ascii="Times New Roman" w:hAnsi="Times New Roman"/>
                <w:sz w:val="20"/>
                <w:szCs w:val="20"/>
                <w:lang w:val="en-US"/>
              </w:rPr>
              <w:t xml:space="preserve"> of the devaluation of its national currency is assessed. Particular attention is paid to the impact of mutual Russian-Western sanctions on trade relations in the EAEU. The authors conclude that stimulating the development of trade relations between the EAEU countries should become one of the priority directions of the economic policies of the member countries, since it has a special significance for strengthening economic ties and bringing the economies of the EAEU economies closer to the level of development</w:t>
            </w:r>
          </w:p>
        </w:tc>
      </w:tr>
      <w:tr w:rsidR="00F80FFE" w:rsidRPr="00746EFF" w:rsidTr="00075505">
        <w:tc>
          <w:tcPr>
            <w:tcW w:w="4643" w:type="dxa"/>
          </w:tcPr>
          <w:p w:rsidR="00F80FFE" w:rsidRPr="00075505" w:rsidRDefault="00F80FFE" w:rsidP="00D434DA">
            <w:pPr>
              <w:spacing w:after="0" w:line="240" w:lineRule="auto"/>
              <w:rPr>
                <w:rFonts w:ascii="Times New Roman" w:hAnsi="Times New Roman"/>
                <w:strike/>
                <w:sz w:val="20"/>
                <w:szCs w:val="20"/>
                <w:shd w:val="clear" w:color="auto" w:fill="FFFFFF"/>
                <w:lang w:val="en-US"/>
              </w:rPr>
            </w:pPr>
          </w:p>
        </w:tc>
        <w:tc>
          <w:tcPr>
            <w:tcW w:w="4643" w:type="dxa"/>
          </w:tcPr>
          <w:p w:rsidR="00F80FFE" w:rsidRPr="00075505" w:rsidRDefault="00F80FFE" w:rsidP="00D434DA">
            <w:pPr>
              <w:spacing w:after="0" w:line="240" w:lineRule="auto"/>
              <w:rPr>
                <w:rFonts w:ascii="Times New Roman" w:hAnsi="Times New Roman"/>
                <w:strike/>
                <w:sz w:val="20"/>
                <w:szCs w:val="20"/>
                <w:lang w:val="en-US"/>
              </w:rPr>
            </w:pPr>
          </w:p>
        </w:tc>
      </w:tr>
      <w:tr w:rsidR="00F80FFE" w:rsidRPr="00746EFF" w:rsidTr="00075505">
        <w:tc>
          <w:tcPr>
            <w:tcW w:w="4643" w:type="dxa"/>
          </w:tcPr>
          <w:p w:rsidR="00F80FFE" w:rsidRPr="00075505" w:rsidRDefault="00F80FFE" w:rsidP="00D434DA">
            <w:pPr>
              <w:spacing w:after="0" w:line="240" w:lineRule="auto"/>
              <w:rPr>
                <w:rFonts w:ascii="Times New Roman" w:hAnsi="Times New Roman"/>
                <w:sz w:val="20"/>
                <w:szCs w:val="20"/>
              </w:rPr>
            </w:pPr>
            <w:r w:rsidRPr="00075505">
              <w:rPr>
                <w:rFonts w:ascii="Times New Roman" w:hAnsi="Times New Roman"/>
                <w:sz w:val="20"/>
                <w:szCs w:val="20"/>
              </w:rPr>
              <w:t>Ключевые слова: ВНЕШНЯЯ ТОРГОВЛЯ, МЕ</w:t>
            </w:r>
            <w:r w:rsidRPr="00075505">
              <w:rPr>
                <w:rFonts w:ascii="Times New Roman" w:hAnsi="Times New Roman"/>
                <w:sz w:val="20"/>
                <w:szCs w:val="20"/>
              </w:rPr>
              <w:t>Ж</w:t>
            </w:r>
            <w:r w:rsidRPr="00075505">
              <w:rPr>
                <w:rFonts w:ascii="Times New Roman" w:hAnsi="Times New Roman"/>
                <w:sz w:val="20"/>
                <w:szCs w:val="20"/>
              </w:rPr>
              <w:t>ДУНАРОДНЫЕ ТОРГОВЫЕ ОТНОШЕНИЯ, ТОРГОВО-ЭКОНОМИЧЕСКАЯ ПОЛИТИКА, Р</w:t>
            </w:r>
            <w:r w:rsidRPr="00075505">
              <w:rPr>
                <w:rFonts w:ascii="Times New Roman" w:hAnsi="Times New Roman"/>
                <w:sz w:val="20"/>
                <w:szCs w:val="20"/>
              </w:rPr>
              <w:t>Е</w:t>
            </w:r>
            <w:r w:rsidRPr="00075505">
              <w:rPr>
                <w:rFonts w:ascii="Times New Roman" w:hAnsi="Times New Roman"/>
                <w:sz w:val="20"/>
                <w:szCs w:val="20"/>
              </w:rPr>
              <w:t>ГУЛИРОВАНИЕ ВНЕШНЕЙ ТОРГОВЛИ, ЕВР</w:t>
            </w:r>
            <w:r w:rsidRPr="00075505">
              <w:rPr>
                <w:rFonts w:ascii="Times New Roman" w:hAnsi="Times New Roman"/>
                <w:sz w:val="20"/>
                <w:szCs w:val="20"/>
              </w:rPr>
              <w:t>А</w:t>
            </w:r>
            <w:r w:rsidRPr="00075505">
              <w:rPr>
                <w:rFonts w:ascii="Times New Roman" w:hAnsi="Times New Roman"/>
                <w:sz w:val="20"/>
                <w:szCs w:val="20"/>
              </w:rPr>
              <w:t>ЗИЙСКИЙ ЭКОНОМИЧЕСКИЙ СОЮЗ, ТАМ</w:t>
            </w:r>
            <w:r w:rsidRPr="00075505">
              <w:rPr>
                <w:rFonts w:ascii="Times New Roman" w:hAnsi="Times New Roman"/>
                <w:sz w:val="20"/>
                <w:szCs w:val="20"/>
              </w:rPr>
              <w:t>О</w:t>
            </w:r>
            <w:r w:rsidRPr="00075505">
              <w:rPr>
                <w:rFonts w:ascii="Times New Roman" w:hAnsi="Times New Roman"/>
                <w:sz w:val="20"/>
                <w:szCs w:val="20"/>
              </w:rPr>
              <w:t>ЖЕННЫЙ СОЮЗ</w:t>
            </w:r>
          </w:p>
          <w:p w:rsidR="00F80FFE" w:rsidRPr="00075505" w:rsidRDefault="00F80FFE" w:rsidP="00D434DA">
            <w:pPr>
              <w:spacing w:after="0" w:line="240" w:lineRule="auto"/>
              <w:rPr>
                <w:rFonts w:ascii="Times New Roman" w:hAnsi="Times New Roman"/>
                <w:sz w:val="20"/>
                <w:szCs w:val="20"/>
              </w:rPr>
            </w:pPr>
          </w:p>
          <w:p w:rsidR="00F80FFE" w:rsidRPr="00746EFF" w:rsidRDefault="00F80FFE" w:rsidP="00D434DA">
            <w:pPr>
              <w:spacing w:after="0" w:line="240" w:lineRule="auto"/>
              <w:rPr>
                <w:rFonts w:ascii="Times New Roman" w:hAnsi="Times New Roman"/>
                <w:strike/>
                <w:sz w:val="20"/>
                <w:szCs w:val="20"/>
              </w:rPr>
            </w:pPr>
            <w:r w:rsidRPr="00AC60B3">
              <w:rPr>
                <w:rFonts w:ascii="Arial" w:hAnsi="Arial" w:cs="Arial"/>
                <w:b/>
                <w:sz w:val="20"/>
                <w:szCs w:val="20"/>
              </w:rPr>
              <w:t>Doi: 10.21515/1990-4665-133-0</w:t>
            </w:r>
            <w:r w:rsidRPr="00746EFF">
              <w:rPr>
                <w:rFonts w:ascii="Arial" w:hAnsi="Arial" w:cs="Arial"/>
                <w:b/>
                <w:sz w:val="20"/>
                <w:szCs w:val="20"/>
              </w:rPr>
              <w:t>05</w:t>
            </w:r>
          </w:p>
        </w:tc>
        <w:tc>
          <w:tcPr>
            <w:tcW w:w="4643" w:type="dxa"/>
          </w:tcPr>
          <w:p w:rsidR="00F80FFE" w:rsidRPr="00075505" w:rsidRDefault="00F80FFE" w:rsidP="00D434DA">
            <w:pPr>
              <w:spacing w:after="0" w:line="240" w:lineRule="auto"/>
              <w:ind w:right="-144"/>
              <w:rPr>
                <w:rFonts w:ascii="Times New Roman" w:hAnsi="Times New Roman"/>
                <w:strike/>
                <w:sz w:val="20"/>
                <w:szCs w:val="20"/>
                <w:lang w:val="en-US"/>
              </w:rPr>
            </w:pPr>
            <w:r w:rsidRPr="00075505">
              <w:rPr>
                <w:rFonts w:ascii="Times New Roman" w:hAnsi="Times New Roman"/>
                <w:sz w:val="20"/>
                <w:szCs w:val="20"/>
                <w:lang w:val="en-US"/>
              </w:rPr>
              <w:t xml:space="preserve">Keywords: FOREIGN TRADE, INTERNATIONAL TRADE RELATIONS, TRADE AND ECONOMIC POLICY, REGULATION OF FOREIGN TRADE, EURASIAN ECONOMIC </w:t>
            </w:r>
            <w:smartTag w:uri="urn:schemas-microsoft-com:office:smarttags" w:element="place">
              <w:r w:rsidRPr="00075505">
                <w:rPr>
                  <w:rFonts w:ascii="Times New Roman" w:hAnsi="Times New Roman"/>
                  <w:sz w:val="20"/>
                  <w:szCs w:val="20"/>
                  <w:lang w:val="en-US"/>
                </w:rPr>
                <w:t>UNION</w:t>
              </w:r>
            </w:smartTag>
            <w:r w:rsidRPr="00075505">
              <w:rPr>
                <w:rFonts w:ascii="Times New Roman" w:hAnsi="Times New Roman"/>
                <w:sz w:val="20"/>
                <w:szCs w:val="20"/>
                <w:lang w:val="en-US"/>
              </w:rPr>
              <w:t>, CUSTOMS UNION</w:t>
            </w:r>
            <w:bookmarkStart w:id="0" w:name="_GoBack"/>
            <w:bookmarkEnd w:id="0"/>
          </w:p>
        </w:tc>
      </w:tr>
    </w:tbl>
    <w:p w:rsidR="00F80FFE" w:rsidRPr="00A4142A" w:rsidRDefault="00F80FFE">
      <w:pPr>
        <w:rPr>
          <w:lang w:val="en-US"/>
        </w:rPr>
      </w:pPr>
    </w:p>
    <w:p w:rsidR="00F80FFE" w:rsidRDefault="00F80FFE" w:rsidP="00920DAA">
      <w:pPr>
        <w:spacing w:after="0" w:line="360" w:lineRule="auto"/>
        <w:ind w:firstLine="709"/>
        <w:jc w:val="both"/>
        <w:rPr>
          <w:rFonts w:ascii="Times New Roman" w:hAnsi="Times New Roman"/>
          <w:sz w:val="28"/>
          <w:szCs w:val="28"/>
        </w:rPr>
      </w:pPr>
      <w:r w:rsidRPr="00920DAA">
        <w:rPr>
          <w:rFonts w:ascii="Times New Roman" w:hAnsi="Times New Roman"/>
          <w:sz w:val="28"/>
          <w:szCs w:val="28"/>
        </w:rPr>
        <w:t xml:space="preserve">Развитие </w:t>
      </w:r>
      <w:r>
        <w:rPr>
          <w:rFonts w:ascii="Times New Roman" w:hAnsi="Times New Roman"/>
          <w:sz w:val="28"/>
          <w:szCs w:val="28"/>
        </w:rPr>
        <w:t>торговли</w:t>
      </w:r>
      <w:r w:rsidRPr="00920DAA">
        <w:rPr>
          <w:rFonts w:ascii="Times New Roman" w:hAnsi="Times New Roman"/>
          <w:sz w:val="28"/>
          <w:szCs w:val="28"/>
        </w:rPr>
        <w:t xml:space="preserve"> </w:t>
      </w:r>
      <w:r>
        <w:rPr>
          <w:rFonts w:ascii="Times New Roman" w:hAnsi="Times New Roman"/>
          <w:sz w:val="28"/>
          <w:szCs w:val="28"/>
        </w:rPr>
        <w:t>в ЕАЭС</w:t>
      </w:r>
      <w:r w:rsidRPr="00920DAA">
        <w:rPr>
          <w:rFonts w:ascii="Times New Roman" w:hAnsi="Times New Roman"/>
          <w:sz w:val="28"/>
          <w:szCs w:val="28"/>
        </w:rPr>
        <w:t xml:space="preserve"> </w:t>
      </w:r>
      <w:r>
        <w:rPr>
          <w:rFonts w:ascii="Times New Roman" w:hAnsi="Times New Roman"/>
          <w:sz w:val="28"/>
          <w:szCs w:val="28"/>
        </w:rPr>
        <w:t xml:space="preserve">имеет особую значимость для </w:t>
      </w:r>
      <w:r w:rsidRPr="00920DAA">
        <w:rPr>
          <w:rFonts w:ascii="Times New Roman" w:hAnsi="Times New Roman"/>
          <w:sz w:val="28"/>
          <w:szCs w:val="28"/>
        </w:rPr>
        <w:t xml:space="preserve">углубления экономической интеграции. </w:t>
      </w:r>
      <w:r>
        <w:rPr>
          <w:rFonts w:ascii="Times New Roman" w:hAnsi="Times New Roman"/>
          <w:sz w:val="28"/>
          <w:szCs w:val="28"/>
        </w:rPr>
        <w:t>Рост товарооборота между странами обесп</w:t>
      </w:r>
      <w:r>
        <w:rPr>
          <w:rFonts w:ascii="Times New Roman" w:hAnsi="Times New Roman"/>
          <w:sz w:val="28"/>
          <w:szCs w:val="28"/>
        </w:rPr>
        <w:t>е</w:t>
      </w:r>
      <w:r>
        <w:rPr>
          <w:rFonts w:ascii="Times New Roman" w:hAnsi="Times New Roman"/>
          <w:sz w:val="28"/>
          <w:szCs w:val="28"/>
        </w:rPr>
        <w:t>чивает расширение производства экспортных отраслей и налаживание х</w:t>
      </w:r>
      <w:r>
        <w:rPr>
          <w:rFonts w:ascii="Times New Roman" w:hAnsi="Times New Roman"/>
          <w:sz w:val="28"/>
          <w:szCs w:val="28"/>
        </w:rPr>
        <w:t>о</w:t>
      </w:r>
      <w:r>
        <w:rPr>
          <w:rFonts w:ascii="Times New Roman" w:hAnsi="Times New Roman"/>
          <w:sz w:val="28"/>
          <w:szCs w:val="28"/>
        </w:rPr>
        <w:t>зяйственных связей. Поэтому роль торговых отношений в развитии реги</w:t>
      </w:r>
      <w:r>
        <w:rPr>
          <w:rFonts w:ascii="Times New Roman" w:hAnsi="Times New Roman"/>
          <w:sz w:val="28"/>
          <w:szCs w:val="28"/>
        </w:rPr>
        <w:t>о</w:t>
      </w:r>
      <w:r>
        <w:rPr>
          <w:rFonts w:ascii="Times New Roman" w:hAnsi="Times New Roman"/>
          <w:sz w:val="28"/>
          <w:szCs w:val="28"/>
        </w:rPr>
        <w:t>нальных интеграционных объединений нельзя недооценивать.</w:t>
      </w:r>
    </w:p>
    <w:p w:rsidR="00F80FFE" w:rsidRDefault="00F80FFE" w:rsidP="00920DAA">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20DAA">
        <w:rPr>
          <w:rFonts w:ascii="Times New Roman" w:hAnsi="Times New Roman"/>
          <w:sz w:val="28"/>
          <w:szCs w:val="28"/>
        </w:rPr>
        <w:t xml:space="preserve">Экономическая интеграция в </w:t>
      </w:r>
      <w:r>
        <w:rPr>
          <w:rFonts w:ascii="Times New Roman" w:hAnsi="Times New Roman"/>
          <w:sz w:val="28"/>
          <w:szCs w:val="28"/>
        </w:rPr>
        <w:t>различных регионах</w:t>
      </w:r>
      <w:r w:rsidRPr="00920DAA">
        <w:rPr>
          <w:rFonts w:ascii="Times New Roman" w:hAnsi="Times New Roman"/>
          <w:sz w:val="28"/>
          <w:szCs w:val="28"/>
        </w:rPr>
        <w:t xml:space="preserve"> мира </w:t>
      </w:r>
      <w:r>
        <w:rPr>
          <w:rFonts w:ascii="Times New Roman" w:hAnsi="Times New Roman"/>
          <w:sz w:val="28"/>
          <w:szCs w:val="28"/>
        </w:rPr>
        <w:t>осуществл</w:t>
      </w:r>
      <w:r>
        <w:rPr>
          <w:rFonts w:ascii="Times New Roman" w:hAnsi="Times New Roman"/>
          <w:sz w:val="28"/>
          <w:szCs w:val="28"/>
        </w:rPr>
        <w:t>я</w:t>
      </w:r>
      <w:r>
        <w:rPr>
          <w:rFonts w:ascii="Times New Roman" w:hAnsi="Times New Roman"/>
          <w:sz w:val="28"/>
          <w:szCs w:val="28"/>
        </w:rPr>
        <w:t>ется</w:t>
      </w:r>
      <w:r w:rsidRPr="00920DAA">
        <w:rPr>
          <w:rFonts w:ascii="Times New Roman" w:hAnsi="Times New Roman"/>
          <w:sz w:val="28"/>
          <w:szCs w:val="28"/>
        </w:rPr>
        <w:t xml:space="preserve"> в определенной последовательности и</w:t>
      </w:r>
      <w:r>
        <w:rPr>
          <w:rFonts w:ascii="Times New Roman" w:hAnsi="Times New Roman"/>
          <w:sz w:val="28"/>
          <w:szCs w:val="28"/>
        </w:rPr>
        <w:t>, как правило,</w:t>
      </w:r>
      <w:r w:rsidRPr="00920DAA">
        <w:rPr>
          <w:rFonts w:ascii="Times New Roman" w:hAnsi="Times New Roman"/>
          <w:sz w:val="28"/>
          <w:szCs w:val="28"/>
        </w:rPr>
        <w:t xml:space="preserve"> </w:t>
      </w:r>
      <w:r>
        <w:rPr>
          <w:rFonts w:ascii="Times New Roman" w:hAnsi="Times New Roman"/>
          <w:sz w:val="28"/>
          <w:szCs w:val="28"/>
        </w:rPr>
        <w:t>предполагает</w:t>
      </w:r>
      <w:r w:rsidRPr="00920DAA">
        <w:rPr>
          <w:rFonts w:ascii="Times New Roman" w:hAnsi="Times New Roman"/>
          <w:sz w:val="28"/>
          <w:szCs w:val="28"/>
        </w:rPr>
        <w:t xml:space="preserve"> прохождение следующих этапов:</w:t>
      </w:r>
    </w:p>
    <w:p w:rsidR="00F80FFE" w:rsidRDefault="00F80FFE" w:rsidP="00E6168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заключение соглашений, обеспечивающих применение префере</w:t>
      </w:r>
      <w:r>
        <w:rPr>
          <w:rFonts w:ascii="Times New Roman" w:hAnsi="Times New Roman"/>
          <w:sz w:val="28"/>
          <w:szCs w:val="28"/>
        </w:rPr>
        <w:t>н</w:t>
      </w:r>
      <w:r>
        <w:rPr>
          <w:rFonts w:ascii="Times New Roman" w:hAnsi="Times New Roman"/>
          <w:sz w:val="28"/>
          <w:szCs w:val="28"/>
        </w:rPr>
        <w:t>циальных режимов торговли;</w:t>
      </w:r>
    </w:p>
    <w:p w:rsidR="00F80FFE" w:rsidRDefault="00F80FFE" w:rsidP="00E6168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образование зон свободной торговли;</w:t>
      </w:r>
    </w:p>
    <w:p w:rsidR="00F80FFE" w:rsidRDefault="00F80FFE" w:rsidP="00E6168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создание общего рынка, обеспечивающего возможность свободного перемещения товаров, трудовых ресурсов и капитала;</w:t>
      </w:r>
    </w:p>
    <w:p w:rsidR="00F80FFE" w:rsidRDefault="00F80FFE" w:rsidP="00E6168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формирование единой таможенной территории;</w:t>
      </w:r>
    </w:p>
    <w:p w:rsidR="00F80FFE" w:rsidRDefault="00F80FFE" w:rsidP="00E6168A">
      <w:pPr>
        <w:pStyle w:val="ListParagraph"/>
        <w:numPr>
          <w:ilvl w:val="0"/>
          <w:numId w:val="1"/>
        </w:numPr>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основание экономического и валютного союза.</w:t>
      </w:r>
    </w:p>
    <w:p w:rsidR="00F80FFE" w:rsidRDefault="00F80FFE" w:rsidP="00641F67">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z w:val="28"/>
          <w:szCs w:val="28"/>
        </w:rPr>
        <w:t>Россией и другими странами ЕАЭС в данном направлении была пр</w:t>
      </w:r>
      <w:r>
        <w:rPr>
          <w:rFonts w:ascii="Times New Roman" w:hAnsi="Times New Roman"/>
          <w:sz w:val="28"/>
          <w:szCs w:val="28"/>
        </w:rPr>
        <w:t>о</w:t>
      </w:r>
      <w:r>
        <w:rPr>
          <w:rFonts w:ascii="Times New Roman" w:hAnsi="Times New Roman"/>
          <w:sz w:val="28"/>
          <w:szCs w:val="28"/>
        </w:rPr>
        <w:t xml:space="preserve">делана очень большая и серьезная работа. В </w:t>
      </w:r>
      <w:smartTag w:uri="urn:schemas-microsoft-com:office:smarttags" w:element="metricconverter">
        <w:smartTagPr>
          <w:attr w:name="ProductID" w:val="2007 г"/>
        </w:smartTagPr>
        <w:r>
          <w:rPr>
            <w:rFonts w:ascii="Times New Roman" w:hAnsi="Times New Roman"/>
            <w:sz w:val="28"/>
            <w:szCs w:val="28"/>
          </w:rPr>
          <w:t>2007 г</w:t>
        </w:r>
      </w:smartTag>
      <w:r>
        <w:rPr>
          <w:rFonts w:ascii="Times New Roman" w:hAnsi="Times New Roman"/>
          <w:sz w:val="28"/>
          <w:szCs w:val="28"/>
        </w:rPr>
        <w:t xml:space="preserve">. Россией, Казахстаном и Белоруссией было заключено </w:t>
      </w:r>
      <w:r>
        <w:rPr>
          <w:rFonts w:ascii="Times New Roman" w:hAnsi="Times New Roman"/>
          <w:spacing w:val="-10"/>
          <w:sz w:val="28"/>
          <w:szCs w:val="28"/>
        </w:rPr>
        <w:t xml:space="preserve">соглашение, предопределившие </w:t>
      </w:r>
      <w:r w:rsidRPr="00D00185">
        <w:rPr>
          <w:rFonts w:ascii="Times New Roman" w:hAnsi="Times New Roman"/>
          <w:spacing w:val="-10"/>
          <w:sz w:val="28"/>
          <w:szCs w:val="28"/>
        </w:rPr>
        <w:t>создани</w:t>
      </w:r>
      <w:r>
        <w:rPr>
          <w:rFonts w:ascii="Times New Roman" w:hAnsi="Times New Roman"/>
          <w:spacing w:val="-10"/>
          <w:sz w:val="28"/>
          <w:szCs w:val="28"/>
        </w:rPr>
        <w:t>е т</w:t>
      </w:r>
      <w:r>
        <w:rPr>
          <w:rFonts w:ascii="Times New Roman" w:hAnsi="Times New Roman"/>
          <w:spacing w:val="-10"/>
          <w:sz w:val="28"/>
          <w:szCs w:val="28"/>
        </w:rPr>
        <w:t>а</w:t>
      </w:r>
      <w:r>
        <w:rPr>
          <w:rFonts w:ascii="Times New Roman" w:hAnsi="Times New Roman"/>
          <w:spacing w:val="-10"/>
          <w:sz w:val="28"/>
          <w:szCs w:val="28"/>
        </w:rPr>
        <w:t>моженного союза с целью снижения торговых барьеров. В рамках т</w:t>
      </w:r>
      <w:r w:rsidRPr="00AA2D41">
        <w:rPr>
          <w:rFonts w:ascii="Times New Roman" w:hAnsi="Times New Roman"/>
          <w:spacing w:val="-10"/>
          <w:sz w:val="28"/>
          <w:szCs w:val="28"/>
        </w:rPr>
        <w:t>аможенн</w:t>
      </w:r>
      <w:r>
        <w:rPr>
          <w:rFonts w:ascii="Times New Roman" w:hAnsi="Times New Roman"/>
          <w:spacing w:val="-10"/>
          <w:sz w:val="28"/>
          <w:szCs w:val="28"/>
        </w:rPr>
        <w:t>ого</w:t>
      </w:r>
      <w:r w:rsidRPr="00AA2D41">
        <w:rPr>
          <w:rFonts w:ascii="Times New Roman" w:hAnsi="Times New Roman"/>
          <w:spacing w:val="-10"/>
          <w:sz w:val="28"/>
          <w:szCs w:val="28"/>
        </w:rPr>
        <w:t xml:space="preserve"> союз</w:t>
      </w:r>
      <w:r>
        <w:rPr>
          <w:rFonts w:ascii="Times New Roman" w:hAnsi="Times New Roman"/>
          <w:spacing w:val="-10"/>
          <w:sz w:val="28"/>
          <w:szCs w:val="28"/>
        </w:rPr>
        <w:t xml:space="preserve">а также изначально предусматривалось согласование регулирующих мер в области торговой политики по отношению к третьим странам. </w:t>
      </w:r>
      <w:r w:rsidRPr="000B76E0">
        <w:rPr>
          <w:rFonts w:ascii="Times New Roman" w:hAnsi="Times New Roman"/>
          <w:spacing w:val="-10"/>
          <w:sz w:val="28"/>
          <w:szCs w:val="28"/>
        </w:rPr>
        <w:t xml:space="preserve">В первый же год товарооборот между странами-членами существенно увеличился. </w:t>
      </w:r>
      <w:r>
        <w:rPr>
          <w:rFonts w:ascii="Times New Roman" w:hAnsi="Times New Roman"/>
          <w:spacing w:val="-10"/>
          <w:sz w:val="28"/>
          <w:szCs w:val="28"/>
        </w:rPr>
        <w:t xml:space="preserve">Позднее, в </w:t>
      </w:r>
      <w:smartTag w:uri="urn:schemas-microsoft-com:office:smarttags" w:element="metricconverter">
        <w:smartTagPr>
          <w:attr w:name="ProductID" w:val="2014 г"/>
        </w:smartTagPr>
        <w:r>
          <w:rPr>
            <w:rFonts w:ascii="Times New Roman" w:hAnsi="Times New Roman"/>
            <w:spacing w:val="-10"/>
            <w:sz w:val="28"/>
            <w:szCs w:val="28"/>
          </w:rPr>
          <w:t>2014 г</w:t>
        </w:r>
      </w:smartTag>
      <w:r>
        <w:rPr>
          <w:rFonts w:ascii="Times New Roman" w:hAnsi="Times New Roman"/>
          <w:spacing w:val="-10"/>
          <w:sz w:val="28"/>
          <w:szCs w:val="28"/>
        </w:rPr>
        <w:t xml:space="preserve">.  к союзу присоединилась Армения, а в </w:t>
      </w:r>
      <w:smartTag w:uri="urn:schemas-microsoft-com:office:smarttags" w:element="metricconverter">
        <w:smartTagPr>
          <w:attr w:name="ProductID" w:val="2015 г"/>
        </w:smartTagPr>
        <w:r>
          <w:rPr>
            <w:rFonts w:ascii="Times New Roman" w:hAnsi="Times New Roman"/>
            <w:spacing w:val="-10"/>
            <w:sz w:val="28"/>
            <w:szCs w:val="28"/>
          </w:rPr>
          <w:t>2015 г</w:t>
        </w:r>
      </w:smartTag>
      <w:r>
        <w:rPr>
          <w:rFonts w:ascii="Times New Roman" w:hAnsi="Times New Roman"/>
          <w:spacing w:val="-10"/>
          <w:sz w:val="28"/>
          <w:szCs w:val="28"/>
        </w:rPr>
        <w:t xml:space="preserve">. – Киргизия.  </w:t>
      </w:r>
    </w:p>
    <w:p w:rsidR="00F80FFE" w:rsidRDefault="00F80FFE" w:rsidP="00641F67">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 xml:space="preserve">В </w:t>
      </w:r>
      <w:smartTag w:uri="urn:schemas-microsoft-com:office:smarttags" w:element="metricconverter">
        <w:smartTagPr>
          <w:attr w:name="ProductID" w:val="2011 г"/>
        </w:smartTagPr>
        <w:r>
          <w:rPr>
            <w:rFonts w:ascii="Times New Roman" w:hAnsi="Times New Roman"/>
            <w:spacing w:val="-10"/>
            <w:sz w:val="28"/>
            <w:szCs w:val="28"/>
          </w:rPr>
          <w:t>2011 г</w:t>
        </w:r>
      </w:smartTag>
      <w:r>
        <w:rPr>
          <w:rFonts w:ascii="Times New Roman" w:hAnsi="Times New Roman"/>
          <w:spacing w:val="-10"/>
          <w:sz w:val="28"/>
          <w:szCs w:val="28"/>
        </w:rPr>
        <w:t>. была сформирована зона свободной торговли, в которую вошли девять стран СНГ (Армения, Белоруссия, Казахстан, Киргизия, Молдавия, Ро</w:t>
      </w:r>
      <w:r>
        <w:rPr>
          <w:rFonts w:ascii="Times New Roman" w:hAnsi="Times New Roman"/>
          <w:spacing w:val="-10"/>
          <w:sz w:val="28"/>
          <w:szCs w:val="28"/>
        </w:rPr>
        <w:t>с</w:t>
      </w:r>
      <w:r>
        <w:rPr>
          <w:rFonts w:ascii="Times New Roman" w:hAnsi="Times New Roman"/>
          <w:spacing w:val="-10"/>
          <w:sz w:val="28"/>
          <w:szCs w:val="28"/>
        </w:rPr>
        <w:t xml:space="preserve">сия, </w:t>
      </w:r>
      <w:r w:rsidRPr="00E93D99">
        <w:rPr>
          <w:rFonts w:ascii="Times New Roman" w:hAnsi="Times New Roman"/>
          <w:spacing w:val="-10"/>
          <w:sz w:val="28"/>
          <w:szCs w:val="28"/>
        </w:rPr>
        <w:t>Таджикистан</w:t>
      </w:r>
      <w:r>
        <w:rPr>
          <w:rFonts w:ascii="Times New Roman" w:hAnsi="Times New Roman"/>
          <w:spacing w:val="-10"/>
          <w:sz w:val="28"/>
          <w:szCs w:val="28"/>
        </w:rPr>
        <w:t>,</w:t>
      </w:r>
      <w:r w:rsidRPr="00E93D99">
        <w:rPr>
          <w:rFonts w:ascii="Times New Roman" w:hAnsi="Times New Roman"/>
          <w:spacing w:val="-10"/>
          <w:sz w:val="28"/>
          <w:szCs w:val="28"/>
        </w:rPr>
        <w:t xml:space="preserve"> </w:t>
      </w:r>
      <w:r>
        <w:rPr>
          <w:rFonts w:ascii="Times New Roman" w:hAnsi="Times New Roman"/>
          <w:spacing w:val="-10"/>
          <w:sz w:val="28"/>
          <w:szCs w:val="28"/>
        </w:rPr>
        <w:t xml:space="preserve">Узбекистан и Украина).  Образование </w:t>
      </w:r>
      <w:r w:rsidRPr="00E93D99">
        <w:rPr>
          <w:rFonts w:ascii="Times New Roman" w:hAnsi="Times New Roman"/>
          <w:spacing w:val="-10"/>
          <w:sz w:val="28"/>
          <w:szCs w:val="28"/>
        </w:rPr>
        <w:t>зоны свободной торго</w:t>
      </w:r>
      <w:r w:rsidRPr="00E93D99">
        <w:rPr>
          <w:rFonts w:ascii="Times New Roman" w:hAnsi="Times New Roman"/>
          <w:spacing w:val="-10"/>
          <w:sz w:val="28"/>
          <w:szCs w:val="28"/>
        </w:rPr>
        <w:t>в</w:t>
      </w:r>
      <w:r w:rsidRPr="00E93D99">
        <w:rPr>
          <w:rFonts w:ascii="Times New Roman" w:hAnsi="Times New Roman"/>
          <w:spacing w:val="-10"/>
          <w:sz w:val="28"/>
          <w:szCs w:val="28"/>
        </w:rPr>
        <w:t>ли</w:t>
      </w:r>
      <w:r>
        <w:rPr>
          <w:rFonts w:ascii="Times New Roman" w:hAnsi="Times New Roman"/>
          <w:spacing w:val="-10"/>
          <w:sz w:val="28"/>
          <w:szCs w:val="28"/>
        </w:rPr>
        <w:t xml:space="preserve"> с самого начала имело целью сокращение</w:t>
      </w:r>
      <w:r w:rsidRPr="00E93D99">
        <w:rPr>
          <w:rFonts w:ascii="Times New Roman" w:hAnsi="Times New Roman"/>
          <w:spacing w:val="-10"/>
          <w:sz w:val="28"/>
          <w:szCs w:val="28"/>
        </w:rPr>
        <w:t xml:space="preserve"> </w:t>
      </w:r>
      <w:r>
        <w:rPr>
          <w:rFonts w:ascii="Times New Roman" w:hAnsi="Times New Roman"/>
          <w:spacing w:val="-10"/>
          <w:sz w:val="28"/>
          <w:szCs w:val="28"/>
        </w:rPr>
        <w:t>количества</w:t>
      </w:r>
      <w:r w:rsidRPr="00E93D99">
        <w:rPr>
          <w:rFonts w:ascii="Times New Roman" w:hAnsi="Times New Roman"/>
          <w:spacing w:val="-10"/>
          <w:sz w:val="28"/>
          <w:szCs w:val="28"/>
        </w:rPr>
        <w:t xml:space="preserve"> товаров,</w:t>
      </w:r>
      <w:r>
        <w:rPr>
          <w:rFonts w:ascii="Times New Roman" w:hAnsi="Times New Roman"/>
          <w:spacing w:val="-10"/>
          <w:sz w:val="28"/>
          <w:szCs w:val="28"/>
        </w:rPr>
        <w:t xml:space="preserve"> облагаемых импортными пошлинами, а также фиксацию на определенном уровне экспор</w:t>
      </w:r>
      <w:r>
        <w:rPr>
          <w:rFonts w:ascii="Times New Roman" w:hAnsi="Times New Roman"/>
          <w:spacing w:val="-10"/>
          <w:sz w:val="28"/>
          <w:szCs w:val="28"/>
        </w:rPr>
        <w:t>т</w:t>
      </w:r>
      <w:r>
        <w:rPr>
          <w:rFonts w:ascii="Times New Roman" w:hAnsi="Times New Roman"/>
          <w:spacing w:val="-10"/>
          <w:sz w:val="28"/>
          <w:szCs w:val="28"/>
        </w:rPr>
        <w:t xml:space="preserve">ных пошлин. </w:t>
      </w:r>
    </w:p>
    <w:p w:rsidR="00F80FFE" w:rsidRDefault="00F80FFE" w:rsidP="00641F67">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Создание благоприятных условий для развития торговли предопределило углубление интеграционных отношений на постсоветском пространстве и сп</w:t>
      </w:r>
      <w:r>
        <w:rPr>
          <w:rFonts w:ascii="Times New Roman" w:hAnsi="Times New Roman"/>
          <w:spacing w:val="-10"/>
          <w:sz w:val="28"/>
          <w:szCs w:val="28"/>
        </w:rPr>
        <w:t>о</w:t>
      </w:r>
      <w:r>
        <w:rPr>
          <w:rFonts w:ascii="Times New Roman" w:hAnsi="Times New Roman"/>
          <w:spacing w:val="-10"/>
          <w:sz w:val="28"/>
          <w:szCs w:val="28"/>
        </w:rPr>
        <w:t>собствовало формированию Единого Экономического пространства, а в дал</w:t>
      </w:r>
      <w:r>
        <w:rPr>
          <w:rFonts w:ascii="Times New Roman" w:hAnsi="Times New Roman"/>
          <w:spacing w:val="-10"/>
          <w:sz w:val="28"/>
          <w:szCs w:val="28"/>
        </w:rPr>
        <w:t>ь</w:t>
      </w:r>
      <w:r>
        <w:rPr>
          <w:rFonts w:ascii="Times New Roman" w:hAnsi="Times New Roman"/>
          <w:spacing w:val="-10"/>
          <w:sz w:val="28"/>
          <w:szCs w:val="28"/>
        </w:rPr>
        <w:t xml:space="preserve">нейшем – Евразийского экономического союза (ЕАЭС). </w:t>
      </w:r>
    </w:p>
    <w:p w:rsidR="00F80FFE" w:rsidRDefault="00F80FFE" w:rsidP="009073E5">
      <w:pPr>
        <w:spacing w:after="0" w:line="360" w:lineRule="auto"/>
        <w:ind w:firstLine="709"/>
        <w:jc w:val="both"/>
        <w:rPr>
          <w:rFonts w:ascii="Times New Roman" w:hAnsi="Times New Roman"/>
          <w:sz w:val="28"/>
          <w:szCs w:val="28"/>
        </w:rPr>
      </w:pPr>
      <w:r>
        <w:rPr>
          <w:rFonts w:ascii="Times New Roman" w:hAnsi="Times New Roman"/>
          <w:sz w:val="28"/>
          <w:szCs w:val="28"/>
        </w:rPr>
        <w:t>Создание ЕАЭС следует рассматривать как переход к более  высокой стадии интеграции, что предопределяет усиление роли уже существующих и учреждение новых наднациональных регулирующих органов, а также более согласованную экономическую политику стран-участниц. Приор</w:t>
      </w:r>
      <w:r>
        <w:rPr>
          <w:rFonts w:ascii="Times New Roman" w:hAnsi="Times New Roman"/>
          <w:sz w:val="28"/>
          <w:szCs w:val="28"/>
        </w:rPr>
        <w:t>и</w:t>
      </w:r>
      <w:r>
        <w:rPr>
          <w:rFonts w:ascii="Times New Roman" w:hAnsi="Times New Roman"/>
          <w:sz w:val="28"/>
          <w:szCs w:val="28"/>
        </w:rPr>
        <w:t>тетной целью скоординированной торгово-экономической политики дол</w:t>
      </w:r>
      <w:r>
        <w:rPr>
          <w:rFonts w:ascii="Times New Roman" w:hAnsi="Times New Roman"/>
          <w:sz w:val="28"/>
          <w:szCs w:val="28"/>
        </w:rPr>
        <w:t>ж</w:t>
      </w:r>
      <w:r>
        <w:rPr>
          <w:rFonts w:ascii="Times New Roman" w:hAnsi="Times New Roman"/>
          <w:sz w:val="28"/>
          <w:szCs w:val="28"/>
        </w:rPr>
        <w:t>ны стать:</w:t>
      </w:r>
    </w:p>
    <w:p w:rsidR="00F80FFE" w:rsidRDefault="00F80FFE" w:rsidP="009073E5">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Нейтрализация в экономиках стран ЕАЭС последствий глобальн</w:t>
      </w:r>
      <w:r>
        <w:rPr>
          <w:rFonts w:ascii="Times New Roman" w:hAnsi="Times New Roman"/>
          <w:sz w:val="28"/>
          <w:szCs w:val="28"/>
        </w:rPr>
        <w:t>о</w:t>
      </w:r>
      <w:r>
        <w:rPr>
          <w:rFonts w:ascii="Times New Roman" w:hAnsi="Times New Roman"/>
          <w:sz w:val="28"/>
          <w:szCs w:val="28"/>
        </w:rPr>
        <w:t>го кризиса;</w:t>
      </w:r>
    </w:p>
    <w:p w:rsidR="00F80FFE" w:rsidRPr="00FE634B" w:rsidRDefault="00F80FFE" w:rsidP="000B76E0">
      <w:pPr>
        <w:pStyle w:val="ListParagraph"/>
        <w:numPr>
          <w:ilvl w:val="0"/>
          <w:numId w:val="5"/>
        </w:numPr>
        <w:tabs>
          <w:tab w:val="left" w:pos="0"/>
          <w:tab w:val="left" w:pos="426"/>
          <w:tab w:val="left" w:pos="567"/>
          <w:tab w:val="left" w:pos="851"/>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Формирование благоприятных условий (</w:t>
      </w:r>
      <w:r w:rsidRPr="000B76E0">
        <w:rPr>
          <w:rFonts w:ascii="Times New Roman" w:hAnsi="Times New Roman"/>
          <w:sz w:val="28"/>
          <w:szCs w:val="28"/>
        </w:rPr>
        <w:t>с учетом международного опыта создания и функционирования торговых и экономических союзов</w:t>
      </w:r>
      <w:r>
        <w:rPr>
          <w:rFonts w:ascii="Times New Roman" w:hAnsi="Times New Roman"/>
          <w:sz w:val="28"/>
          <w:szCs w:val="28"/>
        </w:rPr>
        <w:t xml:space="preserve">), обеспечивающих углубление интеграции </w:t>
      </w:r>
      <w:r w:rsidRPr="006524C2">
        <w:rPr>
          <w:rFonts w:ascii="Times New Roman" w:hAnsi="Times New Roman"/>
          <w:sz w:val="28"/>
          <w:szCs w:val="28"/>
        </w:rPr>
        <w:t xml:space="preserve">в рамках ЕАЭС </w:t>
      </w:r>
      <w:r>
        <w:rPr>
          <w:rFonts w:ascii="Times New Roman" w:hAnsi="Times New Roman"/>
          <w:sz w:val="28"/>
          <w:szCs w:val="28"/>
        </w:rPr>
        <w:t xml:space="preserve">и сближение экономик стран-членов по уровню развития </w:t>
      </w:r>
      <w:r w:rsidRPr="00FE634B">
        <w:rPr>
          <w:rFonts w:ascii="Times New Roman" w:hAnsi="Times New Roman"/>
          <w:sz w:val="28"/>
          <w:szCs w:val="28"/>
        </w:rPr>
        <w:t>[3, с. 105].</w:t>
      </w:r>
    </w:p>
    <w:p w:rsidR="00F80FFE" w:rsidRDefault="00F80FFE" w:rsidP="00641F67">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Как известно, ЕАЭС – открытая структура, и в дальнейшем в его состав могут войти и другие страны СНГ. При этом для развития экономических отн</w:t>
      </w:r>
      <w:r>
        <w:rPr>
          <w:rFonts w:ascii="Times New Roman" w:hAnsi="Times New Roman"/>
          <w:spacing w:val="-10"/>
          <w:sz w:val="28"/>
          <w:szCs w:val="28"/>
        </w:rPr>
        <w:t>о</w:t>
      </w:r>
      <w:r>
        <w:rPr>
          <w:rFonts w:ascii="Times New Roman" w:hAnsi="Times New Roman"/>
          <w:spacing w:val="-10"/>
          <w:sz w:val="28"/>
          <w:szCs w:val="28"/>
        </w:rPr>
        <w:t>шений, обеспечивающих углубление интеграции, особо значимой остается то</w:t>
      </w:r>
      <w:r>
        <w:rPr>
          <w:rFonts w:ascii="Times New Roman" w:hAnsi="Times New Roman"/>
          <w:spacing w:val="-10"/>
          <w:sz w:val="28"/>
          <w:szCs w:val="28"/>
        </w:rPr>
        <w:t>р</w:t>
      </w:r>
      <w:r>
        <w:rPr>
          <w:rFonts w:ascii="Times New Roman" w:hAnsi="Times New Roman"/>
          <w:spacing w:val="-10"/>
          <w:sz w:val="28"/>
          <w:szCs w:val="28"/>
        </w:rPr>
        <w:t xml:space="preserve">говля. </w:t>
      </w:r>
      <w:r w:rsidRPr="00C62EE0">
        <w:rPr>
          <w:rFonts w:ascii="Times New Roman" w:hAnsi="Times New Roman"/>
          <w:spacing w:val="-10"/>
          <w:sz w:val="28"/>
          <w:szCs w:val="28"/>
        </w:rPr>
        <w:t xml:space="preserve">Посредством </w:t>
      </w:r>
      <w:r>
        <w:rPr>
          <w:rFonts w:ascii="Times New Roman" w:hAnsi="Times New Roman"/>
          <w:spacing w:val="-10"/>
          <w:sz w:val="28"/>
          <w:szCs w:val="28"/>
        </w:rPr>
        <w:t xml:space="preserve">грамотной </w:t>
      </w:r>
      <w:r w:rsidRPr="00C62EE0">
        <w:rPr>
          <w:rFonts w:ascii="Times New Roman" w:hAnsi="Times New Roman"/>
          <w:spacing w:val="-10"/>
          <w:sz w:val="28"/>
          <w:szCs w:val="28"/>
        </w:rPr>
        <w:t xml:space="preserve">торговой политики возможно </w:t>
      </w:r>
      <w:r>
        <w:rPr>
          <w:rFonts w:ascii="Times New Roman" w:hAnsi="Times New Roman"/>
          <w:spacing w:val="-10"/>
          <w:sz w:val="28"/>
          <w:szCs w:val="28"/>
        </w:rPr>
        <w:t>формирование  бл</w:t>
      </w:r>
      <w:r>
        <w:rPr>
          <w:rFonts w:ascii="Times New Roman" w:hAnsi="Times New Roman"/>
          <w:spacing w:val="-10"/>
          <w:sz w:val="28"/>
          <w:szCs w:val="28"/>
        </w:rPr>
        <w:t>а</w:t>
      </w:r>
      <w:r>
        <w:rPr>
          <w:rFonts w:ascii="Times New Roman" w:hAnsi="Times New Roman"/>
          <w:spacing w:val="-10"/>
          <w:sz w:val="28"/>
          <w:szCs w:val="28"/>
        </w:rPr>
        <w:t xml:space="preserve">гоприятных условий, обеспечивающих образование на территории ЕАЭС единой </w:t>
      </w:r>
      <w:r w:rsidRPr="00C62EE0">
        <w:rPr>
          <w:rFonts w:ascii="Times New Roman" w:hAnsi="Times New Roman"/>
          <w:spacing w:val="-10"/>
          <w:sz w:val="28"/>
          <w:szCs w:val="28"/>
        </w:rPr>
        <w:t xml:space="preserve">эффективной </w:t>
      </w:r>
      <w:r>
        <w:rPr>
          <w:rFonts w:ascii="Times New Roman" w:hAnsi="Times New Roman"/>
          <w:spacing w:val="-10"/>
          <w:sz w:val="28"/>
          <w:szCs w:val="28"/>
        </w:rPr>
        <w:t xml:space="preserve">экономической системы, способной противостоять негативному воздействию внешней среды.  </w:t>
      </w:r>
    </w:p>
    <w:p w:rsidR="00F80FFE" w:rsidRDefault="00F80FFE" w:rsidP="00641F67">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Динамику товарооборота России со странами ЕАЭС можно оценить по показателям, представленным в таблице 1.  Судя по данным, представленным в таблице, за период с 2008 по 2016 гг. объемы российского экспорта в Белору</w:t>
      </w:r>
      <w:r>
        <w:rPr>
          <w:rFonts w:ascii="Times New Roman" w:hAnsi="Times New Roman"/>
          <w:spacing w:val="-10"/>
          <w:sz w:val="28"/>
          <w:szCs w:val="28"/>
        </w:rPr>
        <w:t>с</w:t>
      </w:r>
      <w:r>
        <w:rPr>
          <w:rFonts w:ascii="Times New Roman" w:hAnsi="Times New Roman"/>
          <w:spacing w:val="-10"/>
          <w:sz w:val="28"/>
          <w:szCs w:val="28"/>
        </w:rPr>
        <w:t>сию, Казахстан и Киргизию сократились. Также снизились поставки из перечи</w:t>
      </w:r>
      <w:r>
        <w:rPr>
          <w:rFonts w:ascii="Times New Roman" w:hAnsi="Times New Roman"/>
          <w:spacing w:val="-10"/>
          <w:sz w:val="28"/>
          <w:szCs w:val="28"/>
        </w:rPr>
        <w:t>с</w:t>
      </w:r>
      <w:r>
        <w:rPr>
          <w:rFonts w:ascii="Times New Roman" w:hAnsi="Times New Roman"/>
          <w:spacing w:val="-10"/>
          <w:sz w:val="28"/>
          <w:szCs w:val="28"/>
        </w:rPr>
        <w:t xml:space="preserve">ленных стран в РФ.  Исключение составила Армения, товарооборот с которой за указанный период увеличился. </w:t>
      </w:r>
    </w:p>
    <w:p w:rsidR="00F80FFE" w:rsidRDefault="00F80FFE" w:rsidP="007A42F2">
      <w:pPr>
        <w:pStyle w:val="ListParagraph"/>
        <w:tabs>
          <w:tab w:val="left" w:pos="851"/>
        </w:tabs>
        <w:spacing w:after="0"/>
        <w:ind w:left="0"/>
        <w:jc w:val="center"/>
        <w:rPr>
          <w:rFonts w:ascii="Times New Roman" w:hAnsi="Times New Roman"/>
          <w:spacing w:val="-10"/>
          <w:sz w:val="28"/>
          <w:szCs w:val="28"/>
        </w:rPr>
      </w:pPr>
      <w:r>
        <w:rPr>
          <w:rFonts w:ascii="Times New Roman" w:hAnsi="Times New Roman"/>
          <w:spacing w:val="-10"/>
          <w:sz w:val="28"/>
          <w:szCs w:val="28"/>
        </w:rPr>
        <w:t xml:space="preserve">Таблица 1 – Динамика экспорта и импорта России с Белоруссией, Казахстаном Киргизией и Арменией за период с 2008 по 2016 гг. </w:t>
      </w:r>
      <w:r w:rsidRPr="00B87C14">
        <w:rPr>
          <w:rFonts w:ascii="Times New Roman" w:hAnsi="Times New Roman"/>
          <w:spacing w:val="-10"/>
          <w:sz w:val="28"/>
          <w:szCs w:val="28"/>
        </w:rPr>
        <w:t>[5]</w:t>
      </w:r>
    </w:p>
    <w:p w:rsidR="00F80FFE" w:rsidRPr="006F5D41" w:rsidRDefault="00F80FFE" w:rsidP="006F5D41">
      <w:pPr>
        <w:pStyle w:val="ListParagraph"/>
        <w:tabs>
          <w:tab w:val="left" w:pos="851"/>
        </w:tabs>
        <w:spacing w:after="0" w:line="240" w:lineRule="auto"/>
        <w:ind w:left="0"/>
        <w:jc w:val="center"/>
        <w:rPr>
          <w:rFonts w:ascii="Times New Roman" w:hAnsi="Times New Roman"/>
          <w:spacing w:val="-10"/>
          <w:sz w:val="20"/>
          <w:szCs w:val="20"/>
        </w:rPr>
      </w:pPr>
    </w:p>
    <w:tbl>
      <w:tblPr>
        <w:tblW w:w="9036" w:type="dxa"/>
        <w:tblInd w:w="250" w:type="dxa"/>
        <w:tblLayout w:type="fixed"/>
        <w:tblLook w:val="00A0"/>
      </w:tblPr>
      <w:tblGrid>
        <w:gridCol w:w="1843"/>
        <w:gridCol w:w="799"/>
        <w:gridCol w:w="799"/>
        <w:gridCol w:w="799"/>
        <w:gridCol w:w="799"/>
        <w:gridCol w:w="800"/>
        <w:gridCol w:w="799"/>
        <w:gridCol w:w="799"/>
        <w:gridCol w:w="799"/>
        <w:gridCol w:w="800"/>
      </w:tblGrid>
      <w:tr w:rsidR="00F80FFE" w:rsidRPr="00075505" w:rsidTr="00D80202">
        <w:trPr>
          <w:trHeight w:val="722"/>
        </w:trPr>
        <w:tc>
          <w:tcPr>
            <w:tcW w:w="1843" w:type="dxa"/>
            <w:tcBorders>
              <w:top w:val="single" w:sz="4" w:space="0" w:color="auto"/>
              <w:left w:val="single" w:sz="4" w:space="0" w:color="auto"/>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Показатели</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2008</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2009</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2010</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2011</w:t>
            </w:r>
          </w:p>
        </w:tc>
        <w:tc>
          <w:tcPr>
            <w:tcW w:w="800"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2012</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2013</w:t>
            </w:r>
          </w:p>
        </w:tc>
        <w:tc>
          <w:tcPr>
            <w:tcW w:w="799" w:type="dxa"/>
            <w:tcBorders>
              <w:top w:val="single" w:sz="4" w:space="0" w:color="auto"/>
              <w:left w:val="nil"/>
              <w:bottom w:val="single" w:sz="4" w:space="0" w:color="auto"/>
              <w:right w:val="single" w:sz="4" w:space="0" w:color="auto"/>
            </w:tcBorders>
            <w:noWrap/>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2014</w:t>
            </w:r>
          </w:p>
        </w:tc>
        <w:tc>
          <w:tcPr>
            <w:tcW w:w="799" w:type="dxa"/>
            <w:tcBorders>
              <w:top w:val="single" w:sz="4" w:space="0" w:color="auto"/>
              <w:left w:val="nil"/>
              <w:bottom w:val="single" w:sz="4" w:space="0" w:color="auto"/>
              <w:right w:val="single" w:sz="4" w:space="0" w:color="auto"/>
            </w:tcBorders>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2015</w:t>
            </w:r>
          </w:p>
        </w:tc>
        <w:tc>
          <w:tcPr>
            <w:tcW w:w="800" w:type="dxa"/>
            <w:tcBorders>
              <w:top w:val="single" w:sz="4" w:space="0" w:color="auto"/>
              <w:left w:val="nil"/>
              <w:bottom w:val="single" w:sz="4" w:space="0" w:color="auto"/>
              <w:right w:val="single" w:sz="4" w:space="0" w:color="auto"/>
            </w:tcBorders>
            <w:vAlign w:val="center"/>
          </w:tcPr>
          <w:p w:rsidR="00F80FFE" w:rsidRPr="0059588D" w:rsidRDefault="00F80FFE" w:rsidP="0059588D">
            <w:pPr>
              <w:spacing w:after="0"/>
              <w:jc w:val="center"/>
              <w:rPr>
                <w:rFonts w:ascii="Times New Roman" w:hAnsi="Times New Roman"/>
                <w:color w:val="000000"/>
                <w:sz w:val="24"/>
                <w:szCs w:val="24"/>
                <w:lang w:eastAsia="ru-RU"/>
              </w:rPr>
            </w:pPr>
            <w:r w:rsidRPr="0059588D">
              <w:rPr>
                <w:rFonts w:ascii="Times New Roman" w:hAnsi="Times New Roman"/>
                <w:color w:val="000000"/>
                <w:sz w:val="24"/>
                <w:szCs w:val="24"/>
                <w:lang w:eastAsia="ru-RU"/>
              </w:rPr>
              <w:t>2016</w:t>
            </w:r>
          </w:p>
        </w:tc>
      </w:tr>
      <w:tr w:rsidR="00F80FFE" w:rsidRPr="00075505" w:rsidTr="00937104">
        <w:trPr>
          <w:trHeight w:val="300"/>
        </w:trPr>
        <w:tc>
          <w:tcPr>
            <w:tcW w:w="9036" w:type="dxa"/>
            <w:gridSpan w:val="10"/>
            <w:tcBorders>
              <w:top w:val="nil"/>
              <w:left w:val="single" w:sz="4" w:space="0" w:color="auto"/>
              <w:bottom w:val="single" w:sz="4" w:space="0" w:color="auto"/>
              <w:right w:val="single" w:sz="4" w:space="0" w:color="auto"/>
            </w:tcBorders>
            <w:noWrap/>
            <w:vAlign w:val="bottom"/>
          </w:tcPr>
          <w:p w:rsidR="00F80FFE" w:rsidRPr="00F01F4D" w:rsidRDefault="00F80FFE" w:rsidP="00F01F4D">
            <w:pPr>
              <w:spacing w:after="0"/>
              <w:rPr>
                <w:rFonts w:ascii="Times New Roman" w:hAnsi="Times New Roman"/>
                <w:color w:val="000000"/>
                <w:sz w:val="24"/>
                <w:szCs w:val="24"/>
                <w:lang w:eastAsia="ru-RU"/>
              </w:rPr>
            </w:pPr>
            <w:r w:rsidRPr="00F01F4D">
              <w:rPr>
                <w:rFonts w:ascii="Times New Roman" w:hAnsi="Times New Roman"/>
                <w:b/>
                <w:color w:val="000000"/>
                <w:sz w:val="24"/>
                <w:szCs w:val="24"/>
                <w:lang w:eastAsia="ru-RU"/>
              </w:rPr>
              <w:t>Белоруссия</w:t>
            </w:r>
          </w:p>
        </w:tc>
      </w:tr>
      <w:tr w:rsidR="00F80FFE" w:rsidRPr="00075505" w:rsidTr="00843C09">
        <w:trPr>
          <w:trHeight w:val="295"/>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Экспорт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23507</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16726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18058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24930</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24566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20228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19718</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right="-10"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15350</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right="-10"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14051</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Импорт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10552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6718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9816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14509</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11866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13555</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11786</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right="-10"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8869</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right="-10"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9406</w:t>
            </w:r>
          </w:p>
        </w:tc>
      </w:tr>
      <w:tr w:rsidR="00F80FFE" w:rsidRPr="00075505" w:rsidTr="00F01F4D">
        <w:trPr>
          <w:trHeight w:val="366"/>
        </w:trPr>
        <w:tc>
          <w:tcPr>
            <w:tcW w:w="9036" w:type="dxa"/>
            <w:gridSpan w:val="10"/>
            <w:tcBorders>
              <w:top w:val="nil"/>
              <w:left w:val="single" w:sz="4" w:space="0" w:color="auto"/>
              <w:bottom w:val="single" w:sz="4" w:space="0" w:color="auto"/>
              <w:right w:val="single" w:sz="4" w:space="0" w:color="auto"/>
            </w:tcBorders>
            <w:noWrap/>
            <w:vAlign w:val="bottom"/>
          </w:tcPr>
          <w:p w:rsidR="00F80FFE" w:rsidRPr="0059588D" w:rsidRDefault="00F80FFE" w:rsidP="00F01F4D">
            <w:pPr>
              <w:spacing w:after="0"/>
              <w:rPr>
                <w:rFonts w:ascii="Times New Roman" w:hAnsi="Times New Roman"/>
                <w:color w:val="000000"/>
                <w:sz w:val="24"/>
                <w:szCs w:val="24"/>
                <w:lang w:eastAsia="ru-RU"/>
              </w:rPr>
            </w:pPr>
            <w:r w:rsidRPr="0059588D">
              <w:rPr>
                <w:rFonts w:ascii="Times New Roman" w:hAnsi="Times New Roman"/>
                <w:color w:val="000000"/>
                <w:sz w:val="24"/>
                <w:szCs w:val="24"/>
                <w:lang w:eastAsia="ru-RU"/>
              </w:rPr>
              <w:t> </w:t>
            </w:r>
            <w:r w:rsidRPr="0059588D">
              <w:rPr>
                <w:rFonts w:ascii="Times New Roman" w:hAnsi="Times New Roman"/>
                <w:b/>
                <w:color w:val="000000"/>
                <w:sz w:val="24"/>
                <w:szCs w:val="24"/>
                <w:lang w:eastAsia="ru-RU"/>
              </w:rPr>
              <w:t>Казахстан</w:t>
            </w:r>
            <w:r w:rsidRPr="0059588D">
              <w:rPr>
                <w:rFonts w:ascii="Times New Roman" w:hAnsi="Times New Roman"/>
                <w:color w:val="000000"/>
                <w:sz w:val="24"/>
                <w:szCs w:val="24"/>
                <w:lang w:eastAsia="ru-RU"/>
              </w:rPr>
              <w:t> </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Экспорт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13299</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9147</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10796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14099</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15080</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17632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13892</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10786</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ind w:hanging="58"/>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9427</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Импорт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6379</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3697</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4478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6579</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8618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5886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7159</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4783</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3612</w:t>
            </w:r>
          </w:p>
        </w:tc>
      </w:tr>
      <w:tr w:rsidR="00F80FFE" w:rsidRPr="00075505" w:rsidTr="00937104">
        <w:trPr>
          <w:trHeight w:val="300"/>
        </w:trPr>
        <w:tc>
          <w:tcPr>
            <w:tcW w:w="9036" w:type="dxa"/>
            <w:gridSpan w:val="10"/>
            <w:tcBorders>
              <w:top w:val="nil"/>
              <w:left w:val="single" w:sz="4" w:space="0" w:color="auto"/>
              <w:bottom w:val="single" w:sz="4" w:space="0" w:color="auto"/>
              <w:right w:val="single" w:sz="4" w:space="0" w:color="auto"/>
            </w:tcBorders>
            <w:noWrap/>
            <w:vAlign w:val="bottom"/>
          </w:tcPr>
          <w:p w:rsidR="00F80FFE" w:rsidRPr="0059588D" w:rsidRDefault="00F80FFE" w:rsidP="00F01F4D">
            <w:pPr>
              <w:spacing w:after="0"/>
              <w:rPr>
                <w:rFonts w:ascii="Times New Roman" w:hAnsi="Times New Roman"/>
                <w:color w:val="000000"/>
                <w:sz w:val="24"/>
                <w:szCs w:val="24"/>
                <w:lang w:eastAsia="ru-RU"/>
              </w:rPr>
            </w:pPr>
            <w:r w:rsidRPr="0059588D">
              <w:rPr>
                <w:rFonts w:ascii="Times New Roman" w:hAnsi="Times New Roman"/>
                <w:color w:val="000000"/>
                <w:sz w:val="24"/>
                <w:szCs w:val="24"/>
                <w:lang w:eastAsia="ru-RU"/>
              </w:rPr>
              <w:t> </w:t>
            </w:r>
            <w:r w:rsidRPr="0059588D">
              <w:rPr>
                <w:rFonts w:ascii="Times New Roman" w:hAnsi="Times New Roman"/>
                <w:b/>
                <w:color w:val="000000"/>
                <w:sz w:val="24"/>
                <w:szCs w:val="24"/>
                <w:lang w:eastAsia="ru-RU"/>
              </w:rPr>
              <w:t>Киргизия</w:t>
            </w:r>
            <w:r w:rsidRPr="0059588D">
              <w:rPr>
                <w:rFonts w:ascii="Times New Roman" w:hAnsi="Times New Roman"/>
                <w:color w:val="000000"/>
                <w:sz w:val="24"/>
                <w:szCs w:val="24"/>
                <w:lang w:eastAsia="ru-RU"/>
              </w:rPr>
              <w:t> </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Экспорт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1308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916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992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1159</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1634</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2030</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1744</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1302</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1025</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Импорт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491</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367</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387</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293</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196</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110</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74</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72</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170</w:t>
            </w:r>
          </w:p>
        </w:tc>
      </w:tr>
      <w:tr w:rsidR="00F80FFE" w:rsidRPr="00075505" w:rsidTr="00937104">
        <w:trPr>
          <w:trHeight w:val="300"/>
        </w:trPr>
        <w:tc>
          <w:tcPr>
            <w:tcW w:w="9036" w:type="dxa"/>
            <w:gridSpan w:val="10"/>
            <w:tcBorders>
              <w:top w:val="nil"/>
              <w:left w:val="single" w:sz="4" w:space="0" w:color="auto"/>
              <w:bottom w:val="single" w:sz="4" w:space="0" w:color="auto"/>
              <w:right w:val="single" w:sz="4" w:space="0" w:color="auto"/>
            </w:tcBorders>
            <w:noWrap/>
            <w:vAlign w:val="bottom"/>
          </w:tcPr>
          <w:p w:rsidR="00F80FFE" w:rsidRPr="0059588D" w:rsidRDefault="00F80FFE" w:rsidP="00F01F4D">
            <w:pPr>
              <w:spacing w:after="0"/>
              <w:rPr>
                <w:rFonts w:ascii="Times New Roman" w:hAnsi="Times New Roman"/>
                <w:color w:val="000000"/>
                <w:sz w:val="24"/>
                <w:szCs w:val="24"/>
                <w:lang w:eastAsia="ru-RU"/>
              </w:rPr>
            </w:pPr>
            <w:r w:rsidRPr="0059588D">
              <w:rPr>
                <w:rFonts w:ascii="Times New Roman" w:hAnsi="Times New Roman"/>
                <w:color w:val="000000"/>
                <w:sz w:val="24"/>
                <w:szCs w:val="24"/>
                <w:lang w:eastAsia="ru-RU"/>
              </w:rPr>
              <w:t> </w:t>
            </w:r>
            <w:r w:rsidRPr="0059588D">
              <w:rPr>
                <w:rFonts w:ascii="Times New Roman" w:hAnsi="Times New Roman"/>
                <w:b/>
                <w:color w:val="000000"/>
                <w:sz w:val="24"/>
                <w:szCs w:val="24"/>
                <w:lang w:eastAsia="ru-RU"/>
              </w:rPr>
              <w:t>Армения</w:t>
            </w:r>
            <w:r w:rsidRPr="0059588D">
              <w:rPr>
                <w:rFonts w:ascii="Times New Roman" w:hAnsi="Times New Roman"/>
                <w:color w:val="000000"/>
                <w:sz w:val="24"/>
                <w:szCs w:val="24"/>
                <w:lang w:eastAsia="ru-RU"/>
              </w:rPr>
              <w:t> </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Экспорт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692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612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701</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785</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915</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998</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1088</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1051</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957</w:t>
            </w:r>
          </w:p>
        </w:tc>
      </w:tr>
      <w:tr w:rsidR="00F80FFE" w:rsidRPr="00075505" w:rsidTr="00843C09">
        <w:trPr>
          <w:trHeight w:val="300"/>
        </w:trPr>
        <w:tc>
          <w:tcPr>
            <w:tcW w:w="1843" w:type="dxa"/>
            <w:tcBorders>
              <w:top w:val="nil"/>
              <w:left w:val="single" w:sz="4" w:space="0" w:color="auto"/>
              <w:bottom w:val="single" w:sz="4" w:space="0" w:color="auto"/>
              <w:right w:val="single" w:sz="4" w:space="0" w:color="auto"/>
            </w:tcBorders>
            <w:noWrap/>
            <w:vAlign w:val="bottom"/>
          </w:tcPr>
          <w:p w:rsidR="00F80FFE" w:rsidRPr="0059588D" w:rsidRDefault="00F80FFE" w:rsidP="006F5D41">
            <w:pPr>
              <w:spacing w:after="0" w:line="240" w:lineRule="auto"/>
              <w:rPr>
                <w:rFonts w:ascii="Times New Roman" w:hAnsi="Times New Roman"/>
                <w:color w:val="000000"/>
                <w:sz w:val="24"/>
                <w:szCs w:val="24"/>
                <w:lang w:eastAsia="ru-RU"/>
              </w:rPr>
            </w:pPr>
            <w:r w:rsidRPr="0059588D">
              <w:rPr>
                <w:rFonts w:ascii="Times New Roman" w:hAnsi="Times New Roman"/>
                <w:color w:val="000000"/>
                <w:sz w:val="24"/>
                <w:szCs w:val="24"/>
                <w:lang w:eastAsia="ru-RU"/>
              </w:rPr>
              <w:t xml:space="preserve">Импорт </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204</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111</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159</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209</w:t>
            </w:r>
          </w:p>
        </w:tc>
        <w:tc>
          <w:tcPr>
            <w:tcW w:w="800"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301</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352</w:t>
            </w:r>
          </w:p>
        </w:tc>
        <w:tc>
          <w:tcPr>
            <w:tcW w:w="799" w:type="dxa"/>
            <w:tcBorders>
              <w:top w:val="nil"/>
              <w:left w:val="nil"/>
              <w:bottom w:val="single" w:sz="4" w:space="0" w:color="auto"/>
              <w:right w:val="single" w:sz="4" w:space="0" w:color="auto"/>
            </w:tcBorders>
            <w:noWrap/>
            <w:vAlign w:val="center"/>
          </w:tcPr>
          <w:p w:rsidR="00F80FFE" w:rsidRPr="0059588D" w:rsidRDefault="00F80FFE" w:rsidP="006F5D41">
            <w:pPr>
              <w:spacing w:after="0" w:line="240" w:lineRule="auto"/>
              <w:ind w:right="-56" w:hanging="153"/>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314</w:t>
            </w:r>
          </w:p>
        </w:tc>
        <w:tc>
          <w:tcPr>
            <w:tcW w:w="799"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210</w:t>
            </w:r>
          </w:p>
        </w:tc>
        <w:tc>
          <w:tcPr>
            <w:tcW w:w="800" w:type="dxa"/>
            <w:tcBorders>
              <w:top w:val="nil"/>
              <w:left w:val="nil"/>
              <w:bottom w:val="single" w:sz="4" w:space="0" w:color="auto"/>
              <w:right w:val="single" w:sz="4" w:space="0" w:color="auto"/>
            </w:tcBorders>
            <w:vAlign w:val="center"/>
          </w:tcPr>
          <w:p w:rsidR="00F80FFE" w:rsidRPr="0059588D" w:rsidRDefault="00F80FFE" w:rsidP="006F5D41">
            <w:pPr>
              <w:spacing w:after="0" w:line="240" w:lineRule="auto"/>
              <w:jc w:val="right"/>
              <w:rPr>
                <w:rFonts w:ascii="Times New Roman" w:hAnsi="Times New Roman"/>
                <w:color w:val="000000"/>
                <w:sz w:val="24"/>
                <w:szCs w:val="24"/>
                <w:lang w:eastAsia="ru-RU"/>
              </w:rPr>
            </w:pPr>
            <w:r w:rsidRPr="0059588D">
              <w:rPr>
                <w:rFonts w:ascii="Times New Roman" w:hAnsi="Times New Roman"/>
                <w:color w:val="000000"/>
                <w:sz w:val="24"/>
                <w:szCs w:val="24"/>
                <w:lang w:eastAsia="ru-RU"/>
              </w:rPr>
              <w:t>378</w:t>
            </w:r>
          </w:p>
        </w:tc>
      </w:tr>
    </w:tbl>
    <w:p w:rsidR="00F80FFE" w:rsidRPr="00177449" w:rsidRDefault="00F80FFE" w:rsidP="006F5D41">
      <w:pPr>
        <w:spacing w:after="0" w:line="240" w:lineRule="auto"/>
        <w:jc w:val="both"/>
        <w:rPr>
          <w:rFonts w:ascii="Times New Roman" w:hAnsi="Times New Roman"/>
          <w:sz w:val="32"/>
          <w:szCs w:val="32"/>
        </w:rPr>
      </w:pPr>
    </w:p>
    <w:p w:rsidR="00F80FFE" w:rsidRDefault="00F80FFE" w:rsidP="002F5E82">
      <w:pPr>
        <w:pStyle w:val="ListParagraph"/>
        <w:tabs>
          <w:tab w:val="left" w:pos="851"/>
        </w:tabs>
        <w:spacing w:after="0" w:line="360" w:lineRule="auto"/>
        <w:ind w:left="0" w:firstLine="709"/>
        <w:jc w:val="both"/>
        <w:rPr>
          <w:rFonts w:ascii="Times New Roman" w:hAnsi="Times New Roman"/>
          <w:spacing w:val="-10"/>
          <w:sz w:val="28"/>
          <w:szCs w:val="28"/>
        </w:rPr>
      </w:pPr>
      <w:r w:rsidRPr="00AD08D6">
        <w:rPr>
          <w:rFonts w:ascii="Times New Roman" w:hAnsi="Times New Roman"/>
          <w:spacing w:val="-10"/>
          <w:sz w:val="28"/>
          <w:szCs w:val="28"/>
        </w:rPr>
        <w:t xml:space="preserve">Однако следует учитывать, </w:t>
      </w:r>
      <w:r>
        <w:rPr>
          <w:rFonts w:ascii="Times New Roman" w:hAnsi="Times New Roman"/>
          <w:spacing w:val="-10"/>
          <w:sz w:val="28"/>
          <w:szCs w:val="28"/>
        </w:rPr>
        <w:t>что исследование тенденций торговли не м</w:t>
      </w:r>
      <w:r>
        <w:rPr>
          <w:rFonts w:ascii="Times New Roman" w:hAnsi="Times New Roman"/>
          <w:spacing w:val="-10"/>
          <w:sz w:val="28"/>
          <w:szCs w:val="28"/>
        </w:rPr>
        <w:t>о</w:t>
      </w:r>
      <w:r>
        <w:rPr>
          <w:rFonts w:ascii="Times New Roman" w:hAnsi="Times New Roman"/>
          <w:spacing w:val="-10"/>
          <w:sz w:val="28"/>
          <w:szCs w:val="28"/>
        </w:rPr>
        <w:t xml:space="preserve">жет осуществляться на основе исключительно стоимостных показателей. Данные показатели могут меняться не только в результате увеличения или сокращения физических потоков поставляемых товаров, но и под влиянием динамики цен. Поэтому при анализе </w:t>
      </w:r>
      <w:r w:rsidRPr="006460C6">
        <w:rPr>
          <w:rFonts w:ascii="Times New Roman" w:hAnsi="Times New Roman"/>
          <w:spacing w:val="-10"/>
          <w:sz w:val="28"/>
          <w:szCs w:val="28"/>
        </w:rPr>
        <w:t xml:space="preserve">объемов экспорта и импорта </w:t>
      </w:r>
      <w:r>
        <w:rPr>
          <w:rFonts w:ascii="Times New Roman" w:hAnsi="Times New Roman"/>
          <w:spacing w:val="-10"/>
          <w:sz w:val="28"/>
          <w:szCs w:val="28"/>
        </w:rPr>
        <w:t>необходимо рассмотреть тов</w:t>
      </w:r>
      <w:r>
        <w:rPr>
          <w:rFonts w:ascii="Times New Roman" w:hAnsi="Times New Roman"/>
          <w:spacing w:val="-10"/>
          <w:sz w:val="28"/>
          <w:szCs w:val="28"/>
        </w:rPr>
        <w:t>а</w:t>
      </w:r>
      <w:r>
        <w:rPr>
          <w:rFonts w:ascii="Times New Roman" w:hAnsi="Times New Roman"/>
          <w:spacing w:val="-10"/>
          <w:sz w:val="28"/>
          <w:szCs w:val="28"/>
        </w:rPr>
        <w:t>рооборот России со странами ЕАЭС в постоянных ценах.  Как известно, с</w:t>
      </w:r>
      <w:r w:rsidRPr="006F5D41">
        <w:rPr>
          <w:rFonts w:ascii="Times New Roman" w:hAnsi="Times New Roman"/>
          <w:spacing w:val="-10"/>
          <w:sz w:val="28"/>
          <w:szCs w:val="28"/>
        </w:rPr>
        <w:t>окр</w:t>
      </w:r>
      <w:r w:rsidRPr="006F5D41">
        <w:rPr>
          <w:rFonts w:ascii="Times New Roman" w:hAnsi="Times New Roman"/>
          <w:spacing w:val="-10"/>
          <w:sz w:val="28"/>
          <w:szCs w:val="28"/>
        </w:rPr>
        <w:t>а</w:t>
      </w:r>
      <w:r w:rsidRPr="006F5D41">
        <w:rPr>
          <w:rFonts w:ascii="Times New Roman" w:hAnsi="Times New Roman"/>
          <w:spacing w:val="-10"/>
          <w:sz w:val="28"/>
          <w:szCs w:val="28"/>
        </w:rPr>
        <w:t>щение</w:t>
      </w:r>
      <w:r>
        <w:rPr>
          <w:rFonts w:ascii="Times New Roman" w:hAnsi="Times New Roman"/>
          <w:spacing w:val="-10"/>
          <w:sz w:val="28"/>
          <w:szCs w:val="28"/>
        </w:rPr>
        <w:t xml:space="preserve"> или рост российского экспорта</w:t>
      </w:r>
      <w:r w:rsidRPr="006F5D41">
        <w:rPr>
          <w:rFonts w:ascii="Times New Roman" w:hAnsi="Times New Roman"/>
          <w:spacing w:val="-10"/>
          <w:sz w:val="28"/>
          <w:szCs w:val="28"/>
        </w:rPr>
        <w:t xml:space="preserve"> </w:t>
      </w:r>
      <w:r>
        <w:rPr>
          <w:rFonts w:ascii="Times New Roman" w:hAnsi="Times New Roman"/>
          <w:spacing w:val="-10"/>
          <w:sz w:val="28"/>
          <w:szCs w:val="28"/>
        </w:rPr>
        <w:t>(</w:t>
      </w:r>
      <w:r w:rsidRPr="006F5D41">
        <w:rPr>
          <w:rFonts w:ascii="Times New Roman" w:hAnsi="Times New Roman"/>
          <w:spacing w:val="-10"/>
          <w:sz w:val="28"/>
          <w:szCs w:val="28"/>
        </w:rPr>
        <w:t>в стоимостном выраже</w:t>
      </w:r>
      <w:r>
        <w:rPr>
          <w:rFonts w:ascii="Times New Roman" w:hAnsi="Times New Roman"/>
          <w:spacing w:val="-10"/>
          <w:sz w:val="28"/>
          <w:szCs w:val="28"/>
        </w:rPr>
        <w:t>нии) часто</w:t>
      </w:r>
      <w:r w:rsidRPr="006F5D41">
        <w:rPr>
          <w:rFonts w:ascii="Times New Roman" w:hAnsi="Times New Roman"/>
          <w:spacing w:val="-10"/>
          <w:sz w:val="28"/>
          <w:szCs w:val="28"/>
        </w:rPr>
        <w:t xml:space="preserve"> об</w:t>
      </w:r>
      <w:r w:rsidRPr="006F5D41">
        <w:rPr>
          <w:rFonts w:ascii="Times New Roman" w:hAnsi="Times New Roman"/>
          <w:spacing w:val="-10"/>
          <w:sz w:val="28"/>
          <w:szCs w:val="28"/>
        </w:rPr>
        <w:t>у</w:t>
      </w:r>
      <w:r w:rsidRPr="006F5D41">
        <w:rPr>
          <w:rFonts w:ascii="Times New Roman" w:hAnsi="Times New Roman"/>
          <w:spacing w:val="-10"/>
          <w:sz w:val="28"/>
          <w:szCs w:val="28"/>
        </w:rPr>
        <w:t xml:space="preserve">словлено </w:t>
      </w:r>
      <w:r>
        <w:rPr>
          <w:rFonts w:ascii="Times New Roman" w:hAnsi="Times New Roman"/>
          <w:spacing w:val="-10"/>
          <w:sz w:val="28"/>
          <w:szCs w:val="28"/>
        </w:rPr>
        <w:t>динамикой</w:t>
      </w:r>
      <w:r w:rsidRPr="006F5D41">
        <w:rPr>
          <w:rFonts w:ascii="Times New Roman" w:hAnsi="Times New Roman"/>
          <w:spacing w:val="-10"/>
          <w:sz w:val="28"/>
          <w:szCs w:val="28"/>
        </w:rPr>
        <w:t xml:space="preserve"> цен на энергоноси</w:t>
      </w:r>
      <w:r>
        <w:rPr>
          <w:rFonts w:ascii="Times New Roman" w:hAnsi="Times New Roman"/>
          <w:spacing w:val="-10"/>
          <w:sz w:val="28"/>
          <w:szCs w:val="28"/>
        </w:rPr>
        <w:t>тели</w:t>
      </w:r>
      <w:r w:rsidRPr="006F5D41">
        <w:rPr>
          <w:rFonts w:ascii="Times New Roman" w:hAnsi="Times New Roman"/>
          <w:spacing w:val="-10"/>
          <w:sz w:val="28"/>
          <w:szCs w:val="28"/>
        </w:rPr>
        <w:t>.</w:t>
      </w:r>
    </w:p>
    <w:p w:rsidR="00F80FFE" w:rsidRDefault="00F80FFE" w:rsidP="002F5E82">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В таблице 2 представлены данные, позволяющие более объективно оц</w:t>
      </w:r>
      <w:r>
        <w:rPr>
          <w:rFonts w:ascii="Times New Roman" w:hAnsi="Times New Roman"/>
          <w:spacing w:val="-10"/>
          <w:sz w:val="28"/>
          <w:szCs w:val="28"/>
        </w:rPr>
        <w:t>е</w:t>
      </w:r>
      <w:r>
        <w:rPr>
          <w:rFonts w:ascii="Times New Roman" w:hAnsi="Times New Roman"/>
          <w:spacing w:val="-10"/>
          <w:sz w:val="28"/>
          <w:szCs w:val="28"/>
        </w:rPr>
        <w:t xml:space="preserve">нить тенденции развития торговли России с другими странами ЕАЭС. За период с 2012 по 2016 гг. снизились физические объемы товаров, импортируемых </w:t>
      </w:r>
      <w:r w:rsidRPr="00D80202">
        <w:rPr>
          <w:rFonts w:ascii="Times New Roman" w:hAnsi="Times New Roman"/>
          <w:spacing w:val="-10"/>
          <w:sz w:val="28"/>
          <w:szCs w:val="28"/>
        </w:rPr>
        <w:t>в Ро</w:t>
      </w:r>
      <w:r w:rsidRPr="00D80202">
        <w:rPr>
          <w:rFonts w:ascii="Times New Roman" w:hAnsi="Times New Roman"/>
          <w:spacing w:val="-10"/>
          <w:sz w:val="28"/>
          <w:szCs w:val="28"/>
        </w:rPr>
        <w:t>с</w:t>
      </w:r>
      <w:r w:rsidRPr="00D80202">
        <w:rPr>
          <w:rFonts w:ascii="Times New Roman" w:hAnsi="Times New Roman"/>
          <w:spacing w:val="-10"/>
          <w:sz w:val="28"/>
          <w:szCs w:val="28"/>
        </w:rPr>
        <w:t>сию из стран ЕАЭС</w:t>
      </w:r>
      <w:r>
        <w:rPr>
          <w:rFonts w:ascii="Times New Roman" w:hAnsi="Times New Roman"/>
          <w:spacing w:val="-10"/>
          <w:sz w:val="28"/>
          <w:szCs w:val="28"/>
        </w:rPr>
        <w:t>.</w:t>
      </w:r>
      <w:r w:rsidRPr="00D80202">
        <w:rPr>
          <w:rFonts w:ascii="Times New Roman" w:hAnsi="Times New Roman"/>
          <w:spacing w:val="-10"/>
          <w:sz w:val="28"/>
          <w:szCs w:val="28"/>
        </w:rPr>
        <w:t xml:space="preserve"> </w:t>
      </w:r>
      <w:r>
        <w:rPr>
          <w:rFonts w:ascii="Times New Roman" w:hAnsi="Times New Roman"/>
          <w:spacing w:val="-10"/>
          <w:sz w:val="28"/>
          <w:szCs w:val="28"/>
        </w:rPr>
        <w:t>Экспорт из России в другие страны ЕАЭС (в натуральном измерении) за тот же период не сократился, а увеличился.</w:t>
      </w:r>
      <w:r w:rsidRPr="009304A5">
        <w:t xml:space="preserve"> </w:t>
      </w:r>
      <w:r w:rsidRPr="009304A5">
        <w:rPr>
          <w:rFonts w:ascii="Times New Roman" w:hAnsi="Times New Roman"/>
          <w:spacing w:val="-10"/>
          <w:sz w:val="28"/>
          <w:szCs w:val="28"/>
        </w:rPr>
        <w:t>Импортные поставки товаров в Россию (в стоимостном и натуральном измерении) существенно уменьшились из-за девальвации национальной валюты, введения взаимных ро</w:t>
      </w:r>
      <w:r w:rsidRPr="009304A5">
        <w:rPr>
          <w:rFonts w:ascii="Times New Roman" w:hAnsi="Times New Roman"/>
          <w:spacing w:val="-10"/>
          <w:sz w:val="28"/>
          <w:szCs w:val="28"/>
        </w:rPr>
        <w:t>с</w:t>
      </w:r>
      <w:r w:rsidRPr="009304A5">
        <w:rPr>
          <w:rFonts w:ascii="Times New Roman" w:hAnsi="Times New Roman"/>
          <w:spacing w:val="-10"/>
          <w:sz w:val="28"/>
          <w:szCs w:val="28"/>
        </w:rPr>
        <w:t>сийско-западных санкций, а также снижения потребительского спроса по прич</w:t>
      </w:r>
      <w:r w:rsidRPr="009304A5">
        <w:rPr>
          <w:rFonts w:ascii="Times New Roman" w:hAnsi="Times New Roman"/>
          <w:spacing w:val="-10"/>
          <w:sz w:val="28"/>
          <w:szCs w:val="28"/>
        </w:rPr>
        <w:t>и</w:t>
      </w:r>
      <w:r w:rsidRPr="009304A5">
        <w:rPr>
          <w:rFonts w:ascii="Times New Roman" w:hAnsi="Times New Roman"/>
          <w:spacing w:val="-10"/>
          <w:sz w:val="28"/>
          <w:szCs w:val="28"/>
        </w:rPr>
        <w:t xml:space="preserve">не высокой инфляции и сокращения реальных доходов населения.  </w:t>
      </w:r>
      <w:r>
        <w:rPr>
          <w:rFonts w:ascii="Times New Roman" w:hAnsi="Times New Roman"/>
          <w:spacing w:val="-10"/>
          <w:sz w:val="28"/>
          <w:szCs w:val="28"/>
        </w:rPr>
        <w:t xml:space="preserve"> </w:t>
      </w:r>
    </w:p>
    <w:p w:rsidR="00F80FFE" w:rsidRDefault="00F80FFE" w:rsidP="00D80202">
      <w:pPr>
        <w:spacing w:after="0"/>
        <w:jc w:val="center"/>
        <w:rPr>
          <w:rFonts w:ascii="Times New Roman" w:hAnsi="Times New Roman"/>
          <w:sz w:val="28"/>
          <w:szCs w:val="28"/>
        </w:rPr>
      </w:pPr>
      <w:r w:rsidRPr="0059588D">
        <w:rPr>
          <w:rFonts w:ascii="Times New Roman" w:hAnsi="Times New Roman"/>
          <w:color w:val="000000"/>
          <w:sz w:val="28"/>
          <w:szCs w:val="28"/>
        </w:rPr>
        <w:t xml:space="preserve">Таблица </w:t>
      </w:r>
      <w:r>
        <w:rPr>
          <w:rFonts w:ascii="Times New Roman" w:hAnsi="Times New Roman"/>
          <w:color w:val="000000"/>
          <w:sz w:val="28"/>
          <w:szCs w:val="28"/>
        </w:rPr>
        <w:t>2</w:t>
      </w:r>
      <w:r w:rsidRPr="0059588D">
        <w:rPr>
          <w:rFonts w:ascii="Times New Roman" w:hAnsi="Times New Roman"/>
          <w:color w:val="000000"/>
          <w:sz w:val="28"/>
          <w:szCs w:val="28"/>
        </w:rPr>
        <w:t xml:space="preserve"> – Сравнительные данные по в</w:t>
      </w:r>
      <w:r w:rsidRPr="0059588D">
        <w:rPr>
          <w:rFonts w:ascii="Times New Roman" w:hAnsi="Times New Roman"/>
          <w:sz w:val="28"/>
          <w:szCs w:val="28"/>
        </w:rPr>
        <w:t xml:space="preserve">нешней торговле </w:t>
      </w:r>
      <w:r>
        <w:rPr>
          <w:rFonts w:ascii="Times New Roman" w:hAnsi="Times New Roman"/>
          <w:sz w:val="28"/>
          <w:szCs w:val="28"/>
        </w:rPr>
        <w:t xml:space="preserve">России </w:t>
      </w:r>
    </w:p>
    <w:p w:rsidR="00F80FFE" w:rsidRDefault="00F80FFE" w:rsidP="00D80202">
      <w:pPr>
        <w:spacing w:after="0"/>
        <w:jc w:val="center"/>
        <w:rPr>
          <w:rFonts w:ascii="Times New Roman" w:hAnsi="Times New Roman"/>
          <w:sz w:val="28"/>
          <w:szCs w:val="28"/>
        </w:rPr>
      </w:pPr>
      <w:r>
        <w:rPr>
          <w:rFonts w:ascii="Times New Roman" w:hAnsi="Times New Roman"/>
          <w:sz w:val="28"/>
          <w:szCs w:val="28"/>
        </w:rPr>
        <w:t>за период с 2013 по 2016 гг. [</w:t>
      </w:r>
      <w:r w:rsidRPr="00B87C14">
        <w:rPr>
          <w:rFonts w:ascii="Times New Roman" w:hAnsi="Times New Roman"/>
          <w:sz w:val="28"/>
          <w:szCs w:val="28"/>
        </w:rPr>
        <w:t>6</w:t>
      </w:r>
      <w:r>
        <w:rPr>
          <w:rFonts w:ascii="Times New Roman" w:hAnsi="Times New Roman"/>
          <w:sz w:val="28"/>
          <w:szCs w:val="28"/>
        </w:rPr>
        <w:t>]</w:t>
      </w:r>
    </w:p>
    <w:p w:rsidR="00F80FFE" w:rsidRPr="0059588D" w:rsidRDefault="00F80FFE" w:rsidP="00D80202">
      <w:pPr>
        <w:spacing w:after="0"/>
        <w:jc w:val="center"/>
        <w:rPr>
          <w:rFonts w:ascii="Times New Roman" w:hAnsi="Times New Roman"/>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86"/>
        <w:gridCol w:w="1125"/>
        <w:gridCol w:w="1125"/>
        <w:gridCol w:w="1125"/>
        <w:gridCol w:w="1125"/>
      </w:tblGrid>
      <w:tr w:rsidR="00F80FFE" w:rsidRPr="00075505" w:rsidTr="00075505">
        <w:trPr>
          <w:trHeight w:val="1101"/>
        </w:trPr>
        <w:tc>
          <w:tcPr>
            <w:tcW w:w="4786"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Показатели</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2013*</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2014*</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2015</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2016</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Темпы роста внешнеторгового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товарооборота России в стоимостном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выражении к предыдущему году, %</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100,3</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93,0</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67,0</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88,9</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Темпы роста товарооборота России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со странами ЕАЭС в стоимостном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выражении к предыдущему году, %</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93,8</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91,0</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73,5</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92,0</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Темпы роста объемов экспорта в ЕАЭС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в стоимостном выражении к предыдущему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году, %</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93,4</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89,2</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76,5</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89,4</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Темпы роста объемов импорта из ЕАЭС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в стоимостном выражении к предыдущему отчетному периоду, %</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94,5</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95,3</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68,1</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96,4</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Индекс физического объема российского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экспорта, %</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104,6</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100,5</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103,7</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103,1</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Индекс физического объема российского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импорта,%</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99,3</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88,6</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78,6</w:t>
            </w:r>
          </w:p>
        </w:tc>
        <w:tc>
          <w:tcPr>
            <w:tcW w:w="1125" w:type="dxa"/>
            <w:vAlign w:val="center"/>
          </w:tcPr>
          <w:p w:rsidR="00F80FFE" w:rsidRPr="00075505" w:rsidRDefault="00F80FFE" w:rsidP="00075505">
            <w:pPr>
              <w:spacing w:after="0" w:line="240" w:lineRule="auto"/>
              <w:jc w:val="center"/>
              <w:rPr>
                <w:rFonts w:ascii="Times New Roman" w:hAnsi="Times New Roman"/>
                <w:sz w:val="24"/>
                <w:szCs w:val="24"/>
              </w:rPr>
            </w:pPr>
            <w:r w:rsidRPr="00075505">
              <w:rPr>
                <w:rFonts w:ascii="Times New Roman" w:hAnsi="Times New Roman"/>
                <w:sz w:val="24"/>
                <w:szCs w:val="24"/>
              </w:rPr>
              <w:t>100,4</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Индекс физического объема экспорта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в ЕАЭС, %</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100,7</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100,9</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103,9</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103,7</w:t>
            </w:r>
          </w:p>
        </w:tc>
      </w:tr>
      <w:tr w:rsidR="00F80FFE" w:rsidRPr="00075505" w:rsidTr="00075505">
        <w:tc>
          <w:tcPr>
            <w:tcW w:w="4786" w:type="dxa"/>
          </w:tcPr>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 xml:space="preserve">Индекс физического объема импорта </w:t>
            </w:r>
          </w:p>
          <w:p w:rsidR="00F80FFE" w:rsidRPr="00075505" w:rsidRDefault="00F80FFE" w:rsidP="00075505">
            <w:pPr>
              <w:spacing w:after="0" w:line="240" w:lineRule="auto"/>
              <w:jc w:val="both"/>
              <w:rPr>
                <w:rFonts w:ascii="Times New Roman" w:hAnsi="Times New Roman"/>
                <w:sz w:val="24"/>
                <w:szCs w:val="24"/>
              </w:rPr>
            </w:pPr>
            <w:r w:rsidRPr="00075505">
              <w:rPr>
                <w:rFonts w:ascii="Times New Roman" w:hAnsi="Times New Roman"/>
                <w:sz w:val="24"/>
                <w:szCs w:val="24"/>
              </w:rPr>
              <w:t>из ЕАЭС,%</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98,6</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92,5</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74,8</w:t>
            </w:r>
          </w:p>
        </w:tc>
        <w:tc>
          <w:tcPr>
            <w:tcW w:w="1125" w:type="dxa"/>
            <w:vAlign w:val="center"/>
          </w:tcPr>
          <w:p w:rsidR="00F80FFE" w:rsidRPr="00075505" w:rsidRDefault="00F80FFE" w:rsidP="00075505">
            <w:pPr>
              <w:spacing w:after="0"/>
              <w:jc w:val="center"/>
              <w:rPr>
                <w:rFonts w:ascii="Times New Roman" w:hAnsi="Times New Roman"/>
                <w:sz w:val="24"/>
                <w:szCs w:val="24"/>
              </w:rPr>
            </w:pPr>
            <w:r w:rsidRPr="00075505">
              <w:rPr>
                <w:rFonts w:ascii="Times New Roman" w:hAnsi="Times New Roman"/>
                <w:sz w:val="24"/>
                <w:szCs w:val="24"/>
              </w:rPr>
              <w:t>96,4</w:t>
            </w:r>
          </w:p>
        </w:tc>
      </w:tr>
    </w:tbl>
    <w:p w:rsidR="00F80FFE" w:rsidRPr="003E5C28" w:rsidRDefault="00F80FFE" w:rsidP="00D80202">
      <w:pPr>
        <w:spacing w:after="0" w:line="240" w:lineRule="auto"/>
        <w:jc w:val="both"/>
        <w:rPr>
          <w:rFonts w:ascii="Times New Roman" w:hAnsi="Times New Roman"/>
          <w:sz w:val="8"/>
          <w:szCs w:val="8"/>
        </w:rPr>
      </w:pPr>
    </w:p>
    <w:p w:rsidR="00F80FFE" w:rsidRPr="007A42F2" w:rsidRDefault="00F80FFE" w:rsidP="00D80202">
      <w:pPr>
        <w:spacing w:after="0" w:line="360" w:lineRule="auto"/>
        <w:jc w:val="both"/>
        <w:rPr>
          <w:rFonts w:ascii="Times New Roman" w:hAnsi="Times New Roman"/>
          <w:sz w:val="24"/>
          <w:szCs w:val="24"/>
        </w:rPr>
      </w:pPr>
      <w:r w:rsidRPr="007A42F2">
        <w:rPr>
          <w:rFonts w:ascii="Times New Roman" w:hAnsi="Times New Roman"/>
          <w:sz w:val="24"/>
          <w:szCs w:val="24"/>
        </w:rPr>
        <w:t>*</w:t>
      </w:r>
      <w:r>
        <w:rPr>
          <w:rFonts w:ascii="Times New Roman" w:hAnsi="Times New Roman"/>
          <w:sz w:val="24"/>
          <w:szCs w:val="24"/>
        </w:rPr>
        <w:t xml:space="preserve"> Данные представлены без учета Белоруссии и Киргизии</w:t>
      </w:r>
    </w:p>
    <w:p w:rsidR="00F80FFE" w:rsidRPr="00D80202" w:rsidRDefault="00F80FFE" w:rsidP="002F5E82">
      <w:pPr>
        <w:pStyle w:val="ListParagraph"/>
        <w:tabs>
          <w:tab w:val="left" w:pos="851"/>
        </w:tabs>
        <w:spacing w:after="0" w:line="360" w:lineRule="auto"/>
        <w:ind w:left="0" w:firstLine="709"/>
        <w:jc w:val="both"/>
        <w:rPr>
          <w:rFonts w:ascii="Times New Roman" w:hAnsi="Times New Roman"/>
          <w:spacing w:val="-10"/>
        </w:rPr>
      </w:pPr>
    </w:p>
    <w:p w:rsidR="00F80FFE" w:rsidRDefault="00F80FFE" w:rsidP="009304A5">
      <w:pPr>
        <w:pStyle w:val="ListParagraph"/>
        <w:tabs>
          <w:tab w:val="left" w:pos="851"/>
        </w:tabs>
        <w:spacing w:after="0" w:line="360" w:lineRule="auto"/>
        <w:ind w:left="0" w:firstLine="709"/>
        <w:jc w:val="both"/>
        <w:rPr>
          <w:rFonts w:ascii="Times New Roman" w:hAnsi="Times New Roman"/>
          <w:spacing w:val="-10"/>
          <w:sz w:val="28"/>
          <w:szCs w:val="28"/>
        </w:rPr>
      </w:pPr>
      <w:r>
        <w:rPr>
          <w:rFonts w:ascii="Times New Roman" w:hAnsi="Times New Roman"/>
          <w:spacing w:val="-10"/>
          <w:sz w:val="28"/>
          <w:szCs w:val="28"/>
        </w:rPr>
        <w:t>Следует также отметить, что за период с 2014 по 2016 гг. сократились о</w:t>
      </w:r>
      <w:r>
        <w:rPr>
          <w:rFonts w:ascii="Times New Roman" w:hAnsi="Times New Roman"/>
          <w:spacing w:val="-10"/>
          <w:sz w:val="28"/>
          <w:szCs w:val="28"/>
        </w:rPr>
        <w:t>б</w:t>
      </w:r>
      <w:r>
        <w:rPr>
          <w:rFonts w:ascii="Times New Roman" w:hAnsi="Times New Roman"/>
          <w:spacing w:val="-10"/>
          <w:sz w:val="28"/>
          <w:szCs w:val="28"/>
        </w:rPr>
        <w:t>щие объемы российской внешней торговли (табл.2). При этом сокращение сто</w:t>
      </w:r>
      <w:r>
        <w:rPr>
          <w:rFonts w:ascii="Times New Roman" w:hAnsi="Times New Roman"/>
          <w:spacing w:val="-10"/>
          <w:sz w:val="28"/>
          <w:szCs w:val="28"/>
        </w:rPr>
        <w:t>и</w:t>
      </w:r>
      <w:r>
        <w:rPr>
          <w:rFonts w:ascii="Times New Roman" w:hAnsi="Times New Roman"/>
          <w:spacing w:val="-10"/>
          <w:sz w:val="28"/>
          <w:szCs w:val="28"/>
        </w:rPr>
        <w:t xml:space="preserve">мостных объемов экспорта объясняется снижением мировых цен на сырьевые товары (в том числе на углеводороды). </w:t>
      </w:r>
    </w:p>
    <w:p w:rsidR="00F80FFE" w:rsidRDefault="00F80FFE" w:rsidP="003C7B7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Наибольшая доля </w:t>
      </w:r>
      <w:r w:rsidRPr="006460C6">
        <w:rPr>
          <w:rFonts w:ascii="Times New Roman" w:hAnsi="Times New Roman"/>
          <w:sz w:val="28"/>
          <w:szCs w:val="28"/>
        </w:rPr>
        <w:t xml:space="preserve">из стран ЕАЭС </w:t>
      </w:r>
      <w:r>
        <w:rPr>
          <w:rFonts w:ascii="Times New Roman" w:hAnsi="Times New Roman"/>
          <w:sz w:val="28"/>
          <w:szCs w:val="28"/>
        </w:rPr>
        <w:t xml:space="preserve">во внешнем товарообороте РФ принадлежит Белоруссии. </w:t>
      </w:r>
      <w:r w:rsidRPr="00B41959">
        <w:rPr>
          <w:rFonts w:ascii="Times New Roman" w:hAnsi="Times New Roman"/>
          <w:sz w:val="28"/>
          <w:szCs w:val="28"/>
        </w:rPr>
        <w:t xml:space="preserve">К сожалению, </w:t>
      </w:r>
      <w:r>
        <w:rPr>
          <w:rFonts w:ascii="Times New Roman" w:hAnsi="Times New Roman"/>
          <w:sz w:val="28"/>
          <w:szCs w:val="28"/>
        </w:rPr>
        <w:t>отношения между Россией и Б</w:t>
      </w:r>
      <w:r>
        <w:rPr>
          <w:rFonts w:ascii="Times New Roman" w:hAnsi="Times New Roman"/>
          <w:sz w:val="28"/>
          <w:szCs w:val="28"/>
        </w:rPr>
        <w:t>е</w:t>
      </w:r>
      <w:r>
        <w:rPr>
          <w:rFonts w:ascii="Times New Roman" w:hAnsi="Times New Roman"/>
          <w:sz w:val="28"/>
          <w:szCs w:val="28"/>
        </w:rPr>
        <w:t>лоруссией в сфере торговли</w:t>
      </w:r>
      <w:r w:rsidRPr="00B41959">
        <w:rPr>
          <w:rFonts w:ascii="Times New Roman" w:hAnsi="Times New Roman"/>
          <w:sz w:val="28"/>
          <w:szCs w:val="28"/>
        </w:rPr>
        <w:t xml:space="preserve"> нельзя назвать стабильными.</w:t>
      </w:r>
      <w:r>
        <w:rPr>
          <w:rFonts w:ascii="Times New Roman" w:hAnsi="Times New Roman"/>
          <w:sz w:val="28"/>
          <w:szCs w:val="28"/>
        </w:rPr>
        <w:t xml:space="preserve"> Являясь членом Таможенного союза ЕАЭС, </w:t>
      </w:r>
      <w:r w:rsidRPr="00F75B6F">
        <w:rPr>
          <w:rFonts w:ascii="Times New Roman" w:hAnsi="Times New Roman"/>
          <w:sz w:val="28"/>
          <w:szCs w:val="28"/>
        </w:rPr>
        <w:t xml:space="preserve">Белоруссия </w:t>
      </w:r>
      <w:r>
        <w:rPr>
          <w:rFonts w:ascii="Times New Roman" w:hAnsi="Times New Roman"/>
          <w:sz w:val="28"/>
          <w:szCs w:val="28"/>
        </w:rPr>
        <w:t xml:space="preserve">остается транзитной страной. На российские потребительские рынки не редко попадают товары из стран Европы, поставляемые через Беларусь. Кроме того, возникают проблемы, связанные с качеством продукции, производимой для экспорта в Россию некоторыми белорусскими предприятиями. Тем не менее, доля Белоруссии </w:t>
      </w:r>
      <w:r w:rsidRPr="00F75B6F">
        <w:rPr>
          <w:rFonts w:ascii="Times New Roman" w:hAnsi="Times New Roman"/>
          <w:sz w:val="28"/>
          <w:szCs w:val="28"/>
        </w:rPr>
        <w:t>составляет около 5%</w:t>
      </w:r>
      <w:r>
        <w:rPr>
          <w:rFonts w:ascii="Times New Roman" w:hAnsi="Times New Roman"/>
          <w:sz w:val="28"/>
          <w:szCs w:val="28"/>
        </w:rPr>
        <w:t xml:space="preserve"> от объемов внешней торговли России </w:t>
      </w:r>
      <w:r w:rsidRPr="00B87C14">
        <w:rPr>
          <w:rFonts w:ascii="Times New Roman" w:hAnsi="Times New Roman"/>
          <w:sz w:val="28"/>
          <w:szCs w:val="28"/>
        </w:rPr>
        <w:t xml:space="preserve">[6]. </w:t>
      </w:r>
      <w:r>
        <w:rPr>
          <w:rFonts w:ascii="Times New Roman" w:hAnsi="Times New Roman"/>
          <w:sz w:val="28"/>
          <w:szCs w:val="28"/>
        </w:rPr>
        <w:t>При этом Россия для Белоруссии на протяжении долгих лет является основным то</w:t>
      </w:r>
      <w:r>
        <w:rPr>
          <w:rFonts w:ascii="Times New Roman" w:hAnsi="Times New Roman"/>
          <w:sz w:val="28"/>
          <w:szCs w:val="28"/>
        </w:rPr>
        <w:t>р</w:t>
      </w:r>
      <w:r>
        <w:rPr>
          <w:rFonts w:ascii="Times New Roman" w:hAnsi="Times New Roman"/>
          <w:sz w:val="28"/>
          <w:szCs w:val="28"/>
        </w:rPr>
        <w:t>говым партнером, доля которого превышает 40% во внешнеторговом об</w:t>
      </w:r>
      <w:r>
        <w:rPr>
          <w:rFonts w:ascii="Times New Roman" w:hAnsi="Times New Roman"/>
          <w:sz w:val="28"/>
          <w:szCs w:val="28"/>
        </w:rPr>
        <w:t>о</w:t>
      </w:r>
      <w:r>
        <w:rPr>
          <w:rFonts w:ascii="Times New Roman" w:hAnsi="Times New Roman"/>
          <w:sz w:val="28"/>
          <w:szCs w:val="28"/>
        </w:rPr>
        <w:t xml:space="preserve">роте </w:t>
      </w:r>
      <w:r w:rsidRPr="00B87C14">
        <w:rPr>
          <w:rFonts w:ascii="Times New Roman" w:hAnsi="Times New Roman"/>
          <w:sz w:val="28"/>
          <w:szCs w:val="28"/>
        </w:rPr>
        <w:t xml:space="preserve">страны [4].  </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Доля Казахстана во внешнеторговом обороте России менее знач</w:t>
      </w:r>
      <w:r>
        <w:rPr>
          <w:rFonts w:ascii="Times New Roman" w:hAnsi="Times New Roman"/>
          <w:sz w:val="28"/>
          <w:szCs w:val="28"/>
        </w:rPr>
        <w:t>и</w:t>
      </w:r>
      <w:r>
        <w:rPr>
          <w:rFonts w:ascii="Times New Roman" w:hAnsi="Times New Roman"/>
          <w:sz w:val="28"/>
          <w:szCs w:val="28"/>
        </w:rPr>
        <w:t>тельна и составляет примерно 3%. Следует отметить, что в последние годы отмечалось сокращение взаимных объемов экспорта и импорта (как в стоимостном, так и в натуральном измерении). Девальвация российского рубля по отношению к доллару США и, соответственно, к казахскому те</w:t>
      </w:r>
      <w:r>
        <w:rPr>
          <w:rFonts w:ascii="Times New Roman" w:hAnsi="Times New Roman"/>
          <w:sz w:val="28"/>
          <w:szCs w:val="28"/>
        </w:rPr>
        <w:t>н</w:t>
      </w:r>
      <w:r>
        <w:rPr>
          <w:rFonts w:ascii="Times New Roman" w:hAnsi="Times New Roman"/>
          <w:sz w:val="28"/>
          <w:szCs w:val="28"/>
        </w:rPr>
        <w:t>ге, сохранившему относительную устойчивость, стала причиной уменьш</w:t>
      </w:r>
      <w:r>
        <w:rPr>
          <w:rFonts w:ascii="Times New Roman" w:hAnsi="Times New Roman"/>
          <w:sz w:val="28"/>
          <w:szCs w:val="28"/>
        </w:rPr>
        <w:t>е</w:t>
      </w:r>
      <w:r>
        <w:rPr>
          <w:rFonts w:ascii="Times New Roman" w:hAnsi="Times New Roman"/>
          <w:sz w:val="28"/>
          <w:szCs w:val="28"/>
        </w:rPr>
        <w:t>ния реальных объемов поставок в Россию. При этом в Казахстане были введены определенные ограничения на продажу некоторых видов росси</w:t>
      </w:r>
      <w:r>
        <w:rPr>
          <w:rFonts w:ascii="Times New Roman" w:hAnsi="Times New Roman"/>
          <w:sz w:val="28"/>
          <w:szCs w:val="28"/>
        </w:rPr>
        <w:t>й</w:t>
      </w:r>
      <w:r>
        <w:rPr>
          <w:rFonts w:ascii="Times New Roman" w:hAnsi="Times New Roman"/>
          <w:sz w:val="28"/>
          <w:szCs w:val="28"/>
        </w:rPr>
        <w:t>ских товаров, ставших дешевле аналогичных, производимых местными предприятиями.</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Киргизия является небольшой страной с недостаточно емким вну</w:t>
      </w:r>
      <w:r>
        <w:rPr>
          <w:rFonts w:ascii="Times New Roman" w:hAnsi="Times New Roman"/>
          <w:sz w:val="28"/>
          <w:szCs w:val="28"/>
        </w:rPr>
        <w:t>т</w:t>
      </w:r>
      <w:r>
        <w:rPr>
          <w:rFonts w:ascii="Times New Roman" w:hAnsi="Times New Roman"/>
          <w:sz w:val="28"/>
          <w:szCs w:val="28"/>
        </w:rPr>
        <w:t xml:space="preserve">ренним рынком. В объемах внешней торговли России ее доля невелика и составляет не более 0,3%. Несмотря на сокращение торговых барьеров при присоединении Киргизии к Таможенному союзу (в мае 2015 г.), объемы импорта в страну из России продолжают снижаться. Однако при этом в 2016 г. увеличились поставки из Киргизии в Россию (в стоимостном и в натуральном измерении).  </w:t>
      </w:r>
    </w:p>
    <w:p w:rsidR="00F80FFE" w:rsidRDefault="00F80FFE" w:rsidP="00833E97">
      <w:pPr>
        <w:spacing w:after="0" w:line="360" w:lineRule="auto"/>
        <w:ind w:firstLine="709"/>
        <w:jc w:val="both"/>
        <w:rPr>
          <w:rFonts w:ascii="Times New Roman" w:hAnsi="Times New Roman"/>
          <w:sz w:val="28"/>
          <w:szCs w:val="28"/>
        </w:rPr>
      </w:pPr>
      <w:r w:rsidRPr="00326D4F">
        <w:rPr>
          <w:rFonts w:ascii="Times New Roman" w:hAnsi="Times New Roman"/>
          <w:sz w:val="28"/>
          <w:szCs w:val="28"/>
        </w:rPr>
        <w:t xml:space="preserve">Доля </w:t>
      </w:r>
      <w:r>
        <w:rPr>
          <w:rFonts w:ascii="Times New Roman" w:hAnsi="Times New Roman"/>
          <w:sz w:val="28"/>
          <w:szCs w:val="28"/>
        </w:rPr>
        <w:t>Армении</w:t>
      </w:r>
      <w:r w:rsidRPr="00326D4F">
        <w:rPr>
          <w:rFonts w:ascii="Times New Roman" w:hAnsi="Times New Roman"/>
          <w:sz w:val="28"/>
          <w:szCs w:val="28"/>
        </w:rPr>
        <w:t xml:space="preserve"> во внешнеторговом обороте РФ </w:t>
      </w:r>
      <w:r>
        <w:rPr>
          <w:rFonts w:ascii="Times New Roman" w:hAnsi="Times New Roman"/>
          <w:sz w:val="28"/>
          <w:szCs w:val="28"/>
        </w:rPr>
        <w:t xml:space="preserve">в 2016 г. </w:t>
      </w:r>
      <w:r w:rsidRPr="00326D4F">
        <w:rPr>
          <w:rFonts w:ascii="Times New Roman" w:hAnsi="Times New Roman"/>
          <w:sz w:val="28"/>
          <w:szCs w:val="28"/>
        </w:rPr>
        <w:t>состав</w:t>
      </w:r>
      <w:r>
        <w:rPr>
          <w:rFonts w:ascii="Times New Roman" w:hAnsi="Times New Roman"/>
          <w:sz w:val="28"/>
          <w:szCs w:val="28"/>
        </w:rPr>
        <w:t>ила</w:t>
      </w:r>
      <w:r w:rsidRPr="00326D4F">
        <w:rPr>
          <w:rFonts w:ascii="Times New Roman" w:hAnsi="Times New Roman"/>
          <w:sz w:val="28"/>
          <w:szCs w:val="28"/>
        </w:rPr>
        <w:t xml:space="preserve"> около 0,3%. Присоединение к ЕАЭС Армении способствовало росту эк</w:t>
      </w:r>
      <w:r w:rsidRPr="00326D4F">
        <w:rPr>
          <w:rFonts w:ascii="Times New Roman" w:hAnsi="Times New Roman"/>
          <w:sz w:val="28"/>
          <w:szCs w:val="28"/>
        </w:rPr>
        <w:t>с</w:t>
      </w:r>
      <w:r w:rsidRPr="00326D4F">
        <w:rPr>
          <w:rFonts w:ascii="Times New Roman" w:hAnsi="Times New Roman"/>
          <w:sz w:val="28"/>
          <w:szCs w:val="28"/>
        </w:rPr>
        <w:t>порта страны в Россию.</w:t>
      </w:r>
      <w:r>
        <w:rPr>
          <w:rFonts w:ascii="Times New Roman" w:hAnsi="Times New Roman"/>
          <w:sz w:val="28"/>
          <w:szCs w:val="28"/>
        </w:rPr>
        <w:t xml:space="preserve"> Основную долю поставок составляют продовол</w:t>
      </w:r>
      <w:r>
        <w:rPr>
          <w:rFonts w:ascii="Times New Roman" w:hAnsi="Times New Roman"/>
          <w:sz w:val="28"/>
          <w:szCs w:val="28"/>
        </w:rPr>
        <w:t>ь</w:t>
      </w:r>
      <w:r>
        <w:rPr>
          <w:rFonts w:ascii="Times New Roman" w:hAnsi="Times New Roman"/>
          <w:sz w:val="28"/>
          <w:szCs w:val="28"/>
        </w:rPr>
        <w:t>ственная продукция и сельскохозяйственное сырье.</w:t>
      </w:r>
    </w:p>
    <w:p w:rsidR="00F80FFE" w:rsidRDefault="00F80FFE" w:rsidP="00B146BD">
      <w:pPr>
        <w:spacing w:after="0" w:line="360" w:lineRule="auto"/>
        <w:ind w:firstLine="709"/>
        <w:jc w:val="both"/>
        <w:rPr>
          <w:rFonts w:ascii="Times New Roman" w:hAnsi="Times New Roman"/>
          <w:sz w:val="28"/>
          <w:szCs w:val="28"/>
        </w:rPr>
      </w:pPr>
      <w:r>
        <w:rPr>
          <w:rFonts w:ascii="Times New Roman" w:hAnsi="Times New Roman"/>
          <w:sz w:val="28"/>
          <w:szCs w:val="28"/>
        </w:rPr>
        <w:t>Торговые отношения стран-членов ЕАЭС определяют следующие  характерные особенности. Во-первых, основной движущей силой интегр</w:t>
      </w:r>
      <w:r>
        <w:rPr>
          <w:rFonts w:ascii="Times New Roman" w:hAnsi="Times New Roman"/>
          <w:sz w:val="28"/>
          <w:szCs w:val="28"/>
        </w:rPr>
        <w:t>а</w:t>
      </w:r>
      <w:r>
        <w:rPr>
          <w:rFonts w:ascii="Times New Roman" w:hAnsi="Times New Roman"/>
          <w:sz w:val="28"/>
          <w:szCs w:val="28"/>
        </w:rPr>
        <w:t>ции в рамках ЕАЭС  изначально являлась и остается Россия. Во-вторых, подписанные нормативные соглашения, определяющие торговую полит</w:t>
      </w:r>
      <w:r>
        <w:rPr>
          <w:rFonts w:ascii="Times New Roman" w:hAnsi="Times New Roman"/>
          <w:sz w:val="28"/>
          <w:szCs w:val="28"/>
        </w:rPr>
        <w:t>и</w:t>
      </w:r>
      <w:r>
        <w:rPr>
          <w:rFonts w:ascii="Times New Roman" w:hAnsi="Times New Roman"/>
          <w:sz w:val="28"/>
          <w:szCs w:val="28"/>
        </w:rPr>
        <w:t xml:space="preserve">ку стран ЕАЭС на общей территории таможенного союза, далеко не всегда имеют практическое применение. </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Размеры российской экономики (более 80 % общесоюзного ВВП) и, соответственно, внутреннего рынка, во многом определяют долю каждой страны-члена в объемах внешней торговли нашей страны. </w:t>
      </w:r>
      <w:r w:rsidRPr="00CE125A">
        <w:rPr>
          <w:rFonts w:ascii="Times New Roman" w:hAnsi="Times New Roman"/>
          <w:sz w:val="28"/>
          <w:szCs w:val="28"/>
        </w:rPr>
        <w:t xml:space="preserve">В целом, </w:t>
      </w:r>
      <w:r>
        <w:rPr>
          <w:rFonts w:ascii="Times New Roman" w:hAnsi="Times New Roman"/>
          <w:sz w:val="28"/>
          <w:szCs w:val="28"/>
        </w:rPr>
        <w:t xml:space="preserve">общая </w:t>
      </w:r>
      <w:r w:rsidRPr="00CE125A">
        <w:rPr>
          <w:rFonts w:ascii="Times New Roman" w:hAnsi="Times New Roman"/>
          <w:sz w:val="28"/>
          <w:szCs w:val="28"/>
        </w:rPr>
        <w:t>доля</w:t>
      </w:r>
      <w:r>
        <w:rPr>
          <w:rFonts w:ascii="Times New Roman" w:hAnsi="Times New Roman"/>
          <w:sz w:val="28"/>
          <w:szCs w:val="28"/>
        </w:rPr>
        <w:t xml:space="preserve"> Армении, Белоруссии, Казахстана и Киргизии во внешнеторговом обороте России составляет около 8%. Тем не менее, дальнейшее развитие торговых и экономических отношений в ЕАЭС приобретает для России все большую значимость. Как известно, заинтересованность в ускорении инт</w:t>
      </w:r>
      <w:r>
        <w:rPr>
          <w:rFonts w:ascii="Times New Roman" w:hAnsi="Times New Roman"/>
          <w:sz w:val="28"/>
          <w:szCs w:val="28"/>
        </w:rPr>
        <w:t>е</w:t>
      </w:r>
      <w:r>
        <w:rPr>
          <w:rFonts w:ascii="Times New Roman" w:hAnsi="Times New Roman"/>
          <w:sz w:val="28"/>
          <w:szCs w:val="28"/>
        </w:rPr>
        <w:t>грации на общей территории ЕАЭС обусловлена внешнеполитической с</w:t>
      </w:r>
      <w:r>
        <w:rPr>
          <w:rFonts w:ascii="Times New Roman" w:hAnsi="Times New Roman"/>
          <w:sz w:val="28"/>
          <w:szCs w:val="28"/>
        </w:rPr>
        <w:t>и</w:t>
      </w:r>
      <w:r>
        <w:rPr>
          <w:rFonts w:ascii="Times New Roman" w:hAnsi="Times New Roman"/>
          <w:sz w:val="28"/>
          <w:szCs w:val="28"/>
        </w:rPr>
        <w:t xml:space="preserve">туацией. Кроме того, преодоление кризисных явлений в национальных экономиках проще в рамках региональных интеграционных объединений. </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Следует отметить, что на торговые отношения в рамках ЕАЭС сущ</w:t>
      </w:r>
      <w:r>
        <w:rPr>
          <w:rFonts w:ascii="Times New Roman" w:hAnsi="Times New Roman"/>
          <w:sz w:val="28"/>
          <w:szCs w:val="28"/>
        </w:rPr>
        <w:t>е</w:t>
      </w:r>
      <w:r>
        <w:rPr>
          <w:rFonts w:ascii="Times New Roman" w:hAnsi="Times New Roman"/>
          <w:sz w:val="28"/>
          <w:szCs w:val="28"/>
        </w:rPr>
        <w:t>ственно влияет география экспорта и импорта. В общесоюзном торговом обороте остается весомой доля третьих стран. Так, в экспорте ЕАЭС пр</w:t>
      </w:r>
      <w:r>
        <w:rPr>
          <w:rFonts w:ascii="Times New Roman" w:hAnsi="Times New Roman"/>
          <w:sz w:val="28"/>
          <w:szCs w:val="28"/>
        </w:rPr>
        <w:t>е</w:t>
      </w:r>
      <w:r>
        <w:rPr>
          <w:rFonts w:ascii="Times New Roman" w:hAnsi="Times New Roman"/>
          <w:sz w:val="28"/>
          <w:szCs w:val="28"/>
        </w:rPr>
        <w:t>обладают поставки в государства Евросоюза (примерно 50%) и в страны АТЭС (более 20</w:t>
      </w:r>
      <w:r w:rsidRPr="00B87C14">
        <w:rPr>
          <w:rFonts w:ascii="Times New Roman" w:hAnsi="Times New Roman"/>
          <w:sz w:val="28"/>
          <w:szCs w:val="28"/>
        </w:rPr>
        <w:t xml:space="preserve">%) [5]. </w:t>
      </w:r>
    </w:p>
    <w:p w:rsidR="00F80FFE" w:rsidRDefault="00F80FFE" w:rsidP="00A91648">
      <w:pPr>
        <w:spacing w:after="0" w:line="360" w:lineRule="auto"/>
        <w:ind w:firstLine="709"/>
        <w:jc w:val="both"/>
        <w:rPr>
          <w:rFonts w:ascii="Times New Roman" w:hAnsi="Times New Roman"/>
          <w:sz w:val="28"/>
          <w:szCs w:val="28"/>
        </w:rPr>
      </w:pPr>
      <w:r>
        <w:rPr>
          <w:rFonts w:ascii="Times New Roman" w:hAnsi="Times New Roman"/>
          <w:sz w:val="28"/>
          <w:szCs w:val="28"/>
        </w:rPr>
        <w:t>В импортных закупках преобладают товары стран-членов АТЭС (около 45%) и Евросоюза (почти 40%). Доля стран СНГ (исключая ЕАЭС) в общесоюзном импорте составляет около 4%. Поставки Украины, несмо</w:t>
      </w:r>
      <w:r>
        <w:rPr>
          <w:rFonts w:ascii="Times New Roman" w:hAnsi="Times New Roman"/>
          <w:sz w:val="28"/>
          <w:szCs w:val="28"/>
        </w:rPr>
        <w:t>т</w:t>
      </w:r>
      <w:r>
        <w:rPr>
          <w:rFonts w:ascii="Times New Roman" w:hAnsi="Times New Roman"/>
          <w:sz w:val="28"/>
          <w:szCs w:val="28"/>
        </w:rPr>
        <w:t>ря на выход страны из зоны свободной торговли, продолжают оставаться значительными (почти 3</w:t>
      </w:r>
      <w:r w:rsidRPr="00B87C14">
        <w:rPr>
          <w:rFonts w:ascii="Times New Roman" w:hAnsi="Times New Roman"/>
          <w:sz w:val="28"/>
          <w:szCs w:val="28"/>
        </w:rPr>
        <w:t xml:space="preserve">%) [5].  </w:t>
      </w:r>
    </w:p>
    <w:p w:rsidR="00F80FFE" w:rsidRDefault="00F80FFE" w:rsidP="00A91648">
      <w:pPr>
        <w:spacing w:after="0" w:line="360" w:lineRule="auto"/>
        <w:ind w:firstLine="709"/>
        <w:jc w:val="both"/>
        <w:rPr>
          <w:rFonts w:ascii="Times New Roman" w:hAnsi="Times New Roman"/>
          <w:sz w:val="28"/>
          <w:szCs w:val="28"/>
        </w:rPr>
      </w:pPr>
      <w:r>
        <w:rPr>
          <w:rFonts w:ascii="Times New Roman" w:hAnsi="Times New Roman"/>
          <w:sz w:val="28"/>
          <w:szCs w:val="28"/>
        </w:rPr>
        <w:t>Также на торговлю в рамках ЕАЭС оказывает значительное влияние товарная структура экспорта и импорта. В поставках за пределы ЕАЭС в</w:t>
      </w:r>
      <w:r>
        <w:rPr>
          <w:rFonts w:ascii="Times New Roman" w:hAnsi="Times New Roman"/>
          <w:sz w:val="28"/>
          <w:szCs w:val="28"/>
        </w:rPr>
        <w:t>е</w:t>
      </w:r>
      <w:r>
        <w:rPr>
          <w:rFonts w:ascii="Times New Roman" w:hAnsi="Times New Roman"/>
          <w:sz w:val="28"/>
          <w:szCs w:val="28"/>
        </w:rPr>
        <w:t xml:space="preserve">лика доля минерального сырья (около 60%), различных видов металлов (более 10%) и продукции химического производства (почти 7%). При этом примерно 80% указанной продукции поставляется из </w:t>
      </w:r>
      <w:r w:rsidRPr="00B87C14">
        <w:rPr>
          <w:rFonts w:ascii="Times New Roman" w:hAnsi="Times New Roman"/>
          <w:sz w:val="28"/>
          <w:szCs w:val="28"/>
        </w:rPr>
        <w:t>России [5].</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Основу импорта в ЕАЭС составляет продукция конечной перерабо</w:t>
      </w:r>
      <w:r>
        <w:rPr>
          <w:rFonts w:ascii="Times New Roman" w:hAnsi="Times New Roman"/>
          <w:sz w:val="28"/>
          <w:szCs w:val="28"/>
        </w:rPr>
        <w:t>т</w:t>
      </w:r>
      <w:r>
        <w:rPr>
          <w:rFonts w:ascii="Times New Roman" w:hAnsi="Times New Roman"/>
          <w:sz w:val="28"/>
          <w:szCs w:val="28"/>
        </w:rPr>
        <w:t>ки. Превалирующую долю составляют машины, оборудование и тран</w:t>
      </w:r>
      <w:r>
        <w:rPr>
          <w:rFonts w:ascii="Times New Roman" w:hAnsi="Times New Roman"/>
          <w:sz w:val="28"/>
          <w:szCs w:val="28"/>
        </w:rPr>
        <w:t>с</w:t>
      </w:r>
      <w:r>
        <w:rPr>
          <w:rFonts w:ascii="Times New Roman" w:hAnsi="Times New Roman"/>
          <w:sz w:val="28"/>
          <w:szCs w:val="28"/>
        </w:rPr>
        <w:t>портные средства (более 40%), химическая продукция (немногим менее 20%) и аграрное сырье (около 13%). Также востребованы отдельные виды металлов (6%), текстильные изделия и обувь (6%). Почти 80% закупок п</w:t>
      </w:r>
      <w:r>
        <w:rPr>
          <w:rFonts w:ascii="Times New Roman" w:hAnsi="Times New Roman"/>
          <w:sz w:val="28"/>
          <w:szCs w:val="28"/>
        </w:rPr>
        <w:t>о</w:t>
      </w:r>
      <w:r>
        <w:rPr>
          <w:rFonts w:ascii="Times New Roman" w:hAnsi="Times New Roman"/>
          <w:sz w:val="28"/>
          <w:szCs w:val="28"/>
        </w:rPr>
        <w:t xml:space="preserve">ступает в </w:t>
      </w:r>
      <w:r w:rsidRPr="00B87C14">
        <w:rPr>
          <w:rFonts w:ascii="Times New Roman" w:hAnsi="Times New Roman"/>
          <w:sz w:val="28"/>
          <w:szCs w:val="28"/>
        </w:rPr>
        <w:t>Россию [5].</w:t>
      </w:r>
    </w:p>
    <w:p w:rsidR="00F80FFE" w:rsidRDefault="00F80FFE" w:rsidP="00833E97">
      <w:pPr>
        <w:spacing w:after="0" w:line="360" w:lineRule="auto"/>
        <w:ind w:firstLine="709"/>
        <w:jc w:val="both"/>
        <w:rPr>
          <w:rFonts w:ascii="Times New Roman" w:hAnsi="Times New Roman"/>
          <w:sz w:val="28"/>
          <w:szCs w:val="28"/>
        </w:rPr>
      </w:pPr>
      <w:r w:rsidRPr="006E1301">
        <w:rPr>
          <w:rFonts w:ascii="Times New Roman" w:hAnsi="Times New Roman"/>
          <w:sz w:val="28"/>
          <w:szCs w:val="28"/>
        </w:rPr>
        <w:t>Таким образом</w:t>
      </w:r>
      <w:r>
        <w:rPr>
          <w:rFonts w:ascii="Times New Roman" w:hAnsi="Times New Roman"/>
          <w:sz w:val="28"/>
          <w:szCs w:val="28"/>
        </w:rPr>
        <w:t>, на торговлю России с другими странами ЕАЭС вли</w:t>
      </w:r>
      <w:r>
        <w:rPr>
          <w:rFonts w:ascii="Times New Roman" w:hAnsi="Times New Roman"/>
          <w:sz w:val="28"/>
          <w:szCs w:val="28"/>
        </w:rPr>
        <w:t>я</w:t>
      </w:r>
      <w:r>
        <w:rPr>
          <w:rFonts w:ascii="Times New Roman" w:hAnsi="Times New Roman"/>
          <w:sz w:val="28"/>
          <w:szCs w:val="28"/>
        </w:rPr>
        <w:t>ет множество факторов: значительная доля третьих стран в объемах вне</w:t>
      </w:r>
      <w:r>
        <w:rPr>
          <w:rFonts w:ascii="Times New Roman" w:hAnsi="Times New Roman"/>
          <w:sz w:val="28"/>
          <w:szCs w:val="28"/>
        </w:rPr>
        <w:t>ш</w:t>
      </w:r>
      <w:r>
        <w:rPr>
          <w:rFonts w:ascii="Times New Roman" w:hAnsi="Times New Roman"/>
          <w:sz w:val="28"/>
          <w:szCs w:val="28"/>
        </w:rPr>
        <w:t>ней торговли, высокая волатильность международных цен на сырье, нест</w:t>
      </w:r>
      <w:r>
        <w:rPr>
          <w:rFonts w:ascii="Times New Roman" w:hAnsi="Times New Roman"/>
          <w:sz w:val="28"/>
          <w:szCs w:val="28"/>
        </w:rPr>
        <w:t>а</w:t>
      </w:r>
      <w:r>
        <w:rPr>
          <w:rFonts w:ascii="Times New Roman" w:hAnsi="Times New Roman"/>
          <w:sz w:val="28"/>
          <w:szCs w:val="28"/>
        </w:rPr>
        <w:t>бильность национальных экономик, высокий уровень инфляции и снижение покупательной способности населения.</w:t>
      </w:r>
    </w:p>
    <w:p w:rsidR="00F80FFE" w:rsidRDefault="00F80FFE" w:rsidP="00833E97">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в условиях применения взаимных российско-западных санкций (с 2014 г.) из-за событий, связанных с обострением отношений между Россией и Украиной, на торговые отношения в рамках ЕАЭС стали оказывать значительное влияние следующие тенденции:</w:t>
      </w:r>
    </w:p>
    <w:p w:rsidR="00F80FFE" w:rsidRDefault="00F80FFE" w:rsidP="00554553">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обесценение российского рубля по отношению к доллару США и евро;</w:t>
      </w:r>
    </w:p>
    <w:p w:rsidR="00F80FFE" w:rsidRDefault="00F80FFE" w:rsidP="00554553">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высокая волатильность обменных курсов валют стран-членов Е</w:t>
      </w:r>
      <w:r>
        <w:rPr>
          <w:rFonts w:ascii="Times New Roman" w:hAnsi="Times New Roman"/>
          <w:sz w:val="28"/>
          <w:szCs w:val="28"/>
        </w:rPr>
        <w:t>А</w:t>
      </w:r>
      <w:r>
        <w:rPr>
          <w:rFonts w:ascii="Times New Roman" w:hAnsi="Times New Roman"/>
          <w:sz w:val="28"/>
          <w:szCs w:val="28"/>
        </w:rPr>
        <w:t>ЭС;</w:t>
      </w:r>
    </w:p>
    <w:p w:rsidR="00F80FFE" w:rsidRDefault="00F80FFE" w:rsidP="00554553">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новые ограничения для взаимных поставок, применяемые стран</w:t>
      </w:r>
      <w:r>
        <w:rPr>
          <w:rFonts w:ascii="Times New Roman" w:hAnsi="Times New Roman"/>
          <w:sz w:val="28"/>
          <w:szCs w:val="28"/>
        </w:rPr>
        <w:t>а</w:t>
      </w:r>
      <w:r>
        <w:rPr>
          <w:rFonts w:ascii="Times New Roman" w:hAnsi="Times New Roman"/>
          <w:sz w:val="28"/>
          <w:szCs w:val="28"/>
        </w:rPr>
        <w:t>ми ЕАЭС в рамках таможенного пространства;</w:t>
      </w:r>
    </w:p>
    <w:p w:rsidR="00F80FFE" w:rsidRDefault="00F80FFE" w:rsidP="00554553">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изменение схем товарных поставок;</w:t>
      </w:r>
    </w:p>
    <w:p w:rsidR="00F80FFE" w:rsidRDefault="00F80FFE" w:rsidP="00554553">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ужесточение таможенного режима.</w:t>
      </w:r>
    </w:p>
    <w:p w:rsidR="00F80FFE" w:rsidRDefault="00F80FFE" w:rsidP="003B3559">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Проблемы, возникшие под влиянием санкций, требуют конструкти</w:t>
      </w:r>
      <w:r>
        <w:rPr>
          <w:rFonts w:ascii="Times New Roman" w:hAnsi="Times New Roman"/>
          <w:sz w:val="28"/>
          <w:szCs w:val="28"/>
        </w:rPr>
        <w:t>в</w:t>
      </w:r>
      <w:r>
        <w:rPr>
          <w:rFonts w:ascii="Times New Roman" w:hAnsi="Times New Roman"/>
          <w:sz w:val="28"/>
          <w:szCs w:val="28"/>
        </w:rPr>
        <w:t>ных мер, направленных на стабилизацию российской внешней торговли и экономики страны в целом. При этом разработка российской антикризи</w:t>
      </w:r>
      <w:r>
        <w:rPr>
          <w:rFonts w:ascii="Times New Roman" w:hAnsi="Times New Roman"/>
          <w:sz w:val="28"/>
          <w:szCs w:val="28"/>
        </w:rPr>
        <w:t>с</w:t>
      </w:r>
      <w:r>
        <w:rPr>
          <w:rFonts w:ascii="Times New Roman" w:hAnsi="Times New Roman"/>
          <w:sz w:val="28"/>
          <w:szCs w:val="28"/>
        </w:rPr>
        <w:t>ной программы должна осуществляться с учетом ускорения интеграцио</w:t>
      </w:r>
      <w:r>
        <w:rPr>
          <w:rFonts w:ascii="Times New Roman" w:hAnsi="Times New Roman"/>
          <w:sz w:val="28"/>
          <w:szCs w:val="28"/>
        </w:rPr>
        <w:t>н</w:t>
      </w:r>
      <w:r>
        <w:rPr>
          <w:rFonts w:ascii="Times New Roman" w:hAnsi="Times New Roman"/>
          <w:sz w:val="28"/>
          <w:szCs w:val="28"/>
        </w:rPr>
        <w:t>ных процессов в ЕАЭС и возрастающей взаимозависимости экономич</w:t>
      </w:r>
      <w:r>
        <w:rPr>
          <w:rFonts w:ascii="Times New Roman" w:hAnsi="Times New Roman"/>
          <w:sz w:val="28"/>
          <w:szCs w:val="28"/>
        </w:rPr>
        <w:t>е</w:t>
      </w:r>
      <w:r>
        <w:rPr>
          <w:rFonts w:ascii="Times New Roman" w:hAnsi="Times New Roman"/>
          <w:sz w:val="28"/>
          <w:szCs w:val="28"/>
        </w:rPr>
        <w:t>ских систем стран-</w:t>
      </w:r>
      <w:r w:rsidRPr="00B87C14">
        <w:rPr>
          <w:rFonts w:ascii="Times New Roman" w:hAnsi="Times New Roman"/>
          <w:sz w:val="28"/>
          <w:szCs w:val="28"/>
        </w:rPr>
        <w:t xml:space="preserve">членов [1, </w:t>
      </w:r>
      <w:r w:rsidRPr="00B87C14">
        <w:rPr>
          <w:rFonts w:ascii="Times New Roman" w:hAnsi="Times New Roman"/>
          <w:sz w:val="28"/>
          <w:szCs w:val="28"/>
          <w:lang w:val="en-US"/>
        </w:rPr>
        <w:t>c</w:t>
      </w:r>
      <w:r w:rsidRPr="00B87C14">
        <w:rPr>
          <w:rFonts w:ascii="Times New Roman" w:hAnsi="Times New Roman"/>
          <w:sz w:val="28"/>
          <w:szCs w:val="28"/>
        </w:rPr>
        <w:t xml:space="preserve">.8].  </w:t>
      </w:r>
    </w:p>
    <w:p w:rsidR="00F80FFE" w:rsidRDefault="00F80FFE" w:rsidP="003B3559">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Кроме того, для снижения зависимости экономики России</w:t>
      </w:r>
      <w:r w:rsidRPr="003B3559">
        <w:rPr>
          <w:rFonts w:ascii="Times New Roman" w:hAnsi="Times New Roman"/>
          <w:sz w:val="28"/>
          <w:szCs w:val="28"/>
        </w:rPr>
        <w:t xml:space="preserve"> </w:t>
      </w:r>
      <w:r>
        <w:rPr>
          <w:rFonts w:ascii="Times New Roman" w:hAnsi="Times New Roman"/>
          <w:sz w:val="28"/>
          <w:szCs w:val="28"/>
        </w:rPr>
        <w:t>от вне</w:t>
      </w:r>
      <w:r>
        <w:rPr>
          <w:rFonts w:ascii="Times New Roman" w:hAnsi="Times New Roman"/>
          <w:sz w:val="28"/>
          <w:szCs w:val="28"/>
        </w:rPr>
        <w:t>ш</w:t>
      </w:r>
      <w:r>
        <w:rPr>
          <w:rFonts w:ascii="Times New Roman" w:hAnsi="Times New Roman"/>
          <w:sz w:val="28"/>
          <w:szCs w:val="28"/>
        </w:rPr>
        <w:t>них ценовых шоков следует диверсифицировать экспорт. Для этого нео</w:t>
      </w:r>
      <w:r>
        <w:rPr>
          <w:rFonts w:ascii="Times New Roman" w:hAnsi="Times New Roman"/>
          <w:sz w:val="28"/>
          <w:szCs w:val="28"/>
        </w:rPr>
        <w:t>б</w:t>
      </w:r>
      <w:r>
        <w:rPr>
          <w:rFonts w:ascii="Times New Roman" w:hAnsi="Times New Roman"/>
          <w:sz w:val="28"/>
          <w:szCs w:val="28"/>
        </w:rPr>
        <w:t xml:space="preserve">ходимо обеспечить ускоренное развитие других отраслей и налаживание торгово-экономических связей с зарубежными партнерами. Конечно, это неосуществимо в короткие сроки. </w:t>
      </w:r>
    </w:p>
    <w:p w:rsidR="00F80FFE" w:rsidRDefault="00F80FFE" w:rsidP="003B3559">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Однако процессы продвижения товаров из России на зарубежные рынки могут значительно ускориться, так как девальвация российской в</w:t>
      </w:r>
      <w:r>
        <w:rPr>
          <w:rFonts w:ascii="Times New Roman" w:hAnsi="Times New Roman"/>
          <w:sz w:val="28"/>
          <w:szCs w:val="28"/>
        </w:rPr>
        <w:t>а</w:t>
      </w:r>
      <w:r>
        <w:rPr>
          <w:rFonts w:ascii="Times New Roman" w:hAnsi="Times New Roman"/>
          <w:sz w:val="28"/>
          <w:szCs w:val="28"/>
        </w:rPr>
        <w:t>люты обеспечивает для экспорта дополнительные ценовые преимущества. В настоящее время одним из наиболее перспективных направлений торг</w:t>
      </w:r>
      <w:r>
        <w:rPr>
          <w:rFonts w:ascii="Times New Roman" w:hAnsi="Times New Roman"/>
          <w:sz w:val="28"/>
          <w:szCs w:val="28"/>
        </w:rPr>
        <w:t>о</w:t>
      </w:r>
      <w:r>
        <w:rPr>
          <w:rFonts w:ascii="Times New Roman" w:hAnsi="Times New Roman"/>
          <w:sz w:val="28"/>
          <w:szCs w:val="28"/>
        </w:rPr>
        <w:t>во-экономической политики РФ представляется развитие автопрома при увеличении поставок продукции данной отрасли в страны ЕАЭС. В этой ситуации особую значимость для российской автомобильной промышле</w:t>
      </w:r>
      <w:r>
        <w:rPr>
          <w:rFonts w:ascii="Times New Roman" w:hAnsi="Times New Roman"/>
          <w:sz w:val="28"/>
          <w:szCs w:val="28"/>
        </w:rPr>
        <w:t>н</w:t>
      </w:r>
      <w:r>
        <w:rPr>
          <w:rFonts w:ascii="Times New Roman" w:hAnsi="Times New Roman"/>
          <w:sz w:val="28"/>
          <w:szCs w:val="28"/>
        </w:rPr>
        <w:t>ности приобретет расширение ЕАЭС за счет присоединения некоторых стран СНГ. Как известно, именно на рынках стран, вошедших в состав С</w:t>
      </w:r>
      <w:r>
        <w:rPr>
          <w:rFonts w:ascii="Times New Roman" w:hAnsi="Times New Roman"/>
          <w:sz w:val="28"/>
          <w:szCs w:val="28"/>
        </w:rPr>
        <w:t>о</w:t>
      </w:r>
      <w:r>
        <w:rPr>
          <w:rFonts w:ascii="Times New Roman" w:hAnsi="Times New Roman"/>
          <w:sz w:val="28"/>
          <w:szCs w:val="28"/>
        </w:rPr>
        <w:t>дружества, уже сейчас востребованы грузовые и легковые автомобили ро</w:t>
      </w:r>
      <w:r>
        <w:rPr>
          <w:rFonts w:ascii="Times New Roman" w:hAnsi="Times New Roman"/>
          <w:sz w:val="28"/>
          <w:szCs w:val="28"/>
        </w:rPr>
        <w:t>с</w:t>
      </w:r>
      <w:r>
        <w:rPr>
          <w:rFonts w:ascii="Times New Roman" w:hAnsi="Times New Roman"/>
          <w:sz w:val="28"/>
          <w:szCs w:val="28"/>
        </w:rPr>
        <w:t xml:space="preserve">сийского производства. </w:t>
      </w:r>
    </w:p>
    <w:p w:rsidR="00F80FFE" w:rsidRDefault="00F80FFE" w:rsidP="00701134">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 рамках региональных объединений именно торговля становится стимулом для углубления интеграции, </w:t>
      </w:r>
      <w:r w:rsidRPr="00702877">
        <w:rPr>
          <w:rFonts w:ascii="Times New Roman" w:hAnsi="Times New Roman"/>
          <w:sz w:val="28"/>
          <w:szCs w:val="28"/>
        </w:rPr>
        <w:t>способству</w:t>
      </w:r>
      <w:r>
        <w:rPr>
          <w:rFonts w:ascii="Times New Roman" w:hAnsi="Times New Roman"/>
          <w:sz w:val="28"/>
          <w:szCs w:val="28"/>
        </w:rPr>
        <w:t>я</w:t>
      </w:r>
      <w:r w:rsidRPr="00702877">
        <w:rPr>
          <w:rFonts w:ascii="Times New Roman" w:hAnsi="Times New Roman"/>
          <w:sz w:val="28"/>
          <w:szCs w:val="28"/>
        </w:rPr>
        <w:t xml:space="preserve"> специализации стран на производстве отдельных видов товаров</w:t>
      </w:r>
      <w:r>
        <w:rPr>
          <w:rFonts w:ascii="Times New Roman" w:hAnsi="Times New Roman"/>
          <w:sz w:val="28"/>
          <w:szCs w:val="28"/>
        </w:rPr>
        <w:t>, росту ВВП, стабилизации н</w:t>
      </w:r>
      <w:r>
        <w:rPr>
          <w:rFonts w:ascii="Times New Roman" w:hAnsi="Times New Roman"/>
          <w:sz w:val="28"/>
          <w:szCs w:val="28"/>
        </w:rPr>
        <w:t>а</w:t>
      </w:r>
      <w:r>
        <w:rPr>
          <w:rFonts w:ascii="Times New Roman" w:hAnsi="Times New Roman"/>
          <w:sz w:val="28"/>
          <w:szCs w:val="28"/>
        </w:rPr>
        <w:t xml:space="preserve">циональных экономик и повышению уровня </w:t>
      </w:r>
      <w:r w:rsidRPr="00B87C14">
        <w:rPr>
          <w:rFonts w:ascii="Times New Roman" w:hAnsi="Times New Roman"/>
          <w:sz w:val="28"/>
          <w:szCs w:val="28"/>
        </w:rPr>
        <w:t xml:space="preserve">жизни населения [2, с. 106]. </w:t>
      </w:r>
      <w:r>
        <w:rPr>
          <w:rFonts w:ascii="Times New Roman" w:hAnsi="Times New Roman"/>
          <w:sz w:val="28"/>
          <w:szCs w:val="28"/>
        </w:rPr>
        <w:t>Поэтому д</w:t>
      </w:r>
      <w:r w:rsidRPr="00702877">
        <w:rPr>
          <w:rFonts w:ascii="Times New Roman" w:hAnsi="Times New Roman"/>
          <w:sz w:val="28"/>
          <w:szCs w:val="28"/>
        </w:rPr>
        <w:t>альнейшее развитие торговых отношений имеет колоссальное значение для укрепления хозяйственных связей и сближения экономик стран ЕАЭС по уровню развития.</w:t>
      </w:r>
      <w:r>
        <w:rPr>
          <w:rFonts w:ascii="Times New Roman" w:hAnsi="Times New Roman"/>
          <w:sz w:val="28"/>
          <w:szCs w:val="28"/>
        </w:rPr>
        <w:t xml:space="preserve"> Формирование благоприятных условий, обеспечивающих расширение </w:t>
      </w:r>
      <w:r w:rsidRPr="00CA4FCD">
        <w:rPr>
          <w:rFonts w:ascii="Times New Roman" w:hAnsi="Times New Roman"/>
          <w:sz w:val="28"/>
          <w:szCs w:val="28"/>
        </w:rPr>
        <w:t xml:space="preserve">торговли </w:t>
      </w:r>
      <w:r>
        <w:rPr>
          <w:rFonts w:ascii="Times New Roman" w:hAnsi="Times New Roman"/>
          <w:sz w:val="28"/>
          <w:szCs w:val="28"/>
        </w:rPr>
        <w:t xml:space="preserve">со странами союза </w:t>
      </w:r>
      <w:r w:rsidRPr="00CA4FCD">
        <w:rPr>
          <w:rFonts w:ascii="Times New Roman" w:hAnsi="Times New Roman"/>
          <w:sz w:val="28"/>
          <w:szCs w:val="28"/>
        </w:rPr>
        <w:t xml:space="preserve">должна стать одним из </w:t>
      </w:r>
      <w:r>
        <w:rPr>
          <w:rFonts w:ascii="Times New Roman" w:hAnsi="Times New Roman"/>
          <w:sz w:val="28"/>
          <w:szCs w:val="28"/>
        </w:rPr>
        <w:t>приоритетных</w:t>
      </w:r>
      <w:r w:rsidRPr="00CA4FCD">
        <w:rPr>
          <w:rFonts w:ascii="Times New Roman" w:hAnsi="Times New Roman"/>
          <w:sz w:val="28"/>
          <w:szCs w:val="28"/>
        </w:rPr>
        <w:t xml:space="preserve"> направлений государственной политики</w:t>
      </w:r>
      <w:r>
        <w:rPr>
          <w:rFonts w:ascii="Times New Roman" w:hAnsi="Times New Roman"/>
          <w:sz w:val="28"/>
          <w:szCs w:val="28"/>
        </w:rPr>
        <w:t xml:space="preserve"> России</w:t>
      </w:r>
      <w:r w:rsidRPr="00CA4FCD">
        <w:rPr>
          <w:rFonts w:ascii="Times New Roman" w:hAnsi="Times New Roman"/>
          <w:sz w:val="28"/>
          <w:szCs w:val="28"/>
        </w:rPr>
        <w:t>.</w:t>
      </w:r>
      <w:r>
        <w:rPr>
          <w:rFonts w:ascii="Times New Roman" w:hAnsi="Times New Roman"/>
          <w:sz w:val="28"/>
          <w:szCs w:val="28"/>
        </w:rPr>
        <w:t xml:space="preserve"> </w:t>
      </w:r>
      <w:r w:rsidRPr="009304A5">
        <w:rPr>
          <w:rFonts w:ascii="Times New Roman" w:hAnsi="Times New Roman"/>
          <w:sz w:val="28"/>
          <w:szCs w:val="28"/>
        </w:rPr>
        <w:t xml:space="preserve">Улучшение условий взаимной торговли возможно только </w:t>
      </w:r>
      <w:r w:rsidRPr="002B7986">
        <w:rPr>
          <w:rFonts w:ascii="Times New Roman" w:hAnsi="Times New Roman"/>
          <w:sz w:val="28"/>
          <w:szCs w:val="28"/>
        </w:rPr>
        <w:t>посредством с</w:t>
      </w:r>
      <w:r w:rsidRPr="002B7986">
        <w:rPr>
          <w:rFonts w:ascii="Times New Roman" w:hAnsi="Times New Roman"/>
          <w:sz w:val="28"/>
          <w:szCs w:val="28"/>
        </w:rPr>
        <w:t>о</w:t>
      </w:r>
      <w:r w:rsidRPr="002B7986">
        <w:rPr>
          <w:rFonts w:ascii="Times New Roman" w:hAnsi="Times New Roman"/>
          <w:sz w:val="28"/>
          <w:szCs w:val="28"/>
        </w:rPr>
        <w:t>гласованных мер,</w:t>
      </w:r>
      <w:r>
        <w:rPr>
          <w:rFonts w:ascii="Times New Roman" w:hAnsi="Times New Roman"/>
          <w:sz w:val="28"/>
          <w:szCs w:val="28"/>
        </w:rPr>
        <w:t xml:space="preserve"> </w:t>
      </w:r>
      <w:r w:rsidRPr="002B7986">
        <w:rPr>
          <w:rFonts w:ascii="Times New Roman" w:hAnsi="Times New Roman"/>
          <w:sz w:val="28"/>
          <w:szCs w:val="28"/>
        </w:rPr>
        <w:t>разраб</w:t>
      </w:r>
      <w:r>
        <w:rPr>
          <w:rFonts w:ascii="Times New Roman" w:hAnsi="Times New Roman"/>
          <w:sz w:val="28"/>
          <w:szCs w:val="28"/>
        </w:rPr>
        <w:t>отанных и проводимых совместно, и направле</w:t>
      </w:r>
      <w:r>
        <w:rPr>
          <w:rFonts w:ascii="Times New Roman" w:hAnsi="Times New Roman"/>
          <w:sz w:val="28"/>
          <w:szCs w:val="28"/>
        </w:rPr>
        <w:t>н</w:t>
      </w:r>
      <w:r>
        <w:rPr>
          <w:rFonts w:ascii="Times New Roman" w:hAnsi="Times New Roman"/>
          <w:sz w:val="28"/>
          <w:szCs w:val="28"/>
        </w:rPr>
        <w:t>ных на</w:t>
      </w:r>
      <w:r w:rsidRPr="002B7986">
        <w:rPr>
          <w:rFonts w:ascii="Times New Roman" w:hAnsi="Times New Roman"/>
          <w:sz w:val="28"/>
          <w:szCs w:val="28"/>
        </w:rPr>
        <w:t xml:space="preserve"> </w:t>
      </w:r>
      <w:r w:rsidRPr="009304A5">
        <w:rPr>
          <w:rFonts w:ascii="Times New Roman" w:hAnsi="Times New Roman"/>
          <w:sz w:val="28"/>
          <w:szCs w:val="28"/>
        </w:rPr>
        <w:t>стабилизаци</w:t>
      </w:r>
      <w:r>
        <w:rPr>
          <w:rFonts w:ascii="Times New Roman" w:hAnsi="Times New Roman"/>
          <w:sz w:val="28"/>
          <w:szCs w:val="28"/>
        </w:rPr>
        <w:t>ю</w:t>
      </w:r>
      <w:r w:rsidRPr="009304A5">
        <w:rPr>
          <w:rFonts w:ascii="Times New Roman" w:hAnsi="Times New Roman"/>
          <w:sz w:val="28"/>
          <w:szCs w:val="28"/>
        </w:rPr>
        <w:t xml:space="preserve"> в ЕАЭС макроэкономической ситуации с учетом и</w:t>
      </w:r>
      <w:r w:rsidRPr="009304A5">
        <w:rPr>
          <w:rFonts w:ascii="Times New Roman" w:hAnsi="Times New Roman"/>
          <w:sz w:val="28"/>
          <w:szCs w:val="28"/>
        </w:rPr>
        <w:t>н</w:t>
      </w:r>
      <w:r w:rsidRPr="009304A5">
        <w:rPr>
          <w:rFonts w:ascii="Times New Roman" w:hAnsi="Times New Roman"/>
          <w:sz w:val="28"/>
          <w:szCs w:val="28"/>
        </w:rPr>
        <w:t>тересов каждой из стран объединения.</w:t>
      </w:r>
    </w:p>
    <w:p w:rsidR="00F80FFE" w:rsidRDefault="00F80FFE" w:rsidP="00DA3597">
      <w:pPr>
        <w:tabs>
          <w:tab w:val="left" w:pos="2295"/>
        </w:tabs>
        <w:spacing w:after="0"/>
        <w:ind w:firstLine="709"/>
        <w:rPr>
          <w:rFonts w:ascii="Times New Roman" w:hAnsi="Times New Roman"/>
          <w:b/>
          <w:sz w:val="28"/>
          <w:szCs w:val="28"/>
        </w:rPr>
      </w:pPr>
      <w:r w:rsidRPr="004579F4">
        <w:rPr>
          <w:rFonts w:ascii="Times New Roman" w:hAnsi="Times New Roman"/>
          <w:b/>
          <w:sz w:val="28"/>
          <w:szCs w:val="28"/>
        </w:rPr>
        <w:t>Литература</w:t>
      </w:r>
    </w:p>
    <w:p w:rsidR="00F80FFE" w:rsidRDefault="00F80FFE" w:rsidP="00DA3597">
      <w:pPr>
        <w:tabs>
          <w:tab w:val="left" w:pos="2295"/>
        </w:tabs>
        <w:spacing w:after="0"/>
        <w:ind w:firstLine="709"/>
        <w:rPr>
          <w:rFonts w:ascii="Times New Roman" w:hAnsi="Times New Roman"/>
          <w:b/>
          <w:sz w:val="28"/>
          <w:szCs w:val="28"/>
        </w:rPr>
      </w:pPr>
    </w:p>
    <w:p w:rsidR="00F80FFE" w:rsidRDefault="00F80FFE" w:rsidP="00F7073F">
      <w:pPr>
        <w:pStyle w:val="ListParagraph"/>
        <w:numPr>
          <w:ilvl w:val="0"/>
          <w:numId w:val="2"/>
        </w:numPr>
        <w:tabs>
          <w:tab w:val="left" w:pos="426"/>
          <w:tab w:val="left" w:pos="993"/>
          <w:tab w:val="left" w:pos="2295"/>
        </w:tabs>
        <w:spacing w:after="0" w:line="288" w:lineRule="auto"/>
        <w:ind w:left="0" w:firstLine="709"/>
        <w:jc w:val="both"/>
        <w:rPr>
          <w:rFonts w:ascii="Times New Roman" w:hAnsi="Times New Roman"/>
          <w:sz w:val="24"/>
          <w:szCs w:val="24"/>
        </w:rPr>
      </w:pPr>
      <w:r w:rsidRPr="006F78D2">
        <w:rPr>
          <w:rFonts w:ascii="Times New Roman" w:hAnsi="Times New Roman"/>
          <w:sz w:val="24"/>
          <w:szCs w:val="24"/>
        </w:rPr>
        <w:t xml:space="preserve">Ишханов А.В., Георгиева А.В. </w:t>
      </w:r>
      <w:r>
        <w:rPr>
          <w:rFonts w:ascii="Times New Roman" w:hAnsi="Times New Roman"/>
          <w:sz w:val="24"/>
          <w:szCs w:val="24"/>
        </w:rPr>
        <w:t>Т</w:t>
      </w:r>
      <w:r w:rsidRPr="006F78D2">
        <w:rPr>
          <w:rFonts w:ascii="Times New Roman" w:hAnsi="Times New Roman"/>
          <w:sz w:val="24"/>
          <w:szCs w:val="24"/>
        </w:rPr>
        <w:t>еоретический аспект управления междун</w:t>
      </w:r>
      <w:r w:rsidRPr="006F78D2">
        <w:rPr>
          <w:rFonts w:ascii="Times New Roman" w:hAnsi="Times New Roman"/>
          <w:sz w:val="24"/>
          <w:szCs w:val="24"/>
        </w:rPr>
        <w:t>а</w:t>
      </w:r>
      <w:r w:rsidRPr="006F78D2">
        <w:rPr>
          <w:rFonts w:ascii="Times New Roman" w:hAnsi="Times New Roman"/>
          <w:sz w:val="24"/>
          <w:szCs w:val="24"/>
        </w:rPr>
        <w:t>родными товарно-логистическими потоками</w:t>
      </w:r>
      <w:r>
        <w:rPr>
          <w:rFonts w:ascii="Times New Roman" w:hAnsi="Times New Roman"/>
          <w:sz w:val="24"/>
          <w:szCs w:val="24"/>
        </w:rPr>
        <w:t xml:space="preserve"> // </w:t>
      </w:r>
      <w:r w:rsidRPr="006F78D2">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 2015. № 111. С. 1735-1745.</w:t>
      </w:r>
    </w:p>
    <w:p w:rsidR="00F80FFE" w:rsidRDefault="00F80FFE" w:rsidP="00F7073F">
      <w:pPr>
        <w:pStyle w:val="ListParagraph"/>
        <w:numPr>
          <w:ilvl w:val="0"/>
          <w:numId w:val="2"/>
        </w:numPr>
        <w:tabs>
          <w:tab w:val="left" w:pos="426"/>
          <w:tab w:val="left" w:pos="993"/>
          <w:tab w:val="left" w:pos="2295"/>
        </w:tabs>
        <w:spacing w:after="0" w:line="288" w:lineRule="auto"/>
        <w:ind w:left="0" w:firstLine="709"/>
        <w:jc w:val="both"/>
        <w:rPr>
          <w:rFonts w:ascii="Times New Roman" w:hAnsi="Times New Roman"/>
          <w:sz w:val="24"/>
          <w:szCs w:val="24"/>
        </w:rPr>
      </w:pPr>
      <w:r w:rsidRPr="00035721">
        <w:rPr>
          <w:rFonts w:ascii="Times New Roman" w:hAnsi="Times New Roman"/>
          <w:sz w:val="24"/>
          <w:szCs w:val="24"/>
        </w:rPr>
        <w:t>Ишханов А.В., Линкевич Е.Ф. О налоговой политике стран ЕАЭС в условиях формирования валютного союза</w:t>
      </w:r>
      <w:r>
        <w:rPr>
          <w:rFonts w:ascii="Times New Roman" w:hAnsi="Times New Roman"/>
          <w:sz w:val="24"/>
          <w:szCs w:val="24"/>
        </w:rPr>
        <w:t xml:space="preserve"> // </w:t>
      </w:r>
      <w:r w:rsidRPr="0093424F">
        <w:rPr>
          <w:rFonts w:ascii="Times New Roman" w:hAnsi="Times New Roman"/>
          <w:sz w:val="24"/>
          <w:szCs w:val="24"/>
        </w:rPr>
        <w:t>Финансовые исследования. 2016. № 4 (53). С. 101-107.</w:t>
      </w:r>
    </w:p>
    <w:p w:rsidR="00F80FFE" w:rsidRDefault="00F80FFE" w:rsidP="00F7073F">
      <w:pPr>
        <w:pStyle w:val="ListParagraph"/>
        <w:numPr>
          <w:ilvl w:val="0"/>
          <w:numId w:val="2"/>
        </w:numPr>
        <w:tabs>
          <w:tab w:val="left" w:pos="993"/>
          <w:tab w:val="left" w:pos="1134"/>
        </w:tabs>
        <w:spacing w:line="288" w:lineRule="auto"/>
        <w:ind w:left="0" w:firstLine="709"/>
        <w:jc w:val="both"/>
        <w:rPr>
          <w:rFonts w:ascii="Times New Roman" w:hAnsi="Times New Roman"/>
          <w:sz w:val="24"/>
          <w:szCs w:val="24"/>
        </w:rPr>
      </w:pPr>
      <w:r w:rsidRPr="00F7073F">
        <w:rPr>
          <w:rFonts w:ascii="Times New Roman" w:hAnsi="Times New Roman"/>
          <w:sz w:val="24"/>
          <w:szCs w:val="24"/>
        </w:rPr>
        <w:t>Ишханов А.В., Линкевич Е.Ф., Половченко М.А. Пути повышения эффекти</w:t>
      </w:r>
      <w:r w:rsidRPr="00F7073F">
        <w:rPr>
          <w:rFonts w:ascii="Times New Roman" w:hAnsi="Times New Roman"/>
          <w:sz w:val="24"/>
          <w:szCs w:val="24"/>
        </w:rPr>
        <w:t>в</w:t>
      </w:r>
      <w:r w:rsidRPr="00F7073F">
        <w:rPr>
          <w:rFonts w:ascii="Times New Roman" w:hAnsi="Times New Roman"/>
          <w:sz w:val="24"/>
          <w:szCs w:val="24"/>
        </w:rPr>
        <w:t>ности  торгово-экономической  политики  России  //  Вестник  Волгоградского  гос</w:t>
      </w:r>
      <w:r w:rsidRPr="00F7073F">
        <w:rPr>
          <w:rFonts w:ascii="Times New Roman" w:hAnsi="Times New Roman"/>
          <w:sz w:val="24"/>
          <w:szCs w:val="24"/>
        </w:rPr>
        <w:t>у</w:t>
      </w:r>
      <w:r w:rsidRPr="00F7073F">
        <w:rPr>
          <w:rFonts w:ascii="Times New Roman" w:hAnsi="Times New Roman"/>
          <w:sz w:val="24"/>
          <w:szCs w:val="24"/>
        </w:rPr>
        <w:t>дарственного университета. Серия 3: Экономика. Экология. 2016.№ 1 (34). С. 106-114.</w:t>
      </w:r>
    </w:p>
    <w:p w:rsidR="00F80FFE" w:rsidRDefault="00F80FFE" w:rsidP="00F7073F">
      <w:pPr>
        <w:pStyle w:val="ListParagraph"/>
        <w:numPr>
          <w:ilvl w:val="0"/>
          <w:numId w:val="2"/>
        </w:numPr>
        <w:tabs>
          <w:tab w:val="left" w:pos="993"/>
          <w:tab w:val="left" w:pos="1134"/>
        </w:tabs>
        <w:spacing w:line="288" w:lineRule="auto"/>
        <w:ind w:left="0" w:firstLine="709"/>
        <w:jc w:val="both"/>
        <w:rPr>
          <w:rFonts w:ascii="Times New Roman" w:hAnsi="Times New Roman"/>
          <w:sz w:val="24"/>
          <w:szCs w:val="24"/>
        </w:rPr>
      </w:pPr>
      <w:r w:rsidRPr="00F7073F">
        <w:rPr>
          <w:rFonts w:ascii="Times New Roman" w:hAnsi="Times New Roman"/>
          <w:sz w:val="24"/>
          <w:szCs w:val="24"/>
        </w:rPr>
        <w:t>Официальный сайт Евразийской экономической комиссии. [Электронный  р</w:t>
      </w:r>
      <w:r w:rsidRPr="00F7073F">
        <w:rPr>
          <w:rFonts w:ascii="Times New Roman" w:hAnsi="Times New Roman"/>
          <w:sz w:val="24"/>
          <w:szCs w:val="24"/>
        </w:rPr>
        <w:t>е</w:t>
      </w:r>
      <w:r w:rsidRPr="00F7073F">
        <w:rPr>
          <w:rFonts w:ascii="Times New Roman" w:hAnsi="Times New Roman"/>
          <w:sz w:val="24"/>
          <w:szCs w:val="24"/>
        </w:rPr>
        <w:t xml:space="preserve">сурс] </w:t>
      </w:r>
      <w:r>
        <w:rPr>
          <w:rFonts w:ascii="Times New Roman" w:hAnsi="Times New Roman"/>
          <w:sz w:val="24"/>
          <w:szCs w:val="24"/>
        </w:rPr>
        <w:t xml:space="preserve">– </w:t>
      </w:r>
      <w:r w:rsidRPr="00F7073F">
        <w:rPr>
          <w:rFonts w:ascii="Times New Roman" w:hAnsi="Times New Roman"/>
          <w:sz w:val="24"/>
          <w:szCs w:val="24"/>
        </w:rPr>
        <w:t xml:space="preserve">Режим доступа: </w:t>
      </w:r>
      <w:hyperlink r:id="rId7" w:history="1">
        <w:r w:rsidRPr="00A5366A">
          <w:rPr>
            <w:rStyle w:val="Hyperlink"/>
            <w:rFonts w:ascii="Times New Roman" w:hAnsi="Times New Roman"/>
            <w:color w:val="auto"/>
            <w:sz w:val="24"/>
            <w:szCs w:val="24"/>
            <w:u w:val="none"/>
          </w:rPr>
          <w:t>http://www.eurasiancommission.org</w:t>
        </w:r>
      </w:hyperlink>
      <w:r w:rsidRPr="00A5366A">
        <w:rPr>
          <w:rFonts w:ascii="Times New Roman" w:hAnsi="Times New Roman"/>
          <w:sz w:val="24"/>
          <w:szCs w:val="24"/>
        </w:rPr>
        <w:t>.</w:t>
      </w:r>
    </w:p>
    <w:p w:rsidR="00F80FFE" w:rsidRPr="00F7073F" w:rsidRDefault="00F80FFE" w:rsidP="00F7073F">
      <w:pPr>
        <w:pStyle w:val="ListParagraph"/>
        <w:numPr>
          <w:ilvl w:val="0"/>
          <w:numId w:val="2"/>
        </w:numPr>
        <w:tabs>
          <w:tab w:val="left" w:pos="993"/>
          <w:tab w:val="left" w:pos="1134"/>
        </w:tabs>
        <w:spacing w:line="288" w:lineRule="auto"/>
        <w:ind w:left="0" w:firstLine="709"/>
        <w:jc w:val="both"/>
        <w:rPr>
          <w:rFonts w:ascii="Times New Roman" w:hAnsi="Times New Roman"/>
          <w:sz w:val="24"/>
          <w:szCs w:val="24"/>
        </w:rPr>
      </w:pPr>
      <w:r w:rsidRPr="00F7073F">
        <w:rPr>
          <w:rFonts w:ascii="Times New Roman" w:hAnsi="Times New Roman"/>
          <w:sz w:val="24"/>
          <w:szCs w:val="24"/>
        </w:rPr>
        <w:t>Официальный сайт Федеральной таможенной службы России. [Электронный  ресурс]  -  Режим  доступа: http://www.customs.ru/index.php?option=com_newsfts&amp;view= category&amp;id=125&amp;Itemid=1976</w:t>
      </w:r>
    </w:p>
    <w:p w:rsidR="00F80FFE" w:rsidRPr="00F7073F" w:rsidRDefault="00F80FFE" w:rsidP="00F7073F">
      <w:pPr>
        <w:pStyle w:val="ListParagraph"/>
        <w:numPr>
          <w:ilvl w:val="0"/>
          <w:numId w:val="2"/>
        </w:numPr>
        <w:tabs>
          <w:tab w:val="left" w:pos="993"/>
          <w:tab w:val="left" w:pos="1134"/>
        </w:tabs>
        <w:spacing w:line="288" w:lineRule="auto"/>
        <w:ind w:left="0" w:firstLine="709"/>
        <w:jc w:val="both"/>
        <w:rPr>
          <w:rFonts w:ascii="Times New Roman" w:hAnsi="Times New Roman"/>
          <w:sz w:val="24"/>
          <w:szCs w:val="24"/>
        </w:rPr>
      </w:pPr>
      <w:r w:rsidRPr="00F7073F">
        <w:rPr>
          <w:rFonts w:ascii="Times New Roman" w:hAnsi="Times New Roman"/>
          <w:sz w:val="24"/>
          <w:szCs w:val="24"/>
        </w:rPr>
        <w:t>Официальный сайт Федеральной службы государственной статистики. [Эле</w:t>
      </w:r>
      <w:r w:rsidRPr="00F7073F">
        <w:rPr>
          <w:rFonts w:ascii="Times New Roman" w:hAnsi="Times New Roman"/>
          <w:sz w:val="24"/>
          <w:szCs w:val="24"/>
        </w:rPr>
        <w:t>к</w:t>
      </w:r>
      <w:r w:rsidRPr="00F7073F">
        <w:rPr>
          <w:rFonts w:ascii="Times New Roman" w:hAnsi="Times New Roman"/>
          <w:sz w:val="24"/>
          <w:szCs w:val="24"/>
        </w:rPr>
        <w:t>тронный  ресурс]  -  Режим  доступа:</w:t>
      </w:r>
      <w:r w:rsidRPr="0024563B">
        <w:rPr>
          <w:rFonts w:ascii="Times New Roman" w:hAnsi="Times New Roman"/>
          <w:sz w:val="24"/>
          <w:szCs w:val="24"/>
        </w:rPr>
        <w:t xml:space="preserve"> </w:t>
      </w:r>
      <w:r w:rsidRPr="00F7073F">
        <w:rPr>
          <w:rFonts w:ascii="Times New Roman" w:hAnsi="Times New Roman"/>
          <w:sz w:val="24"/>
          <w:szCs w:val="24"/>
        </w:rPr>
        <w:t>http://www.gks.ru/</w:t>
      </w:r>
    </w:p>
    <w:p w:rsidR="00F80FFE" w:rsidRPr="00F7073F" w:rsidRDefault="00F80FFE" w:rsidP="00F7073F">
      <w:pPr>
        <w:pStyle w:val="ListParagraph"/>
        <w:tabs>
          <w:tab w:val="left" w:pos="993"/>
          <w:tab w:val="left" w:pos="1134"/>
        </w:tabs>
        <w:spacing w:after="0" w:line="288" w:lineRule="auto"/>
        <w:ind w:left="709"/>
        <w:jc w:val="both"/>
        <w:rPr>
          <w:rFonts w:ascii="Times New Roman" w:hAnsi="Times New Roman"/>
          <w:sz w:val="28"/>
          <w:szCs w:val="28"/>
        </w:rPr>
      </w:pPr>
    </w:p>
    <w:p w:rsidR="00F80FFE" w:rsidRDefault="00F80FFE" w:rsidP="00DA3597">
      <w:pPr>
        <w:spacing w:after="0" w:line="240" w:lineRule="auto"/>
        <w:ind w:firstLine="720"/>
        <w:jc w:val="both"/>
        <w:rPr>
          <w:rFonts w:ascii="Times New Roman" w:hAnsi="Times New Roman"/>
          <w:b/>
          <w:bCs/>
          <w:sz w:val="28"/>
          <w:szCs w:val="28"/>
        </w:rPr>
      </w:pPr>
      <w:r w:rsidRPr="004579F4">
        <w:rPr>
          <w:rFonts w:ascii="Times New Roman" w:hAnsi="Times New Roman"/>
          <w:b/>
          <w:bCs/>
          <w:sz w:val="28"/>
          <w:szCs w:val="28"/>
          <w:lang w:val="en-US"/>
        </w:rPr>
        <w:t>References</w:t>
      </w:r>
    </w:p>
    <w:p w:rsidR="00F80FFE" w:rsidRPr="00DA3597" w:rsidRDefault="00F80FFE" w:rsidP="00DA3597">
      <w:pPr>
        <w:spacing w:after="0" w:line="240" w:lineRule="auto"/>
        <w:ind w:firstLine="720"/>
        <w:jc w:val="both"/>
        <w:rPr>
          <w:rFonts w:ascii="Times New Roman" w:hAnsi="Times New Roman"/>
          <w:b/>
          <w:bCs/>
          <w:sz w:val="28"/>
          <w:szCs w:val="28"/>
        </w:rPr>
      </w:pP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z w:val="24"/>
          <w:szCs w:val="24"/>
        </w:rPr>
      </w:pPr>
      <w:r w:rsidRPr="00881FF4">
        <w:rPr>
          <w:rFonts w:ascii="Times New Roman" w:hAnsi="Times New Roman"/>
          <w:sz w:val="24"/>
          <w:szCs w:val="24"/>
        </w:rPr>
        <w:t>1.</w:t>
      </w:r>
      <w:r w:rsidRPr="00881FF4">
        <w:rPr>
          <w:rFonts w:ascii="Times New Roman" w:hAnsi="Times New Roman"/>
          <w:sz w:val="24"/>
          <w:szCs w:val="24"/>
        </w:rPr>
        <w:tab/>
      </w:r>
      <w:r w:rsidRPr="00881FF4">
        <w:rPr>
          <w:rFonts w:ascii="Times New Roman" w:hAnsi="Times New Roman"/>
          <w:sz w:val="24"/>
          <w:szCs w:val="24"/>
          <w:lang w:val="en-US"/>
        </w:rPr>
        <w:t>Ishhanov</w:t>
      </w:r>
      <w:r w:rsidRPr="00881FF4">
        <w:rPr>
          <w:rFonts w:ascii="Times New Roman" w:hAnsi="Times New Roman"/>
          <w:sz w:val="24"/>
          <w:szCs w:val="24"/>
        </w:rPr>
        <w:t xml:space="preserve"> </w:t>
      </w:r>
      <w:r w:rsidRPr="00881FF4">
        <w:rPr>
          <w:rFonts w:ascii="Times New Roman" w:hAnsi="Times New Roman"/>
          <w:sz w:val="24"/>
          <w:szCs w:val="24"/>
          <w:lang w:val="en-US"/>
        </w:rPr>
        <w:t>A</w:t>
      </w:r>
      <w:r w:rsidRPr="00881FF4">
        <w:rPr>
          <w:rFonts w:ascii="Times New Roman" w:hAnsi="Times New Roman"/>
          <w:sz w:val="24"/>
          <w:szCs w:val="24"/>
        </w:rPr>
        <w:t>.</w:t>
      </w:r>
      <w:r w:rsidRPr="00881FF4">
        <w:rPr>
          <w:rFonts w:ascii="Times New Roman" w:hAnsi="Times New Roman"/>
          <w:sz w:val="24"/>
          <w:szCs w:val="24"/>
          <w:lang w:val="en-US"/>
        </w:rPr>
        <w:t>V</w:t>
      </w:r>
      <w:r w:rsidRPr="00881FF4">
        <w:rPr>
          <w:rFonts w:ascii="Times New Roman" w:hAnsi="Times New Roman"/>
          <w:sz w:val="24"/>
          <w:szCs w:val="24"/>
        </w:rPr>
        <w:t xml:space="preserve">., </w:t>
      </w:r>
      <w:r w:rsidRPr="00881FF4">
        <w:rPr>
          <w:rFonts w:ascii="Times New Roman" w:hAnsi="Times New Roman"/>
          <w:sz w:val="24"/>
          <w:szCs w:val="24"/>
          <w:lang w:val="en-US"/>
        </w:rPr>
        <w:t>Georgieva</w:t>
      </w:r>
      <w:r w:rsidRPr="00881FF4">
        <w:rPr>
          <w:rFonts w:ascii="Times New Roman" w:hAnsi="Times New Roman"/>
          <w:sz w:val="24"/>
          <w:szCs w:val="24"/>
        </w:rPr>
        <w:t xml:space="preserve"> </w:t>
      </w:r>
      <w:r w:rsidRPr="00881FF4">
        <w:rPr>
          <w:rFonts w:ascii="Times New Roman" w:hAnsi="Times New Roman"/>
          <w:sz w:val="24"/>
          <w:szCs w:val="24"/>
          <w:lang w:val="en-US"/>
        </w:rPr>
        <w:t>A</w:t>
      </w:r>
      <w:r w:rsidRPr="00881FF4">
        <w:rPr>
          <w:rFonts w:ascii="Times New Roman" w:hAnsi="Times New Roman"/>
          <w:sz w:val="24"/>
          <w:szCs w:val="24"/>
        </w:rPr>
        <w:t>.</w:t>
      </w:r>
      <w:r w:rsidRPr="00881FF4">
        <w:rPr>
          <w:rFonts w:ascii="Times New Roman" w:hAnsi="Times New Roman"/>
          <w:sz w:val="24"/>
          <w:szCs w:val="24"/>
          <w:lang w:val="en-US"/>
        </w:rPr>
        <w:t>V</w:t>
      </w:r>
      <w:r w:rsidRPr="00881FF4">
        <w:rPr>
          <w:rFonts w:ascii="Times New Roman" w:hAnsi="Times New Roman"/>
          <w:sz w:val="24"/>
          <w:szCs w:val="24"/>
        </w:rPr>
        <w:t xml:space="preserve">. </w:t>
      </w:r>
      <w:r w:rsidRPr="00881FF4">
        <w:rPr>
          <w:rFonts w:ascii="Times New Roman" w:hAnsi="Times New Roman"/>
          <w:sz w:val="24"/>
          <w:szCs w:val="24"/>
          <w:lang w:val="en-US"/>
        </w:rPr>
        <w:t>Teoreticheskij</w:t>
      </w:r>
      <w:r w:rsidRPr="00881FF4">
        <w:rPr>
          <w:rFonts w:ascii="Times New Roman" w:hAnsi="Times New Roman"/>
          <w:sz w:val="24"/>
          <w:szCs w:val="24"/>
        </w:rPr>
        <w:t xml:space="preserve"> </w:t>
      </w:r>
      <w:r w:rsidRPr="00881FF4">
        <w:rPr>
          <w:rFonts w:ascii="Times New Roman" w:hAnsi="Times New Roman"/>
          <w:sz w:val="24"/>
          <w:szCs w:val="24"/>
          <w:lang w:val="en-US"/>
        </w:rPr>
        <w:t>aspekt</w:t>
      </w:r>
      <w:r w:rsidRPr="00881FF4">
        <w:rPr>
          <w:rFonts w:ascii="Times New Roman" w:hAnsi="Times New Roman"/>
          <w:sz w:val="24"/>
          <w:szCs w:val="24"/>
        </w:rPr>
        <w:t xml:space="preserve"> </w:t>
      </w:r>
      <w:r w:rsidRPr="00881FF4">
        <w:rPr>
          <w:rFonts w:ascii="Times New Roman" w:hAnsi="Times New Roman"/>
          <w:sz w:val="24"/>
          <w:szCs w:val="24"/>
          <w:lang w:val="en-US"/>
        </w:rPr>
        <w:t>upravlenija</w:t>
      </w:r>
      <w:r w:rsidRPr="00881FF4">
        <w:rPr>
          <w:rFonts w:ascii="Times New Roman" w:hAnsi="Times New Roman"/>
          <w:sz w:val="24"/>
          <w:szCs w:val="24"/>
        </w:rPr>
        <w:t xml:space="preserve"> </w:t>
      </w:r>
      <w:r w:rsidRPr="00881FF4">
        <w:rPr>
          <w:rFonts w:ascii="Times New Roman" w:hAnsi="Times New Roman"/>
          <w:sz w:val="24"/>
          <w:szCs w:val="24"/>
          <w:lang w:val="en-US"/>
        </w:rPr>
        <w:t>mezhduna</w:t>
      </w:r>
      <w:r w:rsidRPr="00881FF4">
        <w:rPr>
          <w:rFonts w:ascii="Times New Roman" w:hAnsi="Times New Roman"/>
          <w:sz w:val="24"/>
          <w:szCs w:val="24"/>
        </w:rPr>
        <w:t>-</w:t>
      </w:r>
      <w:r w:rsidRPr="00881FF4">
        <w:rPr>
          <w:rFonts w:ascii="Times New Roman" w:hAnsi="Times New Roman"/>
          <w:sz w:val="24"/>
          <w:szCs w:val="24"/>
          <w:lang w:val="en-US"/>
        </w:rPr>
        <w:t>rodnymi</w:t>
      </w:r>
      <w:r w:rsidRPr="00881FF4">
        <w:rPr>
          <w:rFonts w:ascii="Times New Roman" w:hAnsi="Times New Roman"/>
          <w:sz w:val="24"/>
          <w:szCs w:val="24"/>
        </w:rPr>
        <w:t xml:space="preserve"> </w:t>
      </w:r>
      <w:r w:rsidRPr="00881FF4">
        <w:rPr>
          <w:rFonts w:ascii="Times New Roman" w:hAnsi="Times New Roman"/>
          <w:sz w:val="24"/>
          <w:szCs w:val="24"/>
          <w:lang w:val="en-US"/>
        </w:rPr>
        <w:t>tovarno</w:t>
      </w:r>
      <w:r w:rsidRPr="00881FF4">
        <w:rPr>
          <w:rFonts w:ascii="Times New Roman" w:hAnsi="Times New Roman"/>
          <w:sz w:val="24"/>
          <w:szCs w:val="24"/>
        </w:rPr>
        <w:t>-</w:t>
      </w:r>
      <w:r w:rsidRPr="00881FF4">
        <w:rPr>
          <w:rFonts w:ascii="Times New Roman" w:hAnsi="Times New Roman"/>
          <w:sz w:val="24"/>
          <w:szCs w:val="24"/>
          <w:lang w:val="en-US"/>
        </w:rPr>
        <w:t>logisticheskimi</w:t>
      </w:r>
      <w:r w:rsidRPr="00881FF4">
        <w:rPr>
          <w:rFonts w:ascii="Times New Roman" w:hAnsi="Times New Roman"/>
          <w:sz w:val="24"/>
          <w:szCs w:val="24"/>
        </w:rPr>
        <w:t xml:space="preserve"> </w:t>
      </w:r>
      <w:r w:rsidRPr="00881FF4">
        <w:rPr>
          <w:rFonts w:ascii="Times New Roman" w:hAnsi="Times New Roman"/>
          <w:sz w:val="24"/>
          <w:szCs w:val="24"/>
          <w:lang w:val="en-US"/>
        </w:rPr>
        <w:t>potokami</w:t>
      </w:r>
      <w:r w:rsidRPr="00881FF4">
        <w:rPr>
          <w:rFonts w:ascii="Times New Roman" w:hAnsi="Times New Roman"/>
          <w:sz w:val="24"/>
          <w:szCs w:val="24"/>
        </w:rPr>
        <w:t xml:space="preserve"> // </w:t>
      </w:r>
      <w:r w:rsidRPr="00881FF4">
        <w:rPr>
          <w:rFonts w:ascii="Times New Roman" w:hAnsi="Times New Roman"/>
          <w:sz w:val="24"/>
          <w:szCs w:val="24"/>
          <w:lang w:val="en-US"/>
        </w:rPr>
        <w:t>Politematicheskij</w:t>
      </w:r>
      <w:r w:rsidRPr="00881FF4">
        <w:rPr>
          <w:rFonts w:ascii="Times New Roman" w:hAnsi="Times New Roman"/>
          <w:sz w:val="24"/>
          <w:szCs w:val="24"/>
        </w:rPr>
        <w:t xml:space="preserve"> </w:t>
      </w:r>
      <w:r w:rsidRPr="00881FF4">
        <w:rPr>
          <w:rFonts w:ascii="Times New Roman" w:hAnsi="Times New Roman"/>
          <w:sz w:val="24"/>
          <w:szCs w:val="24"/>
          <w:lang w:val="en-US"/>
        </w:rPr>
        <w:t>setevoj</w:t>
      </w:r>
      <w:r w:rsidRPr="00881FF4">
        <w:rPr>
          <w:rFonts w:ascii="Times New Roman" w:hAnsi="Times New Roman"/>
          <w:sz w:val="24"/>
          <w:szCs w:val="24"/>
        </w:rPr>
        <w:t xml:space="preserve"> </w:t>
      </w:r>
      <w:r w:rsidRPr="00881FF4">
        <w:rPr>
          <w:rFonts w:ascii="Times New Roman" w:hAnsi="Times New Roman"/>
          <w:sz w:val="24"/>
          <w:szCs w:val="24"/>
          <w:lang w:val="en-US"/>
        </w:rPr>
        <w:t>jelektronnyj</w:t>
      </w:r>
      <w:r w:rsidRPr="00881FF4">
        <w:rPr>
          <w:rFonts w:ascii="Times New Roman" w:hAnsi="Times New Roman"/>
          <w:sz w:val="24"/>
          <w:szCs w:val="24"/>
        </w:rPr>
        <w:t xml:space="preserve"> </w:t>
      </w:r>
      <w:r w:rsidRPr="00881FF4">
        <w:rPr>
          <w:rFonts w:ascii="Times New Roman" w:hAnsi="Times New Roman"/>
          <w:sz w:val="24"/>
          <w:szCs w:val="24"/>
          <w:lang w:val="en-US"/>
        </w:rPr>
        <w:t>nauchnyj</w:t>
      </w:r>
      <w:r w:rsidRPr="00881FF4">
        <w:rPr>
          <w:rFonts w:ascii="Times New Roman" w:hAnsi="Times New Roman"/>
          <w:sz w:val="24"/>
          <w:szCs w:val="24"/>
        </w:rPr>
        <w:t xml:space="preserve"> </w:t>
      </w:r>
      <w:r w:rsidRPr="00881FF4">
        <w:rPr>
          <w:rFonts w:ascii="Times New Roman" w:hAnsi="Times New Roman"/>
          <w:sz w:val="24"/>
          <w:szCs w:val="24"/>
          <w:lang w:val="en-US"/>
        </w:rPr>
        <w:t>zhurnal</w:t>
      </w:r>
      <w:r w:rsidRPr="00881FF4">
        <w:rPr>
          <w:rFonts w:ascii="Times New Roman" w:hAnsi="Times New Roman"/>
          <w:sz w:val="24"/>
          <w:szCs w:val="24"/>
        </w:rPr>
        <w:t xml:space="preserve"> </w:t>
      </w:r>
      <w:r w:rsidRPr="00881FF4">
        <w:rPr>
          <w:rFonts w:ascii="Times New Roman" w:hAnsi="Times New Roman"/>
          <w:sz w:val="24"/>
          <w:szCs w:val="24"/>
          <w:lang w:val="en-US"/>
        </w:rPr>
        <w:t>Kubanskogo</w:t>
      </w:r>
      <w:r w:rsidRPr="00881FF4">
        <w:rPr>
          <w:rFonts w:ascii="Times New Roman" w:hAnsi="Times New Roman"/>
          <w:sz w:val="24"/>
          <w:szCs w:val="24"/>
        </w:rPr>
        <w:t xml:space="preserve"> </w:t>
      </w:r>
      <w:r w:rsidRPr="00881FF4">
        <w:rPr>
          <w:rFonts w:ascii="Times New Roman" w:hAnsi="Times New Roman"/>
          <w:sz w:val="24"/>
          <w:szCs w:val="24"/>
          <w:lang w:val="en-US"/>
        </w:rPr>
        <w:t>gosudarstvennogo</w:t>
      </w:r>
      <w:r w:rsidRPr="00881FF4">
        <w:rPr>
          <w:rFonts w:ascii="Times New Roman" w:hAnsi="Times New Roman"/>
          <w:sz w:val="24"/>
          <w:szCs w:val="24"/>
        </w:rPr>
        <w:t xml:space="preserve"> </w:t>
      </w:r>
      <w:r w:rsidRPr="00881FF4">
        <w:rPr>
          <w:rFonts w:ascii="Times New Roman" w:hAnsi="Times New Roman"/>
          <w:sz w:val="24"/>
          <w:szCs w:val="24"/>
          <w:lang w:val="en-US"/>
        </w:rPr>
        <w:t>agrarnogo</w:t>
      </w:r>
      <w:r w:rsidRPr="00881FF4">
        <w:rPr>
          <w:rFonts w:ascii="Times New Roman" w:hAnsi="Times New Roman"/>
          <w:sz w:val="24"/>
          <w:szCs w:val="24"/>
        </w:rPr>
        <w:t xml:space="preserve"> </w:t>
      </w:r>
      <w:r w:rsidRPr="00881FF4">
        <w:rPr>
          <w:rFonts w:ascii="Times New Roman" w:hAnsi="Times New Roman"/>
          <w:sz w:val="24"/>
          <w:szCs w:val="24"/>
          <w:lang w:val="en-US"/>
        </w:rPr>
        <w:t>universiteta</w:t>
      </w:r>
      <w:r w:rsidRPr="00881FF4">
        <w:rPr>
          <w:rFonts w:ascii="Times New Roman" w:hAnsi="Times New Roman"/>
          <w:sz w:val="24"/>
          <w:szCs w:val="24"/>
        </w:rPr>
        <w:t xml:space="preserve">. 2015. № 111. </w:t>
      </w:r>
      <w:r w:rsidRPr="00881FF4">
        <w:rPr>
          <w:rFonts w:ascii="Times New Roman" w:hAnsi="Times New Roman"/>
          <w:sz w:val="24"/>
          <w:szCs w:val="24"/>
          <w:lang w:val="en-US"/>
        </w:rPr>
        <w:t>S</w:t>
      </w:r>
      <w:r w:rsidRPr="00881FF4">
        <w:rPr>
          <w:rFonts w:ascii="Times New Roman" w:hAnsi="Times New Roman"/>
          <w:sz w:val="24"/>
          <w:szCs w:val="24"/>
        </w:rPr>
        <w:t>. 1735-1745.</w:t>
      </w: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z w:val="24"/>
          <w:szCs w:val="24"/>
        </w:rPr>
      </w:pPr>
      <w:r w:rsidRPr="00881FF4">
        <w:rPr>
          <w:rFonts w:ascii="Times New Roman" w:hAnsi="Times New Roman"/>
          <w:sz w:val="24"/>
          <w:szCs w:val="24"/>
        </w:rPr>
        <w:t>2.</w:t>
      </w:r>
      <w:r w:rsidRPr="00881FF4">
        <w:rPr>
          <w:rFonts w:ascii="Times New Roman" w:hAnsi="Times New Roman"/>
          <w:sz w:val="24"/>
          <w:szCs w:val="24"/>
        </w:rPr>
        <w:tab/>
      </w:r>
      <w:r w:rsidRPr="00881FF4">
        <w:rPr>
          <w:rFonts w:ascii="Times New Roman" w:hAnsi="Times New Roman"/>
          <w:sz w:val="24"/>
          <w:szCs w:val="24"/>
          <w:lang w:val="en-US"/>
        </w:rPr>
        <w:t>Ishhanov</w:t>
      </w:r>
      <w:r w:rsidRPr="00881FF4">
        <w:rPr>
          <w:rFonts w:ascii="Times New Roman" w:hAnsi="Times New Roman"/>
          <w:sz w:val="24"/>
          <w:szCs w:val="24"/>
        </w:rPr>
        <w:t xml:space="preserve"> </w:t>
      </w:r>
      <w:r w:rsidRPr="00881FF4">
        <w:rPr>
          <w:rFonts w:ascii="Times New Roman" w:hAnsi="Times New Roman"/>
          <w:sz w:val="24"/>
          <w:szCs w:val="24"/>
          <w:lang w:val="en-US"/>
        </w:rPr>
        <w:t>A</w:t>
      </w:r>
      <w:r w:rsidRPr="00881FF4">
        <w:rPr>
          <w:rFonts w:ascii="Times New Roman" w:hAnsi="Times New Roman"/>
          <w:sz w:val="24"/>
          <w:szCs w:val="24"/>
        </w:rPr>
        <w:t>.</w:t>
      </w:r>
      <w:r w:rsidRPr="00881FF4">
        <w:rPr>
          <w:rFonts w:ascii="Times New Roman" w:hAnsi="Times New Roman"/>
          <w:sz w:val="24"/>
          <w:szCs w:val="24"/>
          <w:lang w:val="en-US"/>
        </w:rPr>
        <w:t>V</w:t>
      </w:r>
      <w:r w:rsidRPr="00881FF4">
        <w:rPr>
          <w:rFonts w:ascii="Times New Roman" w:hAnsi="Times New Roman"/>
          <w:sz w:val="24"/>
          <w:szCs w:val="24"/>
        </w:rPr>
        <w:t xml:space="preserve">., </w:t>
      </w:r>
      <w:r w:rsidRPr="00881FF4">
        <w:rPr>
          <w:rFonts w:ascii="Times New Roman" w:hAnsi="Times New Roman"/>
          <w:sz w:val="24"/>
          <w:szCs w:val="24"/>
          <w:lang w:val="en-US"/>
        </w:rPr>
        <w:t>Linkevich</w:t>
      </w:r>
      <w:r w:rsidRPr="00881FF4">
        <w:rPr>
          <w:rFonts w:ascii="Times New Roman" w:hAnsi="Times New Roman"/>
          <w:sz w:val="24"/>
          <w:szCs w:val="24"/>
        </w:rPr>
        <w:t xml:space="preserve"> </w:t>
      </w:r>
      <w:r w:rsidRPr="00881FF4">
        <w:rPr>
          <w:rFonts w:ascii="Times New Roman" w:hAnsi="Times New Roman"/>
          <w:sz w:val="24"/>
          <w:szCs w:val="24"/>
          <w:lang w:val="en-US"/>
        </w:rPr>
        <w:t>E</w:t>
      </w:r>
      <w:r w:rsidRPr="00881FF4">
        <w:rPr>
          <w:rFonts w:ascii="Times New Roman" w:hAnsi="Times New Roman"/>
          <w:sz w:val="24"/>
          <w:szCs w:val="24"/>
        </w:rPr>
        <w:t>.</w:t>
      </w:r>
      <w:r w:rsidRPr="00881FF4">
        <w:rPr>
          <w:rFonts w:ascii="Times New Roman" w:hAnsi="Times New Roman"/>
          <w:sz w:val="24"/>
          <w:szCs w:val="24"/>
          <w:lang w:val="en-US"/>
        </w:rPr>
        <w:t>F</w:t>
      </w:r>
      <w:r w:rsidRPr="00881FF4">
        <w:rPr>
          <w:rFonts w:ascii="Times New Roman" w:hAnsi="Times New Roman"/>
          <w:sz w:val="24"/>
          <w:szCs w:val="24"/>
        </w:rPr>
        <w:t xml:space="preserve">. </w:t>
      </w:r>
      <w:r w:rsidRPr="00881FF4">
        <w:rPr>
          <w:rFonts w:ascii="Times New Roman" w:hAnsi="Times New Roman"/>
          <w:sz w:val="24"/>
          <w:szCs w:val="24"/>
          <w:lang w:val="en-US"/>
        </w:rPr>
        <w:t>O</w:t>
      </w:r>
      <w:r w:rsidRPr="00881FF4">
        <w:rPr>
          <w:rFonts w:ascii="Times New Roman" w:hAnsi="Times New Roman"/>
          <w:sz w:val="24"/>
          <w:szCs w:val="24"/>
        </w:rPr>
        <w:t xml:space="preserve"> </w:t>
      </w:r>
      <w:r w:rsidRPr="00881FF4">
        <w:rPr>
          <w:rFonts w:ascii="Times New Roman" w:hAnsi="Times New Roman"/>
          <w:sz w:val="24"/>
          <w:szCs w:val="24"/>
          <w:lang w:val="en-US"/>
        </w:rPr>
        <w:t>nalogovoj</w:t>
      </w:r>
      <w:r w:rsidRPr="00881FF4">
        <w:rPr>
          <w:rFonts w:ascii="Times New Roman" w:hAnsi="Times New Roman"/>
          <w:sz w:val="24"/>
          <w:szCs w:val="24"/>
        </w:rPr>
        <w:t xml:space="preserve"> </w:t>
      </w:r>
      <w:r w:rsidRPr="00881FF4">
        <w:rPr>
          <w:rFonts w:ascii="Times New Roman" w:hAnsi="Times New Roman"/>
          <w:sz w:val="24"/>
          <w:szCs w:val="24"/>
          <w:lang w:val="en-US"/>
        </w:rPr>
        <w:t>politike</w:t>
      </w:r>
      <w:r w:rsidRPr="00881FF4">
        <w:rPr>
          <w:rFonts w:ascii="Times New Roman" w:hAnsi="Times New Roman"/>
          <w:sz w:val="24"/>
          <w:szCs w:val="24"/>
        </w:rPr>
        <w:t xml:space="preserve"> </w:t>
      </w:r>
      <w:r w:rsidRPr="00881FF4">
        <w:rPr>
          <w:rFonts w:ascii="Times New Roman" w:hAnsi="Times New Roman"/>
          <w:sz w:val="24"/>
          <w:szCs w:val="24"/>
          <w:lang w:val="en-US"/>
        </w:rPr>
        <w:t>stran</w:t>
      </w:r>
      <w:r w:rsidRPr="00881FF4">
        <w:rPr>
          <w:rFonts w:ascii="Times New Roman" w:hAnsi="Times New Roman"/>
          <w:sz w:val="24"/>
          <w:szCs w:val="24"/>
        </w:rPr>
        <w:t xml:space="preserve"> </w:t>
      </w:r>
      <w:r w:rsidRPr="00881FF4">
        <w:rPr>
          <w:rFonts w:ascii="Times New Roman" w:hAnsi="Times New Roman"/>
          <w:sz w:val="24"/>
          <w:szCs w:val="24"/>
          <w:lang w:val="en-US"/>
        </w:rPr>
        <w:t>EAJeS</w:t>
      </w:r>
      <w:r w:rsidRPr="00881FF4">
        <w:rPr>
          <w:rFonts w:ascii="Times New Roman" w:hAnsi="Times New Roman"/>
          <w:sz w:val="24"/>
          <w:szCs w:val="24"/>
        </w:rPr>
        <w:t xml:space="preserve"> </w:t>
      </w:r>
      <w:r w:rsidRPr="00881FF4">
        <w:rPr>
          <w:rFonts w:ascii="Times New Roman" w:hAnsi="Times New Roman"/>
          <w:sz w:val="24"/>
          <w:szCs w:val="24"/>
          <w:lang w:val="en-US"/>
        </w:rPr>
        <w:t>v</w:t>
      </w:r>
      <w:r w:rsidRPr="00881FF4">
        <w:rPr>
          <w:rFonts w:ascii="Times New Roman" w:hAnsi="Times New Roman"/>
          <w:sz w:val="24"/>
          <w:szCs w:val="24"/>
        </w:rPr>
        <w:t xml:space="preserve"> </w:t>
      </w:r>
      <w:r w:rsidRPr="00881FF4">
        <w:rPr>
          <w:rFonts w:ascii="Times New Roman" w:hAnsi="Times New Roman"/>
          <w:sz w:val="24"/>
          <w:szCs w:val="24"/>
          <w:lang w:val="en-US"/>
        </w:rPr>
        <w:t>uslovijah</w:t>
      </w:r>
      <w:r w:rsidRPr="00881FF4">
        <w:rPr>
          <w:rFonts w:ascii="Times New Roman" w:hAnsi="Times New Roman"/>
          <w:sz w:val="24"/>
          <w:szCs w:val="24"/>
        </w:rPr>
        <w:t xml:space="preserve"> </w:t>
      </w:r>
      <w:r w:rsidRPr="00881FF4">
        <w:rPr>
          <w:rFonts w:ascii="Times New Roman" w:hAnsi="Times New Roman"/>
          <w:sz w:val="24"/>
          <w:szCs w:val="24"/>
          <w:lang w:val="en-US"/>
        </w:rPr>
        <w:t>form</w:t>
      </w:r>
      <w:r w:rsidRPr="00881FF4">
        <w:rPr>
          <w:rFonts w:ascii="Times New Roman" w:hAnsi="Times New Roman"/>
          <w:sz w:val="24"/>
          <w:szCs w:val="24"/>
          <w:lang w:val="en-US"/>
        </w:rPr>
        <w:t>i</w:t>
      </w:r>
      <w:r w:rsidRPr="00881FF4">
        <w:rPr>
          <w:rFonts w:ascii="Times New Roman" w:hAnsi="Times New Roman"/>
          <w:sz w:val="24"/>
          <w:szCs w:val="24"/>
          <w:lang w:val="en-US"/>
        </w:rPr>
        <w:t>rovanija</w:t>
      </w:r>
      <w:r w:rsidRPr="00881FF4">
        <w:rPr>
          <w:rFonts w:ascii="Times New Roman" w:hAnsi="Times New Roman"/>
          <w:sz w:val="24"/>
          <w:szCs w:val="24"/>
        </w:rPr>
        <w:t xml:space="preserve"> </w:t>
      </w:r>
      <w:r w:rsidRPr="00881FF4">
        <w:rPr>
          <w:rFonts w:ascii="Times New Roman" w:hAnsi="Times New Roman"/>
          <w:sz w:val="24"/>
          <w:szCs w:val="24"/>
          <w:lang w:val="en-US"/>
        </w:rPr>
        <w:t>valjutnogo</w:t>
      </w:r>
      <w:r w:rsidRPr="00881FF4">
        <w:rPr>
          <w:rFonts w:ascii="Times New Roman" w:hAnsi="Times New Roman"/>
          <w:sz w:val="24"/>
          <w:szCs w:val="24"/>
        </w:rPr>
        <w:t xml:space="preserve"> </w:t>
      </w:r>
      <w:r w:rsidRPr="00881FF4">
        <w:rPr>
          <w:rFonts w:ascii="Times New Roman" w:hAnsi="Times New Roman"/>
          <w:sz w:val="24"/>
          <w:szCs w:val="24"/>
          <w:lang w:val="en-US"/>
        </w:rPr>
        <w:t>sojuza</w:t>
      </w:r>
      <w:r w:rsidRPr="00881FF4">
        <w:rPr>
          <w:rFonts w:ascii="Times New Roman" w:hAnsi="Times New Roman"/>
          <w:sz w:val="24"/>
          <w:szCs w:val="24"/>
        </w:rPr>
        <w:t xml:space="preserve"> // </w:t>
      </w:r>
      <w:r w:rsidRPr="00881FF4">
        <w:rPr>
          <w:rFonts w:ascii="Times New Roman" w:hAnsi="Times New Roman"/>
          <w:sz w:val="24"/>
          <w:szCs w:val="24"/>
          <w:lang w:val="en-US"/>
        </w:rPr>
        <w:t>Finansovye</w:t>
      </w:r>
      <w:r w:rsidRPr="00881FF4">
        <w:rPr>
          <w:rFonts w:ascii="Times New Roman" w:hAnsi="Times New Roman"/>
          <w:sz w:val="24"/>
          <w:szCs w:val="24"/>
        </w:rPr>
        <w:t xml:space="preserve"> </w:t>
      </w:r>
      <w:r w:rsidRPr="00881FF4">
        <w:rPr>
          <w:rFonts w:ascii="Times New Roman" w:hAnsi="Times New Roman"/>
          <w:sz w:val="24"/>
          <w:szCs w:val="24"/>
          <w:lang w:val="en-US"/>
        </w:rPr>
        <w:t>issledovanija</w:t>
      </w:r>
      <w:r w:rsidRPr="00881FF4">
        <w:rPr>
          <w:rFonts w:ascii="Times New Roman" w:hAnsi="Times New Roman"/>
          <w:sz w:val="24"/>
          <w:szCs w:val="24"/>
        </w:rPr>
        <w:t xml:space="preserve">. 2016. № 4 (53). </w:t>
      </w:r>
      <w:r w:rsidRPr="00881FF4">
        <w:rPr>
          <w:rFonts w:ascii="Times New Roman" w:hAnsi="Times New Roman"/>
          <w:sz w:val="24"/>
          <w:szCs w:val="24"/>
          <w:lang w:val="en-US"/>
        </w:rPr>
        <w:t>S</w:t>
      </w:r>
      <w:r w:rsidRPr="00881FF4">
        <w:rPr>
          <w:rFonts w:ascii="Times New Roman" w:hAnsi="Times New Roman"/>
          <w:sz w:val="24"/>
          <w:szCs w:val="24"/>
        </w:rPr>
        <w:t>. 101-107.</w:t>
      </w: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z w:val="24"/>
          <w:szCs w:val="24"/>
        </w:rPr>
      </w:pPr>
      <w:r w:rsidRPr="00881FF4">
        <w:rPr>
          <w:rFonts w:ascii="Times New Roman" w:hAnsi="Times New Roman"/>
          <w:sz w:val="24"/>
          <w:szCs w:val="24"/>
        </w:rPr>
        <w:t>3.</w:t>
      </w:r>
      <w:r w:rsidRPr="00881FF4">
        <w:rPr>
          <w:rFonts w:ascii="Times New Roman" w:hAnsi="Times New Roman"/>
          <w:sz w:val="24"/>
          <w:szCs w:val="24"/>
        </w:rPr>
        <w:tab/>
      </w:r>
      <w:r w:rsidRPr="00881FF4">
        <w:rPr>
          <w:rFonts w:ascii="Times New Roman" w:hAnsi="Times New Roman"/>
          <w:sz w:val="24"/>
          <w:szCs w:val="24"/>
          <w:lang w:val="en-US"/>
        </w:rPr>
        <w:t>Ishhanov</w:t>
      </w:r>
      <w:r w:rsidRPr="00881FF4">
        <w:rPr>
          <w:rFonts w:ascii="Times New Roman" w:hAnsi="Times New Roman"/>
          <w:sz w:val="24"/>
          <w:szCs w:val="24"/>
        </w:rPr>
        <w:t xml:space="preserve"> </w:t>
      </w:r>
      <w:r w:rsidRPr="00881FF4">
        <w:rPr>
          <w:rFonts w:ascii="Times New Roman" w:hAnsi="Times New Roman"/>
          <w:sz w:val="24"/>
          <w:szCs w:val="24"/>
          <w:lang w:val="en-US"/>
        </w:rPr>
        <w:t>A</w:t>
      </w:r>
      <w:r w:rsidRPr="00881FF4">
        <w:rPr>
          <w:rFonts w:ascii="Times New Roman" w:hAnsi="Times New Roman"/>
          <w:sz w:val="24"/>
          <w:szCs w:val="24"/>
        </w:rPr>
        <w:t>.</w:t>
      </w:r>
      <w:r w:rsidRPr="00881FF4">
        <w:rPr>
          <w:rFonts w:ascii="Times New Roman" w:hAnsi="Times New Roman"/>
          <w:sz w:val="24"/>
          <w:szCs w:val="24"/>
          <w:lang w:val="en-US"/>
        </w:rPr>
        <w:t>V</w:t>
      </w:r>
      <w:r w:rsidRPr="00881FF4">
        <w:rPr>
          <w:rFonts w:ascii="Times New Roman" w:hAnsi="Times New Roman"/>
          <w:sz w:val="24"/>
          <w:szCs w:val="24"/>
        </w:rPr>
        <w:t xml:space="preserve">., </w:t>
      </w:r>
      <w:r w:rsidRPr="00881FF4">
        <w:rPr>
          <w:rFonts w:ascii="Times New Roman" w:hAnsi="Times New Roman"/>
          <w:sz w:val="24"/>
          <w:szCs w:val="24"/>
          <w:lang w:val="en-US"/>
        </w:rPr>
        <w:t>Linkevich</w:t>
      </w:r>
      <w:r w:rsidRPr="00881FF4">
        <w:rPr>
          <w:rFonts w:ascii="Times New Roman" w:hAnsi="Times New Roman"/>
          <w:sz w:val="24"/>
          <w:szCs w:val="24"/>
        </w:rPr>
        <w:t xml:space="preserve"> </w:t>
      </w:r>
      <w:r w:rsidRPr="00881FF4">
        <w:rPr>
          <w:rFonts w:ascii="Times New Roman" w:hAnsi="Times New Roman"/>
          <w:sz w:val="24"/>
          <w:szCs w:val="24"/>
          <w:lang w:val="en-US"/>
        </w:rPr>
        <w:t>E</w:t>
      </w:r>
      <w:r w:rsidRPr="00881FF4">
        <w:rPr>
          <w:rFonts w:ascii="Times New Roman" w:hAnsi="Times New Roman"/>
          <w:sz w:val="24"/>
          <w:szCs w:val="24"/>
        </w:rPr>
        <w:t>.</w:t>
      </w:r>
      <w:r w:rsidRPr="00881FF4">
        <w:rPr>
          <w:rFonts w:ascii="Times New Roman" w:hAnsi="Times New Roman"/>
          <w:sz w:val="24"/>
          <w:szCs w:val="24"/>
          <w:lang w:val="en-US"/>
        </w:rPr>
        <w:t>F</w:t>
      </w:r>
      <w:r w:rsidRPr="00881FF4">
        <w:rPr>
          <w:rFonts w:ascii="Times New Roman" w:hAnsi="Times New Roman"/>
          <w:sz w:val="24"/>
          <w:szCs w:val="24"/>
        </w:rPr>
        <w:t xml:space="preserve">., </w:t>
      </w:r>
      <w:r w:rsidRPr="00881FF4">
        <w:rPr>
          <w:rFonts w:ascii="Times New Roman" w:hAnsi="Times New Roman"/>
          <w:sz w:val="24"/>
          <w:szCs w:val="24"/>
          <w:lang w:val="en-US"/>
        </w:rPr>
        <w:t>Polovchenko</w:t>
      </w:r>
      <w:r w:rsidRPr="00881FF4">
        <w:rPr>
          <w:rFonts w:ascii="Times New Roman" w:hAnsi="Times New Roman"/>
          <w:sz w:val="24"/>
          <w:szCs w:val="24"/>
        </w:rPr>
        <w:t xml:space="preserve"> </w:t>
      </w:r>
      <w:r w:rsidRPr="00881FF4">
        <w:rPr>
          <w:rFonts w:ascii="Times New Roman" w:hAnsi="Times New Roman"/>
          <w:sz w:val="24"/>
          <w:szCs w:val="24"/>
          <w:lang w:val="en-US"/>
        </w:rPr>
        <w:t>M</w:t>
      </w:r>
      <w:r w:rsidRPr="00881FF4">
        <w:rPr>
          <w:rFonts w:ascii="Times New Roman" w:hAnsi="Times New Roman"/>
          <w:sz w:val="24"/>
          <w:szCs w:val="24"/>
        </w:rPr>
        <w:t>.</w:t>
      </w:r>
      <w:r w:rsidRPr="00881FF4">
        <w:rPr>
          <w:rFonts w:ascii="Times New Roman" w:hAnsi="Times New Roman"/>
          <w:sz w:val="24"/>
          <w:szCs w:val="24"/>
          <w:lang w:val="en-US"/>
        </w:rPr>
        <w:t>A</w:t>
      </w:r>
      <w:r w:rsidRPr="00881FF4">
        <w:rPr>
          <w:rFonts w:ascii="Times New Roman" w:hAnsi="Times New Roman"/>
          <w:sz w:val="24"/>
          <w:szCs w:val="24"/>
        </w:rPr>
        <w:t xml:space="preserve">. </w:t>
      </w:r>
      <w:r w:rsidRPr="00881FF4">
        <w:rPr>
          <w:rFonts w:ascii="Times New Roman" w:hAnsi="Times New Roman"/>
          <w:sz w:val="24"/>
          <w:szCs w:val="24"/>
          <w:lang w:val="en-US"/>
        </w:rPr>
        <w:t>Puti</w:t>
      </w:r>
      <w:r w:rsidRPr="00881FF4">
        <w:rPr>
          <w:rFonts w:ascii="Times New Roman" w:hAnsi="Times New Roman"/>
          <w:sz w:val="24"/>
          <w:szCs w:val="24"/>
        </w:rPr>
        <w:t xml:space="preserve"> </w:t>
      </w:r>
      <w:r w:rsidRPr="00881FF4">
        <w:rPr>
          <w:rFonts w:ascii="Times New Roman" w:hAnsi="Times New Roman"/>
          <w:sz w:val="24"/>
          <w:szCs w:val="24"/>
          <w:lang w:val="en-US"/>
        </w:rPr>
        <w:t>povyshenija</w:t>
      </w:r>
      <w:r w:rsidRPr="00881FF4">
        <w:rPr>
          <w:rFonts w:ascii="Times New Roman" w:hAnsi="Times New Roman"/>
          <w:sz w:val="24"/>
          <w:szCs w:val="24"/>
        </w:rPr>
        <w:t xml:space="preserve"> </w:t>
      </w:r>
      <w:r w:rsidRPr="00881FF4">
        <w:rPr>
          <w:rFonts w:ascii="Times New Roman" w:hAnsi="Times New Roman"/>
          <w:sz w:val="24"/>
          <w:szCs w:val="24"/>
          <w:lang w:val="en-US"/>
        </w:rPr>
        <w:t>jeffektiv</w:t>
      </w:r>
      <w:r w:rsidRPr="00881FF4">
        <w:rPr>
          <w:rFonts w:ascii="Times New Roman" w:hAnsi="Times New Roman"/>
          <w:sz w:val="24"/>
          <w:szCs w:val="24"/>
        </w:rPr>
        <w:t>-</w:t>
      </w:r>
      <w:r w:rsidRPr="00881FF4">
        <w:rPr>
          <w:rFonts w:ascii="Times New Roman" w:hAnsi="Times New Roman"/>
          <w:sz w:val="24"/>
          <w:szCs w:val="24"/>
          <w:lang w:val="en-US"/>
        </w:rPr>
        <w:t>nosti</w:t>
      </w:r>
      <w:r w:rsidRPr="00881FF4">
        <w:rPr>
          <w:rFonts w:ascii="Times New Roman" w:hAnsi="Times New Roman"/>
          <w:sz w:val="24"/>
          <w:szCs w:val="24"/>
        </w:rPr>
        <w:t xml:space="preserve">  </w:t>
      </w:r>
      <w:r w:rsidRPr="00881FF4">
        <w:rPr>
          <w:rFonts w:ascii="Times New Roman" w:hAnsi="Times New Roman"/>
          <w:sz w:val="24"/>
          <w:szCs w:val="24"/>
          <w:lang w:val="en-US"/>
        </w:rPr>
        <w:t>torgovo</w:t>
      </w:r>
      <w:r w:rsidRPr="00881FF4">
        <w:rPr>
          <w:rFonts w:ascii="Times New Roman" w:hAnsi="Times New Roman"/>
          <w:sz w:val="24"/>
          <w:szCs w:val="24"/>
        </w:rPr>
        <w:t>-</w:t>
      </w:r>
      <w:r w:rsidRPr="00881FF4">
        <w:rPr>
          <w:rFonts w:ascii="Times New Roman" w:hAnsi="Times New Roman"/>
          <w:sz w:val="24"/>
          <w:szCs w:val="24"/>
          <w:lang w:val="en-US"/>
        </w:rPr>
        <w:t>jekonomicheskoj</w:t>
      </w:r>
      <w:r w:rsidRPr="00881FF4">
        <w:rPr>
          <w:rFonts w:ascii="Times New Roman" w:hAnsi="Times New Roman"/>
          <w:sz w:val="24"/>
          <w:szCs w:val="24"/>
        </w:rPr>
        <w:t xml:space="preserve">  </w:t>
      </w:r>
      <w:r w:rsidRPr="00881FF4">
        <w:rPr>
          <w:rFonts w:ascii="Times New Roman" w:hAnsi="Times New Roman"/>
          <w:sz w:val="24"/>
          <w:szCs w:val="24"/>
          <w:lang w:val="en-US"/>
        </w:rPr>
        <w:t>politiki</w:t>
      </w:r>
      <w:r w:rsidRPr="00881FF4">
        <w:rPr>
          <w:rFonts w:ascii="Times New Roman" w:hAnsi="Times New Roman"/>
          <w:sz w:val="24"/>
          <w:szCs w:val="24"/>
        </w:rPr>
        <w:t xml:space="preserve">  </w:t>
      </w:r>
      <w:r w:rsidRPr="00881FF4">
        <w:rPr>
          <w:rFonts w:ascii="Times New Roman" w:hAnsi="Times New Roman"/>
          <w:sz w:val="24"/>
          <w:szCs w:val="24"/>
          <w:lang w:val="en-US"/>
        </w:rPr>
        <w:t>Rossii</w:t>
      </w:r>
      <w:r w:rsidRPr="00881FF4">
        <w:rPr>
          <w:rFonts w:ascii="Times New Roman" w:hAnsi="Times New Roman"/>
          <w:sz w:val="24"/>
          <w:szCs w:val="24"/>
        </w:rPr>
        <w:t xml:space="preserve">  //  </w:t>
      </w:r>
      <w:r w:rsidRPr="00881FF4">
        <w:rPr>
          <w:rFonts w:ascii="Times New Roman" w:hAnsi="Times New Roman"/>
          <w:sz w:val="24"/>
          <w:szCs w:val="24"/>
          <w:lang w:val="en-US"/>
        </w:rPr>
        <w:t>Vestnik</w:t>
      </w:r>
      <w:r w:rsidRPr="00881FF4">
        <w:rPr>
          <w:rFonts w:ascii="Times New Roman" w:hAnsi="Times New Roman"/>
          <w:sz w:val="24"/>
          <w:szCs w:val="24"/>
        </w:rPr>
        <w:t xml:space="preserve">  </w:t>
      </w:r>
      <w:r w:rsidRPr="00881FF4">
        <w:rPr>
          <w:rFonts w:ascii="Times New Roman" w:hAnsi="Times New Roman"/>
          <w:sz w:val="24"/>
          <w:szCs w:val="24"/>
          <w:lang w:val="en-US"/>
        </w:rPr>
        <w:t>Volgogradskogo</w:t>
      </w:r>
      <w:r w:rsidRPr="00881FF4">
        <w:rPr>
          <w:rFonts w:ascii="Times New Roman" w:hAnsi="Times New Roman"/>
          <w:sz w:val="24"/>
          <w:szCs w:val="24"/>
        </w:rPr>
        <w:t xml:space="preserve">  </w:t>
      </w:r>
      <w:r w:rsidRPr="00881FF4">
        <w:rPr>
          <w:rFonts w:ascii="Times New Roman" w:hAnsi="Times New Roman"/>
          <w:sz w:val="24"/>
          <w:szCs w:val="24"/>
          <w:lang w:val="en-US"/>
        </w:rPr>
        <w:t>gosu</w:t>
      </w:r>
      <w:r w:rsidRPr="00881FF4">
        <w:rPr>
          <w:rFonts w:ascii="Times New Roman" w:hAnsi="Times New Roman"/>
          <w:sz w:val="24"/>
          <w:szCs w:val="24"/>
        </w:rPr>
        <w:t>-</w:t>
      </w:r>
      <w:r w:rsidRPr="00881FF4">
        <w:rPr>
          <w:rFonts w:ascii="Times New Roman" w:hAnsi="Times New Roman"/>
          <w:sz w:val="24"/>
          <w:szCs w:val="24"/>
          <w:lang w:val="en-US"/>
        </w:rPr>
        <w:t>darstvennogo</w:t>
      </w:r>
      <w:r w:rsidRPr="00881FF4">
        <w:rPr>
          <w:rFonts w:ascii="Times New Roman" w:hAnsi="Times New Roman"/>
          <w:sz w:val="24"/>
          <w:szCs w:val="24"/>
        </w:rPr>
        <w:t xml:space="preserve"> </w:t>
      </w:r>
      <w:r w:rsidRPr="00881FF4">
        <w:rPr>
          <w:rFonts w:ascii="Times New Roman" w:hAnsi="Times New Roman"/>
          <w:sz w:val="24"/>
          <w:szCs w:val="24"/>
          <w:lang w:val="en-US"/>
        </w:rPr>
        <w:t>universiteta</w:t>
      </w:r>
      <w:r w:rsidRPr="00881FF4">
        <w:rPr>
          <w:rFonts w:ascii="Times New Roman" w:hAnsi="Times New Roman"/>
          <w:sz w:val="24"/>
          <w:szCs w:val="24"/>
        </w:rPr>
        <w:t xml:space="preserve">. </w:t>
      </w:r>
      <w:r w:rsidRPr="00881FF4">
        <w:rPr>
          <w:rFonts w:ascii="Times New Roman" w:hAnsi="Times New Roman"/>
          <w:sz w:val="24"/>
          <w:szCs w:val="24"/>
          <w:lang w:val="en-US"/>
        </w:rPr>
        <w:t>Serija</w:t>
      </w:r>
      <w:r w:rsidRPr="00881FF4">
        <w:rPr>
          <w:rFonts w:ascii="Times New Roman" w:hAnsi="Times New Roman"/>
          <w:sz w:val="24"/>
          <w:szCs w:val="24"/>
        </w:rPr>
        <w:t xml:space="preserve"> 3: </w:t>
      </w:r>
      <w:r w:rsidRPr="00881FF4">
        <w:rPr>
          <w:rFonts w:ascii="Times New Roman" w:hAnsi="Times New Roman"/>
          <w:sz w:val="24"/>
          <w:szCs w:val="24"/>
          <w:lang w:val="en-US"/>
        </w:rPr>
        <w:t>Jekonomika</w:t>
      </w:r>
      <w:r w:rsidRPr="00881FF4">
        <w:rPr>
          <w:rFonts w:ascii="Times New Roman" w:hAnsi="Times New Roman"/>
          <w:sz w:val="24"/>
          <w:szCs w:val="24"/>
        </w:rPr>
        <w:t xml:space="preserve">. </w:t>
      </w:r>
      <w:r w:rsidRPr="00881FF4">
        <w:rPr>
          <w:rFonts w:ascii="Times New Roman" w:hAnsi="Times New Roman"/>
          <w:sz w:val="24"/>
          <w:szCs w:val="24"/>
          <w:lang w:val="en-US"/>
        </w:rPr>
        <w:t>Jekologija</w:t>
      </w:r>
      <w:r w:rsidRPr="00881FF4">
        <w:rPr>
          <w:rFonts w:ascii="Times New Roman" w:hAnsi="Times New Roman"/>
          <w:sz w:val="24"/>
          <w:szCs w:val="24"/>
        </w:rPr>
        <w:t xml:space="preserve">. 2016.№ 1 (34). </w:t>
      </w:r>
      <w:r w:rsidRPr="00881FF4">
        <w:rPr>
          <w:rFonts w:ascii="Times New Roman" w:hAnsi="Times New Roman"/>
          <w:sz w:val="24"/>
          <w:szCs w:val="24"/>
          <w:lang w:val="en-US"/>
        </w:rPr>
        <w:t>S</w:t>
      </w:r>
      <w:r w:rsidRPr="00881FF4">
        <w:rPr>
          <w:rFonts w:ascii="Times New Roman" w:hAnsi="Times New Roman"/>
          <w:sz w:val="24"/>
          <w:szCs w:val="24"/>
        </w:rPr>
        <w:t>. 106-114.</w:t>
      </w: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z w:val="24"/>
          <w:szCs w:val="24"/>
        </w:rPr>
      </w:pPr>
      <w:r w:rsidRPr="00881FF4">
        <w:rPr>
          <w:rFonts w:ascii="Times New Roman" w:hAnsi="Times New Roman"/>
          <w:sz w:val="24"/>
          <w:szCs w:val="24"/>
        </w:rPr>
        <w:t>4.</w:t>
      </w:r>
      <w:r w:rsidRPr="00881FF4">
        <w:rPr>
          <w:rFonts w:ascii="Times New Roman" w:hAnsi="Times New Roman"/>
          <w:sz w:val="24"/>
          <w:szCs w:val="24"/>
        </w:rPr>
        <w:tab/>
      </w:r>
      <w:r w:rsidRPr="00881FF4">
        <w:rPr>
          <w:rFonts w:ascii="Times New Roman" w:hAnsi="Times New Roman"/>
          <w:sz w:val="24"/>
          <w:szCs w:val="24"/>
          <w:lang w:val="en-US"/>
        </w:rPr>
        <w:t>Oficial</w:t>
      </w:r>
      <w:r w:rsidRPr="00881FF4">
        <w:rPr>
          <w:rFonts w:ascii="Times New Roman" w:hAnsi="Times New Roman"/>
          <w:sz w:val="24"/>
          <w:szCs w:val="24"/>
        </w:rPr>
        <w:t>'</w:t>
      </w:r>
      <w:r w:rsidRPr="00881FF4">
        <w:rPr>
          <w:rFonts w:ascii="Times New Roman" w:hAnsi="Times New Roman"/>
          <w:sz w:val="24"/>
          <w:szCs w:val="24"/>
          <w:lang w:val="en-US"/>
        </w:rPr>
        <w:t>nyj</w:t>
      </w:r>
      <w:r w:rsidRPr="00881FF4">
        <w:rPr>
          <w:rFonts w:ascii="Times New Roman" w:hAnsi="Times New Roman"/>
          <w:sz w:val="24"/>
          <w:szCs w:val="24"/>
        </w:rPr>
        <w:t xml:space="preserve"> </w:t>
      </w:r>
      <w:r w:rsidRPr="00881FF4">
        <w:rPr>
          <w:rFonts w:ascii="Times New Roman" w:hAnsi="Times New Roman"/>
          <w:sz w:val="24"/>
          <w:szCs w:val="24"/>
          <w:lang w:val="en-US"/>
        </w:rPr>
        <w:t>sajt</w:t>
      </w:r>
      <w:r w:rsidRPr="00881FF4">
        <w:rPr>
          <w:rFonts w:ascii="Times New Roman" w:hAnsi="Times New Roman"/>
          <w:sz w:val="24"/>
          <w:szCs w:val="24"/>
        </w:rPr>
        <w:t xml:space="preserve"> </w:t>
      </w:r>
      <w:r w:rsidRPr="00881FF4">
        <w:rPr>
          <w:rFonts w:ascii="Times New Roman" w:hAnsi="Times New Roman"/>
          <w:sz w:val="24"/>
          <w:szCs w:val="24"/>
          <w:lang w:val="en-US"/>
        </w:rPr>
        <w:t>Evrazijskoj</w:t>
      </w:r>
      <w:r w:rsidRPr="00881FF4">
        <w:rPr>
          <w:rFonts w:ascii="Times New Roman" w:hAnsi="Times New Roman"/>
          <w:sz w:val="24"/>
          <w:szCs w:val="24"/>
        </w:rPr>
        <w:t xml:space="preserve"> </w:t>
      </w:r>
      <w:r w:rsidRPr="00881FF4">
        <w:rPr>
          <w:rFonts w:ascii="Times New Roman" w:hAnsi="Times New Roman"/>
          <w:sz w:val="24"/>
          <w:szCs w:val="24"/>
          <w:lang w:val="en-US"/>
        </w:rPr>
        <w:t>jekonomicheskoj</w:t>
      </w:r>
      <w:r w:rsidRPr="00881FF4">
        <w:rPr>
          <w:rFonts w:ascii="Times New Roman" w:hAnsi="Times New Roman"/>
          <w:sz w:val="24"/>
          <w:szCs w:val="24"/>
        </w:rPr>
        <w:t xml:space="preserve"> </w:t>
      </w:r>
      <w:r w:rsidRPr="00881FF4">
        <w:rPr>
          <w:rFonts w:ascii="Times New Roman" w:hAnsi="Times New Roman"/>
          <w:sz w:val="24"/>
          <w:szCs w:val="24"/>
          <w:lang w:val="en-US"/>
        </w:rPr>
        <w:t>komissii</w:t>
      </w:r>
      <w:r w:rsidRPr="00881FF4">
        <w:rPr>
          <w:rFonts w:ascii="Times New Roman" w:hAnsi="Times New Roman"/>
          <w:sz w:val="24"/>
          <w:szCs w:val="24"/>
        </w:rPr>
        <w:t>. [</w:t>
      </w:r>
      <w:r w:rsidRPr="00881FF4">
        <w:rPr>
          <w:rFonts w:ascii="Times New Roman" w:hAnsi="Times New Roman"/>
          <w:sz w:val="24"/>
          <w:szCs w:val="24"/>
          <w:lang w:val="en-US"/>
        </w:rPr>
        <w:t>Jelektronnyj</w:t>
      </w:r>
      <w:r w:rsidRPr="00881FF4">
        <w:rPr>
          <w:rFonts w:ascii="Times New Roman" w:hAnsi="Times New Roman"/>
          <w:sz w:val="24"/>
          <w:szCs w:val="24"/>
        </w:rPr>
        <w:t xml:space="preserve">  </w:t>
      </w:r>
      <w:r w:rsidRPr="00881FF4">
        <w:rPr>
          <w:rFonts w:ascii="Times New Roman" w:hAnsi="Times New Roman"/>
          <w:sz w:val="24"/>
          <w:szCs w:val="24"/>
          <w:lang w:val="en-US"/>
        </w:rPr>
        <w:t>re</w:t>
      </w:r>
      <w:r w:rsidRPr="00881FF4">
        <w:rPr>
          <w:rFonts w:ascii="Times New Roman" w:hAnsi="Times New Roman"/>
          <w:sz w:val="24"/>
          <w:szCs w:val="24"/>
        </w:rPr>
        <w:t>-</w:t>
      </w:r>
      <w:r w:rsidRPr="00881FF4">
        <w:rPr>
          <w:rFonts w:ascii="Times New Roman" w:hAnsi="Times New Roman"/>
          <w:sz w:val="24"/>
          <w:szCs w:val="24"/>
          <w:lang w:val="en-US"/>
        </w:rPr>
        <w:t>surs</w:t>
      </w:r>
      <w:r w:rsidRPr="00881FF4">
        <w:rPr>
          <w:rFonts w:ascii="Times New Roman" w:hAnsi="Times New Roman"/>
          <w:sz w:val="24"/>
          <w:szCs w:val="24"/>
        </w:rPr>
        <w:t xml:space="preserve">] – </w:t>
      </w:r>
      <w:r w:rsidRPr="00881FF4">
        <w:rPr>
          <w:rFonts w:ascii="Times New Roman" w:hAnsi="Times New Roman"/>
          <w:sz w:val="24"/>
          <w:szCs w:val="24"/>
          <w:lang w:val="en-US"/>
        </w:rPr>
        <w:t>Re</w:t>
      </w:r>
      <w:r w:rsidRPr="00881FF4">
        <w:rPr>
          <w:rFonts w:ascii="Times New Roman" w:hAnsi="Times New Roman"/>
          <w:sz w:val="24"/>
          <w:szCs w:val="24"/>
          <w:lang w:val="en-US"/>
        </w:rPr>
        <w:t>z</w:t>
      </w:r>
      <w:r w:rsidRPr="00881FF4">
        <w:rPr>
          <w:rFonts w:ascii="Times New Roman" w:hAnsi="Times New Roman"/>
          <w:sz w:val="24"/>
          <w:szCs w:val="24"/>
          <w:lang w:val="en-US"/>
        </w:rPr>
        <w:t>him</w:t>
      </w:r>
      <w:r w:rsidRPr="00881FF4">
        <w:rPr>
          <w:rFonts w:ascii="Times New Roman" w:hAnsi="Times New Roman"/>
          <w:sz w:val="24"/>
          <w:szCs w:val="24"/>
        </w:rPr>
        <w:t xml:space="preserve"> </w:t>
      </w:r>
      <w:r w:rsidRPr="00881FF4">
        <w:rPr>
          <w:rFonts w:ascii="Times New Roman" w:hAnsi="Times New Roman"/>
          <w:sz w:val="24"/>
          <w:szCs w:val="24"/>
          <w:lang w:val="en-US"/>
        </w:rPr>
        <w:t>dostupa</w:t>
      </w:r>
      <w:r w:rsidRPr="00881FF4">
        <w:rPr>
          <w:rFonts w:ascii="Times New Roman" w:hAnsi="Times New Roman"/>
          <w:sz w:val="24"/>
          <w:szCs w:val="24"/>
        </w:rPr>
        <w:t xml:space="preserve">: </w:t>
      </w:r>
      <w:r w:rsidRPr="00881FF4">
        <w:rPr>
          <w:rFonts w:ascii="Times New Roman" w:hAnsi="Times New Roman"/>
          <w:sz w:val="24"/>
          <w:szCs w:val="24"/>
          <w:lang w:val="en-US"/>
        </w:rPr>
        <w:t>http</w:t>
      </w:r>
      <w:r w:rsidRPr="00881FF4">
        <w:rPr>
          <w:rFonts w:ascii="Times New Roman" w:hAnsi="Times New Roman"/>
          <w:sz w:val="24"/>
          <w:szCs w:val="24"/>
        </w:rPr>
        <w:t>://</w:t>
      </w:r>
      <w:r w:rsidRPr="00881FF4">
        <w:rPr>
          <w:rFonts w:ascii="Times New Roman" w:hAnsi="Times New Roman"/>
          <w:sz w:val="24"/>
          <w:szCs w:val="24"/>
          <w:lang w:val="en-US"/>
        </w:rPr>
        <w:t>www</w:t>
      </w:r>
      <w:r w:rsidRPr="00881FF4">
        <w:rPr>
          <w:rFonts w:ascii="Times New Roman" w:hAnsi="Times New Roman"/>
          <w:sz w:val="24"/>
          <w:szCs w:val="24"/>
        </w:rPr>
        <w:t>.</w:t>
      </w:r>
      <w:r w:rsidRPr="00881FF4">
        <w:rPr>
          <w:rFonts w:ascii="Times New Roman" w:hAnsi="Times New Roman"/>
          <w:sz w:val="24"/>
          <w:szCs w:val="24"/>
          <w:lang w:val="en-US"/>
        </w:rPr>
        <w:t>eurasiancommission</w:t>
      </w:r>
      <w:r w:rsidRPr="00881FF4">
        <w:rPr>
          <w:rFonts w:ascii="Times New Roman" w:hAnsi="Times New Roman"/>
          <w:sz w:val="24"/>
          <w:szCs w:val="24"/>
        </w:rPr>
        <w:t>.</w:t>
      </w:r>
      <w:r w:rsidRPr="00881FF4">
        <w:rPr>
          <w:rFonts w:ascii="Times New Roman" w:hAnsi="Times New Roman"/>
          <w:sz w:val="24"/>
          <w:szCs w:val="24"/>
          <w:lang w:val="en-US"/>
        </w:rPr>
        <w:t>org</w:t>
      </w:r>
      <w:r w:rsidRPr="00881FF4">
        <w:rPr>
          <w:rFonts w:ascii="Times New Roman" w:hAnsi="Times New Roman"/>
          <w:sz w:val="24"/>
          <w:szCs w:val="24"/>
        </w:rPr>
        <w:t>.</w:t>
      </w: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z w:val="24"/>
          <w:szCs w:val="24"/>
          <w:lang w:val="en-US"/>
        </w:rPr>
      </w:pPr>
      <w:r w:rsidRPr="00881FF4">
        <w:rPr>
          <w:rFonts w:ascii="Times New Roman" w:hAnsi="Times New Roman"/>
          <w:sz w:val="24"/>
          <w:szCs w:val="24"/>
          <w:lang w:val="en-US"/>
        </w:rPr>
        <w:t>5.</w:t>
      </w:r>
      <w:r w:rsidRPr="00881FF4">
        <w:rPr>
          <w:rFonts w:ascii="Times New Roman" w:hAnsi="Times New Roman"/>
          <w:sz w:val="24"/>
          <w:szCs w:val="24"/>
          <w:lang w:val="en-US"/>
        </w:rPr>
        <w:tab/>
        <w:t>Oficial'nyj sajt Federal'noj tamozhennoj sluzhby Rossii. [Jelektronnyj  resurs]  -  Rezhim  dostupa: http://www.customs.ru/index.php?option=com_newsfts&amp;view= cat</w:t>
      </w:r>
      <w:r w:rsidRPr="00881FF4">
        <w:rPr>
          <w:rFonts w:ascii="Times New Roman" w:hAnsi="Times New Roman"/>
          <w:sz w:val="24"/>
          <w:szCs w:val="24"/>
          <w:lang w:val="en-US"/>
        </w:rPr>
        <w:t>e</w:t>
      </w:r>
      <w:r w:rsidRPr="00881FF4">
        <w:rPr>
          <w:rFonts w:ascii="Times New Roman" w:hAnsi="Times New Roman"/>
          <w:sz w:val="24"/>
          <w:szCs w:val="24"/>
          <w:lang w:val="en-US"/>
        </w:rPr>
        <w:t>gory&amp;id=125&amp;Itemid=1976</w:t>
      </w:r>
    </w:p>
    <w:p w:rsidR="00F80FFE" w:rsidRPr="00881FF4" w:rsidRDefault="00F80FFE" w:rsidP="00881FF4">
      <w:pPr>
        <w:pStyle w:val="ListParagraph"/>
        <w:tabs>
          <w:tab w:val="left" w:pos="900"/>
        </w:tabs>
        <w:spacing w:after="0" w:line="288" w:lineRule="auto"/>
        <w:ind w:left="0" w:firstLine="540"/>
        <w:jc w:val="both"/>
        <w:rPr>
          <w:rFonts w:ascii="Times New Roman" w:hAnsi="Times New Roman"/>
          <w:strike/>
          <w:sz w:val="24"/>
          <w:szCs w:val="24"/>
          <w:lang w:val="en-US"/>
        </w:rPr>
      </w:pPr>
      <w:r w:rsidRPr="00881FF4">
        <w:rPr>
          <w:rFonts w:ascii="Times New Roman" w:hAnsi="Times New Roman"/>
          <w:sz w:val="24"/>
          <w:szCs w:val="24"/>
          <w:lang w:val="en-US"/>
        </w:rPr>
        <w:t>6.</w:t>
      </w:r>
      <w:r w:rsidRPr="00881FF4">
        <w:rPr>
          <w:rFonts w:ascii="Times New Roman" w:hAnsi="Times New Roman"/>
          <w:sz w:val="24"/>
          <w:szCs w:val="24"/>
          <w:lang w:val="en-US"/>
        </w:rPr>
        <w:tab/>
        <w:t>Oficial'nyj sajt Federal'noj sluzhby gosudarstvennoj statistiki. [Jelek-tronnyj  r</w:t>
      </w:r>
      <w:r w:rsidRPr="00881FF4">
        <w:rPr>
          <w:rFonts w:ascii="Times New Roman" w:hAnsi="Times New Roman"/>
          <w:sz w:val="24"/>
          <w:szCs w:val="24"/>
          <w:lang w:val="en-US"/>
        </w:rPr>
        <w:t>e</w:t>
      </w:r>
      <w:r w:rsidRPr="00881FF4">
        <w:rPr>
          <w:rFonts w:ascii="Times New Roman" w:hAnsi="Times New Roman"/>
          <w:sz w:val="24"/>
          <w:szCs w:val="24"/>
          <w:lang w:val="en-US"/>
        </w:rPr>
        <w:t>surs]  -  Rezhim  dostupa: http://www.gks.ru/</w:t>
      </w:r>
    </w:p>
    <w:sectPr w:rsidR="00F80FFE" w:rsidRPr="00881FF4" w:rsidSect="00A4142A">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FFE" w:rsidRDefault="00F80FFE" w:rsidP="00A4142A">
      <w:pPr>
        <w:spacing w:after="0" w:line="240" w:lineRule="auto"/>
      </w:pPr>
      <w:r>
        <w:separator/>
      </w:r>
    </w:p>
  </w:endnote>
  <w:endnote w:type="continuationSeparator" w:id="0">
    <w:p w:rsidR="00F80FFE" w:rsidRDefault="00F80FFE" w:rsidP="00A41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FE" w:rsidRDefault="00F80FFE">
    <w:pPr>
      <w:pStyle w:val="Footer"/>
    </w:pPr>
    <w:r w:rsidRPr="00206A09">
      <w:rPr>
        <w:rFonts w:ascii="Times New Roman" w:hAnsi="Times New Roman"/>
        <w:sz w:val="24"/>
        <w:szCs w:val="24"/>
      </w:rPr>
      <w:t>http://ej.kubagro.ru/2017/0</w:t>
    </w:r>
    <w:r w:rsidRPr="00206A09">
      <w:rPr>
        <w:rFonts w:ascii="Times New Roman" w:hAnsi="Times New Roman"/>
        <w:sz w:val="24"/>
        <w:szCs w:val="24"/>
        <w:lang/>
      </w:rPr>
      <w:t>9</w:t>
    </w:r>
    <w:r w:rsidRPr="00206A09">
      <w:rPr>
        <w:rFonts w:ascii="Times New Roman" w:hAnsi="Times New Roman"/>
        <w:sz w:val="24"/>
        <w:szCs w:val="24"/>
      </w:rPr>
      <w:t>/pdf/</w:t>
    </w:r>
    <w:r w:rsidRPr="00206A09">
      <w:rPr>
        <w:rFonts w:ascii="Times New Roman" w:hAnsi="Times New Roman"/>
        <w:sz w:val="24"/>
        <w:szCs w:val="24"/>
        <w:lang w:val="en-US"/>
      </w:rPr>
      <w:t>0</w:t>
    </w:r>
    <w:r>
      <w:rPr>
        <w:rFonts w:ascii="Times New Roman" w:hAnsi="Times New Roman"/>
        <w:sz w:val="24"/>
        <w:szCs w:val="24"/>
        <w:lang w:val="en-US"/>
      </w:rPr>
      <w:t>5</w:t>
    </w:r>
    <w:r w:rsidRPr="00206A0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FFE" w:rsidRDefault="00F80FFE" w:rsidP="00A4142A">
      <w:pPr>
        <w:spacing w:after="0" w:line="240" w:lineRule="auto"/>
      </w:pPr>
      <w:r>
        <w:separator/>
      </w:r>
    </w:p>
  </w:footnote>
  <w:footnote w:type="continuationSeparator" w:id="0">
    <w:p w:rsidR="00F80FFE" w:rsidRDefault="00F80FFE" w:rsidP="00A41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FE" w:rsidRDefault="00F80FFE"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0FFE" w:rsidRDefault="00F80FFE" w:rsidP="00382D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FE" w:rsidRPr="00382D1E" w:rsidRDefault="00F80FFE" w:rsidP="00AA6DCC">
    <w:pPr>
      <w:pStyle w:val="Header"/>
      <w:framePr w:wrap="around" w:vAnchor="text" w:hAnchor="margin" w:xAlign="right" w:y="1"/>
      <w:rPr>
        <w:rStyle w:val="PageNumber"/>
        <w:rFonts w:ascii="Times New Roman" w:hAnsi="Times New Roman"/>
        <w:sz w:val="28"/>
        <w:szCs w:val="28"/>
      </w:rPr>
    </w:pPr>
    <w:r w:rsidRPr="00382D1E">
      <w:rPr>
        <w:rStyle w:val="PageNumber"/>
        <w:rFonts w:ascii="Times New Roman" w:hAnsi="Times New Roman"/>
        <w:sz w:val="28"/>
        <w:szCs w:val="28"/>
      </w:rPr>
      <w:fldChar w:fldCharType="begin"/>
    </w:r>
    <w:r w:rsidRPr="00382D1E">
      <w:rPr>
        <w:rStyle w:val="PageNumber"/>
        <w:rFonts w:ascii="Times New Roman" w:hAnsi="Times New Roman"/>
        <w:sz w:val="28"/>
        <w:szCs w:val="28"/>
      </w:rPr>
      <w:instrText xml:space="preserve">PAGE  </w:instrText>
    </w:r>
    <w:r w:rsidRPr="00382D1E">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82D1E">
      <w:rPr>
        <w:rStyle w:val="PageNumber"/>
        <w:rFonts w:ascii="Times New Roman" w:hAnsi="Times New Roman"/>
        <w:sz w:val="28"/>
        <w:szCs w:val="28"/>
      </w:rPr>
      <w:fldChar w:fldCharType="end"/>
    </w:r>
  </w:p>
  <w:p w:rsidR="00F80FFE" w:rsidRPr="00382D1E" w:rsidRDefault="00F80FFE" w:rsidP="00382D1E">
    <w:pPr>
      <w:pStyle w:val="Header"/>
      <w:ind w:right="360"/>
      <w:rPr>
        <w:lang w:val="en-US"/>
      </w:rPr>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p w:rsidR="00F80FFE" w:rsidRDefault="00F80F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A330D"/>
    <w:multiLevelType w:val="hybridMultilevel"/>
    <w:tmpl w:val="2DDA93F8"/>
    <w:lvl w:ilvl="0" w:tplc="04D01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97E717D"/>
    <w:multiLevelType w:val="hybridMultilevel"/>
    <w:tmpl w:val="20F4947C"/>
    <w:lvl w:ilvl="0" w:tplc="69461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CB60278"/>
    <w:multiLevelType w:val="hybridMultilevel"/>
    <w:tmpl w:val="64C2FE16"/>
    <w:lvl w:ilvl="0" w:tplc="1E2E4FBA">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30E611E"/>
    <w:multiLevelType w:val="hybridMultilevel"/>
    <w:tmpl w:val="2B48D42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4A863B71"/>
    <w:multiLevelType w:val="hybridMultilevel"/>
    <w:tmpl w:val="3398CE42"/>
    <w:lvl w:ilvl="0" w:tplc="7F3C9A24">
      <w:start w:val="1"/>
      <w:numFmt w:val="decimal"/>
      <w:lvlText w:val="%1."/>
      <w:lvlJc w:val="left"/>
      <w:pPr>
        <w:ind w:left="301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46308C"/>
    <w:multiLevelType w:val="hybridMultilevel"/>
    <w:tmpl w:val="FA38D236"/>
    <w:lvl w:ilvl="0" w:tplc="83549FA4">
      <w:start w:val="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E069BC"/>
    <w:multiLevelType w:val="hybridMultilevel"/>
    <w:tmpl w:val="54444B98"/>
    <w:lvl w:ilvl="0" w:tplc="7F3C9A24">
      <w:start w:val="1"/>
      <w:numFmt w:val="decimal"/>
      <w:lvlText w:val="%1."/>
      <w:lvlJc w:val="left"/>
      <w:pPr>
        <w:ind w:left="3015" w:hanging="360"/>
      </w:pPr>
      <w:rPr>
        <w:rFonts w:cs="Times New Roman"/>
        <w:b w:val="0"/>
      </w:rPr>
    </w:lvl>
    <w:lvl w:ilvl="1" w:tplc="04190019" w:tentative="1">
      <w:start w:val="1"/>
      <w:numFmt w:val="lowerLetter"/>
      <w:lvlText w:val="%2."/>
      <w:lvlJc w:val="left"/>
      <w:pPr>
        <w:ind w:left="3735" w:hanging="360"/>
      </w:pPr>
      <w:rPr>
        <w:rFonts w:cs="Times New Roman"/>
      </w:rPr>
    </w:lvl>
    <w:lvl w:ilvl="2" w:tplc="0419001B" w:tentative="1">
      <w:start w:val="1"/>
      <w:numFmt w:val="lowerRoman"/>
      <w:lvlText w:val="%3."/>
      <w:lvlJc w:val="right"/>
      <w:pPr>
        <w:ind w:left="4455" w:hanging="180"/>
      </w:pPr>
      <w:rPr>
        <w:rFonts w:cs="Times New Roman"/>
      </w:rPr>
    </w:lvl>
    <w:lvl w:ilvl="3" w:tplc="0419000F" w:tentative="1">
      <w:start w:val="1"/>
      <w:numFmt w:val="decimal"/>
      <w:lvlText w:val="%4."/>
      <w:lvlJc w:val="left"/>
      <w:pPr>
        <w:ind w:left="5175" w:hanging="360"/>
      </w:pPr>
      <w:rPr>
        <w:rFonts w:cs="Times New Roman"/>
      </w:rPr>
    </w:lvl>
    <w:lvl w:ilvl="4" w:tplc="04190019" w:tentative="1">
      <w:start w:val="1"/>
      <w:numFmt w:val="lowerLetter"/>
      <w:lvlText w:val="%5."/>
      <w:lvlJc w:val="left"/>
      <w:pPr>
        <w:ind w:left="5895" w:hanging="360"/>
      </w:pPr>
      <w:rPr>
        <w:rFonts w:cs="Times New Roman"/>
      </w:rPr>
    </w:lvl>
    <w:lvl w:ilvl="5" w:tplc="0419001B" w:tentative="1">
      <w:start w:val="1"/>
      <w:numFmt w:val="lowerRoman"/>
      <w:lvlText w:val="%6."/>
      <w:lvlJc w:val="right"/>
      <w:pPr>
        <w:ind w:left="6615" w:hanging="180"/>
      </w:pPr>
      <w:rPr>
        <w:rFonts w:cs="Times New Roman"/>
      </w:rPr>
    </w:lvl>
    <w:lvl w:ilvl="6" w:tplc="0419000F" w:tentative="1">
      <w:start w:val="1"/>
      <w:numFmt w:val="decimal"/>
      <w:lvlText w:val="%7."/>
      <w:lvlJc w:val="left"/>
      <w:pPr>
        <w:ind w:left="7335" w:hanging="360"/>
      </w:pPr>
      <w:rPr>
        <w:rFonts w:cs="Times New Roman"/>
      </w:rPr>
    </w:lvl>
    <w:lvl w:ilvl="7" w:tplc="04190019" w:tentative="1">
      <w:start w:val="1"/>
      <w:numFmt w:val="lowerLetter"/>
      <w:lvlText w:val="%8."/>
      <w:lvlJc w:val="left"/>
      <w:pPr>
        <w:ind w:left="8055" w:hanging="360"/>
      </w:pPr>
      <w:rPr>
        <w:rFonts w:cs="Times New Roman"/>
      </w:rPr>
    </w:lvl>
    <w:lvl w:ilvl="8" w:tplc="0419001B" w:tentative="1">
      <w:start w:val="1"/>
      <w:numFmt w:val="lowerRoman"/>
      <w:lvlText w:val="%9."/>
      <w:lvlJc w:val="right"/>
      <w:pPr>
        <w:ind w:left="8775" w:hanging="180"/>
      </w:pPr>
      <w:rPr>
        <w:rFonts w:cs="Times New Roman"/>
      </w:rPr>
    </w:lvl>
  </w:abstractNum>
  <w:abstractNum w:abstractNumId="7">
    <w:nsid w:val="6E3007C1"/>
    <w:multiLevelType w:val="hybridMultilevel"/>
    <w:tmpl w:val="E2348968"/>
    <w:lvl w:ilvl="0" w:tplc="5A526D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9213642"/>
    <w:multiLevelType w:val="hybridMultilevel"/>
    <w:tmpl w:val="64C2FE16"/>
    <w:lvl w:ilvl="0" w:tplc="1E2E4FBA">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7ACA70B1"/>
    <w:multiLevelType w:val="hybridMultilevel"/>
    <w:tmpl w:val="22B02564"/>
    <w:lvl w:ilvl="0" w:tplc="7F3C9A24">
      <w:start w:val="1"/>
      <w:numFmt w:val="decimal"/>
      <w:lvlText w:val="%1."/>
      <w:lvlJc w:val="left"/>
      <w:pPr>
        <w:ind w:left="301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3"/>
  </w:num>
  <w:num w:numId="7">
    <w:abstractNumId w:val="6"/>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onsecutiveHyphenLimit w:val="3"/>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3DD9"/>
    <w:rsid w:val="00017A8B"/>
    <w:rsid w:val="00035721"/>
    <w:rsid w:val="00035DC1"/>
    <w:rsid w:val="00042F86"/>
    <w:rsid w:val="000466EE"/>
    <w:rsid w:val="000500D3"/>
    <w:rsid w:val="00051A02"/>
    <w:rsid w:val="000539EB"/>
    <w:rsid w:val="00075505"/>
    <w:rsid w:val="000934EF"/>
    <w:rsid w:val="000A5CB6"/>
    <w:rsid w:val="000B0629"/>
    <w:rsid w:val="000B76E0"/>
    <w:rsid w:val="000F1789"/>
    <w:rsid w:val="00122DD8"/>
    <w:rsid w:val="00137169"/>
    <w:rsid w:val="00140D50"/>
    <w:rsid w:val="001620E0"/>
    <w:rsid w:val="00177449"/>
    <w:rsid w:val="0018705A"/>
    <w:rsid w:val="00194962"/>
    <w:rsid w:val="001B09DF"/>
    <w:rsid w:val="001B1D42"/>
    <w:rsid w:val="001B2C24"/>
    <w:rsid w:val="001C17C1"/>
    <w:rsid w:val="00200281"/>
    <w:rsid w:val="00205A23"/>
    <w:rsid w:val="00206A09"/>
    <w:rsid w:val="0021115E"/>
    <w:rsid w:val="00215E28"/>
    <w:rsid w:val="002237F3"/>
    <w:rsid w:val="0024305D"/>
    <w:rsid w:val="0024563B"/>
    <w:rsid w:val="00270FF5"/>
    <w:rsid w:val="00272D42"/>
    <w:rsid w:val="002743AF"/>
    <w:rsid w:val="00277232"/>
    <w:rsid w:val="002827D9"/>
    <w:rsid w:val="0028344C"/>
    <w:rsid w:val="00285958"/>
    <w:rsid w:val="00287C2B"/>
    <w:rsid w:val="00292AFB"/>
    <w:rsid w:val="00297DBC"/>
    <w:rsid w:val="002A1F0B"/>
    <w:rsid w:val="002B5FD9"/>
    <w:rsid w:val="002B7986"/>
    <w:rsid w:val="002C7DB1"/>
    <w:rsid w:val="002E3AEB"/>
    <w:rsid w:val="002F5656"/>
    <w:rsid w:val="002F5E82"/>
    <w:rsid w:val="0030295B"/>
    <w:rsid w:val="00314DD7"/>
    <w:rsid w:val="0031588D"/>
    <w:rsid w:val="003203DF"/>
    <w:rsid w:val="00320F20"/>
    <w:rsid w:val="003235B1"/>
    <w:rsid w:val="00326D4F"/>
    <w:rsid w:val="00341EAB"/>
    <w:rsid w:val="00363522"/>
    <w:rsid w:val="00364489"/>
    <w:rsid w:val="00375E4C"/>
    <w:rsid w:val="00380008"/>
    <w:rsid w:val="00382D1E"/>
    <w:rsid w:val="003878EF"/>
    <w:rsid w:val="00392787"/>
    <w:rsid w:val="003940A1"/>
    <w:rsid w:val="003947E5"/>
    <w:rsid w:val="00395F50"/>
    <w:rsid w:val="00397287"/>
    <w:rsid w:val="00397A8C"/>
    <w:rsid w:val="003B3559"/>
    <w:rsid w:val="003C7B7F"/>
    <w:rsid w:val="003D0A1F"/>
    <w:rsid w:val="003D0B69"/>
    <w:rsid w:val="003E0A50"/>
    <w:rsid w:val="003E5C28"/>
    <w:rsid w:val="003F2980"/>
    <w:rsid w:val="003F36AE"/>
    <w:rsid w:val="00407F9D"/>
    <w:rsid w:val="004144A1"/>
    <w:rsid w:val="00435C8B"/>
    <w:rsid w:val="00453ECE"/>
    <w:rsid w:val="004579F4"/>
    <w:rsid w:val="0046232C"/>
    <w:rsid w:val="00491214"/>
    <w:rsid w:val="004A4DD8"/>
    <w:rsid w:val="004C4549"/>
    <w:rsid w:val="004C58BD"/>
    <w:rsid w:val="004C6C18"/>
    <w:rsid w:val="004D3A71"/>
    <w:rsid w:val="004F6EC1"/>
    <w:rsid w:val="00503E5B"/>
    <w:rsid w:val="00504313"/>
    <w:rsid w:val="00513AEA"/>
    <w:rsid w:val="00522D75"/>
    <w:rsid w:val="00522D97"/>
    <w:rsid w:val="00526A01"/>
    <w:rsid w:val="00536ECB"/>
    <w:rsid w:val="00537985"/>
    <w:rsid w:val="00554553"/>
    <w:rsid w:val="005633AB"/>
    <w:rsid w:val="00563B52"/>
    <w:rsid w:val="00585712"/>
    <w:rsid w:val="005859FE"/>
    <w:rsid w:val="0059588D"/>
    <w:rsid w:val="005B6D71"/>
    <w:rsid w:val="005C7617"/>
    <w:rsid w:val="005C771D"/>
    <w:rsid w:val="005D5C55"/>
    <w:rsid w:val="005E2F85"/>
    <w:rsid w:val="005F0ACD"/>
    <w:rsid w:val="005F5262"/>
    <w:rsid w:val="005F67E8"/>
    <w:rsid w:val="005F6D6F"/>
    <w:rsid w:val="0060730D"/>
    <w:rsid w:val="00615690"/>
    <w:rsid w:val="00641F67"/>
    <w:rsid w:val="006460C6"/>
    <w:rsid w:val="006524C2"/>
    <w:rsid w:val="00664AB5"/>
    <w:rsid w:val="0069015A"/>
    <w:rsid w:val="006A0E03"/>
    <w:rsid w:val="006B2F7A"/>
    <w:rsid w:val="006E1301"/>
    <w:rsid w:val="006E3CC9"/>
    <w:rsid w:val="006F5D41"/>
    <w:rsid w:val="006F6F54"/>
    <w:rsid w:val="006F78D2"/>
    <w:rsid w:val="00701134"/>
    <w:rsid w:val="00702877"/>
    <w:rsid w:val="00702A77"/>
    <w:rsid w:val="007050FC"/>
    <w:rsid w:val="0070572C"/>
    <w:rsid w:val="00706BFA"/>
    <w:rsid w:val="007106F7"/>
    <w:rsid w:val="00746EFF"/>
    <w:rsid w:val="00747AC8"/>
    <w:rsid w:val="00762AE5"/>
    <w:rsid w:val="00763969"/>
    <w:rsid w:val="0076656D"/>
    <w:rsid w:val="00767A55"/>
    <w:rsid w:val="0079189D"/>
    <w:rsid w:val="007A42F2"/>
    <w:rsid w:val="007A785A"/>
    <w:rsid w:val="007B06F7"/>
    <w:rsid w:val="007B7410"/>
    <w:rsid w:val="007D4A57"/>
    <w:rsid w:val="007E3357"/>
    <w:rsid w:val="007F4538"/>
    <w:rsid w:val="008117C7"/>
    <w:rsid w:val="008225CE"/>
    <w:rsid w:val="00833E97"/>
    <w:rsid w:val="00843C09"/>
    <w:rsid w:val="008543C9"/>
    <w:rsid w:val="00861DD0"/>
    <w:rsid w:val="00881FF4"/>
    <w:rsid w:val="008831EC"/>
    <w:rsid w:val="008B30E4"/>
    <w:rsid w:val="008C509D"/>
    <w:rsid w:val="008D5DB0"/>
    <w:rsid w:val="008D7512"/>
    <w:rsid w:val="008E1B50"/>
    <w:rsid w:val="008E2459"/>
    <w:rsid w:val="008E78AE"/>
    <w:rsid w:val="00901AC1"/>
    <w:rsid w:val="0090376A"/>
    <w:rsid w:val="00906649"/>
    <w:rsid w:val="009073E5"/>
    <w:rsid w:val="009170FF"/>
    <w:rsid w:val="00917C7F"/>
    <w:rsid w:val="00920DAA"/>
    <w:rsid w:val="00924099"/>
    <w:rsid w:val="009304A5"/>
    <w:rsid w:val="0093424F"/>
    <w:rsid w:val="00937104"/>
    <w:rsid w:val="00946D78"/>
    <w:rsid w:val="0095612C"/>
    <w:rsid w:val="0096638C"/>
    <w:rsid w:val="009767B0"/>
    <w:rsid w:val="00977A06"/>
    <w:rsid w:val="00985C84"/>
    <w:rsid w:val="00993CA1"/>
    <w:rsid w:val="009B71FD"/>
    <w:rsid w:val="009C29E1"/>
    <w:rsid w:val="009C3C2B"/>
    <w:rsid w:val="009C5236"/>
    <w:rsid w:val="009D55DB"/>
    <w:rsid w:val="009D79A6"/>
    <w:rsid w:val="009F017B"/>
    <w:rsid w:val="00A01BD3"/>
    <w:rsid w:val="00A4142A"/>
    <w:rsid w:val="00A417BE"/>
    <w:rsid w:val="00A43F07"/>
    <w:rsid w:val="00A44040"/>
    <w:rsid w:val="00A44826"/>
    <w:rsid w:val="00A52A5D"/>
    <w:rsid w:val="00A5366A"/>
    <w:rsid w:val="00A5662D"/>
    <w:rsid w:val="00A724B9"/>
    <w:rsid w:val="00A84507"/>
    <w:rsid w:val="00A91648"/>
    <w:rsid w:val="00AA1E63"/>
    <w:rsid w:val="00AA2D41"/>
    <w:rsid w:val="00AA3572"/>
    <w:rsid w:val="00AA6DCC"/>
    <w:rsid w:val="00AB2F52"/>
    <w:rsid w:val="00AC523A"/>
    <w:rsid w:val="00AC60B3"/>
    <w:rsid w:val="00AC6630"/>
    <w:rsid w:val="00AD08D6"/>
    <w:rsid w:val="00AE7778"/>
    <w:rsid w:val="00AF34D7"/>
    <w:rsid w:val="00B01C83"/>
    <w:rsid w:val="00B05EA4"/>
    <w:rsid w:val="00B146BD"/>
    <w:rsid w:val="00B41959"/>
    <w:rsid w:val="00B45508"/>
    <w:rsid w:val="00B50511"/>
    <w:rsid w:val="00B557CA"/>
    <w:rsid w:val="00B708C3"/>
    <w:rsid w:val="00B801D9"/>
    <w:rsid w:val="00B83134"/>
    <w:rsid w:val="00B87C14"/>
    <w:rsid w:val="00B97ED9"/>
    <w:rsid w:val="00BA05CD"/>
    <w:rsid w:val="00BB03E9"/>
    <w:rsid w:val="00BB26EF"/>
    <w:rsid w:val="00BC7566"/>
    <w:rsid w:val="00BE7886"/>
    <w:rsid w:val="00C01BF7"/>
    <w:rsid w:val="00C03077"/>
    <w:rsid w:val="00C127FD"/>
    <w:rsid w:val="00C31701"/>
    <w:rsid w:val="00C32E2B"/>
    <w:rsid w:val="00C53612"/>
    <w:rsid w:val="00C62EE0"/>
    <w:rsid w:val="00C77F40"/>
    <w:rsid w:val="00C9509F"/>
    <w:rsid w:val="00CA4EC9"/>
    <w:rsid w:val="00CA4FCD"/>
    <w:rsid w:val="00CB161D"/>
    <w:rsid w:val="00CB77E1"/>
    <w:rsid w:val="00CC0C00"/>
    <w:rsid w:val="00CC3612"/>
    <w:rsid w:val="00CD30A0"/>
    <w:rsid w:val="00CD632B"/>
    <w:rsid w:val="00CE125A"/>
    <w:rsid w:val="00CF2D03"/>
    <w:rsid w:val="00D00185"/>
    <w:rsid w:val="00D026E8"/>
    <w:rsid w:val="00D03928"/>
    <w:rsid w:val="00D04251"/>
    <w:rsid w:val="00D11510"/>
    <w:rsid w:val="00D14F8E"/>
    <w:rsid w:val="00D332ED"/>
    <w:rsid w:val="00D37216"/>
    <w:rsid w:val="00D424C4"/>
    <w:rsid w:val="00D434DA"/>
    <w:rsid w:val="00D733EB"/>
    <w:rsid w:val="00D80202"/>
    <w:rsid w:val="00DA3597"/>
    <w:rsid w:val="00DB1AE1"/>
    <w:rsid w:val="00DB6BC7"/>
    <w:rsid w:val="00DC3F45"/>
    <w:rsid w:val="00DD23FB"/>
    <w:rsid w:val="00DD4921"/>
    <w:rsid w:val="00DF6218"/>
    <w:rsid w:val="00E12AF3"/>
    <w:rsid w:val="00E14320"/>
    <w:rsid w:val="00E36110"/>
    <w:rsid w:val="00E450DC"/>
    <w:rsid w:val="00E554DB"/>
    <w:rsid w:val="00E6168A"/>
    <w:rsid w:val="00E640BD"/>
    <w:rsid w:val="00E65C90"/>
    <w:rsid w:val="00E65D19"/>
    <w:rsid w:val="00E71CBD"/>
    <w:rsid w:val="00E80DF5"/>
    <w:rsid w:val="00E93285"/>
    <w:rsid w:val="00E93D99"/>
    <w:rsid w:val="00EA2C4A"/>
    <w:rsid w:val="00EA5BDF"/>
    <w:rsid w:val="00EB4631"/>
    <w:rsid w:val="00EC3DD9"/>
    <w:rsid w:val="00EC7DB2"/>
    <w:rsid w:val="00ED000B"/>
    <w:rsid w:val="00ED2F3C"/>
    <w:rsid w:val="00EE074E"/>
    <w:rsid w:val="00EE1E73"/>
    <w:rsid w:val="00EF4010"/>
    <w:rsid w:val="00F01F4D"/>
    <w:rsid w:val="00F13836"/>
    <w:rsid w:val="00F140FA"/>
    <w:rsid w:val="00F22DC1"/>
    <w:rsid w:val="00F24564"/>
    <w:rsid w:val="00F34E71"/>
    <w:rsid w:val="00F430DE"/>
    <w:rsid w:val="00F44632"/>
    <w:rsid w:val="00F50561"/>
    <w:rsid w:val="00F5330D"/>
    <w:rsid w:val="00F56F30"/>
    <w:rsid w:val="00F65A11"/>
    <w:rsid w:val="00F65E32"/>
    <w:rsid w:val="00F7073F"/>
    <w:rsid w:val="00F75B6F"/>
    <w:rsid w:val="00F801FD"/>
    <w:rsid w:val="00F80FFE"/>
    <w:rsid w:val="00FA18B5"/>
    <w:rsid w:val="00FA75DB"/>
    <w:rsid w:val="00FB117A"/>
    <w:rsid w:val="00FB35D1"/>
    <w:rsid w:val="00FD37AE"/>
    <w:rsid w:val="00FD56C5"/>
    <w:rsid w:val="00FE634B"/>
    <w:rsid w:val="00FF43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64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142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4142A"/>
    <w:rPr>
      <w:rFonts w:cs="Times New Roman"/>
    </w:rPr>
  </w:style>
  <w:style w:type="paragraph" w:styleId="Footer">
    <w:name w:val="footer"/>
    <w:basedOn w:val="Normal"/>
    <w:link w:val="FooterChar"/>
    <w:uiPriority w:val="99"/>
    <w:rsid w:val="00A4142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4142A"/>
    <w:rPr>
      <w:rFonts w:cs="Times New Roman"/>
    </w:rPr>
  </w:style>
  <w:style w:type="table" w:styleId="TableGrid">
    <w:name w:val="Table Grid"/>
    <w:basedOn w:val="TableNormal"/>
    <w:uiPriority w:val="99"/>
    <w:rsid w:val="00A4142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6168A"/>
    <w:pPr>
      <w:ind w:left="720"/>
      <w:contextualSpacing/>
    </w:pPr>
  </w:style>
  <w:style w:type="character" w:styleId="Hyperlink">
    <w:name w:val="Hyperlink"/>
    <w:basedOn w:val="DefaultParagraphFont"/>
    <w:uiPriority w:val="99"/>
    <w:rsid w:val="00285958"/>
    <w:rPr>
      <w:rFonts w:cs="Times New Roman"/>
      <w:color w:val="0000FF"/>
      <w:u w:val="single"/>
    </w:rPr>
  </w:style>
  <w:style w:type="character" w:styleId="PageNumber">
    <w:name w:val="page number"/>
    <w:basedOn w:val="DefaultParagraphFont"/>
    <w:uiPriority w:val="99"/>
    <w:rsid w:val="00382D1E"/>
    <w:rPr>
      <w:rFonts w:cs="Times New Roman"/>
    </w:rPr>
  </w:style>
</w:styles>
</file>

<file path=word/webSettings.xml><?xml version="1.0" encoding="utf-8"?>
<w:webSettings xmlns:r="http://schemas.openxmlformats.org/officeDocument/2006/relationships" xmlns:w="http://schemas.openxmlformats.org/wordprocessingml/2006/main">
  <w:divs>
    <w:div w:id="794562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urasiancommission.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10</Pages>
  <Words>2983</Words>
  <Characters>17008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Alins</dc:creator>
  <cp:keywords/>
  <dc:description/>
  <cp:lastModifiedBy>Sergey</cp:lastModifiedBy>
  <cp:revision>12</cp:revision>
  <dcterms:created xsi:type="dcterms:W3CDTF">2017-10-22T20:17:00Z</dcterms:created>
  <dcterms:modified xsi:type="dcterms:W3CDTF">2017-12-09T15:33:00Z</dcterms:modified>
</cp:coreProperties>
</file>