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84" w:type="dxa"/>
        <w:tblLook w:val="01E0"/>
      </w:tblPr>
      <w:tblGrid>
        <w:gridCol w:w="4603"/>
        <w:gridCol w:w="4399"/>
      </w:tblGrid>
      <w:tr w:rsidR="00266EAC" w:rsidRPr="009713D5" w:rsidTr="003A0F10">
        <w:tc>
          <w:tcPr>
            <w:tcW w:w="4603" w:type="dxa"/>
          </w:tcPr>
          <w:p w:rsidR="00266EAC" w:rsidRPr="003A0F10" w:rsidRDefault="00266EAC" w:rsidP="003A0F10">
            <w:pPr>
              <w:rPr>
                <w:b/>
                <w:sz w:val="20"/>
                <w:szCs w:val="20"/>
                <w:lang w:val="en-US"/>
              </w:rPr>
            </w:pPr>
            <w:bookmarkStart w:id="0" w:name="OLE_LINK74"/>
            <w:bookmarkStart w:id="1" w:name="OLE_LINK75"/>
            <w:bookmarkStart w:id="2" w:name="OLE_LINK82"/>
            <w:bookmarkStart w:id="3" w:name="OLE_LINK83"/>
            <w:bookmarkStart w:id="4" w:name="OLE_LINK84"/>
            <w:r w:rsidRPr="009713D5">
              <w:rPr>
                <w:sz w:val="20"/>
                <w:szCs w:val="20"/>
              </w:rPr>
              <w:t>УДК 519.245.53.08</w:t>
            </w:r>
            <w:bookmarkEnd w:id="0"/>
            <w:bookmarkEnd w:id="1"/>
            <w:bookmarkEnd w:id="2"/>
            <w:bookmarkEnd w:id="3"/>
            <w:bookmarkEnd w:id="4"/>
          </w:p>
        </w:tc>
        <w:tc>
          <w:tcPr>
            <w:tcW w:w="4399" w:type="dxa"/>
          </w:tcPr>
          <w:p w:rsidR="00266EAC" w:rsidRPr="003A0F10" w:rsidRDefault="00266EAC" w:rsidP="003A0F10">
            <w:pPr>
              <w:rPr>
                <w:b/>
                <w:sz w:val="20"/>
                <w:szCs w:val="20"/>
                <w:lang w:val="en-US"/>
              </w:rPr>
            </w:pPr>
            <w:r w:rsidRPr="009713D5">
              <w:rPr>
                <w:sz w:val="20"/>
                <w:szCs w:val="20"/>
                <w:lang w:val="en-US"/>
              </w:rPr>
              <w:t xml:space="preserve">UDC </w:t>
            </w:r>
            <w:r w:rsidRPr="009713D5">
              <w:rPr>
                <w:sz w:val="20"/>
                <w:szCs w:val="20"/>
              </w:rPr>
              <w:t>519.245.53.08</w:t>
            </w:r>
          </w:p>
        </w:tc>
      </w:tr>
      <w:tr w:rsidR="00266EAC" w:rsidRPr="009713D5" w:rsidTr="003A0F10">
        <w:tc>
          <w:tcPr>
            <w:tcW w:w="4603" w:type="dxa"/>
          </w:tcPr>
          <w:p w:rsidR="00266EAC" w:rsidRPr="009713D5" w:rsidRDefault="00266EAC" w:rsidP="003A0F10">
            <w:pPr>
              <w:keepNext/>
              <w:outlineLvl w:val="2"/>
              <w:rPr>
                <w:sz w:val="20"/>
                <w:szCs w:val="20"/>
              </w:rPr>
            </w:pPr>
          </w:p>
        </w:tc>
        <w:tc>
          <w:tcPr>
            <w:tcW w:w="4399" w:type="dxa"/>
          </w:tcPr>
          <w:p w:rsidR="00266EAC" w:rsidRPr="009713D5" w:rsidRDefault="00266EAC" w:rsidP="003A0F10">
            <w:pPr>
              <w:keepNext/>
              <w:outlineLvl w:val="2"/>
              <w:rPr>
                <w:sz w:val="20"/>
                <w:szCs w:val="20"/>
                <w:lang w:val="en-US"/>
              </w:rPr>
            </w:pPr>
          </w:p>
        </w:tc>
      </w:tr>
      <w:tr w:rsidR="00266EAC" w:rsidRPr="009713D5" w:rsidTr="003A0F10">
        <w:tc>
          <w:tcPr>
            <w:tcW w:w="4603" w:type="dxa"/>
          </w:tcPr>
          <w:p w:rsidR="00266EAC" w:rsidRPr="009713D5" w:rsidRDefault="00266EAC" w:rsidP="003A0F10">
            <w:pPr>
              <w:rPr>
                <w:sz w:val="20"/>
                <w:szCs w:val="20"/>
                <w:lang w:eastAsia="en-US"/>
              </w:rPr>
            </w:pPr>
            <w:hyperlink r:id="rId7" w:history="1">
              <w:r w:rsidRPr="009713D5">
                <w:rPr>
                  <w:sz w:val="20"/>
                  <w:szCs w:val="20"/>
                  <w:lang w:eastAsia="en-US"/>
                </w:rPr>
                <w:t>05.00.00 Технические науки</w:t>
              </w:r>
            </w:hyperlink>
          </w:p>
        </w:tc>
        <w:tc>
          <w:tcPr>
            <w:tcW w:w="4399" w:type="dxa"/>
          </w:tcPr>
          <w:p w:rsidR="00266EAC" w:rsidRPr="009713D5" w:rsidRDefault="00266EAC" w:rsidP="003A0F10">
            <w:pPr>
              <w:rPr>
                <w:sz w:val="20"/>
                <w:szCs w:val="20"/>
                <w:lang w:eastAsia="en-US"/>
              </w:rPr>
            </w:pPr>
            <w:r>
              <w:rPr>
                <w:sz w:val="20"/>
                <w:szCs w:val="20"/>
                <w:lang w:eastAsia="en-US"/>
              </w:rPr>
              <w:t xml:space="preserve">Technical sciences </w:t>
            </w:r>
          </w:p>
        </w:tc>
      </w:tr>
      <w:tr w:rsidR="00266EAC" w:rsidRPr="009713D5" w:rsidTr="003A0F10">
        <w:trPr>
          <w:trHeight w:val="111"/>
        </w:trPr>
        <w:tc>
          <w:tcPr>
            <w:tcW w:w="4603" w:type="dxa"/>
          </w:tcPr>
          <w:p w:rsidR="00266EAC" w:rsidRPr="009713D5" w:rsidRDefault="00266EAC" w:rsidP="003A0F10">
            <w:pPr>
              <w:keepNext/>
              <w:outlineLvl w:val="2"/>
              <w:rPr>
                <w:b/>
                <w:sz w:val="20"/>
                <w:szCs w:val="20"/>
                <w:lang w:val="en-US"/>
              </w:rPr>
            </w:pPr>
          </w:p>
        </w:tc>
        <w:tc>
          <w:tcPr>
            <w:tcW w:w="4399" w:type="dxa"/>
          </w:tcPr>
          <w:p w:rsidR="00266EAC" w:rsidRPr="009713D5" w:rsidRDefault="00266EAC" w:rsidP="003A0F10">
            <w:pPr>
              <w:keepNext/>
              <w:outlineLvl w:val="2"/>
              <w:rPr>
                <w:b/>
                <w:sz w:val="20"/>
                <w:szCs w:val="20"/>
                <w:lang w:val="en-US"/>
              </w:rPr>
            </w:pPr>
          </w:p>
        </w:tc>
      </w:tr>
      <w:tr w:rsidR="00266EAC" w:rsidRPr="003A0F10" w:rsidTr="003A0F10">
        <w:tc>
          <w:tcPr>
            <w:tcW w:w="4603" w:type="dxa"/>
          </w:tcPr>
          <w:p w:rsidR="00266EAC" w:rsidRPr="009713D5" w:rsidRDefault="00266EAC" w:rsidP="003A0F10">
            <w:pPr>
              <w:rPr>
                <w:b/>
                <w:sz w:val="20"/>
                <w:szCs w:val="20"/>
              </w:rPr>
            </w:pPr>
            <w:r w:rsidRPr="009713D5">
              <w:rPr>
                <w:b/>
                <w:sz w:val="20"/>
                <w:szCs w:val="20"/>
              </w:rPr>
              <w:t xml:space="preserve">ВЛИЯНИЕ РЕЖИМА </w:t>
            </w:r>
            <w:r w:rsidRPr="009713D5">
              <w:rPr>
                <w:b/>
                <w:caps/>
                <w:sz w:val="20"/>
                <w:szCs w:val="20"/>
              </w:rPr>
              <w:t xml:space="preserve">испытаний </w:t>
            </w:r>
            <w:r w:rsidRPr="009713D5">
              <w:rPr>
                <w:b/>
                <w:sz w:val="20"/>
                <w:szCs w:val="20"/>
              </w:rPr>
              <w:t>НА</w:t>
            </w:r>
          </w:p>
          <w:p w:rsidR="00266EAC" w:rsidRDefault="00266EAC" w:rsidP="003A0F10">
            <w:pPr>
              <w:keepNext/>
              <w:outlineLvl w:val="2"/>
              <w:rPr>
                <w:b/>
                <w:sz w:val="20"/>
                <w:szCs w:val="20"/>
              </w:rPr>
            </w:pPr>
            <w:r w:rsidRPr="009713D5">
              <w:rPr>
                <w:b/>
                <w:sz w:val="20"/>
                <w:szCs w:val="20"/>
              </w:rPr>
              <w:t>ДИАГНОСТИЧЕСКИЕ ПАРАМЕТРЫ ТНВД БЕЗ ДЕМОНТАЖА С ДВИГАТЕЛЯ М</w:t>
            </w:r>
            <w:r w:rsidRPr="009713D5">
              <w:rPr>
                <w:b/>
                <w:sz w:val="20"/>
                <w:szCs w:val="20"/>
              </w:rPr>
              <w:t>О</w:t>
            </w:r>
            <w:r w:rsidRPr="009713D5">
              <w:rPr>
                <w:b/>
                <w:sz w:val="20"/>
                <w:szCs w:val="20"/>
              </w:rPr>
              <w:t xml:space="preserve">БИЛЬНОЙ </w:t>
            </w:r>
          </w:p>
          <w:p w:rsidR="00266EAC" w:rsidRPr="009713D5" w:rsidRDefault="00266EAC" w:rsidP="003A0F10">
            <w:pPr>
              <w:keepNext/>
              <w:outlineLvl w:val="2"/>
              <w:rPr>
                <w:b/>
                <w:sz w:val="20"/>
                <w:szCs w:val="20"/>
              </w:rPr>
            </w:pPr>
            <w:r w:rsidRPr="009713D5">
              <w:rPr>
                <w:b/>
                <w:sz w:val="20"/>
                <w:szCs w:val="20"/>
              </w:rPr>
              <w:t xml:space="preserve">СЕЛЬСКОХОЗЯЙСТВЕННОЙ ТЕХНИКИ </w:t>
            </w:r>
          </w:p>
        </w:tc>
        <w:tc>
          <w:tcPr>
            <w:tcW w:w="4399" w:type="dxa"/>
          </w:tcPr>
          <w:p w:rsidR="00266EAC" w:rsidRPr="00436B97" w:rsidRDefault="00266EAC" w:rsidP="003A0F10">
            <w:pPr>
              <w:rPr>
                <w:b/>
                <w:sz w:val="20"/>
                <w:szCs w:val="20"/>
                <w:lang w:val="en-US"/>
              </w:rPr>
            </w:pPr>
            <w:r w:rsidRPr="00AB499B">
              <w:rPr>
                <w:b/>
                <w:sz w:val="20"/>
                <w:szCs w:val="20"/>
                <w:lang w:val="en-US"/>
              </w:rPr>
              <w:t>TEST MODE INFLUENCE ON DIAGNOSTIC PARAMETERS OF F</w:t>
            </w:r>
            <w:r w:rsidRPr="00436B97">
              <w:rPr>
                <w:b/>
                <w:sz w:val="20"/>
                <w:szCs w:val="20"/>
                <w:lang w:val="en-US"/>
              </w:rPr>
              <w:t>.</w:t>
            </w:r>
            <w:r w:rsidRPr="00AB499B">
              <w:rPr>
                <w:b/>
                <w:sz w:val="20"/>
                <w:szCs w:val="20"/>
                <w:lang w:val="en-US"/>
              </w:rPr>
              <w:t>I</w:t>
            </w:r>
            <w:r w:rsidRPr="00436B97">
              <w:rPr>
                <w:b/>
                <w:sz w:val="20"/>
                <w:szCs w:val="20"/>
                <w:lang w:val="en-US"/>
              </w:rPr>
              <w:t>.</w:t>
            </w:r>
            <w:r w:rsidRPr="00AB499B">
              <w:rPr>
                <w:b/>
                <w:sz w:val="20"/>
                <w:szCs w:val="20"/>
                <w:lang w:val="en-US"/>
              </w:rPr>
              <w:t>P</w:t>
            </w:r>
            <w:r w:rsidRPr="00436B97">
              <w:rPr>
                <w:b/>
                <w:sz w:val="20"/>
                <w:szCs w:val="20"/>
                <w:lang w:val="en-US"/>
              </w:rPr>
              <w:t>.</w:t>
            </w:r>
            <w:r w:rsidRPr="00AB499B">
              <w:rPr>
                <w:b/>
                <w:sz w:val="20"/>
                <w:szCs w:val="20"/>
                <w:lang w:val="en-US"/>
              </w:rPr>
              <w:t xml:space="preserve"> WITHOUT</w:t>
            </w:r>
          </w:p>
          <w:p w:rsidR="00266EAC" w:rsidRPr="00AB499B" w:rsidRDefault="00266EAC" w:rsidP="003A0F10">
            <w:pPr>
              <w:rPr>
                <w:b/>
                <w:sz w:val="20"/>
                <w:szCs w:val="20"/>
                <w:lang w:val="en-US"/>
              </w:rPr>
            </w:pPr>
            <w:r w:rsidRPr="00AB499B">
              <w:rPr>
                <w:b/>
                <w:sz w:val="20"/>
                <w:szCs w:val="20"/>
                <w:lang w:val="en-US"/>
              </w:rPr>
              <w:t xml:space="preserve">DISASSEMBLY FROM THE ENGINE OF </w:t>
            </w:r>
            <w:smartTag w:uri="urn:schemas-microsoft-com:office:smarttags" w:element="place">
              <w:r w:rsidRPr="00AB499B">
                <w:rPr>
                  <w:b/>
                  <w:sz w:val="20"/>
                  <w:szCs w:val="20"/>
                  <w:lang w:val="en-US"/>
                </w:rPr>
                <w:t>MOBILE</w:t>
              </w:r>
            </w:smartTag>
            <w:r w:rsidRPr="00AB499B">
              <w:rPr>
                <w:b/>
                <w:sz w:val="20"/>
                <w:szCs w:val="20"/>
                <w:lang w:val="en-US"/>
              </w:rPr>
              <w:t xml:space="preserve"> AGRICULTURAL MACHINERY</w:t>
            </w:r>
          </w:p>
          <w:p w:rsidR="00266EAC" w:rsidRPr="00AB499B" w:rsidRDefault="00266EAC" w:rsidP="003A0F10">
            <w:pPr>
              <w:rPr>
                <w:b/>
                <w:sz w:val="20"/>
                <w:szCs w:val="20"/>
                <w:lang w:val="en-US"/>
              </w:rPr>
            </w:pPr>
          </w:p>
        </w:tc>
      </w:tr>
      <w:tr w:rsidR="00266EAC" w:rsidRPr="003A0F10" w:rsidTr="003A0F10">
        <w:tc>
          <w:tcPr>
            <w:tcW w:w="4603" w:type="dxa"/>
          </w:tcPr>
          <w:p w:rsidR="00266EAC" w:rsidRPr="00AB499B" w:rsidRDefault="00266EAC" w:rsidP="003A0F10">
            <w:pPr>
              <w:keepNext/>
              <w:outlineLvl w:val="2"/>
              <w:rPr>
                <w:b/>
                <w:sz w:val="20"/>
                <w:szCs w:val="20"/>
                <w:lang w:val="en-US"/>
              </w:rPr>
            </w:pPr>
          </w:p>
        </w:tc>
        <w:tc>
          <w:tcPr>
            <w:tcW w:w="4399" w:type="dxa"/>
          </w:tcPr>
          <w:p w:rsidR="00266EAC" w:rsidRPr="00AB499B" w:rsidRDefault="00266EAC" w:rsidP="003A0F10">
            <w:pPr>
              <w:keepNext/>
              <w:outlineLvl w:val="2"/>
              <w:rPr>
                <w:b/>
                <w:sz w:val="20"/>
                <w:szCs w:val="20"/>
                <w:lang w:val="en-US"/>
              </w:rPr>
            </w:pPr>
          </w:p>
        </w:tc>
      </w:tr>
      <w:tr w:rsidR="00266EAC" w:rsidRPr="009713D5" w:rsidTr="003A0F10">
        <w:tc>
          <w:tcPr>
            <w:tcW w:w="4603" w:type="dxa"/>
          </w:tcPr>
          <w:p w:rsidR="00266EAC" w:rsidRPr="009713D5" w:rsidRDefault="00266EAC" w:rsidP="003A0F10">
            <w:pPr>
              <w:keepNext/>
              <w:outlineLvl w:val="2"/>
              <w:rPr>
                <w:sz w:val="20"/>
                <w:szCs w:val="20"/>
                <w:lang w:val="en-US"/>
              </w:rPr>
            </w:pPr>
            <w:r w:rsidRPr="009713D5">
              <w:rPr>
                <w:sz w:val="20"/>
                <w:szCs w:val="20"/>
              </w:rPr>
              <w:t>Кокорев Геннадий Дмитриевич</w:t>
            </w:r>
          </w:p>
        </w:tc>
        <w:tc>
          <w:tcPr>
            <w:tcW w:w="4399" w:type="dxa"/>
          </w:tcPr>
          <w:p w:rsidR="00266EAC" w:rsidRPr="009713D5" w:rsidRDefault="00266EAC" w:rsidP="003A0F10">
            <w:pPr>
              <w:rPr>
                <w:sz w:val="20"/>
                <w:szCs w:val="20"/>
                <w:lang w:val="fr-FR" w:eastAsia="en-US"/>
              </w:rPr>
            </w:pPr>
            <w:r w:rsidRPr="009713D5">
              <w:rPr>
                <w:sz w:val="20"/>
                <w:szCs w:val="20"/>
                <w:lang w:val="fr-FR" w:eastAsia="en-US"/>
              </w:rPr>
              <w:t>Kokorev Gennady Dmitrievich</w:t>
            </w:r>
          </w:p>
        </w:tc>
      </w:tr>
      <w:tr w:rsidR="00266EAC" w:rsidRPr="003A0F10" w:rsidTr="003A0F10">
        <w:trPr>
          <w:trHeight w:val="205"/>
        </w:trPr>
        <w:tc>
          <w:tcPr>
            <w:tcW w:w="4603" w:type="dxa"/>
          </w:tcPr>
          <w:p w:rsidR="00266EAC" w:rsidRPr="009713D5" w:rsidRDefault="00266EAC" w:rsidP="003A0F10">
            <w:pPr>
              <w:keepNext/>
              <w:outlineLvl w:val="2"/>
              <w:rPr>
                <w:sz w:val="20"/>
                <w:szCs w:val="20"/>
                <w:lang w:val="en-US"/>
              </w:rPr>
            </w:pPr>
            <w:r w:rsidRPr="009713D5">
              <w:rPr>
                <w:sz w:val="20"/>
                <w:szCs w:val="20"/>
              </w:rPr>
              <w:t>д</w:t>
            </w:r>
            <w:r w:rsidRPr="009713D5">
              <w:rPr>
                <w:sz w:val="20"/>
                <w:szCs w:val="20"/>
                <w:lang w:val="en-US"/>
              </w:rPr>
              <w:t>.</w:t>
            </w:r>
            <w:r w:rsidRPr="009713D5">
              <w:rPr>
                <w:sz w:val="20"/>
                <w:szCs w:val="20"/>
              </w:rPr>
              <w:t>т</w:t>
            </w:r>
            <w:r w:rsidRPr="009713D5">
              <w:rPr>
                <w:sz w:val="20"/>
                <w:szCs w:val="20"/>
                <w:lang w:val="en-US"/>
              </w:rPr>
              <w:t>.</w:t>
            </w:r>
            <w:r w:rsidRPr="009713D5">
              <w:rPr>
                <w:sz w:val="20"/>
                <w:szCs w:val="20"/>
              </w:rPr>
              <w:t>н</w:t>
            </w:r>
            <w:r w:rsidRPr="009713D5">
              <w:rPr>
                <w:sz w:val="20"/>
                <w:szCs w:val="20"/>
                <w:lang w:val="en-US"/>
              </w:rPr>
              <w:t xml:space="preserve">., </w:t>
            </w:r>
            <w:r w:rsidRPr="009713D5">
              <w:rPr>
                <w:sz w:val="20"/>
                <w:szCs w:val="20"/>
              </w:rPr>
              <w:t>доцент</w:t>
            </w:r>
          </w:p>
        </w:tc>
        <w:tc>
          <w:tcPr>
            <w:tcW w:w="4399" w:type="dxa"/>
          </w:tcPr>
          <w:p w:rsidR="00266EAC" w:rsidRPr="009713D5" w:rsidRDefault="00266EAC" w:rsidP="003A0F10">
            <w:pPr>
              <w:rPr>
                <w:sz w:val="20"/>
                <w:szCs w:val="20"/>
                <w:lang w:val="en-US" w:eastAsia="en-US"/>
              </w:rPr>
            </w:pPr>
            <w:r w:rsidRPr="00436B97">
              <w:rPr>
                <w:sz w:val="20"/>
                <w:szCs w:val="20"/>
                <w:lang w:val="en-US" w:eastAsia="en-US"/>
              </w:rPr>
              <w:t>Dr</w:t>
            </w:r>
            <w:r w:rsidRPr="009713D5">
              <w:rPr>
                <w:sz w:val="20"/>
                <w:szCs w:val="20"/>
                <w:lang w:val="en-US" w:eastAsia="en-US"/>
              </w:rPr>
              <w:t>.</w:t>
            </w:r>
            <w:r w:rsidRPr="00436B97">
              <w:rPr>
                <w:sz w:val="20"/>
                <w:szCs w:val="20"/>
                <w:lang w:val="en-US" w:eastAsia="en-US"/>
              </w:rPr>
              <w:t>Sci.Tech.</w:t>
            </w:r>
            <w:r w:rsidRPr="009713D5">
              <w:rPr>
                <w:sz w:val="20"/>
                <w:szCs w:val="20"/>
                <w:lang w:val="en-US" w:eastAsia="en-US"/>
              </w:rPr>
              <w:t>, assistant professor</w:t>
            </w:r>
          </w:p>
        </w:tc>
      </w:tr>
      <w:tr w:rsidR="00266EAC" w:rsidRPr="009713D5" w:rsidTr="003A0F10">
        <w:tc>
          <w:tcPr>
            <w:tcW w:w="4603" w:type="dxa"/>
          </w:tcPr>
          <w:p w:rsidR="00266EAC" w:rsidRPr="009713D5" w:rsidRDefault="00266EAC" w:rsidP="003A0F10">
            <w:pPr>
              <w:rPr>
                <w:b/>
                <w:sz w:val="20"/>
                <w:szCs w:val="20"/>
                <w:lang w:eastAsia="en-US"/>
              </w:rPr>
            </w:pPr>
            <w:r w:rsidRPr="009713D5">
              <w:rPr>
                <w:sz w:val="20"/>
                <w:szCs w:val="20"/>
                <w:lang w:eastAsia="en-US"/>
              </w:rPr>
              <w:t>РИНЦ SPIN-код=9173-7360</w:t>
            </w:r>
          </w:p>
        </w:tc>
        <w:tc>
          <w:tcPr>
            <w:tcW w:w="4399" w:type="dxa"/>
          </w:tcPr>
          <w:p w:rsidR="00266EAC" w:rsidRPr="009713D5" w:rsidRDefault="00266EAC" w:rsidP="003A0F10">
            <w:pPr>
              <w:rPr>
                <w:sz w:val="20"/>
                <w:szCs w:val="20"/>
                <w:lang w:val="fr-FR" w:eastAsia="en-US"/>
              </w:rPr>
            </w:pPr>
            <w:r w:rsidRPr="009713D5">
              <w:rPr>
                <w:sz w:val="20"/>
                <w:szCs w:val="20"/>
                <w:lang w:val="en-US" w:eastAsia="en-US"/>
              </w:rPr>
              <w:t>RSCI</w:t>
            </w:r>
            <w:r w:rsidRPr="009713D5">
              <w:rPr>
                <w:sz w:val="20"/>
                <w:szCs w:val="20"/>
                <w:lang w:eastAsia="en-US"/>
              </w:rPr>
              <w:t xml:space="preserve"> </w:t>
            </w:r>
            <w:r w:rsidRPr="009713D5">
              <w:rPr>
                <w:sz w:val="20"/>
                <w:szCs w:val="20"/>
                <w:lang w:val="fr-FR" w:eastAsia="en-US"/>
              </w:rPr>
              <w:t>SPIN-code=9173-7360</w:t>
            </w:r>
          </w:p>
        </w:tc>
      </w:tr>
      <w:tr w:rsidR="00266EAC" w:rsidRPr="009713D5" w:rsidTr="003A0F10">
        <w:trPr>
          <w:trHeight w:val="247"/>
        </w:trPr>
        <w:tc>
          <w:tcPr>
            <w:tcW w:w="4603" w:type="dxa"/>
          </w:tcPr>
          <w:p w:rsidR="00266EAC" w:rsidRPr="009713D5" w:rsidRDefault="00266EAC" w:rsidP="003A0F10">
            <w:pPr>
              <w:keepNext/>
              <w:outlineLvl w:val="2"/>
              <w:rPr>
                <w:sz w:val="20"/>
                <w:szCs w:val="20"/>
              </w:rPr>
            </w:pPr>
            <w:r w:rsidRPr="00187289">
              <w:rPr>
                <w:sz w:val="20"/>
                <w:szCs w:val="20"/>
                <w:lang w:eastAsia="en-US"/>
              </w:rPr>
              <w:t>Успенский Иван Алексеевич</w:t>
            </w:r>
          </w:p>
        </w:tc>
        <w:tc>
          <w:tcPr>
            <w:tcW w:w="4399" w:type="dxa"/>
          </w:tcPr>
          <w:p w:rsidR="00266EAC" w:rsidRPr="009713D5" w:rsidRDefault="00266EAC" w:rsidP="003A0F10">
            <w:pPr>
              <w:keepNext/>
              <w:outlineLvl w:val="2"/>
              <w:rPr>
                <w:sz w:val="20"/>
                <w:szCs w:val="20"/>
                <w:lang w:val="en-US"/>
              </w:rPr>
            </w:pPr>
            <w:r w:rsidRPr="00187289">
              <w:rPr>
                <w:sz w:val="20"/>
                <w:szCs w:val="20"/>
                <w:lang w:eastAsia="en-US"/>
              </w:rPr>
              <w:t>Uspenski</w:t>
            </w:r>
            <w:r>
              <w:rPr>
                <w:sz w:val="20"/>
                <w:szCs w:val="20"/>
                <w:lang w:eastAsia="en-US"/>
              </w:rPr>
              <w:t>y</w:t>
            </w:r>
            <w:r w:rsidRPr="00187289">
              <w:rPr>
                <w:sz w:val="20"/>
                <w:szCs w:val="20"/>
                <w:lang w:eastAsia="en-US"/>
              </w:rPr>
              <w:t xml:space="preserve"> Ivan Alexeevich</w:t>
            </w:r>
          </w:p>
        </w:tc>
      </w:tr>
      <w:tr w:rsidR="00266EAC" w:rsidRPr="009713D5" w:rsidTr="003A0F10">
        <w:trPr>
          <w:trHeight w:val="247"/>
        </w:trPr>
        <w:tc>
          <w:tcPr>
            <w:tcW w:w="4603" w:type="dxa"/>
          </w:tcPr>
          <w:p w:rsidR="00266EAC" w:rsidRPr="00187289" w:rsidRDefault="00266EAC" w:rsidP="003A0F10">
            <w:pPr>
              <w:keepNext/>
              <w:outlineLvl w:val="2"/>
              <w:rPr>
                <w:sz w:val="20"/>
                <w:szCs w:val="20"/>
                <w:lang w:eastAsia="en-US"/>
              </w:rPr>
            </w:pPr>
            <w:r w:rsidRPr="00187289">
              <w:rPr>
                <w:sz w:val="20"/>
                <w:szCs w:val="20"/>
                <w:lang w:eastAsia="en-US"/>
              </w:rPr>
              <w:t xml:space="preserve">д.т.н., </w:t>
            </w:r>
            <w:r w:rsidRPr="00187289">
              <w:rPr>
                <w:sz w:val="20"/>
                <w:szCs w:val="20"/>
                <w:lang w:val="en-US" w:eastAsia="en-US"/>
              </w:rPr>
              <w:t>профессор</w:t>
            </w:r>
          </w:p>
        </w:tc>
        <w:tc>
          <w:tcPr>
            <w:tcW w:w="4399" w:type="dxa"/>
          </w:tcPr>
          <w:p w:rsidR="00266EAC" w:rsidRPr="00187289" w:rsidRDefault="00266EAC" w:rsidP="003A0F10">
            <w:pPr>
              <w:keepNext/>
              <w:outlineLvl w:val="2"/>
              <w:rPr>
                <w:sz w:val="20"/>
                <w:szCs w:val="20"/>
                <w:lang w:eastAsia="en-US"/>
              </w:rPr>
            </w:pPr>
            <w:r>
              <w:rPr>
                <w:sz w:val="20"/>
                <w:szCs w:val="20"/>
                <w:lang w:eastAsia="en-US"/>
              </w:rPr>
              <w:t>Dr</w:t>
            </w:r>
            <w:r w:rsidRPr="009713D5">
              <w:rPr>
                <w:sz w:val="20"/>
                <w:szCs w:val="20"/>
                <w:lang w:val="en-US" w:eastAsia="en-US"/>
              </w:rPr>
              <w:t>.</w:t>
            </w:r>
            <w:r>
              <w:rPr>
                <w:sz w:val="20"/>
                <w:szCs w:val="20"/>
                <w:lang w:eastAsia="en-US"/>
              </w:rPr>
              <w:t>Sci.Tech.</w:t>
            </w:r>
            <w:r w:rsidRPr="00187289">
              <w:rPr>
                <w:sz w:val="20"/>
                <w:szCs w:val="20"/>
                <w:lang w:val="en-US" w:eastAsia="en-US"/>
              </w:rPr>
              <w:t>, professor</w:t>
            </w:r>
          </w:p>
        </w:tc>
      </w:tr>
      <w:tr w:rsidR="00266EAC" w:rsidRPr="009713D5" w:rsidTr="003A0F10">
        <w:trPr>
          <w:trHeight w:val="247"/>
        </w:trPr>
        <w:tc>
          <w:tcPr>
            <w:tcW w:w="4603" w:type="dxa"/>
          </w:tcPr>
          <w:p w:rsidR="00266EAC" w:rsidRPr="00187289" w:rsidRDefault="00266EAC" w:rsidP="003A0F10">
            <w:pPr>
              <w:keepNext/>
              <w:outlineLvl w:val="2"/>
              <w:rPr>
                <w:sz w:val="20"/>
                <w:szCs w:val="20"/>
                <w:lang w:eastAsia="en-US"/>
              </w:rPr>
            </w:pPr>
            <w:r w:rsidRPr="00187289">
              <w:rPr>
                <w:sz w:val="20"/>
                <w:szCs w:val="20"/>
                <w:lang w:val="fr-FR" w:eastAsia="en-US"/>
              </w:rPr>
              <w:t>РИНЦ SPIN-</w:t>
            </w:r>
            <w:r w:rsidRPr="00187289">
              <w:rPr>
                <w:sz w:val="20"/>
                <w:szCs w:val="20"/>
                <w:lang w:eastAsia="en-US"/>
              </w:rPr>
              <w:t>код</w:t>
            </w:r>
            <w:r w:rsidRPr="00187289">
              <w:rPr>
                <w:sz w:val="20"/>
                <w:szCs w:val="20"/>
                <w:lang w:val="fr-FR" w:eastAsia="en-US"/>
              </w:rPr>
              <w:t>=</w:t>
            </w:r>
            <w:r w:rsidRPr="00187289">
              <w:rPr>
                <w:sz w:val="20"/>
                <w:szCs w:val="20"/>
                <w:lang w:eastAsia="en-US"/>
              </w:rPr>
              <w:t>1831-7116</w:t>
            </w:r>
          </w:p>
        </w:tc>
        <w:tc>
          <w:tcPr>
            <w:tcW w:w="4399" w:type="dxa"/>
          </w:tcPr>
          <w:p w:rsidR="00266EAC" w:rsidRDefault="00266EAC" w:rsidP="003A0F10">
            <w:pPr>
              <w:keepNext/>
              <w:outlineLvl w:val="2"/>
              <w:rPr>
                <w:sz w:val="20"/>
                <w:szCs w:val="20"/>
                <w:lang w:eastAsia="en-US"/>
              </w:rPr>
            </w:pPr>
            <w:r w:rsidRPr="00187289">
              <w:rPr>
                <w:sz w:val="20"/>
                <w:szCs w:val="20"/>
                <w:lang w:val="en-US" w:eastAsia="en-US"/>
              </w:rPr>
              <w:t xml:space="preserve">RSCI </w:t>
            </w:r>
            <w:r w:rsidRPr="00187289">
              <w:rPr>
                <w:sz w:val="20"/>
                <w:szCs w:val="20"/>
                <w:lang w:val="fr-FR" w:eastAsia="en-US"/>
              </w:rPr>
              <w:t>SPIN-code=</w:t>
            </w:r>
            <w:r w:rsidRPr="00187289">
              <w:rPr>
                <w:sz w:val="20"/>
                <w:szCs w:val="20"/>
                <w:lang w:eastAsia="en-US"/>
              </w:rPr>
              <w:t>1831-7116</w:t>
            </w:r>
          </w:p>
          <w:p w:rsidR="00266EAC" w:rsidRPr="00187289" w:rsidRDefault="00266EAC" w:rsidP="003A0F10">
            <w:pPr>
              <w:keepNext/>
              <w:outlineLvl w:val="2"/>
              <w:rPr>
                <w:sz w:val="20"/>
                <w:szCs w:val="20"/>
                <w:lang w:val="en-US" w:eastAsia="en-US"/>
              </w:rPr>
            </w:pPr>
          </w:p>
        </w:tc>
      </w:tr>
      <w:tr w:rsidR="00266EAC" w:rsidRPr="009713D5" w:rsidTr="003A0F10">
        <w:trPr>
          <w:trHeight w:val="247"/>
        </w:trPr>
        <w:tc>
          <w:tcPr>
            <w:tcW w:w="4603" w:type="dxa"/>
          </w:tcPr>
          <w:p w:rsidR="00266EAC" w:rsidRPr="00187289" w:rsidRDefault="00266EAC" w:rsidP="003A0F10">
            <w:pPr>
              <w:keepNext/>
              <w:outlineLvl w:val="2"/>
              <w:rPr>
                <w:sz w:val="20"/>
                <w:szCs w:val="20"/>
                <w:lang w:eastAsia="en-US"/>
              </w:rPr>
            </w:pPr>
            <w:r w:rsidRPr="00187289">
              <w:rPr>
                <w:sz w:val="20"/>
                <w:szCs w:val="20"/>
                <w:lang w:eastAsia="en-US"/>
              </w:rPr>
              <w:t>Угланов Михаил Борисович</w:t>
            </w:r>
          </w:p>
        </w:tc>
        <w:tc>
          <w:tcPr>
            <w:tcW w:w="4399" w:type="dxa"/>
          </w:tcPr>
          <w:p w:rsidR="00266EAC" w:rsidRPr="00187289" w:rsidRDefault="00266EAC" w:rsidP="003A0F10">
            <w:pPr>
              <w:keepNext/>
              <w:outlineLvl w:val="2"/>
              <w:rPr>
                <w:sz w:val="20"/>
                <w:szCs w:val="20"/>
                <w:lang w:val="en-US" w:eastAsia="en-US"/>
              </w:rPr>
            </w:pPr>
            <w:r w:rsidRPr="00187289">
              <w:rPr>
                <w:sz w:val="20"/>
                <w:szCs w:val="20"/>
                <w:lang w:val="fr-FR" w:eastAsia="en-US"/>
              </w:rPr>
              <w:t>Uglanov Mikhail Borisovich</w:t>
            </w:r>
          </w:p>
        </w:tc>
      </w:tr>
      <w:tr w:rsidR="00266EAC" w:rsidRPr="009713D5" w:rsidTr="003A0F10">
        <w:trPr>
          <w:trHeight w:val="247"/>
        </w:trPr>
        <w:tc>
          <w:tcPr>
            <w:tcW w:w="4603" w:type="dxa"/>
          </w:tcPr>
          <w:p w:rsidR="00266EAC" w:rsidRPr="00187289" w:rsidRDefault="00266EAC" w:rsidP="003A0F10">
            <w:pPr>
              <w:keepNext/>
              <w:outlineLvl w:val="2"/>
              <w:rPr>
                <w:sz w:val="20"/>
                <w:szCs w:val="20"/>
                <w:lang w:eastAsia="en-US"/>
              </w:rPr>
            </w:pPr>
            <w:r w:rsidRPr="00187289">
              <w:rPr>
                <w:sz w:val="20"/>
                <w:szCs w:val="20"/>
                <w:lang w:eastAsia="en-US"/>
              </w:rPr>
              <w:t>д.т.н., профессор</w:t>
            </w:r>
          </w:p>
        </w:tc>
        <w:tc>
          <w:tcPr>
            <w:tcW w:w="4399" w:type="dxa"/>
          </w:tcPr>
          <w:p w:rsidR="00266EAC" w:rsidRPr="00187289" w:rsidRDefault="00266EAC" w:rsidP="003A0F10">
            <w:pPr>
              <w:keepNext/>
              <w:outlineLvl w:val="2"/>
              <w:rPr>
                <w:sz w:val="20"/>
                <w:szCs w:val="20"/>
                <w:lang w:val="en-US" w:eastAsia="en-US"/>
              </w:rPr>
            </w:pPr>
            <w:r>
              <w:rPr>
                <w:sz w:val="20"/>
                <w:szCs w:val="20"/>
                <w:lang w:eastAsia="en-US"/>
              </w:rPr>
              <w:t>Dr</w:t>
            </w:r>
            <w:r w:rsidRPr="009713D5">
              <w:rPr>
                <w:sz w:val="20"/>
                <w:szCs w:val="20"/>
                <w:lang w:val="en-US" w:eastAsia="en-US"/>
              </w:rPr>
              <w:t>.</w:t>
            </w:r>
            <w:r>
              <w:rPr>
                <w:sz w:val="20"/>
                <w:szCs w:val="20"/>
                <w:lang w:eastAsia="en-US"/>
              </w:rPr>
              <w:t>Sci.Tech.,</w:t>
            </w:r>
            <w:r w:rsidRPr="00187289">
              <w:rPr>
                <w:sz w:val="20"/>
                <w:szCs w:val="20"/>
                <w:lang w:val="en-US" w:eastAsia="en-US"/>
              </w:rPr>
              <w:t xml:space="preserve"> professor</w:t>
            </w:r>
          </w:p>
        </w:tc>
      </w:tr>
      <w:tr w:rsidR="00266EAC" w:rsidRPr="009713D5" w:rsidTr="003A0F10">
        <w:trPr>
          <w:trHeight w:val="247"/>
        </w:trPr>
        <w:tc>
          <w:tcPr>
            <w:tcW w:w="4603" w:type="dxa"/>
          </w:tcPr>
          <w:p w:rsidR="00266EAC" w:rsidRPr="001A2BF4" w:rsidRDefault="00266EAC" w:rsidP="003A0F10">
            <w:pPr>
              <w:keepNext/>
              <w:outlineLvl w:val="2"/>
              <w:rPr>
                <w:sz w:val="20"/>
                <w:szCs w:val="20"/>
                <w:lang w:eastAsia="en-US"/>
              </w:rPr>
            </w:pPr>
            <w:r>
              <w:rPr>
                <w:sz w:val="20"/>
                <w:szCs w:val="20"/>
                <w:lang w:val="en-US" w:eastAsia="en-US"/>
              </w:rPr>
              <w:t>AutorID</w:t>
            </w:r>
            <w:r>
              <w:rPr>
                <w:sz w:val="20"/>
                <w:szCs w:val="20"/>
                <w:lang w:eastAsia="en-US"/>
              </w:rPr>
              <w:t>: 456793</w:t>
            </w:r>
          </w:p>
        </w:tc>
        <w:tc>
          <w:tcPr>
            <w:tcW w:w="4399" w:type="dxa"/>
          </w:tcPr>
          <w:p w:rsidR="00266EAC" w:rsidRDefault="00266EAC" w:rsidP="003A0F10">
            <w:pPr>
              <w:keepNext/>
              <w:outlineLvl w:val="2"/>
              <w:rPr>
                <w:sz w:val="20"/>
                <w:szCs w:val="20"/>
                <w:lang w:eastAsia="en-US"/>
              </w:rPr>
            </w:pPr>
            <w:r>
              <w:rPr>
                <w:sz w:val="20"/>
                <w:szCs w:val="20"/>
                <w:lang w:val="en-US" w:eastAsia="en-US"/>
              </w:rPr>
              <w:t>AutorID</w:t>
            </w:r>
            <w:r>
              <w:rPr>
                <w:sz w:val="20"/>
                <w:szCs w:val="20"/>
                <w:lang w:eastAsia="en-US"/>
              </w:rPr>
              <w:t>: 456793</w:t>
            </w:r>
          </w:p>
          <w:p w:rsidR="00266EAC" w:rsidRPr="00187289" w:rsidRDefault="00266EAC" w:rsidP="003A0F10">
            <w:pPr>
              <w:keepNext/>
              <w:outlineLvl w:val="2"/>
              <w:rPr>
                <w:sz w:val="20"/>
                <w:szCs w:val="20"/>
                <w:lang w:val="en-US" w:eastAsia="en-US"/>
              </w:rPr>
            </w:pPr>
          </w:p>
        </w:tc>
      </w:tr>
      <w:tr w:rsidR="00266EAC" w:rsidRPr="009713D5" w:rsidTr="003A0F10">
        <w:trPr>
          <w:trHeight w:val="247"/>
        </w:trPr>
        <w:tc>
          <w:tcPr>
            <w:tcW w:w="4603" w:type="dxa"/>
          </w:tcPr>
          <w:p w:rsidR="00266EAC" w:rsidRPr="00187289" w:rsidRDefault="00266EAC" w:rsidP="003A0F10">
            <w:pPr>
              <w:keepNext/>
              <w:outlineLvl w:val="2"/>
              <w:rPr>
                <w:sz w:val="20"/>
                <w:szCs w:val="20"/>
                <w:lang w:eastAsia="en-US"/>
              </w:rPr>
            </w:pPr>
            <w:r>
              <w:rPr>
                <w:sz w:val="20"/>
                <w:szCs w:val="20"/>
                <w:lang w:eastAsia="en-US"/>
              </w:rPr>
              <w:t>Полищук Светлана Дмитриевна</w:t>
            </w:r>
          </w:p>
        </w:tc>
        <w:tc>
          <w:tcPr>
            <w:tcW w:w="4399" w:type="dxa"/>
          </w:tcPr>
          <w:p w:rsidR="00266EAC" w:rsidRPr="00187289" w:rsidRDefault="00266EAC" w:rsidP="003A0F10">
            <w:pPr>
              <w:keepNext/>
              <w:outlineLvl w:val="2"/>
              <w:rPr>
                <w:sz w:val="20"/>
                <w:szCs w:val="20"/>
                <w:lang w:val="en-US" w:eastAsia="en-US"/>
              </w:rPr>
            </w:pPr>
            <w:r w:rsidRPr="00D70C21">
              <w:rPr>
                <w:sz w:val="20"/>
                <w:szCs w:val="20"/>
                <w:lang w:val="en-US" w:eastAsia="en-US"/>
              </w:rPr>
              <w:t>Polischuk Svetlana Dmitrievna</w:t>
            </w:r>
          </w:p>
        </w:tc>
      </w:tr>
      <w:tr w:rsidR="00266EAC" w:rsidRPr="009713D5" w:rsidTr="003A0F10">
        <w:trPr>
          <w:trHeight w:val="247"/>
        </w:trPr>
        <w:tc>
          <w:tcPr>
            <w:tcW w:w="4603" w:type="dxa"/>
          </w:tcPr>
          <w:p w:rsidR="00266EAC" w:rsidRDefault="00266EAC" w:rsidP="003A0F10">
            <w:pPr>
              <w:keepNext/>
              <w:outlineLvl w:val="2"/>
              <w:rPr>
                <w:sz w:val="20"/>
                <w:szCs w:val="20"/>
                <w:lang w:eastAsia="en-US"/>
              </w:rPr>
            </w:pPr>
            <w:r w:rsidRPr="00187289">
              <w:rPr>
                <w:sz w:val="20"/>
                <w:szCs w:val="20"/>
                <w:lang w:eastAsia="en-US"/>
              </w:rPr>
              <w:t>д.т.н., профессор</w:t>
            </w:r>
          </w:p>
        </w:tc>
        <w:tc>
          <w:tcPr>
            <w:tcW w:w="4399" w:type="dxa"/>
          </w:tcPr>
          <w:p w:rsidR="00266EAC" w:rsidRPr="00D70C21" w:rsidRDefault="00266EAC" w:rsidP="003A0F10">
            <w:pPr>
              <w:keepNext/>
              <w:outlineLvl w:val="2"/>
              <w:rPr>
                <w:sz w:val="20"/>
                <w:szCs w:val="20"/>
                <w:lang w:val="en-US" w:eastAsia="en-US"/>
              </w:rPr>
            </w:pPr>
            <w:r>
              <w:rPr>
                <w:sz w:val="20"/>
                <w:szCs w:val="20"/>
                <w:lang w:eastAsia="en-US"/>
              </w:rPr>
              <w:t>Dr</w:t>
            </w:r>
            <w:r w:rsidRPr="009713D5">
              <w:rPr>
                <w:sz w:val="20"/>
                <w:szCs w:val="20"/>
                <w:lang w:val="en-US" w:eastAsia="en-US"/>
              </w:rPr>
              <w:t>.</w:t>
            </w:r>
            <w:r>
              <w:rPr>
                <w:sz w:val="20"/>
                <w:szCs w:val="20"/>
                <w:lang w:eastAsia="en-US"/>
              </w:rPr>
              <w:t>Sci.Tech.</w:t>
            </w:r>
            <w:r w:rsidRPr="00187289">
              <w:rPr>
                <w:sz w:val="20"/>
                <w:szCs w:val="20"/>
                <w:lang w:val="en-US" w:eastAsia="en-US"/>
              </w:rPr>
              <w:t>, professor</w:t>
            </w:r>
          </w:p>
        </w:tc>
      </w:tr>
      <w:tr w:rsidR="00266EAC" w:rsidRPr="009713D5" w:rsidTr="003A0F10">
        <w:trPr>
          <w:trHeight w:val="247"/>
        </w:trPr>
        <w:tc>
          <w:tcPr>
            <w:tcW w:w="4603" w:type="dxa"/>
          </w:tcPr>
          <w:p w:rsidR="00266EAC" w:rsidRPr="00187289" w:rsidRDefault="00266EAC" w:rsidP="003A0F10">
            <w:pPr>
              <w:keepNext/>
              <w:outlineLvl w:val="2"/>
              <w:rPr>
                <w:sz w:val="20"/>
                <w:szCs w:val="20"/>
                <w:lang w:eastAsia="en-US"/>
              </w:rPr>
            </w:pPr>
            <w:r>
              <w:rPr>
                <w:sz w:val="20"/>
                <w:szCs w:val="20"/>
                <w:lang w:val="en-US" w:eastAsia="en-US"/>
              </w:rPr>
              <w:t>AutorID</w:t>
            </w:r>
            <w:r>
              <w:rPr>
                <w:sz w:val="20"/>
                <w:szCs w:val="20"/>
                <w:lang w:eastAsia="en-US"/>
              </w:rPr>
              <w:t>: 660587</w:t>
            </w:r>
          </w:p>
        </w:tc>
        <w:tc>
          <w:tcPr>
            <w:tcW w:w="4399" w:type="dxa"/>
          </w:tcPr>
          <w:p w:rsidR="00266EAC" w:rsidRDefault="00266EAC" w:rsidP="003A0F10">
            <w:pPr>
              <w:keepNext/>
              <w:outlineLvl w:val="2"/>
              <w:rPr>
                <w:sz w:val="20"/>
                <w:szCs w:val="20"/>
                <w:lang w:eastAsia="en-US"/>
              </w:rPr>
            </w:pPr>
            <w:r>
              <w:rPr>
                <w:sz w:val="20"/>
                <w:szCs w:val="20"/>
                <w:lang w:val="en-US" w:eastAsia="en-US"/>
              </w:rPr>
              <w:t>AutorID</w:t>
            </w:r>
            <w:r>
              <w:rPr>
                <w:sz w:val="20"/>
                <w:szCs w:val="20"/>
                <w:lang w:eastAsia="en-US"/>
              </w:rPr>
              <w:t>: 660587</w:t>
            </w:r>
          </w:p>
          <w:p w:rsidR="00266EAC" w:rsidRPr="00187289" w:rsidRDefault="00266EAC" w:rsidP="003A0F10">
            <w:pPr>
              <w:keepNext/>
              <w:outlineLvl w:val="2"/>
              <w:rPr>
                <w:sz w:val="20"/>
                <w:szCs w:val="20"/>
                <w:lang w:val="en-US" w:eastAsia="en-US"/>
              </w:rPr>
            </w:pPr>
          </w:p>
        </w:tc>
      </w:tr>
      <w:tr w:rsidR="00266EAC" w:rsidRPr="009713D5" w:rsidTr="003A0F10">
        <w:trPr>
          <w:trHeight w:val="247"/>
        </w:trPr>
        <w:tc>
          <w:tcPr>
            <w:tcW w:w="4603" w:type="dxa"/>
          </w:tcPr>
          <w:p w:rsidR="00266EAC" w:rsidRPr="00145C42" w:rsidRDefault="00266EAC" w:rsidP="003A0F10">
            <w:pPr>
              <w:keepNext/>
              <w:outlineLvl w:val="2"/>
              <w:rPr>
                <w:sz w:val="20"/>
                <w:szCs w:val="20"/>
                <w:lang w:eastAsia="en-US"/>
              </w:rPr>
            </w:pPr>
            <w:r>
              <w:rPr>
                <w:sz w:val="20"/>
                <w:szCs w:val="20"/>
                <w:lang w:eastAsia="en-US"/>
              </w:rPr>
              <w:t>Юхин Иван Александрович</w:t>
            </w:r>
          </w:p>
        </w:tc>
        <w:tc>
          <w:tcPr>
            <w:tcW w:w="4399" w:type="dxa"/>
          </w:tcPr>
          <w:p w:rsidR="00266EAC" w:rsidRDefault="00266EAC" w:rsidP="003A0F10">
            <w:pPr>
              <w:keepNext/>
              <w:outlineLvl w:val="2"/>
              <w:rPr>
                <w:sz w:val="20"/>
                <w:szCs w:val="20"/>
                <w:lang w:val="en-US" w:eastAsia="en-US"/>
              </w:rPr>
            </w:pPr>
            <w:r>
              <w:rPr>
                <w:sz w:val="20"/>
                <w:szCs w:val="20"/>
                <w:lang w:val="en-US" w:eastAsia="en-US"/>
              </w:rPr>
              <w:t>Ykhin Ivan Aleksandrovich</w:t>
            </w:r>
          </w:p>
        </w:tc>
      </w:tr>
      <w:tr w:rsidR="00266EAC" w:rsidRPr="003A0F10" w:rsidTr="003A0F10">
        <w:trPr>
          <w:trHeight w:val="247"/>
        </w:trPr>
        <w:tc>
          <w:tcPr>
            <w:tcW w:w="4603" w:type="dxa"/>
          </w:tcPr>
          <w:p w:rsidR="00266EAC" w:rsidRDefault="00266EAC" w:rsidP="003A0F10">
            <w:pPr>
              <w:keepNext/>
              <w:outlineLvl w:val="2"/>
              <w:rPr>
                <w:sz w:val="20"/>
                <w:szCs w:val="20"/>
                <w:lang w:eastAsia="en-US"/>
              </w:rPr>
            </w:pPr>
            <w:r w:rsidRPr="009713D5">
              <w:rPr>
                <w:sz w:val="20"/>
                <w:szCs w:val="20"/>
              </w:rPr>
              <w:t>д</w:t>
            </w:r>
            <w:r w:rsidRPr="009713D5">
              <w:rPr>
                <w:sz w:val="20"/>
                <w:szCs w:val="20"/>
                <w:lang w:val="en-US"/>
              </w:rPr>
              <w:t>.</w:t>
            </w:r>
            <w:r w:rsidRPr="009713D5">
              <w:rPr>
                <w:sz w:val="20"/>
                <w:szCs w:val="20"/>
              </w:rPr>
              <w:t>т</w:t>
            </w:r>
            <w:r w:rsidRPr="009713D5">
              <w:rPr>
                <w:sz w:val="20"/>
                <w:szCs w:val="20"/>
                <w:lang w:val="en-US"/>
              </w:rPr>
              <w:t>.</w:t>
            </w:r>
            <w:r w:rsidRPr="009713D5">
              <w:rPr>
                <w:sz w:val="20"/>
                <w:szCs w:val="20"/>
              </w:rPr>
              <w:t>н</w:t>
            </w:r>
            <w:r w:rsidRPr="009713D5">
              <w:rPr>
                <w:sz w:val="20"/>
                <w:szCs w:val="20"/>
                <w:lang w:val="en-US"/>
              </w:rPr>
              <w:t xml:space="preserve">., </w:t>
            </w:r>
            <w:r w:rsidRPr="009713D5">
              <w:rPr>
                <w:sz w:val="20"/>
                <w:szCs w:val="20"/>
              </w:rPr>
              <w:t>доцент</w:t>
            </w:r>
          </w:p>
        </w:tc>
        <w:tc>
          <w:tcPr>
            <w:tcW w:w="4399" w:type="dxa"/>
          </w:tcPr>
          <w:p w:rsidR="00266EAC" w:rsidRDefault="00266EAC" w:rsidP="003A0F10">
            <w:pPr>
              <w:keepNext/>
              <w:outlineLvl w:val="2"/>
              <w:rPr>
                <w:sz w:val="20"/>
                <w:szCs w:val="20"/>
                <w:lang w:val="en-US" w:eastAsia="en-US"/>
              </w:rPr>
            </w:pPr>
            <w:r w:rsidRPr="00436B97">
              <w:rPr>
                <w:sz w:val="20"/>
                <w:szCs w:val="20"/>
                <w:lang w:val="en-US" w:eastAsia="en-US"/>
              </w:rPr>
              <w:t>Dr</w:t>
            </w:r>
            <w:r w:rsidRPr="009713D5">
              <w:rPr>
                <w:sz w:val="20"/>
                <w:szCs w:val="20"/>
                <w:lang w:val="en-US" w:eastAsia="en-US"/>
              </w:rPr>
              <w:t>.</w:t>
            </w:r>
            <w:r w:rsidRPr="00436B97">
              <w:rPr>
                <w:sz w:val="20"/>
                <w:szCs w:val="20"/>
                <w:lang w:val="en-US" w:eastAsia="en-US"/>
              </w:rPr>
              <w:t>Sci.Tech.,</w:t>
            </w:r>
            <w:r w:rsidRPr="009713D5">
              <w:rPr>
                <w:sz w:val="20"/>
                <w:szCs w:val="20"/>
                <w:lang w:val="en-US" w:eastAsia="en-US"/>
              </w:rPr>
              <w:t xml:space="preserve"> assistant professor</w:t>
            </w:r>
          </w:p>
        </w:tc>
      </w:tr>
      <w:tr w:rsidR="00266EAC" w:rsidRPr="00145C42" w:rsidTr="003A0F10">
        <w:trPr>
          <w:trHeight w:val="247"/>
        </w:trPr>
        <w:tc>
          <w:tcPr>
            <w:tcW w:w="4603" w:type="dxa"/>
          </w:tcPr>
          <w:p w:rsidR="00266EAC" w:rsidRPr="00DF7DC1" w:rsidRDefault="00266EAC" w:rsidP="003A0F10">
            <w:pPr>
              <w:keepNext/>
              <w:outlineLvl w:val="2"/>
              <w:rPr>
                <w:sz w:val="20"/>
                <w:szCs w:val="20"/>
                <w:lang w:eastAsia="en-US"/>
              </w:rPr>
            </w:pPr>
            <w:r>
              <w:rPr>
                <w:sz w:val="20"/>
                <w:szCs w:val="20"/>
                <w:lang w:eastAsia="en-US"/>
              </w:rPr>
              <w:t xml:space="preserve">РИНЦ </w:t>
            </w:r>
            <w:r>
              <w:rPr>
                <w:sz w:val="20"/>
                <w:szCs w:val="20"/>
                <w:lang w:val="en-US" w:eastAsia="en-US"/>
              </w:rPr>
              <w:t>SPIN-</w:t>
            </w:r>
            <w:r>
              <w:rPr>
                <w:sz w:val="20"/>
                <w:szCs w:val="20"/>
                <w:lang w:eastAsia="en-US"/>
              </w:rPr>
              <w:t>код=9075-1341</w:t>
            </w:r>
          </w:p>
        </w:tc>
        <w:tc>
          <w:tcPr>
            <w:tcW w:w="4399" w:type="dxa"/>
          </w:tcPr>
          <w:p w:rsidR="00266EAC" w:rsidRDefault="00266EAC" w:rsidP="003A0F10">
            <w:pPr>
              <w:keepNext/>
              <w:outlineLvl w:val="2"/>
              <w:rPr>
                <w:sz w:val="20"/>
                <w:szCs w:val="20"/>
                <w:lang w:val="en-US" w:eastAsia="en-US"/>
              </w:rPr>
            </w:pPr>
            <w:r>
              <w:rPr>
                <w:sz w:val="20"/>
                <w:szCs w:val="20"/>
                <w:lang w:val="en-US" w:eastAsia="en-US"/>
              </w:rPr>
              <w:t>RSCI SPIN-code=9075-1341</w:t>
            </w:r>
          </w:p>
        </w:tc>
      </w:tr>
      <w:tr w:rsidR="00266EAC" w:rsidRPr="003A0F10" w:rsidTr="003A0F10">
        <w:trPr>
          <w:trHeight w:val="247"/>
        </w:trPr>
        <w:tc>
          <w:tcPr>
            <w:tcW w:w="4603" w:type="dxa"/>
          </w:tcPr>
          <w:p w:rsidR="00266EAC" w:rsidRDefault="00266EAC" w:rsidP="003A0F10">
            <w:pPr>
              <w:rPr>
                <w:i/>
                <w:sz w:val="20"/>
                <w:szCs w:val="20"/>
                <w:lang w:val="fr-FR" w:eastAsia="en-US"/>
              </w:rPr>
            </w:pPr>
            <w:r w:rsidRPr="00436B97">
              <w:rPr>
                <w:i/>
                <w:sz w:val="20"/>
                <w:szCs w:val="20"/>
                <w:lang w:val="fr-FR" w:eastAsia="en-US"/>
              </w:rPr>
              <w:t xml:space="preserve">Рязанский государственный агротехнологический университет имени П.А. </w:t>
            </w:r>
            <w:r w:rsidRPr="00436B97">
              <w:rPr>
                <w:i/>
                <w:sz w:val="20"/>
                <w:szCs w:val="20"/>
                <w:lang w:eastAsia="en-US"/>
              </w:rPr>
              <w:t>К</w:t>
            </w:r>
            <w:r w:rsidRPr="00436B97">
              <w:rPr>
                <w:i/>
                <w:sz w:val="20"/>
                <w:szCs w:val="20"/>
                <w:lang w:val="fr-FR" w:eastAsia="en-US"/>
              </w:rPr>
              <w:t>остычева, Рязань, Россия</w:t>
            </w:r>
          </w:p>
          <w:p w:rsidR="00266EAC" w:rsidRPr="00436B97" w:rsidRDefault="00266EAC" w:rsidP="003A0F10">
            <w:pPr>
              <w:rPr>
                <w:i/>
                <w:sz w:val="20"/>
                <w:szCs w:val="20"/>
                <w:lang w:eastAsia="en-US"/>
              </w:rPr>
            </w:pPr>
          </w:p>
        </w:tc>
        <w:tc>
          <w:tcPr>
            <w:tcW w:w="4399" w:type="dxa"/>
          </w:tcPr>
          <w:p w:rsidR="00266EAC" w:rsidRDefault="00266EAC" w:rsidP="003A0F10">
            <w:pPr>
              <w:keepNext/>
              <w:outlineLvl w:val="2"/>
              <w:rPr>
                <w:i/>
                <w:sz w:val="20"/>
                <w:szCs w:val="20"/>
                <w:lang w:val="en-US"/>
              </w:rPr>
            </w:pPr>
            <w:r w:rsidRPr="005D47D7">
              <w:rPr>
                <w:i/>
                <w:sz w:val="20"/>
                <w:szCs w:val="20"/>
                <w:lang w:val="en-US"/>
              </w:rPr>
              <w:t>Ryazan State Agrоtechnоlоgical University named after P.A. Kоstychev, Ryazan, Russia</w:t>
            </w:r>
          </w:p>
          <w:p w:rsidR="00266EAC" w:rsidRPr="005D47D7" w:rsidRDefault="00266EAC" w:rsidP="003A0F10">
            <w:pPr>
              <w:keepNext/>
              <w:outlineLvl w:val="2"/>
              <w:rPr>
                <w:i/>
                <w:sz w:val="20"/>
                <w:szCs w:val="20"/>
                <w:lang w:val="en-US" w:eastAsia="en-US"/>
              </w:rPr>
            </w:pPr>
          </w:p>
        </w:tc>
      </w:tr>
      <w:tr w:rsidR="00266EAC" w:rsidRPr="001B42BC" w:rsidTr="003A0F10">
        <w:trPr>
          <w:trHeight w:val="247"/>
        </w:trPr>
        <w:tc>
          <w:tcPr>
            <w:tcW w:w="4603" w:type="dxa"/>
          </w:tcPr>
          <w:p w:rsidR="00266EAC" w:rsidRPr="009713D5" w:rsidRDefault="00266EAC" w:rsidP="003A0F10">
            <w:pPr>
              <w:rPr>
                <w:sz w:val="20"/>
                <w:szCs w:val="20"/>
                <w:lang w:val="fr-FR" w:eastAsia="en-US"/>
              </w:rPr>
            </w:pPr>
            <w:r w:rsidRPr="00FE768D">
              <w:rPr>
                <w:sz w:val="20"/>
                <w:szCs w:val="20"/>
                <w:lang w:val="en-US" w:eastAsia="en-US"/>
              </w:rPr>
              <w:t>Нефедов Борис Александрович</w:t>
            </w:r>
          </w:p>
        </w:tc>
        <w:tc>
          <w:tcPr>
            <w:tcW w:w="4399" w:type="dxa"/>
          </w:tcPr>
          <w:p w:rsidR="00266EAC" w:rsidRPr="009713D5" w:rsidRDefault="00266EAC" w:rsidP="003A0F10">
            <w:pPr>
              <w:keepNext/>
              <w:outlineLvl w:val="2"/>
              <w:rPr>
                <w:sz w:val="20"/>
                <w:szCs w:val="20"/>
                <w:lang w:val="en-US"/>
              </w:rPr>
            </w:pPr>
            <w:r w:rsidRPr="00FE768D">
              <w:rPr>
                <w:sz w:val="20"/>
                <w:szCs w:val="20"/>
                <w:lang w:val="en-US"/>
              </w:rPr>
              <w:t>Nefedov Boris Alexandrovich</w:t>
            </w:r>
          </w:p>
        </w:tc>
      </w:tr>
      <w:tr w:rsidR="00266EAC" w:rsidRPr="001B42BC" w:rsidTr="003A0F10">
        <w:trPr>
          <w:trHeight w:val="247"/>
        </w:trPr>
        <w:tc>
          <w:tcPr>
            <w:tcW w:w="4603" w:type="dxa"/>
          </w:tcPr>
          <w:p w:rsidR="00266EAC" w:rsidRPr="009713D5" w:rsidRDefault="00266EAC" w:rsidP="003A0F10">
            <w:pPr>
              <w:rPr>
                <w:sz w:val="20"/>
                <w:szCs w:val="20"/>
                <w:lang w:val="fr-FR" w:eastAsia="en-US"/>
              </w:rPr>
            </w:pPr>
            <w:r w:rsidRPr="00187289">
              <w:rPr>
                <w:sz w:val="20"/>
                <w:szCs w:val="20"/>
                <w:lang w:eastAsia="en-US"/>
              </w:rPr>
              <w:t>д.т.н., профессор</w:t>
            </w:r>
          </w:p>
        </w:tc>
        <w:tc>
          <w:tcPr>
            <w:tcW w:w="4399" w:type="dxa"/>
          </w:tcPr>
          <w:p w:rsidR="00266EAC" w:rsidRPr="009713D5" w:rsidRDefault="00266EAC" w:rsidP="003A0F10">
            <w:pPr>
              <w:keepNext/>
              <w:outlineLvl w:val="2"/>
              <w:rPr>
                <w:sz w:val="20"/>
                <w:szCs w:val="20"/>
                <w:lang w:val="en-US"/>
              </w:rPr>
            </w:pPr>
            <w:r>
              <w:rPr>
                <w:sz w:val="20"/>
                <w:szCs w:val="20"/>
                <w:lang w:eastAsia="en-US"/>
              </w:rPr>
              <w:t>Dr</w:t>
            </w:r>
            <w:r w:rsidRPr="009713D5">
              <w:rPr>
                <w:sz w:val="20"/>
                <w:szCs w:val="20"/>
                <w:lang w:val="en-US" w:eastAsia="en-US"/>
              </w:rPr>
              <w:t>.</w:t>
            </w:r>
            <w:r>
              <w:rPr>
                <w:sz w:val="20"/>
                <w:szCs w:val="20"/>
                <w:lang w:eastAsia="en-US"/>
              </w:rPr>
              <w:t>Sci.Tech.</w:t>
            </w:r>
            <w:r w:rsidRPr="00187289">
              <w:rPr>
                <w:sz w:val="20"/>
                <w:szCs w:val="20"/>
                <w:lang w:val="en-US" w:eastAsia="en-US"/>
              </w:rPr>
              <w:t>, professor</w:t>
            </w:r>
          </w:p>
        </w:tc>
      </w:tr>
      <w:tr w:rsidR="00266EAC" w:rsidRPr="001B42BC" w:rsidTr="003A0F10">
        <w:trPr>
          <w:trHeight w:val="247"/>
        </w:trPr>
        <w:tc>
          <w:tcPr>
            <w:tcW w:w="4603" w:type="dxa"/>
          </w:tcPr>
          <w:p w:rsidR="00266EAC" w:rsidRPr="009713D5" w:rsidRDefault="00266EAC" w:rsidP="003A0F10">
            <w:pPr>
              <w:rPr>
                <w:sz w:val="20"/>
                <w:szCs w:val="20"/>
                <w:lang w:val="fr-FR" w:eastAsia="en-US"/>
              </w:rPr>
            </w:pPr>
            <w:r w:rsidRPr="00FE768D">
              <w:rPr>
                <w:sz w:val="20"/>
                <w:szCs w:val="20"/>
                <w:lang w:val="en-US" w:eastAsia="en-US"/>
              </w:rPr>
              <w:t>РИНЦ SPIN-код=6956-0680</w:t>
            </w:r>
          </w:p>
        </w:tc>
        <w:tc>
          <w:tcPr>
            <w:tcW w:w="4399" w:type="dxa"/>
          </w:tcPr>
          <w:p w:rsidR="00266EAC" w:rsidRPr="009713D5" w:rsidRDefault="00266EAC" w:rsidP="003A0F10">
            <w:pPr>
              <w:keepNext/>
              <w:outlineLvl w:val="2"/>
              <w:rPr>
                <w:sz w:val="20"/>
                <w:szCs w:val="20"/>
                <w:lang w:val="en-US"/>
              </w:rPr>
            </w:pPr>
            <w:r w:rsidRPr="00FE768D">
              <w:rPr>
                <w:sz w:val="20"/>
                <w:szCs w:val="20"/>
                <w:lang w:val="en-US"/>
              </w:rPr>
              <w:t>RSCI SPIN-code=6956-0680</w:t>
            </w:r>
          </w:p>
        </w:tc>
      </w:tr>
      <w:tr w:rsidR="00266EAC" w:rsidRPr="003A0F10" w:rsidTr="003A0F10">
        <w:trPr>
          <w:trHeight w:val="247"/>
        </w:trPr>
        <w:tc>
          <w:tcPr>
            <w:tcW w:w="4603" w:type="dxa"/>
          </w:tcPr>
          <w:p w:rsidR="00266EAC" w:rsidRPr="00436B97" w:rsidRDefault="00266EAC" w:rsidP="003A0F10">
            <w:pPr>
              <w:rPr>
                <w:i/>
                <w:sz w:val="20"/>
                <w:szCs w:val="20"/>
                <w:lang w:eastAsia="en-US"/>
              </w:rPr>
            </w:pPr>
            <w:r w:rsidRPr="00436B97">
              <w:rPr>
                <w:i/>
                <w:sz w:val="20"/>
                <w:szCs w:val="20"/>
                <w:lang w:eastAsia="en-US"/>
              </w:rPr>
              <w:t>Российский государственный аграрный</w:t>
            </w:r>
          </w:p>
          <w:p w:rsidR="00266EAC" w:rsidRPr="00436B97" w:rsidRDefault="00266EAC" w:rsidP="003A0F10">
            <w:pPr>
              <w:rPr>
                <w:i/>
                <w:sz w:val="20"/>
                <w:szCs w:val="20"/>
                <w:lang w:eastAsia="en-US"/>
              </w:rPr>
            </w:pPr>
            <w:r w:rsidRPr="00436B97">
              <w:rPr>
                <w:i/>
                <w:sz w:val="20"/>
                <w:szCs w:val="20"/>
                <w:lang w:eastAsia="en-US"/>
              </w:rPr>
              <w:t xml:space="preserve">университет – МСХА имени К.А. Тимирязева, </w:t>
            </w:r>
          </w:p>
          <w:p w:rsidR="00266EAC" w:rsidRPr="009713D5" w:rsidRDefault="00266EAC" w:rsidP="003A0F10">
            <w:pPr>
              <w:rPr>
                <w:sz w:val="20"/>
                <w:szCs w:val="20"/>
                <w:lang w:val="fr-FR" w:eastAsia="en-US"/>
              </w:rPr>
            </w:pPr>
            <w:r w:rsidRPr="00436B97">
              <w:rPr>
                <w:i/>
                <w:sz w:val="20"/>
                <w:szCs w:val="20"/>
                <w:lang w:val="en-US" w:eastAsia="en-US"/>
              </w:rPr>
              <w:t>Москва, Россия</w:t>
            </w:r>
          </w:p>
        </w:tc>
        <w:tc>
          <w:tcPr>
            <w:tcW w:w="4399" w:type="dxa"/>
          </w:tcPr>
          <w:p w:rsidR="00266EAC" w:rsidRDefault="00266EAC" w:rsidP="003A0F10">
            <w:pPr>
              <w:keepNext/>
              <w:outlineLvl w:val="2"/>
              <w:rPr>
                <w:i/>
                <w:sz w:val="20"/>
                <w:szCs w:val="20"/>
                <w:lang w:val="en-US"/>
              </w:rPr>
            </w:pPr>
            <w:r w:rsidRPr="00EA3A9E">
              <w:rPr>
                <w:i/>
                <w:sz w:val="20"/>
                <w:szCs w:val="20"/>
                <w:lang w:val="en-US"/>
              </w:rPr>
              <w:t>Russian state agrarian University – MTAA named  after K. A. Timiryazev, Moscow, Russia</w:t>
            </w:r>
          </w:p>
          <w:p w:rsidR="00266EAC" w:rsidRPr="00EA3A9E" w:rsidRDefault="00266EAC" w:rsidP="003A0F10">
            <w:pPr>
              <w:keepNext/>
              <w:outlineLvl w:val="2"/>
              <w:rPr>
                <w:i/>
                <w:sz w:val="20"/>
                <w:szCs w:val="20"/>
                <w:lang w:val="en-US"/>
              </w:rPr>
            </w:pPr>
          </w:p>
        </w:tc>
      </w:tr>
      <w:tr w:rsidR="00266EAC" w:rsidRPr="009713D5" w:rsidTr="003A0F10">
        <w:trPr>
          <w:trHeight w:val="247"/>
        </w:trPr>
        <w:tc>
          <w:tcPr>
            <w:tcW w:w="4603" w:type="dxa"/>
          </w:tcPr>
          <w:p w:rsidR="00266EAC" w:rsidRPr="0002047C" w:rsidRDefault="00266EAC" w:rsidP="003A0F10">
            <w:pPr>
              <w:keepNext/>
              <w:outlineLvl w:val="2"/>
              <w:rPr>
                <w:sz w:val="20"/>
                <w:szCs w:val="20"/>
                <w:lang w:eastAsia="en-US"/>
              </w:rPr>
            </w:pPr>
            <w:r w:rsidRPr="006E7715">
              <w:rPr>
                <w:sz w:val="20"/>
                <w:szCs w:val="20"/>
                <w:lang w:eastAsia="en-US"/>
              </w:rPr>
              <w:t>Макаров Валентин Алексеевич</w:t>
            </w:r>
          </w:p>
        </w:tc>
        <w:tc>
          <w:tcPr>
            <w:tcW w:w="4399" w:type="dxa"/>
          </w:tcPr>
          <w:p w:rsidR="00266EAC" w:rsidRDefault="00266EAC" w:rsidP="003A0F10">
            <w:pPr>
              <w:keepNext/>
              <w:outlineLvl w:val="2"/>
              <w:rPr>
                <w:sz w:val="20"/>
                <w:szCs w:val="20"/>
                <w:lang w:val="en-US" w:eastAsia="en-US"/>
              </w:rPr>
            </w:pPr>
            <w:r w:rsidRPr="006E7715">
              <w:rPr>
                <w:sz w:val="20"/>
                <w:szCs w:val="20"/>
                <w:lang w:val="en-US"/>
              </w:rPr>
              <w:t>Makarov Valentin Alexeevich</w:t>
            </w:r>
          </w:p>
        </w:tc>
      </w:tr>
      <w:tr w:rsidR="00266EAC" w:rsidRPr="009713D5" w:rsidTr="003A0F10">
        <w:trPr>
          <w:trHeight w:val="247"/>
        </w:trPr>
        <w:tc>
          <w:tcPr>
            <w:tcW w:w="4603" w:type="dxa"/>
          </w:tcPr>
          <w:p w:rsidR="00266EAC" w:rsidRDefault="00266EAC" w:rsidP="003A0F10">
            <w:pPr>
              <w:keepNext/>
              <w:outlineLvl w:val="2"/>
              <w:rPr>
                <w:sz w:val="20"/>
                <w:szCs w:val="20"/>
                <w:lang w:eastAsia="en-US"/>
              </w:rPr>
            </w:pPr>
            <w:r w:rsidRPr="00187289">
              <w:rPr>
                <w:sz w:val="20"/>
                <w:szCs w:val="20"/>
                <w:lang w:eastAsia="en-US"/>
              </w:rPr>
              <w:t>д.т.н., профессор</w:t>
            </w:r>
          </w:p>
        </w:tc>
        <w:tc>
          <w:tcPr>
            <w:tcW w:w="4399" w:type="dxa"/>
          </w:tcPr>
          <w:p w:rsidR="00266EAC" w:rsidRPr="0002047C" w:rsidRDefault="00266EAC" w:rsidP="003A0F10">
            <w:pPr>
              <w:keepNext/>
              <w:outlineLvl w:val="2"/>
              <w:rPr>
                <w:sz w:val="20"/>
                <w:szCs w:val="20"/>
                <w:lang w:val="en-US" w:eastAsia="en-US"/>
              </w:rPr>
            </w:pPr>
            <w:r>
              <w:rPr>
                <w:sz w:val="20"/>
                <w:szCs w:val="20"/>
                <w:lang w:eastAsia="en-US"/>
              </w:rPr>
              <w:t>Dr</w:t>
            </w:r>
            <w:r w:rsidRPr="009713D5">
              <w:rPr>
                <w:sz w:val="20"/>
                <w:szCs w:val="20"/>
                <w:lang w:val="en-US" w:eastAsia="en-US"/>
              </w:rPr>
              <w:t>.</w:t>
            </w:r>
            <w:r>
              <w:rPr>
                <w:sz w:val="20"/>
                <w:szCs w:val="20"/>
                <w:lang w:eastAsia="en-US"/>
              </w:rPr>
              <w:t>Sci.Tech.,</w:t>
            </w:r>
            <w:r w:rsidRPr="006E7715">
              <w:rPr>
                <w:sz w:val="20"/>
                <w:szCs w:val="20"/>
                <w:lang w:val="en-US"/>
              </w:rPr>
              <w:t xml:space="preserve"> professor</w:t>
            </w:r>
          </w:p>
        </w:tc>
      </w:tr>
      <w:tr w:rsidR="00266EAC" w:rsidRPr="009164D5" w:rsidTr="003A0F10">
        <w:trPr>
          <w:trHeight w:val="247"/>
        </w:trPr>
        <w:tc>
          <w:tcPr>
            <w:tcW w:w="4603" w:type="dxa"/>
          </w:tcPr>
          <w:p w:rsidR="00266EAC" w:rsidRDefault="00266EAC" w:rsidP="003A0F10">
            <w:pPr>
              <w:keepNext/>
              <w:outlineLvl w:val="2"/>
              <w:rPr>
                <w:sz w:val="20"/>
                <w:szCs w:val="20"/>
                <w:lang w:eastAsia="en-US"/>
              </w:rPr>
            </w:pPr>
            <w:r w:rsidRPr="006E7715">
              <w:rPr>
                <w:sz w:val="20"/>
                <w:szCs w:val="20"/>
                <w:lang w:eastAsia="en-US"/>
              </w:rPr>
              <w:t>РИНЦ AuthorID: 374179</w:t>
            </w:r>
          </w:p>
        </w:tc>
        <w:tc>
          <w:tcPr>
            <w:tcW w:w="4399" w:type="dxa"/>
          </w:tcPr>
          <w:p w:rsidR="00266EAC" w:rsidRDefault="00266EAC" w:rsidP="003A0F10">
            <w:pPr>
              <w:keepNext/>
              <w:outlineLvl w:val="2"/>
              <w:rPr>
                <w:sz w:val="20"/>
                <w:szCs w:val="20"/>
                <w:lang w:val="en-US" w:eastAsia="en-US"/>
              </w:rPr>
            </w:pPr>
            <w:r w:rsidRPr="006E7715">
              <w:rPr>
                <w:sz w:val="20"/>
                <w:szCs w:val="20"/>
                <w:lang w:val="en-US"/>
              </w:rPr>
              <w:t>RSCI AuthorID: 374179</w:t>
            </w:r>
          </w:p>
        </w:tc>
      </w:tr>
      <w:tr w:rsidR="00266EAC" w:rsidRPr="003A0F10" w:rsidTr="003A0F10">
        <w:tc>
          <w:tcPr>
            <w:tcW w:w="4603" w:type="dxa"/>
          </w:tcPr>
          <w:p w:rsidR="00266EAC" w:rsidRDefault="00266EAC" w:rsidP="003A0F10">
            <w:pPr>
              <w:keepNext/>
              <w:outlineLvl w:val="2"/>
              <w:rPr>
                <w:i/>
                <w:sz w:val="20"/>
                <w:szCs w:val="20"/>
                <w:lang w:val="en-US" w:eastAsia="en-US"/>
              </w:rPr>
            </w:pPr>
            <w:r w:rsidRPr="00436B97">
              <w:rPr>
                <w:i/>
                <w:sz w:val="20"/>
                <w:szCs w:val="20"/>
                <w:lang w:eastAsia="en-US"/>
              </w:rPr>
              <w:t>Всероссийский научно-исследовательский инст</w:t>
            </w:r>
            <w:r w:rsidRPr="00436B97">
              <w:rPr>
                <w:i/>
                <w:sz w:val="20"/>
                <w:szCs w:val="20"/>
                <w:lang w:eastAsia="en-US"/>
              </w:rPr>
              <w:t>и</w:t>
            </w:r>
            <w:r w:rsidRPr="00436B97">
              <w:rPr>
                <w:i/>
                <w:sz w:val="20"/>
                <w:szCs w:val="20"/>
                <w:lang w:eastAsia="en-US"/>
              </w:rPr>
              <w:t>тут механизации и информатизации агрохимич</w:t>
            </w:r>
            <w:r w:rsidRPr="00436B97">
              <w:rPr>
                <w:i/>
                <w:sz w:val="20"/>
                <w:szCs w:val="20"/>
                <w:lang w:eastAsia="en-US"/>
              </w:rPr>
              <w:t>е</w:t>
            </w:r>
            <w:r w:rsidRPr="00436B97">
              <w:rPr>
                <w:i/>
                <w:sz w:val="20"/>
                <w:szCs w:val="20"/>
                <w:lang w:eastAsia="en-US"/>
              </w:rPr>
              <w:t>ского обеспечения сельского хозяйства, Рязань, Россия</w:t>
            </w:r>
          </w:p>
          <w:p w:rsidR="00266EAC" w:rsidRPr="00C917A3" w:rsidRDefault="00266EAC" w:rsidP="003A0F10">
            <w:pPr>
              <w:keepNext/>
              <w:outlineLvl w:val="2"/>
              <w:rPr>
                <w:i/>
                <w:sz w:val="20"/>
                <w:szCs w:val="20"/>
                <w:lang w:val="en-US" w:eastAsia="en-US"/>
              </w:rPr>
            </w:pPr>
          </w:p>
        </w:tc>
        <w:tc>
          <w:tcPr>
            <w:tcW w:w="4399" w:type="dxa"/>
          </w:tcPr>
          <w:p w:rsidR="00266EAC" w:rsidRPr="0030093B" w:rsidRDefault="00266EAC" w:rsidP="003A0F10">
            <w:pPr>
              <w:keepNext/>
              <w:outlineLvl w:val="2"/>
              <w:rPr>
                <w:i/>
                <w:sz w:val="20"/>
                <w:szCs w:val="20"/>
                <w:lang w:val="en-US" w:eastAsia="en-US"/>
              </w:rPr>
            </w:pPr>
            <w:r w:rsidRPr="00436B97">
              <w:rPr>
                <w:i/>
                <w:sz w:val="20"/>
                <w:szCs w:val="20"/>
                <w:lang w:val="en-US" w:eastAsia="en-US"/>
              </w:rPr>
              <w:t>A</w:t>
            </w:r>
            <w:r w:rsidRPr="0030093B">
              <w:rPr>
                <w:i/>
                <w:sz w:val="20"/>
                <w:szCs w:val="20"/>
                <w:lang w:val="en-US" w:eastAsia="en-US"/>
              </w:rPr>
              <w:t>ll-Russian Institute of mechanization and Inform</w:t>
            </w:r>
            <w:r w:rsidRPr="0030093B">
              <w:rPr>
                <w:i/>
                <w:sz w:val="20"/>
                <w:szCs w:val="20"/>
                <w:lang w:val="en-US" w:eastAsia="en-US"/>
              </w:rPr>
              <w:t>a</w:t>
            </w:r>
            <w:r w:rsidRPr="0030093B">
              <w:rPr>
                <w:i/>
                <w:sz w:val="20"/>
                <w:szCs w:val="20"/>
                <w:lang w:val="en-US" w:eastAsia="en-US"/>
              </w:rPr>
              <w:t>tization of agrochemical support of agr</w:t>
            </w:r>
            <w:r w:rsidRPr="0030093B">
              <w:rPr>
                <w:i/>
                <w:sz w:val="20"/>
                <w:szCs w:val="20"/>
                <w:lang w:val="en-US" w:eastAsia="en-US"/>
              </w:rPr>
              <w:t>i</w:t>
            </w:r>
            <w:r w:rsidRPr="0030093B">
              <w:rPr>
                <w:i/>
                <w:sz w:val="20"/>
                <w:szCs w:val="20"/>
                <w:lang w:val="en-US" w:eastAsia="en-US"/>
              </w:rPr>
              <w:t>culture</w:t>
            </w:r>
            <w:r w:rsidRPr="00436B97">
              <w:rPr>
                <w:i/>
                <w:sz w:val="20"/>
                <w:szCs w:val="20"/>
                <w:lang w:val="en-US" w:eastAsia="en-US"/>
              </w:rPr>
              <w:t xml:space="preserve">, </w:t>
            </w:r>
            <w:r w:rsidRPr="0030093B">
              <w:rPr>
                <w:i/>
                <w:sz w:val="20"/>
                <w:szCs w:val="20"/>
                <w:lang w:val="en-US" w:eastAsia="en-US"/>
              </w:rPr>
              <w:t xml:space="preserve"> Ryazan</w:t>
            </w:r>
            <w:r w:rsidRPr="00436B97">
              <w:rPr>
                <w:i/>
                <w:sz w:val="20"/>
                <w:szCs w:val="20"/>
                <w:lang w:val="en-US" w:eastAsia="en-US"/>
              </w:rPr>
              <w:t xml:space="preserve">, </w:t>
            </w:r>
            <w:smartTag w:uri="urn:schemas-microsoft-com:office:smarttags" w:element="country-region">
              <w:smartTag w:uri="urn:schemas-microsoft-com:office:smarttags" w:element="place">
                <w:r w:rsidRPr="00436B97">
                  <w:rPr>
                    <w:i/>
                    <w:sz w:val="20"/>
                    <w:szCs w:val="20"/>
                    <w:lang w:val="en-US" w:eastAsia="en-US"/>
                  </w:rPr>
                  <w:t>Russia</w:t>
                </w:r>
              </w:smartTag>
            </w:smartTag>
            <w:r w:rsidRPr="00436B97">
              <w:rPr>
                <w:i/>
                <w:sz w:val="20"/>
                <w:szCs w:val="20"/>
                <w:lang w:val="en-US" w:eastAsia="en-US"/>
              </w:rPr>
              <w:t xml:space="preserve"> </w:t>
            </w:r>
          </w:p>
          <w:p w:rsidR="00266EAC" w:rsidRPr="0030093B" w:rsidRDefault="00266EAC" w:rsidP="003A0F10">
            <w:pPr>
              <w:keepNext/>
              <w:outlineLvl w:val="2"/>
              <w:rPr>
                <w:i/>
                <w:sz w:val="20"/>
                <w:szCs w:val="20"/>
                <w:lang w:val="en-US"/>
              </w:rPr>
            </w:pPr>
          </w:p>
        </w:tc>
      </w:tr>
      <w:tr w:rsidR="00266EAC" w:rsidRPr="009713D5" w:rsidTr="003A0F10">
        <w:tc>
          <w:tcPr>
            <w:tcW w:w="4603" w:type="dxa"/>
          </w:tcPr>
          <w:p w:rsidR="00266EAC" w:rsidRPr="009713D5" w:rsidRDefault="00266EAC" w:rsidP="003A0F10">
            <w:pPr>
              <w:rPr>
                <w:sz w:val="20"/>
                <w:szCs w:val="20"/>
                <w:lang w:val="en-US" w:eastAsia="en-US"/>
              </w:rPr>
            </w:pPr>
            <w:r>
              <w:rPr>
                <w:sz w:val="20"/>
                <w:szCs w:val="20"/>
                <w:lang w:eastAsia="en-US"/>
              </w:rPr>
              <w:t>Аксенов Алексей Зиновьевич</w:t>
            </w:r>
          </w:p>
        </w:tc>
        <w:tc>
          <w:tcPr>
            <w:tcW w:w="4399" w:type="dxa"/>
          </w:tcPr>
          <w:p w:rsidR="00266EAC" w:rsidRPr="009713D5" w:rsidRDefault="00266EAC" w:rsidP="003A0F10">
            <w:pPr>
              <w:keepNext/>
              <w:outlineLvl w:val="2"/>
              <w:rPr>
                <w:sz w:val="20"/>
                <w:szCs w:val="20"/>
                <w:lang w:val="en-US"/>
              </w:rPr>
            </w:pPr>
            <w:r w:rsidRPr="0002047C">
              <w:rPr>
                <w:sz w:val="20"/>
                <w:szCs w:val="20"/>
                <w:lang w:val="en-US" w:eastAsia="en-US"/>
              </w:rPr>
              <w:t>Aksenov Alexey Zinovievich</w:t>
            </w:r>
          </w:p>
        </w:tc>
      </w:tr>
      <w:tr w:rsidR="00266EAC" w:rsidRPr="009713D5" w:rsidTr="003A0F10">
        <w:tc>
          <w:tcPr>
            <w:tcW w:w="4603" w:type="dxa"/>
          </w:tcPr>
          <w:p w:rsidR="00266EAC" w:rsidRPr="009713D5" w:rsidRDefault="00266EAC" w:rsidP="003A0F10">
            <w:pPr>
              <w:rPr>
                <w:sz w:val="20"/>
                <w:szCs w:val="20"/>
                <w:lang w:val="en-US" w:eastAsia="en-US"/>
              </w:rPr>
            </w:pPr>
            <w:r>
              <w:rPr>
                <w:sz w:val="20"/>
                <w:szCs w:val="20"/>
                <w:lang w:eastAsia="en-US"/>
              </w:rPr>
              <w:t>Руководитель</w:t>
            </w:r>
          </w:p>
        </w:tc>
        <w:tc>
          <w:tcPr>
            <w:tcW w:w="4399" w:type="dxa"/>
          </w:tcPr>
          <w:p w:rsidR="00266EAC" w:rsidRPr="009713D5" w:rsidRDefault="00266EAC" w:rsidP="003A0F10">
            <w:pPr>
              <w:keepNext/>
              <w:outlineLvl w:val="2"/>
              <w:rPr>
                <w:sz w:val="20"/>
                <w:szCs w:val="20"/>
                <w:lang w:val="en-US"/>
              </w:rPr>
            </w:pPr>
            <w:r>
              <w:rPr>
                <w:sz w:val="20"/>
                <w:szCs w:val="20"/>
                <w:lang w:val="en-US" w:eastAsia="en-US"/>
              </w:rPr>
              <w:t>Supervisor</w:t>
            </w:r>
          </w:p>
        </w:tc>
      </w:tr>
      <w:tr w:rsidR="00266EAC" w:rsidRPr="003A0F10" w:rsidTr="003A0F10">
        <w:tc>
          <w:tcPr>
            <w:tcW w:w="4603" w:type="dxa"/>
          </w:tcPr>
          <w:p w:rsidR="00266EAC" w:rsidRPr="00436B97" w:rsidRDefault="00266EAC" w:rsidP="003A0F10">
            <w:pPr>
              <w:keepNext/>
              <w:outlineLvl w:val="2"/>
              <w:rPr>
                <w:i/>
                <w:sz w:val="20"/>
                <w:szCs w:val="20"/>
                <w:lang w:eastAsia="en-US"/>
              </w:rPr>
            </w:pPr>
            <w:r w:rsidRPr="00436B97">
              <w:rPr>
                <w:i/>
                <w:sz w:val="20"/>
                <w:szCs w:val="20"/>
                <w:lang w:eastAsia="en-US"/>
              </w:rPr>
              <w:t>Рязанское отделение ФГБНУ «Федеральный, а</w:t>
            </w:r>
            <w:r w:rsidRPr="00436B97">
              <w:rPr>
                <w:i/>
                <w:sz w:val="20"/>
                <w:szCs w:val="20"/>
                <w:lang w:eastAsia="en-US"/>
              </w:rPr>
              <w:t>г</w:t>
            </w:r>
            <w:r w:rsidRPr="00436B97">
              <w:rPr>
                <w:i/>
                <w:sz w:val="20"/>
                <w:szCs w:val="20"/>
                <w:lang w:eastAsia="en-US"/>
              </w:rPr>
              <w:t xml:space="preserve">роинженерный центр ВИМ,  Рязань, Россия </w:t>
            </w:r>
          </w:p>
        </w:tc>
        <w:tc>
          <w:tcPr>
            <w:tcW w:w="4399" w:type="dxa"/>
          </w:tcPr>
          <w:p w:rsidR="00266EAC" w:rsidRPr="00132F73" w:rsidRDefault="00266EAC" w:rsidP="003A0F10">
            <w:pPr>
              <w:keepNext/>
              <w:outlineLvl w:val="2"/>
              <w:rPr>
                <w:i/>
                <w:sz w:val="20"/>
                <w:szCs w:val="20"/>
                <w:lang w:val="en-US" w:eastAsia="en-US"/>
              </w:rPr>
            </w:pPr>
            <w:smartTag w:uri="urn:schemas-microsoft-com:office:smarttags" w:element="PlaceName">
              <w:smartTag w:uri="urn:schemas-microsoft-com:office:smarttags" w:element="place">
                <w:r w:rsidRPr="00132F73">
                  <w:rPr>
                    <w:i/>
                    <w:sz w:val="20"/>
                    <w:szCs w:val="20"/>
                    <w:lang w:val="en-US" w:eastAsia="en-US"/>
                  </w:rPr>
                  <w:t>Federal</w:t>
                </w:r>
              </w:smartTag>
              <w:r w:rsidRPr="00132F73">
                <w:rPr>
                  <w:i/>
                  <w:sz w:val="20"/>
                  <w:szCs w:val="20"/>
                  <w:lang w:val="en-US" w:eastAsia="en-US"/>
                </w:rPr>
                <w:t xml:space="preserve"> </w:t>
              </w:r>
              <w:smartTag w:uri="urn:schemas-microsoft-com:office:smarttags" w:element="City">
                <w:smartTag w:uri="urn:schemas-microsoft-com:office:smarttags" w:element="PlaceType">
                  <w:r w:rsidRPr="00132F73">
                    <w:rPr>
                      <w:i/>
                      <w:sz w:val="20"/>
                      <w:szCs w:val="20"/>
                      <w:lang w:val="en-US" w:eastAsia="en-US"/>
                    </w:rPr>
                    <w:t>State</w:t>
                  </w:r>
                </w:smartTag>
              </w:smartTag>
            </w:smartTag>
            <w:r w:rsidRPr="00132F73">
              <w:rPr>
                <w:i/>
                <w:sz w:val="20"/>
                <w:szCs w:val="20"/>
                <w:lang w:val="en-US" w:eastAsia="en-US"/>
              </w:rPr>
              <w:t xml:space="preserve"> Budgetary Scientific Institution </w:t>
            </w:r>
          </w:p>
          <w:p w:rsidR="00266EAC" w:rsidRPr="00436B97" w:rsidRDefault="00266EAC" w:rsidP="003A0F10">
            <w:pPr>
              <w:keepNext/>
              <w:outlineLvl w:val="2"/>
              <w:rPr>
                <w:i/>
                <w:sz w:val="20"/>
                <w:szCs w:val="20"/>
                <w:lang w:val="en-US" w:eastAsia="en-US"/>
              </w:rPr>
            </w:pPr>
            <w:r w:rsidRPr="00132F73">
              <w:rPr>
                <w:i/>
                <w:sz w:val="20"/>
                <w:szCs w:val="20"/>
                <w:lang w:val="en-US" w:eastAsia="en-US"/>
              </w:rPr>
              <w:t>"Federal Scientific Agroengineering Center VIM"</w:t>
            </w:r>
            <w:r w:rsidRPr="00436B97">
              <w:rPr>
                <w:i/>
                <w:sz w:val="20"/>
                <w:szCs w:val="20"/>
                <w:lang w:val="en-US" w:eastAsia="en-US"/>
              </w:rPr>
              <w:t xml:space="preserve">, </w:t>
            </w:r>
            <w:smartTag w:uri="urn:schemas-microsoft-com:office:smarttags" w:element="City">
              <w:smartTag w:uri="urn:schemas-microsoft-com:office:smarttags" w:element="place">
                <w:r w:rsidRPr="00436B97">
                  <w:rPr>
                    <w:i/>
                    <w:sz w:val="20"/>
                    <w:szCs w:val="20"/>
                    <w:lang w:val="en-US" w:eastAsia="en-US"/>
                  </w:rPr>
                  <w:t>Ryazan</w:t>
                </w:r>
              </w:smartTag>
              <w:r w:rsidRPr="00436B97">
                <w:rPr>
                  <w:i/>
                  <w:sz w:val="20"/>
                  <w:szCs w:val="20"/>
                  <w:lang w:val="en-US" w:eastAsia="en-US"/>
                </w:rPr>
                <w:t xml:space="preserve">, </w:t>
              </w:r>
              <w:smartTag w:uri="urn:schemas-microsoft-com:office:smarttags" w:element="City">
                <w:smartTag w:uri="urn:schemas-microsoft-com:office:smarttags" w:element="country-region">
                  <w:r w:rsidRPr="00436B97">
                    <w:rPr>
                      <w:i/>
                      <w:sz w:val="20"/>
                      <w:szCs w:val="20"/>
                      <w:lang w:val="en-US" w:eastAsia="en-US"/>
                    </w:rPr>
                    <w:t>Russia</w:t>
                  </w:r>
                </w:smartTag>
              </w:smartTag>
            </w:smartTag>
            <w:r w:rsidRPr="00436B97">
              <w:rPr>
                <w:i/>
                <w:sz w:val="20"/>
                <w:szCs w:val="20"/>
                <w:lang w:val="en-US" w:eastAsia="en-US"/>
              </w:rPr>
              <w:t xml:space="preserve"> </w:t>
            </w:r>
          </w:p>
          <w:p w:rsidR="00266EAC" w:rsidRPr="00132F73" w:rsidRDefault="00266EAC" w:rsidP="003A0F10">
            <w:pPr>
              <w:keepNext/>
              <w:outlineLvl w:val="2"/>
              <w:rPr>
                <w:i/>
                <w:sz w:val="20"/>
                <w:szCs w:val="20"/>
                <w:lang w:val="en-US"/>
              </w:rPr>
            </w:pPr>
          </w:p>
        </w:tc>
      </w:tr>
      <w:tr w:rsidR="00266EAC" w:rsidRPr="003A0F10" w:rsidTr="003A0F10">
        <w:tc>
          <w:tcPr>
            <w:tcW w:w="4603" w:type="dxa"/>
          </w:tcPr>
          <w:p w:rsidR="00266EAC" w:rsidRPr="00C917A3" w:rsidRDefault="00266EAC" w:rsidP="003A0F10">
            <w:pPr>
              <w:rPr>
                <w:sz w:val="20"/>
                <w:szCs w:val="20"/>
              </w:rPr>
            </w:pPr>
            <w:bookmarkStart w:id="5" w:name="OLE_LINK85"/>
            <w:bookmarkStart w:id="6" w:name="OLE_LINK86"/>
            <w:r>
              <w:rPr>
                <w:sz w:val="20"/>
                <w:szCs w:val="20"/>
              </w:rPr>
              <w:t>В</w:t>
            </w:r>
            <w:r w:rsidRPr="00277AC4">
              <w:rPr>
                <w:sz w:val="20"/>
                <w:szCs w:val="20"/>
              </w:rPr>
              <w:t xml:space="preserve"> статье рассматриваются вопросы пов</w:t>
            </w:r>
            <w:r w:rsidRPr="00277AC4">
              <w:rPr>
                <w:sz w:val="20"/>
                <w:szCs w:val="20"/>
              </w:rPr>
              <w:t>ы</w:t>
            </w:r>
            <w:r w:rsidRPr="00277AC4">
              <w:rPr>
                <w:sz w:val="20"/>
                <w:szCs w:val="20"/>
              </w:rPr>
              <w:t>шения эффективности системы технической эксплуат</w:t>
            </w:r>
            <w:r w:rsidRPr="00277AC4">
              <w:rPr>
                <w:sz w:val="20"/>
                <w:szCs w:val="20"/>
              </w:rPr>
              <w:t>а</w:t>
            </w:r>
            <w:r w:rsidRPr="00277AC4">
              <w:rPr>
                <w:sz w:val="20"/>
                <w:szCs w:val="20"/>
              </w:rPr>
              <w:t>ции мобильной сельскохозяйственной те</w:t>
            </w:r>
            <w:r w:rsidRPr="00277AC4">
              <w:rPr>
                <w:sz w:val="20"/>
                <w:szCs w:val="20"/>
              </w:rPr>
              <w:t>х</w:t>
            </w:r>
            <w:r w:rsidRPr="00277AC4">
              <w:rPr>
                <w:sz w:val="20"/>
                <w:szCs w:val="20"/>
              </w:rPr>
              <w:t>ники  путем оперативного контроля состояния узлов и агрегатов последней посредством диагностиров</w:t>
            </w:r>
            <w:r w:rsidRPr="00277AC4">
              <w:rPr>
                <w:sz w:val="20"/>
                <w:szCs w:val="20"/>
              </w:rPr>
              <w:t>а</w:t>
            </w:r>
            <w:r w:rsidRPr="00277AC4">
              <w:rPr>
                <w:sz w:val="20"/>
                <w:szCs w:val="20"/>
              </w:rPr>
              <w:t>ния. Исследуются вопросы  комплексного диагн</w:t>
            </w:r>
            <w:r w:rsidRPr="00277AC4">
              <w:rPr>
                <w:sz w:val="20"/>
                <w:szCs w:val="20"/>
              </w:rPr>
              <w:t>о</w:t>
            </w:r>
            <w:r w:rsidRPr="00277AC4">
              <w:rPr>
                <w:sz w:val="20"/>
                <w:szCs w:val="20"/>
              </w:rPr>
              <w:t>стирования дизельной топливной аппаратуры. П</w:t>
            </w:r>
            <w:r w:rsidRPr="00277AC4">
              <w:rPr>
                <w:sz w:val="20"/>
                <w:szCs w:val="20"/>
              </w:rPr>
              <w:t>о</w:t>
            </w:r>
            <w:r w:rsidRPr="00277AC4">
              <w:rPr>
                <w:sz w:val="20"/>
                <w:szCs w:val="20"/>
              </w:rPr>
              <w:t>казывается актуальность диагностирования то</w:t>
            </w:r>
            <w:r w:rsidRPr="00277AC4">
              <w:rPr>
                <w:sz w:val="20"/>
                <w:szCs w:val="20"/>
              </w:rPr>
              <w:t>п</w:t>
            </w:r>
            <w:r w:rsidRPr="00277AC4">
              <w:rPr>
                <w:sz w:val="20"/>
                <w:szCs w:val="20"/>
              </w:rPr>
              <w:t>ливного насоса высокого давления без демо</w:t>
            </w:r>
            <w:r w:rsidRPr="00277AC4">
              <w:rPr>
                <w:sz w:val="20"/>
                <w:szCs w:val="20"/>
              </w:rPr>
              <w:t>н</w:t>
            </w:r>
            <w:r w:rsidRPr="00277AC4">
              <w:rPr>
                <w:sz w:val="20"/>
                <w:szCs w:val="20"/>
              </w:rPr>
              <w:t>тажа с двигателя с технической, экономической и эк</w:t>
            </w:r>
            <w:r w:rsidRPr="00277AC4">
              <w:rPr>
                <w:sz w:val="20"/>
                <w:szCs w:val="20"/>
              </w:rPr>
              <w:t>о</w:t>
            </w:r>
            <w:r w:rsidRPr="00277AC4">
              <w:rPr>
                <w:sz w:val="20"/>
                <w:szCs w:val="20"/>
              </w:rPr>
              <w:t>логической точек зрения. Анализируется влияние эксплуатационных неисправностей отдельных приборов топливной аппаратуры на результиру</w:t>
            </w:r>
            <w:r w:rsidRPr="00277AC4">
              <w:rPr>
                <w:sz w:val="20"/>
                <w:szCs w:val="20"/>
              </w:rPr>
              <w:t>ю</w:t>
            </w:r>
            <w:r w:rsidRPr="00277AC4">
              <w:rPr>
                <w:sz w:val="20"/>
                <w:szCs w:val="20"/>
              </w:rPr>
              <w:t>щие показатели ее работы в целом. На основе ан</w:t>
            </w:r>
            <w:r w:rsidRPr="00277AC4">
              <w:rPr>
                <w:sz w:val="20"/>
                <w:szCs w:val="20"/>
              </w:rPr>
              <w:t>а</w:t>
            </w:r>
            <w:r w:rsidRPr="00277AC4">
              <w:rPr>
                <w:sz w:val="20"/>
                <w:szCs w:val="20"/>
              </w:rPr>
              <w:t>лиза применяемости диагностических приборов предложено группирование последних. Указаны параметры, требующие изучения в связи с особе</w:t>
            </w:r>
            <w:r w:rsidRPr="00277AC4">
              <w:rPr>
                <w:sz w:val="20"/>
                <w:szCs w:val="20"/>
              </w:rPr>
              <w:t>н</w:t>
            </w:r>
            <w:r w:rsidRPr="00277AC4">
              <w:rPr>
                <w:sz w:val="20"/>
                <w:szCs w:val="20"/>
              </w:rPr>
              <w:t>ностями для принятия решения о возможности оценки технического состояния топливного насоса высокого давления без демонтажа с двигателя внутреннего сгорания. На основе определения особенностей оценки технического состояния то</w:t>
            </w:r>
            <w:r w:rsidRPr="00277AC4">
              <w:rPr>
                <w:sz w:val="20"/>
                <w:szCs w:val="20"/>
              </w:rPr>
              <w:t>п</w:t>
            </w:r>
            <w:r w:rsidRPr="00277AC4">
              <w:rPr>
                <w:sz w:val="20"/>
                <w:szCs w:val="20"/>
              </w:rPr>
              <w:t>ливного насоса высокого давления разработана программа исследований, представлены результ</w:t>
            </w:r>
            <w:r w:rsidRPr="00277AC4">
              <w:rPr>
                <w:sz w:val="20"/>
                <w:szCs w:val="20"/>
              </w:rPr>
              <w:t>а</w:t>
            </w:r>
            <w:r w:rsidRPr="00277AC4">
              <w:rPr>
                <w:sz w:val="20"/>
                <w:szCs w:val="20"/>
              </w:rPr>
              <w:t>ты исследований. Указаны особенности испыт</w:t>
            </w:r>
            <w:r w:rsidRPr="00277AC4">
              <w:rPr>
                <w:sz w:val="20"/>
                <w:szCs w:val="20"/>
              </w:rPr>
              <w:t>а</w:t>
            </w:r>
            <w:r w:rsidRPr="00277AC4">
              <w:rPr>
                <w:sz w:val="20"/>
                <w:szCs w:val="20"/>
              </w:rPr>
              <w:t>ний топливного насоса высокого давления. Анализ результатов исследований показывают, что  мен</w:t>
            </w:r>
            <w:r w:rsidRPr="00277AC4">
              <w:rPr>
                <w:sz w:val="20"/>
                <w:szCs w:val="20"/>
              </w:rPr>
              <w:t>ь</w:t>
            </w:r>
            <w:r w:rsidRPr="00277AC4">
              <w:rPr>
                <w:sz w:val="20"/>
                <w:szCs w:val="20"/>
              </w:rPr>
              <w:t>шая погрешность изменения значений цикловой подачи топлива секциями топливного насоса в</w:t>
            </w:r>
            <w:r w:rsidRPr="00277AC4">
              <w:rPr>
                <w:sz w:val="20"/>
                <w:szCs w:val="20"/>
              </w:rPr>
              <w:t>ы</w:t>
            </w:r>
            <w:r w:rsidRPr="00277AC4">
              <w:rPr>
                <w:sz w:val="20"/>
                <w:szCs w:val="20"/>
              </w:rPr>
              <w:t>сокого давления имеет место при частоте вращ</w:t>
            </w:r>
            <w:r w:rsidRPr="00277AC4">
              <w:rPr>
                <w:sz w:val="20"/>
                <w:szCs w:val="20"/>
              </w:rPr>
              <w:t>е</w:t>
            </w:r>
            <w:r w:rsidRPr="00277AC4">
              <w:rPr>
                <w:sz w:val="20"/>
                <w:szCs w:val="20"/>
              </w:rPr>
              <w:t>ния коленчатого вала двигателя, соответствующей номинальной мощности. Сделан вывод о том, что, изложенные результаты исследований могут быть положены в основу для разработки методики (те</w:t>
            </w:r>
            <w:r w:rsidRPr="00277AC4">
              <w:rPr>
                <w:sz w:val="20"/>
                <w:szCs w:val="20"/>
              </w:rPr>
              <w:t>х</w:t>
            </w:r>
            <w:r w:rsidRPr="00277AC4">
              <w:rPr>
                <w:sz w:val="20"/>
                <w:szCs w:val="20"/>
              </w:rPr>
              <w:t>нологии) диагностирования топливного насоса высокого давления  без демонтажа с</w:t>
            </w:r>
            <w:r>
              <w:rPr>
                <w:sz w:val="20"/>
                <w:szCs w:val="20"/>
              </w:rPr>
              <w:t xml:space="preserve"> двигателя внутреннего сгорания</w:t>
            </w:r>
            <w:bookmarkEnd w:id="5"/>
            <w:bookmarkEnd w:id="6"/>
          </w:p>
        </w:tc>
        <w:tc>
          <w:tcPr>
            <w:tcW w:w="4399" w:type="dxa"/>
          </w:tcPr>
          <w:p w:rsidR="00266EAC" w:rsidRPr="00F2610A" w:rsidRDefault="00266EAC" w:rsidP="003A0F10">
            <w:pPr>
              <w:rPr>
                <w:sz w:val="20"/>
                <w:szCs w:val="20"/>
                <w:lang w:val="en-US"/>
              </w:rPr>
            </w:pPr>
            <w:r w:rsidRPr="00F2610A">
              <w:rPr>
                <w:sz w:val="20"/>
                <w:szCs w:val="20"/>
                <w:lang w:val="en-US"/>
              </w:rPr>
              <w:t>The article examines the issues of increasing the efficiency of the system of technical operation of mobile agricultural machinery by means of mon</w:t>
            </w:r>
            <w:r w:rsidRPr="00F2610A">
              <w:rPr>
                <w:sz w:val="20"/>
                <w:szCs w:val="20"/>
                <w:lang w:val="en-US"/>
              </w:rPr>
              <w:t>i</w:t>
            </w:r>
            <w:r w:rsidRPr="00F2610A">
              <w:rPr>
                <w:sz w:val="20"/>
                <w:szCs w:val="20"/>
                <w:lang w:val="en-US"/>
              </w:rPr>
              <w:t>toring the state of units and aggregates of the latter through diagnostics. The problems of complex d</w:t>
            </w:r>
            <w:r w:rsidRPr="00F2610A">
              <w:rPr>
                <w:sz w:val="20"/>
                <w:szCs w:val="20"/>
                <w:lang w:val="en-US"/>
              </w:rPr>
              <w:t>i</w:t>
            </w:r>
            <w:r w:rsidRPr="00F2610A">
              <w:rPr>
                <w:sz w:val="20"/>
                <w:szCs w:val="20"/>
                <w:lang w:val="en-US"/>
              </w:rPr>
              <w:t>agnostics of diesel fuel equipment are investigated. The urgency of diagnosing a fuel injection pump without dismantling from the engine is shown from technical, economic and environmental points of view. The effect of operational malfunctions of some devices of fuel equipment on parameters of its operation as a whole is analyzed. On the basis of the analysis of diagnostic devices application, their grouping is suggested. The parameters to be studied in connection with peculiarities to decide whether it is possible to estimate the technical state of the fuel injection pump without dismantling from the inte</w:t>
            </w:r>
            <w:r w:rsidRPr="00F2610A">
              <w:rPr>
                <w:sz w:val="20"/>
                <w:szCs w:val="20"/>
                <w:lang w:val="en-US"/>
              </w:rPr>
              <w:t>r</w:t>
            </w:r>
            <w:r w:rsidRPr="00F2610A">
              <w:rPr>
                <w:sz w:val="20"/>
                <w:szCs w:val="20"/>
                <w:lang w:val="en-US"/>
              </w:rPr>
              <w:t>nal combustion engine are indicated. Based on p</w:t>
            </w:r>
            <w:r w:rsidRPr="00F2610A">
              <w:rPr>
                <w:sz w:val="20"/>
                <w:szCs w:val="20"/>
                <w:lang w:val="en-US"/>
              </w:rPr>
              <w:t>e</w:t>
            </w:r>
            <w:r w:rsidRPr="00F2610A">
              <w:rPr>
                <w:sz w:val="20"/>
                <w:szCs w:val="20"/>
                <w:lang w:val="en-US"/>
              </w:rPr>
              <w:t>culiarities of the fuel injection pump technical state estimation, a research program is developed and the results of the research are presented. Specific fe</w:t>
            </w:r>
            <w:r w:rsidRPr="00F2610A">
              <w:rPr>
                <w:sz w:val="20"/>
                <w:szCs w:val="20"/>
                <w:lang w:val="en-US"/>
              </w:rPr>
              <w:t>a</w:t>
            </w:r>
            <w:r w:rsidRPr="00F2610A">
              <w:rPr>
                <w:sz w:val="20"/>
                <w:szCs w:val="20"/>
                <w:lang w:val="en-US"/>
              </w:rPr>
              <w:t>tures of testing the fuel injection pump are ind</w:t>
            </w:r>
            <w:r w:rsidRPr="00F2610A">
              <w:rPr>
                <w:sz w:val="20"/>
                <w:szCs w:val="20"/>
                <w:lang w:val="en-US"/>
              </w:rPr>
              <w:t>i</w:t>
            </w:r>
            <w:r w:rsidRPr="00F2610A">
              <w:rPr>
                <w:sz w:val="20"/>
                <w:szCs w:val="20"/>
                <w:lang w:val="en-US"/>
              </w:rPr>
              <w:t>cated. Analysis of the results of the research shows that a smaller error in the change of the cyclic fuel feed rates supplied by the fuel injection sections takes place at the engine speed corresponding to the indicated power. The conclusion is made that the presented research results can be used as a basis for developing a technique (technology) for diagnosing the fuel injection pump without dismantling from</w:t>
            </w:r>
            <w:r>
              <w:rPr>
                <w:sz w:val="20"/>
                <w:szCs w:val="20"/>
                <w:lang w:val="en-US"/>
              </w:rPr>
              <w:t xml:space="preserve"> the internal combustion engine</w:t>
            </w:r>
          </w:p>
          <w:p w:rsidR="00266EAC" w:rsidRPr="00F2610A" w:rsidRDefault="00266EAC" w:rsidP="003A0F10">
            <w:pPr>
              <w:rPr>
                <w:b/>
                <w:color w:val="FF0000"/>
                <w:lang w:val="en-US" w:eastAsia="en-US"/>
              </w:rPr>
            </w:pPr>
          </w:p>
        </w:tc>
      </w:tr>
      <w:tr w:rsidR="00266EAC" w:rsidRPr="003A0F10" w:rsidTr="003A0F10">
        <w:tc>
          <w:tcPr>
            <w:tcW w:w="4603" w:type="dxa"/>
          </w:tcPr>
          <w:p w:rsidR="00266EAC" w:rsidRPr="00F2610A" w:rsidRDefault="00266EAC" w:rsidP="003A0F10">
            <w:pPr>
              <w:keepNext/>
              <w:outlineLvl w:val="2"/>
              <w:rPr>
                <w:color w:val="FF0000"/>
                <w:lang w:val="en-US"/>
              </w:rPr>
            </w:pPr>
          </w:p>
        </w:tc>
        <w:tc>
          <w:tcPr>
            <w:tcW w:w="4399" w:type="dxa"/>
          </w:tcPr>
          <w:p w:rsidR="00266EAC" w:rsidRPr="00F2610A" w:rsidRDefault="00266EAC" w:rsidP="003A0F10">
            <w:pPr>
              <w:keepNext/>
              <w:outlineLvl w:val="2"/>
              <w:rPr>
                <w:lang w:val="en-US"/>
              </w:rPr>
            </w:pPr>
          </w:p>
        </w:tc>
      </w:tr>
      <w:tr w:rsidR="00266EAC" w:rsidRPr="003A0F10" w:rsidTr="003A0F10">
        <w:trPr>
          <w:trHeight w:val="1259"/>
        </w:trPr>
        <w:tc>
          <w:tcPr>
            <w:tcW w:w="4603" w:type="dxa"/>
          </w:tcPr>
          <w:p w:rsidR="00266EAC" w:rsidRDefault="00266EAC" w:rsidP="003A0F10">
            <w:pPr>
              <w:rPr>
                <w:sz w:val="20"/>
                <w:szCs w:val="20"/>
                <w:lang w:val="en-US" w:eastAsia="en-US"/>
              </w:rPr>
            </w:pPr>
            <w:r w:rsidRPr="009713D5">
              <w:rPr>
                <w:sz w:val="20"/>
                <w:szCs w:val="20"/>
                <w:lang w:eastAsia="en-US"/>
              </w:rPr>
              <w:t xml:space="preserve">Ключевые слова: </w:t>
            </w:r>
            <w:r>
              <w:rPr>
                <w:sz w:val="20"/>
                <w:szCs w:val="20"/>
                <w:lang w:eastAsia="en-US"/>
              </w:rPr>
              <w:t>ДИАГНОСТИРОВАНИЕ, Д</w:t>
            </w:r>
            <w:r>
              <w:rPr>
                <w:sz w:val="20"/>
                <w:szCs w:val="20"/>
                <w:lang w:eastAsia="en-US"/>
              </w:rPr>
              <w:t>И</w:t>
            </w:r>
            <w:r>
              <w:rPr>
                <w:sz w:val="20"/>
                <w:szCs w:val="20"/>
                <w:lang w:eastAsia="en-US"/>
              </w:rPr>
              <w:t>АГНОСТИЧЕСКИЕ ПАРАМЕТРЫ, ДИАГН</w:t>
            </w:r>
            <w:r>
              <w:rPr>
                <w:sz w:val="20"/>
                <w:szCs w:val="20"/>
                <w:lang w:eastAsia="en-US"/>
              </w:rPr>
              <w:t>О</w:t>
            </w:r>
            <w:r>
              <w:rPr>
                <w:sz w:val="20"/>
                <w:szCs w:val="20"/>
                <w:lang w:eastAsia="en-US"/>
              </w:rPr>
              <w:t>СТИЧЕСКИЕ ПРИБОРЫ, ИСПЫТАНИЯ, ТО</w:t>
            </w:r>
            <w:r>
              <w:rPr>
                <w:sz w:val="20"/>
                <w:szCs w:val="20"/>
                <w:lang w:eastAsia="en-US"/>
              </w:rPr>
              <w:t>П</w:t>
            </w:r>
            <w:r>
              <w:rPr>
                <w:sz w:val="20"/>
                <w:szCs w:val="20"/>
                <w:lang w:eastAsia="en-US"/>
              </w:rPr>
              <w:t>ЛИВНАЯ АППАРАТУРА, ТОПЛИВНЫЙ НАСОС ВЫСОКОГО ДАВЛЕНИЯ, ЦИКЛОВАЯ ПОДАЧА</w:t>
            </w:r>
          </w:p>
          <w:p w:rsidR="00266EAC" w:rsidRPr="00C917A3" w:rsidRDefault="00266EAC" w:rsidP="003A0F10">
            <w:pPr>
              <w:rPr>
                <w:sz w:val="20"/>
                <w:szCs w:val="20"/>
                <w:lang w:val="en-US" w:eastAsia="en-US"/>
              </w:rPr>
            </w:pPr>
          </w:p>
          <w:p w:rsidR="00266EAC" w:rsidRPr="00436B97" w:rsidRDefault="00266EAC" w:rsidP="003A0F10">
            <w:pPr>
              <w:rPr>
                <w:b/>
                <w:color w:val="FF0000"/>
                <w:sz w:val="20"/>
                <w:szCs w:val="20"/>
              </w:rPr>
            </w:pPr>
            <w:r w:rsidRPr="00436B97">
              <w:rPr>
                <w:rFonts w:ascii="Arial" w:hAnsi="Arial" w:cs="Arial"/>
                <w:b/>
                <w:sz w:val="20"/>
                <w:szCs w:val="20"/>
              </w:rPr>
              <w:t>Doi: 10.21515/1990-4665-13</w:t>
            </w:r>
            <w:r w:rsidRPr="00436B97">
              <w:rPr>
                <w:rFonts w:ascii="Arial" w:hAnsi="Arial" w:cs="Arial"/>
                <w:b/>
                <w:sz w:val="20"/>
                <w:szCs w:val="20"/>
                <w:lang w:val="en-US"/>
              </w:rPr>
              <w:t>2</w:t>
            </w:r>
            <w:r w:rsidRPr="00436B97">
              <w:rPr>
                <w:rFonts w:ascii="Arial" w:hAnsi="Arial" w:cs="Arial"/>
                <w:b/>
                <w:sz w:val="20"/>
                <w:szCs w:val="20"/>
              </w:rPr>
              <w:t>-085</w:t>
            </w:r>
          </w:p>
        </w:tc>
        <w:tc>
          <w:tcPr>
            <w:tcW w:w="4399" w:type="dxa"/>
          </w:tcPr>
          <w:p w:rsidR="00266EAC" w:rsidRPr="00736359" w:rsidRDefault="00266EAC" w:rsidP="003A0F10">
            <w:pPr>
              <w:rPr>
                <w:sz w:val="20"/>
                <w:szCs w:val="20"/>
                <w:lang w:val="en-US" w:eastAsia="en-US"/>
              </w:rPr>
            </w:pPr>
            <w:r>
              <w:rPr>
                <w:sz w:val="20"/>
                <w:szCs w:val="20"/>
                <w:lang w:val="en-US"/>
              </w:rPr>
              <w:t>Key</w:t>
            </w:r>
            <w:bookmarkStart w:id="7" w:name="_GoBack"/>
            <w:bookmarkEnd w:id="7"/>
            <w:r w:rsidRPr="009713D5">
              <w:rPr>
                <w:sz w:val="20"/>
                <w:szCs w:val="20"/>
                <w:lang w:val="en-US"/>
              </w:rPr>
              <w:t>words</w:t>
            </w:r>
            <w:r w:rsidRPr="009713D5">
              <w:rPr>
                <w:lang w:val="en-US"/>
              </w:rPr>
              <w:t>:</w:t>
            </w:r>
            <w:r w:rsidRPr="009713D5">
              <w:rPr>
                <w:b/>
                <w:sz w:val="20"/>
                <w:szCs w:val="20"/>
                <w:lang w:val="en-US"/>
              </w:rPr>
              <w:t xml:space="preserve"> </w:t>
            </w:r>
            <w:r w:rsidRPr="00736359">
              <w:rPr>
                <w:sz w:val="20"/>
                <w:szCs w:val="20"/>
                <w:lang w:val="en-US" w:eastAsia="en-US"/>
              </w:rPr>
              <w:t>DIAGNOSIS, DIAGNOSTIC P</w:t>
            </w:r>
            <w:r w:rsidRPr="00736359">
              <w:rPr>
                <w:sz w:val="20"/>
                <w:szCs w:val="20"/>
                <w:lang w:val="en-US" w:eastAsia="en-US"/>
              </w:rPr>
              <w:t>A</w:t>
            </w:r>
            <w:r w:rsidRPr="00736359">
              <w:rPr>
                <w:sz w:val="20"/>
                <w:szCs w:val="20"/>
                <w:lang w:val="en-US" w:eastAsia="en-US"/>
              </w:rPr>
              <w:t>RAMETERS, TEST INSTRUMENTS, TESTS, FUEL INJECTION EQUIPMENT, FUEL INJE</w:t>
            </w:r>
            <w:r w:rsidRPr="00736359">
              <w:rPr>
                <w:sz w:val="20"/>
                <w:szCs w:val="20"/>
                <w:lang w:val="en-US" w:eastAsia="en-US"/>
              </w:rPr>
              <w:t>C</w:t>
            </w:r>
            <w:r w:rsidRPr="00736359">
              <w:rPr>
                <w:sz w:val="20"/>
                <w:szCs w:val="20"/>
                <w:lang w:val="en-US" w:eastAsia="en-US"/>
              </w:rPr>
              <w:t>TION PUMP, CYCLIC SUPPLY</w:t>
            </w:r>
          </w:p>
          <w:p w:rsidR="00266EAC" w:rsidRPr="009713D5" w:rsidRDefault="00266EAC" w:rsidP="003A0F10">
            <w:pPr>
              <w:rPr>
                <w:sz w:val="20"/>
                <w:szCs w:val="20"/>
                <w:lang w:val="en-US" w:eastAsia="en-US"/>
              </w:rPr>
            </w:pPr>
          </w:p>
          <w:p w:rsidR="00266EAC" w:rsidRPr="009713D5" w:rsidRDefault="00266EAC" w:rsidP="003A0F10">
            <w:pPr>
              <w:keepNext/>
              <w:outlineLvl w:val="2"/>
              <w:rPr>
                <w:color w:val="FF0000"/>
                <w:lang w:val="en-US"/>
              </w:rPr>
            </w:pPr>
          </w:p>
          <w:p w:rsidR="00266EAC" w:rsidRPr="009713D5" w:rsidRDefault="00266EAC" w:rsidP="003A0F10">
            <w:pPr>
              <w:keepNext/>
              <w:outlineLvl w:val="2"/>
              <w:rPr>
                <w:color w:val="FF0000"/>
                <w:lang w:val="en-US"/>
              </w:rPr>
            </w:pPr>
          </w:p>
        </w:tc>
      </w:tr>
    </w:tbl>
    <w:p w:rsidR="00266EAC" w:rsidRDefault="00266EAC" w:rsidP="00ED781B">
      <w:pPr>
        <w:ind w:firstLine="720"/>
        <w:jc w:val="both"/>
        <w:rPr>
          <w:sz w:val="28"/>
          <w:szCs w:val="28"/>
          <w:lang w:val="en-US"/>
        </w:rPr>
      </w:pPr>
    </w:p>
    <w:p w:rsidR="00266EAC" w:rsidRDefault="00266EAC" w:rsidP="00ED781B">
      <w:pPr>
        <w:ind w:firstLine="720"/>
        <w:jc w:val="both"/>
        <w:rPr>
          <w:sz w:val="28"/>
          <w:szCs w:val="28"/>
        </w:rPr>
      </w:pPr>
      <w:r>
        <w:rPr>
          <w:sz w:val="28"/>
          <w:szCs w:val="28"/>
        </w:rPr>
        <w:t>В современных условиях увеличения значимости оперативного ко</w:t>
      </w:r>
      <w:r>
        <w:rPr>
          <w:sz w:val="28"/>
          <w:szCs w:val="28"/>
        </w:rPr>
        <w:t>н</w:t>
      </w:r>
      <w:r>
        <w:rPr>
          <w:sz w:val="28"/>
          <w:szCs w:val="28"/>
        </w:rPr>
        <w:t>троля экономичности и экологичности тракторной техники</w:t>
      </w:r>
      <w:r w:rsidRPr="00C917A3">
        <w:rPr>
          <w:sz w:val="28"/>
          <w:szCs w:val="28"/>
        </w:rPr>
        <w:t>,</w:t>
      </w:r>
      <w:r>
        <w:rPr>
          <w:sz w:val="28"/>
          <w:szCs w:val="28"/>
        </w:rPr>
        <w:t xml:space="preserve"> актуальной становится проблема повышения эффективности системы ее технической эксплуатации с использованием теории создания объектов современной техники, моделирования систем, разработки программ технического о</w:t>
      </w:r>
      <w:r>
        <w:rPr>
          <w:sz w:val="28"/>
          <w:szCs w:val="28"/>
        </w:rPr>
        <w:t>б</w:t>
      </w:r>
      <w:r>
        <w:rPr>
          <w:sz w:val="28"/>
          <w:szCs w:val="28"/>
        </w:rPr>
        <w:t>служивания и ремонта,  создания современных технологий и  высокоте</w:t>
      </w:r>
      <w:r>
        <w:rPr>
          <w:sz w:val="28"/>
          <w:szCs w:val="28"/>
        </w:rPr>
        <w:t>х</w:t>
      </w:r>
      <w:r>
        <w:rPr>
          <w:sz w:val="28"/>
          <w:szCs w:val="28"/>
        </w:rPr>
        <w:t>нологичного оборудования для экспресс-контроля   параметров работы д</w:t>
      </w:r>
      <w:r>
        <w:rPr>
          <w:sz w:val="28"/>
          <w:szCs w:val="28"/>
        </w:rPr>
        <w:t>и</w:t>
      </w:r>
      <w:r>
        <w:rPr>
          <w:sz w:val="28"/>
          <w:szCs w:val="28"/>
        </w:rPr>
        <w:t xml:space="preserve">зельной топливной аппаратуры (ДТА) </w:t>
      </w:r>
      <w:r w:rsidRPr="00CA277F">
        <w:rPr>
          <w:sz w:val="28"/>
          <w:szCs w:val="28"/>
        </w:rPr>
        <w:t>[1</w:t>
      </w:r>
      <w:r>
        <w:rPr>
          <w:sz w:val="28"/>
          <w:szCs w:val="28"/>
        </w:rPr>
        <w:t>,</w:t>
      </w:r>
      <w:r w:rsidRPr="00CA277F">
        <w:rPr>
          <w:sz w:val="28"/>
          <w:szCs w:val="28"/>
        </w:rPr>
        <w:t>2</w:t>
      </w:r>
      <w:r>
        <w:rPr>
          <w:sz w:val="28"/>
          <w:szCs w:val="28"/>
        </w:rPr>
        <w:t>,</w:t>
      </w:r>
      <w:r w:rsidRPr="00CA277F">
        <w:rPr>
          <w:sz w:val="28"/>
          <w:szCs w:val="28"/>
        </w:rPr>
        <w:t>3</w:t>
      </w:r>
      <w:r>
        <w:rPr>
          <w:sz w:val="28"/>
          <w:szCs w:val="28"/>
        </w:rPr>
        <w:t>,</w:t>
      </w:r>
      <w:r w:rsidRPr="00CA277F">
        <w:rPr>
          <w:sz w:val="28"/>
          <w:szCs w:val="28"/>
        </w:rPr>
        <w:t>4</w:t>
      </w:r>
      <w:r>
        <w:rPr>
          <w:sz w:val="28"/>
          <w:szCs w:val="28"/>
        </w:rPr>
        <w:t>,</w:t>
      </w:r>
      <w:r w:rsidRPr="00CA277F">
        <w:rPr>
          <w:sz w:val="28"/>
          <w:szCs w:val="28"/>
        </w:rPr>
        <w:t>5</w:t>
      </w:r>
      <w:r>
        <w:rPr>
          <w:sz w:val="28"/>
          <w:szCs w:val="28"/>
        </w:rPr>
        <w:t>,</w:t>
      </w:r>
      <w:r w:rsidRPr="00CA277F">
        <w:rPr>
          <w:sz w:val="28"/>
          <w:szCs w:val="28"/>
        </w:rPr>
        <w:t>6</w:t>
      </w:r>
      <w:r>
        <w:rPr>
          <w:sz w:val="28"/>
          <w:szCs w:val="28"/>
        </w:rPr>
        <w:t>,</w:t>
      </w:r>
      <w:r w:rsidRPr="00CA277F">
        <w:rPr>
          <w:sz w:val="28"/>
          <w:szCs w:val="28"/>
        </w:rPr>
        <w:t>7</w:t>
      </w:r>
      <w:r>
        <w:rPr>
          <w:sz w:val="28"/>
          <w:szCs w:val="28"/>
        </w:rPr>
        <w:t>,8,9,10,11,12</w:t>
      </w:r>
      <w:r w:rsidRPr="00CA277F">
        <w:rPr>
          <w:sz w:val="28"/>
          <w:szCs w:val="28"/>
        </w:rPr>
        <w:t>]</w:t>
      </w:r>
      <w:r>
        <w:rPr>
          <w:sz w:val="28"/>
          <w:szCs w:val="28"/>
        </w:rPr>
        <w:t>.</w:t>
      </w:r>
    </w:p>
    <w:p w:rsidR="00266EAC" w:rsidRDefault="00266EAC" w:rsidP="00ED781B">
      <w:pPr>
        <w:ind w:firstLine="720"/>
        <w:jc w:val="both"/>
        <w:rPr>
          <w:sz w:val="28"/>
          <w:szCs w:val="28"/>
        </w:rPr>
      </w:pPr>
      <w:r>
        <w:rPr>
          <w:sz w:val="28"/>
          <w:szCs w:val="28"/>
        </w:rPr>
        <w:t>Современные способы комплексного диагностирования ДТА осн</w:t>
      </w:r>
      <w:r>
        <w:rPr>
          <w:sz w:val="28"/>
          <w:szCs w:val="28"/>
        </w:rPr>
        <w:t>о</w:t>
      </w:r>
      <w:r>
        <w:rPr>
          <w:sz w:val="28"/>
          <w:szCs w:val="28"/>
        </w:rPr>
        <w:t>ваны на стендовых испытаниях, подразумевающих демонтаж  элементов топливной аппаратуры. Существенная трудоемкость перечня операций, а также неизбежный при этом простой тракторной техники на практике в</w:t>
      </w:r>
      <w:r>
        <w:rPr>
          <w:sz w:val="28"/>
          <w:szCs w:val="28"/>
        </w:rPr>
        <w:t>ы</w:t>
      </w:r>
      <w:r>
        <w:rPr>
          <w:sz w:val="28"/>
          <w:szCs w:val="28"/>
        </w:rPr>
        <w:t>нуждает эксплуатирующие организации обращаться к диагностике ДТА только при проявлении явных признаков неисправности топливной апп</w:t>
      </w:r>
      <w:r>
        <w:rPr>
          <w:sz w:val="28"/>
          <w:szCs w:val="28"/>
        </w:rPr>
        <w:t>а</w:t>
      </w:r>
      <w:r>
        <w:rPr>
          <w:sz w:val="28"/>
          <w:szCs w:val="28"/>
        </w:rPr>
        <w:t>ратуры.</w:t>
      </w:r>
    </w:p>
    <w:p w:rsidR="00266EAC" w:rsidRDefault="00266EAC" w:rsidP="00ED781B">
      <w:pPr>
        <w:ind w:firstLine="720"/>
        <w:jc w:val="both"/>
        <w:rPr>
          <w:sz w:val="28"/>
          <w:szCs w:val="28"/>
        </w:rPr>
      </w:pPr>
      <w:r>
        <w:rPr>
          <w:sz w:val="28"/>
          <w:szCs w:val="28"/>
        </w:rPr>
        <w:t>Между тем значительный временной интервал эксплуатации дизел</w:t>
      </w:r>
      <w:r>
        <w:rPr>
          <w:sz w:val="28"/>
          <w:szCs w:val="28"/>
        </w:rPr>
        <w:t>ь</w:t>
      </w:r>
      <w:r>
        <w:rPr>
          <w:sz w:val="28"/>
          <w:szCs w:val="28"/>
        </w:rPr>
        <w:t>ной техники между началом тех или иных отклонений от штатных реж</w:t>
      </w:r>
      <w:r>
        <w:rPr>
          <w:sz w:val="28"/>
          <w:szCs w:val="28"/>
        </w:rPr>
        <w:t>и</w:t>
      </w:r>
      <w:r>
        <w:rPr>
          <w:sz w:val="28"/>
          <w:szCs w:val="28"/>
        </w:rPr>
        <w:t>мов работы топливной аппаратуры до таких проявлений, как затрудненный пуск двигателя, его повышенная шумность, низкая приемистость и т.п., неизбежно сопряжен с возрастающим перерасходом топлива и повышен</w:t>
      </w:r>
      <w:r>
        <w:rPr>
          <w:sz w:val="28"/>
          <w:szCs w:val="28"/>
        </w:rPr>
        <w:t>и</w:t>
      </w:r>
      <w:r>
        <w:rPr>
          <w:sz w:val="28"/>
          <w:szCs w:val="28"/>
        </w:rPr>
        <w:t>ем вредных выбросов в атмосферу в составе отработавших газов.</w:t>
      </w:r>
    </w:p>
    <w:p w:rsidR="00266EAC" w:rsidRDefault="00266EAC" w:rsidP="00DB0EA0">
      <w:pPr>
        <w:ind w:firstLine="720"/>
        <w:jc w:val="both"/>
        <w:rPr>
          <w:sz w:val="28"/>
          <w:szCs w:val="28"/>
        </w:rPr>
      </w:pPr>
      <w:r>
        <w:rPr>
          <w:sz w:val="28"/>
          <w:szCs w:val="28"/>
        </w:rPr>
        <w:t>Таким образом, актуальность диагностирования ТНВД без демонт</w:t>
      </w:r>
      <w:r>
        <w:rPr>
          <w:sz w:val="28"/>
          <w:szCs w:val="28"/>
        </w:rPr>
        <w:t>а</w:t>
      </w:r>
      <w:r>
        <w:rPr>
          <w:sz w:val="28"/>
          <w:szCs w:val="28"/>
        </w:rPr>
        <w:t>жа очевидна с технической, экономической, и  экологической  точек зр</w:t>
      </w:r>
      <w:r>
        <w:rPr>
          <w:sz w:val="28"/>
          <w:szCs w:val="28"/>
        </w:rPr>
        <w:t>е</w:t>
      </w:r>
      <w:r>
        <w:rPr>
          <w:sz w:val="28"/>
          <w:szCs w:val="28"/>
        </w:rPr>
        <w:t>ния. Главным фактором, определяющим значимость этой задачи, является плотная компоновка моторного отсека  и конструктивная сложность пр</w:t>
      </w:r>
      <w:r>
        <w:rPr>
          <w:sz w:val="28"/>
          <w:szCs w:val="28"/>
        </w:rPr>
        <w:t>и</w:t>
      </w:r>
      <w:r>
        <w:rPr>
          <w:sz w:val="28"/>
          <w:szCs w:val="28"/>
        </w:rPr>
        <w:t>боров топливной системы, что делает демонтаж и обратную установку у</w:t>
      </w:r>
      <w:r>
        <w:rPr>
          <w:sz w:val="28"/>
          <w:szCs w:val="28"/>
        </w:rPr>
        <w:t>з</w:t>
      </w:r>
      <w:r>
        <w:rPr>
          <w:sz w:val="28"/>
          <w:szCs w:val="28"/>
        </w:rPr>
        <w:t xml:space="preserve">лов топливной аппаратуры трудоемкой операцией.   </w:t>
      </w:r>
    </w:p>
    <w:p w:rsidR="00266EAC" w:rsidRDefault="00266EAC" w:rsidP="00DB0EA0">
      <w:pPr>
        <w:ind w:firstLine="720"/>
        <w:jc w:val="both"/>
        <w:rPr>
          <w:sz w:val="28"/>
          <w:szCs w:val="28"/>
        </w:rPr>
      </w:pPr>
      <w:r>
        <w:rPr>
          <w:sz w:val="28"/>
          <w:szCs w:val="28"/>
        </w:rPr>
        <w:t>Часто демонтаж и монтаж составляют основной объем ремонтных работ с ТНВД.  В этой связи очень важно принимать обоснованное реш</w:t>
      </w:r>
      <w:r>
        <w:rPr>
          <w:sz w:val="28"/>
          <w:szCs w:val="28"/>
        </w:rPr>
        <w:t>е</w:t>
      </w:r>
      <w:r>
        <w:rPr>
          <w:sz w:val="28"/>
          <w:szCs w:val="28"/>
        </w:rPr>
        <w:t>ние о необходимости снятия топливного насоса высокого давления и фо</w:t>
      </w:r>
      <w:r>
        <w:rPr>
          <w:sz w:val="28"/>
          <w:szCs w:val="28"/>
        </w:rPr>
        <w:t>р</w:t>
      </w:r>
      <w:r>
        <w:rPr>
          <w:sz w:val="28"/>
          <w:szCs w:val="28"/>
        </w:rPr>
        <w:t>сунок с дизеля для ремонта. Для этого надо иметь достаточную и объе</w:t>
      </w:r>
      <w:r>
        <w:rPr>
          <w:sz w:val="28"/>
          <w:szCs w:val="28"/>
        </w:rPr>
        <w:t>к</w:t>
      </w:r>
      <w:r>
        <w:rPr>
          <w:sz w:val="28"/>
          <w:szCs w:val="28"/>
        </w:rPr>
        <w:t>тивную информацию, которая может быть получена в результате диагн</w:t>
      </w:r>
      <w:r>
        <w:rPr>
          <w:sz w:val="28"/>
          <w:szCs w:val="28"/>
        </w:rPr>
        <w:t>о</w:t>
      </w:r>
      <w:r>
        <w:rPr>
          <w:sz w:val="28"/>
          <w:szCs w:val="28"/>
        </w:rPr>
        <w:t xml:space="preserve">стирования топливной системы непосредственно на дизеле. </w:t>
      </w:r>
    </w:p>
    <w:p w:rsidR="00266EAC" w:rsidRPr="00A17F72" w:rsidRDefault="00266EAC" w:rsidP="00DB0EA0">
      <w:pPr>
        <w:ind w:firstLine="720"/>
        <w:jc w:val="both"/>
        <w:rPr>
          <w:sz w:val="28"/>
          <w:szCs w:val="28"/>
        </w:rPr>
      </w:pPr>
      <w:r>
        <w:rPr>
          <w:sz w:val="28"/>
          <w:szCs w:val="28"/>
        </w:rPr>
        <w:t>Для выбора или разработки эффективных способов диагностиров</w:t>
      </w:r>
      <w:r>
        <w:rPr>
          <w:sz w:val="28"/>
          <w:szCs w:val="28"/>
        </w:rPr>
        <w:t>а</w:t>
      </w:r>
      <w:r>
        <w:rPr>
          <w:sz w:val="28"/>
          <w:szCs w:val="28"/>
        </w:rPr>
        <w:t>ния ДТА без демонтажа представляет интерес анализ влияния эксплуат</w:t>
      </w:r>
      <w:r>
        <w:rPr>
          <w:sz w:val="28"/>
          <w:szCs w:val="28"/>
        </w:rPr>
        <w:t>а</w:t>
      </w:r>
      <w:r>
        <w:rPr>
          <w:sz w:val="28"/>
          <w:szCs w:val="28"/>
        </w:rPr>
        <w:t>ционных неисправностей отдельных приборов ТА на результирующие п</w:t>
      </w:r>
      <w:r>
        <w:rPr>
          <w:sz w:val="28"/>
          <w:szCs w:val="28"/>
        </w:rPr>
        <w:t>о</w:t>
      </w:r>
      <w:r>
        <w:rPr>
          <w:sz w:val="28"/>
          <w:szCs w:val="28"/>
        </w:rPr>
        <w:t xml:space="preserve">казатели ее работы в целом </w:t>
      </w:r>
      <w:r w:rsidRPr="00A17F72">
        <w:rPr>
          <w:sz w:val="28"/>
          <w:szCs w:val="28"/>
        </w:rPr>
        <w:t>[9</w:t>
      </w:r>
      <w:r>
        <w:rPr>
          <w:sz w:val="28"/>
          <w:szCs w:val="28"/>
        </w:rPr>
        <w:t>,</w:t>
      </w:r>
      <w:r w:rsidRPr="00A17F72">
        <w:rPr>
          <w:sz w:val="28"/>
          <w:szCs w:val="28"/>
        </w:rPr>
        <w:t>10</w:t>
      </w:r>
      <w:r>
        <w:rPr>
          <w:sz w:val="28"/>
          <w:szCs w:val="28"/>
        </w:rPr>
        <w:t>,</w:t>
      </w:r>
      <w:r w:rsidRPr="00A17F72">
        <w:rPr>
          <w:sz w:val="28"/>
          <w:szCs w:val="28"/>
        </w:rPr>
        <w:t>11</w:t>
      </w:r>
      <w:r>
        <w:rPr>
          <w:sz w:val="28"/>
          <w:szCs w:val="28"/>
        </w:rPr>
        <w:t>,</w:t>
      </w:r>
      <w:r w:rsidRPr="00A17F72">
        <w:rPr>
          <w:sz w:val="28"/>
          <w:szCs w:val="28"/>
        </w:rPr>
        <w:t>12]</w:t>
      </w:r>
    </w:p>
    <w:p w:rsidR="00266EAC" w:rsidRDefault="00266EAC" w:rsidP="00DB0EA0">
      <w:pPr>
        <w:ind w:firstLine="900"/>
        <w:jc w:val="both"/>
        <w:rPr>
          <w:sz w:val="28"/>
          <w:szCs w:val="28"/>
        </w:rPr>
      </w:pPr>
      <w:r>
        <w:rPr>
          <w:sz w:val="28"/>
          <w:szCs w:val="28"/>
        </w:rPr>
        <w:t>В их состав для оценки качества работы топливной аппаратуры д</w:t>
      </w:r>
      <w:r>
        <w:rPr>
          <w:sz w:val="28"/>
          <w:szCs w:val="28"/>
        </w:rPr>
        <w:t>и</w:t>
      </w:r>
      <w:r>
        <w:rPr>
          <w:sz w:val="28"/>
          <w:szCs w:val="28"/>
        </w:rPr>
        <w:t>зеля в целом  целесообразно включить величину и равномерность цикл</w:t>
      </w:r>
      <w:r>
        <w:rPr>
          <w:sz w:val="28"/>
          <w:szCs w:val="28"/>
        </w:rPr>
        <w:t>о</w:t>
      </w:r>
      <w:r>
        <w:rPr>
          <w:sz w:val="28"/>
          <w:szCs w:val="28"/>
        </w:rPr>
        <w:t>вой подачи топлива форсунками в цилиндры дизеля, а также угол опер</w:t>
      </w:r>
      <w:r>
        <w:rPr>
          <w:sz w:val="28"/>
          <w:szCs w:val="28"/>
        </w:rPr>
        <w:t>е</w:t>
      </w:r>
      <w:r>
        <w:rPr>
          <w:sz w:val="28"/>
          <w:szCs w:val="28"/>
        </w:rPr>
        <w:t>жения впрыскивания топлива.</w:t>
      </w:r>
    </w:p>
    <w:p w:rsidR="00266EAC" w:rsidRDefault="00266EAC" w:rsidP="00DB0EA0">
      <w:pPr>
        <w:ind w:firstLine="900"/>
        <w:jc w:val="both"/>
        <w:rPr>
          <w:sz w:val="28"/>
          <w:szCs w:val="28"/>
        </w:rPr>
      </w:pPr>
      <w:r>
        <w:rPr>
          <w:sz w:val="28"/>
          <w:szCs w:val="28"/>
        </w:rPr>
        <w:t>Каждый из приборов ДТА прямо или косвенно влияет на величину этих показателей, причем степень влияния усиливается при возникновении каких-либо неисправностей.</w:t>
      </w:r>
    </w:p>
    <w:p w:rsidR="00266EAC" w:rsidRDefault="00266EAC" w:rsidP="000442EF">
      <w:pPr>
        <w:ind w:firstLine="720"/>
        <w:jc w:val="both"/>
        <w:rPr>
          <w:sz w:val="28"/>
          <w:szCs w:val="28"/>
        </w:rPr>
      </w:pPr>
      <w:r>
        <w:rPr>
          <w:sz w:val="28"/>
          <w:szCs w:val="28"/>
        </w:rPr>
        <w:t>В существующих методах стендовых испытаний ТНВД в качестве основных результирующих показателей оценки качества их работы пр</w:t>
      </w:r>
      <w:r>
        <w:rPr>
          <w:sz w:val="28"/>
          <w:szCs w:val="28"/>
        </w:rPr>
        <w:t>и</w:t>
      </w:r>
      <w:r>
        <w:rPr>
          <w:sz w:val="28"/>
          <w:szCs w:val="28"/>
        </w:rPr>
        <w:t xml:space="preserve">нимают величину и равномерность цикловой подачи топлива форсунками в цилиндры дизеля, а также угол опережения впрыскивания топлива </w:t>
      </w:r>
      <w:r w:rsidRPr="007D40CE">
        <w:rPr>
          <w:sz w:val="28"/>
          <w:szCs w:val="28"/>
        </w:rPr>
        <w:t>[</w:t>
      </w:r>
      <w:r>
        <w:rPr>
          <w:sz w:val="28"/>
          <w:szCs w:val="28"/>
        </w:rPr>
        <w:t>1,2</w:t>
      </w:r>
      <w:r w:rsidRPr="007D40CE">
        <w:rPr>
          <w:sz w:val="28"/>
          <w:szCs w:val="28"/>
        </w:rPr>
        <w:t>]</w:t>
      </w:r>
      <w:r>
        <w:rPr>
          <w:sz w:val="28"/>
          <w:szCs w:val="28"/>
        </w:rPr>
        <w:t>.</w:t>
      </w:r>
    </w:p>
    <w:p w:rsidR="00266EAC" w:rsidRDefault="00266EAC" w:rsidP="000442EF">
      <w:pPr>
        <w:ind w:firstLine="720"/>
        <w:jc w:val="both"/>
        <w:rPr>
          <w:sz w:val="28"/>
          <w:szCs w:val="28"/>
        </w:rPr>
      </w:pPr>
      <w:r>
        <w:rPr>
          <w:sz w:val="28"/>
          <w:szCs w:val="28"/>
        </w:rPr>
        <w:t>Обзор технической литературы, выполненные экспериментальные исследования позволяют установить степень влияния приборов ДТА на р</w:t>
      </w:r>
      <w:r>
        <w:rPr>
          <w:sz w:val="28"/>
          <w:szCs w:val="28"/>
        </w:rPr>
        <w:t>е</w:t>
      </w:r>
      <w:r>
        <w:rPr>
          <w:sz w:val="28"/>
          <w:szCs w:val="28"/>
        </w:rPr>
        <w:t>зультирующие показатели ее работы. Анализ наиболее распространенных неисправностей приборов ДТА, в том числе с использованием информации по данному вопросу предприятий по ремонту и регулировке приборов ДТА, ГОСНИТИ,  показал, что большинство из них может быть определ</w:t>
      </w:r>
      <w:r>
        <w:rPr>
          <w:sz w:val="28"/>
          <w:szCs w:val="28"/>
        </w:rPr>
        <w:t>е</w:t>
      </w:r>
      <w:r>
        <w:rPr>
          <w:sz w:val="28"/>
          <w:szCs w:val="28"/>
        </w:rPr>
        <w:t>но уже при проведении диагностирования  без выполнения разборки с и</w:t>
      </w:r>
      <w:r>
        <w:rPr>
          <w:sz w:val="28"/>
          <w:szCs w:val="28"/>
        </w:rPr>
        <w:t>с</w:t>
      </w:r>
      <w:r>
        <w:rPr>
          <w:sz w:val="28"/>
          <w:szCs w:val="28"/>
        </w:rPr>
        <w:t>пользованием безмоторных  испытательных стендов и других диагност</w:t>
      </w:r>
      <w:r>
        <w:rPr>
          <w:sz w:val="28"/>
          <w:szCs w:val="28"/>
        </w:rPr>
        <w:t>и</w:t>
      </w:r>
      <w:r>
        <w:rPr>
          <w:sz w:val="28"/>
          <w:szCs w:val="28"/>
        </w:rPr>
        <w:t>ческих приборов. В этом случае, неисправности приборов ДТА, вызванные нарушением эксплуатационных регулировок, определяются при провед</w:t>
      </w:r>
      <w:r>
        <w:rPr>
          <w:sz w:val="28"/>
          <w:szCs w:val="28"/>
        </w:rPr>
        <w:t>е</w:t>
      </w:r>
      <w:r>
        <w:rPr>
          <w:sz w:val="28"/>
          <w:szCs w:val="28"/>
        </w:rPr>
        <w:t xml:space="preserve">нии стандартного набора испытаний </w:t>
      </w:r>
      <w:r w:rsidRPr="00E438B8">
        <w:rPr>
          <w:sz w:val="28"/>
          <w:szCs w:val="28"/>
        </w:rPr>
        <w:t>[</w:t>
      </w:r>
      <w:r>
        <w:rPr>
          <w:sz w:val="28"/>
          <w:szCs w:val="28"/>
        </w:rPr>
        <w:t>12</w:t>
      </w:r>
      <w:r w:rsidRPr="00E438B8">
        <w:rPr>
          <w:sz w:val="28"/>
          <w:szCs w:val="28"/>
        </w:rPr>
        <w:t>]</w:t>
      </w:r>
      <w:r>
        <w:rPr>
          <w:sz w:val="28"/>
          <w:szCs w:val="28"/>
        </w:rPr>
        <w:t>. Для определения прочих неи</w:t>
      </w:r>
      <w:r>
        <w:rPr>
          <w:sz w:val="28"/>
          <w:szCs w:val="28"/>
        </w:rPr>
        <w:t>с</w:t>
      </w:r>
      <w:r>
        <w:rPr>
          <w:sz w:val="28"/>
          <w:szCs w:val="28"/>
        </w:rPr>
        <w:t>правностей, вызванных неисправностью конкретных узлов и деталей ДТА, требуется проведение дополнительных исследований.</w:t>
      </w:r>
    </w:p>
    <w:p w:rsidR="00266EAC" w:rsidRDefault="00266EAC" w:rsidP="00AD79E0">
      <w:pPr>
        <w:ind w:firstLine="902"/>
        <w:jc w:val="both"/>
        <w:rPr>
          <w:sz w:val="28"/>
          <w:szCs w:val="28"/>
        </w:rPr>
      </w:pPr>
      <w:r>
        <w:rPr>
          <w:sz w:val="28"/>
          <w:szCs w:val="28"/>
        </w:rPr>
        <w:t>В современной технической литературе нет однозначных рекоме</w:t>
      </w:r>
      <w:r>
        <w:rPr>
          <w:sz w:val="28"/>
          <w:szCs w:val="28"/>
        </w:rPr>
        <w:t>н</w:t>
      </w:r>
      <w:r>
        <w:rPr>
          <w:sz w:val="28"/>
          <w:szCs w:val="28"/>
        </w:rPr>
        <w:t>даций о достаточности и эффективности способов диагностирования ТНВД без их демонтажа с ДВС и используемых диагностических приборов для оценки качества работы  всей топливной системы в целом по критерию величины и равномерности цикловой подачи топлива форсунками в ц</w:t>
      </w:r>
      <w:r>
        <w:rPr>
          <w:sz w:val="28"/>
          <w:szCs w:val="28"/>
        </w:rPr>
        <w:t>и</w:t>
      </w:r>
      <w:r>
        <w:rPr>
          <w:sz w:val="28"/>
          <w:szCs w:val="28"/>
        </w:rPr>
        <w:t>линдры дизеля.</w:t>
      </w:r>
    </w:p>
    <w:p w:rsidR="00266EAC" w:rsidRDefault="00266EAC" w:rsidP="00AD79E0">
      <w:pPr>
        <w:ind w:firstLine="902"/>
        <w:jc w:val="both"/>
        <w:rPr>
          <w:sz w:val="28"/>
          <w:szCs w:val="28"/>
        </w:rPr>
      </w:pPr>
      <w:r>
        <w:rPr>
          <w:sz w:val="28"/>
        </w:rPr>
        <w:t xml:space="preserve">В связи с этим, проведение исследований, направленных на поиск технических решений диагностирования ТНВД в полевых условиях </w:t>
      </w:r>
      <w:r>
        <w:rPr>
          <w:sz w:val="28"/>
          <w:szCs w:val="28"/>
        </w:rPr>
        <w:t>без демонтажа с ДВС, выбор и обоснование рациональной схемы прибора для испытания и регулировки ТНВД  является актуальной задачей.</w:t>
      </w:r>
    </w:p>
    <w:p w:rsidR="00266EAC" w:rsidRDefault="00266EAC" w:rsidP="00AD7FAD">
      <w:pPr>
        <w:ind w:firstLine="720"/>
        <w:jc w:val="both"/>
        <w:rPr>
          <w:sz w:val="28"/>
          <w:szCs w:val="28"/>
        </w:rPr>
      </w:pPr>
      <w:r>
        <w:rPr>
          <w:sz w:val="28"/>
          <w:szCs w:val="28"/>
        </w:rPr>
        <w:t>Анализ применяемости диагностических приборов для оценки те</w:t>
      </w:r>
      <w:r>
        <w:rPr>
          <w:sz w:val="28"/>
          <w:szCs w:val="28"/>
        </w:rPr>
        <w:t>х</w:t>
      </w:r>
      <w:r>
        <w:rPr>
          <w:sz w:val="28"/>
          <w:szCs w:val="28"/>
        </w:rPr>
        <w:t xml:space="preserve">нического состояния топливной системы дизелей применительно  к целям диагностирования топливной аппаратуры без демонтажа с ДВС позволяет объединить их в следующие группы </w:t>
      </w:r>
      <w:r w:rsidRPr="007D40CE">
        <w:rPr>
          <w:sz w:val="28"/>
          <w:szCs w:val="28"/>
        </w:rPr>
        <w:t>[</w:t>
      </w:r>
      <w:r>
        <w:rPr>
          <w:sz w:val="28"/>
          <w:szCs w:val="28"/>
        </w:rPr>
        <w:t>1,2,12</w:t>
      </w:r>
      <w:r w:rsidRPr="007D40CE">
        <w:rPr>
          <w:sz w:val="28"/>
          <w:szCs w:val="28"/>
        </w:rPr>
        <w:t>]</w:t>
      </w:r>
      <w:r>
        <w:rPr>
          <w:sz w:val="28"/>
          <w:szCs w:val="28"/>
        </w:rPr>
        <w:t>:</w:t>
      </w:r>
    </w:p>
    <w:p w:rsidR="00266EAC" w:rsidRPr="00AD7FAD" w:rsidRDefault="00266EAC" w:rsidP="00AD7FAD">
      <w:pPr>
        <w:ind w:firstLine="720"/>
        <w:jc w:val="both"/>
        <w:rPr>
          <w:sz w:val="28"/>
          <w:szCs w:val="28"/>
        </w:rPr>
      </w:pPr>
      <w:r w:rsidRPr="00AD7FAD">
        <w:rPr>
          <w:sz w:val="28"/>
          <w:szCs w:val="28"/>
        </w:rPr>
        <w:t>1 группа - приборы, предназначенные для оценки угла опережения подачи топлива топливным насосом высокого давления в цилиндры диз</w:t>
      </w:r>
      <w:r w:rsidRPr="00AD7FAD">
        <w:rPr>
          <w:sz w:val="28"/>
          <w:szCs w:val="28"/>
        </w:rPr>
        <w:t>е</w:t>
      </w:r>
      <w:r w:rsidRPr="00AD7FAD">
        <w:rPr>
          <w:sz w:val="28"/>
          <w:szCs w:val="28"/>
        </w:rPr>
        <w:t>ля.</w:t>
      </w:r>
    </w:p>
    <w:p w:rsidR="00266EAC" w:rsidRPr="00AD7FAD" w:rsidRDefault="00266EAC" w:rsidP="00AD7FAD">
      <w:pPr>
        <w:ind w:firstLine="720"/>
        <w:jc w:val="both"/>
        <w:rPr>
          <w:sz w:val="28"/>
          <w:szCs w:val="28"/>
        </w:rPr>
      </w:pPr>
      <w:r w:rsidRPr="00AD7FAD">
        <w:rPr>
          <w:sz w:val="28"/>
          <w:szCs w:val="28"/>
        </w:rPr>
        <w:t>2 группа - приборы, предназначенные для определения давления, развиваемого плунжерными парами, и герметичности нагнетательных кл</w:t>
      </w:r>
      <w:r w:rsidRPr="00AD7FAD">
        <w:rPr>
          <w:sz w:val="28"/>
          <w:szCs w:val="28"/>
        </w:rPr>
        <w:t>а</w:t>
      </w:r>
      <w:r w:rsidRPr="00AD7FAD">
        <w:rPr>
          <w:sz w:val="28"/>
          <w:szCs w:val="28"/>
        </w:rPr>
        <w:t>панов секций ТНВД, параметров работы топливоподкачивающего насоса (ТПН), степени загрязненности фильтров грубой (ФГО) и тонкой (ФТО) очистки топлива.</w:t>
      </w:r>
    </w:p>
    <w:p w:rsidR="00266EAC" w:rsidRPr="00AD7FAD" w:rsidRDefault="00266EAC" w:rsidP="00AD7FAD">
      <w:pPr>
        <w:ind w:firstLine="720"/>
        <w:jc w:val="both"/>
        <w:rPr>
          <w:sz w:val="28"/>
          <w:szCs w:val="28"/>
        </w:rPr>
      </w:pPr>
      <w:r w:rsidRPr="00AD7FAD">
        <w:rPr>
          <w:sz w:val="28"/>
          <w:szCs w:val="28"/>
        </w:rPr>
        <w:t>3 группа - приборы, предназначенные для оценки технического с</w:t>
      </w:r>
      <w:r w:rsidRPr="00AD7FAD">
        <w:rPr>
          <w:sz w:val="28"/>
          <w:szCs w:val="28"/>
        </w:rPr>
        <w:t>о</w:t>
      </w:r>
      <w:r w:rsidRPr="00AD7FAD">
        <w:rPr>
          <w:sz w:val="28"/>
          <w:szCs w:val="28"/>
        </w:rPr>
        <w:t>стояния топливной аппаратуры дизеля по нескольким показателям их р</w:t>
      </w:r>
      <w:r w:rsidRPr="00AD7FAD">
        <w:rPr>
          <w:sz w:val="28"/>
          <w:szCs w:val="28"/>
        </w:rPr>
        <w:t>а</w:t>
      </w:r>
      <w:r w:rsidRPr="00AD7FAD">
        <w:rPr>
          <w:sz w:val="28"/>
          <w:szCs w:val="28"/>
        </w:rPr>
        <w:t>боты.</w:t>
      </w:r>
    </w:p>
    <w:p w:rsidR="00266EAC" w:rsidRPr="00AD7FAD" w:rsidRDefault="00266EAC" w:rsidP="00AD7FAD">
      <w:pPr>
        <w:ind w:firstLine="720"/>
        <w:jc w:val="both"/>
        <w:rPr>
          <w:sz w:val="28"/>
          <w:szCs w:val="28"/>
        </w:rPr>
      </w:pPr>
      <w:r w:rsidRPr="00AD7FAD">
        <w:rPr>
          <w:sz w:val="28"/>
          <w:szCs w:val="28"/>
        </w:rPr>
        <w:t>При этом основным недостатком существующих диагностических приборов является невозможность измерения величины цикловой подачи и равномерности ее распределения по цилиндрам дизеля, без измерения к</w:t>
      </w:r>
      <w:r w:rsidRPr="00AD7FAD">
        <w:rPr>
          <w:sz w:val="28"/>
          <w:szCs w:val="28"/>
        </w:rPr>
        <w:t>о</w:t>
      </w:r>
      <w:r w:rsidRPr="00AD7FAD">
        <w:rPr>
          <w:sz w:val="28"/>
          <w:szCs w:val="28"/>
        </w:rPr>
        <w:t>торых сделать объективное заключение о техническом состоянии и рег</w:t>
      </w:r>
      <w:r w:rsidRPr="00AD7FAD">
        <w:rPr>
          <w:sz w:val="28"/>
          <w:szCs w:val="28"/>
        </w:rPr>
        <w:t>у</w:t>
      </w:r>
      <w:r w:rsidRPr="00AD7FAD">
        <w:rPr>
          <w:sz w:val="28"/>
          <w:szCs w:val="28"/>
        </w:rPr>
        <w:t>лировке ТНВД без его демонтажа с ДВС не представляется возможным.</w:t>
      </w:r>
    </w:p>
    <w:p w:rsidR="00266EAC" w:rsidRPr="00AD7FAD" w:rsidRDefault="00266EAC" w:rsidP="00AD7FAD">
      <w:pPr>
        <w:ind w:firstLine="720"/>
        <w:jc w:val="both"/>
        <w:rPr>
          <w:sz w:val="28"/>
          <w:szCs w:val="28"/>
        </w:rPr>
      </w:pPr>
      <w:r w:rsidRPr="00AD7FAD">
        <w:rPr>
          <w:sz w:val="28"/>
          <w:szCs w:val="28"/>
        </w:rPr>
        <w:t>В связи с этим, в качестве основных направлений совершенствов</w:t>
      </w:r>
      <w:r w:rsidRPr="00AD7FAD">
        <w:rPr>
          <w:sz w:val="28"/>
          <w:szCs w:val="28"/>
        </w:rPr>
        <w:t>а</w:t>
      </w:r>
      <w:r w:rsidRPr="00AD7FAD">
        <w:rPr>
          <w:sz w:val="28"/>
          <w:szCs w:val="28"/>
        </w:rPr>
        <w:t xml:space="preserve">ния диагностических приборов и способов диагностирования ТНВД без демонтажа с ДВС </w:t>
      </w:r>
      <w:r>
        <w:rPr>
          <w:sz w:val="28"/>
          <w:szCs w:val="28"/>
        </w:rPr>
        <w:t>целесообразно</w:t>
      </w:r>
      <w:r w:rsidRPr="00AD7FAD">
        <w:rPr>
          <w:sz w:val="28"/>
          <w:szCs w:val="28"/>
        </w:rPr>
        <w:t>:</w:t>
      </w:r>
    </w:p>
    <w:p w:rsidR="00266EAC" w:rsidRPr="00AD7FAD" w:rsidRDefault="00266EAC" w:rsidP="00AD7FAD">
      <w:pPr>
        <w:ind w:firstLine="720"/>
        <w:jc w:val="both"/>
        <w:rPr>
          <w:sz w:val="28"/>
          <w:szCs w:val="28"/>
        </w:rPr>
      </w:pPr>
      <w:r w:rsidRPr="00AD7FAD">
        <w:rPr>
          <w:sz w:val="28"/>
          <w:szCs w:val="28"/>
        </w:rPr>
        <w:t>- разработ</w:t>
      </w:r>
      <w:r>
        <w:rPr>
          <w:sz w:val="28"/>
          <w:szCs w:val="28"/>
        </w:rPr>
        <w:t>ать</w:t>
      </w:r>
      <w:r w:rsidRPr="00AD7FAD">
        <w:rPr>
          <w:sz w:val="28"/>
          <w:szCs w:val="28"/>
        </w:rPr>
        <w:t xml:space="preserve"> способ</w:t>
      </w:r>
      <w:r>
        <w:rPr>
          <w:sz w:val="28"/>
          <w:szCs w:val="28"/>
        </w:rPr>
        <w:t>ы</w:t>
      </w:r>
      <w:r w:rsidRPr="00AD7FAD">
        <w:rPr>
          <w:sz w:val="28"/>
          <w:szCs w:val="28"/>
        </w:rPr>
        <w:t xml:space="preserve"> диагностирования и прибор</w:t>
      </w:r>
      <w:r>
        <w:rPr>
          <w:sz w:val="28"/>
          <w:szCs w:val="28"/>
        </w:rPr>
        <w:t>ы</w:t>
      </w:r>
      <w:r w:rsidRPr="00AD7FAD">
        <w:rPr>
          <w:sz w:val="28"/>
          <w:szCs w:val="28"/>
        </w:rPr>
        <w:t xml:space="preserve"> для их реализ</w:t>
      </w:r>
      <w:r w:rsidRPr="00AD7FAD">
        <w:rPr>
          <w:sz w:val="28"/>
          <w:szCs w:val="28"/>
        </w:rPr>
        <w:t>а</w:t>
      </w:r>
      <w:r w:rsidRPr="00AD7FAD">
        <w:rPr>
          <w:sz w:val="28"/>
          <w:szCs w:val="28"/>
        </w:rPr>
        <w:t>ции, позволяющих измерять цикловую подачу топлива секциями ТНВД;</w:t>
      </w:r>
    </w:p>
    <w:p w:rsidR="00266EAC" w:rsidRDefault="00266EAC" w:rsidP="00AD7FAD">
      <w:pPr>
        <w:ind w:firstLine="720"/>
        <w:jc w:val="both"/>
        <w:rPr>
          <w:sz w:val="28"/>
          <w:szCs w:val="28"/>
        </w:rPr>
      </w:pPr>
      <w:r w:rsidRPr="00AD7FAD">
        <w:rPr>
          <w:sz w:val="28"/>
          <w:szCs w:val="28"/>
        </w:rPr>
        <w:t>- разработ</w:t>
      </w:r>
      <w:r>
        <w:rPr>
          <w:sz w:val="28"/>
          <w:szCs w:val="28"/>
        </w:rPr>
        <w:t>ать</w:t>
      </w:r>
      <w:r w:rsidRPr="00AD7FAD">
        <w:rPr>
          <w:sz w:val="28"/>
          <w:szCs w:val="28"/>
        </w:rPr>
        <w:t xml:space="preserve"> комплект измерительной аппаратуры для регистрации основных диагностических параметров работы ТНВД, включая цикловую подачу топлива, на работающем двигателе одновременно для всех секций или по каждой в отдельности при минимизации погрешностей измерений.</w:t>
      </w:r>
    </w:p>
    <w:p w:rsidR="00266EAC" w:rsidRPr="00AD7FAD" w:rsidRDefault="00266EAC" w:rsidP="00AD7FAD">
      <w:pPr>
        <w:ind w:firstLine="720"/>
        <w:jc w:val="both"/>
        <w:rPr>
          <w:sz w:val="28"/>
        </w:rPr>
      </w:pPr>
      <w:r>
        <w:rPr>
          <w:sz w:val="28"/>
          <w:szCs w:val="28"/>
        </w:rPr>
        <w:t>В связи с изложенным при разработке технологии диагностирования ТНВД без демонтажа особое внимание следует уделить вопросу влияния неравномерности вращения вала работающего дизеля и режимов испыт</w:t>
      </w:r>
      <w:r>
        <w:rPr>
          <w:sz w:val="28"/>
          <w:szCs w:val="28"/>
        </w:rPr>
        <w:t>а</w:t>
      </w:r>
      <w:r>
        <w:rPr>
          <w:sz w:val="28"/>
          <w:szCs w:val="28"/>
        </w:rPr>
        <w:t>ния на величину погрешности измеряемых диагностических параметров.</w:t>
      </w:r>
    </w:p>
    <w:p w:rsidR="00266EAC" w:rsidRPr="00A55288" w:rsidRDefault="00266EAC" w:rsidP="00DB0EA0">
      <w:pPr>
        <w:ind w:firstLine="720"/>
        <w:jc w:val="both"/>
        <w:rPr>
          <w:sz w:val="28"/>
          <w:szCs w:val="28"/>
        </w:rPr>
      </w:pPr>
      <w:r w:rsidRPr="00A55288">
        <w:rPr>
          <w:sz w:val="28"/>
          <w:szCs w:val="28"/>
        </w:rPr>
        <w:t>Особенностями испытаний ТНВД без демонтажа с двигателя являе</w:t>
      </w:r>
      <w:r w:rsidRPr="00A55288">
        <w:rPr>
          <w:sz w:val="28"/>
          <w:szCs w:val="28"/>
        </w:rPr>
        <w:t>т</w:t>
      </w:r>
      <w:r w:rsidRPr="00A55288">
        <w:rPr>
          <w:sz w:val="28"/>
          <w:szCs w:val="28"/>
        </w:rPr>
        <w:t>ся то, что в отличие от испытательного стенда для регулировки ТНВД:</w:t>
      </w:r>
    </w:p>
    <w:p w:rsidR="00266EAC" w:rsidRPr="00A55288" w:rsidRDefault="00266EAC" w:rsidP="009F5ABA">
      <w:pPr>
        <w:ind w:firstLine="720"/>
        <w:jc w:val="both"/>
        <w:rPr>
          <w:sz w:val="28"/>
          <w:szCs w:val="28"/>
        </w:rPr>
      </w:pPr>
      <w:r w:rsidRPr="00A55288">
        <w:rPr>
          <w:sz w:val="28"/>
          <w:szCs w:val="28"/>
        </w:rPr>
        <w:t>- частота вращения коленчатого вала двигателя и кулачкового вала ТНВД при заданном положении рычага управления подачей топлива по</w:t>
      </w:r>
      <w:r w:rsidRPr="00A55288">
        <w:rPr>
          <w:sz w:val="28"/>
          <w:szCs w:val="28"/>
        </w:rPr>
        <w:t>д</w:t>
      </w:r>
      <w:r w:rsidRPr="00A55288">
        <w:rPr>
          <w:sz w:val="28"/>
          <w:szCs w:val="28"/>
        </w:rPr>
        <w:t>держивается всережимным регулятором;</w:t>
      </w:r>
    </w:p>
    <w:p w:rsidR="00266EAC" w:rsidRPr="00A55288" w:rsidRDefault="00266EAC" w:rsidP="009F5ABA">
      <w:pPr>
        <w:ind w:firstLine="720"/>
        <w:jc w:val="both"/>
        <w:rPr>
          <w:sz w:val="28"/>
          <w:szCs w:val="28"/>
        </w:rPr>
      </w:pPr>
      <w:r w:rsidRPr="00A55288">
        <w:rPr>
          <w:sz w:val="28"/>
          <w:szCs w:val="28"/>
        </w:rPr>
        <w:t>- измерение расхода топлива секцией ТНВД осуществляется при ее отключении на работающем двигателе;</w:t>
      </w:r>
    </w:p>
    <w:p w:rsidR="00266EAC" w:rsidRPr="00A55288" w:rsidRDefault="00266EAC" w:rsidP="009F5ABA">
      <w:pPr>
        <w:ind w:firstLine="720"/>
        <w:jc w:val="both"/>
        <w:rPr>
          <w:sz w:val="28"/>
          <w:szCs w:val="28"/>
        </w:rPr>
      </w:pPr>
      <w:r w:rsidRPr="00A55288">
        <w:rPr>
          <w:sz w:val="28"/>
          <w:szCs w:val="28"/>
        </w:rPr>
        <w:t>- отсутствует возможность создания нагрузки на коленчатом валу двигателя с целью испытания ТНВД на режиме номинальной цикловой подачи топлива.</w:t>
      </w:r>
    </w:p>
    <w:p w:rsidR="00266EAC" w:rsidRPr="00A55288" w:rsidRDefault="00266EAC" w:rsidP="009F5ABA">
      <w:pPr>
        <w:ind w:firstLine="720"/>
        <w:jc w:val="both"/>
        <w:rPr>
          <w:sz w:val="28"/>
          <w:szCs w:val="28"/>
        </w:rPr>
      </w:pPr>
      <w:r w:rsidRPr="00A55288">
        <w:rPr>
          <w:sz w:val="28"/>
          <w:szCs w:val="28"/>
        </w:rPr>
        <w:t>В связи с отмеченными особенностями для принятия решения о во</w:t>
      </w:r>
      <w:r w:rsidRPr="00A55288">
        <w:rPr>
          <w:sz w:val="28"/>
          <w:szCs w:val="28"/>
        </w:rPr>
        <w:t>з</w:t>
      </w:r>
      <w:r w:rsidRPr="00A55288">
        <w:rPr>
          <w:sz w:val="28"/>
          <w:szCs w:val="28"/>
        </w:rPr>
        <w:t>можности оценки технического состояния ТНВД без демонтажа с ДВС требуют изучения следующие вопросы:</w:t>
      </w:r>
    </w:p>
    <w:p w:rsidR="00266EAC" w:rsidRPr="00A55288" w:rsidRDefault="00266EAC" w:rsidP="009F5ABA">
      <w:pPr>
        <w:ind w:firstLine="720"/>
        <w:jc w:val="both"/>
        <w:rPr>
          <w:sz w:val="28"/>
          <w:szCs w:val="28"/>
        </w:rPr>
      </w:pPr>
      <w:r w:rsidRPr="00A55288">
        <w:rPr>
          <w:sz w:val="28"/>
          <w:szCs w:val="28"/>
        </w:rPr>
        <w:t xml:space="preserve">1. Какова максимальная неравномерность </w:t>
      </w:r>
      <w:r>
        <w:rPr>
          <w:sz w:val="28"/>
          <w:szCs w:val="28"/>
        </w:rPr>
        <w:t xml:space="preserve">при </w:t>
      </w:r>
      <w:r w:rsidRPr="00A55288">
        <w:rPr>
          <w:sz w:val="28"/>
          <w:szCs w:val="28"/>
        </w:rPr>
        <w:t>частот</w:t>
      </w:r>
      <w:r>
        <w:rPr>
          <w:sz w:val="28"/>
          <w:szCs w:val="28"/>
        </w:rPr>
        <w:t>е</w:t>
      </w:r>
      <w:r w:rsidRPr="00A55288">
        <w:rPr>
          <w:sz w:val="28"/>
          <w:szCs w:val="28"/>
        </w:rPr>
        <w:t xml:space="preserve"> вращения к</w:t>
      </w:r>
      <w:r w:rsidRPr="00A55288">
        <w:rPr>
          <w:sz w:val="28"/>
          <w:szCs w:val="28"/>
        </w:rPr>
        <w:t>о</w:t>
      </w:r>
      <w:r w:rsidRPr="00A55288">
        <w:rPr>
          <w:sz w:val="28"/>
          <w:szCs w:val="28"/>
        </w:rPr>
        <w:t>ленчатого вала дизеля при его работе на минимальных оборотах холостого хода, частоте, максимального крутящего момента двигателя, и номинал</w:t>
      </w:r>
      <w:r w:rsidRPr="00A55288">
        <w:rPr>
          <w:sz w:val="28"/>
          <w:szCs w:val="28"/>
        </w:rPr>
        <w:t>ь</w:t>
      </w:r>
      <w:r w:rsidRPr="00A55288">
        <w:rPr>
          <w:sz w:val="28"/>
          <w:szCs w:val="28"/>
        </w:rPr>
        <w:t>ной частоте вращения.</w:t>
      </w:r>
    </w:p>
    <w:p w:rsidR="00266EAC" w:rsidRPr="00A55288" w:rsidRDefault="00266EAC" w:rsidP="009F5ABA">
      <w:pPr>
        <w:ind w:firstLine="720"/>
        <w:jc w:val="both"/>
        <w:rPr>
          <w:sz w:val="28"/>
          <w:szCs w:val="28"/>
        </w:rPr>
      </w:pPr>
      <w:r w:rsidRPr="00A55288">
        <w:rPr>
          <w:sz w:val="28"/>
          <w:szCs w:val="28"/>
        </w:rPr>
        <w:t>2. Как повлияет на величину неравномерности частоты вращения к</w:t>
      </w:r>
      <w:r w:rsidRPr="00A55288">
        <w:rPr>
          <w:sz w:val="28"/>
          <w:szCs w:val="28"/>
        </w:rPr>
        <w:t>о</w:t>
      </w:r>
      <w:r w:rsidRPr="00A55288">
        <w:rPr>
          <w:sz w:val="28"/>
          <w:szCs w:val="28"/>
        </w:rPr>
        <w:t>ленчатого вала дизеля отключение при испытаниях ТНВД одной из его секций.</w:t>
      </w:r>
    </w:p>
    <w:p w:rsidR="00266EAC" w:rsidRPr="00A55288" w:rsidRDefault="00266EAC" w:rsidP="009F5ABA">
      <w:pPr>
        <w:ind w:firstLine="720"/>
        <w:jc w:val="both"/>
        <w:rPr>
          <w:sz w:val="28"/>
          <w:szCs w:val="28"/>
        </w:rPr>
      </w:pPr>
      <w:r w:rsidRPr="00A55288">
        <w:rPr>
          <w:sz w:val="28"/>
          <w:szCs w:val="28"/>
        </w:rPr>
        <w:t>3. Возможно ли оценку качества регулировки ТНВД (его технич</w:t>
      </w:r>
      <w:r w:rsidRPr="00A55288">
        <w:rPr>
          <w:sz w:val="28"/>
          <w:szCs w:val="28"/>
        </w:rPr>
        <w:t>е</w:t>
      </w:r>
      <w:r w:rsidRPr="00A55288">
        <w:rPr>
          <w:sz w:val="28"/>
          <w:szCs w:val="28"/>
        </w:rPr>
        <w:t>ское состояние) оценивать по результатам измерения цикловой подачи секций ТНВД на режимах холостого хода работы двигателя.</w:t>
      </w:r>
    </w:p>
    <w:p w:rsidR="00266EAC" w:rsidRPr="00A55288" w:rsidRDefault="00266EAC" w:rsidP="009F5ABA">
      <w:pPr>
        <w:ind w:firstLine="720"/>
        <w:jc w:val="both"/>
        <w:rPr>
          <w:sz w:val="28"/>
          <w:szCs w:val="28"/>
        </w:rPr>
      </w:pPr>
      <w:r w:rsidRPr="00A55288">
        <w:rPr>
          <w:sz w:val="28"/>
          <w:szCs w:val="28"/>
        </w:rPr>
        <w:t>Для исследования обозначенных вопросов была разработана и ре</w:t>
      </w:r>
      <w:r w:rsidRPr="00A55288">
        <w:rPr>
          <w:sz w:val="28"/>
          <w:szCs w:val="28"/>
        </w:rPr>
        <w:t>а</w:t>
      </w:r>
      <w:r w:rsidRPr="00A55288">
        <w:rPr>
          <w:sz w:val="28"/>
          <w:szCs w:val="28"/>
        </w:rPr>
        <w:t>лизована следующая программа исследований.</w:t>
      </w:r>
    </w:p>
    <w:p w:rsidR="00266EAC" w:rsidRPr="00A55288" w:rsidRDefault="00266EAC" w:rsidP="009F5ABA">
      <w:pPr>
        <w:ind w:firstLine="720"/>
        <w:jc w:val="both"/>
        <w:rPr>
          <w:sz w:val="28"/>
          <w:szCs w:val="28"/>
        </w:rPr>
      </w:pPr>
      <w:r w:rsidRPr="00A55288">
        <w:rPr>
          <w:sz w:val="28"/>
          <w:szCs w:val="28"/>
        </w:rPr>
        <w:t>На первом этапе исследований с использованием обкаточного стенда КИ-35503 ГОСНИТИ с двигателем Д-242 (ТНВД 4УТНМ-1111005-20) трактора МТЗ-</w:t>
      </w:r>
      <w:r>
        <w:rPr>
          <w:sz w:val="28"/>
          <w:szCs w:val="28"/>
        </w:rPr>
        <w:t>8</w:t>
      </w:r>
      <w:r w:rsidRPr="00A55288">
        <w:rPr>
          <w:sz w:val="28"/>
          <w:szCs w:val="28"/>
        </w:rPr>
        <w:t>0, оснащенного средствами измерения основных контр</w:t>
      </w:r>
      <w:r w:rsidRPr="00A55288">
        <w:rPr>
          <w:sz w:val="28"/>
          <w:szCs w:val="28"/>
        </w:rPr>
        <w:t>о</w:t>
      </w:r>
      <w:r w:rsidRPr="00A55288">
        <w:rPr>
          <w:sz w:val="28"/>
          <w:szCs w:val="28"/>
        </w:rPr>
        <w:t>лируемых параметров, экспериментально были исследованы вопросы н</w:t>
      </w:r>
      <w:r w:rsidRPr="00A55288">
        <w:rPr>
          <w:sz w:val="28"/>
          <w:szCs w:val="28"/>
        </w:rPr>
        <w:t>е</w:t>
      </w:r>
      <w:r w:rsidRPr="00A55288">
        <w:rPr>
          <w:sz w:val="28"/>
          <w:szCs w:val="28"/>
        </w:rPr>
        <w:t>равномерности частоты вращения коленчатого вала дизеля при его работе на минимальных оборотах холостого хода, частоте, соответствующей ча</w:t>
      </w:r>
      <w:r w:rsidRPr="00A55288">
        <w:rPr>
          <w:sz w:val="28"/>
          <w:szCs w:val="28"/>
        </w:rPr>
        <w:t>с</w:t>
      </w:r>
      <w:r w:rsidRPr="00A55288">
        <w:rPr>
          <w:sz w:val="28"/>
          <w:szCs w:val="28"/>
        </w:rPr>
        <w:t xml:space="preserve">тоте максимального крутящего момента двигателя, и номинальной частоте вращения без отключения и с отключением секции ТНВД. </w:t>
      </w:r>
    </w:p>
    <w:p w:rsidR="00266EAC" w:rsidRPr="00A55288" w:rsidRDefault="00266EAC" w:rsidP="009F5ABA">
      <w:pPr>
        <w:ind w:firstLine="720"/>
        <w:jc w:val="both"/>
        <w:rPr>
          <w:sz w:val="28"/>
          <w:szCs w:val="28"/>
        </w:rPr>
      </w:pPr>
      <w:r w:rsidRPr="00A55288">
        <w:rPr>
          <w:sz w:val="28"/>
          <w:szCs w:val="28"/>
        </w:rPr>
        <w:t xml:space="preserve">1-й режим: </w:t>
      </w:r>
      <w:r w:rsidRPr="00A55288">
        <w:rPr>
          <w:sz w:val="28"/>
          <w:szCs w:val="28"/>
          <w:lang w:val="en-US"/>
        </w:rPr>
        <w:t>n</w:t>
      </w:r>
      <w:r w:rsidRPr="00A55288">
        <w:rPr>
          <w:sz w:val="28"/>
          <w:szCs w:val="28"/>
          <w:vertAlign w:val="subscript"/>
          <w:lang w:val="en-US"/>
        </w:rPr>
        <w:t>min</w:t>
      </w:r>
      <w:r w:rsidRPr="00A55288">
        <w:rPr>
          <w:sz w:val="28"/>
          <w:szCs w:val="28"/>
          <w:vertAlign w:val="subscript"/>
        </w:rPr>
        <w:t>.</w:t>
      </w:r>
      <w:r w:rsidRPr="00A55288">
        <w:rPr>
          <w:sz w:val="28"/>
          <w:szCs w:val="28"/>
          <w:vertAlign w:val="subscript"/>
          <w:lang w:val="en-US"/>
        </w:rPr>
        <w:t>xx</w:t>
      </w:r>
      <w:r w:rsidRPr="00A55288">
        <w:rPr>
          <w:sz w:val="28"/>
          <w:szCs w:val="28"/>
        </w:rPr>
        <w:t xml:space="preserve"> = 700 мин</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 xml:space="preserve">2-й режим: </w:t>
      </w:r>
      <w:r w:rsidRPr="00A55288">
        <w:rPr>
          <w:sz w:val="28"/>
          <w:szCs w:val="28"/>
          <w:lang w:val="en-US"/>
        </w:rPr>
        <w:t>n</w:t>
      </w:r>
      <w:r w:rsidRPr="00A55288">
        <w:rPr>
          <w:sz w:val="28"/>
          <w:szCs w:val="28"/>
          <w:vertAlign w:val="subscript"/>
        </w:rPr>
        <w:t>кр</w:t>
      </w:r>
      <w:r w:rsidRPr="00A55288">
        <w:rPr>
          <w:sz w:val="28"/>
          <w:szCs w:val="28"/>
        </w:rPr>
        <w:t xml:space="preserve"> = 1400 мин</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 xml:space="preserve">1-й режим: </w:t>
      </w:r>
      <w:r w:rsidRPr="00A55288">
        <w:rPr>
          <w:sz w:val="28"/>
          <w:szCs w:val="28"/>
          <w:lang w:val="en-US"/>
        </w:rPr>
        <w:t>n</w:t>
      </w:r>
      <w:r w:rsidRPr="00A55288">
        <w:rPr>
          <w:sz w:val="28"/>
          <w:szCs w:val="28"/>
          <w:vertAlign w:val="subscript"/>
        </w:rPr>
        <w:t>ном</w:t>
      </w:r>
      <w:r w:rsidRPr="00A55288">
        <w:rPr>
          <w:sz w:val="28"/>
          <w:szCs w:val="28"/>
        </w:rPr>
        <w:t xml:space="preserve"> = 1800 мин</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При этом частота вращения кулачкового вала ТНВД была в 2 раза меньше.</w:t>
      </w:r>
    </w:p>
    <w:p w:rsidR="00266EAC" w:rsidRPr="00A55288" w:rsidRDefault="00266EAC" w:rsidP="009F5ABA">
      <w:pPr>
        <w:ind w:firstLine="720"/>
        <w:jc w:val="both"/>
        <w:rPr>
          <w:sz w:val="28"/>
          <w:szCs w:val="28"/>
        </w:rPr>
      </w:pPr>
      <w:r w:rsidRPr="00A55288">
        <w:rPr>
          <w:sz w:val="28"/>
          <w:szCs w:val="28"/>
        </w:rPr>
        <w:t>Установлено (рис. 1), что неравномерность вращения коленчатого вала дизеля, обусловленная в первую очередь техническим состоянием р</w:t>
      </w:r>
      <w:r w:rsidRPr="00A55288">
        <w:rPr>
          <w:sz w:val="28"/>
          <w:szCs w:val="28"/>
        </w:rPr>
        <w:t>е</w:t>
      </w:r>
      <w:r w:rsidRPr="00A55288">
        <w:rPr>
          <w:sz w:val="28"/>
          <w:szCs w:val="28"/>
        </w:rPr>
        <w:t>гулятора ТНВД, контролируемая в течение одной минуты после выхода двигателя на установившийся режим работы, снижается с увеличением частоты вращения.</w:t>
      </w:r>
    </w:p>
    <w:p w:rsidR="00266EAC" w:rsidRPr="00A55288" w:rsidRDefault="00266EAC" w:rsidP="009F5ABA">
      <w:pPr>
        <w:jc w:val="center"/>
        <w:rPr>
          <w:sz w:val="28"/>
          <w:szCs w:val="28"/>
        </w:rPr>
      </w:pPr>
      <w:r w:rsidRPr="003A3886">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15.8pt;height:198.6pt;visibility:visible">
            <v:imagedata r:id="rId8" o:title=""/>
          </v:shape>
        </w:pict>
      </w:r>
    </w:p>
    <w:p w:rsidR="00266EAC" w:rsidRPr="00A55288" w:rsidRDefault="00266EAC" w:rsidP="009F5ABA">
      <w:pPr>
        <w:rPr>
          <w:sz w:val="28"/>
          <w:szCs w:val="28"/>
        </w:rPr>
      </w:pPr>
      <w:r w:rsidRPr="00A55288">
        <w:rPr>
          <w:sz w:val="28"/>
          <w:szCs w:val="28"/>
        </w:rPr>
        <w:t>1 – при одной выключенной секции ТНВД; 2 – без отключения секций ТНВД</w:t>
      </w:r>
    </w:p>
    <w:p w:rsidR="00266EAC" w:rsidRPr="00A55288" w:rsidRDefault="00266EAC" w:rsidP="009F5ABA">
      <w:pPr>
        <w:ind w:firstLine="720"/>
        <w:jc w:val="center"/>
        <w:rPr>
          <w:b/>
          <w:sz w:val="28"/>
          <w:szCs w:val="28"/>
        </w:rPr>
      </w:pPr>
      <w:r w:rsidRPr="00A55288">
        <w:rPr>
          <w:b/>
          <w:sz w:val="28"/>
          <w:szCs w:val="28"/>
        </w:rPr>
        <w:t>Рисунок 1 – Неравномерность вращения коленчатого вала дв</w:t>
      </w:r>
      <w:r w:rsidRPr="00A55288">
        <w:rPr>
          <w:b/>
          <w:sz w:val="28"/>
          <w:szCs w:val="28"/>
        </w:rPr>
        <w:t>и</w:t>
      </w:r>
      <w:r w:rsidRPr="00A55288">
        <w:rPr>
          <w:b/>
          <w:sz w:val="28"/>
          <w:szCs w:val="28"/>
        </w:rPr>
        <w:t>гателя</w:t>
      </w:r>
    </w:p>
    <w:p w:rsidR="00266EAC" w:rsidRPr="00A55288" w:rsidRDefault="00266EAC" w:rsidP="009F5ABA">
      <w:pPr>
        <w:rPr>
          <w:i/>
          <w:sz w:val="28"/>
          <w:szCs w:val="28"/>
        </w:rPr>
      </w:pPr>
    </w:p>
    <w:p w:rsidR="00266EAC" w:rsidRPr="00A55288" w:rsidRDefault="00266EAC" w:rsidP="009F5ABA">
      <w:pPr>
        <w:ind w:firstLine="720"/>
        <w:jc w:val="both"/>
        <w:rPr>
          <w:sz w:val="28"/>
          <w:szCs w:val="28"/>
        </w:rPr>
      </w:pPr>
      <w:r w:rsidRPr="00A55288">
        <w:rPr>
          <w:sz w:val="28"/>
          <w:szCs w:val="28"/>
        </w:rPr>
        <w:t>Так, при работе дизеля без отключения секций ТНВД величина п</w:t>
      </w:r>
      <w:r w:rsidRPr="00A55288">
        <w:rPr>
          <w:sz w:val="28"/>
          <w:szCs w:val="28"/>
        </w:rPr>
        <w:t>о</w:t>
      </w:r>
      <w:r w:rsidRPr="00A55288">
        <w:rPr>
          <w:sz w:val="28"/>
          <w:szCs w:val="28"/>
        </w:rPr>
        <w:t>грешности частоты вращения коленчатого вала двигателя составила:</w:t>
      </w:r>
    </w:p>
    <w:p w:rsidR="00266EAC" w:rsidRPr="00A55288" w:rsidRDefault="00266EAC" w:rsidP="009F5ABA">
      <w:pPr>
        <w:ind w:firstLine="720"/>
        <w:jc w:val="both"/>
        <w:rPr>
          <w:sz w:val="28"/>
          <w:szCs w:val="28"/>
        </w:rPr>
      </w:pPr>
      <w:r w:rsidRPr="00A55288">
        <w:rPr>
          <w:sz w:val="28"/>
          <w:szCs w:val="28"/>
        </w:rPr>
        <w:t>- на 1- ом режиме Δ</w:t>
      </w:r>
      <w:r w:rsidRPr="00A55288">
        <w:rPr>
          <w:sz w:val="28"/>
          <w:szCs w:val="28"/>
          <w:lang w:val="en-US"/>
        </w:rPr>
        <w:t>n</w:t>
      </w:r>
      <w:r w:rsidRPr="00A55288">
        <w:rPr>
          <w:sz w:val="28"/>
          <w:szCs w:val="28"/>
          <w:vertAlign w:val="subscript"/>
        </w:rPr>
        <w:t>1</w:t>
      </w:r>
      <w:r w:rsidRPr="00A55288">
        <w:rPr>
          <w:sz w:val="28"/>
          <w:szCs w:val="28"/>
        </w:rPr>
        <w:t xml:space="preserve"> = ± 9 мин </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 на 2- ом режиме Δ</w:t>
      </w:r>
      <w:r w:rsidRPr="00A55288">
        <w:rPr>
          <w:sz w:val="28"/>
          <w:szCs w:val="28"/>
          <w:lang w:val="en-US"/>
        </w:rPr>
        <w:t>n</w:t>
      </w:r>
      <w:r w:rsidRPr="00A55288">
        <w:rPr>
          <w:sz w:val="28"/>
          <w:szCs w:val="28"/>
          <w:vertAlign w:val="subscript"/>
        </w:rPr>
        <w:t>2</w:t>
      </w:r>
      <w:r w:rsidRPr="00A55288">
        <w:rPr>
          <w:sz w:val="28"/>
          <w:szCs w:val="28"/>
        </w:rPr>
        <w:t xml:space="preserve"> = ± 6 мин </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 на 3- ем режиме Δ</w:t>
      </w:r>
      <w:r w:rsidRPr="00A55288">
        <w:rPr>
          <w:sz w:val="28"/>
          <w:szCs w:val="28"/>
          <w:lang w:val="en-US"/>
        </w:rPr>
        <w:t>n</w:t>
      </w:r>
      <w:r w:rsidRPr="00A55288">
        <w:rPr>
          <w:sz w:val="28"/>
          <w:szCs w:val="28"/>
          <w:vertAlign w:val="subscript"/>
        </w:rPr>
        <w:t>3</w:t>
      </w:r>
      <w:r w:rsidRPr="00A55288">
        <w:rPr>
          <w:sz w:val="28"/>
          <w:szCs w:val="28"/>
        </w:rPr>
        <w:t xml:space="preserve"> = ± 4 мин </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Вместе с тем, при отключении одной из секций ТНВД величина а</w:t>
      </w:r>
      <w:r w:rsidRPr="00A55288">
        <w:rPr>
          <w:sz w:val="28"/>
          <w:szCs w:val="28"/>
        </w:rPr>
        <w:t>б</w:t>
      </w:r>
      <w:r w:rsidRPr="00A55288">
        <w:rPr>
          <w:sz w:val="28"/>
          <w:szCs w:val="28"/>
        </w:rPr>
        <w:t>солютной погрешности частоты вращения коленчатого вала двигателя во</w:t>
      </w:r>
      <w:r w:rsidRPr="00A55288">
        <w:rPr>
          <w:sz w:val="28"/>
          <w:szCs w:val="28"/>
        </w:rPr>
        <w:t>з</w:t>
      </w:r>
      <w:r w:rsidRPr="00A55288">
        <w:rPr>
          <w:sz w:val="28"/>
          <w:szCs w:val="28"/>
        </w:rPr>
        <w:t>растает и составила:</w:t>
      </w:r>
    </w:p>
    <w:p w:rsidR="00266EAC" w:rsidRPr="00A55288" w:rsidRDefault="00266EAC" w:rsidP="009F5ABA">
      <w:pPr>
        <w:ind w:firstLine="720"/>
        <w:jc w:val="both"/>
        <w:rPr>
          <w:sz w:val="28"/>
          <w:szCs w:val="28"/>
        </w:rPr>
      </w:pPr>
      <w:r w:rsidRPr="00A55288">
        <w:rPr>
          <w:sz w:val="28"/>
          <w:szCs w:val="28"/>
        </w:rPr>
        <w:t>- на 1- ом режиме Δ</w:t>
      </w:r>
      <w:r w:rsidRPr="00A55288">
        <w:rPr>
          <w:sz w:val="28"/>
          <w:szCs w:val="28"/>
          <w:lang w:val="en-US"/>
        </w:rPr>
        <w:t>n</w:t>
      </w:r>
      <w:r w:rsidRPr="00A55288">
        <w:rPr>
          <w:sz w:val="28"/>
          <w:szCs w:val="28"/>
          <w:rtl/>
          <w:lang w:val="en-US" w:bidi="he-IL"/>
        </w:rPr>
        <w:t>׳</w:t>
      </w:r>
      <w:r w:rsidRPr="00A55288">
        <w:rPr>
          <w:sz w:val="28"/>
          <w:szCs w:val="28"/>
          <w:vertAlign w:val="subscript"/>
        </w:rPr>
        <w:t>1</w:t>
      </w:r>
      <w:r w:rsidRPr="00A55288">
        <w:rPr>
          <w:sz w:val="28"/>
          <w:szCs w:val="28"/>
        </w:rPr>
        <w:t xml:space="preserve"> = ± 11 мин </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 на 2- ом режиме Δ</w:t>
      </w:r>
      <w:r w:rsidRPr="00A55288">
        <w:rPr>
          <w:sz w:val="28"/>
          <w:szCs w:val="28"/>
          <w:lang w:val="en-US"/>
        </w:rPr>
        <w:t>n</w:t>
      </w:r>
      <w:r w:rsidRPr="00A55288">
        <w:rPr>
          <w:sz w:val="28"/>
          <w:szCs w:val="28"/>
          <w:rtl/>
          <w:lang w:val="en-US" w:bidi="he-IL"/>
        </w:rPr>
        <w:t>׳</w:t>
      </w:r>
      <w:r w:rsidRPr="00A55288">
        <w:rPr>
          <w:sz w:val="28"/>
          <w:szCs w:val="28"/>
          <w:vertAlign w:val="subscript"/>
        </w:rPr>
        <w:t>2</w:t>
      </w:r>
      <w:r w:rsidRPr="00A55288">
        <w:rPr>
          <w:sz w:val="28"/>
          <w:szCs w:val="28"/>
        </w:rPr>
        <w:t xml:space="preserve"> = ± 7,5 мин </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 на 3- ем режиме Δ</w:t>
      </w:r>
      <w:r w:rsidRPr="00A55288">
        <w:rPr>
          <w:sz w:val="28"/>
          <w:szCs w:val="28"/>
          <w:lang w:val="en-US"/>
        </w:rPr>
        <w:t>n</w:t>
      </w:r>
      <w:r w:rsidRPr="00A55288">
        <w:rPr>
          <w:sz w:val="28"/>
          <w:szCs w:val="28"/>
          <w:rtl/>
          <w:lang w:val="en-US" w:bidi="he-IL"/>
        </w:rPr>
        <w:t>׳</w:t>
      </w:r>
      <w:r w:rsidRPr="00A55288">
        <w:rPr>
          <w:sz w:val="28"/>
          <w:szCs w:val="28"/>
          <w:vertAlign w:val="subscript"/>
        </w:rPr>
        <w:t>3</w:t>
      </w:r>
      <w:r w:rsidRPr="00A55288">
        <w:rPr>
          <w:sz w:val="28"/>
          <w:szCs w:val="28"/>
        </w:rPr>
        <w:t xml:space="preserve"> = ± 5 мин </w:t>
      </w:r>
      <w:r w:rsidRPr="00A55288">
        <w:rPr>
          <w:sz w:val="28"/>
          <w:szCs w:val="28"/>
          <w:vertAlign w:val="superscript"/>
        </w:rPr>
        <w:t>−1</w:t>
      </w:r>
      <w:r w:rsidRPr="00A55288">
        <w:rPr>
          <w:sz w:val="28"/>
          <w:szCs w:val="28"/>
        </w:rPr>
        <w:t>.</w:t>
      </w:r>
    </w:p>
    <w:p w:rsidR="00266EAC" w:rsidRPr="00A55288" w:rsidRDefault="00266EAC" w:rsidP="009F5ABA">
      <w:pPr>
        <w:ind w:firstLine="720"/>
        <w:jc w:val="both"/>
        <w:rPr>
          <w:sz w:val="28"/>
          <w:szCs w:val="28"/>
        </w:rPr>
      </w:pPr>
      <w:r w:rsidRPr="00A55288">
        <w:rPr>
          <w:sz w:val="28"/>
          <w:szCs w:val="28"/>
        </w:rPr>
        <w:t>Исходя из полученных результатов можно считать, что более пре</w:t>
      </w:r>
      <w:r w:rsidRPr="00A55288">
        <w:rPr>
          <w:sz w:val="28"/>
          <w:szCs w:val="28"/>
        </w:rPr>
        <w:t>д</w:t>
      </w:r>
      <w:r w:rsidRPr="00A55288">
        <w:rPr>
          <w:sz w:val="28"/>
          <w:szCs w:val="28"/>
        </w:rPr>
        <w:t>почтительным для проведения испытаний является 3-ий режим. Вместе с тем проведение испытаний на данном частотном режиме повлечет бол</w:t>
      </w:r>
      <w:r w:rsidRPr="00A55288">
        <w:rPr>
          <w:sz w:val="28"/>
          <w:szCs w:val="28"/>
        </w:rPr>
        <w:t>ь</w:t>
      </w:r>
      <w:r w:rsidRPr="00A55288">
        <w:rPr>
          <w:sz w:val="28"/>
          <w:szCs w:val="28"/>
        </w:rPr>
        <w:t>шие расходы топлива, а следовательно увеличит затраты на проведение испытаний ТНВД.</w:t>
      </w:r>
    </w:p>
    <w:p w:rsidR="00266EAC" w:rsidRPr="00A55288" w:rsidRDefault="00266EAC" w:rsidP="009F5ABA">
      <w:pPr>
        <w:ind w:firstLine="720"/>
        <w:jc w:val="both"/>
        <w:rPr>
          <w:sz w:val="28"/>
          <w:szCs w:val="28"/>
        </w:rPr>
      </w:pPr>
      <w:r w:rsidRPr="00A55288">
        <w:rPr>
          <w:sz w:val="28"/>
          <w:szCs w:val="28"/>
        </w:rPr>
        <w:t>На втором этапе исследовался вопрос влияния величины неравн</w:t>
      </w:r>
      <w:r w:rsidRPr="00A55288">
        <w:rPr>
          <w:sz w:val="28"/>
          <w:szCs w:val="28"/>
        </w:rPr>
        <w:t>о</w:t>
      </w:r>
      <w:r w:rsidRPr="00A55288">
        <w:rPr>
          <w:sz w:val="28"/>
          <w:szCs w:val="28"/>
        </w:rPr>
        <w:t>мерности вращения коленчатого вала дизеля на величину погрешности и</w:t>
      </w:r>
      <w:r w:rsidRPr="00A55288">
        <w:rPr>
          <w:sz w:val="28"/>
          <w:szCs w:val="28"/>
        </w:rPr>
        <w:t>з</w:t>
      </w:r>
      <w:r w:rsidRPr="00A55288">
        <w:rPr>
          <w:sz w:val="28"/>
          <w:szCs w:val="28"/>
        </w:rPr>
        <w:t>мерения цикловой подачи топлива секциями ТНВД.</w:t>
      </w:r>
    </w:p>
    <w:p w:rsidR="00266EAC" w:rsidRPr="00A55288" w:rsidRDefault="00266EAC" w:rsidP="009F5ABA">
      <w:pPr>
        <w:ind w:firstLine="720"/>
        <w:jc w:val="both"/>
        <w:rPr>
          <w:sz w:val="28"/>
          <w:szCs w:val="28"/>
        </w:rPr>
      </w:pPr>
      <w:r w:rsidRPr="00A55288">
        <w:rPr>
          <w:sz w:val="28"/>
          <w:szCs w:val="28"/>
        </w:rPr>
        <w:t>В ходе проведения исследования были изучены характеристики р</w:t>
      </w:r>
      <w:r w:rsidRPr="00A55288">
        <w:rPr>
          <w:sz w:val="28"/>
          <w:szCs w:val="28"/>
        </w:rPr>
        <w:t>а</w:t>
      </w:r>
      <w:r w:rsidRPr="00A55288">
        <w:rPr>
          <w:sz w:val="28"/>
          <w:szCs w:val="28"/>
        </w:rPr>
        <w:t>боты ТНВД разных типов с целью выяснения степени влияния их регул</w:t>
      </w:r>
      <w:r w:rsidRPr="00A55288">
        <w:rPr>
          <w:sz w:val="28"/>
          <w:szCs w:val="28"/>
        </w:rPr>
        <w:t>я</w:t>
      </w:r>
      <w:r w:rsidRPr="00A55288">
        <w:rPr>
          <w:sz w:val="28"/>
          <w:szCs w:val="28"/>
        </w:rPr>
        <w:t>торов на изменение цикловой подачи топлива ТНВД для поддержания з</w:t>
      </w:r>
      <w:r w:rsidRPr="00A55288">
        <w:rPr>
          <w:sz w:val="28"/>
          <w:szCs w:val="28"/>
        </w:rPr>
        <w:t>а</w:t>
      </w:r>
      <w:r w:rsidRPr="00A55288">
        <w:rPr>
          <w:sz w:val="28"/>
          <w:szCs w:val="28"/>
        </w:rPr>
        <w:t xml:space="preserve">данной частоты вращения коленчатого вала дизеля. </w:t>
      </w:r>
    </w:p>
    <w:p w:rsidR="00266EAC" w:rsidRPr="00A55288" w:rsidRDefault="00266EAC" w:rsidP="009F5ABA">
      <w:pPr>
        <w:ind w:firstLine="720"/>
        <w:jc w:val="both"/>
        <w:rPr>
          <w:sz w:val="28"/>
          <w:szCs w:val="28"/>
        </w:rPr>
      </w:pPr>
      <w:r w:rsidRPr="00A55288">
        <w:rPr>
          <w:sz w:val="28"/>
          <w:szCs w:val="28"/>
        </w:rPr>
        <w:t>В качестве предельно допустимой величины неравномерности вр</w:t>
      </w:r>
      <w:r w:rsidRPr="00A55288">
        <w:rPr>
          <w:sz w:val="28"/>
          <w:szCs w:val="28"/>
        </w:rPr>
        <w:t>а</w:t>
      </w:r>
      <w:r w:rsidRPr="00A55288">
        <w:rPr>
          <w:sz w:val="28"/>
          <w:szCs w:val="28"/>
        </w:rPr>
        <w:t>щения кулачкового вала ТНВД дизеля принималась величина неравноме</w:t>
      </w:r>
      <w:r w:rsidRPr="00A55288">
        <w:rPr>
          <w:sz w:val="28"/>
          <w:szCs w:val="28"/>
        </w:rPr>
        <w:t>р</w:t>
      </w:r>
      <w:r w:rsidRPr="00A55288">
        <w:rPr>
          <w:sz w:val="28"/>
          <w:szCs w:val="28"/>
        </w:rPr>
        <w:t>ности Δ</w:t>
      </w:r>
      <w:r w:rsidRPr="00A55288">
        <w:rPr>
          <w:sz w:val="28"/>
          <w:szCs w:val="28"/>
          <w:lang w:val="en-US"/>
        </w:rPr>
        <w:t>n</w:t>
      </w:r>
      <w:r w:rsidRPr="00A55288">
        <w:rPr>
          <w:sz w:val="28"/>
          <w:szCs w:val="28"/>
        </w:rPr>
        <w:t xml:space="preserve"> = ± 10 мин </w:t>
      </w:r>
      <w:r w:rsidRPr="00A55288">
        <w:rPr>
          <w:sz w:val="28"/>
          <w:szCs w:val="28"/>
          <w:vertAlign w:val="superscript"/>
        </w:rPr>
        <w:t>−1</w:t>
      </w:r>
      <w:r w:rsidRPr="00A55288">
        <w:rPr>
          <w:sz w:val="28"/>
          <w:szCs w:val="28"/>
        </w:rPr>
        <w:t xml:space="preserve"> по углу поворота кулачкового вала, что соответс</w:t>
      </w:r>
      <w:r w:rsidRPr="00A55288">
        <w:rPr>
          <w:sz w:val="28"/>
          <w:szCs w:val="28"/>
        </w:rPr>
        <w:t>т</w:t>
      </w:r>
      <w:r w:rsidRPr="00A55288">
        <w:rPr>
          <w:sz w:val="28"/>
          <w:szCs w:val="28"/>
        </w:rPr>
        <w:t>вует неравномерности вращения коленчатого вала двигателя Δ</w:t>
      </w:r>
      <w:r w:rsidRPr="00A55288">
        <w:rPr>
          <w:sz w:val="28"/>
          <w:szCs w:val="28"/>
          <w:lang w:val="en-US"/>
        </w:rPr>
        <w:t>n</w:t>
      </w:r>
      <w:r w:rsidRPr="00A55288">
        <w:rPr>
          <w:sz w:val="28"/>
          <w:szCs w:val="28"/>
        </w:rPr>
        <w:t xml:space="preserve"> = ± 20 мин </w:t>
      </w:r>
      <w:r w:rsidRPr="00A55288">
        <w:rPr>
          <w:sz w:val="28"/>
          <w:szCs w:val="28"/>
          <w:vertAlign w:val="superscript"/>
        </w:rPr>
        <w:t>−1</w:t>
      </w:r>
      <w:r w:rsidRPr="00A55288">
        <w:rPr>
          <w:sz w:val="28"/>
          <w:szCs w:val="28"/>
        </w:rPr>
        <w:t>, т. е. величина предельной неравномерности превышает возможную н</w:t>
      </w:r>
      <w:r w:rsidRPr="00A55288">
        <w:rPr>
          <w:sz w:val="28"/>
          <w:szCs w:val="28"/>
        </w:rPr>
        <w:t>е</w:t>
      </w:r>
      <w:r w:rsidRPr="00A55288">
        <w:rPr>
          <w:sz w:val="28"/>
          <w:szCs w:val="28"/>
        </w:rPr>
        <w:t>равномерность вращения при проведении испытаний ТНВД на двигателе без его демонтажа.</w:t>
      </w:r>
    </w:p>
    <w:p w:rsidR="00266EAC" w:rsidRPr="00A55288" w:rsidRDefault="00266EAC" w:rsidP="009F5ABA">
      <w:pPr>
        <w:ind w:firstLine="720"/>
        <w:jc w:val="both"/>
        <w:rPr>
          <w:sz w:val="28"/>
          <w:szCs w:val="28"/>
        </w:rPr>
      </w:pPr>
      <w:r w:rsidRPr="00A55288">
        <w:rPr>
          <w:sz w:val="28"/>
          <w:szCs w:val="28"/>
        </w:rPr>
        <w:t>На основе анализа характеристик (таблица 1) изменения величины цикловой подачи топлива при работе регуляторов в режиме ее корректир</w:t>
      </w:r>
      <w:r w:rsidRPr="00A55288">
        <w:rPr>
          <w:sz w:val="28"/>
          <w:szCs w:val="28"/>
        </w:rPr>
        <w:t>о</w:t>
      </w:r>
      <w:r w:rsidRPr="00A55288">
        <w:rPr>
          <w:sz w:val="28"/>
          <w:szCs w:val="28"/>
        </w:rPr>
        <w:t xml:space="preserve">вания от номинального </w:t>
      </w:r>
      <w:r w:rsidRPr="00A55288">
        <w:rPr>
          <w:sz w:val="28"/>
          <w:szCs w:val="28"/>
          <w:lang w:val="en-US"/>
        </w:rPr>
        <w:t>Q</w:t>
      </w:r>
      <w:r w:rsidRPr="00A55288">
        <w:rPr>
          <w:sz w:val="28"/>
          <w:szCs w:val="28"/>
          <w:vertAlign w:val="subscript"/>
        </w:rPr>
        <w:t>ном</w:t>
      </w:r>
      <w:r w:rsidRPr="00A55288">
        <w:rPr>
          <w:sz w:val="28"/>
          <w:szCs w:val="28"/>
        </w:rPr>
        <w:t xml:space="preserve"> до максимального </w:t>
      </w:r>
      <w:r w:rsidRPr="00A55288">
        <w:rPr>
          <w:sz w:val="28"/>
          <w:szCs w:val="28"/>
          <w:lang w:val="en-US"/>
        </w:rPr>
        <w:t>Q</w:t>
      </w:r>
      <w:r w:rsidRPr="00A55288">
        <w:rPr>
          <w:sz w:val="28"/>
          <w:szCs w:val="28"/>
          <w:vertAlign w:val="subscript"/>
        </w:rPr>
        <w:t>Мкр</w:t>
      </w:r>
      <w:r w:rsidRPr="00A55288">
        <w:rPr>
          <w:sz w:val="28"/>
          <w:szCs w:val="28"/>
        </w:rPr>
        <w:t xml:space="preserve"> значения в режиме максимального крутящего момента, были построены графические завис</w:t>
      </w:r>
      <w:r w:rsidRPr="00A55288">
        <w:rPr>
          <w:sz w:val="28"/>
          <w:szCs w:val="28"/>
        </w:rPr>
        <w:t>и</w:t>
      </w:r>
      <w:r w:rsidRPr="00A55288">
        <w:rPr>
          <w:sz w:val="28"/>
          <w:szCs w:val="28"/>
        </w:rPr>
        <w:t xml:space="preserve">мости (рис. 2). </w:t>
      </w:r>
    </w:p>
    <w:p w:rsidR="00266EAC" w:rsidRPr="00A55288" w:rsidRDefault="00266EAC" w:rsidP="009F5ABA">
      <w:pPr>
        <w:ind w:firstLine="720"/>
        <w:jc w:val="both"/>
        <w:rPr>
          <w:i/>
          <w:sz w:val="28"/>
          <w:szCs w:val="28"/>
        </w:rPr>
      </w:pPr>
      <w:r w:rsidRPr="003A3886">
        <w:rPr>
          <w:noProof/>
          <w:sz w:val="28"/>
          <w:szCs w:val="28"/>
        </w:rPr>
        <w:pict>
          <v:shape id="Рисунок 2" o:spid="_x0000_i1026" type="#_x0000_t75" style="width:6in;height:224.4pt;visibility:visible">
            <v:imagedata r:id="rId9" o:title=""/>
          </v:shape>
        </w:pict>
      </w:r>
    </w:p>
    <w:p w:rsidR="00266EAC" w:rsidRPr="00A55288" w:rsidRDefault="00266EAC" w:rsidP="009F5ABA">
      <w:pPr>
        <w:jc w:val="center"/>
        <w:rPr>
          <w:sz w:val="28"/>
          <w:szCs w:val="28"/>
        </w:rPr>
      </w:pPr>
      <w:r w:rsidRPr="00A55288">
        <w:rPr>
          <w:sz w:val="28"/>
          <w:szCs w:val="28"/>
        </w:rPr>
        <w:t>1 – В7М.80.16.001В;  2 – В.10М.80.16.001;  3 – В15М.80.16.001;</w:t>
      </w:r>
    </w:p>
    <w:p w:rsidR="00266EAC" w:rsidRPr="00A55288" w:rsidRDefault="00266EAC" w:rsidP="009F5ABA">
      <w:pPr>
        <w:jc w:val="center"/>
        <w:rPr>
          <w:sz w:val="28"/>
          <w:szCs w:val="28"/>
        </w:rPr>
      </w:pPr>
      <w:r w:rsidRPr="00A55288">
        <w:rPr>
          <w:sz w:val="28"/>
          <w:szCs w:val="28"/>
        </w:rPr>
        <w:t>4 – 4ТН-10х10Т-54;  5 – 4УТНМ-1111005-30;  6 – 212.1111004 (НД-21)</w:t>
      </w:r>
    </w:p>
    <w:p w:rsidR="00266EAC" w:rsidRPr="00A55288" w:rsidRDefault="00266EAC" w:rsidP="009F5ABA">
      <w:pPr>
        <w:ind w:firstLine="720"/>
        <w:jc w:val="center"/>
        <w:rPr>
          <w:b/>
          <w:sz w:val="28"/>
          <w:szCs w:val="28"/>
        </w:rPr>
      </w:pPr>
      <w:r w:rsidRPr="00A55288">
        <w:rPr>
          <w:b/>
          <w:sz w:val="28"/>
          <w:szCs w:val="28"/>
        </w:rPr>
        <w:t>Рисунок 2 – Регуляторные характеристики изменения цикловой подачи топлива ТНВД разных типов</w:t>
      </w:r>
    </w:p>
    <w:p w:rsidR="00266EAC" w:rsidRPr="00A55288" w:rsidRDefault="00266EAC" w:rsidP="009F5ABA">
      <w:pPr>
        <w:jc w:val="center"/>
        <w:rPr>
          <w:sz w:val="28"/>
          <w:szCs w:val="28"/>
        </w:rPr>
      </w:pPr>
    </w:p>
    <w:p w:rsidR="00266EAC" w:rsidRPr="00A55288" w:rsidRDefault="00266EAC" w:rsidP="009F5ABA">
      <w:pPr>
        <w:ind w:firstLine="720"/>
        <w:jc w:val="both"/>
        <w:rPr>
          <w:sz w:val="28"/>
          <w:szCs w:val="28"/>
        </w:rPr>
      </w:pPr>
      <w:r w:rsidRPr="00A55288">
        <w:rPr>
          <w:sz w:val="28"/>
          <w:szCs w:val="28"/>
        </w:rPr>
        <w:t>Используя характеристики рис. 2 была выполнена оценка возможной величины погрешности измерения цикловой подачи топлива, обусловле</w:t>
      </w:r>
      <w:r w:rsidRPr="00A55288">
        <w:rPr>
          <w:sz w:val="28"/>
          <w:szCs w:val="28"/>
        </w:rPr>
        <w:t>н</w:t>
      </w:r>
      <w:r w:rsidRPr="00A55288">
        <w:rPr>
          <w:sz w:val="28"/>
          <w:szCs w:val="28"/>
        </w:rPr>
        <w:t>ной заданной неравномерностью частоты вращения кулачкового вала ТНВД  Δ</w:t>
      </w:r>
      <w:r w:rsidRPr="00A55288">
        <w:rPr>
          <w:sz w:val="28"/>
          <w:szCs w:val="28"/>
          <w:lang w:val="en-US"/>
        </w:rPr>
        <w:t>n</w:t>
      </w:r>
      <w:r w:rsidRPr="00A55288">
        <w:rPr>
          <w:sz w:val="28"/>
          <w:szCs w:val="28"/>
        </w:rPr>
        <w:t xml:space="preserve"> = ± 10 мин </w:t>
      </w:r>
      <w:r w:rsidRPr="00A55288">
        <w:rPr>
          <w:sz w:val="28"/>
          <w:szCs w:val="28"/>
          <w:vertAlign w:val="superscript"/>
        </w:rPr>
        <w:t>−1</w:t>
      </w:r>
      <w:r w:rsidRPr="00A55288">
        <w:rPr>
          <w:sz w:val="28"/>
          <w:szCs w:val="28"/>
        </w:rPr>
        <w:t xml:space="preserve">. </w:t>
      </w:r>
    </w:p>
    <w:p w:rsidR="00266EAC" w:rsidRPr="00A55288" w:rsidRDefault="00266EAC" w:rsidP="009F5ABA">
      <w:pPr>
        <w:ind w:firstLine="720"/>
        <w:jc w:val="both"/>
        <w:rPr>
          <w:sz w:val="28"/>
          <w:szCs w:val="28"/>
        </w:rPr>
      </w:pPr>
      <w:r w:rsidRPr="00A55288">
        <w:rPr>
          <w:sz w:val="28"/>
          <w:szCs w:val="28"/>
        </w:rPr>
        <w:t>Установлено, что для разных типов ТНВД при изменении частоты вращения кулачкового вала в пределах Δ</w:t>
      </w:r>
      <w:r w:rsidRPr="00A55288">
        <w:rPr>
          <w:sz w:val="28"/>
          <w:szCs w:val="28"/>
          <w:lang w:val="en-US"/>
        </w:rPr>
        <w:t>n</w:t>
      </w:r>
      <w:r w:rsidRPr="00A55288">
        <w:rPr>
          <w:sz w:val="28"/>
          <w:szCs w:val="28"/>
        </w:rPr>
        <w:t xml:space="preserve"> = ± 10 мин </w:t>
      </w:r>
      <w:r w:rsidRPr="00A55288">
        <w:rPr>
          <w:sz w:val="28"/>
          <w:szCs w:val="28"/>
          <w:vertAlign w:val="superscript"/>
        </w:rPr>
        <w:t>−1</w:t>
      </w:r>
      <w:r w:rsidRPr="00A55288">
        <w:rPr>
          <w:sz w:val="28"/>
          <w:szCs w:val="28"/>
        </w:rPr>
        <w:t xml:space="preserve"> от заданной пол</w:t>
      </w:r>
      <w:r w:rsidRPr="00A55288">
        <w:rPr>
          <w:sz w:val="28"/>
          <w:szCs w:val="28"/>
        </w:rPr>
        <w:t>о</w:t>
      </w:r>
      <w:r w:rsidRPr="00A55288">
        <w:rPr>
          <w:sz w:val="28"/>
          <w:szCs w:val="28"/>
        </w:rPr>
        <w:t>жением рычага управления подачей топлива, погрешность измерения ци</w:t>
      </w:r>
      <w:r w:rsidRPr="00A55288">
        <w:rPr>
          <w:sz w:val="28"/>
          <w:szCs w:val="28"/>
        </w:rPr>
        <w:t>к</w:t>
      </w:r>
      <w:r w:rsidRPr="00A55288">
        <w:rPr>
          <w:sz w:val="28"/>
          <w:szCs w:val="28"/>
        </w:rPr>
        <w:t>ловой подачи топлива изменяется в пределах от 0,65 до 1,1%.</w:t>
      </w:r>
    </w:p>
    <w:p w:rsidR="00266EAC" w:rsidRPr="00A55288" w:rsidRDefault="00266EAC" w:rsidP="009F5ABA">
      <w:pPr>
        <w:ind w:firstLine="720"/>
        <w:jc w:val="both"/>
        <w:rPr>
          <w:sz w:val="28"/>
          <w:szCs w:val="28"/>
          <w:vertAlign w:val="superscript"/>
        </w:rPr>
      </w:pPr>
      <w:r w:rsidRPr="00A55288">
        <w:rPr>
          <w:sz w:val="28"/>
          <w:szCs w:val="28"/>
        </w:rPr>
        <w:t>Полученные результаты исследования позволяют утверждать, что при испытании и регулировке ТНВД без демонтажа с ДВС погрешность измерения цикловой подачи топлива секциями ТНВД не превысит</w:t>
      </w:r>
      <w:r>
        <w:rPr>
          <w:sz w:val="28"/>
          <w:szCs w:val="28"/>
        </w:rPr>
        <w:t xml:space="preserve"> </w:t>
      </w:r>
      <w:r w:rsidRPr="00A55288">
        <w:rPr>
          <w:sz w:val="28"/>
          <w:szCs w:val="28"/>
        </w:rPr>
        <w:t>1%, так как ожидаемая неравномерность вращения кулачкового вала ТНВД сост</w:t>
      </w:r>
      <w:r w:rsidRPr="00A55288">
        <w:rPr>
          <w:sz w:val="28"/>
          <w:szCs w:val="28"/>
        </w:rPr>
        <w:t>а</w:t>
      </w:r>
      <w:r w:rsidRPr="00A55288">
        <w:rPr>
          <w:sz w:val="28"/>
          <w:szCs w:val="28"/>
        </w:rPr>
        <w:t>вит не более Δ</w:t>
      </w:r>
      <w:r w:rsidRPr="00A55288">
        <w:rPr>
          <w:sz w:val="28"/>
          <w:szCs w:val="28"/>
          <w:lang w:val="en-US"/>
        </w:rPr>
        <w:t>n</w:t>
      </w:r>
      <w:r w:rsidRPr="00A55288">
        <w:rPr>
          <w:sz w:val="28"/>
          <w:szCs w:val="28"/>
        </w:rPr>
        <w:t xml:space="preserve"> = ± 5-8 мин </w:t>
      </w:r>
      <w:r w:rsidRPr="00A55288">
        <w:rPr>
          <w:sz w:val="28"/>
          <w:szCs w:val="28"/>
          <w:vertAlign w:val="superscript"/>
        </w:rPr>
        <w:t>−1</w:t>
      </w:r>
    </w:p>
    <w:p w:rsidR="00266EAC" w:rsidRPr="00A55288" w:rsidRDefault="00266EAC" w:rsidP="009F5ABA">
      <w:pPr>
        <w:ind w:firstLine="720"/>
        <w:jc w:val="both"/>
        <w:rPr>
          <w:sz w:val="28"/>
          <w:szCs w:val="28"/>
        </w:rPr>
      </w:pPr>
      <w:r w:rsidRPr="00A55288">
        <w:rPr>
          <w:sz w:val="28"/>
          <w:szCs w:val="28"/>
        </w:rPr>
        <w:t>На третьем этапе исследовался вопрос возможности выполнения оценки качества регулировки ТНВД (его технического состояния) по р</w:t>
      </w:r>
      <w:r w:rsidRPr="00A55288">
        <w:rPr>
          <w:sz w:val="28"/>
          <w:szCs w:val="28"/>
        </w:rPr>
        <w:t>е</w:t>
      </w:r>
      <w:r w:rsidRPr="00A55288">
        <w:rPr>
          <w:sz w:val="28"/>
          <w:szCs w:val="28"/>
        </w:rPr>
        <w:t>зультатам измерения цикловой подачи секциями ТНВД на режимах хол</w:t>
      </w:r>
      <w:r w:rsidRPr="00A55288">
        <w:rPr>
          <w:sz w:val="28"/>
          <w:szCs w:val="28"/>
        </w:rPr>
        <w:t>о</w:t>
      </w:r>
      <w:r w:rsidRPr="00A55288">
        <w:rPr>
          <w:sz w:val="28"/>
          <w:szCs w:val="28"/>
        </w:rPr>
        <w:t>стого хода работы двигателя.</w:t>
      </w:r>
    </w:p>
    <w:p w:rsidR="00266EAC" w:rsidRPr="00A55288" w:rsidRDefault="00266EAC" w:rsidP="009F5ABA">
      <w:pPr>
        <w:ind w:firstLine="720"/>
        <w:jc w:val="both"/>
        <w:rPr>
          <w:sz w:val="28"/>
          <w:szCs w:val="28"/>
        </w:rPr>
      </w:pPr>
      <w:r w:rsidRPr="00A55288">
        <w:rPr>
          <w:sz w:val="28"/>
          <w:szCs w:val="28"/>
        </w:rPr>
        <w:t>Предположительно, оценивать качество регулировки ТНВД при его испытаниях без демонтажа с ДВС на основе измерения цикловой подачи топлива секциями ТНВД на режимах холостого хода дизеля возможно, е</w:t>
      </w:r>
      <w:r w:rsidRPr="00A55288">
        <w:rPr>
          <w:sz w:val="28"/>
          <w:szCs w:val="28"/>
        </w:rPr>
        <w:t>с</w:t>
      </w:r>
      <w:r w:rsidRPr="00A55288">
        <w:rPr>
          <w:sz w:val="28"/>
          <w:szCs w:val="28"/>
        </w:rPr>
        <w:t>ли имеет место корреляция между характером изменения величины цикл</w:t>
      </w:r>
      <w:r w:rsidRPr="00A55288">
        <w:rPr>
          <w:sz w:val="28"/>
          <w:szCs w:val="28"/>
        </w:rPr>
        <w:t>о</w:t>
      </w:r>
      <w:r w:rsidRPr="00A55288">
        <w:rPr>
          <w:sz w:val="28"/>
          <w:szCs w:val="28"/>
        </w:rPr>
        <w:t>вой подачи топлива по скоростной характеристике на различных режимах работы двигателя.</w:t>
      </w:r>
    </w:p>
    <w:p w:rsidR="00266EAC" w:rsidRDefault="00266EAC" w:rsidP="009F5ABA">
      <w:pPr>
        <w:ind w:firstLine="720"/>
        <w:jc w:val="both"/>
        <w:rPr>
          <w:sz w:val="28"/>
          <w:szCs w:val="28"/>
        </w:rPr>
      </w:pPr>
      <w:r w:rsidRPr="00A55288">
        <w:rPr>
          <w:sz w:val="28"/>
          <w:szCs w:val="28"/>
        </w:rPr>
        <w:t xml:space="preserve">С целью изучения скоростных характеристик ТНВД были проведены испытания топливного насоса высокого давления НК-10 на испытательном стенде модели КИ-35478 </w:t>
      </w:r>
      <w:r>
        <w:rPr>
          <w:sz w:val="28"/>
          <w:szCs w:val="28"/>
        </w:rPr>
        <w:t>(рис. 3).</w:t>
      </w:r>
    </w:p>
    <w:p w:rsidR="00266EAC" w:rsidRDefault="00266EAC" w:rsidP="009F5ABA">
      <w:pPr>
        <w:ind w:firstLine="720"/>
        <w:jc w:val="both"/>
      </w:pPr>
      <w:r>
        <w:rPr>
          <w:noProof/>
        </w:rPr>
        <w:pict>
          <v:shape id="Рисунок 3" o:spid="_x0000_i1027" type="#_x0000_t75" alt="фото 194" style="width:373.8pt;height:202.2pt;visibility:visible">
            <v:imagedata r:id="rId10" o:title=""/>
          </v:shape>
        </w:pict>
      </w:r>
    </w:p>
    <w:p w:rsidR="00266EAC" w:rsidRPr="00C44EA9" w:rsidRDefault="00266EAC" w:rsidP="00C44EA9">
      <w:pPr>
        <w:jc w:val="center"/>
        <w:rPr>
          <w:b/>
          <w:sz w:val="28"/>
          <w:szCs w:val="28"/>
        </w:rPr>
      </w:pPr>
      <w:r w:rsidRPr="00C44EA9">
        <w:rPr>
          <w:b/>
          <w:sz w:val="28"/>
          <w:szCs w:val="28"/>
        </w:rPr>
        <w:t>Рисунок 3</w:t>
      </w:r>
      <w:r w:rsidRPr="00C44EA9">
        <w:rPr>
          <w:b/>
        </w:rPr>
        <w:t xml:space="preserve"> - </w:t>
      </w:r>
      <w:r w:rsidRPr="00C44EA9">
        <w:rPr>
          <w:b/>
          <w:sz w:val="28"/>
          <w:szCs w:val="28"/>
        </w:rPr>
        <w:t>Стенд модели КИ-35478, подготовленный</w:t>
      </w:r>
    </w:p>
    <w:p w:rsidR="00266EAC" w:rsidRPr="00C44EA9" w:rsidRDefault="00266EAC" w:rsidP="00C44EA9">
      <w:pPr>
        <w:jc w:val="center"/>
        <w:rPr>
          <w:b/>
          <w:sz w:val="28"/>
          <w:szCs w:val="28"/>
        </w:rPr>
      </w:pPr>
      <w:r w:rsidRPr="00C44EA9">
        <w:rPr>
          <w:b/>
          <w:sz w:val="28"/>
          <w:szCs w:val="28"/>
        </w:rPr>
        <w:t>для испытания ТНВД модели НК-10</w:t>
      </w:r>
    </w:p>
    <w:p w:rsidR="00266EAC" w:rsidRPr="00A55288" w:rsidRDefault="00266EAC" w:rsidP="009F5ABA">
      <w:pPr>
        <w:ind w:firstLine="720"/>
        <w:jc w:val="both"/>
        <w:rPr>
          <w:sz w:val="28"/>
          <w:szCs w:val="28"/>
        </w:rPr>
      </w:pPr>
    </w:p>
    <w:p w:rsidR="00266EAC" w:rsidRPr="00A55288" w:rsidRDefault="00266EAC" w:rsidP="009F5ABA">
      <w:pPr>
        <w:ind w:firstLine="720"/>
        <w:jc w:val="both"/>
        <w:rPr>
          <w:sz w:val="28"/>
          <w:szCs w:val="28"/>
        </w:rPr>
      </w:pPr>
      <w:r w:rsidRPr="00A55288">
        <w:rPr>
          <w:sz w:val="28"/>
          <w:szCs w:val="28"/>
        </w:rPr>
        <w:t>Испытания проводились в диапазоне изменения частоты вращения кулачкового вала насоса от 400 до 975 мин</w:t>
      </w:r>
      <w:r w:rsidRPr="00A55288">
        <w:rPr>
          <w:sz w:val="28"/>
          <w:szCs w:val="28"/>
          <w:vertAlign w:val="superscript"/>
        </w:rPr>
        <w:t>-1</w:t>
      </w:r>
      <w:r w:rsidRPr="00A55288">
        <w:rPr>
          <w:sz w:val="28"/>
          <w:szCs w:val="28"/>
        </w:rPr>
        <w:t xml:space="preserve"> на двух нагрузочных режимах:</w:t>
      </w:r>
    </w:p>
    <w:p w:rsidR="00266EAC" w:rsidRPr="00A55288" w:rsidRDefault="00266EAC" w:rsidP="009F5ABA">
      <w:pPr>
        <w:ind w:firstLine="720"/>
        <w:jc w:val="both"/>
        <w:rPr>
          <w:sz w:val="28"/>
          <w:szCs w:val="28"/>
        </w:rPr>
      </w:pPr>
      <w:r w:rsidRPr="00A55288">
        <w:rPr>
          <w:sz w:val="28"/>
          <w:szCs w:val="28"/>
        </w:rPr>
        <w:t>- при положении рычага управления подачей топлива ТНВД, соо</w:t>
      </w:r>
      <w:r w:rsidRPr="00A55288">
        <w:rPr>
          <w:sz w:val="28"/>
          <w:szCs w:val="28"/>
        </w:rPr>
        <w:t>т</w:t>
      </w:r>
      <w:r w:rsidRPr="00A55288">
        <w:rPr>
          <w:sz w:val="28"/>
          <w:szCs w:val="28"/>
        </w:rPr>
        <w:t xml:space="preserve">ветствующем номинальной цикловой подачи- </w:t>
      </w:r>
      <w:r w:rsidRPr="00A55288">
        <w:rPr>
          <w:sz w:val="28"/>
          <w:szCs w:val="28"/>
          <w:lang w:val="en-US"/>
        </w:rPr>
        <w:t>Q</w:t>
      </w:r>
      <w:r w:rsidRPr="00A55288">
        <w:rPr>
          <w:sz w:val="28"/>
          <w:szCs w:val="28"/>
          <w:vertAlign w:val="subscript"/>
        </w:rPr>
        <w:t>ном</w:t>
      </w:r>
      <w:r w:rsidRPr="00A55288">
        <w:rPr>
          <w:sz w:val="28"/>
          <w:szCs w:val="28"/>
        </w:rPr>
        <w:t xml:space="preserve"> = 193мм</w:t>
      </w:r>
      <w:r w:rsidRPr="00A55288">
        <w:rPr>
          <w:sz w:val="28"/>
          <w:szCs w:val="28"/>
          <w:vertAlign w:val="superscript"/>
        </w:rPr>
        <w:t>3</w:t>
      </w:r>
      <w:r w:rsidRPr="00A55288">
        <w:rPr>
          <w:sz w:val="28"/>
          <w:szCs w:val="28"/>
        </w:rPr>
        <w:t>/цикл;</w:t>
      </w:r>
    </w:p>
    <w:p w:rsidR="00266EAC" w:rsidRPr="00A55288" w:rsidRDefault="00266EAC" w:rsidP="009F5ABA">
      <w:pPr>
        <w:ind w:firstLine="720"/>
        <w:jc w:val="both"/>
        <w:rPr>
          <w:sz w:val="28"/>
          <w:szCs w:val="28"/>
        </w:rPr>
      </w:pPr>
      <w:r w:rsidRPr="00A55288">
        <w:rPr>
          <w:sz w:val="28"/>
          <w:szCs w:val="28"/>
        </w:rPr>
        <w:t>- при положении рычага управления подачей топлива ТНВД, соо</w:t>
      </w:r>
      <w:r w:rsidRPr="00A55288">
        <w:rPr>
          <w:sz w:val="28"/>
          <w:szCs w:val="28"/>
        </w:rPr>
        <w:t>т</w:t>
      </w:r>
      <w:r w:rsidRPr="00A55288">
        <w:rPr>
          <w:sz w:val="28"/>
          <w:szCs w:val="28"/>
        </w:rPr>
        <w:t xml:space="preserve">ветствующем величине цикловой подачи </w:t>
      </w:r>
      <w:r w:rsidRPr="00A55288">
        <w:rPr>
          <w:sz w:val="28"/>
          <w:szCs w:val="28"/>
          <w:lang w:val="en-US"/>
        </w:rPr>
        <w:t>Q</w:t>
      </w:r>
      <w:r w:rsidRPr="00A55288">
        <w:rPr>
          <w:sz w:val="28"/>
          <w:szCs w:val="28"/>
          <w:vertAlign w:val="subscript"/>
        </w:rPr>
        <w:t xml:space="preserve">хх </w:t>
      </w:r>
      <w:r w:rsidRPr="00A55288">
        <w:rPr>
          <w:sz w:val="28"/>
          <w:szCs w:val="28"/>
          <w:vertAlign w:val="subscript"/>
          <w:lang w:val="en-US"/>
        </w:rPr>
        <w:t>max</w:t>
      </w:r>
      <w:r w:rsidRPr="00A55288">
        <w:rPr>
          <w:sz w:val="28"/>
          <w:szCs w:val="28"/>
        </w:rPr>
        <w:t xml:space="preserve"> = 76 мм</w:t>
      </w:r>
      <w:r w:rsidRPr="00A55288">
        <w:rPr>
          <w:sz w:val="28"/>
          <w:szCs w:val="28"/>
          <w:vertAlign w:val="superscript"/>
        </w:rPr>
        <w:t>3</w:t>
      </w:r>
      <w:r w:rsidRPr="00A55288">
        <w:rPr>
          <w:sz w:val="28"/>
          <w:szCs w:val="28"/>
        </w:rPr>
        <w:t>/цикл на режиме холостого хода.</w:t>
      </w:r>
    </w:p>
    <w:p w:rsidR="00266EAC" w:rsidRDefault="00266EAC" w:rsidP="009F5ABA">
      <w:pPr>
        <w:ind w:firstLine="720"/>
        <w:jc w:val="both"/>
        <w:rPr>
          <w:sz w:val="28"/>
          <w:szCs w:val="28"/>
        </w:rPr>
      </w:pPr>
      <w:r w:rsidRPr="00A55288">
        <w:rPr>
          <w:sz w:val="28"/>
          <w:szCs w:val="28"/>
        </w:rPr>
        <w:t>Полученные при испытаниях скоростные характеристики изменения цикловой подачи топлива, представленные на рис. 4, свидетельствуют об идентичности зависимостей изменения цикловой подачи, отличающихся только абсолютными значениями исследуемых величин.</w:t>
      </w:r>
    </w:p>
    <w:p w:rsidR="00266EAC" w:rsidRPr="00A55288" w:rsidRDefault="00266EAC" w:rsidP="009F5ABA">
      <w:pPr>
        <w:ind w:firstLine="720"/>
        <w:jc w:val="both"/>
        <w:rPr>
          <w:sz w:val="28"/>
          <w:szCs w:val="28"/>
        </w:rPr>
      </w:pPr>
      <w:r w:rsidRPr="003A3886">
        <w:rPr>
          <w:noProof/>
          <w:sz w:val="28"/>
          <w:szCs w:val="28"/>
        </w:rPr>
        <w:pict>
          <v:shape id="Рисунок 4" o:spid="_x0000_i1028" type="#_x0000_t75" style="width:383.4pt;height:168pt;visibility:visible">
            <v:imagedata r:id="rId11" o:title=""/>
          </v:shape>
        </w:pict>
      </w:r>
    </w:p>
    <w:p w:rsidR="00266EAC" w:rsidRPr="00A55288" w:rsidRDefault="00266EAC" w:rsidP="009F5ABA">
      <w:pPr>
        <w:ind w:firstLine="720"/>
        <w:jc w:val="center"/>
        <w:rPr>
          <w:sz w:val="28"/>
          <w:szCs w:val="28"/>
        </w:rPr>
      </w:pPr>
      <w:r w:rsidRPr="00A55288">
        <w:rPr>
          <w:sz w:val="28"/>
          <w:szCs w:val="28"/>
        </w:rPr>
        <w:t>1 – режим номинальной мощности; 2 – режим холостого хода</w:t>
      </w:r>
    </w:p>
    <w:p w:rsidR="00266EAC" w:rsidRPr="00A55288" w:rsidRDefault="00266EAC" w:rsidP="009F5ABA">
      <w:pPr>
        <w:jc w:val="center"/>
        <w:rPr>
          <w:b/>
          <w:sz w:val="28"/>
          <w:szCs w:val="28"/>
        </w:rPr>
      </w:pPr>
      <w:r w:rsidRPr="00A55288">
        <w:rPr>
          <w:b/>
          <w:sz w:val="28"/>
          <w:szCs w:val="28"/>
        </w:rPr>
        <w:t>Рисунок 4 – Скоростные характеристики ТНВД модели НК-10</w:t>
      </w:r>
    </w:p>
    <w:p w:rsidR="00266EAC" w:rsidRDefault="00266EAC" w:rsidP="009F5ABA">
      <w:pPr>
        <w:ind w:firstLine="720"/>
        <w:jc w:val="both"/>
        <w:rPr>
          <w:sz w:val="28"/>
          <w:szCs w:val="28"/>
        </w:rPr>
      </w:pPr>
    </w:p>
    <w:p w:rsidR="00266EAC" w:rsidRPr="00A55288" w:rsidRDefault="00266EAC" w:rsidP="009F5ABA">
      <w:pPr>
        <w:ind w:firstLine="720"/>
        <w:jc w:val="both"/>
        <w:rPr>
          <w:sz w:val="28"/>
          <w:szCs w:val="28"/>
        </w:rPr>
      </w:pPr>
      <w:r w:rsidRPr="00A55288">
        <w:rPr>
          <w:sz w:val="28"/>
          <w:szCs w:val="28"/>
        </w:rPr>
        <w:t>В связи с этим, анализируя изменение значений величины цикловой подачи топлива секциями ТНВД, измеренных на режиме холостого хода, можно оценить качество регулировки насоса в целом. При этом для оценки технического состояния ТНВД необходимо знать значения величин цикл</w:t>
      </w:r>
      <w:r w:rsidRPr="00A55288">
        <w:rPr>
          <w:sz w:val="28"/>
          <w:szCs w:val="28"/>
        </w:rPr>
        <w:t>о</w:t>
      </w:r>
      <w:r w:rsidRPr="00A55288">
        <w:rPr>
          <w:sz w:val="28"/>
          <w:szCs w:val="28"/>
        </w:rPr>
        <w:t>вых подач топлива на режимах холостого хода.</w:t>
      </w:r>
    </w:p>
    <w:p w:rsidR="00266EAC" w:rsidRPr="00A55288" w:rsidRDefault="00266EAC" w:rsidP="009F5ABA">
      <w:pPr>
        <w:ind w:firstLine="720"/>
        <w:jc w:val="both"/>
        <w:rPr>
          <w:sz w:val="28"/>
          <w:szCs w:val="28"/>
        </w:rPr>
      </w:pPr>
      <w:r w:rsidRPr="009F5ABA">
        <w:rPr>
          <w:sz w:val="28"/>
          <w:szCs w:val="28"/>
        </w:rPr>
        <w:t>На четвертом этапе</w:t>
      </w:r>
      <w:r w:rsidRPr="00A55288">
        <w:rPr>
          <w:b/>
          <w:i/>
          <w:sz w:val="28"/>
          <w:szCs w:val="28"/>
        </w:rPr>
        <w:t xml:space="preserve"> </w:t>
      </w:r>
      <w:r w:rsidRPr="00A55288">
        <w:rPr>
          <w:sz w:val="28"/>
          <w:szCs w:val="28"/>
        </w:rPr>
        <w:t>выполнялись испытания ТНВД модели 4УТНМ-1111005-20 без демонтажа с двигателя.</w:t>
      </w:r>
    </w:p>
    <w:p w:rsidR="00266EAC" w:rsidRPr="00A55288" w:rsidRDefault="00266EAC" w:rsidP="009F5ABA">
      <w:pPr>
        <w:ind w:firstLine="720"/>
        <w:jc w:val="both"/>
        <w:rPr>
          <w:sz w:val="28"/>
          <w:szCs w:val="28"/>
        </w:rPr>
      </w:pPr>
      <w:r w:rsidRPr="00A55288">
        <w:rPr>
          <w:sz w:val="28"/>
          <w:szCs w:val="28"/>
        </w:rPr>
        <w:t>Предварительно на работающем двигателе были зафиксированы п</w:t>
      </w:r>
      <w:r w:rsidRPr="00A55288">
        <w:rPr>
          <w:sz w:val="28"/>
          <w:szCs w:val="28"/>
        </w:rPr>
        <w:t>о</w:t>
      </w:r>
      <w:r w:rsidRPr="00A55288">
        <w:rPr>
          <w:sz w:val="28"/>
          <w:szCs w:val="28"/>
        </w:rPr>
        <w:t>ложения рычага управления подачей топлива, соответствующие:</w:t>
      </w:r>
    </w:p>
    <w:p w:rsidR="00266EAC" w:rsidRPr="00A55288" w:rsidRDefault="00266EAC" w:rsidP="009F5ABA">
      <w:pPr>
        <w:ind w:firstLine="720"/>
        <w:jc w:val="both"/>
        <w:rPr>
          <w:sz w:val="28"/>
          <w:szCs w:val="28"/>
        </w:rPr>
      </w:pPr>
      <w:r w:rsidRPr="00A55288">
        <w:rPr>
          <w:sz w:val="28"/>
          <w:szCs w:val="28"/>
        </w:rPr>
        <w:t>- положение №1 – частоте вращения на минимальных оборотах х</w:t>
      </w:r>
      <w:r w:rsidRPr="00A55288">
        <w:rPr>
          <w:sz w:val="28"/>
          <w:szCs w:val="28"/>
        </w:rPr>
        <w:t>о</w:t>
      </w:r>
      <w:r w:rsidRPr="00A55288">
        <w:rPr>
          <w:sz w:val="28"/>
          <w:szCs w:val="28"/>
        </w:rPr>
        <w:t>лостого хода двигателя;</w:t>
      </w:r>
    </w:p>
    <w:p w:rsidR="00266EAC" w:rsidRPr="00A55288" w:rsidRDefault="00266EAC" w:rsidP="009F5ABA">
      <w:pPr>
        <w:ind w:firstLine="720"/>
        <w:jc w:val="both"/>
        <w:rPr>
          <w:sz w:val="28"/>
          <w:szCs w:val="28"/>
        </w:rPr>
      </w:pPr>
      <w:r w:rsidRPr="00A55288">
        <w:rPr>
          <w:sz w:val="28"/>
          <w:szCs w:val="28"/>
        </w:rPr>
        <w:t>- положение №2 – частоте вращения на режиме максимального кр</w:t>
      </w:r>
      <w:r w:rsidRPr="00A55288">
        <w:rPr>
          <w:sz w:val="28"/>
          <w:szCs w:val="28"/>
        </w:rPr>
        <w:t>у</w:t>
      </w:r>
      <w:r w:rsidRPr="00A55288">
        <w:rPr>
          <w:sz w:val="28"/>
          <w:szCs w:val="28"/>
        </w:rPr>
        <w:t>тящего момента дизеля;</w:t>
      </w:r>
    </w:p>
    <w:p w:rsidR="00266EAC" w:rsidRPr="00A55288" w:rsidRDefault="00266EAC" w:rsidP="009F5ABA">
      <w:pPr>
        <w:ind w:firstLine="720"/>
        <w:jc w:val="both"/>
        <w:rPr>
          <w:sz w:val="28"/>
          <w:szCs w:val="28"/>
        </w:rPr>
      </w:pPr>
      <w:r w:rsidRPr="00A55288">
        <w:rPr>
          <w:sz w:val="28"/>
          <w:szCs w:val="28"/>
        </w:rPr>
        <w:t>- положение №3 – частоте вращения на режиме номинальной мо</w:t>
      </w:r>
      <w:r w:rsidRPr="00A55288">
        <w:rPr>
          <w:sz w:val="28"/>
          <w:szCs w:val="28"/>
        </w:rPr>
        <w:t>щ</w:t>
      </w:r>
      <w:r w:rsidRPr="00A55288">
        <w:rPr>
          <w:sz w:val="28"/>
          <w:szCs w:val="28"/>
        </w:rPr>
        <w:t>ности.</w:t>
      </w:r>
    </w:p>
    <w:p w:rsidR="00266EAC" w:rsidRPr="00A55288" w:rsidRDefault="00266EAC" w:rsidP="009F5ABA">
      <w:pPr>
        <w:ind w:firstLine="720"/>
        <w:jc w:val="both"/>
        <w:rPr>
          <w:sz w:val="28"/>
          <w:szCs w:val="28"/>
        </w:rPr>
      </w:pPr>
      <w:r w:rsidRPr="00A55288">
        <w:rPr>
          <w:sz w:val="28"/>
          <w:szCs w:val="28"/>
        </w:rPr>
        <w:t>После этого ТНВД 4УТНМ-1111005-20 был установлен на испыт</w:t>
      </w:r>
      <w:r w:rsidRPr="00A55288">
        <w:rPr>
          <w:sz w:val="28"/>
          <w:szCs w:val="28"/>
        </w:rPr>
        <w:t>а</w:t>
      </w:r>
      <w:r w:rsidRPr="00A55288">
        <w:rPr>
          <w:sz w:val="28"/>
          <w:szCs w:val="28"/>
        </w:rPr>
        <w:t>тельный стенд модели КИ-35478, испытан и отрегулирован.</w:t>
      </w:r>
    </w:p>
    <w:p w:rsidR="00266EAC" w:rsidRPr="00A55288" w:rsidRDefault="00266EAC" w:rsidP="009F5ABA">
      <w:pPr>
        <w:ind w:firstLine="720"/>
        <w:jc w:val="both"/>
        <w:rPr>
          <w:sz w:val="28"/>
          <w:szCs w:val="28"/>
        </w:rPr>
      </w:pPr>
      <w:r w:rsidRPr="00A55288">
        <w:rPr>
          <w:sz w:val="28"/>
          <w:szCs w:val="28"/>
        </w:rPr>
        <w:t>После регулировки ТНВД имел следующие параметры:</w:t>
      </w:r>
    </w:p>
    <w:p w:rsidR="00266EAC" w:rsidRPr="00A55288" w:rsidRDefault="00266EAC" w:rsidP="009F5ABA">
      <w:pPr>
        <w:ind w:hanging="140"/>
        <w:rPr>
          <w:sz w:val="28"/>
          <w:szCs w:val="28"/>
        </w:rPr>
      </w:pPr>
      <w:r w:rsidRPr="00A55288">
        <w:rPr>
          <w:sz w:val="28"/>
          <w:szCs w:val="28"/>
        </w:rPr>
        <w:t>Таблица 1 – Регулировочные параметры ТНВД 4УТНМ-1111005-20</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0"/>
        <w:gridCol w:w="1365"/>
        <w:gridCol w:w="1799"/>
        <w:gridCol w:w="1489"/>
        <w:gridCol w:w="1226"/>
        <w:gridCol w:w="1222"/>
        <w:gridCol w:w="1227"/>
      </w:tblGrid>
      <w:tr w:rsidR="00266EAC" w:rsidRPr="00A55288">
        <w:trPr>
          <w:cantSplit/>
        </w:trPr>
        <w:tc>
          <w:tcPr>
            <w:tcW w:w="1051" w:type="dxa"/>
            <w:vMerge w:val="restart"/>
          </w:tcPr>
          <w:p w:rsidR="00266EAC" w:rsidRPr="00A23463" w:rsidRDefault="00266EAC" w:rsidP="009F5ABA">
            <w:pPr>
              <w:jc w:val="center"/>
            </w:pPr>
            <w:r w:rsidRPr="00A23463">
              <w:t>№ се</w:t>
            </w:r>
            <w:r w:rsidRPr="00A23463">
              <w:t>к</w:t>
            </w:r>
            <w:r w:rsidRPr="00A23463">
              <w:t>ции</w:t>
            </w:r>
          </w:p>
        </w:tc>
        <w:tc>
          <w:tcPr>
            <w:tcW w:w="3244" w:type="dxa"/>
            <w:gridSpan w:val="2"/>
          </w:tcPr>
          <w:p w:rsidR="00266EAC" w:rsidRPr="00A23463" w:rsidRDefault="00266EAC" w:rsidP="009F5ABA">
            <w:pPr>
              <w:jc w:val="center"/>
            </w:pPr>
            <w:r w:rsidRPr="00A23463">
              <w:t xml:space="preserve">Режим номинальной подачи топлива </w:t>
            </w:r>
            <w:r w:rsidRPr="00A23463">
              <w:rPr>
                <w:lang w:val="en-US"/>
              </w:rPr>
              <w:t>Q</w:t>
            </w:r>
            <w:r w:rsidRPr="00A23463">
              <w:rPr>
                <w:vertAlign w:val="subscript"/>
              </w:rPr>
              <w:t>ном</w:t>
            </w:r>
            <w:r w:rsidRPr="00A23463">
              <w:t xml:space="preserve"> = 68 мм</w:t>
            </w:r>
            <w:r w:rsidRPr="00A23463">
              <w:rPr>
                <w:vertAlign w:val="superscript"/>
              </w:rPr>
              <w:t>3</w:t>
            </w:r>
            <w:r w:rsidRPr="00A23463">
              <w:t>/ц</w:t>
            </w:r>
          </w:p>
        </w:tc>
        <w:tc>
          <w:tcPr>
            <w:tcW w:w="5276" w:type="dxa"/>
            <w:gridSpan w:val="4"/>
          </w:tcPr>
          <w:p w:rsidR="00266EAC" w:rsidRPr="00A23463" w:rsidRDefault="00266EAC" w:rsidP="009F5ABA">
            <w:pPr>
              <w:jc w:val="center"/>
            </w:pPr>
            <w:r w:rsidRPr="00A23463">
              <w:t>Режим подачи топлива на холостом ходу</w:t>
            </w:r>
          </w:p>
          <w:p w:rsidR="00266EAC" w:rsidRPr="00A23463" w:rsidRDefault="00266EAC" w:rsidP="009F5ABA">
            <w:pPr>
              <w:jc w:val="center"/>
            </w:pPr>
            <w:r w:rsidRPr="00A23463">
              <w:rPr>
                <w:lang w:val="en-US"/>
              </w:rPr>
              <w:t>Q</w:t>
            </w:r>
            <w:r w:rsidRPr="00A23463">
              <w:rPr>
                <w:vertAlign w:val="subscript"/>
              </w:rPr>
              <w:t>кр</w:t>
            </w:r>
            <w:r w:rsidRPr="00A23463">
              <w:t xml:space="preserve"> = 24 мм</w:t>
            </w:r>
            <w:r w:rsidRPr="00A23463">
              <w:rPr>
                <w:vertAlign w:val="superscript"/>
              </w:rPr>
              <w:t>3</w:t>
            </w:r>
            <w:r w:rsidRPr="00A23463">
              <w:t xml:space="preserve">/ц,  </w:t>
            </w:r>
            <w:r w:rsidRPr="00A23463">
              <w:rPr>
                <w:lang w:val="en-US"/>
              </w:rPr>
              <w:t>Q</w:t>
            </w:r>
            <w:r w:rsidRPr="00A23463">
              <w:rPr>
                <w:vertAlign w:val="subscript"/>
              </w:rPr>
              <w:t>хх</w:t>
            </w:r>
            <w:r w:rsidRPr="00A23463">
              <w:t xml:space="preserve"> = 28 мм</w:t>
            </w:r>
            <w:r w:rsidRPr="00A23463">
              <w:rPr>
                <w:vertAlign w:val="superscript"/>
              </w:rPr>
              <w:t>3</w:t>
            </w:r>
            <w:r w:rsidRPr="00A23463">
              <w:t>/ц</w:t>
            </w:r>
          </w:p>
        </w:tc>
      </w:tr>
      <w:tr w:rsidR="00266EAC" w:rsidRPr="00A55288">
        <w:trPr>
          <w:cantSplit/>
        </w:trPr>
        <w:tc>
          <w:tcPr>
            <w:tcW w:w="1051" w:type="dxa"/>
            <w:vMerge/>
          </w:tcPr>
          <w:p w:rsidR="00266EAC" w:rsidRPr="00A23463" w:rsidRDefault="00266EAC" w:rsidP="009F5ABA">
            <w:pPr>
              <w:jc w:val="center"/>
            </w:pPr>
          </w:p>
        </w:tc>
        <w:tc>
          <w:tcPr>
            <w:tcW w:w="1397" w:type="dxa"/>
          </w:tcPr>
          <w:p w:rsidR="00266EAC" w:rsidRPr="00A23463" w:rsidRDefault="00266EAC" w:rsidP="009F5ABA">
            <w:pPr>
              <w:jc w:val="center"/>
            </w:pPr>
            <w:r w:rsidRPr="00A23463">
              <w:rPr>
                <w:lang w:val="en-US"/>
              </w:rPr>
              <w:t>n</w:t>
            </w:r>
            <w:r w:rsidRPr="00A23463">
              <w:rPr>
                <w:vertAlign w:val="subscript"/>
              </w:rPr>
              <w:t>ном</w:t>
            </w:r>
            <w:r w:rsidRPr="00A23463">
              <w:t>, мин</w:t>
            </w:r>
            <w:r w:rsidRPr="00A23463">
              <w:rPr>
                <w:vertAlign w:val="superscript"/>
              </w:rPr>
              <w:t>-1</w:t>
            </w:r>
          </w:p>
        </w:tc>
        <w:tc>
          <w:tcPr>
            <w:tcW w:w="1847" w:type="dxa"/>
          </w:tcPr>
          <w:p w:rsidR="00266EAC" w:rsidRPr="00A23463" w:rsidRDefault="00266EAC" w:rsidP="009F5ABA">
            <w:pPr>
              <w:jc w:val="center"/>
            </w:pPr>
            <w:r w:rsidRPr="00A23463">
              <w:rPr>
                <w:lang w:val="en-US"/>
              </w:rPr>
              <w:t>Q</w:t>
            </w:r>
            <w:r w:rsidRPr="00A23463">
              <w:rPr>
                <w:vertAlign w:val="subscript"/>
              </w:rPr>
              <w:t>ном</w:t>
            </w:r>
            <w:r w:rsidRPr="00A23463">
              <w:t>, мм</w:t>
            </w:r>
            <w:r w:rsidRPr="00A23463">
              <w:rPr>
                <w:vertAlign w:val="superscript"/>
              </w:rPr>
              <w:t>3</w:t>
            </w:r>
            <w:r w:rsidRPr="00A23463">
              <w:t>/ц</w:t>
            </w:r>
          </w:p>
        </w:tc>
        <w:tc>
          <w:tcPr>
            <w:tcW w:w="1530" w:type="dxa"/>
          </w:tcPr>
          <w:p w:rsidR="00266EAC" w:rsidRPr="00A23463" w:rsidRDefault="00266EAC" w:rsidP="009F5ABA">
            <w:pPr>
              <w:jc w:val="center"/>
            </w:pPr>
            <w:r w:rsidRPr="00A23463">
              <w:rPr>
                <w:lang w:val="en-US"/>
              </w:rPr>
              <w:t>n</w:t>
            </w:r>
            <w:r w:rsidRPr="00A23463">
              <w:rPr>
                <w:vertAlign w:val="subscript"/>
              </w:rPr>
              <w:t>кр</w:t>
            </w:r>
            <w:r w:rsidRPr="00A23463">
              <w:t>, мин</w:t>
            </w:r>
            <w:r w:rsidRPr="00A23463">
              <w:rPr>
                <w:vertAlign w:val="superscript"/>
              </w:rPr>
              <w:t>-1</w:t>
            </w:r>
          </w:p>
        </w:tc>
        <w:tc>
          <w:tcPr>
            <w:tcW w:w="1248" w:type="dxa"/>
          </w:tcPr>
          <w:p w:rsidR="00266EAC" w:rsidRPr="00A23463" w:rsidRDefault="00266EAC" w:rsidP="009F5ABA">
            <w:pPr>
              <w:jc w:val="center"/>
            </w:pPr>
            <w:r w:rsidRPr="00A23463">
              <w:rPr>
                <w:lang w:val="en-US"/>
              </w:rPr>
              <w:t>Q</w:t>
            </w:r>
            <w:r w:rsidRPr="00A23463">
              <w:rPr>
                <w:vertAlign w:val="subscript"/>
              </w:rPr>
              <w:t>кр</w:t>
            </w:r>
            <w:r w:rsidRPr="00A23463">
              <w:t>, мм</w:t>
            </w:r>
            <w:r w:rsidRPr="00A23463">
              <w:rPr>
                <w:vertAlign w:val="superscript"/>
              </w:rPr>
              <w:t>3</w:t>
            </w:r>
            <w:r w:rsidRPr="00A23463">
              <w:t>/ц</w:t>
            </w:r>
          </w:p>
        </w:tc>
        <w:tc>
          <w:tcPr>
            <w:tcW w:w="1249" w:type="dxa"/>
          </w:tcPr>
          <w:p w:rsidR="00266EAC" w:rsidRPr="00A23463" w:rsidRDefault="00266EAC" w:rsidP="009F5ABA">
            <w:pPr>
              <w:jc w:val="center"/>
            </w:pPr>
            <w:r w:rsidRPr="00A23463">
              <w:rPr>
                <w:lang w:val="en-US"/>
              </w:rPr>
              <w:t>n</w:t>
            </w:r>
            <w:r w:rsidRPr="00A23463">
              <w:rPr>
                <w:vertAlign w:val="subscript"/>
              </w:rPr>
              <w:t>ном</w:t>
            </w:r>
            <w:r w:rsidRPr="00A23463">
              <w:t>, мин</w:t>
            </w:r>
            <w:r w:rsidRPr="00A23463">
              <w:rPr>
                <w:vertAlign w:val="superscript"/>
              </w:rPr>
              <w:t>-1</w:t>
            </w:r>
          </w:p>
        </w:tc>
        <w:tc>
          <w:tcPr>
            <w:tcW w:w="1249" w:type="dxa"/>
          </w:tcPr>
          <w:p w:rsidR="00266EAC" w:rsidRPr="00A23463" w:rsidRDefault="00266EAC" w:rsidP="009F5ABA">
            <w:pPr>
              <w:jc w:val="center"/>
            </w:pPr>
            <w:r w:rsidRPr="00A23463">
              <w:rPr>
                <w:lang w:val="en-US"/>
              </w:rPr>
              <w:t>Q</w:t>
            </w:r>
            <w:r w:rsidRPr="00A23463">
              <w:rPr>
                <w:vertAlign w:val="subscript"/>
              </w:rPr>
              <w:t>хх</w:t>
            </w:r>
            <w:r w:rsidRPr="00A23463">
              <w:t>, мм</w:t>
            </w:r>
            <w:r w:rsidRPr="00A23463">
              <w:rPr>
                <w:vertAlign w:val="superscript"/>
              </w:rPr>
              <w:t>3</w:t>
            </w:r>
            <w:r w:rsidRPr="00A23463">
              <w:t>/ц</w:t>
            </w:r>
          </w:p>
        </w:tc>
      </w:tr>
      <w:tr w:rsidR="00266EAC" w:rsidRPr="00A55288">
        <w:tc>
          <w:tcPr>
            <w:tcW w:w="1051" w:type="dxa"/>
          </w:tcPr>
          <w:p w:rsidR="00266EAC" w:rsidRPr="00A23463" w:rsidRDefault="00266EAC" w:rsidP="009F5ABA">
            <w:pPr>
              <w:jc w:val="center"/>
            </w:pPr>
            <w:r w:rsidRPr="00A23463">
              <w:t>1</w:t>
            </w:r>
          </w:p>
        </w:tc>
        <w:tc>
          <w:tcPr>
            <w:tcW w:w="1397" w:type="dxa"/>
          </w:tcPr>
          <w:p w:rsidR="00266EAC" w:rsidRPr="00A23463" w:rsidRDefault="00266EAC" w:rsidP="009F5ABA">
            <w:pPr>
              <w:jc w:val="center"/>
            </w:pPr>
            <w:r w:rsidRPr="00A23463">
              <w:t>1800</w:t>
            </w:r>
          </w:p>
        </w:tc>
        <w:tc>
          <w:tcPr>
            <w:tcW w:w="1847" w:type="dxa"/>
          </w:tcPr>
          <w:p w:rsidR="00266EAC" w:rsidRPr="00A23463" w:rsidRDefault="00266EAC" w:rsidP="009F5ABA">
            <w:pPr>
              <w:jc w:val="center"/>
            </w:pPr>
            <w:r w:rsidRPr="00A23463">
              <w:t>69</w:t>
            </w:r>
          </w:p>
        </w:tc>
        <w:tc>
          <w:tcPr>
            <w:tcW w:w="1530" w:type="dxa"/>
          </w:tcPr>
          <w:p w:rsidR="00266EAC" w:rsidRPr="00A23463" w:rsidRDefault="00266EAC" w:rsidP="009F5ABA">
            <w:pPr>
              <w:jc w:val="center"/>
            </w:pPr>
            <w:r w:rsidRPr="00A23463">
              <w:t>1400 мин</w:t>
            </w:r>
            <w:r w:rsidRPr="00A23463">
              <w:rPr>
                <w:vertAlign w:val="superscript"/>
              </w:rPr>
              <w:t>-1</w:t>
            </w:r>
          </w:p>
        </w:tc>
        <w:tc>
          <w:tcPr>
            <w:tcW w:w="1248" w:type="dxa"/>
          </w:tcPr>
          <w:p w:rsidR="00266EAC" w:rsidRPr="00A23463" w:rsidRDefault="00266EAC" w:rsidP="009F5ABA">
            <w:pPr>
              <w:jc w:val="center"/>
            </w:pPr>
            <w:r w:rsidRPr="00A23463">
              <w:t>27</w:t>
            </w:r>
          </w:p>
        </w:tc>
        <w:tc>
          <w:tcPr>
            <w:tcW w:w="1249" w:type="dxa"/>
          </w:tcPr>
          <w:p w:rsidR="00266EAC" w:rsidRPr="00A23463" w:rsidRDefault="00266EAC" w:rsidP="009F5ABA">
            <w:pPr>
              <w:jc w:val="center"/>
            </w:pPr>
            <w:r w:rsidRPr="00A23463">
              <w:t>1800</w:t>
            </w:r>
          </w:p>
        </w:tc>
        <w:tc>
          <w:tcPr>
            <w:tcW w:w="1249" w:type="dxa"/>
          </w:tcPr>
          <w:p w:rsidR="00266EAC" w:rsidRPr="00A23463" w:rsidRDefault="00266EAC" w:rsidP="009F5ABA">
            <w:pPr>
              <w:jc w:val="center"/>
            </w:pPr>
            <w:r w:rsidRPr="00A23463">
              <w:t>30</w:t>
            </w:r>
          </w:p>
        </w:tc>
      </w:tr>
      <w:tr w:rsidR="00266EAC" w:rsidRPr="00A55288">
        <w:tc>
          <w:tcPr>
            <w:tcW w:w="1051" w:type="dxa"/>
          </w:tcPr>
          <w:p w:rsidR="00266EAC" w:rsidRPr="00A23463" w:rsidRDefault="00266EAC" w:rsidP="009F5ABA">
            <w:pPr>
              <w:jc w:val="center"/>
            </w:pPr>
            <w:r w:rsidRPr="00A23463">
              <w:t>2</w:t>
            </w:r>
          </w:p>
        </w:tc>
        <w:tc>
          <w:tcPr>
            <w:tcW w:w="1397" w:type="dxa"/>
          </w:tcPr>
          <w:p w:rsidR="00266EAC" w:rsidRPr="00A23463" w:rsidRDefault="00266EAC" w:rsidP="009F5ABA">
            <w:pPr>
              <w:jc w:val="center"/>
            </w:pPr>
            <w:r w:rsidRPr="00A23463">
              <w:t>1800</w:t>
            </w:r>
          </w:p>
        </w:tc>
        <w:tc>
          <w:tcPr>
            <w:tcW w:w="1847" w:type="dxa"/>
          </w:tcPr>
          <w:p w:rsidR="00266EAC" w:rsidRPr="00A23463" w:rsidRDefault="00266EAC" w:rsidP="009F5ABA">
            <w:pPr>
              <w:jc w:val="center"/>
            </w:pPr>
            <w:r w:rsidRPr="00A23463">
              <w:t>67</w:t>
            </w:r>
          </w:p>
        </w:tc>
        <w:tc>
          <w:tcPr>
            <w:tcW w:w="1530" w:type="dxa"/>
          </w:tcPr>
          <w:p w:rsidR="00266EAC" w:rsidRPr="00A23463" w:rsidRDefault="00266EAC" w:rsidP="009F5ABA">
            <w:pPr>
              <w:jc w:val="center"/>
            </w:pPr>
            <w:r w:rsidRPr="00A23463">
              <w:t>1400 мин</w:t>
            </w:r>
            <w:r w:rsidRPr="00A23463">
              <w:rPr>
                <w:vertAlign w:val="superscript"/>
              </w:rPr>
              <w:t>-1</w:t>
            </w:r>
          </w:p>
        </w:tc>
        <w:tc>
          <w:tcPr>
            <w:tcW w:w="1248" w:type="dxa"/>
          </w:tcPr>
          <w:p w:rsidR="00266EAC" w:rsidRPr="00A23463" w:rsidRDefault="00266EAC" w:rsidP="009F5ABA">
            <w:pPr>
              <w:jc w:val="center"/>
            </w:pPr>
            <w:r w:rsidRPr="00A23463">
              <w:t>23</w:t>
            </w:r>
          </w:p>
        </w:tc>
        <w:tc>
          <w:tcPr>
            <w:tcW w:w="1249" w:type="dxa"/>
          </w:tcPr>
          <w:p w:rsidR="00266EAC" w:rsidRPr="00A23463" w:rsidRDefault="00266EAC" w:rsidP="009F5ABA">
            <w:pPr>
              <w:jc w:val="center"/>
            </w:pPr>
            <w:r w:rsidRPr="00A23463">
              <w:t>1800</w:t>
            </w:r>
          </w:p>
        </w:tc>
        <w:tc>
          <w:tcPr>
            <w:tcW w:w="1249" w:type="dxa"/>
          </w:tcPr>
          <w:p w:rsidR="00266EAC" w:rsidRPr="00A23463" w:rsidRDefault="00266EAC" w:rsidP="009F5ABA">
            <w:pPr>
              <w:jc w:val="center"/>
            </w:pPr>
            <w:r w:rsidRPr="00A23463">
              <w:t>27</w:t>
            </w:r>
          </w:p>
        </w:tc>
      </w:tr>
      <w:tr w:rsidR="00266EAC" w:rsidRPr="00A55288">
        <w:tc>
          <w:tcPr>
            <w:tcW w:w="1051" w:type="dxa"/>
          </w:tcPr>
          <w:p w:rsidR="00266EAC" w:rsidRPr="00A23463" w:rsidRDefault="00266EAC" w:rsidP="009F5ABA">
            <w:pPr>
              <w:jc w:val="center"/>
            </w:pPr>
            <w:r w:rsidRPr="00A23463">
              <w:t>3</w:t>
            </w:r>
          </w:p>
        </w:tc>
        <w:tc>
          <w:tcPr>
            <w:tcW w:w="1397" w:type="dxa"/>
          </w:tcPr>
          <w:p w:rsidR="00266EAC" w:rsidRPr="00A23463" w:rsidRDefault="00266EAC" w:rsidP="009F5ABA">
            <w:pPr>
              <w:jc w:val="center"/>
            </w:pPr>
            <w:r w:rsidRPr="00A23463">
              <w:t>1800</w:t>
            </w:r>
          </w:p>
        </w:tc>
        <w:tc>
          <w:tcPr>
            <w:tcW w:w="1847" w:type="dxa"/>
          </w:tcPr>
          <w:p w:rsidR="00266EAC" w:rsidRPr="00A23463" w:rsidRDefault="00266EAC" w:rsidP="009F5ABA">
            <w:pPr>
              <w:jc w:val="center"/>
            </w:pPr>
            <w:r w:rsidRPr="00A23463">
              <w:t>68</w:t>
            </w:r>
          </w:p>
        </w:tc>
        <w:tc>
          <w:tcPr>
            <w:tcW w:w="1530" w:type="dxa"/>
          </w:tcPr>
          <w:p w:rsidR="00266EAC" w:rsidRPr="00A23463" w:rsidRDefault="00266EAC" w:rsidP="009F5ABA">
            <w:pPr>
              <w:jc w:val="center"/>
            </w:pPr>
            <w:r w:rsidRPr="00A23463">
              <w:t>1400 мин</w:t>
            </w:r>
            <w:r w:rsidRPr="00A23463">
              <w:rPr>
                <w:vertAlign w:val="superscript"/>
              </w:rPr>
              <w:t>-1</w:t>
            </w:r>
          </w:p>
        </w:tc>
        <w:tc>
          <w:tcPr>
            <w:tcW w:w="1248" w:type="dxa"/>
          </w:tcPr>
          <w:p w:rsidR="00266EAC" w:rsidRPr="00A23463" w:rsidRDefault="00266EAC" w:rsidP="009F5ABA">
            <w:pPr>
              <w:jc w:val="center"/>
            </w:pPr>
            <w:r w:rsidRPr="00A23463">
              <w:t>25</w:t>
            </w:r>
          </w:p>
        </w:tc>
        <w:tc>
          <w:tcPr>
            <w:tcW w:w="1249" w:type="dxa"/>
          </w:tcPr>
          <w:p w:rsidR="00266EAC" w:rsidRPr="00A23463" w:rsidRDefault="00266EAC" w:rsidP="009F5ABA">
            <w:pPr>
              <w:jc w:val="center"/>
            </w:pPr>
            <w:r w:rsidRPr="00A23463">
              <w:t>1800</w:t>
            </w:r>
          </w:p>
        </w:tc>
        <w:tc>
          <w:tcPr>
            <w:tcW w:w="1249" w:type="dxa"/>
          </w:tcPr>
          <w:p w:rsidR="00266EAC" w:rsidRPr="00A23463" w:rsidRDefault="00266EAC" w:rsidP="009F5ABA">
            <w:pPr>
              <w:jc w:val="center"/>
            </w:pPr>
            <w:r w:rsidRPr="00A23463">
              <w:t>28</w:t>
            </w:r>
          </w:p>
        </w:tc>
      </w:tr>
      <w:tr w:rsidR="00266EAC" w:rsidRPr="00A55288">
        <w:tc>
          <w:tcPr>
            <w:tcW w:w="1051" w:type="dxa"/>
          </w:tcPr>
          <w:p w:rsidR="00266EAC" w:rsidRPr="00A23463" w:rsidRDefault="00266EAC" w:rsidP="009F5ABA">
            <w:pPr>
              <w:jc w:val="center"/>
            </w:pPr>
            <w:r w:rsidRPr="00A23463">
              <w:t>4</w:t>
            </w:r>
          </w:p>
        </w:tc>
        <w:tc>
          <w:tcPr>
            <w:tcW w:w="1397" w:type="dxa"/>
          </w:tcPr>
          <w:p w:rsidR="00266EAC" w:rsidRPr="00A23463" w:rsidRDefault="00266EAC" w:rsidP="009F5ABA">
            <w:pPr>
              <w:jc w:val="center"/>
            </w:pPr>
            <w:r w:rsidRPr="00A23463">
              <w:t>1800</w:t>
            </w:r>
          </w:p>
        </w:tc>
        <w:tc>
          <w:tcPr>
            <w:tcW w:w="1847" w:type="dxa"/>
          </w:tcPr>
          <w:p w:rsidR="00266EAC" w:rsidRPr="00A23463" w:rsidRDefault="00266EAC" w:rsidP="009F5ABA">
            <w:pPr>
              <w:jc w:val="center"/>
            </w:pPr>
            <w:r w:rsidRPr="00A23463">
              <w:t>67</w:t>
            </w:r>
          </w:p>
        </w:tc>
        <w:tc>
          <w:tcPr>
            <w:tcW w:w="1530" w:type="dxa"/>
          </w:tcPr>
          <w:p w:rsidR="00266EAC" w:rsidRPr="00A23463" w:rsidRDefault="00266EAC" w:rsidP="009F5ABA">
            <w:pPr>
              <w:jc w:val="center"/>
            </w:pPr>
            <w:r w:rsidRPr="00A23463">
              <w:t>1400 мин</w:t>
            </w:r>
            <w:r w:rsidRPr="00A23463">
              <w:rPr>
                <w:vertAlign w:val="superscript"/>
              </w:rPr>
              <w:t>-1</w:t>
            </w:r>
          </w:p>
        </w:tc>
        <w:tc>
          <w:tcPr>
            <w:tcW w:w="1248" w:type="dxa"/>
          </w:tcPr>
          <w:p w:rsidR="00266EAC" w:rsidRPr="00A23463" w:rsidRDefault="00266EAC" w:rsidP="009F5ABA">
            <w:pPr>
              <w:jc w:val="center"/>
            </w:pPr>
            <w:r w:rsidRPr="00A23463">
              <w:t>26</w:t>
            </w:r>
          </w:p>
        </w:tc>
        <w:tc>
          <w:tcPr>
            <w:tcW w:w="1249" w:type="dxa"/>
          </w:tcPr>
          <w:p w:rsidR="00266EAC" w:rsidRPr="00A23463" w:rsidRDefault="00266EAC" w:rsidP="009F5ABA">
            <w:pPr>
              <w:jc w:val="center"/>
            </w:pPr>
            <w:r w:rsidRPr="00A23463">
              <w:t>1800</w:t>
            </w:r>
          </w:p>
        </w:tc>
        <w:tc>
          <w:tcPr>
            <w:tcW w:w="1249" w:type="dxa"/>
          </w:tcPr>
          <w:p w:rsidR="00266EAC" w:rsidRPr="00A23463" w:rsidRDefault="00266EAC" w:rsidP="009F5ABA">
            <w:pPr>
              <w:jc w:val="center"/>
            </w:pPr>
            <w:r w:rsidRPr="00A23463">
              <w:t>29</w:t>
            </w:r>
          </w:p>
        </w:tc>
      </w:tr>
    </w:tbl>
    <w:p w:rsidR="00266EAC" w:rsidRPr="00A55288" w:rsidRDefault="00266EAC" w:rsidP="009F5ABA">
      <w:pPr>
        <w:ind w:firstLine="720"/>
        <w:jc w:val="center"/>
        <w:rPr>
          <w:sz w:val="28"/>
          <w:szCs w:val="28"/>
        </w:rPr>
      </w:pPr>
    </w:p>
    <w:p w:rsidR="00266EAC" w:rsidRPr="00A55288" w:rsidRDefault="00266EAC" w:rsidP="009F5ABA">
      <w:pPr>
        <w:jc w:val="center"/>
        <w:rPr>
          <w:sz w:val="28"/>
          <w:szCs w:val="28"/>
        </w:rPr>
      </w:pPr>
      <w:r w:rsidRPr="003A3886">
        <w:rPr>
          <w:noProof/>
          <w:sz w:val="28"/>
          <w:szCs w:val="28"/>
        </w:rPr>
        <w:pict>
          <v:shape id="Рисунок 5" o:spid="_x0000_i1029" type="#_x0000_t75" style="width:402.6pt;height:227.4pt;visibility:visible" filled="t">
            <v:imagedata r:id="rId12" o:title="" croptop="4818f" cropbottom="3906f" cropleft="12060f" cropright="11377f"/>
          </v:shape>
        </w:pict>
      </w:r>
    </w:p>
    <w:p w:rsidR="00266EAC" w:rsidRPr="00A55288" w:rsidRDefault="00266EAC" w:rsidP="009F5ABA">
      <w:pPr>
        <w:ind w:firstLine="720"/>
        <w:jc w:val="center"/>
        <w:rPr>
          <w:b/>
          <w:sz w:val="28"/>
          <w:szCs w:val="28"/>
        </w:rPr>
      </w:pPr>
      <w:r w:rsidRPr="00A55288">
        <w:rPr>
          <w:b/>
          <w:sz w:val="28"/>
          <w:szCs w:val="28"/>
        </w:rPr>
        <w:t>Рисунок 5 – Результаты регулировки ТНВД 4УТНМ-1111005-20</w:t>
      </w:r>
    </w:p>
    <w:p w:rsidR="00266EAC" w:rsidRPr="00A55288" w:rsidRDefault="00266EAC" w:rsidP="009F5ABA">
      <w:pPr>
        <w:ind w:firstLine="720"/>
        <w:jc w:val="center"/>
        <w:rPr>
          <w:b/>
          <w:i/>
          <w:sz w:val="28"/>
          <w:szCs w:val="28"/>
        </w:rPr>
      </w:pPr>
      <w:r w:rsidRPr="00A55288">
        <w:rPr>
          <w:b/>
          <w:sz w:val="28"/>
          <w:szCs w:val="28"/>
        </w:rPr>
        <w:t>на стенде КИ-35478 (режим номинальной мощности)</w:t>
      </w:r>
    </w:p>
    <w:p w:rsidR="00266EAC" w:rsidRPr="00A55288" w:rsidRDefault="00266EAC" w:rsidP="009F5ABA">
      <w:pPr>
        <w:ind w:firstLine="720"/>
        <w:jc w:val="both"/>
        <w:rPr>
          <w:sz w:val="28"/>
          <w:szCs w:val="28"/>
        </w:rPr>
      </w:pPr>
    </w:p>
    <w:p w:rsidR="00266EAC" w:rsidRPr="00A55288" w:rsidRDefault="00266EAC" w:rsidP="009F5ABA">
      <w:pPr>
        <w:ind w:firstLine="720"/>
        <w:jc w:val="both"/>
        <w:rPr>
          <w:sz w:val="28"/>
          <w:szCs w:val="28"/>
        </w:rPr>
      </w:pPr>
      <w:r w:rsidRPr="00A55288">
        <w:rPr>
          <w:sz w:val="28"/>
          <w:szCs w:val="28"/>
        </w:rPr>
        <w:t>После выполнения регулировки ТНВД на стенде неравномерность цикловой подачи между секциями составила в среднем ± 1,5% на режиме номинальной мощности (рис. 5) и от 3,5 до 12% на режимах холостого х</w:t>
      </w:r>
      <w:r w:rsidRPr="00A55288">
        <w:rPr>
          <w:sz w:val="28"/>
          <w:szCs w:val="28"/>
        </w:rPr>
        <w:t>о</w:t>
      </w:r>
      <w:r w:rsidRPr="00A55288">
        <w:rPr>
          <w:sz w:val="28"/>
          <w:szCs w:val="28"/>
        </w:rPr>
        <w:t xml:space="preserve">да (табл. 1). </w:t>
      </w:r>
    </w:p>
    <w:p w:rsidR="00266EAC" w:rsidRPr="00A55288" w:rsidRDefault="00266EAC" w:rsidP="00DB0EA0">
      <w:pPr>
        <w:ind w:firstLine="709"/>
        <w:rPr>
          <w:caps/>
          <w:sz w:val="28"/>
          <w:szCs w:val="28"/>
        </w:rPr>
      </w:pPr>
      <w:r w:rsidRPr="00A55288">
        <w:rPr>
          <w:sz w:val="28"/>
          <w:szCs w:val="28"/>
        </w:rPr>
        <w:t xml:space="preserve">После регулировки на стенде ТНВД был установлен на двигатель и испытан без демонтажа с ДВС с помощью переносного аппаратно-программного комплекса для диагностики </w:t>
      </w:r>
      <w:r w:rsidRPr="00A55288">
        <w:rPr>
          <w:caps/>
          <w:sz w:val="28"/>
          <w:szCs w:val="28"/>
        </w:rPr>
        <w:t>тнвд</w:t>
      </w:r>
      <w:r w:rsidRPr="00A55288">
        <w:rPr>
          <w:sz w:val="28"/>
          <w:szCs w:val="28"/>
        </w:rPr>
        <w:t xml:space="preserve"> без демонтажа с </w:t>
      </w:r>
      <w:r w:rsidRPr="00A55288">
        <w:rPr>
          <w:caps/>
          <w:sz w:val="28"/>
          <w:szCs w:val="28"/>
        </w:rPr>
        <w:t>двс ки</w:t>
      </w:r>
      <w:r w:rsidRPr="00A55288">
        <w:rPr>
          <w:sz w:val="28"/>
          <w:szCs w:val="28"/>
        </w:rPr>
        <w:t xml:space="preserve">-35505 </w:t>
      </w:r>
    </w:p>
    <w:p w:rsidR="00266EAC" w:rsidRPr="00A55288" w:rsidRDefault="00266EAC" w:rsidP="009F5ABA">
      <w:pPr>
        <w:ind w:firstLine="720"/>
        <w:jc w:val="both"/>
        <w:rPr>
          <w:sz w:val="28"/>
          <w:szCs w:val="28"/>
        </w:rPr>
      </w:pPr>
      <w:r w:rsidRPr="00A55288">
        <w:rPr>
          <w:sz w:val="28"/>
          <w:szCs w:val="28"/>
        </w:rPr>
        <w:t>Результаты испытания ТНВД 4УТНМ-1111005-20 представлены в табл. 2.</w:t>
      </w:r>
    </w:p>
    <w:p w:rsidR="00266EAC" w:rsidRDefault="00266EAC" w:rsidP="009F5ABA">
      <w:pPr>
        <w:ind w:firstLine="720"/>
        <w:jc w:val="both"/>
        <w:rPr>
          <w:sz w:val="28"/>
          <w:szCs w:val="28"/>
        </w:rPr>
      </w:pPr>
      <w:r w:rsidRPr="00A55288">
        <w:rPr>
          <w:sz w:val="28"/>
          <w:szCs w:val="28"/>
        </w:rPr>
        <w:t>Таблица 2 – Регулировочные параметры ТНВД 4УТНМ-1111005-20</w:t>
      </w:r>
    </w:p>
    <w:p w:rsidR="00266EAC" w:rsidRPr="00A55288" w:rsidRDefault="00266EAC" w:rsidP="009F5ABA">
      <w:pPr>
        <w:ind w:firstLine="720"/>
        <w:jc w:val="both"/>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51"/>
        <w:gridCol w:w="1530"/>
        <w:gridCol w:w="1248"/>
        <w:gridCol w:w="1249"/>
        <w:gridCol w:w="1222"/>
      </w:tblGrid>
      <w:tr w:rsidR="00266EAC" w:rsidRPr="00A55288">
        <w:trPr>
          <w:cantSplit/>
          <w:jc w:val="center"/>
        </w:trPr>
        <w:tc>
          <w:tcPr>
            <w:tcW w:w="1051" w:type="dxa"/>
            <w:vMerge w:val="restart"/>
          </w:tcPr>
          <w:p w:rsidR="00266EAC" w:rsidRPr="00A55288" w:rsidRDefault="00266EAC" w:rsidP="009F5ABA">
            <w:pPr>
              <w:jc w:val="both"/>
              <w:rPr>
                <w:sz w:val="28"/>
                <w:szCs w:val="28"/>
              </w:rPr>
            </w:pPr>
            <w:r w:rsidRPr="00A55288">
              <w:rPr>
                <w:sz w:val="28"/>
                <w:szCs w:val="28"/>
              </w:rPr>
              <w:t>№ секции</w:t>
            </w:r>
          </w:p>
        </w:tc>
        <w:tc>
          <w:tcPr>
            <w:tcW w:w="5249" w:type="dxa"/>
            <w:gridSpan w:val="4"/>
          </w:tcPr>
          <w:p w:rsidR="00266EAC" w:rsidRPr="00A55288" w:rsidRDefault="00266EAC" w:rsidP="009F5ABA">
            <w:pPr>
              <w:jc w:val="both"/>
              <w:rPr>
                <w:sz w:val="28"/>
                <w:szCs w:val="28"/>
              </w:rPr>
            </w:pPr>
            <w:r w:rsidRPr="00A55288">
              <w:rPr>
                <w:sz w:val="28"/>
                <w:szCs w:val="28"/>
              </w:rPr>
              <w:t>Режим подачи топлива на холостом ходу</w:t>
            </w:r>
          </w:p>
          <w:p w:rsidR="00266EAC" w:rsidRPr="00A55288" w:rsidRDefault="00266EAC" w:rsidP="009F5ABA">
            <w:pPr>
              <w:jc w:val="both"/>
              <w:rPr>
                <w:sz w:val="28"/>
                <w:szCs w:val="28"/>
              </w:rPr>
            </w:pPr>
            <w:r w:rsidRPr="00A55288">
              <w:rPr>
                <w:sz w:val="28"/>
                <w:szCs w:val="28"/>
                <w:lang w:val="en-US"/>
              </w:rPr>
              <w:t>Q</w:t>
            </w:r>
            <w:r w:rsidRPr="00A55288">
              <w:rPr>
                <w:sz w:val="28"/>
                <w:szCs w:val="28"/>
                <w:vertAlign w:val="subscript"/>
              </w:rPr>
              <w:t>кр</w:t>
            </w:r>
            <w:r w:rsidRPr="00A55288">
              <w:rPr>
                <w:sz w:val="28"/>
                <w:szCs w:val="28"/>
              </w:rPr>
              <w:t xml:space="preserve"> = 24 мм</w:t>
            </w:r>
            <w:r w:rsidRPr="00A55288">
              <w:rPr>
                <w:sz w:val="28"/>
                <w:szCs w:val="28"/>
                <w:vertAlign w:val="superscript"/>
              </w:rPr>
              <w:t>3</w:t>
            </w:r>
            <w:r w:rsidRPr="00A55288">
              <w:rPr>
                <w:sz w:val="28"/>
                <w:szCs w:val="28"/>
              </w:rPr>
              <w:t xml:space="preserve">/ц,  </w:t>
            </w:r>
            <w:r w:rsidRPr="00A55288">
              <w:rPr>
                <w:sz w:val="28"/>
                <w:szCs w:val="28"/>
                <w:lang w:val="en-US"/>
              </w:rPr>
              <w:t>Q</w:t>
            </w:r>
            <w:r w:rsidRPr="00A55288">
              <w:rPr>
                <w:sz w:val="28"/>
                <w:szCs w:val="28"/>
                <w:vertAlign w:val="subscript"/>
              </w:rPr>
              <w:t>хх</w:t>
            </w:r>
            <w:r w:rsidRPr="00A55288">
              <w:rPr>
                <w:sz w:val="28"/>
                <w:szCs w:val="28"/>
              </w:rPr>
              <w:t xml:space="preserve"> = 28 мм</w:t>
            </w:r>
            <w:r w:rsidRPr="00A55288">
              <w:rPr>
                <w:sz w:val="28"/>
                <w:szCs w:val="28"/>
                <w:vertAlign w:val="superscript"/>
              </w:rPr>
              <w:t>3</w:t>
            </w:r>
            <w:r w:rsidRPr="00A55288">
              <w:rPr>
                <w:sz w:val="28"/>
                <w:szCs w:val="28"/>
              </w:rPr>
              <w:t>/ц</w:t>
            </w:r>
          </w:p>
        </w:tc>
      </w:tr>
      <w:tr w:rsidR="00266EAC" w:rsidRPr="00A55288">
        <w:trPr>
          <w:cantSplit/>
          <w:jc w:val="center"/>
        </w:trPr>
        <w:tc>
          <w:tcPr>
            <w:tcW w:w="1051" w:type="dxa"/>
            <w:vMerge/>
          </w:tcPr>
          <w:p w:rsidR="00266EAC" w:rsidRPr="00A55288" w:rsidRDefault="00266EAC" w:rsidP="009F5ABA">
            <w:pPr>
              <w:jc w:val="both"/>
              <w:rPr>
                <w:sz w:val="28"/>
                <w:szCs w:val="28"/>
              </w:rPr>
            </w:pPr>
          </w:p>
        </w:tc>
        <w:tc>
          <w:tcPr>
            <w:tcW w:w="1530" w:type="dxa"/>
          </w:tcPr>
          <w:p w:rsidR="00266EAC" w:rsidRPr="00A55288" w:rsidRDefault="00266EAC" w:rsidP="009F5ABA">
            <w:pPr>
              <w:jc w:val="both"/>
              <w:rPr>
                <w:sz w:val="28"/>
                <w:szCs w:val="28"/>
              </w:rPr>
            </w:pPr>
            <w:r w:rsidRPr="00A55288">
              <w:rPr>
                <w:sz w:val="28"/>
                <w:szCs w:val="28"/>
                <w:lang w:val="en-US"/>
              </w:rPr>
              <w:t>n</w:t>
            </w:r>
            <w:r w:rsidRPr="00A55288">
              <w:rPr>
                <w:sz w:val="28"/>
                <w:szCs w:val="28"/>
                <w:vertAlign w:val="subscript"/>
              </w:rPr>
              <w:t>кр</w:t>
            </w:r>
            <w:r w:rsidRPr="00A55288">
              <w:rPr>
                <w:sz w:val="28"/>
                <w:szCs w:val="28"/>
              </w:rPr>
              <w:t>, мин</w:t>
            </w:r>
            <w:r w:rsidRPr="00A55288">
              <w:rPr>
                <w:sz w:val="28"/>
                <w:szCs w:val="28"/>
                <w:vertAlign w:val="superscript"/>
              </w:rPr>
              <w:t>-1</w:t>
            </w:r>
          </w:p>
        </w:tc>
        <w:tc>
          <w:tcPr>
            <w:tcW w:w="1248" w:type="dxa"/>
          </w:tcPr>
          <w:p w:rsidR="00266EAC" w:rsidRPr="00A55288" w:rsidRDefault="00266EAC" w:rsidP="009F5ABA">
            <w:pPr>
              <w:jc w:val="both"/>
              <w:rPr>
                <w:sz w:val="28"/>
                <w:szCs w:val="28"/>
              </w:rPr>
            </w:pPr>
            <w:r w:rsidRPr="00A55288">
              <w:rPr>
                <w:sz w:val="28"/>
                <w:szCs w:val="28"/>
                <w:lang w:val="en-US"/>
              </w:rPr>
              <w:t>Q</w:t>
            </w:r>
            <w:r w:rsidRPr="00A55288">
              <w:rPr>
                <w:sz w:val="28"/>
                <w:szCs w:val="28"/>
                <w:vertAlign w:val="subscript"/>
              </w:rPr>
              <w:t>кр</w:t>
            </w:r>
            <w:r w:rsidRPr="00A55288">
              <w:rPr>
                <w:sz w:val="28"/>
                <w:szCs w:val="28"/>
              </w:rPr>
              <w:t>, мм</w:t>
            </w:r>
            <w:r w:rsidRPr="00A55288">
              <w:rPr>
                <w:sz w:val="28"/>
                <w:szCs w:val="28"/>
                <w:vertAlign w:val="superscript"/>
              </w:rPr>
              <w:t>3</w:t>
            </w:r>
            <w:r w:rsidRPr="00A55288">
              <w:rPr>
                <w:sz w:val="28"/>
                <w:szCs w:val="28"/>
              </w:rPr>
              <w:t>/ц</w:t>
            </w:r>
          </w:p>
        </w:tc>
        <w:tc>
          <w:tcPr>
            <w:tcW w:w="1249" w:type="dxa"/>
          </w:tcPr>
          <w:p w:rsidR="00266EAC" w:rsidRPr="00A55288" w:rsidRDefault="00266EAC" w:rsidP="009F5ABA">
            <w:pPr>
              <w:jc w:val="both"/>
              <w:rPr>
                <w:sz w:val="28"/>
                <w:szCs w:val="28"/>
              </w:rPr>
            </w:pPr>
            <w:r w:rsidRPr="00A55288">
              <w:rPr>
                <w:sz w:val="28"/>
                <w:szCs w:val="28"/>
                <w:lang w:val="en-US"/>
              </w:rPr>
              <w:t>n</w:t>
            </w:r>
            <w:r w:rsidRPr="00A55288">
              <w:rPr>
                <w:sz w:val="28"/>
                <w:szCs w:val="28"/>
                <w:vertAlign w:val="subscript"/>
              </w:rPr>
              <w:t>ном</w:t>
            </w:r>
            <w:r w:rsidRPr="00A55288">
              <w:rPr>
                <w:sz w:val="28"/>
                <w:szCs w:val="28"/>
              </w:rPr>
              <w:t>, мин</w:t>
            </w:r>
            <w:r w:rsidRPr="00A55288">
              <w:rPr>
                <w:sz w:val="28"/>
                <w:szCs w:val="28"/>
                <w:vertAlign w:val="superscript"/>
              </w:rPr>
              <w:t>-1</w:t>
            </w:r>
          </w:p>
        </w:tc>
        <w:tc>
          <w:tcPr>
            <w:tcW w:w="1222" w:type="dxa"/>
          </w:tcPr>
          <w:p w:rsidR="00266EAC" w:rsidRPr="00A55288" w:rsidRDefault="00266EAC" w:rsidP="009F5ABA">
            <w:pPr>
              <w:jc w:val="both"/>
              <w:rPr>
                <w:sz w:val="28"/>
                <w:szCs w:val="28"/>
              </w:rPr>
            </w:pPr>
            <w:r w:rsidRPr="00A55288">
              <w:rPr>
                <w:sz w:val="28"/>
                <w:szCs w:val="28"/>
                <w:lang w:val="en-US"/>
              </w:rPr>
              <w:t>Q</w:t>
            </w:r>
            <w:r w:rsidRPr="00A55288">
              <w:rPr>
                <w:sz w:val="28"/>
                <w:szCs w:val="28"/>
                <w:vertAlign w:val="subscript"/>
              </w:rPr>
              <w:t>хх</w:t>
            </w:r>
            <w:r w:rsidRPr="00A55288">
              <w:rPr>
                <w:sz w:val="28"/>
                <w:szCs w:val="28"/>
              </w:rPr>
              <w:t>, мм</w:t>
            </w:r>
            <w:r w:rsidRPr="00A55288">
              <w:rPr>
                <w:sz w:val="28"/>
                <w:szCs w:val="28"/>
                <w:vertAlign w:val="superscript"/>
              </w:rPr>
              <w:t>3</w:t>
            </w:r>
            <w:r w:rsidRPr="00A55288">
              <w:rPr>
                <w:sz w:val="28"/>
                <w:szCs w:val="28"/>
              </w:rPr>
              <w:t>/ц</w:t>
            </w:r>
          </w:p>
        </w:tc>
      </w:tr>
      <w:tr w:rsidR="00266EAC" w:rsidRPr="00A55288">
        <w:trPr>
          <w:jc w:val="center"/>
        </w:trPr>
        <w:tc>
          <w:tcPr>
            <w:tcW w:w="1051" w:type="dxa"/>
          </w:tcPr>
          <w:p w:rsidR="00266EAC" w:rsidRPr="00A55288" w:rsidRDefault="00266EAC" w:rsidP="009F5ABA">
            <w:pPr>
              <w:jc w:val="both"/>
              <w:rPr>
                <w:sz w:val="28"/>
                <w:szCs w:val="28"/>
              </w:rPr>
            </w:pPr>
            <w:r w:rsidRPr="00A55288">
              <w:rPr>
                <w:sz w:val="28"/>
                <w:szCs w:val="28"/>
              </w:rPr>
              <w:t>1</w:t>
            </w:r>
          </w:p>
        </w:tc>
        <w:tc>
          <w:tcPr>
            <w:tcW w:w="1530" w:type="dxa"/>
          </w:tcPr>
          <w:p w:rsidR="00266EAC" w:rsidRPr="00A55288" w:rsidRDefault="00266EAC" w:rsidP="009F5ABA">
            <w:pPr>
              <w:jc w:val="both"/>
              <w:rPr>
                <w:sz w:val="28"/>
                <w:szCs w:val="28"/>
              </w:rPr>
            </w:pPr>
            <w:r w:rsidRPr="00A55288">
              <w:rPr>
                <w:sz w:val="28"/>
                <w:szCs w:val="28"/>
              </w:rPr>
              <w:t>1400 мин</w:t>
            </w:r>
            <w:r w:rsidRPr="00A55288">
              <w:rPr>
                <w:sz w:val="28"/>
                <w:szCs w:val="28"/>
                <w:vertAlign w:val="superscript"/>
              </w:rPr>
              <w:t>-1</w:t>
            </w:r>
          </w:p>
        </w:tc>
        <w:tc>
          <w:tcPr>
            <w:tcW w:w="1248" w:type="dxa"/>
          </w:tcPr>
          <w:p w:rsidR="00266EAC" w:rsidRPr="00A55288" w:rsidRDefault="00266EAC" w:rsidP="009F5ABA">
            <w:pPr>
              <w:jc w:val="both"/>
              <w:rPr>
                <w:sz w:val="28"/>
                <w:szCs w:val="28"/>
              </w:rPr>
            </w:pPr>
            <w:r w:rsidRPr="00A55288">
              <w:rPr>
                <w:sz w:val="28"/>
                <w:szCs w:val="28"/>
              </w:rPr>
              <w:t>28</w:t>
            </w:r>
          </w:p>
        </w:tc>
        <w:tc>
          <w:tcPr>
            <w:tcW w:w="1249" w:type="dxa"/>
          </w:tcPr>
          <w:p w:rsidR="00266EAC" w:rsidRPr="00A55288" w:rsidRDefault="00266EAC" w:rsidP="009F5ABA">
            <w:pPr>
              <w:jc w:val="both"/>
              <w:rPr>
                <w:sz w:val="28"/>
                <w:szCs w:val="28"/>
              </w:rPr>
            </w:pPr>
            <w:r w:rsidRPr="00A55288">
              <w:rPr>
                <w:sz w:val="28"/>
                <w:szCs w:val="28"/>
              </w:rPr>
              <w:t>1800</w:t>
            </w:r>
          </w:p>
        </w:tc>
        <w:tc>
          <w:tcPr>
            <w:tcW w:w="1222" w:type="dxa"/>
          </w:tcPr>
          <w:p w:rsidR="00266EAC" w:rsidRPr="00A55288" w:rsidRDefault="00266EAC" w:rsidP="009F5ABA">
            <w:pPr>
              <w:jc w:val="both"/>
              <w:rPr>
                <w:sz w:val="28"/>
                <w:szCs w:val="28"/>
              </w:rPr>
            </w:pPr>
            <w:r w:rsidRPr="00A55288">
              <w:rPr>
                <w:sz w:val="28"/>
                <w:szCs w:val="28"/>
              </w:rPr>
              <w:t>31</w:t>
            </w:r>
          </w:p>
        </w:tc>
      </w:tr>
      <w:tr w:rsidR="00266EAC" w:rsidRPr="00A55288">
        <w:trPr>
          <w:jc w:val="center"/>
        </w:trPr>
        <w:tc>
          <w:tcPr>
            <w:tcW w:w="1051" w:type="dxa"/>
          </w:tcPr>
          <w:p w:rsidR="00266EAC" w:rsidRPr="00A55288" w:rsidRDefault="00266EAC" w:rsidP="009F5ABA">
            <w:pPr>
              <w:jc w:val="both"/>
              <w:rPr>
                <w:sz w:val="28"/>
                <w:szCs w:val="28"/>
              </w:rPr>
            </w:pPr>
            <w:r w:rsidRPr="00A55288">
              <w:rPr>
                <w:sz w:val="28"/>
                <w:szCs w:val="28"/>
              </w:rPr>
              <w:t>2</w:t>
            </w:r>
          </w:p>
        </w:tc>
        <w:tc>
          <w:tcPr>
            <w:tcW w:w="1530" w:type="dxa"/>
          </w:tcPr>
          <w:p w:rsidR="00266EAC" w:rsidRPr="00A55288" w:rsidRDefault="00266EAC" w:rsidP="009F5ABA">
            <w:pPr>
              <w:jc w:val="both"/>
              <w:rPr>
                <w:sz w:val="28"/>
                <w:szCs w:val="28"/>
              </w:rPr>
            </w:pPr>
            <w:r w:rsidRPr="00A55288">
              <w:rPr>
                <w:sz w:val="28"/>
                <w:szCs w:val="28"/>
              </w:rPr>
              <w:t>1400 мин</w:t>
            </w:r>
            <w:r w:rsidRPr="00A55288">
              <w:rPr>
                <w:sz w:val="28"/>
                <w:szCs w:val="28"/>
                <w:vertAlign w:val="superscript"/>
              </w:rPr>
              <w:t>-1</w:t>
            </w:r>
          </w:p>
        </w:tc>
        <w:tc>
          <w:tcPr>
            <w:tcW w:w="1248" w:type="dxa"/>
          </w:tcPr>
          <w:p w:rsidR="00266EAC" w:rsidRPr="00A55288" w:rsidRDefault="00266EAC" w:rsidP="009F5ABA">
            <w:pPr>
              <w:jc w:val="both"/>
              <w:rPr>
                <w:sz w:val="28"/>
                <w:szCs w:val="28"/>
              </w:rPr>
            </w:pPr>
            <w:r w:rsidRPr="00A55288">
              <w:rPr>
                <w:sz w:val="28"/>
                <w:szCs w:val="28"/>
              </w:rPr>
              <w:t>25</w:t>
            </w:r>
          </w:p>
        </w:tc>
        <w:tc>
          <w:tcPr>
            <w:tcW w:w="1249" w:type="dxa"/>
          </w:tcPr>
          <w:p w:rsidR="00266EAC" w:rsidRPr="00A55288" w:rsidRDefault="00266EAC" w:rsidP="009F5ABA">
            <w:pPr>
              <w:jc w:val="both"/>
              <w:rPr>
                <w:sz w:val="28"/>
                <w:szCs w:val="28"/>
              </w:rPr>
            </w:pPr>
            <w:r w:rsidRPr="00A55288">
              <w:rPr>
                <w:sz w:val="28"/>
                <w:szCs w:val="28"/>
              </w:rPr>
              <w:t>1800</w:t>
            </w:r>
          </w:p>
        </w:tc>
        <w:tc>
          <w:tcPr>
            <w:tcW w:w="1222" w:type="dxa"/>
          </w:tcPr>
          <w:p w:rsidR="00266EAC" w:rsidRPr="00A55288" w:rsidRDefault="00266EAC" w:rsidP="009F5ABA">
            <w:pPr>
              <w:jc w:val="both"/>
              <w:rPr>
                <w:sz w:val="28"/>
                <w:szCs w:val="28"/>
              </w:rPr>
            </w:pPr>
            <w:r w:rsidRPr="00A55288">
              <w:rPr>
                <w:sz w:val="28"/>
                <w:szCs w:val="28"/>
              </w:rPr>
              <w:t>28</w:t>
            </w:r>
          </w:p>
        </w:tc>
      </w:tr>
      <w:tr w:rsidR="00266EAC" w:rsidRPr="00A55288">
        <w:trPr>
          <w:jc w:val="center"/>
        </w:trPr>
        <w:tc>
          <w:tcPr>
            <w:tcW w:w="1051" w:type="dxa"/>
          </w:tcPr>
          <w:p w:rsidR="00266EAC" w:rsidRPr="00A55288" w:rsidRDefault="00266EAC" w:rsidP="009F5ABA">
            <w:pPr>
              <w:jc w:val="both"/>
              <w:rPr>
                <w:sz w:val="28"/>
                <w:szCs w:val="28"/>
              </w:rPr>
            </w:pPr>
            <w:r w:rsidRPr="00A55288">
              <w:rPr>
                <w:sz w:val="28"/>
                <w:szCs w:val="28"/>
              </w:rPr>
              <w:t>3</w:t>
            </w:r>
          </w:p>
        </w:tc>
        <w:tc>
          <w:tcPr>
            <w:tcW w:w="1530" w:type="dxa"/>
          </w:tcPr>
          <w:p w:rsidR="00266EAC" w:rsidRPr="00A55288" w:rsidRDefault="00266EAC" w:rsidP="009F5ABA">
            <w:pPr>
              <w:jc w:val="both"/>
              <w:rPr>
                <w:sz w:val="28"/>
                <w:szCs w:val="28"/>
              </w:rPr>
            </w:pPr>
            <w:r w:rsidRPr="00A55288">
              <w:rPr>
                <w:sz w:val="28"/>
                <w:szCs w:val="28"/>
              </w:rPr>
              <w:t>1400 мин</w:t>
            </w:r>
            <w:r w:rsidRPr="00A55288">
              <w:rPr>
                <w:sz w:val="28"/>
                <w:szCs w:val="28"/>
                <w:vertAlign w:val="superscript"/>
              </w:rPr>
              <w:t>-1</w:t>
            </w:r>
          </w:p>
        </w:tc>
        <w:tc>
          <w:tcPr>
            <w:tcW w:w="1248" w:type="dxa"/>
          </w:tcPr>
          <w:p w:rsidR="00266EAC" w:rsidRPr="00A55288" w:rsidRDefault="00266EAC" w:rsidP="009F5ABA">
            <w:pPr>
              <w:jc w:val="both"/>
              <w:rPr>
                <w:sz w:val="28"/>
                <w:szCs w:val="28"/>
              </w:rPr>
            </w:pPr>
            <w:r w:rsidRPr="00A55288">
              <w:rPr>
                <w:sz w:val="28"/>
                <w:szCs w:val="28"/>
              </w:rPr>
              <w:t>26</w:t>
            </w:r>
          </w:p>
        </w:tc>
        <w:tc>
          <w:tcPr>
            <w:tcW w:w="1249" w:type="dxa"/>
          </w:tcPr>
          <w:p w:rsidR="00266EAC" w:rsidRPr="00A55288" w:rsidRDefault="00266EAC" w:rsidP="009F5ABA">
            <w:pPr>
              <w:jc w:val="both"/>
              <w:rPr>
                <w:sz w:val="28"/>
                <w:szCs w:val="28"/>
              </w:rPr>
            </w:pPr>
            <w:r w:rsidRPr="00A55288">
              <w:rPr>
                <w:sz w:val="28"/>
                <w:szCs w:val="28"/>
              </w:rPr>
              <w:t>1800</w:t>
            </w:r>
          </w:p>
        </w:tc>
        <w:tc>
          <w:tcPr>
            <w:tcW w:w="1222" w:type="dxa"/>
          </w:tcPr>
          <w:p w:rsidR="00266EAC" w:rsidRPr="00A55288" w:rsidRDefault="00266EAC" w:rsidP="009F5ABA">
            <w:pPr>
              <w:jc w:val="both"/>
              <w:rPr>
                <w:sz w:val="28"/>
                <w:szCs w:val="28"/>
              </w:rPr>
            </w:pPr>
            <w:r w:rsidRPr="00A55288">
              <w:rPr>
                <w:sz w:val="28"/>
                <w:szCs w:val="28"/>
              </w:rPr>
              <w:t>29</w:t>
            </w:r>
          </w:p>
        </w:tc>
      </w:tr>
      <w:tr w:rsidR="00266EAC" w:rsidRPr="00A55288">
        <w:trPr>
          <w:jc w:val="center"/>
        </w:trPr>
        <w:tc>
          <w:tcPr>
            <w:tcW w:w="1051" w:type="dxa"/>
          </w:tcPr>
          <w:p w:rsidR="00266EAC" w:rsidRPr="00A55288" w:rsidRDefault="00266EAC" w:rsidP="009F5ABA">
            <w:pPr>
              <w:jc w:val="both"/>
              <w:rPr>
                <w:sz w:val="28"/>
                <w:szCs w:val="28"/>
              </w:rPr>
            </w:pPr>
            <w:r w:rsidRPr="00A55288">
              <w:rPr>
                <w:sz w:val="28"/>
                <w:szCs w:val="28"/>
              </w:rPr>
              <w:t>4</w:t>
            </w:r>
          </w:p>
        </w:tc>
        <w:tc>
          <w:tcPr>
            <w:tcW w:w="1530" w:type="dxa"/>
          </w:tcPr>
          <w:p w:rsidR="00266EAC" w:rsidRPr="00A55288" w:rsidRDefault="00266EAC" w:rsidP="009F5ABA">
            <w:pPr>
              <w:jc w:val="both"/>
              <w:rPr>
                <w:sz w:val="28"/>
                <w:szCs w:val="28"/>
              </w:rPr>
            </w:pPr>
            <w:r w:rsidRPr="00A55288">
              <w:rPr>
                <w:sz w:val="28"/>
                <w:szCs w:val="28"/>
              </w:rPr>
              <w:t>1400 мин</w:t>
            </w:r>
            <w:r w:rsidRPr="00A55288">
              <w:rPr>
                <w:sz w:val="28"/>
                <w:szCs w:val="28"/>
                <w:vertAlign w:val="superscript"/>
              </w:rPr>
              <w:t>-1</w:t>
            </w:r>
          </w:p>
        </w:tc>
        <w:tc>
          <w:tcPr>
            <w:tcW w:w="1248" w:type="dxa"/>
          </w:tcPr>
          <w:p w:rsidR="00266EAC" w:rsidRPr="00A55288" w:rsidRDefault="00266EAC" w:rsidP="009F5ABA">
            <w:pPr>
              <w:jc w:val="both"/>
              <w:rPr>
                <w:sz w:val="28"/>
                <w:szCs w:val="28"/>
              </w:rPr>
            </w:pPr>
            <w:r w:rsidRPr="00A55288">
              <w:rPr>
                <w:sz w:val="28"/>
                <w:szCs w:val="28"/>
              </w:rPr>
              <w:t>27</w:t>
            </w:r>
          </w:p>
        </w:tc>
        <w:tc>
          <w:tcPr>
            <w:tcW w:w="1249" w:type="dxa"/>
          </w:tcPr>
          <w:p w:rsidR="00266EAC" w:rsidRPr="00A55288" w:rsidRDefault="00266EAC" w:rsidP="009F5ABA">
            <w:pPr>
              <w:jc w:val="both"/>
              <w:rPr>
                <w:sz w:val="28"/>
                <w:szCs w:val="28"/>
              </w:rPr>
            </w:pPr>
            <w:r w:rsidRPr="00A55288">
              <w:rPr>
                <w:sz w:val="28"/>
                <w:szCs w:val="28"/>
              </w:rPr>
              <w:t>1800</w:t>
            </w:r>
          </w:p>
        </w:tc>
        <w:tc>
          <w:tcPr>
            <w:tcW w:w="1222" w:type="dxa"/>
          </w:tcPr>
          <w:p w:rsidR="00266EAC" w:rsidRPr="00A55288" w:rsidRDefault="00266EAC" w:rsidP="009F5ABA">
            <w:pPr>
              <w:jc w:val="both"/>
              <w:rPr>
                <w:sz w:val="28"/>
                <w:szCs w:val="28"/>
              </w:rPr>
            </w:pPr>
            <w:r w:rsidRPr="00A55288">
              <w:rPr>
                <w:sz w:val="28"/>
                <w:szCs w:val="28"/>
              </w:rPr>
              <w:t>30</w:t>
            </w:r>
          </w:p>
        </w:tc>
      </w:tr>
    </w:tbl>
    <w:p w:rsidR="00266EAC" w:rsidRPr="00A55288" w:rsidRDefault="00266EAC" w:rsidP="009F5ABA">
      <w:pPr>
        <w:ind w:firstLine="720"/>
        <w:jc w:val="both"/>
        <w:rPr>
          <w:sz w:val="28"/>
          <w:szCs w:val="28"/>
        </w:rPr>
      </w:pPr>
    </w:p>
    <w:p w:rsidR="00266EAC" w:rsidRPr="00A55288" w:rsidRDefault="00266EAC" w:rsidP="009F5ABA">
      <w:pPr>
        <w:ind w:firstLine="720"/>
        <w:jc w:val="both"/>
        <w:rPr>
          <w:sz w:val="28"/>
          <w:szCs w:val="28"/>
        </w:rPr>
      </w:pPr>
      <w:r w:rsidRPr="00A55288">
        <w:rPr>
          <w:sz w:val="28"/>
          <w:szCs w:val="28"/>
        </w:rPr>
        <w:t>Анализ результатов испытаний (рис. 7, 8, табл.1, 2) показал, что в</w:t>
      </w:r>
      <w:r w:rsidRPr="00A55288">
        <w:rPr>
          <w:sz w:val="28"/>
          <w:szCs w:val="28"/>
        </w:rPr>
        <w:t>е</w:t>
      </w:r>
      <w:r w:rsidRPr="00A55288">
        <w:rPr>
          <w:sz w:val="28"/>
          <w:szCs w:val="28"/>
        </w:rPr>
        <w:t>личина погрешности измерения цикловой подачи топлива на режимах х</w:t>
      </w:r>
      <w:r w:rsidRPr="00A55288">
        <w:rPr>
          <w:sz w:val="28"/>
          <w:szCs w:val="28"/>
        </w:rPr>
        <w:t>о</w:t>
      </w:r>
      <w:r w:rsidRPr="00A55288">
        <w:rPr>
          <w:sz w:val="28"/>
          <w:szCs w:val="28"/>
        </w:rPr>
        <w:t>лостого хода больше, чем на режиме номинальной мощности. При этом, наименьшая погрешность измерения цикловой подачи на режимах хол</w:t>
      </w:r>
      <w:r w:rsidRPr="00A55288">
        <w:rPr>
          <w:sz w:val="28"/>
          <w:szCs w:val="28"/>
        </w:rPr>
        <w:t>о</w:t>
      </w:r>
      <w:r w:rsidRPr="00A55288">
        <w:rPr>
          <w:sz w:val="28"/>
          <w:szCs w:val="28"/>
        </w:rPr>
        <w:t xml:space="preserve">стого хода отмечается на номинальной частоте вращения коленчатого вала двигателя. </w:t>
      </w:r>
    </w:p>
    <w:p w:rsidR="00266EAC" w:rsidRPr="00A55288" w:rsidRDefault="00266EAC" w:rsidP="009F5ABA">
      <w:pPr>
        <w:jc w:val="center"/>
        <w:rPr>
          <w:sz w:val="28"/>
          <w:szCs w:val="28"/>
        </w:rPr>
      </w:pPr>
      <w:r w:rsidRPr="003A3886">
        <w:rPr>
          <w:noProof/>
          <w:sz w:val="28"/>
          <w:szCs w:val="28"/>
        </w:rPr>
        <w:pict>
          <v:shape id="Рисунок 6" o:spid="_x0000_i1030" type="#_x0000_t75" style="width:345.6pt;height:222.6pt;visibility:visible">
            <v:imagedata r:id="rId13" o:title=""/>
          </v:shape>
        </w:pict>
      </w:r>
    </w:p>
    <w:p w:rsidR="00266EAC" w:rsidRPr="00A55288" w:rsidRDefault="00266EAC" w:rsidP="009F5ABA">
      <w:pPr>
        <w:ind w:firstLine="720"/>
        <w:jc w:val="center"/>
        <w:rPr>
          <w:b/>
          <w:sz w:val="28"/>
          <w:szCs w:val="28"/>
          <w:vertAlign w:val="superscript"/>
        </w:rPr>
      </w:pPr>
      <w:r w:rsidRPr="00A55288">
        <w:rPr>
          <w:b/>
          <w:sz w:val="28"/>
          <w:szCs w:val="28"/>
        </w:rPr>
        <w:t xml:space="preserve">Рисунок 7 – Результаты контроля регулировки ТНВД на режиме холостого хода при </w:t>
      </w:r>
      <w:r w:rsidRPr="00A55288">
        <w:rPr>
          <w:b/>
          <w:sz w:val="28"/>
          <w:szCs w:val="28"/>
          <w:lang w:val="en-US"/>
        </w:rPr>
        <w:t>n</w:t>
      </w:r>
      <w:r w:rsidRPr="00A55288">
        <w:rPr>
          <w:b/>
          <w:sz w:val="28"/>
          <w:szCs w:val="28"/>
        </w:rPr>
        <w:t xml:space="preserve"> = 1400 мин</w:t>
      </w:r>
      <w:r w:rsidRPr="00A55288">
        <w:rPr>
          <w:b/>
          <w:sz w:val="28"/>
          <w:szCs w:val="28"/>
          <w:vertAlign w:val="superscript"/>
        </w:rPr>
        <w:t>-1</w:t>
      </w:r>
    </w:p>
    <w:p w:rsidR="00266EAC" w:rsidRPr="00A55288" w:rsidRDefault="00266EAC" w:rsidP="009F5ABA">
      <w:pPr>
        <w:ind w:firstLine="720"/>
        <w:jc w:val="both"/>
        <w:rPr>
          <w:sz w:val="28"/>
          <w:szCs w:val="28"/>
        </w:rPr>
      </w:pPr>
    </w:p>
    <w:p w:rsidR="00266EAC" w:rsidRPr="00A55288" w:rsidRDefault="00266EAC" w:rsidP="009F5ABA">
      <w:pPr>
        <w:ind w:firstLine="720"/>
        <w:jc w:val="both"/>
        <w:rPr>
          <w:sz w:val="28"/>
          <w:szCs w:val="28"/>
        </w:rPr>
      </w:pPr>
      <w:r w:rsidRPr="00A55288">
        <w:rPr>
          <w:sz w:val="28"/>
          <w:szCs w:val="28"/>
        </w:rPr>
        <w:t>При испытаниях ТНВД без демонтажа с ДВС абсолютные значения измеренной цикловой подачи топлива секциями ТНВД несколько возра</w:t>
      </w:r>
      <w:r w:rsidRPr="00A55288">
        <w:rPr>
          <w:sz w:val="28"/>
          <w:szCs w:val="28"/>
        </w:rPr>
        <w:t>с</w:t>
      </w:r>
      <w:r w:rsidRPr="00A55288">
        <w:rPr>
          <w:sz w:val="28"/>
          <w:szCs w:val="28"/>
        </w:rPr>
        <w:t>тают по отношению к их значениям, измеренным при испытаниях на сте</w:t>
      </w:r>
      <w:r w:rsidRPr="00A55288">
        <w:rPr>
          <w:sz w:val="28"/>
          <w:szCs w:val="28"/>
        </w:rPr>
        <w:t>н</w:t>
      </w:r>
      <w:r w:rsidRPr="00A55288">
        <w:rPr>
          <w:sz w:val="28"/>
          <w:szCs w:val="28"/>
        </w:rPr>
        <w:t xml:space="preserve">де. </w:t>
      </w:r>
    </w:p>
    <w:p w:rsidR="00266EAC" w:rsidRPr="00A55288" w:rsidRDefault="00266EAC" w:rsidP="009F5ABA">
      <w:pPr>
        <w:ind w:firstLine="720"/>
        <w:jc w:val="both"/>
        <w:rPr>
          <w:sz w:val="28"/>
          <w:szCs w:val="28"/>
        </w:rPr>
      </w:pPr>
      <w:r w:rsidRPr="00A55288">
        <w:rPr>
          <w:sz w:val="28"/>
          <w:szCs w:val="28"/>
        </w:rPr>
        <w:t>Такой характер изменения величины цикловой подачи обусловлен тем, что при испытаниях ТНВД без демонтажа с двигателя, в связи с о</w:t>
      </w:r>
      <w:r w:rsidRPr="00A55288">
        <w:rPr>
          <w:sz w:val="28"/>
          <w:szCs w:val="28"/>
        </w:rPr>
        <w:t>т</w:t>
      </w:r>
      <w:r w:rsidRPr="00A55288">
        <w:rPr>
          <w:sz w:val="28"/>
          <w:szCs w:val="28"/>
        </w:rPr>
        <w:t>ключением из работы на режиме испытаний одной из секций насоса выс</w:t>
      </w:r>
      <w:r w:rsidRPr="00A55288">
        <w:rPr>
          <w:sz w:val="28"/>
          <w:szCs w:val="28"/>
        </w:rPr>
        <w:t>о</w:t>
      </w:r>
      <w:r w:rsidRPr="00A55288">
        <w:rPr>
          <w:sz w:val="28"/>
          <w:szCs w:val="28"/>
        </w:rPr>
        <w:t xml:space="preserve">кого давления, возрастает доля механических потерь в двигателе и как следствие – возрастает нагрузка на него, что вызывает реакцию регулятора насоса в сторону увеличения цикловой подачи топлива для поддержания заданного режима его работы. </w:t>
      </w:r>
    </w:p>
    <w:p w:rsidR="00266EAC" w:rsidRPr="00A55288" w:rsidRDefault="00266EAC" w:rsidP="009F5ABA">
      <w:pPr>
        <w:jc w:val="center"/>
        <w:rPr>
          <w:sz w:val="28"/>
          <w:szCs w:val="28"/>
        </w:rPr>
      </w:pPr>
      <w:r w:rsidRPr="003A3886">
        <w:rPr>
          <w:noProof/>
          <w:sz w:val="28"/>
          <w:szCs w:val="28"/>
        </w:rPr>
        <w:pict>
          <v:shape id="Рисунок 7" o:spid="_x0000_i1031" type="#_x0000_t75" style="width:330.6pt;height:172.8pt;visibility:visible">
            <v:imagedata r:id="rId14" o:title=""/>
          </v:shape>
        </w:pict>
      </w:r>
    </w:p>
    <w:p w:rsidR="00266EAC" w:rsidRPr="00A55288" w:rsidRDefault="00266EAC" w:rsidP="009F5ABA">
      <w:pPr>
        <w:ind w:firstLine="720"/>
        <w:jc w:val="center"/>
        <w:rPr>
          <w:b/>
          <w:sz w:val="28"/>
          <w:szCs w:val="28"/>
          <w:vertAlign w:val="superscript"/>
        </w:rPr>
      </w:pPr>
      <w:r w:rsidRPr="00A55288">
        <w:rPr>
          <w:b/>
          <w:sz w:val="28"/>
          <w:szCs w:val="28"/>
        </w:rPr>
        <w:t xml:space="preserve">Рисунок 8 – Результаты контроля регулировки ТНВД на режиме холостого хода при </w:t>
      </w:r>
      <w:r w:rsidRPr="00A55288">
        <w:rPr>
          <w:b/>
          <w:sz w:val="28"/>
          <w:szCs w:val="28"/>
          <w:lang w:val="en-US"/>
        </w:rPr>
        <w:t>n</w:t>
      </w:r>
      <w:r w:rsidRPr="00A55288">
        <w:rPr>
          <w:b/>
          <w:sz w:val="28"/>
          <w:szCs w:val="28"/>
        </w:rPr>
        <w:t xml:space="preserve"> = 1800 мин</w:t>
      </w:r>
      <w:r w:rsidRPr="00A55288">
        <w:rPr>
          <w:b/>
          <w:sz w:val="28"/>
          <w:szCs w:val="28"/>
          <w:vertAlign w:val="superscript"/>
        </w:rPr>
        <w:t>-1</w:t>
      </w:r>
    </w:p>
    <w:p w:rsidR="00266EAC" w:rsidRPr="00A55288" w:rsidRDefault="00266EAC" w:rsidP="009F5ABA">
      <w:pPr>
        <w:ind w:firstLine="720"/>
        <w:jc w:val="both"/>
        <w:rPr>
          <w:i/>
          <w:sz w:val="28"/>
          <w:szCs w:val="28"/>
        </w:rPr>
      </w:pPr>
    </w:p>
    <w:p w:rsidR="00266EAC" w:rsidRPr="00A55288" w:rsidRDefault="00266EAC" w:rsidP="009F5ABA">
      <w:pPr>
        <w:ind w:firstLine="720"/>
        <w:jc w:val="both"/>
        <w:rPr>
          <w:sz w:val="28"/>
          <w:szCs w:val="28"/>
        </w:rPr>
      </w:pPr>
      <w:r w:rsidRPr="00A55288">
        <w:rPr>
          <w:sz w:val="28"/>
          <w:szCs w:val="28"/>
        </w:rPr>
        <w:t>Тем не менее, можно заметить, что при испытаниях ТНВД на стенде и без демонтажа с ДВС имеет место корреляция в изменении абсолютных значений величины цикловой подачи секциями насоса на всех режимах испытаний, следовательно на основе их сравнения можно сделать закл</w:t>
      </w:r>
      <w:r w:rsidRPr="00A55288">
        <w:rPr>
          <w:sz w:val="28"/>
          <w:szCs w:val="28"/>
        </w:rPr>
        <w:t>ю</w:t>
      </w:r>
      <w:r w:rsidRPr="00A55288">
        <w:rPr>
          <w:sz w:val="28"/>
          <w:szCs w:val="28"/>
        </w:rPr>
        <w:t>чение о техническом состоянии ТНВД в целом и необходимости его рег</w:t>
      </w:r>
      <w:r w:rsidRPr="00A55288">
        <w:rPr>
          <w:sz w:val="28"/>
          <w:szCs w:val="28"/>
        </w:rPr>
        <w:t>у</w:t>
      </w:r>
      <w:r w:rsidRPr="00A55288">
        <w:rPr>
          <w:sz w:val="28"/>
          <w:szCs w:val="28"/>
        </w:rPr>
        <w:t xml:space="preserve">лировки. </w:t>
      </w:r>
    </w:p>
    <w:p w:rsidR="00266EAC" w:rsidRDefault="00266EAC" w:rsidP="009F5ABA">
      <w:pPr>
        <w:ind w:firstLine="720"/>
        <w:jc w:val="both"/>
        <w:rPr>
          <w:sz w:val="28"/>
          <w:szCs w:val="28"/>
        </w:rPr>
      </w:pPr>
      <w:r w:rsidRPr="00A55288">
        <w:rPr>
          <w:sz w:val="28"/>
          <w:szCs w:val="28"/>
        </w:rPr>
        <w:t>Результаты испытаний показали, что меньшая погрешность измен</w:t>
      </w:r>
      <w:r w:rsidRPr="00A55288">
        <w:rPr>
          <w:sz w:val="28"/>
          <w:szCs w:val="28"/>
        </w:rPr>
        <w:t>е</w:t>
      </w:r>
      <w:r w:rsidRPr="00A55288">
        <w:rPr>
          <w:sz w:val="28"/>
          <w:szCs w:val="28"/>
        </w:rPr>
        <w:t>ния значений цикловой подачи топлива секциями ТНВД имеет место при частоте вращения коленчатого вала двигателя, соответствующей ном</w:t>
      </w:r>
      <w:r w:rsidRPr="00A55288">
        <w:rPr>
          <w:sz w:val="28"/>
          <w:szCs w:val="28"/>
        </w:rPr>
        <w:t>и</w:t>
      </w:r>
      <w:r w:rsidRPr="00A55288">
        <w:rPr>
          <w:sz w:val="28"/>
          <w:szCs w:val="28"/>
        </w:rPr>
        <w:t>нальной мощности.</w:t>
      </w:r>
    </w:p>
    <w:p w:rsidR="00266EAC" w:rsidRPr="00C44EA9" w:rsidRDefault="00266EAC" w:rsidP="009F5ABA">
      <w:pPr>
        <w:ind w:firstLine="720"/>
        <w:jc w:val="both"/>
        <w:rPr>
          <w:sz w:val="28"/>
          <w:szCs w:val="28"/>
        </w:rPr>
      </w:pPr>
      <w:r>
        <w:rPr>
          <w:sz w:val="28"/>
          <w:szCs w:val="28"/>
        </w:rPr>
        <w:t xml:space="preserve">Таким образом, изложенные результаты исследований могут быть положены в основу для </w:t>
      </w:r>
      <w:r w:rsidRPr="00C44EA9">
        <w:rPr>
          <w:sz w:val="28"/>
          <w:szCs w:val="28"/>
        </w:rPr>
        <w:t>разработк</w:t>
      </w:r>
      <w:r>
        <w:rPr>
          <w:sz w:val="28"/>
          <w:szCs w:val="28"/>
        </w:rPr>
        <w:t>и</w:t>
      </w:r>
      <w:r w:rsidRPr="00C44EA9">
        <w:rPr>
          <w:sz w:val="28"/>
          <w:szCs w:val="28"/>
        </w:rPr>
        <w:t xml:space="preserve"> методики (технологии) диагностиров</w:t>
      </w:r>
      <w:r w:rsidRPr="00C44EA9">
        <w:rPr>
          <w:sz w:val="28"/>
          <w:szCs w:val="28"/>
        </w:rPr>
        <w:t>а</w:t>
      </w:r>
      <w:r w:rsidRPr="00C44EA9">
        <w:rPr>
          <w:sz w:val="28"/>
          <w:szCs w:val="28"/>
        </w:rPr>
        <w:t>ния ТНВД без демонтажа с ДВС</w:t>
      </w:r>
      <w:r>
        <w:rPr>
          <w:sz w:val="28"/>
          <w:szCs w:val="28"/>
        </w:rPr>
        <w:t>.</w:t>
      </w:r>
    </w:p>
    <w:p w:rsidR="00266EAC" w:rsidRPr="00A55288" w:rsidRDefault="00266EAC" w:rsidP="009F5ABA">
      <w:pPr>
        <w:rPr>
          <w:sz w:val="28"/>
          <w:szCs w:val="28"/>
        </w:rPr>
      </w:pPr>
    </w:p>
    <w:p w:rsidR="00266EAC" w:rsidRDefault="00266EAC" w:rsidP="00087B42">
      <w:pPr>
        <w:jc w:val="center"/>
        <w:rPr>
          <w:rStyle w:val="Strong"/>
          <w:bCs/>
          <w:sz w:val="28"/>
          <w:szCs w:val="28"/>
        </w:rPr>
      </w:pPr>
      <w:r>
        <w:rPr>
          <w:rStyle w:val="Strong"/>
          <w:bCs/>
          <w:sz w:val="28"/>
          <w:szCs w:val="28"/>
        </w:rPr>
        <w:t>Литература</w:t>
      </w:r>
    </w:p>
    <w:p w:rsidR="00266EAC" w:rsidRPr="003C09E2" w:rsidRDefault="00266EAC" w:rsidP="003C09E2">
      <w:pPr>
        <w:tabs>
          <w:tab w:val="left" w:pos="840"/>
        </w:tabs>
        <w:ind w:firstLine="560"/>
        <w:jc w:val="both"/>
        <w:rPr>
          <w:b/>
          <w:bCs/>
        </w:rPr>
      </w:pPr>
      <w:r w:rsidRPr="003C09E2">
        <w:rPr>
          <w:rStyle w:val="Strong"/>
          <w:b w:val="0"/>
          <w:bCs/>
        </w:rPr>
        <w:t>1</w:t>
      </w:r>
      <w:r w:rsidRPr="003C09E2">
        <w:rPr>
          <w:rStyle w:val="Strong"/>
          <w:bCs/>
        </w:rPr>
        <w:t>.</w:t>
      </w:r>
      <w:r w:rsidRPr="003C09E2">
        <w:t xml:space="preserve"> Баширов Р.М. Топливные системы автотракторных и комбайновых дизелей – Уфа: БГАУ, 2004. – 232 </w:t>
      </w:r>
      <w:r w:rsidRPr="003C09E2">
        <w:rPr>
          <w:lang w:val="en-US"/>
        </w:rPr>
        <w:t>c</w:t>
      </w:r>
      <w:r w:rsidRPr="003C09E2">
        <w:t>.</w:t>
      </w:r>
    </w:p>
    <w:p w:rsidR="00266EAC" w:rsidRPr="003C09E2" w:rsidRDefault="00266EAC" w:rsidP="003C09E2">
      <w:pPr>
        <w:tabs>
          <w:tab w:val="left" w:pos="840"/>
        </w:tabs>
        <w:ind w:firstLine="560"/>
        <w:jc w:val="both"/>
      </w:pPr>
      <w:r w:rsidRPr="003C09E2">
        <w:t>2. Габитов И.И., Неговора А.В. Топливная аппаратура автотракторных д</w:t>
      </w:r>
      <w:r w:rsidRPr="003C09E2">
        <w:t>и</w:t>
      </w:r>
      <w:r w:rsidRPr="003C09E2">
        <w:t>зелей. – Уфа: БГАУ, 2004, - 216с</w:t>
      </w:r>
    </w:p>
    <w:p w:rsidR="00266EAC" w:rsidRPr="003C09E2" w:rsidRDefault="00266EAC" w:rsidP="003C09E2">
      <w:pPr>
        <w:tabs>
          <w:tab w:val="left" w:pos="840"/>
        </w:tabs>
        <w:ind w:firstLine="560"/>
        <w:jc w:val="both"/>
      </w:pPr>
      <w:r w:rsidRPr="003C09E2">
        <w:t>3. Кокорев Г.Д. Основные принципы управления эффективностью процесса те</w:t>
      </w:r>
      <w:r w:rsidRPr="003C09E2">
        <w:t>х</w:t>
      </w:r>
      <w:r w:rsidRPr="003C09E2">
        <w:t>нической эксплуатации автомобильного транспорта в сельском хозяйстве / Г.Д. Кок</w:t>
      </w:r>
      <w:r w:rsidRPr="003C09E2">
        <w:t>о</w:t>
      </w:r>
      <w:r w:rsidRPr="003C09E2">
        <w:t>рев// Сборник материалов научно-практической конференции, посвященной 50-летию к</w:t>
      </w:r>
      <w:r w:rsidRPr="003C09E2">
        <w:t>а</w:t>
      </w:r>
      <w:r w:rsidRPr="003C09E2">
        <w:t>федр «Эксплуатация машинно-тракторного парка» и «Технология металлов и ремонт машин» инженерн</w:t>
      </w:r>
      <w:r w:rsidRPr="003C09E2">
        <w:t>о</w:t>
      </w:r>
      <w:r w:rsidRPr="003C09E2">
        <w:t>го факультета РГСХА. – Рязань: РГСХА,  2004. С. 128–131</w:t>
      </w:r>
    </w:p>
    <w:p w:rsidR="00266EAC" w:rsidRPr="003C09E2" w:rsidRDefault="00266EAC" w:rsidP="003C09E2">
      <w:pPr>
        <w:tabs>
          <w:tab w:val="left" w:pos="840"/>
        </w:tabs>
        <w:ind w:firstLine="560"/>
        <w:jc w:val="both"/>
      </w:pPr>
      <w:r w:rsidRPr="003C09E2">
        <w:t>4. Кокорев Г.Д. Основы построения программ технического обслуживания и р</w:t>
      </w:r>
      <w:r w:rsidRPr="003C09E2">
        <w:t>е</w:t>
      </w:r>
      <w:r w:rsidRPr="003C09E2">
        <w:t>монта автомобильного транспорта в сельском хозяйстве / Г.Д. Кокорев// Сборник мат</w:t>
      </w:r>
      <w:r w:rsidRPr="003C09E2">
        <w:t>е</w:t>
      </w:r>
      <w:r w:rsidRPr="003C09E2">
        <w:t>риалов научно-практической конференции, посвященной 50-летию кафедр «Эксплу</w:t>
      </w:r>
      <w:r w:rsidRPr="003C09E2">
        <w:t>а</w:t>
      </w:r>
      <w:r w:rsidRPr="003C09E2">
        <w:t>тация машинно-тракторного парка» и «Технология металлов и ремонт машин» инж</w:t>
      </w:r>
      <w:r w:rsidRPr="003C09E2">
        <w:t>е</w:t>
      </w:r>
      <w:r w:rsidRPr="003C09E2">
        <w:t>нерного ф</w:t>
      </w:r>
      <w:r w:rsidRPr="003C09E2">
        <w:t>а</w:t>
      </w:r>
      <w:r w:rsidRPr="003C09E2">
        <w:t>культета РГСХА. – Рязань: РГСХА, 2004. С. 133–136.</w:t>
      </w:r>
    </w:p>
    <w:p w:rsidR="00266EAC" w:rsidRPr="003C09E2" w:rsidRDefault="00266EAC" w:rsidP="003C09E2">
      <w:pPr>
        <w:tabs>
          <w:tab w:val="left" w:pos="840"/>
        </w:tabs>
        <w:ind w:firstLine="560"/>
        <w:jc w:val="both"/>
      </w:pPr>
      <w:r w:rsidRPr="003C09E2">
        <w:t>5. Кокорев Г.Д. Программы технического обслуживания и ремонта автомобильн</w:t>
      </w:r>
      <w:r w:rsidRPr="003C09E2">
        <w:t>о</w:t>
      </w:r>
      <w:r w:rsidRPr="003C09E2">
        <w:t>го транспорта в сельском хозяйстве / Г.Д. Кокорев// Материалы Международной нау</w:t>
      </w:r>
      <w:r w:rsidRPr="003C09E2">
        <w:t>ч</w:t>
      </w:r>
      <w:r w:rsidRPr="003C09E2">
        <w:t>но-практической конференции молодых ученых и специалистов к 55-летию РГСХА. – Р</w:t>
      </w:r>
      <w:r w:rsidRPr="003C09E2">
        <w:t>я</w:t>
      </w:r>
      <w:r w:rsidRPr="003C09E2">
        <w:t>зань: РГСХА,  2004. С. 136–139.</w:t>
      </w:r>
    </w:p>
    <w:p w:rsidR="00266EAC" w:rsidRPr="003C09E2" w:rsidRDefault="00266EAC" w:rsidP="003C09E2">
      <w:pPr>
        <w:tabs>
          <w:tab w:val="left" w:pos="840"/>
        </w:tabs>
        <w:ind w:firstLine="560"/>
        <w:jc w:val="both"/>
      </w:pPr>
      <w:r w:rsidRPr="003C09E2">
        <w:t>6. Кокорев Г.Д. Состояние теории создания объектов современной техники / Г.Д. Кок</w:t>
      </w:r>
      <w:r w:rsidRPr="003C09E2">
        <w:t>о</w:t>
      </w:r>
      <w:r w:rsidRPr="003C09E2">
        <w:t>рев// Сборник научных трудов РГСХА. – Рязань: РГСХА, 2001. С. 425–427.</w:t>
      </w:r>
    </w:p>
    <w:p w:rsidR="00266EAC" w:rsidRPr="003C09E2" w:rsidRDefault="00266EAC" w:rsidP="003C09E2">
      <w:pPr>
        <w:tabs>
          <w:tab w:val="left" w:pos="840"/>
        </w:tabs>
        <w:ind w:firstLine="560"/>
        <w:jc w:val="both"/>
      </w:pPr>
      <w:r w:rsidRPr="003C09E2">
        <w:t>7. Кокорев Г.Д. Моделирование при проектировании новых образцов автом</w:t>
      </w:r>
      <w:r w:rsidRPr="003C09E2">
        <w:t>о</w:t>
      </w:r>
      <w:r w:rsidRPr="003C09E2">
        <w:t>бильной техники /Г.Д. Кокорев// Сборник научных трудов РГСХА. – Рязань: РГСХА, 2001. С. 423–425.</w:t>
      </w:r>
    </w:p>
    <w:p w:rsidR="00266EAC" w:rsidRPr="003C09E2" w:rsidRDefault="00266EAC" w:rsidP="003C09E2">
      <w:pPr>
        <w:pStyle w:val="ListParagraph1"/>
        <w:tabs>
          <w:tab w:val="left" w:pos="840"/>
        </w:tabs>
        <w:spacing w:after="0" w:line="240" w:lineRule="auto"/>
        <w:ind w:left="0" w:firstLine="560"/>
        <w:jc w:val="both"/>
        <w:rPr>
          <w:rFonts w:ascii="Times New Roman" w:hAnsi="Times New Roman"/>
          <w:sz w:val="24"/>
          <w:szCs w:val="24"/>
        </w:rPr>
      </w:pPr>
      <w:r w:rsidRPr="003C09E2">
        <w:rPr>
          <w:rFonts w:ascii="Times New Roman" w:hAnsi="Times New Roman"/>
          <w:sz w:val="24"/>
          <w:szCs w:val="24"/>
        </w:rPr>
        <w:t>8. Кокорев Г.Д. Математические модели в исследованиях сложных систем / Г.Д. Кок</w:t>
      </w:r>
      <w:r w:rsidRPr="003C09E2">
        <w:rPr>
          <w:rFonts w:ascii="Times New Roman" w:hAnsi="Times New Roman"/>
          <w:sz w:val="24"/>
          <w:szCs w:val="24"/>
        </w:rPr>
        <w:t>о</w:t>
      </w:r>
      <w:r w:rsidRPr="003C09E2">
        <w:rPr>
          <w:rFonts w:ascii="Times New Roman" w:hAnsi="Times New Roman"/>
          <w:sz w:val="24"/>
          <w:szCs w:val="24"/>
        </w:rPr>
        <w:t>рев //  Научно-технический сборник №10. – Рязань: ВАИ, 2000. С 8–12.</w:t>
      </w:r>
    </w:p>
    <w:p w:rsidR="00266EAC" w:rsidRPr="003C09E2" w:rsidRDefault="00266EAC" w:rsidP="003C09E2">
      <w:pPr>
        <w:tabs>
          <w:tab w:val="left" w:pos="840"/>
        </w:tabs>
        <w:spacing w:line="360" w:lineRule="auto"/>
        <w:ind w:firstLine="560"/>
        <w:jc w:val="both"/>
        <w:rPr>
          <w:color w:val="000000"/>
        </w:rPr>
      </w:pPr>
      <w:r w:rsidRPr="003C09E2">
        <w:t>9. Бышов Н.В. Анализ методов диагностирования топливной аппаратуры авт</w:t>
      </w:r>
      <w:r w:rsidRPr="003C09E2">
        <w:t>о</w:t>
      </w:r>
      <w:r w:rsidRPr="003C09E2">
        <w:t>тракто</w:t>
      </w:r>
      <w:r w:rsidRPr="003C09E2">
        <w:t>р</w:t>
      </w:r>
      <w:r w:rsidRPr="003C09E2">
        <w:t>ных дизелей и разработка математической модели топливного насоса высокого давл</w:t>
      </w:r>
      <w:r w:rsidRPr="003C09E2">
        <w:t>е</w:t>
      </w:r>
      <w:r w:rsidRPr="003C09E2">
        <w:t>ния / Борычев С.Н., Юхин И.А., Успенский И.А., Кокорев Г.Д., Шемякин А.В., Косте</w:t>
      </w:r>
      <w:r w:rsidRPr="003C09E2">
        <w:t>н</w:t>
      </w:r>
      <w:r w:rsidRPr="003C09E2">
        <w:t>ко М,Ю., Рембалович Г.К., Кравченко А.М., Полищук С.Д., Загородских Б.П., Смоль</w:t>
      </w:r>
      <w:r w:rsidRPr="003C09E2">
        <w:t>я</w:t>
      </w:r>
      <w:r w:rsidRPr="003C09E2">
        <w:t xml:space="preserve">нов А.В., Данилов И.К.// В электронном </w:t>
      </w:r>
      <w:r w:rsidRPr="003C09E2">
        <w:rPr>
          <w:color w:val="000000"/>
        </w:rPr>
        <w:t xml:space="preserve">журнале «Научный журнал КубГАУ». – 2016 г., № 123 (09), режим доступа: </w:t>
      </w:r>
      <w:hyperlink r:id="rId15" w:history="1">
        <w:r w:rsidRPr="003C09E2">
          <w:rPr>
            <w:rStyle w:val="Hyperlink"/>
          </w:rPr>
          <w:t>http://ej.kubagro.ru/ 2016/09/</w:t>
        </w:r>
      </w:hyperlink>
      <w:r w:rsidRPr="003C09E2">
        <w:rPr>
          <w:color w:val="000000"/>
        </w:rPr>
        <w:t>pdf/36.pdf, С. 169–192.</w:t>
      </w:r>
    </w:p>
    <w:p w:rsidR="00266EAC" w:rsidRPr="003C09E2" w:rsidRDefault="00266EAC" w:rsidP="003C09E2">
      <w:pPr>
        <w:tabs>
          <w:tab w:val="left" w:pos="840"/>
        </w:tabs>
        <w:spacing w:line="360" w:lineRule="auto"/>
        <w:ind w:firstLine="560"/>
        <w:jc w:val="both"/>
        <w:rPr>
          <w:color w:val="000000"/>
        </w:rPr>
      </w:pPr>
      <w:r w:rsidRPr="003C09E2">
        <w:t>10. Симдянкин А.А. Оценка фильтрующего элемента фильтра тонкой очистки т</w:t>
      </w:r>
      <w:r w:rsidRPr="003C09E2">
        <w:t>о</w:t>
      </w:r>
      <w:r w:rsidRPr="003C09E2">
        <w:t xml:space="preserve">плива на основе изменения разряжения в топливопроводе системы питания </w:t>
      </w:r>
      <w:r w:rsidRPr="003C09E2">
        <w:rPr>
          <w:lang w:val="en-US"/>
        </w:rPr>
        <w:t>COMMON</w:t>
      </w:r>
      <w:r w:rsidRPr="003C09E2">
        <w:t xml:space="preserve"> </w:t>
      </w:r>
      <w:r w:rsidRPr="003C09E2">
        <w:rPr>
          <w:lang w:val="en-US"/>
        </w:rPr>
        <w:t>RAIL</w:t>
      </w:r>
      <w:r w:rsidRPr="003C09E2">
        <w:t xml:space="preserve">// Бышов Н.В., Борычев С.Н., Успенский И.А., Кокорев Г.Д., Юхин И.А., Синицин П.С.,Клиншов А.А., Лучков М.С.// В электронном </w:t>
      </w:r>
      <w:r w:rsidRPr="003C09E2">
        <w:rPr>
          <w:color w:val="000000"/>
        </w:rPr>
        <w:t>журнале «Научный журнал Ку</w:t>
      </w:r>
      <w:r w:rsidRPr="003C09E2">
        <w:rPr>
          <w:color w:val="000000"/>
        </w:rPr>
        <w:t>б</w:t>
      </w:r>
      <w:r w:rsidRPr="003C09E2">
        <w:rPr>
          <w:color w:val="000000"/>
        </w:rPr>
        <w:t xml:space="preserve">ГАУ». – 2014 г., № 104 (10), режим доступа: </w:t>
      </w:r>
      <w:hyperlink r:id="rId16" w:history="1">
        <w:r w:rsidRPr="003C09E2">
          <w:rPr>
            <w:rStyle w:val="Hyperlink"/>
          </w:rPr>
          <w:t>http://ej.kubagro.ru/ 2014/10/</w:t>
        </w:r>
      </w:hyperlink>
      <w:r w:rsidRPr="003C09E2">
        <w:rPr>
          <w:color w:val="000000"/>
        </w:rPr>
        <w:t>pdf/36.pdf, С. 211–221.</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eastAsia="en-US"/>
        </w:rPr>
      </w:pPr>
      <w:r w:rsidRPr="003C09E2">
        <w:t>11. Успенский И.А. /Усовершенствованная технология и средство диагностиров</w:t>
      </w:r>
      <w:r w:rsidRPr="003C09E2">
        <w:t>а</w:t>
      </w:r>
      <w:r w:rsidRPr="003C09E2">
        <w:t>ния фильтров тонкой очистки дизельного топлива системы топл</w:t>
      </w:r>
      <w:r w:rsidRPr="003C09E2">
        <w:t>и</w:t>
      </w:r>
      <w:r w:rsidRPr="003C09E2">
        <w:t>воподачи «</w:t>
      </w:r>
      <w:r w:rsidRPr="003C09E2">
        <w:rPr>
          <w:lang w:val="en-US"/>
        </w:rPr>
        <w:t>COMMON</w:t>
      </w:r>
      <w:r w:rsidRPr="003C09E2">
        <w:t xml:space="preserve"> </w:t>
      </w:r>
      <w:r w:rsidRPr="003C09E2">
        <w:rPr>
          <w:lang w:val="en-US"/>
        </w:rPr>
        <w:t>RAIL</w:t>
      </w:r>
      <w:r w:rsidRPr="003C09E2">
        <w:t xml:space="preserve">»// Успенский И.А., Кокорев Г.Д.// .// </w:t>
      </w:r>
      <w:r w:rsidRPr="003C09E2">
        <w:rPr>
          <w:lang w:eastAsia="en-US"/>
        </w:rPr>
        <w:t>Матери</w:t>
      </w:r>
      <w:r w:rsidRPr="003C09E2">
        <w:rPr>
          <w:lang w:eastAsia="en-US"/>
        </w:rPr>
        <w:t>а</w:t>
      </w:r>
      <w:r w:rsidRPr="003C09E2">
        <w:rPr>
          <w:lang w:eastAsia="en-US"/>
        </w:rPr>
        <w:t>лы международной научно-практической конференции «Инновационные направления и методы реализации нау</w:t>
      </w:r>
      <w:r w:rsidRPr="003C09E2">
        <w:rPr>
          <w:lang w:eastAsia="en-US"/>
        </w:rPr>
        <w:t>ч</w:t>
      </w:r>
      <w:r w:rsidRPr="003C09E2">
        <w:rPr>
          <w:lang w:eastAsia="en-US"/>
        </w:rPr>
        <w:t>ных исследований в АПК» – Р</w:t>
      </w:r>
      <w:r w:rsidRPr="003C09E2">
        <w:rPr>
          <w:lang w:eastAsia="en-US"/>
        </w:rPr>
        <w:t>я</w:t>
      </w:r>
      <w:r w:rsidRPr="003C09E2">
        <w:rPr>
          <w:lang w:eastAsia="en-US"/>
        </w:rPr>
        <w:t>зань: ФГБОУ ВПО РГАТУ,2012. – С. 43-48.</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eastAsia="en-US"/>
        </w:rPr>
        <w:t xml:space="preserve">12. </w:t>
      </w:r>
      <w:r w:rsidRPr="003C09E2">
        <w:t>Успенский И.А. Методика диагностирования мобильной сельскохозяйстве</w:t>
      </w:r>
      <w:r w:rsidRPr="003C09E2">
        <w:t>н</w:t>
      </w:r>
      <w:r w:rsidRPr="003C09E2">
        <w:t>ной техники с использованием прибора фирмы «</w:t>
      </w:r>
      <w:r w:rsidRPr="003C09E2">
        <w:rPr>
          <w:lang w:val="en-US"/>
        </w:rPr>
        <w:t>SAMTEC</w:t>
      </w:r>
      <w:r w:rsidRPr="003C09E2">
        <w:t>»/ Успе</w:t>
      </w:r>
      <w:r w:rsidRPr="003C09E2">
        <w:t>н</w:t>
      </w:r>
      <w:r w:rsidRPr="003C09E2">
        <w:t>ский И.А., Кокорев Г.Д., Бобров И.В., Карцев Е.А., Синицин П.С.// Техн</w:t>
      </w:r>
      <w:r w:rsidRPr="003C09E2">
        <w:t>и</w:t>
      </w:r>
      <w:r w:rsidRPr="003C09E2">
        <w:t xml:space="preserve">ка и оборудование для села. </w:t>
      </w:r>
      <w:r w:rsidRPr="003C09E2">
        <w:rPr>
          <w:lang w:val="en-US"/>
        </w:rPr>
        <w:t xml:space="preserve">2012. №7 </w:t>
      </w:r>
      <w:r w:rsidRPr="003C09E2">
        <w:t>С</w:t>
      </w:r>
      <w:r w:rsidRPr="003C09E2">
        <w:rPr>
          <w:lang w:val="en-US"/>
        </w:rPr>
        <w:t>. 44-47.</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b/>
          <w:lang w:val="en-US" w:eastAsia="en-US"/>
        </w:rPr>
      </w:pPr>
      <w:r>
        <w:rPr>
          <w:b/>
          <w:lang w:val="en-US" w:eastAsia="en-US"/>
        </w:rPr>
        <w:t>References</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1. Bashirov R.M. Toplivnye sistemy avtotraktornyh i kombajnovyh dizelej – Ufa: BGAU, 2004. – 232 c.</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2. Gabitov I.I., Negovora A.V. Toplivnaya apparatura avtotraktornyh dizelej. – Ufa: BGAU, 2004, - 216s</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3. Kokorev G.D. Osnovnye principy upravleniya ehffektivnost'yu processa tekhnicheskoj ehkspluatacii avtomobil'nogo transporta v sel'skom hozyajstve / G.D. Kok</w:t>
      </w:r>
      <w:r w:rsidRPr="003C09E2">
        <w:rPr>
          <w:lang w:val="en-US" w:eastAsia="en-US"/>
        </w:rPr>
        <w:t>o</w:t>
      </w:r>
      <w:r w:rsidRPr="003C09E2">
        <w:rPr>
          <w:lang w:val="en-US" w:eastAsia="en-US"/>
        </w:rPr>
        <w:t>rev// Sbornik m</w:t>
      </w:r>
      <w:r w:rsidRPr="003C09E2">
        <w:rPr>
          <w:lang w:val="en-US" w:eastAsia="en-US"/>
        </w:rPr>
        <w:t>a</w:t>
      </w:r>
      <w:r w:rsidRPr="003C09E2">
        <w:rPr>
          <w:lang w:val="en-US" w:eastAsia="en-US"/>
        </w:rPr>
        <w:t>terialov nauchno-prakticheskoj konferencii, posvyashchennoj 50-letiyu kafedr «EHkspluataciya mashinno-traktornogo parka» i «Tekhnologiya metallov i remont mashin» inzhene</w:t>
      </w:r>
      <w:r w:rsidRPr="003C09E2">
        <w:rPr>
          <w:lang w:val="en-US" w:eastAsia="en-US"/>
        </w:rPr>
        <w:t>r</w:t>
      </w:r>
      <w:r w:rsidRPr="003C09E2">
        <w:rPr>
          <w:lang w:val="en-US" w:eastAsia="en-US"/>
        </w:rPr>
        <w:t>nogo fakul'teta RGSKHA. – Ryazan': RGSKHA,  2004. S. 128–131</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4. Kokorev G.D. Osnovy postroeniya programm tekhnicheskogo obsluzhivaniya i r</w:t>
      </w:r>
      <w:r w:rsidRPr="003C09E2">
        <w:rPr>
          <w:lang w:val="en-US" w:eastAsia="en-US"/>
        </w:rPr>
        <w:t>e</w:t>
      </w:r>
      <w:r w:rsidRPr="003C09E2">
        <w:rPr>
          <w:lang w:val="en-US" w:eastAsia="en-US"/>
        </w:rPr>
        <w:t>monta avtomobil'nogo transporta v sel'skom hozyajstve / G.D. Kokorev// Sbornik materialov nauchno-prakticheskoj konferencii, posvyashchennoj 50-letiyu kafedr «EHkspluataciya mashinno-traktornogo parka» i «Tekhnologiya metallov i remont mashin» inzhenernogo f</w:t>
      </w:r>
      <w:r w:rsidRPr="003C09E2">
        <w:rPr>
          <w:lang w:val="en-US" w:eastAsia="en-US"/>
        </w:rPr>
        <w:t>a</w:t>
      </w:r>
      <w:r w:rsidRPr="003C09E2">
        <w:rPr>
          <w:lang w:val="en-US" w:eastAsia="en-US"/>
        </w:rPr>
        <w:t>kul'teta RGSKHA. – Ryazan': RGSKHA, 2004. S. 133–136.</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5. Kokorev G.D. Programmy tekhnicheskogo obsluzhivaniya i remonta avtomobil'nogo transporta v sel'skom hozyajstve / G.D. Kokorev// Materialy Mezhd</w:t>
      </w:r>
      <w:r w:rsidRPr="003C09E2">
        <w:rPr>
          <w:lang w:val="en-US" w:eastAsia="en-US"/>
        </w:rPr>
        <w:t>u</w:t>
      </w:r>
      <w:r w:rsidRPr="003C09E2">
        <w:rPr>
          <w:lang w:val="en-US" w:eastAsia="en-US"/>
        </w:rPr>
        <w:t>narodnoj nauchno-prakticheskoj konferencii molodyh uchenyh i specialistov k 55-letiyu RGSKHA. – Ryazan': RGSKHA,  2004. S. 136–139.</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6. Kokorev G.D. Sostoyanie teorii sozdaniya ob"ektov sovremennoj tekhniki / G.D. Kokorev// Sbornik nauchnyh trudov RGSKHA. – Ryazan': RGSKHA, 2001. S. 425–427.</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7. Kokorev G.D. Modelirovanie pri proektirovanii novyh obrazcov avtom</w:t>
      </w:r>
      <w:r w:rsidRPr="003C09E2">
        <w:rPr>
          <w:lang w:val="en-US" w:eastAsia="en-US"/>
        </w:rPr>
        <w:t>o</w:t>
      </w:r>
      <w:r w:rsidRPr="003C09E2">
        <w:rPr>
          <w:lang w:val="en-US" w:eastAsia="en-US"/>
        </w:rPr>
        <w:t>bil'noj tekhniki /G.D. Kokorev// Sbornik nauchnyh trudov RGSKHA. – Ryazan': RGSKHA, 2001. S. 423–425.</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8. Kokorev G.D. Matematicheskie modeli v issledovaniyah slozhnyh sistem / G.D. Kokorev //  Nauchno-tekhnicheskij sbornik №10. – Ryazan': VAI, 2000. S 8–12.</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9. Byshov N.V. Analiz metodov diagnostirovaniya toplivnoj apparatury avt</w:t>
      </w:r>
      <w:r w:rsidRPr="003C09E2">
        <w:rPr>
          <w:lang w:val="en-US" w:eastAsia="en-US"/>
        </w:rPr>
        <w:t>o</w:t>
      </w:r>
      <w:r w:rsidRPr="003C09E2">
        <w:rPr>
          <w:lang w:val="en-US" w:eastAsia="en-US"/>
        </w:rPr>
        <w:t>traktornyh dizelej i razrabotka matematicheskoj modeli toplivnogo nasosa v</w:t>
      </w:r>
      <w:r w:rsidRPr="003C09E2">
        <w:rPr>
          <w:lang w:val="en-US" w:eastAsia="en-US"/>
        </w:rPr>
        <w:t>y</w:t>
      </w:r>
      <w:r w:rsidRPr="003C09E2">
        <w:rPr>
          <w:lang w:val="en-US" w:eastAsia="en-US"/>
        </w:rPr>
        <w:t>sokogo davleniya / Borychev S.N., YUhin I.A., Uspenskij I.A., Kokorev G.D., SHemyakin A.V., Kostenko M,YU., Rembalovich G.K., Kravchenko A.M., Po</w:t>
      </w:r>
      <w:r w:rsidRPr="003C09E2">
        <w:rPr>
          <w:lang w:val="en-US" w:eastAsia="en-US"/>
        </w:rPr>
        <w:t>l</w:t>
      </w:r>
      <w:r w:rsidRPr="003C09E2">
        <w:rPr>
          <w:lang w:val="en-US" w:eastAsia="en-US"/>
        </w:rPr>
        <w:t>ishchuk S.D., Zagorodskih B.P., Smol'yanov A.V., Danilov I.K.// V ehlektronnom zhurnale «Nauchnyj zhurnal KubGAU». – 2016 g., № 123 (09), rezhim do</w:t>
      </w:r>
      <w:r w:rsidRPr="003C09E2">
        <w:rPr>
          <w:lang w:val="en-US" w:eastAsia="en-US"/>
        </w:rPr>
        <w:t>s</w:t>
      </w:r>
      <w:r w:rsidRPr="003C09E2">
        <w:rPr>
          <w:lang w:val="en-US" w:eastAsia="en-US"/>
        </w:rPr>
        <w:t>tupa: http://ej.kubagro.ru/ 2016/09/pdf/36.pdf, S. 169–192.</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10. Simdyankin A.A. Ocenka fil'truyushchego ehlementa fil'tra tonkoj ochistki topliva na o</w:t>
      </w:r>
      <w:r w:rsidRPr="003C09E2">
        <w:rPr>
          <w:lang w:val="en-US" w:eastAsia="en-US"/>
        </w:rPr>
        <w:t>s</w:t>
      </w:r>
      <w:r w:rsidRPr="003C09E2">
        <w:rPr>
          <w:lang w:val="en-US" w:eastAsia="en-US"/>
        </w:rPr>
        <w:t>nove izmeneniya razryazheniya v toplivoprovode si-stemy pitaniya COMMON RAIL// B</w:t>
      </w:r>
      <w:r w:rsidRPr="003C09E2">
        <w:rPr>
          <w:lang w:val="en-US" w:eastAsia="en-US"/>
        </w:rPr>
        <w:t>y</w:t>
      </w:r>
      <w:r w:rsidRPr="003C09E2">
        <w:rPr>
          <w:lang w:val="en-US" w:eastAsia="en-US"/>
        </w:rPr>
        <w:t>shov N.V., Borychev S.N., Uspenskij I.A., Kokorev G.D., YUhin I.A., Sinicin P.S.,Klinshov A.A., Luchkov M.S.// V ehlektronnom zhurnale «Nauchnyj zhurnal KubGAU». – 2014 g., № 104 (10), rezhim dostupa: http://ej.kubagro.ru/ 2014/10/pdf/36.pdf, S. 211–221.</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val="en-US" w:eastAsia="en-US"/>
        </w:rPr>
      </w:pPr>
      <w:r w:rsidRPr="003C09E2">
        <w:rPr>
          <w:lang w:val="en-US" w:eastAsia="en-US"/>
        </w:rPr>
        <w:t>11. Uspenskij I.A. /Usovershenstvovannaya tekhnologiya i sredstvo diagnostirovaniya fil'trov tonkoj ochistki dizel'nogo topliva sistemy toplivopodachi «COMMON RAIL»// U</w:t>
      </w:r>
      <w:r w:rsidRPr="003C09E2">
        <w:rPr>
          <w:lang w:val="en-US" w:eastAsia="en-US"/>
        </w:rPr>
        <w:t>s</w:t>
      </w:r>
      <w:r w:rsidRPr="003C09E2">
        <w:rPr>
          <w:lang w:val="en-US" w:eastAsia="en-US"/>
        </w:rPr>
        <w:t>penskij I.A., Kokorev G.D.// .// Materialy mezhdunarodnoj nauchno-prakticheskoj konferencii «Innovacionnye napravleniya i m</w:t>
      </w:r>
      <w:r w:rsidRPr="003C09E2">
        <w:rPr>
          <w:lang w:val="en-US" w:eastAsia="en-US"/>
        </w:rPr>
        <w:t>e</w:t>
      </w:r>
      <w:r w:rsidRPr="003C09E2">
        <w:rPr>
          <w:lang w:val="en-US" w:eastAsia="en-US"/>
        </w:rPr>
        <w:t>tody realizacii nauchnyh issledovanij v APK» – Ryazan': FGBOU VPO RGATU,2012. – S. 43-48.</w:t>
      </w:r>
    </w:p>
    <w:p w:rsidR="00266EAC" w:rsidRPr="003C09E2" w:rsidRDefault="00266EAC" w:rsidP="003C09E2">
      <w:pPr>
        <w:widowControl w:val="0"/>
        <w:tabs>
          <w:tab w:val="left" w:pos="840"/>
        </w:tabs>
        <w:autoSpaceDE w:val="0"/>
        <w:autoSpaceDN w:val="0"/>
        <w:adjustRightInd w:val="0"/>
        <w:spacing w:line="360" w:lineRule="auto"/>
        <w:ind w:firstLine="560"/>
        <w:contextualSpacing/>
        <w:jc w:val="both"/>
        <w:rPr>
          <w:lang w:eastAsia="en-US"/>
        </w:rPr>
      </w:pPr>
      <w:r w:rsidRPr="003C09E2">
        <w:rPr>
          <w:lang w:val="en-US" w:eastAsia="en-US"/>
        </w:rPr>
        <w:t>12. Uspenskij I.A. Metodika diagnostirovaniya mobil'noj sel'skohozyajstvennoj tekhniki s i</w:t>
      </w:r>
      <w:r w:rsidRPr="003C09E2">
        <w:rPr>
          <w:lang w:val="en-US" w:eastAsia="en-US"/>
        </w:rPr>
        <w:t>s</w:t>
      </w:r>
      <w:r w:rsidRPr="003C09E2">
        <w:rPr>
          <w:lang w:val="en-US" w:eastAsia="en-US"/>
        </w:rPr>
        <w:t xml:space="preserve">pol'zovaniem pribora firmy «SAMTEC»/ Uspenskij I.A., Kokorev G.D., Bobrov I.V., Karcev E.A., Sinicin P.S.// Tekhnika i oborudovanie dlya sela. </w:t>
      </w:r>
      <w:r w:rsidRPr="003C09E2">
        <w:rPr>
          <w:lang w:eastAsia="en-US"/>
        </w:rPr>
        <w:t>2012. №7 S. 44-47.</w:t>
      </w:r>
    </w:p>
    <w:sectPr w:rsidR="00266EAC" w:rsidRPr="003C09E2" w:rsidSect="00C917A3">
      <w:headerReference w:type="even" r:id="rId17"/>
      <w:headerReference w:type="default" r:id="rId18"/>
      <w:footerReference w:type="default" r:id="rId19"/>
      <w:headerReference w:type="first" r:id="rId20"/>
      <w:footerReference w:type="first" r:id="rId21"/>
      <w:pgSz w:w="11906" w:h="16838" w:code="9"/>
      <w:pgMar w:top="1418" w:right="1418" w:bottom="1418" w:left="1418"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6EAC" w:rsidRDefault="00266EAC">
      <w:r>
        <w:separator/>
      </w:r>
    </w:p>
  </w:endnote>
  <w:endnote w:type="continuationSeparator" w:id="0">
    <w:p w:rsidR="00266EAC" w:rsidRDefault="00266E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AC" w:rsidRDefault="00266EAC">
    <w:pPr>
      <w:pStyle w:val="Footer"/>
    </w:pPr>
    <w:r w:rsidRPr="0050047E">
      <w:t>http://ej.kubagro.ru/20</w:t>
    </w:r>
    <w:r w:rsidRPr="0050047E">
      <w:rPr>
        <w:lang w:val="en-US"/>
      </w:rPr>
      <w:t>17</w:t>
    </w:r>
    <w:r w:rsidRPr="0050047E">
      <w:t>/</w:t>
    </w:r>
    <w:r w:rsidRPr="0050047E">
      <w:rPr>
        <w:lang w:val="en-US"/>
      </w:rPr>
      <w:t>08</w:t>
    </w:r>
    <w:r w:rsidRPr="0050047E">
      <w:t>/pdf/</w:t>
    </w:r>
    <w:r>
      <w:t>85</w:t>
    </w:r>
    <w:r w:rsidRPr="0050047E">
      <w:t>.pdf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AC" w:rsidRDefault="00266EAC">
    <w:pPr>
      <w:pStyle w:val="Footer"/>
    </w:pPr>
    <w:bookmarkStart w:id="11" w:name="OLE_LINK79"/>
    <w:bookmarkStart w:id="12" w:name="OLE_LINK80"/>
    <w:bookmarkStart w:id="13" w:name="OLE_LINK81"/>
    <w:r w:rsidRPr="0050047E">
      <w:t>http://ej.kubagro.ru/20</w:t>
    </w:r>
    <w:r w:rsidRPr="0050047E">
      <w:rPr>
        <w:lang w:val="en-US"/>
      </w:rPr>
      <w:t>17</w:t>
    </w:r>
    <w:r w:rsidRPr="0050047E">
      <w:t>/</w:t>
    </w:r>
    <w:r w:rsidRPr="0050047E">
      <w:rPr>
        <w:lang w:val="en-US"/>
      </w:rPr>
      <w:t>08</w:t>
    </w:r>
    <w:r w:rsidRPr="0050047E">
      <w:t>/pdf/</w:t>
    </w:r>
    <w:r>
      <w:t>85</w:t>
    </w:r>
    <w:r w:rsidRPr="0050047E">
      <w:t>.pdf</w:t>
    </w:r>
    <w:bookmarkEnd w:id="11"/>
    <w:bookmarkEnd w:id="12"/>
    <w:bookmarkEnd w:id="1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6EAC" w:rsidRDefault="00266EAC">
      <w:r>
        <w:separator/>
      </w:r>
    </w:p>
  </w:footnote>
  <w:footnote w:type="continuationSeparator" w:id="0">
    <w:p w:rsidR="00266EAC" w:rsidRDefault="00266E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AC" w:rsidRDefault="00266EAC" w:rsidP="00BA467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66EAC" w:rsidRDefault="00266EAC" w:rsidP="00BA467C">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AC" w:rsidRPr="00BA467C" w:rsidRDefault="00266EAC" w:rsidP="00DA7FF3">
    <w:pPr>
      <w:pStyle w:val="Header"/>
      <w:framePr w:wrap="around" w:vAnchor="text" w:hAnchor="margin" w:xAlign="right" w:y="1"/>
      <w:rPr>
        <w:rStyle w:val="PageNumber"/>
        <w:sz w:val="28"/>
        <w:szCs w:val="28"/>
      </w:rPr>
    </w:pPr>
    <w:r w:rsidRPr="00BA467C">
      <w:rPr>
        <w:rStyle w:val="PageNumber"/>
        <w:sz w:val="28"/>
        <w:szCs w:val="28"/>
      </w:rPr>
      <w:fldChar w:fldCharType="begin"/>
    </w:r>
    <w:r w:rsidRPr="00BA467C">
      <w:rPr>
        <w:rStyle w:val="PageNumber"/>
        <w:sz w:val="28"/>
        <w:szCs w:val="28"/>
      </w:rPr>
      <w:instrText xml:space="preserve">PAGE  </w:instrText>
    </w:r>
    <w:r w:rsidRPr="00BA467C">
      <w:rPr>
        <w:rStyle w:val="PageNumber"/>
        <w:sz w:val="28"/>
        <w:szCs w:val="28"/>
      </w:rPr>
      <w:fldChar w:fldCharType="separate"/>
    </w:r>
    <w:r>
      <w:rPr>
        <w:rStyle w:val="PageNumber"/>
        <w:noProof/>
        <w:sz w:val="28"/>
        <w:szCs w:val="28"/>
      </w:rPr>
      <w:t>13</w:t>
    </w:r>
    <w:r w:rsidRPr="00BA467C">
      <w:rPr>
        <w:rStyle w:val="PageNumber"/>
        <w:sz w:val="28"/>
        <w:szCs w:val="28"/>
      </w:rPr>
      <w:fldChar w:fldCharType="end"/>
    </w:r>
  </w:p>
  <w:p w:rsidR="00266EAC" w:rsidRPr="00C917A3" w:rsidRDefault="00266EAC" w:rsidP="00BA467C">
    <w:pPr>
      <w:pStyle w:val="Header"/>
      <w:ind w:right="360"/>
      <w:rPr>
        <w:lang w:val="en-US"/>
      </w:rPr>
    </w:pPr>
    <w:r w:rsidRPr="00875E49">
      <w:t>Научный журнал КубГАУ, №13</w:t>
    </w:r>
    <w:r>
      <w:rPr>
        <w:lang w:val="en-US"/>
      </w:rPr>
      <w:t>2</w:t>
    </w:r>
    <w:r w:rsidRPr="00875E49">
      <w:t>(0</w:t>
    </w:r>
    <w:r>
      <w:rPr>
        <w:lang w:val="en-US"/>
      </w:rPr>
      <w:t>8</w:t>
    </w:r>
    <w:r w:rsidRPr="00875E49">
      <w:t>), 2017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6EAC" w:rsidRPr="00E37D55" w:rsidRDefault="00266EAC" w:rsidP="00C917A3">
    <w:pPr>
      <w:pStyle w:val="Header"/>
      <w:framePr w:wrap="around" w:vAnchor="text" w:hAnchor="margin" w:xAlign="right" w:y="1"/>
      <w:rPr>
        <w:rStyle w:val="PageNumber"/>
        <w:sz w:val="28"/>
        <w:szCs w:val="28"/>
      </w:rPr>
    </w:pPr>
    <w:r w:rsidRPr="00E37D55">
      <w:rPr>
        <w:rStyle w:val="PageNumber"/>
        <w:sz w:val="28"/>
        <w:szCs w:val="28"/>
      </w:rPr>
      <w:fldChar w:fldCharType="begin"/>
    </w:r>
    <w:r w:rsidRPr="00E37D55">
      <w:rPr>
        <w:rStyle w:val="PageNumber"/>
        <w:sz w:val="28"/>
        <w:szCs w:val="28"/>
      </w:rPr>
      <w:instrText xml:space="preserve">PAGE  </w:instrText>
    </w:r>
    <w:r w:rsidRPr="00E37D55">
      <w:rPr>
        <w:rStyle w:val="PageNumber"/>
        <w:sz w:val="28"/>
        <w:szCs w:val="28"/>
      </w:rPr>
      <w:fldChar w:fldCharType="separate"/>
    </w:r>
    <w:r>
      <w:rPr>
        <w:rStyle w:val="PageNumber"/>
        <w:noProof/>
        <w:sz w:val="28"/>
        <w:szCs w:val="28"/>
      </w:rPr>
      <w:t>1</w:t>
    </w:r>
    <w:r w:rsidRPr="00E37D55">
      <w:rPr>
        <w:rStyle w:val="PageNumber"/>
        <w:sz w:val="28"/>
        <w:szCs w:val="28"/>
      </w:rPr>
      <w:fldChar w:fldCharType="end"/>
    </w:r>
  </w:p>
  <w:p w:rsidR="00266EAC" w:rsidRDefault="00266EAC" w:rsidP="00436B97">
    <w:pPr>
      <w:pStyle w:val="Header"/>
      <w:ind w:right="360"/>
    </w:pPr>
    <w:bookmarkStart w:id="8" w:name="OLE_LINK76"/>
    <w:bookmarkStart w:id="9" w:name="OLE_LINK77"/>
    <w:bookmarkStart w:id="10" w:name="OLE_LINK78"/>
    <w:r w:rsidRPr="00875E49">
      <w:t>Научный журнал КубГАУ, №13</w:t>
    </w:r>
    <w:r>
      <w:rPr>
        <w:lang w:val="en-US"/>
      </w:rPr>
      <w:t>2</w:t>
    </w:r>
    <w:r w:rsidRPr="00875E49">
      <w:t>(0</w:t>
    </w:r>
    <w:r>
      <w:rPr>
        <w:lang w:val="en-US"/>
      </w:rPr>
      <w:t>8</w:t>
    </w:r>
    <w:r w:rsidRPr="00875E49">
      <w:t>), 2017 года</w:t>
    </w:r>
    <w:bookmarkEnd w:id="8"/>
    <w:bookmarkEnd w:id="9"/>
    <w:bookmarkEnd w:id="1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1175ED"/>
    <w:multiLevelType w:val="hybridMultilevel"/>
    <w:tmpl w:val="CB9CC9B6"/>
    <w:lvl w:ilvl="0" w:tplc="D940146E">
      <w:start w:val="1"/>
      <w:numFmt w:val="decimal"/>
      <w:lvlText w:val="%1."/>
      <w:lvlJc w:val="left"/>
      <w:pPr>
        <w:tabs>
          <w:tab w:val="num" w:pos="920"/>
        </w:tabs>
        <w:ind w:left="920" w:hanging="360"/>
      </w:pPr>
      <w:rPr>
        <w:rFonts w:cs="Times New Roman"/>
        <w:b w:val="0"/>
      </w:rPr>
    </w:lvl>
    <w:lvl w:ilvl="1" w:tplc="04190019" w:tentative="1">
      <w:start w:val="1"/>
      <w:numFmt w:val="lowerLetter"/>
      <w:lvlText w:val="%2."/>
      <w:lvlJc w:val="left"/>
      <w:pPr>
        <w:tabs>
          <w:tab w:val="num" w:pos="1640"/>
        </w:tabs>
        <w:ind w:left="1640" w:hanging="360"/>
      </w:pPr>
      <w:rPr>
        <w:rFonts w:cs="Times New Roman"/>
      </w:rPr>
    </w:lvl>
    <w:lvl w:ilvl="2" w:tplc="0419001B" w:tentative="1">
      <w:start w:val="1"/>
      <w:numFmt w:val="lowerRoman"/>
      <w:lvlText w:val="%3."/>
      <w:lvlJc w:val="right"/>
      <w:pPr>
        <w:tabs>
          <w:tab w:val="num" w:pos="2360"/>
        </w:tabs>
        <w:ind w:left="2360" w:hanging="180"/>
      </w:pPr>
      <w:rPr>
        <w:rFonts w:cs="Times New Roman"/>
      </w:rPr>
    </w:lvl>
    <w:lvl w:ilvl="3" w:tplc="0419000F" w:tentative="1">
      <w:start w:val="1"/>
      <w:numFmt w:val="decimal"/>
      <w:lvlText w:val="%4."/>
      <w:lvlJc w:val="left"/>
      <w:pPr>
        <w:tabs>
          <w:tab w:val="num" w:pos="3080"/>
        </w:tabs>
        <w:ind w:left="3080" w:hanging="360"/>
      </w:pPr>
      <w:rPr>
        <w:rFonts w:cs="Times New Roman"/>
      </w:rPr>
    </w:lvl>
    <w:lvl w:ilvl="4" w:tplc="04190019" w:tentative="1">
      <w:start w:val="1"/>
      <w:numFmt w:val="lowerLetter"/>
      <w:lvlText w:val="%5."/>
      <w:lvlJc w:val="left"/>
      <w:pPr>
        <w:tabs>
          <w:tab w:val="num" w:pos="3800"/>
        </w:tabs>
        <w:ind w:left="3800" w:hanging="360"/>
      </w:pPr>
      <w:rPr>
        <w:rFonts w:cs="Times New Roman"/>
      </w:rPr>
    </w:lvl>
    <w:lvl w:ilvl="5" w:tplc="0419001B" w:tentative="1">
      <w:start w:val="1"/>
      <w:numFmt w:val="lowerRoman"/>
      <w:lvlText w:val="%6."/>
      <w:lvlJc w:val="right"/>
      <w:pPr>
        <w:tabs>
          <w:tab w:val="num" w:pos="4520"/>
        </w:tabs>
        <w:ind w:left="4520" w:hanging="180"/>
      </w:pPr>
      <w:rPr>
        <w:rFonts w:cs="Times New Roman"/>
      </w:rPr>
    </w:lvl>
    <w:lvl w:ilvl="6" w:tplc="0419000F" w:tentative="1">
      <w:start w:val="1"/>
      <w:numFmt w:val="decimal"/>
      <w:lvlText w:val="%7."/>
      <w:lvlJc w:val="left"/>
      <w:pPr>
        <w:tabs>
          <w:tab w:val="num" w:pos="5240"/>
        </w:tabs>
        <w:ind w:left="5240" w:hanging="360"/>
      </w:pPr>
      <w:rPr>
        <w:rFonts w:cs="Times New Roman"/>
      </w:rPr>
    </w:lvl>
    <w:lvl w:ilvl="7" w:tplc="04190019" w:tentative="1">
      <w:start w:val="1"/>
      <w:numFmt w:val="lowerLetter"/>
      <w:lvlText w:val="%8."/>
      <w:lvlJc w:val="left"/>
      <w:pPr>
        <w:tabs>
          <w:tab w:val="num" w:pos="5960"/>
        </w:tabs>
        <w:ind w:left="5960" w:hanging="360"/>
      </w:pPr>
      <w:rPr>
        <w:rFonts w:cs="Times New Roman"/>
      </w:rPr>
    </w:lvl>
    <w:lvl w:ilvl="8" w:tplc="0419001B" w:tentative="1">
      <w:start w:val="1"/>
      <w:numFmt w:val="lowerRoman"/>
      <w:lvlText w:val="%9."/>
      <w:lvlJc w:val="right"/>
      <w:pPr>
        <w:tabs>
          <w:tab w:val="num" w:pos="6680"/>
        </w:tabs>
        <w:ind w:left="66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autoHyphenation/>
  <w:hyphenationZone w:val="357"/>
  <w:drawingGridHorizontalSpacing w:val="140"/>
  <w:drawingGridVerticalSpacing w:val="381"/>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B9B"/>
    <w:rsid w:val="0000289A"/>
    <w:rsid w:val="000075EC"/>
    <w:rsid w:val="0002047C"/>
    <w:rsid w:val="000306D2"/>
    <w:rsid w:val="00037C11"/>
    <w:rsid w:val="000442AD"/>
    <w:rsid w:val="000442EF"/>
    <w:rsid w:val="000510D5"/>
    <w:rsid w:val="000537E6"/>
    <w:rsid w:val="000554E4"/>
    <w:rsid w:val="000735B2"/>
    <w:rsid w:val="00087B42"/>
    <w:rsid w:val="000A1102"/>
    <w:rsid w:val="000A701C"/>
    <w:rsid w:val="000B5BFD"/>
    <w:rsid w:val="000D1296"/>
    <w:rsid w:val="000F365E"/>
    <w:rsid w:val="000F6D4F"/>
    <w:rsid w:val="000F7A18"/>
    <w:rsid w:val="000F7A88"/>
    <w:rsid w:val="00110DDE"/>
    <w:rsid w:val="00110E25"/>
    <w:rsid w:val="001162BB"/>
    <w:rsid w:val="00132F73"/>
    <w:rsid w:val="001355DB"/>
    <w:rsid w:val="00145C42"/>
    <w:rsid w:val="001547F2"/>
    <w:rsid w:val="00156686"/>
    <w:rsid w:val="00160F5F"/>
    <w:rsid w:val="00177813"/>
    <w:rsid w:val="00177845"/>
    <w:rsid w:val="00185DE8"/>
    <w:rsid w:val="00187289"/>
    <w:rsid w:val="0019099C"/>
    <w:rsid w:val="00193B95"/>
    <w:rsid w:val="001A2BF4"/>
    <w:rsid w:val="001A475F"/>
    <w:rsid w:val="001A4ECF"/>
    <w:rsid w:val="001B2497"/>
    <w:rsid w:val="001B42BC"/>
    <w:rsid w:val="001C001A"/>
    <w:rsid w:val="001C129E"/>
    <w:rsid w:val="001D05BA"/>
    <w:rsid w:val="001D18BC"/>
    <w:rsid w:val="001D3397"/>
    <w:rsid w:val="001D49F4"/>
    <w:rsid w:val="001F2F35"/>
    <w:rsid w:val="00207453"/>
    <w:rsid w:val="00222C59"/>
    <w:rsid w:val="00241F1B"/>
    <w:rsid w:val="00250BEE"/>
    <w:rsid w:val="00262841"/>
    <w:rsid w:val="00266EAC"/>
    <w:rsid w:val="002746BD"/>
    <w:rsid w:val="002747E0"/>
    <w:rsid w:val="00277AC4"/>
    <w:rsid w:val="002836DB"/>
    <w:rsid w:val="00287B00"/>
    <w:rsid w:val="00287FE4"/>
    <w:rsid w:val="00295192"/>
    <w:rsid w:val="00295C2D"/>
    <w:rsid w:val="002A0ED4"/>
    <w:rsid w:val="002B5A35"/>
    <w:rsid w:val="002C59F4"/>
    <w:rsid w:val="002E4033"/>
    <w:rsid w:val="002F43FF"/>
    <w:rsid w:val="0030093B"/>
    <w:rsid w:val="00317C85"/>
    <w:rsid w:val="00321FDF"/>
    <w:rsid w:val="00324D92"/>
    <w:rsid w:val="003573FA"/>
    <w:rsid w:val="00366254"/>
    <w:rsid w:val="00384E80"/>
    <w:rsid w:val="00392EFF"/>
    <w:rsid w:val="00397E45"/>
    <w:rsid w:val="003A0F10"/>
    <w:rsid w:val="003A3886"/>
    <w:rsid w:val="003A5418"/>
    <w:rsid w:val="003A79CA"/>
    <w:rsid w:val="003C09E2"/>
    <w:rsid w:val="003C0BF5"/>
    <w:rsid w:val="003C647F"/>
    <w:rsid w:val="003D0671"/>
    <w:rsid w:val="003E2ADF"/>
    <w:rsid w:val="003E2F61"/>
    <w:rsid w:val="003E6573"/>
    <w:rsid w:val="004069A9"/>
    <w:rsid w:val="00413DFA"/>
    <w:rsid w:val="00415323"/>
    <w:rsid w:val="00434BB9"/>
    <w:rsid w:val="00436B97"/>
    <w:rsid w:val="004640DD"/>
    <w:rsid w:val="00471F9C"/>
    <w:rsid w:val="0049736D"/>
    <w:rsid w:val="00497633"/>
    <w:rsid w:val="004C1936"/>
    <w:rsid w:val="004C428B"/>
    <w:rsid w:val="004C5E75"/>
    <w:rsid w:val="004D1DCC"/>
    <w:rsid w:val="004E470B"/>
    <w:rsid w:val="004E62B0"/>
    <w:rsid w:val="004F02AA"/>
    <w:rsid w:val="004F3B0A"/>
    <w:rsid w:val="004F45E4"/>
    <w:rsid w:val="004F7A26"/>
    <w:rsid w:val="0050047E"/>
    <w:rsid w:val="005156FA"/>
    <w:rsid w:val="0052492E"/>
    <w:rsid w:val="0052492F"/>
    <w:rsid w:val="00553CAA"/>
    <w:rsid w:val="005551EC"/>
    <w:rsid w:val="0055559C"/>
    <w:rsid w:val="00576298"/>
    <w:rsid w:val="0058012B"/>
    <w:rsid w:val="0058414A"/>
    <w:rsid w:val="0058751E"/>
    <w:rsid w:val="005B20A3"/>
    <w:rsid w:val="005B49E0"/>
    <w:rsid w:val="005B7D9E"/>
    <w:rsid w:val="005C61C0"/>
    <w:rsid w:val="005D0359"/>
    <w:rsid w:val="005D47D7"/>
    <w:rsid w:val="005D779B"/>
    <w:rsid w:val="005E1E11"/>
    <w:rsid w:val="005E3ED6"/>
    <w:rsid w:val="005E3F88"/>
    <w:rsid w:val="005E4052"/>
    <w:rsid w:val="005F3045"/>
    <w:rsid w:val="005F494E"/>
    <w:rsid w:val="00600C5F"/>
    <w:rsid w:val="00603750"/>
    <w:rsid w:val="00626DAB"/>
    <w:rsid w:val="00632B0C"/>
    <w:rsid w:val="00633EEF"/>
    <w:rsid w:val="0063713D"/>
    <w:rsid w:val="00654DE8"/>
    <w:rsid w:val="00657DE2"/>
    <w:rsid w:val="006837C9"/>
    <w:rsid w:val="006914D3"/>
    <w:rsid w:val="00693EC2"/>
    <w:rsid w:val="0069562C"/>
    <w:rsid w:val="006972AB"/>
    <w:rsid w:val="006A1959"/>
    <w:rsid w:val="006A1CA8"/>
    <w:rsid w:val="006A4FD4"/>
    <w:rsid w:val="006A7D9E"/>
    <w:rsid w:val="006C56F1"/>
    <w:rsid w:val="006C721A"/>
    <w:rsid w:val="006D28F3"/>
    <w:rsid w:val="006D3733"/>
    <w:rsid w:val="006D4887"/>
    <w:rsid w:val="006E1B42"/>
    <w:rsid w:val="006E7715"/>
    <w:rsid w:val="006F4D63"/>
    <w:rsid w:val="007036FA"/>
    <w:rsid w:val="00715CAB"/>
    <w:rsid w:val="00724C71"/>
    <w:rsid w:val="00736359"/>
    <w:rsid w:val="00744FAD"/>
    <w:rsid w:val="00774409"/>
    <w:rsid w:val="0078694D"/>
    <w:rsid w:val="007908EA"/>
    <w:rsid w:val="007A1B37"/>
    <w:rsid w:val="007B0EDC"/>
    <w:rsid w:val="007B4940"/>
    <w:rsid w:val="007B568E"/>
    <w:rsid w:val="007C7E97"/>
    <w:rsid w:val="007D22F4"/>
    <w:rsid w:val="007D40CE"/>
    <w:rsid w:val="007E4981"/>
    <w:rsid w:val="007F4D94"/>
    <w:rsid w:val="0080451F"/>
    <w:rsid w:val="008048DE"/>
    <w:rsid w:val="00810125"/>
    <w:rsid w:val="00811CA5"/>
    <w:rsid w:val="00813608"/>
    <w:rsid w:val="00817C97"/>
    <w:rsid w:val="00823CF5"/>
    <w:rsid w:val="00823D19"/>
    <w:rsid w:val="0083289F"/>
    <w:rsid w:val="00834337"/>
    <w:rsid w:val="00834995"/>
    <w:rsid w:val="00867EE4"/>
    <w:rsid w:val="00875E49"/>
    <w:rsid w:val="008800AA"/>
    <w:rsid w:val="00891BBC"/>
    <w:rsid w:val="00893114"/>
    <w:rsid w:val="008A1DE5"/>
    <w:rsid w:val="008C5C5A"/>
    <w:rsid w:val="008D2B5A"/>
    <w:rsid w:val="008F0A03"/>
    <w:rsid w:val="008F5B0B"/>
    <w:rsid w:val="008F5E4F"/>
    <w:rsid w:val="008F7CAD"/>
    <w:rsid w:val="009007DA"/>
    <w:rsid w:val="00915F4A"/>
    <w:rsid w:val="009164D5"/>
    <w:rsid w:val="0092096E"/>
    <w:rsid w:val="009220BE"/>
    <w:rsid w:val="00930F28"/>
    <w:rsid w:val="00933CA1"/>
    <w:rsid w:val="009367FD"/>
    <w:rsid w:val="00950C91"/>
    <w:rsid w:val="00950EC4"/>
    <w:rsid w:val="0097026C"/>
    <w:rsid w:val="009713D5"/>
    <w:rsid w:val="00972CF8"/>
    <w:rsid w:val="00985F86"/>
    <w:rsid w:val="00986049"/>
    <w:rsid w:val="00991503"/>
    <w:rsid w:val="009A6019"/>
    <w:rsid w:val="009A7E84"/>
    <w:rsid w:val="009B4FED"/>
    <w:rsid w:val="009C1039"/>
    <w:rsid w:val="009C4A19"/>
    <w:rsid w:val="009D3905"/>
    <w:rsid w:val="009D54C0"/>
    <w:rsid w:val="009F5ABA"/>
    <w:rsid w:val="009F6056"/>
    <w:rsid w:val="00A04548"/>
    <w:rsid w:val="00A17F72"/>
    <w:rsid w:val="00A2160F"/>
    <w:rsid w:val="00A23463"/>
    <w:rsid w:val="00A25AC4"/>
    <w:rsid w:val="00A47B71"/>
    <w:rsid w:val="00A501AB"/>
    <w:rsid w:val="00A55288"/>
    <w:rsid w:val="00A573E8"/>
    <w:rsid w:val="00A60638"/>
    <w:rsid w:val="00A60D70"/>
    <w:rsid w:val="00A626A6"/>
    <w:rsid w:val="00A644B8"/>
    <w:rsid w:val="00A66B81"/>
    <w:rsid w:val="00A74D14"/>
    <w:rsid w:val="00A822DB"/>
    <w:rsid w:val="00A83FED"/>
    <w:rsid w:val="00A843F1"/>
    <w:rsid w:val="00A860E0"/>
    <w:rsid w:val="00AA3F73"/>
    <w:rsid w:val="00AB0A3E"/>
    <w:rsid w:val="00AB1C58"/>
    <w:rsid w:val="00AB499B"/>
    <w:rsid w:val="00AC1BE8"/>
    <w:rsid w:val="00AC5664"/>
    <w:rsid w:val="00AD2B9B"/>
    <w:rsid w:val="00AD7940"/>
    <w:rsid w:val="00AD79E0"/>
    <w:rsid w:val="00AD7FAD"/>
    <w:rsid w:val="00AE2C8E"/>
    <w:rsid w:val="00AF1FF1"/>
    <w:rsid w:val="00B04EB0"/>
    <w:rsid w:val="00B22219"/>
    <w:rsid w:val="00B27467"/>
    <w:rsid w:val="00B34582"/>
    <w:rsid w:val="00B42761"/>
    <w:rsid w:val="00B4283E"/>
    <w:rsid w:val="00B4794F"/>
    <w:rsid w:val="00B527C6"/>
    <w:rsid w:val="00B60318"/>
    <w:rsid w:val="00B67AAE"/>
    <w:rsid w:val="00B756E3"/>
    <w:rsid w:val="00B83F64"/>
    <w:rsid w:val="00B92BD7"/>
    <w:rsid w:val="00B93F34"/>
    <w:rsid w:val="00B944B4"/>
    <w:rsid w:val="00B95ADC"/>
    <w:rsid w:val="00BA467C"/>
    <w:rsid w:val="00BA727A"/>
    <w:rsid w:val="00BB37FF"/>
    <w:rsid w:val="00BB7B62"/>
    <w:rsid w:val="00BC425A"/>
    <w:rsid w:val="00BC6382"/>
    <w:rsid w:val="00BD0AFE"/>
    <w:rsid w:val="00BD7C42"/>
    <w:rsid w:val="00BE7708"/>
    <w:rsid w:val="00BF59CB"/>
    <w:rsid w:val="00C10464"/>
    <w:rsid w:val="00C23483"/>
    <w:rsid w:val="00C30E9E"/>
    <w:rsid w:val="00C444E0"/>
    <w:rsid w:val="00C44EA9"/>
    <w:rsid w:val="00C46009"/>
    <w:rsid w:val="00C46142"/>
    <w:rsid w:val="00C541A2"/>
    <w:rsid w:val="00C555E1"/>
    <w:rsid w:val="00C669B6"/>
    <w:rsid w:val="00C75A7D"/>
    <w:rsid w:val="00C81453"/>
    <w:rsid w:val="00C854A2"/>
    <w:rsid w:val="00C877C6"/>
    <w:rsid w:val="00C90B4E"/>
    <w:rsid w:val="00C917A3"/>
    <w:rsid w:val="00C96DDD"/>
    <w:rsid w:val="00C97FC7"/>
    <w:rsid w:val="00CA277F"/>
    <w:rsid w:val="00CA411A"/>
    <w:rsid w:val="00CB0FDF"/>
    <w:rsid w:val="00CB3592"/>
    <w:rsid w:val="00CE0769"/>
    <w:rsid w:val="00CE15BF"/>
    <w:rsid w:val="00CE325D"/>
    <w:rsid w:val="00CF0452"/>
    <w:rsid w:val="00CF6029"/>
    <w:rsid w:val="00D16A91"/>
    <w:rsid w:val="00D278D8"/>
    <w:rsid w:val="00D33592"/>
    <w:rsid w:val="00D41108"/>
    <w:rsid w:val="00D417F3"/>
    <w:rsid w:val="00D45D2F"/>
    <w:rsid w:val="00D52B61"/>
    <w:rsid w:val="00D55AD9"/>
    <w:rsid w:val="00D644CF"/>
    <w:rsid w:val="00D70C21"/>
    <w:rsid w:val="00D731B7"/>
    <w:rsid w:val="00D77B3C"/>
    <w:rsid w:val="00D8245F"/>
    <w:rsid w:val="00D93152"/>
    <w:rsid w:val="00DA3971"/>
    <w:rsid w:val="00DA3EF6"/>
    <w:rsid w:val="00DA7C8B"/>
    <w:rsid w:val="00DA7FF3"/>
    <w:rsid w:val="00DB0A32"/>
    <w:rsid w:val="00DB0EA0"/>
    <w:rsid w:val="00DB78A6"/>
    <w:rsid w:val="00DB7C07"/>
    <w:rsid w:val="00DC54EF"/>
    <w:rsid w:val="00DC60CD"/>
    <w:rsid w:val="00DC7126"/>
    <w:rsid w:val="00DF7DC1"/>
    <w:rsid w:val="00E202A0"/>
    <w:rsid w:val="00E339BC"/>
    <w:rsid w:val="00E34840"/>
    <w:rsid w:val="00E355F2"/>
    <w:rsid w:val="00E37D55"/>
    <w:rsid w:val="00E438B8"/>
    <w:rsid w:val="00E606CC"/>
    <w:rsid w:val="00E64084"/>
    <w:rsid w:val="00E771FB"/>
    <w:rsid w:val="00EA3A9E"/>
    <w:rsid w:val="00EB0B84"/>
    <w:rsid w:val="00EB4E68"/>
    <w:rsid w:val="00EC094D"/>
    <w:rsid w:val="00EC4C4D"/>
    <w:rsid w:val="00ED31FE"/>
    <w:rsid w:val="00ED781B"/>
    <w:rsid w:val="00F0308D"/>
    <w:rsid w:val="00F13C32"/>
    <w:rsid w:val="00F147E3"/>
    <w:rsid w:val="00F2610A"/>
    <w:rsid w:val="00F26FDB"/>
    <w:rsid w:val="00F270F0"/>
    <w:rsid w:val="00F32204"/>
    <w:rsid w:val="00F47785"/>
    <w:rsid w:val="00F70B98"/>
    <w:rsid w:val="00F746A3"/>
    <w:rsid w:val="00F7599C"/>
    <w:rsid w:val="00F85F21"/>
    <w:rsid w:val="00F86A68"/>
    <w:rsid w:val="00F874D6"/>
    <w:rsid w:val="00F9691A"/>
    <w:rsid w:val="00FA0CBE"/>
    <w:rsid w:val="00FB7E38"/>
    <w:rsid w:val="00FE0605"/>
    <w:rsid w:val="00FE1DED"/>
    <w:rsid w:val="00FE4670"/>
    <w:rsid w:val="00FE768D"/>
    <w:rsid w:val="00FF25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ity"/>
  <w:smartTagType w:namespaceuri="urn:schemas-microsoft-com:office:smarttags" w:name="PlaceTyp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B9B"/>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D2B9B"/>
    <w:pPr>
      <w:tabs>
        <w:tab w:val="center" w:pos="4677"/>
        <w:tab w:val="right" w:pos="9355"/>
      </w:tabs>
    </w:pPr>
  </w:style>
  <w:style w:type="character" w:customStyle="1" w:styleId="HeaderChar">
    <w:name w:val="Header Char"/>
    <w:basedOn w:val="DefaultParagraphFont"/>
    <w:link w:val="Header"/>
    <w:uiPriority w:val="99"/>
    <w:semiHidden/>
    <w:locked/>
    <w:rsid w:val="003A3886"/>
    <w:rPr>
      <w:rFonts w:cs="Times New Roman"/>
      <w:sz w:val="24"/>
      <w:szCs w:val="24"/>
    </w:rPr>
  </w:style>
  <w:style w:type="character" w:styleId="PageNumber">
    <w:name w:val="page number"/>
    <w:basedOn w:val="DefaultParagraphFont"/>
    <w:uiPriority w:val="99"/>
    <w:rsid w:val="00AD2B9B"/>
    <w:rPr>
      <w:rFonts w:cs="Times New Roman"/>
    </w:rPr>
  </w:style>
  <w:style w:type="paragraph" w:styleId="NoSpacing">
    <w:name w:val="No Spacing"/>
    <w:uiPriority w:val="99"/>
    <w:qFormat/>
    <w:rsid w:val="00AD2B9B"/>
    <w:rPr>
      <w:rFonts w:ascii="Calibri" w:hAnsi="Calibri"/>
      <w:lang w:eastAsia="en-US"/>
    </w:rPr>
  </w:style>
  <w:style w:type="paragraph" w:styleId="NormalWeb">
    <w:name w:val="Normal (Web)"/>
    <w:basedOn w:val="Normal"/>
    <w:uiPriority w:val="99"/>
    <w:rsid w:val="005E1E11"/>
    <w:pPr>
      <w:spacing w:before="100" w:beforeAutospacing="1" w:after="100" w:afterAutospacing="1"/>
    </w:pPr>
  </w:style>
  <w:style w:type="character" w:styleId="Strong">
    <w:name w:val="Strong"/>
    <w:basedOn w:val="DefaultParagraphFont"/>
    <w:uiPriority w:val="99"/>
    <w:qFormat/>
    <w:rsid w:val="005E1E11"/>
    <w:rPr>
      <w:rFonts w:cs="Times New Roman"/>
      <w:b/>
    </w:rPr>
  </w:style>
  <w:style w:type="character" w:customStyle="1" w:styleId="translation-chunk">
    <w:name w:val="translation-chunk"/>
    <w:basedOn w:val="DefaultParagraphFont"/>
    <w:uiPriority w:val="99"/>
    <w:rsid w:val="000075EC"/>
    <w:rPr>
      <w:rFonts w:cs="Times New Roman"/>
    </w:rPr>
  </w:style>
  <w:style w:type="paragraph" w:styleId="BalloonText">
    <w:name w:val="Balloon Text"/>
    <w:basedOn w:val="Normal"/>
    <w:link w:val="BalloonTextChar"/>
    <w:uiPriority w:val="99"/>
    <w:rsid w:val="00CA411A"/>
    <w:rPr>
      <w:rFonts w:ascii="Tahoma" w:hAnsi="Tahoma"/>
      <w:sz w:val="16"/>
      <w:szCs w:val="16"/>
    </w:rPr>
  </w:style>
  <w:style w:type="character" w:customStyle="1" w:styleId="BalloonTextChar">
    <w:name w:val="Balloon Text Char"/>
    <w:basedOn w:val="DefaultParagraphFont"/>
    <w:link w:val="BalloonText"/>
    <w:uiPriority w:val="99"/>
    <w:locked/>
    <w:rsid w:val="00CA411A"/>
    <w:rPr>
      <w:rFonts w:ascii="Tahoma" w:hAnsi="Tahoma" w:cs="Times New Roman"/>
      <w:sz w:val="16"/>
    </w:rPr>
  </w:style>
  <w:style w:type="paragraph" w:customStyle="1" w:styleId="ListParagraph1">
    <w:name w:val="List Paragraph1"/>
    <w:basedOn w:val="Normal"/>
    <w:uiPriority w:val="99"/>
    <w:rsid w:val="006A4FD4"/>
    <w:pPr>
      <w:spacing w:after="200" w:line="276" w:lineRule="auto"/>
      <w:ind w:left="720"/>
      <w:contextualSpacing/>
    </w:pPr>
    <w:rPr>
      <w:rFonts w:ascii="Calibri" w:hAnsi="Calibri"/>
      <w:sz w:val="22"/>
      <w:szCs w:val="22"/>
      <w:lang w:eastAsia="en-US"/>
    </w:rPr>
  </w:style>
  <w:style w:type="character" w:styleId="Hyperlink">
    <w:name w:val="Hyperlink"/>
    <w:basedOn w:val="DefaultParagraphFont"/>
    <w:uiPriority w:val="99"/>
    <w:rsid w:val="00110DDE"/>
    <w:rPr>
      <w:rFonts w:cs="Times New Roman"/>
      <w:color w:val="0000FF"/>
      <w:u w:val="single"/>
    </w:rPr>
  </w:style>
  <w:style w:type="character" w:customStyle="1" w:styleId="apple-converted-space">
    <w:name w:val="apple-converted-space"/>
    <w:uiPriority w:val="99"/>
    <w:rsid w:val="00110DDE"/>
  </w:style>
  <w:style w:type="paragraph" w:styleId="Footer">
    <w:name w:val="footer"/>
    <w:basedOn w:val="Normal"/>
    <w:link w:val="FooterChar"/>
    <w:uiPriority w:val="99"/>
    <w:rsid w:val="00436B97"/>
    <w:pPr>
      <w:tabs>
        <w:tab w:val="center" w:pos="4677"/>
        <w:tab w:val="right" w:pos="9355"/>
      </w:tabs>
    </w:pPr>
  </w:style>
  <w:style w:type="character" w:customStyle="1" w:styleId="FooterChar">
    <w:name w:val="Footer Char"/>
    <w:basedOn w:val="DefaultParagraphFont"/>
    <w:link w:val="Footer"/>
    <w:uiPriority w:val="99"/>
    <w:semiHidden/>
    <w:locked/>
    <w:rsid w:val="003A3886"/>
    <w:rPr>
      <w:rFonts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ej.kubagro.ru/viewras.asp?id=2" TargetMode="Externa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ej.kubagro.ru/%202014/10/"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ej.kubagro.ru/%202016/09/" TargetMode="External"/><Relationship Id="rId23"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14</Pages>
  <Words>4455</Words>
  <Characters>25400</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ОЦЕНКА ВЛИЯНИЯ РЕЖИМА ИСПЫТАНИЙ И НЕРАВНОМЕРНОСТИ ВРАЩЕНИЯ КОЛЕНЧАТОГО ВАЛА ДИЗЕЛЯ НА ВЕЛИЧИНУ ПОГРЕШНОСТИ ИЗМЕРЯЕМЫХ ДИАГНОСТИЧЕСКИХ ПАРАМЕТРОВ И ОБОСНОВАНИЕ МАКСИМАЛЬНОГО ЗНАЧЕНИЯ ДОПУСТИМОЙ НЕРАВНОМЕРНОСТИ ВРАЩЕНИЯ КОЛЕНЧАТОГО ВАЛА ДИЗЕЛЯ ПРИ ИСПЫТАНИ</dc:title>
  <dc:subject/>
  <dc:creator>123</dc:creator>
  <cp:keywords/>
  <dc:description/>
  <cp:lastModifiedBy>Sergey</cp:lastModifiedBy>
  <cp:revision>22</cp:revision>
  <cp:lastPrinted>2017-10-06T10:12:00Z</cp:lastPrinted>
  <dcterms:created xsi:type="dcterms:W3CDTF">2017-10-22T10:34:00Z</dcterms:created>
  <dcterms:modified xsi:type="dcterms:W3CDTF">2017-10-29T09:50:00Z</dcterms:modified>
</cp:coreProperties>
</file>