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20" w:type="pct"/>
        <w:tblLook w:val="0000"/>
      </w:tblPr>
      <w:tblGrid>
        <w:gridCol w:w="4661"/>
        <w:gridCol w:w="4662"/>
      </w:tblGrid>
      <w:tr w:rsidR="00CD3B86" w:rsidRPr="00EF3B26" w:rsidTr="00D602D5">
        <w:tc>
          <w:tcPr>
            <w:tcW w:w="2500" w:type="pct"/>
          </w:tcPr>
          <w:p w:rsidR="00CD3B86" w:rsidRPr="00545427" w:rsidRDefault="00CD3B86" w:rsidP="00811AE6">
            <w:pPr>
              <w:snapToGrid w:val="0"/>
              <w:spacing w:after="0" w:line="240" w:lineRule="auto"/>
              <w:rPr>
                <w:rFonts w:ascii="Times New Roman" w:hAnsi="Times New Roman"/>
                <w:sz w:val="20"/>
                <w:szCs w:val="20"/>
              </w:rPr>
            </w:pPr>
            <w:bookmarkStart w:id="0" w:name="OLE_LINK155"/>
            <w:bookmarkStart w:id="1" w:name="OLE_LINK156"/>
            <w:bookmarkStart w:id="2" w:name="OLE_LINK157"/>
            <w:r w:rsidRPr="004E1521">
              <w:rPr>
                <w:rFonts w:ascii="Times New Roman" w:hAnsi="Times New Roman"/>
                <w:sz w:val="20"/>
                <w:szCs w:val="20"/>
              </w:rPr>
              <w:t xml:space="preserve">УДК </w:t>
            </w:r>
            <w:bookmarkEnd w:id="0"/>
            <w:bookmarkEnd w:id="1"/>
            <w:bookmarkEnd w:id="2"/>
            <w:r>
              <w:rPr>
                <w:rFonts w:ascii="Times New Roman" w:hAnsi="Times New Roman"/>
                <w:sz w:val="20"/>
                <w:szCs w:val="20"/>
              </w:rPr>
              <w:t>541.21</w:t>
            </w:r>
          </w:p>
          <w:p w:rsidR="00CD3B86" w:rsidRPr="00AA4432" w:rsidRDefault="00CD3B86" w:rsidP="00811AE6">
            <w:pPr>
              <w:snapToGrid w:val="0"/>
              <w:spacing w:after="0" w:line="240" w:lineRule="auto"/>
              <w:rPr>
                <w:rFonts w:ascii="Times New Roman" w:hAnsi="Times New Roman"/>
                <w:sz w:val="20"/>
                <w:szCs w:val="20"/>
              </w:rPr>
            </w:pPr>
          </w:p>
        </w:tc>
        <w:tc>
          <w:tcPr>
            <w:tcW w:w="2500" w:type="pct"/>
          </w:tcPr>
          <w:p w:rsidR="00CD3B86" w:rsidRPr="00545427" w:rsidRDefault="00CD3B86" w:rsidP="00811AE6">
            <w:pPr>
              <w:snapToGrid w:val="0"/>
              <w:spacing w:after="0" w:line="240" w:lineRule="auto"/>
              <w:rPr>
                <w:rFonts w:ascii="Times New Roman" w:hAnsi="Times New Roman"/>
                <w:sz w:val="20"/>
                <w:szCs w:val="20"/>
              </w:rPr>
            </w:pPr>
            <w:r w:rsidRPr="004E1521">
              <w:rPr>
                <w:rFonts w:ascii="Times New Roman" w:hAnsi="Times New Roman"/>
                <w:sz w:val="20"/>
                <w:szCs w:val="20"/>
              </w:rPr>
              <w:t xml:space="preserve">UDC </w:t>
            </w:r>
            <w:r>
              <w:rPr>
                <w:rFonts w:ascii="Times New Roman" w:hAnsi="Times New Roman"/>
                <w:sz w:val="20"/>
                <w:szCs w:val="20"/>
              </w:rPr>
              <w:t>541.21</w:t>
            </w:r>
          </w:p>
        </w:tc>
      </w:tr>
      <w:tr w:rsidR="00CD3B86" w:rsidRPr="00EF3B26" w:rsidTr="00D602D5">
        <w:tc>
          <w:tcPr>
            <w:tcW w:w="2500" w:type="pct"/>
          </w:tcPr>
          <w:p w:rsidR="00CD3B86" w:rsidRDefault="00CD3B86" w:rsidP="00811AE6">
            <w:pPr>
              <w:snapToGrid w:val="0"/>
              <w:spacing w:after="0" w:line="240" w:lineRule="auto"/>
              <w:rPr>
                <w:rFonts w:ascii="Times New Roman" w:hAnsi="Times New Roman"/>
                <w:sz w:val="20"/>
                <w:szCs w:val="20"/>
              </w:rPr>
            </w:pPr>
            <w:r w:rsidRPr="00AA4432">
              <w:rPr>
                <w:rFonts w:ascii="Times New Roman" w:hAnsi="Times New Roman"/>
                <w:sz w:val="20"/>
                <w:szCs w:val="20"/>
              </w:rPr>
              <w:t>0</w:t>
            </w:r>
            <w:r>
              <w:rPr>
                <w:rFonts w:ascii="Times New Roman" w:hAnsi="Times New Roman"/>
                <w:sz w:val="20"/>
                <w:szCs w:val="20"/>
              </w:rPr>
              <w:t>2</w:t>
            </w:r>
            <w:r w:rsidRPr="00AA4432">
              <w:rPr>
                <w:rFonts w:ascii="Times New Roman" w:hAnsi="Times New Roman"/>
                <w:sz w:val="20"/>
                <w:szCs w:val="20"/>
              </w:rPr>
              <w:t>.00.00</w:t>
            </w:r>
            <w:r>
              <w:rPr>
                <w:rFonts w:ascii="Times New Roman" w:hAnsi="Times New Roman"/>
                <w:sz w:val="20"/>
                <w:szCs w:val="20"/>
              </w:rPr>
              <w:t xml:space="preserve"> Химические</w:t>
            </w:r>
            <w:r w:rsidRPr="00AA4432">
              <w:rPr>
                <w:rFonts w:ascii="Times New Roman" w:hAnsi="Times New Roman"/>
                <w:sz w:val="20"/>
                <w:szCs w:val="20"/>
              </w:rPr>
              <w:t xml:space="preserve"> науки</w:t>
            </w:r>
          </w:p>
          <w:p w:rsidR="00CD3B86" w:rsidRPr="00AA4432" w:rsidRDefault="00CD3B86" w:rsidP="00811AE6">
            <w:pPr>
              <w:snapToGrid w:val="0"/>
              <w:spacing w:after="0" w:line="240" w:lineRule="auto"/>
              <w:rPr>
                <w:rFonts w:ascii="Times New Roman" w:hAnsi="Times New Roman"/>
                <w:sz w:val="20"/>
                <w:szCs w:val="20"/>
              </w:rPr>
            </w:pPr>
          </w:p>
        </w:tc>
        <w:tc>
          <w:tcPr>
            <w:tcW w:w="2500" w:type="pct"/>
          </w:tcPr>
          <w:p w:rsidR="00CD3B86" w:rsidRPr="006F1365" w:rsidRDefault="00CD3B86" w:rsidP="00811AE6">
            <w:pPr>
              <w:snapToGrid w:val="0"/>
              <w:spacing w:after="0" w:line="240" w:lineRule="auto"/>
              <w:rPr>
                <w:rFonts w:ascii="Times New Roman" w:hAnsi="Times New Roman"/>
                <w:sz w:val="20"/>
                <w:szCs w:val="20"/>
                <w:lang w:val="en-US"/>
              </w:rPr>
            </w:pPr>
            <w:r>
              <w:rPr>
                <w:rFonts w:ascii="Times New Roman" w:hAnsi="Times New Roman"/>
                <w:sz w:val="20"/>
                <w:szCs w:val="20"/>
                <w:lang w:val="en-US"/>
              </w:rPr>
              <w:t>Chemical sciences</w:t>
            </w:r>
          </w:p>
        </w:tc>
      </w:tr>
      <w:tr w:rsidR="00CD3B86" w:rsidRPr="00811AE6" w:rsidTr="00D602D5">
        <w:tc>
          <w:tcPr>
            <w:tcW w:w="2500" w:type="pct"/>
          </w:tcPr>
          <w:p w:rsidR="00CD3B86" w:rsidRPr="00EF3B26" w:rsidRDefault="00CD3B86" w:rsidP="00811AE6">
            <w:pPr>
              <w:spacing w:after="0" w:line="240" w:lineRule="auto"/>
              <w:rPr>
                <w:rFonts w:ascii="Times New Roman" w:hAnsi="Times New Roman"/>
                <w:b/>
                <w:sz w:val="20"/>
                <w:szCs w:val="20"/>
              </w:rPr>
            </w:pPr>
            <w:r w:rsidRPr="00EF3B26">
              <w:rPr>
                <w:rFonts w:ascii="Times New Roman" w:hAnsi="Times New Roman"/>
                <w:b/>
                <w:sz w:val="20"/>
                <w:szCs w:val="20"/>
              </w:rPr>
              <w:t>ПРИМЕНЕНИЕ МАССОВО-РАДИАЛЬНОЙ МОДЕЛИ РАСЧЕТА АТОМНЫХ РАДИУСОВ ДЛЯ ИЗОТОПОВ ХИМИЧЕСКИХ ЭЛЕМЕНТОВ</w:t>
            </w:r>
          </w:p>
        </w:tc>
        <w:tc>
          <w:tcPr>
            <w:tcW w:w="2500" w:type="pct"/>
          </w:tcPr>
          <w:p w:rsidR="00CD3B86" w:rsidRDefault="00CD3B86" w:rsidP="00811AE6">
            <w:pPr>
              <w:keepNext/>
              <w:snapToGrid w:val="0"/>
              <w:spacing w:after="0" w:line="240" w:lineRule="auto"/>
              <w:rPr>
                <w:rFonts w:ascii="Times New Roman" w:hAnsi="Times New Roman"/>
                <w:b/>
                <w:sz w:val="20"/>
                <w:szCs w:val="20"/>
                <w:lang w:val="en-US"/>
              </w:rPr>
            </w:pPr>
            <w:r w:rsidRPr="00E036DA">
              <w:rPr>
                <w:rFonts w:ascii="Times New Roman" w:hAnsi="Times New Roman"/>
                <w:b/>
                <w:sz w:val="20"/>
                <w:szCs w:val="20"/>
                <w:lang w:val="en-US"/>
              </w:rPr>
              <w:t>APPLICATION OF THE MASS-RADIAL MODEL OF CALCULATION OF ATOMIC RADIUMS FOR</w:t>
            </w:r>
            <w:r>
              <w:rPr>
                <w:rFonts w:ascii="Times New Roman" w:hAnsi="Times New Roman"/>
                <w:b/>
                <w:sz w:val="20"/>
                <w:szCs w:val="20"/>
                <w:lang w:val="en-US"/>
              </w:rPr>
              <w:t xml:space="preserve"> ISOTOPES OF CHEMICAL ELEMENTS</w:t>
            </w:r>
          </w:p>
          <w:p w:rsidR="00CD3B86" w:rsidRPr="0082078E" w:rsidRDefault="00CD3B86" w:rsidP="00811AE6">
            <w:pPr>
              <w:keepNext/>
              <w:snapToGrid w:val="0"/>
              <w:spacing w:after="0" w:line="240" w:lineRule="auto"/>
              <w:rPr>
                <w:rFonts w:ascii="Times New Roman" w:hAnsi="Times New Roman"/>
                <w:b/>
                <w:bCs/>
                <w:kern w:val="1"/>
                <w:sz w:val="20"/>
                <w:szCs w:val="20"/>
                <w:lang w:val="en-US"/>
              </w:rPr>
            </w:pPr>
          </w:p>
        </w:tc>
      </w:tr>
      <w:tr w:rsidR="00CD3B86" w:rsidRPr="00EF3B26" w:rsidTr="00D602D5">
        <w:tc>
          <w:tcPr>
            <w:tcW w:w="2500" w:type="pct"/>
          </w:tcPr>
          <w:p w:rsidR="00CD3B86" w:rsidRPr="004E1521" w:rsidRDefault="00CD3B86" w:rsidP="00811AE6">
            <w:pPr>
              <w:snapToGrid w:val="0"/>
              <w:spacing w:after="0" w:line="240" w:lineRule="auto"/>
              <w:rPr>
                <w:rFonts w:ascii="Times New Roman" w:hAnsi="Times New Roman"/>
                <w:sz w:val="20"/>
                <w:szCs w:val="20"/>
              </w:rPr>
            </w:pPr>
            <w:r>
              <w:rPr>
                <w:rFonts w:ascii="Times New Roman" w:hAnsi="Times New Roman"/>
                <w:sz w:val="20"/>
                <w:szCs w:val="20"/>
              </w:rPr>
              <w:t>Казаченко Александр Сергеевич</w:t>
            </w:r>
          </w:p>
          <w:p w:rsidR="00CD3B86" w:rsidRDefault="00CD3B86" w:rsidP="00994EC4">
            <w:pPr>
              <w:snapToGrid w:val="0"/>
              <w:spacing w:after="0" w:line="240" w:lineRule="auto"/>
              <w:rPr>
                <w:rFonts w:ascii="Times New Roman" w:hAnsi="Times New Roman"/>
                <w:sz w:val="20"/>
                <w:szCs w:val="20"/>
                <w:lang w:val="en-US"/>
              </w:rPr>
            </w:pPr>
            <w:r w:rsidRPr="004E1521">
              <w:rPr>
                <w:rFonts w:ascii="Times New Roman" w:hAnsi="Times New Roman"/>
                <w:sz w:val="20"/>
                <w:szCs w:val="20"/>
              </w:rPr>
              <w:t>к.</w:t>
            </w:r>
            <w:r>
              <w:rPr>
                <w:rFonts w:ascii="Times New Roman" w:hAnsi="Times New Roman"/>
                <w:sz w:val="20"/>
                <w:szCs w:val="20"/>
              </w:rPr>
              <w:t xml:space="preserve">х.н., </w:t>
            </w:r>
            <w:r w:rsidRPr="00994EC4">
              <w:rPr>
                <w:rFonts w:ascii="Times New Roman" w:hAnsi="Times New Roman"/>
                <w:bCs/>
                <w:iCs/>
                <w:sz w:val="20"/>
                <w:szCs w:val="20"/>
              </w:rPr>
              <w:t>Младший научный сотрудник</w:t>
            </w:r>
            <w:r w:rsidRPr="00994EC4">
              <w:rPr>
                <w:rFonts w:ascii="Times New Roman" w:hAnsi="Times New Roman"/>
                <w:sz w:val="20"/>
                <w:szCs w:val="20"/>
              </w:rPr>
              <w:t xml:space="preserve"> </w:t>
            </w:r>
          </w:p>
          <w:p w:rsidR="00CD3B86" w:rsidRPr="00994EC4" w:rsidRDefault="00CD3B86" w:rsidP="00994EC4">
            <w:pPr>
              <w:snapToGrid w:val="0"/>
              <w:spacing w:after="0" w:line="240" w:lineRule="auto"/>
              <w:rPr>
                <w:rFonts w:ascii="Times New Roman" w:hAnsi="Times New Roman"/>
                <w:sz w:val="20"/>
                <w:szCs w:val="20"/>
                <w:lang w:val="en-US"/>
              </w:rPr>
            </w:pPr>
            <w:r w:rsidRPr="00994EC4">
              <w:rPr>
                <w:rFonts w:ascii="Times New Roman" w:hAnsi="Times New Roman"/>
                <w:sz w:val="20"/>
                <w:szCs w:val="20"/>
              </w:rPr>
              <w:t>ORCID:  0000-0002-3121-1666</w:t>
            </w:r>
          </w:p>
        </w:tc>
        <w:tc>
          <w:tcPr>
            <w:tcW w:w="2500" w:type="pct"/>
          </w:tcPr>
          <w:p w:rsidR="00CD3B86" w:rsidRPr="00723B1F" w:rsidRDefault="00CD3B86" w:rsidP="00811AE6">
            <w:pPr>
              <w:snapToGrid w:val="0"/>
              <w:spacing w:after="0" w:line="240" w:lineRule="auto"/>
              <w:rPr>
                <w:rFonts w:ascii="Times New Roman" w:hAnsi="Times New Roman"/>
                <w:sz w:val="20"/>
                <w:szCs w:val="20"/>
                <w:lang w:val="en-US"/>
              </w:rPr>
            </w:pPr>
            <w:r>
              <w:rPr>
                <w:rFonts w:ascii="Times New Roman" w:hAnsi="Times New Roman"/>
                <w:sz w:val="20"/>
                <w:szCs w:val="20"/>
                <w:lang w:val="en-US"/>
              </w:rPr>
              <w:t>Kazachenko</w:t>
            </w:r>
            <w:r w:rsidRPr="004E1521">
              <w:rPr>
                <w:rFonts w:ascii="Times New Roman" w:hAnsi="Times New Roman"/>
                <w:sz w:val="20"/>
                <w:szCs w:val="20"/>
                <w:lang w:val="en-US"/>
              </w:rPr>
              <w:t xml:space="preserve"> Alexander</w:t>
            </w:r>
            <w:r w:rsidRPr="00723B1F">
              <w:rPr>
                <w:rFonts w:ascii="Times New Roman" w:hAnsi="Times New Roman"/>
                <w:sz w:val="20"/>
                <w:szCs w:val="20"/>
                <w:lang w:val="en-US"/>
              </w:rPr>
              <w:t xml:space="preserve"> </w:t>
            </w:r>
            <w:r>
              <w:rPr>
                <w:rFonts w:ascii="Times New Roman" w:hAnsi="Times New Roman"/>
                <w:sz w:val="20"/>
                <w:szCs w:val="20"/>
                <w:lang w:val="en-US"/>
              </w:rPr>
              <w:t>Sergeevich</w:t>
            </w:r>
          </w:p>
          <w:p w:rsidR="00CD3B86" w:rsidRDefault="00CD3B86" w:rsidP="00811AE6">
            <w:pPr>
              <w:snapToGrid w:val="0"/>
              <w:spacing w:after="0" w:line="240" w:lineRule="auto"/>
              <w:rPr>
                <w:rFonts w:ascii="Times New Roman" w:hAnsi="Times New Roman"/>
                <w:sz w:val="20"/>
                <w:szCs w:val="20"/>
                <w:lang w:val="en-US"/>
              </w:rPr>
            </w:pPr>
            <w:r w:rsidRPr="004E1521">
              <w:rPr>
                <w:rFonts w:ascii="Times New Roman" w:hAnsi="Times New Roman"/>
                <w:sz w:val="20"/>
                <w:szCs w:val="20"/>
                <w:lang w:val="en-US"/>
              </w:rPr>
              <w:t>Cand</w:t>
            </w:r>
            <w:r w:rsidRPr="006F1365">
              <w:rPr>
                <w:rFonts w:ascii="Times New Roman" w:hAnsi="Times New Roman"/>
                <w:sz w:val="20"/>
                <w:szCs w:val="20"/>
                <w:lang w:val="en-US"/>
              </w:rPr>
              <w:t>.</w:t>
            </w:r>
            <w:r>
              <w:rPr>
                <w:rFonts w:ascii="Times New Roman" w:hAnsi="Times New Roman"/>
                <w:sz w:val="20"/>
                <w:szCs w:val="20"/>
                <w:lang w:val="en-US"/>
              </w:rPr>
              <w:t>Chem</w:t>
            </w:r>
            <w:r w:rsidRPr="006F1365">
              <w:rPr>
                <w:rFonts w:ascii="Times New Roman" w:hAnsi="Times New Roman"/>
                <w:sz w:val="20"/>
                <w:szCs w:val="20"/>
                <w:lang w:val="en-US"/>
              </w:rPr>
              <w:t>.</w:t>
            </w:r>
            <w:r w:rsidRPr="004E1521">
              <w:rPr>
                <w:rFonts w:ascii="Times New Roman" w:hAnsi="Times New Roman"/>
                <w:sz w:val="20"/>
                <w:szCs w:val="20"/>
                <w:lang w:val="en-US"/>
              </w:rPr>
              <w:t>Sci</w:t>
            </w:r>
            <w:r w:rsidRPr="006F1365">
              <w:rPr>
                <w:rFonts w:ascii="Times New Roman" w:hAnsi="Times New Roman"/>
                <w:sz w:val="20"/>
                <w:szCs w:val="20"/>
                <w:lang w:val="en-US"/>
              </w:rPr>
              <w:t xml:space="preserve">., </w:t>
            </w:r>
            <w:r w:rsidRPr="00D7529A">
              <w:rPr>
                <w:rFonts w:ascii="Times New Roman" w:hAnsi="Times New Roman"/>
                <w:sz w:val="20"/>
                <w:szCs w:val="20"/>
                <w:lang w:val="en-US"/>
              </w:rPr>
              <w:t>Junior Researcher</w:t>
            </w:r>
            <w:r w:rsidRPr="00723B1F">
              <w:rPr>
                <w:rFonts w:ascii="Times New Roman" w:hAnsi="Times New Roman"/>
                <w:sz w:val="20"/>
                <w:szCs w:val="20"/>
                <w:lang w:val="en-US"/>
              </w:rPr>
              <w:t xml:space="preserve"> </w:t>
            </w:r>
          </w:p>
          <w:p w:rsidR="00CD3B86" w:rsidRPr="006F1365" w:rsidRDefault="00CD3B86" w:rsidP="00811AE6">
            <w:pPr>
              <w:snapToGrid w:val="0"/>
              <w:spacing w:after="0" w:line="240" w:lineRule="auto"/>
              <w:rPr>
                <w:rFonts w:ascii="Times New Roman" w:hAnsi="Times New Roman"/>
                <w:sz w:val="20"/>
                <w:szCs w:val="20"/>
                <w:lang w:val="en-US"/>
              </w:rPr>
            </w:pPr>
            <w:r w:rsidRPr="00723B1F">
              <w:rPr>
                <w:rFonts w:ascii="Times New Roman" w:hAnsi="Times New Roman"/>
                <w:sz w:val="20"/>
                <w:szCs w:val="20"/>
                <w:lang w:val="en-US"/>
              </w:rPr>
              <w:t>ORCID:  0000-0002-3121-1666</w:t>
            </w:r>
          </w:p>
        </w:tc>
      </w:tr>
      <w:tr w:rsidR="00CD3B86" w:rsidRPr="00811AE6" w:rsidTr="00D602D5">
        <w:tc>
          <w:tcPr>
            <w:tcW w:w="2500" w:type="pct"/>
          </w:tcPr>
          <w:p w:rsidR="00CD3B86" w:rsidRPr="00994EC4" w:rsidRDefault="00CD3B86" w:rsidP="00811AE6">
            <w:pPr>
              <w:snapToGrid w:val="0"/>
              <w:spacing w:after="0" w:line="240" w:lineRule="auto"/>
              <w:rPr>
                <w:rFonts w:ascii="Times New Roman" w:hAnsi="Times New Roman"/>
                <w:bCs/>
                <w:i/>
                <w:iCs/>
                <w:sz w:val="20"/>
                <w:szCs w:val="20"/>
                <w:lang w:val="en-US"/>
              </w:rPr>
            </w:pPr>
            <w:r w:rsidRPr="00994EC4">
              <w:rPr>
                <w:rFonts w:ascii="Times New Roman" w:hAnsi="Times New Roman"/>
                <w:bCs/>
                <w:i/>
                <w:iCs/>
                <w:sz w:val="20"/>
                <w:szCs w:val="20"/>
              </w:rPr>
              <w:t>Федеральный исследовательский центр "Красноярский научный центр Сибирского отделения Российской академии наук», Институт химии и химических технологии СО РАН, Красноярск</w:t>
            </w:r>
            <w:r>
              <w:rPr>
                <w:rFonts w:ascii="Times New Roman" w:hAnsi="Times New Roman"/>
                <w:bCs/>
                <w:i/>
                <w:iCs/>
                <w:sz w:val="20"/>
                <w:szCs w:val="20"/>
              </w:rPr>
              <w:t>, Россия</w:t>
            </w:r>
          </w:p>
          <w:p w:rsidR="00CD3B86" w:rsidRPr="00994EC4" w:rsidRDefault="00CD3B86" w:rsidP="00811AE6">
            <w:pPr>
              <w:snapToGrid w:val="0"/>
              <w:spacing w:after="0" w:line="240" w:lineRule="auto"/>
              <w:rPr>
                <w:rFonts w:ascii="Times New Roman" w:hAnsi="Times New Roman"/>
                <w:sz w:val="20"/>
                <w:szCs w:val="20"/>
              </w:rPr>
            </w:pPr>
          </w:p>
          <w:p w:rsidR="00CD3B86" w:rsidRPr="00994EC4" w:rsidRDefault="00CD3B86" w:rsidP="00811AE6">
            <w:pPr>
              <w:snapToGrid w:val="0"/>
              <w:spacing w:after="0" w:line="240" w:lineRule="auto"/>
              <w:rPr>
                <w:rFonts w:ascii="Times New Roman" w:hAnsi="Times New Roman"/>
                <w:sz w:val="20"/>
                <w:szCs w:val="20"/>
              </w:rPr>
            </w:pPr>
            <w:r w:rsidRPr="00994EC4">
              <w:rPr>
                <w:rFonts w:ascii="Times New Roman" w:hAnsi="Times New Roman"/>
                <w:sz w:val="20"/>
                <w:szCs w:val="20"/>
              </w:rPr>
              <w:t>Шилов Павел Николаевич</w:t>
            </w:r>
          </w:p>
          <w:p w:rsidR="00CD3B86" w:rsidRPr="00994EC4" w:rsidRDefault="00CD3B86" w:rsidP="00811AE6">
            <w:pPr>
              <w:snapToGrid w:val="0"/>
              <w:spacing w:after="0" w:line="240" w:lineRule="auto"/>
              <w:rPr>
                <w:rFonts w:ascii="Times New Roman" w:hAnsi="Times New Roman"/>
                <w:sz w:val="20"/>
                <w:szCs w:val="20"/>
              </w:rPr>
            </w:pPr>
            <w:r w:rsidRPr="00994EC4">
              <w:rPr>
                <w:rFonts w:ascii="Times New Roman" w:hAnsi="Times New Roman"/>
                <w:sz w:val="20"/>
                <w:szCs w:val="20"/>
              </w:rPr>
              <w:t>Технолог</w:t>
            </w:r>
          </w:p>
          <w:p w:rsidR="00CD3B86" w:rsidRPr="00994EC4" w:rsidRDefault="00CD3B86" w:rsidP="00811AE6">
            <w:pPr>
              <w:snapToGrid w:val="0"/>
              <w:spacing w:after="0" w:line="240" w:lineRule="auto"/>
              <w:rPr>
                <w:rFonts w:ascii="Times New Roman" w:hAnsi="Times New Roman"/>
                <w:i/>
                <w:sz w:val="20"/>
                <w:szCs w:val="20"/>
              </w:rPr>
            </w:pPr>
            <w:r w:rsidRPr="00994EC4">
              <w:rPr>
                <w:rFonts w:ascii="Times New Roman" w:hAnsi="Times New Roman"/>
                <w:sz w:val="20"/>
                <w:szCs w:val="20"/>
              </w:rPr>
              <w:t>ORCID:  0000-0003-0824-1338</w:t>
            </w:r>
          </w:p>
          <w:p w:rsidR="00CD3B86" w:rsidRPr="00994EC4" w:rsidRDefault="00CD3B86" w:rsidP="00811AE6">
            <w:pPr>
              <w:snapToGrid w:val="0"/>
              <w:spacing w:after="0" w:line="240" w:lineRule="auto"/>
              <w:rPr>
                <w:rFonts w:ascii="Times New Roman" w:hAnsi="Times New Roman"/>
                <w:i/>
                <w:sz w:val="20"/>
                <w:szCs w:val="20"/>
              </w:rPr>
            </w:pPr>
            <w:r w:rsidRPr="00994EC4">
              <w:rPr>
                <w:rFonts w:ascii="Times New Roman" w:hAnsi="Times New Roman"/>
                <w:i/>
                <w:sz w:val="20"/>
                <w:szCs w:val="20"/>
              </w:rPr>
              <w:t xml:space="preserve">АО «Ачинский нефтеперерабатывающий завод Восточной нефтяной компании», Ачинск, </w:t>
            </w:r>
            <w:r>
              <w:rPr>
                <w:rFonts w:ascii="Times New Roman" w:hAnsi="Times New Roman"/>
                <w:i/>
                <w:sz w:val="20"/>
                <w:szCs w:val="20"/>
              </w:rPr>
              <w:t>Россия</w:t>
            </w:r>
          </w:p>
          <w:p w:rsidR="00CD3B86" w:rsidRPr="00994EC4" w:rsidRDefault="00CD3B86" w:rsidP="00811AE6">
            <w:pPr>
              <w:snapToGrid w:val="0"/>
              <w:spacing w:after="0" w:line="240" w:lineRule="auto"/>
              <w:rPr>
                <w:rFonts w:ascii="Times New Roman" w:hAnsi="Times New Roman"/>
                <w:sz w:val="20"/>
                <w:szCs w:val="20"/>
              </w:rPr>
            </w:pPr>
          </w:p>
        </w:tc>
        <w:tc>
          <w:tcPr>
            <w:tcW w:w="2500" w:type="pct"/>
          </w:tcPr>
          <w:p w:rsidR="00CD3B86" w:rsidRPr="00994EC4" w:rsidRDefault="00CD3B86" w:rsidP="00811AE6">
            <w:pPr>
              <w:snapToGrid w:val="0"/>
              <w:spacing w:after="0" w:line="240" w:lineRule="auto"/>
              <w:rPr>
                <w:rFonts w:ascii="Times New Roman" w:hAnsi="Times New Roman"/>
                <w:i/>
                <w:sz w:val="20"/>
                <w:szCs w:val="20"/>
                <w:lang w:val="en-US"/>
              </w:rPr>
            </w:pPr>
            <w:r w:rsidRPr="00994EC4">
              <w:rPr>
                <w:rFonts w:ascii="Times New Roman" w:hAnsi="Times New Roman"/>
                <w:i/>
                <w:sz w:val="20"/>
                <w:szCs w:val="20"/>
                <w:lang w:val="en-US"/>
              </w:rPr>
              <w:t>Federal Research Center "Krasnoyarsk Scientific Center of the Siberian Branch of the Russian Academy of Sciences, Institute of Chemistry and Chemical Technology SB RAS», Krasnoyarsk</w:t>
            </w:r>
            <w:r>
              <w:rPr>
                <w:rFonts w:ascii="Times New Roman" w:hAnsi="Times New Roman"/>
                <w:i/>
                <w:sz w:val="20"/>
                <w:szCs w:val="20"/>
                <w:lang w:val="en-US"/>
              </w:rPr>
              <w:t>, Russia</w:t>
            </w:r>
          </w:p>
          <w:p w:rsidR="00CD3B86" w:rsidRDefault="00CD3B86" w:rsidP="00811AE6">
            <w:pPr>
              <w:spacing w:after="0" w:line="240" w:lineRule="auto"/>
              <w:rPr>
                <w:rFonts w:ascii="Times New Roman" w:hAnsi="Times New Roman"/>
                <w:i/>
                <w:sz w:val="20"/>
                <w:szCs w:val="20"/>
                <w:lang w:val="en-US"/>
              </w:rPr>
            </w:pPr>
          </w:p>
          <w:p w:rsidR="00CD3B86" w:rsidRPr="00994EC4" w:rsidRDefault="00CD3B86" w:rsidP="00811AE6">
            <w:pPr>
              <w:spacing w:after="0" w:line="240" w:lineRule="auto"/>
              <w:rPr>
                <w:rFonts w:ascii="Times New Roman" w:hAnsi="Times New Roman"/>
                <w:i/>
                <w:sz w:val="20"/>
                <w:szCs w:val="20"/>
                <w:lang w:val="en-US"/>
              </w:rPr>
            </w:pPr>
          </w:p>
          <w:p w:rsidR="00CD3B86" w:rsidRPr="00994EC4" w:rsidRDefault="00CD3B86" w:rsidP="00811AE6">
            <w:pPr>
              <w:spacing w:after="0" w:line="240" w:lineRule="auto"/>
              <w:rPr>
                <w:rFonts w:ascii="Times New Roman" w:hAnsi="Times New Roman"/>
                <w:sz w:val="20"/>
                <w:szCs w:val="20"/>
                <w:lang w:val="en-US"/>
              </w:rPr>
            </w:pPr>
            <w:r w:rsidRPr="00994EC4">
              <w:rPr>
                <w:rFonts w:ascii="Times New Roman" w:hAnsi="Times New Roman"/>
                <w:sz w:val="20"/>
                <w:szCs w:val="20"/>
                <w:lang w:val="en-US"/>
              </w:rPr>
              <w:t>Shilov Pavel Nikolaevich</w:t>
            </w:r>
          </w:p>
          <w:p w:rsidR="00CD3B86" w:rsidRPr="00994EC4" w:rsidRDefault="00CD3B86" w:rsidP="00811AE6">
            <w:pPr>
              <w:spacing w:after="0" w:line="240" w:lineRule="auto"/>
              <w:rPr>
                <w:rFonts w:ascii="Times New Roman" w:hAnsi="Times New Roman"/>
                <w:sz w:val="20"/>
                <w:szCs w:val="20"/>
                <w:lang w:val="en-US"/>
              </w:rPr>
            </w:pPr>
            <w:r w:rsidRPr="00994EC4">
              <w:rPr>
                <w:rFonts w:ascii="Times New Roman" w:hAnsi="Times New Roman"/>
                <w:sz w:val="20"/>
                <w:szCs w:val="20"/>
                <w:lang w:val="en-US"/>
              </w:rPr>
              <w:t xml:space="preserve">Technologist </w:t>
            </w:r>
          </w:p>
          <w:p w:rsidR="00CD3B86" w:rsidRDefault="00CD3B86" w:rsidP="00811AE6">
            <w:pPr>
              <w:spacing w:after="0" w:line="240" w:lineRule="auto"/>
              <w:rPr>
                <w:rFonts w:ascii="Times New Roman" w:hAnsi="Times New Roman"/>
                <w:sz w:val="20"/>
                <w:szCs w:val="20"/>
                <w:lang w:val="en-US"/>
              </w:rPr>
            </w:pPr>
            <w:r w:rsidRPr="00994EC4">
              <w:rPr>
                <w:rFonts w:ascii="Times New Roman" w:hAnsi="Times New Roman"/>
                <w:sz w:val="20"/>
                <w:szCs w:val="20"/>
                <w:lang w:val="en-US"/>
              </w:rPr>
              <w:t>ORCID:  0000-0003-0824-1338</w:t>
            </w:r>
          </w:p>
          <w:p w:rsidR="00CD3B86" w:rsidRPr="00994EC4" w:rsidRDefault="00CD3B86" w:rsidP="00811AE6">
            <w:pPr>
              <w:spacing w:after="0" w:line="240" w:lineRule="auto"/>
              <w:rPr>
                <w:rFonts w:ascii="Times New Roman" w:hAnsi="Times New Roman"/>
                <w:sz w:val="20"/>
                <w:szCs w:val="20"/>
                <w:lang w:val="en-US"/>
              </w:rPr>
            </w:pPr>
            <w:r w:rsidRPr="00994EC4">
              <w:rPr>
                <w:rFonts w:ascii="Times New Roman" w:hAnsi="Times New Roman"/>
                <w:i/>
                <w:sz w:val="20"/>
                <w:szCs w:val="20"/>
                <w:lang w:val="en-US"/>
              </w:rPr>
              <w:t xml:space="preserve">JSC Achinsk Oil Refinery East Oil Company, </w:t>
            </w:r>
            <w:smartTag w:uri="urn:schemas-microsoft-com:office:smarttags" w:element="place">
              <w:smartTag w:uri="urn:schemas-microsoft-com:office:smarttags" w:element="City">
                <w:r w:rsidRPr="00994EC4">
                  <w:rPr>
                    <w:rFonts w:ascii="Times New Roman" w:hAnsi="Times New Roman"/>
                    <w:i/>
                    <w:sz w:val="20"/>
                    <w:szCs w:val="20"/>
                    <w:lang w:val="en-US"/>
                  </w:rPr>
                  <w:t>Achinsk</w:t>
                </w:r>
              </w:smartTag>
              <w:r>
                <w:rPr>
                  <w:rFonts w:ascii="Times New Roman" w:hAnsi="Times New Roman"/>
                  <w:i/>
                  <w:sz w:val="20"/>
                  <w:szCs w:val="20"/>
                  <w:lang w:val="en-US"/>
                </w:rPr>
                <w:t xml:space="preserve">, </w:t>
              </w:r>
              <w:smartTag w:uri="urn:schemas-microsoft-com:office:smarttags" w:element="country-region">
                <w:r>
                  <w:rPr>
                    <w:rFonts w:ascii="Times New Roman" w:hAnsi="Times New Roman"/>
                    <w:i/>
                    <w:sz w:val="20"/>
                    <w:szCs w:val="20"/>
                    <w:lang w:val="en-US"/>
                  </w:rPr>
                  <w:t>Russia</w:t>
                </w:r>
              </w:smartTag>
            </w:smartTag>
          </w:p>
          <w:p w:rsidR="00CD3B86" w:rsidRPr="006F1365" w:rsidRDefault="00CD3B86" w:rsidP="00811AE6">
            <w:pPr>
              <w:spacing w:after="0" w:line="240" w:lineRule="auto"/>
              <w:rPr>
                <w:rFonts w:ascii="Times New Roman" w:hAnsi="Times New Roman"/>
                <w:i/>
                <w:sz w:val="20"/>
                <w:szCs w:val="20"/>
                <w:lang w:val="en-US"/>
              </w:rPr>
            </w:pPr>
          </w:p>
        </w:tc>
      </w:tr>
      <w:tr w:rsidR="00CD3B86" w:rsidRPr="00811AE6" w:rsidTr="00D602D5">
        <w:tc>
          <w:tcPr>
            <w:tcW w:w="2500" w:type="pct"/>
          </w:tcPr>
          <w:p w:rsidR="00CD3B86" w:rsidRPr="00FC7FC7" w:rsidRDefault="00CD3B86" w:rsidP="00811AE6">
            <w:pPr>
              <w:spacing w:after="0" w:line="240" w:lineRule="auto"/>
              <w:contextualSpacing/>
              <w:rPr>
                <w:rFonts w:ascii="Times New Roman" w:hAnsi="Times New Roman"/>
                <w:sz w:val="24"/>
                <w:szCs w:val="24"/>
              </w:rPr>
            </w:pPr>
            <w:bookmarkStart w:id="3" w:name="_GoBack"/>
            <w:bookmarkEnd w:id="3"/>
            <w:r w:rsidRPr="00FC7FC7">
              <w:rPr>
                <w:rFonts w:ascii="Times New Roman" w:hAnsi="Times New Roman"/>
                <w:sz w:val="20"/>
                <w:szCs w:val="20"/>
              </w:rPr>
              <w:t>С помощью массово-радиальной модели расчетов были получены значения атомных радиусов для изотопов основных химических элементов. Показано, что радиус атома разных изотопов одного элемента отличен и зависит от массы и радиуса ядра. С целью исследования изменений значений ΔR</w:t>
            </w:r>
            <w:r w:rsidRPr="00FC7FC7">
              <w:rPr>
                <w:rFonts w:ascii="Times New Roman" w:hAnsi="Times New Roman"/>
                <w:sz w:val="20"/>
                <w:szCs w:val="20"/>
                <w:vertAlign w:val="subscript"/>
              </w:rPr>
              <w:t>av</w:t>
            </w:r>
            <w:r w:rsidRPr="00FC7FC7">
              <w:rPr>
                <w:rFonts w:ascii="Times New Roman" w:hAnsi="Times New Roman"/>
                <w:sz w:val="20"/>
                <w:szCs w:val="20"/>
              </w:rPr>
              <w:t xml:space="preserve"> в группах и периодах Периодической таблицы химических элементов построены зависимости ΔR</w:t>
            </w:r>
            <w:r w:rsidRPr="00FC7FC7">
              <w:rPr>
                <w:rFonts w:ascii="Times New Roman" w:hAnsi="Times New Roman"/>
                <w:sz w:val="20"/>
                <w:szCs w:val="20"/>
                <w:vertAlign w:val="subscript"/>
              </w:rPr>
              <w:t>av</w:t>
            </w:r>
            <w:r w:rsidRPr="00FC7FC7">
              <w:rPr>
                <w:rFonts w:ascii="Times New Roman" w:hAnsi="Times New Roman"/>
                <w:sz w:val="20"/>
                <w:szCs w:val="20"/>
              </w:rPr>
              <w:t xml:space="preserve"> от номера периода и номера группы. Обнаружено, что значения зависимости Δ</w:t>
            </w:r>
            <w:r w:rsidRPr="00FC7FC7">
              <w:rPr>
                <w:rFonts w:ascii="Times New Roman" w:hAnsi="Times New Roman"/>
                <w:sz w:val="20"/>
                <w:szCs w:val="20"/>
                <w:lang w:val="en-US"/>
              </w:rPr>
              <w:t>R</w:t>
            </w:r>
            <w:r w:rsidRPr="00FC7FC7">
              <w:rPr>
                <w:rFonts w:ascii="Times New Roman" w:hAnsi="Times New Roman"/>
                <w:sz w:val="20"/>
                <w:szCs w:val="20"/>
                <w:vertAlign w:val="subscript"/>
                <w:lang w:val="en-US"/>
              </w:rPr>
              <w:t>av</w:t>
            </w:r>
            <w:r w:rsidRPr="00FC7FC7">
              <w:rPr>
                <w:rFonts w:ascii="Times New Roman" w:hAnsi="Times New Roman"/>
                <w:sz w:val="20"/>
                <w:szCs w:val="20"/>
              </w:rPr>
              <w:t xml:space="preserve"> от номера периода/группы для </w:t>
            </w:r>
            <w:r w:rsidRPr="00FC7FC7">
              <w:rPr>
                <w:rFonts w:ascii="Times New Roman" w:hAnsi="Times New Roman"/>
                <w:sz w:val="20"/>
                <w:szCs w:val="20"/>
                <w:lang w:val="en-US"/>
              </w:rPr>
              <w:t>d</w:t>
            </w:r>
            <w:r w:rsidRPr="00FC7FC7">
              <w:rPr>
                <w:rFonts w:ascii="Times New Roman" w:hAnsi="Times New Roman"/>
                <w:sz w:val="20"/>
                <w:szCs w:val="20"/>
              </w:rPr>
              <w:t>-элементов лежат в области низких значений Δ</w:t>
            </w:r>
            <w:r w:rsidRPr="00FC7FC7">
              <w:rPr>
                <w:rFonts w:ascii="Times New Roman" w:hAnsi="Times New Roman"/>
                <w:sz w:val="20"/>
                <w:szCs w:val="20"/>
                <w:lang w:val="en-US"/>
              </w:rPr>
              <w:t>R</w:t>
            </w:r>
            <w:r w:rsidRPr="00FC7FC7">
              <w:rPr>
                <w:rFonts w:ascii="Times New Roman" w:hAnsi="Times New Roman"/>
                <w:sz w:val="20"/>
                <w:szCs w:val="20"/>
                <w:vertAlign w:val="subscript"/>
                <w:lang w:val="en-US"/>
              </w:rPr>
              <w:t>av</w:t>
            </w:r>
            <w:r w:rsidRPr="00FC7FC7">
              <w:rPr>
                <w:rFonts w:ascii="Times New Roman" w:hAnsi="Times New Roman"/>
                <w:sz w:val="20"/>
                <w:szCs w:val="20"/>
              </w:rPr>
              <w:t xml:space="preserve">, для </w:t>
            </w:r>
            <w:r w:rsidRPr="00FC7FC7">
              <w:rPr>
                <w:rFonts w:ascii="Times New Roman" w:hAnsi="Times New Roman"/>
                <w:sz w:val="20"/>
                <w:szCs w:val="20"/>
                <w:lang w:val="en-US"/>
              </w:rPr>
              <w:t>s</w:t>
            </w:r>
            <w:r w:rsidRPr="00FC7FC7">
              <w:rPr>
                <w:rFonts w:ascii="Times New Roman" w:hAnsi="Times New Roman"/>
                <w:sz w:val="20"/>
                <w:szCs w:val="20"/>
              </w:rPr>
              <w:t>-элементов – в области высоких значений Δ</w:t>
            </w:r>
            <w:r w:rsidRPr="00FC7FC7">
              <w:rPr>
                <w:rFonts w:ascii="Times New Roman" w:hAnsi="Times New Roman"/>
                <w:sz w:val="20"/>
                <w:szCs w:val="20"/>
                <w:lang w:val="en-US"/>
              </w:rPr>
              <w:t>R</w:t>
            </w:r>
            <w:r w:rsidRPr="00FC7FC7">
              <w:rPr>
                <w:rFonts w:ascii="Times New Roman" w:hAnsi="Times New Roman"/>
                <w:sz w:val="20"/>
                <w:szCs w:val="20"/>
                <w:vertAlign w:val="subscript"/>
                <w:lang w:val="en-US"/>
              </w:rPr>
              <w:t>av</w:t>
            </w:r>
            <w:r w:rsidRPr="00FC7FC7">
              <w:rPr>
                <w:rFonts w:ascii="Times New Roman" w:hAnsi="Times New Roman"/>
                <w:sz w:val="20"/>
                <w:szCs w:val="20"/>
              </w:rPr>
              <w:t>, а р-элементов – в области средних значений Δ</w:t>
            </w:r>
            <w:r w:rsidRPr="00FC7FC7">
              <w:rPr>
                <w:rFonts w:ascii="Times New Roman" w:hAnsi="Times New Roman"/>
                <w:sz w:val="20"/>
                <w:szCs w:val="20"/>
                <w:lang w:val="en-US"/>
              </w:rPr>
              <w:t>R</w:t>
            </w:r>
            <w:r w:rsidRPr="00FC7FC7">
              <w:rPr>
                <w:rFonts w:ascii="Times New Roman" w:hAnsi="Times New Roman"/>
                <w:sz w:val="20"/>
                <w:szCs w:val="20"/>
                <w:vertAlign w:val="subscript"/>
                <w:lang w:val="en-US"/>
              </w:rPr>
              <w:t>av</w:t>
            </w:r>
            <w:r w:rsidRPr="00FC7FC7">
              <w:rPr>
                <w:rFonts w:ascii="Times New Roman" w:hAnsi="Times New Roman"/>
                <w:sz w:val="20"/>
                <w:szCs w:val="20"/>
              </w:rPr>
              <w:t>. Показано, что при увеличении атомного ядра на 1 нейтрон, радиус атома увеличивается от 0,01 до 4,76 пм, что обусловлено физическим эффектом внутри атома</w:t>
            </w:r>
          </w:p>
          <w:p w:rsidR="00CD3B86" w:rsidRPr="00D7529A" w:rsidRDefault="00CD3B86" w:rsidP="00811AE6">
            <w:pPr>
              <w:snapToGrid w:val="0"/>
              <w:spacing w:after="0" w:line="240" w:lineRule="auto"/>
              <w:rPr>
                <w:rFonts w:ascii="Times New Roman" w:hAnsi="Times New Roman"/>
                <w:sz w:val="20"/>
                <w:szCs w:val="20"/>
                <w:highlight w:val="yellow"/>
              </w:rPr>
            </w:pPr>
          </w:p>
          <w:p w:rsidR="00CD3B86" w:rsidRPr="00D7529A" w:rsidRDefault="00CD3B86" w:rsidP="00811AE6">
            <w:pPr>
              <w:snapToGrid w:val="0"/>
              <w:spacing w:after="0" w:line="240" w:lineRule="auto"/>
              <w:rPr>
                <w:rFonts w:ascii="Times New Roman" w:hAnsi="Times New Roman"/>
                <w:sz w:val="20"/>
                <w:szCs w:val="20"/>
                <w:highlight w:val="yellow"/>
              </w:rPr>
            </w:pPr>
            <w:r w:rsidRPr="00FC7FC7">
              <w:rPr>
                <w:rFonts w:ascii="Times New Roman" w:hAnsi="Times New Roman"/>
                <w:sz w:val="20"/>
                <w:szCs w:val="20"/>
              </w:rPr>
              <w:t>Ключевые слова: ИЗОТОП, РАДИУС АТОМА, МОДЕЛЬ РАСЧЕТОВ, ПЕРИОДИЧЕСКАЯ СИСТЕМА</w:t>
            </w:r>
          </w:p>
        </w:tc>
        <w:tc>
          <w:tcPr>
            <w:tcW w:w="2500" w:type="pct"/>
          </w:tcPr>
          <w:p w:rsidR="00CD3B86" w:rsidRPr="00723B1F" w:rsidRDefault="00CD3B86" w:rsidP="00811AE6">
            <w:pPr>
              <w:snapToGrid w:val="0"/>
              <w:spacing w:after="0" w:line="240" w:lineRule="auto"/>
              <w:rPr>
                <w:rFonts w:ascii="Times New Roman" w:hAnsi="Times New Roman"/>
                <w:sz w:val="20"/>
                <w:szCs w:val="20"/>
                <w:lang w:val="en-US"/>
              </w:rPr>
            </w:pPr>
            <w:r w:rsidRPr="00806ECD">
              <w:rPr>
                <w:rFonts w:ascii="Times New Roman" w:hAnsi="Times New Roman"/>
                <w:sz w:val="20"/>
                <w:szCs w:val="20"/>
                <w:lang w:val="en-US"/>
              </w:rPr>
              <w:t>The article presents the results of studies of changes in the atomic radii</w:t>
            </w:r>
            <w:r>
              <w:rPr>
                <w:rFonts w:ascii="Times New Roman" w:hAnsi="Times New Roman"/>
                <w:sz w:val="20"/>
                <w:szCs w:val="20"/>
                <w:lang w:val="en-US"/>
              </w:rPr>
              <w:t xml:space="preserve"> of isotopes</w:t>
            </w:r>
            <w:r w:rsidRPr="00806ECD">
              <w:rPr>
                <w:rFonts w:ascii="Times New Roman" w:hAnsi="Times New Roman"/>
                <w:sz w:val="20"/>
                <w:szCs w:val="20"/>
                <w:lang w:val="en-US"/>
              </w:rPr>
              <w:t xml:space="preserve"> of the</w:t>
            </w:r>
            <w:r>
              <w:rPr>
                <w:rFonts w:ascii="Times New Roman" w:hAnsi="Times New Roman"/>
                <w:sz w:val="20"/>
                <w:szCs w:val="20"/>
                <w:lang w:val="en-US"/>
              </w:rPr>
              <w:t xml:space="preserve"> elements of the periodic table</w:t>
            </w:r>
            <w:r w:rsidRPr="00806ECD">
              <w:rPr>
                <w:rFonts w:ascii="Times New Roman" w:hAnsi="Times New Roman"/>
                <w:sz w:val="20"/>
                <w:szCs w:val="20"/>
                <w:lang w:val="en-US"/>
              </w:rPr>
              <w:t xml:space="preserve">. </w:t>
            </w:r>
            <w:r>
              <w:rPr>
                <w:rFonts w:ascii="Times New Roman" w:hAnsi="Times New Roman"/>
                <w:sz w:val="20"/>
                <w:szCs w:val="20"/>
                <w:lang w:val="en-US"/>
              </w:rPr>
              <w:t>With u</w:t>
            </w:r>
            <w:r w:rsidRPr="007416FF">
              <w:rPr>
                <w:rFonts w:ascii="Times New Roman" w:hAnsi="Times New Roman"/>
                <w:sz w:val="20"/>
                <w:szCs w:val="20"/>
                <w:lang w:val="en-US"/>
              </w:rPr>
              <w:t>sing the mass-radial model of calculations, the values ​​of atomic radii for isotopes of chemical elements were obtained. It is shown that the atomic radius of different isotopes of one element is different and depends on the mass and radius of the nucleus. To study the changes in ΔR</w:t>
            </w:r>
            <w:r w:rsidRPr="007416FF">
              <w:rPr>
                <w:rFonts w:ascii="Times New Roman" w:hAnsi="Times New Roman"/>
                <w:sz w:val="20"/>
                <w:szCs w:val="20"/>
                <w:vertAlign w:val="subscript"/>
                <w:lang w:val="en-US"/>
              </w:rPr>
              <w:t>av</w:t>
            </w:r>
            <w:r w:rsidRPr="007416FF">
              <w:rPr>
                <w:rFonts w:ascii="Times New Roman" w:hAnsi="Times New Roman"/>
                <w:sz w:val="20"/>
                <w:szCs w:val="20"/>
                <w:lang w:val="en-US"/>
              </w:rPr>
              <w:t xml:space="preserve"> values ​​in the groups and periods of the Periodic Table of Chemical Elements, the ΔR</w:t>
            </w:r>
            <w:r w:rsidRPr="007416FF">
              <w:rPr>
                <w:rFonts w:ascii="Times New Roman" w:hAnsi="Times New Roman"/>
                <w:sz w:val="20"/>
                <w:szCs w:val="20"/>
                <w:vertAlign w:val="subscript"/>
                <w:lang w:val="en-US"/>
              </w:rPr>
              <w:t>av</w:t>
            </w:r>
            <w:r w:rsidRPr="007416FF">
              <w:rPr>
                <w:rFonts w:ascii="Times New Roman" w:hAnsi="Times New Roman"/>
                <w:sz w:val="20"/>
                <w:szCs w:val="20"/>
                <w:lang w:val="en-US"/>
              </w:rPr>
              <w:t xml:space="preserve"> dependences on the period number and group number are constructed. It is found that the values ​​depending on the number ΔR</w:t>
            </w:r>
            <w:r w:rsidRPr="007416FF">
              <w:rPr>
                <w:rFonts w:ascii="Times New Roman" w:hAnsi="Times New Roman"/>
                <w:sz w:val="20"/>
                <w:szCs w:val="20"/>
                <w:vertAlign w:val="subscript"/>
                <w:lang w:val="en-US"/>
              </w:rPr>
              <w:t>av</w:t>
            </w:r>
            <w:r w:rsidRPr="007416FF">
              <w:rPr>
                <w:rFonts w:ascii="Times New Roman" w:hAnsi="Times New Roman"/>
                <w:sz w:val="20"/>
                <w:szCs w:val="20"/>
                <w:lang w:val="en-US"/>
              </w:rPr>
              <w:t xml:space="preserve"> period / group for the d-elements lie in the low ΔR</w:t>
            </w:r>
            <w:r w:rsidRPr="007416FF">
              <w:rPr>
                <w:rFonts w:ascii="Times New Roman" w:hAnsi="Times New Roman"/>
                <w:sz w:val="20"/>
                <w:szCs w:val="20"/>
                <w:vertAlign w:val="subscript"/>
                <w:lang w:val="en-US"/>
              </w:rPr>
              <w:t>av</w:t>
            </w:r>
            <w:r w:rsidRPr="007416FF">
              <w:rPr>
                <w:rFonts w:ascii="Times New Roman" w:hAnsi="Times New Roman"/>
                <w:sz w:val="20"/>
                <w:szCs w:val="20"/>
                <w:lang w:val="en-US"/>
              </w:rPr>
              <w:t xml:space="preserve"> values ​​for s-elements - in high ΔR</w:t>
            </w:r>
            <w:r w:rsidRPr="007416FF">
              <w:rPr>
                <w:rFonts w:ascii="Times New Roman" w:hAnsi="Times New Roman"/>
                <w:sz w:val="20"/>
                <w:szCs w:val="20"/>
                <w:vertAlign w:val="subscript"/>
                <w:lang w:val="en-US"/>
              </w:rPr>
              <w:t>av</w:t>
            </w:r>
            <w:r w:rsidRPr="007416FF">
              <w:rPr>
                <w:rFonts w:ascii="Times New Roman" w:hAnsi="Times New Roman"/>
                <w:sz w:val="20"/>
                <w:szCs w:val="20"/>
                <w:lang w:val="en-US"/>
              </w:rPr>
              <w:t xml:space="preserve"> values, and p-elements - in average values ​​ΔR</w:t>
            </w:r>
            <w:r w:rsidRPr="007416FF">
              <w:rPr>
                <w:rFonts w:ascii="Times New Roman" w:hAnsi="Times New Roman"/>
                <w:sz w:val="20"/>
                <w:szCs w:val="20"/>
                <w:vertAlign w:val="subscript"/>
                <w:lang w:val="en-US"/>
              </w:rPr>
              <w:t>av</w:t>
            </w:r>
            <w:r w:rsidRPr="007416FF">
              <w:rPr>
                <w:rFonts w:ascii="Times New Roman" w:hAnsi="Times New Roman"/>
                <w:sz w:val="20"/>
                <w:szCs w:val="20"/>
                <w:lang w:val="en-US"/>
              </w:rPr>
              <w:t xml:space="preserve">. It is shown that when the atomic nucleus is increased by 1 neutron, the atomic radius increases from 0.01 to 4.76 pm, which is due to the </w:t>
            </w:r>
            <w:r>
              <w:rPr>
                <w:rFonts w:ascii="Times New Roman" w:hAnsi="Times New Roman"/>
                <w:sz w:val="20"/>
                <w:szCs w:val="20"/>
                <w:lang w:val="en-US"/>
              </w:rPr>
              <w:t>physical effect inside the atom</w:t>
            </w:r>
          </w:p>
          <w:p w:rsidR="00CD3B86" w:rsidRPr="00723B1F" w:rsidRDefault="00CD3B86" w:rsidP="00811AE6">
            <w:pPr>
              <w:snapToGrid w:val="0"/>
              <w:spacing w:after="0" w:line="240" w:lineRule="auto"/>
              <w:rPr>
                <w:rFonts w:ascii="Times New Roman" w:hAnsi="Times New Roman"/>
                <w:sz w:val="20"/>
                <w:szCs w:val="20"/>
                <w:lang w:val="en-US"/>
              </w:rPr>
            </w:pPr>
          </w:p>
          <w:p w:rsidR="00CD3B86" w:rsidRPr="005E27B0" w:rsidRDefault="00CD3B86" w:rsidP="00811AE6">
            <w:pPr>
              <w:snapToGrid w:val="0"/>
              <w:spacing w:after="0" w:line="240" w:lineRule="auto"/>
              <w:rPr>
                <w:rFonts w:ascii="Times New Roman" w:hAnsi="Times New Roman"/>
                <w:sz w:val="20"/>
                <w:szCs w:val="20"/>
                <w:lang w:val="en-US"/>
              </w:rPr>
            </w:pPr>
            <w:r w:rsidRPr="007416FF">
              <w:rPr>
                <w:rFonts w:ascii="Times New Roman" w:hAnsi="Times New Roman"/>
                <w:sz w:val="20"/>
                <w:szCs w:val="20"/>
                <w:lang w:val="en-US"/>
              </w:rPr>
              <w:t>Keywords: ISOTOPE, ATOMIC RADIUS, MODEL OF CALCULATION, THE PERIOD</w:t>
            </w:r>
            <w:r>
              <w:rPr>
                <w:rFonts w:ascii="Times New Roman" w:hAnsi="Times New Roman"/>
                <w:sz w:val="20"/>
                <w:szCs w:val="20"/>
                <w:lang w:val="en-US"/>
              </w:rPr>
              <w:t>IC SYSTEM</w:t>
            </w:r>
          </w:p>
        </w:tc>
      </w:tr>
      <w:tr w:rsidR="00CD3B86" w:rsidRPr="00811AE6" w:rsidTr="00D602D5">
        <w:tc>
          <w:tcPr>
            <w:tcW w:w="2500" w:type="pct"/>
          </w:tcPr>
          <w:p w:rsidR="00CD3B86" w:rsidRPr="00806ECD" w:rsidRDefault="00CD3B86" w:rsidP="00811AE6">
            <w:pPr>
              <w:snapToGrid w:val="0"/>
              <w:spacing w:after="0" w:line="240" w:lineRule="auto"/>
              <w:rPr>
                <w:rFonts w:ascii="Times New Roman" w:hAnsi="Times New Roman"/>
                <w:bCs/>
                <w:iCs/>
                <w:sz w:val="20"/>
                <w:szCs w:val="20"/>
                <w:lang w:val="en-US"/>
              </w:rPr>
            </w:pPr>
          </w:p>
        </w:tc>
        <w:tc>
          <w:tcPr>
            <w:tcW w:w="2500" w:type="pct"/>
          </w:tcPr>
          <w:p w:rsidR="00CD3B86" w:rsidRPr="00806ECD" w:rsidRDefault="00CD3B86" w:rsidP="00811AE6">
            <w:pPr>
              <w:autoSpaceDE w:val="0"/>
              <w:snapToGrid w:val="0"/>
              <w:spacing w:after="0" w:line="240" w:lineRule="auto"/>
              <w:rPr>
                <w:rFonts w:ascii="Times New Roman" w:hAnsi="Times New Roman"/>
                <w:bCs/>
                <w:iCs/>
                <w:sz w:val="20"/>
                <w:szCs w:val="20"/>
                <w:lang w:val="en-US"/>
              </w:rPr>
            </w:pPr>
          </w:p>
        </w:tc>
      </w:tr>
      <w:tr w:rsidR="00CD3B86" w:rsidRPr="00811AE6" w:rsidTr="00D602D5">
        <w:tc>
          <w:tcPr>
            <w:tcW w:w="2500" w:type="pct"/>
          </w:tcPr>
          <w:p w:rsidR="00CD3B86" w:rsidRPr="00C315F7" w:rsidRDefault="00CD3B86" w:rsidP="00811AE6">
            <w:pPr>
              <w:snapToGrid w:val="0"/>
              <w:spacing w:after="0" w:line="240" w:lineRule="auto"/>
              <w:rPr>
                <w:rFonts w:ascii="Times New Roman" w:hAnsi="Times New Roman"/>
                <w:b/>
                <w:sz w:val="20"/>
                <w:szCs w:val="20"/>
                <w:lang w:eastAsia="ru-RU"/>
              </w:rPr>
            </w:pPr>
            <w:r w:rsidRPr="00A917A1">
              <w:rPr>
                <w:rFonts w:ascii="Arial" w:hAnsi="Arial" w:cs="Arial"/>
                <w:b/>
                <w:sz w:val="20"/>
                <w:szCs w:val="20"/>
              </w:rPr>
              <w:t>Doi: 10.21515/1990-4665-131-07</w:t>
            </w:r>
            <w:r>
              <w:rPr>
                <w:rFonts w:ascii="Arial" w:hAnsi="Arial" w:cs="Arial"/>
                <w:b/>
                <w:sz w:val="20"/>
                <w:szCs w:val="20"/>
              </w:rPr>
              <w:t>2</w:t>
            </w:r>
          </w:p>
        </w:tc>
        <w:tc>
          <w:tcPr>
            <w:tcW w:w="2500" w:type="pct"/>
          </w:tcPr>
          <w:p w:rsidR="00CD3B86" w:rsidRPr="00806ECD" w:rsidRDefault="00CD3B86" w:rsidP="00811AE6">
            <w:pPr>
              <w:autoSpaceDE w:val="0"/>
              <w:snapToGrid w:val="0"/>
              <w:spacing w:after="0" w:line="240" w:lineRule="auto"/>
              <w:rPr>
                <w:rFonts w:ascii="Times New Roman" w:hAnsi="Times New Roman"/>
                <w:bCs/>
                <w:iCs/>
                <w:sz w:val="20"/>
                <w:szCs w:val="20"/>
                <w:lang w:val="en-US"/>
              </w:rPr>
            </w:pPr>
          </w:p>
        </w:tc>
      </w:tr>
    </w:tbl>
    <w:p w:rsidR="00CD3B86" w:rsidRDefault="00CD3B86" w:rsidP="00631B9D">
      <w:pPr>
        <w:jc w:val="center"/>
        <w:rPr>
          <w:rFonts w:ascii="Times New Roman" w:hAnsi="Times New Roman"/>
          <w:b/>
          <w:sz w:val="28"/>
          <w:szCs w:val="28"/>
          <w:lang w:val="en-US"/>
        </w:rPr>
      </w:pPr>
    </w:p>
    <w:p w:rsidR="00CD3B86" w:rsidRDefault="00CD3B86" w:rsidP="00631B9D">
      <w:pPr>
        <w:jc w:val="center"/>
        <w:rPr>
          <w:rFonts w:ascii="Times New Roman" w:hAnsi="Times New Roman"/>
          <w:sz w:val="28"/>
          <w:szCs w:val="28"/>
        </w:rPr>
      </w:pPr>
      <w:r>
        <w:rPr>
          <w:rFonts w:ascii="Times New Roman" w:hAnsi="Times New Roman"/>
          <w:b/>
          <w:sz w:val="28"/>
          <w:szCs w:val="28"/>
          <w:lang w:val="en-US"/>
        </w:rPr>
        <w:t>I</w:t>
      </w:r>
      <w:r w:rsidRPr="00631B9D">
        <w:rPr>
          <w:rFonts w:ascii="Times New Roman" w:hAnsi="Times New Roman"/>
          <w:b/>
          <w:sz w:val="28"/>
          <w:szCs w:val="28"/>
        </w:rPr>
        <w:t xml:space="preserve">. </w:t>
      </w:r>
      <w:r>
        <w:rPr>
          <w:rFonts w:ascii="Times New Roman" w:hAnsi="Times New Roman"/>
          <w:b/>
          <w:sz w:val="28"/>
          <w:szCs w:val="28"/>
        </w:rPr>
        <w:t>Введение</w:t>
      </w:r>
    </w:p>
    <w:p w:rsidR="00CD3B86" w:rsidRPr="002A5917" w:rsidRDefault="00CD3B86" w:rsidP="002A5917">
      <w:pPr>
        <w:spacing w:after="0" w:line="360" w:lineRule="auto"/>
        <w:ind w:firstLine="709"/>
        <w:contextualSpacing/>
        <w:jc w:val="both"/>
        <w:rPr>
          <w:rFonts w:ascii="Times New Roman" w:hAnsi="Times New Roman"/>
          <w:sz w:val="28"/>
          <w:szCs w:val="28"/>
        </w:rPr>
      </w:pPr>
      <w:r w:rsidRPr="002A5917">
        <w:rPr>
          <w:rFonts w:ascii="Times New Roman" w:hAnsi="Times New Roman"/>
          <w:sz w:val="28"/>
          <w:szCs w:val="28"/>
        </w:rPr>
        <w:t xml:space="preserve">Изотопы </w:t>
      </w:r>
      <w:r>
        <w:rPr>
          <w:rFonts w:ascii="Times New Roman" w:hAnsi="Times New Roman"/>
          <w:sz w:val="28"/>
          <w:szCs w:val="28"/>
        </w:rPr>
        <w:t>являются</w:t>
      </w:r>
      <w:r w:rsidRPr="002A5917">
        <w:rPr>
          <w:rFonts w:ascii="Times New Roman" w:hAnsi="Times New Roman"/>
          <w:sz w:val="28"/>
          <w:szCs w:val="28"/>
        </w:rPr>
        <w:t xml:space="preserve"> вариант</w:t>
      </w:r>
      <w:r>
        <w:rPr>
          <w:rFonts w:ascii="Times New Roman" w:hAnsi="Times New Roman"/>
          <w:sz w:val="28"/>
          <w:szCs w:val="28"/>
        </w:rPr>
        <w:t>ами</w:t>
      </w:r>
      <w:r w:rsidRPr="002A5917">
        <w:rPr>
          <w:rFonts w:ascii="Times New Roman" w:hAnsi="Times New Roman"/>
          <w:sz w:val="28"/>
          <w:szCs w:val="28"/>
        </w:rPr>
        <w:t xml:space="preserve"> </w:t>
      </w:r>
      <w:r>
        <w:rPr>
          <w:rFonts w:ascii="Times New Roman" w:hAnsi="Times New Roman"/>
          <w:sz w:val="28"/>
          <w:szCs w:val="28"/>
        </w:rPr>
        <w:t>определенного</w:t>
      </w:r>
      <w:r w:rsidRPr="002A5917">
        <w:rPr>
          <w:rFonts w:ascii="Times New Roman" w:hAnsi="Times New Roman"/>
          <w:sz w:val="28"/>
          <w:szCs w:val="28"/>
        </w:rPr>
        <w:t xml:space="preserve"> химического элемента, </w:t>
      </w:r>
      <w:r>
        <w:rPr>
          <w:rFonts w:ascii="Times New Roman" w:hAnsi="Times New Roman"/>
          <w:sz w:val="28"/>
          <w:szCs w:val="28"/>
        </w:rPr>
        <w:t xml:space="preserve">отличающиеся числом нейтронов </w:t>
      </w:r>
      <w:r w:rsidRPr="009B11DF">
        <w:rPr>
          <w:rFonts w:ascii="Times New Roman" w:hAnsi="Times New Roman"/>
          <w:sz w:val="28"/>
          <w:szCs w:val="28"/>
        </w:rPr>
        <w:t>[1]</w:t>
      </w:r>
      <w:r w:rsidRPr="002A5917">
        <w:rPr>
          <w:rFonts w:ascii="Times New Roman" w:hAnsi="Times New Roman"/>
          <w:sz w:val="28"/>
          <w:szCs w:val="28"/>
        </w:rPr>
        <w:t xml:space="preserve">. </w:t>
      </w:r>
      <w:r>
        <w:rPr>
          <w:rFonts w:ascii="Times New Roman" w:hAnsi="Times New Roman"/>
          <w:sz w:val="28"/>
          <w:szCs w:val="28"/>
        </w:rPr>
        <w:t>У всех изотопов</w:t>
      </w:r>
      <w:r w:rsidRPr="002A5917">
        <w:rPr>
          <w:rFonts w:ascii="Times New Roman" w:hAnsi="Times New Roman"/>
          <w:sz w:val="28"/>
          <w:szCs w:val="28"/>
        </w:rPr>
        <w:t xml:space="preserve"> </w:t>
      </w:r>
      <w:r>
        <w:rPr>
          <w:rFonts w:ascii="Times New Roman" w:hAnsi="Times New Roman"/>
          <w:sz w:val="28"/>
          <w:szCs w:val="28"/>
        </w:rPr>
        <w:t>конкретного элемента имеется</w:t>
      </w:r>
      <w:r w:rsidRPr="002A5917">
        <w:rPr>
          <w:rFonts w:ascii="Times New Roman" w:hAnsi="Times New Roman"/>
          <w:sz w:val="28"/>
          <w:szCs w:val="28"/>
        </w:rPr>
        <w:t xml:space="preserve"> одинаковое </w:t>
      </w:r>
      <w:r>
        <w:rPr>
          <w:rFonts w:ascii="Times New Roman" w:hAnsi="Times New Roman"/>
          <w:sz w:val="28"/>
          <w:szCs w:val="28"/>
        </w:rPr>
        <w:t>число протонов в атоме</w:t>
      </w:r>
      <w:r w:rsidRPr="002A5917">
        <w:rPr>
          <w:rFonts w:ascii="Times New Roman" w:hAnsi="Times New Roman"/>
          <w:sz w:val="28"/>
          <w:szCs w:val="28"/>
        </w:rPr>
        <w:t xml:space="preserve"> </w:t>
      </w:r>
      <w:r w:rsidRPr="009B11DF">
        <w:rPr>
          <w:rFonts w:ascii="Times New Roman" w:hAnsi="Times New Roman"/>
          <w:sz w:val="28"/>
          <w:szCs w:val="28"/>
        </w:rPr>
        <w:t>[2]</w:t>
      </w:r>
      <w:r>
        <w:rPr>
          <w:rFonts w:ascii="Times New Roman" w:hAnsi="Times New Roman"/>
          <w:sz w:val="28"/>
          <w:szCs w:val="28"/>
        </w:rPr>
        <w:t>.</w:t>
      </w:r>
    </w:p>
    <w:p w:rsidR="00CD3B86" w:rsidRDefault="00CD3B86" w:rsidP="002A5917">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Значение числа</w:t>
      </w:r>
      <w:r w:rsidRPr="002A5917">
        <w:rPr>
          <w:rFonts w:ascii="Times New Roman" w:hAnsi="Times New Roman"/>
          <w:sz w:val="28"/>
          <w:szCs w:val="28"/>
        </w:rPr>
        <w:t xml:space="preserve"> протонов в</w:t>
      </w:r>
      <w:r>
        <w:rPr>
          <w:rFonts w:ascii="Times New Roman" w:hAnsi="Times New Roman"/>
          <w:sz w:val="28"/>
          <w:szCs w:val="28"/>
        </w:rPr>
        <w:t xml:space="preserve"> атомном</w:t>
      </w:r>
      <w:r w:rsidRPr="002A5917">
        <w:rPr>
          <w:rFonts w:ascii="Times New Roman" w:hAnsi="Times New Roman"/>
          <w:sz w:val="28"/>
          <w:szCs w:val="28"/>
        </w:rPr>
        <w:t xml:space="preserve"> ядре</w:t>
      </w:r>
      <w:r>
        <w:rPr>
          <w:rFonts w:ascii="Times New Roman" w:hAnsi="Times New Roman"/>
          <w:sz w:val="28"/>
          <w:szCs w:val="28"/>
        </w:rPr>
        <w:t xml:space="preserve"> (атомный номер) равно значению числа электронов</w:t>
      </w:r>
      <w:r w:rsidRPr="002A5917">
        <w:rPr>
          <w:rFonts w:ascii="Times New Roman" w:hAnsi="Times New Roman"/>
          <w:sz w:val="28"/>
          <w:szCs w:val="28"/>
        </w:rPr>
        <w:t xml:space="preserve"> </w:t>
      </w:r>
      <w:r>
        <w:rPr>
          <w:rFonts w:ascii="Times New Roman" w:hAnsi="Times New Roman"/>
          <w:sz w:val="28"/>
          <w:szCs w:val="28"/>
        </w:rPr>
        <w:t>в нейтральном</w:t>
      </w:r>
      <w:r w:rsidRPr="002A5917">
        <w:rPr>
          <w:rFonts w:ascii="Times New Roman" w:hAnsi="Times New Roman"/>
          <w:sz w:val="28"/>
          <w:szCs w:val="28"/>
        </w:rPr>
        <w:t xml:space="preserve"> атоме. Атом </w:t>
      </w:r>
      <w:r>
        <w:rPr>
          <w:rFonts w:ascii="Times New Roman" w:hAnsi="Times New Roman"/>
          <w:sz w:val="28"/>
          <w:szCs w:val="28"/>
        </w:rPr>
        <w:t>конкретного</w:t>
      </w:r>
      <w:r w:rsidRPr="002A5917">
        <w:rPr>
          <w:rFonts w:ascii="Times New Roman" w:hAnsi="Times New Roman"/>
          <w:sz w:val="28"/>
          <w:szCs w:val="28"/>
        </w:rPr>
        <w:t xml:space="preserve"> элемента </w:t>
      </w:r>
      <w:r>
        <w:rPr>
          <w:rFonts w:ascii="Times New Roman" w:hAnsi="Times New Roman"/>
          <w:sz w:val="28"/>
          <w:szCs w:val="28"/>
        </w:rPr>
        <w:t>имеет</w:t>
      </w:r>
      <w:r w:rsidRPr="002A5917">
        <w:rPr>
          <w:rFonts w:ascii="Times New Roman" w:hAnsi="Times New Roman"/>
          <w:sz w:val="28"/>
          <w:szCs w:val="28"/>
        </w:rPr>
        <w:t xml:space="preserve"> </w:t>
      </w:r>
      <w:r>
        <w:rPr>
          <w:rFonts w:ascii="Times New Roman" w:hAnsi="Times New Roman"/>
          <w:sz w:val="28"/>
          <w:szCs w:val="28"/>
        </w:rPr>
        <w:t>множество вариантов количества нейтронов.</w:t>
      </w:r>
      <w:r w:rsidRPr="002A5917">
        <w:rPr>
          <w:rFonts w:ascii="Times New Roman" w:hAnsi="Times New Roman"/>
          <w:sz w:val="28"/>
          <w:szCs w:val="28"/>
        </w:rPr>
        <w:t xml:space="preserve"> </w:t>
      </w:r>
      <w:r>
        <w:rPr>
          <w:rFonts w:ascii="Times New Roman" w:hAnsi="Times New Roman"/>
          <w:sz w:val="28"/>
          <w:szCs w:val="28"/>
        </w:rPr>
        <w:t>Число нуклонов в ядре - массовое число</w:t>
      </w:r>
      <w:r w:rsidRPr="002A5917">
        <w:rPr>
          <w:rFonts w:ascii="Times New Roman" w:hAnsi="Times New Roman"/>
          <w:sz w:val="28"/>
          <w:szCs w:val="28"/>
        </w:rPr>
        <w:t xml:space="preserve">, </w:t>
      </w:r>
      <w:r>
        <w:rPr>
          <w:rFonts w:ascii="Times New Roman" w:hAnsi="Times New Roman"/>
          <w:sz w:val="28"/>
          <w:szCs w:val="28"/>
        </w:rPr>
        <w:t xml:space="preserve">которое различно для </w:t>
      </w:r>
      <w:r w:rsidRPr="002A5917">
        <w:rPr>
          <w:rFonts w:ascii="Times New Roman" w:hAnsi="Times New Roman"/>
          <w:sz w:val="28"/>
          <w:szCs w:val="28"/>
        </w:rPr>
        <w:t>кажд</w:t>
      </w:r>
      <w:r>
        <w:rPr>
          <w:rFonts w:ascii="Times New Roman" w:hAnsi="Times New Roman"/>
          <w:sz w:val="28"/>
          <w:szCs w:val="28"/>
        </w:rPr>
        <w:t>ого</w:t>
      </w:r>
      <w:r w:rsidRPr="002A5917">
        <w:rPr>
          <w:rFonts w:ascii="Times New Roman" w:hAnsi="Times New Roman"/>
          <w:sz w:val="28"/>
          <w:szCs w:val="28"/>
        </w:rPr>
        <w:t xml:space="preserve"> изотоп</w:t>
      </w:r>
      <w:r>
        <w:rPr>
          <w:rFonts w:ascii="Times New Roman" w:hAnsi="Times New Roman"/>
          <w:sz w:val="28"/>
          <w:szCs w:val="28"/>
        </w:rPr>
        <w:t>а для</w:t>
      </w:r>
      <w:r w:rsidRPr="002A5917">
        <w:rPr>
          <w:rFonts w:ascii="Times New Roman" w:hAnsi="Times New Roman"/>
          <w:sz w:val="28"/>
          <w:szCs w:val="28"/>
        </w:rPr>
        <w:t xml:space="preserve"> </w:t>
      </w:r>
      <w:r>
        <w:rPr>
          <w:rFonts w:ascii="Times New Roman" w:hAnsi="Times New Roman"/>
          <w:sz w:val="28"/>
          <w:szCs w:val="28"/>
        </w:rPr>
        <w:t>определенного</w:t>
      </w:r>
      <w:r w:rsidRPr="002A5917">
        <w:rPr>
          <w:rFonts w:ascii="Times New Roman" w:hAnsi="Times New Roman"/>
          <w:sz w:val="28"/>
          <w:szCs w:val="28"/>
        </w:rPr>
        <w:t xml:space="preserve"> элемента </w:t>
      </w:r>
      <w:r w:rsidRPr="009B11DF">
        <w:rPr>
          <w:rFonts w:ascii="Times New Roman" w:hAnsi="Times New Roman"/>
          <w:sz w:val="28"/>
          <w:szCs w:val="28"/>
        </w:rPr>
        <w:t>[3, 4]</w:t>
      </w:r>
      <w:r w:rsidRPr="002A5917">
        <w:rPr>
          <w:rFonts w:ascii="Times New Roman" w:hAnsi="Times New Roman"/>
          <w:sz w:val="28"/>
          <w:szCs w:val="28"/>
        </w:rPr>
        <w:t>.</w:t>
      </w:r>
    </w:p>
    <w:p w:rsidR="00CD3B86" w:rsidRPr="00ED578B" w:rsidRDefault="00CD3B86" w:rsidP="002A5917">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Большое</w:t>
      </w:r>
      <w:r w:rsidRPr="009B11DF">
        <w:rPr>
          <w:rFonts w:ascii="Times New Roman" w:hAnsi="Times New Roman"/>
          <w:sz w:val="28"/>
          <w:szCs w:val="28"/>
        </w:rPr>
        <w:t xml:space="preserve"> значение имеют процессы </w:t>
      </w:r>
      <w:r>
        <w:rPr>
          <w:rFonts w:ascii="Times New Roman" w:hAnsi="Times New Roman"/>
          <w:sz w:val="28"/>
          <w:szCs w:val="28"/>
        </w:rPr>
        <w:t>получения</w:t>
      </w:r>
      <w:r w:rsidRPr="009B11DF">
        <w:rPr>
          <w:rFonts w:ascii="Times New Roman" w:hAnsi="Times New Roman"/>
          <w:sz w:val="28"/>
          <w:szCs w:val="28"/>
        </w:rPr>
        <w:t xml:space="preserve"> изотопов углерода в верхних слоях атмосферы под действием космическ</w:t>
      </w:r>
      <w:r>
        <w:rPr>
          <w:rFonts w:ascii="Times New Roman" w:hAnsi="Times New Roman"/>
          <w:sz w:val="28"/>
          <w:szCs w:val="28"/>
        </w:rPr>
        <w:t xml:space="preserve">их излучений </w:t>
      </w:r>
      <w:r w:rsidRPr="00ED578B">
        <w:rPr>
          <w:rFonts w:ascii="Times New Roman" w:hAnsi="Times New Roman"/>
          <w:sz w:val="28"/>
          <w:szCs w:val="28"/>
        </w:rPr>
        <w:t>[5]</w:t>
      </w:r>
      <w:r w:rsidRPr="009B11DF">
        <w:rPr>
          <w:rFonts w:ascii="Times New Roman" w:hAnsi="Times New Roman"/>
          <w:sz w:val="28"/>
          <w:szCs w:val="28"/>
        </w:rPr>
        <w:t>. Эти изо</w:t>
      </w:r>
      <w:r>
        <w:rPr>
          <w:rFonts w:ascii="Times New Roman" w:hAnsi="Times New Roman"/>
          <w:sz w:val="28"/>
          <w:szCs w:val="28"/>
        </w:rPr>
        <w:t xml:space="preserve">топы распространены в атмосфере, </w:t>
      </w:r>
      <w:r w:rsidRPr="009B11DF">
        <w:rPr>
          <w:rFonts w:ascii="Times New Roman" w:hAnsi="Times New Roman"/>
          <w:sz w:val="28"/>
          <w:szCs w:val="28"/>
        </w:rPr>
        <w:t>гидросфере планеты, вовле</w:t>
      </w:r>
      <w:r>
        <w:rPr>
          <w:rFonts w:ascii="Times New Roman" w:hAnsi="Times New Roman"/>
          <w:sz w:val="28"/>
          <w:szCs w:val="28"/>
        </w:rPr>
        <w:t>чены</w:t>
      </w:r>
      <w:r w:rsidRPr="009B11DF">
        <w:rPr>
          <w:rFonts w:ascii="Times New Roman" w:hAnsi="Times New Roman"/>
          <w:sz w:val="28"/>
          <w:szCs w:val="28"/>
        </w:rPr>
        <w:t xml:space="preserve"> в оборот углерода живыми </w:t>
      </w:r>
      <w:r>
        <w:rPr>
          <w:rFonts w:ascii="Times New Roman" w:hAnsi="Times New Roman"/>
          <w:sz w:val="28"/>
          <w:szCs w:val="28"/>
        </w:rPr>
        <w:t xml:space="preserve">организмами </w:t>
      </w:r>
      <w:r w:rsidRPr="00ED578B">
        <w:rPr>
          <w:rFonts w:ascii="Times New Roman" w:hAnsi="Times New Roman"/>
          <w:sz w:val="28"/>
          <w:szCs w:val="28"/>
        </w:rPr>
        <w:t>[6].</w:t>
      </w:r>
    </w:p>
    <w:p w:rsidR="00CD3B86" w:rsidRPr="00DA2733" w:rsidRDefault="00CD3B86" w:rsidP="002A5917">
      <w:pPr>
        <w:spacing w:after="0" w:line="360" w:lineRule="auto"/>
        <w:ind w:firstLine="709"/>
        <w:contextualSpacing/>
        <w:jc w:val="both"/>
        <w:rPr>
          <w:rFonts w:ascii="Times New Roman" w:hAnsi="Times New Roman"/>
          <w:sz w:val="28"/>
          <w:szCs w:val="28"/>
        </w:rPr>
      </w:pPr>
      <w:r w:rsidRPr="009B11DF">
        <w:rPr>
          <w:rFonts w:ascii="Times New Roman" w:hAnsi="Times New Roman"/>
          <w:sz w:val="28"/>
          <w:szCs w:val="28"/>
        </w:rPr>
        <w:t>Согласно</w:t>
      </w:r>
      <w:r>
        <w:rPr>
          <w:rFonts w:ascii="Times New Roman" w:hAnsi="Times New Roman"/>
          <w:sz w:val="28"/>
          <w:szCs w:val="28"/>
        </w:rPr>
        <w:t xml:space="preserve"> общепринятой космологической теории</w:t>
      </w:r>
      <w:r w:rsidRPr="009B11DF">
        <w:rPr>
          <w:rFonts w:ascii="Times New Roman" w:hAnsi="Times New Roman"/>
          <w:sz w:val="28"/>
          <w:szCs w:val="28"/>
        </w:rPr>
        <w:t>, в</w:t>
      </w:r>
      <w:r>
        <w:rPr>
          <w:rFonts w:ascii="Times New Roman" w:hAnsi="Times New Roman"/>
          <w:sz w:val="28"/>
          <w:szCs w:val="28"/>
        </w:rPr>
        <w:t xml:space="preserve"> процессе</w:t>
      </w:r>
      <w:r w:rsidRPr="009B11DF">
        <w:rPr>
          <w:rFonts w:ascii="Times New Roman" w:hAnsi="Times New Roman"/>
          <w:sz w:val="28"/>
          <w:szCs w:val="28"/>
        </w:rPr>
        <w:t xml:space="preserve"> Больш</w:t>
      </w:r>
      <w:r>
        <w:rPr>
          <w:rFonts w:ascii="Times New Roman" w:hAnsi="Times New Roman"/>
          <w:sz w:val="28"/>
          <w:szCs w:val="28"/>
        </w:rPr>
        <w:t>ого взрыва</w:t>
      </w:r>
      <w:r w:rsidRPr="009B11DF">
        <w:rPr>
          <w:rFonts w:ascii="Times New Roman" w:hAnsi="Times New Roman"/>
          <w:sz w:val="28"/>
          <w:szCs w:val="28"/>
        </w:rPr>
        <w:t xml:space="preserve"> были </w:t>
      </w:r>
      <w:r>
        <w:rPr>
          <w:rFonts w:ascii="Times New Roman" w:hAnsi="Times New Roman"/>
          <w:sz w:val="28"/>
          <w:szCs w:val="28"/>
        </w:rPr>
        <w:t>получены</w:t>
      </w:r>
      <w:r w:rsidRPr="009B11DF">
        <w:rPr>
          <w:rFonts w:ascii="Times New Roman" w:hAnsi="Times New Roman"/>
          <w:sz w:val="28"/>
          <w:szCs w:val="28"/>
        </w:rPr>
        <w:t xml:space="preserve"> только изотопы водорода и гелия,</w:t>
      </w:r>
      <w:r>
        <w:rPr>
          <w:rFonts w:ascii="Times New Roman" w:hAnsi="Times New Roman"/>
          <w:sz w:val="28"/>
          <w:szCs w:val="28"/>
        </w:rPr>
        <w:t xml:space="preserve"> и </w:t>
      </w:r>
      <w:r w:rsidRPr="009B11DF">
        <w:rPr>
          <w:rFonts w:ascii="Times New Roman" w:hAnsi="Times New Roman"/>
          <w:sz w:val="28"/>
          <w:szCs w:val="28"/>
        </w:rPr>
        <w:t xml:space="preserve">следы </w:t>
      </w:r>
      <w:r>
        <w:rPr>
          <w:rFonts w:ascii="Times New Roman" w:hAnsi="Times New Roman"/>
          <w:sz w:val="28"/>
          <w:szCs w:val="28"/>
        </w:rPr>
        <w:t>нескольких</w:t>
      </w:r>
      <w:r w:rsidRPr="009B11DF">
        <w:rPr>
          <w:rFonts w:ascii="Times New Roman" w:hAnsi="Times New Roman"/>
          <w:sz w:val="28"/>
          <w:szCs w:val="28"/>
        </w:rPr>
        <w:t xml:space="preserve"> изотопов лития</w:t>
      </w:r>
      <w:r>
        <w:rPr>
          <w:rFonts w:ascii="Times New Roman" w:hAnsi="Times New Roman"/>
          <w:sz w:val="28"/>
          <w:szCs w:val="28"/>
        </w:rPr>
        <w:t>,</w:t>
      </w:r>
      <w:r w:rsidRPr="009B11DF">
        <w:rPr>
          <w:rFonts w:ascii="Times New Roman" w:hAnsi="Times New Roman"/>
          <w:sz w:val="28"/>
          <w:szCs w:val="28"/>
        </w:rPr>
        <w:t xml:space="preserve"> бериллия и, возможно, бора, </w:t>
      </w:r>
      <w:r>
        <w:rPr>
          <w:rFonts w:ascii="Times New Roman" w:hAnsi="Times New Roman"/>
          <w:sz w:val="28"/>
          <w:szCs w:val="28"/>
        </w:rPr>
        <w:t>а</w:t>
      </w:r>
      <w:r w:rsidRPr="009B11DF">
        <w:rPr>
          <w:rFonts w:ascii="Times New Roman" w:hAnsi="Times New Roman"/>
          <w:sz w:val="28"/>
          <w:szCs w:val="28"/>
        </w:rPr>
        <w:t xml:space="preserve"> все остальные изотопы были </w:t>
      </w:r>
      <w:r>
        <w:rPr>
          <w:rFonts w:ascii="Times New Roman" w:hAnsi="Times New Roman"/>
          <w:sz w:val="28"/>
          <w:szCs w:val="28"/>
        </w:rPr>
        <w:t>созданы</w:t>
      </w:r>
      <w:r w:rsidRPr="009B11DF">
        <w:rPr>
          <w:rFonts w:ascii="Times New Roman" w:hAnsi="Times New Roman"/>
          <w:sz w:val="28"/>
          <w:szCs w:val="28"/>
        </w:rPr>
        <w:t xml:space="preserve"> позже, в звездах и сверхновых</w:t>
      </w:r>
      <w:r>
        <w:rPr>
          <w:rFonts w:ascii="Times New Roman" w:hAnsi="Times New Roman"/>
          <w:sz w:val="28"/>
          <w:szCs w:val="28"/>
        </w:rPr>
        <w:t xml:space="preserve"> [7</w:t>
      </w:r>
      <w:r w:rsidRPr="00ED578B">
        <w:rPr>
          <w:rFonts w:ascii="Times New Roman" w:hAnsi="Times New Roman"/>
          <w:sz w:val="28"/>
          <w:szCs w:val="28"/>
        </w:rPr>
        <w:t>]</w:t>
      </w:r>
      <w:r w:rsidRPr="009B11DF">
        <w:rPr>
          <w:rFonts w:ascii="Times New Roman" w:hAnsi="Times New Roman"/>
          <w:sz w:val="28"/>
          <w:szCs w:val="28"/>
        </w:rPr>
        <w:t xml:space="preserve">. </w:t>
      </w:r>
      <w:r>
        <w:rPr>
          <w:rFonts w:ascii="Times New Roman" w:hAnsi="Times New Roman"/>
          <w:sz w:val="28"/>
          <w:szCs w:val="28"/>
        </w:rPr>
        <w:t>Обилие</w:t>
      </w:r>
      <w:r w:rsidRPr="009B11DF">
        <w:rPr>
          <w:rFonts w:ascii="Times New Roman" w:hAnsi="Times New Roman"/>
          <w:sz w:val="28"/>
          <w:szCs w:val="28"/>
        </w:rPr>
        <w:t xml:space="preserve"> изотопов на Земле </w:t>
      </w:r>
      <w:r>
        <w:rPr>
          <w:rFonts w:ascii="Times New Roman" w:hAnsi="Times New Roman"/>
          <w:sz w:val="28"/>
          <w:szCs w:val="28"/>
        </w:rPr>
        <w:t>связано с</w:t>
      </w:r>
      <w:r w:rsidRPr="009B11DF">
        <w:rPr>
          <w:rFonts w:ascii="Times New Roman" w:hAnsi="Times New Roman"/>
          <w:sz w:val="28"/>
          <w:szCs w:val="28"/>
        </w:rPr>
        <w:t xml:space="preserve"> этими процессами, их распространени</w:t>
      </w:r>
      <w:r>
        <w:rPr>
          <w:rFonts w:ascii="Times New Roman" w:hAnsi="Times New Roman"/>
          <w:sz w:val="28"/>
          <w:szCs w:val="28"/>
        </w:rPr>
        <w:t>ем</w:t>
      </w:r>
      <w:r w:rsidRPr="009B11DF">
        <w:rPr>
          <w:rFonts w:ascii="Times New Roman" w:hAnsi="Times New Roman"/>
          <w:sz w:val="28"/>
          <w:szCs w:val="28"/>
        </w:rPr>
        <w:t xml:space="preserve"> через </w:t>
      </w:r>
      <w:r>
        <w:rPr>
          <w:rFonts w:ascii="Times New Roman" w:hAnsi="Times New Roman"/>
          <w:sz w:val="28"/>
          <w:szCs w:val="28"/>
        </w:rPr>
        <w:t xml:space="preserve">Галактику и скоростью </w:t>
      </w:r>
      <w:r w:rsidRPr="009B11DF">
        <w:rPr>
          <w:rFonts w:ascii="Times New Roman" w:hAnsi="Times New Roman"/>
          <w:sz w:val="28"/>
          <w:szCs w:val="28"/>
        </w:rPr>
        <w:t>ра</w:t>
      </w:r>
      <w:r>
        <w:rPr>
          <w:rFonts w:ascii="Times New Roman" w:hAnsi="Times New Roman"/>
          <w:sz w:val="28"/>
          <w:szCs w:val="28"/>
        </w:rPr>
        <w:t>спада для неустойчивых изотопов</w:t>
      </w:r>
      <w:r w:rsidRPr="009B11DF">
        <w:rPr>
          <w:rFonts w:ascii="Times New Roman" w:hAnsi="Times New Roman"/>
          <w:sz w:val="28"/>
          <w:szCs w:val="28"/>
        </w:rPr>
        <w:t xml:space="preserve"> </w:t>
      </w:r>
      <w:r w:rsidRPr="00ED578B">
        <w:rPr>
          <w:rFonts w:ascii="Times New Roman" w:hAnsi="Times New Roman"/>
          <w:sz w:val="28"/>
          <w:szCs w:val="28"/>
        </w:rPr>
        <w:t>[8]</w:t>
      </w:r>
      <w:r w:rsidRPr="009B11DF">
        <w:rPr>
          <w:rFonts w:ascii="Times New Roman" w:hAnsi="Times New Roman"/>
          <w:sz w:val="28"/>
          <w:szCs w:val="28"/>
        </w:rPr>
        <w:t>.</w:t>
      </w:r>
    </w:p>
    <w:p w:rsidR="00CD3B86" w:rsidRPr="00943E9E" w:rsidRDefault="00CD3B86" w:rsidP="002A5917">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Цель работы – расчет радиусов атомов наиболее распространенных изотопов химических элементов массово-радиальным методом.</w:t>
      </w:r>
    </w:p>
    <w:p w:rsidR="00CD3B86" w:rsidRDefault="00CD3B86" w:rsidP="00631B9D">
      <w:pPr>
        <w:spacing w:after="0" w:line="360" w:lineRule="auto"/>
        <w:ind w:firstLine="709"/>
        <w:contextualSpacing/>
        <w:jc w:val="center"/>
        <w:rPr>
          <w:rFonts w:ascii="Times New Roman" w:hAnsi="Times New Roman"/>
          <w:b/>
          <w:sz w:val="28"/>
          <w:szCs w:val="28"/>
        </w:rPr>
      </w:pPr>
      <w:r w:rsidRPr="00631B9D">
        <w:rPr>
          <w:rFonts w:ascii="Times New Roman" w:hAnsi="Times New Roman"/>
          <w:b/>
          <w:sz w:val="28"/>
          <w:szCs w:val="28"/>
          <w:lang w:val="en-US"/>
        </w:rPr>
        <w:t>II</w:t>
      </w:r>
      <w:r w:rsidRPr="00631B9D">
        <w:rPr>
          <w:rFonts w:ascii="Times New Roman" w:hAnsi="Times New Roman"/>
          <w:b/>
          <w:sz w:val="28"/>
          <w:szCs w:val="28"/>
        </w:rPr>
        <w:t>. Расчет радиусов атомов для изотопов химических элементов</w:t>
      </w:r>
    </w:p>
    <w:p w:rsidR="00CD3B86" w:rsidRDefault="00CD3B86" w:rsidP="00631B9D">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Ранее авторами </w:t>
      </w:r>
      <w:r w:rsidRPr="00631B9D">
        <w:rPr>
          <w:rFonts w:ascii="Times New Roman" w:hAnsi="Times New Roman"/>
          <w:sz w:val="28"/>
          <w:szCs w:val="28"/>
        </w:rPr>
        <w:t>[9]</w:t>
      </w:r>
      <w:r>
        <w:rPr>
          <w:rFonts w:ascii="Times New Roman" w:hAnsi="Times New Roman"/>
          <w:sz w:val="28"/>
          <w:szCs w:val="28"/>
        </w:rPr>
        <w:t xml:space="preserve"> была предложена модель экспресс-расчетов атомных радиусов и приведены основные условия для их проведения, также получены значения для элементов с порядковым номером 104-120. В настоящей работе показаны результаты применения вышеописанной модели для расчетов атомных радиусов изотопов химических элементов.</w:t>
      </w:r>
    </w:p>
    <w:p w:rsidR="00CD3B86" w:rsidRDefault="00CD3B86" w:rsidP="00631B9D">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Исследовано изменение значений атомных радиусов от их масс для наиболее распространенных изотопов химических элементов Периодической таблицы Д.И. Менделеева. Данные приведены в таблице 1.</w:t>
      </w:r>
    </w:p>
    <w:p w:rsidR="00CD3B86" w:rsidRDefault="00CD3B86" w:rsidP="00631B9D">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Рассчитано изменение радиуса атома для каждого элемента таблицы по формуле:</w:t>
      </w:r>
    </w:p>
    <w:p w:rsidR="00CD3B86" w:rsidRDefault="00CD3B86" w:rsidP="00A859D5">
      <w:pPr>
        <w:spacing w:after="0" w:line="360" w:lineRule="auto"/>
        <w:ind w:firstLine="709"/>
        <w:contextualSpacing/>
        <w:jc w:val="both"/>
        <w:rPr>
          <w:rFonts w:ascii="Times New Roman" w:hAnsi="Times New Roman"/>
          <w:sz w:val="28"/>
          <w:szCs w:val="28"/>
        </w:rPr>
      </w:pPr>
      <w:r>
        <w:rPr>
          <w:rFonts w:cs="Calibri"/>
          <w:sz w:val="28"/>
          <w:szCs w:val="28"/>
        </w:rPr>
        <w:t>Δ</w:t>
      </w:r>
      <w:r>
        <w:rPr>
          <w:rFonts w:ascii="Times New Roman" w:hAnsi="Times New Roman"/>
          <w:sz w:val="28"/>
          <w:szCs w:val="28"/>
          <w:lang w:val="en-US"/>
        </w:rPr>
        <w:t>R</w:t>
      </w:r>
      <w:r w:rsidRPr="00871135">
        <w:rPr>
          <w:rFonts w:ascii="Times New Roman" w:hAnsi="Times New Roman"/>
          <w:sz w:val="28"/>
          <w:szCs w:val="28"/>
        </w:rPr>
        <w:t xml:space="preserve"> = </w:t>
      </w:r>
      <w:r>
        <w:rPr>
          <w:rFonts w:ascii="Times New Roman" w:hAnsi="Times New Roman"/>
          <w:sz w:val="28"/>
          <w:szCs w:val="28"/>
          <w:lang w:val="en-US"/>
        </w:rPr>
        <w:t>R</w:t>
      </w:r>
      <w:r>
        <w:rPr>
          <w:rFonts w:ascii="Times New Roman" w:hAnsi="Times New Roman"/>
          <w:sz w:val="28"/>
          <w:szCs w:val="28"/>
          <w:vertAlign w:val="subscript"/>
          <w:lang w:val="en-US"/>
        </w:rPr>
        <w:t>n</w:t>
      </w:r>
      <w:r w:rsidRPr="00871135">
        <w:rPr>
          <w:rFonts w:ascii="Times New Roman" w:hAnsi="Times New Roman"/>
          <w:sz w:val="28"/>
          <w:szCs w:val="28"/>
        </w:rPr>
        <w:t xml:space="preserve"> – </w:t>
      </w:r>
      <w:r>
        <w:rPr>
          <w:rFonts w:ascii="Times New Roman" w:hAnsi="Times New Roman"/>
          <w:sz w:val="28"/>
          <w:szCs w:val="28"/>
          <w:lang w:val="en-US"/>
        </w:rPr>
        <w:t>R</w:t>
      </w:r>
      <w:r>
        <w:rPr>
          <w:rFonts w:ascii="Times New Roman" w:hAnsi="Times New Roman"/>
          <w:sz w:val="28"/>
          <w:szCs w:val="28"/>
          <w:vertAlign w:val="subscript"/>
          <w:lang w:val="en-US"/>
        </w:rPr>
        <w:t>n</w:t>
      </w:r>
      <w:r w:rsidRPr="00871135">
        <w:rPr>
          <w:rFonts w:ascii="Times New Roman" w:hAnsi="Times New Roman"/>
          <w:sz w:val="28"/>
          <w:szCs w:val="28"/>
          <w:vertAlign w:val="subscript"/>
        </w:rPr>
        <w:t>-1</w:t>
      </w:r>
      <w:r w:rsidRPr="00871135">
        <w:rPr>
          <w:rFonts w:ascii="Times New Roman" w:hAnsi="Times New Roman"/>
          <w:sz w:val="28"/>
          <w:szCs w:val="28"/>
        </w:rPr>
        <w:t xml:space="preserve">  , </w:t>
      </w:r>
      <w:r>
        <w:rPr>
          <w:rFonts w:ascii="Times New Roman" w:hAnsi="Times New Roman"/>
          <w:sz w:val="28"/>
          <w:szCs w:val="28"/>
        </w:rPr>
        <w:t xml:space="preserve">                                                                                       (1)</w:t>
      </w:r>
    </w:p>
    <w:p w:rsidR="00CD3B86" w:rsidRDefault="00CD3B86" w:rsidP="00A859D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где </w:t>
      </w:r>
      <w:r>
        <w:rPr>
          <w:rFonts w:cs="Calibri"/>
          <w:sz w:val="28"/>
          <w:szCs w:val="28"/>
        </w:rPr>
        <w:t>Δ</w:t>
      </w:r>
      <w:r>
        <w:rPr>
          <w:rFonts w:ascii="Times New Roman" w:hAnsi="Times New Roman"/>
          <w:sz w:val="28"/>
          <w:szCs w:val="28"/>
          <w:lang w:val="en-US"/>
        </w:rPr>
        <w:t>R</w:t>
      </w:r>
      <w:r>
        <w:rPr>
          <w:rFonts w:ascii="Times New Roman" w:hAnsi="Times New Roman"/>
          <w:sz w:val="28"/>
          <w:szCs w:val="28"/>
        </w:rPr>
        <w:t xml:space="preserve"> – изменение значения радиуса атома изотопа одного химического элемента, </w:t>
      </w:r>
      <w:r>
        <w:rPr>
          <w:rFonts w:ascii="Times New Roman" w:hAnsi="Times New Roman"/>
          <w:sz w:val="28"/>
          <w:szCs w:val="28"/>
          <w:lang w:val="en-US"/>
        </w:rPr>
        <w:t>R</w:t>
      </w:r>
      <w:r>
        <w:rPr>
          <w:rFonts w:ascii="Times New Roman" w:hAnsi="Times New Roman"/>
          <w:sz w:val="28"/>
          <w:szCs w:val="28"/>
          <w:vertAlign w:val="subscript"/>
          <w:lang w:val="en-US"/>
        </w:rPr>
        <w:t>n</w:t>
      </w:r>
      <w:r>
        <w:rPr>
          <w:rFonts w:ascii="Times New Roman" w:hAnsi="Times New Roman"/>
          <w:sz w:val="28"/>
          <w:szCs w:val="28"/>
        </w:rPr>
        <w:t xml:space="preserve"> – радиус атома изотопа с большей массой,</w:t>
      </w:r>
      <w:r w:rsidRPr="00A859D5">
        <w:rPr>
          <w:rFonts w:ascii="Times New Roman" w:hAnsi="Times New Roman"/>
          <w:sz w:val="28"/>
          <w:szCs w:val="28"/>
        </w:rPr>
        <w:t xml:space="preserve"> </w:t>
      </w:r>
      <w:r>
        <w:rPr>
          <w:rFonts w:ascii="Times New Roman" w:hAnsi="Times New Roman"/>
          <w:sz w:val="28"/>
          <w:szCs w:val="28"/>
          <w:lang w:val="en-US"/>
        </w:rPr>
        <w:t>R</w:t>
      </w:r>
      <w:r>
        <w:rPr>
          <w:rFonts w:ascii="Times New Roman" w:hAnsi="Times New Roman"/>
          <w:sz w:val="28"/>
          <w:szCs w:val="28"/>
          <w:vertAlign w:val="subscript"/>
          <w:lang w:val="en-US"/>
        </w:rPr>
        <w:t>n</w:t>
      </w:r>
      <w:r w:rsidRPr="00A859D5">
        <w:rPr>
          <w:rFonts w:ascii="Times New Roman" w:hAnsi="Times New Roman"/>
          <w:sz w:val="28"/>
          <w:szCs w:val="28"/>
          <w:vertAlign w:val="subscript"/>
        </w:rPr>
        <w:t>-1</w:t>
      </w:r>
      <w:r w:rsidRPr="00A859D5">
        <w:rPr>
          <w:rFonts w:ascii="Times New Roman" w:hAnsi="Times New Roman"/>
          <w:sz w:val="28"/>
          <w:szCs w:val="28"/>
        </w:rPr>
        <w:t xml:space="preserve"> </w:t>
      </w:r>
      <w:r>
        <w:rPr>
          <w:rFonts w:ascii="Times New Roman" w:hAnsi="Times New Roman"/>
          <w:sz w:val="28"/>
          <w:szCs w:val="28"/>
        </w:rPr>
        <w:t>- радиус атома изотопа с меньшей массой.</w:t>
      </w:r>
    </w:p>
    <w:p w:rsidR="00CD3B86" w:rsidRPr="00E6242C" w:rsidRDefault="00CD3B86" w:rsidP="00A859D5">
      <w:pPr>
        <w:spacing w:after="0" w:line="360" w:lineRule="auto"/>
        <w:ind w:firstLine="709"/>
        <w:contextualSpacing/>
        <w:jc w:val="right"/>
        <w:rPr>
          <w:rFonts w:ascii="Times New Roman" w:hAnsi="Times New Roman"/>
          <w:sz w:val="28"/>
          <w:szCs w:val="28"/>
        </w:rPr>
      </w:pPr>
      <w:r>
        <w:rPr>
          <w:rFonts w:ascii="Times New Roman" w:hAnsi="Times New Roman"/>
          <w:sz w:val="28"/>
          <w:szCs w:val="28"/>
        </w:rPr>
        <w:t>Таблица 1.</w:t>
      </w:r>
    </w:p>
    <w:p w:rsidR="00CD3B86" w:rsidRPr="00C34360" w:rsidRDefault="00CD3B86" w:rsidP="009C5ED6">
      <w:pPr>
        <w:spacing w:after="0" w:line="360" w:lineRule="auto"/>
        <w:ind w:firstLine="709"/>
        <w:contextualSpacing/>
        <w:jc w:val="both"/>
        <w:rPr>
          <w:rFonts w:ascii="Times New Roman" w:hAnsi="Times New Roman"/>
          <w:sz w:val="28"/>
          <w:szCs w:val="28"/>
        </w:rPr>
      </w:pPr>
      <w:r w:rsidRPr="009C5ED6">
        <w:rPr>
          <w:rFonts w:ascii="Times New Roman" w:hAnsi="Times New Roman"/>
          <w:sz w:val="28"/>
          <w:szCs w:val="28"/>
          <w:lang w:eastAsia="ru-RU"/>
        </w:rPr>
        <w:t xml:space="preserve">Рассчитанное значение атомного радиуса </w:t>
      </w:r>
      <w:r>
        <w:rPr>
          <w:rFonts w:ascii="Times New Roman" w:hAnsi="Times New Roman"/>
          <w:sz w:val="28"/>
          <w:szCs w:val="28"/>
          <w:lang w:eastAsia="ru-RU"/>
        </w:rPr>
        <w:t>элементов Периодической системы</w:t>
      </w:r>
      <w:r w:rsidRPr="00C34360">
        <w:rPr>
          <w:rFonts w:ascii="Times New Roman" w:hAnsi="Times New Roman"/>
          <w:sz w:val="28"/>
          <w:szCs w:val="28"/>
          <w:lang w:eastAsia="ru-RU"/>
        </w:rPr>
        <w:t>*</w:t>
      </w:r>
    </w:p>
    <w:tbl>
      <w:tblPr>
        <w:tblW w:w="9371" w:type="dxa"/>
        <w:jc w:val="center"/>
        <w:tblLook w:val="00A0"/>
      </w:tblPr>
      <w:tblGrid>
        <w:gridCol w:w="1093"/>
        <w:gridCol w:w="761"/>
        <w:gridCol w:w="1797"/>
        <w:gridCol w:w="886"/>
        <w:gridCol w:w="1134"/>
        <w:gridCol w:w="851"/>
        <w:gridCol w:w="1701"/>
        <w:gridCol w:w="1148"/>
      </w:tblGrid>
      <w:tr w:rsidR="00CD3B86" w:rsidRPr="00EF3B26" w:rsidTr="00001506">
        <w:trPr>
          <w:trHeight w:val="735"/>
          <w:tblHeader/>
          <w:jc w:val="center"/>
        </w:trPr>
        <w:tc>
          <w:tcPr>
            <w:tcW w:w="1093" w:type="dxa"/>
            <w:vMerge w:val="restart"/>
            <w:tcBorders>
              <w:top w:val="single" w:sz="8" w:space="0" w:color="auto"/>
              <w:left w:val="single" w:sz="8" w:space="0" w:color="auto"/>
              <w:bottom w:val="single" w:sz="8" w:space="0" w:color="000000"/>
              <w:right w:val="single" w:sz="8" w:space="0" w:color="auto"/>
            </w:tcBorders>
            <w:vAlign w:val="center"/>
          </w:tcPr>
          <w:p w:rsidR="00CD3B86" w:rsidRPr="00EF3B26" w:rsidRDefault="00CD3B86" w:rsidP="00A859D5">
            <w:pPr>
              <w:jc w:val="center"/>
              <w:rPr>
                <w:rFonts w:ascii="Times New Roman" w:hAnsi="Times New Roman"/>
                <w:sz w:val="24"/>
                <w:szCs w:val="24"/>
                <w:lang w:eastAsia="ru-RU"/>
              </w:rPr>
            </w:pPr>
            <w:r w:rsidRPr="00EF3B26">
              <w:rPr>
                <w:rFonts w:ascii="Times New Roman" w:hAnsi="Times New Roman"/>
                <w:sz w:val="24"/>
                <w:szCs w:val="24"/>
                <w:lang w:eastAsia="ru-RU"/>
              </w:rPr>
              <w:t>Элемент</w:t>
            </w:r>
          </w:p>
        </w:tc>
        <w:tc>
          <w:tcPr>
            <w:tcW w:w="761" w:type="dxa"/>
            <w:vMerge w:val="restart"/>
            <w:tcBorders>
              <w:top w:val="single" w:sz="8" w:space="0" w:color="auto"/>
              <w:left w:val="single" w:sz="8" w:space="0" w:color="auto"/>
              <w:bottom w:val="single" w:sz="8" w:space="0" w:color="000000"/>
              <w:right w:val="single" w:sz="8" w:space="0" w:color="auto"/>
            </w:tcBorders>
            <w:vAlign w:val="center"/>
          </w:tcPr>
          <w:p w:rsidR="00CD3B86" w:rsidRPr="00EF3B26" w:rsidRDefault="00CD3B86" w:rsidP="000628B8">
            <w:pPr>
              <w:jc w:val="center"/>
              <w:rPr>
                <w:rFonts w:ascii="Times New Roman" w:hAnsi="Times New Roman"/>
                <w:sz w:val="24"/>
                <w:szCs w:val="24"/>
                <w:lang w:eastAsia="ru-RU"/>
              </w:rPr>
            </w:pPr>
            <w:r w:rsidRPr="00EF3B26">
              <w:rPr>
                <w:rFonts w:ascii="Times New Roman" w:hAnsi="Times New Roman"/>
                <w:sz w:val="24"/>
                <w:szCs w:val="24"/>
                <w:lang w:val="en-US" w:eastAsia="ru-RU"/>
              </w:rPr>
              <w:t>M</w:t>
            </w:r>
            <w:r w:rsidRPr="00EF3B26">
              <w:rPr>
                <w:rFonts w:ascii="Times New Roman" w:hAnsi="Times New Roman"/>
                <w:sz w:val="24"/>
                <w:szCs w:val="24"/>
                <w:lang w:eastAsia="ru-RU"/>
              </w:rPr>
              <w:t>*, а.е.м.</w:t>
            </w:r>
            <w:r w:rsidRPr="00EF3B26">
              <w:rPr>
                <w:rFonts w:ascii="Times New Roman" w:hAnsi="Times New Roman"/>
                <w:sz w:val="24"/>
                <w:szCs w:val="24"/>
                <w:lang w:val="en-US" w:eastAsia="ru-RU"/>
              </w:rPr>
              <w:t xml:space="preserve"> </w:t>
            </w:r>
            <w:r w:rsidRPr="00EF3B26">
              <w:rPr>
                <w:rFonts w:ascii="Times New Roman" w:hAnsi="Times New Roman"/>
                <w:sz w:val="24"/>
                <w:szCs w:val="24"/>
                <w:lang w:eastAsia="ru-RU"/>
              </w:rPr>
              <w:t>[10]</w:t>
            </w:r>
          </w:p>
        </w:tc>
        <w:tc>
          <w:tcPr>
            <w:tcW w:w="1797" w:type="dxa"/>
            <w:vMerge w:val="restart"/>
            <w:tcBorders>
              <w:top w:val="single" w:sz="8" w:space="0" w:color="auto"/>
              <w:left w:val="single" w:sz="8" w:space="0" w:color="auto"/>
              <w:bottom w:val="single" w:sz="8" w:space="0" w:color="000000"/>
              <w:right w:val="single" w:sz="8" w:space="0" w:color="auto"/>
            </w:tcBorders>
            <w:vAlign w:val="center"/>
          </w:tcPr>
          <w:p w:rsidR="00CD3B86" w:rsidRPr="00EF3B26" w:rsidRDefault="00CD3B86" w:rsidP="000628B8">
            <w:pPr>
              <w:jc w:val="center"/>
              <w:rPr>
                <w:rFonts w:ascii="Times New Roman" w:hAnsi="Times New Roman"/>
                <w:sz w:val="24"/>
                <w:szCs w:val="24"/>
                <w:lang w:eastAsia="ru-RU"/>
              </w:rPr>
            </w:pPr>
            <w:r w:rsidRPr="00EF3B26">
              <w:rPr>
                <w:rFonts w:ascii="Times New Roman" w:hAnsi="Times New Roman"/>
                <w:sz w:val="24"/>
                <w:szCs w:val="24"/>
                <w:lang w:eastAsia="ru-RU"/>
              </w:rPr>
              <w:t>Рассчитанное значение атомного радиуса, пм</w:t>
            </w:r>
          </w:p>
        </w:tc>
        <w:tc>
          <w:tcPr>
            <w:tcW w:w="886" w:type="dxa"/>
            <w:vMerge w:val="restart"/>
            <w:tcBorders>
              <w:top w:val="single" w:sz="8" w:space="0" w:color="auto"/>
              <w:left w:val="single" w:sz="8" w:space="0" w:color="auto"/>
              <w:bottom w:val="single" w:sz="8" w:space="0" w:color="000000"/>
              <w:right w:val="single" w:sz="8" w:space="0" w:color="auto"/>
            </w:tcBorders>
            <w:vAlign w:val="center"/>
          </w:tcPr>
          <w:p w:rsidR="00CD3B86" w:rsidRPr="00EF3B26" w:rsidRDefault="00CD3B86" w:rsidP="000628B8">
            <w:pPr>
              <w:jc w:val="center"/>
              <w:rPr>
                <w:rFonts w:ascii="Times New Roman" w:hAnsi="Times New Roman"/>
                <w:sz w:val="24"/>
                <w:szCs w:val="24"/>
                <w:lang w:eastAsia="ru-RU"/>
              </w:rPr>
            </w:pPr>
            <w:r w:rsidRPr="00EF3B26">
              <w:rPr>
                <w:rFonts w:ascii="Times New Roman" w:hAnsi="Times New Roman"/>
                <w:sz w:val="24"/>
                <w:szCs w:val="24"/>
                <w:lang w:eastAsia="ru-RU"/>
              </w:rPr>
              <w:t>Δ R, пм</w:t>
            </w:r>
          </w:p>
        </w:tc>
        <w:tc>
          <w:tcPr>
            <w:tcW w:w="1134" w:type="dxa"/>
            <w:vMerge w:val="restart"/>
            <w:tcBorders>
              <w:top w:val="single" w:sz="8" w:space="0" w:color="auto"/>
              <w:left w:val="single" w:sz="8" w:space="0" w:color="auto"/>
              <w:bottom w:val="single" w:sz="8" w:space="0" w:color="000000"/>
              <w:right w:val="single" w:sz="8" w:space="0" w:color="auto"/>
            </w:tcBorders>
            <w:vAlign w:val="center"/>
          </w:tcPr>
          <w:p w:rsidR="00CD3B86" w:rsidRPr="00EF3B26" w:rsidRDefault="00CD3B86" w:rsidP="000628B8">
            <w:pPr>
              <w:jc w:val="center"/>
              <w:rPr>
                <w:rFonts w:ascii="Times New Roman" w:hAnsi="Times New Roman"/>
                <w:sz w:val="24"/>
                <w:szCs w:val="24"/>
                <w:lang w:eastAsia="ru-RU"/>
              </w:rPr>
            </w:pPr>
            <w:r w:rsidRPr="00EF3B26">
              <w:rPr>
                <w:rFonts w:ascii="Times New Roman" w:hAnsi="Times New Roman"/>
                <w:sz w:val="24"/>
                <w:szCs w:val="24"/>
                <w:lang w:eastAsia="ru-RU"/>
              </w:rPr>
              <w:t>Элемент</w:t>
            </w:r>
          </w:p>
        </w:tc>
        <w:tc>
          <w:tcPr>
            <w:tcW w:w="851" w:type="dxa"/>
            <w:vMerge w:val="restart"/>
            <w:tcBorders>
              <w:top w:val="single" w:sz="8" w:space="0" w:color="auto"/>
              <w:left w:val="single" w:sz="8" w:space="0" w:color="auto"/>
              <w:bottom w:val="single" w:sz="8" w:space="0" w:color="000000"/>
              <w:right w:val="single" w:sz="8" w:space="0" w:color="auto"/>
            </w:tcBorders>
            <w:vAlign w:val="center"/>
          </w:tcPr>
          <w:p w:rsidR="00CD3B86" w:rsidRPr="00EF3B26" w:rsidRDefault="00CD3B86" w:rsidP="000628B8">
            <w:pPr>
              <w:jc w:val="center"/>
              <w:rPr>
                <w:rFonts w:ascii="Times New Roman" w:hAnsi="Times New Roman"/>
                <w:sz w:val="24"/>
                <w:szCs w:val="24"/>
                <w:lang w:eastAsia="ru-RU"/>
              </w:rPr>
            </w:pPr>
            <w:r w:rsidRPr="00EF3B26">
              <w:rPr>
                <w:rFonts w:ascii="Times New Roman" w:hAnsi="Times New Roman"/>
                <w:sz w:val="24"/>
                <w:szCs w:val="24"/>
                <w:lang w:val="en-US" w:eastAsia="ru-RU"/>
              </w:rPr>
              <w:t>M</w:t>
            </w:r>
            <w:r w:rsidRPr="00EF3B26">
              <w:rPr>
                <w:rFonts w:ascii="Times New Roman" w:hAnsi="Times New Roman"/>
                <w:sz w:val="24"/>
                <w:szCs w:val="24"/>
                <w:lang w:eastAsia="ru-RU"/>
              </w:rPr>
              <w:t>*</w:t>
            </w:r>
            <w:r w:rsidRPr="00EF3B26">
              <w:rPr>
                <w:rFonts w:ascii="Times New Roman" w:hAnsi="Times New Roman"/>
                <w:sz w:val="24"/>
                <w:szCs w:val="24"/>
                <w:lang w:val="en-US" w:eastAsia="ru-RU"/>
              </w:rPr>
              <w:t>*</w:t>
            </w:r>
            <w:r w:rsidRPr="00EF3B26">
              <w:rPr>
                <w:rFonts w:ascii="Times New Roman" w:hAnsi="Times New Roman"/>
                <w:sz w:val="24"/>
                <w:szCs w:val="24"/>
                <w:lang w:eastAsia="ru-RU"/>
              </w:rPr>
              <w:t>, а.е.м.</w:t>
            </w:r>
            <w:r w:rsidRPr="00EF3B26">
              <w:rPr>
                <w:rFonts w:ascii="Times New Roman" w:hAnsi="Times New Roman"/>
                <w:sz w:val="24"/>
                <w:szCs w:val="24"/>
                <w:lang w:val="en-US" w:eastAsia="ru-RU"/>
              </w:rPr>
              <w:t xml:space="preserve"> </w:t>
            </w:r>
            <w:r w:rsidRPr="00EF3B26">
              <w:rPr>
                <w:rFonts w:ascii="Times New Roman" w:hAnsi="Times New Roman"/>
                <w:sz w:val="24"/>
                <w:szCs w:val="24"/>
                <w:lang w:eastAsia="ru-RU"/>
              </w:rPr>
              <w:t>[10]</w:t>
            </w:r>
          </w:p>
        </w:tc>
        <w:tc>
          <w:tcPr>
            <w:tcW w:w="1701" w:type="dxa"/>
            <w:vMerge w:val="restart"/>
            <w:tcBorders>
              <w:top w:val="single" w:sz="8" w:space="0" w:color="auto"/>
              <w:left w:val="single" w:sz="8" w:space="0" w:color="auto"/>
              <w:bottom w:val="single" w:sz="8" w:space="0" w:color="000000"/>
              <w:right w:val="single" w:sz="8" w:space="0" w:color="auto"/>
            </w:tcBorders>
            <w:vAlign w:val="center"/>
          </w:tcPr>
          <w:p w:rsidR="00CD3B86" w:rsidRPr="00EF3B26" w:rsidRDefault="00CD3B86" w:rsidP="000628B8">
            <w:pPr>
              <w:jc w:val="center"/>
              <w:rPr>
                <w:rFonts w:ascii="Times New Roman" w:hAnsi="Times New Roman"/>
                <w:sz w:val="24"/>
                <w:szCs w:val="24"/>
                <w:lang w:eastAsia="ru-RU"/>
              </w:rPr>
            </w:pPr>
            <w:r w:rsidRPr="00EF3B26">
              <w:rPr>
                <w:rFonts w:ascii="Times New Roman" w:hAnsi="Times New Roman"/>
                <w:sz w:val="24"/>
                <w:szCs w:val="24"/>
                <w:lang w:eastAsia="ru-RU"/>
              </w:rPr>
              <w:t>Рассчитанное значение атомного радиуса, пм</w:t>
            </w:r>
          </w:p>
        </w:tc>
        <w:tc>
          <w:tcPr>
            <w:tcW w:w="1148" w:type="dxa"/>
            <w:vMerge w:val="restart"/>
            <w:tcBorders>
              <w:top w:val="single" w:sz="8" w:space="0" w:color="auto"/>
              <w:left w:val="single" w:sz="8" w:space="0" w:color="auto"/>
              <w:bottom w:val="single" w:sz="8" w:space="0" w:color="000000"/>
              <w:right w:val="single" w:sz="8" w:space="0" w:color="auto"/>
            </w:tcBorders>
            <w:vAlign w:val="center"/>
          </w:tcPr>
          <w:p w:rsidR="00CD3B86" w:rsidRPr="00EF3B26" w:rsidRDefault="00CD3B86" w:rsidP="000628B8">
            <w:pPr>
              <w:jc w:val="center"/>
              <w:rPr>
                <w:rFonts w:ascii="Times New Roman" w:hAnsi="Times New Roman"/>
                <w:sz w:val="24"/>
                <w:szCs w:val="24"/>
                <w:lang w:eastAsia="ru-RU"/>
              </w:rPr>
            </w:pPr>
            <w:r w:rsidRPr="00EF3B26">
              <w:rPr>
                <w:rFonts w:ascii="Times New Roman" w:hAnsi="Times New Roman"/>
                <w:sz w:val="24"/>
                <w:szCs w:val="24"/>
                <w:lang w:eastAsia="ru-RU"/>
              </w:rPr>
              <w:t>Δ R, пм</w:t>
            </w:r>
          </w:p>
        </w:tc>
      </w:tr>
      <w:tr w:rsidR="00CD3B86" w:rsidRPr="00EF3B26" w:rsidTr="00001506">
        <w:trPr>
          <w:trHeight w:val="500"/>
          <w:tblHeader/>
          <w:jc w:val="center"/>
        </w:trPr>
        <w:tc>
          <w:tcPr>
            <w:tcW w:w="1093" w:type="dxa"/>
            <w:vMerge/>
            <w:tcBorders>
              <w:top w:val="single" w:sz="8" w:space="0" w:color="auto"/>
              <w:left w:val="single" w:sz="8" w:space="0" w:color="auto"/>
              <w:bottom w:val="single" w:sz="8" w:space="0" w:color="000000"/>
              <w:right w:val="single" w:sz="8"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vMerge/>
            <w:tcBorders>
              <w:top w:val="single" w:sz="8" w:space="0" w:color="auto"/>
              <w:left w:val="single" w:sz="8" w:space="0" w:color="auto"/>
              <w:bottom w:val="single" w:sz="8" w:space="0" w:color="000000"/>
              <w:right w:val="single" w:sz="8"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1797" w:type="dxa"/>
            <w:vMerge/>
            <w:tcBorders>
              <w:top w:val="single" w:sz="8" w:space="0" w:color="auto"/>
              <w:left w:val="single" w:sz="8" w:space="0" w:color="auto"/>
              <w:bottom w:val="single" w:sz="8" w:space="0" w:color="000000"/>
              <w:right w:val="single" w:sz="8"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86" w:type="dxa"/>
            <w:vMerge/>
            <w:tcBorders>
              <w:top w:val="single" w:sz="8" w:space="0" w:color="auto"/>
              <w:left w:val="single" w:sz="8" w:space="0" w:color="auto"/>
              <w:bottom w:val="single" w:sz="8" w:space="0" w:color="000000"/>
              <w:right w:val="single" w:sz="8"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vMerge/>
            <w:tcBorders>
              <w:top w:val="single" w:sz="8" w:space="0" w:color="auto"/>
              <w:left w:val="single" w:sz="8" w:space="0" w:color="auto"/>
              <w:bottom w:val="single" w:sz="8" w:space="0" w:color="000000"/>
              <w:right w:val="single" w:sz="8"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1148" w:type="dxa"/>
            <w:vMerge/>
            <w:tcBorders>
              <w:top w:val="single" w:sz="8" w:space="0" w:color="auto"/>
              <w:left w:val="single" w:sz="8" w:space="0" w:color="auto"/>
              <w:bottom w:val="single" w:sz="8" w:space="0" w:color="000000"/>
              <w:right w:val="single" w:sz="8"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9C5ED6" w:rsidRDefault="00CD3B86" w:rsidP="000628B8">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Li</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144,8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Ru</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131,0</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w:t>
            </w:r>
          </w:p>
        </w:tc>
        <w:tc>
          <w:tcPr>
            <w:tcW w:w="1797"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153,7</w:t>
            </w:r>
          </w:p>
        </w:tc>
        <w:tc>
          <w:tcPr>
            <w:tcW w:w="886"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4,2371</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97</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131,2</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0,0760</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120,6</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3,5321</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0,0738</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B</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104,9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0,0711</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106,6</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1,7657</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0,0705</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108,3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1,6379</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106</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0,0698</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w:t>
            </w:r>
          </w:p>
        </w:tc>
        <w:tc>
          <w:tcPr>
            <w:tcW w:w="1797"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109,8</w:t>
            </w:r>
          </w:p>
        </w:tc>
        <w:tc>
          <w:tcPr>
            <w:tcW w:w="886"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1,5289</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107</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131,9</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0,0692</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C</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82,2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Rh</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102</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131,3</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84,3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2,0366</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103</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131,3</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0,0903</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86,2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1,9033</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0,0895</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88,0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1,7888</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105</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131,5</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0,0887</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N</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97,0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103</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132,7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0,1229</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98,5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1,5468</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132,8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0,1218</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О</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72,7</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107</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133,2</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0,1187</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74,4</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1,7621</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108</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133,3</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0,1177</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76,1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1,6942</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109</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133,4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0,1167</w:t>
            </w:r>
          </w:p>
        </w:tc>
      </w:tr>
      <w:tr w:rsidR="00CD3B86" w:rsidRPr="00EF3B26" w:rsidTr="00001506">
        <w:trPr>
          <w:trHeight w:val="315"/>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F</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74,1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112</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133,7</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0,1139</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75,2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1,0903</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Ag</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103</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137,4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w:t>
            </w:r>
          </w:p>
        </w:tc>
        <w:tc>
          <w:tcPr>
            <w:tcW w:w="1797"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76,2</w:t>
            </w:r>
          </w:p>
        </w:tc>
        <w:tc>
          <w:tcPr>
            <w:tcW w:w="886"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1,0492</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137,6</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0,1358</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Ne</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41,7</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137,7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0,1346</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42,8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1,0728</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106</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137,8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0,1335</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43,9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1,0460</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107</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138,0</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0,1323</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Na</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188,1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138,4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0,1291</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190,0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1,8409</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138,5</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0,1280</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24</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193,5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1,7158</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Cd</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107</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148,5</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3630B4" w:rsidRDefault="00CD3B86" w:rsidP="000628B8">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Mg</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152,9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109</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148,8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0,1553</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24</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154,5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1,6502</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148,9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0,1540</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156,1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1,5995</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149,1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0,1528</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Al</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27</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124,8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149,5</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0,1492</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28</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125,6</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0,7977</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149,7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0,1480</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29</w:t>
            </w:r>
          </w:p>
        </w:tc>
        <w:tc>
          <w:tcPr>
            <w:tcW w:w="1797"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126,4</w:t>
            </w:r>
          </w:p>
        </w:tc>
        <w:tc>
          <w:tcPr>
            <w:tcW w:w="886"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0,7745</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116</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149,8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0,1469</w:t>
            </w:r>
          </w:p>
        </w:tc>
      </w:tr>
      <w:tr w:rsidR="00CD3B86" w:rsidRPr="00EF3B26" w:rsidTr="00001506">
        <w:trPr>
          <w:trHeight w:val="315"/>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Si</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28</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107,1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117</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150,0</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0,1458</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108,1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0,9691</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In</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159,6</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109,0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0,9446</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159,9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0,2533</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P</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115,1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113</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160,4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0,2495</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115,9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0,8362</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160,6</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0,2477</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116,8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0,8146</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160,9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0,2459</w:t>
            </w:r>
          </w:p>
        </w:tc>
      </w:tr>
      <w:tr w:rsidR="00CD3B86" w:rsidRPr="00EF3B26" w:rsidTr="00001506">
        <w:trPr>
          <w:trHeight w:val="315"/>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S</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95,2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117</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161,3</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0,2425</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96,3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1,1280</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Sn</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112</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152,9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97,4</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1,1061</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113</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153,2</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0,3492</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34</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98,5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1,0852</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153,6</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0,3469</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Cl</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87,3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117</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154,6</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0,3403</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88,7</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0,6918</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119</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155,3</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0,3360</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36</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89,4</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0,6775</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155,6</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0,3339</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37</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90,0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0,6639</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155,9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0,3318</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Ar</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56,5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123</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156,6</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0,3278</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38</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58,8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0,7709</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Sb</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116</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154,8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59,6</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0,7607</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117</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155,0</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0,2839</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60,3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0,7509</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118</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155,3</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0,2820</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K</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38</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213,0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155,9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0,2783</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214,2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1,1612</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156,2</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0,2764</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215,3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1,1379</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122</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156,4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0,2747</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216,4</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1,1156</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123</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156,7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0,2729</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217,5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1,0943</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157,0</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0,2711</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Ca</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174,6</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127</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157,8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0,2661</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175,8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1,1191</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128</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158,0</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0,2644</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176,9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1,0984</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129</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158,3</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0,2628</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177,9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1,0785</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158,6</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0,2612</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181,1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1,0237</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Te</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157,3</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46</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182,1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1,0068</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157,7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0,4852</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Sc</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149,0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159,2</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0,4778</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150,0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0,9114</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159,7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0,4753</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150,8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0,8954</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126</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160,1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0,4730</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Ti</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147,2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133</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163,4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0,4571</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46</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147,5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0,3146</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163,8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0,4549</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47</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147,9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0,3084</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135</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164,3</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0,4528</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48</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148,2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0,3026</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J</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124,8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148,5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0,2969</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125,1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0,2712</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V</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47</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134,8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129</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126,1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0,2650</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48</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135,0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0,2351</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126,4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0,2635</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135,2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0,2307</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126,7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0,2620</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135,5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0,2264</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132</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126,9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0,2605</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Cr</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49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130,7</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127,7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0,2563</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130,9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0,1686</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128,0</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0,2549</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0,1655</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Xe</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105,6</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0,1625</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106,0</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0,4204</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Mn</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127,9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129</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107,7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0,4137</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128,0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0,1523</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108,1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0,4121</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128,2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0,1496</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108,5</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0,4105</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54</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128,3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0,1469</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132</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108,9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0,4089</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Fe</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126,8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110,1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0,4043</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54</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126,9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0,1326</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110,5</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0,4028</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127,1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0,1303</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137</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110,9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0,4013</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56</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127,2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0,1281</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138</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111,3</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0,3998</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Co</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125,7</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277,3</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0,4344</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56</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125,8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0,1597</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277,7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0,4319</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57</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126,0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0,1571</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278,2</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0,4293</w:t>
            </w:r>
          </w:p>
        </w:tc>
      </w:tr>
      <w:tr w:rsidR="00CD3B86" w:rsidRPr="00EF3B26" w:rsidTr="00001506">
        <w:trPr>
          <w:trHeight w:val="315"/>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Ni</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57</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125,4</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140</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279,9</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0,4196</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58</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125,6</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0,2074</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Ba</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236,6</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125,8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0,2042</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237,1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0,4579</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126,0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0,2011</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132</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237,5</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0,4553</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Cu</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58</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129,6</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137</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239,8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0,4428</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130,1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0,4498</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138</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240,2</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0,4404</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130,3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0,2199</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139</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240,7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0,4380</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130,5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0,2167</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140</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241,1</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0,4356</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130,7</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0,2136</w:t>
            </w:r>
          </w:p>
        </w:tc>
        <w:tc>
          <w:tcPr>
            <w:tcW w:w="1134" w:type="dxa"/>
            <w:vMerge w:val="restart"/>
            <w:tcBorders>
              <w:top w:val="nil"/>
              <w:left w:val="single" w:sz="8" w:space="0" w:color="auto"/>
              <w:bottom w:val="nil"/>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Hf</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167,9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Zn</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139,8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nil"/>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178</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168,3</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0,0920</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64</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140,1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0,2497</w:t>
            </w:r>
          </w:p>
        </w:tc>
        <w:tc>
          <w:tcPr>
            <w:tcW w:w="1134" w:type="dxa"/>
            <w:vMerge/>
            <w:tcBorders>
              <w:top w:val="nil"/>
              <w:left w:val="single" w:sz="8" w:space="0" w:color="auto"/>
              <w:bottom w:val="nil"/>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179</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168,4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0,0916</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140,3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0,2463</w:t>
            </w:r>
          </w:p>
        </w:tc>
        <w:tc>
          <w:tcPr>
            <w:tcW w:w="1134" w:type="dxa"/>
            <w:vMerge/>
            <w:tcBorders>
              <w:top w:val="nil"/>
              <w:left w:val="single" w:sz="8" w:space="0" w:color="auto"/>
              <w:bottom w:val="nil"/>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168,4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0,0911</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141,3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0,2335</w:t>
            </w:r>
          </w:p>
        </w:tc>
        <w:tc>
          <w:tcPr>
            <w:tcW w:w="1134"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182</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150,7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0,0688</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70</w:t>
            </w:r>
          </w:p>
        </w:tc>
        <w:tc>
          <w:tcPr>
            <w:tcW w:w="1797"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141,5</w:t>
            </w:r>
          </w:p>
        </w:tc>
        <w:tc>
          <w:tcPr>
            <w:tcW w:w="886"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0,2305</w:t>
            </w:r>
          </w:p>
        </w:tc>
        <w:tc>
          <w:tcPr>
            <w:tcW w:w="1134"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183</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150,8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0,0684</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Ga</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64</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145,2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150,9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0,0681</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145,6</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0,3948</w:t>
            </w:r>
          </w:p>
        </w:tc>
        <w:tc>
          <w:tcPr>
            <w:tcW w:w="1134"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150,9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0,0677</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66</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145,9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0,3899</w:t>
            </w:r>
          </w:p>
        </w:tc>
        <w:tc>
          <w:tcPr>
            <w:tcW w:w="1134"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186</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151,0</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0,0674</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67</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146,3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0,3850</w:t>
            </w:r>
          </w:p>
        </w:tc>
        <w:tc>
          <w:tcPr>
            <w:tcW w:w="1134" w:type="dxa"/>
            <w:vMerge w:val="restart"/>
            <w:tcBorders>
              <w:top w:val="nil"/>
              <w:left w:val="single" w:sz="8" w:space="0" w:color="auto"/>
              <w:bottom w:val="nil"/>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W</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142,0</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68</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146,7</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0,3803</w:t>
            </w:r>
          </w:p>
        </w:tc>
        <w:tc>
          <w:tcPr>
            <w:tcW w:w="1134" w:type="dxa"/>
            <w:vMerge/>
            <w:tcBorders>
              <w:top w:val="nil"/>
              <w:left w:val="single" w:sz="8" w:space="0" w:color="auto"/>
              <w:bottom w:val="nil"/>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142,1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0,0502</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147,1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0,3757</w:t>
            </w:r>
          </w:p>
        </w:tc>
        <w:tc>
          <w:tcPr>
            <w:tcW w:w="1134" w:type="dxa"/>
            <w:vMerge/>
            <w:tcBorders>
              <w:top w:val="nil"/>
              <w:left w:val="single" w:sz="8" w:space="0" w:color="auto"/>
              <w:bottom w:val="nil"/>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182</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142,1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0,0500</w:t>
            </w:r>
          </w:p>
        </w:tc>
      </w:tr>
      <w:tr w:rsidR="00CD3B86" w:rsidRPr="00EF3B26" w:rsidTr="00001506">
        <w:trPr>
          <w:trHeight w:val="315"/>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Ge</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69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135,0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nil"/>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nil"/>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187</w:t>
            </w:r>
          </w:p>
        </w:tc>
        <w:tc>
          <w:tcPr>
            <w:tcW w:w="1701" w:type="dxa"/>
            <w:tcBorders>
              <w:top w:val="nil"/>
              <w:left w:val="nil"/>
              <w:bottom w:val="nil"/>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142,4</w:t>
            </w:r>
          </w:p>
        </w:tc>
        <w:tc>
          <w:tcPr>
            <w:tcW w:w="1148" w:type="dxa"/>
            <w:tcBorders>
              <w:top w:val="nil"/>
              <w:left w:val="nil"/>
              <w:bottom w:val="nil"/>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0,0487</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135,5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0,4996</w:t>
            </w:r>
          </w:p>
        </w:tc>
        <w:tc>
          <w:tcPr>
            <w:tcW w:w="1134" w:type="dxa"/>
            <w:vMerge w:val="restart"/>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Re</w:t>
            </w:r>
          </w:p>
        </w:tc>
        <w:tc>
          <w:tcPr>
            <w:tcW w:w="851" w:type="dxa"/>
            <w:tcBorders>
              <w:top w:val="single" w:sz="8" w:space="0" w:color="auto"/>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179</w:t>
            </w:r>
          </w:p>
        </w:tc>
        <w:tc>
          <w:tcPr>
            <w:tcW w:w="1701" w:type="dxa"/>
            <w:tcBorders>
              <w:top w:val="single" w:sz="8" w:space="0" w:color="auto"/>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138,1</w:t>
            </w:r>
          </w:p>
        </w:tc>
        <w:tc>
          <w:tcPr>
            <w:tcW w:w="1148" w:type="dxa"/>
            <w:tcBorders>
              <w:top w:val="single" w:sz="8" w:space="0" w:color="auto"/>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0,4943</w:t>
            </w:r>
          </w:p>
        </w:tc>
        <w:tc>
          <w:tcPr>
            <w:tcW w:w="1134"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138,1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0,0472</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0,4891</w:t>
            </w:r>
          </w:p>
        </w:tc>
        <w:tc>
          <w:tcPr>
            <w:tcW w:w="1134"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138,2</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0,0469</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137,0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0,4841</w:t>
            </w:r>
          </w:p>
        </w:tc>
        <w:tc>
          <w:tcPr>
            <w:tcW w:w="1134"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182</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138,2</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0,0467</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As</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139,8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187</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138,5</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0,0455</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140,2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0,4122</w:t>
            </w:r>
          </w:p>
        </w:tc>
        <w:tc>
          <w:tcPr>
            <w:tcW w:w="1134"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188</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138,5</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0,0453</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74</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140,6</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0,4078</w:t>
            </w:r>
          </w:p>
        </w:tc>
        <w:tc>
          <w:tcPr>
            <w:tcW w:w="1134" w:type="dxa"/>
            <w:vMerge w:val="restart"/>
            <w:tcBorders>
              <w:top w:val="nil"/>
              <w:left w:val="single" w:sz="8" w:space="0" w:color="auto"/>
              <w:bottom w:val="nil"/>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Os</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136,0</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141,0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0,4035</w:t>
            </w:r>
          </w:p>
        </w:tc>
        <w:tc>
          <w:tcPr>
            <w:tcW w:w="1134" w:type="dxa"/>
            <w:vMerge/>
            <w:tcBorders>
              <w:top w:val="nil"/>
              <w:left w:val="single" w:sz="8" w:space="0" w:color="auto"/>
              <w:bottom w:val="nil"/>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136,0</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0,0412</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Se</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74</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131,4</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nil"/>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188</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0,0406</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132,1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0,6565</w:t>
            </w:r>
          </w:p>
        </w:tc>
        <w:tc>
          <w:tcPr>
            <w:tcW w:w="1134" w:type="dxa"/>
            <w:vMerge/>
            <w:tcBorders>
              <w:top w:val="nil"/>
              <w:left w:val="single" w:sz="8" w:space="0" w:color="auto"/>
              <w:bottom w:val="nil"/>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189</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136,2</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0,0404</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76</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132,7</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0,6510</w:t>
            </w:r>
          </w:p>
        </w:tc>
        <w:tc>
          <w:tcPr>
            <w:tcW w:w="1134" w:type="dxa"/>
            <w:vMerge/>
            <w:tcBorders>
              <w:top w:val="nil"/>
              <w:left w:val="single" w:sz="8" w:space="0" w:color="auto"/>
              <w:bottom w:val="nil"/>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136,2</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0,0402</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134,7</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0,6353</w:t>
            </w:r>
          </w:p>
        </w:tc>
        <w:tc>
          <w:tcPr>
            <w:tcW w:w="1134" w:type="dxa"/>
            <w:vMerge/>
            <w:tcBorders>
              <w:top w:val="nil"/>
              <w:left w:val="single" w:sz="8" w:space="0" w:color="auto"/>
              <w:bottom w:val="nil"/>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nil"/>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193</w:t>
            </w:r>
          </w:p>
        </w:tc>
        <w:tc>
          <w:tcPr>
            <w:tcW w:w="1701" w:type="dxa"/>
            <w:tcBorders>
              <w:top w:val="nil"/>
              <w:left w:val="nil"/>
              <w:bottom w:val="nil"/>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136,3</w:t>
            </w:r>
          </w:p>
        </w:tc>
        <w:tc>
          <w:tcPr>
            <w:tcW w:w="1148" w:type="dxa"/>
            <w:tcBorders>
              <w:top w:val="nil"/>
              <w:left w:val="nil"/>
              <w:bottom w:val="nil"/>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0,0396</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135,3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0,6302</w:t>
            </w:r>
          </w:p>
        </w:tc>
        <w:tc>
          <w:tcPr>
            <w:tcW w:w="1134" w:type="dxa"/>
            <w:vMerge w:val="restart"/>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Ir</w:t>
            </w:r>
          </w:p>
        </w:tc>
        <w:tc>
          <w:tcPr>
            <w:tcW w:w="851" w:type="dxa"/>
            <w:tcBorders>
              <w:top w:val="single" w:sz="8" w:space="0" w:color="auto"/>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191</w:t>
            </w:r>
          </w:p>
        </w:tc>
        <w:tc>
          <w:tcPr>
            <w:tcW w:w="1701" w:type="dxa"/>
            <w:tcBorders>
              <w:top w:val="single" w:sz="8" w:space="0" w:color="auto"/>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137,2</w:t>
            </w:r>
          </w:p>
        </w:tc>
        <w:tc>
          <w:tcPr>
            <w:tcW w:w="1148" w:type="dxa"/>
            <w:tcBorders>
              <w:top w:val="single" w:sz="8" w:space="0" w:color="auto"/>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Br</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78</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110,1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137,4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0,0498</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110,5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0,3797</w:t>
            </w:r>
          </w:p>
        </w:tc>
        <w:tc>
          <w:tcPr>
            <w:tcW w:w="1134"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196</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137,4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0,0496</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110,9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0,3762</w:t>
            </w:r>
          </w:p>
        </w:tc>
        <w:tc>
          <w:tcPr>
            <w:tcW w:w="1134"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197</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137,5</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0,0493</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111,2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0,3728</w:t>
            </w:r>
          </w:p>
        </w:tc>
        <w:tc>
          <w:tcPr>
            <w:tcW w:w="1134"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198</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137,5</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0,0491</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111,6</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0,3694</w:t>
            </w:r>
          </w:p>
        </w:tc>
        <w:tc>
          <w:tcPr>
            <w:tcW w:w="1134"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199</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137,6</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0,0489</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112,0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0,3661</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Pt</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192</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140,8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84</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112,3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0,3629</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193</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140,8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0,0695</w:t>
            </w:r>
          </w:p>
        </w:tc>
      </w:tr>
      <w:tr w:rsidR="00CD3B86" w:rsidRPr="00EF3B26" w:rsidTr="00001506">
        <w:trPr>
          <w:trHeight w:val="315"/>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Kr</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78</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83,9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197</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141,1</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0,0682</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79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84,5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0,5307</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Au</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196</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146,8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85,0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0,5273</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197</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146,9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0,0764</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85,5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0,5240</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198</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146,9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0,0760</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87,6</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0,5113</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202</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147,2</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0,0747</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86</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88,1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0,5083</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Hg</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196</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159,0</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Rb</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250,2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159,5</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0,0901</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250,9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0,6356</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202</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159,5</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0,0897</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84</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251,5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0,6296</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203</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159,6</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0,0893</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252,1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0,6237</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159,7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0,0889</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86</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252,7</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0,6179</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205</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159,8</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0,0885</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87</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253,3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0,6122</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Tl</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177,2</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Sr</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84</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211,9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177,8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0,1531</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212,6</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0,6338</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178,0</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0,1524</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86</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213,2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0,6282</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206</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178,2</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0,1518</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87</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213,8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0,6228</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207</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178,3</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0,1512</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91</w:t>
            </w:r>
          </w:p>
        </w:tc>
        <w:tc>
          <w:tcPr>
            <w:tcW w:w="1797"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216,3</w:t>
            </w:r>
          </w:p>
        </w:tc>
        <w:tc>
          <w:tcPr>
            <w:tcW w:w="886"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0,6021</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Pb</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203</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178,1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Y</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87</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180,3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178,3</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0,2248</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88</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180,8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0,5221</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178,5</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0,2240</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181,3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0,5176</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206</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178,8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0,2232</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Zr</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157,3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209</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179,4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0,2208</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90</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157,5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0,1708</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179,6</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0,2200</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157,7</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0,1691</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179,9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0,2192</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158,3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0,1626</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Bi</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207</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175,1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Nb</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81</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141,0</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175,7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0,1789</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141,1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0,1433</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175,8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0,1783</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141,3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0,1417</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212</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176,0</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0,1776</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84</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141,4</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0,1401</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213</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176,2</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0,1769</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141,5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0,1386</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214</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176,4</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0,1763</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86</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141,7</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0,1371</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Po</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210</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193,6</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87</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141,8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0,1357</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193,9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0,3416</w:t>
            </w:r>
          </w:p>
        </w:tc>
      </w:tr>
      <w:tr w:rsidR="00CD3B86" w:rsidRPr="00EF3B26" w:rsidTr="00001506">
        <w:trPr>
          <w:trHeight w:val="300"/>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88</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141,9</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0,1343</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212</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194,3</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0,3406</w:t>
            </w:r>
          </w:p>
        </w:tc>
      </w:tr>
      <w:tr w:rsidR="00CD3B86" w:rsidRPr="00EF3B26" w:rsidTr="00001506">
        <w:trPr>
          <w:trHeight w:val="315"/>
          <w:jc w:val="center"/>
        </w:trPr>
        <w:tc>
          <w:tcPr>
            <w:tcW w:w="1093"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95</w:t>
            </w:r>
          </w:p>
        </w:tc>
        <w:tc>
          <w:tcPr>
            <w:tcW w:w="1797"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142,8</w:t>
            </w:r>
          </w:p>
        </w:tc>
        <w:tc>
          <w:tcPr>
            <w:tcW w:w="886"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0,1251</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At</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144,1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val="restart"/>
            <w:tcBorders>
              <w:top w:val="nil"/>
              <w:left w:val="single" w:sz="8" w:space="0" w:color="auto"/>
              <w:bottom w:val="nil"/>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Mo</w:t>
            </w: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92</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136,1</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212</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144,3</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0,1842</w:t>
            </w:r>
          </w:p>
        </w:tc>
      </w:tr>
      <w:tr w:rsidR="00CD3B86" w:rsidRPr="00EF3B26" w:rsidTr="00001506">
        <w:trPr>
          <w:trHeight w:val="300"/>
          <w:jc w:val="center"/>
        </w:trPr>
        <w:tc>
          <w:tcPr>
            <w:tcW w:w="1093" w:type="dxa"/>
            <w:vMerge/>
            <w:tcBorders>
              <w:top w:val="nil"/>
              <w:left w:val="single" w:sz="8" w:space="0" w:color="auto"/>
              <w:bottom w:val="nil"/>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93</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0,0939</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213</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144,4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0,1836</w:t>
            </w:r>
          </w:p>
        </w:tc>
      </w:tr>
      <w:tr w:rsidR="00CD3B86" w:rsidRPr="00EF3B26" w:rsidTr="00001506">
        <w:trPr>
          <w:trHeight w:val="300"/>
          <w:jc w:val="center"/>
        </w:trPr>
        <w:tc>
          <w:tcPr>
            <w:tcW w:w="1093" w:type="dxa"/>
            <w:vMerge/>
            <w:tcBorders>
              <w:top w:val="nil"/>
              <w:left w:val="single" w:sz="8" w:space="0" w:color="auto"/>
              <w:bottom w:val="nil"/>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94</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0,0929</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144,6</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0,1829</w:t>
            </w:r>
          </w:p>
        </w:tc>
      </w:tr>
      <w:tr w:rsidR="00CD3B86" w:rsidRPr="00EF3B26" w:rsidTr="00001506">
        <w:trPr>
          <w:trHeight w:val="300"/>
          <w:jc w:val="center"/>
        </w:trPr>
        <w:tc>
          <w:tcPr>
            <w:tcW w:w="1093" w:type="dxa"/>
            <w:vMerge/>
            <w:tcBorders>
              <w:top w:val="nil"/>
              <w:left w:val="single" w:sz="8" w:space="0" w:color="auto"/>
              <w:bottom w:val="nil"/>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95</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136,4</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0,0920</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215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144,8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0,1823</w:t>
            </w:r>
          </w:p>
        </w:tc>
      </w:tr>
      <w:tr w:rsidR="00CD3B86" w:rsidRPr="00EF3B26" w:rsidTr="00001506">
        <w:trPr>
          <w:trHeight w:val="300"/>
          <w:jc w:val="center"/>
        </w:trPr>
        <w:tc>
          <w:tcPr>
            <w:tcW w:w="1093" w:type="dxa"/>
            <w:vMerge/>
            <w:tcBorders>
              <w:top w:val="nil"/>
              <w:left w:val="single" w:sz="8" w:space="0" w:color="auto"/>
              <w:bottom w:val="nil"/>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99</w:t>
            </w:r>
          </w:p>
        </w:tc>
        <w:tc>
          <w:tcPr>
            <w:tcW w:w="1797"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136,7</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0,0885</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Rn</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221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140,5</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val="restart"/>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Tc</w:t>
            </w:r>
          </w:p>
        </w:tc>
        <w:tc>
          <w:tcPr>
            <w:tcW w:w="761" w:type="dxa"/>
            <w:tcBorders>
              <w:top w:val="single" w:sz="8" w:space="0" w:color="auto"/>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92</w:t>
            </w:r>
          </w:p>
        </w:tc>
        <w:tc>
          <w:tcPr>
            <w:tcW w:w="1797" w:type="dxa"/>
            <w:tcBorders>
              <w:top w:val="single" w:sz="8" w:space="0" w:color="auto"/>
              <w:left w:val="nil"/>
              <w:bottom w:val="single" w:sz="4" w:space="0" w:color="auto"/>
              <w:right w:val="single" w:sz="8"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132,6</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224</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141,5</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0,3128</w:t>
            </w:r>
          </w:p>
        </w:tc>
      </w:tr>
      <w:tr w:rsidR="00CD3B86" w:rsidRPr="00EF3B26" w:rsidTr="00001506">
        <w:trPr>
          <w:trHeight w:val="300"/>
          <w:jc w:val="center"/>
        </w:trPr>
        <w:tc>
          <w:tcPr>
            <w:tcW w:w="1093"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93</w:t>
            </w:r>
          </w:p>
        </w:tc>
        <w:tc>
          <w:tcPr>
            <w:tcW w:w="1797" w:type="dxa"/>
            <w:tcBorders>
              <w:top w:val="nil"/>
              <w:left w:val="nil"/>
              <w:bottom w:val="single" w:sz="4" w:space="0" w:color="auto"/>
              <w:right w:val="single" w:sz="8"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132,7</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0,0879</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225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141,8</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0,3121</w:t>
            </w:r>
          </w:p>
        </w:tc>
      </w:tr>
      <w:tr w:rsidR="00CD3B86" w:rsidRPr="00EF3B26" w:rsidTr="00001506">
        <w:trPr>
          <w:trHeight w:val="315"/>
          <w:jc w:val="center"/>
        </w:trPr>
        <w:tc>
          <w:tcPr>
            <w:tcW w:w="1093"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94</w:t>
            </w:r>
          </w:p>
        </w:tc>
        <w:tc>
          <w:tcPr>
            <w:tcW w:w="1797" w:type="dxa"/>
            <w:tcBorders>
              <w:top w:val="nil"/>
              <w:left w:val="nil"/>
              <w:bottom w:val="single" w:sz="4" w:space="0" w:color="auto"/>
              <w:right w:val="single" w:sz="8"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132,8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0,0870</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226</w:t>
            </w:r>
          </w:p>
        </w:tc>
        <w:tc>
          <w:tcPr>
            <w:tcW w:w="1701"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142,1</w:t>
            </w:r>
          </w:p>
        </w:tc>
        <w:tc>
          <w:tcPr>
            <w:tcW w:w="1148" w:type="dxa"/>
            <w:tcBorders>
              <w:top w:val="nil"/>
              <w:left w:val="nil"/>
              <w:bottom w:val="single" w:sz="8"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0,3114</w:t>
            </w:r>
          </w:p>
        </w:tc>
      </w:tr>
      <w:tr w:rsidR="00CD3B86" w:rsidRPr="00EF3B26" w:rsidTr="00001506">
        <w:trPr>
          <w:trHeight w:val="300"/>
          <w:jc w:val="center"/>
        </w:trPr>
        <w:tc>
          <w:tcPr>
            <w:tcW w:w="1093"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95</w:t>
            </w:r>
          </w:p>
        </w:tc>
        <w:tc>
          <w:tcPr>
            <w:tcW w:w="1797" w:type="dxa"/>
            <w:tcBorders>
              <w:top w:val="nil"/>
              <w:left w:val="nil"/>
              <w:bottom w:val="single" w:sz="4" w:space="0" w:color="auto"/>
              <w:right w:val="single" w:sz="8"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132,8</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0,0861</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Fr</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221</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307,9</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99</w:t>
            </w:r>
          </w:p>
        </w:tc>
        <w:tc>
          <w:tcPr>
            <w:tcW w:w="1797" w:type="dxa"/>
            <w:tcBorders>
              <w:top w:val="nil"/>
              <w:left w:val="nil"/>
              <w:bottom w:val="single" w:sz="4" w:space="0" w:color="auto"/>
              <w:right w:val="single" w:sz="8"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133,2</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0,0829</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225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309,1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0,2880</w:t>
            </w:r>
          </w:p>
        </w:tc>
      </w:tr>
      <w:tr w:rsidR="00CD3B86" w:rsidRPr="00EF3B26" w:rsidTr="00001506">
        <w:trPr>
          <w:trHeight w:val="300"/>
          <w:jc w:val="center"/>
        </w:trPr>
        <w:tc>
          <w:tcPr>
            <w:tcW w:w="1093"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100</w:t>
            </w:r>
          </w:p>
        </w:tc>
        <w:tc>
          <w:tcPr>
            <w:tcW w:w="1797" w:type="dxa"/>
            <w:tcBorders>
              <w:top w:val="nil"/>
              <w:left w:val="nil"/>
              <w:bottom w:val="single" w:sz="4" w:space="0" w:color="auto"/>
              <w:right w:val="single" w:sz="8"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133,3</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0,0821</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226</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309,4</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0,2870</w:t>
            </w:r>
          </w:p>
        </w:tc>
      </w:tr>
      <w:tr w:rsidR="00CD3B86" w:rsidRPr="00EF3B26" w:rsidTr="00001506">
        <w:trPr>
          <w:trHeight w:val="300"/>
          <w:jc w:val="center"/>
        </w:trPr>
        <w:tc>
          <w:tcPr>
            <w:tcW w:w="1093"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102</w:t>
            </w:r>
          </w:p>
        </w:tc>
        <w:tc>
          <w:tcPr>
            <w:tcW w:w="1797" w:type="dxa"/>
            <w:tcBorders>
              <w:top w:val="nil"/>
              <w:left w:val="nil"/>
              <w:bottom w:val="single" w:sz="4" w:space="0" w:color="auto"/>
              <w:right w:val="single" w:sz="8"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133,4</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0,0806</w:t>
            </w:r>
          </w:p>
        </w:tc>
        <w:tc>
          <w:tcPr>
            <w:tcW w:w="1134" w:type="dxa"/>
            <w:vMerge w:val="restart"/>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Ra</w:t>
            </w: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225</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271,7</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 </w:t>
            </w:r>
          </w:p>
        </w:tc>
      </w:tr>
      <w:tr w:rsidR="00CD3B86" w:rsidRPr="00EF3B26" w:rsidTr="00001506">
        <w:trPr>
          <w:trHeight w:val="300"/>
          <w:jc w:val="center"/>
        </w:trPr>
        <w:tc>
          <w:tcPr>
            <w:tcW w:w="1093"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103</w:t>
            </w:r>
          </w:p>
        </w:tc>
        <w:tc>
          <w:tcPr>
            <w:tcW w:w="1797" w:type="dxa"/>
            <w:tcBorders>
              <w:top w:val="nil"/>
              <w:left w:val="nil"/>
              <w:bottom w:val="single" w:sz="4" w:space="0" w:color="auto"/>
              <w:right w:val="single" w:sz="8"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133,5</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0,0798</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226</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272,1</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0,3042</w:t>
            </w:r>
          </w:p>
        </w:tc>
      </w:tr>
      <w:tr w:rsidR="00CD3B86" w:rsidRPr="00EF3B26" w:rsidTr="00001506">
        <w:trPr>
          <w:trHeight w:val="300"/>
          <w:jc w:val="center"/>
        </w:trPr>
        <w:tc>
          <w:tcPr>
            <w:tcW w:w="1093" w:type="dxa"/>
            <w:vMerge/>
            <w:tcBorders>
              <w:top w:val="single" w:sz="8" w:space="0" w:color="auto"/>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76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106</w:t>
            </w:r>
          </w:p>
        </w:tc>
        <w:tc>
          <w:tcPr>
            <w:tcW w:w="1797" w:type="dxa"/>
            <w:tcBorders>
              <w:top w:val="nil"/>
              <w:left w:val="nil"/>
              <w:bottom w:val="single" w:sz="4" w:space="0" w:color="auto"/>
              <w:right w:val="single" w:sz="8"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133,7</w:t>
            </w:r>
          </w:p>
        </w:tc>
        <w:tc>
          <w:tcPr>
            <w:tcW w:w="886"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0,0777</w:t>
            </w:r>
          </w:p>
        </w:tc>
        <w:tc>
          <w:tcPr>
            <w:tcW w:w="1134" w:type="dxa"/>
            <w:vMerge/>
            <w:tcBorders>
              <w:top w:val="nil"/>
              <w:left w:val="single" w:sz="8" w:space="0" w:color="auto"/>
              <w:bottom w:val="single" w:sz="8" w:space="0" w:color="000000"/>
              <w:right w:val="single" w:sz="4" w:space="0" w:color="auto"/>
            </w:tcBorders>
            <w:vAlign w:val="center"/>
          </w:tcPr>
          <w:p w:rsidR="00CD3B86" w:rsidRPr="00C912E3" w:rsidRDefault="00CD3B86" w:rsidP="000628B8">
            <w:pPr>
              <w:spacing w:after="0" w:line="240" w:lineRule="auto"/>
              <w:rPr>
                <w:rFonts w:ascii="Times New Roman" w:hAnsi="Times New Roman"/>
                <w:color w:val="000000"/>
                <w:sz w:val="24"/>
                <w:szCs w:val="24"/>
                <w:lang w:eastAsia="ru-RU"/>
              </w:rPr>
            </w:pPr>
          </w:p>
        </w:tc>
        <w:tc>
          <w:tcPr>
            <w:tcW w:w="85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229</w:t>
            </w:r>
          </w:p>
        </w:tc>
        <w:tc>
          <w:tcPr>
            <w:tcW w:w="1701"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273,0</w:t>
            </w:r>
          </w:p>
        </w:tc>
        <w:tc>
          <w:tcPr>
            <w:tcW w:w="1148" w:type="dxa"/>
            <w:tcBorders>
              <w:top w:val="nil"/>
              <w:left w:val="nil"/>
              <w:bottom w:val="single" w:sz="4" w:space="0" w:color="auto"/>
              <w:right w:val="single" w:sz="4" w:space="0" w:color="auto"/>
            </w:tcBorders>
            <w:vAlign w:val="center"/>
          </w:tcPr>
          <w:p w:rsidR="00CD3B86" w:rsidRPr="00C912E3" w:rsidRDefault="00CD3B86" w:rsidP="000628B8">
            <w:pPr>
              <w:spacing w:after="0" w:line="240" w:lineRule="auto"/>
              <w:jc w:val="center"/>
              <w:rPr>
                <w:rFonts w:ascii="Times New Roman" w:hAnsi="Times New Roman"/>
                <w:color w:val="000000"/>
                <w:sz w:val="24"/>
                <w:szCs w:val="24"/>
                <w:lang w:eastAsia="ru-RU"/>
              </w:rPr>
            </w:pPr>
            <w:r w:rsidRPr="00C912E3">
              <w:rPr>
                <w:rFonts w:ascii="Times New Roman" w:hAnsi="Times New Roman"/>
                <w:color w:val="000000"/>
                <w:sz w:val="24"/>
                <w:szCs w:val="24"/>
                <w:lang w:eastAsia="ru-RU"/>
              </w:rPr>
              <w:t>0,3012</w:t>
            </w:r>
          </w:p>
        </w:tc>
      </w:tr>
    </w:tbl>
    <w:p w:rsidR="00CD3B86" w:rsidRPr="00C34360" w:rsidRDefault="00CD3B86" w:rsidP="00A859D5">
      <w:pPr>
        <w:spacing w:after="0" w:line="360" w:lineRule="auto"/>
        <w:ind w:firstLine="709"/>
        <w:contextualSpacing/>
        <w:jc w:val="both"/>
        <w:rPr>
          <w:rFonts w:ascii="Times New Roman" w:hAnsi="Times New Roman"/>
          <w:sz w:val="28"/>
          <w:szCs w:val="28"/>
        </w:rPr>
      </w:pPr>
      <w:r>
        <w:rPr>
          <w:rFonts w:ascii="Times New Roman" w:hAnsi="Times New Roman"/>
          <w:sz w:val="28"/>
          <w:szCs w:val="28"/>
          <w:lang w:val="en-US"/>
        </w:rPr>
        <w:t>*</w:t>
      </w:r>
      <w:r>
        <w:rPr>
          <w:rFonts w:ascii="Times New Roman" w:hAnsi="Times New Roman"/>
          <w:sz w:val="28"/>
          <w:szCs w:val="28"/>
        </w:rPr>
        <w:t xml:space="preserve"> - приведен сокращенный вариант таблицы</w:t>
      </w:r>
    </w:p>
    <w:p w:rsidR="00CD3B86" w:rsidRDefault="00CD3B86" w:rsidP="00A859D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w:t>
      </w:r>
      <w:r>
        <w:rPr>
          <w:rFonts w:ascii="Times New Roman" w:hAnsi="Times New Roman"/>
          <w:sz w:val="28"/>
          <w:szCs w:val="28"/>
        </w:rPr>
        <w:t xml:space="preserve"> - М-масса атома.</w:t>
      </w:r>
    </w:p>
    <w:p w:rsidR="00CD3B86" w:rsidRPr="005911C6" w:rsidRDefault="00CD3B86" w:rsidP="00A859D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Как видно из таблицы 1, при увеличении радиуса ядра атома на значение радиуса нейтрона, значение радиуса атома увеличивается от 0,001 до 4,746 пм. Данное явление, вероятно, связано с некоторым физическим эффектом внутри атома, который можно сформулировать следующим образом:</w:t>
      </w:r>
    </w:p>
    <w:p w:rsidR="00CD3B86" w:rsidRPr="00C602EF" w:rsidRDefault="00CD3B86" w:rsidP="00A859D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При изменении радиуса ядра атома на значение радиуса одного нейтрона, радиус атома изменяется в среднем на величину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То есть,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 величина, на которую изменится радиус атома при изменении его ядра на 1 нейтрон. Данное явление требует дополнительных исследований.</w:t>
      </w:r>
    </w:p>
    <w:p w:rsidR="00CD3B86" w:rsidRPr="00351569" w:rsidRDefault="00CD3B86" w:rsidP="00D6196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Для оценки изменения данной характеристики было рассчитано среднее значение изменения радиуса атома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для изотопов химических элементов по стандартной методике </w:t>
      </w:r>
      <w:r w:rsidRPr="00D61969">
        <w:rPr>
          <w:rFonts w:ascii="Times New Roman" w:hAnsi="Times New Roman"/>
          <w:sz w:val="28"/>
          <w:szCs w:val="28"/>
        </w:rPr>
        <w:t>[11].</w:t>
      </w:r>
    </w:p>
    <w:p w:rsidR="00CD3B86" w:rsidRDefault="00CD3B86" w:rsidP="00C74FCA">
      <w:pPr>
        <w:spacing w:after="0" w:line="360" w:lineRule="auto"/>
        <w:ind w:firstLine="709"/>
        <w:contextualSpacing/>
        <w:jc w:val="center"/>
        <w:rPr>
          <w:rFonts w:ascii="Times New Roman" w:hAnsi="Times New Roman"/>
          <w:b/>
          <w:sz w:val="28"/>
          <w:szCs w:val="28"/>
        </w:rPr>
      </w:pPr>
      <w:r w:rsidRPr="004F0E1F">
        <w:rPr>
          <w:rFonts w:ascii="Times New Roman" w:hAnsi="Times New Roman"/>
          <w:b/>
          <w:sz w:val="28"/>
          <w:szCs w:val="28"/>
          <w:lang w:val="en-US"/>
        </w:rPr>
        <w:t>III</w:t>
      </w:r>
      <w:r w:rsidRPr="004F0E1F">
        <w:rPr>
          <w:rFonts w:ascii="Times New Roman" w:hAnsi="Times New Roman"/>
          <w:b/>
          <w:sz w:val="28"/>
          <w:szCs w:val="28"/>
        </w:rPr>
        <w:t xml:space="preserve">. Исследование изменений значений </w:t>
      </w:r>
      <w:r w:rsidRPr="004F0E1F">
        <w:rPr>
          <w:rFonts w:cs="Calibri"/>
          <w:b/>
          <w:i/>
          <w:sz w:val="28"/>
          <w:szCs w:val="28"/>
        </w:rPr>
        <w:t>Δ</w:t>
      </w:r>
      <w:r w:rsidRPr="004F0E1F">
        <w:rPr>
          <w:rFonts w:ascii="Times New Roman" w:hAnsi="Times New Roman"/>
          <w:b/>
          <w:i/>
          <w:sz w:val="28"/>
          <w:szCs w:val="28"/>
          <w:lang w:val="en-US"/>
        </w:rPr>
        <w:t>R</w:t>
      </w:r>
      <w:r w:rsidRPr="004F0E1F">
        <w:rPr>
          <w:rFonts w:ascii="Times New Roman" w:hAnsi="Times New Roman"/>
          <w:b/>
          <w:i/>
          <w:sz w:val="28"/>
          <w:szCs w:val="28"/>
          <w:vertAlign w:val="subscript"/>
          <w:lang w:val="en-US"/>
        </w:rPr>
        <w:t>av</w:t>
      </w:r>
      <w:r w:rsidRPr="004F0E1F">
        <w:rPr>
          <w:rFonts w:ascii="Times New Roman" w:hAnsi="Times New Roman"/>
          <w:b/>
          <w:sz w:val="28"/>
          <w:szCs w:val="28"/>
        </w:rPr>
        <w:t xml:space="preserve"> по Периодической системе Д.И. Менделеева</w:t>
      </w:r>
    </w:p>
    <w:p w:rsidR="00CD3B86" w:rsidRDefault="00CD3B86" w:rsidP="004F0E1F">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 целью исследования изменений значений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в группах и периодах Периодической таблицы химических элементов построены зависимости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от номера периода и номера группы. Данные представлены на рисунках  1-4.</w:t>
      </w:r>
    </w:p>
    <w:p w:rsidR="00CD3B86" w:rsidRDefault="00CD3B86" w:rsidP="004F0E1F">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Изучено изменение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i/>
          <w:sz w:val="28"/>
          <w:szCs w:val="28"/>
          <w:vertAlign w:val="subscript"/>
        </w:rPr>
        <w:t xml:space="preserve">  </w:t>
      </w:r>
      <w:r>
        <w:rPr>
          <w:rFonts w:ascii="Times New Roman" w:hAnsi="Times New Roman"/>
          <w:sz w:val="28"/>
          <w:szCs w:val="28"/>
        </w:rPr>
        <w:t xml:space="preserve">в </w:t>
      </w:r>
      <w:r>
        <w:rPr>
          <w:rFonts w:ascii="Times New Roman" w:hAnsi="Times New Roman"/>
          <w:sz w:val="28"/>
          <w:szCs w:val="28"/>
          <w:lang w:val="en-US"/>
        </w:rPr>
        <w:t>II</w:t>
      </w:r>
      <w:r w:rsidRPr="00083F3A">
        <w:rPr>
          <w:rFonts w:ascii="Times New Roman" w:hAnsi="Times New Roman"/>
          <w:sz w:val="28"/>
          <w:szCs w:val="28"/>
        </w:rPr>
        <w:t xml:space="preserve"> </w:t>
      </w:r>
      <w:r>
        <w:rPr>
          <w:rFonts w:ascii="Times New Roman" w:hAnsi="Times New Roman"/>
          <w:sz w:val="28"/>
          <w:szCs w:val="28"/>
        </w:rPr>
        <w:t>и</w:t>
      </w:r>
      <w:r w:rsidRPr="00083F3A">
        <w:rPr>
          <w:rFonts w:ascii="Times New Roman" w:hAnsi="Times New Roman"/>
          <w:sz w:val="28"/>
          <w:szCs w:val="28"/>
        </w:rPr>
        <w:t xml:space="preserve"> </w:t>
      </w:r>
      <w:r>
        <w:rPr>
          <w:rFonts w:ascii="Times New Roman" w:hAnsi="Times New Roman"/>
          <w:sz w:val="28"/>
          <w:szCs w:val="28"/>
          <w:lang w:val="en-US"/>
        </w:rPr>
        <w:t>III</w:t>
      </w:r>
      <w:r>
        <w:rPr>
          <w:rFonts w:ascii="Times New Roman" w:hAnsi="Times New Roman"/>
          <w:sz w:val="28"/>
          <w:szCs w:val="28"/>
        </w:rPr>
        <w:t xml:space="preserve"> периодах Периодической системы Д.И. Менделеева (рисунок 1).</w:t>
      </w:r>
    </w:p>
    <w:p w:rsidR="00CD3B86" w:rsidRDefault="00CD3B86" w:rsidP="00083F3A">
      <w:pPr>
        <w:spacing w:after="0" w:line="360" w:lineRule="auto"/>
        <w:ind w:firstLine="709"/>
        <w:contextualSpacing/>
        <w:jc w:val="center"/>
        <w:rPr>
          <w:rFonts w:ascii="Times New Roman" w:hAnsi="Times New Roman"/>
          <w:sz w:val="28"/>
          <w:szCs w:val="28"/>
        </w:rPr>
      </w:pPr>
      <w:r w:rsidRPr="00EF3B26">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60.4pt;height:166.8pt;visibility:visible">
            <v:imagedata r:id="rId6" o:title=""/>
          </v:shape>
        </w:pict>
      </w:r>
    </w:p>
    <w:p w:rsidR="00CD3B86" w:rsidRDefault="00CD3B86" w:rsidP="00083F3A">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Рисунок 1 - Изменение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i/>
          <w:sz w:val="28"/>
          <w:szCs w:val="28"/>
          <w:vertAlign w:val="subscript"/>
        </w:rPr>
        <w:t xml:space="preserve">  </w:t>
      </w:r>
      <w:r>
        <w:rPr>
          <w:rFonts w:ascii="Times New Roman" w:hAnsi="Times New Roman"/>
          <w:sz w:val="28"/>
          <w:szCs w:val="28"/>
        </w:rPr>
        <w:t xml:space="preserve">в </w:t>
      </w:r>
      <w:r>
        <w:rPr>
          <w:rFonts w:ascii="Times New Roman" w:hAnsi="Times New Roman"/>
          <w:sz w:val="28"/>
          <w:szCs w:val="28"/>
          <w:lang w:val="en-US"/>
        </w:rPr>
        <w:t>II</w:t>
      </w:r>
      <w:r w:rsidRPr="00083F3A">
        <w:rPr>
          <w:rFonts w:ascii="Times New Roman" w:hAnsi="Times New Roman"/>
          <w:sz w:val="28"/>
          <w:szCs w:val="28"/>
        </w:rPr>
        <w:t xml:space="preserve"> </w:t>
      </w:r>
      <w:r>
        <w:rPr>
          <w:rFonts w:ascii="Times New Roman" w:hAnsi="Times New Roman"/>
          <w:sz w:val="28"/>
          <w:szCs w:val="28"/>
        </w:rPr>
        <w:t>и</w:t>
      </w:r>
      <w:r w:rsidRPr="00083F3A">
        <w:rPr>
          <w:rFonts w:ascii="Times New Roman" w:hAnsi="Times New Roman"/>
          <w:sz w:val="28"/>
          <w:szCs w:val="28"/>
        </w:rPr>
        <w:t xml:space="preserve"> </w:t>
      </w:r>
      <w:r>
        <w:rPr>
          <w:rFonts w:ascii="Times New Roman" w:hAnsi="Times New Roman"/>
          <w:sz w:val="28"/>
          <w:szCs w:val="28"/>
          <w:lang w:val="en-US"/>
        </w:rPr>
        <w:t>III</w:t>
      </w:r>
      <w:r>
        <w:rPr>
          <w:rFonts w:ascii="Times New Roman" w:hAnsi="Times New Roman"/>
          <w:sz w:val="28"/>
          <w:szCs w:val="28"/>
        </w:rPr>
        <w:t xml:space="preserve"> периодах Периодической системы Д.И. Менделеева</w:t>
      </w:r>
    </w:p>
    <w:p w:rsidR="00CD3B86" w:rsidRDefault="00CD3B86" w:rsidP="00083F3A">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Как показано на рисунке 1, значение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уменьшается от 1 к 2 группе, в области 13 – 18 группы имеются 2 пика для 14 и 16 групп. Однако, в случае </w:t>
      </w:r>
      <w:r>
        <w:rPr>
          <w:rFonts w:ascii="Times New Roman" w:hAnsi="Times New Roman"/>
          <w:sz w:val="28"/>
          <w:szCs w:val="28"/>
          <w:lang w:val="en-US"/>
        </w:rPr>
        <w:t>III</w:t>
      </w:r>
      <w:r>
        <w:rPr>
          <w:rFonts w:ascii="Times New Roman" w:hAnsi="Times New Roman"/>
          <w:sz w:val="28"/>
          <w:szCs w:val="28"/>
        </w:rPr>
        <w:t xml:space="preserve"> периода пик, относящийся к 14 группе, имеет менее выраженный характер.</w:t>
      </w:r>
    </w:p>
    <w:p w:rsidR="00CD3B86" w:rsidRPr="00031485" w:rsidRDefault="00CD3B86" w:rsidP="00083F3A">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Данные по изучению зависимости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 </w:t>
      </w:r>
      <w:r>
        <w:rPr>
          <w:rFonts w:ascii="Times New Roman" w:hAnsi="Times New Roman"/>
          <w:sz w:val="28"/>
          <w:szCs w:val="28"/>
          <w:lang w:val="en-US"/>
        </w:rPr>
        <w:t>f</w:t>
      </w:r>
      <w:r w:rsidRPr="00031485">
        <w:rPr>
          <w:rFonts w:ascii="Times New Roman" w:hAnsi="Times New Roman"/>
          <w:sz w:val="28"/>
          <w:szCs w:val="28"/>
        </w:rPr>
        <w:t>(</w:t>
      </w:r>
      <w:r>
        <w:rPr>
          <w:rFonts w:ascii="Times New Roman" w:hAnsi="Times New Roman"/>
          <w:sz w:val="28"/>
          <w:szCs w:val="28"/>
          <w:lang w:val="en-US"/>
        </w:rPr>
        <w:t>n</w:t>
      </w:r>
      <w:r w:rsidRPr="00031485">
        <w:rPr>
          <w:rFonts w:ascii="Times New Roman" w:hAnsi="Times New Roman"/>
          <w:sz w:val="28"/>
          <w:szCs w:val="28"/>
        </w:rPr>
        <w:t>)</w:t>
      </w:r>
      <w:r>
        <w:rPr>
          <w:rFonts w:ascii="Times New Roman" w:hAnsi="Times New Roman"/>
          <w:sz w:val="28"/>
          <w:szCs w:val="28"/>
        </w:rPr>
        <w:t xml:space="preserve"> (где </w:t>
      </w:r>
      <w:r>
        <w:rPr>
          <w:rFonts w:ascii="Times New Roman" w:hAnsi="Times New Roman"/>
          <w:sz w:val="28"/>
          <w:szCs w:val="28"/>
          <w:lang w:val="en-US"/>
        </w:rPr>
        <w:t>n</w:t>
      </w:r>
      <w:r w:rsidRPr="00031485">
        <w:rPr>
          <w:rFonts w:ascii="Times New Roman" w:hAnsi="Times New Roman"/>
          <w:sz w:val="28"/>
          <w:szCs w:val="28"/>
        </w:rPr>
        <w:t xml:space="preserve"> </w:t>
      </w:r>
      <w:r>
        <w:rPr>
          <w:rFonts w:ascii="Times New Roman" w:hAnsi="Times New Roman"/>
          <w:sz w:val="28"/>
          <w:szCs w:val="28"/>
        </w:rPr>
        <w:t>–</w:t>
      </w:r>
      <w:r w:rsidRPr="00031485">
        <w:rPr>
          <w:rFonts w:ascii="Times New Roman" w:hAnsi="Times New Roman"/>
          <w:sz w:val="28"/>
          <w:szCs w:val="28"/>
        </w:rPr>
        <w:t xml:space="preserve"> </w:t>
      </w:r>
      <w:r>
        <w:rPr>
          <w:rFonts w:ascii="Times New Roman" w:hAnsi="Times New Roman"/>
          <w:sz w:val="28"/>
          <w:szCs w:val="28"/>
        </w:rPr>
        <w:t>номер группы Периодической системы химических элементов) представлены на рисунке 2.</w:t>
      </w:r>
    </w:p>
    <w:p w:rsidR="00CD3B86" w:rsidRPr="006A0D44" w:rsidRDefault="00CD3B86" w:rsidP="00EE6EF2">
      <w:pPr>
        <w:spacing w:after="0" w:line="360" w:lineRule="auto"/>
        <w:ind w:firstLine="709"/>
        <w:contextualSpacing/>
        <w:jc w:val="center"/>
        <w:rPr>
          <w:rFonts w:ascii="Times New Roman" w:hAnsi="Times New Roman"/>
          <w:sz w:val="28"/>
          <w:szCs w:val="28"/>
        </w:rPr>
      </w:pPr>
      <w:r w:rsidRPr="00EF3B26">
        <w:rPr>
          <w:rFonts w:ascii="Times New Roman" w:hAnsi="Times New Roman"/>
          <w:noProof/>
          <w:sz w:val="28"/>
          <w:szCs w:val="28"/>
          <w:lang w:eastAsia="ru-RU"/>
        </w:rPr>
        <w:pict>
          <v:shape id="Рисунок 3" o:spid="_x0000_i1026" type="#_x0000_t75" style="width:408pt;height:206.4pt;visibility:visible">
            <v:imagedata r:id="rId7" o:title=""/>
          </v:shape>
        </w:pict>
      </w:r>
    </w:p>
    <w:p w:rsidR="00CD3B86" w:rsidRDefault="00CD3B86" w:rsidP="0003148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Рисунок 2 - Изменение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i/>
          <w:sz w:val="28"/>
          <w:szCs w:val="28"/>
          <w:vertAlign w:val="subscript"/>
        </w:rPr>
        <w:t xml:space="preserve">  </w:t>
      </w:r>
      <w:r>
        <w:rPr>
          <w:rFonts w:ascii="Times New Roman" w:hAnsi="Times New Roman"/>
          <w:sz w:val="28"/>
          <w:szCs w:val="28"/>
        </w:rPr>
        <w:t xml:space="preserve">в </w:t>
      </w:r>
      <w:r>
        <w:rPr>
          <w:rFonts w:ascii="Times New Roman" w:hAnsi="Times New Roman"/>
          <w:sz w:val="28"/>
          <w:szCs w:val="28"/>
          <w:lang w:val="en-US"/>
        </w:rPr>
        <w:t>IV</w:t>
      </w:r>
      <w:r w:rsidRPr="00083F3A">
        <w:rPr>
          <w:rFonts w:ascii="Times New Roman" w:hAnsi="Times New Roman"/>
          <w:sz w:val="28"/>
          <w:szCs w:val="28"/>
        </w:rPr>
        <w:t xml:space="preserve"> </w:t>
      </w:r>
      <w:r>
        <w:rPr>
          <w:rFonts w:ascii="Times New Roman" w:hAnsi="Times New Roman"/>
          <w:sz w:val="28"/>
          <w:szCs w:val="28"/>
        </w:rPr>
        <w:t>и</w:t>
      </w:r>
      <w:r w:rsidRPr="00083F3A">
        <w:rPr>
          <w:rFonts w:ascii="Times New Roman" w:hAnsi="Times New Roman"/>
          <w:sz w:val="28"/>
          <w:szCs w:val="28"/>
        </w:rPr>
        <w:t xml:space="preserve"> </w:t>
      </w:r>
      <w:r>
        <w:rPr>
          <w:rFonts w:ascii="Times New Roman" w:hAnsi="Times New Roman"/>
          <w:sz w:val="28"/>
          <w:szCs w:val="28"/>
          <w:lang w:val="en-US"/>
        </w:rPr>
        <w:t>VI</w:t>
      </w:r>
      <w:r>
        <w:rPr>
          <w:rFonts w:ascii="Times New Roman" w:hAnsi="Times New Roman"/>
          <w:sz w:val="28"/>
          <w:szCs w:val="28"/>
        </w:rPr>
        <w:t xml:space="preserve"> периодах Периодической системы Д.И. Менделеева</w:t>
      </w:r>
    </w:p>
    <w:p w:rsidR="00CD3B86" w:rsidRPr="009C5D7F" w:rsidRDefault="00CD3B86" w:rsidP="00031485">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Из рисунка 2 следует, что форма кривых для </w:t>
      </w:r>
      <w:r>
        <w:rPr>
          <w:rFonts w:ascii="Times New Roman" w:hAnsi="Times New Roman"/>
          <w:sz w:val="28"/>
          <w:szCs w:val="28"/>
          <w:lang w:val="en-US"/>
        </w:rPr>
        <w:t>IV</w:t>
      </w:r>
      <w:r w:rsidRPr="00031485">
        <w:rPr>
          <w:rFonts w:ascii="Times New Roman" w:hAnsi="Times New Roman"/>
          <w:sz w:val="28"/>
          <w:szCs w:val="28"/>
        </w:rPr>
        <w:t xml:space="preserve">, </w:t>
      </w:r>
      <w:r>
        <w:rPr>
          <w:rFonts w:ascii="Times New Roman" w:hAnsi="Times New Roman"/>
          <w:sz w:val="28"/>
          <w:szCs w:val="28"/>
          <w:lang w:val="en-US"/>
        </w:rPr>
        <w:t>V</w:t>
      </w:r>
      <w:r w:rsidRPr="00031485">
        <w:rPr>
          <w:rFonts w:ascii="Times New Roman" w:hAnsi="Times New Roman"/>
          <w:sz w:val="28"/>
          <w:szCs w:val="28"/>
        </w:rPr>
        <w:t xml:space="preserve">, </w:t>
      </w:r>
      <w:r>
        <w:rPr>
          <w:rFonts w:ascii="Times New Roman" w:hAnsi="Times New Roman"/>
          <w:sz w:val="28"/>
          <w:szCs w:val="28"/>
          <w:lang w:val="en-US"/>
        </w:rPr>
        <w:t>VI</w:t>
      </w:r>
      <w:r>
        <w:rPr>
          <w:rFonts w:ascii="Times New Roman" w:hAnsi="Times New Roman"/>
          <w:sz w:val="28"/>
          <w:szCs w:val="28"/>
        </w:rPr>
        <w:t xml:space="preserve"> периодов аналогична, имеется область низких значений для всех периодов с 3 по 12 группу, которые относятся к </w:t>
      </w:r>
      <w:r>
        <w:rPr>
          <w:rFonts w:ascii="Times New Roman" w:hAnsi="Times New Roman"/>
          <w:sz w:val="28"/>
          <w:szCs w:val="28"/>
          <w:lang w:val="en-US"/>
        </w:rPr>
        <w:t>d</w:t>
      </w:r>
      <w:r w:rsidRPr="009C5D7F">
        <w:rPr>
          <w:rFonts w:ascii="Times New Roman" w:hAnsi="Times New Roman"/>
          <w:sz w:val="28"/>
          <w:szCs w:val="28"/>
        </w:rPr>
        <w:t>-</w:t>
      </w:r>
      <w:r>
        <w:rPr>
          <w:rFonts w:ascii="Times New Roman" w:hAnsi="Times New Roman"/>
          <w:sz w:val="28"/>
          <w:szCs w:val="28"/>
        </w:rPr>
        <w:t xml:space="preserve">элементам. В области 13-18 групп наблюдаются пики при 14, 16, 18 группах. Для кривой, относящейся к </w:t>
      </w:r>
      <w:r>
        <w:rPr>
          <w:rFonts w:ascii="Times New Roman" w:hAnsi="Times New Roman"/>
          <w:sz w:val="28"/>
          <w:szCs w:val="28"/>
          <w:lang w:val="en-US"/>
        </w:rPr>
        <w:t>IV</w:t>
      </w:r>
      <w:r>
        <w:rPr>
          <w:rFonts w:ascii="Times New Roman" w:hAnsi="Times New Roman"/>
          <w:sz w:val="28"/>
          <w:szCs w:val="28"/>
        </w:rPr>
        <w:t xml:space="preserve"> периоду, наблюдается сглаживание пика для 14 группы. Наличие на данном рисунке области низких значений, вероятно, связано с особенностью строения атома и распределения электронов для </w:t>
      </w:r>
      <w:r>
        <w:rPr>
          <w:rFonts w:ascii="Times New Roman" w:hAnsi="Times New Roman"/>
          <w:sz w:val="28"/>
          <w:szCs w:val="28"/>
          <w:lang w:val="en-US"/>
        </w:rPr>
        <w:t>d</w:t>
      </w:r>
      <w:r w:rsidRPr="009C5D7F">
        <w:rPr>
          <w:rFonts w:ascii="Times New Roman" w:hAnsi="Times New Roman"/>
          <w:sz w:val="28"/>
          <w:szCs w:val="28"/>
        </w:rPr>
        <w:t>-</w:t>
      </w:r>
      <w:r>
        <w:rPr>
          <w:rFonts w:ascii="Times New Roman" w:hAnsi="Times New Roman"/>
          <w:sz w:val="28"/>
          <w:szCs w:val="28"/>
        </w:rPr>
        <w:t>элементов.</w:t>
      </w:r>
    </w:p>
    <w:p w:rsidR="00CD3B86" w:rsidRDefault="00CD3B86" w:rsidP="004F0E1F">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Данные исследования зависимости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 </w:t>
      </w:r>
      <w:r>
        <w:rPr>
          <w:rFonts w:ascii="Times New Roman" w:hAnsi="Times New Roman"/>
          <w:sz w:val="28"/>
          <w:szCs w:val="28"/>
          <w:lang w:val="en-US"/>
        </w:rPr>
        <w:t>f</w:t>
      </w:r>
      <w:r w:rsidRPr="00031485">
        <w:rPr>
          <w:rFonts w:ascii="Times New Roman" w:hAnsi="Times New Roman"/>
          <w:sz w:val="28"/>
          <w:szCs w:val="28"/>
        </w:rPr>
        <w:t>(</w:t>
      </w:r>
      <w:r>
        <w:rPr>
          <w:rFonts w:ascii="Times New Roman" w:hAnsi="Times New Roman"/>
          <w:sz w:val="28"/>
          <w:szCs w:val="28"/>
          <w:lang w:val="en-US"/>
        </w:rPr>
        <w:t>n</w:t>
      </w:r>
      <w:r w:rsidRPr="00031485">
        <w:rPr>
          <w:rFonts w:ascii="Times New Roman" w:hAnsi="Times New Roman"/>
          <w:sz w:val="28"/>
          <w:szCs w:val="28"/>
        </w:rPr>
        <w:t>)</w:t>
      </w:r>
      <w:r>
        <w:rPr>
          <w:rFonts w:ascii="Times New Roman" w:hAnsi="Times New Roman"/>
          <w:sz w:val="28"/>
          <w:szCs w:val="28"/>
        </w:rPr>
        <w:t xml:space="preserve"> (где </w:t>
      </w:r>
      <w:r>
        <w:rPr>
          <w:rFonts w:ascii="Times New Roman" w:hAnsi="Times New Roman"/>
          <w:sz w:val="28"/>
          <w:szCs w:val="28"/>
          <w:lang w:val="en-US"/>
        </w:rPr>
        <w:t>n</w:t>
      </w:r>
      <w:r w:rsidRPr="00031485">
        <w:rPr>
          <w:rFonts w:ascii="Times New Roman" w:hAnsi="Times New Roman"/>
          <w:sz w:val="28"/>
          <w:szCs w:val="28"/>
        </w:rPr>
        <w:t xml:space="preserve"> </w:t>
      </w:r>
      <w:r>
        <w:rPr>
          <w:rFonts w:ascii="Times New Roman" w:hAnsi="Times New Roman"/>
          <w:sz w:val="28"/>
          <w:szCs w:val="28"/>
        </w:rPr>
        <w:t>–</w:t>
      </w:r>
      <w:r w:rsidRPr="00031485">
        <w:rPr>
          <w:rFonts w:ascii="Times New Roman" w:hAnsi="Times New Roman"/>
          <w:sz w:val="28"/>
          <w:szCs w:val="28"/>
        </w:rPr>
        <w:t xml:space="preserve"> </w:t>
      </w:r>
      <w:r>
        <w:rPr>
          <w:rFonts w:ascii="Times New Roman" w:hAnsi="Times New Roman"/>
          <w:sz w:val="28"/>
          <w:szCs w:val="28"/>
        </w:rPr>
        <w:t>номер периода Периодической системы химических элементов) для 1,2, 13-18 групп представлены на рисунке 3.</w:t>
      </w:r>
    </w:p>
    <w:p w:rsidR="00CD3B86" w:rsidRPr="00083F3A" w:rsidRDefault="00CD3B86" w:rsidP="00351569">
      <w:pPr>
        <w:spacing w:after="0" w:line="360" w:lineRule="auto"/>
        <w:ind w:firstLine="709"/>
        <w:contextualSpacing/>
        <w:jc w:val="center"/>
        <w:rPr>
          <w:rFonts w:ascii="Times New Roman" w:hAnsi="Times New Roman"/>
          <w:sz w:val="28"/>
          <w:szCs w:val="28"/>
        </w:rPr>
      </w:pPr>
      <w:r w:rsidRPr="00EF3B26">
        <w:rPr>
          <w:rFonts w:ascii="Times New Roman" w:hAnsi="Times New Roman"/>
          <w:noProof/>
          <w:sz w:val="28"/>
          <w:szCs w:val="28"/>
          <w:lang w:eastAsia="ru-RU"/>
        </w:rPr>
        <w:pict>
          <v:shape id="Рисунок 4" o:spid="_x0000_i1027" type="#_x0000_t75" style="width:253.2pt;height:170.4pt;visibility:visible">
            <v:imagedata r:id="rId8" o:title=""/>
          </v:shape>
        </w:pict>
      </w:r>
    </w:p>
    <w:p w:rsidR="00CD3B86" w:rsidRDefault="00CD3B86" w:rsidP="004F0E1F">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Рисунок 3 - Изменение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i/>
          <w:sz w:val="28"/>
          <w:szCs w:val="28"/>
          <w:vertAlign w:val="subscript"/>
        </w:rPr>
        <w:t xml:space="preserve">  </w:t>
      </w:r>
      <w:r>
        <w:rPr>
          <w:rFonts w:ascii="Times New Roman" w:hAnsi="Times New Roman"/>
          <w:sz w:val="28"/>
          <w:szCs w:val="28"/>
        </w:rPr>
        <w:t>в 1,2, 13-18 группах Периодической системы Д.И. Менделеева</w:t>
      </w:r>
    </w:p>
    <w:p w:rsidR="00CD3B86" w:rsidRDefault="00CD3B86" w:rsidP="004F0E1F">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Как показано на рисунке 3, кривые зависимости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 </w:t>
      </w:r>
      <w:r>
        <w:rPr>
          <w:rFonts w:ascii="Times New Roman" w:hAnsi="Times New Roman"/>
          <w:sz w:val="28"/>
          <w:szCs w:val="28"/>
          <w:lang w:val="en-US"/>
        </w:rPr>
        <w:t>f</w:t>
      </w:r>
      <w:r w:rsidRPr="00031485">
        <w:rPr>
          <w:rFonts w:ascii="Times New Roman" w:hAnsi="Times New Roman"/>
          <w:sz w:val="28"/>
          <w:szCs w:val="28"/>
        </w:rPr>
        <w:t>(</w:t>
      </w:r>
      <w:r>
        <w:rPr>
          <w:rFonts w:ascii="Times New Roman" w:hAnsi="Times New Roman"/>
          <w:sz w:val="28"/>
          <w:szCs w:val="28"/>
          <w:lang w:val="en-US"/>
        </w:rPr>
        <w:t>n</w:t>
      </w:r>
      <w:r w:rsidRPr="00031485">
        <w:rPr>
          <w:rFonts w:ascii="Times New Roman" w:hAnsi="Times New Roman"/>
          <w:sz w:val="28"/>
          <w:szCs w:val="28"/>
        </w:rPr>
        <w:t>)</w:t>
      </w:r>
      <w:r>
        <w:rPr>
          <w:rFonts w:ascii="Times New Roman" w:hAnsi="Times New Roman"/>
          <w:sz w:val="28"/>
          <w:szCs w:val="28"/>
        </w:rPr>
        <w:t xml:space="preserve"> (где </w:t>
      </w:r>
      <w:r>
        <w:rPr>
          <w:rFonts w:ascii="Times New Roman" w:hAnsi="Times New Roman"/>
          <w:sz w:val="28"/>
          <w:szCs w:val="28"/>
          <w:lang w:val="en-US"/>
        </w:rPr>
        <w:t>n</w:t>
      </w:r>
      <w:r w:rsidRPr="00031485">
        <w:rPr>
          <w:rFonts w:ascii="Times New Roman" w:hAnsi="Times New Roman"/>
          <w:sz w:val="28"/>
          <w:szCs w:val="28"/>
        </w:rPr>
        <w:t xml:space="preserve"> </w:t>
      </w:r>
      <w:r>
        <w:rPr>
          <w:rFonts w:ascii="Times New Roman" w:hAnsi="Times New Roman"/>
          <w:sz w:val="28"/>
          <w:szCs w:val="28"/>
        </w:rPr>
        <w:t>–</w:t>
      </w:r>
      <w:r w:rsidRPr="00031485">
        <w:rPr>
          <w:rFonts w:ascii="Times New Roman" w:hAnsi="Times New Roman"/>
          <w:sz w:val="28"/>
          <w:szCs w:val="28"/>
        </w:rPr>
        <w:t xml:space="preserve"> </w:t>
      </w:r>
      <w:r>
        <w:rPr>
          <w:rFonts w:ascii="Times New Roman" w:hAnsi="Times New Roman"/>
          <w:sz w:val="28"/>
          <w:szCs w:val="28"/>
        </w:rPr>
        <w:t xml:space="preserve">номер периода Периодической системы химических элементов) для 1, 2 групп имеют форму отличную от кривых, описывающих данную зависимость в 13-18 группах, и лежат в области более высоких значений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Кривые, относящиеся к 13-18 группам, имеют схожую форму и лежат в интервале значений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от 0,1 до 1,9 пм.</w:t>
      </w:r>
    </w:p>
    <w:p w:rsidR="00CD3B86" w:rsidRDefault="00CD3B86" w:rsidP="004F0E1F">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Исследована зависимость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 </w:t>
      </w:r>
      <w:r>
        <w:rPr>
          <w:rFonts w:ascii="Times New Roman" w:hAnsi="Times New Roman"/>
          <w:sz w:val="28"/>
          <w:szCs w:val="28"/>
          <w:lang w:val="en-US"/>
        </w:rPr>
        <w:t>f</w:t>
      </w:r>
      <w:r w:rsidRPr="00031485">
        <w:rPr>
          <w:rFonts w:ascii="Times New Roman" w:hAnsi="Times New Roman"/>
          <w:sz w:val="28"/>
          <w:szCs w:val="28"/>
        </w:rPr>
        <w:t>(</w:t>
      </w:r>
      <w:r>
        <w:rPr>
          <w:rFonts w:ascii="Times New Roman" w:hAnsi="Times New Roman"/>
          <w:sz w:val="28"/>
          <w:szCs w:val="28"/>
          <w:lang w:val="en-US"/>
        </w:rPr>
        <w:t>n</w:t>
      </w:r>
      <w:r w:rsidRPr="00031485">
        <w:rPr>
          <w:rFonts w:ascii="Times New Roman" w:hAnsi="Times New Roman"/>
          <w:sz w:val="28"/>
          <w:szCs w:val="28"/>
        </w:rPr>
        <w:t>)</w:t>
      </w:r>
      <w:r>
        <w:rPr>
          <w:rFonts w:ascii="Times New Roman" w:hAnsi="Times New Roman"/>
          <w:sz w:val="28"/>
          <w:szCs w:val="28"/>
        </w:rPr>
        <w:t xml:space="preserve"> (где </w:t>
      </w:r>
      <w:r>
        <w:rPr>
          <w:rFonts w:ascii="Times New Roman" w:hAnsi="Times New Roman"/>
          <w:sz w:val="28"/>
          <w:szCs w:val="28"/>
          <w:lang w:val="en-US"/>
        </w:rPr>
        <w:t>n</w:t>
      </w:r>
      <w:r w:rsidRPr="00031485">
        <w:rPr>
          <w:rFonts w:ascii="Times New Roman" w:hAnsi="Times New Roman"/>
          <w:sz w:val="28"/>
          <w:szCs w:val="28"/>
        </w:rPr>
        <w:t xml:space="preserve"> </w:t>
      </w:r>
      <w:r>
        <w:rPr>
          <w:rFonts w:ascii="Times New Roman" w:hAnsi="Times New Roman"/>
          <w:sz w:val="28"/>
          <w:szCs w:val="28"/>
        </w:rPr>
        <w:t>–</w:t>
      </w:r>
      <w:r w:rsidRPr="00031485">
        <w:rPr>
          <w:rFonts w:ascii="Times New Roman" w:hAnsi="Times New Roman"/>
          <w:sz w:val="28"/>
          <w:szCs w:val="28"/>
        </w:rPr>
        <w:t xml:space="preserve"> </w:t>
      </w:r>
      <w:r>
        <w:rPr>
          <w:rFonts w:ascii="Times New Roman" w:hAnsi="Times New Roman"/>
          <w:sz w:val="28"/>
          <w:szCs w:val="28"/>
        </w:rPr>
        <w:t>номер периода Периодической системы химических элементов) для 3-12 групп. Полученные результаты представлены на рисунке 4.</w:t>
      </w:r>
    </w:p>
    <w:p w:rsidR="00CD3B86" w:rsidRDefault="00CD3B86" w:rsidP="00596B9C">
      <w:pPr>
        <w:spacing w:after="0" w:line="360" w:lineRule="auto"/>
        <w:ind w:firstLine="709"/>
        <w:contextualSpacing/>
        <w:jc w:val="center"/>
        <w:rPr>
          <w:rFonts w:ascii="Times New Roman" w:hAnsi="Times New Roman"/>
          <w:sz w:val="28"/>
          <w:szCs w:val="28"/>
        </w:rPr>
      </w:pPr>
      <w:r w:rsidRPr="00EF3B26">
        <w:rPr>
          <w:rFonts w:ascii="Times New Roman" w:hAnsi="Times New Roman"/>
          <w:noProof/>
          <w:sz w:val="28"/>
          <w:szCs w:val="28"/>
          <w:lang w:eastAsia="ru-RU"/>
        </w:rPr>
        <w:pict>
          <v:shape id="Рисунок 5" o:spid="_x0000_i1028" type="#_x0000_t75" style="width:306.6pt;height:182.4pt;visibility:visible">
            <v:imagedata r:id="rId9" o:title=""/>
          </v:shape>
        </w:pict>
      </w:r>
    </w:p>
    <w:p w:rsidR="00CD3B86" w:rsidRDefault="00CD3B86" w:rsidP="009E0814">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Рисунок 4 - Изменение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i/>
          <w:sz w:val="28"/>
          <w:szCs w:val="28"/>
          <w:vertAlign w:val="subscript"/>
        </w:rPr>
        <w:t xml:space="preserve">  </w:t>
      </w:r>
      <w:r>
        <w:rPr>
          <w:rFonts w:ascii="Times New Roman" w:hAnsi="Times New Roman"/>
          <w:sz w:val="28"/>
          <w:szCs w:val="28"/>
        </w:rPr>
        <w:t>в 3-12 группах Периодической системы Д.И. Менделеева</w:t>
      </w:r>
    </w:p>
    <w:p w:rsidR="00CD3B86" w:rsidRDefault="00CD3B86" w:rsidP="004F0E1F">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Из рисунка 4 следует, что значения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i/>
          <w:sz w:val="28"/>
          <w:szCs w:val="28"/>
          <w:vertAlign w:val="subscript"/>
        </w:rPr>
        <w:t xml:space="preserve">  </w:t>
      </w:r>
      <w:r>
        <w:rPr>
          <w:rFonts w:ascii="Times New Roman" w:hAnsi="Times New Roman"/>
          <w:sz w:val="28"/>
          <w:szCs w:val="28"/>
        </w:rPr>
        <w:t xml:space="preserve">равномерно убывают от </w:t>
      </w:r>
      <w:r>
        <w:rPr>
          <w:rFonts w:ascii="Times New Roman" w:hAnsi="Times New Roman"/>
          <w:sz w:val="28"/>
          <w:szCs w:val="28"/>
          <w:lang w:val="en-US"/>
        </w:rPr>
        <w:t>IV</w:t>
      </w:r>
      <w:r>
        <w:rPr>
          <w:rFonts w:ascii="Times New Roman" w:hAnsi="Times New Roman"/>
          <w:sz w:val="28"/>
          <w:szCs w:val="28"/>
        </w:rPr>
        <w:t xml:space="preserve"> периода к </w:t>
      </w:r>
      <w:r>
        <w:rPr>
          <w:rFonts w:ascii="Times New Roman" w:hAnsi="Times New Roman"/>
          <w:sz w:val="28"/>
          <w:szCs w:val="28"/>
          <w:lang w:val="en-US"/>
        </w:rPr>
        <w:t>VI</w:t>
      </w:r>
      <w:r>
        <w:rPr>
          <w:rFonts w:ascii="Times New Roman" w:hAnsi="Times New Roman"/>
          <w:sz w:val="28"/>
          <w:szCs w:val="28"/>
        </w:rPr>
        <w:t xml:space="preserve">. Данная зависимость носит практически линейный характер. Формы кривых зависимости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 </w:t>
      </w:r>
      <w:r>
        <w:rPr>
          <w:rFonts w:ascii="Times New Roman" w:hAnsi="Times New Roman"/>
          <w:sz w:val="28"/>
          <w:szCs w:val="28"/>
          <w:lang w:val="en-US"/>
        </w:rPr>
        <w:t>f</w:t>
      </w:r>
      <w:r w:rsidRPr="00031485">
        <w:rPr>
          <w:rFonts w:ascii="Times New Roman" w:hAnsi="Times New Roman"/>
          <w:sz w:val="28"/>
          <w:szCs w:val="28"/>
        </w:rPr>
        <w:t>(</w:t>
      </w:r>
      <w:r>
        <w:rPr>
          <w:rFonts w:ascii="Times New Roman" w:hAnsi="Times New Roman"/>
          <w:sz w:val="28"/>
          <w:szCs w:val="28"/>
          <w:lang w:val="en-US"/>
        </w:rPr>
        <w:t>n</w:t>
      </w:r>
      <w:r w:rsidRPr="00031485">
        <w:rPr>
          <w:rFonts w:ascii="Times New Roman" w:hAnsi="Times New Roman"/>
          <w:sz w:val="28"/>
          <w:szCs w:val="28"/>
        </w:rPr>
        <w:t>)</w:t>
      </w:r>
      <w:r>
        <w:rPr>
          <w:rFonts w:ascii="Times New Roman" w:hAnsi="Times New Roman"/>
          <w:sz w:val="28"/>
          <w:szCs w:val="28"/>
        </w:rPr>
        <w:t xml:space="preserve"> (где </w:t>
      </w:r>
      <w:r>
        <w:rPr>
          <w:rFonts w:ascii="Times New Roman" w:hAnsi="Times New Roman"/>
          <w:sz w:val="28"/>
          <w:szCs w:val="28"/>
          <w:lang w:val="en-US"/>
        </w:rPr>
        <w:t>n</w:t>
      </w:r>
      <w:r w:rsidRPr="00031485">
        <w:rPr>
          <w:rFonts w:ascii="Times New Roman" w:hAnsi="Times New Roman"/>
          <w:sz w:val="28"/>
          <w:szCs w:val="28"/>
        </w:rPr>
        <w:t xml:space="preserve"> </w:t>
      </w:r>
      <w:r>
        <w:rPr>
          <w:rFonts w:ascii="Times New Roman" w:hAnsi="Times New Roman"/>
          <w:sz w:val="28"/>
          <w:szCs w:val="28"/>
        </w:rPr>
        <w:t>–</w:t>
      </w:r>
      <w:r w:rsidRPr="00031485">
        <w:rPr>
          <w:rFonts w:ascii="Times New Roman" w:hAnsi="Times New Roman"/>
          <w:sz w:val="28"/>
          <w:szCs w:val="28"/>
        </w:rPr>
        <w:t xml:space="preserve"> </w:t>
      </w:r>
      <w:r>
        <w:rPr>
          <w:rFonts w:ascii="Times New Roman" w:hAnsi="Times New Roman"/>
          <w:sz w:val="28"/>
          <w:szCs w:val="28"/>
        </w:rPr>
        <w:t xml:space="preserve">номер периода Периодической системы химических элементов) аналогичны. Кривая, описывающая данную зависимость для 3 группы, лежит выше остальных кривых (для 4-12 групп) на 0,2 – 0,5 пм. Кривые, относящиеся к 4-12 группам, лежат в области значений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0,01 – 0,31 пм.</w:t>
      </w:r>
    </w:p>
    <w:p w:rsidR="00CD3B86" w:rsidRDefault="00CD3B86" w:rsidP="00351569">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Таким образом, значения зависимости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от номера периода/группы для </w:t>
      </w:r>
      <w:r>
        <w:rPr>
          <w:rFonts w:ascii="Times New Roman" w:hAnsi="Times New Roman"/>
          <w:sz w:val="28"/>
          <w:szCs w:val="28"/>
          <w:lang w:val="en-US"/>
        </w:rPr>
        <w:t>d</w:t>
      </w:r>
      <w:r w:rsidRPr="009C5D7F">
        <w:rPr>
          <w:rFonts w:ascii="Times New Roman" w:hAnsi="Times New Roman"/>
          <w:sz w:val="28"/>
          <w:szCs w:val="28"/>
        </w:rPr>
        <w:t>-</w:t>
      </w:r>
      <w:r>
        <w:rPr>
          <w:rFonts w:ascii="Times New Roman" w:hAnsi="Times New Roman"/>
          <w:sz w:val="28"/>
          <w:szCs w:val="28"/>
        </w:rPr>
        <w:t>элементов лежат в области низких значений</w:t>
      </w:r>
      <w:r w:rsidRPr="00CE5E08">
        <w:rPr>
          <w:rFonts w:cs="Calibri"/>
          <w:i/>
          <w:sz w:val="28"/>
          <w:szCs w:val="28"/>
        </w:rPr>
        <w:t xml:space="preserve">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для </w:t>
      </w:r>
      <w:r>
        <w:rPr>
          <w:rFonts w:ascii="Times New Roman" w:hAnsi="Times New Roman"/>
          <w:sz w:val="28"/>
          <w:szCs w:val="28"/>
          <w:lang w:val="en-US"/>
        </w:rPr>
        <w:t>s</w:t>
      </w:r>
      <w:r w:rsidRPr="009C5D7F">
        <w:rPr>
          <w:rFonts w:ascii="Times New Roman" w:hAnsi="Times New Roman"/>
          <w:sz w:val="28"/>
          <w:szCs w:val="28"/>
        </w:rPr>
        <w:t>-</w:t>
      </w:r>
      <w:r>
        <w:rPr>
          <w:rFonts w:ascii="Times New Roman" w:hAnsi="Times New Roman"/>
          <w:sz w:val="28"/>
          <w:szCs w:val="28"/>
        </w:rPr>
        <w:t>элементов</w:t>
      </w:r>
      <w:r w:rsidRPr="00CE5E08">
        <w:rPr>
          <w:rFonts w:ascii="Times New Roman" w:hAnsi="Times New Roman"/>
          <w:sz w:val="28"/>
          <w:szCs w:val="28"/>
        </w:rPr>
        <w:t xml:space="preserve"> </w:t>
      </w:r>
      <w:r>
        <w:rPr>
          <w:rFonts w:ascii="Times New Roman" w:hAnsi="Times New Roman"/>
          <w:sz w:val="28"/>
          <w:szCs w:val="28"/>
        </w:rPr>
        <w:t>–</w:t>
      </w:r>
      <w:r w:rsidRPr="00CE5E08">
        <w:rPr>
          <w:rFonts w:ascii="Times New Roman" w:hAnsi="Times New Roman"/>
          <w:sz w:val="28"/>
          <w:szCs w:val="28"/>
        </w:rPr>
        <w:t xml:space="preserve"> </w:t>
      </w:r>
      <w:r>
        <w:rPr>
          <w:rFonts w:ascii="Times New Roman" w:hAnsi="Times New Roman"/>
          <w:sz w:val="28"/>
          <w:szCs w:val="28"/>
        </w:rPr>
        <w:t>в области высоких значений</w:t>
      </w:r>
      <w:r w:rsidRPr="00CE5E08">
        <w:rPr>
          <w:rFonts w:cs="Calibri"/>
          <w:i/>
          <w:sz w:val="28"/>
          <w:szCs w:val="28"/>
        </w:rPr>
        <w:t xml:space="preserve">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а р</w:t>
      </w:r>
      <w:r w:rsidRPr="009C5D7F">
        <w:rPr>
          <w:rFonts w:ascii="Times New Roman" w:hAnsi="Times New Roman"/>
          <w:sz w:val="28"/>
          <w:szCs w:val="28"/>
        </w:rPr>
        <w:t>-</w:t>
      </w:r>
      <w:r>
        <w:rPr>
          <w:rFonts w:ascii="Times New Roman" w:hAnsi="Times New Roman"/>
          <w:sz w:val="28"/>
          <w:szCs w:val="28"/>
        </w:rPr>
        <w:t>элементов – в области средних значений</w:t>
      </w:r>
      <w:r w:rsidRPr="00CE5E08">
        <w:rPr>
          <w:rFonts w:cs="Calibri"/>
          <w:i/>
          <w:sz w:val="28"/>
          <w:szCs w:val="28"/>
        </w:rPr>
        <w:t xml:space="preserve">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Наличие вышеописанного эффекта требует дополнительных исследований.</w:t>
      </w:r>
    </w:p>
    <w:p w:rsidR="00CD3B86" w:rsidRPr="00E00FCF" w:rsidRDefault="00CD3B86" w:rsidP="00C03168">
      <w:pPr>
        <w:spacing w:after="0" w:line="360" w:lineRule="auto"/>
        <w:ind w:firstLine="709"/>
        <w:contextualSpacing/>
        <w:jc w:val="center"/>
        <w:rPr>
          <w:rFonts w:ascii="Times New Roman" w:hAnsi="Times New Roman"/>
          <w:b/>
          <w:sz w:val="28"/>
          <w:szCs w:val="28"/>
        </w:rPr>
      </w:pPr>
      <w:r w:rsidRPr="00E00FCF">
        <w:rPr>
          <w:rFonts w:ascii="Times New Roman" w:hAnsi="Times New Roman"/>
          <w:b/>
          <w:sz w:val="28"/>
          <w:szCs w:val="28"/>
          <w:lang w:val="en-US"/>
        </w:rPr>
        <w:t>I</w:t>
      </w:r>
      <w:r>
        <w:rPr>
          <w:rFonts w:ascii="Times New Roman" w:hAnsi="Times New Roman"/>
          <w:b/>
          <w:sz w:val="28"/>
          <w:szCs w:val="28"/>
          <w:lang w:val="en-US"/>
        </w:rPr>
        <w:t>V</w:t>
      </w:r>
      <w:r w:rsidRPr="00E00FCF">
        <w:rPr>
          <w:rFonts w:ascii="Times New Roman" w:hAnsi="Times New Roman"/>
          <w:b/>
          <w:sz w:val="28"/>
          <w:szCs w:val="28"/>
        </w:rPr>
        <w:t xml:space="preserve">. Расчет значений атомных радиусов для </w:t>
      </w:r>
      <w:r w:rsidRPr="00E00FCF">
        <w:rPr>
          <w:rFonts w:ascii="Times New Roman" w:hAnsi="Times New Roman"/>
          <w:b/>
          <w:sz w:val="28"/>
          <w:szCs w:val="28"/>
          <w:lang w:val="en-US"/>
        </w:rPr>
        <w:t>f</w:t>
      </w:r>
      <w:r w:rsidRPr="00E00FCF">
        <w:rPr>
          <w:rFonts w:ascii="Times New Roman" w:hAnsi="Times New Roman"/>
          <w:b/>
          <w:sz w:val="28"/>
          <w:szCs w:val="28"/>
        </w:rPr>
        <w:t>-элементов</w:t>
      </w:r>
    </w:p>
    <w:p w:rsidR="00CD3B86" w:rsidRPr="005F5ECA" w:rsidRDefault="00CD3B86" w:rsidP="0092349C">
      <w:pPr>
        <w:spacing w:after="0" w:line="360" w:lineRule="auto"/>
        <w:ind w:firstLine="709"/>
        <w:contextualSpacing/>
        <w:jc w:val="both"/>
        <w:rPr>
          <w:rFonts w:ascii="Times New Roman" w:hAnsi="Times New Roman"/>
          <w:sz w:val="28"/>
          <w:szCs w:val="28"/>
        </w:rPr>
      </w:pPr>
      <w:r>
        <w:rPr>
          <w:rFonts w:ascii="Times New Roman" w:hAnsi="Times New Roman"/>
          <w:sz w:val="28"/>
          <w:szCs w:val="28"/>
          <w:lang w:val="en-US"/>
        </w:rPr>
        <w:t>f</w:t>
      </w:r>
      <w:r w:rsidRPr="0092349C">
        <w:rPr>
          <w:rFonts w:ascii="Times New Roman" w:hAnsi="Times New Roman"/>
          <w:sz w:val="28"/>
          <w:szCs w:val="28"/>
        </w:rPr>
        <w:t>-</w:t>
      </w:r>
      <w:r>
        <w:rPr>
          <w:rFonts w:ascii="Times New Roman" w:hAnsi="Times New Roman"/>
          <w:sz w:val="28"/>
          <w:szCs w:val="28"/>
        </w:rPr>
        <w:t>элементы</w:t>
      </w:r>
      <w:r w:rsidRPr="005F5ECA">
        <w:rPr>
          <w:rFonts w:ascii="Times New Roman" w:hAnsi="Times New Roman"/>
          <w:sz w:val="28"/>
          <w:szCs w:val="28"/>
        </w:rPr>
        <w:t xml:space="preserve"> обычно не рассматриваются как часть любой группы </w:t>
      </w:r>
      <w:r>
        <w:rPr>
          <w:rFonts w:ascii="Times New Roman" w:hAnsi="Times New Roman"/>
          <w:sz w:val="28"/>
          <w:szCs w:val="28"/>
        </w:rPr>
        <w:t xml:space="preserve">Периодической таблицы </w:t>
      </w:r>
      <w:r w:rsidRPr="0092349C">
        <w:rPr>
          <w:rFonts w:ascii="Times New Roman" w:hAnsi="Times New Roman"/>
          <w:sz w:val="28"/>
          <w:szCs w:val="28"/>
        </w:rPr>
        <w:t>[12]</w:t>
      </w:r>
      <w:r w:rsidRPr="005F5ECA">
        <w:rPr>
          <w:rFonts w:ascii="Times New Roman" w:hAnsi="Times New Roman"/>
          <w:sz w:val="28"/>
          <w:szCs w:val="28"/>
        </w:rPr>
        <w:t>. Они часто называются внутренними переходными металлами, поскольку они обеспечивают переход между s- и d-</w:t>
      </w:r>
      <w:r>
        <w:rPr>
          <w:rFonts w:ascii="Times New Roman" w:hAnsi="Times New Roman"/>
          <w:sz w:val="28"/>
          <w:szCs w:val="28"/>
        </w:rPr>
        <w:t>элементами</w:t>
      </w:r>
      <w:r w:rsidRPr="005F5ECA">
        <w:rPr>
          <w:rFonts w:ascii="Times New Roman" w:hAnsi="Times New Roman"/>
          <w:sz w:val="28"/>
          <w:szCs w:val="28"/>
        </w:rPr>
        <w:t xml:space="preserve"> в 6 и 7 </w:t>
      </w:r>
      <w:r>
        <w:rPr>
          <w:rFonts w:ascii="Times New Roman" w:hAnsi="Times New Roman"/>
          <w:sz w:val="28"/>
          <w:szCs w:val="28"/>
        </w:rPr>
        <w:t>периоде</w:t>
      </w:r>
      <w:r w:rsidRPr="005F5ECA">
        <w:rPr>
          <w:rFonts w:ascii="Times New Roman" w:hAnsi="Times New Roman"/>
          <w:sz w:val="28"/>
          <w:szCs w:val="28"/>
        </w:rPr>
        <w:t xml:space="preserve"> </w:t>
      </w:r>
      <w:r w:rsidRPr="0092349C">
        <w:rPr>
          <w:rFonts w:ascii="Times New Roman" w:hAnsi="Times New Roman"/>
          <w:sz w:val="28"/>
          <w:szCs w:val="28"/>
        </w:rPr>
        <w:t>[13]</w:t>
      </w:r>
      <w:r>
        <w:rPr>
          <w:rFonts w:ascii="Times New Roman" w:hAnsi="Times New Roman"/>
          <w:sz w:val="28"/>
          <w:szCs w:val="28"/>
        </w:rPr>
        <w:t>.</w:t>
      </w:r>
    </w:p>
    <w:p w:rsidR="00CD3B86" w:rsidRPr="005F5ECA" w:rsidRDefault="00CD3B86" w:rsidP="0092349C">
      <w:pPr>
        <w:spacing w:after="0" w:line="360" w:lineRule="auto"/>
        <w:ind w:firstLine="709"/>
        <w:contextualSpacing/>
        <w:jc w:val="both"/>
        <w:rPr>
          <w:rFonts w:ascii="Times New Roman" w:hAnsi="Times New Roman"/>
          <w:sz w:val="28"/>
          <w:szCs w:val="28"/>
        </w:rPr>
      </w:pPr>
      <w:r w:rsidRPr="005F5ECA">
        <w:rPr>
          <w:rFonts w:ascii="Times New Roman" w:hAnsi="Times New Roman"/>
          <w:sz w:val="28"/>
          <w:szCs w:val="28"/>
        </w:rPr>
        <w:t xml:space="preserve">Все f-элементы являются металлами. Поскольку f-орбитальные электроны менее активны, их химические свойства в основном определяются внешними s-орбитальными электронами. Следовательно, </w:t>
      </w:r>
      <w:r>
        <w:rPr>
          <w:rFonts w:ascii="Times New Roman" w:hAnsi="Times New Roman"/>
          <w:sz w:val="28"/>
          <w:szCs w:val="28"/>
        </w:rPr>
        <w:t>у</w:t>
      </w:r>
      <w:r w:rsidRPr="005F5ECA">
        <w:rPr>
          <w:rFonts w:ascii="Times New Roman" w:hAnsi="Times New Roman"/>
          <w:sz w:val="28"/>
          <w:szCs w:val="28"/>
        </w:rPr>
        <w:t xml:space="preserve"> f-</w:t>
      </w:r>
      <w:r>
        <w:rPr>
          <w:rFonts w:ascii="Times New Roman" w:hAnsi="Times New Roman"/>
          <w:sz w:val="28"/>
          <w:szCs w:val="28"/>
        </w:rPr>
        <w:t>элементов</w:t>
      </w:r>
      <w:r w:rsidRPr="005F5ECA">
        <w:rPr>
          <w:rFonts w:ascii="Times New Roman" w:hAnsi="Times New Roman"/>
          <w:sz w:val="28"/>
          <w:szCs w:val="28"/>
        </w:rPr>
        <w:t xml:space="preserve"> гораздо меньше химической изменчиво</w:t>
      </w:r>
      <w:r>
        <w:rPr>
          <w:rFonts w:ascii="Times New Roman" w:hAnsi="Times New Roman"/>
          <w:sz w:val="28"/>
          <w:szCs w:val="28"/>
        </w:rPr>
        <w:t xml:space="preserve">сти, чем у s-, p- или d-элементов </w:t>
      </w:r>
      <w:r w:rsidRPr="0092349C">
        <w:rPr>
          <w:rFonts w:ascii="Times New Roman" w:hAnsi="Times New Roman"/>
          <w:sz w:val="28"/>
          <w:szCs w:val="28"/>
        </w:rPr>
        <w:t>[14, 15]</w:t>
      </w:r>
      <w:r>
        <w:rPr>
          <w:rFonts w:ascii="Times New Roman" w:hAnsi="Times New Roman"/>
          <w:sz w:val="28"/>
          <w:szCs w:val="28"/>
        </w:rPr>
        <w:t>.</w:t>
      </w:r>
    </w:p>
    <w:p w:rsidR="00CD3B86" w:rsidRDefault="00CD3B86" w:rsidP="0000150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Методом массово-радиальной модели были посчитаны значения атомных радиусов для </w:t>
      </w:r>
      <w:r>
        <w:rPr>
          <w:rFonts w:ascii="Times New Roman" w:hAnsi="Times New Roman"/>
          <w:sz w:val="28"/>
          <w:szCs w:val="28"/>
          <w:lang w:val="en-US"/>
        </w:rPr>
        <w:t>f</w:t>
      </w:r>
      <w:r w:rsidRPr="00E00FCF">
        <w:rPr>
          <w:rFonts w:ascii="Times New Roman" w:hAnsi="Times New Roman"/>
          <w:sz w:val="28"/>
          <w:szCs w:val="28"/>
        </w:rPr>
        <w:t>-</w:t>
      </w:r>
      <w:r>
        <w:rPr>
          <w:rFonts w:ascii="Times New Roman" w:hAnsi="Times New Roman"/>
          <w:sz w:val="28"/>
          <w:szCs w:val="28"/>
        </w:rPr>
        <w:t>элементов Периодической таблицы химических элементов.</w:t>
      </w:r>
    </w:p>
    <w:p w:rsidR="00CD3B86" w:rsidRDefault="00CD3B86" w:rsidP="0000150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Поскольку, согласно работе </w:t>
      </w:r>
      <w:r w:rsidRPr="00E00FCF">
        <w:rPr>
          <w:rFonts w:ascii="Times New Roman" w:hAnsi="Times New Roman"/>
          <w:sz w:val="28"/>
          <w:szCs w:val="28"/>
        </w:rPr>
        <w:t>[</w:t>
      </w:r>
      <w:r w:rsidRPr="00001506">
        <w:rPr>
          <w:rFonts w:ascii="Times New Roman" w:hAnsi="Times New Roman"/>
          <w:sz w:val="28"/>
          <w:szCs w:val="28"/>
        </w:rPr>
        <w:t>9</w:t>
      </w:r>
      <w:r w:rsidRPr="00E00FCF">
        <w:rPr>
          <w:rFonts w:ascii="Times New Roman" w:hAnsi="Times New Roman"/>
          <w:sz w:val="28"/>
          <w:szCs w:val="28"/>
        </w:rPr>
        <w:t>],</w:t>
      </w:r>
      <w:r>
        <w:rPr>
          <w:rFonts w:ascii="Times New Roman" w:hAnsi="Times New Roman"/>
          <w:sz w:val="28"/>
          <w:szCs w:val="28"/>
        </w:rPr>
        <w:t xml:space="preserve"> кривые зависимостей </w:t>
      </w:r>
      <w:r>
        <w:rPr>
          <w:rFonts w:ascii="Times New Roman" w:hAnsi="Times New Roman"/>
          <w:sz w:val="28"/>
          <w:szCs w:val="28"/>
          <w:lang w:val="en-US"/>
        </w:rPr>
        <w:t>R</w:t>
      </w:r>
      <w:r w:rsidRPr="00E00FCF">
        <w:rPr>
          <w:rFonts w:ascii="Times New Roman" w:hAnsi="Times New Roman"/>
          <w:sz w:val="28"/>
          <w:szCs w:val="28"/>
        </w:rPr>
        <w:t>=</w:t>
      </w:r>
      <w:r>
        <w:rPr>
          <w:rFonts w:ascii="Times New Roman" w:hAnsi="Times New Roman"/>
          <w:sz w:val="28"/>
          <w:szCs w:val="28"/>
          <w:lang w:val="en-US"/>
        </w:rPr>
        <w:t>f</w:t>
      </w:r>
      <w:r w:rsidRPr="00E00FCF">
        <w:rPr>
          <w:rFonts w:ascii="Times New Roman" w:hAnsi="Times New Roman"/>
          <w:sz w:val="28"/>
          <w:szCs w:val="28"/>
        </w:rPr>
        <w:t>(</w:t>
      </w:r>
      <w:r>
        <w:rPr>
          <w:rFonts w:ascii="Times New Roman" w:hAnsi="Times New Roman"/>
          <w:sz w:val="28"/>
          <w:szCs w:val="28"/>
          <w:lang w:val="en-US"/>
        </w:rPr>
        <w:t>M</w:t>
      </w:r>
      <w:r w:rsidRPr="00E00FCF">
        <w:rPr>
          <w:rFonts w:ascii="Times New Roman" w:hAnsi="Times New Roman"/>
          <w:sz w:val="28"/>
          <w:szCs w:val="28"/>
        </w:rPr>
        <w:t>)</w:t>
      </w:r>
      <w:r>
        <w:rPr>
          <w:rFonts w:ascii="Times New Roman" w:hAnsi="Times New Roman"/>
          <w:sz w:val="28"/>
          <w:szCs w:val="28"/>
        </w:rPr>
        <w:t xml:space="preserve"> для </w:t>
      </w:r>
      <w:r>
        <w:rPr>
          <w:rFonts w:ascii="Times New Roman" w:hAnsi="Times New Roman"/>
          <w:sz w:val="28"/>
          <w:szCs w:val="28"/>
          <w:lang w:val="en-US"/>
        </w:rPr>
        <w:t>f</w:t>
      </w:r>
      <w:r>
        <w:rPr>
          <w:rFonts w:ascii="Times New Roman" w:hAnsi="Times New Roman"/>
          <w:sz w:val="28"/>
          <w:szCs w:val="28"/>
        </w:rPr>
        <w:t xml:space="preserve">-элементов нелинейны, становится актуальным подбор оптимальных условий расчета атомных радиусов. </w:t>
      </w:r>
    </w:p>
    <w:p w:rsidR="00CD3B86" w:rsidRDefault="00CD3B86" w:rsidP="0000150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Для расчетов значений атомных радиусов лантаноидов была использована модель, описанная в работе </w:t>
      </w:r>
      <w:r w:rsidRPr="00E00FCF">
        <w:rPr>
          <w:rFonts w:ascii="Times New Roman" w:hAnsi="Times New Roman"/>
          <w:sz w:val="28"/>
          <w:szCs w:val="28"/>
        </w:rPr>
        <w:t>[</w:t>
      </w:r>
      <w:r w:rsidRPr="00001506">
        <w:rPr>
          <w:rFonts w:ascii="Times New Roman" w:hAnsi="Times New Roman"/>
          <w:sz w:val="28"/>
          <w:szCs w:val="28"/>
        </w:rPr>
        <w:t>9</w:t>
      </w:r>
      <w:r w:rsidRPr="00E00FCF">
        <w:rPr>
          <w:rFonts w:ascii="Times New Roman" w:hAnsi="Times New Roman"/>
          <w:sz w:val="28"/>
          <w:szCs w:val="28"/>
        </w:rPr>
        <w:t>]</w:t>
      </w:r>
      <w:r>
        <w:rPr>
          <w:rFonts w:ascii="Times New Roman" w:hAnsi="Times New Roman"/>
          <w:sz w:val="28"/>
          <w:szCs w:val="28"/>
        </w:rPr>
        <w:t xml:space="preserve">, однако, из кривой, для придания линейности данной зависимости, были вынесены точки, относящиеся к </w:t>
      </w:r>
      <w:r>
        <w:rPr>
          <w:rFonts w:ascii="Times New Roman" w:hAnsi="Times New Roman"/>
          <w:sz w:val="28"/>
          <w:szCs w:val="28"/>
          <w:lang w:val="en-US"/>
        </w:rPr>
        <w:t>Eu</w:t>
      </w:r>
      <w:r w:rsidRPr="00E00FCF">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sz w:val="28"/>
          <w:szCs w:val="28"/>
          <w:lang w:val="en-US"/>
        </w:rPr>
        <w:t>Yb</w:t>
      </w:r>
      <w:r w:rsidRPr="00E00FCF">
        <w:rPr>
          <w:rFonts w:ascii="Times New Roman" w:hAnsi="Times New Roman"/>
          <w:sz w:val="28"/>
          <w:szCs w:val="28"/>
        </w:rPr>
        <w:t>.</w:t>
      </w:r>
      <w:r>
        <w:rPr>
          <w:rFonts w:ascii="Times New Roman" w:hAnsi="Times New Roman"/>
          <w:sz w:val="28"/>
          <w:szCs w:val="28"/>
        </w:rPr>
        <w:t xml:space="preserve"> Полученные коэффициенты были использованы для расчетов атомных радиусов. Расчеты для </w:t>
      </w:r>
      <w:r>
        <w:rPr>
          <w:rFonts w:ascii="Times New Roman" w:hAnsi="Times New Roman"/>
          <w:sz w:val="28"/>
          <w:szCs w:val="28"/>
          <w:lang w:val="en-US"/>
        </w:rPr>
        <w:t>Eu</w:t>
      </w:r>
      <w:r w:rsidRPr="00E00FCF">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sz w:val="28"/>
          <w:szCs w:val="28"/>
          <w:lang w:val="en-US"/>
        </w:rPr>
        <w:t>Yb</w:t>
      </w:r>
      <w:r>
        <w:rPr>
          <w:rFonts w:ascii="Times New Roman" w:hAnsi="Times New Roman"/>
          <w:sz w:val="28"/>
          <w:szCs w:val="28"/>
        </w:rPr>
        <w:t xml:space="preserve"> проводились отдельно, логарифмированием и построением зависимостей.</w:t>
      </w:r>
    </w:p>
    <w:p w:rsidR="00CD3B86" w:rsidRDefault="00CD3B86" w:rsidP="0000150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Для расчетов значений атомных радиусов актиноидов использовали модель </w:t>
      </w:r>
      <w:r w:rsidRPr="00E00FCF">
        <w:rPr>
          <w:rFonts w:ascii="Times New Roman" w:hAnsi="Times New Roman"/>
          <w:sz w:val="28"/>
          <w:szCs w:val="28"/>
        </w:rPr>
        <w:t>[</w:t>
      </w:r>
      <w:r w:rsidRPr="00001506">
        <w:rPr>
          <w:rFonts w:ascii="Times New Roman" w:hAnsi="Times New Roman"/>
          <w:sz w:val="28"/>
          <w:szCs w:val="28"/>
        </w:rPr>
        <w:t>9</w:t>
      </w:r>
      <w:r w:rsidRPr="00E00FCF">
        <w:rPr>
          <w:rFonts w:ascii="Times New Roman" w:hAnsi="Times New Roman"/>
          <w:sz w:val="28"/>
          <w:szCs w:val="28"/>
        </w:rPr>
        <w:t>]</w:t>
      </w:r>
      <w:r>
        <w:rPr>
          <w:rFonts w:ascii="Times New Roman" w:hAnsi="Times New Roman"/>
          <w:sz w:val="28"/>
          <w:szCs w:val="28"/>
        </w:rPr>
        <w:t xml:space="preserve">, разделив данные на 3 группы, построив по ним зависимости. Таким образом, были получены значения коэффициентов </w:t>
      </w:r>
      <w:r>
        <w:rPr>
          <w:rFonts w:ascii="Times New Roman" w:hAnsi="Times New Roman"/>
          <w:sz w:val="28"/>
          <w:szCs w:val="28"/>
          <w:lang w:val="en-US"/>
        </w:rPr>
        <w:t>k</w:t>
      </w:r>
      <w:r w:rsidRPr="001B6E57">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sz w:val="28"/>
          <w:szCs w:val="28"/>
          <w:lang w:val="en-US"/>
        </w:rPr>
        <w:t>b</w:t>
      </w:r>
      <w:r w:rsidRPr="001B6E57">
        <w:rPr>
          <w:rFonts w:ascii="Times New Roman" w:hAnsi="Times New Roman"/>
          <w:sz w:val="28"/>
          <w:szCs w:val="28"/>
        </w:rPr>
        <w:t xml:space="preserve"> </w:t>
      </w:r>
      <w:r>
        <w:rPr>
          <w:rFonts w:ascii="Times New Roman" w:hAnsi="Times New Roman"/>
          <w:sz w:val="28"/>
          <w:szCs w:val="28"/>
        </w:rPr>
        <w:t>уравнения:</w:t>
      </w:r>
    </w:p>
    <w:p w:rsidR="00CD3B86" w:rsidRPr="00001506" w:rsidRDefault="00CD3B86" w:rsidP="00001506">
      <w:pPr>
        <w:spacing w:after="0" w:line="360" w:lineRule="auto"/>
        <w:ind w:firstLine="709"/>
        <w:contextualSpacing/>
        <w:jc w:val="both"/>
        <w:rPr>
          <w:rFonts w:ascii="Times New Roman" w:hAnsi="Times New Roman"/>
          <w:sz w:val="28"/>
          <w:szCs w:val="28"/>
        </w:rPr>
      </w:pPr>
      <w:r w:rsidRPr="00EF3B26">
        <w:rPr>
          <w:rFonts w:ascii="Times New Roman" w:hAnsi="Times New Roman"/>
          <w:noProof/>
          <w:sz w:val="28"/>
          <w:szCs w:val="28"/>
          <w:lang w:eastAsia="ru-RU"/>
        </w:rPr>
        <w:pict>
          <v:shape id="Рисунок 1" o:spid="_x0000_i1029" type="#_x0000_t75" style="width:88.8pt;height:22.8pt;visibility:visible">
            <v:imagedata r:id="rId10" o:title=""/>
          </v:shape>
        </w:pict>
      </w:r>
      <w:r w:rsidRPr="00001506">
        <w:rPr>
          <w:rFonts w:ascii="Times New Roman" w:hAnsi="Times New Roman"/>
          <w:sz w:val="28"/>
          <w:szCs w:val="28"/>
        </w:rPr>
        <w:t xml:space="preserve">    </w:t>
      </w:r>
      <w:r>
        <w:rPr>
          <w:rFonts w:ascii="Times New Roman" w:hAnsi="Times New Roman"/>
          <w:sz w:val="28"/>
          <w:szCs w:val="28"/>
        </w:rPr>
        <w:t xml:space="preserve">                            </w:t>
      </w:r>
      <w:r w:rsidRPr="00001506">
        <w:rPr>
          <w:rFonts w:ascii="Times New Roman" w:hAnsi="Times New Roman"/>
          <w:sz w:val="28"/>
          <w:szCs w:val="28"/>
        </w:rPr>
        <w:t xml:space="preserve">                                                  (1)</w:t>
      </w:r>
    </w:p>
    <w:p w:rsidR="00CD3B86" w:rsidRDefault="00CD3B86" w:rsidP="0000150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Данные представлены в таблице 2.</w:t>
      </w:r>
    </w:p>
    <w:p w:rsidR="00CD3B86" w:rsidRDefault="00CD3B86" w:rsidP="00001506">
      <w:pPr>
        <w:spacing w:after="0" w:line="360" w:lineRule="auto"/>
        <w:ind w:firstLine="709"/>
        <w:contextualSpacing/>
        <w:jc w:val="right"/>
        <w:rPr>
          <w:rFonts w:ascii="Times New Roman" w:hAnsi="Times New Roman"/>
          <w:sz w:val="28"/>
          <w:szCs w:val="28"/>
        </w:rPr>
      </w:pPr>
      <w:r>
        <w:rPr>
          <w:rFonts w:ascii="Times New Roman" w:hAnsi="Times New Roman"/>
          <w:sz w:val="28"/>
          <w:szCs w:val="28"/>
        </w:rPr>
        <w:t>Таблица 2.</w:t>
      </w:r>
    </w:p>
    <w:p w:rsidR="00CD3B86" w:rsidRDefault="00CD3B86" w:rsidP="0000150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Значения атомных радиусов</w:t>
      </w:r>
      <w:r w:rsidRPr="001B6E57">
        <w:rPr>
          <w:rFonts w:ascii="Times New Roman" w:hAnsi="Times New Roman"/>
          <w:sz w:val="28"/>
          <w:szCs w:val="28"/>
        </w:rPr>
        <w:t xml:space="preserve"> </w:t>
      </w:r>
      <w:r>
        <w:rPr>
          <w:rFonts w:ascii="Times New Roman" w:hAnsi="Times New Roman"/>
          <w:sz w:val="28"/>
          <w:szCs w:val="28"/>
          <w:lang w:val="en-US"/>
        </w:rPr>
        <w:t>f</w:t>
      </w:r>
      <w:r w:rsidRPr="001B6E57">
        <w:rPr>
          <w:rFonts w:ascii="Times New Roman" w:hAnsi="Times New Roman"/>
          <w:sz w:val="28"/>
          <w:szCs w:val="28"/>
        </w:rPr>
        <w:t>-</w:t>
      </w:r>
      <w:r>
        <w:rPr>
          <w:rFonts w:ascii="Times New Roman" w:hAnsi="Times New Roman"/>
          <w:sz w:val="28"/>
          <w:szCs w:val="28"/>
        </w:rPr>
        <w:t xml:space="preserve">элементов, рассчитанные по стандартной модели </w:t>
      </w:r>
      <w:r w:rsidRPr="001B6E57">
        <w:rPr>
          <w:rFonts w:ascii="Times New Roman" w:hAnsi="Times New Roman"/>
          <w:sz w:val="28"/>
          <w:szCs w:val="28"/>
        </w:rPr>
        <w:t>[</w:t>
      </w:r>
      <w:r w:rsidRPr="00001506">
        <w:rPr>
          <w:rFonts w:ascii="Times New Roman" w:hAnsi="Times New Roman"/>
          <w:sz w:val="28"/>
          <w:szCs w:val="28"/>
        </w:rPr>
        <w:t>9</w:t>
      </w:r>
      <w:r w:rsidRPr="001B6E57">
        <w:rPr>
          <w:rFonts w:ascii="Times New Roman" w:hAnsi="Times New Roman"/>
          <w:sz w:val="28"/>
          <w:szCs w:val="28"/>
        </w:rPr>
        <w:t>]</w:t>
      </w:r>
    </w:p>
    <w:tbl>
      <w:tblPr>
        <w:tblW w:w="10010" w:type="dxa"/>
        <w:tblInd w:w="-459" w:type="dxa"/>
        <w:tblLook w:val="00A0"/>
      </w:tblPr>
      <w:tblGrid>
        <w:gridCol w:w="709"/>
        <w:gridCol w:w="851"/>
        <w:gridCol w:w="992"/>
        <w:gridCol w:w="954"/>
        <w:gridCol w:w="1497"/>
        <w:gridCol w:w="667"/>
        <w:gridCol w:w="993"/>
        <w:gridCol w:w="1021"/>
        <w:gridCol w:w="829"/>
        <w:gridCol w:w="1497"/>
      </w:tblGrid>
      <w:tr w:rsidR="00CD3B86" w:rsidRPr="00EF3B26" w:rsidTr="003630B4">
        <w:trPr>
          <w:trHeight w:val="705"/>
        </w:trPr>
        <w:tc>
          <w:tcPr>
            <w:tcW w:w="709" w:type="dxa"/>
            <w:vMerge w:val="restart"/>
            <w:tcBorders>
              <w:top w:val="single" w:sz="8" w:space="0" w:color="auto"/>
              <w:left w:val="single" w:sz="8" w:space="0" w:color="auto"/>
              <w:bottom w:val="single" w:sz="8" w:space="0" w:color="000000"/>
              <w:right w:val="nil"/>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Эл</w:t>
            </w:r>
            <w:r>
              <w:rPr>
                <w:rFonts w:ascii="Times New Roman" w:hAnsi="Times New Roman"/>
                <w:color w:val="000000"/>
                <w:lang w:eastAsia="ru-RU"/>
              </w:rPr>
              <w:t>-</w:t>
            </w:r>
            <w:r w:rsidRPr="001B6E57">
              <w:rPr>
                <w:rFonts w:ascii="Times New Roman" w:hAnsi="Times New Roman"/>
                <w:color w:val="000000"/>
                <w:lang w:eastAsia="ru-RU"/>
              </w:rPr>
              <w:t>т</w:t>
            </w:r>
          </w:p>
        </w:tc>
        <w:tc>
          <w:tcPr>
            <w:tcW w:w="851" w:type="dxa"/>
            <w:vMerge w:val="restart"/>
            <w:tcBorders>
              <w:top w:val="single" w:sz="8" w:space="0" w:color="auto"/>
              <w:left w:val="single" w:sz="8" w:space="0" w:color="auto"/>
              <w:bottom w:val="single" w:sz="8" w:space="0" w:color="000000"/>
              <w:right w:val="single" w:sz="8"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Масса атома, а.е.м.</w:t>
            </w:r>
          </w:p>
        </w:tc>
        <w:tc>
          <w:tcPr>
            <w:tcW w:w="1946" w:type="dxa"/>
            <w:gridSpan w:val="2"/>
            <w:tcBorders>
              <w:top w:val="single" w:sz="8" w:space="0" w:color="auto"/>
              <w:left w:val="nil"/>
              <w:bottom w:val="single" w:sz="8" w:space="0" w:color="auto"/>
              <w:right w:val="single" w:sz="8" w:space="0" w:color="000000"/>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Используемые коэффициенты</w:t>
            </w:r>
          </w:p>
        </w:tc>
        <w:tc>
          <w:tcPr>
            <w:tcW w:w="1497" w:type="dxa"/>
            <w:vMerge w:val="restart"/>
            <w:tcBorders>
              <w:top w:val="single" w:sz="8" w:space="0" w:color="auto"/>
              <w:left w:val="single" w:sz="8" w:space="0" w:color="auto"/>
              <w:bottom w:val="single" w:sz="8" w:space="0" w:color="000000"/>
              <w:right w:val="single" w:sz="8"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Рассчитанное значение атомного радиуса, пм</w:t>
            </w:r>
          </w:p>
        </w:tc>
        <w:tc>
          <w:tcPr>
            <w:tcW w:w="667" w:type="dxa"/>
            <w:vMerge w:val="restart"/>
            <w:tcBorders>
              <w:top w:val="single" w:sz="8" w:space="0" w:color="auto"/>
              <w:left w:val="single" w:sz="8" w:space="0" w:color="auto"/>
              <w:bottom w:val="single" w:sz="8" w:space="0" w:color="000000"/>
              <w:right w:val="single" w:sz="8"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Эл</w:t>
            </w:r>
            <w:r>
              <w:rPr>
                <w:rFonts w:ascii="Times New Roman" w:hAnsi="Times New Roman"/>
                <w:color w:val="000000"/>
                <w:lang w:eastAsia="ru-RU"/>
              </w:rPr>
              <w:t>-</w:t>
            </w:r>
            <w:r w:rsidRPr="001B6E57">
              <w:rPr>
                <w:rFonts w:ascii="Times New Roman" w:hAnsi="Times New Roman"/>
                <w:color w:val="000000"/>
                <w:lang w:eastAsia="ru-RU"/>
              </w:rPr>
              <w:t>т</w:t>
            </w:r>
          </w:p>
        </w:tc>
        <w:tc>
          <w:tcPr>
            <w:tcW w:w="993" w:type="dxa"/>
            <w:vMerge w:val="restart"/>
            <w:tcBorders>
              <w:top w:val="single" w:sz="8" w:space="0" w:color="auto"/>
              <w:left w:val="single" w:sz="8" w:space="0" w:color="auto"/>
              <w:bottom w:val="single" w:sz="8" w:space="0" w:color="000000"/>
              <w:right w:val="single" w:sz="8"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Масса атома, а.е.м.</w:t>
            </w:r>
          </w:p>
        </w:tc>
        <w:tc>
          <w:tcPr>
            <w:tcW w:w="1850" w:type="dxa"/>
            <w:gridSpan w:val="2"/>
            <w:tcBorders>
              <w:top w:val="single" w:sz="8" w:space="0" w:color="auto"/>
              <w:left w:val="nil"/>
              <w:bottom w:val="single" w:sz="8" w:space="0" w:color="auto"/>
              <w:right w:val="single" w:sz="8" w:space="0" w:color="000000"/>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Используемые коэффициенты</w:t>
            </w:r>
          </w:p>
        </w:tc>
        <w:tc>
          <w:tcPr>
            <w:tcW w:w="1497" w:type="dxa"/>
            <w:vMerge w:val="restart"/>
            <w:tcBorders>
              <w:top w:val="single" w:sz="8" w:space="0" w:color="auto"/>
              <w:left w:val="single" w:sz="8" w:space="0" w:color="auto"/>
              <w:bottom w:val="single" w:sz="8" w:space="0" w:color="000000"/>
              <w:right w:val="single" w:sz="8"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Рассчитанное значение атомного радиуса, пм</w:t>
            </w:r>
          </w:p>
        </w:tc>
      </w:tr>
      <w:tr w:rsidR="00CD3B86" w:rsidRPr="00EF3B26" w:rsidTr="003630B4">
        <w:trPr>
          <w:trHeight w:val="975"/>
        </w:trPr>
        <w:tc>
          <w:tcPr>
            <w:tcW w:w="709" w:type="dxa"/>
            <w:vMerge/>
            <w:tcBorders>
              <w:top w:val="single" w:sz="8" w:space="0" w:color="auto"/>
              <w:left w:val="single" w:sz="8" w:space="0" w:color="auto"/>
              <w:bottom w:val="single" w:sz="8" w:space="0" w:color="000000"/>
              <w:right w:val="nil"/>
            </w:tcBorders>
            <w:vAlign w:val="center"/>
          </w:tcPr>
          <w:p w:rsidR="00CD3B86" w:rsidRPr="001B6E57" w:rsidRDefault="00CD3B86" w:rsidP="003630B4">
            <w:pPr>
              <w:spacing w:after="0" w:line="240" w:lineRule="auto"/>
              <w:rPr>
                <w:rFonts w:ascii="Times New Roman" w:hAnsi="Times New Roman"/>
                <w:color w:val="000000"/>
                <w:lang w:eastAsia="ru-RU"/>
              </w:rPr>
            </w:pPr>
          </w:p>
        </w:tc>
        <w:tc>
          <w:tcPr>
            <w:tcW w:w="851" w:type="dxa"/>
            <w:vMerge/>
            <w:tcBorders>
              <w:top w:val="single" w:sz="8" w:space="0" w:color="auto"/>
              <w:left w:val="single" w:sz="8" w:space="0" w:color="auto"/>
              <w:bottom w:val="single" w:sz="8" w:space="0" w:color="000000"/>
              <w:right w:val="single" w:sz="8" w:space="0" w:color="auto"/>
            </w:tcBorders>
            <w:vAlign w:val="center"/>
          </w:tcPr>
          <w:p w:rsidR="00CD3B86" w:rsidRPr="001B6E57" w:rsidRDefault="00CD3B86" w:rsidP="003630B4">
            <w:pPr>
              <w:spacing w:after="0" w:line="240" w:lineRule="auto"/>
              <w:rPr>
                <w:rFonts w:ascii="Times New Roman" w:hAnsi="Times New Roman"/>
                <w:color w:val="000000"/>
                <w:lang w:eastAsia="ru-RU"/>
              </w:rPr>
            </w:pPr>
          </w:p>
        </w:tc>
        <w:tc>
          <w:tcPr>
            <w:tcW w:w="992" w:type="dxa"/>
            <w:tcBorders>
              <w:top w:val="nil"/>
              <w:left w:val="nil"/>
              <w:bottom w:val="single" w:sz="8" w:space="0" w:color="auto"/>
              <w:right w:val="single" w:sz="8"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k</w:t>
            </w:r>
          </w:p>
        </w:tc>
        <w:tc>
          <w:tcPr>
            <w:tcW w:w="954" w:type="dxa"/>
            <w:tcBorders>
              <w:top w:val="nil"/>
              <w:left w:val="nil"/>
              <w:bottom w:val="single" w:sz="8" w:space="0" w:color="auto"/>
              <w:right w:val="nil"/>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bk</w:t>
            </w:r>
          </w:p>
        </w:tc>
        <w:tc>
          <w:tcPr>
            <w:tcW w:w="1497" w:type="dxa"/>
            <w:vMerge/>
            <w:tcBorders>
              <w:top w:val="single" w:sz="8" w:space="0" w:color="auto"/>
              <w:left w:val="single" w:sz="8" w:space="0" w:color="auto"/>
              <w:bottom w:val="single" w:sz="8" w:space="0" w:color="000000"/>
              <w:right w:val="single" w:sz="8" w:space="0" w:color="auto"/>
            </w:tcBorders>
            <w:vAlign w:val="center"/>
          </w:tcPr>
          <w:p w:rsidR="00CD3B86" w:rsidRPr="001B6E57" w:rsidRDefault="00CD3B86" w:rsidP="003630B4">
            <w:pPr>
              <w:spacing w:after="0" w:line="240" w:lineRule="auto"/>
              <w:rPr>
                <w:rFonts w:ascii="Times New Roman" w:hAnsi="Times New Roman"/>
                <w:color w:val="000000"/>
                <w:lang w:eastAsia="ru-RU"/>
              </w:rPr>
            </w:pPr>
          </w:p>
        </w:tc>
        <w:tc>
          <w:tcPr>
            <w:tcW w:w="667" w:type="dxa"/>
            <w:vMerge/>
            <w:tcBorders>
              <w:top w:val="single" w:sz="8" w:space="0" w:color="auto"/>
              <w:left w:val="single" w:sz="8" w:space="0" w:color="auto"/>
              <w:bottom w:val="single" w:sz="8" w:space="0" w:color="000000"/>
              <w:right w:val="single" w:sz="8" w:space="0" w:color="auto"/>
            </w:tcBorders>
            <w:vAlign w:val="center"/>
          </w:tcPr>
          <w:p w:rsidR="00CD3B86" w:rsidRPr="001B6E57" w:rsidRDefault="00CD3B86" w:rsidP="003630B4">
            <w:pPr>
              <w:spacing w:after="0" w:line="240" w:lineRule="auto"/>
              <w:rPr>
                <w:rFonts w:ascii="Times New Roman" w:hAnsi="Times New Roman"/>
                <w:color w:val="000000"/>
                <w:lang w:eastAsia="ru-RU"/>
              </w:rPr>
            </w:pPr>
          </w:p>
        </w:tc>
        <w:tc>
          <w:tcPr>
            <w:tcW w:w="993" w:type="dxa"/>
            <w:vMerge/>
            <w:tcBorders>
              <w:top w:val="single" w:sz="8" w:space="0" w:color="auto"/>
              <w:left w:val="single" w:sz="8" w:space="0" w:color="auto"/>
              <w:bottom w:val="single" w:sz="8" w:space="0" w:color="000000"/>
              <w:right w:val="single" w:sz="8" w:space="0" w:color="auto"/>
            </w:tcBorders>
            <w:vAlign w:val="center"/>
          </w:tcPr>
          <w:p w:rsidR="00CD3B86" w:rsidRPr="001B6E57" w:rsidRDefault="00CD3B86" w:rsidP="003630B4">
            <w:pPr>
              <w:spacing w:after="0" w:line="240" w:lineRule="auto"/>
              <w:rPr>
                <w:rFonts w:ascii="Times New Roman" w:hAnsi="Times New Roman"/>
                <w:color w:val="000000"/>
                <w:lang w:eastAsia="ru-RU"/>
              </w:rPr>
            </w:pPr>
          </w:p>
        </w:tc>
        <w:tc>
          <w:tcPr>
            <w:tcW w:w="1021" w:type="dxa"/>
            <w:tcBorders>
              <w:top w:val="nil"/>
              <w:left w:val="nil"/>
              <w:bottom w:val="single" w:sz="8" w:space="0" w:color="auto"/>
              <w:right w:val="nil"/>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k</w:t>
            </w:r>
          </w:p>
        </w:tc>
        <w:tc>
          <w:tcPr>
            <w:tcW w:w="829" w:type="dxa"/>
            <w:tcBorders>
              <w:top w:val="nil"/>
              <w:left w:val="single" w:sz="8" w:space="0" w:color="auto"/>
              <w:bottom w:val="single" w:sz="8" w:space="0" w:color="auto"/>
              <w:right w:val="single" w:sz="8"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bk</w:t>
            </w:r>
          </w:p>
        </w:tc>
        <w:tc>
          <w:tcPr>
            <w:tcW w:w="1497" w:type="dxa"/>
            <w:vMerge/>
            <w:tcBorders>
              <w:top w:val="single" w:sz="8" w:space="0" w:color="auto"/>
              <w:left w:val="single" w:sz="8" w:space="0" w:color="auto"/>
              <w:bottom w:val="single" w:sz="8" w:space="0" w:color="000000"/>
              <w:right w:val="single" w:sz="8" w:space="0" w:color="auto"/>
            </w:tcBorders>
            <w:vAlign w:val="center"/>
          </w:tcPr>
          <w:p w:rsidR="00CD3B86" w:rsidRPr="001B6E57" w:rsidRDefault="00CD3B86" w:rsidP="003630B4">
            <w:pPr>
              <w:spacing w:after="0" w:line="240" w:lineRule="auto"/>
              <w:rPr>
                <w:rFonts w:ascii="Times New Roman" w:hAnsi="Times New Roman"/>
                <w:color w:val="000000"/>
                <w:lang w:eastAsia="ru-RU"/>
              </w:rPr>
            </w:pPr>
          </w:p>
        </w:tc>
      </w:tr>
      <w:tr w:rsidR="00CD3B86" w:rsidRPr="00EF3B26" w:rsidTr="003630B4">
        <w:trPr>
          <w:trHeight w:val="300"/>
        </w:trPr>
        <w:tc>
          <w:tcPr>
            <w:tcW w:w="709" w:type="dxa"/>
            <w:tcBorders>
              <w:top w:val="nil"/>
              <w:left w:val="single" w:sz="4" w:space="0" w:color="auto"/>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La</w:t>
            </w:r>
          </w:p>
        </w:tc>
        <w:tc>
          <w:tcPr>
            <w:tcW w:w="85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139</w:t>
            </w:r>
          </w:p>
        </w:tc>
        <w:tc>
          <w:tcPr>
            <w:tcW w:w="992"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-4,2528</w:t>
            </w:r>
          </w:p>
        </w:tc>
        <w:tc>
          <w:tcPr>
            <w:tcW w:w="954"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27,131</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466,7</w:t>
            </w:r>
          </w:p>
        </w:tc>
        <w:tc>
          <w:tcPr>
            <w:tcW w:w="66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Ac</w:t>
            </w:r>
          </w:p>
        </w:tc>
        <w:tc>
          <w:tcPr>
            <w:tcW w:w="993"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227</w:t>
            </w:r>
          </w:p>
        </w:tc>
        <w:tc>
          <w:tcPr>
            <w:tcW w:w="102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-0,1102</w:t>
            </w:r>
          </w:p>
        </w:tc>
        <w:tc>
          <w:tcPr>
            <w:tcW w:w="829"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6,0087</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223,8</w:t>
            </w:r>
          </w:p>
        </w:tc>
      </w:tr>
      <w:tr w:rsidR="00CD3B86" w:rsidRPr="00EF3B26" w:rsidTr="003630B4">
        <w:trPr>
          <w:trHeight w:val="300"/>
        </w:trPr>
        <w:tc>
          <w:tcPr>
            <w:tcW w:w="709" w:type="dxa"/>
            <w:tcBorders>
              <w:top w:val="nil"/>
              <w:left w:val="single" w:sz="4" w:space="0" w:color="auto"/>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Ce</w:t>
            </w:r>
          </w:p>
        </w:tc>
        <w:tc>
          <w:tcPr>
            <w:tcW w:w="85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140</w:t>
            </w:r>
          </w:p>
        </w:tc>
        <w:tc>
          <w:tcPr>
            <w:tcW w:w="992"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-4,2528</w:t>
            </w:r>
          </w:p>
        </w:tc>
        <w:tc>
          <w:tcPr>
            <w:tcW w:w="954"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27,131</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452,7</w:t>
            </w:r>
          </w:p>
        </w:tc>
        <w:tc>
          <w:tcPr>
            <w:tcW w:w="66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Th</w:t>
            </w:r>
          </w:p>
        </w:tc>
        <w:tc>
          <w:tcPr>
            <w:tcW w:w="993"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232</w:t>
            </w:r>
          </w:p>
        </w:tc>
        <w:tc>
          <w:tcPr>
            <w:tcW w:w="102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-0,1102</w:t>
            </w:r>
          </w:p>
        </w:tc>
        <w:tc>
          <w:tcPr>
            <w:tcW w:w="829"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6,0087</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223,3</w:t>
            </w:r>
          </w:p>
        </w:tc>
      </w:tr>
      <w:tr w:rsidR="00CD3B86" w:rsidRPr="00EF3B26" w:rsidTr="003630B4">
        <w:trPr>
          <w:trHeight w:val="300"/>
        </w:trPr>
        <w:tc>
          <w:tcPr>
            <w:tcW w:w="709" w:type="dxa"/>
            <w:tcBorders>
              <w:top w:val="nil"/>
              <w:left w:val="single" w:sz="4" w:space="0" w:color="auto"/>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Pr</w:t>
            </w:r>
          </w:p>
        </w:tc>
        <w:tc>
          <w:tcPr>
            <w:tcW w:w="85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141</w:t>
            </w:r>
          </w:p>
        </w:tc>
        <w:tc>
          <w:tcPr>
            <w:tcW w:w="992"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-4,2528</w:t>
            </w:r>
          </w:p>
        </w:tc>
        <w:tc>
          <w:tcPr>
            <w:tcW w:w="954"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27,131</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439,2</w:t>
            </w:r>
          </w:p>
        </w:tc>
        <w:tc>
          <w:tcPr>
            <w:tcW w:w="66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Pa</w:t>
            </w:r>
          </w:p>
        </w:tc>
        <w:tc>
          <w:tcPr>
            <w:tcW w:w="993"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231</w:t>
            </w:r>
          </w:p>
        </w:tc>
        <w:tc>
          <w:tcPr>
            <w:tcW w:w="102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-0,1102</w:t>
            </w:r>
          </w:p>
        </w:tc>
        <w:tc>
          <w:tcPr>
            <w:tcW w:w="829"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6,0087</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223,4</w:t>
            </w:r>
          </w:p>
        </w:tc>
      </w:tr>
      <w:tr w:rsidR="00CD3B86" w:rsidRPr="00EF3B26" w:rsidTr="003630B4">
        <w:trPr>
          <w:trHeight w:val="300"/>
        </w:trPr>
        <w:tc>
          <w:tcPr>
            <w:tcW w:w="709" w:type="dxa"/>
            <w:tcBorders>
              <w:top w:val="nil"/>
              <w:left w:val="single" w:sz="4" w:space="0" w:color="auto"/>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Nd</w:t>
            </w:r>
          </w:p>
        </w:tc>
        <w:tc>
          <w:tcPr>
            <w:tcW w:w="85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144</w:t>
            </w:r>
          </w:p>
        </w:tc>
        <w:tc>
          <w:tcPr>
            <w:tcW w:w="992"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-4,2528</w:t>
            </w:r>
          </w:p>
        </w:tc>
        <w:tc>
          <w:tcPr>
            <w:tcW w:w="954"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27,131</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401,6</w:t>
            </w:r>
          </w:p>
        </w:tc>
        <w:tc>
          <w:tcPr>
            <w:tcW w:w="66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U</w:t>
            </w:r>
          </w:p>
        </w:tc>
        <w:tc>
          <w:tcPr>
            <w:tcW w:w="993"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238</w:t>
            </w:r>
          </w:p>
        </w:tc>
        <w:tc>
          <w:tcPr>
            <w:tcW w:w="102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0,1035</w:t>
            </w:r>
          </w:p>
        </w:tc>
        <w:tc>
          <w:tcPr>
            <w:tcW w:w="829"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4,9643</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252,3</w:t>
            </w:r>
          </w:p>
        </w:tc>
      </w:tr>
      <w:tr w:rsidR="00CD3B86" w:rsidRPr="00EF3B26" w:rsidTr="003630B4">
        <w:trPr>
          <w:trHeight w:val="300"/>
        </w:trPr>
        <w:tc>
          <w:tcPr>
            <w:tcW w:w="709" w:type="dxa"/>
            <w:tcBorders>
              <w:top w:val="nil"/>
              <w:left w:val="single" w:sz="4" w:space="0" w:color="auto"/>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Pm</w:t>
            </w:r>
          </w:p>
        </w:tc>
        <w:tc>
          <w:tcPr>
            <w:tcW w:w="85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145</w:t>
            </w:r>
          </w:p>
        </w:tc>
        <w:tc>
          <w:tcPr>
            <w:tcW w:w="992"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-4,2528</w:t>
            </w:r>
          </w:p>
        </w:tc>
        <w:tc>
          <w:tcPr>
            <w:tcW w:w="954"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27,131</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389,9</w:t>
            </w:r>
          </w:p>
        </w:tc>
        <w:tc>
          <w:tcPr>
            <w:tcW w:w="66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Np</w:t>
            </w:r>
          </w:p>
        </w:tc>
        <w:tc>
          <w:tcPr>
            <w:tcW w:w="993"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237</w:t>
            </w:r>
          </w:p>
        </w:tc>
        <w:tc>
          <w:tcPr>
            <w:tcW w:w="102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0,1035</w:t>
            </w:r>
          </w:p>
        </w:tc>
        <w:tc>
          <w:tcPr>
            <w:tcW w:w="829"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4,9643</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252,2</w:t>
            </w:r>
          </w:p>
        </w:tc>
      </w:tr>
      <w:tr w:rsidR="00CD3B86" w:rsidRPr="00EF3B26" w:rsidTr="003630B4">
        <w:trPr>
          <w:trHeight w:val="300"/>
        </w:trPr>
        <w:tc>
          <w:tcPr>
            <w:tcW w:w="709" w:type="dxa"/>
            <w:tcBorders>
              <w:top w:val="nil"/>
              <w:left w:val="single" w:sz="4" w:space="0" w:color="auto"/>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Sm</w:t>
            </w:r>
          </w:p>
        </w:tc>
        <w:tc>
          <w:tcPr>
            <w:tcW w:w="85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150</w:t>
            </w:r>
          </w:p>
        </w:tc>
        <w:tc>
          <w:tcPr>
            <w:tcW w:w="992"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-4,2528</w:t>
            </w:r>
          </w:p>
        </w:tc>
        <w:tc>
          <w:tcPr>
            <w:tcW w:w="954"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27,131</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337,6</w:t>
            </w:r>
          </w:p>
        </w:tc>
        <w:tc>
          <w:tcPr>
            <w:tcW w:w="66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Pu</w:t>
            </w:r>
          </w:p>
        </w:tc>
        <w:tc>
          <w:tcPr>
            <w:tcW w:w="993"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244</w:t>
            </w:r>
          </w:p>
        </w:tc>
        <w:tc>
          <w:tcPr>
            <w:tcW w:w="102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0,1035</w:t>
            </w:r>
          </w:p>
        </w:tc>
        <w:tc>
          <w:tcPr>
            <w:tcW w:w="829"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4,9643</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253,0</w:t>
            </w:r>
          </w:p>
        </w:tc>
      </w:tr>
      <w:tr w:rsidR="00CD3B86" w:rsidRPr="00EF3B26" w:rsidTr="003630B4">
        <w:trPr>
          <w:trHeight w:val="300"/>
        </w:trPr>
        <w:tc>
          <w:tcPr>
            <w:tcW w:w="709" w:type="dxa"/>
            <w:tcBorders>
              <w:top w:val="nil"/>
              <w:left w:val="single" w:sz="4" w:space="0" w:color="auto"/>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Eu</w:t>
            </w:r>
          </w:p>
        </w:tc>
        <w:tc>
          <w:tcPr>
            <w:tcW w:w="85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152</w:t>
            </w:r>
          </w:p>
        </w:tc>
        <w:tc>
          <w:tcPr>
            <w:tcW w:w="992"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0,4252</w:t>
            </w:r>
          </w:p>
        </w:tc>
        <w:tc>
          <w:tcPr>
            <w:tcW w:w="954"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3,017</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173,0</w:t>
            </w:r>
          </w:p>
        </w:tc>
        <w:tc>
          <w:tcPr>
            <w:tcW w:w="66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Am</w:t>
            </w:r>
          </w:p>
        </w:tc>
        <w:tc>
          <w:tcPr>
            <w:tcW w:w="993"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243</w:t>
            </w:r>
          </w:p>
        </w:tc>
        <w:tc>
          <w:tcPr>
            <w:tcW w:w="102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0,1035</w:t>
            </w:r>
          </w:p>
        </w:tc>
        <w:tc>
          <w:tcPr>
            <w:tcW w:w="829"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4,9643</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252,9</w:t>
            </w:r>
          </w:p>
        </w:tc>
      </w:tr>
      <w:tr w:rsidR="00CD3B86" w:rsidRPr="00EF3B26" w:rsidTr="003630B4">
        <w:trPr>
          <w:trHeight w:val="300"/>
        </w:trPr>
        <w:tc>
          <w:tcPr>
            <w:tcW w:w="709" w:type="dxa"/>
            <w:tcBorders>
              <w:top w:val="nil"/>
              <w:left w:val="single" w:sz="4" w:space="0" w:color="auto"/>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Gd</w:t>
            </w:r>
          </w:p>
        </w:tc>
        <w:tc>
          <w:tcPr>
            <w:tcW w:w="85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157</w:t>
            </w:r>
          </w:p>
        </w:tc>
        <w:tc>
          <w:tcPr>
            <w:tcW w:w="992"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-4,2528</w:t>
            </w:r>
          </w:p>
        </w:tc>
        <w:tc>
          <w:tcPr>
            <w:tcW w:w="954"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27,131</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278,0</w:t>
            </w:r>
          </w:p>
        </w:tc>
        <w:tc>
          <w:tcPr>
            <w:tcW w:w="66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Cm</w:t>
            </w:r>
          </w:p>
        </w:tc>
        <w:tc>
          <w:tcPr>
            <w:tcW w:w="993"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247</w:t>
            </w:r>
          </w:p>
        </w:tc>
        <w:tc>
          <w:tcPr>
            <w:tcW w:w="102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-1,2182</w:t>
            </w:r>
          </w:p>
        </w:tc>
        <w:tc>
          <w:tcPr>
            <w:tcW w:w="829"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12,45</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310,6</w:t>
            </w:r>
          </w:p>
        </w:tc>
      </w:tr>
      <w:tr w:rsidR="00CD3B86" w:rsidRPr="00EF3B26" w:rsidTr="003630B4">
        <w:trPr>
          <w:trHeight w:val="300"/>
        </w:trPr>
        <w:tc>
          <w:tcPr>
            <w:tcW w:w="709" w:type="dxa"/>
            <w:tcBorders>
              <w:top w:val="nil"/>
              <w:left w:val="single" w:sz="4" w:space="0" w:color="auto"/>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Tb</w:t>
            </w:r>
          </w:p>
        </w:tc>
        <w:tc>
          <w:tcPr>
            <w:tcW w:w="85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159</w:t>
            </w:r>
          </w:p>
        </w:tc>
        <w:tc>
          <w:tcPr>
            <w:tcW w:w="992"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-4,2528</w:t>
            </w:r>
          </w:p>
        </w:tc>
        <w:tc>
          <w:tcPr>
            <w:tcW w:w="954"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27,131</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263,5</w:t>
            </w:r>
          </w:p>
        </w:tc>
        <w:tc>
          <w:tcPr>
            <w:tcW w:w="66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Bk</w:t>
            </w:r>
          </w:p>
        </w:tc>
        <w:tc>
          <w:tcPr>
            <w:tcW w:w="993"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247</w:t>
            </w:r>
          </w:p>
        </w:tc>
        <w:tc>
          <w:tcPr>
            <w:tcW w:w="102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-1,2182</w:t>
            </w:r>
          </w:p>
        </w:tc>
        <w:tc>
          <w:tcPr>
            <w:tcW w:w="829"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12,45</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310,6</w:t>
            </w:r>
          </w:p>
        </w:tc>
      </w:tr>
      <w:tr w:rsidR="00CD3B86" w:rsidRPr="00EF3B26" w:rsidTr="003630B4">
        <w:trPr>
          <w:trHeight w:val="300"/>
        </w:trPr>
        <w:tc>
          <w:tcPr>
            <w:tcW w:w="709" w:type="dxa"/>
            <w:tcBorders>
              <w:top w:val="nil"/>
              <w:left w:val="single" w:sz="4" w:space="0" w:color="auto"/>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Dy</w:t>
            </w:r>
          </w:p>
        </w:tc>
        <w:tc>
          <w:tcPr>
            <w:tcW w:w="85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163</w:t>
            </w:r>
          </w:p>
        </w:tc>
        <w:tc>
          <w:tcPr>
            <w:tcW w:w="992"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-4,2528</w:t>
            </w:r>
          </w:p>
        </w:tc>
        <w:tc>
          <w:tcPr>
            <w:tcW w:w="954"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27,131</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237,1</w:t>
            </w:r>
          </w:p>
        </w:tc>
        <w:tc>
          <w:tcPr>
            <w:tcW w:w="66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Cf</w:t>
            </w:r>
          </w:p>
        </w:tc>
        <w:tc>
          <w:tcPr>
            <w:tcW w:w="993"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251</w:t>
            </w:r>
          </w:p>
        </w:tc>
        <w:tc>
          <w:tcPr>
            <w:tcW w:w="102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-1,2182</w:t>
            </w:r>
          </w:p>
        </w:tc>
        <w:tc>
          <w:tcPr>
            <w:tcW w:w="829"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12,45</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304,6</w:t>
            </w:r>
          </w:p>
        </w:tc>
      </w:tr>
      <w:tr w:rsidR="00CD3B86" w:rsidRPr="00EF3B26" w:rsidTr="003630B4">
        <w:trPr>
          <w:trHeight w:val="300"/>
        </w:trPr>
        <w:tc>
          <w:tcPr>
            <w:tcW w:w="709" w:type="dxa"/>
            <w:tcBorders>
              <w:top w:val="nil"/>
              <w:left w:val="single" w:sz="4" w:space="0" w:color="auto"/>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Ho</w:t>
            </w:r>
          </w:p>
        </w:tc>
        <w:tc>
          <w:tcPr>
            <w:tcW w:w="85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165</w:t>
            </w:r>
          </w:p>
        </w:tc>
        <w:tc>
          <w:tcPr>
            <w:tcW w:w="992"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-4,2528</w:t>
            </w:r>
          </w:p>
        </w:tc>
        <w:tc>
          <w:tcPr>
            <w:tcW w:w="954"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27,131</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225,1</w:t>
            </w:r>
          </w:p>
        </w:tc>
        <w:tc>
          <w:tcPr>
            <w:tcW w:w="66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Es</w:t>
            </w:r>
          </w:p>
        </w:tc>
        <w:tc>
          <w:tcPr>
            <w:tcW w:w="993"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252</w:t>
            </w:r>
          </w:p>
        </w:tc>
        <w:tc>
          <w:tcPr>
            <w:tcW w:w="102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-1,2182</w:t>
            </w:r>
          </w:p>
        </w:tc>
        <w:tc>
          <w:tcPr>
            <w:tcW w:w="829"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12,45</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303,1</w:t>
            </w:r>
          </w:p>
        </w:tc>
      </w:tr>
      <w:tr w:rsidR="00CD3B86" w:rsidRPr="00EF3B26" w:rsidTr="003630B4">
        <w:trPr>
          <w:trHeight w:val="300"/>
        </w:trPr>
        <w:tc>
          <w:tcPr>
            <w:tcW w:w="709" w:type="dxa"/>
            <w:tcBorders>
              <w:top w:val="nil"/>
              <w:left w:val="single" w:sz="4" w:space="0" w:color="auto"/>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Er</w:t>
            </w:r>
          </w:p>
        </w:tc>
        <w:tc>
          <w:tcPr>
            <w:tcW w:w="85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167</w:t>
            </w:r>
          </w:p>
        </w:tc>
        <w:tc>
          <w:tcPr>
            <w:tcW w:w="992"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-4,2528</w:t>
            </w:r>
          </w:p>
        </w:tc>
        <w:tc>
          <w:tcPr>
            <w:tcW w:w="954"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27,131</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213,8</w:t>
            </w:r>
          </w:p>
        </w:tc>
        <w:tc>
          <w:tcPr>
            <w:tcW w:w="66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Fm</w:t>
            </w:r>
          </w:p>
        </w:tc>
        <w:tc>
          <w:tcPr>
            <w:tcW w:w="993"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257</w:t>
            </w:r>
          </w:p>
        </w:tc>
        <w:tc>
          <w:tcPr>
            <w:tcW w:w="102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-1,2182</w:t>
            </w:r>
          </w:p>
        </w:tc>
        <w:tc>
          <w:tcPr>
            <w:tcW w:w="829"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12,45</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295,9</w:t>
            </w:r>
          </w:p>
        </w:tc>
      </w:tr>
      <w:tr w:rsidR="00CD3B86" w:rsidRPr="00EF3B26" w:rsidTr="003630B4">
        <w:trPr>
          <w:trHeight w:val="300"/>
        </w:trPr>
        <w:tc>
          <w:tcPr>
            <w:tcW w:w="709" w:type="dxa"/>
            <w:tcBorders>
              <w:top w:val="nil"/>
              <w:left w:val="single" w:sz="4" w:space="0" w:color="auto"/>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Tm</w:t>
            </w:r>
          </w:p>
        </w:tc>
        <w:tc>
          <w:tcPr>
            <w:tcW w:w="85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169</w:t>
            </w:r>
          </w:p>
        </w:tc>
        <w:tc>
          <w:tcPr>
            <w:tcW w:w="992"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-4,2528</w:t>
            </w:r>
          </w:p>
        </w:tc>
        <w:tc>
          <w:tcPr>
            <w:tcW w:w="954"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27,131</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203,3</w:t>
            </w:r>
          </w:p>
        </w:tc>
        <w:tc>
          <w:tcPr>
            <w:tcW w:w="66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Md</w:t>
            </w:r>
          </w:p>
        </w:tc>
        <w:tc>
          <w:tcPr>
            <w:tcW w:w="993"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258</w:t>
            </w:r>
          </w:p>
        </w:tc>
        <w:tc>
          <w:tcPr>
            <w:tcW w:w="102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-1,2182</w:t>
            </w:r>
          </w:p>
        </w:tc>
        <w:tc>
          <w:tcPr>
            <w:tcW w:w="829"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12,45</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294,5</w:t>
            </w:r>
          </w:p>
        </w:tc>
      </w:tr>
      <w:tr w:rsidR="00CD3B86" w:rsidRPr="00EF3B26" w:rsidTr="003630B4">
        <w:trPr>
          <w:trHeight w:val="300"/>
        </w:trPr>
        <w:tc>
          <w:tcPr>
            <w:tcW w:w="709" w:type="dxa"/>
            <w:tcBorders>
              <w:top w:val="nil"/>
              <w:left w:val="single" w:sz="4" w:space="0" w:color="auto"/>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Yb</w:t>
            </w:r>
          </w:p>
        </w:tc>
        <w:tc>
          <w:tcPr>
            <w:tcW w:w="85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173</w:t>
            </w:r>
          </w:p>
        </w:tc>
        <w:tc>
          <w:tcPr>
            <w:tcW w:w="992"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0,4252</w:t>
            </w:r>
          </w:p>
        </w:tc>
        <w:tc>
          <w:tcPr>
            <w:tcW w:w="954"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3,017</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182,8</w:t>
            </w:r>
          </w:p>
        </w:tc>
        <w:tc>
          <w:tcPr>
            <w:tcW w:w="66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No</w:t>
            </w:r>
          </w:p>
        </w:tc>
        <w:tc>
          <w:tcPr>
            <w:tcW w:w="993"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259</w:t>
            </w:r>
          </w:p>
        </w:tc>
        <w:tc>
          <w:tcPr>
            <w:tcW w:w="102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-1,2182</w:t>
            </w:r>
          </w:p>
        </w:tc>
        <w:tc>
          <w:tcPr>
            <w:tcW w:w="829"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12,45</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293,1</w:t>
            </w:r>
          </w:p>
        </w:tc>
      </w:tr>
      <w:tr w:rsidR="00CD3B86" w:rsidRPr="00EF3B26" w:rsidTr="003630B4">
        <w:trPr>
          <w:trHeight w:val="300"/>
        </w:trPr>
        <w:tc>
          <w:tcPr>
            <w:tcW w:w="709" w:type="dxa"/>
            <w:tcBorders>
              <w:top w:val="nil"/>
              <w:left w:val="single" w:sz="4" w:space="0" w:color="auto"/>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Lu</w:t>
            </w:r>
          </w:p>
        </w:tc>
        <w:tc>
          <w:tcPr>
            <w:tcW w:w="85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175</w:t>
            </w:r>
          </w:p>
        </w:tc>
        <w:tc>
          <w:tcPr>
            <w:tcW w:w="992"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-4,2528</w:t>
            </w:r>
          </w:p>
        </w:tc>
        <w:tc>
          <w:tcPr>
            <w:tcW w:w="954"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27,131</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175,2</w:t>
            </w:r>
          </w:p>
        </w:tc>
        <w:tc>
          <w:tcPr>
            <w:tcW w:w="66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Lr</w:t>
            </w:r>
          </w:p>
        </w:tc>
        <w:tc>
          <w:tcPr>
            <w:tcW w:w="993"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262</w:t>
            </w:r>
          </w:p>
        </w:tc>
        <w:tc>
          <w:tcPr>
            <w:tcW w:w="1021"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-1,2182</w:t>
            </w:r>
          </w:p>
        </w:tc>
        <w:tc>
          <w:tcPr>
            <w:tcW w:w="829"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12,45</w:t>
            </w:r>
          </w:p>
        </w:tc>
        <w:tc>
          <w:tcPr>
            <w:tcW w:w="1497" w:type="dxa"/>
            <w:tcBorders>
              <w:top w:val="nil"/>
              <w:left w:val="nil"/>
              <w:bottom w:val="single" w:sz="4" w:space="0" w:color="auto"/>
              <w:right w:val="single" w:sz="4" w:space="0" w:color="auto"/>
            </w:tcBorders>
            <w:vAlign w:val="center"/>
          </w:tcPr>
          <w:p w:rsidR="00CD3B86" w:rsidRPr="001B6E57" w:rsidRDefault="00CD3B86" w:rsidP="003630B4">
            <w:pPr>
              <w:spacing w:after="0" w:line="240" w:lineRule="auto"/>
              <w:jc w:val="center"/>
              <w:rPr>
                <w:rFonts w:ascii="Times New Roman" w:hAnsi="Times New Roman"/>
                <w:color w:val="000000"/>
                <w:lang w:eastAsia="ru-RU"/>
              </w:rPr>
            </w:pPr>
            <w:r w:rsidRPr="001B6E57">
              <w:rPr>
                <w:rFonts w:ascii="Times New Roman" w:hAnsi="Times New Roman"/>
                <w:color w:val="000000"/>
                <w:lang w:eastAsia="ru-RU"/>
              </w:rPr>
              <w:t>289,1</w:t>
            </w:r>
          </w:p>
        </w:tc>
      </w:tr>
    </w:tbl>
    <w:p w:rsidR="00CD3B86" w:rsidRDefault="00CD3B86" w:rsidP="0000150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Как показано в таблице 2, значения атомных радиусов значительно отличаются от литературных данных.</w:t>
      </w:r>
    </w:p>
    <w:p w:rsidR="00CD3B86" w:rsidRDefault="00CD3B86" w:rsidP="0000150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Для оценки применимости данных расчетов была посчитана относительная погрешность (δ</w:t>
      </w:r>
      <w:r w:rsidRPr="006833BA">
        <w:rPr>
          <w:rFonts w:ascii="Times New Roman" w:hAnsi="Times New Roman"/>
          <w:sz w:val="28"/>
          <w:szCs w:val="28"/>
        </w:rPr>
        <w:t xml:space="preserve"> %</w:t>
      </w:r>
      <w:r>
        <w:rPr>
          <w:rFonts w:ascii="Times New Roman" w:hAnsi="Times New Roman"/>
          <w:sz w:val="28"/>
          <w:szCs w:val="28"/>
        </w:rPr>
        <w:t>) по методике [</w:t>
      </w:r>
      <w:r w:rsidRPr="00001506">
        <w:rPr>
          <w:rFonts w:ascii="Times New Roman" w:hAnsi="Times New Roman"/>
          <w:sz w:val="28"/>
          <w:szCs w:val="28"/>
        </w:rPr>
        <w:t>11</w:t>
      </w:r>
      <w:r>
        <w:rPr>
          <w:rFonts w:ascii="Times New Roman" w:hAnsi="Times New Roman"/>
          <w:sz w:val="28"/>
          <w:szCs w:val="28"/>
        </w:rPr>
        <w:t>]. Данные представлены на рисунке 5.</w:t>
      </w:r>
    </w:p>
    <w:p w:rsidR="00CD3B86" w:rsidRPr="001B6E57" w:rsidRDefault="00CD3B86" w:rsidP="001B7797">
      <w:pPr>
        <w:spacing w:after="0" w:line="360" w:lineRule="auto"/>
        <w:ind w:firstLine="709"/>
        <w:contextualSpacing/>
        <w:jc w:val="center"/>
        <w:rPr>
          <w:rFonts w:ascii="Times New Roman" w:hAnsi="Times New Roman"/>
          <w:sz w:val="28"/>
          <w:szCs w:val="28"/>
        </w:rPr>
      </w:pPr>
      <w:r w:rsidRPr="00EF3B26">
        <w:rPr>
          <w:rFonts w:ascii="Times New Roman" w:hAnsi="Times New Roman"/>
          <w:noProof/>
          <w:sz w:val="28"/>
          <w:szCs w:val="28"/>
          <w:lang w:eastAsia="ru-RU"/>
        </w:rPr>
        <w:pict>
          <v:shape id="Рисунок 6" o:spid="_x0000_i1030" type="#_x0000_t75" style="width:379.2pt;height:202.8pt;visibility:visible">
            <v:imagedata r:id="rId11" o:title=""/>
          </v:shape>
        </w:pict>
      </w:r>
    </w:p>
    <w:p w:rsidR="00CD3B86" w:rsidRDefault="00CD3B86" w:rsidP="0000150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Рисунок 5 – Оценка применимости полученных данных</w:t>
      </w:r>
    </w:p>
    <w:p w:rsidR="00CD3B86" w:rsidRPr="009C5ED6" w:rsidRDefault="00CD3B86" w:rsidP="0000150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Согласно рисунку 5, данная модель применима только к некоторым элементам, относящимся к актиноидам (от </w:t>
      </w:r>
      <w:r>
        <w:rPr>
          <w:rFonts w:ascii="Times New Roman" w:hAnsi="Times New Roman"/>
          <w:sz w:val="28"/>
          <w:szCs w:val="28"/>
          <w:lang w:val="en-US"/>
        </w:rPr>
        <w:t>Cm</w:t>
      </w:r>
      <w:r w:rsidRPr="006833BA">
        <w:rPr>
          <w:rFonts w:ascii="Times New Roman" w:hAnsi="Times New Roman"/>
          <w:sz w:val="28"/>
          <w:szCs w:val="28"/>
        </w:rPr>
        <w:t xml:space="preserve"> </w:t>
      </w:r>
      <w:r>
        <w:rPr>
          <w:rFonts w:ascii="Times New Roman" w:hAnsi="Times New Roman"/>
          <w:sz w:val="28"/>
          <w:szCs w:val="28"/>
        </w:rPr>
        <w:t xml:space="preserve">до </w:t>
      </w:r>
      <w:r>
        <w:rPr>
          <w:rFonts w:ascii="Times New Roman" w:hAnsi="Times New Roman"/>
          <w:sz w:val="28"/>
          <w:szCs w:val="28"/>
          <w:lang w:val="en-US"/>
        </w:rPr>
        <w:t>Lr</w:t>
      </w:r>
      <w:r w:rsidRPr="006833BA">
        <w:rPr>
          <w:rFonts w:ascii="Times New Roman" w:hAnsi="Times New Roman"/>
          <w:sz w:val="28"/>
          <w:szCs w:val="28"/>
        </w:rPr>
        <w:t>)</w:t>
      </w:r>
      <w:r>
        <w:rPr>
          <w:rFonts w:ascii="Times New Roman" w:hAnsi="Times New Roman"/>
          <w:sz w:val="28"/>
          <w:szCs w:val="28"/>
        </w:rPr>
        <w:t xml:space="preserve">, так значения относительной погрешности составляет порядка 2-3%, при допустимой для данных систем 10%. Значение относительной погрешности для лантаноидов снижается при переходе от </w:t>
      </w:r>
      <w:r>
        <w:rPr>
          <w:rFonts w:ascii="Times New Roman" w:hAnsi="Times New Roman"/>
          <w:sz w:val="28"/>
          <w:szCs w:val="28"/>
          <w:lang w:val="en-US"/>
        </w:rPr>
        <w:t>La</w:t>
      </w:r>
      <w:r w:rsidRPr="006833BA">
        <w:rPr>
          <w:rFonts w:ascii="Times New Roman" w:hAnsi="Times New Roman"/>
          <w:sz w:val="28"/>
          <w:szCs w:val="28"/>
        </w:rPr>
        <w:t xml:space="preserve"> </w:t>
      </w:r>
      <w:r>
        <w:rPr>
          <w:rFonts w:ascii="Times New Roman" w:hAnsi="Times New Roman"/>
          <w:sz w:val="28"/>
          <w:szCs w:val="28"/>
        </w:rPr>
        <w:t xml:space="preserve">к </w:t>
      </w:r>
      <w:r>
        <w:rPr>
          <w:rFonts w:ascii="Times New Roman" w:hAnsi="Times New Roman"/>
          <w:sz w:val="28"/>
          <w:szCs w:val="28"/>
          <w:lang w:val="en-US"/>
        </w:rPr>
        <w:t>Lu</w:t>
      </w:r>
      <w:r>
        <w:rPr>
          <w:rFonts w:ascii="Times New Roman" w:hAnsi="Times New Roman"/>
          <w:sz w:val="28"/>
          <w:szCs w:val="28"/>
        </w:rPr>
        <w:t>, но в данной модели достаточно велико (10-70%). Таким образом необходим поиск оптимальных условий для расчета массово-радиальным методом.</w:t>
      </w:r>
    </w:p>
    <w:p w:rsidR="00CD3B86" w:rsidRPr="006833BA" w:rsidRDefault="00CD3B86" w:rsidP="00EE6EF2">
      <w:pPr>
        <w:spacing w:after="0" w:line="360" w:lineRule="auto"/>
        <w:ind w:firstLine="709"/>
        <w:contextualSpacing/>
        <w:jc w:val="center"/>
        <w:rPr>
          <w:rFonts w:ascii="Times New Roman" w:hAnsi="Times New Roman"/>
          <w:b/>
          <w:sz w:val="28"/>
          <w:szCs w:val="28"/>
        </w:rPr>
      </w:pPr>
      <w:r>
        <w:rPr>
          <w:rFonts w:ascii="Times New Roman" w:hAnsi="Times New Roman"/>
          <w:b/>
          <w:sz w:val="28"/>
          <w:szCs w:val="28"/>
          <w:lang w:val="en-US"/>
        </w:rPr>
        <w:t>V</w:t>
      </w:r>
      <w:r w:rsidRPr="006833BA">
        <w:rPr>
          <w:rFonts w:ascii="Times New Roman" w:hAnsi="Times New Roman"/>
          <w:b/>
          <w:sz w:val="28"/>
          <w:szCs w:val="28"/>
        </w:rPr>
        <w:t>. Оптимизация расчетов в массово-радиальной модели</w:t>
      </w:r>
    </w:p>
    <w:p w:rsidR="00CD3B86" w:rsidRDefault="00CD3B86" w:rsidP="00001506">
      <w:pPr>
        <w:spacing w:after="0" w:line="360" w:lineRule="auto"/>
        <w:ind w:firstLine="709"/>
        <w:contextualSpacing/>
        <w:jc w:val="both"/>
        <w:rPr>
          <w:rFonts w:ascii="Times New Roman" w:hAnsi="Times New Roman"/>
          <w:sz w:val="28"/>
          <w:szCs w:val="28"/>
        </w:rPr>
      </w:pPr>
      <w:r w:rsidRPr="006833BA">
        <w:rPr>
          <w:rFonts w:ascii="Times New Roman" w:hAnsi="Times New Roman"/>
          <w:sz w:val="28"/>
          <w:szCs w:val="28"/>
        </w:rPr>
        <w:t xml:space="preserve"> </w:t>
      </w:r>
      <w:r>
        <w:rPr>
          <w:rFonts w:ascii="Times New Roman" w:hAnsi="Times New Roman"/>
          <w:sz w:val="28"/>
          <w:szCs w:val="28"/>
        </w:rPr>
        <w:t xml:space="preserve">С целью уменьшения относительной погрешности эксперимента был проведен подбор оптимальных условий расчета в массово-радиальной модели. Посчитано полученное значение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sidRPr="00C41C63">
        <w:rPr>
          <w:rFonts w:ascii="Times New Roman" w:hAnsi="Times New Roman"/>
          <w:sz w:val="28"/>
          <w:szCs w:val="28"/>
        </w:rPr>
        <w:t xml:space="preserve"> </w:t>
      </w:r>
      <w:r>
        <w:rPr>
          <w:rFonts w:ascii="Times New Roman" w:hAnsi="Times New Roman"/>
          <w:sz w:val="28"/>
          <w:szCs w:val="28"/>
        </w:rPr>
        <w:t>и относительной погрешности для каждого элемента. Данные приведены в таблице 3.</w:t>
      </w:r>
    </w:p>
    <w:p w:rsidR="00CD3B86" w:rsidRDefault="00CD3B86" w:rsidP="00001506">
      <w:pPr>
        <w:spacing w:after="0" w:line="360" w:lineRule="auto"/>
        <w:ind w:firstLine="709"/>
        <w:contextualSpacing/>
        <w:jc w:val="right"/>
        <w:rPr>
          <w:rFonts w:ascii="Times New Roman" w:hAnsi="Times New Roman"/>
          <w:sz w:val="28"/>
          <w:szCs w:val="28"/>
        </w:rPr>
      </w:pPr>
    </w:p>
    <w:p w:rsidR="00CD3B86" w:rsidRDefault="00CD3B86" w:rsidP="00001506">
      <w:pPr>
        <w:spacing w:after="0" w:line="360" w:lineRule="auto"/>
        <w:ind w:firstLine="709"/>
        <w:contextualSpacing/>
        <w:jc w:val="right"/>
        <w:rPr>
          <w:rFonts w:ascii="Times New Roman" w:hAnsi="Times New Roman"/>
          <w:sz w:val="28"/>
          <w:szCs w:val="28"/>
        </w:rPr>
      </w:pPr>
    </w:p>
    <w:p w:rsidR="00CD3B86" w:rsidRDefault="00CD3B86" w:rsidP="00001506">
      <w:pPr>
        <w:spacing w:after="0" w:line="360" w:lineRule="auto"/>
        <w:ind w:firstLine="709"/>
        <w:contextualSpacing/>
        <w:jc w:val="right"/>
        <w:rPr>
          <w:rFonts w:ascii="Times New Roman" w:hAnsi="Times New Roman"/>
          <w:sz w:val="28"/>
          <w:szCs w:val="28"/>
        </w:rPr>
      </w:pPr>
      <w:r>
        <w:rPr>
          <w:rFonts w:ascii="Times New Roman" w:hAnsi="Times New Roman"/>
          <w:sz w:val="28"/>
          <w:szCs w:val="28"/>
        </w:rPr>
        <w:t>Таблица 3.</w:t>
      </w:r>
    </w:p>
    <w:p w:rsidR="00CD3B86" w:rsidRPr="0084237B" w:rsidRDefault="00CD3B86" w:rsidP="00001506">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Оптимизированные значения </w:t>
      </w:r>
      <w:r w:rsidRPr="00C41C63">
        <w:rPr>
          <w:rFonts w:ascii="Times New Roman" w:hAnsi="Times New Roman"/>
          <w:color w:val="000000"/>
          <w:sz w:val="24"/>
          <w:szCs w:val="24"/>
          <w:lang w:eastAsia="ru-RU"/>
        </w:rPr>
        <w:t>k</w:t>
      </w:r>
      <w:r>
        <w:rPr>
          <w:rFonts w:ascii="Times New Roman" w:hAnsi="Times New Roman"/>
          <w:color w:val="000000"/>
          <w:sz w:val="24"/>
          <w:szCs w:val="24"/>
          <w:lang w:eastAsia="ru-RU"/>
        </w:rPr>
        <w:t xml:space="preserve">, δ, </w:t>
      </w:r>
      <w:r w:rsidRPr="00C41C63">
        <w:rPr>
          <w:rFonts w:ascii="Times New Roman" w:hAnsi="Times New Roman"/>
          <w:color w:val="000000"/>
          <w:sz w:val="24"/>
          <w:szCs w:val="24"/>
          <w:lang w:eastAsia="ru-RU"/>
        </w:rPr>
        <w:t xml:space="preserve">Δ R </w:t>
      </w:r>
      <w:r w:rsidRPr="00C41C63">
        <w:rPr>
          <w:rFonts w:ascii="Times New Roman" w:hAnsi="Times New Roman"/>
          <w:color w:val="000000"/>
          <w:sz w:val="28"/>
          <w:szCs w:val="28"/>
          <w:vertAlign w:val="subscript"/>
          <w:lang w:eastAsia="ru-RU"/>
        </w:rPr>
        <w:t>av</w:t>
      </w:r>
      <w:r>
        <w:rPr>
          <w:rFonts w:ascii="Times New Roman" w:hAnsi="Times New Roman"/>
          <w:color w:val="000000"/>
          <w:sz w:val="28"/>
          <w:szCs w:val="28"/>
          <w:lang w:eastAsia="ru-RU"/>
        </w:rPr>
        <w:t xml:space="preserve"> полученные для </w:t>
      </w:r>
      <w:r>
        <w:rPr>
          <w:rFonts w:ascii="Times New Roman" w:hAnsi="Times New Roman"/>
          <w:color w:val="000000"/>
          <w:sz w:val="28"/>
          <w:szCs w:val="28"/>
          <w:lang w:val="en-US" w:eastAsia="ru-RU"/>
        </w:rPr>
        <w:t>f</w:t>
      </w:r>
      <w:r w:rsidRPr="00D337DD">
        <w:rPr>
          <w:rFonts w:ascii="Times New Roman" w:hAnsi="Times New Roman"/>
          <w:color w:val="000000"/>
          <w:sz w:val="28"/>
          <w:szCs w:val="28"/>
          <w:lang w:eastAsia="ru-RU"/>
        </w:rPr>
        <w:t>-</w:t>
      </w:r>
      <w:r>
        <w:rPr>
          <w:rFonts w:ascii="Times New Roman" w:hAnsi="Times New Roman"/>
          <w:color w:val="000000"/>
          <w:sz w:val="28"/>
          <w:szCs w:val="28"/>
          <w:lang w:eastAsia="ru-RU"/>
        </w:rPr>
        <w:t xml:space="preserve">элементов* </w:t>
      </w:r>
    </w:p>
    <w:tbl>
      <w:tblPr>
        <w:tblW w:w="8143" w:type="dxa"/>
        <w:jc w:val="center"/>
        <w:tblLook w:val="00A0"/>
      </w:tblPr>
      <w:tblGrid>
        <w:gridCol w:w="1093"/>
        <w:gridCol w:w="996"/>
        <w:gridCol w:w="992"/>
        <w:gridCol w:w="808"/>
        <w:gridCol w:w="1093"/>
        <w:gridCol w:w="1076"/>
        <w:gridCol w:w="992"/>
        <w:gridCol w:w="1093"/>
      </w:tblGrid>
      <w:tr w:rsidR="00CD3B86" w:rsidRPr="00EF3B26" w:rsidTr="003630B4">
        <w:trPr>
          <w:trHeight w:val="300"/>
          <w:jc w:val="center"/>
        </w:trPr>
        <w:tc>
          <w:tcPr>
            <w:tcW w:w="1093" w:type="dxa"/>
            <w:vMerge w:val="restart"/>
            <w:tcBorders>
              <w:top w:val="single" w:sz="8" w:space="0" w:color="auto"/>
              <w:left w:val="single" w:sz="8" w:space="0" w:color="auto"/>
              <w:bottom w:val="single" w:sz="8" w:space="0" w:color="000000"/>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Элемент</w:t>
            </w:r>
          </w:p>
        </w:tc>
        <w:tc>
          <w:tcPr>
            <w:tcW w:w="996" w:type="dxa"/>
            <w:vMerge w:val="restart"/>
            <w:tcBorders>
              <w:top w:val="single" w:sz="8" w:space="0" w:color="auto"/>
              <w:left w:val="single" w:sz="4" w:space="0" w:color="auto"/>
              <w:bottom w:val="single" w:sz="8" w:space="0" w:color="000000"/>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k</w:t>
            </w:r>
          </w:p>
        </w:tc>
        <w:tc>
          <w:tcPr>
            <w:tcW w:w="992" w:type="dxa"/>
            <w:vMerge w:val="restart"/>
            <w:tcBorders>
              <w:top w:val="single" w:sz="8" w:space="0" w:color="auto"/>
              <w:left w:val="single" w:sz="4" w:space="0" w:color="auto"/>
              <w:bottom w:val="single" w:sz="8" w:space="0" w:color="000000"/>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δ, %</w:t>
            </w:r>
          </w:p>
        </w:tc>
        <w:tc>
          <w:tcPr>
            <w:tcW w:w="808" w:type="dxa"/>
            <w:vMerge w:val="restart"/>
            <w:tcBorders>
              <w:top w:val="single" w:sz="8" w:space="0" w:color="auto"/>
              <w:left w:val="single" w:sz="4" w:space="0" w:color="auto"/>
              <w:bottom w:val="single" w:sz="8" w:space="0" w:color="000000"/>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 xml:space="preserve">Δ R </w:t>
            </w:r>
            <w:r w:rsidRPr="00C41C63">
              <w:rPr>
                <w:rFonts w:ascii="Times New Roman" w:hAnsi="Times New Roman"/>
                <w:color w:val="000000"/>
                <w:sz w:val="24"/>
                <w:szCs w:val="24"/>
                <w:vertAlign w:val="subscript"/>
                <w:lang w:eastAsia="ru-RU"/>
              </w:rPr>
              <w:t>av</w:t>
            </w:r>
          </w:p>
        </w:tc>
        <w:tc>
          <w:tcPr>
            <w:tcW w:w="1093" w:type="dxa"/>
            <w:vMerge w:val="restart"/>
            <w:tcBorders>
              <w:top w:val="single" w:sz="8" w:space="0" w:color="auto"/>
              <w:left w:val="single" w:sz="4" w:space="0" w:color="auto"/>
              <w:bottom w:val="single" w:sz="8" w:space="0" w:color="000000"/>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Элемент</w:t>
            </w:r>
          </w:p>
        </w:tc>
        <w:tc>
          <w:tcPr>
            <w:tcW w:w="1076" w:type="dxa"/>
            <w:vMerge w:val="restart"/>
            <w:tcBorders>
              <w:top w:val="single" w:sz="8" w:space="0" w:color="auto"/>
              <w:left w:val="single" w:sz="4" w:space="0" w:color="auto"/>
              <w:bottom w:val="single" w:sz="8" w:space="0" w:color="000000"/>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k</w:t>
            </w:r>
          </w:p>
        </w:tc>
        <w:tc>
          <w:tcPr>
            <w:tcW w:w="992" w:type="dxa"/>
            <w:vMerge w:val="restart"/>
            <w:tcBorders>
              <w:top w:val="single" w:sz="8" w:space="0" w:color="auto"/>
              <w:left w:val="single" w:sz="4" w:space="0" w:color="auto"/>
              <w:bottom w:val="single" w:sz="8" w:space="0" w:color="000000"/>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δ, %</w:t>
            </w:r>
          </w:p>
        </w:tc>
        <w:tc>
          <w:tcPr>
            <w:tcW w:w="1093" w:type="dxa"/>
            <w:vMerge w:val="restart"/>
            <w:tcBorders>
              <w:top w:val="single" w:sz="8" w:space="0" w:color="auto"/>
              <w:left w:val="single" w:sz="4" w:space="0" w:color="auto"/>
              <w:bottom w:val="single" w:sz="8" w:space="0" w:color="000000"/>
              <w:right w:val="single" w:sz="8"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 xml:space="preserve">Δ R </w:t>
            </w:r>
            <w:r w:rsidRPr="00C41C63">
              <w:rPr>
                <w:rFonts w:ascii="Times New Roman" w:hAnsi="Times New Roman"/>
                <w:color w:val="000000"/>
                <w:sz w:val="24"/>
                <w:szCs w:val="24"/>
                <w:vertAlign w:val="subscript"/>
                <w:lang w:eastAsia="ru-RU"/>
              </w:rPr>
              <w:t>av</w:t>
            </w:r>
          </w:p>
        </w:tc>
      </w:tr>
      <w:tr w:rsidR="00CD3B86" w:rsidRPr="00EF3B26" w:rsidTr="003630B4">
        <w:trPr>
          <w:trHeight w:val="315"/>
          <w:jc w:val="center"/>
        </w:trPr>
        <w:tc>
          <w:tcPr>
            <w:tcW w:w="1093" w:type="dxa"/>
            <w:vMerge/>
            <w:tcBorders>
              <w:top w:val="single" w:sz="8" w:space="0" w:color="auto"/>
              <w:left w:val="single" w:sz="8" w:space="0" w:color="auto"/>
              <w:bottom w:val="single" w:sz="8" w:space="0" w:color="000000"/>
              <w:right w:val="single" w:sz="4" w:space="0" w:color="auto"/>
            </w:tcBorders>
            <w:vAlign w:val="center"/>
          </w:tcPr>
          <w:p w:rsidR="00CD3B86" w:rsidRPr="00C41C63" w:rsidRDefault="00CD3B86" w:rsidP="003630B4">
            <w:pPr>
              <w:spacing w:after="0" w:line="240" w:lineRule="auto"/>
              <w:rPr>
                <w:rFonts w:ascii="Times New Roman" w:hAnsi="Times New Roman"/>
                <w:color w:val="000000"/>
                <w:sz w:val="24"/>
                <w:szCs w:val="24"/>
                <w:lang w:eastAsia="ru-RU"/>
              </w:rPr>
            </w:pPr>
          </w:p>
        </w:tc>
        <w:tc>
          <w:tcPr>
            <w:tcW w:w="996" w:type="dxa"/>
            <w:vMerge/>
            <w:tcBorders>
              <w:top w:val="single" w:sz="8" w:space="0" w:color="auto"/>
              <w:left w:val="single" w:sz="4" w:space="0" w:color="auto"/>
              <w:bottom w:val="single" w:sz="8" w:space="0" w:color="000000"/>
              <w:right w:val="single" w:sz="4" w:space="0" w:color="auto"/>
            </w:tcBorders>
            <w:vAlign w:val="center"/>
          </w:tcPr>
          <w:p w:rsidR="00CD3B86" w:rsidRPr="00C41C63" w:rsidRDefault="00CD3B86" w:rsidP="003630B4">
            <w:pPr>
              <w:spacing w:after="0" w:line="240" w:lineRule="auto"/>
              <w:rPr>
                <w:rFonts w:ascii="Times New Roman" w:hAnsi="Times New Roman"/>
                <w:color w:val="000000"/>
                <w:sz w:val="24"/>
                <w:szCs w:val="24"/>
                <w:lang w:eastAsia="ru-RU"/>
              </w:rPr>
            </w:pPr>
          </w:p>
        </w:tc>
        <w:tc>
          <w:tcPr>
            <w:tcW w:w="992" w:type="dxa"/>
            <w:vMerge/>
            <w:tcBorders>
              <w:top w:val="single" w:sz="8" w:space="0" w:color="auto"/>
              <w:left w:val="single" w:sz="4" w:space="0" w:color="auto"/>
              <w:bottom w:val="single" w:sz="8" w:space="0" w:color="000000"/>
              <w:right w:val="single" w:sz="4" w:space="0" w:color="auto"/>
            </w:tcBorders>
            <w:vAlign w:val="center"/>
          </w:tcPr>
          <w:p w:rsidR="00CD3B86" w:rsidRPr="00C41C63" w:rsidRDefault="00CD3B86" w:rsidP="003630B4">
            <w:pPr>
              <w:spacing w:after="0" w:line="240" w:lineRule="auto"/>
              <w:rPr>
                <w:rFonts w:ascii="Times New Roman" w:hAnsi="Times New Roman"/>
                <w:color w:val="000000"/>
                <w:sz w:val="24"/>
                <w:szCs w:val="24"/>
                <w:lang w:eastAsia="ru-RU"/>
              </w:rPr>
            </w:pPr>
          </w:p>
        </w:tc>
        <w:tc>
          <w:tcPr>
            <w:tcW w:w="808" w:type="dxa"/>
            <w:vMerge/>
            <w:tcBorders>
              <w:top w:val="single" w:sz="8" w:space="0" w:color="auto"/>
              <w:left w:val="single" w:sz="4" w:space="0" w:color="auto"/>
              <w:bottom w:val="single" w:sz="8" w:space="0" w:color="000000"/>
              <w:right w:val="single" w:sz="4" w:space="0" w:color="auto"/>
            </w:tcBorders>
            <w:vAlign w:val="center"/>
          </w:tcPr>
          <w:p w:rsidR="00CD3B86" w:rsidRPr="00C41C63" w:rsidRDefault="00CD3B86" w:rsidP="003630B4">
            <w:pPr>
              <w:spacing w:after="0" w:line="240" w:lineRule="auto"/>
              <w:rPr>
                <w:rFonts w:ascii="Times New Roman" w:hAnsi="Times New Roman"/>
                <w:color w:val="000000"/>
                <w:sz w:val="24"/>
                <w:szCs w:val="24"/>
                <w:lang w:eastAsia="ru-RU"/>
              </w:rPr>
            </w:pPr>
          </w:p>
        </w:tc>
        <w:tc>
          <w:tcPr>
            <w:tcW w:w="1093" w:type="dxa"/>
            <w:vMerge/>
            <w:tcBorders>
              <w:top w:val="single" w:sz="8" w:space="0" w:color="auto"/>
              <w:left w:val="single" w:sz="4" w:space="0" w:color="auto"/>
              <w:bottom w:val="single" w:sz="8" w:space="0" w:color="000000"/>
              <w:right w:val="single" w:sz="4" w:space="0" w:color="auto"/>
            </w:tcBorders>
            <w:vAlign w:val="center"/>
          </w:tcPr>
          <w:p w:rsidR="00CD3B86" w:rsidRPr="00C41C63" w:rsidRDefault="00CD3B86" w:rsidP="003630B4">
            <w:pPr>
              <w:spacing w:after="0" w:line="240" w:lineRule="auto"/>
              <w:rPr>
                <w:rFonts w:ascii="Times New Roman" w:hAnsi="Times New Roman"/>
                <w:color w:val="000000"/>
                <w:sz w:val="24"/>
                <w:szCs w:val="24"/>
                <w:lang w:eastAsia="ru-RU"/>
              </w:rPr>
            </w:pPr>
          </w:p>
        </w:tc>
        <w:tc>
          <w:tcPr>
            <w:tcW w:w="1076" w:type="dxa"/>
            <w:vMerge/>
            <w:tcBorders>
              <w:top w:val="single" w:sz="8" w:space="0" w:color="auto"/>
              <w:left w:val="single" w:sz="4" w:space="0" w:color="auto"/>
              <w:bottom w:val="single" w:sz="8" w:space="0" w:color="000000"/>
              <w:right w:val="single" w:sz="4" w:space="0" w:color="auto"/>
            </w:tcBorders>
            <w:vAlign w:val="center"/>
          </w:tcPr>
          <w:p w:rsidR="00CD3B86" w:rsidRPr="00C41C63" w:rsidRDefault="00CD3B86" w:rsidP="003630B4">
            <w:pPr>
              <w:spacing w:after="0" w:line="240" w:lineRule="auto"/>
              <w:rPr>
                <w:rFonts w:ascii="Times New Roman" w:hAnsi="Times New Roman"/>
                <w:color w:val="000000"/>
                <w:sz w:val="24"/>
                <w:szCs w:val="24"/>
                <w:lang w:eastAsia="ru-RU"/>
              </w:rPr>
            </w:pPr>
          </w:p>
        </w:tc>
        <w:tc>
          <w:tcPr>
            <w:tcW w:w="992" w:type="dxa"/>
            <w:vMerge/>
            <w:tcBorders>
              <w:top w:val="single" w:sz="8" w:space="0" w:color="auto"/>
              <w:left w:val="single" w:sz="4" w:space="0" w:color="auto"/>
              <w:bottom w:val="single" w:sz="8" w:space="0" w:color="000000"/>
              <w:right w:val="single" w:sz="4" w:space="0" w:color="auto"/>
            </w:tcBorders>
            <w:vAlign w:val="center"/>
          </w:tcPr>
          <w:p w:rsidR="00CD3B86" w:rsidRPr="00C41C63" w:rsidRDefault="00CD3B86" w:rsidP="003630B4">
            <w:pPr>
              <w:spacing w:after="0" w:line="240" w:lineRule="auto"/>
              <w:rPr>
                <w:rFonts w:ascii="Times New Roman" w:hAnsi="Times New Roman"/>
                <w:color w:val="000000"/>
                <w:sz w:val="24"/>
                <w:szCs w:val="24"/>
                <w:lang w:eastAsia="ru-RU"/>
              </w:rPr>
            </w:pPr>
          </w:p>
        </w:tc>
        <w:tc>
          <w:tcPr>
            <w:tcW w:w="1093" w:type="dxa"/>
            <w:vMerge/>
            <w:tcBorders>
              <w:top w:val="single" w:sz="8" w:space="0" w:color="auto"/>
              <w:left w:val="single" w:sz="4" w:space="0" w:color="auto"/>
              <w:bottom w:val="single" w:sz="8" w:space="0" w:color="000000"/>
              <w:right w:val="single" w:sz="8" w:space="0" w:color="auto"/>
            </w:tcBorders>
            <w:vAlign w:val="center"/>
          </w:tcPr>
          <w:p w:rsidR="00CD3B86" w:rsidRPr="00C41C63" w:rsidRDefault="00CD3B86" w:rsidP="003630B4">
            <w:pPr>
              <w:spacing w:after="0" w:line="240" w:lineRule="auto"/>
              <w:rPr>
                <w:rFonts w:ascii="Times New Roman" w:hAnsi="Times New Roman"/>
                <w:color w:val="000000"/>
                <w:sz w:val="24"/>
                <w:szCs w:val="24"/>
                <w:lang w:eastAsia="ru-RU"/>
              </w:rPr>
            </w:pPr>
          </w:p>
        </w:tc>
      </w:tr>
      <w:tr w:rsidR="00CD3B86" w:rsidRPr="00EF3B26" w:rsidTr="003630B4">
        <w:trPr>
          <w:trHeight w:val="300"/>
          <w:jc w:val="center"/>
        </w:trPr>
        <w:tc>
          <w:tcPr>
            <w:tcW w:w="1093" w:type="dxa"/>
            <w:tcBorders>
              <w:top w:val="nil"/>
              <w:left w:val="single" w:sz="4" w:space="0" w:color="auto"/>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La</w:t>
            </w:r>
          </w:p>
        </w:tc>
        <w:tc>
          <w:tcPr>
            <w:tcW w:w="99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-4,4381</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0,0203</w:t>
            </w:r>
          </w:p>
        </w:tc>
        <w:tc>
          <w:tcPr>
            <w:tcW w:w="808"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7,0</w:t>
            </w:r>
          </w:p>
        </w:tc>
        <w:tc>
          <w:tcPr>
            <w:tcW w:w="1093"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Ac</w:t>
            </w:r>
          </w:p>
        </w:tc>
        <w:tc>
          <w:tcPr>
            <w:tcW w:w="1076" w:type="dxa"/>
            <w:tcBorders>
              <w:top w:val="single" w:sz="4" w:space="0" w:color="auto"/>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-1,3297</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0,0002</w:t>
            </w:r>
          </w:p>
        </w:tc>
        <w:tc>
          <w:tcPr>
            <w:tcW w:w="1093"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1,1</w:t>
            </w:r>
          </w:p>
        </w:tc>
      </w:tr>
      <w:tr w:rsidR="00CD3B86" w:rsidRPr="00EF3B26" w:rsidTr="003630B4">
        <w:trPr>
          <w:trHeight w:val="300"/>
          <w:jc w:val="center"/>
        </w:trPr>
        <w:tc>
          <w:tcPr>
            <w:tcW w:w="1093" w:type="dxa"/>
            <w:tcBorders>
              <w:top w:val="nil"/>
              <w:left w:val="single" w:sz="4" w:space="0" w:color="auto"/>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Ce</w:t>
            </w:r>
          </w:p>
        </w:tc>
        <w:tc>
          <w:tcPr>
            <w:tcW w:w="99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-4,4383</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0,0011</w:t>
            </w:r>
          </w:p>
        </w:tc>
        <w:tc>
          <w:tcPr>
            <w:tcW w:w="808"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6,2</w:t>
            </w:r>
          </w:p>
        </w:tc>
        <w:tc>
          <w:tcPr>
            <w:tcW w:w="1093"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Th</w:t>
            </w:r>
          </w:p>
        </w:tc>
        <w:tc>
          <w:tcPr>
            <w:tcW w:w="107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-1,3324</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0,0190</w:t>
            </w:r>
          </w:p>
        </w:tc>
        <w:tc>
          <w:tcPr>
            <w:tcW w:w="1093"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1,0</w:t>
            </w:r>
          </w:p>
        </w:tc>
      </w:tr>
      <w:tr w:rsidR="00CD3B86" w:rsidRPr="00EF3B26" w:rsidTr="003630B4">
        <w:trPr>
          <w:trHeight w:val="300"/>
          <w:jc w:val="center"/>
        </w:trPr>
        <w:tc>
          <w:tcPr>
            <w:tcW w:w="1093" w:type="dxa"/>
            <w:tcBorders>
              <w:top w:val="nil"/>
              <w:left w:val="single" w:sz="4" w:space="0" w:color="auto"/>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Pr</w:t>
            </w:r>
          </w:p>
        </w:tc>
        <w:tc>
          <w:tcPr>
            <w:tcW w:w="99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-4,4308</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0,0028</w:t>
            </w:r>
          </w:p>
        </w:tc>
        <w:tc>
          <w:tcPr>
            <w:tcW w:w="808"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5,7</w:t>
            </w:r>
          </w:p>
        </w:tc>
        <w:tc>
          <w:tcPr>
            <w:tcW w:w="1093"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Pa</w:t>
            </w:r>
          </w:p>
        </w:tc>
        <w:tc>
          <w:tcPr>
            <w:tcW w:w="107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-1,3539</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0,0106</w:t>
            </w:r>
          </w:p>
        </w:tc>
        <w:tc>
          <w:tcPr>
            <w:tcW w:w="1093"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1,0</w:t>
            </w:r>
          </w:p>
        </w:tc>
      </w:tr>
      <w:tr w:rsidR="00CD3B86" w:rsidRPr="00EF3B26" w:rsidTr="003630B4">
        <w:trPr>
          <w:trHeight w:val="300"/>
          <w:jc w:val="center"/>
        </w:trPr>
        <w:tc>
          <w:tcPr>
            <w:tcW w:w="1093" w:type="dxa"/>
            <w:tcBorders>
              <w:top w:val="nil"/>
              <w:left w:val="single" w:sz="4" w:space="0" w:color="auto"/>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Nd</w:t>
            </w:r>
          </w:p>
        </w:tc>
        <w:tc>
          <w:tcPr>
            <w:tcW w:w="99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-4,412</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0,0177</w:t>
            </w:r>
          </w:p>
        </w:tc>
        <w:tc>
          <w:tcPr>
            <w:tcW w:w="808"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5,5</w:t>
            </w:r>
          </w:p>
        </w:tc>
        <w:tc>
          <w:tcPr>
            <w:tcW w:w="1093"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U</w:t>
            </w:r>
          </w:p>
        </w:tc>
        <w:tc>
          <w:tcPr>
            <w:tcW w:w="107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-1,3747</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0,0016</w:t>
            </w:r>
          </w:p>
        </w:tc>
        <w:tc>
          <w:tcPr>
            <w:tcW w:w="1093"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0,8</w:t>
            </w:r>
          </w:p>
        </w:tc>
      </w:tr>
      <w:tr w:rsidR="00CD3B86" w:rsidRPr="00EF3B26" w:rsidTr="003630B4">
        <w:trPr>
          <w:trHeight w:val="300"/>
          <w:jc w:val="center"/>
        </w:trPr>
        <w:tc>
          <w:tcPr>
            <w:tcW w:w="1093" w:type="dxa"/>
            <w:tcBorders>
              <w:top w:val="nil"/>
              <w:left w:val="single" w:sz="4" w:space="0" w:color="auto"/>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Pm</w:t>
            </w:r>
          </w:p>
        </w:tc>
        <w:tc>
          <w:tcPr>
            <w:tcW w:w="99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-4,4048</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0,0003</w:t>
            </w:r>
          </w:p>
        </w:tc>
        <w:tc>
          <w:tcPr>
            <w:tcW w:w="808"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4,8</w:t>
            </w:r>
          </w:p>
        </w:tc>
        <w:tc>
          <w:tcPr>
            <w:tcW w:w="1093"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Np</w:t>
            </w:r>
          </w:p>
        </w:tc>
        <w:tc>
          <w:tcPr>
            <w:tcW w:w="107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-1,3866</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0,0453</w:t>
            </w:r>
          </w:p>
        </w:tc>
        <w:tc>
          <w:tcPr>
            <w:tcW w:w="1093"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0,8</w:t>
            </w:r>
          </w:p>
        </w:tc>
      </w:tr>
      <w:tr w:rsidR="00CD3B86" w:rsidRPr="00EF3B26" w:rsidTr="003630B4">
        <w:trPr>
          <w:trHeight w:val="300"/>
          <w:jc w:val="center"/>
        </w:trPr>
        <w:tc>
          <w:tcPr>
            <w:tcW w:w="1093" w:type="dxa"/>
            <w:tcBorders>
              <w:top w:val="nil"/>
              <w:left w:val="single" w:sz="4" w:space="0" w:color="auto"/>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Sm</w:t>
            </w:r>
          </w:p>
        </w:tc>
        <w:tc>
          <w:tcPr>
            <w:tcW w:w="99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-4,3772</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0,0050</w:t>
            </w:r>
          </w:p>
        </w:tc>
        <w:tc>
          <w:tcPr>
            <w:tcW w:w="808"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6,0</w:t>
            </w:r>
          </w:p>
        </w:tc>
        <w:tc>
          <w:tcPr>
            <w:tcW w:w="1093"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Pu</w:t>
            </w:r>
          </w:p>
        </w:tc>
        <w:tc>
          <w:tcPr>
            <w:tcW w:w="107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-1,3393</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0,0046</w:t>
            </w:r>
          </w:p>
        </w:tc>
        <w:tc>
          <w:tcPr>
            <w:tcW w:w="1093"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0,9</w:t>
            </w:r>
          </w:p>
        </w:tc>
      </w:tr>
      <w:tr w:rsidR="00CD3B86" w:rsidRPr="00EF3B26" w:rsidTr="003630B4">
        <w:trPr>
          <w:trHeight w:val="300"/>
          <w:jc w:val="center"/>
        </w:trPr>
        <w:tc>
          <w:tcPr>
            <w:tcW w:w="1093" w:type="dxa"/>
            <w:tcBorders>
              <w:top w:val="nil"/>
              <w:left w:val="single" w:sz="4" w:space="0" w:color="auto"/>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Eu</w:t>
            </w:r>
          </w:p>
        </w:tc>
        <w:tc>
          <w:tcPr>
            <w:tcW w:w="99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-4,3468</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0,0109</w:t>
            </w:r>
          </w:p>
        </w:tc>
        <w:tc>
          <w:tcPr>
            <w:tcW w:w="808"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5,9</w:t>
            </w:r>
          </w:p>
        </w:tc>
        <w:tc>
          <w:tcPr>
            <w:tcW w:w="1093"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Am</w:t>
            </w:r>
          </w:p>
        </w:tc>
        <w:tc>
          <w:tcPr>
            <w:tcW w:w="107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-1,3284</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0,0274</w:t>
            </w:r>
          </w:p>
        </w:tc>
        <w:tc>
          <w:tcPr>
            <w:tcW w:w="1093"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1,0</w:t>
            </w:r>
          </w:p>
        </w:tc>
      </w:tr>
      <w:tr w:rsidR="00CD3B86" w:rsidRPr="00EF3B26" w:rsidTr="003630B4">
        <w:trPr>
          <w:trHeight w:val="300"/>
          <w:jc w:val="center"/>
        </w:trPr>
        <w:tc>
          <w:tcPr>
            <w:tcW w:w="1093" w:type="dxa"/>
            <w:tcBorders>
              <w:top w:val="nil"/>
              <w:left w:val="single" w:sz="4" w:space="0" w:color="auto"/>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Gd</w:t>
            </w:r>
          </w:p>
        </w:tc>
        <w:tc>
          <w:tcPr>
            <w:tcW w:w="99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-4,3399</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0,0013</w:t>
            </w:r>
          </w:p>
        </w:tc>
        <w:tc>
          <w:tcPr>
            <w:tcW w:w="808"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5,5</w:t>
            </w:r>
          </w:p>
        </w:tc>
        <w:tc>
          <w:tcPr>
            <w:tcW w:w="1093"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Cm</w:t>
            </w:r>
          </w:p>
        </w:tc>
        <w:tc>
          <w:tcPr>
            <w:tcW w:w="107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-1,2251</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0,0005</w:t>
            </w:r>
          </w:p>
        </w:tc>
        <w:tc>
          <w:tcPr>
            <w:tcW w:w="1093"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1,5</w:t>
            </w:r>
          </w:p>
        </w:tc>
      </w:tr>
      <w:tr w:rsidR="00CD3B86" w:rsidRPr="00EF3B26" w:rsidTr="003630B4">
        <w:trPr>
          <w:trHeight w:val="300"/>
          <w:jc w:val="center"/>
        </w:trPr>
        <w:tc>
          <w:tcPr>
            <w:tcW w:w="1093" w:type="dxa"/>
            <w:tcBorders>
              <w:top w:val="nil"/>
              <w:left w:val="single" w:sz="4" w:space="0" w:color="auto"/>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Tb</w:t>
            </w:r>
          </w:p>
        </w:tc>
        <w:tc>
          <w:tcPr>
            <w:tcW w:w="99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-4,328</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0,0174</w:t>
            </w:r>
          </w:p>
        </w:tc>
        <w:tc>
          <w:tcPr>
            <w:tcW w:w="808"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5,0</w:t>
            </w:r>
          </w:p>
        </w:tc>
        <w:tc>
          <w:tcPr>
            <w:tcW w:w="1093"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Bk</w:t>
            </w:r>
          </w:p>
        </w:tc>
        <w:tc>
          <w:tcPr>
            <w:tcW w:w="107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-1,2263</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0,0105</w:t>
            </w:r>
          </w:p>
        </w:tc>
        <w:tc>
          <w:tcPr>
            <w:tcW w:w="1093"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1,5</w:t>
            </w:r>
          </w:p>
        </w:tc>
      </w:tr>
      <w:tr w:rsidR="00CD3B86" w:rsidRPr="00EF3B26" w:rsidTr="003630B4">
        <w:trPr>
          <w:trHeight w:val="300"/>
          <w:jc w:val="center"/>
        </w:trPr>
        <w:tc>
          <w:tcPr>
            <w:tcW w:w="1093" w:type="dxa"/>
            <w:tcBorders>
              <w:top w:val="nil"/>
              <w:left w:val="single" w:sz="4" w:space="0" w:color="auto"/>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Dy</w:t>
            </w:r>
          </w:p>
        </w:tc>
        <w:tc>
          <w:tcPr>
            <w:tcW w:w="99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-4,3069</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0,0230</w:t>
            </w:r>
          </w:p>
        </w:tc>
        <w:tc>
          <w:tcPr>
            <w:tcW w:w="808"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5,5</w:t>
            </w:r>
          </w:p>
        </w:tc>
        <w:tc>
          <w:tcPr>
            <w:tcW w:w="1093"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Cf</w:t>
            </w:r>
          </w:p>
        </w:tc>
        <w:tc>
          <w:tcPr>
            <w:tcW w:w="107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-1,224</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0,0130</w:t>
            </w:r>
          </w:p>
        </w:tc>
        <w:tc>
          <w:tcPr>
            <w:tcW w:w="1093"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1,5</w:t>
            </w:r>
          </w:p>
        </w:tc>
      </w:tr>
      <w:tr w:rsidR="00CD3B86" w:rsidRPr="00EF3B26" w:rsidTr="003630B4">
        <w:trPr>
          <w:trHeight w:val="300"/>
          <w:jc w:val="center"/>
        </w:trPr>
        <w:tc>
          <w:tcPr>
            <w:tcW w:w="1093" w:type="dxa"/>
            <w:tcBorders>
              <w:top w:val="nil"/>
              <w:left w:val="single" w:sz="4" w:space="0" w:color="auto"/>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Ho</w:t>
            </w:r>
          </w:p>
        </w:tc>
        <w:tc>
          <w:tcPr>
            <w:tcW w:w="99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-4,2977</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0,0208</w:t>
            </w:r>
          </w:p>
        </w:tc>
        <w:tc>
          <w:tcPr>
            <w:tcW w:w="808"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5,1</w:t>
            </w:r>
          </w:p>
        </w:tc>
        <w:tc>
          <w:tcPr>
            <w:tcW w:w="1093"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Es</w:t>
            </w:r>
          </w:p>
        </w:tc>
        <w:tc>
          <w:tcPr>
            <w:tcW w:w="107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-1,2249</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0,0248</w:t>
            </w:r>
          </w:p>
        </w:tc>
        <w:tc>
          <w:tcPr>
            <w:tcW w:w="1093"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1,4</w:t>
            </w:r>
          </w:p>
        </w:tc>
      </w:tr>
      <w:tr w:rsidR="00CD3B86" w:rsidRPr="00EF3B26" w:rsidTr="003630B4">
        <w:trPr>
          <w:trHeight w:val="300"/>
          <w:jc w:val="center"/>
        </w:trPr>
        <w:tc>
          <w:tcPr>
            <w:tcW w:w="1093" w:type="dxa"/>
            <w:tcBorders>
              <w:top w:val="nil"/>
              <w:left w:val="single" w:sz="4" w:space="0" w:color="auto"/>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Er</w:t>
            </w:r>
          </w:p>
        </w:tc>
        <w:tc>
          <w:tcPr>
            <w:tcW w:w="99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-4,2886</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0,0188</w:t>
            </w:r>
          </w:p>
        </w:tc>
        <w:tc>
          <w:tcPr>
            <w:tcW w:w="808"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4,8</w:t>
            </w:r>
          </w:p>
        </w:tc>
        <w:tc>
          <w:tcPr>
            <w:tcW w:w="1093"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Fm</w:t>
            </w:r>
          </w:p>
        </w:tc>
        <w:tc>
          <w:tcPr>
            <w:tcW w:w="107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-1,2218</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0,0258</w:t>
            </w:r>
          </w:p>
        </w:tc>
        <w:tc>
          <w:tcPr>
            <w:tcW w:w="1093"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1,4</w:t>
            </w:r>
          </w:p>
        </w:tc>
      </w:tr>
      <w:tr w:rsidR="00CD3B86" w:rsidRPr="00EF3B26" w:rsidTr="003630B4">
        <w:trPr>
          <w:trHeight w:val="300"/>
          <w:jc w:val="center"/>
        </w:trPr>
        <w:tc>
          <w:tcPr>
            <w:tcW w:w="1093" w:type="dxa"/>
            <w:tcBorders>
              <w:top w:val="nil"/>
              <w:left w:val="single" w:sz="4" w:space="0" w:color="auto"/>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Tm</w:t>
            </w:r>
          </w:p>
        </w:tc>
        <w:tc>
          <w:tcPr>
            <w:tcW w:w="99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-4,2798</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0,0090</w:t>
            </w:r>
          </w:p>
        </w:tc>
        <w:tc>
          <w:tcPr>
            <w:tcW w:w="808"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4,6</w:t>
            </w:r>
          </w:p>
        </w:tc>
        <w:tc>
          <w:tcPr>
            <w:tcW w:w="1093"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Md</w:t>
            </w:r>
          </w:p>
        </w:tc>
        <w:tc>
          <w:tcPr>
            <w:tcW w:w="107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-1,2229</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0,0196</w:t>
            </w:r>
          </w:p>
        </w:tc>
        <w:tc>
          <w:tcPr>
            <w:tcW w:w="1093"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1,4</w:t>
            </w:r>
          </w:p>
        </w:tc>
      </w:tr>
      <w:tr w:rsidR="00CD3B86" w:rsidRPr="00EF3B26" w:rsidTr="003630B4">
        <w:trPr>
          <w:trHeight w:val="300"/>
          <w:jc w:val="center"/>
        </w:trPr>
        <w:tc>
          <w:tcPr>
            <w:tcW w:w="1093" w:type="dxa"/>
            <w:tcBorders>
              <w:top w:val="nil"/>
              <w:left w:val="single" w:sz="4" w:space="0" w:color="auto"/>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Yb</w:t>
            </w:r>
          </w:p>
        </w:tc>
        <w:tc>
          <w:tcPr>
            <w:tcW w:w="99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-4,2426</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0,0213</w:t>
            </w:r>
          </w:p>
        </w:tc>
        <w:tc>
          <w:tcPr>
            <w:tcW w:w="808"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5,0</w:t>
            </w:r>
          </w:p>
        </w:tc>
        <w:tc>
          <w:tcPr>
            <w:tcW w:w="1093"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No</w:t>
            </w:r>
          </w:p>
        </w:tc>
        <w:tc>
          <w:tcPr>
            <w:tcW w:w="107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-1,2233</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0,0157</w:t>
            </w:r>
          </w:p>
        </w:tc>
        <w:tc>
          <w:tcPr>
            <w:tcW w:w="1093"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1,3</w:t>
            </w:r>
          </w:p>
        </w:tc>
      </w:tr>
      <w:tr w:rsidR="00CD3B86" w:rsidRPr="00EF3B26" w:rsidTr="003630B4">
        <w:trPr>
          <w:trHeight w:val="300"/>
          <w:jc w:val="center"/>
        </w:trPr>
        <w:tc>
          <w:tcPr>
            <w:tcW w:w="1093" w:type="dxa"/>
            <w:tcBorders>
              <w:top w:val="nil"/>
              <w:left w:val="single" w:sz="4" w:space="0" w:color="auto"/>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Lu</w:t>
            </w:r>
          </w:p>
        </w:tc>
        <w:tc>
          <w:tcPr>
            <w:tcW w:w="99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-4,2531</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0,0137</w:t>
            </w:r>
          </w:p>
        </w:tc>
        <w:tc>
          <w:tcPr>
            <w:tcW w:w="808"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4,5</w:t>
            </w:r>
          </w:p>
        </w:tc>
        <w:tc>
          <w:tcPr>
            <w:tcW w:w="1093"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Lr</w:t>
            </w:r>
          </w:p>
        </w:tc>
        <w:tc>
          <w:tcPr>
            <w:tcW w:w="1076" w:type="dxa"/>
            <w:tcBorders>
              <w:top w:val="nil"/>
              <w:left w:val="nil"/>
              <w:bottom w:val="single" w:sz="4" w:space="0" w:color="auto"/>
              <w:right w:val="single" w:sz="4" w:space="0" w:color="auto"/>
            </w:tcBorders>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-1,2226</w:t>
            </w:r>
          </w:p>
        </w:tc>
        <w:tc>
          <w:tcPr>
            <w:tcW w:w="992"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0,0235</w:t>
            </w:r>
          </w:p>
        </w:tc>
        <w:tc>
          <w:tcPr>
            <w:tcW w:w="1093" w:type="dxa"/>
            <w:tcBorders>
              <w:top w:val="nil"/>
              <w:left w:val="nil"/>
              <w:bottom w:val="single" w:sz="4" w:space="0" w:color="auto"/>
              <w:right w:val="single" w:sz="4" w:space="0" w:color="auto"/>
            </w:tcBorders>
            <w:noWrap/>
            <w:vAlign w:val="center"/>
          </w:tcPr>
          <w:p w:rsidR="00CD3B86" w:rsidRPr="00C41C63" w:rsidRDefault="00CD3B86" w:rsidP="003630B4">
            <w:pPr>
              <w:spacing w:after="0" w:line="240" w:lineRule="auto"/>
              <w:jc w:val="center"/>
              <w:rPr>
                <w:rFonts w:ascii="Times New Roman" w:hAnsi="Times New Roman"/>
                <w:color w:val="000000"/>
                <w:sz w:val="24"/>
                <w:szCs w:val="24"/>
                <w:lang w:eastAsia="ru-RU"/>
              </w:rPr>
            </w:pPr>
            <w:r w:rsidRPr="00C41C63">
              <w:rPr>
                <w:rFonts w:ascii="Times New Roman" w:hAnsi="Times New Roman"/>
                <w:color w:val="000000"/>
                <w:sz w:val="24"/>
                <w:szCs w:val="24"/>
                <w:lang w:eastAsia="ru-RU"/>
              </w:rPr>
              <w:t>1,3</w:t>
            </w:r>
          </w:p>
        </w:tc>
      </w:tr>
    </w:tbl>
    <w:p w:rsidR="00CD3B86" w:rsidRPr="003503AA" w:rsidRDefault="00CD3B86" w:rsidP="00001506">
      <w:pPr>
        <w:spacing w:after="0" w:line="360" w:lineRule="auto"/>
        <w:ind w:firstLine="709"/>
        <w:contextualSpacing/>
        <w:jc w:val="both"/>
        <w:rPr>
          <w:rFonts w:ascii="Times New Roman" w:hAnsi="Times New Roman"/>
          <w:color w:val="000000"/>
          <w:sz w:val="24"/>
          <w:szCs w:val="24"/>
          <w:lang w:eastAsia="ru-RU"/>
        </w:rPr>
      </w:pPr>
      <w:r w:rsidRPr="00213D7A">
        <w:rPr>
          <w:rFonts w:ascii="Times New Roman" w:hAnsi="Times New Roman"/>
          <w:color w:val="000000"/>
          <w:sz w:val="24"/>
          <w:szCs w:val="24"/>
          <w:lang w:eastAsia="ru-RU"/>
        </w:rPr>
        <w:t xml:space="preserve">* - значение коэффициента </w:t>
      </w:r>
      <w:r w:rsidRPr="00213D7A">
        <w:rPr>
          <w:rFonts w:ascii="Times New Roman" w:hAnsi="Times New Roman"/>
          <w:color w:val="000000"/>
          <w:sz w:val="24"/>
          <w:szCs w:val="24"/>
          <w:lang w:val="en-US" w:eastAsia="ru-RU"/>
        </w:rPr>
        <w:t>b</w:t>
      </w:r>
      <w:r w:rsidRPr="00213D7A">
        <w:rPr>
          <w:rFonts w:ascii="Times New Roman" w:hAnsi="Times New Roman"/>
          <w:color w:val="000000"/>
          <w:sz w:val="24"/>
          <w:szCs w:val="24"/>
          <w:lang w:eastAsia="ru-RU"/>
        </w:rPr>
        <w:t xml:space="preserve"> для лантаноидов составило 27,131, а для актиноидов 12,45</w:t>
      </w:r>
    </w:p>
    <w:p w:rsidR="00CD3B86" w:rsidRPr="00C03168" w:rsidRDefault="00CD3B86" w:rsidP="00C03168">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Таким образом, удалось снизить относительную погрешность до 0,01-0,02%.</w:t>
      </w:r>
    </w:p>
    <w:p w:rsidR="00CD3B86" w:rsidRDefault="00CD3B86" w:rsidP="00321437">
      <w:pPr>
        <w:spacing w:after="0" w:line="360" w:lineRule="auto"/>
        <w:ind w:firstLine="709"/>
        <w:contextualSpacing/>
        <w:jc w:val="center"/>
        <w:rPr>
          <w:rFonts w:ascii="Times New Roman" w:hAnsi="Times New Roman"/>
          <w:b/>
          <w:sz w:val="28"/>
          <w:szCs w:val="28"/>
        </w:rPr>
      </w:pPr>
      <w:r>
        <w:rPr>
          <w:rFonts w:ascii="Times New Roman" w:hAnsi="Times New Roman"/>
          <w:b/>
          <w:sz w:val="28"/>
          <w:szCs w:val="28"/>
          <w:lang w:val="en-US"/>
        </w:rPr>
        <w:t>VI</w:t>
      </w:r>
      <w:r w:rsidRPr="00321437">
        <w:rPr>
          <w:rFonts w:ascii="Times New Roman" w:hAnsi="Times New Roman"/>
          <w:b/>
          <w:sz w:val="28"/>
          <w:szCs w:val="28"/>
        </w:rPr>
        <w:t>.</w:t>
      </w:r>
      <w:r>
        <w:rPr>
          <w:rFonts w:ascii="Times New Roman" w:hAnsi="Times New Roman"/>
          <w:b/>
          <w:sz w:val="28"/>
          <w:szCs w:val="28"/>
        </w:rPr>
        <w:t xml:space="preserve"> Выводы</w:t>
      </w:r>
    </w:p>
    <w:p w:rsidR="00CD3B86" w:rsidRDefault="00CD3B86" w:rsidP="00321437">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 помощью массово-радиальной модели расчетов были получены значения атомных радиусов для изотопов основных химических элементов.</w:t>
      </w:r>
    </w:p>
    <w:p w:rsidR="00CD3B86" w:rsidRDefault="00CD3B86" w:rsidP="00321437">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Показано, что радиус атома разных изотопов одного элемента отличен и зависит от массы и радиуса ядра.</w:t>
      </w:r>
    </w:p>
    <w:p w:rsidR="00CD3B86" w:rsidRDefault="00CD3B86" w:rsidP="00321437">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Обнаружено, что значения зависимости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от номера периода/группы для </w:t>
      </w:r>
      <w:r>
        <w:rPr>
          <w:rFonts w:ascii="Times New Roman" w:hAnsi="Times New Roman"/>
          <w:sz w:val="28"/>
          <w:szCs w:val="28"/>
          <w:lang w:val="en-US"/>
        </w:rPr>
        <w:t>d</w:t>
      </w:r>
      <w:r w:rsidRPr="009C5D7F">
        <w:rPr>
          <w:rFonts w:ascii="Times New Roman" w:hAnsi="Times New Roman"/>
          <w:sz w:val="28"/>
          <w:szCs w:val="28"/>
        </w:rPr>
        <w:t>-</w:t>
      </w:r>
      <w:r>
        <w:rPr>
          <w:rFonts w:ascii="Times New Roman" w:hAnsi="Times New Roman"/>
          <w:sz w:val="28"/>
          <w:szCs w:val="28"/>
        </w:rPr>
        <w:t>элементов лежат в области низких значений</w:t>
      </w:r>
      <w:r w:rsidRPr="00CE5E08">
        <w:rPr>
          <w:rFonts w:cs="Calibri"/>
          <w:i/>
          <w:sz w:val="28"/>
          <w:szCs w:val="28"/>
        </w:rPr>
        <w:t xml:space="preserve">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xml:space="preserve">, для </w:t>
      </w:r>
      <w:r>
        <w:rPr>
          <w:rFonts w:ascii="Times New Roman" w:hAnsi="Times New Roman"/>
          <w:sz w:val="28"/>
          <w:szCs w:val="28"/>
          <w:lang w:val="en-US"/>
        </w:rPr>
        <w:t>s</w:t>
      </w:r>
      <w:r w:rsidRPr="009C5D7F">
        <w:rPr>
          <w:rFonts w:ascii="Times New Roman" w:hAnsi="Times New Roman"/>
          <w:sz w:val="28"/>
          <w:szCs w:val="28"/>
        </w:rPr>
        <w:t>-</w:t>
      </w:r>
      <w:r>
        <w:rPr>
          <w:rFonts w:ascii="Times New Roman" w:hAnsi="Times New Roman"/>
          <w:sz w:val="28"/>
          <w:szCs w:val="28"/>
        </w:rPr>
        <w:t>элементов</w:t>
      </w:r>
      <w:r w:rsidRPr="00CE5E08">
        <w:rPr>
          <w:rFonts w:ascii="Times New Roman" w:hAnsi="Times New Roman"/>
          <w:sz w:val="28"/>
          <w:szCs w:val="28"/>
        </w:rPr>
        <w:t xml:space="preserve"> </w:t>
      </w:r>
      <w:r>
        <w:rPr>
          <w:rFonts w:ascii="Times New Roman" w:hAnsi="Times New Roman"/>
          <w:sz w:val="28"/>
          <w:szCs w:val="28"/>
        </w:rPr>
        <w:t>–</w:t>
      </w:r>
      <w:r w:rsidRPr="00CE5E08">
        <w:rPr>
          <w:rFonts w:ascii="Times New Roman" w:hAnsi="Times New Roman"/>
          <w:sz w:val="28"/>
          <w:szCs w:val="28"/>
        </w:rPr>
        <w:t xml:space="preserve"> </w:t>
      </w:r>
      <w:r>
        <w:rPr>
          <w:rFonts w:ascii="Times New Roman" w:hAnsi="Times New Roman"/>
          <w:sz w:val="28"/>
          <w:szCs w:val="28"/>
        </w:rPr>
        <w:t>в области высоких значений</w:t>
      </w:r>
      <w:r w:rsidRPr="00CE5E08">
        <w:rPr>
          <w:rFonts w:cs="Calibri"/>
          <w:i/>
          <w:sz w:val="28"/>
          <w:szCs w:val="28"/>
        </w:rPr>
        <w:t xml:space="preserve">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 а р</w:t>
      </w:r>
      <w:r w:rsidRPr="009C5D7F">
        <w:rPr>
          <w:rFonts w:ascii="Times New Roman" w:hAnsi="Times New Roman"/>
          <w:sz w:val="28"/>
          <w:szCs w:val="28"/>
        </w:rPr>
        <w:t>-</w:t>
      </w:r>
      <w:r>
        <w:rPr>
          <w:rFonts w:ascii="Times New Roman" w:hAnsi="Times New Roman"/>
          <w:sz w:val="28"/>
          <w:szCs w:val="28"/>
        </w:rPr>
        <w:t>элементов – в области средних значений</w:t>
      </w:r>
      <w:r w:rsidRPr="00CE5E08">
        <w:rPr>
          <w:rFonts w:cs="Calibri"/>
          <w:i/>
          <w:sz w:val="28"/>
          <w:szCs w:val="28"/>
        </w:rPr>
        <w:t xml:space="preserve"> </w:t>
      </w:r>
      <w:r w:rsidRPr="00C602EF">
        <w:rPr>
          <w:rFonts w:cs="Calibri"/>
          <w:i/>
          <w:sz w:val="28"/>
          <w:szCs w:val="28"/>
        </w:rPr>
        <w:t>Δ</w:t>
      </w:r>
      <w:r w:rsidRPr="00C602EF">
        <w:rPr>
          <w:rFonts w:ascii="Times New Roman" w:hAnsi="Times New Roman"/>
          <w:i/>
          <w:sz w:val="28"/>
          <w:szCs w:val="28"/>
          <w:lang w:val="en-US"/>
        </w:rPr>
        <w:t>R</w:t>
      </w:r>
      <w:r w:rsidRPr="00C602EF">
        <w:rPr>
          <w:rFonts w:ascii="Times New Roman" w:hAnsi="Times New Roman"/>
          <w:i/>
          <w:sz w:val="28"/>
          <w:szCs w:val="28"/>
          <w:vertAlign w:val="subscript"/>
          <w:lang w:val="en-US"/>
        </w:rPr>
        <w:t>av</w:t>
      </w:r>
      <w:r>
        <w:rPr>
          <w:rFonts w:ascii="Times New Roman" w:hAnsi="Times New Roman"/>
          <w:sz w:val="28"/>
          <w:szCs w:val="28"/>
        </w:rPr>
        <w:t>.</w:t>
      </w:r>
    </w:p>
    <w:p w:rsidR="00CD3B86" w:rsidRDefault="00CD3B86" w:rsidP="00321437">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Показано, что при увеличении атомного ядра на 1 нейтрон, радиус атома увеличивается от 0,01 до 4,5 пм, что обусловлено некоторым физическим эффектом внутри атома.</w:t>
      </w:r>
    </w:p>
    <w:p w:rsidR="00CD3B86" w:rsidRPr="00606854" w:rsidRDefault="00CD3B86" w:rsidP="00321437">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Проведен подбор оптимальных условий расчета в массово-радиальной модели для </w:t>
      </w:r>
      <w:r>
        <w:rPr>
          <w:rFonts w:ascii="Times New Roman" w:hAnsi="Times New Roman"/>
          <w:sz w:val="28"/>
          <w:szCs w:val="28"/>
          <w:lang w:val="en-US"/>
        </w:rPr>
        <w:t>f</w:t>
      </w:r>
      <w:r w:rsidRPr="00606854">
        <w:rPr>
          <w:rFonts w:ascii="Times New Roman" w:hAnsi="Times New Roman"/>
          <w:sz w:val="28"/>
          <w:szCs w:val="28"/>
        </w:rPr>
        <w:t>-</w:t>
      </w:r>
      <w:r>
        <w:rPr>
          <w:rFonts w:ascii="Times New Roman" w:hAnsi="Times New Roman"/>
          <w:sz w:val="28"/>
          <w:szCs w:val="28"/>
        </w:rPr>
        <w:t>элементов, благодаря чему удалось снизить относительную погрешность до 0,01-0,02%.</w:t>
      </w:r>
    </w:p>
    <w:p w:rsidR="00CD3B86" w:rsidRPr="004F0E1F" w:rsidRDefault="00CD3B86" w:rsidP="004F0E1F">
      <w:pPr>
        <w:spacing w:after="0" w:line="360" w:lineRule="auto"/>
        <w:ind w:firstLine="709"/>
        <w:contextualSpacing/>
        <w:jc w:val="both"/>
        <w:rPr>
          <w:rFonts w:ascii="Times New Roman" w:hAnsi="Times New Roman"/>
          <w:sz w:val="28"/>
          <w:szCs w:val="28"/>
        </w:rPr>
      </w:pPr>
    </w:p>
    <w:p w:rsidR="00CD3B86" w:rsidRPr="00943E9E" w:rsidRDefault="00CD3B86" w:rsidP="00943E9E">
      <w:pPr>
        <w:spacing w:after="0" w:line="240" w:lineRule="auto"/>
        <w:ind w:firstLine="709"/>
        <w:contextualSpacing/>
        <w:jc w:val="both"/>
        <w:rPr>
          <w:rFonts w:ascii="Times New Roman" w:hAnsi="Times New Roman"/>
          <w:b/>
          <w:sz w:val="24"/>
          <w:szCs w:val="24"/>
          <w:lang w:val="en-US"/>
        </w:rPr>
      </w:pPr>
      <w:r w:rsidRPr="00943E9E">
        <w:rPr>
          <w:rFonts w:ascii="Times New Roman" w:hAnsi="Times New Roman"/>
          <w:b/>
          <w:sz w:val="24"/>
          <w:szCs w:val="24"/>
        </w:rPr>
        <w:t>Литература</w:t>
      </w:r>
      <w:r w:rsidRPr="00943E9E">
        <w:rPr>
          <w:rFonts w:ascii="Times New Roman" w:hAnsi="Times New Roman"/>
          <w:b/>
          <w:sz w:val="24"/>
          <w:szCs w:val="24"/>
          <w:lang w:val="en-US"/>
        </w:rPr>
        <w:t>:</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lang w:val="en-US"/>
        </w:rPr>
        <w:t>1. Thoennessen M. The Discovery of Isotopes // Springer. 2016. 415 p.</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lang w:val="en-US"/>
        </w:rPr>
        <w:t>2. Audi G. The Nubase 2016 evaluation of nuclear properties // Chinese Physics C. 2017. V.41(3). P. 1-138.</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lang w:val="en-US"/>
        </w:rPr>
        <w:t>3. Soddy F. Intra-atomic charge // Nature. V. 92. 1913. P. 399–401.</w:t>
      </w:r>
    </w:p>
    <w:p w:rsidR="00CD3B86" w:rsidRPr="00284F28"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rPr>
        <w:t>4.  Баранова В.Ю. Изотопы: свойства, получение, применение. Т</w:t>
      </w:r>
      <w:r w:rsidRPr="00284F28">
        <w:rPr>
          <w:rFonts w:ascii="Times New Roman" w:hAnsi="Times New Roman"/>
          <w:sz w:val="24"/>
          <w:szCs w:val="24"/>
          <w:lang w:val="en-US"/>
        </w:rPr>
        <w:t>. 1 /</w:t>
      </w:r>
      <w:r w:rsidRPr="00943E9E">
        <w:rPr>
          <w:rFonts w:ascii="Times New Roman" w:hAnsi="Times New Roman"/>
          <w:sz w:val="24"/>
          <w:szCs w:val="24"/>
          <w:lang w:val="en-US"/>
        </w:rPr>
        <w:t>/</w:t>
      </w:r>
      <w:r w:rsidRPr="00284F28">
        <w:rPr>
          <w:rFonts w:ascii="Times New Roman" w:hAnsi="Times New Roman"/>
          <w:sz w:val="24"/>
          <w:szCs w:val="24"/>
          <w:lang w:val="en-US"/>
        </w:rPr>
        <w:t xml:space="preserve"> </w:t>
      </w:r>
      <w:r w:rsidRPr="00943E9E">
        <w:rPr>
          <w:rFonts w:ascii="Times New Roman" w:hAnsi="Times New Roman"/>
          <w:sz w:val="24"/>
          <w:szCs w:val="24"/>
        </w:rPr>
        <w:t>М</w:t>
      </w:r>
      <w:r w:rsidRPr="00284F28">
        <w:rPr>
          <w:rFonts w:ascii="Times New Roman" w:hAnsi="Times New Roman"/>
          <w:sz w:val="24"/>
          <w:szCs w:val="24"/>
          <w:lang w:val="en-US"/>
        </w:rPr>
        <w:t xml:space="preserve">.: </w:t>
      </w:r>
      <w:r w:rsidRPr="00943E9E">
        <w:rPr>
          <w:rFonts w:ascii="Times New Roman" w:hAnsi="Times New Roman"/>
          <w:sz w:val="24"/>
          <w:szCs w:val="24"/>
        </w:rPr>
        <w:t>ФИЗМАТЛИТ</w:t>
      </w:r>
      <w:r w:rsidRPr="00284F28">
        <w:rPr>
          <w:rFonts w:ascii="Times New Roman" w:hAnsi="Times New Roman"/>
          <w:sz w:val="24"/>
          <w:szCs w:val="24"/>
          <w:lang w:val="en-US"/>
        </w:rPr>
        <w:t xml:space="preserve">, 2005.  600 </w:t>
      </w:r>
      <w:r w:rsidRPr="00943E9E">
        <w:rPr>
          <w:rFonts w:ascii="Times New Roman" w:hAnsi="Times New Roman"/>
          <w:sz w:val="24"/>
          <w:szCs w:val="24"/>
        </w:rPr>
        <w:t>с</w:t>
      </w:r>
      <w:r w:rsidRPr="00284F28">
        <w:rPr>
          <w:rFonts w:ascii="Times New Roman" w:hAnsi="Times New Roman"/>
          <w:sz w:val="24"/>
          <w:szCs w:val="24"/>
          <w:lang w:val="en-US"/>
        </w:rPr>
        <w:t xml:space="preserve">. </w:t>
      </w:r>
    </w:p>
    <w:p w:rsidR="00CD3B86" w:rsidRPr="00284F28" w:rsidRDefault="00CD3B86" w:rsidP="00943E9E">
      <w:pPr>
        <w:spacing w:after="0" w:line="240" w:lineRule="auto"/>
        <w:ind w:firstLine="709"/>
        <w:contextualSpacing/>
        <w:jc w:val="both"/>
        <w:rPr>
          <w:rFonts w:ascii="Times New Roman" w:hAnsi="Times New Roman"/>
          <w:sz w:val="24"/>
          <w:szCs w:val="24"/>
        </w:rPr>
      </w:pPr>
      <w:r w:rsidRPr="00943E9E">
        <w:rPr>
          <w:rFonts w:ascii="Times New Roman" w:hAnsi="Times New Roman"/>
          <w:sz w:val="24"/>
          <w:szCs w:val="24"/>
          <w:lang w:val="en-US"/>
        </w:rPr>
        <w:t xml:space="preserve">5. </w:t>
      </w:r>
      <w:r w:rsidRPr="00284F28">
        <w:rPr>
          <w:rFonts w:ascii="Times New Roman" w:hAnsi="Times New Roman"/>
          <w:sz w:val="24"/>
          <w:szCs w:val="24"/>
          <w:lang w:val="en-US"/>
        </w:rPr>
        <w:t xml:space="preserve">Dalrymple B. </w:t>
      </w:r>
      <w:r>
        <w:rPr>
          <w:rFonts w:ascii="Times New Roman" w:hAnsi="Times New Roman"/>
          <w:sz w:val="24"/>
          <w:szCs w:val="24"/>
          <w:lang w:val="en-US"/>
        </w:rPr>
        <w:t>The Age of the Earth</w:t>
      </w:r>
      <w:r w:rsidRPr="00284F28">
        <w:rPr>
          <w:rFonts w:ascii="Times New Roman" w:hAnsi="Times New Roman"/>
          <w:sz w:val="24"/>
          <w:szCs w:val="24"/>
          <w:lang w:val="en-US"/>
        </w:rPr>
        <w:t xml:space="preserve"> // Stanford University Press.</w:t>
      </w:r>
      <w:r>
        <w:rPr>
          <w:rFonts w:ascii="Times New Roman" w:hAnsi="Times New Roman"/>
          <w:sz w:val="24"/>
          <w:szCs w:val="24"/>
          <w:lang w:val="en-US"/>
        </w:rPr>
        <w:t xml:space="preserve"> </w:t>
      </w:r>
      <w:r w:rsidRPr="00284F28">
        <w:rPr>
          <w:rFonts w:ascii="Times New Roman" w:hAnsi="Times New Roman"/>
          <w:sz w:val="24"/>
          <w:szCs w:val="24"/>
        </w:rPr>
        <w:t>1991</w:t>
      </w:r>
      <w:r>
        <w:rPr>
          <w:rFonts w:ascii="Times New Roman" w:hAnsi="Times New Roman"/>
          <w:sz w:val="24"/>
          <w:szCs w:val="24"/>
        </w:rPr>
        <w:t>.</w:t>
      </w:r>
      <w:r w:rsidRPr="00284F28">
        <w:rPr>
          <w:rFonts w:ascii="Times New Roman" w:hAnsi="Times New Roman"/>
          <w:sz w:val="24"/>
          <w:szCs w:val="24"/>
        </w:rPr>
        <w:t xml:space="preserve"> 474 </w:t>
      </w:r>
      <w:r w:rsidRPr="00284F28">
        <w:rPr>
          <w:rFonts w:ascii="Times New Roman" w:hAnsi="Times New Roman"/>
          <w:sz w:val="24"/>
          <w:szCs w:val="24"/>
          <w:lang w:val="en-US"/>
        </w:rPr>
        <w:t>p</w:t>
      </w:r>
      <w:r>
        <w:rPr>
          <w:rFonts w:ascii="Times New Roman" w:hAnsi="Times New Roman"/>
          <w:sz w:val="24"/>
          <w:szCs w:val="24"/>
        </w:rPr>
        <w:t>.</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rPr>
        <w:t>6. Кулькова М.А. Радиоуглерод и тритий в водной системе Санкт-Петербургского региона // Известия российского государственного педагогического университета им. А</w:t>
      </w:r>
      <w:r w:rsidRPr="00943E9E">
        <w:rPr>
          <w:rFonts w:ascii="Times New Roman" w:hAnsi="Times New Roman"/>
          <w:sz w:val="24"/>
          <w:szCs w:val="24"/>
          <w:lang w:val="en-US"/>
        </w:rPr>
        <w:t>.</w:t>
      </w:r>
      <w:r w:rsidRPr="00943E9E">
        <w:rPr>
          <w:rFonts w:ascii="Times New Roman" w:hAnsi="Times New Roman"/>
          <w:sz w:val="24"/>
          <w:szCs w:val="24"/>
        </w:rPr>
        <w:t>И</w:t>
      </w:r>
      <w:r w:rsidRPr="00943E9E">
        <w:rPr>
          <w:rFonts w:ascii="Times New Roman" w:hAnsi="Times New Roman"/>
          <w:sz w:val="24"/>
          <w:szCs w:val="24"/>
          <w:lang w:val="en-US"/>
        </w:rPr>
        <w:t xml:space="preserve">. </w:t>
      </w:r>
      <w:r w:rsidRPr="00943E9E">
        <w:rPr>
          <w:rFonts w:ascii="Times New Roman" w:hAnsi="Times New Roman"/>
          <w:sz w:val="24"/>
          <w:szCs w:val="24"/>
        </w:rPr>
        <w:t>Герцена</w:t>
      </w:r>
      <w:r w:rsidRPr="00943E9E">
        <w:rPr>
          <w:rFonts w:ascii="Times New Roman" w:hAnsi="Times New Roman"/>
          <w:sz w:val="24"/>
          <w:szCs w:val="24"/>
          <w:lang w:val="en-US"/>
        </w:rPr>
        <w:t xml:space="preserve">. 2014. №165. </w:t>
      </w:r>
      <w:r w:rsidRPr="00943E9E">
        <w:rPr>
          <w:rFonts w:ascii="Times New Roman" w:hAnsi="Times New Roman"/>
          <w:sz w:val="24"/>
          <w:szCs w:val="24"/>
        </w:rPr>
        <w:t>с</w:t>
      </w:r>
      <w:r w:rsidRPr="00943E9E">
        <w:rPr>
          <w:rFonts w:ascii="Times New Roman" w:hAnsi="Times New Roman"/>
          <w:sz w:val="24"/>
          <w:szCs w:val="24"/>
          <w:lang w:val="en-US"/>
        </w:rPr>
        <w:t>. 93-98.</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lang w:val="en-US"/>
        </w:rPr>
        <w:t>7. Budzikiewicz H. Mass spectrometry and isotopes: a century of research and discussion // Mass spectrometry reviews. 2006. V. 25 P. 146-157.</w:t>
      </w:r>
    </w:p>
    <w:p w:rsidR="00CD3B86" w:rsidRPr="00943E9E" w:rsidRDefault="00CD3B86" w:rsidP="00943E9E">
      <w:pPr>
        <w:spacing w:after="0" w:line="240" w:lineRule="auto"/>
        <w:ind w:firstLine="709"/>
        <w:contextualSpacing/>
        <w:jc w:val="both"/>
        <w:rPr>
          <w:rFonts w:ascii="Times New Roman" w:hAnsi="Times New Roman"/>
          <w:sz w:val="24"/>
          <w:szCs w:val="24"/>
        </w:rPr>
      </w:pPr>
      <w:r w:rsidRPr="00943E9E">
        <w:rPr>
          <w:rFonts w:ascii="Times New Roman" w:hAnsi="Times New Roman"/>
          <w:sz w:val="24"/>
          <w:szCs w:val="24"/>
          <w:lang w:val="en-US"/>
        </w:rPr>
        <w:t>8. Treiman A.H. The SNC meteorites are from Mars // Planet. Space</w:t>
      </w:r>
      <w:r w:rsidRPr="00943E9E">
        <w:rPr>
          <w:rFonts w:ascii="Times New Roman" w:hAnsi="Times New Roman"/>
          <w:sz w:val="24"/>
          <w:szCs w:val="24"/>
        </w:rPr>
        <w:t xml:space="preserve"> </w:t>
      </w:r>
      <w:r w:rsidRPr="00943E9E">
        <w:rPr>
          <w:rFonts w:ascii="Times New Roman" w:hAnsi="Times New Roman"/>
          <w:sz w:val="24"/>
          <w:szCs w:val="24"/>
          <w:lang w:val="en-US"/>
        </w:rPr>
        <w:t>Sci</w:t>
      </w:r>
      <w:r w:rsidRPr="00943E9E">
        <w:rPr>
          <w:rFonts w:ascii="Times New Roman" w:hAnsi="Times New Roman"/>
          <w:sz w:val="24"/>
          <w:szCs w:val="24"/>
        </w:rPr>
        <w:t xml:space="preserve">. 2000. </w:t>
      </w:r>
      <w:r w:rsidRPr="00943E9E">
        <w:rPr>
          <w:rFonts w:ascii="Times New Roman" w:hAnsi="Times New Roman"/>
          <w:sz w:val="24"/>
          <w:szCs w:val="24"/>
          <w:lang w:val="en-US"/>
        </w:rPr>
        <w:t>V</w:t>
      </w:r>
      <w:r w:rsidRPr="00943E9E">
        <w:rPr>
          <w:rFonts w:ascii="Times New Roman" w:hAnsi="Times New Roman"/>
          <w:sz w:val="24"/>
          <w:szCs w:val="24"/>
        </w:rPr>
        <w:t xml:space="preserve">.48 </w:t>
      </w:r>
      <w:r w:rsidRPr="00943E9E">
        <w:rPr>
          <w:rFonts w:ascii="Times New Roman" w:hAnsi="Times New Roman"/>
          <w:sz w:val="24"/>
          <w:szCs w:val="24"/>
          <w:lang w:val="en-US"/>
        </w:rPr>
        <w:t>P</w:t>
      </w:r>
      <w:r w:rsidRPr="00943E9E">
        <w:rPr>
          <w:rFonts w:ascii="Times New Roman" w:hAnsi="Times New Roman"/>
          <w:sz w:val="24"/>
          <w:szCs w:val="24"/>
        </w:rPr>
        <w:t>. 12–17.</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rPr>
        <w:t xml:space="preserve">9. Казаченко А.С.  Разработка новой модели расчетов значений атомных радиусов / Казаченко А.С., Шилов П.Н.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2017. – №07(131).  </w:t>
      </w:r>
      <w:r w:rsidRPr="00811AE6">
        <w:rPr>
          <w:rFonts w:ascii="Times New Roman" w:hAnsi="Times New Roman"/>
          <w:sz w:val="24"/>
          <w:szCs w:val="24"/>
          <w:lang w:val="en-US"/>
        </w:rPr>
        <w:t xml:space="preserve">– </w:t>
      </w:r>
      <w:r w:rsidRPr="00943E9E">
        <w:rPr>
          <w:rFonts w:ascii="Times New Roman" w:hAnsi="Times New Roman"/>
          <w:sz w:val="24"/>
          <w:szCs w:val="24"/>
        </w:rPr>
        <w:t>Режим</w:t>
      </w:r>
      <w:r w:rsidRPr="00811AE6">
        <w:rPr>
          <w:rFonts w:ascii="Times New Roman" w:hAnsi="Times New Roman"/>
          <w:sz w:val="24"/>
          <w:szCs w:val="24"/>
          <w:lang w:val="en-US"/>
        </w:rPr>
        <w:t xml:space="preserve"> </w:t>
      </w:r>
      <w:r w:rsidRPr="00943E9E">
        <w:rPr>
          <w:rFonts w:ascii="Times New Roman" w:hAnsi="Times New Roman"/>
          <w:sz w:val="24"/>
          <w:szCs w:val="24"/>
        </w:rPr>
        <w:t>доступа</w:t>
      </w:r>
      <w:r w:rsidRPr="00811AE6">
        <w:rPr>
          <w:rFonts w:ascii="Times New Roman" w:hAnsi="Times New Roman"/>
          <w:sz w:val="24"/>
          <w:szCs w:val="24"/>
          <w:lang w:val="en-US"/>
        </w:rPr>
        <w:t xml:space="preserve">: </w:t>
      </w:r>
      <w:hyperlink r:id="rId12" w:history="1">
        <w:r w:rsidRPr="00811AE6">
          <w:rPr>
            <w:rStyle w:val="Hyperlink"/>
            <w:rFonts w:ascii="Times New Roman" w:hAnsi="Times New Roman"/>
            <w:sz w:val="24"/>
            <w:szCs w:val="24"/>
            <w:lang w:val="en-US"/>
          </w:rPr>
          <w:t>http://ej.kubagro.ru/2017/07/pdf/47.pdf</w:t>
        </w:r>
      </w:hyperlink>
    </w:p>
    <w:p w:rsidR="00CD3B86" w:rsidRPr="00943E9E" w:rsidRDefault="00CD3B86" w:rsidP="00943E9E">
      <w:pPr>
        <w:spacing w:after="0" w:line="240" w:lineRule="auto"/>
        <w:ind w:firstLine="709"/>
        <w:contextualSpacing/>
        <w:jc w:val="both"/>
        <w:rPr>
          <w:rFonts w:ascii="Times New Roman" w:hAnsi="Times New Roman"/>
          <w:sz w:val="24"/>
          <w:szCs w:val="24"/>
        </w:rPr>
      </w:pPr>
      <w:r w:rsidRPr="00943E9E">
        <w:rPr>
          <w:rFonts w:ascii="Times New Roman" w:hAnsi="Times New Roman"/>
          <w:sz w:val="24"/>
          <w:szCs w:val="24"/>
          <w:lang w:val="en-US"/>
        </w:rPr>
        <w:t>10. Wieser M.E. Atomic weights of the elements 2011 (IUPAC Technical Report) // Pure and Applied Chemistry, 2013. V</w:t>
      </w:r>
      <w:r w:rsidRPr="00943E9E">
        <w:rPr>
          <w:rFonts w:ascii="Times New Roman" w:hAnsi="Times New Roman"/>
          <w:sz w:val="24"/>
          <w:szCs w:val="24"/>
        </w:rPr>
        <w:t xml:space="preserve">. 85 (5).  </w:t>
      </w:r>
      <w:r w:rsidRPr="00943E9E">
        <w:rPr>
          <w:rFonts w:ascii="Times New Roman" w:hAnsi="Times New Roman"/>
          <w:sz w:val="24"/>
          <w:szCs w:val="24"/>
          <w:lang w:val="en-US"/>
        </w:rPr>
        <w:t>P</w:t>
      </w:r>
      <w:r w:rsidRPr="00943E9E">
        <w:rPr>
          <w:rFonts w:ascii="Times New Roman" w:hAnsi="Times New Roman"/>
          <w:sz w:val="24"/>
          <w:szCs w:val="24"/>
        </w:rPr>
        <w:t>. 1047—1078.</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rPr>
        <w:t xml:space="preserve">11. Ефимова М.Р. Общая теория статистики // М.: ИНФРА. </w:t>
      </w:r>
      <w:r w:rsidRPr="00943E9E">
        <w:rPr>
          <w:rFonts w:ascii="Times New Roman" w:hAnsi="Times New Roman"/>
          <w:sz w:val="24"/>
          <w:szCs w:val="24"/>
          <w:lang w:val="en-US"/>
        </w:rPr>
        <w:t>1996. 416 c.</w:t>
      </w:r>
    </w:p>
    <w:p w:rsidR="00CD3B86" w:rsidRPr="00943E9E" w:rsidRDefault="00CD3B86" w:rsidP="00943E9E">
      <w:pPr>
        <w:spacing w:after="0" w:line="240" w:lineRule="auto"/>
        <w:ind w:firstLine="709"/>
        <w:contextualSpacing/>
        <w:jc w:val="both"/>
        <w:rPr>
          <w:rFonts w:ascii="Times New Roman" w:hAnsi="Times New Roman"/>
          <w:color w:val="222222"/>
          <w:sz w:val="24"/>
          <w:szCs w:val="24"/>
          <w:lang w:val="en-US" w:eastAsia="ru-RU"/>
        </w:rPr>
      </w:pPr>
      <w:r w:rsidRPr="00943E9E">
        <w:rPr>
          <w:rFonts w:ascii="Times New Roman" w:hAnsi="Times New Roman"/>
          <w:sz w:val="24"/>
          <w:szCs w:val="24"/>
          <w:lang w:val="en-US"/>
        </w:rPr>
        <w:t xml:space="preserve">12. </w:t>
      </w:r>
      <w:r w:rsidRPr="00943E9E">
        <w:rPr>
          <w:rFonts w:ascii="Times New Roman" w:hAnsi="Times New Roman"/>
          <w:color w:val="222222"/>
          <w:sz w:val="24"/>
          <w:szCs w:val="24"/>
          <w:lang w:val="en-US" w:eastAsia="ru-RU"/>
        </w:rPr>
        <w:t>Greenwood, N. N. Chemistry of the Elements. - Oxford: Butterworth-Heinemann. 1997. 1344 p.</w:t>
      </w:r>
    </w:p>
    <w:p w:rsidR="00CD3B86" w:rsidRPr="00943E9E" w:rsidRDefault="00CD3B86" w:rsidP="00943E9E">
      <w:pPr>
        <w:spacing w:after="0" w:line="240" w:lineRule="auto"/>
        <w:ind w:firstLine="709"/>
        <w:contextualSpacing/>
        <w:jc w:val="both"/>
        <w:rPr>
          <w:rFonts w:ascii="Times New Roman" w:hAnsi="Times New Roman"/>
          <w:color w:val="222222"/>
          <w:sz w:val="24"/>
          <w:szCs w:val="24"/>
          <w:lang w:val="en-US" w:eastAsia="ru-RU"/>
        </w:rPr>
      </w:pPr>
      <w:r w:rsidRPr="00943E9E">
        <w:rPr>
          <w:rFonts w:ascii="Times New Roman" w:hAnsi="Times New Roman"/>
          <w:color w:val="222222"/>
          <w:sz w:val="24"/>
          <w:szCs w:val="24"/>
          <w:lang w:val="en-US" w:eastAsia="ru-RU"/>
        </w:rPr>
        <w:t>13. Gray T. The Elements: A Visual Exploration of E</w:t>
      </w:r>
      <w:r>
        <w:rPr>
          <w:rFonts w:ascii="Times New Roman" w:hAnsi="Times New Roman"/>
          <w:color w:val="222222"/>
          <w:sz w:val="24"/>
          <w:szCs w:val="24"/>
          <w:lang w:val="en-US" w:eastAsia="ru-RU"/>
        </w:rPr>
        <w:t>very Known Atom in the Universe</w:t>
      </w:r>
      <w:r w:rsidRPr="00284F28">
        <w:rPr>
          <w:rFonts w:ascii="Times New Roman" w:hAnsi="Times New Roman"/>
          <w:color w:val="222222"/>
          <w:sz w:val="24"/>
          <w:szCs w:val="24"/>
          <w:lang w:val="en-US" w:eastAsia="ru-RU"/>
        </w:rPr>
        <w:t xml:space="preserve"> //</w:t>
      </w:r>
      <w:r w:rsidRPr="00943E9E">
        <w:rPr>
          <w:rFonts w:ascii="Times New Roman" w:hAnsi="Times New Roman"/>
          <w:color w:val="222222"/>
          <w:sz w:val="24"/>
          <w:szCs w:val="24"/>
          <w:lang w:val="en-US" w:eastAsia="ru-RU"/>
        </w:rPr>
        <w:t xml:space="preserve"> New York: Black Dog &amp; Leventhal Publishers. 2009. p. 240.</w:t>
      </w:r>
    </w:p>
    <w:p w:rsidR="00CD3B86" w:rsidRPr="00943E9E" w:rsidRDefault="00CD3B86" w:rsidP="00943E9E">
      <w:pPr>
        <w:spacing w:after="0" w:line="240" w:lineRule="auto"/>
        <w:ind w:firstLine="709"/>
        <w:contextualSpacing/>
        <w:jc w:val="both"/>
        <w:rPr>
          <w:rFonts w:ascii="Times New Roman" w:hAnsi="Times New Roman"/>
          <w:color w:val="222222"/>
          <w:sz w:val="24"/>
          <w:szCs w:val="24"/>
          <w:lang w:val="en-US" w:eastAsia="ru-RU"/>
        </w:rPr>
      </w:pPr>
      <w:r w:rsidRPr="00943E9E">
        <w:rPr>
          <w:rFonts w:ascii="Times New Roman" w:hAnsi="Times New Roman"/>
          <w:color w:val="222222"/>
          <w:sz w:val="24"/>
          <w:szCs w:val="24"/>
          <w:lang w:val="en-US" w:eastAsia="ru-RU"/>
        </w:rPr>
        <w:t>14. Neil G. Elements. Nome</w:t>
      </w:r>
      <w:r>
        <w:rPr>
          <w:rFonts w:ascii="Times New Roman" w:hAnsi="Times New Roman"/>
          <w:color w:val="222222"/>
          <w:sz w:val="24"/>
          <w:szCs w:val="24"/>
          <w:lang w:val="en-US" w:eastAsia="ru-RU"/>
        </w:rPr>
        <w:t>nclature of Inorganic Chemistry</w:t>
      </w:r>
      <w:r w:rsidRPr="00284F28">
        <w:rPr>
          <w:rFonts w:ascii="Times New Roman" w:hAnsi="Times New Roman"/>
          <w:color w:val="222222"/>
          <w:sz w:val="24"/>
          <w:szCs w:val="24"/>
          <w:lang w:val="en-US" w:eastAsia="ru-RU"/>
        </w:rPr>
        <w:t xml:space="preserve"> //</w:t>
      </w:r>
      <w:r w:rsidRPr="00943E9E">
        <w:rPr>
          <w:rFonts w:ascii="Times New Roman" w:hAnsi="Times New Roman"/>
          <w:color w:val="222222"/>
          <w:sz w:val="24"/>
          <w:szCs w:val="24"/>
          <w:lang w:val="en-US" w:eastAsia="ru-RU"/>
        </w:rPr>
        <w:t xml:space="preserve"> London: Royal Society of Chemistry. 2005. p. 52.</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color w:val="222222"/>
          <w:sz w:val="24"/>
          <w:szCs w:val="24"/>
          <w:lang w:val="en-US" w:eastAsia="ru-RU"/>
        </w:rPr>
        <w:t>15. Grenthe I. Uranium. The Chemistry of the Actinide and Transactinide Elements</w:t>
      </w:r>
      <w:r w:rsidRPr="00284F28">
        <w:rPr>
          <w:rFonts w:ascii="Times New Roman" w:hAnsi="Times New Roman"/>
          <w:color w:val="222222"/>
          <w:sz w:val="24"/>
          <w:szCs w:val="24"/>
          <w:lang w:val="en-US" w:eastAsia="ru-RU"/>
        </w:rPr>
        <w:t xml:space="preserve"> // Springer.</w:t>
      </w:r>
      <w:r w:rsidRPr="00943E9E">
        <w:rPr>
          <w:rFonts w:ascii="Times New Roman" w:hAnsi="Times New Roman"/>
          <w:color w:val="222222"/>
          <w:sz w:val="24"/>
          <w:szCs w:val="24"/>
          <w:lang w:val="en-US" w:eastAsia="ru-RU"/>
        </w:rPr>
        <w:t xml:space="preserve"> 2006. 700p.</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p>
    <w:p w:rsidR="00CD3B86" w:rsidRPr="00943E9E" w:rsidRDefault="00CD3B86" w:rsidP="00943E9E">
      <w:pPr>
        <w:spacing w:after="0" w:line="240" w:lineRule="auto"/>
        <w:ind w:firstLine="709"/>
        <w:contextualSpacing/>
        <w:jc w:val="both"/>
        <w:rPr>
          <w:rFonts w:ascii="Times New Roman" w:hAnsi="Times New Roman"/>
          <w:b/>
          <w:iCs/>
          <w:sz w:val="24"/>
          <w:szCs w:val="24"/>
          <w:lang w:val="en-US"/>
        </w:rPr>
      </w:pPr>
      <w:r w:rsidRPr="00943E9E">
        <w:rPr>
          <w:rFonts w:ascii="Times New Roman" w:hAnsi="Times New Roman"/>
          <w:b/>
          <w:iCs/>
          <w:sz w:val="24"/>
          <w:szCs w:val="24"/>
          <w:lang w:val="en-US"/>
        </w:rPr>
        <w:t>References</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lang w:val="en-US"/>
        </w:rPr>
        <w:t>1. Thoennessen M. The Discovery of Isotopes // Springer. 2016. 415 p.</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lang w:val="en-US"/>
        </w:rPr>
        <w:t>2. Audi G. The Nubase 2016 evaluation of nuclear properties // Chinese Physics C. 2017. V.41(3). P. 1-138.</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lang w:val="en-US"/>
        </w:rPr>
        <w:t>3. Soddy F. Intra-atomic charge // Nature. V. 92. 1913. P. 399–401.</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lang w:val="en-US"/>
        </w:rPr>
        <w:t xml:space="preserve">4.  Baranova V.Ju. Izotopy: svojstva, poluchenie, primenenie. T. 1 //- M.: FIZMATLIT, 2005.  600 s. </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lang w:val="en-US"/>
        </w:rPr>
        <w:t xml:space="preserve">5. </w:t>
      </w:r>
      <w:r w:rsidRPr="00284F28">
        <w:rPr>
          <w:rFonts w:ascii="Times New Roman" w:hAnsi="Times New Roman"/>
          <w:sz w:val="24"/>
          <w:szCs w:val="24"/>
          <w:lang w:val="en-US"/>
        </w:rPr>
        <w:t xml:space="preserve">Dalrymple B. </w:t>
      </w:r>
      <w:r>
        <w:rPr>
          <w:rFonts w:ascii="Times New Roman" w:hAnsi="Times New Roman"/>
          <w:sz w:val="24"/>
          <w:szCs w:val="24"/>
          <w:lang w:val="en-US"/>
        </w:rPr>
        <w:t>The Age of the Earth</w:t>
      </w:r>
      <w:r w:rsidRPr="00284F28">
        <w:rPr>
          <w:rFonts w:ascii="Times New Roman" w:hAnsi="Times New Roman"/>
          <w:sz w:val="24"/>
          <w:szCs w:val="24"/>
          <w:lang w:val="en-US"/>
        </w:rPr>
        <w:t xml:space="preserve"> // Stanford University Press.</w:t>
      </w:r>
      <w:r>
        <w:rPr>
          <w:rFonts w:ascii="Times New Roman" w:hAnsi="Times New Roman"/>
          <w:sz w:val="24"/>
          <w:szCs w:val="24"/>
          <w:lang w:val="en-US"/>
        </w:rPr>
        <w:t xml:space="preserve"> </w:t>
      </w:r>
      <w:r w:rsidRPr="00284F28">
        <w:rPr>
          <w:rFonts w:ascii="Times New Roman" w:hAnsi="Times New Roman"/>
          <w:sz w:val="24"/>
          <w:szCs w:val="24"/>
        </w:rPr>
        <w:t>1991</w:t>
      </w:r>
      <w:r>
        <w:rPr>
          <w:rFonts w:ascii="Times New Roman" w:hAnsi="Times New Roman"/>
          <w:sz w:val="24"/>
          <w:szCs w:val="24"/>
        </w:rPr>
        <w:t>.</w:t>
      </w:r>
      <w:r w:rsidRPr="00284F28">
        <w:rPr>
          <w:rFonts w:ascii="Times New Roman" w:hAnsi="Times New Roman"/>
          <w:sz w:val="24"/>
          <w:szCs w:val="24"/>
        </w:rPr>
        <w:t xml:space="preserve"> 474 </w:t>
      </w:r>
      <w:r w:rsidRPr="00284F28">
        <w:rPr>
          <w:rFonts w:ascii="Times New Roman" w:hAnsi="Times New Roman"/>
          <w:sz w:val="24"/>
          <w:szCs w:val="24"/>
          <w:lang w:val="en-US"/>
        </w:rPr>
        <w:t>p</w:t>
      </w:r>
      <w:r>
        <w:rPr>
          <w:rFonts w:ascii="Times New Roman" w:hAnsi="Times New Roman"/>
          <w:sz w:val="24"/>
          <w:szCs w:val="24"/>
        </w:rPr>
        <w:t>.</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lang w:val="en-US"/>
        </w:rPr>
        <w:t>6. Kul'kova M.A. Radiouglerod i tritij v vodnoj sisteme Sankt-Peterburgskogo regiona // Izvestija rossijskogo gosudarstvennogo pedagogicheskogo universiteta im. A.I. Gercena. 2014. №165. s. 93-98.</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lang w:val="en-US"/>
        </w:rPr>
        <w:t>7. Budzikiewicz H. Mass spectrometry and isotopes: a century of research and discussion // Mass spectrometry reviews. 2006. V. 25 P. 146-157.</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lang w:val="en-US"/>
        </w:rPr>
        <w:t>8. Treiman A.H. The SNC meteorites are from Mars // Planet. Space Sci. 2000. V.48 P. 12–17.</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lang w:val="en-US"/>
        </w:rPr>
        <w:t>9. Kazachenko A.S.  Razrabotka novoj modeli raschetov znachenij atomnyh radiusov / Kazachenko A.S., Shilov P.N. // Politematicheskij setevoj jelektronnyj nauchnyj zhurnal Kubanskogo gosudarstvennogo agrarnogo universiteta (Nauchnyj zhurnal KubGAU) [Jelektronnyj resurs]. – Krasnodar: KubGAU, 2017. – №07(131).  – Rezhim dostupa: http://ej.kubagro.ru/2017/07/pdf/47.pdf</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lang w:val="en-US"/>
        </w:rPr>
        <w:t>10. Wieser M.E. Atomic weights of the elements 2011 (IUPAC Technical Report) // Pure and Applied Chemistry, 2013. V. 85 (5).  P. 1047—1078.</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sz w:val="24"/>
          <w:szCs w:val="24"/>
          <w:lang w:val="en-US"/>
        </w:rPr>
        <w:t>11. Efimova M.R. Obshhaja teorija statistiki // M.: INFRA. 1996. 416 c.</w:t>
      </w:r>
    </w:p>
    <w:p w:rsidR="00CD3B86" w:rsidRPr="00943E9E" w:rsidRDefault="00CD3B86" w:rsidP="00943E9E">
      <w:pPr>
        <w:spacing w:after="0" w:line="240" w:lineRule="auto"/>
        <w:ind w:firstLine="709"/>
        <w:contextualSpacing/>
        <w:jc w:val="both"/>
        <w:rPr>
          <w:rFonts w:ascii="Times New Roman" w:hAnsi="Times New Roman"/>
          <w:color w:val="222222"/>
          <w:sz w:val="24"/>
          <w:szCs w:val="24"/>
          <w:lang w:val="en-US" w:eastAsia="ru-RU"/>
        </w:rPr>
      </w:pPr>
      <w:r w:rsidRPr="00943E9E">
        <w:rPr>
          <w:rFonts w:ascii="Times New Roman" w:hAnsi="Times New Roman"/>
          <w:sz w:val="24"/>
          <w:szCs w:val="24"/>
          <w:lang w:val="en-US"/>
        </w:rPr>
        <w:t xml:space="preserve">12. </w:t>
      </w:r>
      <w:r w:rsidRPr="00943E9E">
        <w:rPr>
          <w:rFonts w:ascii="Times New Roman" w:hAnsi="Times New Roman"/>
          <w:color w:val="222222"/>
          <w:sz w:val="24"/>
          <w:szCs w:val="24"/>
          <w:lang w:val="en-US" w:eastAsia="ru-RU"/>
        </w:rPr>
        <w:t>Greenwood, N. N. Chemistry of the Elements. - Oxford: Butterworth-Heinemann. 1997. 1344 p.</w:t>
      </w:r>
    </w:p>
    <w:p w:rsidR="00CD3B86" w:rsidRPr="00943E9E" w:rsidRDefault="00CD3B86" w:rsidP="00943E9E">
      <w:pPr>
        <w:spacing w:after="0" w:line="240" w:lineRule="auto"/>
        <w:ind w:firstLine="709"/>
        <w:contextualSpacing/>
        <w:jc w:val="both"/>
        <w:rPr>
          <w:rFonts w:ascii="Times New Roman" w:hAnsi="Times New Roman"/>
          <w:color w:val="222222"/>
          <w:sz w:val="24"/>
          <w:szCs w:val="24"/>
          <w:lang w:val="en-US" w:eastAsia="ru-RU"/>
        </w:rPr>
      </w:pPr>
      <w:r w:rsidRPr="00943E9E">
        <w:rPr>
          <w:rFonts w:ascii="Times New Roman" w:hAnsi="Times New Roman"/>
          <w:color w:val="222222"/>
          <w:sz w:val="24"/>
          <w:szCs w:val="24"/>
          <w:lang w:val="en-US" w:eastAsia="ru-RU"/>
        </w:rPr>
        <w:t>13. Gray T. The Elements: A Visual Exploration of Every Known Atom in the Universe. New York: Black Dog &amp; Leventhal Publishers. 2009. p. 240.</w:t>
      </w:r>
    </w:p>
    <w:p w:rsidR="00CD3B86" w:rsidRPr="00943E9E" w:rsidRDefault="00CD3B86" w:rsidP="00943E9E">
      <w:pPr>
        <w:spacing w:after="0" w:line="240" w:lineRule="auto"/>
        <w:ind w:firstLine="709"/>
        <w:contextualSpacing/>
        <w:jc w:val="both"/>
        <w:rPr>
          <w:rFonts w:ascii="Times New Roman" w:hAnsi="Times New Roman"/>
          <w:color w:val="222222"/>
          <w:sz w:val="24"/>
          <w:szCs w:val="24"/>
          <w:lang w:val="en-US" w:eastAsia="ru-RU"/>
        </w:rPr>
      </w:pPr>
      <w:r w:rsidRPr="00943E9E">
        <w:rPr>
          <w:rFonts w:ascii="Times New Roman" w:hAnsi="Times New Roman"/>
          <w:color w:val="222222"/>
          <w:sz w:val="24"/>
          <w:szCs w:val="24"/>
          <w:lang w:val="en-US" w:eastAsia="ru-RU"/>
        </w:rPr>
        <w:t>14. Neil G. Elements. Nomenclature of Inorganic Chemistry. London: Royal Society of Chemistry. 2005. p. 52.</w:t>
      </w:r>
    </w:p>
    <w:p w:rsidR="00CD3B86" w:rsidRPr="00943E9E" w:rsidRDefault="00CD3B86" w:rsidP="00284F28">
      <w:pPr>
        <w:spacing w:after="0" w:line="240" w:lineRule="auto"/>
        <w:ind w:firstLine="709"/>
        <w:contextualSpacing/>
        <w:jc w:val="both"/>
        <w:rPr>
          <w:rFonts w:ascii="Times New Roman" w:hAnsi="Times New Roman"/>
          <w:sz w:val="24"/>
          <w:szCs w:val="24"/>
          <w:lang w:val="en-US"/>
        </w:rPr>
      </w:pPr>
      <w:r w:rsidRPr="00943E9E">
        <w:rPr>
          <w:rFonts w:ascii="Times New Roman" w:hAnsi="Times New Roman"/>
          <w:color w:val="222222"/>
          <w:sz w:val="24"/>
          <w:szCs w:val="24"/>
          <w:lang w:val="en-US" w:eastAsia="ru-RU"/>
        </w:rPr>
        <w:t>15. Grenthe I. Uranium. The Chemistry of the Actinide and Transactinide Elements</w:t>
      </w:r>
      <w:r w:rsidRPr="00284F28">
        <w:rPr>
          <w:rFonts w:ascii="Times New Roman" w:hAnsi="Times New Roman"/>
          <w:color w:val="222222"/>
          <w:sz w:val="24"/>
          <w:szCs w:val="24"/>
          <w:lang w:val="en-US" w:eastAsia="ru-RU"/>
        </w:rPr>
        <w:t xml:space="preserve"> // Springer.</w:t>
      </w:r>
      <w:r w:rsidRPr="00943E9E">
        <w:rPr>
          <w:rFonts w:ascii="Times New Roman" w:hAnsi="Times New Roman"/>
          <w:color w:val="222222"/>
          <w:sz w:val="24"/>
          <w:szCs w:val="24"/>
          <w:lang w:val="en-US" w:eastAsia="ru-RU"/>
        </w:rPr>
        <w:t xml:space="preserve"> 2006. 700p.</w:t>
      </w:r>
    </w:p>
    <w:p w:rsidR="00CD3B86" w:rsidRPr="00943E9E" w:rsidRDefault="00CD3B86" w:rsidP="00943E9E">
      <w:pPr>
        <w:spacing w:after="0" w:line="240" w:lineRule="auto"/>
        <w:ind w:firstLine="709"/>
        <w:contextualSpacing/>
        <w:jc w:val="both"/>
        <w:rPr>
          <w:rFonts w:ascii="Times New Roman" w:hAnsi="Times New Roman"/>
          <w:sz w:val="24"/>
          <w:szCs w:val="24"/>
          <w:lang w:val="en-US"/>
        </w:rPr>
      </w:pPr>
    </w:p>
    <w:p w:rsidR="00CD3B86" w:rsidRPr="000B0EEE" w:rsidRDefault="00CD3B86" w:rsidP="000B0EEE">
      <w:pPr>
        <w:spacing w:after="0" w:line="360" w:lineRule="auto"/>
        <w:ind w:firstLine="709"/>
        <w:contextualSpacing/>
        <w:jc w:val="both"/>
        <w:rPr>
          <w:rFonts w:ascii="Times New Roman" w:hAnsi="Times New Roman"/>
          <w:sz w:val="24"/>
          <w:szCs w:val="24"/>
          <w:lang w:val="en-US"/>
        </w:rPr>
      </w:pPr>
    </w:p>
    <w:sectPr w:rsidR="00CD3B86" w:rsidRPr="000B0EEE" w:rsidSect="00A859D5">
      <w:headerReference w:type="even" r:id="rId13"/>
      <w:headerReference w:type="default" r:id="rId14"/>
      <w:footerReference w:type="default" r:id="rId15"/>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B86" w:rsidRDefault="00CD3B86" w:rsidP="00E6242C">
      <w:pPr>
        <w:spacing w:after="0" w:line="240" w:lineRule="auto"/>
      </w:pPr>
      <w:r>
        <w:separator/>
      </w:r>
    </w:p>
  </w:endnote>
  <w:endnote w:type="continuationSeparator" w:id="0">
    <w:p w:rsidR="00CD3B86" w:rsidRDefault="00CD3B86" w:rsidP="00E624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B86" w:rsidRDefault="00CD3B86">
    <w:pPr>
      <w:pStyle w:val="Footer"/>
    </w:pPr>
    <w:r w:rsidRPr="00322CB2">
      <w:rPr>
        <w:rFonts w:ascii="Times New Roman" w:hAnsi="Times New Roman"/>
        <w:sz w:val="24"/>
        <w:szCs w:val="24"/>
      </w:rPr>
      <w:t>http://ej.kubagro.ru/20</w:t>
    </w:r>
    <w:r w:rsidRPr="00322CB2">
      <w:rPr>
        <w:rFonts w:ascii="Times New Roman" w:hAnsi="Times New Roman"/>
        <w:sz w:val="24"/>
        <w:szCs w:val="24"/>
        <w:lang w:val="en-US"/>
      </w:rPr>
      <w:t>17</w:t>
    </w:r>
    <w:r w:rsidRPr="00322CB2">
      <w:rPr>
        <w:rFonts w:ascii="Times New Roman" w:hAnsi="Times New Roman"/>
        <w:sz w:val="24"/>
        <w:szCs w:val="24"/>
      </w:rPr>
      <w:t>/</w:t>
    </w:r>
    <w:r w:rsidRPr="00322CB2">
      <w:rPr>
        <w:rFonts w:ascii="Times New Roman" w:hAnsi="Times New Roman"/>
        <w:sz w:val="24"/>
        <w:szCs w:val="24"/>
        <w:lang w:val="en-US"/>
      </w:rPr>
      <w:t>07</w:t>
    </w:r>
    <w:r w:rsidRPr="00322CB2">
      <w:rPr>
        <w:rFonts w:ascii="Times New Roman" w:hAnsi="Times New Roman"/>
        <w:sz w:val="24"/>
        <w:szCs w:val="24"/>
      </w:rPr>
      <w:t>/pdf/</w:t>
    </w:r>
    <w:r>
      <w:rPr>
        <w:rFonts w:ascii="Times New Roman" w:hAnsi="Times New Roman"/>
        <w:sz w:val="24"/>
        <w:szCs w:val="24"/>
      </w:rPr>
      <w:t>72</w:t>
    </w:r>
    <w:r w:rsidRPr="00322CB2">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B86" w:rsidRDefault="00CD3B86" w:rsidP="00E6242C">
      <w:pPr>
        <w:spacing w:after="0" w:line="240" w:lineRule="auto"/>
      </w:pPr>
      <w:r>
        <w:separator/>
      </w:r>
    </w:p>
  </w:footnote>
  <w:footnote w:type="continuationSeparator" w:id="0">
    <w:p w:rsidR="00CD3B86" w:rsidRDefault="00CD3B86" w:rsidP="00E624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B86" w:rsidRDefault="00CD3B86" w:rsidP="001F25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3B86" w:rsidRDefault="00CD3B86" w:rsidP="00811AE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B86" w:rsidRPr="00811AE6" w:rsidRDefault="00CD3B86" w:rsidP="001F258E">
    <w:pPr>
      <w:pStyle w:val="Header"/>
      <w:framePr w:wrap="around" w:vAnchor="text" w:hAnchor="margin" w:xAlign="right" w:y="1"/>
      <w:rPr>
        <w:rStyle w:val="PageNumber"/>
        <w:rFonts w:ascii="Times New Roman" w:hAnsi="Times New Roman"/>
        <w:sz w:val="28"/>
        <w:szCs w:val="28"/>
      </w:rPr>
    </w:pPr>
    <w:r w:rsidRPr="00811AE6">
      <w:rPr>
        <w:rStyle w:val="PageNumber"/>
        <w:rFonts w:ascii="Times New Roman" w:hAnsi="Times New Roman"/>
        <w:sz w:val="28"/>
        <w:szCs w:val="28"/>
      </w:rPr>
      <w:fldChar w:fldCharType="begin"/>
    </w:r>
    <w:r w:rsidRPr="00811AE6">
      <w:rPr>
        <w:rStyle w:val="PageNumber"/>
        <w:rFonts w:ascii="Times New Roman" w:hAnsi="Times New Roman"/>
        <w:sz w:val="28"/>
        <w:szCs w:val="28"/>
      </w:rPr>
      <w:instrText xml:space="preserve">PAGE  </w:instrText>
    </w:r>
    <w:r w:rsidRPr="00811AE6">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811AE6">
      <w:rPr>
        <w:rStyle w:val="PageNumber"/>
        <w:rFonts w:ascii="Times New Roman" w:hAnsi="Times New Roman"/>
        <w:sz w:val="28"/>
        <w:szCs w:val="28"/>
      </w:rPr>
      <w:fldChar w:fldCharType="end"/>
    </w:r>
  </w:p>
  <w:p w:rsidR="00CD3B86" w:rsidRDefault="00CD3B86" w:rsidP="00811AE6">
    <w:pPr>
      <w:pStyle w:val="Header"/>
      <w:ind w:right="360"/>
    </w:pPr>
    <w:r w:rsidRPr="001B6496">
      <w:rPr>
        <w:rFonts w:ascii="Times New Roman" w:hAnsi="Times New Roman"/>
        <w:sz w:val="24"/>
        <w:szCs w:val="24"/>
      </w:rPr>
      <w:t>Научный журнал КубГАУ, №</w:t>
    </w:r>
    <w:r w:rsidRPr="001B6496">
      <w:rPr>
        <w:rFonts w:ascii="Times New Roman" w:hAnsi="Times New Roman"/>
        <w:sz w:val="24"/>
        <w:szCs w:val="24"/>
        <w:lang w:val="en-US"/>
      </w:rPr>
      <w:t>131</w:t>
    </w:r>
    <w:r w:rsidRPr="001B6496">
      <w:rPr>
        <w:rFonts w:ascii="Times New Roman" w:hAnsi="Times New Roman"/>
        <w:sz w:val="24"/>
        <w:szCs w:val="24"/>
      </w:rPr>
      <w:t>(</w:t>
    </w:r>
    <w:r w:rsidRPr="001B6496">
      <w:rPr>
        <w:rFonts w:ascii="Times New Roman" w:hAnsi="Times New Roman"/>
        <w:sz w:val="24"/>
        <w:szCs w:val="24"/>
        <w:lang w:val="en-US"/>
      </w:rPr>
      <w:t>07</w:t>
    </w:r>
    <w:r w:rsidRPr="001B6496">
      <w:rPr>
        <w:rFonts w:ascii="Times New Roman" w:hAnsi="Times New Roman"/>
        <w:sz w:val="24"/>
        <w:szCs w:val="24"/>
      </w:rPr>
      <w:t>), 20</w:t>
    </w:r>
    <w:r w:rsidRPr="001B6496">
      <w:rPr>
        <w:rFonts w:ascii="Times New Roman" w:hAnsi="Times New Roman"/>
        <w:sz w:val="24"/>
        <w:szCs w:val="24"/>
        <w:lang w:val="en-US"/>
      </w:rPr>
      <w:t>17</w:t>
    </w:r>
    <w:r w:rsidRPr="001B6496">
      <w:rPr>
        <w:rFonts w:ascii="Times New Roman" w:hAnsi="Times New Roman"/>
        <w:sz w:val="24"/>
        <w:szCs w:val="24"/>
      </w:rPr>
      <w:t xml:space="preserve"> года</w:t>
    </w:r>
  </w:p>
  <w:p w:rsidR="00CD3B86" w:rsidRDefault="00CD3B8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58F5"/>
    <w:rsid w:val="00001506"/>
    <w:rsid w:val="0000556B"/>
    <w:rsid w:val="000078AB"/>
    <w:rsid w:val="0001540A"/>
    <w:rsid w:val="00031485"/>
    <w:rsid w:val="00046AA0"/>
    <w:rsid w:val="00061505"/>
    <w:rsid w:val="000628B8"/>
    <w:rsid w:val="000819FA"/>
    <w:rsid w:val="00083F3A"/>
    <w:rsid w:val="000A2F4C"/>
    <w:rsid w:val="000B0EEE"/>
    <w:rsid w:val="000C4D04"/>
    <w:rsid w:val="000D30AE"/>
    <w:rsid w:val="000D4008"/>
    <w:rsid w:val="000F50AA"/>
    <w:rsid w:val="00136490"/>
    <w:rsid w:val="00186C06"/>
    <w:rsid w:val="001A7101"/>
    <w:rsid w:val="001B3516"/>
    <w:rsid w:val="001B6496"/>
    <w:rsid w:val="001B6E57"/>
    <w:rsid w:val="001B7797"/>
    <w:rsid w:val="001F258E"/>
    <w:rsid w:val="002104BC"/>
    <w:rsid w:val="00213D7A"/>
    <w:rsid w:val="002257DE"/>
    <w:rsid w:val="00231B11"/>
    <w:rsid w:val="002527D0"/>
    <w:rsid w:val="00284F28"/>
    <w:rsid w:val="002A5917"/>
    <w:rsid w:val="002F402C"/>
    <w:rsid w:val="00321437"/>
    <w:rsid w:val="00322CB2"/>
    <w:rsid w:val="00336A06"/>
    <w:rsid w:val="003503AA"/>
    <w:rsid w:val="00351569"/>
    <w:rsid w:val="0035306E"/>
    <w:rsid w:val="003630B4"/>
    <w:rsid w:val="003A5D5D"/>
    <w:rsid w:val="003E4EC3"/>
    <w:rsid w:val="003E5664"/>
    <w:rsid w:val="004617D8"/>
    <w:rsid w:val="004E1521"/>
    <w:rsid w:val="004F0E1F"/>
    <w:rsid w:val="00501344"/>
    <w:rsid w:val="00545427"/>
    <w:rsid w:val="005911C6"/>
    <w:rsid w:val="00596B9C"/>
    <w:rsid w:val="005B0307"/>
    <w:rsid w:val="005E00B8"/>
    <w:rsid w:val="005E27B0"/>
    <w:rsid w:val="005F5ECA"/>
    <w:rsid w:val="00606854"/>
    <w:rsid w:val="00631B9D"/>
    <w:rsid w:val="006833BA"/>
    <w:rsid w:val="006A0D44"/>
    <w:rsid w:val="006C3668"/>
    <w:rsid w:val="006F1365"/>
    <w:rsid w:val="006F442F"/>
    <w:rsid w:val="00706E92"/>
    <w:rsid w:val="00723B1F"/>
    <w:rsid w:val="007416FF"/>
    <w:rsid w:val="00763DEE"/>
    <w:rsid w:val="00772A7C"/>
    <w:rsid w:val="007E15DD"/>
    <w:rsid w:val="00806ECD"/>
    <w:rsid w:val="00811AE6"/>
    <w:rsid w:val="0082078E"/>
    <w:rsid w:val="008234F7"/>
    <w:rsid w:val="0084237B"/>
    <w:rsid w:val="00871135"/>
    <w:rsid w:val="008C5276"/>
    <w:rsid w:val="009148C0"/>
    <w:rsid w:val="0092349C"/>
    <w:rsid w:val="00943E9E"/>
    <w:rsid w:val="00965D02"/>
    <w:rsid w:val="00994EC4"/>
    <w:rsid w:val="009A0699"/>
    <w:rsid w:val="009B11DF"/>
    <w:rsid w:val="009C5D7F"/>
    <w:rsid w:val="009C5ED6"/>
    <w:rsid w:val="009E0814"/>
    <w:rsid w:val="009E67A2"/>
    <w:rsid w:val="00A26C07"/>
    <w:rsid w:val="00A723AE"/>
    <w:rsid w:val="00A859D5"/>
    <w:rsid w:val="00A917A1"/>
    <w:rsid w:val="00A94C5F"/>
    <w:rsid w:val="00AA3D6E"/>
    <w:rsid w:val="00AA4432"/>
    <w:rsid w:val="00AB48A8"/>
    <w:rsid w:val="00AC2D66"/>
    <w:rsid w:val="00B163B5"/>
    <w:rsid w:val="00B4279D"/>
    <w:rsid w:val="00B83C6C"/>
    <w:rsid w:val="00BB64F8"/>
    <w:rsid w:val="00C03168"/>
    <w:rsid w:val="00C315F7"/>
    <w:rsid w:val="00C34360"/>
    <w:rsid w:val="00C41C63"/>
    <w:rsid w:val="00C602EF"/>
    <w:rsid w:val="00C721C8"/>
    <w:rsid w:val="00C74FCA"/>
    <w:rsid w:val="00C86A0F"/>
    <w:rsid w:val="00C912E3"/>
    <w:rsid w:val="00CC42DE"/>
    <w:rsid w:val="00CD3B86"/>
    <w:rsid w:val="00CE5E08"/>
    <w:rsid w:val="00D150A2"/>
    <w:rsid w:val="00D337DD"/>
    <w:rsid w:val="00D60150"/>
    <w:rsid w:val="00D602D5"/>
    <w:rsid w:val="00D61969"/>
    <w:rsid w:val="00D7529A"/>
    <w:rsid w:val="00D939B2"/>
    <w:rsid w:val="00DA2733"/>
    <w:rsid w:val="00E00FCF"/>
    <w:rsid w:val="00E036DA"/>
    <w:rsid w:val="00E6242C"/>
    <w:rsid w:val="00EB58F5"/>
    <w:rsid w:val="00ED578B"/>
    <w:rsid w:val="00EE6EF2"/>
    <w:rsid w:val="00EF3B26"/>
    <w:rsid w:val="00F038BC"/>
    <w:rsid w:val="00F14774"/>
    <w:rsid w:val="00F30EF4"/>
    <w:rsid w:val="00F318C1"/>
    <w:rsid w:val="00F507AB"/>
    <w:rsid w:val="00F65EF9"/>
    <w:rsid w:val="00FB0EC0"/>
    <w:rsid w:val="00FB781B"/>
    <w:rsid w:val="00FC7FC7"/>
    <w:rsid w:val="00FD1022"/>
    <w:rsid w:val="00FD1F95"/>
    <w:rsid w:val="00FF656B"/>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505"/>
    <w:pPr>
      <w:spacing w:after="200" w:line="276" w:lineRule="auto"/>
    </w:pPr>
    <w:rPr>
      <w:lang w:eastAsia="en-US"/>
    </w:rPr>
  </w:style>
  <w:style w:type="paragraph" w:styleId="Heading1">
    <w:name w:val="heading 1"/>
    <w:basedOn w:val="Normal"/>
    <w:next w:val="Normal"/>
    <w:link w:val="Heading1Char"/>
    <w:uiPriority w:val="99"/>
    <w:qFormat/>
    <w:rsid w:val="00A859D5"/>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A859D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A859D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59D5"/>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A859D5"/>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A859D5"/>
    <w:rPr>
      <w:rFonts w:ascii="Cambria" w:hAnsi="Cambria" w:cs="Times New Roman"/>
      <w:b/>
      <w:bCs/>
      <w:color w:val="4F81BD"/>
    </w:rPr>
  </w:style>
  <w:style w:type="paragraph" w:styleId="BalloonText">
    <w:name w:val="Balloon Text"/>
    <w:basedOn w:val="Normal"/>
    <w:link w:val="BalloonTextChar"/>
    <w:uiPriority w:val="99"/>
    <w:semiHidden/>
    <w:rsid w:val="00083F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3F3A"/>
    <w:rPr>
      <w:rFonts w:ascii="Tahoma" w:hAnsi="Tahoma" w:cs="Tahoma"/>
      <w:sz w:val="16"/>
      <w:szCs w:val="16"/>
    </w:rPr>
  </w:style>
  <w:style w:type="character" w:styleId="Hyperlink">
    <w:name w:val="Hyperlink"/>
    <w:basedOn w:val="DefaultParagraphFont"/>
    <w:uiPriority w:val="99"/>
    <w:rsid w:val="009A0699"/>
    <w:rPr>
      <w:rFonts w:cs="Times New Roman"/>
      <w:color w:val="0000FF"/>
      <w:u w:val="single"/>
    </w:rPr>
  </w:style>
  <w:style w:type="paragraph" w:styleId="Header">
    <w:name w:val="header"/>
    <w:basedOn w:val="Normal"/>
    <w:link w:val="HeaderChar"/>
    <w:uiPriority w:val="99"/>
    <w:rsid w:val="00E6242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242C"/>
    <w:rPr>
      <w:rFonts w:cs="Times New Roman"/>
    </w:rPr>
  </w:style>
  <w:style w:type="paragraph" w:styleId="Footer">
    <w:name w:val="footer"/>
    <w:basedOn w:val="Normal"/>
    <w:link w:val="FooterChar"/>
    <w:uiPriority w:val="99"/>
    <w:rsid w:val="00E6242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242C"/>
    <w:rPr>
      <w:rFonts w:cs="Times New Roman"/>
    </w:rPr>
  </w:style>
  <w:style w:type="character" w:styleId="PageNumber">
    <w:name w:val="page number"/>
    <w:basedOn w:val="DefaultParagraphFont"/>
    <w:uiPriority w:val="99"/>
    <w:rsid w:val="00811AE6"/>
    <w:rPr>
      <w:rFonts w:cs="Times New Roman"/>
    </w:rPr>
  </w:style>
</w:styles>
</file>

<file path=word/webSettings.xml><?xml version="1.0" encoding="utf-8"?>
<w:webSettings xmlns:r="http://schemas.openxmlformats.org/officeDocument/2006/relationships" xmlns:w="http://schemas.openxmlformats.org/wordprocessingml/2006/main">
  <w:divs>
    <w:div w:id="566650707">
      <w:marLeft w:val="0"/>
      <w:marRight w:val="0"/>
      <w:marTop w:val="0"/>
      <w:marBottom w:val="0"/>
      <w:divBdr>
        <w:top w:val="none" w:sz="0" w:space="0" w:color="auto"/>
        <w:left w:val="none" w:sz="0" w:space="0" w:color="auto"/>
        <w:bottom w:val="none" w:sz="0" w:space="0" w:color="auto"/>
        <w:right w:val="none" w:sz="0" w:space="0" w:color="auto"/>
      </w:divBdr>
    </w:div>
    <w:div w:id="566650709">
      <w:marLeft w:val="0"/>
      <w:marRight w:val="0"/>
      <w:marTop w:val="0"/>
      <w:marBottom w:val="0"/>
      <w:divBdr>
        <w:top w:val="none" w:sz="0" w:space="0" w:color="auto"/>
        <w:left w:val="none" w:sz="0" w:space="0" w:color="auto"/>
        <w:bottom w:val="none" w:sz="0" w:space="0" w:color="auto"/>
        <w:right w:val="none" w:sz="0" w:space="0" w:color="auto"/>
      </w:divBdr>
      <w:divsChild>
        <w:div w:id="566650708">
          <w:marLeft w:val="0"/>
          <w:marRight w:val="0"/>
          <w:marTop w:val="0"/>
          <w:marBottom w:val="0"/>
          <w:divBdr>
            <w:top w:val="none" w:sz="0" w:space="0" w:color="auto"/>
            <w:left w:val="none" w:sz="0" w:space="0" w:color="auto"/>
            <w:bottom w:val="none" w:sz="0" w:space="0" w:color="auto"/>
            <w:right w:val="none" w:sz="0" w:space="0" w:color="auto"/>
          </w:divBdr>
        </w:div>
      </w:divsChild>
    </w:div>
    <w:div w:id="5666507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ej.kubagro.ru/2017/07/pdf/47.pdf"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67</TotalTime>
  <Pages>16</Pages>
  <Words>3666</Words>
  <Characters>20897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37</cp:revision>
  <dcterms:created xsi:type="dcterms:W3CDTF">2017-08-31T05:39:00Z</dcterms:created>
  <dcterms:modified xsi:type="dcterms:W3CDTF">2017-09-30T22:18:00Z</dcterms:modified>
</cp:coreProperties>
</file>