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5020" w:type="pct"/>
        <w:tblLook w:val="0000"/>
      </w:tblPr>
      <w:tblGrid>
        <w:gridCol w:w="4829"/>
        <w:gridCol w:w="4829"/>
      </w:tblGrid>
      <w:tr w:rsidR="00355E88" w:rsidRPr="004E1521" w:rsidTr="005E27B0">
        <w:trPr>
          <w:trHeight w:val="450"/>
        </w:trPr>
        <w:tc>
          <w:tcPr>
            <w:tcW w:w="2500" w:type="pct"/>
          </w:tcPr>
          <w:p w:rsidR="00355E88" w:rsidRPr="00545427" w:rsidRDefault="00355E88">
            <w:pPr>
              <w:snapToGrid w:val="0"/>
              <w:spacing w:after="0" w:line="240" w:lineRule="auto"/>
              <w:rPr>
                <w:rFonts w:ascii="Times New Roman" w:hAnsi="Times New Roman" w:cs="Times New Roman"/>
                <w:sz w:val="20"/>
                <w:szCs w:val="20"/>
                <w:lang w:val="ru-RU"/>
              </w:rPr>
            </w:pPr>
            <w:bookmarkStart w:id="0" w:name="OLE_LINK155"/>
            <w:bookmarkStart w:id="1" w:name="OLE_LINK156"/>
            <w:bookmarkStart w:id="2" w:name="OLE_LINK157"/>
            <w:r w:rsidRPr="004E1521">
              <w:rPr>
                <w:rFonts w:ascii="Times New Roman" w:hAnsi="Times New Roman" w:cs="Times New Roman"/>
                <w:sz w:val="20"/>
                <w:szCs w:val="20"/>
                <w:lang w:val="ru-RU"/>
              </w:rPr>
              <w:t xml:space="preserve">УДК </w:t>
            </w:r>
            <w:bookmarkEnd w:id="0"/>
            <w:bookmarkEnd w:id="1"/>
            <w:bookmarkEnd w:id="2"/>
            <w:r>
              <w:rPr>
                <w:rFonts w:ascii="Times New Roman" w:hAnsi="Times New Roman" w:cs="Times New Roman"/>
                <w:sz w:val="20"/>
                <w:szCs w:val="20"/>
                <w:lang w:val="ru-RU"/>
              </w:rPr>
              <w:t>541.21</w:t>
            </w:r>
          </w:p>
          <w:p w:rsidR="00355E88" w:rsidRPr="00AA4432" w:rsidRDefault="00355E88">
            <w:pPr>
              <w:snapToGrid w:val="0"/>
              <w:spacing w:after="0" w:line="240" w:lineRule="auto"/>
              <w:rPr>
                <w:rFonts w:ascii="Times New Roman" w:hAnsi="Times New Roman" w:cs="Times New Roman"/>
                <w:sz w:val="20"/>
                <w:szCs w:val="20"/>
                <w:lang w:val="ru-RU"/>
              </w:rPr>
            </w:pPr>
          </w:p>
        </w:tc>
        <w:tc>
          <w:tcPr>
            <w:tcW w:w="2500" w:type="pct"/>
          </w:tcPr>
          <w:p w:rsidR="00355E88" w:rsidRPr="00545427" w:rsidRDefault="00355E88" w:rsidP="00545427">
            <w:pPr>
              <w:snapToGrid w:val="0"/>
              <w:spacing w:after="0" w:line="240" w:lineRule="auto"/>
              <w:rPr>
                <w:rFonts w:ascii="Times New Roman" w:hAnsi="Times New Roman" w:cs="Times New Roman"/>
                <w:sz w:val="20"/>
                <w:szCs w:val="20"/>
                <w:lang w:val="ru-RU"/>
              </w:rPr>
            </w:pPr>
            <w:r w:rsidRPr="004E1521">
              <w:rPr>
                <w:rFonts w:ascii="Times New Roman" w:hAnsi="Times New Roman" w:cs="Times New Roman"/>
                <w:sz w:val="20"/>
                <w:szCs w:val="20"/>
                <w:lang w:val="ru-RU"/>
              </w:rPr>
              <w:t xml:space="preserve">UDC </w:t>
            </w:r>
            <w:r>
              <w:rPr>
                <w:rFonts w:ascii="Times New Roman" w:hAnsi="Times New Roman" w:cs="Times New Roman"/>
                <w:sz w:val="20"/>
                <w:szCs w:val="20"/>
                <w:lang w:val="ru-RU"/>
              </w:rPr>
              <w:t>541.21</w:t>
            </w:r>
          </w:p>
        </w:tc>
      </w:tr>
      <w:tr w:rsidR="00355E88" w:rsidRPr="004E1521" w:rsidTr="005E27B0">
        <w:trPr>
          <w:trHeight w:val="469"/>
        </w:trPr>
        <w:tc>
          <w:tcPr>
            <w:tcW w:w="2500" w:type="pct"/>
          </w:tcPr>
          <w:p w:rsidR="00355E88" w:rsidRDefault="00355E88" w:rsidP="00AA4432">
            <w:pPr>
              <w:snapToGrid w:val="0"/>
              <w:spacing w:after="0" w:line="240" w:lineRule="auto"/>
              <w:rPr>
                <w:rFonts w:ascii="Times New Roman" w:hAnsi="Times New Roman" w:cs="Times New Roman"/>
                <w:sz w:val="20"/>
                <w:szCs w:val="20"/>
                <w:lang w:val="ru-RU"/>
              </w:rPr>
            </w:pPr>
            <w:r w:rsidRPr="00AA4432">
              <w:rPr>
                <w:rFonts w:ascii="Times New Roman" w:hAnsi="Times New Roman" w:cs="Times New Roman"/>
                <w:sz w:val="20"/>
                <w:szCs w:val="20"/>
                <w:lang w:val="ru-RU"/>
              </w:rPr>
              <w:t>0</w:t>
            </w:r>
            <w:r>
              <w:rPr>
                <w:rFonts w:ascii="Times New Roman" w:hAnsi="Times New Roman" w:cs="Times New Roman"/>
                <w:sz w:val="20"/>
                <w:szCs w:val="20"/>
                <w:lang w:val="ru-RU"/>
              </w:rPr>
              <w:t>2</w:t>
            </w:r>
            <w:r w:rsidRPr="00AA4432">
              <w:rPr>
                <w:rFonts w:ascii="Times New Roman" w:hAnsi="Times New Roman" w:cs="Times New Roman"/>
                <w:sz w:val="20"/>
                <w:szCs w:val="20"/>
                <w:lang w:val="ru-RU"/>
              </w:rPr>
              <w:t>.00.00</w:t>
            </w:r>
            <w:r>
              <w:rPr>
                <w:rFonts w:ascii="Times New Roman" w:hAnsi="Times New Roman" w:cs="Times New Roman"/>
                <w:sz w:val="20"/>
                <w:szCs w:val="20"/>
                <w:lang w:val="ru-RU"/>
              </w:rPr>
              <w:t xml:space="preserve"> Химические</w:t>
            </w:r>
            <w:r w:rsidRPr="00AA4432">
              <w:rPr>
                <w:rFonts w:ascii="Times New Roman" w:hAnsi="Times New Roman" w:cs="Times New Roman"/>
                <w:sz w:val="20"/>
                <w:szCs w:val="20"/>
                <w:lang w:val="ru-RU"/>
              </w:rPr>
              <w:t xml:space="preserve"> науки</w:t>
            </w:r>
          </w:p>
          <w:p w:rsidR="00355E88" w:rsidRPr="00AA4432" w:rsidRDefault="00355E88" w:rsidP="00AA4432">
            <w:pPr>
              <w:snapToGrid w:val="0"/>
              <w:spacing w:after="0" w:line="240" w:lineRule="auto"/>
              <w:rPr>
                <w:rFonts w:ascii="Times New Roman" w:hAnsi="Times New Roman" w:cs="Times New Roman"/>
                <w:sz w:val="20"/>
                <w:szCs w:val="20"/>
                <w:lang w:val="ru-RU"/>
              </w:rPr>
            </w:pPr>
          </w:p>
        </w:tc>
        <w:tc>
          <w:tcPr>
            <w:tcW w:w="2500" w:type="pct"/>
          </w:tcPr>
          <w:p w:rsidR="00355E88" w:rsidRPr="006F1365" w:rsidRDefault="00355E88">
            <w:pPr>
              <w:snapToGrid w:val="0"/>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Chemical science</w:t>
            </w:r>
            <w:r>
              <w:rPr>
                <w:rFonts w:ascii="Times New Roman" w:hAnsi="Times New Roman" w:cs="Times New Roman"/>
                <w:sz w:val="20"/>
                <w:szCs w:val="20"/>
                <w:lang w:val="ru-RU"/>
              </w:rPr>
              <w:t>s</w:t>
            </w:r>
          </w:p>
        </w:tc>
      </w:tr>
      <w:tr w:rsidR="00355E88" w:rsidRPr="0027558A" w:rsidTr="005E27B0">
        <w:trPr>
          <w:trHeight w:val="693"/>
        </w:trPr>
        <w:tc>
          <w:tcPr>
            <w:tcW w:w="2500" w:type="pct"/>
          </w:tcPr>
          <w:p w:rsidR="00355E88" w:rsidRPr="004E1521" w:rsidRDefault="00355E88" w:rsidP="00B97199">
            <w:pPr>
              <w:keepNext/>
              <w:snapToGrid w:val="0"/>
              <w:spacing w:after="0" w:line="240" w:lineRule="auto"/>
              <w:rPr>
                <w:rFonts w:ascii="Times New Roman" w:hAnsi="Times New Roman" w:cs="Times New Roman"/>
                <w:b/>
                <w:bCs/>
                <w:kern w:val="1"/>
                <w:sz w:val="20"/>
                <w:szCs w:val="20"/>
                <w:lang w:val="ru-RU"/>
              </w:rPr>
            </w:pPr>
            <w:r w:rsidRPr="006879B9">
              <w:rPr>
                <w:rFonts w:ascii="Times New Roman" w:hAnsi="Times New Roman" w:cs="Times New Roman"/>
                <w:b/>
                <w:color w:val="000000"/>
                <w:sz w:val="20"/>
                <w:szCs w:val="20"/>
                <w:shd w:val="clear" w:color="auto" w:fill="FFFFFF"/>
                <w:lang w:val="ru-RU"/>
              </w:rPr>
              <w:t>РАЗРАБОТКА НОВОЙ МОДЕЛИ РАСЧЕТОВ ЗНАЧЕНИЙ АТОМНЫХ РАДИУСОВ</w:t>
            </w:r>
          </w:p>
        </w:tc>
        <w:tc>
          <w:tcPr>
            <w:tcW w:w="2500" w:type="pct"/>
          </w:tcPr>
          <w:p w:rsidR="00355E88" w:rsidRPr="00B3635B" w:rsidRDefault="00355E88" w:rsidP="00B97199">
            <w:pPr>
              <w:keepNext/>
              <w:snapToGrid w:val="0"/>
              <w:spacing w:after="0" w:line="240" w:lineRule="auto"/>
              <w:rPr>
                <w:rFonts w:ascii="Times New Roman" w:hAnsi="Times New Roman" w:cs="Times New Roman"/>
                <w:b/>
                <w:bCs/>
                <w:kern w:val="1"/>
                <w:sz w:val="20"/>
                <w:szCs w:val="20"/>
                <w:lang w:val="en-US"/>
              </w:rPr>
            </w:pPr>
            <w:r w:rsidRPr="006879B9">
              <w:rPr>
                <w:rFonts w:ascii="Times New Roman" w:hAnsi="Times New Roman" w:cs="Times New Roman"/>
                <w:b/>
                <w:sz w:val="20"/>
                <w:szCs w:val="20"/>
                <w:lang w:val="en-US"/>
              </w:rPr>
              <w:t>DEVELOPMENT OF A NEW MODEL OF CALCULATIONS OF VALUES OF ATOMIC RADIUMS</w:t>
            </w:r>
            <w:r w:rsidRPr="00B07C34">
              <w:rPr>
                <w:rFonts w:ascii="Times New Roman" w:hAnsi="Times New Roman" w:cs="Times New Roman"/>
                <w:b/>
                <w:bCs/>
                <w:kern w:val="1"/>
                <w:sz w:val="20"/>
                <w:szCs w:val="20"/>
                <w:lang w:val="en-US"/>
              </w:rPr>
              <w:t xml:space="preserve"> </w:t>
            </w:r>
          </w:p>
          <w:p w:rsidR="00355E88" w:rsidRPr="00B3635B" w:rsidRDefault="00355E88" w:rsidP="00B97199">
            <w:pPr>
              <w:keepNext/>
              <w:snapToGrid w:val="0"/>
              <w:spacing w:after="0" w:line="240" w:lineRule="auto"/>
              <w:rPr>
                <w:rFonts w:ascii="Times New Roman" w:hAnsi="Times New Roman" w:cs="Times New Roman"/>
                <w:b/>
                <w:bCs/>
                <w:kern w:val="1"/>
                <w:sz w:val="20"/>
                <w:szCs w:val="20"/>
                <w:lang w:val="en-US"/>
              </w:rPr>
            </w:pPr>
          </w:p>
        </w:tc>
      </w:tr>
      <w:tr w:rsidR="00355E88" w:rsidRPr="006F1365" w:rsidTr="005E27B0">
        <w:trPr>
          <w:trHeight w:val="469"/>
        </w:trPr>
        <w:tc>
          <w:tcPr>
            <w:tcW w:w="2500" w:type="pct"/>
          </w:tcPr>
          <w:p w:rsidR="00355E88" w:rsidRPr="004E1521" w:rsidRDefault="00355E88">
            <w:pPr>
              <w:snapToGrid w:val="0"/>
              <w:spacing w:after="0" w:line="240" w:lineRule="auto"/>
              <w:rPr>
                <w:rFonts w:ascii="Times New Roman" w:hAnsi="Times New Roman" w:cs="Times New Roman"/>
                <w:sz w:val="20"/>
                <w:szCs w:val="20"/>
                <w:lang w:val="ru-RU"/>
              </w:rPr>
            </w:pPr>
            <w:r>
              <w:rPr>
                <w:rFonts w:ascii="Times New Roman" w:hAnsi="Times New Roman" w:cs="Times New Roman"/>
                <w:sz w:val="20"/>
                <w:szCs w:val="20"/>
                <w:lang w:val="ru-RU"/>
              </w:rPr>
              <w:t>Казаченко Александр Сергеевич</w:t>
            </w:r>
          </w:p>
          <w:p w:rsidR="00355E88" w:rsidRPr="004E1521" w:rsidRDefault="00355E88" w:rsidP="00545427">
            <w:pPr>
              <w:spacing w:after="0" w:line="240" w:lineRule="auto"/>
              <w:rPr>
                <w:rFonts w:ascii="Times New Roman" w:hAnsi="Times New Roman" w:cs="Times New Roman"/>
                <w:sz w:val="20"/>
                <w:szCs w:val="20"/>
                <w:lang w:val="ru-RU"/>
              </w:rPr>
            </w:pPr>
            <w:r w:rsidRPr="004E1521">
              <w:rPr>
                <w:rFonts w:ascii="Times New Roman" w:hAnsi="Times New Roman" w:cs="Times New Roman"/>
                <w:sz w:val="20"/>
                <w:szCs w:val="20"/>
                <w:lang w:val="ru-RU"/>
              </w:rPr>
              <w:t>к.</w:t>
            </w:r>
            <w:r>
              <w:rPr>
                <w:rFonts w:ascii="Times New Roman" w:hAnsi="Times New Roman" w:cs="Times New Roman"/>
                <w:sz w:val="20"/>
                <w:szCs w:val="20"/>
                <w:lang w:val="ru-RU"/>
              </w:rPr>
              <w:t>х.н.</w:t>
            </w:r>
            <w:r w:rsidRPr="00D265EC">
              <w:rPr>
                <w:rFonts w:ascii="Times New Roman" w:hAnsi="Times New Roman" w:cs="Times New Roman"/>
                <w:sz w:val="20"/>
                <w:szCs w:val="20"/>
                <w:lang w:val="ru-RU"/>
              </w:rPr>
              <w:t>,</w:t>
            </w:r>
            <w:r w:rsidRPr="00FB7E40">
              <w:rPr>
                <w:rFonts w:ascii="Times New Roman" w:hAnsi="Times New Roman" w:cs="Times New Roman"/>
                <w:bCs/>
                <w:iCs/>
                <w:sz w:val="20"/>
                <w:szCs w:val="20"/>
                <w:lang w:val="ru-RU"/>
              </w:rPr>
              <w:t xml:space="preserve"> Младший научный сотрудник</w:t>
            </w:r>
          </w:p>
        </w:tc>
        <w:tc>
          <w:tcPr>
            <w:tcW w:w="2500" w:type="pct"/>
          </w:tcPr>
          <w:p w:rsidR="00355E88" w:rsidRPr="00B3635B" w:rsidRDefault="00355E88">
            <w:pPr>
              <w:snapToGrid w:val="0"/>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Kazachenko</w:t>
            </w:r>
            <w:r w:rsidRPr="004E1521">
              <w:rPr>
                <w:rFonts w:ascii="Times New Roman" w:hAnsi="Times New Roman" w:cs="Times New Roman"/>
                <w:sz w:val="20"/>
                <w:szCs w:val="20"/>
                <w:lang w:val="en-US"/>
              </w:rPr>
              <w:t xml:space="preserve"> Alexander</w:t>
            </w:r>
            <w:r w:rsidRPr="00B3635B">
              <w:rPr>
                <w:rFonts w:ascii="Times New Roman" w:hAnsi="Times New Roman" w:cs="Times New Roman"/>
                <w:sz w:val="20"/>
                <w:szCs w:val="20"/>
                <w:lang w:val="en-US"/>
              </w:rPr>
              <w:t xml:space="preserve"> </w:t>
            </w:r>
            <w:r>
              <w:rPr>
                <w:rFonts w:ascii="Times New Roman" w:hAnsi="Times New Roman" w:cs="Times New Roman"/>
                <w:sz w:val="20"/>
                <w:szCs w:val="20"/>
                <w:lang w:val="en-US"/>
              </w:rPr>
              <w:t>Sergeevich</w:t>
            </w:r>
          </w:p>
          <w:p w:rsidR="00355E88" w:rsidRPr="006F1365" w:rsidRDefault="00355E88" w:rsidP="006F1365">
            <w:pPr>
              <w:spacing w:after="0" w:line="240" w:lineRule="auto"/>
              <w:rPr>
                <w:rFonts w:ascii="Times New Roman" w:hAnsi="Times New Roman" w:cs="Times New Roman"/>
                <w:sz w:val="20"/>
                <w:szCs w:val="20"/>
                <w:lang w:val="en-US"/>
              </w:rPr>
            </w:pPr>
            <w:r w:rsidRPr="004E1521">
              <w:rPr>
                <w:rFonts w:ascii="Times New Roman" w:hAnsi="Times New Roman" w:cs="Times New Roman"/>
                <w:sz w:val="20"/>
                <w:szCs w:val="20"/>
                <w:lang w:val="en-US"/>
              </w:rPr>
              <w:t>Cand</w:t>
            </w:r>
            <w:r w:rsidRPr="006F1365">
              <w:rPr>
                <w:rFonts w:ascii="Times New Roman" w:hAnsi="Times New Roman" w:cs="Times New Roman"/>
                <w:sz w:val="20"/>
                <w:szCs w:val="20"/>
                <w:lang w:val="en-US"/>
              </w:rPr>
              <w:t>.</w:t>
            </w:r>
            <w:r>
              <w:rPr>
                <w:rFonts w:ascii="Times New Roman" w:hAnsi="Times New Roman" w:cs="Times New Roman"/>
                <w:sz w:val="20"/>
                <w:szCs w:val="20"/>
                <w:lang w:val="en-US"/>
              </w:rPr>
              <w:t>Chem</w:t>
            </w:r>
            <w:r w:rsidRPr="006F1365">
              <w:rPr>
                <w:rFonts w:ascii="Times New Roman" w:hAnsi="Times New Roman" w:cs="Times New Roman"/>
                <w:sz w:val="20"/>
                <w:szCs w:val="20"/>
                <w:lang w:val="en-US"/>
              </w:rPr>
              <w:t>.</w:t>
            </w:r>
            <w:r w:rsidRPr="004E1521">
              <w:rPr>
                <w:rFonts w:ascii="Times New Roman" w:hAnsi="Times New Roman" w:cs="Times New Roman"/>
                <w:sz w:val="20"/>
                <w:szCs w:val="20"/>
                <w:lang w:val="en-US"/>
              </w:rPr>
              <w:t>Sci</w:t>
            </w:r>
            <w:r w:rsidRPr="006F1365">
              <w:rPr>
                <w:rFonts w:ascii="Times New Roman" w:hAnsi="Times New Roman" w:cs="Times New Roman"/>
                <w:sz w:val="20"/>
                <w:szCs w:val="20"/>
                <w:lang w:val="en-US"/>
              </w:rPr>
              <w:t xml:space="preserve">., </w:t>
            </w:r>
            <w:r w:rsidRPr="000E57B2">
              <w:rPr>
                <w:rFonts w:ascii="Times New Roman" w:hAnsi="Times New Roman" w:cs="Times New Roman"/>
                <w:sz w:val="20"/>
                <w:szCs w:val="20"/>
                <w:lang w:val="en-US"/>
              </w:rPr>
              <w:t>Junior Researcher</w:t>
            </w:r>
          </w:p>
        </w:tc>
      </w:tr>
      <w:tr w:rsidR="00355E88" w:rsidRPr="004E1521" w:rsidTr="005E27B0">
        <w:trPr>
          <w:trHeight w:val="2751"/>
        </w:trPr>
        <w:tc>
          <w:tcPr>
            <w:tcW w:w="2500" w:type="pct"/>
          </w:tcPr>
          <w:p w:rsidR="00355E88" w:rsidRPr="00D265EC" w:rsidRDefault="00355E88">
            <w:pPr>
              <w:snapToGrid w:val="0"/>
              <w:spacing w:after="0" w:line="240" w:lineRule="auto"/>
              <w:rPr>
                <w:rFonts w:ascii="Times New Roman" w:hAnsi="Times New Roman" w:cs="Times New Roman"/>
                <w:sz w:val="20"/>
                <w:szCs w:val="20"/>
                <w:lang w:val="en-US"/>
              </w:rPr>
            </w:pPr>
            <w:r w:rsidRPr="00545427">
              <w:rPr>
                <w:rFonts w:ascii="Times New Roman" w:hAnsi="Times New Roman" w:cs="Times New Roman"/>
                <w:sz w:val="20"/>
                <w:szCs w:val="20"/>
                <w:lang w:val="ru-RU"/>
              </w:rPr>
              <w:t>ORCID:  0000-0002-3121-1666</w:t>
            </w:r>
          </w:p>
          <w:p w:rsidR="00355E88" w:rsidRDefault="00355E88">
            <w:pPr>
              <w:snapToGrid w:val="0"/>
              <w:spacing w:after="0" w:line="240" w:lineRule="auto"/>
              <w:rPr>
                <w:rFonts w:ascii="Times New Roman" w:hAnsi="Times New Roman" w:cs="Times New Roman"/>
                <w:bCs/>
                <w:i/>
                <w:iCs/>
                <w:sz w:val="20"/>
                <w:szCs w:val="20"/>
                <w:lang w:val="ru-RU"/>
              </w:rPr>
            </w:pPr>
            <w:r w:rsidRPr="00545427">
              <w:rPr>
                <w:rFonts w:ascii="Times New Roman" w:hAnsi="Times New Roman" w:cs="Times New Roman"/>
                <w:bCs/>
                <w:i/>
                <w:iCs/>
                <w:sz w:val="20"/>
                <w:szCs w:val="20"/>
                <w:lang w:val="ru-RU"/>
              </w:rPr>
              <w:t>Федеральный исследовательский центр "Красноярский научный центр Сибирского отделения Российской академии наук</w:t>
            </w:r>
            <w:r>
              <w:rPr>
                <w:rFonts w:ascii="Times New Roman" w:hAnsi="Times New Roman" w:cs="Times New Roman"/>
                <w:bCs/>
                <w:i/>
                <w:iCs/>
                <w:sz w:val="20"/>
                <w:szCs w:val="20"/>
                <w:lang w:val="ru-RU"/>
              </w:rPr>
              <w:t>»</w:t>
            </w:r>
            <w:r w:rsidRPr="00545427">
              <w:rPr>
                <w:rFonts w:ascii="Times New Roman" w:hAnsi="Times New Roman" w:cs="Times New Roman"/>
                <w:bCs/>
                <w:i/>
                <w:iCs/>
                <w:sz w:val="20"/>
                <w:szCs w:val="20"/>
                <w:lang w:val="ru-RU"/>
              </w:rPr>
              <w:t xml:space="preserve">, Институт химии </w:t>
            </w:r>
            <w:r>
              <w:rPr>
                <w:rFonts w:ascii="Times New Roman" w:hAnsi="Times New Roman" w:cs="Times New Roman"/>
                <w:bCs/>
                <w:i/>
                <w:iCs/>
                <w:sz w:val="20"/>
                <w:szCs w:val="20"/>
                <w:lang w:val="ru-RU"/>
              </w:rPr>
              <w:t>и химических технологии СО РАН, Красноярск, Россия</w:t>
            </w:r>
          </w:p>
          <w:p w:rsidR="00355E88" w:rsidRDefault="00355E88">
            <w:pPr>
              <w:snapToGrid w:val="0"/>
              <w:spacing w:after="0" w:line="240" w:lineRule="auto"/>
              <w:rPr>
                <w:rFonts w:ascii="Times New Roman" w:hAnsi="Times New Roman" w:cs="Times New Roman"/>
                <w:sz w:val="20"/>
                <w:szCs w:val="20"/>
                <w:lang w:val="ru-RU"/>
              </w:rPr>
            </w:pPr>
          </w:p>
          <w:p w:rsidR="00355E88" w:rsidRDefault="00355E88" w:rsidP="00D265EC">
            <w:pPr>
              <w:snapToGrid w:val="0"/>
              <w:spacing w:after="0" w:line="240" w:lineRule="auto"/>
              <w:rPr>
                <w:rFonts w:ascii="Times New Roman" w:hAnsi="Times New Roman" w:cs="Times New Roman"/>
                <w:sz w:val="20"/>
                <w:szCs w:val="20"/>
                <w:lang w:val="en-US"/>
              </w:rPr>
            </w:pPr>
            <w:r>
              <w:rPr>
                <w:rFonts w:ascii="Times New Roman" w:hAnsi="Times New Roman" w:cs="Times New Roman"/>
                <w:sz w:val="20"/>
                <w:szCs w:val="20"/>
                <w:lang w:val="ru-RU"/>
              </w:rPr>
              <w:t>Шилов Павел Николаевич</w:t>
            </w:r>
            <w:r w:rsidRPr="00545427">
              <w:rPr>
                <w:rFonts w:ascii="Times New Roman" w:hAnsi="Times New Roman" w:cs="Times New Roman"/>
                <w:sz w:val="20"/>
                <w:szCs w:val="20"/>
                <w:lang w:val="ru-RU"/>
              </w:rPr>
              <w:t xml:space="preserve"> </w:t>
            </w:r>
          </w:p>
          <w:p w:rsidR="00355E88" w:rsidRPr="00D265EC" w:rsidRDefault="00355E88">
            <w:pPr>
              <w:snapToGrid w:val="0"/>
              <w:spacing w:after="0" w:line="240" w:lineRule="auto"/>
              <w:rPr>
                <w:rFonts w:ascii="Times New Roman" w:hAnsi="Times New Roman" w:cs="Times New Roman"/>
                <w:sz w:val="20"/>
                <w:szCs w:val="20"/>
                <w:lang w:val="en-US"/>
              </w:rPr>
            </w:pPr>
            <w:r w:rsidRPr="00545427">
              <w:rPr>
                <w:rFonts w:ascii="Times New Roman" w:hAnsi="Times New Roman" w:cs="Times New Roman"/>
                <w:sz w:val="20"/>
                <w:szCs w:val="20"/>
                <w:lang w:val="ru-RU"/>
              </w:rPr>
              <w:t>ORCID:  0000-0003-0824-1338</w:t>
            </w:r>
          </w:p>
          <w:p w:rsidR="00355E88" w:rsidRPr="00D265EC" w:rsidRDefault="00355E88">
            <w:pPr>
              <w:snapToGrid w:val="0"/>
              <w:spacing w:after="0" w:line="240" w:lineRule="auto"/>
              <w:rPr>
                <w:rFonts w:ascii="Times New Roman" w:hAnsi="Times New Roman" w:cs="Times New Roman"/>
                <w:sz w:val="20"/>
                <w:szCs w:val="20"/>
                <w:lang w:val="en-US"/>
              </w:rPr>
            </w:pPr>
            <w:r w:rsidRPr="00D265EC">
              <w:rPr>
                <w:rFonts w:ascii="Times New Roman" w:hAnsi="Times New Roman" w:cs="Times New Roman"/>
                <w:sz w:val="20"/>
                <w:szCs w:val="20"/>
                <w:lang w:val="ru-RU"/>
              </w:rPr>
              <w:t xml:space="preserve">Технолог </w:t>
            </w:r>
          </w:p>
          <w:p w:rsidR="00355E88" w:rsidRPr="00545427" w:rsidRDefault="00355E88">
            <w:pPr>
              <w:snapToGrid w:val="0"/>
              <w:spacing w:after="0" w:line="240" w:lineRule="auto"/>
              <w:rPr>
                <w:rFonts w:ascii="Times New Roman" w:hAnsi="Times New Roman" w:cs="Times New Roman"/>
                <w:i/>
                <w:sz w:val="20"/>
                <w:szCs w:val="20"/>
                <w:lang w:val="ru-RU"/>
              </w:rPr>
            </w:pPr>
            <w:r w:rsidRPr="00545427">
              <w:rPr>
                <w:rFonts w:ascii="Times New Roman" w:hAnsi="Times New Roman" w:cs="Times New Roman"/>
                <w:i/>
                <w:sz w:val="20"/>
                <w:szCs w:val="20"/>
                <w:lang w:val="ru-RU"/>
              </w:rPr>
              <w:t>АО «Ачинский нефтеперерабатывающий завод</w:t>
            </w:r>
            <w:r>
              <w:rPr>
                <w:rFonts w:ascii="Times New Roman" w:hAnsi="Times New Roman" w:cs="Times New Roman"/>
                <w:i/>
                <w:sz w:val="20"/>
                <w:szCs w:val="20"/>
                <w:lang w:val="ru-RU"/>
              </w:rPr>
              <w:t xml:space="preserve"> Восточной нефтяной компании», Ачинск, Россия</w:t>
            </w:r>
          </w:p>
          <w:p w:rsidR="00355E88" w:rsidRPr="00545427" w:rsidRDefault="00355E88" w:rsidP="00D265EC">
            <w:pPr>
              <w:snapToGrid w:val="0"/>
              <w:spacing w:after="0" w:line="240" w:lineRule="auto"/>
              <w:rPr>
                <w:rFonts w:ascii="Times New Roman" w:hAnsi="Times New Roman" w:cs="Times New Roman"/>
                <w:sz w:val="20"/>
                <w:szCs w:val="20"/>
                <w:lang w:val="ru-RU"/>
              </w:rPr>
            </w:pPr>
          </w:p>
        </w:tc>
        <w:tc>
          <w:tcPr>
            <w:tcW w:w="2500" w:type="pct"/>
          </w:tcPr>
          <w:p w:rsidR="00355E88" w:rsidRPr="00B3635B" w:rsidRDefault="00355E88" w:rsidP="000E57B2">
            <w:pPr>
              <w:snapToGrid w:val="0"/>
              <w:spacing w:after="0" w:line="240" w:lineRule="auto"/>
              <w:rPr>
                <w:rFonts w:ascii="Times New Roman" w:hAnsi="Times New Roman" w:cs="Times New Roman"/>
                <w:sz w:val="20"/>
                <w:szCs w:val="20"/>
                <w:lang w:val="en-US"/>
              </w:rPr>
            </w:pPr>
            <w:r w:rsidRPr="00B3635B">
              <w:rPr>
                <w:rFonts w:ascii="Times New Roman" w:hAnsi="Times New Roman" w:cs="Times New Roman"/>
                <w:sz w:val="20"/>
                <w:szCs w:val="20"/>
                <w:lang w:val="en-US"/>
              </w:rPr>
              <w:t>ORCID:  0000-0002-3121-1666</w:t>
            </w:r>
          </w:p>
          <w:p w:rsidR="00355E88" w:rsidRPr="004E1521" w:rsidRDefault="00355E88">
            <w:pPr>
              <w:snapToGrid w:val="0"/>
              <w:spacing w:after="0" w:line="240" w:lineRule="auto"/>
              <w:rPr>
                <w:rFonts w:ascii="Times New Roman" w:hAnsi="Times New Roman" w:cs="Times New Roman"/>
                <w:i/>
                <w:sz w:val="20"/>
                <w:szCs w:val="20"/>
                <w:lang w:val="en-US"/>
              </w:rPr>
            </w:pPr>
            <w:r w:rsidRPr="006F1365">
              <w:rPr>
                <w:rFonts w:ascii="Times New Roman" w:hAnsi="Times New Roman" w:cs="Times New Roman"/>
                <w:i/>
                <w:sz w:val="20"/>
                <w:szCs w:val="20"/>
                <w:lang w:val="en-US"/>
              </w:rPr>
              <w:t>Federal Research Center "Krasnoyarsk Scientific Center of the Siberian Branch of the Russian Academy of Sciences, Institute of Chemistry and Chemical Technology SB RAS», Krasnoyarsk</w:t>
            </w:r>
            <w:r>
              <w:rPr>
                <w:rFonts w:ascii="Times New Roman" w:hAnsi="Times New Roman" w:cs="Times New Roman"/>
                <w:i/>
                <w:sz w:val="20"/>
                <w:szCs w:val="20"/>
                <w:lang w:val="en-US"/>
              </w:rPr>
              <w:t>, Russia</w:t>
            </w:r>
          </w:p>
          <w:p w:rsidR="00355E88" w:rsidRPr="00B3635B" w:rsidRDefault="00355E88">
            <w:pPr>
              <w:spacing w:after="0" w:line="240" w:lineRule="auto"/>
              <w:rPr>
                <w:rFonts w:ascii="Times New Roman" w:hAnsi="Times New Roman" w:cs="Times New Roman"/>
                <w:i/>
                <w:sz w:val="20"/>
                <w:szCs w:val="20"/>
                <w:lang w:val="en-US"/>
              </w:rPr>
            </w:pPr>
          </w:p>
          <w:p w:rsidR="00355E88" w:rsidRPr="00B3635B" w:rsidRDefault="00355E88">
            <w:pPr>
              <w:spacing w:after="0" w:line="240" w:lineRule="auto"/>
              <w:rPr>
                <w:rFonts w:ascii="Times New Roman" w:hAnsi="Times New Roman" w:cs="Times New Roman"/>
                <w:i/>
                <w:sz w:val="20"/>
                <w:szCs w:val="20"/>
                <w:lang w:val="en-US"/>
              </w:rPr>
            </w:pPr>
          </w:p>
          <w:p w:rsidR="00355E88" w:rsidRPr="006F1365" w:rsidRDefault="00355E88">
            <w:pPr>
              <w:spacing w:after="0" w:line="240" w:lineRule="auto"/>
              <w:rPr>
                <w:rFonts w:ascii="Times New Roman" w:hAnsi="Times New Roman" w:cs="Times New Roman"/>
                <w:sz w:val="20"/>
                <w:szCs w:val="20"/>
                <w:lang w:val="en-US"/>
              </w:rPr>
            </w:pPr>
            <w:r w:rsidRPr="006F1365">
              <w:rPr>
                <w:rFonts w:ascii="Times New Roman" w:hAnsi="Times New Roman" w:cs="Times New Roman"/>
                <w:sz w:val="20"/>
                <w:szCs w:val="20"/>
                <w:lang w:val="en-US"/>
              </w:rPr>
              <w:t>Shilov Pavel</w:t>
            </w:r>
            <w:r>
              <w:rPr>
                <w:rFonts w:ascii="Times New Roman" w:hAnsi="Times New Roman" w:cs="Times New Roman"/>
                <w:sz w:val="20"/>
                <w:szCs w:val="20"/>
                <w:lang w:val="en-US"/>
              </w:rPr>
              <w:t xml:space="preserve"> Nikolaevich</w:t>
            </w:r>
          </w:p>
          <w:p w:rsidR="00355E88" w:rsidRDefault="00355E88">
            <w:pPr>
              <w:spacing w:after="0" w:line="240" w:lineRule="auto"/>
              <w:rPr>
                <w:rFonts w:ascii="Times New Roman" w:hAnsi="Times New Roman" w:cs="Times New Roman"/>
                <w:sz w:val="20"/>
                <w:szCs w:val="20"/>
                <w:lang w:val="en-US"/>
              </w:rPr>
            </w:pPr>
            <w:r w:rsidRPr="000E57B2">
              <w:rPr>
                <w:rFonts w:ascii="Times New Roman" w:hAnsi="Times New Roman" w:cs="Times New Roman"/>
                <w:sz w:val="20"/>
                <w:szCs w:val="20"/>
                <w:lang w:val="en-US"/>
              </w:rPr>
              <w:t xml:space="preserve">Technologist </w:t>
            </w:r>
          </w:p>
          <w:p w:rsidR="00355E88" w:rsidRPr="000E57B2" w:rsidRDefault="00355E88">
            <w:pPr>
              <w:spacing w:after="0" w:line="240" w:lineRule="auto"/>
              <w:rPr>
                <w:rFonts w:ascii="Times New Roman" w:hAnsi="Times New Roman" w:cs="Times New Roman"/>
                <w:sz w:val="20"/>
                <w:szCs w:val="20"/>
                <w:lang w:val="en-US"/>
              </w:rPr>
            </w:pPr>
            <w:r w:rsidRPr="00545427">
              <w:rPr>
                <w:rFonts w:ascii="Times New Roman" w:hAnsi="Times New Roman" w:cs="Times New Roman"/>
                <w:sz w:val="20"/>
                <w:szCs w:val="20"/>
                <w:lang w:val="ru-RU"/>
              </w:rPr>
              <w:t>ORCID:  0000-0003-0824-1338</w:t>
            </w:r>
          </w:p>
          <w:p w:rsidR="00355E88" w:rsidRDefault="00355E88">
            <w:pPr>
              <w:spacing w:after="0" w:line="240" w:lineRule="auto"/>
              <w:rPr>
                <w:rFonts w:ascii="Times New Roman" w:hAnsi="Times New Roman" w:cs="Times New Roman"/>
                <w:i/>
                <w:sz w:val="20"/>
                <w:szCs w:val="20"/>
                <w:lang w:val="en-US"/>
              </w:rPr>
            </w:pPr>
            <w:r w:rsidRPr="006F1365">
              <w:rPr>
                <w:rFonts w:ascii="Times New Roman" w:hAnsi="Times New Roman" w:cs="Times New Roman"/>
                <w:i/>
                <w:sz w:val="20"/>
                <w:szCs w:val="20"/>
                <w:lang w:val="en-US"/>
              </w:rPr>
              <w:t>JSC Achinsk Oil Refinery East Oil Company, Achinsk</w:t>
            </w:r>
            <w:r>
              <w:rPr>
                <w:rFonts w:ascii="Times New Roman" w:hAnsi="Times New Roman" w:cs="Times New Roman"/>
                <w:i/>
                <w:sz w:val="20"/>
                <w:szCs w:val="20"/>
                <w:lang w:val="en-US"/>
              </w:rPr>
              <w:t>, Russia</w:t>
            </w:r>
          </w:p>
          <w:p w:rsidR="00355E88" w:rsidRPr="006F1365" w:rsidRDefault="00355E88">
            <w:pPr>
              <w:spacing w:after="0" w:line="240" w:lineRule="auto"/>
              <w:rPr>
                <w:rFonts w:ascii="Times New Roman" w:hAnsi="Times New Roman" w:cs="Times New Roman"/>
                <w:i/>
                <w:sz w:val="20"/>
                <w:szCs w:val="20"/>
                <w:lang w:val="en-US"/>
              </w:rPr>
            </w:pPr>
          </w:p>
        </w:tc>
      </w:tr>
      <w:tr w:rsidR="00355E88" w:rsidRPr="00806ECD" w:rsidTr="005E27B0">
        <w:trPr>
          <w:trHeight w:val="3462"/>
        </w:trPr>
        <w:tc>
          <w:tcPr>
            <w:tcW w:w="2500" w:type="pct"/>
          </w:tcPr>
          <w:p w:rsidR="00355E88" w:rsidRPr="00D265EC" w:rsidRDefault="00355E88" w:rsidP="00545427">
            <w:pPr>
              <w:suppressAutoHyphens w:val="0"/>
              <w:snapToGrid w:val="0"/>
              <w:spacing w:after="0" w:line="240" w:lineRule="auto"/>
              <w:rPr>
                <w:rFonts w:ascii="Times New Roman" w:hAnsi="Times New Roman" w:cs="Times New Roman"/>
                <w:sz w:val="20"/>
                <w:szCs w:val="20"/>
                <w:lang w:val="ru-RU"/>
              </w:rPr>
            </w:pPr>
            <w:r w:rsidRPr="00545427">
              <w:rPr>
                <w:rFonts w:ascii="Times New Roman" w:hAnsi="Times New Roman" w:cs="Times New Roman"/>
                <w:sz w:val="20"/>
                <w:szCs w:val="20"/>
                <w:lang w:val="ru-RU"/>
              </w:rPr>
              <w:t xml:space="preserve">В статье представлены результаты исследований изменения значений атомных радиусов элементов Периодической таблицы в зависимости от их атомных масс. Показано, что существенный вклад в значение атомного радиуса вносит появление p-, d-орбиталей, а появление f-орбиталей вносит существенно меньший вклад в данное значение. </w:t>
            </w:r>
            <w:r w:rsidRPr="006879B9">
              <w:rPr>
                <w:rFonts w:ascii="Times New Roman" w:hAnsi="Times New Roman" w:cs="Times New Roman"/>
                <w:sz w:val="20"/>
                <w:szCs w:val="20"/>
                <w:lang w:val="ru-RU"/>
              </w:rPr>
              <w:t>Разработана радиально-массовая модель расчетов атомных радиусов для элементов Периодической таблицы Д.И. Менделеева. Подобраны оптимальные условия проведения расчетов. Впервые рассчитаны значения атомных радиусов для элементов с порядковым номером 103 – 120. Показано, что значения атомных радиусов для элементов с порядковым номером 103-120 лежат в пределах от 140 до 335 пм и з</w:t>
            </w:r>
            <w:r>
              <w:rPr>
                <w:rFonts w:ascii="Times New Roman" w:hAnsi="Times New Roman" w:cs="Times New Roman"/>
                <w:sz w:val="20"/>
                <w:szCs w:val="20"/>
                <w:lang w:val="ru-RU"/>
              </w:rPr>
              <w:t>акономерно изменяются в периоде</w:t>
            </w:r>
          </w:p>
          <w:p w:rsidR="00355E88" w:rsidRDefault="00355E88" w:rsidP="00545427">
            <w:pPr>
              <w:suppressAutoHyphens w:val="0"/>
              <w:snapToGrid w:val="0"/>
              <w:spacing w:after="0" w:line="240" w:lineRule="auto"/>
              <w:rPr>
                <w:rFonts w:ascii="Times New Roman" w:hAnsi="Times New Roman" w:cs="Times New Roman"/>
                <w:sz w:val="20"/>
                <w:szCs w:val="20"/>
                <w:lang w:val="ru-RU"/>
              </w:rPr>
            </w:pPr>
          </w:p>
          <w:p w:rsidR="00355E88" w:rsidRPr="006879B9" w:rsidRDefault="00355E88" w:rsidP="005E27B0">
            <w:pPr>
              <w:suppressAutoHyphens w:val="0"/>
              <w:snapToGrid w:val="0"/>
              <w:spacing w:after="0" w:line="240" w:lineRule="auto"/>
              <w:rPr>
                <w:rFonts w:ascii="Times New Roman" w:hAnsi="Times New Roman" w:cs="Times New Roman"/>
                <w:sz w:val="20"/>
                <w:szCs w:val="20"/>
                <w:lang w:val="ru-RU"/>
              </w:rPr>
            </w:pPr>
            <w:r w:rsidRPr="00545427">
              <w:rPr>
                <w:rFonts w:ascii="Times New Roman" w:hAnsi="Times New Roman" w:cs="Times New Roman"/>
                <w:sz w:val="20"/>
                <w:szCs w:val="20"/>
                <w:lang w:val="ru-RU"/>
              </w:rPr>
              <w:t>Ключевые слова: МАССА АТОМА, РАДИУС АТОМА, ТАБЛИЦА МЕНДЕЛЕЕВА</w:t>
            </w:r>
            <w:r w:rsidRPr="006879B9">
              <w:rPr>
                <w:rFonts w:ascii="Times New Roman" w:hAnsi="Times New Roman" w:cs="Times New Roman"/>
                <w:sz w:val="20"/>
                <w:szCs w:val="20"/>
                <w:lang w:val="ru-RU"/>
              </w:rPr>
              <w:t xml:space="preserve">, </w:t>
            </w:r>
            <w:r>
              <w:rPr>
                <w:rFonts w:ascii="Times New Roman" w:hAnsi="Times New Roman" w:cs="Times New Roman"/>
                <w:sz w:val="20"/>
                <w:szCs w:val="20"/>
                <w:lang w:val="ru-RU"/>
              </w:rPr>
              <w:t>МОДЕЛЬ РАСЧЕТОВ</w:t>
            </w:r>
          </w:p>
        </w:tc>
        <w:tc>
          <w:tcPr>
            <w:tcW w:w="2500" w:type="pct"/>
          </w:tcPr>
          <w:p w:rsidR="00355E88" w:rsidRPr="00B3635B" w:rsidRDefault="00355E88" w:rsidP="005E27B0">
            <w:pPr>
              <w:suppressAutoHyphens w:val="0"/>
              <w:snapToGrid w:val="0"/>
              <w:spacing w:after="0" w:line="240" w:lineRule="auto"/>
              <w:rPr>
                <w:rFonts w:ascii="Times New Roman" w:hAnsi="Times New Roman" w:cs="Times New Roman"/>
                <w:sz w:val="20"/>
                <w:szCs w:val="20"/>
                <w:lang w:val="en-US"/>
              </w:rPr>
            </w:pPr>
            <w:r w:rsidRPr="00806ECD">
              <w:rPr>
                <w:rFonts w:ascii="Times New Roman" w:hAnsi="Times New Roman" w:cs="Times New Roman"/>
                <w:sz w:val="20"/>
                <w:szCs w:val="20"/>
                <w:lang w:val="en-US"/>
              </w:rPr>
              <w:t>The article presents the results of studies of changes in the atomic radii of the elements of the periodic table, depending on their atomic masses. It is shown that the appearance of p- and d-orbitals introduces a significant contribution to the value of the atomic radius, and the appearance of f-orbitals makes a significantly smaller contribution to the given value.</w:t>
            </w:r>
            <w:r>
              <w:t xml:space="preserve"> </w:t>
            </w:r>
            <w:r w:rsidRPr="005E27B0">
              <w:rPr>
                <w:rFonts w:ascii="Times New Roman" w:hAnsi="Times New Roman" w:cs="Times New Roman"/>
                <w:sz w:val="20"/>
                <w:szCs w:val="20"/>
                <w:lang w:val="en-US"/>
              </w:rPr>
              <w:t xml:space="preserve">A radial-mass model of calculations of atomic radii for the elements of the Periodic Table was developed. Optimal conditions for making calculations were chosen. </w:t>
            </w:r>
            <w:r>
              <w:rPr>
                <w:rFonts w:ascii="Times New Roman" w:hAnsi="Times New Roman" w:cs="Times New Roman"/>
                <w:sz w:val="20"/>
                <w:szCs w:val="20"/>
                <w:lang w:val="en-US"/>
              </w:rPr>
              <w:t>F</w:t>
            </w:r>
            <w:r w:rsidRPr="005E27B0">
              <w:rPr>
                <w:rFonts w:ascii="Times New Roman" w:hAnsi="Times New Roman" w:cs="Times New Roman"/>
                <w:sz w:val="20"/>
                <w:szCs w:val="20"/>
                <w:lang w:val="en-US"/>
              </w:rPr>
              <w:t xml:space="preserve">or the first time </w:t>
            </w:r>
            <w:r>
              <w:rPr>
                <w:rFonts w:ascii="Times New Roman" w:hAnsi="Times New Roman" w:cs="Times New Roman"/>
                <w:sz w:val="20"/>
                <w:szCs w:val="20"/>
                <w:lang w:val="en-US"/>
              </w:rPr>
              <w:t>t</w:t>
            </w:r>
            <w:r w:rsidRPr="005E27B0">
              <w:rPr>
                <w:rFonts w:ascii="Times New Roman" w:hAnsi="Times New Roman" w:cs="Times New Roman"/>
                <w:sz w:val="20"/>
                <w:szCs w:val="20"/>
                <w:lang w:val="en-US"/>
              </w:rPr>
              <w:t>he values of atomic radii for elements with the order number 103-120 are calculated. It is shown that the values of atomic radii for elements with the order number 103-120 are in the range from 140 to 335 picometers and</w:t>
            </w:r>
            <w:r>
              <w:rPr>
                <w:rFonts w:ascii="Times New Roman" w:hAnsi="Times New Roman" w:cs="Times New Roman"/>
                <w:sz w:val="20"/>
                <w:szCs w:val="20"/>
                <w:lang w:val="en-US"/>
              </w:rPr>
              <w:t xml:space="preserve"> regularly change in the period</w:t>
            </w:r>
          </w:p>
          <w:p w:rsidR="00355E88" w:rsidRPr="00B3635B" w:rsidRDefault="00355E88" w:rsidP="005E27B0">
            <w:pPr>
              <w:suppressAutoHyphens w:val="0"/>
              <w:snapToGrid w:val="0"/>
              <w:spacing w:after="0" w:line="240" w:lineRule="auto"/>
              <w:rPr>
                <w:rFonts w:ascii="Times New Roman" w:hAnsi="Times New Roman" w:cs="Times New Roman"/>
                <w:sz w:val="20"/>
                <w:szCs w:val="20"/>
                <w:lang w:val="en-US"/>
              </w:rPr>
            </w:pPr>
          </w:p>
          <w:p w:rsidR="00355E88" w:rsidRPr="000E57B2" w:rsidRDefault="00355E88" w:rsidP="005E27B0">
            <w:pPr>
              <w:suppressAutoHyphens w:val="0"/>
              <w:snapToGrid w:val="0"/>
              <w:spacing w:after="0" w:line="240" w:lineRule="auto"/>
              <w:rPr>
                <w:rFonts w:ascii="Times New Roman" w:hAnsi="Times New Roman" w:cs="Times New Roman"/>
                <w:sz w:val="20"/>
                <w:szCs w:val="20"/>
                <w:lang w:val="ru-RU"/>
              </w:rPr>
            </w:pPr>
          </w:p>
          <w:p w:rsidR="00355E88" w:rsidRPr="005E27B0" w:rsidRDefault="00355E88" w:rsidP="005E27B0">
            <w:pPr>
              <w:suppressAutoHyphens w:val="0"/>
              <w:snapToGrid w:val="0"/>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Key</w:t>
            </w:r>
            <w:r w:rsidRPr="005E27B0">
              <w:rPr>
                <w:rFonts w:ascii="Times New Roman" w:hAnsi="Times New Roman" w:cs="Times New Roman"/>
                <w:sz w:val="20"/>
                <w:szCs w:val="20"/>
                <w:lang w:val="en-US"/>
              </w:rPr>
              <w:t>words: ATOM MASS, ATOM RADIUS,</w:t>
            </w:r>
            <w:r>
              <w:rPr>
                <w:rFonts w:ascii="Times New Roman" w:hAnsi="Times New Roman" w:cs="Times New Roman"/>
                <w:sz w:val="20"/>
                <w:szCs w:val="20"/>
                <w:lang w:val="en-US"/>
              </w:rPr>
              <w:t xml:space="preserve"> </w:t>
            </w:r>
            <w:bookmarkStart w:id="3" w:name="_GoBack"/>
            <w:bookmarkEnd w:id="3"/>
            <w:r>
              <w:rPr>
                <w:rFonts w:ascii="Times New Roman" w:hAnsi="Times New Roman" w:cs="Times New Roman"/>
                <w:sz w:val="20"/>
                <w:szCs w:val="20"/>
                <w:lang w:val="en-US"/>
              </w:rPr>
              <w:t>MENDELEEV TABLE, PAYMENT MODEL</w:t>
            </w:r>
          </w:p>
        </w:tc>
      </w:tr>
      <w:tr w:rsidR="00355E88" w:rsidRPr="00806ECD" w:rsidTr="005E27B0">
        <w:trPr>
          <w:trHeight w:val="225"/>
        </w:trPr>
        <w:tc>
          <w:tcPr>
            <w:tcW w:w="2500" w:type="pct"/>
          </w:tcPr>
          <w:p w:rsidR="00355E88" w:rsidRDefault="00355E88">
            <w:pPr>
              <w:snapToGrid w:val="0"/>
              <w:spacing w:after="0" w:line="240" w:lineRule="auto"/>
              <w:rPr>
                <w:rFonts w:ascii="Times New Roman" w:hAnsi="Times New Roman" w:cs="Times New Roman"/>
                <w:bCs/>
                <w:iCs/>
                <w:sz w:val="20"/>
                <w:szCs w:val="20"/>
                <w:lang w:val="ru-RU"/>
              </w:rPr>
            </w:pPr>
          </w:p>
          <w:p w:rsidR="00355E88" w:rsidRPr="00252FFD" w:rsidRDefault="00355E88">
            <w:pPr>
              <w:snapToGrid w:val="0"/>
              <w:spacing w:after="0" w:line="240" w:lineRule="auto"/>
              <w:rPr>
                <w:rFonts w:ascii="Times New Roman" w:hAnsi="Times New Roman" w:cs="Times New Roman"/>
                <w:bCs/>
                <w:iCs/>
                <w:sz w:val="20"/>
                <w:szCs w:val="20"/>
                <w:lang w:val="ru-RU"/>
              </w:rPr>
            </w:pPr>
            <w:r w:rsidRPr="00B75575">
              <w:rPr>
                <w:rFonts w:ascii="Arial" w:hAnsi="Arial" w:cs="Arial"/>
                <w:b/>
                <w:sz w:val="20"/>
              </w:rPr>
              <w:t>Doi: 10.21515/1990-4665-131-0</w:t>
            </w:r>
            <w:r>
              <w:rPr>
                <w:rFonts w:ascii="Arial" w:hAnsi="Arial" w:cs="Arial"/>
                <w:b/>
                <w:sz w:val="20"/>
                <w:lang w:val="ru-RU"/>
              </w:rPr>
              <w:t>47</w:t>
            </w:r>
          </w:p>
        </w:tc>
        <w:tc>
          <w:tcPr>
            <w:tcW w:w="2500" w:type="pct"/>
          </w:tcPr>
          <w:p w:rsidR="00355E88" w:rsidRPr="00806ECD" w:rsidRDefault="00355E88">
            <w:pPr>
              <w:autoSpaceDE w:val="0"/>
              <w:snapToGrid w:val="0"/>
              <w:spacing w:after="0" w:line="240" w:lineRule="auto"/>
              <w:rPr>
                <w:rFonts w:ascii="Times New Roman" w:hAnsi="Times New Roman" w:cs="Times New Roman"/>
                <w:bCs/>
                <w:iCs/>
                <w:sz w:val="20"/>
                <w:szCs w:val="20"/>
                <w:lang w:val="en-US"/>
              </w:rPr>
            </w:pPr>
          </w:p>
        </w:tc>
      </w:tr>
    </w:tbl>
    <w:p w:rsidR="00355E88" w:rsidRPr="005C5795" w:rsidRDefault="00355E88" w:rsidP="005E27B0">
      <w:pPr>
        <w:spacing w:after="0" w:line="360" w:lineRule="auto"/>
        <w:jc w:val="center"/>
        <w:rPr>
          <w:rFonts w:ascii="Times New Roman" w:eastAsia="SimSun" w:hAnsi="Times New Roman" w:cs="Times New Roman"/>
          <w:b/>
          <w:bCs/>
          <w:sz w:val="28"/>
          <w:szCs w:val="28"/>
          <w:lang w:val="ru-RU"/>
        </w:rPr>
      </w:pPr>
      <w:r>
        <w:rPr>
          <w:rFonts w:ascii="Times New Roman" w:eastAsia="SimSun" w:hAnsi="Times New Roman" w:cs="Times New Roman"/>
          <w:b/>
          <w:bCs/>
          <w:sz w:val="28"/>
          <w:szCs w:val="28"/>
          <w:lang w:val="ru-RU"/>
        </w:rPr>
        <w:t>1. Введение</w:t>
      </w:r>
    </w:p>
    <w:p w:rsidR="00355E88" w:rsidRPr="00307673" w:rsidRDefault="00355E88" w:rsidP="00307673">
      <w:pPr>
        <w:spacing w:after="0" w:line="360" w:lineRule="auto"/>
        <w:ind w:firstLine="709"/>
        <w:contextualSpacing/>
        <w:jc w:val="both"/>
        <w:rPr>
          <w:rFonts w:ascii="Times New Roman" w:hAnsi="Times New Roman" w:cs="Times New Roman"/>
          <w:sz w:val="28"/>
          <w:szCs w:val="28"/>
          <w:lang w:val="ru-RU"/>
        </w:rPr>
      </w:pPr>
      <w:r w:rsidRPr="00307673">
        <w:rPr>
          <w:rFonts w:ascii="Times New Roman" w:hAnsi="Times New Roman" w:cs="Times New Roman"/>
          <w:sz w:val="28"/>
          <w:szCs w:val="28"/>
          <w:lang w:val="ru-RU"/>
        </w:rPr>
        <w:t>Периодическая система химических элементов - табличное расположение химических элементов, упорядоченных по их автономным номерам, электронным конфигурациям, и повторяющимся химическим свойствам. Это упорядочение показывает периодические тенденции, такие как элементы с аналогичными свойствами в одном столбце [1].</w:t>
      </w:r>
    </w:p>
    <w:p w:rsidR="00355E88" w:rsidRPr="00307673" w:rsidRDefault="00355E88" w:rsidP="00307673">
      <w:pPr>
        <w:spacing w:after="0" w:line="360" w:lineRule="auto"/>
        <w:ind w:firstLine="709"/>
        <w:contextualSpacing/>
        <w:jc w:val="both"/>
        <w:rPr>
          <w:rStyle w:val="apple-converted-space"/>
          <w:rFonts w:ascii="Times New Roman" w:hAnsi="Times New Roman"/>
          <w:sz w:val="28"/>
          <w:szCs w:val="28"/>
          <w:lang w:val="ru-RU"/>
        </w:rPr>
      </w:pPr>
      <w:r w:rsidRPr="00307673">
        <w:rPr>
          <w:rFonts w:ascii="Times New Roman" w:hAnsi="Times New Roman" w:cs="Times New Roman"/>
          <w:sz w:val="28"/>
          <w:szCs w:val="28"/>
          <w:lang w:val="ru-RU"/>
        </w:rPr>
        <w:t xml:space="preserve">Строки таблицы называются периодами, а столбцы - группами. Периодическую таблицу можно использовать для установления отношений между свойствами элементов и прогнозирования свойств новых элементов, которые еще предстоит обнаружить или синтезировать. Периодическая таблица представляет собой ценную основу для анализа химического поведения и широко используется в химии и других науках </w:t>
      </w:r>
      <w:r w:rsidRPr="00307673">
        <w:rPr>
          <w:rStyle w:val="apple-converted-space"/>
          <w:rFonts w:ascii="Times New Roman" w:hAnsi="Times New Roman"/>
          <w:sz w:val="28"/>
          <w:szCs w:val="28"/>
          <w:shd w:val="clear" w:color="auto" w:fill="FFFFFF"/>
          <w:lang w:val="ru-RU"/>
        </w:rPr>
        <w:t xml:space="preserve">[2]. </w:t>
      </w:r>
    </w:p>
    <w:p w:rsidR="00355E88" w:rsidRPr="00307673" w:rsidRDefault="00355E88" w:rsidP="00307673">
      <w:pPr>
        <w:spacing w:after="0" w:line="360" w:lineRule="auto"/>
        <w:ind w:firstLine="709"/>
        <w:contextualSpacing/>
        <w:jc w:val="both"/>
        <w:rPr>
          <w:rStyle w:val="apple-converted-space"/>
          <w:rFonts w:ascii="Times New Roman" w:hAnsi="Times New Roman"/>
          <w:sz w:val="28"/>
          <w:szCs w:val="28"/>
          <w:shd w:val="clear" w:color="auto" w:fill="FFFFFF"/>
          <w:lang w:val="ru-RU"/>
        </w:rPr>
      </w:pPr>
      <w:r w:rsidRPr="00307673">
        <w:rPr>
          <w:rStyle w:val="apple-converted-space"/>
          <w:rFonts w:ascii="Times New Roman" w:hAnsi="Times New Roman"/>
          <w:sz w:val="28"/>
          <w:szCs w:val="28"/>
          <w:shd w:val="clear" w:color="auto" w:fill="FFFFFF"/>
          <w:lang w:val="ru-RU"/>
        </w:rPr>
        <w:t>Группа или семья представляет собой вертикальный столбец в периодической таблице. Группы обычно имеют более значительные периодические свойства, чем периоды и блоки. Современные квантово</w:t>
      </w:r>
      <w:r>
        <w:rPr>
          <w:rStyle w:val="apple-converted-space"/>
          <w:rFonts w:ascii="Times New Roman" w:hAnsi="Times New Roman"/>
          <w:sz w:val="28"/>
          <w:szCs w:val="28"/>
          <w:shd w:val="clear" w:color="auto" w:fill="FFFFFF"/>
          <w:lang w:val="ru-RU"/>
        </w:rPr>
        <w:t>-</w:t>
      </w:r>
      <w:r w:rsidRPr="00307673">
        <w:rPr>
          <w:rStyle w:val="apple-converted-space"/>
          <w:rFonts w:ascii="Times New Roman" w:hAnsi="Times New Roman"/>
          <w:sz w:val="28"/>
          <w:szCs w:val="28"/>
          <w:shd w:val="clear" w:color="auto" w:fill="FFFFFF"/>
          <w:lang w:val="ru-RU"/>
        </w:rPr>
        <w:t xml:space="preserve">механические теории атомной структуры объясняют групповые тенденции, предполагая, что элементы внутри одной группы обычно имеют одинаковые конфигурации электронов в их валентной оболочке [3], вследствие чего, элементы, принадлежащие к одной группе, обладают подобными химическими свойствами и выявляют явную закономерность изменения свойств с увеличением атомного числа [4]. Однако в некоторых частях периодической таблицы, таких как </w:t>
      </w:r>
      <w:r w:rsidRPr="003312D8">
        <w:rPr>
          <w:rStyle w:val="apple-converted-space"/>
          <w:rFonts w:ascii="Times New Roman" w:hAnsi="Times New Roman"/>
          <w:sz w:val="28"/>
          <w:szCs w:val="28"/>
          <w:shd w:val="clear" w:color="auto" w:fill="FFFFFF"/>
        </w:rPr>
        <w:t>d</w:t>
      </w:r>
      <w:r w:rsidRPr="00307673">
        <w:rPr>
          <w:rStyle w:val="apple-converted-space"/>
          <w:rFonts w:ascii="Times New Roman" w:hAnsi="Times New Roman"/>
          <w:sz w:val="28"/>
          <w:szCs w:val="28"/>
          <w:shd w:val="clear" w:color="auto" w:fill="FFFFFF"/>
          <w:lang w:val="ru-RU"/>
        </w:rPr>
        <w:t xml:space="preserve">-блок и </w:t>
      </w:r>
      <w:r w:rsidRPr="003312D8">
        <w:rPr>
          <w:rStyle w:val="apple-converted-space"/>
          <w:rFonts w:ascii="Times New Roman" w:hAnsi="Times New Roman"/>
          <w:sz w:val="28"/>
          <w:szCs w:val="28"/>
          <w:shd w:val="clear" w:color="auto" w:fill="FFFFFF"/>
        </w:rPr>
        <w:t>f</w:t>
      </w:r>
      <w:r w:rsidRPr="00307673">
        <w:rPr>
          <w:rStyle w:val="apple-converted-space"/>
          <w:rFonts w:ascii="Times New Roman" w:hAnsi="Times New Roman"/>
          <w:sz w:val="28"/>
          <w:szCs w:val="28"/>
          <w:shd w:val="clear" w:color="auto" w:fill="FFFFFF"/>
          <w:lang w:val="ru-RU"/>
        </w:rPr>
        <w:t>-блок, горизонтальные сходства могут быть столь же важны, как или более выраженные, чем вертикальные сходства [5].</w:t>
      </w:r>
    </w:p>
    <w:p w:rsidR="00355E88" w:rsidRPr="00307673" w:rsidRDefault="00355E88" w:rsidP="00307673">
      <w:pPr>
        <w:spacing w:after="0" w:line="360" w:lineRule="auto"/>
        <w:ind w:firstLine="709"/>
        <w:contextualSpacing/>
        <w:jc w:val="both"/>
        <w:rPr>
          <w:rFonts w:ascii="Times New Roman" w:hAnsi="Times New Roman" w:cs="Times New Roman"/>
          <w:sz w:val="28"/>
          <w:szCs w:val="28"/>
          <w:lang w:val="ru-RU"/>
        </w:rPr>
      </w:pPr>
      <w:r w:rsidRPr="00307673">
        <w:rPr>
          <w:rFonts w:ascii="Times New Roman" w:hAnsi="Times New Roman" w:cs="Times New Roman"/>
          <w:sz w:val="28"/>
          <w:szCs w:val="28"/>
          <w:lang w:val="ru-RU"/>
        </w:rPr>
        <w:t xml:space="preserve">В одном периоде элементы имеют достаточно близкие величины атомных масс, но различные физическо-химические свойства. С повышением заряда ядра в периоде идет уменьшение радиуса атома и увеличения количества валентных электронов, благодаря этому идет ослабление металлических и усиление неметаллических свойств [6]. </w:t>
      </w:r>
    </w:p>
    <w:p w:rsidR="00355E88" w:rsidRPr="00307673" w:rsidRDefault="00355E88" w:rsidP="00284597">
      <w:pPr>
        <w:spacing w:after="0" w:line="312" w:lineRule="auto"/>
        <w:ind w:firstLine="709"/>
        <w:contextualSpacing/>
        <w:jc w:val="both"/>
        <w:rPr>
          <w:rFonts w:ascii="Times New Roman" w:hAnsi="Times New Roman" w:cs="Times New Roman"/>
          <w:sz w:val="28"/>
          <w:szCs w:val="28"/>
          <w:lang w:val="ru-RU"/>
        </w:rPr>
      </w:pPr>
      <w:r w:rsidRPr="00307673">
        <w:rPr>
          <w:rFonts w:ascii="Times New Roman" w:hAnsi="Times New Roman" w:cs="Times New Roman"/>
          <w:sz w:val="28"/>
          <w:szCs w:val="28"/>
          <w:lang w:val="ru-RU"/>
        </w:rPr>
        <w:t>Важнейшим понятием в общей химии является «атом». Под «атомом» понимают наименьшую часть химического элемента, являющуюся носителем его свойств [7, 8]. Каждый атом обусловлен массой (М)  и радиусом (</w:t>
      </w:r>
      <w:r>
        <w:rPr>
          <w:rFonts w:ascii="Times New Roman" w:hAnsi="Times New Roman" w:cs="Times New Roman"/>
          <w:sz w:val="28"/>
          <w:szCs w:val="28"/>
          <w:lang w:val="en-US"/>
        </w:rPr>
        <w:t>R</w:t>
      </w:r>
      <w:r w:rsidRPr="00307673">
        <w:rPr>
          <w:rFonts w:ascii="Times New Roman" w:hAnsi="Times New Roman" w:cs="Times New Roman"/>
          <w:sz w:val="28"/>
          <w:szCs w:val="28"/>
          <w:lang w:val="ru-RU"/>
        </w:rPr>
        <w:t>) [9]. Атомным радиусом называют расстояние между ядром атома и дальней из стабильных электронных орбит  в оболочке данного атома [10].</w:t>
      </w:r>
    </w:p>
    <w:p w:rsidR="00355E88" w:rsidRPr="00307673" w:rsidRDefault="00355E88" w:rsidP="00284597">
      <w:pPr>
        <w:spacing w:after="0" w:line="312" w:lineRule="auto"/>
        <w:ind w:firstLine="709"/>
        <w:contextualSpacing/>
        <w:jc w:val="both"/>
        <w:rPr>
          <w:rFonts w:ascii="Times New Roman" w:hAnsi="Times New Roman" w:cs="Times New Roman"/>
          <w:sz w:val="28"/>
          <w:szCs w:val="28"/>
          <w:lang w:val="ru-RU"/>
        </w:rPr>
      </w:pPr>
      <w:r w:rsidRPr="00307673">
        <w:rPr>
          <w:rFonts w:ascii="Times New Roman" w:hAnsi="Times New Roman" w:cs="Times New Roman"/>
          <w:sz w:val="28"/>
          <w:szCs w:val="28"/>
          <w:lang w:val="ru-RU"/>
        </w:rPr>
        <w:t>В литературных источниках [</w:t>
      </w:r>
      <w:r>
        <w:rPr>
          <w:rFonts w:ascii="Times New Roman" w:hAnsi="Times New Roman" w:cs="Times New Roman"/>
          <w:sz w:val="28"/>
          <w:szCs w:val="28"/>
          <w:lang w:val="ru-RU"/>
        </w:rPr>
        <w:t>3, 11</w:t>
      </w:r>
      <w:r w:rsidRPr="00307673">
        <w:rPr>
          <w:rFonts w:ascii="Times New Roman" w:hAnsi="Times New Roman" w:cs="Times New Roman"/>
          <w:sz w:val="28"/>
          <w:szCs w:val="28"/>
          <w:lang w:val="ru-RU"/>
        </w:rPr>
        <w:t>] приводятся модели расчетов атомных радиусов, однако основными недостатками данных методов являются длительность расчетов и расхождение с экспериментальными данными (от 3 до 22%). Таким образом, актуальным становится разработка новой, более эффективной модели экспресс расчетов атомных радиусов.</w:t>
      </w:r>
    </w:p>
    <w:p w:rsidR="00355E88" w:rsidRDefault="00355E88" w:rsidP="00284597">
      <w:pPr>
        <w:spacing w:after="0" w:line="312" w:lineRule="auto"/>
        <w:ind w:firstLine="709"/>
        <w:contextualSpacing/>
        <w:jc w:val="both"/>
        <w:rPr>
          <w:rFonts w:ascii="Times New Roman" w:hAnsi="Times New Roman" w:cs="Times New Roman"/>
          <w:sz w:val="28"/>
          <w:szCs w:val="28"/>
          <w:lang w:val="ru-RU"/>
        </w:rPr>
      </w:pPr>
      <w:r w:rsidRPr="00307673">
        <w:rPr>
          <w:rFonts w:ascii="Times New Roman" w:hAnsi="Times New Roman" w:cs="Times New Roman"/>
          <w:sz w:val="28"/>
          <w:szCs w:val="28"/>
          <w:lang w:val="ru-RU"/>
        </w:rPr>
        <w:t>Цель работы – разработка новой модели экспресс расчётов значений радиусов атомов.</w:t>
      </w:r>
    </w:p>
    <w:p w:rsidR="00355E88" w:rsidRPr="005E27B0" w:rsidRDefault="00355E88" w:rsidP="00284597">
      <w:pPr>
        <w:spacing w:after="0" w:line="312" w:lineRule="auto"/>
        <w:ind w:firstLine="709"/>
        <w:contextualSpacing/>
        <w:jc w:val="both"/>
        <w:rPr>
          <w:rFonts w:ascii="Times New Roman" w:hAnsi="Times New Roman" w:cs="Times New Roman"/>
          <w:b/>
          <w:sz w:val="28"/>
          <w:szCs w:val="28"/>
          <w:lang w:val="ru-RU"/>
        </w:rPr>
      </w:pPr>
      <w:r w:rsidRPr="005E27B0">
        <w:rPr>
          <w:rFonts w:ascii="Times New Roman" w:hAnsi="Times New Roman" w:cs="Times New Roman"/>
          <w:b/>
          <w:sz w:val="28"/>
          <w:szCs w:val="28"/>
          <w:lang w:val="ru-RU"/>
        </w:rPr>
        <w:t>2. Исследование зависимости изменения значений атомных радиусов от их масс в периодической системе химических элементов</w:t>
      </w:r>
    </w:p>
    <w:p w:rsidR="00355E88" w:rsidRPr="00307673" w:rsidRDefault="00355E88" w:rsidP="00284597">
      <w:pPr>
        <w:spacing w:after="0" w:line="312" w:lineRule="auto"/>
        <w:ind w:firstLine="709"/>
        <w:contextualSpacing/>
        <w:jc w:val="both"/>
        <w:rPr>
          <w:rFonts w:ascii="Times New Roman" w:hAnsi="Times New Roman" w:cs="Times New Roman"/>
          <w:sz w:val="28"/>
          <w:szCs w:val="28"/>
          <w:lang w:val="ru-RU"/>
        </w:rPr>
      </w:pPr>
      <w:r w:rsidRPr="00307673">
        <w:rPr>
          <w:rFonts w:ascii="Times New Roman" w:hAnsi="Times New Roman" w:cs="Times New Roman"/>
          <w:sz w:val="28"/>
          <w:szCs w:val="28"/>
          <w:lang w:val="ru-RU"/>
        </w:rPr>
        <w:t xml:space="preserve">На основании данных по значениям радиусам атомов [3] и молярным массам [9] были построены зависимости </w:t>
      </w:r>
      <w:r>
        <w:rPr>
          <w:rFonts w:ascii="Times New Roman" w:hAnsi="Times New Roman" w:cs="Times New Roman"/>
          <w:sz w:val="28"/>
          <w:szCs w:val="28"/>
          <w:lang w:val="en-US"/>
        </w:rPr>
        <w:t>R</w:t>
      </w:r>
      <w:r w:rsidRPr="00307673">
        <w:rPr>
          <w:rFonts w:ascii="Times New Roman" w:hAnsi="Times New Roman" w:cs="Times New Roman"/>
          <w:sz w:val="28"/>
          <w:szCs w:val="28"/>
          <w:lang w:val="ru-RU"/>
        </w:rPr>
        <w:t xml:space="preserve"> от </w:t>
      </w:r>
      <w:r>
        <w:rPr>
          <w:rFonts w:ascii="Times New Roman" w:hAnsi="Times New Roman" w:cs="Times New Roman"/>
          <w:sz w:val="28"/>
          <w:szCs w:val="28"/>
          <w:lang w:val="en-US"/>
        </w:rPr>
        <w:t>M</w:t>
      </w:r>
      <w:r w:rsidRPr="00307673">
        <w:rPr>
          <w:rFonts w:ascii="Times New Roman" w:hAnsi="Times New Roman" w:cs="Times New Roman"/>
          <w:sz w:val="28"/>
          <w:szCs w:val="28"/>
          <w:lang w:val="ru-RU"/>
        </w:rPr>
        <w:t>. Полученные данные приведены на рисунках 1-5. Исследовано изменение радиуса атомов в зависимости от их массы в группах Периодической таблицы химических элементов Д.И.Менделеева (рисунок 1).</w:t>
      </w:r>
    </w:p>
    <w:p w:rsidR="00355E88" w:rsidRPr="006535EB" w:rsidRDefault="00355E88" w:rsidP="00307673">
      <w:pPr>
        <w:spacing w:after="0" w:line="360" w:lineRule="auto"/>
        <w:ind w:firstLine="709"/>
        <w:contextualSpacing/>
        <w:jc w:val="both"/>
        <w:rPr>
          <w:rFonts w:ascii="Times New Roman" w:hAnsi="Times New Roman" w:cs="Times New Roman"/>
          <w:sz w:val="28"/>
          <w:szCs w:val="28"/>
        </w:rPr>
      </w:pPr>
      <w:r w:rsidRPr="00DC0D55">
        <w:rPr>
          <w:rFonts w:ascii="Times New Roman" w:hAnsi="Times New Roman" w:cs="Times New Roman"/>
          <w:noProof/>
          <w:sz w:val="28"/>
          <w:szCs w:val="28"/>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26.4pt;height:205.8pt;visibility:visible">
            <v:imagedata r:id="rId7" o:title=""/>
          </v:shape>
        </w:pict>
      </w:r>
    </w:p>
    <w:p w:rsidR="00355E88" w:rsidRPr="00307673" w:rsidRDefault="00355E88" w:rsidP="00307673">
      <w:pPr>
        <w:spacing w:after="0" w:line="360" w:lineRule="auto"/>
        <w:ind w:firstLine="709"/>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Рисунок 1 -</w:t>
      </w:r>
      <w:r w:rsidRPr="00307673">
        <w:rPr>
          <w:rFonts w:ascii="Times New Roman" w:hAnsi="Times New Roman" w:cs="Times New Roman"/>
          <w:sz w:val="28"/>
          <w:szCs w:val="28"/>
          <w:lang w:val="ru-RU"/>
        </w:rPr>
        <w:t xml:space="preserve"> Изменение радиусов атомов в зависимости от их массы в группах Периодической таблицы химических элементов</w:t>
      </w:r>
    </w:p>
    <w:p w:rsidR="00355E88" w:rsidRPr="00307673" w:rsidRDefault="00355E88" w:rsidP="00307673">
      <w:pPr>
        <w:spacing w:after="0" w:line="360" w:lineRule="auto"/>
        <w:ind w:firstLine="709"/>
        <w:contextualSpacing/>
        <w:jc w:val="both"/>
        <w:rPr>
          <w:rFonts w:ascii="Times New Roman" w:hAnsi="Times New Roman" w:cs="Times New Roman"/>
          <w:sz w:val="28"/>
          <w:szCs w:val="28"/>
          <w:lang w:val="ru-RU"/>
        </w:rPr>
      </w:pPr>
      <w:r w:rsidRPr="00307673">
        <w:rPr>
          <w:rFonts w:ascii="Times New Roman" w:hAnsi="Times New Roman" w:cs="Times New Roman"/>
          <w:sz w:val="28"/>
          <w:szCs w:val="28"/>
          <w:lang w:val="ru-RU"/>
        </w:rPr>
        <w:t xml:space="preserve">Согласно рисунку 1, элементы 4 периода вносят сильный вклад в изменение форм кривых во всех группах Периодической таблицы, для элементов 1 и 2 групп – смещение идет в сторону больших радиусов атомов, а для элементов 3-8 групп – наблюдается смещение в сторону меньших радиусов атомов. Наличие данного эффекта можно связать с заполнением </w:t>
      </w:r>
      <w:r>
        <w:rPr>
          <w:rFonts w:ascii="Times New Roman" w:hAnsi="Times New Roman" w:cs="Times New Roman"/>
          <w:sz w:val="28"/>
          <w:szCs w:val="28"/>
          <w:lang w:val="en-US"/>
        </w:rPr>
        <w:t>d</w:t>
      </w:r>
      <w:r w:rsidRPr="00307673">
        <w:rPr>
          <w:rFonts w:ascii="Times New Roman" w:hAnsi="Times New Roman" w:cs="Times New Roman"/>
          <w:sz w:val="28"/>
          <w:szCs w:val="28"/>
          <w:lang w:val="ru-RU"/>
        </w:rPr>
        <w:t>-подуровня в 4 периоде.</w:t>
      </w:r>
    </w:p>
    <w:p w:rsidR="00355E88" w:rsidRPr="00307673" w:rsidRDefault="00355E88" w:rsidP="00307673">
      <w:pPr>
        <w:spacing w:after="0" w:line="360" w:lineRule="auto"/>
        <w:ind w:firstLine="709"/>
        <w:contextualSpacing/>
        <w:jc w:val="both"/>
        <w:rPr>
          <w:rFonts w:ascii="Times New Roman" w:hAnsi="Times New Roman" w:cs="Times New Roman"/>
          <w:sz w:val="28"/>
          <w:szCs w:val="28"/>
          <w:lang w:val="ru-RU"/>
        </w:rPr>
      </w:pPr>
      <w:r w:rsidRPr="00307673">
        <w:rPr>
          <w:rFonts w:ascii="Times New Roman" w:hAnsi="Times New Roman" w:cs="Times New Roman"/>
          <w:sz w:val="28"/>
          <w:szCs w:val="28"/>
          <w:lang w:val="ru-RU"/>
        </w:rPr>
        <w:t xml:space="preserve">Кривые, описывающие изменение радиуса атомов элементов 1 и 2 групп Периодической таблицы имеют форму существенно отличающуюся от формы кривых для остальных групп атомов. Аналогичная картина наблюдается и для значения тангенса угла наклона (таблица 1). Данный эффект может быть связан с отличием в электронной конфигурации </w:t>
      </w:r>
      <w:r>
        <w:rPr>
          <w:rFonts w:ascii="Times New Roman" w:hAnsi="Times New Roman" w:cs="Times New Roman"/>
          <w:sz w:val="28"/>
          <w:szCs w:val="28"/>
          <w:lang w:val="en-US"/>
        </w:rPr>
        <w:t>s</w:t>
      </w:r>
      <w:r w:rsidRPr="00307673">
        <w:rPr>
          <w:rFonts w:ascii="Times New Roman" w:hAnsi="Times New Roman" w:cs="Times New Roman"/>
          <w:sz w:val="28"/>
          <w:szCs w:val="28"/>
          <w:lang w:val="ru-RU"/>
        </w:rPr>
        <w:t xml:space="preserve"> и </w:t>
      </w:r>
      <w:r>
        <w:rPr>
          <w:rFonts w:ascii="Times New Roman" w:hAnsi="Times New Roman" w:cs="Times New Roman"/>
          <w:sz w:val="28"/>
          <w:szCs w:val="28"/>
          <w:lang w:val="en-US"/>
        </w:rPr>
        <w:t>p</w:t>
      </w:r>
      <w:r w:rsidRPr="00307673">
        <w:rPr>
          <w:rFonts w:ascii="Times New Roman" w:hAnsi="Times New Roman" w:cs="Times New Roman"/>
          <w:sz w:val="28"/>
          <w:szCs w:val="28"/>
          <w:lang w:val="ru-RU"/>
        </w:rPr>
        <w:t xml:space="preserve">-элементов и, соответственно, с отличием форм электронных облаков на данных подуровнях. </w:t>
      </w:r>
    </w:p>
    <w:p w:rsidR="00355E88" w:rsidRPr="00307673" w:rsidRDefault="00355E88" w:rsidP="00307673">
      <w:pPr>
        <w:spacing w:after="0" w:line="360" w:lineRule="auto"/>
        <w:ind w:firstLine="709"/>
        <w:contextualSpacing/>
        <w:jc w:val="both"/>
        <w:rPr>
          <w:rFonts w:ascii="Times New Roman" w:hAnsi="Times New Roman" w:cs="Times New Roman"/>
          <w:sz w:val="28"/>
          <w:szCs w:val="28"/>
          <w:lang w:val="ru-RU"/>
        </w:rPr>
      </w:pPr>
      <w:r w:rsidRPr="00307673">
        <w:rPr>
          <w:rFonts w:ascii="Times New Roman" w:hAnsi="Times New Roman" w:cs="Times New Roman"/>
          <w:sz w:val="28"/>
          <w:szCs w:val="28"/>
          <w:lang w:val="ru-RU"/>
        </w:rPr>
        <w:t>По форме кривых можно разделить группы элементов Периодической таблицы на несколько классов:</w:t>
      </w:r>
    </w:p>
    <w:p w:rsidR="00355E88" w:rsidRPr="00307673" w:rsidRDefault="00355E88" w:rsidP="00307673">
      <w:pPr>
        <w:spacing w:after="0" w:line="360" w:lineRule="auto"/>
        <w:ind w:firstLine="709"/>
        <w:contextualSpacing/>
        <w:jc w:val="both"/>
        <w:rPr>
          <w:rFonts w:ascii="Times New Roman" w:hAnsi="Times New Roman" w:cs="Times New Roman"/>
          <w:sz w:val="28"/>
          <w:szCs w:val="28"/>
          <w:lang w:val="ru-RU"/>
        </w:rPr>
      </w:pPr>
      <w:r w:rsidRPr="00307673">
        <w:rPr>
          <w:rFonts w:ascii="Times New Roman" w:hAnsi="Times New Roman" w:cs="Times New Roman"/>
          <w:sz w:val="28"/>
          <w:szCs w:val="28"/>
          <w:lang w:val="ru-RU"/>
        </w:rPr>
        <w:t xml:space="preserve">1 – 1 и 2 группы, </w:t>
      </w:r>
      <w:r>
        <w:rPr>
          <w:rFonts w:ascii="Times New Roman" w:hAnsi="Times New Roman" w:cs="Times New Roman"/>
          <w:sz w:val="28"/>
          <w:szCs w:val="28"/>
        </w:rPr>
        <w:t>s</w:t>
      </w:r>
      <w:r w:rsidRPr="00307673">
        <w:rPr>
          <w:rFonts w:ascii="Times New Roman" w:hAnsi="Times New Roman" w:cs="Times New Roman"/>
          <w:sz w:val="28"/>
          <w:szCs w:val="28"/>
          <w:lang w:val="ru-RU"/>
        </w:rPr>
        <w:t>-элементы;</w:t>
      </w:r>
    </w:p>
    <w:p w:rsidR="00355E88" w:rsidRPr="00307673" w:rsidRDefault="00355E88" w:rsidP="00307673">
      <w:pPr>
        <w:spacing w:after="0" w:line="360" w:lineRule="auto"/>
        <w:ind w:firstLine="709"/>
        <w:contextualSpacing/>
        <w:jc w:val="both"/>
        <w:rPr>
          <w:rFonts w:ascii="Times New Roman" w:hAnsi="Times New Roman" w:cs="Times New Roman"/>
          <w:sz w:val="28"/>
          <w:szCs w:val="28"/>
          <w:lang w:val="ru-RU"/>
        </w:rPr>
      </w:pPr>
      <w:r w:rsidRPr="00307673">
        <w:rPr>
          <w:rFonts w:ascii="Times New Roman" w:hAnsi="Times New Roman" w:cs="Times New Roman"/>
          <w:sz w:val="28"/>
          <w:szCs w:val="28"/>
          <w:lang w:val="ru-RU"/>
        </w:rPr>
        <w:t>2 – 3, 4 и 7 группы;</w:t>
      </w:r>
    </w:p>
    <w:p w:rsidR="00355E88" w:rsidRPr="00307673" w:rsidRDefault="00355E88" w:rsidP="00307673">
      <w:pPr>
        <w:spacing w:after="0" w:line="360" w:lineRule="auto"/>
        <w:ind w:firstLine="709"/>
        <w:contextualSpacing/>
        <w:jc w:val="both"/>
        <w:rPr>
          <w:rFonts w:ascii="Times New Roman" w:hAnsi="Times New Roman" w:cs="Times New Roman"/>
          <w:sz w:val="28"/>
          <w:szCs w:val="28"/>
          <w:lang w:val="ru-RU"/>
        </w:rPr>
      </w:pPr>
      <w:r w:rsidRPr="00307673">
        <w:rPr>
          <w:rFonts w:ascii="Times New Roman" w:hAnsi="Times New Roman" w:cs="Times New Roman"/>
          <w:sz w:val="28"/>
          <w:szCs w:val="28"/>
          <w:lang w:val="ru-RU"/>
        </w:rPr>
        <w:t>3 – 5 и 6 группы;</w:t>
      </w:r>
    </w:p>
    <w:p w:rsidR="00355E88" w:rsidRPr="00307673" w:rsidRDefault="00355E88" w:rsidP="00307673">
      <w:pPr>
        <w:spacing w:after="0" w:line="360" w:lineRule="auto"/>
        <w:ind w:firstLine="709"/>
        <w:contextualSpacing/>
        <w:jc w:val="both"/>
        <w:rPr>
          <w:rFonts w:ascii="Times New Roman" w:hAnsi="Times New Roman" w:cs="Times New Roman"/>
          <w:sz w:val="28"/>
          <w:szCs w:val="28"/>
          <w:lang w:val="ru-RU"/>
        </w:rPr>
      </w:pPr>
      <w:r w:rsidRPr="00307673">
        <w:rPr>
          <w:rFonts w:ascii="Times New Roman" w:hAnsi="Times New Roman" w:cs="Times New Roman"/>
          <w:sz w:val="28"/>
          <w:szCs w:val="28"/>
          <w:lang w:val="ru-RU"/>
        </w:rPr>
        <w:t xml:space="preserve">4 – 8 группа, полностью заполненные </w:t>
      </w:r>
      <w:r>
        <w:rPr>
          <w:rFonts w:ascii="Times New Roman" w:hAnsi="Times New Roman" w:cs="Times New Roman"/>
          <w:sz w:val="28"/>
          <w:szCs w:val="28"/>
          <w:lang w:val="en-US"/>
        </w:rPr>
        <w:t>s</w:t>
      </w:r>
      <w:r w:rsidRPr="00307673">
        <w:rPr>
          <w:rFonts w:ascii="Times New Roman" w:hAnsi="Times New Roman" w:cs="Times New Roman"/>
          <w:sz w:val="28"/>
          <w:szCs w:val="28"/>
          <w:lang w:val="ru-RU"/>
        </w:rPr>
        <w:t xml:space="preserve"> и </w:t>
      </w:r>
      <w:r>
        <w:rPr>
          <w:rFonts w:ascii="Times New Roman" w:hAnsi="Times New Roman" w:cs="Times New Roman"/>
          <w:sz w:val="28"/>
          <w:szCs w:val="28"/>
          <w:lang w:val="en-US"/>
        </w:rPr>
        <w:t>p</w:t>
      </w:r>
      <w:r w:rsidRPr="00307673">
        <w:rPr>
          <w:rFonts w:ascii="Times New Roman" w:hAnsi="Times New Roman" w:cs="Times New Roman"/>
          <w:sz w:val="28"/>
          <w:szCs w:val="28"/>
          <w:lang w:val="ru-RU"/>
        </w:rPr>
        <w:t>-подуровни.</w:t>
      </w:r>
    </w:p>
    <w:p w:rsidR="00355E88" w:rsidRDefault="00355E88" w:rsidP="00806ECD">
      <w:pPr>
        <w:spacing w:after="0" w:line="360" w:lineRule="auto"/>
        <w:ind w:firstLine="709"/>
        <w:contextualSpacing/>
        <w:jc w:val="right"/>
        <w:rPr>
          <w:rFonts w:ascii="Times New Roman" w:hAnsi="Times New Roman" w:cs="Times New Roman"/>
          <w:sz w:val="28"/>
          <w:szCs w:val="28"/>
          <w:lang w:val="ru-RU"/>
        </w:rPr>
      </w:pPr>
    </w:p>
    <w:p w:rsidR="00355E88" w:rsidRDefault="00355E88" w:rsidP="00806ECD">
      <w:pPr>
        <w:spacing w:after="0" w:line="360" w:lineRule="auto"/>
        <w:ind w:firstLine="709"/>
        <w:contextualSpacing/>
        <w:jc w:val="right"/>
        <w:rPr>
          <w:rFonts w:ascii="Times New Roman" w:hAnsi="Times New Roman" w:cs="Times New Roman"/>
          <w:sz w:val="28"/>
          <w:szCs w:val="28"/>
          <w:lang w:val="ru-RU"/>
        </w:rPr>
      </w:pPr>
    </w:p>
    <w:p w:rsidR="00355E88" w:rsidRDefault="00355E88" w:rsidP="00806ECD">
      <w:pPr>
        <w:spacing w:after="0" w:line="360" w:lineRule="auto"/>
        <w:ind w:firstLine="709"/>
        <w:contextualSpacing/>
        <w:jc w:val="right"/>
        <w:rPr>
          <w:rFonts w:ascii="Times New Roman" w:hAnsi="Times New Roman" w:cs="Times New Roman"/>
          <w:sz w:val="28"/>
          <w:szCs w:val="28"/>
          <w:lang w:val="ru-RU"/>
        </w:rPr>
      </w:pPr>
    </w:p>
    <w:p w:rsidR="00355E88" w:rsidRDefault="00355E88" w:rsidP="00806ECD">
      <w:pPr>
        <w:spacing w:after="0" w:line="360" w:lineRule="auto"/>
        <w:ind w:firstLine="709"/>
        <w:contextualSpacing/>
        <w:jc w:val="right"/>
        <w:rPr>
          <w:rFonts w:ascii="Times New Roman" w:hAnsi="Times New Roman" w:cs="Times New Roman"/>
          <w:sz w:val="28"/>
          <w:szCs w:val="28"/>
          <w:lang w:val="ru-RU"/>
        </w:rPr>
      </w:pPr>
    </w:p>
    <w:p w:rsidR="00355E88" w:rsidRDefault="00355E88" w:rsidP="00806ECD">
      <w:pPr>
        <w:spacing w:after="0" w:line="360" w:lineRule="auto"/>
        <w:ind w:firstLine="709"/>
        <w:contextualSpacing/>
        <w:jc w:val="right"/>
        <w:rPr>
          <w:rFonts w:ascii="Times New Roman" w:hAnsi="Times New Roman" w:cs="Times New Roman"/>
          <w:sz w:val="28"/>
          <w:szCs w:val="28"/>
          <w:lang w:val="ru-RU"/>
        </w:rPr>
      </w:pPr>
    </w:p>
    <w:p w:rsidR="00355E88" w:rsidRDefault="00355E88" w:rsidP="00806ECD">
      <w:pPr>
        <w:spacing w:after="0" w:line="360" w:lineRule="auto"/>
        <w:ind w:firstLine="709"/>
        <w:contextualSpacing/>
        <w:jc w:val="right"/>
        <w:rPr>
          <w:rFonts w:ascii="Times New Roman" w:hAnsi="Times New Roman" w:cs="Times New Roman"/>
          <w:sz w:val="28"/>
          <w:szCs w:val="28"/>
          <w:lang w:val="ru-RU"/>
        </w:rPr>
      </w:pPr>
    </w:p>
    <w:p w:rsidR="00355E88" w:rsidRDefault="00355E88" w:rsidP="00806ECD">
      <w:pPr>
        <w:spacing w:after="0" w:line="360" w:lineRule="auto"/>
        <w:ind w:firstLine="709"/>
        <w:contextualSpacing/>
        <w:jc w:val="right"/>
        <w:rPr>
          <w:rFonts w:ascii="Times New Roman" w:hAnsi="Times New Roman" w:cs="Times New Roman"/>
          <w:sz w:val="28"/>
          <w:szCs w:val="28"/>
          <w:lang w:val="ru-RU"/>
        </w:rPr>
      </w:pPr>
    </w:p>
    <w:p w:rsidR="00355E88" w:rsidRDefault="00355E88" w:rsidP="00806ECD">
      <w:pPr>
        <w:spacing w:after="0" w:line="360" w:lineRule="auto"/>
        <w:ind w:firstLine="709"/>
        <w:contextualSpacing/>
        <w:jc w:val="right"/>
        <w:rPr>
          <w:rFonts w:ascii="Times New Roman" w:hAnsi="Times New Roman" w:cs="Times New Roman"/>
          <w:sz w:val="28"/>
          <w:szCs w:val="28"/>
          <w:lang w:val="ru-RU"/>
        </w:rPr>
      </w:pPr>
    </w:p>
    <w:p w:rsidR="00355E88" w:rsidRDefault="00355E88" w:rsidP="00806ECD">
      <w:pPr>
        <w:spacing w:after="0" w:line="360" w:lineRule="auto"/>
        <w:ind w:firstLine="709"/>
        <w:contextualSpacing/>
        <w:jc w:val="right"/>
        <w:rPr>
          <w:rFonts w:ascii="Times New Roman" w:hAnsi="Times New Roman" w:cs="Times New Roman"/>
          <w:sz w:val="28"/>
          <w:szCs w:val="28"/>
          <w:lang w:val="ru-RU"/>
        </w:rPr>
      </w:pPr>
      <w:r w:rsidRPr="00307673">
        <w:rPr>
          <w:rFonts w:ascii="Times New Roman" w:hAnsi="Times New Roman" w:cs="Times New Roman"/>
          <w:sz w:val="28"/>
          <w:szCs w:val="28"/>
          <w:lang w:val="ru-RU"/>
        </w:rPr>
        <w:t>Таблица 1.</w:t>
      </w:r>
    </w:p>
    <w:p w:rsidR="00355E88" w:rsidRPr="00307673" w:rsidRDefault="00355E88" w:rsidP="00307673">
      <w:pPr>
        <w:spacing w:after="0" w:line="360" w:lineRule="auto"/>
        <w:ind w:firstLine="709"/>
        <w:contextualSpacing/>
        <w:jc w:val="both"/>
        <w:rPr>
          <w:rFonts w:ascii="Times New Roman" w:hAnsi="Times New Roman" w:cs="Times New Roman"/>
          <w:sz w:val="28"/>
          <w:szCs w:val="28"/>
          <w:lang w:val="ru-RU"/>
        </w:rPr>
      </w:pPr>
      <w:r w:rsidRPr="00307673">
        <w:rPr>
          <w:rFonts w:ascii="Times New Roman" w:hAnsi="Times New Roman" w:cs="Times New Roman"/>
          <w:sz w:val="28"/>
          <w:szCs w:val="28"/>
          <w:lang w:val="ru-RU"/>
        </w:rPr>
        <w:t xml:space="preserve">Значения тангенсов угла наклона для кривых зависимости </w:t>
      </w:r>
      <w:r>
        <w:rPr>
          <w:rFonts w:ascii="Times New Roman" w:hAnsi="Times New Roman" w:cs="Times New Roman"/>
          <w:sz w:val="28"/>
          <w:szCs w:val="28"/>
          <w:lang w:val="en-US"/>
        </w:rPr>
        <w:t>R</w:t>
      </w:r>
      <w:r w:rsidRPr="00307673">
        <w:rPr>
          <w:rFonts w:ascii="Times New Roman" w:hAnsi="Times New Roman" w:cs="Times New Roman"/>
          <w:sz w:val="28"/>
          <w:szCs w:val="28"/>
          <w:lang w:val="ru-RU"/>
        </w:rPr>
        <w:t xml:space="preserve"> от М для групп Периодической таблицы</w:t>
      </w:r>
    </w:p>
    <w:tbl>
      <w:tblPr>
        <w:tblW w:w="4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01"/>
        <w:gridCol w:w="1843"/>
        <w:gridCol w:w="1134"/>
      </w:tblGrid>
      <w:tr w:rsidR="00355E88" w:rsidTr="00934FD5">
        <w:trPr>
          <w:trHeight w:val="432"/>
          <w:jc w:val="center"/>
        </w:trPr>
        <w:tc>
          <w:tcPr>
            <w:tcW w:w="1701" w:type="dxa"/>
            <w:vAlign w:val="center"/>
          </w:tcPr>
          <w:p w:rsidR="00355E88" w:rsidRPr="00934FD5" w:rsidRDefault="00355E88" w:rsidP="00934FD5">
            <w:pPr>
              <w:contextualSpacing/>
              <w:jc w:val="center"/>
              <w:rPr>
                <w:rFonts w:ascii="Times New Roman" w:hAnsi="Times New Roman" w:cs="Times New Roman"/>
                <w:sz w:val="28"/>
                <w:szCs w:val="28"/>
              </w:rPr>
            </w:pPr>
            <w:r w:rsidRPr="00934FD5">
              <w:rPr>
                <w:rFonts w:ascii="Times New Roman" w:hAnsi="Times New Roman" w:cs="Times New Roman"/>
                <w:sz w:val="28"/>
                <w:szCs w:val="28"/>
              </w:rPr>
              <w:t>Группа</w:t>
            </w:r>
          </w:p>
        </w:tc>
        <w:tc>
          <w:tcPr>
            <w:tcW w:w="1843" w:type="dxa"/>
            <w:vAlign w:val="center"/>
          </w:tcPr>
          <w:p w:rsidR="00355E88" w:rsidRPr="00934FD5" w:rsidRDefault="00355E88" w:rsidP="00934FD5">
            <w:pPr>
              <w:contextualSpacing/>
              <w:jc w:val="center"/>
              <w:rPr>
                <w:rFonts w:ascii="Times New Roman" w:hAnsi="Times New Roman" w:cs="Times New Roman"/>
                <w:sz w:val="28"/>
                <w:szCs w:val="28"/>
                <w:lang w:val="en-US"/>
              </w:rPr>
            </w:pPr>
            <w:r w:rsidRPr="00934FD5">
              <w:rPr>
                <w:rFonts w:ascii="Times New Roman" w:hAnsi="Times New Roman" w:cs="Times New Roman"/>
                <w:sz w:val="28"/>
                <w:szCs w:val="28"/>
                <w:lang w:val="en-US"/>
              </w:rPr>
              <w:t>tg α</w:t>
            </w:r>
          </w:p>
        </w:tc>
        <w:tc>
          <w:tcPr>
            <w:tcW w:w="1134" w:type="dxa"/>
            <w:vAlign w:val="center"/>
          </w:tcPr>
          <w:p w:rsidR="00355E88" w:rsidRPr="00934FD5" w:rsidRDefault="00355E88" w:rsidP="00934FD5">
            <w:pPr>
              <w:contextualSpacing/>
              <w:jc w:val="center"/>
              <w:rPr>
                <w:rFonts w:ascii="Times New Roman" w:hAnsi="Times New Roman" w:cs="Times New Roman"/>
                <w:sz w:val="28"/>
                <w:szCs w:val="28"/>
              </w:rPr>
            </w:pPr>
            <w:r w:rsidRPr="00934FD5">
              <w:rPr>
                <w:rFonts w:ascii="Times New Roman" w:hAnsi="Times New Roman" w:cs="Times New Roman"/>
                <w:sz w:val="28"/>
                <w:szCs w:val="28"/>
              </w:rPr>
              <w:t>α, °</w:t>
            </w:r>
          </w:p>
        </w:tc>
      </w:tr>
      <w:tr w:rsidR="00355E88" w:rsidTr="00934FD5">
        <w:trPr>
          <w:trHeight w:val="245"/>
          <w:jc w:val="center"/>
        </w:trPr>
        <w:tc>
          <w:tcPr>
            <w:tcW w:w="1701" w:type="dxa"/>
            <w:vAlign w:val="center"/>
          </w:tcPr>
          <w:p w:rsidR="00355E88" w:rsidRPr="00934FD5" w:rsidRDefault="00355E88" w:rsidP="00934FD5">
            <w:pPr>
              <w:contextualSpacing/>
              <w:jc w:val="center"/>
              <w:rPr>
                <w:rFonts w:ascii="Times New Roman" w:hAnsi="Times New Roman" w:cs="Times New Roman"/>
                <w:sz w:val="28"/>
                <w:szCs w:val="28"/>
              </w:rPr>
            </w:pPr>
            <w:r w:rsidRPr="00934FD5">
              <w:rPr>
                <w:rFonts w:ascii="Times New Roman" w:hAnsi="Times New Roman" w:cs="Times New Roman"/>
                <w:sz w:val="28"/>
                <w:szCs w:val="28"/>
              </w:rPr>
              <w:t>1</w:t>
            </w:r>
          </w:p>
        </w:tc>
        <w:tc>
          <w:tcPr>
            <w:tcW w:w="1843" w:type="dxa"/>
            <w:vAlign w:val="center"/>
          </w:tcPr>
          <w:p w:rsidR="00355E88" w:rsidRPr="00934FD5" w:rsidRDefault="00355E88" w:rsidP="00934FD5">
            <w:pPr>
              <w:contextualSpacing/>
              <w:jc w:val="center"/>
              <w:rPr>
                <w:rFonts w:ascii="Times New Roman" w:hAnsi="Times New Roman" w:cs="Times New Roman"/>
                <w:sz w:val="28"/>
                <w:szCs w:val="28"/>
                <w:lang w:val="en-US"/>
              </w:rPr>
            </w:pPr>
            <w:r w:rsidRPr="00934FD5">
              <w:rPr>
                <w:rFonts w:ascii="Times New Roman" w:hAnsi="Times New Roman" w:cs="Times New Roman"/>
                <w:sz w:val="28"/>
                <w:szCs w:val="28"/>
              </w:rPr>
              <w:t>0,9138</w:t>
            </w:r>
          </w:p>
        </w:tc>
        <w:tc>
          <w:tcPr>
            <w:tcW w:w="1134" w:type="dxa"/>
            <w:vAlign w:val="center"/>
          </w:tcPr>
          <w:p w:rsidR="00355E88" w:rsidRPr="00934FD5" w:rsidRDefault="00355E88" w:rsidP="00934FD5">
            <w:pPr>
              <w:contextualSpacing/>
              <w:jc w:val="center"/>
              <w:rPr>
                <w:rFonts w:ascii="Times New Roman" w:hAnsi="Times New Roman" w:cs="Times New Roman"/>
                <w:sz w:val="28"/>
                <w:szCs w:val="28"/>
              </w:rPr>
            </w:pPr>
            <w:r w:rsidRPr="00934FD5">
              <w:rPr>
                <w:rFonts w:ascii="Times New Roman" w:hAnsi="Times New Roman" w:cs="Times New Roman"/>
                <w:sz w:val="28"/>
                <w:szCs w:val="28"/>
              </w:rPr>
              <w:t>42</w:t>
            </w:r>
          </w:p>
        </w:tc>
      </w:tr>
      <w:tr w:rsidR="00355E88" w:rsidTr="00934FD5">
        <w:trPr>
          <w:trHeight w:val="432"/>
          <w:jc w:val="center"/>
        </w:trPr>
        <w:tc>
          <w:tcPr>
            <w:tcW w:w="1701" w:type="dxa"/>
            <w:vAlign w:val="center"/>
          </w:tcPr>
          <w:p w:rsidR="00355E88" w:rsidRPr="00934FD5" w:rsidRDefault="00355E88" w:rsidP="00934FD5">
            <w:pPr>
              <w:contextualSpacing/>
              <w:jc w:val="center"/>
              <w:rPr>
                <w:rFonts w:ascii="Times New Roman" w:hAnsi="Times New Roman" w:cs="Times New Roman"/>
                <w:sz w:val="28"/>
                <w:szCs w:val="28"/>
              </w:rPr>
            </w:pPr>
            <w:r w:rsidRPr="00934FD5">
              <w:rPr>
                <w:rFonts w:ascii="Times New Roman" w:hAnsi="Times New Roman" w:cs="Times New Roman"/>
                <w:sz w:val="28"/>
                <w:szCs w:val="28"/>
              </w:rPr>
              <w:t>2</w:t>
            </w:r>
          </w:p>
        </w:tc>
        <w:tc>
          <w:tcPr>
            <w:tcW w:w="1843" w:type="dxa"/>
            <w:vAlign w:val="center"/>
          </w:tcPr>
          <w:p w:rsidR="00355E88" w:rsidRPr="00934FD5" w:rsidRDefault="00355E88" w:rsidP="00934FD5">
            <w:pPr>
              <w:contextualSpacing/>
              <w:jc w:val="center"/>
              <w:rPr>
                <w:rFonts w:ascii="Times New Roman" w:hAnsi="Times New Roman" w:cs="Times New Roman"/>
                <w:sz w:val="28"/>
                <w:szCs w:val="28"/>
              </w:rPr>
            </w:pPr>
            <w:r w:rsidRPr="00934FD5">
              <w:rPr>
                <w:rFonts w:ascii="Times New Roman" w:hAnsi="Times New Roman" w:cs="Times New Roman"/>
                <w:sz w:val="28"/>
                <w:szCs w:val="28"/>
              </w:rPr>
              <w:t>0,9722</w:t>
            </w:r>
          </w:p>
        </w:tc>
        <w:tc>
          <w:tcPr>
            <w:tcW w:w="1134" w:type="dxa"/>
            <w:vAlign w:val="center"/>
          </w:tcPr>
          <w:p w:rsidR="00355E88" w:rsidRPr="00934FD5" w:rsidRDefault="00355E88" w:rsidP="00934FD5">
            <w:pPr>
              <w:contextualSpacing/>
              <w:jc w:val="center"/>
              <w:rPr>
                <w:rFonts w:ascii="Times New Roman" w:hAnsi="Times New Roman" w:cs="Times New Roman"/>
                <w:sz w:val="28"/>
                <w:szCs w:val="28"/>
              </w:rPr>
            </w:pPr>
            <w:r w:rsidRPr="00934FD5">
              <w:rPr>
                <w:rFonts w:ascii="Times New Roman" w:hAnsi="Times New Roman" w:cs="Times New Roman"/>
                <w:sz w:val="28"/>
                <w:szCs w:val="28"/>
              </w:rPr>
              <w:t>44</w:t>
            </w:r>
          </w:p>
        </w:tc>
      </w:tr>
      <w:tr w:rsidR="00355E88" w:rsidTr="00934FD5">
        <w:trPr>
          <w:trHeight w:val="432"/>
          <w:jc w:val="center"/>
        </w:trPr>
        <w:tc>
          <w:tcPr>
            <w:tcW w:w="1701" w:type="dxa"/>
            <w:vAlign w:val="center"/>
          </w:tcPr>
          <w:p w:rsidR="00355E88" w:rsidRPr="00934FD5" w:rsidRDefault="00355E88" w:rsidP="00934FD5">
            <w:pPr>
              <w:contextualSpacing/>
              <w:jc w:val="center"/>
              <w:rPr>
                <w:rFonts w:ascii="Times New Roman" w:hAnsi="Times New Roman" w:cs="Times New Roman"/>
                <w:sz w:val="28"/>
                <w:szCs w:val="28"/>
              </w:rPr>
            </w:pPr>
            <w:r w:rsidRPr="00934FD5">
              <w:rPr>
                <w:rFonts w:ascii="Times New Roman" w:hAnsi="Times New Roman" w:cs="Times New Roman"/>
                <w:sz w:val="28"/>
                <w:szCs w:val="28"/>
              </w:rPr>
              <w:t>3</w:t>
            </w:r>
          </w:p>
        </w:tc>
        <w:tc>
          <w:tcPr>
            <w:tcW w:w="1843" w:type="dxa"/>
            <w:vAlign w:val="center"/>
          </w:tcPr>
          <w:p w:rsidR="00355E88" w:rsidRPr="00934FD5" w:rsidRDefault="00355E88" w:rsidP="00934FD5">
            <w:pPr>
              <w:contextualSpacing/>
              <w:jc w:val="center"/>
              <w:rPr>
                <w:rFonts w:ascii="Times New Roman" w:hAnsi="Times New Roman" w:cs="Times New Roman"/>
                <w:sz w:val="28"/>
                <w:szCs w:val="28"/>
              </w:rPr>
            </w:pPr>
            <w:r w:rsidRPr="00934FD5">
              <w:rPr>
                <w:rFonts w:ascii="Times New Roman" w:hAnsi="Times New Roman" w:cs="Times New Roman"/>
                <w:sz w:val="28"/>
                <w:szCs w:val="28"/>
              </w:rPr>
              <w:t>2,2105</w:t>
            </w:r>
          </w:p>
        </w:tc>
        <w:tc>
          <w:tcPr>
            <w:tcW w:w="1134" w:type="dxa"/>
            <w:vAlign w:val="center"/>
          </w:tcPr>
          <w:p w:rsidR="00355E88" w:rsidRPr="00934FD5" w:rsidRDefault="00355E88" w:rsidP="00934FD5">
            <w:pPr>
              <w:contextualSpacing/>
              <w:jc w:val="center"/>
              <w:rPr>
                <w:rFonts w:ascii="Times New Roman" w:hAnsi="Times New Roman" w:cs="Times New Roman"/>
                <w:sz w:val="28"/>
                <w:szCs w:val="28"/>
              </w:rPr>
            </w:pPr>
            <w:r w:rsidRPr="00934FD5">
              <w:rPr>
                <w:rFonts w:ascii="Times New Roman" w:hAnsi="Times New Roman" w:cs="Times New Roman"/>
                <w:sz w:val="28"/>
                <w:szCs w:val="28"/>
              </w:rPr>
              <w:t>65</w:t>
            </w:r>
          </w:p>
        </w:tc>
      </w:tr>
      <w:tr w:rsidR="00355E88" w:rsidTr="00934FD5">
        <w:trPr>
          <w:trHeight w:val="432"/>
          <w:jc w:val="center"/>
        </w:trPr>
        <w:tc>
          <w:tcPr>
            <w:tcW w:w="1701" w:type="dxa"/>
            <w:vAlign w:val="center"/>
          </w:tcPr>
          <w:p w:rsidR="00355E88" w:rsidRPr="00934FD5" w:rsidRDefault="00355E88" w:rsidP="00934FD5">
            <w:pPr>
              <w:contextualSpacing/>
              <w:jc w:val="center"/>
              <w:rPr>
                <w:rFonts w:ascii="Times New Roman" w:hAnsi="Times New Roman" w:cs="Times New Roman"/>
                <w:sz w:val="28"/>
                <w:szCs w:val="28"/>
              </w:rPr>
            </w:pPr>
            <w:r w:rsidRPr="00934FD5">
              <w:rPr>
                <w:rFonts w:ascii="Times New Roman" w:hAnsi="Times New Roman" w:cs="Times New Roman"/>
                <w:sz w:val="28"/>
                <w:szCs w:val="28"/>
              </w:rPr>
              <w:t>4</w:t>
            </w:r>
          </w:p>
        </w:tc>
        <w:tc>
          <w:tcPr>
            <w:tcW w:w="1843" w:type="dxa"/>
            <w:vAlign w:val="center"/>
          </w:tcPr>
          <w:p w:rsidR="00355E88" w:rsidRPr="00934FD5" w:rsidRDefault="00355E88" w:rsidP="00934FD5">
            <w:pPr>
              <w:contextualSpacing/>
              <w:jc w:val="center"/>
              <w:rPr>
                <w:rFonts w:ascii="Times New Roman" w:hAnsi="Times New Roman" w:cs="Times New Roman"/>
                <w:sz w:val="28"/>
                <w:szCs w:val="28"/>
              </w:rPr>
            </w:pPr>
            <w:r w:rsidRPr="00934FD5">
              <w:rPr>
                <w:rFonts w:ascii="Times New Roman" w:hAnsi="Times New Roman" w:cs="Times New Roman"/>
                <w:sz w:val="28"/>
                <w:szCs w:val="28"/>
              </w:rPr>
              <w:t>1,7707</w:t>
            </w:r>
          </w:p>
        </w:tc>
        <w:tc>
          <w:tcPr>
            <w:tcW w:w="1134" w:type="dxa"/>
            <w:vAlign w:val="center"/>
          </w:tcPr>
          <w:p w:rsidR="00355E88" w:rsidRPr="00934FD5" w:rsidRDefault="00355E88" w:rsidP="00934FD5">
            <w:pPr>
              <w:contextualSpacing/>
              <w:jc w:val="center"/>
              <w:rPr>
                <w:rFonts w:ascii="Times New Roman" w:hAnsi="Times New Roman" w:cs="Times New Roman"/>
                <w:sz w:val="28"/>
                <w:szCs w:val="28"/>
              </w:rPr>
            </w:pPr>
            <w:r w:rsidRPr="00934FD5">
              <w:rPr>
                <w:rFonts w:ascii="Times New Roman" w:hAnsi="Times New Roman" w:cs="Times New Roman"/>
                <w:sz w:val="28"/>
                <w:szCs w:val="28"/>
              </w:rPr>
              <w:t>61</w:t>
            </w:r>
          </w:p>
        </w:tc>
      </w:tr>
      <w:tr w:rsidR="00355E88" w:rsidTr="00934FD5">
        <w:trPr>
          <w:trHeight w:val="432"/>
          <w:jc w:val="center"/>
        </w:trPr>
        <w:tc>
          <w:tcPr>
            <w:tcW w:w="1701" w:type="dxa"/>
            <w:vAlign w:val="center"/>
          </w:tcPr>
          <w:p w:rsidR="00355E88" w:rsidRPr="00934FD5" w:rsidRDefault="00355E88" w:rsidP="00934FD5">
            <w:pPr>
              <w:contextualSpacing/>
              <w:jc w:val="center"/>
              <w:rPr>
                <w:rFonts w:ascii="Times New Roman" w:hAnsi="Times New Roman" w:cs="Times New Roman"/>
                <w:sz w:val="28"/>
                <w:szCs w:val="28"/>
              </w:rPr>
            </w:pPr>
            <w:r w:rsidRPr="00934FD5">
              <w:rPr>
                <w:rFonts w:ascii="Times New Roman" w:hAnsi="Times New Roman" w:cs="Times New Roman"/>
                <w:sz w:val="28"/>
                <w:szCs w:val="28"/>
              </w:rPr>
              <w:t>5</w:t>
            </w:r>
          </w:p>
        </w:tc>
        <w:tc>
          <w:tcPr>
            <w:tcW w:w="1843" w:type="dxa"/>
            <w:vAlign w:val="center"/>
          </w:tcPr>
          <w:p w:rsidR="00355E88" w:rsidRPr="00934FD5" w:rsidRDefault="00355E88" w:rsidP="00934FD5">
            <w:pPr>
              <w:contextualSpacing/>
              <w:jc w:val="center"/>
              <w:rPr>
                <w:rFonts w:ascii="Times New Roman" w:hAnsi="Times New Roman" w:cs="Times New Roman"/>
                <w:sz w:val="28"/>
                <w:szCs w:val="28"/>
              </w:rPr>
            </w:pPr>
            <w:r w:rsidRPr="00934FD5">
              <w:rPr>
                <w:rFonts w:ascii="Times New Roman" w:hAnsi="Times New Roman" w:cs="Times New Roman"/>
                <w:sz w:val="28"/>
                <w:szCs w:val="28"/>
              </w:rPr>
              <w:t>2,3256</w:t>
            </w:r>
          </w:p>
        </w:tc>
        <w:tc>
          <w:tcPr>
            <w:tcW w:w="1134" w:type="dxa"/>
            <w:vAlign w:val="center"/>
          </w:tcPr>
          <w:p w:rsidR="00355E88" w:rsidRPr="00934FD5" w:rsidRDefault="00355E88" w:rsidP="00934FD5">
            <w:pPr>
              <w:contextualSpacing/>
              <w:jc w:val="center"/>
              <w:rPr>
                <w:rFonts w:ascii="Times New Roman" w:hAnsi="Times New Roman" w:cs="Times New Roman"/>
                <w:sz w:val="28"/>
                <w:szCs w:val="28"/>
              </w:rPr>
            </w:pPr>
            <w:r w:rsidRPr="00934FD5">
              <w:rPr>
                <w:rFonts w:ascii="Times New Roman" w:hAnsi="Times New Roman" w:cs="Times New Roman"/>
                <w:sz w:val="28"/>
                <w:szCs w:val="28"/>
              </w:rPr>
              <w:t>67</w:t>
            </w:r>
          </w:p>
        </w:tc>
      </w:tr>
      <w:tr w:rsidR="00355E88" w:rsidTr="00934FD5">
        <w:trPr>
          <w:trHeight w:val="432"/>
          <w:jc w:val="center"/>
        </w:trPr>
        <w:tc>
          <w:tcPr>
            <w:tcW w:w="1701" w:type="dxa"/>
            <w:vAlign w:val="center"/>
          </w:tcPr>
          <w:p w:rsidR="00355E88" w:rsidRPr="00934FD5" w:rsidRDefault="00355E88" w:rsidP="00934FD5">
            <w:pPr>
              <w:contextualSpacing/>
              <w:jc w:val="center"/>
              <w:rPr>
                <w:rFonts w:ascii="Times New Roman" w:hAnsi="Times New Roman" w:cs="Times New Roman"/>
                <w:sz w:val="28"/>
                <w:szCs w:val="28"/>
              </w:rPr>
            </w:pPr>
            <w:r w:rsidRPr="00934FD5">
              <w:rPr>
                <w:rFonts w:ascii="Times New Roman" w:hAnsi="Times New Roman" w:cs="Times New Roman"/>
                <w:sz w:val="28"/>
                <w:szCs w:val="28"/>
              </w:rPr>
              <w:t>6</w:t>
            </w:r>
          </w:p>
        </w:tc>
        <w:tc>
          <w:tcPr>
            <w:tcW w:w="1843" w:type="dxa"/>
            <w:vAlign w:val="center"/>
          </w:tcPr>
          <w:p w:rsidR="00355E88" w:rsidRPr="00934FD5" w:rsidRDefault="00355E88" w:rsidP="00934FD5">
            <w:pPr>
              <w:contextualSpacing/>
              <w:jc w:val="center"/>
              <w:rPr>
                <w:rFonts w:ascii="Times New Roman" w:hAnsi="Times New Roman" w:cs="Times New Roman"/>
                <w:sz w:val="28"/>
                <w:szCs w:val="28"/>
              </w:rPr>
            </w:pPr>
            <w:r w:rsidRPr="00934FD5">
              <w:rPr>
                <w:rFonts w:ascii="Times New Roman" w:hAnsi="Times New Roman" w:cs="Times New Roman"/>
                <w:sz w:val="28"/>
                <w:szCs w:val="28"/>
              </w:rPr>
              <w:t>1,4793</w:t>
            </w:r>
          </w:p>
        </w:tc>
        <w:tc>
          <w:tcPr>
            <w:tcW w:w="1134" w:type="dxa"/>
            <w:vAlign w:val="center"/>
          </w:tcPr>
          <w:p w:rsidR="00355E88" w:rsidRPr="00934FD5" w:rsidRDefault="00355E88" w:rsidP="00934FD5">
            <w:pPr>
              <w:contextualSpacing/>
              <w:jc w:val="center"/>
              <w:rPr>
                <w:rFonts w:ascii="Times New Roman" w:hAnsi="Times New Roman" w:cs="Times New Roman"/>
                <w:sz w:val="28"/>
                <w:szCs w:val="28"/>
              </w:rPr>
            </w:pPr>
            <w:r w:rsidRPr="00934FD5">
              <w:rPr>
                <w:rFonts w:ascii="Times New Roman" w:hAnsi="Times New Roman" w:cs="Times New Roman"/>
                <w:sz w:val="28"/>
                <w:szCs w:val="28"/>
              </w:rPr>
              <w:t>56</w:t>
            </w:r>
          </w:p>
        </w:tc>
      </w:tr>
      <w:tr w:rsidR="00355E88" w:rsidTr="00934FD5">
        <w:trPr>
          <w:trHeight w:val="432"/>
          <w:jc w:val="center"/>
        </w:trPr>
        <w:tc>
          <w:tcPr>
            <w:tcW w:w="1701" w:type="dxa"/>
            <w:vAlign w:val="center"/>
          </w:tcPr>
          <w:p w:rsidR="00355E88" w:rsidRPr="00934FD5" w:rsidRDefault="00355E88" w:rsidP="00934FD5">
            <w:pPr>
              <w:contextualSpacing/>
              <w:jc w:val="center"/>
              <w:rPr>
                <w:rFonts w:ascii="Times New Roman" w:hAnsi="Times New Roman" w:cs="Times New Roman"/>
                <w:sz w:val="28"/>
                <w:szCs w:val="28"/>
              </w:rPr>
            </w:pPr>
            <w:r w:rsidRPr="00934FD5">
              <w:rPr>
                <w:rFonts w:ascii="Times New Roman" w:hAnsi="Times New Roman" w:cs="Times New Roman"/>
                <w:sz w:val="28"/>
                <w:szCs w:val="28"/>
              </w:rPr>
              <w:t>7</w:t>
            </w:r>
          </w:p>
        </w:tc>
        <w:tc>
          <w:tcPr>
            <w:tcW w:w="1843" w:type="dxa"/>
            <w:vAlign w:val="center"/>
          </w:tcPr>
          <w:p w:rsidR="00355E88" w:rsidRPr="00934FD5" w:rsidRDefault="00355E88" w:rsidP="00934FD5">
            <w:pPr>
              <w:contextualSpacing/>
              <w:jc w:val="center"/>
              <w:rPr>
                <w:rFonts w:ascii="Times New Roman" w:hAnsi="Times New Roman" w:cs="Times New Roman"/>
                <w:sz w:val="28"/>
                <w:szCs w:val="28"/>
              </w:rPr>
            </w:pPr>
            <w:r w:rsidRPr="00934FD5">
              <w:rPr>
                <w:rFonts w:ascii="Times New Roman" w:hAnsi="Times New Roman" w:cs="Times New Roman"/>
                <w:sz w:val="28"/>
                <w:szCs w:val="28"/>
              </w:rPr>
              <w:t>2,3487</w:t>
            </w:r>
          </w:p>
        </w:tc>
        <w:tc>
          <w:tcPr>
            <w:tcW w:w="1134" w:type="dxa"/>
            <w:vAlign w:val="center"/>
          </w:tcPr>
          <w:p w:rsidR="00355E88" w:rsidRPr="00934FD5" w:rsidRDefault="00355E88" w:rsidP="00934FD5">
            <w:pPr>
              <w:contextualSpacing/>
              <w:jc w:val="center"/>
              <w:rPr>
                <w:rFonts w:ascii="Times New Roman" w:hAnsi="Times New Roman" w:cs="Times New Roman"/>
                <w:sz w:val="28"/>
                <w:szCs w:val="28"/>
              </w:rPr>
            </w:pPr>
            <w:r w:rsidRPr="00934FD5">
              <w:rPr>
                <w:rFonts w:ascii="Times New Roman" w:hAnsi="Times New Roman" w:cs="Times New Roman"/>
                <w:sz w:val="28"/>
                <w:szCs w:val="28"/>
              </w:rPr>
              <w:t>67</w:t>
            </w:r>
          </w:p>
        </w:tc>
      </w:tr>
      <w:tr w:rsidR="00355E88" w:rsidTr="00934FD5">
        <w:trPr>
          <w:trHeight w:val="432"/>
          <w:jc w:val="center"/>
        </w:trPr>
        <w:tc>
          <w:tcPr>
            <w:tcW w:w="1701" w:type="dxa"/>
            <w:vAlign w:val="center"/>
          </w:tcPr>
          <w:p w:rsidR="00355E88" w:rsidRPr="00934FD5" w:rsidRDefault="00355E88" w:rsidP="00934FD5">
            <w:pPr>
              <w:contextualSpacing/>
              <w:jc w:val="center"/>
              <w:rPr>
                <w:rFonts w:ascii="Times New Roman" w:hAnsi="Times New Roman" w:cs="Times New Roman"/>
                <w:sz w:val="28"/>
                <w:szCs w:val="28"/>
              </w:rPr>
            </w:pPr>
            <w:r w:rsidRPr="00934FD5">
              <w:rPr>
                <w:rFonts w:ascii="Times New Roman" w:hAnsi="Times New Roman" w:cs="Times New Roman"/>
                <w:sz w:val="28"/>
                <w:szCs w:val="28"/>
              </w:rPr>
              <w:t>8</w:t>
            </w:r>
          </w:p>
        </w:tc>
        <w:tc>
          <w:tcPr>
            <w:tcW w:w="1843" w:type="dxa"/>
            <w:vAlign w:val="center"/>
          </w:tcPr>
          <w:p w:rsidR="00355E88" w:rsidRPr="00934FD5" w:rsidRDefault="00355E88" w:rsidP="00934FD5">
            <w:pPr>
              <w:contextualSpacing/>
              <w:jc w:val="center"/>
              <w:rPr>
                <w:rFonts w:ascii="Times New Roman" w:hAnsi="Times New Roman" w:cs="Times New Roman"/>
                <w:sz w:val="28"/>
                <w:szCs w:val="28"/>
              </w:rPr>
            </w:pPr>
            <w:r w:rsidRPr="00934FD5">
              <w:rPr>
                <w:rFonts w:ascii="Times New Roman" w:hAnsi="Times New Roman" w:cs="Times New Roman"/>
                <w:sz w:val="28"/>
                <w:szCs w:val="28"/>
              </w:rPr>
              <w:t>2,1210</w:t>
            </w:r>
          </w:p>
        </w:tc>
        <w:tc>
          <w:tcPr>
            <w:tcW w:w="1134" w:type="dxa"/>
            <w:vAlign w:val="center"/>
          </w:tcPr>
          <w:p w:rsidR="00355E88" w:rsidRPr="00934FD5" w:rsidRDefault="00355E88" w:rsidP="00934FD5">
            <w:pPr>
              <w:contextualSpacing/>
              <w:jc w:val="center"/>
              <w:rPr>
                <w:rFonts w:ascii="Times New Roman" w:hAnsi="Times New Roman" w:cs="Times New Roman"/>
                <w:sz w:val="28"/>
                <w:szCs w:val="28"/>
              </w:rPr>
            </w:pPr>
            <w:r w:rsidRPr="00934FD5">
              <w:rPr>
                <w:rFonts w:ascii="Times New Roman" w:hAnsi="Times New Roman" w:cs="Times New Roman"/>
                <w:sz w:val="28"/>
                <w:szCs w:val="28"/>
              </w:rPr>
              <w:t>65</w:t>
            </w:r>
          </w:p>
        </w:tc>
      </w:tr>
    </w:tbl>
    <w:p w:rsidR="00355E88" w:rsidRPr="00307673" w:rsidRDefault="00355E88" w:rsidP="00307673">
      <w:pPr>
        <w:spacing w:after="0" w:line="360" w:lineRule="auto"/>
        <w:ind w:firstLine="709"/>
        <w:contextualSpacing/>
        <w:jc w:val="both"/>
        <w:rPr>
          <w:rFonts w:ascii="Times New Roman" w:hAnsi="Times New Roman" w:cs="Times New Roman"/>
          <w:sz w:val="28"/>
          <w:szCs w:val="28"/>
          <w:lang w:val="ru-RU"/>
        </w:rPr>
      </w:pPr>
      <w:r w:rsidRPr="00307673">
        <w:rPr>
          <w:rFonts w:ascii="Times New Roman" w:hAnsi="Times New Roman" w:cs="Times New Roman"/>
          <w:sz w:val="28"/>
          <w:szCs w:val="28"/>
          <w:lang w:val="ru-RU"/>
        </w:rPr>
        <w:t xml:space="preserve">Анализ значений углов касательных к кривым, описанным выше, (рисунок 1) показал также отличие 1 и 2 группы (значения 42-44°) от 3-8 группы (значения от 56 до 67). Что также может быть обусловлено появлением и заполнением </w:t>
      </w:r>
      <w:r>
        <w:rPr>
          <w:rFonts w:ascii="Times New Roman" w:hAnsi="Times New Roman" w:cs="Times New Roman"/>
          <w:sz w:val="28"/>
          <w:szCs w:val="28"/>
          <w:lang w:val="en-US"/>
        </w:rPr>
        <w:t>p</w:t>
      </w:r>
      <w:r w:rsidRPr="00307673">
        <w:rPr>
          <w:rFonts w:ascii="Times New Roman" w:hAnsi="Times New Roman" w:cs="Times New Roman"/>
          <w:sz w:val="28"/>
          <w:szCs w:val="28"/>
          <w:lang w:val="ru-RU"/>
        </w:rPr>
        <w:t xml:space="preserve">-подуровня и, вследствие этого, появлением атомных орбиталей соответствующих форм и размеров. Таким образом, появление </w:t>
      </w:r>
      <w:r>
        <w:rPr>
          <w:rFonts w:ascii="Times New Roman" w:hAnsi="Times New Roman" w:cs="Times New Roman"/>
          <w:sz w:val="28"/>
          <w:szCs w:val="28"/>
          <w:lang w:val="en-US"/>
        </w:rPr>
        <w:t>p</w:t>
      </w:r>
      <w:r w:rsidRPr="00307673">
        <w:rPr>
          <w:rFonts w:ascii="Times New Roman" w:hAnsi="Times New Roman" w:cs="Times New Roman"/>
          <w:sz w:val="28"/>
          <w:szCs w:val="28"/>
          <w:lang w:val="ru-RU"/>
        </w:rPr>
        <w:t>-подуровня приводит к увеличению угла наклона к кривой (рисунок 1) в среднем на 21°.</w:t>
      </w:r>
    </w:p>
    <w:p w:rsidR="00355E88" w:rsidRPr="00307673" w:rsidRDefault="00355E88" w:rsidP="00307673">
      <w:pPr>
        <w:spacing w:after="0" w:line="360" w:lineRule="auto"/>
        <w:ind w:firstLine="709"/>
        <w:contextualSpacing/>
        <w:jc w:val="both"/>
        <w:rPr>
          <w:rFonts w:ascii="Times New Roman" w:hAnsi="Times New Roman" w:cs="Times New Roman"/>
          <w:sz w:val="28"/>
          <w:szCs w:val="28"/>
          <w:lang w:val="ru-RU"/>
        </w:rPr>
      </w:pPr>
      <w:r w:rsidRPr="00307673">
        <w:rPr>
          <w:rFonts w:ascii="Times New Roman" w:hAnsi="Times New Roman" w:cs="Times New Roman"/>
          <w:sz w:val="28"/>
          <w:szCs w:val="28"/>
          <w:lang w:val="ru-RU"/>
        </w:rPr>
        <w:t>Исследовано изменение радиуса атомов в зависимости от их массы в периодах Периодической таблицы химических элементов Д.И.Менделеева (рисунок 2).</w:t>
      </w:r>
    </w:p>
    <w:p w:rsidR="00355E88" w:rsidRPr="00E77589" w:rsidRDefault="00355E88" w:rsidP="00307673">
      <w:pPr>
        <w:spacing w:after="0" w:line="360" w:lineRule="auto"/>
        <w:ind w:firstLine="709"/>
        <w:contextualSpacing/>
        <w:jc w:val="both"/>
        <w:rPr>
          <w:rFonts w:ascii="Times New Roman" w:hAnsi="Times New Roman" w:cs="Times New Roman"/>
          <w:sz w:val="28"/>
          <w:szCs w:val="28"/>
        </w:rPr>
      </w:pPr>
      <w:r w:rsidRPr="00DC0D55">
        <w:rPr>
          <w:rFonts w:ascii="Times New Roman" w:hAnsi="Times New Roman" w:cs="Times New Roman"/>
          <w:noProof/>
          <w:sz w:val="28"/>
          <w:szCs w:val="28"/>
          <w:lang w:val="ru-RU" w:eastAsia="ru-RU"/>
        </w:rPr>
        <w:pict>
          <v:shape id="Рисунок 2" o:spid="_x0000_i1026" type="#_x0000_t75" style="width:340.2pt;height:220.2pt;visibility:visible">
            <v:imagedata r:id="rId8" o:title=""/>
          </v:shape>
        </w:pict>
      </w:r>
    </w:p>
    <w:p w:rsidR="00355E88" w:rsidRPr="00307673" w:rsidRDefault="00355E88" w:rsidP="00307673">
      <w:pPr>
        <w:spacing w:after="0" w:line="360" w:lineRule="auto"/>
        <w:ind w:firstLine="709"/>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Рисунок 2 -</w:t>
      </w:r>
      <w:r w:rsidRPr="00307673">
        <w:rPr>
          <w:rFonts w:ascii="Times New Roman" w:hAnsi="Times New Roman" w:cs="Times New Roman"/>
          <w:sz w:val="28"/>
          <w:szCs w:val="28"/>
          <w:lang w:val="ru-RU"/>
        </w:rPr>
        <w:t xml:space="preserve"> Изменение радиусов атомов в зависимости от их массы в периодах Периодической таблицы химических элементов</w:t>
      </w:r>
    </w:p>
    <w:p w:rsidR="00355E88" w:rsidRPr="00307673" w:rsidRDefault="00355E88" w:rsidP="00307673">
      <w:pPr>
        <w:spacing w:after="0" w:line="360" w:lineRule="auto"/>
        <w:ind w:firstLine="709"/>
        <w:contextualSpacing/>
        <w:jc w:val="both"/>
        <w:rPr>
          <w:rFonts w:ascii="Times New Roman" w:hAnsi="Times New Roman" w:cs="Times New Roman"/>
          <w:sz w:val="28"/>
          <w:szCs w:val="28"/>
          <w:lang w:val="ru-RU"/>
        </w:rPr>
      </w:pPr>
      <w:r w:rsidRPr="00307673">
        <w:rPr>
          <w:rFonts w:ascii="Times New Roman" w:hAnsi="Times New Roman" w:cs="Times New Roman"/>
          <w:sz w:val="28"/>
          <w:szCs w:val="28"/>
          <w:lang w:val="ru-RU"/>
        </w:rPr>
        <w:t xml:space="preserve">Исследование изменения радиусов атомов в зависимости от их массы в периодах Периодической таблицы химических элементов показало, что кривые, описывающие </w:t>
      </w:r>
      <w:r>
        <w:rPr>
          <w:rFonts w:ascii="Times New Roman" w:hAnsi="Times New Roman" w:cs="Times New Roman"/>
          <w:sz w:val="28"/>
          <w:szCs w:val="28"/>
          <w:lang w:val="en-US"/>
        </w:rPr>
        <w:t>IV</w:t>
      </w:r>
      <w:r w:rsidRPr="00307673">
        <w:rPr>
          <w:rFonts w:ascii="Times New Roman" w:hAnsi="Times New Roman" w:cs="Times New Roman"/>
          <w:sz w:val="28"/>
          <w:szCs w:val="28"/>
          <w:lang w:val="ru-RU"/>
        </w:rPr>
        <w:t xml:space="preserve">, </w:t>
      </w:r>
      <w:r>
        <w:rPr>
          <w:rFonts w:ascii="Times New Roman" w:hAnsi="Times New Roman" w:cs="Times New Roman"/>
          <w:sz w:val="28"/>
          <w:szCs w:val="28"/>
          <w:lang w:val="en-US"/>
        </w:rPr>
        <w:t>V</w:t>
      </w:r>
      <w:r w:rsidRPr="00307673">
        <w:rPr>
          <w:rFonts w:ascii="Times New Roman" w:hAnsi="Times New Roman" w:cs="Times New Roman"/>
          <w:sz w:val="28"/>
          <w:szCs w:val="28"/>
          <w:lang w:val="ru-RU"/>
        </w:rPr>
        <w:t xml:space="preserve">, </w:t>
      </w:r>
      <w:r>
        <w:rPr>
          <w:rFonts w:ascii="Times New Roman" w:hAnsi="Times New Roman" w:cs="Times New Roman"/>
          <w:sz w:val="28"/>
          <w:szCs w:val="28"/>
          <w:lang w:val="en-US"/>
        </w:rPr>
        <w:t>VI</w:t>
      </w:r>
      <w:r w:rsidRPr="00307673">
        <w:rPr>
          <w:rFonts w:ascii="Times New Roman" w:hAnsi="Times New Roman" w:cs="Times New Roman"/>
          <w:sz w:val="28"/>
          <w:szCs w:val="28"/>
          <w:lang w:val="ru-RU"/>
        </w:rPr>
        <w:t xml:space="preserve"> периоды по форме отличаются от кривых, описывающих </w:t>
      </w:r>
      <w:r>
        <w:rPr>
          <w:rFonts w:ascii="Times New Roman" w:hAnsi="Times New Roman" w:cs="Times New Roman"/>
          <w:sz w:val="28"/>
          <w:szCs w:val="28"/>
          <w:lang w:val="en-US"/>
        </w:rPr>
        <w:t>II</w:t>
      </w:r>
      <w:r w:rsidRPr="00307673">
        <w:rPr>
          <w:rFonts w:ascii="Times New Roman" w:hAnsi="Times New Roman" w:cs="Times New Roman"/>
          <w:sz w:val="28"/>
          <w:szCs w:val="28"/>
          <w:lang w:val="ru-RU"/>
        </w:rPr>
        <w:t xml:space="preserve"> и </w:t>
      </w:r>
      <w:r>
        <w:rPr>
          <w:rFonts w:ascii="Times New Roman" w:hAnsi="Times New Roman" w:cs="Times New Roman"/>
          <w:sz w:val="28"/>
          <w:szCs w:val="28"/>
          <w:lang w:val="en-US"/>
        </w:rPr>
        <w:t>III</w:t>
      </w:r>
      <w:r w:rsidRPr="00307673">
        <w:rPr>
          <w:rFonts w:ascii="Times New Roman" w:hAnsi="Times New Roman" w:cs="Times New Roman"/>
          <w:sz w:val="28"/>
          <w:szCs w:val="28"/>
          <w:lang w:val="ru-RU"/>
        </w:rPr>
        <w:t xml:space="preserve"> периоды. Так в области 3-4 группы (рисунок 2) для </w:t>
      </w:r>
      <w:r>
        <w:rPr>
          <w:rFonts w:ascii="Times New Roman" w:hAnsi="Times New Roman" w:cs="Times New Roman"/>
          <w:sz w:val="28"/>
          <w:szCs w:val="28"/>
          <w:lang w:val="en-US"/>
        </w:rPr>
        <w:t>IV</w:t>
      </w:r>
      <w:r w:rsidRPr="00307673">
        <w:rPr>
          <w:rFonts w:ascii="Times New Roman" w:hAnsi="Times New Roman" w:cs="Times New Roman"/>
          <w:sz w:val="28"/>
          <w:szCs w:val="28"/>
          <w:lang w:val="ru-RU"/>
        </w:rPr>
        <w:t xml:space="preserve">, </w:t>
      </w:r>
      <w:r>
        <w:rPr>
          <w:rFonts w:ascii="Times New Roman" w:hAnsi="Times New Roman" w:cs="Times New Roman"/>
          <w:sz w:val="28"/>
          <w:szCs w:val="28"/>
          <w:lang w:val="en-US"/>
        </w:rPr>
        <w:t>V</w:t>
      </w:r>
      <w:r w:rsidRPr="00307673">
        <w:rPr>
          <w:rFonts w:ascii="Times New Roman" w:hAnsi="Times New Roman" w:cs="Times New Roman"/>
          <w:sz w:val="28"/>
          <w:szCs w:val="28"/>
          <w:lang w:val="ru-RU"/>
        </w:rPr>
        <w:t xml:space="preserve">, </w:t>
      </w:r>
      <w:r>
        <w:rPr>
          <w:rFonts w:ascii="Times New Roman" w:hAnsi="Times New Roman" w:cs="Times New Roman"/>
          <w:sz w:val="28"/>
          <w:szCs w:val="28"/>
          <w:lang w:val="en-US"/>
        </w:rPr>
        <w:t>VI</w:t>
      </w:r>
      <w:r w:rsidRPr="00307673">
        <w:rPr>
          <w:rFonts w:ascii="Times New Roman" w:hAnsi="Times New Roman" w:cs="Times New Roman"/>
          <w:sz w:val="28"/>
          <w:szCs w:val="28"/>
          <w:lang w:val="ru-RU"/>
        </w:rPr>
        <w:t xml:space="preserve"> периодов, наблюдается сильный изгиб кривой, отсутствующий для </w:t>
      </w:r>
      <w:r>
        <w:rPr>
          <w:rFonts w:ascii="Times New Roman" w:hAnsi="Times New Roman" w:cs="Times New Roman"/>
          <w:sz w:val="28"/>
          <w:szCs w:val="28"/>
          <w:lang w:val="en-US"/>
        </w:rPr>
        <w:t>II</w:t>
      </w:r>
      <w:r w:rsidRPr="00307673">
        <w:rPr>
          <w:rFonts w:ascii="Times New Roman" w:hAnsi="Times New Roman" w:cs="Times New Roman"/>
          <w:sz w:val="28"/>
          <w:szCs w:val="28"/>
          <w:lang w:val="ru-RU"/>
        </w:rPr>
        <w:t xml:space="preserve"> и </w:t>
      </w:r>
      <w:r>
        <w:rPr>
          <w:rFonts w:ascii="Times New Roman" w:hAnsi="Times New Roman" w:cs="Times New Roman"/>
          <w:sz w:val="28"/>
          <w:szCs w:val="28"/>
          <w:lang w:val="en-US"/>
        </w:rPr>
        <w:t>III</w:t>
      </w:r>
      <w:r w:rsidRPr="00307673">
        <w:rPr>
          <w:rFonts w:ascii="Times New Roman" w:hAnsi="Times New Roman" w:cs="Times New Roman"/>
          <w:sz w:val="28"/>
          <w:szCs w:val="28"/>
          <w:lang w:val="ru-RU"/>
        </w:rPr>
        <w:t xml:space="preserve"> периода, который можно связать с заполнением </w:t>
      </w:r>
      <w:r>
        <w:rPr>
          <w:rFonts w:ascii="Times New Roman" w:hAnsi="Times New Roman" w:cs="Times New Roman"/>
          <w:sz w:val="28"/>
          <w:szCs w:val="28"/>
          <w:lang w:val="en-US"/>
        </w:rPr>
        <w:t>d</w:t>
      </w:r>
      <w:r w:rsidRPr="00307673">
        <w:rPr>
          <w:rFonts w:ascii="Times New Roman" w:hAnsi="Times New Roman" w:cs="Times New Roman"/>
          <w:sz w:val="28"/>
          <w:szCs w:val="28"/>
          <w:lang w:val="ru-RU"/>
        </w:rPr>
        <w:t xml:space="preserve">-подуровня. Для </w:t>
      </w:r>
      <w:r>
        <w:rPr>
          <w:rFonts w:ascii="Times New Roman" w:hAnsi="Times New Roman" w:cs="Times New Roman"/>
          <w:sz w:val="28"/>
          <w:szCs w:val="28"/>
          <w:lang w:val="en-US"/>
        </w:rPr>
        <w:t>III</w:t>
      </w:r>
      <w:r w:rsidRPr="00307673">
        <w:rPr>
          <w:rFonts w:ascii="Times New Roman" w:hAnsi="Times New Roman" w:cs="Times New Roman"/>
          <w:sz w:val="28"/>
          <w:szCs w:val="28"/>
          <w:lang w:val="ru-RU"/>
        </w:rPr>
        <w:t xml:space="preserve"> периода в данной области наблюдается близкое расположение точек, что обусловлено появлением </w:t>
      </w:r>
      <w:r>
        <w:rPr>
          <w:rFonts w:ascii="Times New Roman" w:hAnsi="Times New Roman" w:cs="Times New Roman"/>
          <w:sz w:val="28"/>
          <w:szCs w:val="28"/>
          <w:lang w:val="en-US"/>
        </w:rPr>
        <w:t>d</w:t>
      </w:r>
      <w:r w:rsidRPr="00307673">
        <w:rPr>
          <w:rFonts w:ascii="Times New Roman" w:hAnsi="Times New Roman" w:cs="Times New Roman"/>
          <w:sz w:val="28"/>
          <w:szCs w:val="28"/>
          <w:lang w:val="ru-RU"/>
        </w:rPr>
        <w:t xml:space="preserve">-подуровня, который заполняется только на </w:t>
      </w:r>
      <w:r>
        <w:rPr>
          <w:rFonts w:ascii="Times New Roman" w:hAnsi="Times New Roman" w:cs="Times New Roman"/>
          <w:sz w:val="28"/>
          <w:szCs w:val="28"/>
          <w:lang w:val="en-US"/>
        </w:rPr>
        <w:t>IV</w:t>
      </w:r>
      <w:r w:rsidRPr="00307673">
        <w:rPr>
          <w:rFonts w:ascii="Times New Roman" w:hAnsi="Times New Roman" w:cs="Times New Roman"/>
          <w:sz w:val="28"/>
          <w:szCs w:val="28"/>
          <w:lang w:val="ru-RU"/>
        </w:rPr>
        <w:t xml:space="preserve"> периоде. Также наблюдается изменение формы кривых для </w:t>
      </w:r>
      <w:r>
        <w:rPr>
          <w:rFonts w:ascii="Times New Roman" w:hAnsi="Times New Roman" w:cs="Times New Roman"/>
          <w:sz w:val="28"/>
          <w:szCs w:val="28"/>
          <w:lang w:val="en-US"/>
        </w:rPr>
        <w:t>VI</w:t>
      </w:r>
      <w:r w:rsidRPr="00307673">
        <w:rPr>
          <w:rFonts w:ascii="Times New Roman" w:hAnsi="Times New Roman" w:cs="Times New Roman"/>
          <w:sz w:val="28"/>
          <w:szCs w:val="28"/>
          <w:lang w:val="ru-RU"/>
        </w:rPr>
        <w:t xml:space="preserve"> периода (рисунок 2), на что может оказывать влияние </w:t>
      </w:r>
      <w:r>
        <w:rPr>
          <w:rFonts w:ascii="Times New Roman" w:hAnsi="Times New Roman" w:cs="Times New Roman"/>
          <w:sz w:val="28"/>
          <w:szCs w:val="28"/>
          <w:lang w:val="en-US"/>
        </w:rPr>
        <w:t>f</w:t>
      </w:r>
      <w:r w:rsidRPr="00307673">
        <w:rPr>
          <w:rFonts w:ascii="Times New Roman" w:hAnsi="Times New Roman" w:cs="Times New Roman"/>
          <w:sz w:val="28"/>
          <w:szCs w:val="28"/>
          <w:lang w:val="ru-RU"/>
        </w:rPr>
        <w:t xml:space="preserve">-подуровня. В таблице 2 приведены значения тангенсов угла наклона для кривых зависимости </w:t>
      </w:r>
      <w:r>
        <w:rPr>
          <w:rFonts w:ascii="Times New Roman" w:hAnsi="Times New Roman" w:cs="Times New Roman"/>
          <w:sz w:val="28"/>
          <w:szCs w:val="28"/>
          <w:lang w:val="en-US"/>
        </w:rPr>
        <w:t>R</w:t>
      </w:r>
      <w:r w:rsidRPr="00307673">
        <w:rPr>
          <w:rFonts w:ascii="Times New Roman" w:hAnsi="Times New Roman" w:cs="Times New Roman"/>
          <w:sz w:val="28"/>
          <w:szCs w:val="28"/>
          <w:lang w:val="ru-RU"/>
        </w:rPr>
        <w:t xml:space="preserve"> от М для периодов Периодической таблицы.</w:t>
      </w:r>
    </w:p>
    <w:p w:rsidR="00355E88" w:rsidRDefault="00355E88" w:rsidP="00806ECD">
      <w:pPr>
        <w:spacing w:after="0" w:line="360" w:lineRule="auto"/>
        <w:ind w:firstLine="709"/>
        <w:contextualSpacing/>
        <w:jc w:val="right"/>
        <w:rPr>
          <w:rFonts w:ascii="Times New Roman" w:hAnsi="Times New Roman" w:cs="Times New Roman"/>
          <w:sz w:val="28"/>
          <w:szCs w:val="28"/>
          <w:lang w:val="ru-RU"/>
        </w:rPr>
      </w:pPr>
    </w:p>
    <w:p w:rsidR="00355E88" w:rsidRDefault="00355E88" w:rsidP="00806ECD">
      <w:pPr>
        <w:spacing w:after="0" w:line="360" w:lineRule="auto"/>
        <w:ind w:firstLine="709"/>
        <w:contextualSpacing/>
        <w:jc w:val="right"/>
        <w:rPr>
          <w:rFonts w:ascii="Times New Roman" w:hAnsi="Times New Roman" w:cs="Times New Roman"/>
          <w:sz w:val="28"/>
          <w:szCs w:val="28"/>
          <w:lang w:val="ru-RU"/>
        </w:rPr>
      </w:pPr>
    </w:p>
    <w:p w:rsidR="00355E88" w:rsidRDefault="00355E88" w:rsidP="00806ECD">
      <w:pPr>
        <w:spacing w:after="0" w:line="360" w:lineRule="auto"/>
        <w:ind w:firstLine="709"/>
        <w:contextualSpacing/>
        <w:jc w:val="right"/>
        <w:rPr>
          <w:rFonts w:ascii="Times New Roman" w:hAnsi="Times New Roman" w:cs="Times New Roman"/>
          <w:sz w:val="28"/>
          <w:szCs w:val="28"/>
          <w:lang w:val="ru-RU"/>
        </w:rPr>
      </w:pPr>
    </w:p>
    <w:p w:rsidR="00355E88" w:rsidRDefault="00355E88" w:rsidP="00806ECD">
      <w:pPr>
        <w:spacing w:after="0" w:line="360" w:lineRule="auto"/>
        <w:ind w:firstLine="709"/>
        <w:contextualSpacing/>
        <w:jc w:val="right"/>
        <w:rPr>
          <w:rFonts w:ascii="Times New Roman" w:hAnsi="Times New Roman" w:cs="Times New Roman"/>
          <w:sz w:val="28"/>
          <w:szCs w:val="28"/>
          <w:lang w:val="ru-RU"/>
        </w:rPr>
      </w:pPr>
      <w:r w:rsidRPr="00307673">
        <w:rPr>
          <w:rFonts w:ascii="Times New Roman" w:hAnsi="Times New Roman" w:cs="Times New Roman"/>
          <w:sz w:val="28"/>
          <w:szCs w:val="28"/>
          <w:lang w:val="ru-RU"/>
        </w:rPr>
        <w:t>Таблица 2.</w:t>
      </w:r>
    </w:p>
    <w:p w:rsidR="00355E88" w:rsidRPr="00307673" w:rsidRDefault="00355E88" w:rsidP="00307673">
      <w:pPr>
        <w:spacing w:after="0" w:line="360" w:lineRule="auto"/>
        <w:ind w:firstLine="709"/>
        <w:contextualSpacing/>
        <w:jc w:val="both"/>
        <w:rPr>
          <w:rFonts w:ascii="Times New Roman" w:hAnsi="Times New Roman" w:cs="Times New Roman"/>
          <w:sz w:val="28"/>
          <w:szCs w:val="28"/>
          <w:lang w:val="ru-RU"/>
        </w:rPr>
      </w:pPr>
      <w:r w:rsidRPr="00307673">
        <w:rPr>
          <w:rFonts w:ascii="Times New Roman" w:hAnsi="Times New Roman" w:cs="Times New Roman"/>
          <w:sz w:val="28"/>
          <w:szCs w:val="28"/>
          <w:lang w:val="ru-RU"/>
        </w:rPr>
        <w:t xml:space="preserve">Значения тангенсов угла наклона для кривых зависимости </w:t>
      </w:r>
      <w:r>
        <w:rPr>
          <w:rFonts w:ascii="Times New Roman" w:hAnsi="Times New Roman" w:cs="Times New Roman"/>
          <w:sz w:val="28"/>
          <w:szCs w:val="28"/>
          <w:lang w:val="en-US"/>
        </w:rPr>
        <w:t>R</w:t>
      </w:r>
      <w:r w:rsidRPr="00307673">
        <w:rPr>
          <w:rFonts w:ascii="Times New Roman" w:hAnsi="Times New Roman" w:cs="Times New Roman"/>
          <w:sz w:val="28"/>
          <w:szCs w:val="28"/>
          <w:lang w:val="ru-RU"/>
        </w:rPr>
        <w:t xml:space="preserve"> от М для периодов Периодической таблицы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69"/>
        <w:gridCol w:w="1549"/>
        <w:gridCol w:w="993"/>
      </w:tblGrid>
      <w:tr w:rsidR="00355E88" w:rsidTr="00934FD5">
        <w:trPr>
          <w:jc w:val="center"/>
        </w:trPr>
        <w:tc>
          <w:tcPr>
            <w:tcW w:w="1569" w:type="dxa"/>
            <w:vAlign w:val="center"/>
          </w:tcPr>
          <w:p w:rsidR="00355E88" w:rsidRPr="00934FD5" w:rsidRDefault="00355E88" w:rsidP="00934FD5">
            <w:pPr>
              <w:contextualSpacing/>
              <w:jc w:val="center"/>
              <w:rPr>
                <w:rFonts w:ascii="Times New Roman" w:hAnsi="Times New Roman" w:cs="Times New Roman"/>
                <w:sz w:val="28"/>
                <w:szCs w:val="28"/>
              </w:rPr>
            </w:pPr>
            <w:r w:rsidRPr="00934FD5">
              <w:rPr>
                <w:rFonts w:ascii="Times New Roman" w:hAnsi="Times New Roman" w:cs="Times New Roman"/>
                <w:sz w:val="28"/>
                <w:szCs w:val="28"/>
              </w:rPr>
              <w:t>Период</w:t>
            </w:r>
          </w:p>
        </w:tc>
        <w:tc>
          <w:tcPr>
            <w:tcW w:w="1549" w:type="dxa"/>
            <w:vAlign w:val="center"/>
          </w:tcPr>
          <w:p w:rsidR="00355E88" w:rsidRPr="00934FD5" w:rsidRDefault="00355E88" w:rsidP="00934FD5">
            <w:pPr>
              <w:contextualSpacing/>
              <w:jc w:val="center"/>
              <w:rPr>
                <w:rFonts w:ascii="Times New Roman" w:hAnsi="Times New Roman" w:cs="Times New Roman"/>
                <w:sz w:val="28"/>
                <w:szCs w:val="28"/>
              </w:rPr>
            </w:pPr>
            <w:r w:rsidRPr="00934FD5">
              <w:rPr>
                <w:rFonts w:ascii="Times New Roman" w:hAnsi="Times New Roman" w:cs="Times New Roman"/>
                <w:sz w:val="28"/>
                <w:szCs w:val="28"/>
                <w:lang w:val="en-US"/>
              </w:rPr>
              <w:t>tg α</w:t>
            </w:r>
          </w:p>
        </w:tc>
        <w:tc>
          <w:tcPr>
            <w:tcW w:w="993" w:type="dxa"/>
            <w:vAlign w:val="center"/>
          </w:tcPr>
          <w:p w:rsidR="00355E88" w:rsidRPr="00934FD5" w:rsidRDefault="00355E88" w:rsidP="00934FD5">
            <w:pPr>
              <w:contextualSpacing/>
              <w:jc w:val="center"/>
              <w:rPr>
                <w:rFonts w:ascii="Times New Roman" w:hAnsi="Times New Roman" w:cs="Times New Roman"/>
                <w:sz w:val="28"/>
                <w:szCs w:val="28"/>
              </w:rPr>
            </w:pPr>
            <w:r w:rsidRPr="00934FD5">
              <w:rPr>
                <w:rFonts w:ascii="Times New Roman" w:hAnsi="Times New Roman" w:cs="Times New Roman"/>
                <w:sz w:val="28"/>
                <w:szCs w:val="28"/>
              </w:rPr>
              <w:t>α, °</w:t>
            </w:r>
          </w:p>
        </w:tc>
      </w:tr>
      <w:tr w:rsidR="00355E88" w:rsidTr="00934FD5">
        <w:trPr>
          <w:jc w:val="center"/>
        </w:trPr>
        <w:tc>
          <w:tcPr>
            <w:tcW w:w="1569" w:type="dxa"/>
            <w:vAlign w:val="center"/>
          </w:tcPr>
          <w:p w:rsidR="00355E88" w:rsidRPr="00934FD5" w:rsidRDefault="00355E88" w:rsidP="00934FD5">
            <w:pPr>
              <w:contextualSpacing/>
              <w:jc w:val="center"/>
              <w:rPr>
                <w:rFonts w:ascii="Times New Roman" w:hAnsi="Times New Roman" w:cs="Times New Roman"/>
                <w:sz w:val="28"/>
                <w:szCs w:val="28"/>
              </w:rPr>
            </w:pPr>
            <w:r w:rsidRPr="00934FD5">
              <w:rPr>
                <w:rFonts w:ascii="Times New Roman" w:hAnsi="Times New Roman" w:cs="Times New Roman"/>
                <w:sz w:val="28"/>
                <w:szCs w:val="28"/>
              </w:rPr>
              <w:t>2</w:t>
            </w:r>
          </w:p>
        </w:tc>
        <w:tc>
          <w:tcPr>
            <w:tcW w:w="1549" w:type="dxa"/>
            <w:vAlign w:val="center"/>
          </w:tcPr>
          <w:p w:rsidR="00355E88" w:rsidRPr="00934FD5" w:rsidRDefault="00355E88" w:rsidP="00934FD5">
            <w:pPr>
              <w:contextualSpacing/>
              <w:jc w:val="center"/>
              <w:rPr>
                <w:rFonts w:ascii="Times New Roman" w:hAnsi="Times New Roman" w:cs="Times New Roman"/>
                <w:sz w:val="28"/>
                <w:szCs w:val="28"/>
              </w:rPr>
            </w:pPr>
            <w:r w:rsidRPr="00934FD5">
              <w:rPr>
                <w:rFonts w:ascii="Times New Roman" w:hAnsi="Times New Roman" w:cs="Times New Roman"/>
                <w:sz w:val="28"/>
                <w:szCs w:val="28"/>
              </w:rPr>
              <w:t>0,0946</w:t>
            </w:r>
          </w:p>
        </w:tc>
        <w:tc>
          <w:tcPr>
            <w:tcW w:w="993" w:type="dxa"/>
            <w:vAlign w:val="center"/>
          </w:tcPr>
          <w:p w:rsidR="00355E88" w:rsidRPr="00934FD5" w:rsidRDefault="00355E88" w:rsidP="00934FD5">
            <w:pPr>
              <w:contextualSpacing/>
              <w:jc w:val="center"/>
              <w:rPr>
                <w:rFonts w:ascii="Times New Roman" w:hAnsi="Times New Roman" w:cs="Times New Roman"/>
                <w:sz w:val="28"/>
                <w:szCs w:val="28"/>
              </w:rPr>
            </w:pPr>
            <w:r w:rsidRPr="00934FD5">
              <w:rPr>
                <w:rFonts w:ascii="Times New Roman" w:hAnsi="Times New Roman" w:cs="Times New Roman"/>
                <w:sz w:val="28"/>
                <w:szCs w:val="28"/>
              </w:rPr>
              <w:t>6</w:t>
            </w:r>
          </w:p>
        </w:tc>
      </w:tr>
      <w:tr w:rsidR="00355E88" w:rsidTr="00934FD5">
        <w:trPr>
          <w:jc w:val="center"/>
        </w:trPr>
        <w:tc>
          <w:tcPr>
            <w:tcW w:w="1569" w:type="dxa"/>
            <w:vAlign w:val="center"/>
          </w:tcPr>
          <w:p w:rsidR="00355E88" w:rsidRPr="00934FD5" w:rsidRDefault="00355E88" w:rsidP="00934FD5">
            <w:pPr>
              <w:contextualSpacing/>
              <w:jc w:val="center"/>
              <w:rPr>
                <w:rFonts w:ascii="Times New Roman" w:hAnsi="Times New Roman" w:cs="Times New Roman"/>
                <w:sz w:val="28"/>
                <w:szCs w:val="28"/>
              </w:rPr>
            </w:pPr>
            <w:r w:rsidRPr="00934FD5">
              <w:rPr>
                <w:rFonts w:ascii="Times New Roman" w:hAnsi="Times New Roman" w:cs="Times New Roman"/>
                <w:sz w:val="28"/>
                <w:szCs w:val="28"/>
              </w:rPr>
              <w:t>3</w:t>
            </w:r>
          </w:p>
        </w:tc>
        <w:tc>
          <w:tcPr>
            <w:tcW w:w="1549" w:type="dxa"/>
            <w:vAlign w:val="center"/>
          </w:tcPr>
          <w:p w:rsidR="00355E88" w:rsidRPr="00934FD5" w:rsidRDefault="00355E88" w:rsidP="00934FD5">
            <w:pPr>
              <w:contextualSpacing/>
              <w:jc w:val="center"/>
              <w:rPr>
                <w:rFonts w:ascii="Times New Roman" w:hAnsi="Times New Roman" w:cs="Times New Roman"/>
                <w:sz w:val="28"/>
                <w:szCs w:val="28"/>
              </w:rPr>
            </w:pPr>
            <w:r w:rsidRPr="00934FD5">
              <w:rPr>
                <w:rFonts w:ascii="Times New Roman" w:hAnsi="Times New Roman" w:cs="Times New Roman"/>
                <w:sz w:val="28"/>
                <w:szCs w:val="28"/>
              </w:rPr>
              <w:t>0,1546</w:t>
            </w:r>
          </w:p>
        </w:tc>
        <w:tc>
          <w:tcPr>
            <w:tcW w:w="993" w:type="dxa"/>
            <w:vAlign w:val="center"/>
          </w:tcPr>
          <w:p w:rsidR="00355E88" w:rsidRPr="00934FD5" w:rsidRDefault="00355E88" w:rsidP="00934FD5">
            <w:pPr>
              <w:contextualSpacing/>
              <w:jc w:val="center"/>
              <w:rPr>
                <w:rFonts w:ascii="Times New Roman" w:hAnsi="Times New Roman" w:cs="Times New Roman"/>
                <w:sz w:val="28"/>
                <w:szCs w:val="28"/>
              </w:rPr>
            </w:pPr>
            <w:r w:rsidRPr="00934FD5">
              <w:rPr>
                <w:rFonts w:ascii="Times New Roman" w:hAnsi="Times New Roman" w:cs="Times New Roman"/>
                <w:sz w:val="28"/>
                <w:szCs w:val="28"/>
              </w:rPr>
              <w:t>9</w:t>
            </w:r>
          </w:p>
        </w:tc>
      </w:tr>
      <w:tr w:rsidR="00355E88" w:rsidTr="00934FD5">
        <w:trPr>
          <w:jc w:val="center"/>
        </w:trPr>
        <w:tc>
          <w:tcPr>
            <w:tcW w:w="1569" w:type="dxa"/>
            <w:vAlign w:val="center"/>
          </w:tcPr>
          <w:p w:rsidR="00355E88" w:rsidRPr="00934FD5" w:rsidRDefault="00355E88" w:rsidP="00934FD5">
            <w:pPr>
              <w:contextualSpacing/>
              <w:jc w:val="center"/>
              <w:rPr>
                <w:rFonts w:ascii="Times New Roman" w:hAnsi="Times New Roman" w:cs="Times New Roman"/>
                <w:sz w:val="28"/>
                <w:szCs w:val="28"/>
              </w:rPr>
            </w:pPr>
            <w:r w:rsidRPr="00934FD5">
              <w:rPr>
                <w:rFonts w:ascii="Times New Roman" w:hAnsi="Times New Roman" w:cs="Times New Roman"/>
                <w:sz w:val="28"/>
                <w:szCs w:val="28"/>
              </w:rPr>
              <w:t>4</w:t>
            </w:r>
          </w:p>
        </w:tc>
        <w:tc>
          <w:tcPr>
            <w:tcW w:w="1549" w:type="dxa"/>
            <w:vAlign w:val="center"/>
          </w:tcPr>
          <w:p w:rsidR="00355E88" w:rsidRPr="00934FD5" w:rsidRDefault="00355E88" w:rsidP="00934FD5">
            <w:pPr>
              <w:contextualSpacing/>
              <w:jc w:val="center"/>
              <w:rPr>
                <w:rFonts w:ascii="Times New Roman" w:hAnsi="Times New Roman" w:cs="Times New Roman"/>
                <w:sz w:val="28"/>
                <w:szCs w:val="28"/>
              </w:rPr>
            </w:pPr>
            <w:r w:rsidRPr="00934FD5">
              <w:rPr>
                <w:rFonts w:ascii="Times New Roman" w:hAnsi="Times New Roman" w:cs="Times New Roman"/>
                <w:sz w:val="28"/>
                <w:szCs w:val="28"/>
              </w:rPr>
              <w:t>0,3368</w:t>
            </w:r>
          </w:p>
        </w:tc>
        <w:tc>
          <w:tcPr>
            <w:tcW w:w="993" w:type="dxa"/>
            <w:vAlign w:val="center"/>
          </w:tcPr>
          <w:p w:rsidR="00355E88" w:rsidRPr="00934FD5" w:rsidRDefault="00355E88" w:rsidP="00934FD5">
            <w:pPr>
              <w:contextualSpacing/>
              <w:jc w:val="center"/>
              <w:rPr>
                <w:rFonts w:ascii="Times New Roman" w:hAnsi="Times New Roman" w:cs="Times New Roman"/>
                <w:sz w:val="28"/>
                <w:szCs w:val="28"/>
              </w:rPr>
            </w:pPr>
            <w:r w:rsidRPr="00934FD5">
              <w:rPr>
                <w:rFonts w:ascii="Times New Roman" w:hAnsi="Times New Roman" w:cs="Times New Roman"/>
                <w:sz w:val="28"/>
                <w:szCs w:val="28"/>
              </w:rPr>
              <w:t>18</w:t>
            </w:r>
          </w:p>
        </w:tc>
      </w:tr>
      <w:tr w:rsidR="00355E88" w:rsidTr="00934FD5">
        <w:trPr>
          <w:jc w:val="center"/>
        </w:trPr>
        <w:tc>
          <w:tcPr>
            <w:tcW w:w="1569" w:type="dxa"/>
            <w:vAlign w:val="center"/>
          </w:tcPr>
          <w:p w:rsidR="00355E88" w:rsidRPr="00934FD5" w:rsidRDefault="00355E88" w:rsidP="00934FD5">
            <w:pPr>
              <w:contextualSpacing/>
              <w:jc w:val="center"/>
              <w:rPr>
                <w:rFonts w:ascii="Times New Roman" w:hAnsi="Times New Roman" w:cs="Times New Roman"/>
                <w:sz w:val="28"/>
                <w:szCs w:val="28"/>
              </w:rPr>
            </w:pPr>
            <w:r w:rsidRPr="00934FD5">
              <w:rPr>
                <w:rFonts w:ascii="Times New Roman" w:hAnsi="Times New Roman" w:cs="Times New Roman"/>
                <w:sz w:val="28"/>
                <w:szCs w:val="28"/>
              </w:rPr>
              <w:t>5</w:t>
            </w:r>
          </w:p>
        </w:tc>
        <w:tc>
          <w:tcPr>
            <w:tcW w:w="1549" w:type="dxa"/>
            <w:vAlign w:val="center"/>
          </w:tcPr>
          <w:p w:rsidR="00355E88" w:rsidRPr="00934FD5" w:rsidRDefault="00355E88" w:rsidP="00934FD5">
            <w:pPr>
              <w:contextualSpacing/>
              <w:jc w:val="center"/>
              <w:rPr>
                <w:rFonts w:ascii="Times New Roman" w:hAnsi="Times New Roman" w:cs="Times New Roman"/>
                <w:sz w:val="28"/>
                <w:szCs w:val="28"/>
              </w:rPr>
            </w:pPr>
            <w:r w:rsidRPr="00934FD5">
              <w:rPr>
                <w:rFonts w:ascii="Times New Roman" w:hAnsi="Times New Roman" w:cs="Times New Roman"/>
                <w:sz w:val="28"/>
                <w:szCs w:val="28"/>
              </w:rPr>
              <w:t>0,3877</w:t>
            </w:r>
          </w:p>
        </w:tc>
        <w:tc>
          <w:tcPr>
            <w:tcW w:w="993" w:type="dxa"/>
            <w:vAlign w:val="center"/>
          </w:tcPr>
          <w:p w:rsidR="00355E88" w:rsidRPr="00934FD5" w:rsidRDefault="00355E88" w:rsidP="00934FD5">
            <w:pPr>
              <w:contextualSpacing/>
              <w:jc w:val="center"/>
              <w:rPr>
                <w:rFonts w:ascii="Times New Roman" w:hAnsi="Times New Roman" w:cs="Times New Roman"/>
                <w:sz w:val="28"/>
                <w:szCs w:val="28"/>
              </w:rPr>
            </w:pPr>
            <w:r w:rsidRPr="00934FD5">
              <w:rPr>
                <w:rFonts w:ascii="Times New Roman" w:hAnsi="Times New Roman" w:cs="Times New Roman"/>
                <w:sz w:val="28"/>
                <w:szCs w:val="28"/>
              </w:rPr>
              <w:t>21</w:t>
            </w:r>
          </w:p>
        </w:tc>
      </w:tr>
      <w:tr w:rsidR="00355E88" w:rsidTr="00934FD5">
        <w:trPr>
          <w:jc w:val="center"/>
        </w:trPr>
        <w:tc>
          <w:tcPr>
            <w:tcW w:w="1569" w:type="dxa"/>
            <w:vAlign w:val="center"/>
          </w:tcPr>
          <w:p w:rsidR="00355E88" w:rsidRPr="00934FD5" w:rsidRDefault="00355E88" w:rsidP="00934FD5">
            <w:pPr>
              <w:contextualSpacing/>
              <w:jc w:val="center"/>
              <w:rPr>
                <w:rFonts w:ascii="Times New Roman" w:hAnsi="Times New Roman" w:cs="Times New Roman"/>
                <w:sz w:val="28"/>
                <w:szCs w:val="28"/>
              </w:rPr>
            </w:pPr>
            <w:r w:rsidRPr="00934FD5">
              <w:rPr>
                <w:rFonts w:ascii="Times New Roman" w:hAnsi="Times New Roman" w:cs="Times New Roman"/>
                <w:sz w:val="28"/>
                <w:szCs w:val="28"/>
              </w:rPr>
              <w:t>6</w:t>
            </w:r>
          </w:p>
        </w:tc>
        <w:tc>
          <w:tcPr>
            <w:tcW w:w="1549" w:type="dxa"/>
            <w:vAlign w:val="center"/>
          </w:tcPr>
          <w:p w:rsidR="00355E88" w:rsidRPr="00934FD5" w:rsidRDefault="00355E88" w:rsidP="00934FD5">
            <w:pPr>
              <w:contextualSpacing/>
              <w:jc w:val="center"/>
              <w:rPr>
                <w:rFonts w:ascii="Times New Roman" w:hAnsi="Times New Roman" w:cs="Times New Roman"/>
                <w:sz w:val="28"/>
                <w:szCs w:val="28"/>
              </w:rPr>
            </w:pPr>
            <w:r w:rsidRPr="00934FD5">
              <w:rPr>
                <w:rFonts w:ascii="Times New Roman" w:hAnsi="Times New Roman" w:cs="Times New Roman"/>
                <w:sz w:val="28"/>
                <w:szCs w:val="28"/>
              </w:rPr>
              <w:t>0,7677</w:t>
            </w:r>
          </w:p>
        </w:tc>
        <w:tc>
          <w:tcPr>
            <w:tcW w:w="993" w:type="dxa"/>
            <w:vAlign w:val="center"/>
          </w:tcPr>
          <w:p w:rsidR="00355E88" w:rsidRPr="00934FD5" w:rsidRDefault="00355E88" w:rsidP="00934FD5">
            <w:pPr>
              <w:contextualSpacing/>
              <w:jc w:val="center"/>
              <w:rPr>
                <w:rFonts w:ascii="Times New Roman" w:hAnsi="Times New Roman" w:cs="Times New Roman"/>
                <w:sz w:val="28"/>
                <w:szCs w:val="28"/>
              </w:rPr>
            </w:pPr>
            <w:r w:rsidRPr="00934FD5">
              <w:rPr>
                <w:rFonts w:ascii="Times New Roman" w:hAnsi="Times New Roman" w:cs="Times New Roman"/>
                <w:sz w:val="28"/>
                <w:szCs w:val="28"/>
              </w:rPr>
              <w:t>37</w:t>
            </w:r>
          </w:p>
        </w:tc>
      </w:tr>
    </w:tbl>
    <w:p w:rsidR="00355E88" w:rsidRPr="00307673" w:rsidRDefault="00355E88" w:rsidP="00307673">
      <w:pPr>
        <w:spacing w:after="0" w:line="360" w:lineRule="auto"/>
        <w:ind w:firstLine="709"/>
        <w:contextualSpacing/>
        <w:jc w:val="both"/>
        <w:rPr>
          <w:rFonts w:ascii="Times New Roman" w:hAnsi="Times New Roman" w:cs="Times New Roman"/>
          <w:sz w:val="28"/>
          <w:szCs w:val="28"/>
          <w:lang w:val="ru-RU"/>
        </w:rPr>
      </w:pPr>
      <w:r w:rsidRPr="00307673">
        <w:rPr>
          <w:rFonts w:ascii="Times New Roman" w:hAnsi="Times New Roman" w:cs="Times New Roman"/>
          <w:sz w:val="28"/>
          <w:szCs w:val="28"/>
          <w:lang w:val="ru-RU"/>
        </w:rPr>
        <w:t xml:space="preserve">Для всех периодов наблюдается увеличение значения тангенса угла наклона при переходе от </w:t>
      </w:r>
      <w:r>
        <w:rPr>
          <w:rFonts w:ascii="Times New Roman" w:hAnsi="Times New Roman" w:cs="Times New Roman"/>
          <w:sz w:val="28"/>
          <w:szCs w:val="28"/>
          <w:lang w:val="en-US"/>
        </w:rPr>
        <w:t>II</w:t>
      </w:r>
      <w:r w:rsidRPr="00307673">
        <w:rPr>
          <w:rFonts w:ascii="Times New Roman" w:hAnsi="Times New Roman" w:cs="Times New Roman"/>
          <w:sz w:val="28"/>
          <w:szCs w:val="28"/>
          <w:lang w:val="ru-RU"/>
        </w:rPr>
        <w:t xml:space="preserve"> периода к </w:t>
      </w:r>
      <w:r>
        <w:rPr>
          <w:rFonts w:ascii="Times New Roman" w:hAnsi="Times New Roman" w:cs="Times New Roman"/>
          <w:sz w:val="28"/>
          <w:szCs w:val="28"/>
          <w:lang w:val="en-US"/>
        </w:rPr>
        <w:t>VI</w:t>
      </w:r>
      <w:r w:rsidRPr="00307673">
        <w:rPr>
          <w:rFonts w:ascii="Times New Roman" w:hAnsi="Times New Roman" w:cs="Times New Roman"/>
          <w:sz w:val="28"/>
          <w:szCs w:val="28"/>
          <w:lang w:val="ru-RU"/>
        </w:rPr>
        <w:t xml:space="preserve">, и, соответственно, значения угла наклона касательной к кривой (таблица 2). Для </w:t>
      </w:r>
      <w:r>
        <w:rPr>
          <w:rFonts w:ascii="Times New Roman" w:hAnsi="Times New Roman" w:cs="Times New Roman"/>
          <w:sz w:val="28"/>
          <w:szCs w:val="28"/>
          <w:lang w:val="en-US"/>
        </w:rPr>
        <w:t>II</w:t>
      </w:r>
      <w:r w:rsidRPr="00307673">
        <w:rPr>
          <w:rFonts w:ascii="Times New Roman" w:hAnsi="Times New Roman" w:cs="Times New Roman"/>
          <w:sz w:val="28"/>
          <w:szCs w:val="28"/>
          <w:lang w:val="ru-RU"/>
        </w:rPr>
        <w:t xml:space="preserve"> и </w:t>
      </w:r>
      <w:r>
        <w:rPr>
          <w:rFonts w:ascii="Times New Roman" w:hAnsi="Times New Roman" w:cs="Times New Roman"/>
          <w:sz w:val="28"/>
          <w:szCs w:val="28"/>
          <w:lang w:val="en-US"/>
        </w:rPr>
        <w:t>III</w:t>
      </w:r>
      <w:r w:rsidRPr="00307673">
        <w:rPr>
          <w:rFonts w:ascii="Times New Roman" w:hAnsi="Times New Roman" w:cs="Times New Roman"/>
          <w:sz w:val="28"/>
          <w:szCs w:val="28"/>
          <w:lang w:val="ru-RU"/>
        </w:rPr>
        <w:t xml:space="preserve"> периода значение угла наклона касательной к кривой </w:t>
      </w:r>
      <w:r>
        <w:rPr>
          <w:rFonts w:ascii="Times New Roman" w:hAnsi="Times New Roman" w:cs="Times New Roman"/>
          <w:sz w:val="28"/>
          <w:szCs w:val="28"/>
        </w:rPr>
        <w:t>α</w:t>
      </w:r>
      <w:r w:rsidRPr="00307673">
        <w:rPr>
          <w:rFonts w:ascii="Times New Roman" w:hAnsi="Times New Roman" w:cs="Times New Roman"/>
          <w:sz w:val="28"/>
          <w:szCs w:val="28"/>
          <w:lang w:val="ru-RU"/>
        </w:rPr>
        <w:t xml:space="preserve">=6-9°, для </w:t>
      </w:r>
      <w:r>
        <w:rPr>
          <w:rFonts w:ascii="Times New Roman" w:hAnsi="Times New Roman" w:cs="Times New Roman"/>
          <w:sz w:val="28"/>
          <w:szCs w:val="28"/>
          <w:lang w:val="en-US"/>
        </w:rPr>
        <w:t>IV</w:t>
      </w:r>
      <w:r w:rsidRPr="00307673">
        <w:rPr>
          <w:rFonts w:ascii="Times New Roman" w:hAnsi="Times New Roman" w:cs="Times New Roman"/>
          <w:sz w:val="28"/>
          <w:szCs w:val="28"/>
          <w:lang w:val="ru-RU"/>
        </w:rPr>
        <w:t xml:space="preserve"> и </w:t>
      </w:r>
      <w:r>
        <w:rPr>
          <w:rFonts w:ascii="Times New Roman" w:hAnsi="Times New Roman" w:cs="Times New Roman"/>
          <w:sz w:val="28"/>
          <w:szCs w:val="28"/>
          <w:lang w:val="en-US"/>
        </w:rPr>
        <w:t>V</w:t>
      </w:r>
      <w:r w:rsidRPr="00307673">
        <w:rPr>
          <w:rFonts w:ascii="Times New Roman" w:hAnsi="Times New Roman" w:cs="Times New Roman"/>
          <w:sz w:val="28"/>
          <w:szCs w:val="28"/>
          <w:lang w:val="ru-RU"/>
        </w:rPr>
        <w:t xml:space="preserve"> - </w:t>
      </w:r>
      <w:r>
        <w:rPr>
          <w:rFonts w:ascii="Times New Roman" w:hAnsi="Times New Roman" w:cs="Times New Roman"/>
          <w:sz w:val="28"/>
          <w:szCs w:val="28"/>
        </w:rPr>
        <w:t>α</w:t>
      </w:r>
      <w:r w:rsidRPr="00307673">
        <w:rPr>
          <w:rFonts w:ascii="Times New Roman" w:hAnsi="Times New Roman" w:cs="Times New Roman"/>
          <w:sz w:val="28"/>
          <w:szCs w:val="28"/>
          <w:lang w:val="ru-RU"/>
        </w:rPr>
        <w:t xml:space="preserve">=18-21°, а для </w:t>
      </w:r>
      <w:r>
        <w:rPr>
          <w:rFonts w:ascii="Times New Roman" w:hAnsi="Times New Roman" w:cs="Times New Roman"/>
          <w:sz w:val="28"/>
          <w:szCs w:val="28"/>
          <w:lang w:val="en-US"/>
        </w:rPr>
        <w:t>VI</w:t>
      </w:r>
      <w:r w:rsidRPr="00307673">
        <w:rPr>
          <w:rFonts w:ascii="Times New Roman" w:hAnsi="Times New Roman" w:cs="Times New Roman"/>
          <w:sz w:val="28"/>
          <w:szCs w:val="28"/>
          <w:lang w:val="ru-RU"/>
        </w:rPr>
        <w:t xml:space="preserve"> </w:t>
      </w:r>
      <w:r>
        <w:rPr>
          <w:rFonts w:ascii="Times New Roman" w:hAnsi="Times New Roman" w:cs="Times New Roman"/>
          <w:sz w:val="28"/>
          <w:szCs w:val="28"/>
        </w:rPr>
        <w:t>α</w:t>
      </w:r>
      <w:r w:rsidRPr="00307673">
        <w:rPr>
          <w:rFonts w:ascii="Times New Roman" w:hAnsi="Times New Roman" w:cs="Times New Roman"/>
          <w:sz w:val="28"/>
          <w:szCs w:val="28"/>
          <w:lang w:val="ru-RU"/>
        </w:rPr>
        <w:t xml:space="preserve">=37°. Таким образом, появление </w:t>
      </w:r>
      <w:r>
        <w:rPr>
          <w:rFonts w:ascii="Times New Roman" w:hAnsi="Times New Roman" w:cs="Times New Roman"/>
          <w:sz w:val="28"/>
          <w:szCs w:val="28"/>
          <w:lang w:val="en-US"/>
        </w:rPr>
        <w:t>d</w:t>
      </w:r>
      <w:r w:rsidRPr="00307673">
        <w:rPr>
          <w:rFonts w:ascii="Times New Roman" w:hAnsi="Times New Roman" w:cs="Times New Roman"/>
          <w:sz w:val="28"/>
          <w:szCs w:val="28"/>
          <w:lang w:val="ru-RU"/>
        </w:rPr>
        <w:t xml:space="preserve">-подуровня в электронной конфигурации элементов Периодической таблицы Д.И. Менделеева приводит к увеличению значения угла наклона касательной к кривой (в зависимости </w:t>
      </w:r>
      <w:r>
        <w:rPr>
          <w:rFonts w:ascii="Times New Roman" w:hAnsi="Times New Roman" w:cs="Times New Roman"/>
          <w:sz w:val="28"/>
          <w:szCs w:val="28"/>
          <w:lang w:val="en-US"/>
        </w:rPr>
        <w:t>R</w:t>
      </w:r>
      <w:r w:rsidRPr="00307673">
        <w:rPr>
          <w:rFonts w:ascii="Times New Roman" w:hAnsi="Times New Roman" w:cs="Times New Roman"/>
          <w:sz w:val="28"/>
          <w:szCs w:val="28"/>
          <w:lang w:val="ru-RU"/>
        </w:rPr>
        <w:t xml:space="preserve"> от М) в среднем на 10°, а дальнейшее появление </w:t>
      </w:r>
      <w:r>
        <w:rPr>
          <w:rFonts w:ascii="Times New Roman" w:hAnsi="Times New Roman" w:cs="Times New Roman"/>
          <w:sz w:val="28"/>
          <w:szCs w:val="28"/>
          <w:lang w:val="en-US"/>
        </w:rPr>
        <w:t>f</w:t>
      </w:r>
      <w:r w:rsidRPr="00307673">
        <w:rPr>
          <w:rFonts w:ascii="Times New Roman" w:hAnsi="Times New Roman" w:cs="Times New Roman"/>
          <w:sz w:val="28"/>
          <w:szCs w:val="28"/>
          <w:lang w:val="ru-RU"/>
        </w:rPr>
        <w:t>-подуровня увеличивает данный угол на 16°.</w:t>
      </w:r>
    </w:p>
    <w:p w:rsidR="00355E88" w:rsidRPr="00307673" w:rsidRDefault="00355E88" w:rsidP="00307673">
      <w:pPr>
        <w:spacing w:after="0" w:line="360" w:lineRule="auto"/>
        <w:ind w:firstLine="709"/>
        <w:contextualSpacing/>
        <w:jc w:val="both"/>
        <w:rPr>
          <w:rFonts w:ascii="Times New Roman" w:hAnsi="Times New Roman" w:cs="Times New Roman"/>
          <w:sz w:val="28"/>
          <w:szCs w:val="28"/>
          <w:lang w:val="ru-RU"/>
        </w:rPr>
      </w:pPr>
      <w:r w:rsidRPr="00307673">
        <w:rPr>
          <w:rFonts w:ascii="Times New Roman" w:hAnsi="Times New Roman" w:cs="Times New Roman"/>
          <w:sz w:val="28"/>
          <w:szCs w:val="28"/>
          <w:lang w:val="ru-RU"/>
        </w:rPr>
        <w:t xml:space="preserve">Исследовано изменение радиуса атомов в зависимости от их массы для </w:t>
      </w:r>
      <w:r>
        <w:rPr>
          <w:rFonts w:ascii="Times New Roman" w:hAnsi="Times New Roman" w:cs="Times New Roman"/>
          <w:sz w:val="28"/>
          <w:szCs w:val="28"/>
          <w:lang w:val="en-US"/>
        </w:rPr>
        <w:t>d</w:t>
      </w:r>
      <w:r w:rsidRPr="00307673">
        <w:rPr>
          <w:rFonts w:ascii="Times New Roman" w:hAnsi="Times New Roman" w:cs="Times New Roman"/>
          <w:sz w:val="28"/>
          <w:szCs w:val="28"/>
          <w:lang w:val="ru-RU"/>
        </w:rPr>
        <w:t>-элементов Периодической таблицы Д.И.Менделеева (рисунок 3).</w:t>
      </w:r>
    </w:p>
    <w:p w:rsidR="00355E88" w:rsidRDefault="00355E88" w:rsidP="00307673">
      <w:pPr>
        <w:spacing w:after="0" w:line="360" w:lineRule="auto"/>
        <w:ind w:firstLine="709"/>
        <w:contextualSpacing/>
        <w:jc w:val="center"/>
        <w:rPr>
          <w:rFonts w:ascii="Times New Roman" w:hAnsi="Times New Roman" w:cs="Times New Roman"/>
          <w:sz w:val="28"/>
          <w:szCs w:val="28"/>
        </w:rPr>
      </w:pPr>
      <w:r w:rsidRPr="00DC0D55">
        <w:rPr>
          <w:rFonts w:ascii="Times New Roman" w:hAnsi="Times New Roman" w:cs="Times New Roman"/>
          <w:noProof/>
          <w:sz w:val="28"/>
          <w:szCs w:val="28"/>
          <w:lang w:val="ru-RU" w:eastAsia="ru-RU"/>
        </w:rPr>
        <w:pict>
          <v:shape id="_x0000_i1027" type="#_x0000_t75" style="width:354.6pt;height:211.8pt;visibility:visible">
            <v:imagedata r:id="rId9" o:title=""/>
          </v:shape>
        </w:pict>
      </w:r>
    </w:p>
    <w:p w:rsidR="00355E88" w:rsidRPr="00307673" w:rsidRDefault="00355E88" w:rsidP="00307673">
      <w:pPr>
        <w:spacing w:after="0" w:line="360" w:lineRule="auto"/>
        <w:ind w:firstLine="709"/>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Рисунок 3 -</w:t>
      </w:r>
      <w:r w:rsidRPr="00307673">
        <w:rPr>
          <w:rFonts w:ascii="Times New Roman" w:hAnsi="Times New Roman" w:cs="Times New Roman"/>
          <w:sz w:val="28"/>
          <w:szCs w:val="28"/>
          <w:lang w:val="ru-RU"/>
        </w:rPr>
        <w:t xml:space="preserve"> Изменение радиусов атомов в зависимости от их массы для </w:t>
      </w:r>
      <w:r>
        <w:rPr>
          <w:rFonts w:ascii="Times New Roman" w:hAnsi="Times New Roman" w:cs="Times New Roman"/>
          <w:sz w:val="28"/>
          <w:szCs w:val="28"/>
          <w:lang w:val="en-US"/>
        </w:rPr>
        <w:t>d</w:t>
      </w:r>
      <w:r w:rsidRPr="00307673">
        <w:rPr>
          <w:rFonts w:ascii="Times New Roman" w:hAnsi="Times New Roman" w:cs="Times New Roman"/>
          <w:sz w:val="28"/>
          <w:szCs w:val="28"/>
          <w:lang w:val="ru-RU"/>
        </w:rPr>
        <w:t>-элементов Периодической таблицы химических элементов</w:t>
      </w:r>
    </w:p>
    <w:p w:rsidR="00355E88" w:rsidRPr="00307673" w:rsidRDefault="00355E88" w:rsidP="00307673">
      <w:pPr>
        <w:spacing w:after="0" w:line="360" w:lineRule="auto"/>
        <w:ind w:firstLine="709"/>
        <w:contextualSpacing/>
        <w:jc w:val="both"/>
        <w:rPr>
          <w:rFonts w:ascii="Times New Roman" w:hAnsi="Times New Roman" w:cs="Times New Roman"/>
          <w:sz w:val="28"/>
          <w:szCs w:val="28"/>
          <w:lang w:val="ru-RU"/>
        </w:rPr>
      </w:pPr>
      <w:r w:rsidRPr="00307673">
        <w:rPr>
          <w:rFonts w:ascii="Times New Roman" w:hAnsi="Times New Roman" w:cs="Times New Roman"/>
          <w:sz w:val="28"/>
          <w:szCs w:val="28"/>
          <w:lang w:val="ru-RU"/>
        </w:rPr>
        <w:t xml:space="preserve">Для </w:t>
      </w:r>
      <w:r>
        <w:rPr>
          <w:rFonts w:ascii="Times New Roman" w:hAnsi="Times New Roman" w:cs="Times New Roman"/>
          <w:sz w:val="28"/>
          <w:szCs w:val="28"/>
          <w:lang w:val="en-US"/>
        </w:rPr>
        <w:t>d</w:t>
      </w:r>
      <w:r w:rsidRPr="00307673">
        <w:rPr>
          <w:rFonts w:ascii="Times New Roman" w:hAnsi="Times New Roman" w:cs="Times New Roman"/>
          <w:sz w:val="28"/>
          <w:szCs w:val="28"/>
          <w:lang w:val="ru-RU"/>
        </w:rPr>
        <w:t xml:space="preserve">-элементов Периодической системы химических элементов наблюдается идентичная форма кривых, как для </w:t>
      </w:r>
      <w:r>
        <w:rPr>
          <w:rFonts w:ascii="Times New Roman" w:hAnsi="Times New Roman" w:cs="Times New Roman"/>
          <w:sz w:val="28"/>
          <w:szCs w:val="28"/>
          <w:lang w:val="en-US"/>
        </w:rPr>
        <w:t>IV</w:t>
      </w:r>
      <w:r w:rsidRPr="00307673">
        <w:rPr>
          <w:rFonts w:ascii="Times New Roman" w:hAnsi="Times New Roman" w:cs="Times New Roman"/>
          <w:sz w:val="28"/>
          <w:szCs w:val="28"/>
          <w:lang w:val="ru-RU"/>
        </w:rPr>
        <w:t xml:space="preserve">, </w:t>
      </w:r>
      <w:r>
        <w:rPr>
          <w:rFonts w:ascii="Times New Roman" w:hAnsi="Times New Roman" w:cs="Times New Roman"/>
          <w:sz w:val="28"/>
          <w:szCs w:val="28"/>
          <w:lang w:val="en-US"/>
        </w:rPr>
        <w:t>V</w:t>
      </w:r>
      <w:r w:rsidRPr="00307673">
        <w:rPr>
          <w:rFonts w:ascii="Times New Roman" w:hAnsi="Times New Roman" w:cs="Times New Roman"/>
          <w:sz w:val="28"/>
          <w:szCs w:val="28"/>
          <w:lang w:val="ru-RU"/>
        </w:rPr>
        <w:t xml:space="preserve">, так и для </w:t>
      </w:r>
      <w:r>
        <w:rPr>
          <w:rFonts w:ascii="Times New Roman" w:hAnsi="Times New Roman" w:cs="Times New Roman"/>
          <w:sz w:val="28"/>
          <w:szCs w:val="28"/>
          <w:lang w:val="en-US"/>
        </w:rPr>
        <w:t>VI</w:t>
      </w:r>
      <w:r w:rsidRPr="00307673">
        <w:rPr>
          <w:rFonts w:ascii="Times New Roman" w:hAnsi="Times New Roman" w:cs="Times New Roman"/>
          <w:sz w:val="28"/>
          <w:szCs w:val="28"/>
          <w:lang w:val="ru-RU"/>
        </w:rPr>
        <w:t xml:space="preserve"> периода (рисунок 3). Однако кривая, описывающая зависимость </w:t>
      </w:r>
      <w:r>
        <w:rPr>
          <w:rFonts w:ascii="Times New Roman" w:hAnsi="Times New Roman" w:cs="Times New Roman"/>
          <w:sz w:val="28"/>
          <w:szCs w:val="28"/>
          <w:lang w:val="en-US"/>
        </w:rPr>
        <w:t>R</w:t>
      </w:r>
      <w:r w:rsidRPr="00307673">
        <w:rPr>
          <w:rFonts w:ascii="Times New Roman" w:hAnsi="Times New Roman" w:cs="Times New Roman"/>
          <w:sz w:val="28"/>
          <w:szCs w:val="28"/>
          <w:lang w:val="ru-RU"/>
        </w:rPr>
        <w:t xml:space="preserve"> от М для </w:t>
      </w:r>
      <w:r>
        <w:rPr>
          <w:rFonts w:ascii="Times New Roman" w:hAnsi="Times New Roman" w:cs="Times New Roman"/>
          <w:sz w:val="28"/>
          <w:szCs w:val="28"/>
          <w:lang w:val="en-US"/>
        </w:rPr>
        <w:t>VI</w:t>
      </w:r>
      <w:r w:rsidRPr="00307673">
        <w:rPr>
          <w:rFonts w:ascii="Times New Roman" w:hAnsi="Times New Roman" w:cs="Times New Roman"/>
          <w:sz w:val="28"/>
          <w:szCs w:val="28"/>
          <w:lang w:val="ru-RU"/>
        </w:rPr>
        <w:t xml:space="preserve"> периода, существенно смещена в сторону больших масс атомов, имея практически идентичные значения радиусов атомов. Данное явление наблюдается благодаря заполнению </w:t>
      </w:r>
      <w:r>
        <w:rPr>
          <w:rFonts w:ascii="Times New Roman" w:hAnsi="Times New Roman" w:cs="Times New Roman"/>
          <w:sz w:val="28"/>
          <w:szCs w:val="28"/>
          <w:lang w:val="en-US"/>
        </w:rPr>
        <w:t>f</w:t>
      </w:r>
      <w:r w:rsidRPr="00307673">
        <w:rPr>
          <w:rFonts w:ascii="Times New Roman" w:hAnsi="Times New Roman" w:cs="Times New Roman"/>
          <w:sz w:val="28"/>
          <w:szCs w:val="28"/>
          <w:lang w:val="ru-RU"/>
        </w:rPr>
        <w:t xml:space="preserve">-подуровня в </w:t>
      </w:r>
      <w:r>
        <w:rPr>
          <w:rFonts w:ascii="Times New Roman" w:hAnsi="Times New Roman" w:cs="Times New Roman"/>
          <w:sz w:val="28"/>
          <w:szCs w:val="28"/>
          <w:lang w:val="en-US"/>
        </w:rPr>
        <w:t>VI</w:t>
      </w:r>
      <w:r w:rsidRPr="00307673">
        <w:rPr>
          <w:rFonts w:ascii="Times New Roman" w:hAnsi="Times New Roman" w:cs="Times New Roman"/>
          <w:sz w:val="28"/>
          <w:szCs w:val="28"/>
          <w:lang w:val="ru-RU"/>
        </w:rPr>
        <w:t xml:space="preserve"> периоде.</w:t>
      </w:r>
    </w:p>
    <w:p w:rsidR="00355E88" w:rsidRPr="00307673" w:rsidRDefault="00355E88" w:rsidP="00307673">
      <w:pPr>
        <w:spacing w:after="0" w:line="360" w:lineRule="auto"/>
        <w:ind w:firstLine="709"/>
        <w:contextualSpacing/>
        <w:jc w:val="both"/>
        <w:rPr>
          <w:rFonts w:ascii="Times New Roman" w:hAnsi="Times New Roman" w:cs="Times New Roman"/>
          <w:sz w:val="28"/>
          <w:szCs w:val="28"/>
          <w:lang w:val="ru-RU"/>
        </w:rPr>
      </w:pPr>
      <w:r w:rsidRPr="00307673">
        <w:rPr>
          <w:rFonts w:ascii="Times New Roman" w:hAnsi="Times New Roman" w:cs="Times New Roman"/>
          <w:sz w:val="28"/>
          <w:szCs w:val="28"/>
          <w:lang w:val="ru-RU"/>
        </w:rPr>
        <w:t xml:space="preserve">Исследовано изменение радиуса атомов в зависимости от их массы </w:t>
      </w:r>
      <w:r>
        <w:rPr>
          <w:rFonts w:ascii="Times New Roman" w:hAnsi="Times New Roman" w:cs="Times New Roman"/>
          <w:sz w:val="28"/>
          <w:szCs w:val="28"/>
          <w:lang w:val="en-US"/>
        </w:rPr>
        <w:t>f</w:t>
      </w:r>
      <w:r w:rsidRPr="00307673">
        <w:rPr>
          <w:rFonts w:ascii="Times New Roman" w:hAnsi="Times New Roman" w:cs="Times New Roman"/>
          <w:sz w:val="28"/>
          <w:szCs w:val="28"/>
          <w:lang w:val="ru-RU"/>
        </w:rPr>
        <w:t>-элементов Периодической таблицы Д.И.Менделеева (рисунок 4, 5).</w:t>
      </w:r>
    </w:p>
    <w:p w:rsidR="00355E88" w:rsidRPr="00982D9E" w:rsidRDefault="00355E88" w:rsidP="00307673">
      <w:pPr>
        <w:spacing w:after="0" w:line="360" w:lineRule="auto"/>
        <w:ind w:firstLine="709"/>
        <w:contextualSpacing/>
        <w:jc w:val="center"/>
        <w:rPr>
          <w:rFonts w:ascii="Times New Roman" w:hAnsi="Times New Roman" w:cs="Times New Roman"/>
          <w:sz w:val="28"/>
          <w:szCs w:val="28"/>
          <w:lang w:val="en-US"/>
        </w:rPr>
      </w:pPr>
      <w:r w:rsidRPr="00DC0D55">
        <w:rPr>
          <w:rFonts w:ascii="Times New Roman" w:hAnsi="Times New Roman" w:cs="Times New Roman"/>
          <w:noProof/>
          <w:sz w:val="28"/>
          <w:szCs w:val="28"/>
          <w:lang w:val="ru-RU" w:eastAsia="ru-RU"/>
        </w:rPr>
        <w:pict>
          <v:shape id="_x0000_i1028" type="#_x0000_t75" style="width:316.2pt;height:195.6pt;visibility:visible">
            <v:imagedata r:id="rId10" o:title=""/>
          </v:shape>
        </w:pict>
      </w:r>
    </w:p>
    <w:p w:rsidR="00355E88" w:rsidRPr="00307673" w:rsidRDefault="00355E88" w:rsidP="00307673">
      <w:pPr>
        <w:spacing w:after="0" w:line="360" w:lineRule="auto"/>
        <w:ind w:firstLine="709"/>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Рисунок 4 -</w:t>
      </w:r>
      <w:r w:rsidRPr="00307673">
        <w:rPr>
          <w:rFonts w:ascii="Times New Roman" w:hAnsi="Times New Roman" w:cs="Times New Roman"/>
          <w:sz w:val="28"/>
          <w:szCs w:val="28"/>
          <w:lang w:val="ru-RU"/>
        </w:rPr>
        <w:t xml:space="preserve"> Изменение радиусов атомов в зависимости от их массы для </w:t>
      </w:r>
      <w:r>
        <w:rPr>
          <w:rFonts w:ascii="Times New Roman" w:hAnsi="Times New Roman" w:cs="Times New Roman"/>
          <w:sz w:val="28"/>
          <w:szCs w:val="28"/>
          <w:lang w:val="en-US"/>
        </w:rPr>
        <w:t>f</w:t>
      </w:r>
      <w:r w:rsidRPr="00307673">
        <w:rPr>
          <w:rFonts w:ascii="Times New Roman" w:hAnsi="Times New Roman" w:cs="Times New Roman"/>
          <w:sz w:val="28"/>
          <w:szCs w:val="28"/>
          <w:lang w:val="ru-RU"/>
        </w:rPr>
        <w:t>-элементов (лантаноидов) Периодической таблицы химических элементов</w:t>
      </w:r>
    </w:p>
    <w:p w:rsidR="00355E88" w:rsidRPr="00307673" w:rsidRDefault="00355E88" w:rsidP="00307673">
      <w:pPr>
        <w:spacing w:after="0" w:line="360" w:lineRule="auto"/>
        <w:ind w:firstLine="709"/>
        <w:contextualSpacing/>
        <w:jc w:val="both"/>
        <w:rPr>
          <w:rFonts w:ascii="Times New Roman" w:hAnsi="Times New Roman" w:cs="Times New Roman"/>
          <w:sz w:val="28"/>
          <w:szCs w:val="28"/>
          <w:lang w:val="ru-RU"/>
        </w:rPr>
      </w:pPr>
      <w:r w:rsidRPr="00307673">
        <w:rPr>
          <w:rFonts w:ascii="Times New Roman" w:hAnsi="Times New Roman" w:cs="Times New Roman"/>
          <w:sz w:val="28"/>
          <w:szCs w:val="28"/>
          <w:lang w:val="ru-RU"/>
        </w:rPr>
        <w:t xml:space="preserve">Как видно из рисунка 4 на кривой, описывающей зависимость радиуса атомов от массы атомов, имеются 2 точки лежащие за пределами кривой, которые относятся к </w:t>
      </w:r>
      <w:r>
        <w:rPr>
          <w:rFonts w:ascii="Times New Roman" w:hAnsi="Times New Roman" w:cs="Times New Roman"/>
          <w:sz w:val="28"/>
          <w:szCs w:val="28"/>
          <w:lang w:val="en-US"/>
        </w:rPr>
        <w:t>Yb</w:t>
      </w:r>
      <w:r w:rsidRPr="00307673">
        <w:rPr>
          <w:rFonts w:ascii="Times New Roman" w:hAnsi="Times New Roman" w:cs="Times New Roman"/>
          <w:sz w:val="28"/>
          <w:szCs w:val="28"/>
          <w:lang w:val="ru-RU"/>
        </w:rPr>
        <w:t xml:space="preserve"> и </w:t>
      </w:r>
      <w:r>
        <w:rPr>
          <w:rFonts w:ascii="Times New Roman" w:hAnsi="Times New Roman" w:cs="Times New Roman"/>
          <w:sz w:val="28"/>
          <w:szCs w:val="28"/>
          <w:lang w:val="en-US"/>
        </w:rPr>
        <w:t>Eu</w:t>
      </w:r>
      <w:r w:rsidRPr="00307673">
        <w:rPr>
          <w:rFonts w:ascii="Times New Roman" w:hAnsi="Times New Roman" w:cs="Times New Roman"/>
          <w:sz w:val="28"/>
          <w:szCs w:val="28"/>
          <w:lang w:val="ru-RU"/>
        </w:rPr>
        <w:t>. Данный эффект, вероятно, связан с наличием сходства в их электронной конфигурации (</w:t>
      </w:r>
      <w:r>
        <w:rPr>
          <w:rFonts w:ascii="Times New Roman" w:hAnsi="Times New Roman" w:cs="Times New Roman"/>
          <w:sz w:val="28"/>
          <w:szCs w:val="28"/>
          <w:lang w:val="en-US"/>
        </w:rPr>
        <w:t>Eu</w:t>
      </w:r>
      <w:r w:rsidRPr="00307673">
        <w:rPr>
          <w:rFonts w:ascii="Times New Roman" w:hAnsi="Times New Roman" w:cs="Times New Roman"/>
          <w:sz w:val="28"/>
          <w:szCs w:val="28"/>
          <w:lang w:val="ru-RU"/>
        </w:rPr>
        <w:t xml:space="preserve"> - 4</w:t>
      </w:r>
      <w:r>
        <w:rPr>
          <w:rFonts w:ascii="Times New Roman" w:hAnsi="Times New Roman" w:cs="Times New Roman"/>
          <w:sz w:val="28"/>
          <w:szCs w:val="28"/>
          <w:lang w:val="en-US"/>
        </w:rPr>
        <w:t>f</w:t>
      </w:r>
      <w:r w:rsidRPr="00307673">
        <w:rPr>
          <w:rFonts w:ascii="Times New Roman" w:hAnsi="Times New Roman" w:cs="Times New Roman"/>
          <w:sz w:val="28"/>
          <w:szCs w:val="28"/>
          <w:vertAlign w:val="superscript"/>
          <w:lang w:val="ru-RU"/>
        </w:rPr>
        <w:t>7</w:t>
      </w:r>
      <w:r w:rsidRPr="00307673">
        <w:rPr>
          <w:rFonts w:ascii="Times New Roman" w:hAnsi="Times New Roman" w:cs="Times New Roman"/>
          <w:sz w:val="28"/>
          <w:szCs w:val="28"/>
          <w:lang w:val="ru-RU"/>
        </w:rPr>
        <w:t>6</w:t>
      </w:r>
      <w:r>
        <w:rPr>
          <w:rFonts w:ascii="Times New Roman" w:hAnsi="Times New Roman" w:cs="Times New Roman"/>
          <w:sz w:val="28"/>
          <w:szCs w:val="28"/>
          <w:lang w:val="en-US"/>
        </w:rPr>
        <w:t>s</w:t>
      </w:r>
      <w:r w:rsidRPr="00307673">
        <w:rPr>
          <w:rFonts w:ascii="Times New Roman" w:hAnsi="Times New Roman" w:cs="Times New Roman"/>
          <w:sz w:val="28"/>
          <w:szCs w:val="28"/>
          <w:vertAlign w:val="superscript"/>
          <w:lang w:val="ru-RU"/>
        </w:rPr>
        <w:t>2</w:t>
      </w:r>
      <w:r w:rsidRPr="00307673">
        <w:rPr>
          <w:rFonts w:ascii="Times New Roman" w:hAnsi="Times New Roman" w:cs="Times New Roman"/>
          <w:sz w:val="28"/>
          <w:szCs w:val="28"/>
          <w:lang w:val="ru-RU"/>
        </w:rPr>
        <w:t xml:space="preserve">, </w:t>
      </w:r>
      <w:r>
        <w:rPr>
          <w:rFonts w:ascii="Times New Roman" w:hAnsi="Times New Roman" w:cs="Times New Roman"/>
          <w:sz w:val="28"/>
          <w:szCs w:val="28"/>
          <w:lang w:val="en-US"/>
        </w:rPr>
        <w:t>Yb</w:t>
      </w:r>
      <w:r w:rsidRPr="00307673">
        <w:rPr>
          <w:rFonts w:ascii="Times New Roman" w:hAnsi="Times New Roman" w:cs="Times New Roman"/>
          <w:sz w:val="28"/>
          <w:szCs w:val="28"/>
          <w:lang w:val="ru-RU"/>
        </w:rPr>
        <w:t xml:space="preserve"> - 4</w:t>
      </w:r>
      <w:r>
        <w:rPr>
          <w:rFonts w:ascii="Times New Roman" w:hAnsi="Times New Roman" w:cs="Times New Roman"/>
          <w:sz w:val="28"/>
          <w:szCs w:val="28"/>
          <w:lang w:val="en-US"/>
        </w:rPr>
        <w:t>f</w:t>
      </w:r>
      <w:r w:rsidRPr="00307673">
        <w:rPr>
          <w:rFonts w:ascii="Times New Roman" w:hAnsi="Times New Roman" w:cs="Times New Roman"/>
          <w:sz w:val="28"/>
          <w:szCs w:val="28"/>
          <w:vertAlign w:val="superscript"/>
          <w:lang w:val="ru-RU"/>
        </w:rPr>
        <w:t>14</w:t>
      </w:r>
      <w:r w:rsidRPr="00307673">
        <w:rPr>
          <w:rFonts w:ascii="Times New Roman" w:hAnsi="Times New Roman" w:cs="Times New Roman"/>
          <w:sz w:val="28"/>
          <w:szCs w:val="28"/>
          <w:lang w:val="ru-RU"/>
        </w:rPr>
        <w:t>6</w:t>
      </w:r>
      <w:r>
        <w:rPr>
          <w:rFonts w:ascii="Times New Roman" w:hAnsi="Times New Roman" w:cs="Times New Roman"/>
          <w:sz w:val="28"/>
          <w:szCs w:val="28"/>
          <w:lang w:val="en-US"/>
        </w:rPr>
        <w:t>s</w:t>
      </w:r>
      <w:r w:rsidRPr="00307673">
        <w:rPr>
          <w:rFonts w:ascii="Times New Roman" w:hAnsi="Times New Roman" w:cs="Times New Roman"/>
          <w:sz w:val="28"/>
          <w:szCs w:val="28"/>
          <w:vertAlign w:val="superscript"/>
          <w:lang w:val="ru-RU"/>
        </w:rPr>
        <w:t>2</w:t>
      </w:r>
      <w:r w:rsidRPr="00307673">
        <w:rPr>
          <w:rFonts w:ascii="Times New Roman" w:hAnsi="Times New Roman" w:cs="Times New Roman"/>
          <w:sz w:val="28"/>
          <w:szCs w:val="28"/>
          <w:lang w:val="ru-RU"/>
        </w:rPr>
        <w:t xml:space="preserve">). По наблюдаемому эффекту условно их можно объединить в один подкласс. Наблюдаемое явление, вероятно, связано с тем, что конфигурация с наполовину или полностью заполненными </w:t>
      </w:r>
      <w:r>
        <w:rPr>
          <w:rFonts w:ascii="Times New Roman" w:hAnsi="Times New Roman" w:cs="Times New Roman"/>
          <w:sz w:val="28"/>
          <w:szCs w:val="28"/>
          <w:lang w:val="en-US"/>
        </w:rPr>
        <w:t>d</w:t>
      </w:r>
      <w:r w:rsidRPr="00307673">
        <w:rPr>
          <w:rFonts w:ascii="Times New Roman" w:hAnsi="Times New Roman" w:cs="Times New Roman"/>
          <w:sz w:val="28"/>
          <w:szCs w:val="28"/>
          <w:lang w:val="ru-RU"/>
        </w:rPr>
        <w:t xml:space="preserve"> и </w:t>
      </w:r>
      <w:r>
        <w:rPr>
          <w:rFonts w:ascii="Times New Roman" w:hAnsi="Times New Roman" w:cs="Times New Roman"/>
          <w:sz w:val="28"/>
          <w:szCs w:val="28"/>
          <w:lang w:val="en-US"/>
        </w:rPr>
        <w:t>f</w:t>
      </w:r>
      <w:r w:rsidRPr="00307673">
        <w:rPr>
          <w:rFonts w:ascii="Times New Roman" w:hAnsi="Times New Roman" w:cs="Times New Roman"/>
          <w:sz w:val="28"/>
          <w:szCs w:val="28"/>
          <w:lang w:val="ru-RU"/>
        </w:rPr>
        <w:t>-орбиталями представляет собой энергетически выгодную конструкцию. Поэтому, у них выше энергия связи и отсутствует межэлектронное отталкивание. Таким образом, можно предположить, что чем выше энергия связи, тем выше атомный радиус.</w:t>
      </w:r>
    </w:p>
    <w:p w:rsidR="00355E88" w:rsidRPr="00382A40" w:rsidRDefault="00355E88" w:rsidP="00307673">
      <w:pPr>
        <w:spacing w:after="0" w:line="360" w:lineRule="auto"/>
        <w:ind w:firstLine="709"/>
        <w:contextualSpacing/>
        <w:jc w:val="center"/>
        <w:rPr>
          <w:rFonts w:ascii="Times New Roman" w:hAnsi="Times New Roman" w:cs="Times New Roman"/>
          <w:sz w:val="28"/>
          <w:szCs w:val="28"/>
        </w:rPr>
      </w:pPr>
      <w:r w:rsidRPr="00DC0D55">
        <w:rPr>
          <w:rFonts w:ascii="Times New Roman" w:hAnsi="Times New Roman" w:cs="Times New Roman"/>
          <w:noProof/>
          <w:sz w:val="28"/>
          <w:szCs w:val="28"/>
          <w:lang w:val="ru-RU" w:eastAsia="ru-RU"/>
        </w:rPr>
        <w:pict>
          <v:shape id="Рисунок 3" o:spid="_x0000_i1029" type="#_x0000_t75" style="width:363.6pt;height:226.2pt;visibility:visible">
            <v:imagedata r:id="rId11" o:title=""/>
          </v:shape>
        </w:pict>
      </w:r>
    </w:p>
    <w:p w:rsidR="00355E88" w:rsidRPr="00307673" w:rsidRDefault="00355E88" w:rsidP="00307673">
      <w:pPr>
        <w:spacing w:after="0" w:line="360" w:lineRule="auto"/>
        <w:ind w:firstLine="709"/>
        <w:contextualSpacing/>
        <w:jc w:val="both"/>
        <w:rPr>
          <w:rFonts w:ascii="Times New Roman" w:hAnsi="Times New Roman" w:cs="Times New Roman"/>
          <w:sz w:val="28"/>
          <w:szCs w:val="28"/>
          <w:lang w:val="ru-RU"/>
        </w:rPr>
      </w:pPr>
      <w:r w:rsidRPr="00307673">
        <w:rPr>
          <w:rFonts w:ascii="Times New Roman" w:hAnsi="Times New Roman" w:cs="Times New Roman"/>
          <w:sz w:val="28"/>
          <w:szCs w:val="28"/>
          <w:lang w:val="ru-RU"/>
        </w:rPr>
        <w:t>Рисунок 5</w:t>
      </w:r>
      <w:r>
        <w:rPr>
          <w:rFonts w:ascii="Times New Roman" w:hAnsi="Times New Roman" w:cs="Times New Roman"/>
          <w:sz w:val="28"/>
          <w:szCs w:val="28"/>
          <w:lang w:val="ru-RU"/>
        </w:rPr>
        <w:t xml:space="preserve"> -</w:t>
      </w:r>
      <w:r w:rsidRPr="00307673">
        <w:rPr>
          <w:rFonts w:ascii="Times New Roman" w:hAnsi="Times New Roman" w:cs="Times New Roman"/>
          <w:sz w:val="28"/>
          <w:szCs w:val="28"/>
          <w:lang w:val="ru-RU"/>
        </w:rPr>
        <w:t xml:space="preserve"> Изменение радиусов атомов в зависимости от их массы для </w:t>
      </w:r>
      <w:r>
        <w:rPr>
          <w:rFonts w:ascii="Times New Roman" w:hAnsi="Times New Roman" w:cs="Times New Roman"/>
          <w:sz w:val="28"/>
          <w:szCs w:val="28"/>
          <w:lang w:val="en-US"/>
        </w:rPr>
        <w:t>f</w:t>
      </w:r>
      <w:r w:rsidRPr="00307673">
        <w:rPr>
          <w:rFonts w:ascii="Times New Roman" w:hAnsi="Times New Roman" w:cs="Times New Roman"/>
          <w:sz w:val="28"/>
          <w:szCs w:val="28"/>
          <w:lang w:val="ru-RU"/>
        </w:rPr>
        <w:t>-элементов (актиноидов) Периодической таблицы химических элементов</w:t>
      </w:r>
    </w:p>
    <w:p w:rsidR="00355E88" w:rsidRPr="00307673" w:rsidRDefault="00355E88" w:rsidP="00307673">
      <w:pPr>
        <w:spacing w:after="0" w:line="360" w:lineRule="auto"/>
        <w:ind w:firstLine="709"/>
        <w:contextualSpacing/>
        <w:jc w:val="both"/>
        <w:rPr>
          <w:rFonts w:ascii="Times New Roman" w:hAnsi="Times New Roman" w:cs="Times New Roman"/>
          <w:sz w:val="28"/>
          <w:szCs w:val="28"/>
          <w:lang w:val="ru-RU"/>
        </w:rPr>
      </w:pPr>
      <w:r w:rsidRPr="00307673">
        <w:rPr>
          <w:rFonts w:ascii="Times New Roman" w:hAnsi="Times New Roman" w:cs="Times New Roman"/>
          <w:sz w:val="28"/>
          <w:szCs w:val="28"/>
          <w:lang w:val="ru-RU"/>
        </w:rPr>
        <w:t>Из анализа кривой зависимости изменения радиусов атомов в зависимости от их массы для актиноидов Периодической таблицы Д.И.Менделеева можно выделить несколько классов элементов:</w:t>
      </w:r>
    </w:p>
    <w:p w:rsidR="00355E88" w:rsidRDefault="00355E88" w:rsidP="00307673">
      <w:pPr>
        <w:spacing w:after="0" w:line="360" w:lineRule="auto"/>
        <w:ind w:firstLine="709"/>
        <w:contextualSpacing/>
        <w:jc w:val="both"/>
        <w:rPr>
          <w:rFonts w:ascii="Times New Roman" w:hAnsi="Times New Roman" w:cs="Times New Roman"/>
          <w:sz w:val="28"/>
          <w:szCs w:val="28"/>
          <w:lang w:val="en-US"/>
        </w:rPr>
      </w:pPr>
      <w:r w:rsidRPr="003F14D4">
        <w:rPr>
          <w:rFonts w:ascii="Times New Roman" w:hAnsi="Times New Roman" w:cs="Times New Roman"/>
          <w:sz w:val="28"/>
          <w:szCs w:val="28"/>
          <w:lang w:val="en-US"/>
        </w:rPr>
        <w:t xml:space="preserve">1 – </w:t>
      </w:r>
      <w:r>
        <w:rPr>
          <w:rFonts w:ascii="Times New Roman" w:hAnsi="Times New Roman" w:cs="Times New Roman"/>
          <w:sz w:val="28"/>
          <w:szCs w:val="28"/>
          <w:lang w:val="en-US"/>
        </w:rPr>
        <w:t>Cm, Bk, Cf, Es, Fm, Md, No, Lr;</w:t>
      </w:r>
    </w:p>
    <w:p w:rsidR="00355E88" w:rsidRDefault="00355E88" w:rsidP="00307673">
      <w:pPr>
        <w:spacing w:after="0" w:line="360" w:lineRule="auto"/>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2 – Am, Pu;</w:t>
      </w:r>
    </w:p>
    <w:p w:rsidR="00355E88" w:rsidRDefault="00355E88" w:rsidP="00307673">
      <w:pPr>
        <w:spacing w:after="0" w:line="360" w:lineRule="auto"/>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3 – Np, U;</w:t>
      </w:r>
    </w:p>
    <w:p w:rsidR="00355E88" w:rsidRPr="001D4798" w:rsidRDefault="00355E88" w:rsidP="00307673">
      <w:pPr>
        <w:spacing w:after="0" w:line="360" w:lineRule="auto"/>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4 – Pa, Th, Ac.</w:t>
      </w:r>
    </w:p>
    <w:p w:rsidR="00355E88" w:rsidRDefault="00355E88" w:rsidP="00307673">
      <w:pPr>
        <w:spacing w:after="0" w:line="360" w:lineRule="auto"/>
        <w:ind w:firstLine="709"/>
        <w:contextualSpacing/>
        <w:jc w:val="both"/>
        <w:rPr>
          <w:rFonts w:ascii="Times New Roman" w:hAnsi="Times New Roman" w:cs="Times New Roman"/>
          <w:sz w:val="28"/>
          <w:szCs w:val="28"/>
          <w:lang w:val="ru-RU"/>
        </w:rPr>
      </w:pPr>
      <w:r w:rsidRPr="00307673">
        <w:rPr>
          <w:rFonts w:ascii="Times New Roman" w:hAnsi="Times New Roman" w:cs="Times New Roman"/>
          <w:sz w:val="28"/>
          <w:szCs w:val="28"/>
          <w:lang w:val="ru-RU"/>
        </w:rPr>
        <w:t>Таким образом, существенное влияние на величину значения атомного радиуса у актиноидов оказывает влияние заполнение 6</w:t>
      </w:r>
      <w:r>
        <w:rPr>
          <w:rFonts w:ascii="Times New Roman" w:hAnsi="Times New Roman" w:cs="Times New Roman"/>
          <w:sz w:val="28"/>
          <w:szCs w:val="28"/>
          <w:lang w:val="en-US"/>
        </w:rPr>
        <w:t>d</w:t>
      </w:r>
      <w:r w:rsidRPr="00307673">
        <w:rPr>
          <w:rFonts w:ascii="Times New Roman" w:hAnsi="Times New Roman" w:cs="Times New Roman"/>
          <w:sz w:val="28"/>
          <w:szCs w:val="28"/>
          <w:lang w:val="ru-RU"/>
        </w:rPr>
        <w:t>-подуровня 1 электроном, при наличии на 7</w:t>
      </w:r>
      <w:r>
        <w:rPr>
          <w:rFonts w:ascii="Times New Roman" w:hAnsi="Times New Roman" w:cs="Times New Roman"/>
          <w:sz w:val="28"/>
          <w:szCs w:val="28"/>
          <w:lang w:val="en-US"/>
        </w:rPr>
        <w:t>f</w:t>
      </w:r>
      <w:r w:rsidRPr="00307673">
        <w:rPr>
          <w:rFonts w:ascii="Times New Roman" w:hAnsi="Times New Roman" w:cs="Times New Roman"/>
          <w:sz w:val="28"/>
          <w:szCs w:val="28"/>
          <w:lang w:val="ru-RU"/>
        </w:rPr>
        <w:t>-подуровне, как минимум, 7 электронов. Значения радиусов элементов при конфигурации от 5</w:t>
      </w:r>
      <w:r>
        <w:rPr>
          <w:rFonts w:ascii="Times New Roman" w:hAnsi="Times New Roman" w:cs="Times New Roman"/>
          <w:sz w:val="28"/>
          <w:szCs w:val="28"/>
          <w:lang w:val="en-US"/>
        </w:rPr>
        <w:t>f</w:t>
      </w:r>
      <w:r w:rsidRPr="00307673">
        <w:rPr>
          <w:rFonts w:ascii="Times New Roman" w:hAnsi="Times New Roman" w:cs="Times New Roman"/>
          <w:sz w:val="28"/>
          <w:szCs w:val="28"/>
          <w:vertAlign w:val="superscript"/>
          <w:lang w:val="ru-RU"/>
        </w:rPr>
        <w:t>7</w:t>
      </w:r>
      <w:r w:rsidRPr="00307673">
        <w:rPr>
          <w:rFonts w:ascii="Times New Roman" w:hAnsi="Times New Roman" w:cs="Times New Roman"/>
          <w:sz w:val="28"/>
          <w:szCs w:val="28"/>
          <w:lang w:val="ru-RU"/>
        </w:rPr>
        <w:t>6</w:t>
      </w:r>
      <w:r>
        <w:rPr>
          <w:rFonts w:ascii="Times New Roman" w:hAnsi="Times New Roman" w:cs="Times New Roman"/>
          <w:sz w:val="28"/>
          <w:szCs w:val="28"/>
          <w:lang w:val="en-US"/>
        </w:rPr>
        <w:t>d</w:t>
      </w:r>
      <w:r w:rsidRPr="00307673">
        <w:rPr>
          <w:rFonts w:ascii="Times New Roman" w:hAnsi="Times New Roman" w:cs="Times New Roman"/>
          <w:sz w:val="28"/>
          <w:szCs w:val="28"/>
          <w:vertAlign w:val="superscript"/>
          <w:lang w:val="ru-RU"/>
        </w:rPr>
        <w:t>1</w:t>
      </w:r>
      <w:r w:rsidRPr="00307673">
        <w:rPr>
          <w:rFonts w:ascii="Times New Roman" w:hAnsi="Times New Roman" w:cs="Times New Roman"/>
          <w:sz w:val="28"/>
          <w:szCs w:val="28"/>
          <w:lang w:val="ru-RU"/>
        </w:rPr>
        <w:t>7</w:t>
      </w:r>
      <w:r>
        <w:rPr>
          <w:rFonts w:ascii="Times New Roman" w:hAnsi="Times New Roman" w:cs="Times New Roman"/>
          <w:sz w:val="28"/>
          <w:szCs w:val="28"/>
          <w:lang w:val="en-US"/>
        </w:rPr>
        <w:t>s</w:t>
      </w:r>
      <w:r w:rsidRPr="00307673">
        <w:rPr>
          <w:rFonts w:ascii="Times New Roman" w:hAnsi="Times New Roman" w:cs="Times New Roman"/>
          <w:sz w:val="28"/>
          <w:szCs w:val="28"/>
          <w:vertAlign w:val="superscript"/>
          <w:lang w:val="ru-RU"/>
        </w:rPr>
        <w:t>2</w:t>
      </w:r>
      <w:r w:rsidRPr="00307673">
        <w:rPr>
          <w:rFonts w:ascii="Times New Roman" w:hAnsi="Times New Roman" w:cs="Times New Roman"/>
          <w:sz w:val="28"/>
          <w:szCs w:val="28"/>
          <w:lang w:val="ru-RU"/>
        </w:rPr>
        <w:t xml:space="preserve"> (</w:t>
      </w:r>
      <w:r>
        <w:rPr>
          <w:rFonts w:ascii="Times New Roman" w:hAnsi="Times New Roman" w:cs="Times New Roman"/>
          <w:sz w:val="28"/>
          <w:szCs w:val="28"/>
          <w:lang w:val="en-US"/>
        </w:rPr>
        <w:t>Cm</w:t>
      </w:r>
      <w:r w:rsidRPr="00307673">
        <w:rPr>
          <w:rFonts w:ascii="Times New Roman" w:hAnsi="Times New Roman" w:cs="Times New Roman"/>
          <w:sz w:val="28"/>
          <w:szCs w:val="28"/>
          <w:lang w:val="ru-RU"/>
        </w:rPr>
        <w:t>) до 5</w:t>
      </w:r>
      <w:r>
        <w:rPr>
          <w:rFonts w:ascii="Times New Roman" w:hAnsi="Times New Roman" w:cs="Times New Roman"/>
          <w:sz w:val="28"/>
          <w:szCs w:val="28"/>
          <w:lang w:val="en-US"/>
        </w:rPr>
        <w:t>f</w:t>
      </w:r>
      <w:r w:rsidRPr="00307673">
        <w:rPr>
          <w:rFonts w:ascii="Times New Roman" w:hAnsi="Times New Roman" w:cs="Times New Roman"/>
          <w:sz w:val="28"/>
          <w:szCs w:val="28"/>
          <w:vertAlign w:val="superscript"/>
          <w:lang w:val="ru-RU"/>
        </w:rPr>
        <w:t>14</w:t>
      </w:r>
      <w:r w:rsidRPr="00307673">
        <w:rPr>
          <w:rFonts w:ascii="Times New Roman" w:hAnsi="Times New Roman" w:cs="Times New Roman"/>
          <w:sz w:val="28"/>
          <w:szCs w:val="28"/>
          <w:lang w:val="ru-RU"/>
        </w:rPr>
        <w:t>6</w:t>
      </w:r>
      <w:r>
        <w:rPr>
          <w:rFonts w:ascii="Times New Roman" w:hAnsi="Times New Roman" w:cs="Times New Roman"/>
          <w:sz w:val="28"/>
          <w:szCs w:val="28"/>
          <w:lang w:val="en-US"/>
        </w:rPr>
        <w:t>d</w:t>
      </w:r>
      <w:r w:rsidRPr="00307673">
        <w:rPr>
          <w:rFonts w:ascii="Times New Roman" w:hAnsi="Times New Roman" w:cs="Times New Roman"/>
          <w:sz w:val="28"/>
          <w:szCs w:val="28"/>
          <w:vertAlign w:val="superscript"/>
          <w:lang w:val="ru-RU"/>
        </w:rPr>
        <w:t>1</w:t>
      </w:r>
      <w:r w:rsidRPr="00307673">
        <w:rPr>
          <w:rFonts w:ascii="Times New Roman" w:hAnsi="Times New Roman" w:cs="Times New Roman"/>
          <w:sz w:val="28"/>
          <w:szCs w:val="28"/>
          <w:lang w:val="ru-RU"/>
        </w:rPr>
        <w:t>7</w:t>
      </w:r>
      <w:r>
        <w:rPr>
          <w:rFonts w:ascii="Times New Roman" w:hAnsi="Times New Roman" w:cs="Times New Roman"/>
          <w:sz w:val="28"/>
          <w:szCs w:val="28"/>
          <w:lang w:val="en-US"/>
        </w:rPr>
        <w:t>s</w:t>
      </w:r>
      <w:r w:rsidRPr="00307673">
        <w:rPr>
          <w:rFonts w:ascii="Times New Roman" w:hAnsi="Times New Roman" w:cs="Times New Roman"/>
          <w:sz w:val="28"/>
          <w:szCs w:val="28"/>
          <w:vertAlign w:val="superscript"/>
          <w:lang w:val="ru-RU"/>
        </w:rPr>
        <w:t>2</w:t>
      </w:r>
      <w:r w:rsidRPr="00307673">
        <w:rPr>
          <w:rFonts w:ascii="Times New Roman" w:hAnsi="Times New Roman" w:cs="Times New Roman"/>
          <w:sz w:val="28"/>
          <w:szCs w:val="28"/>
          <w:lang w:val="ru-RU"/>
        </w:rPr>
        <w:t xml:space="preserve"> (</w:t>
      </w:r>
      <w:r>
        <w:rPr>
          <w:rFonts w:ascii="Times New Roman" w:hAnsi="Times New Roman" w:cs="Times New Roman"/>
          <w:sz w:val="28"/>
          <w:szCs w:val="28"/>
          <w:lang w:val="en-US"/>
        </w:rPr>
        <w:t>Lr</w:t>
      </w:r>
      <w:r w:rsidRPr="00307673">
        <w:rPr>
          <w:rFonts w:ascii="Times New Roman" w:hAnsi="Times New Roman" w:cs="Times New Roman"/>
          <w:sz w:val="28"/>
          <w:szCs w:val="28"/>
          <w:lang w:val="ru-RU"/>
        </w:rPr>
        <w:t>) изменяются незначительно.</w:t>
      </w:r>
    </w:p>
    <w:p w:rsidR="00355E88" w:rsidRDefault="00355E88" w:rsidP="00307673">
      <w:pPr>
        <w:spacing w:after="0" w:line="360" w:lineRule="auto"/>
        <w:ind w:firstLine="709"/>
        <w:contextualSpacing/>
        <w:jc w:val="both"/>
        <w:rPr>
          <w:rFonts w:ascii="Times New Roman" w:hAnsi="Times New Roman" w:cs="Times New Roman"/>
          <w:b/>
          <w:sz w:val="28"/>
          <w:szCs w:val="28"/>
          <w:lang w:val="ru-RU"/>
        </w:rPr>
      </w:pPr>
    </w:p>
    <w:p w:rsidR="00355E88" w:rsidRDefault="00355E88" w:rsidP="00307673">
      <w:pPr>
        <w:spacing w:after="0" w:line="360" w:lineRule="auto"/>
        <w:ind w:firstLine="709"/>
        <w:contextualSpacing/>
        <w:jc w:val="both"/>
        <w:rPr>
          <w:rFonts w:ascii="Times New Roman" w:hAnsi="Times New Roman" w:cs="Times New Roman"/>
          <w:b/>
          <w:sz w:val="28"/>
          <w:szCs w:val="28"/>
          <w:lang w:val="ru-RU"/>
        </w:rPr>
      </w:pPr>
    </w:p>
    <w:p w:rsidR="00355E88" w:rsidRDefault="00355E88" w:rsidP="00307673">
      <w:pPr>
        <w:spacing w:after="0" w:line="360" w:lineRule="auto"/>
        <w:ind w:firstLine="709"/>
        <w:contextualSpacing/>
        <w:jc w:val="both"/>
        <w:rPr>
          <w:rFonts w:ascii="Times New Roman" w:hAnsi="Times New Roman" w:cs="Times New Roman"/>
          <w:b/>
          <w:sz w:val="28"/>
          <w:szCs w:val="28"/>
          <w:lang w:val="ru-RU"/>
        </w:rPr>
      </w:pPr>
    </w:p>
    <w:p w:rsidR="00355E88" w:rsidRPr="005E27B0" w:rsidRDefault="00355E88" w:rsidP="005E27B0">
      <w:pPr>
        <w:spacing w:after="0" w:line="360" w:lineRule="auto"/>
        <w:ind w:firstLine="709"/>
        <w:contextualSpacing/>
        <w:jc w:val="center"/>
        <w:rPr>
          <w:rFonts w:ascii="Times New Roman" w:hAnsi="Times New Roman" w:cs="Times New Roman"/>
          <w:b/>
          <w:sz w:val="28"/>
          <w:szCs w:val="28"/>
          <w:lang w:val="ru-RU"/>
        </w:rPr>
      </w:pPr>
      <w:r w:rsidRPr="005E27B0">
        <w:rPr>
          <w:rFonts w:ascii="Times New Roman" w:hAnsi="Times New Roman" w:cs="Times New Roman"/>
          <w:b/>
          <w:sz w:val="28"/>
          <w:szCs w:val="28"/>
          <w:lang w:val="ru-RU"/>
        </w:rPr>
        <w:t>3. Подбор оптимальной модели</w:t>
      </w:r>
      <w:r>
        <w:rPr>
          <w:rFonts w:ascii="Times New Roman" w:hAnsi="Times New Roman" w:cs="Times New Roman"/>
          <w:b/>
          <w:sz w:val="28"/>
          <w:szCs w:val="28"/>
          <w:lang w:val="ru-RU"/>
        </w:rPr>
        <w:t xml:space="preserve"> расчетов</w:t>
      </w:r>
    </w:p>
    <w:p w:rsidR="00355E88" w:rsidRPr="00307673" w:rsidRDefault="00355E88" w:rsidP="00307673">
      <w:pPr>
        <w:spacing w:after="0" w:line="360" w:lineRule="auto"/>
        <w:ind w:firstLine="709"/>
        <w:contextualSpacing/>
        <w:jc w:val="both"/>
        <w:rPr>
          <w:rFonts w:ascii="Times New Roman" w:hAnsi="Times New Roman" w:cs="Times New Roman"/>
          <w:sz w:val="28"/>
          <w:szCs w:val="28"/>
          <w:lang w:val="ru-RU"/>
        </w:rPr>
      </w:pPr>
      <w:r w:rsidRPr="00307673">
        <w:rPr>
          <w:rFonts w:ascii="Times New Roman" w:hAnsi="Times New Roman" w:cs="Times New Roman"/>
          <w:sz w:val="28"/>
          <w:szCs w:val="28"/>
          <w:lang w:val="ru-RU"/>
        </w:rPr>
        <w:t>На основании данных по массам атомов</w:t>
      </w:r>
      <w:r>
        <w:rPr>
          <w:rFonts w:ascii="Times New Roman" w:hAnsi="Times New Roman" w:cs="Times New Roman"/>
          <w:sz w:val="28"/>
          <w:szCs w:val="28"/>
          <w:lang w:val="ru-RU"/>
        </w:rPr>
        <w:t xml:space="preserve"> </w:t>
      </w:r>
      <w:r w:rsidRPr="00307673">
        <w:rPr>
          <w:rFonts w:ascii="Times New Roman" w:hAnsi="Times New Roman" w:cs="Times New Roman"/>
          <w:sz w:val="28"/>
          <w:szCs w:val="28"/>
          <w:lang w:val="ru-RU"/>
        </w:rPr>
        <w:t>[</w:t>
      </w:r>
      <w:r>
        <w:rPr>
          <w:rFonts w:ascii="Times New Roman" w:hAnsi="Times New Roman" w:cs="Times New Roman"/>
          <w:sz w:val="28"/>
          <w:szCs w:val="28"/>
          <w:lang w:val="ru-RU"/>
        </w:rPr>
        <w:t>9</w:t>
      </w:r>
      <w:r w:rsidRPr="00307673">
        <w:rPr>
          <w:rFonts w:ascii="Times New Roman" w:hAnsi="Times New Roman" w:cs="Times New Roman"/>
          <w:sz w:val="28"/>
          <w:szCs w:val="28"/>
          <w:lang w:val="ru-RU"/>
        </w:rPr>
        <w:t>]  и атомным радиусам  [</w:t>
      </w:r>
      <w:r>
        <w:rPr>
          <w:rFonts w:ascii="Times New Roman" w:hAnsi="Times New Roman" w:cs="Times New Roman"/>
          <w:sz w:val="28"/>
          <w:szCs w:val="28"/>
          <w:lang w:val="ru-RU"/>
        </w:rPr>
        <w:t>3, 11</w:t>
      </w:r>
      <w:r w:rsidRPr="00307673">
        <w:rPr>
          <w:rFonts w:ascii="Times New Roman" w:hAnsi="Times New Roman" w:cs="Times New Roman"/>
          <w:sz w:val="28"/>
          <w:szCs w:val="28"/>
          <w:lang w:val="ru-RU"/>
        </w:rPr>
        <w:t>]</w:t>
      </w:r>
      <w:r>
        <w:rPr>
          <w:rFonts w:ascii="Times New Roman" w:hAnsi="Times New Roman" w:cs="Times New Roman"/>
          <w:sz w:val="28"/>
          <w:szCs w:val="28"/>
          <w:lang w:val="ru-RU"/>
        </w:rPr>
        <w:t xml:space="preserve"> </w:t>
      </w:r>
      <w:r w:rsidRPr="00307673">
        <w:rPr>
          <w:rFonts w:ascii="Times New Roman" w:hAnsi="Times New Roman" w:cs="Times New Roman"/>
          <w:sz w:val="28"/>
          <w:szCs w:val="28"/>
          <w:lang w:val="ru-RU"/>
        </w:rPr>
        <w:t xml:space="preserve">были построены зависимости </w:t>
      </w:r>
      <w:r>
        <w:rPr>
          <w:rFonts w:ascii="Times New Roman" w:hAnsi="Times New Roman" w:cs="Times New Roman"/>
          <w:sz w:val="28"/>
          <w:szCs w:val="28"/>
          <w:lang w:val="en-US"/>
        </w:rPr>
        <w:t>ln</w:t>
      </w:r>
      <w:r w:rsidRPr="00307673">
        <w:rPr>
          <w:rFonts w:ascii="Times New Roman" w:hAnsi="Times New Roman" w:cs="Times New Roman"/>
          <w:sz w:val="28"/>
          <w:szCs w:val="28"/>
          <w:lang w:val="ru-RU"/>
        </w:rPr>
        <w:t xml:space="preserve"> </w:t>
      </w:r>
      <w:r>
        <w:rPr>
          <w:rFonts w:ascii="Times New Roman" w:hAnsi="Times New Roman" w:cs="Times New Roman"/>
          <w:sz w:val="28"/>
          <w:szCs w:val="28"/>
          <w:lang w:val="en-US"/>
        </w:rPr>
        <w:t>R</w:t>
      </w:r>
      <w:r w:rsidRPr="00307673">
        <w:rPr>
          <w:rFonts w:ascii="Times New Roman" w:hAnsi="Times New Roman" w:cs="Times New Roman"/>
          <w:sz w:val="28"/>
          <w:szCs w:val="28"/>
          <w:lang w:val="ru-RU"/>
        </w:rPr>
        <w:t>=</w:t>
      </w:r>
      <w:r>
        <w:rPr>
          <w:rFonts w:ascii="Times New Roman" w:hAnsi="Times New Roman" w:cs="Times New Roman"/>
          <w:sz w:val="28"/>
          <w:szCs w:val="28"/>
          <w:lang w:val="en-US"/>
        </w:rPr>
        <w:t>f</w:t>
      </w:r>
      <w:r w:rsidRPr="00307673">
        <w:rPr>
          <w:rFonts w:ascii="Times New Roman" w:hAnsi="Times New Roman" w:cs="Times New Roman"/>
          <w:sz w:val="28"/>
          <w:szCs w:val="28"/>
          <w:lang w:val="ru-RU"/>
        </w:rPr>
        <w:t xml:space="preserve"> (</w:t>
      </w:r>
      <w:r>
        <w:rPr>
          <w:rFonts w:ascii="Times New Roman" w:hAnsi="Times New Roman" w:cs="Times New Roman"/>
          <w:sz w:val="28"/>
          <w:szCs w:val="28"/>
          <w:lang w:val="en-US"/>
        </w:rPr>
        <w:t>ln</w:t>
      </w:r>
      <w:r w:rsidRPr="00307673">
        <w:rPr>
          <w:rFonts w:ascii="Times New Roman" w:hAnsi="Times New Roman" w:cs="Times New Roman"/>
          <w:sz w:val="28"/>
          <w:szCs w:val="28"/>
          <w:lang w:val="ru-RU"/>
        </w:rPr>
        <w:t xml:space="preserve"> </w:t>
      </w:r>
      <w:r>
        <w:rPr>
          <w:rFonts w:ascii="Times New Roman" w:hAnsi="Times New Roman" w:cs="Times New Roman"/>
          <w:sz w:val="28"/>
          <w:szCs w:val="28"/>
          <w:lang w:val="en-US"/>
        </w:rPr>
        <w:t>M</w:t>
      </w:r>
      <w:r w:rsidRPr="00307673">
        <w:rPr>
          <w:rFonts w:ascii="Times New Roman" w:hAnsi="Times New Roman" w:cs="Times New Roman"/>
          <w:sz w:val="28"/>
          <w:szCs w:val="28"/>
          <w:lang w:val="ru-RU"/>
        </w:rPr>
        <w:t xml:space="preserve">), где </w:t>
      </w:r>
      <w:r>
        <w:rPr>
          <w:rFonts w:ascii="Times New Roman" w:hAnsi="Times New Roman" w:cs="Times New Roman"/>
          <w:sz w:val="28"/>
          <w:szCs w:val="28"/>
          <w:lang w:val="en-US"/>
        </w:rPr>
        <w:t>R</w:t>
      </w:r>
      <w:r w:rsidRPr="00307673">
        <w:rPr>
          <w:rFonts w:ascii="Times New Roman" w:hAnsi="Times New Roman" w:cs="Times New Roman"/>
          <w:sz w:val="28"/>
          <w:szCs w:val="28"/>
          <w:lang w:val="ru-RU"/>
        </w:rPr>
        <w:t xml:space="preserve"> и М – радиус атома в пм и его масса (а.е.м.), соответственно.</w:t>
      </w:r>
    </w:p>
    <w:p w:rsidR="00355E88" w:rsidRPr="00307673" w:rsidRDefault="00355E88" w:rsidP="00307673">
      <w:pPr>
        <w:spacing w:after="0" w:line="360" w:lineRule="auto"/>
        <w:ind w:firstLine="709"/>
        <w:contextualSpacing/>
        <w:jc w:val="both"/>
        <w:rPr>
          <w:rFonts w:ascii="Times New Roman" w:hAnsi="Times New Roman" w:cs="Times New Roman"/>
          <w:sz w:val="28"/>
          <w:szCs w:val="28"/>
          <w:lang w:val="ru-RU"/>
        </w:rPr>
      </w:pPr>
      <w:r w:rsidRPr="00307673">
        <w:rPr>
          <w:rFonts w:ascii="Times New Roman" w:hAnsi="Times New Roman" w:cs="Times New Roman"/>
          <w:sz w:val="28"/>
          <w:szCs w:val="28"/>
          <w:lang w:val="ru-RU"/>
        </w:rPr>
        <w:t xml:space="preserve">Изучена зависимость радиуса атома от его массы в периодах Периодической таблицы химических элементов Д.И.Менделеева (рисунок </w:t>
      </w:r>
      <w:r>
        <w:rPr>
          <w:rFonts w:ascii="Times New Roman" w:hAnsi="Times New Roman" w:cs="Times New Roman"/>
          <w:sz w:val="28"/>
          <w:szCs w:val="28"/>
          <w:lang w:val="ru-RU"/>
        </w:rPr>
        <w:t>6</w:t>
      </w:r>
      <w:r w:rsidRPr="00307673">
        <w:rPr>
          <w:rFonts w:ascii="Times New Roman" w:hAnsi="Times New Roman" w:cs="Times New Roman"/>
          <w:sz w:val="28"/>
          <w:szCs w:val="28"/>
          <w:lang w:val="ru-RU"/>
        </w:rPr>
        <w:t>).</w:t>
      </w:r>
    </w:p>
    <w:p w:rsidR="00355E88" w:rsidRPr="00D47C5B" w:rsidRDefault="00355E88" w:rsidP="00307673">
      <w:pPr>
        <w:spacing w:after="0" w:line="360" w:lineRule="auto"/>
        <w:ind w:firstLine="709"/>
        <w:contextualSpacing/>
        <w:jc w:val="center"/>
        <w:rPr>
          <w:rFonts w:ascii="Times New Roman" w:hAnsi="Times New Roman" w:cs="Times New Roman"/>
          <w:sz w:val="28"/>
          <w:szCs w:val="28"/>
          <w:lang w:val="en-US"/>
        </w:rPr>
      </w:pPr>
      <w:r w:rsidRPr="00DC0D55">
        <w:rPr>
          <w:rFonts w:ascii="Times New Roman" w:hAnsi="Times New Roman" w:cs="Times New Roman"/>
          <w:noProof/>
          <w:sz w:val="28"/>
          <w:szCs w:val="28"/>
          <w:lang w:val="ru-RU" w:eastAsia="ru-RU"/>
        </w:rPr>
        <w:pict>
          <v:shape id="Рисунок 7" o:spid="_x0000_i1030" type="#_x0000_t75" style="width:379.2pt;height:197.4pt;visibility:visible">
            <v:imagedata r:id="rId12" o:title=""/>
          </v:shape>
        </w:pict>
      </w:r>
    </w:p>
    <w:p w:rsidR="00355E88" w:rsidRPr="00307673" w:rsidRDefault="00355E88" w:rsidP="00307673">
      <w:pPr>
        <w:spacing w:after="0" w:line="360" w:lineRule="auto"/>
        <w:ind w:firstLine="709"/>
        <w:contextualSpacing/>
        <w:jc w:val="both"/>
        <w:rPr>
          <w:rFonts w:ascii="Times New Roman" w:hAnsi="Times New Roman" w:cs="Times New Roman"/>
          <w:sz w:val="28"/>
          <w:szCs w:val="28"/>
          <w:lang w:val="ru-RU"/>
        </w:rPr>
      </w:pPr>
      <w:r w:rsidRPr="00307673">
        <w:rPr>
          <w:rFonts w:ascii="Times New Roman" w:hAnsi="Times New Roman" w:cs="Times New Roman"/>
          <w:sz w:val="28"/>
          <w:szCs w:val="28"/>
          <w:lang w:val="ru-RU"/>
        </w:rPr>
        <w:t>Рис</w:t>
      </w:r>
      <w:r>
        <w:rPr>
          <w:rFonts w:ascii="Times New Roman" w:hAnsi="Times New Roman" w:cs="Times New Roman"/>
          <w:sz w:val="28"/>
          <w:szCs w:val="28"/>
          <w:lang w:val="ru-RU"/>
        </w:rPr>
        <w:t>унок 6</w:t>
      </w:r>
      <w:r w:rsidRPr="00307673">
        <w:rPr>
          <w:rFonts w:ascii="Times New Roman" w:hAnsi="Times New Roman" w:cs="Times New Roman"/>
          <w:sz w:val="28"/>
          <w:szCs w:val="28"/>
          <w:lang w:val="ru-RU"/>
        </w:rPr>
        <w:t xml:space="preserve"> - Зависимость </w:t>
      </w:r>
      <w:r>
        <w:rPr>
          <w:rFonts w:ascii="Times New Roman" w:hAnsi="Times New Roman" w:cs="Times New Roman"/>
          <w:sz w:val="28"/>
          <w:szCs w:val="28"/>
          <w:lang w:val="en-US"/>
        </w:rPr>
        <w:t>ln</w:t>
      </w:r>
      <w:r w:rsidRPr="00307673">
        <w:rPr>
          <w:rFonts w:ascii="Times New Roman" w:hAnsi="Times New Roman" w:cs="Times New Roman"/>
          <w:sz w:val="28"/>
          <w:szCs w:val="28"/>
          <w:lang w:val="ru-RU"/>
        </w:rPr>
        <w:t xml:space="preserve"> </w:t>
      </w:r>
      <w:r>
        <w:rPr>
          <w:rFonts w:ascii="Times New Roman" w:hAnsi="Times New Roman" w:cs="Times New Roman"/>
          <w:sz w:val="28"/>
          <w:szCs w:val="28"/>
          <w:lang w:val="en-US"/>
        </w:rPr>
        <w:t>R</w:t>
      </w:r>
      <w:r w:rsidRPr="00307673">
        <w:rPr>
          <w:rFonts w:ascii="Times New Roman" w:hAnsi="Times New Roman" w:cs="Times New Roman"/>
          <w:sz w:val="28"/>
          <w:szCs w:val="28"/>
          <w:lang w:val="ru-RU"/>
        </w:rPr>
        <w:t>=</w:t>
      </w:r>
      <w:r>
        <w:rPr>
          <w:rFonts w:ascii="Times New Roman" w:hAnsi="Times New Roman" w:cs="Times New Roman"/>
          <w:sz w:val="28"/>
          <w:szCs w:val="28"/>
          <w:lang w:val="en-US"/>
        </w:rPr>
        <w:t>f</w:t>
      </w:r>
      <w:r w:rsidRPr="00307673">
        <w:rPr>
          <w:rFonts w:ascii="Times New Roman" w:hAnsi="Times New Roman" w:cs="Times New Roman"/>
          <w:sz w:val="28"/>
          <w:szCs w:val="28"/>
          <w:lang w:val="ru-RU"/>
        </w:rPr>
        <w:t xml:space="preserve"> (</w:t>
      </w:r>
      <w:r>
        <w:rPr>
          <w:rFonts w:ascii="Times New Roman" w:hAnsi="Times New Roman" w:cs="Times New Roman"/>
          <w:sz w:val="28"/>
          <w:szCs w:val="28"/>
          <w:lang w:val="en-US"/>
        </w:rPr>
        <w:t>ln</w:t>
      </w:r>
      <w:r w:rsidRPr="00307673">
        <w:rPr>
          <w:rFonts w:ascii="Times New Roman" w:hAnsi="Times New Roman" w:cs="Times New Roman"/>
          <w:sz w:val="28"/>
          <w:szCs w:val="28"/>
          <w:lang w:val="ru-RU"/>
        </w:rPr>
        <w:t xml:space="preserve"> </w:t>
      </w:r>
      <w:r>
        <w:rPr>
          <w:rFonts w:ascii="Times New Roman" w:hAnsi="Times New Roman" w:cs="Times New Roman"/>
          <w:sz w:val="28"/>
          <w:szCs w:val="28"/>
          <w:lang w:val="en-US"/>
        </w:rPr>
        <w:t>M</w:t>
      </w:r>
      <w:r w:rsidRPr="00307673">
        <w:rPr>
          <w:rFonts w:ascii="Times New Roman" w:hAnsi="Times New Roman" w:cs="Times New Roman"/>
          <w:sz w:val="28"/>
          <w:szCs w:val="28"/>
          <w:lang w:val="ru-RU"/>
        </w:rPr>
        <w:t>) для элементов периодов Периодической системы Д.И. Менделеева</w:t>
      </w:r>
    </w:p>
    <w:p w:rsidR="00355E88" w:rsidRPr="00307673" w:rsidRDefault="00355E88" w:rsidP="00307673">
      <w:pPr>
        <w:spacing w:after="0" w:line="360" w:lineRule="auto"/>
        <w:ind w:firstLine="709"/>
        <w:contextualSpacing/>
        <w:jc w:val="both"/>
        <w:rPr>
          <w:rFonts w:ascii="Times New Roman" w:hAnsi="Times New Roman" w:cs="Times New Roman"/>
          <w:sz w:val="28"/>
          <w:szCs w:val="28"/>
          <w:lang w:val="ru-RU"/>
        </w:rPr>
      </w:pPr>
      <w:r w:rsidRPr="00307673">
        <w:rPr>
          <w:rFonts w:ascii="Times New Roman" w:hAnsi="Times New Roman" w:cs="Times New Roman"/>
          <w:sz w:val="28"/>
          <w:szCs w:val="28"/>
          <w:lang w:val="ru-RU"/>
        </w:rPr>
        <w:t xml:space="preserve">Как показано на рисунке </w:t>
      </w:r>
      <w:r>
        <w:rPr>
          <w:rFonts w:ascii="Times New Roman" w:hAnsi="Times New Roman" w:cs="Times New Roman"/>
          <w:sz w:val="28"/>
          <w:szCs w:val="28"/>
          <w:lang w:val="ru-RU"/>
        </w:rPr>
        <w:t>6</w:t>
      </w:r>
      <w:r w:rsidRPr="00307673">
        <w:rPr>
          <w:rFonts w:ascii="Times New Roman" w:hAnsi="Times New Roman" w:cs="Times New Roman"/>
          <w:sz w:val="28"/>
          <w:szCs w:val="28"/>
          <w:lang w:val="ru-RU"/>
        </w:rPr>
        <w:t xml:space="preserve">, в периодах Периодической системы химических элементов зависимость </w:t>
      </w:r>
      <w:r>
        <w:rPr>
          <w:rFonts w:ascii="Times New Roman" w:hAnsi="Times New Roman" w:cs="Times New Roman"/>
          <w:sz w:val="28"/>
          <w:szCs w:val="28"/>
          <w:lang w:val="en-US"/>
        </w:rPr>
        <w:t>ln</w:t>
      </w:r>
      <w:r w:rsidRPr="00307673">
        <w:rPr>
          <w:rFonts w:ascii="Times New Roman" w:hAnsi="Times New Roman" w:cs="Times New Roman"/>
          <w:sz w:val="28"/>
          <w:szCs w:val="28"/>
          <w:lang w:val="ru-RU"/>
        </w:rPr>
        <w:t xml:space="preserve"> </w:t>
      </w:r>
      <w:r>
        <w:rPr>
          <w:rFonts w:ascii="Times New Roman" w:hAnsi="Times New Roman" w:cs="Times New Roman"/>
          <w:sz w:val="28"/>
          <w:szCs w:val="28"/>
          <w:lang w:val="en-US"/>
        </w:rPr>
        <w:t>R</w:t>
      </w:r>
      <w:r w:rsidRPr="00307673">
        <w:rPr>
          <w:rFonts w:ascii="Times New Roman" w:hAnsi="Times New Roman" w:cs="Times New Roman"/>
          <w:sz w:val="28"/>
          <w:szCs w:val="28"/>
          <w:lang w:val="ru-RU"/>
        </w:rPr>
        <w:t>=</w:t>
      </w:r>
      <w:r>
        <w:rPr>
          <w:rFonts w:ascii="Times New Roman" w:hAnsi="Times New Roman" w:cs="Times New Roman"/>
          <w:sz w:val="28"/>
          <w:szCs w:val="28"/>
          <w:lang w:val="en-US"/>
        </w:rPr>
        <w:t>f</w:t>
      </w:r>
      <w:r w:rsidRPr="00307673">
        <w:rPr>
          <w:rFonts w:ascii="Times New Roman" w:hAnsi="Times New Roman" w:cs="Times New Roman"/>
          <w:sz w:val="28"/>
          <w:szCs w:val="28"/>
          <w:lang w:val="ru-RU"/>
        </w:rPr>
        <w:t xml:space="preserve"> (</w:t>
      </w:r>
      <w:r>
        <w:rPr>
          <w:rFonts w:ascii="Times New Roman" w:hAnsi="Times New Roman" w:cs="Times New Roman"/>
          <w:sz w:val="28"/>
          <w:szCs w:val="28"/>
          <w:lang w:val="en-US"/>
        </w:rPr>
        <w:t>ln</w:t>
      </w:r>
      <w:r w:rsidRPr="00307673">
        <w:rPr>
          <w:rFonts w:ascii="Times New Roman" w:hAnsi="Times New Roman" w:cs="Times New Roman"/>
          <w:sz w:val="28"/>
          <w:szCs w:val="28"/>
          <w:lang w:val="ru-RU"/>
        </w:rPr>
        <w:t xml:space="preserve"> </w:t>
      </w:r>
      <w:r>
        <w:rPr>
          <w:rFonts w:ascii="Times New Roman" w:hAnsi="Times New Roman" w:cs="Times New Roman"/>
          <w:sz w:val="28"/>
          <w:szCs w:val="28"/>
          <w:lang w:val="en-US"/>
        </w:rPr>
        <w:t>M</w:t>
      </w:r>
      <w:r w:rsidRPr="00307673">
        <w:rPr>
          <w:rFonts w:ascii="Times New Roman" w:hAnsi="Times New Roman" w:cs="Times New Roman"/>
          <w:sz w:val="28"/>
          <w:szCs w:val="28"/>
          <w:lang w:val="ru-RU"/>
        </w:rPr>
        <w:t xml:space="preserve">) относительно линейна во 2, 3 периодах; в 4 и 5 периоде наблюдается изменение формы кривых в сторону отклонения от линейности, наблюдается аналогичная форма кривых для данных периодов, что обусловлено </w:t>
      </w:r>
      <w:r>
        <w:rPr>
          <w:rFonts w:ascii="Times New Roman" w:hAnsi="Times New Roman" w:cs="Times New Roman"/>
          <w:sz w:val="28"/>
          <w:szCs w:val="28"/>
          <w:lang w:val="en-US"/>
        </w:rPr>
        <w:t>d</w:t>
      </w:r>
      <w:r w:rsidRPr="00307673">
        <w:rPr>
          <w:rFonts w:ascii="Times New Roman" w:hAnsi="Times New Roman" w:cs="Times New Roman"/>
          <w:sz w:val="28"/>
          <w:szCs w:val="28"/>
          <w:lang w:val="ru-RU"/>
        </w:rPr>
        <w:t xml:space="preserve">-сжатием; в 6 периоде наблюдается большее смещение в сторону нелинейности, что, вероятно, связано с </w:t>
      </w:r>
      <w:r>
        <w:rPr>
          <w:rFonts w:ascii="Times New Roman" w:hAnsi="Times New Roman" w:cs="Times New Roman"/>
          <w:sz w:val="28"/>
          <w:szCs w:val="28"/>
          <w:lang w:val="en-US"/>
        </w:rPr>
        <w:t>f</w:t>
      </w:r>
      <w:r w:rsidRPr="00307673">
        <w:rPr>
          <w:rFonts w:ascii="Times New Roman" w:hAnsi="Times New Roman" w:cs="Times New Roman"/>
          <w:sz w:val="28"/>
          <w:szCs w:val="28"/>
          <w:lang w:val="ru-RU"/>
        </w:rPr>
        <w:t xml:space="preserve">-сжатием. </w:t>
      </w:r>
    </w:p>
    <w:p w:rsidR="00355E88" w:rsidRPr="00307673" w:rsidRDefault="00355E88" w:rsidP="00307673">
      <w:pPr>
        <w:spacing w:after="0" w:line="360" w:lineRule="auto"/>
        <w:ind w:firstLine="709"/>
        <w:contextualSpacing/>
        <w:jc w:val="both"/>
        <w:rPr>
          <w:rFonts w:ascii="Times New Roman" w:hAnsi="Times New Roman" w:cs="Times New Roman"/>
          <w:sz w:val="28"/>
          <w:szCs w:val="28"/>
          <w:lang w:val="ru-RU"/>
        </w:rPr>
      </w:pPr>
      <w:r w:rsidRPr="00307673">
        <w:rPr>
          <w:rFonts w:ascii="Times New Roman" w:hAnsi="Times New Roman" w:cs="Times New Roman"/>
          <w:sz w:val="28"/>
          <w:szCs w:val="28"/>
          <w:lang w:val="ru-RU"/>
        </w:rPr>
        <w:t xml:space="preserve">Данные по коэффициентам уравнения касательной приведены в таблице </w:t>
      </w:r>
      <w:r>
        <w:rPr>
          <w:rFonts w:ascii="Times New Roman" w:hAnsi="Times New Roman" w:cs="Times New Roman"/>
          <w:sz w:val="28"/>
          <w:szCs w:val="28"/>
          <w:lang w:val="ru-RU"/>
        </w:rPr>
        <w:t>3</w:t>
      </w:r>
      <w:r w:rsidRPr="00307673">
        <w:rPr>
          <w:rFonts w:ascii="Times New Roman" w:hAnsi="Times New Roman" w:cs="Times New Roman"/>
          <w:sz w:val="28"/>
          <w:szCs w:val="28"/>
          <w:lang w:val="ru-RU"/>
        </w:rPr>
        <w:t xml:space="preserve">. </w:t>
      </w:r>
    </w:p>
    <w:p w:rsidR="00355E88" w:rsidRDefault="00355E88" w:rsidP="00806ECD">
      <w:pPr>
        <w:spacing w:after="0" w:line="360" w:lineRule="auto"/>
        <w:ind w:firstLine="709"/>
        <w:contextualSpacing/>
        <w:jc w:val="right"/>
        <w:rPr>
          <w:rFonts w:ascii="Times New Roman" w:hAnsi="Times New Roman" w:cs="Times New Roman"/>
          <w:sz w:val="28"/>
          <w:szCs w:val="28"/>
          <w:lang w:val="ru-RU"/>
        </w:rPr>
      </w:pPr>
    </w:p>
    <w:p w:rsidR="00355E88" w:rsidRDefault="00355E88" w:rsidP="00806ECD">
      <w:pPr>
        <w:spacing w:after="0" w:line="360" w:lineRule="auto"/>
        <w:ind w:firstLine="709"/>
        <w:contextualSpacing/>
        <w:jc w:val="right"/>
        <w:rPr>
          <w:rFonts w:ascii="Times New Roman" w:hAnsi="Times New Roman" w:cs="Times New Roman"/>
          <w:sz w:val="28"/>
          <w:szCs w:val="28"/>
          <w:lang w:val="ru-RU"/>
        </w:rPr>
      </w:pPr>
      <w:r w:rsidRPr="00307673">
        <w:rPr>
          <w:rFonts w:ascii="Times New Roman" w:hAnsi="Times New Roman" w:cs="Times New Roman"/>
          <w:sz w:val="28"/>
          <w:szCs w:val="28"/>
          <w:lang w:val="ru-RU"/>
        </w:rPr>
        <w:t xml:space="preserve">Таблица </w:t>
      </w:r>
      <w:r>
        <w:rPr>
          <w:rFonts w:ascii="Times New Roman" w:hAnsi="Times New Roman" w:cs="Times New Roman"/>
          <w:sz w:val="28"/>
          <w:szCs w:val="28"/>
          <w:lang w:val="ru-RU"/>
        </w:rPr>
        <w:t>3.</w:t>
      </w:r>
    </w:p>
    <w:p w:rsidR="00355E88" w:rsidRPr="00307673" w:rsidRDefault="00355E88" w:rsidP="00307673">
      <w:pPr>
        <w:spacing w:after="0" w:line="360" w:lineRule="auto"/>
        <w:ind w:firstLine="709"/>
        <w:contextualSpacing/>
        <w:jc w:val="both"/>
        <w:rPr>
          <w:rFonts w:ascii="Times New Roman" w:hAnsi="Times New Roman" w:cs="Times New Roman"/>
          <w:sz w:val="28"/>
          <w:szCs w:val="28"/>
          <w:lang w:val="ru-RU"/>
        </w:rPr>
      </w:pPr>
      <w:r w:rsidRPr="00307673">
        <w:rPr>
          <w:rFonts w:ascii="Times New Roman" w:hAnsi="Times New Roman" w:cs="Times New Roman"/>
          <w:sz w:val="28"/>
          <w:szCs w:val="28"/>
          <w:lang w:val="ru-RU"/>
        </w:rPr>
        <w:t xml:space="preserve">Значения коэффициентов </w:t>
      </w:r>
      <w:r>
        <w:rPr>
          <w:rFonts w:ascii="Times New Roman" w:hAnsi="Times New Roman" w:cs="Times New Roman"/>
          <w:sz w:val="28"/>
          <w:szCs w:val="28"/>
          <w:lang w:val="en-US"/>
        </w:rPr>
        <w:t>k</w:t>
      </w:r>
      <w:r w:rsidRPr="00307673">
        <w:rPr>
          <w:rFonts w:ascii="Times New Roman" w:hAnsi="Times New Roman" w:cs="Times New Roman"/>
          <w:sz w:val="28"/>
          <w:szCs w:val="28"/>
          <w:lang w:val="ru-RU"/>
        </w:rPr>
        <w:t xml:space="preserve">, </w:t>
      </w:r>
      <w:r>
        <w:rPr>
          <w:rFonts w:ascii="Times New Roman" w:hAnsi="Times New Roman" w:cs="Times New Roman"/>
          <w:sz w:val="28"/>
          <w:szCs w:val="28"/>
          <w:lang w:val="en-US"/>
        </w:rPr>
        <w:t>b</w:t>
      </w:r>
      <w:r w:rsidRPr="00307673">
        <w:rPr>
          <w:rFonts w:ascii="Times New Roman" w:hAnsi="Times New Roman" w:cs="Times New Roman"/>
          <w:sz w:val="28"/>
          <w:szCs w:val="28"/>
          <w:lang w:val="ru-RU"/>
        </w:rPr>
        <w:t xml:space="preserve"> уравнения касательной для каждого периода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92"/>
        <w:gridCol w:w="2393"/>
        <w:gridCol w:w="2393"/>
        <w:gridCol w:w="2393"/>
      </w:tblGrid>
      <w:tr w:rsidR="00355E88" w:rsidTr="00934FD5">
        <w:trPr>
          <w:jc w:val="center"/>
        </w:trPr>
        <w:tc>
          <w:tcPr>
            <w:tcW w:w="2392" w:type="dxa"/>
            <w:vMerge w:val="restart"/>
            <w:vAlign w:val="center"/>
          </w:tcPr>
          <w:p w:rsidR="00355E88" w:rsidRPr="00934FD5" w:rsidRDefault="00355E88" w:rsidP="0073602B">
            <w:pPr>
              <w:spacing w:line="240" w:lineRule="auto"/>
              <w:contextualSpacing/>
              <w:jc w:val="center"/>
              <w:rPr>
                <w:rFonts w:ascii="Times New Roman" w:hAnsi="Times New Roman" w:cs="Times New Roman"/>
                <w:sz w:val="28"/>
                <w:szCs w:val="28"/>
              </w:rPr>
            </w:pPr>
            <w:r w:rsidRPr="00934FD5">
              <w:rPr>
                <w:rFonts w:ascii="Times New Roman" w:hAnsi="Times New Roman" w:cs="Times New Roman"/>
                <w:sz w:val="28"/>
                <w:szCs w:val="28"/>
              </w:rPr>
              <w:t>Период</w:t>
            </w:r>
          </w:p>
        </w:tc>
        <w:tc>
          <w:tcPr>
            <w:tcW w:w="7179" w:type="dxa"/>
            <w:gridSpan w:val="3"/>
            <w:vAlign w:val="center"/>
          </w:tcPr>
          <w:p w:rsidR="00355E88" w:rsidRPr="00934FD5" w:rsidRDefault="00355E88" w:rsidP="0073602B">
            <w:pPr>
              <w:spacing w:line="240" w:lineRule="auto"/>
              <w:contextualSpacing/>
              <w:jc w:val="center"/>
              <w:rPr>
                <w:rFonts w:ascii="Times New Roman" w:hAnsi="Times New Roman" w:cs="Times New Roman"/>
                <w:sz w:val="28"/>
                <w:szCs w:val="28"/>
              </w:rPr>
            </w:pPr>
            <w:r w:rsidRPr="00934FD5">
              <w:rPr>
                <w:rFonts w:ascii="Times New Roman" w:hAnsi="Times New Roman" w:cs="Times New Roman"/>
                <w:sz w:val="28"/>
                <w:szCs w:val="28"/>
              </w:rPr>
              <w:t>Значение коэффициента</w:t>
            </w:r>
          </w:p>
        </w:tc>
      </w:tr>
      <w:tr w:rsidR="00355E88" w:rsidTr="00934FD5">
        <w:trPr>
          <w:jc w:val="center"/>
        </w:trPr>
        <w:tc>
          <w:tcPr>
            <w:tcW w:w="2392" w:type="dxa"/>
            <w:vMerge/>
            <w:vAlign w:val="center"/>
          </w:tcPr>
          <w:p w:rsidR="00355E88" w:rsidRPr="00934FD5" w:rsidRDefault="00355E88" w:rsidP="0073602B">
            <w:pPr>
              <w:spacing w:line="240" w:lineRule="auto"/>
              <w:contextualSpacing/>
              <w:jc w:val="center"/>
              <w:rPr>
                <w:rFonts w:ascii="Times New Roman" w:hAnsi="Times New Roman" w:cs="Times New Roman"/>
                <w:sz w:val="28"/>
                <w:szCs w:val="28"/>
              </w:rPr>
            </w:pPr>
          </w:p>
        </w:tc>
        <w:tc>
          <w:tcPr>
            <w:tcW w:w="2393" w:type="dxa"/>
            <w:vAlign w:val="center"/>
          </w:tcPr>
          <w:p w:rsidR="00355E88" w:rsidRPr="00934FD5" w:rsidRDefault="00355E88" w:rsidP="0073602B">
            <w:pPr>
              <w:spacing w:line="240" w:lineRule="auto"/>
              <w:contextualSpacing/>
              <w:jc w:val="center"/>
              <w:rPr>
                <w:rFonts w:ascii="Times New Roman" w:hAnsi="Times New Roman" w:cs="Times New Roman"/>
                <w:sz w:val="28"/>
                <w:szCs w:val="28"/>
              </w:rPr>
            </w:pPr>
            <w:r w:rsidRPr="00934FD5">
              <w:rPr>
                <w:rFonts w:ascii="Times New Roman" w:hAnsi="Times New Roman" w:cs="Times New Roman"/>
                <w:sz w:val="28"/>
                <w:szCs w:val="28"/>
                <w:lang w:val="en-US"/>
              </w:rPr>
              <w:t>k</w:t>
            </w:r>
          </w:p>
        </w:tc>
        <w:tc>
          <w:tcPr>
            <w:tcW w:w="2393" w:type="dxa"/>
            <w:vAlign w:val="center"/>
          </w:tcPr>
          <w:p w:rsidR="00355E88" w:rsidRPr="00934FD5" w:rsidRDefault="00355E88" w:rsidP="0073602B">
            <w:pPr>
              <w:spacing w:line="240" w:lineRule="auto"/>
              <w:contextualSpacing/>
              <w:jc w:val="center"/>
              <w:rPr>
                <w:rFonts w:ascii="Times New Roman" w:hAnsi="Times New Roman" w:cs="Times New Roman"/>
                <w:sz w:val="28"/>
                <w:szCs w:val="28"/>
              </w:rPr>
            </w:pPr>
            <w:r w:rsidRPr="00934FD5">
              <w:rPr>
                <w:rFonts w:ascii="Times New Roman" w:hAnsi="Times New Roman" w:cs="Times New Roman"/>
                <w:sz w:val="28"/>
                <w:szCs w:val="28"/>
                <w:lang w:val="en-US"/>
              </w:rPr>
              <w:t>b</w:t>
            </w:r>
          </w:p>
        </w:tc>
        <w:tc>
          <w:tcPr>
            <w:tcW w:w="2393" w:type="dxa"/>
            <w:vAlign w:val="center"/>
          </w:tcPr>
          <w:p w:rsidR="00355E88" w:rsidRPr="00934FD5" w:rsidRDefault="00355E88" w:rsidP="0073602B">
            <w:pPr>
              <w:spacing w:line="240" w:lineRule="auto"/>
              <w:contextualSpacing/>
              <w:jc w:val="center"/>
              <w:rPr>
                <w:rFonts w:ascii="Times New Roman" w:hAnsi="Times New Roman" w:cs="Times New Roman"/>
                <w:sz w:val="28"/>
                <w:szCs w:val="28"/>
              </w:rPr>
            </w:pPr>
            <w:r w:rsidRPr="00934FD5">
              <w:rPr>
                <w:rFonts w:ascii="Times New Roman" w:hAnsi="Times New Roman" w:cs="Times New Roman"/>
                <w:sz w:val="28"/>
                <w:szCs w:val="28"/>
                <w:lang w:val="en-US"/>
              </w:rPr>
              <w:t>R</w:t>
            </w:r>
            <w:r w:rsidRPr="00934FD5">
              <w:rPr>
                <w:rFonts w:ascii="Times New Roman" w:hAnsi="Times New Roman" w:cs="Times New Roman"/>
                <w:sz w:val="28"/>
                <w:szCs w:val="28"/>
                <w:vertAlign w:val="superscript"/>
              </w:rPr>
              <w:t>2</w:t>
            </w:r>
          </w:p>
        </w:tc>
      </w:tr>
      <w:tr w:rsidR="00355E88" w:rsidTr="00934FD5">
        <w:trPr>
          <w:jc w:val="center"/>
        </w:trPr>
        <w:tc>
          <w:tcPr>
            <w:tcW w:w="2392" w:type="dxa"/>
            <w:vAlign w:val="center"/>
          </w:tcPr>
          <w:p w:rsidR="00355E88" w:rsidRPr="00934FD5" w:rsidRDefault="00355E88" w:rsidP="0073602B">
            <w:pPr>
              <w:spacing w:line="240" w:lineRule="auto"/>
              <w:contextualSpacing/>
              <w:jc w:val="center"/>
              <w:rPr>
                <w:rFonts w:ascii="Times New Roman" w:hAnsi="Times New Roman" w:cs="Times New Roman"/>
                <w:sz w:val="28"/>
                <w:szCs w:val="28"/>
                <w:lang w:val="en-US"/>
              </w:rPr>
            </w:pPr>
            <w:r w:rsidRPr="00934FD5">
              <w:rPr>
                <w:rFonts w:ascii="Times New Roman" w:hAnsi="Times New Roman" w:cs="Times New Roman"/>
                <w:sz w:val="28"/>
                <w:szCs w:val="28"/>
                <w:lang w:val="en-US"/>
              </w:rPr>
              <w:t>2</w:t>
            </w:r>
          </w:p>
        </w:tc>
        <w:tc>
          <w:tcPr>
            <w:tcW w:w="2393" w:type="dxa"/>
            <w:vAlign w:val="center"/>
          </w:tcPr>
          <w:p w:rsidR="00355E88" w:rsidRPr="00934FD5" w:rsidRDefault="00355E88" w:rsidP="0073602B">
            <w:pPr>
              <w:spacing w:line="240" w:lineRule="auto"/>
              <w:contextualSpacing/>
              <w:jc w:val="center"/>
              <w:rPr>
                <w:rFonts w:ascii="Times New Roman" w:hAnsi="Times New Roman" w:cs="Times New Roman"/>
                <w:sz w:val="28"/>
                <w:szCs w:val="28"/>
                <w:lang w:val="en-US"/>
              </w:rPr>
            </w:pPr>
            <w:r w:rsidRPr="00934FD5">
              <w:rPr>
                <w:rFonts w:ascii="Times New Roman" w:hAnsi="Times New Roman" w:cs="Times New Roman"/>
                <w:sz w:val="28"/>
                <w:szCs w:val="28"/>
                <w:lang w:val="en-US"/>
              </w:rPr>
              <w:t>-0,9969</w:t>
            </w:r>
          </w:p>
        </w:tc>
        <w:tc>
          <w:tcPr>
            <w:tcW w:w="2393" w:type="dxa"/>
            <w:vAlign w:val="center"/>
          </w:tcPr>
          <w:p w:rsidR="00355E88" w:rsidRPr="00934FD5" w:rsidRDefault="00355E88" w:rsidP="0073602B">
            <w:pPr>
              <w:spacing w:line="240" w:lineRule="auto"/>
              <w:contextualSpacing/>
              <w:jc w:val="center"/>
              <w:rPr>
                <w:rFonts w:ascii="Times New Roman" w:hAnsi="Times New Roman" w:cs="Times New Roman"/>
                <w:sz w:val="28"/>
                <w:szCs w:val="28"/>
                <w:lang w:val="en-US"/>
              </w:rPr>
            </w:pPr>
            <w:r w:rsidRPr="00934FD5">
              <w:rPr>
                <w:rFonts w:ascii="Times New Roman" w:hAnsi="Times New Roman" w:cs="Times New Roman"/>
                <w:sz w:val="28"/>
                <w:szCs w:val="28"/>
                <w:lang w:val="en-US"/>
              </w:rPr>
              <w:t>6,9354</w:t>
            </w:r>
          </w:p>
        </w:tc>
        <w:tc>
          <w:tcPr>
            <w:tcW w:w="2393" w:type="dxa"/>
            <w:vAlign w:val="center"/>
          </w:tcPr>
          <w:p w:rsidR="00355E88" w:rsidRPr="00934FD5" w:rsidRDefault="00355E88" w:rsidP="0073602B">
            <w:pPr>
              <w:spacing w:line="240" w:lineRule="auto"/>
              <w:contextualSpacing/>
              <w:jc w:val="center"/>
              <w:rPr>
                <w:rFonts w:ascii="Times New Roman" w:hAnsi="Times New Roman" w:cs="Times New Roman"/>
                <w:sz w:val="28"/>
                <w:szCs w:val="28"/>
                <w:lang w:val="en-US"/>
              </w:rPr>
            </w:pPr>
            <w:r w:rsidRPr="00934FD5">
              <w:rPr>
                <w:rFonts w:ascii="Times New Roman" w:hAnsi="Times New Roman" w:cs="Times New Roman"/>
                <w:sz w:val="28"/>
                <w:szCs w:val="28"/>
                <w:lang w:val="en-US"/>
              </w:rPr>
              <w:t>0,7867</w:t>
            </w:r>
          </w:p>
        </w:tc>
      </w:tr>
      <w:tr w:rsidR="00355E88" w:rsidTr="00934FD5">
        <w:trPr>
          <w:jc w:val="center"/>
        </w:trPr>
        <w:tc>
          <w:tcPr>
            <w:tcW w:w="2392" w:type="dxa"/>
            <w:vAlign w:val="center"/>
          </w:tcPr>
          <w:p w:rsidR="00355E88" w:rsidRPr="00934FD5" w:rsidRDefault="00355E88" w:rsidP="0073602B">
            <w:pPr>
              <w:spacing w:line="240" w:lineRule="auto"/>
              <w:contextualSpacing/>
              <w:jc w:val="center"/>
              <w:rPr>
                <w:rFonts w:ascii="Times New Roman" w:hAnsi="Times New Roman" w:cs="Times New Roman"/>
                <w:sz w:val="28"/>
                <w:szCs w:val="28"/>
                <w:lang w:val="en-US"/>
              </w:rPr>
            </w:pPr>
            <w:r w:rsidRPr="00934FD5">
              <w:rPr>
                <w:rFonts w:ascii="Times New Roman" w:hAnsi="Times New Roman" w:cs="Times New Roman"/>
                <w:sz w:val="28"/>
                <w:szCs w:val="28"/>
                <w:lang w:val="en-US"/>
              </w:rPr>
              <w:t>3</w:t>
            </w:r>
          </w:p>
        </w:tc>
        <w:tc>
          <w:tcPr>
            <w:tcW w:w="2393" w:type="dxa"/>
            <w:vAlign w:val="center"/>
          </w:tcPr>
          <w:p w:rsidR="00355E88" w:rsidRPr="00934FD5" w:rsidRDefault="00355E88" w:rsidP="0073602B">
            <w:pPr>
              <w:spacing w:line="240" w:lineRule="auto"/>
              <w:contextualSpacing/>
              <w:jc w:val="center"/>
              <w:rPr>
                <w:rFonts w:ascii="Times New Roman" w:hAnsi="Times New Roman" w:cs="Times New Roman"/>
                <w:sz w:val="28"/>
                <w:szCs w:val="28"/>
                <w:lang w:val="en-US"/>
              </w:rPr>
            </w:pPr>
            <w:r w:rsidRPr="00934FD5">
              <w:rPr>
                <w:rFonts w:ascii="Times New Roman" w:hAnsi="Times New Roman" w:cs="Times New Roman"/>
                <w:sz w:val="28"/>
                <w:szCs w:val="28"/>
                <w:lang w:val="en-US"/>
              </w:rPr>
              <w:t>-1,5259</w:t>
            </w:r>
          </w:p>
        </w:tc>
        <w:tc>
          <w:tcPr>
            <w:tcW w:w="2393" w:type="dxa"/>
            <w:vAlign w:val="center"/>
          </w:tcPr>
          <w:p w:rsidR="00355E88" w:rsidRPr="00934FD5" w:rsidRDefault="00355E88" w:rsidP="0073602B">
            <w:pPr>
              <w:spacing w:line="240" w:lineRule="auto"/>
              <w:contextualSpacing/>
              <w:jc w:val="center"/>
              <w:rPr>
                <w:rFonts w:ascii="Times New Roman" w:hAnsi="Times New Roman" w:cs="Times New Roman"/>
                <w:sz w:val="28"/>
                <w:szCs w:val="28"/>
                <w:lang w:val="en-US"/>
              </w:rPr>
            </w:pPr>
            <w:r w:rsidRPr="00934FD5">
              <w:rPr>
                <w:rFonts w:ascii="Times New Roman" w:hAnsi="Times New Roman" w:cs="Times New Roman"/>
                <w:sz w:val="28"/>
                <w:szCs w:val="28"/>
                <w:lang w:val="en-US"/>
              </w:rPr>
              <w:t>10,009</w:t>
            </w:r>
          </w:p>
        </w:tc>
        <w:tc>
          <w:tcPr>
            <w:tcW w:w="2393" w:type="dxa"/>
            <w:vAlign w:val="center"/>
          </w:tcPr>
          <w:p w:rsidR="00355E88" w:rsidRPr="00934FD5" w:rsidRDefault="00355E88" w:rsidP="0073602B">
            <w:pPr>
              <w:spacing w:line="240" w:lineRule="auto"/>
              <w:contextualSpacing/>
              <w:jc w:val="center"/>
              <w:rPr>
                <w:rFonts w:ascii="Times New Roman" w:hAnsi="Times New Roman" w:cs="Times New Roman"/>
                <w:sz w:val="28"/>
                <w:szCs w:val="28"/>
                <w:lang w:val="en-US"/>
              </w:rPr>
            </w:pPr>
            <w:r w:rsidRPr="00934FD5">
              <w:rPr>
                <w:rFonts w:ascii="Times New Roman" w:hAnsi="Times New Roman" w:cs="Times New Roman"/>
                <w:sz w:val="28"/>
                <w:szCs w:val="28"/>
                <w:lang w:val="en-US"/>
              </w:rPr>
              <w:t>0,9261</w:t>
            </w:r>
          </w:p>
        </w:tc>
      </w:tr>
      <w:tr w:rsidR="00355E88" w:rsidTr="00934FD5">
        <w:trPr>
          <w:jc w:val="center"/>
        </w:trPr>
        <w:tc>
          <w:tcPr>
            <w:tcW w:w="2392" w:type="dxa"/>
            <w:vAlign w:val="center"/>
          </w:tcPr>
          <w:p w:rsidR="00355E88" w:rsidRPr="00934FD5" w:rsidRDefault="00355E88" w:rsidP="0073602B">
            <w:pPr>
              <w:spacing w:line="240" w:lineRule="auto"/>
              <w:contextualSpacing/>
              <w:jc w:val="center"/>
              <w:rPr>
                <w:rFonts w:ascii="Times New Roman" w:hAnsi="Times New Roman" w:cs="Times New Roman"/>
                <w:sz w:val="28"/>
                <w:szCs w:val="28"/>
                <w:lang w:val="en-US"/>
              </w:rPr>
            </w:pPr>
            <w:r w:rsidRPr="00934FD5">
              <w:rPr>
                <w:rFonts w:ascii="Times New Roman" w:hAnsi="Times New Roman" w:cs="Times New Roman"/>
                <w:sz w:val="28"/>
                <w:szCs w:val="28"/>
                <w:lang w:val="en-US"/>
              </w:rPr>
              <w:t>4</w:t>
            </w:r>
          </w:p>
        </w:tc>
        <w:tc>
          <w:tcPr>
            <w:tcW w:w="2393" w:type="dxa"/>
            <w:vAlign w:val="center"/>
          </w:tcPr>
          <w:p w:rsidR="00355E88" w:rsidRPr="00934FD5" w:rsidRDefault="00355E88" w:rsidP="0073602B">
            <w:pPr>
              <w:spacing w:line="240" w:lineRule="auto"/>
              <w:contextualSpacing/>
              <w:jc w:val="center"/>
              <w:rPr>
                <w:rFonts w:ascii="Times New Roman" w:hAnsi="Times New Roman" w:cs="Times New Roman"/>
                <w:sz w:val="28"/>
                <w:szCs w:val="28"/>
                <w:lang w:val="en-US"/>
              </w:rPr>
            </w:pPr>
            <w:r w:rsidRPr="00934FD5">
              <w:rPr>
                <w:rFonts w:ascii="Times New Roman" w:hAnsi="Times New Roman" w:cs="Times New Roman"/>
                <w:sz w:val="28"/>
                <w:szCs w:val="28"/>
                <w:lang w:val="en-US"/>
              </w:rPr>
              <w:t>-0,9491</w:t>
            </w:r>
          </w:p>
        </w:tc>
        <w:tc>
          <w:tcPr>
            <w:tcW w:w="2393" w:type="dxa"/>
            <w:vAlign w:val="center"/>
          </w:tcPr>
          <w:p w:rsidR="00355E88" w:rsidRPr="00934FD5" w:rsidRDefault="00355E88" w:rsidP="0073602B">
            <w:pPr>
              <w:spacing w:line="240" w:lineRule="auto"/>
              <w:contextualSpacing/>
              <w:jc w:val="center"/>
              <w:rPr>
                <w:rFonts w:ascii="Times New Roman" w:hAnsi="Times New Roman" w:cs="Times New Roman"/>
                <w:sz w:val="28"/>
                <w:szCs w:val="28"/>
                <w:lang w:val="en-US"/>
              </w:rPr>
            </w:pPr>
            <w:r w:rsidRPr="00934FD5">
              <w:rPr>
                <w:rFonts w:ascii="Times New Roman" w:hAnsi="Times New Roman" w:cs="Times New Roman"/>
                <w:sz w:val="28"/>
                <w:szCs w:val="28"/>
                <w:lang w:val="en-US"/>
              </w:rPr>
              <w:t>11,491</w:t>
            </w:r>
          </w:p>
        </w:tc>
        <w:tc>
          <w:tcPr>
            <w:tcW w:w="2393" w:type="dxa"/>
            <w:vAlign w:val="center"/>
          </w:tcPr>
          <w:p w:rsidR="00355E88" w:rsidRPr="00934FD5" w:rsidRDefault="00355E88" w:rsidP="0073602B">
            <w:pPr>
              <w:spacing w:line="240" w:lineRule="auto"/>
              <w:contextualSpacing/>
              <w:jc w:val="center"/>
              <w:rPr>
                <w:rFonts w:ascii="Times New Roman" w:hAnsi="Times New Roman" w:cs="Times New Roman"/>
                <w:sz w:val="28"/>
                <w:szCs w:val="28"/>
                <w:lang w:val="en-US"/>
              </w:rPr>
            </w:pPr>
            <w:r w:rsidRPr="00934FD5">
              <w:rPr>
                <w:rFonts w:ascii="Times New Roman" w:hAnsi="Times New Roman" w:cs="Times New Roman"/>
                <w:sz w:val="28"/>
                <w:szCs w:val="28"/>
                <w:lang w:val="en-US"/>
              </w:rPr>
              <w:t>0,8153</w:t>
            </w:r>
          </w:p>
        </w:tc>
      </w:tr>
      <w:tr w:rsidR="00355E88" w:rsidTr="00934FD5">
        <w:trPr>
          <w:jc w:val="center"/>
        </w:trPr>
        <w:tc>
          <w:tcPr>
            <w:tcW w:w="2392" w:type="dxa"/>
            <w:vAlign w:val="center"/>
          </w:tcPr>
          <w:p w:rsidR="00355E88" w:rsidRPr="00934FD5" w:rsidRDefault="00355E88" w:rsidP="0073602B">
            <w:pPr>
              <w:spacing w:line="240" w:lineRule="auto"/>
              <w:contextualSpacing/>
              <w:jc w:val="center"/>
              <w:rPr>
                <w:rFonts w:ascii="Times New Roman" w:hAnsi="Times New Roman" w:cs="Times New Roman"/>
                <w:sz w:val="28"/>
                <w:szCs w:val="28"/>
                <w:lang w:val="en-US"/>
              </w:rPr>
            </w:pPr>
            <w:r w:rsidRPr="00934FD5">
              <w:rPr>
                <w:rFonts w:ascii="Times New Roman" w:hAnsi="Times New Roman" w:cs="Times New Roman"/>
                <w:sz w:val="28"/>
                <w:szCs w:val="28"/>
                <w:lang w:val="en-US"/>
              </w:rPr>
              <w:t>5</w:t>
            </w:r>
          </w:p>
        </w:tc>
        <w:tc>
          <w:tcPr>
            <w:tcW w:w="2393" w:type="dxa"/>
            <w:vAlign w:val="center"/>
          </w:tcPr>
          <w:p w:rsidR="00355E88" w:rsidRPr="00934FD5" w:rsidRDefault="00355E88" w:rsidP="0073602B">
            <w:pPr>
              <w:spacing w:line="240" w:lineRule="auto"/>
              <w:contextualSpacing/>
              <w:jc w:val="center"/>
              <w:rPr>
                <w:rFonts w:ascii="Times New Roman" w:hAnsi="Times New Roman" w:cs="Times New Roman"/>
                <w:sz w:val="28"/>
                <w:szCs w:val="28"/>
                <w:lang w:val="en-US"/>
              </w:rPr>
            </w:pPr>
            <w:r w:rsidRPr="00934FD5">
              <w:rPr>
                <w:rFonts w:ascii="Times New Roman" w:hAnsi="Times New Roman" w:cs="Times New Roman"/>
                <w:sz w:val="28"/>
                <w:szCs w:val="28"/>
                <w:lang w:val="en-US"/>
              </w:rPr>
              <w:t>-1,3512</w:t>
            </w:r>
          </w:p>
        </w:tc>
        <w:tc>
          <w:tcPr>
            <w:tcW w:w="2393" w:type="dxa"/>
            <w:vAlign w:val="center"/>
          </w:tcPr>
          <w:p w:rsidR="00355E88" w:rsidRPr="00934FD5" w:rsidRDefault="00355E88" w:rsidP="0073602B">
            <w:pPr>
              <w:spacing w:line="240" w:lineRule="auto"/>
              <w:contextualSpacing/>
              <w:jc w:val="center"/>
              <w:rPr>
                <w:rFonts w:ascii="Times New Roman" w:hAnsi="Times New Roman" w:cs="Times New Roman"/>
                <w:sz w:val="28"/>
                <w:szCs w:val="28"/>
                <w:lang w:val="en-US"/>
              </w:rPr>
            </w:pPr>
            <w:r w:rsidRPr="00934FD5">
              <w:rPr>
                <w:rFonts w:ascii="Times New Roman" w:hAnsi="Times New Roman" w:cs="Times New Roman"/>
                <w:sz w:val="28"/>
                <w:szCs w:val="28"/>
                <w:lang w:val="en-US"/>
              </w:rPr>
              <w:t>8,886</w:t>
            </w:r>
          </w:p>
        </w:tc>
        <w:tc>
          <w:tcPr>
            <w:tcW w:w="2393" w:type="dxa"/>
            <w:vAlign w:val="center"/>
          </w:tcPr>
          <w:p w:rsidR="00355E88" w:rsidRPr="00934FD5" w:rsidRDefault="00355E88" w:rsidP="0073602B">
            <w:pPr>
              <w:spacing w:line="240" w:lineRule="auto"/>
              <w:contextualSpacing/>
              <w:jc w:val="center"/>
              <w:rPr>
                <w:rFonts w:ascii="Times New Roman" w:hAnsi="Times New Roman" w:cs="Times New Roman"/>
                <w:sz w:val="28"/>
                <w:szCs w:val="28"/>
                <w:lang w:val="en-US"/>
              </w:rPr>
            </w:pPr>
            <w:r w:rsidRPr="00934FD5">
              <w:rPr>
                <w:rFonts w:ascii="Times New Roman" w:hAnsi="Times New Roman" w:cs="Times New Roman"/>
                <w:sz w:val="28"/>
                <w:szCs w:val="28"/>
                <w:lang w:val="en-US"/>
              </w:rPr>
              <w:t>0,7941</w:t>
            </w:r>
          </w:p>
        </w:tc>
      </w:tr>
      <w:tr w:rsidR="00355E88" w:rsidTr="00934FD5">
        <w:trPr>
          <w:jc w:val="center"/>
        </w:trPr>
        <w:tc>
          <w:tcPr>
            <w:tcW w:w="2392" w:type="dxa"/>
            <w:vAlign w:val="center"/>
          </w:tcPr>
          <w:p w:rsidR="00355E88" w:rsidRPr="00934FD5" w:rsidRDefault="00355E88" w:rsidP="0073602B">
            <w:pPr>
              <w:spacing w:line="240" w:lineRule="auto"/>
              <w:contextualSpacing/>
              <w:jc w:val="center"/>
              <w:rPr>
                <w:rFonts w:ascii="Times New Roman" w:hAnsi="Times New Roman" w:cs="Times New Roman"/>
                <w:sz w:val="28"/>
                <w:szCs w:val="28"/>
                <w:lang w:val="en-US"/>
              </w:rPr>
            </w:pPr>
            <w:r w:rsidRPr="00934FD5">
              <w:rPr>
                <w:rFonts w:ascii="Times New Roman" w:hAnsi="Times New Roman" w:cs="Times New Roman"/>
                <w:sz w:val="28"/>
                <w:szCs w:val="28"/>
                <w:lang w:val="en-US"/>
              </w:rPr>
              <w:t>6</w:t>
            </w:r>
          </w:p>
        </w:tc>
        <w:tc>
          <w:tcPr>
            <w:tcW w:w="2393" w:type="dxa"/>
            <w:vAlign w:val="center"/>
          </w:tcPr>
          <w:p w:rsidR="00355E88" w:rsidRPr="00934FD5" w:rsidRDefault="00355E88" w:rsidP="0073602B">
            <w:pPr>
              <w:spacing w:line="240" w:lineRule="auto"/>
              <w:contextualSpacing/>
              <w:jc w:val="center"/>
              <w:rPr>
                <w:rFonts w:ascii="Times New Roman" w:hAnsi="Times New Roman" w:cs="Times New Roman"/>
                <w:sz w:val="28"/>
                <w:szCs w:val="28"/>
                <w:lang w:val="en-US"/>
              </w:rPr>
            </w:pPr>
            <w:r w:rsidRPr="00934FD5">
              <w:rPr>
                <w:rFonts w:ascii="Times New Roman" w:hAnsi="Times New Roman" w:cs="Times New Roman"/>
                <w:sz w:val="28"/>
                <w:szCs w:val="28"/>
                <w:lang w:val="en-US"/>
              </w:rPr>
              <w:t>-0,5681</w:t>
            </w:r>
          </w:p>
        </w:tc>
        <w:tc>
          <w:tcPr>
            <w:tcW w:w="2393" w:type="dxa"/>
            <w:vAlign w:val="center"/>
          </w:tcPr>
          <w:p w:rsidR="00355E88" w:rsidRPr="00934FD5" w:rsidRDefault="00355E88" w:rsidP="0073602B">
            <w:pPr>
              <w:spacing w:line="240" w:lineRule="auto"/>
              <w:contextualSpacing/>
              <w:jc w:val="center"/>
              <w:rPr>
                <w:rFonts w:ascii="Times New Roman" w:hAnsi="Times New Roman" w:cs="Times New Roman"/>
                <w:sz w:val="28"/>
                <w:szCs w:val="28"/>
                <w:lang w:val="en-US"/>
              </w:rPr>
            </w:pPr>
            <w:r w:rsidRPr="00934FD5">
              <w:rPr>
                <w:rFonts w:ascii="Times New Roman" w:hAnsi="Times New Roman" w:cs="Times New Roman"/>
                <w:sz w:val="28"/>
                <w:szCs w:val="28"/>
                <w:lang w:val="en-US"/>
              </w:rPr>
              <w:t>8,0407</w:t>
            </w:r>
          </w:p>
        </w:tc>
        <w:tc>
          <w:tcPr>
            <w:tcW w:w="2393" w:type="dxa"/>
            <w:vAlign w:val="center"/>
          </w:tcPr>
          <w:p w:rsidR="00355E88" w:rsidRPr="00934FD5" w:rsidRDefault="00355E88" w:rsidP="0073602B">
            <w:pPr>
              <w:spacing w:line="240" w:lineRule="auto"/>
              <w:contextualSpacing/>
              <w:jc w:val="center"/>
              <w:rPr>
                <w:rFonts w:ascii="Times New Roman" w:hAnsi="Times New Roman" w:cs="Times New Roman"/>
                <w:sz w:val="28"/>
                <w:szCs w:val="28"/>
                <w:lang w:val="en-US"/>
              </w:rPr>
            </w:pPr>
            <w:r w:rsidRPr="00934FD5">
              <w:rPr>
                <w:rFonts w:ascii="Times New Roman" w:hAnsi="Times New Roman" w:cs="Times New Roman"/>
                <w:sz w:val="28"/>
                <w:szCs w:val="28"/>
                <w:lang w:val="en-US"/>
              </w:rPr>
              <w:t>0,0694</w:t>
            </w:r>
          </w:p>
        </w:tc>
      </w:tr>
    </w:tbl>
    <w:p w:rsidR="00355E88" w:rsidRDefault="00355E88" w:rsidP="00307673">
      <w:pPr>
        <w:spacing w:after="0" w:line="360" w:lineRule="auto"/>
        <w:ind w:firstLine="709"/>
        <w:contextualSpacing/>
        <w:jc w:val="both"/>
        <w:rPr>
          <w:rFonts w:ascii="Times New Roman" w:hAnsi="Times New Roman" w:cs="Times New Roman"/>
          <w:sz w:val="28"/>
          <w:szCs w:val="28"/>
        </w:rPr>
      </w:pPr>
    </w:p>
    <w:p w:rsidR="00355E88" w:rsidRPr="00307673" w:rsidRDefault="00355E88" w:rsidP="00307673">
      <w:pPr>
        <w:spacing w:after="0" w:line="360" w:lineRule="auto"/>
        <w:ind w:firstLine="709"/>
        <w:contextualSpacing/>
        <w:jc w:val="both"/>
        <w:rPr>
          <w:rFonts w:ascii="Times New Roman" w:hAnsi="Times New Roman" w:cs="Times New Roman"/>
          <w:sz w:val="28"/>
          <w:szCs w:val="28"/>
          <w:lang w:val="ru-RU"/>
        </w:rPr>
      </w:pPr>
      <w:r w:rsidRPr="00307673">
        <w:rPr>
          <w:rFonts w:ascii="Times New Roman" w:hAnsi="Times New Roman" w:cs="Times New Roman"/>
          <w:sz w:val="28"/>
          <w:szCs w:val="28"/>
          <w:lang w:val="ru-RU"/>
        </w:rPr>
        <w:t xml:space="preserve">Согласно данным, представленным в таблице </w:t>
      </w:r>
      <w:r>
        <w:rPr>
          <w:rFonts w:ascii="Times New Roman" w:hAnsi="Times New Roman" w:cs="Times New Roman"/>
          <w:sz w:val="28"/>
          <w:szCs w:val="28"/>
          <w:lang w:val="ru-RU"/>
        </w:rPr>
        <w:t>3</w:t>
      </w:r>
      <w:r w:rsidRPr="00307673">
        <w:rPr>
          <w:rFonts w:ascii="Times New Roman" w:hAnsi="Times New Roman" w:cs="Times New Roman"/>
          <w:sz w:val="28"/>
          <w:szCs w:val="28"/>
          <w:lang w:val="ru-RU"/>
        </w:rPr>
        <w:t xml:space="preserve">, наибольшее значение </w:t>
      </w:r>
      <w:r>
        <w:rPr>
          <w:rFonts w:ascii="Times New Roman" w:hAnsi="Times New Roman" w:cs="Times New Roman"/>
          <w:sz w:val="28"/>
          <w:szCs w:val="28"/>
          <w:lang w:val="en-US"/>
        </w:rPr>
        <w:t>R</w:t>
      </w:r>
      <w:r w:rsidRPr="00307673">
        <w:rPr>
          <w:rFonts w:ascii="Times New Roman" w:hAnsi="Times New Roman" w:cs="Times New Roman"/>
          <w:sz w:val="28"/>
          <w:szCs w:val="28"/>
          <w:vertAlign w:val="superscript"/>
          <w:lang w:val="ru-RU"/>
        </w:rPr>
        <w:t>2</w:t>
      </w:r>
      <w:r w:rsidRPr="00307673">
        <w:rPr>
          <w:rFonts w:ascii="Times New Roman" w:hAnsi="Times New Roman" w:cs="Times New Roman"/>
          <w:sz w:val="28"/>
          <w:szCs w:val="28"/>
          <w:lang w:val="ru-RU"/>
        </w:rPr>
        <w:t xml:space="preserve"> достигается в 3 периоде, а наименьшее – в 6. Таким образом, для последующих расчетов целесообразно использовать значения, полученные для 2-5 периодов, однако, для них уже известны значения атомных радиусов [</w:t>
      </w:r>
      <w:r>
        <w:rPr>
          <w:rFonts w:ascii="Times New Roman" w:hAnsi="Times New Roman" w:cs="Times New Roman"/>
          <w:sz w:val="28"/>
          <w:szCs w:val="28"/>
          <w:lang w:val="ru-RU"/>
        </w:rPr>
        <w:t>3, 11</w:t>
      </w:r>
      <w:r w:rsidRPr="00307673">
        <w:rPr>
          <w:rFonts w:ascii="Times New Roman" w:hAnsi="Times New Roman" w:cs="Times New Roman"/>
          <w:sz w:val="28"/>
          <w:szCs w:val="28"/>
          <w:lang w:val="ru-RU"/>
        </w:rPr>
        <w:t>]. Поэтому необходим дальнейший поиск подходящей модели.</w:t>
      </w:r>
    </w:p>
    <w:p w:rsidR="00355E88" w:rsidRPr="00307673" w:rsidRDefault="00355E88" w:rsidP="00307673">
      <w:pPr>
        <w:spacing w:after="0" w:line="360" w:lineRule="auto"/>
        <w:ind w:firstLine="709"/>
        <w:contextualSpacing/>
        <w:jc w:val="both"/>
        <w:rPr>
          <w:rFonts w:ascii="Times New Roman" w:hAnsi="Times New Roman" w:cs="Times New Roman"/>
          <w:sz w:val="28"/>
          <w:szCs w:val="28"/>
          <w:lang w:val="ru-RU"/>
        </w:rPr>
      </w:pPr>
      <w:r w:rsidRPr="00307673">
        <w:rPr>
          <w:rFonts w:ascii="Times New Roman" w:hAnsi="Times New Roman" w:cs="Times New Roman"/>
          <w:sz w:val="28"/>
          <w:szCs w:val="28"/>
          <w:lang w:val="ru-RU"/>
        </w:rPr>
        <w:t xml:space="preserve">С целью поиска подходящей модели расчетов атомных радиусов была изучена зависимость радиуса атома от его массы в группах Периодической таблицы химических элементов Д.И.Менделеева (рисунок </w:t>
      </w:r>
      <w:r>
        <w:rPr>
          <w:rFonts w:ascii="Times New Roman" w:hAnsi="Times New Roman" w:cs="Times New Roman"/>
          <w:sz w:val="28"/>
          <w:szCs w:val="28"/>
          <w:lang w:val="ru-RU"/>
        </w:rPr>
        <w:t>7</w:t>
      </w:r>
      <w:r w:rsidRPr="00307673">
        <w:rPr>
          <w:rFonts w:ascii="Times New Roman" w:hAnsi="Times New Roman" w:cs="Times New Roman"/>
          <w:sz w:val="28"/>
          <w:szCs w:val="28"/>
          <w:lang w:val="ru-RU"/>
        </w:rPr>
        <w:t xml:space="preserve">, </w:t>
      </w:r>
      <w:r>
        <w:rPr>
          <w:rFonts w:ascii="Times New Roman" w:hAnsi="Times New Roman" w:cs="Times New Roman"/>
          <w:sz w:val="28"/>
          <w:szCs w:val="28"/>
          <w:lang w:val="ru-RU"/>
        </w:rPr>
        <w:t>8</w:t>
      </w:r>
      <w:r w:rsidRPr="00307673">
        <w:rPr>
          <w:rFonts w:ascii="Times New Roman" w:hAnsi="Times New Roman" w:cs="Times New Roman"/>
          <w:sz w:val="28"/>
          <w:szCs w:val="28"/>
          <w:lang w:val="ru-RU"/>
        </w:rPr>
        <w:t xml:space="preserve">). </w:t>
      </w:r>
    </w:p>
    <w:p w:rsidR="00355E88" w:rsidRPr="00F15EAB" w:rsidRDefault="00355E88" w:rsidP="00307673">
      <w:pPr>
        <w:spacing w:after="0" w:line="360" w:lineRule="auto"/>
        <w:ind w:firstLine="709"/>
        <w:contextualSpacing/>
        <w:jc w:val="center"/>
        <w:rPr>
          <w:rFonts w:ascii="Times New Roman" w:hAnsi="Times New Roman" w:cs="Times New Roman"/>
          <w:sz w:val="28"/>
          <w:szCs w:val="28"/>
        </w:rPr>
      </w:pPr>
      <w:r w:rsidRPr="00DC0D55">
        <w:rPr>
          <w:rFonts w:ascii="Times New Roman" w:hAnsi="Times New Roman" w:cs="Times New Roman"/>
          <w:noProof/>
          <w:sz w:val="28"/>
          <w:szCs w:val="28"/>
          <w:lang w:val="ru-RU" w:eastAsia="ru-RU"/>
        </w:rPr>
        <w:pict>
          <v:shape id="Рисунок 8" o:spid="_x0000_i1031" type="#_x0000_t75" style="width:344.4pt;height:235.8pt;visibility:visible">
            <v:imagedata r:id="rId13" o:title=""/>
          </v:shape>
        </w:pict>
      </w:r>
    </w:p>
    <w:p w:rsidR="00355E88" w:rsidRPr="00307673" w:rsidRDefault="00355E88" w:rsidP="00307673">
      <w:pPr>
        <w:spacing w:after="0" w:line="360" w:lineRule="auto"/>
        <w:ind w:firstLine="709"/>
        <w:contextualSpacing/>
        <w:jc w:val="both"/>
        <w:rPr>
          <w:rFonts w:ascii="Times New Roman" w:hAnsi="Times New Roman" w:cs="Times New Roman"/>
          <w:sz w:val="28"/>
          <w:szCs w:val="28"/>
          <w:lang w:val="ru-RU"/>
        </w:rPr>
      </w:pPr>
      <w:r w:rsidRPr="00307673">
        <w:rPr>
          <w:rFonts w:ascii="Times New Roman" w:hAnsi="Times New Roman" w:cs="Times New Roman"/>
          <w:sz w:val="28"/>
          <w:szCs w:val="28"/>
          <w:lang w:val="ru-RU"/>
        </w:rPr>
        <w:t>Рис</w:t>
      </w:r>
      <w:r>
        <w:rPr>
          <w:rFonts w:ascii="Times New Roman" w:hAnsi="Times New Roman" w:cs="Times New Roman"/>
          <w:sz w:val="28"/>
          <w:szCs w:val="28"/>
          <w:lang w:val="ru-RU"/>
        </w:rPr>
        <w:t>унок 7</w:t>
      </w:r>
      <w:r w:rsidRPr="00307673">
        <w:rPr>
          <w:rFonts w:ascii="Times New Roman" w:hAnsi="Times New Roman" w:cs="Times New Roman"/>
          <w:sz w:val="28"/>
          <w:szCs w:val="28"/>
          <w:lang w:val="ru-RU"/>
        </w:rPr>
        <w:t xml:space="preserve"> - Зависимость </w:t>
      </w:r>
      <w:r>
        <w:rPr>
          <w:rFonts w:ascii="Times New Roman" w:hAnsi="Times New Roman" w:cs="Times New Roman"/>
          <w:sz w:val="28"/>
          <w:szCs w:val="28"/>
          <w:lang w:val="en-US"/>
        </w:rPr>
        <w:t>ln</w:t>
      </w:r>
      <w:r w:rsidRPr="00307673">
        <w:rPr>
          <w:rFonts w:ascii="Times New Roman" w:hAnsi="Times New Roman" w:cs="Times New Roman"/>
          <w:sz w:val="28"/>
          <w:szCs w:val="28"/>
          <w:lang w:val="ru-RU"/>
        </w:rPr>
        <w:t xml:space="preserve"> </w:t>
      </w:r>
      <w:r>
        <w:rPr>
          <w:rFonts w:ascii="Times New Roman" w:hAnsi="Times New Roman" w:cs="Times New Roman"/>
          <w:sz w:val="28"/>
          <w:szCs w:val="28"/>
          <w:lang w:val="en-US"/>
        </w:rPr>
        <w:t>R</w:t>
      </w:r>
      <w:r w:rsidRPr="00307673">
        <w:rPr>
          <w:rFonts w:ascii="Times New Roman" w:hAnsi="Times New Roman" w:cs="Times New Roman"/>
          <w:sz w:val="28"/>
          <w:szCs w:val="28"/>
          <w:lang w:val="ru-RU"/>
        </w:rPr>
        <w:t>=</w:t>
      </w:r>
      <w:r>
        <w:rPr>
          <w:rFonts w:ascii="Times New Roman" w:hAnsi="Times New Roman" w:cs="Times New Roman"/>
          <w:sz w:val="28"/>
          <w:szCs w:val="28"/>
          <w:lang w:val="en-US"/>
        </w:rPr>
        <w:t>f</w:t>
      </w:r>
      <w:r w:rsidRPr="00307673">
        <w:rPr>
          <w:rFonts w:ascii="Times New Roman" w:hAnsi="Times New Roman" w:cs="Times New Roman"/>
          <w:sz w:val="28"/>
          <w:szCs w:val="28"/>
          <w:lang w:val="ru-RU"/>
        </w:rPr>
        <w:t xml:space="preserve"> (</w:t>
      </w:r>
      <w:r>
        <w:rPr>
          <w:rFonts w:ascii="Times New Roman" w:hAnsi="Times New Roman" w:cs="Times New Roman"/>
          <w:sz w:val="28"/>
          <w:szCs w:val="28"/>
          <w:lang w:val="en-US"/>
        </w:rPr>
        <w:t>ln</w:t>
      </w:r>
      <w:r w:rsidRPr="00307673">
        <w:rPr>
          <w:rFonts w:ascii="Times New Roman" w:hAnsi="Times New Roman" w:cs="Times New Roman"/>
          <w:sz w:val="28"/>
          <w:szCs w:val="28"/>
          <w:lang w:val="ru-RU"/>
        </w:rPr>
        <w:t xml:space="preserve"> </w:t>
      </w:r>
      <w:r>
        <w:rPr>
          <w:rFonts w:ascii="Times New Roman" w:hAnsi="Times New Roman" w:cs="Times New Roman"/>
          <w:sz w:val="28"/>
          <w:szCs w:val="28"/>
          <w:lang w:val="en-US"/>
        </w:rPr>
        <w:t>M</w:t>
      </w:r>
      <w:r w:rsidRPr="00307673">
        <w:rPr>
          <w:rFonts w:ascii="Times New Roman" w:hAnsi="Times New Roman" w:cs="Times New Roman"/>
          <w:sz w:val="28"/>
          <w:szCs w:val="28"/>
          <w:lang w:val="ru-RU"/>
        </w:rPr>
        <w:t>) для элементов групп 1,2, 13-18 Периодической системы Д.И. Менделеева</w:t>
      </w:r>
    </w:p>
    <w:p w:rsidR="00355E88" w:rsidRPr="00307673" w:rsidRDefault="00355E88" w:rsidP="00307673">
      <w:pPr>
        <w:spacing w:after="0" w:line="360" w:lineRule="auto"/>
        <w:ind w:firstLine="709"/>
        <w:contextualSpacing/>
        <w:jc w:val="both"/>
        <w:rPr>
          <w:rFonts w:ascii="Times New Roman" w:hAnsi="Times New Roman" w:cs="Times New Roman"/>
          <w:sz w:val="28"/>
          <w:szCs w:val="28"/>
          <w:lang w:val="ru-RU"/>
        </w:rPr>
      </w:pPr>
      <w:r w:rsidRPr="00307673">
        <w:rPr>
          <w:rFonts w:ascii="Times New Roman" w:hAnsi="Times New Roman" w:cs="Times New Roman"/>
          <w:sz w:val="28"/>
          <w:szCs w:val="28"/>
          <w:lang w:val="ru-RU"/>
        </w:rPr>
        <w:t xml:space="preserve">Как показано на рисунках </w:t>
      </w:r>
      <w:r>
        <w:rPr>
          <w:rFonts w:ascii="Times New Roman" w:hAnsi="Times New Roman" w:cs="Times New Roman"/>
          <w:sz w:val="28"/>
          <w:szCs w:val="28"/>
          <w:lang w:val="ru-RU"/>
        </w:rPr>
        <w:t>7</w:t>
      </w:r>
      <w:r w:rsidRPr="00307673">
        <w:rPr>
          <w:rFonts w:ascii="Times New Roman" w:hAnsi="Times New Roman" w:cs="Times New Roman"/>
          <w:sz w:val="28"/>
          <w:szCs w:val="28"/>
          <w:lang w:val="ru-RU"/>
        </w:rPr>
        <w:t xml:space="preserve">, </w:t>
      </w:r>
      <w:r>
        <w:rPr>
          <w:rFonts w:ascii="Times New Roman" w:hAnsi="Times New Roman" w:cs="Times New Roman"/>
          <w:sz w:val="28"/>
          <w:szCs w:val="28"/>
          <w:lang w:val="ru-RU"/>
        </w:rPr>
        <w:t>8</w:t>
      </w:r>
      <w:r w:rsidRPr="00307673">
        <w:rPr>
          <w:rFonts w:ascii="Times New Roman" w:hAnsi="Times New Roman" w:cs="Times New Roman"/>
          <w:sz w:val="28"/>
          <w:szCs w:val="28"/>
          <w:lang w:val="ru-RU"/>
        </w:rPr>
        <w:t xml:space="preserve"> кривые, описывающие зависимость </w:t>
      </w:r>
      <w:r>
        <w:rPr>
          <w:rFonts w:ascii="Times New Roman" w:hAnsi="Times New Roman" w:cs="Times New Roman"/>
          <w:sz w:val="28"/>
          <w:szCs w:val="28"/>
          <w:lang w:val="en-US"/>
        </w:rPr>
        <w:t>ln</w:t>
      </w:r>
      <w:r w:rsidRPr="00307673">
        <w:rPr>
          <w:rFonts w:ascii="Times New Roman" w:hAnsi="Times New Roman" w:cs="Times New Roman"/>
          <w:sz w:val="28"/>
          <w:szCs w:val="28"/>
          <w:lang w:val="ru-RU"/>
        </w:rPr>
        <w:t xml:space="preserve"> </w:t>
      </w:r>
      <w:r>
        <w:rPr>
          <w:rFonts w:ascii="Times New Roman" w:hAnsi="Times New Roman" w:cs="Times New Roman"/>
          <w:sz w:val="28"/>
          <w:szCs w:val="28"/>
          <w:lang w:val="en-US"/>
        </w:rPr>
        <w:t>R</w:t>
      </w:r>
      <w:r w:rsidRPr="00307673">
        <w:rPr>
          <w:rFonts w:ascii="Times New Roman" w:hAnsi="Times New Roman" w:cs="Times New Roman"/>
          <w:sz w:val="28"/>
          <w:szCs w:val="28"/>
          <w:lang w:val="ru-RU"/>
        </w:rPr>
        <w:t>=</w:t>
      </w:r>
      <w:r>
        <w:rPr>
          <w:rFonts w:ascii="Times New Roman" w:hAnsi="Times New Roman" w:cs="Times New Roman"/>
          <w:sz w:val="28"/>
          <w:szCs w:val="28"/>
          <w:lang w:val="en-US"/>
        </w:rPr>
        <w:t>f</w:t>
      </w:r>
      <w:r w:rsidRPr="00307673">
        <w:rPr>
          <w:rFonts w:ascii="Times New Roman" w:hAnsi="Times New Roman" w:cs="Times New Roman"/>
          <w:sz w:val="28"/>
          <w:szCs w:val="28"/>
          <w:lang w:val="ru-RU"/>
        </w:rPr>
        <w:t xml:space="preserve"> (</w:t>
      </w:r>
      <w:r>
        <w:rPr>
          <w:rFonts w:ascii="Times New Roman" w:hAnsi="Times New Roman" w:cs="Times New Roman"/>
          <w:sz w:val="28"/>
          <w:szCs w:val="28"/>
          <w:lang w:val="en-US"/>
        </w:rPr>
        <w:t>ln</w:t>
      </w:r>
      <w:r w:rsidRPr="00307673">
        <w:rPr>
          <w:rFonts w:ascii="Times New Roman" w:hAnsi="Times New Roman" w:cs="Times New Roman"/>
          <w:sz w:val="28"/>
          <w:szCs w:val="28"/>
          <w:lang w:val="ru-RU"/>
        </w:rPr>
        <w:t xml:space="preserve"> </w:t>
      </w:r>
      <w:r>
        <w:rPr>
          <w:rFonts w:ascii="Times New Roman" w:hAnsi="Times New Roman" w:cs="Times New Roman"/>
          <w:sz w:val="28"/>
          <w:szCs w:val="28"/>
          <w:lang w:val="en-US"/>
        </w:rPr>
        <w:t>M</w:t>
      </w:r>
      <w:r w:rsidRPr="00307673">
        <w:rPr>
          <w:rFonts w:ascii="Times New Roman" w:hAnsi="Times New Roman" w:cs="Times New Roman"/>
          <w:sz w:val="28"/>
          <w:szCs w:val="28"/>
          <w:lang w:val="ru-RU"/>
        </w:rPr>
        <w:t xml:space="preserve">) для различных групп имеют аналогичные формы и размеры, но отличаются тангенсом угла наклона. В области элементов 4 периода наблюдается закономерное изменение кривых, что связано с заполнением </w:t>
      </w:r>
      <w:r>
        <w:rPr>
          <w:rFonts w:ascii="Times New Roman" w:hAnsi="Times New Roman" w:cs="Times New Roman"/>
          <w:sz w:val="28"/>
          <w:szCs w:val="28"/>
          <w:lang w:val="en-US"/>
        </w:rPr>
        <w:t>d</w:t>
      </w:r>
      <w:r w:rsidRPr="00307673">
        <w:rPr>
          <w:rFonts w:ascii="Times New Roman" w:hAnsi="Times New Roman" w:cs="Times New Roman"/>
          <w:sz w:val="28"/>
          <w:szCs w:val="28"/>
          <w:lang w:val="ru-RU"/>
        </w:rPr>
        <w:t>-подуровня.</w:t>
      </w:r>
    </w:p>
    <w:p w:rsidR="00355E88" w:rsidRDefault="00355E88" w:rsidP="00307673">
      <w:pPr>
        <w:spacing w:after="0" w:line="360" w:lineRule="auto"/>
        <w:ind w:firstLine="709"/>
        <w:contextualSpacing/>
        <w:jc w:val="center"/>
        <w:rPr>
          <w:rFonts w:ascii="Times New Roman" w:hAnsi="Times New Roman" w:cs="Times New Roman"/>
          <w:sz w:val="28"/>
          <w:szCs w:val="28"/>
        </w:rPr>
      </w:pPr>
      <w:r w:rsidRPr="00DC0D55">
        <w:rPr>
          <w:rFonts w:ascii="Times New Roman" w:hAnsi="Times New Roman" w:cs="Times New Roman"/>
          <w:noProof/>
          <w:sz w:val="28"/>
          <w:szCs w:val="28"/>
          <w:lang w:val="ru-RU" w:eastAsia="ru-RU"/>
        </w:rPr>
        <w:pict>
          <v:shape id="Рисунок 9" o:spid="_x0000_i1032" type="#_x0000_t75" style="width:342pt;height:187.8pt;visibility:visible">
            <v:imagedata r:id="rId14" o:title=""/>
          </v:shape>
        </w:pict>
      </w:r>
    </w:p>
    <w:p w:rsidR="00355E88" w:rsidRPr="00307673" w:rsidRDefault="00355E88" w:rsidP="00307673">
      <w:pPr>
        <w:spacing w:after="0" w:line="360" w:lineRule="auto"/>
        <w:ind w:firstLine="709"/>
        <w:contextualSpacing/>
        <w:jc w:val="both"/>
        <w:rPr>
          <w:rFonts w:ascii="Times New Roman" w:hAnsi="Times New Roman" w:cs="Times New Roman"/>
          <w:sz w:val="28"/>
          <w:szCs w:val="28"/>
          <w:lang w:val="ru-RU"/>
        </w:rPr>
      </w:pPr>
      <w:r w:rsidRPr="00307673">
        <w:rPr>
          <w:rFonts w:ascii="Times New Roman" w:hAnsi="Times New Roman" w:cs="Times New Roman"/>
          <w:sz w:val="28"/>
          <w:szCs w:val="28"/>
          <w:lang w:val="ru-RU"/>
        </w:rPr>
        <w:t>Рис</w:t>
      </w:r>
      <w:r>
        <w:rPr>
          <w:rFonts w:ascii="Times New Roman" w:hAnsi="Times New Roman" w:cs="Times New Roman"/>
          <w:sz w:val="28"/>
          <w:szCs w:val="28"/>
          <w:lang w:val="ru-RU"/>
        </w:rPr>
        <w:t>унок 8</w:t>
      </w:r>
      <w:r w:rsidRPr="00307673">
        <w:rPr>
          <w:rFonts w:ascii="Times New Roman" w:hAnsi="Times New Roman" w:cs="Times New Roman"/>
          <w:sz w:val="28"/>
          <w:szCs w:val="28"/>
          <w:lang w:val="ru-RU"/>
        </w:rPr>
        <w:t xml:space="preserve"> - Зависимость </w:t>
      </w:r>
      <w:r>
        <w:rPr>
          <w:rFonts w:ascii="Times New Roman" w:hAnsi="Times New Roman" w:cs="Times New Roman"/>
          <w:sz w:val="28"/>
          <w:szCs w:val="28"/>
          <w:lang w:val="en-US"/>
        </w:rPr>
        <w:t>ln</w:t>
      </w:r>
      <w:r w:rsidRPr="00307673">
        <w:rPr>
          <w:rFonts w:ascii="Times New Roman" w:hAnsi="Times New Roman" w:cs="Times New Roman"/>
          <w:sz w:val="28"/>
          <w:szCs w:val="28"/>
          <w:lang w:val="ru-RU"/>
        </w:rPr>
        <w:t xml:space="preserve"> </w:t>
      </w:r>
      <w:r>
        <w:rPr>
          <w:rFonts w:ascii="Times New Roman" w:hAnsi="Times New Roman" w:cs="Times New Roman"/>
          <w:sz w:val="28"/>
          <w:szCs w:val="28"/>
          <w:lang w:val="en-US"/>
        </w:rPr>
        <w:t>R</w:t>
      </w:r>
      <w:r w:rsidRPr="00307673">
        <w:rPr>
          <w:rFonts w:ascii="Times New Roman" w:hAnsi="Times New Roman" w:cs="Times New Roman"/>
          <w:sz w:val="28"/>
          <w:szCs w:val="28"/>
          <w:lang w:val="ru-RU"/>
        </w:rPr>
        <w:t>=</w:t>
      </w:r>
      <w:r>
        <w:rPr>
          <w:rFonts w:ascii="Times New Roman" w:hAnsi="Times New Roman" w:cs="Times New Roman"/>
          <w:sz w:val="28"/>
          <w:szCs w:val="28"/>
          <w:lang w:val="en-US"/>
        </w:rPr>
        <w:t>f</w:t>
      </w:r>
      <w:r w:rsidRPr="00307673">
        <w:rPr>
          <w:rFonts w:ascii="Times New Roman" w:hAnsi="Times New Roman" w:cs="Times New Roman"/>
          <w:sz w:val="28"/>
          <w:szCs w:val="28"/>
          <w:lang w:val="ru-RU"/>
        </w:rPr>
        <w:t xml:space="preserve"> (</w:t>
      </w:r>
      <w:r>
        <w:rPr>
          <w:rFonts w:ascii="Times New Roman" w:hAnsi="Times New Roman" w:cs="Times New Roman"/>
          <w:sz w:val="28"/>
          <w:szCs w:val="28"/>
          <w:lang w:val="en-US"/>
        </w:rPr>
        <w:t>ln</w:t>
      </w:r>
      <w:r w:rsidRPr="00307673">
        <w:rPr>
          <w:rFonts w:ascii="Times New Roman" w:hAnsi="Times New Roman" w:cs="Times New Roman"/>
          <w:sz w:val="28"/>
          <w:szCs w:val="28"/>
          <w:lang w:val="ru-RU"/>
        </w:rPr>
        <w:t xml:space="preserve"> </w:t>
      </w:r>
      <w:r>
        <w:rPr>
          <w:rFonts w:ascii="Times New Roman" w:hAnsi="Times New Roman" w:cs="Times New Roman"/>
          <w:sz w:val="28"/>
          <w:szCs w:val="28"/>
          <w:lang w:val="en-US"/>
        </w:rPr>
        <w:t>M</w:t>
      </w:r>
      <w:r w:rsidRPr="00307673">
        <w:rPr>
          <w:rFonts w:ascii="Times New Roman" w:hAnsi="Times New Roman" w:cs="Times New Roman"/>
          <w:sz w:val="28"/>
          <w:szCs w:val="28"/>
          <w:lang w:val="ru-RU"/>
        </w:rPr>
        <w:t xml:space="preserve">) для элементов групп 4-12 Периодической системы Д.И. Менделеева  </w:t>
      </w:r>
    </w:p>
    <w:p w:rsidR="00355E88" w:rsidRPr="00307673" w:rsidRDefault="00355E88" w:rsidP="00307673">
      <w:pPr>
        <w:spacing w:after="0" w:line="360" w:lineRule="auto"/>
        <w:ind w:firstLine="709"/>
        <w:contextualSpacing/>
        <w:jc w:val="both"/>
        <w:rPr>
          <w:rFonts w:ascii="Times New Roman" w:hAnsi="Times New Roman" w:cs="Times New Roman"/>
          <w:sz w:val="28"/>
          <w:szCs w:val="28"/>
          <w:lang w:val="ru-RU"/>
        </w:rPr>
      </w:pPr>
      <w:r w:rsidRPr="00307673">
        <w:rPr>
          <w:rFonts w:ascii="Times New Roman" w:hAnsi="Times New Roman" w:cs="Times New Roman"/>
          <w:sz w:val="28"/>
          <w:szCs w:val="28"/>
          <w:lang w:val="ru-RU"/>
        </w:rPr>
        <w:t>На основании полученных кривых, была выведена формула (1, 2) зависимости радиуса атома от атомной массы:</w:t>
      </w:r>
    </w:p>
    <w:p w:rsidR="00355E88" w:rsidRPr="00307673" w:rsidRDefault="00355E88" w:rsidP="00307673">
      <w:pPr>
        <w:spacing w:after="0" w:line="360" w:lineRule="auto"/>
        <w:ind w:firstLine="709"/>
        <w:contextualSpacing/>
        <w:jc w:val="both"/>
        <w:rPr>
          <w:rFonts w:ascii="Times New Roman" w:hAnsi="Times New Roman" w:cs="Times New Roman"/>
          <w:sz w:val="28"/>
          <w:szCs w:val="28"/>
          <w:lang w:val="ru-RU"/>
        </w:rPr>
      </w:pPr>
      <w:r w:rsidRPr="00DC0D55">
        <w:rPr>
          <w:rFonts w:ascii="Times New Roman" w:hAnsi="Times New Roman" w:cs="Times New Roman"/>
          <w:noProof/>
          <w:sz w:val="28"/>
          <w:szCs w:val="28"/>
          <w:lang w:val="ru-RU" w:eastAsia="ru-RU"/>
        </w:rPr>
        <w:pict>
          <v:shape id="Рисунок 10" o:spid="_x0000_i1033" type="#_x0000_t75" style="width:137.4pt;height:18.6pt;visibility:visible">
            <v:imagedata r:id="rId15" o:title=""/>
          </v:shape>
        </w:pict>
      </w:r>
      <w:r w:rsidRPr="00307673">
        <w:rPr>
          <w:rFonts w:ascii="Times New Roman" w:hAnsi="Times New Roman" w:cs="Times New Roman"/>
          <w:sz w:val="28"/>
          <w:szCs w:val="28"/>
          <w:lang w:val="ru-RU"/>
        </w:rPr>
        <w:t xml:space="preserve">                                                                               (1)</w:t>
      </w:r>
    </w:p>
    <w:p w:rsidR="00355E88" w:rsidRPr="00307673" w:rsidRDefault="00355E88" w:rsidP="00307673">
      <w:pPr>
        <w:spacing w:after="0" w:line="360" w:lineRule="auto"/>
        <w:ind w:firstLine="709"/>
        <w:contextualSpacing/>
        <w:jc w:val="both"/>
        <w:rPr>
          <w:rFonts w:ascii="Times New Roman" w:hAnsi="Times New Roman" w:cs="Times New Roman"/>
          <w:sz w:val="28"/>
          <w:szCs w:val="28"/>
          <w:lang w:val="ru-RU"/>
        </w:rPr>
      </w:pPr>
      <w:r w:rsidRPr="00307673">
        <w:rPr>
          <w:rFonts w:ascii="Times New Roman" w:hAnsi="Times New Roman" w:cs="Times New Roman"/>
          <w:sz w:val="28"/>
          <w:szCs w:val="28"/>
          <w:lang w:val="ru-RU"/>
        </w:rPr>
        <w:t xml:space="preserve">где </w:t>
      </w:r>
      <w:r>
        <w:rPr>
          <w:rFonts w:ascii="Times New Roman" w:hAnsi="Times New Roman" w:cs="Times New Roman"/>
          <w:sz w:val="28"/>
          <w:szCs w:val="28"/>
          <w:lang w:val="en-US"/>
        </w:rPr>
        <w:t>R</w:t>
      </w:r>
      <w:r w:rsidRPr="00307673">
        <w:rPr>
          <w:rFonts w:ascii="Times New Roman" w:hAnsi="Times New Roman" w:cs="Times New Roman"/>
          <w:sz w:val="28"/>
          <w:szCs w:val="28"/>
          <w:lang w:val="ru-RU"/>
        </w:rPr>
        <w:t xml:space="preserve"> – Радиус атома (пм),</w:t>
      </w:r>
    </w:p>
    <w:p w:rsidR="00355E88" w:rsidRPr="00307673" w:rsidRDefault="00355E88" w:rsidP="00307673">
      <w:pPr>
        <w:spacing w:after="0" w:line="360" w:lineRule="auto"/>
        <w:ind w:firstLine="709"/>
        <w:contextualSpacing/>
        <w:jc w:val="both"/>
        <w:rPr>
          <w:rFonts w:ascii="Times New Roman" w:hAnsi="Times New Roman" w:cs="Times New Roman"/>
          <w:sz w:val="28"/>
          <w:szCs w:val="28"/>
          <w:lang w:val="ru-RU"/>
        </w:rPr>
      </w:pPr>
      <w:r w:rsidRPr="00307673">
        <w:rPr>
          <w:rFonts w:ascii="Times New Roman" w:hAnsi="Times New Roman" w:cs="Times New Roman"/>
          <w:sz w:val="28"/>
          <w:szCs w:val="28"/>
          <w:lang w:val="ru-RU"/>
        </w:rPr>
        <w:t>М – Масса атома (а.е.м.),</w:t>
      </w:r>
    </w:p>
    <w:p w:rsidR="00355E88" w:rsidRPr="00307673" w:rsidRDefault="00355E88" w:rsidP="00307673">
      <w:pPr>
        <w:spacing w:after="0" w:line="360" w:lineRule="auto"/>
        <w:ind w:firstLine="709"/>
        <w:contextualSpacing/>
        <w:jc w:val="both"/>
        <w:rPr>
          <w:rFonts w:ascii="Times New Roman" w:hAnsi="Times New Roman" w:cs="Times New Roman"/>
          <w:sz w:val="28"/>
          <w:szCs w:val="28"/>
          <w:lang w:val="ru-RU"/>
        </w:rPr>
      </w:pPr>
      <w:r>
        <w:rPr>
          <w:rFonts w:ascii="Times New Roman" w:hAnsi="Times New Roman" w:cs="Times New Roman"/>
          <w:sz w:val="28"/>
          <w:szCs w:val="28"/>
          <w:lang w:val="en-US"/>
        </w:rPr>
        <w:t>k</w:t>
      </w:r>
      <w:r w:rsidRPr="00307673">
        <w:rPr>
          <w:rFonts w:ascii="Times New Roman" w:hAnsi="Times New Roman" w:cs="Times New Roman"/>
          <w:sz w:val="28"/>
          <w:szCs w:val="28"/>
          <w:lang w:val="ru-RU"/>
        </w:rPr>
        <w:t xml:space="preserve"> – Угловой коэффициент,</w:t>
      </w:r>
    </w:p>
    <w:p w:rsidR="00355E88" w:rsidRPr="00307673" w:rsidRDefault="00355E88" w:rsidP="00307673">
      <w:pPr>
        <w:spacing w:after="0" w:line="360" w:lineRule="auto"/>
        <w:ind w:firstLine="709"/>
        <w:contextualSpacing/>
        <w:jc w:val="both"/>
        <w:rPr>
          <w:rFonts w:ascii="Times New Roman" w:hAnsi="Times New Roman" w:cs="Times New Roman"/>
          <w:sz w:val="28"/>
          <w:szCs w:val="28"/>
          <w:lang w:val="ru-RU"/>
        </w:rPr>
      </w:pPr>
      <w:r>
        <w:rPr>
          <w:rFonts w:ascii="Times New Roman" w:hAnsi="Times New Roman" w:cs="Times New Roman"/>
          <w:sz w:val="28"/>
          <w:szCs w:val="28"/>
          <w:lang w:val="en-US"/>
        </w:rPr>
        <w:t>b</w:t>
      </w:r>
      <w:r w:rsidRPr="00307673">
        <w:rPr>
          <w:rFonts w:ascii="Times New Roman" w:hAnsi="Times New Roman" w:cs="Times New Roman"/>
          <w:sz w:val="28"/>
          <w:szCs w:val="28"/>
          <w:lang w:val="ru-RU"/>
        </w:rPr>
        <w:t xml:space="preserve"> – Свободный член уравнения. </w:t>
      </w:r>
    </w:p>
    <w:p w:rsidR="00355E88" w:rsidRPr="00307673" w:rsidRDefault="00355E88" w:rsidP="00307673">
      <w:pPr>
        <w:spacing w:after="0" w:line="360" w:lineRule="auto"/>
        <w:ind w:firstLine="709"/>
        <w:contextualSpacing/>
        <w:jc w:val="both"/>
        <w:rPr>
          <w:rFonts w:ascii="Times New Roman" w:hAnsi="Times New Roman" w:cs="Times New Roman"/>
          <w:sz w:val="28"/>
          <w:szCs w:val="28"/>
          <w:lang w:val="ru-RU"/>
        </w:rPr>
      </w:pPr>
      <w:r w:rsidRPr="00307673">
        <w:rPr>
          <w:rFonts w:ascii="Times New Roman" w:hAnsi="Times New Roman" w:cs="Times New Roman"/>
          <w:sz w:val="28"/>
          <w:szCs w:val="28"/>
          <w:lang w:val="ru-RU"/>
        </w:rPr>
        <w:t>Из чего следует:</w:t>
      </w:r>
    </w:p>
    <w:p w:rsidR="00355E88" w:rsidRPr="00307673" w:rsidRDefault="00355E88" w:rsidP="00307673">
      <w:pPr>
        <w:spacing w:after="0" w:line="360" w:lineRule="auto"/>
        <w:ind w:firstLine="709"/>
        <w:contextualSpacing/>
        <w:rPr>
          <w:rFonts w:ascii="Times New Roman" w:hAnsi="Times New Roman" w:cs="Times New Roman"/>
          <w:sz w:val="28"/>
          <w:szCs w:val="28"/>
          <w:lang w:val="ru-RU"/>
        </w:rPr>
      </w:pPr>
      <w:r w:rsidRPr="00DC0D55">
        <w:rPr>
          <w:rFonts w:ascii="Times New Roman" w:hAnsi="Times New Roman" w:cs="Times New Roman"/>
          <w:noProof/>
          <w:sz w:val="28"/>
          <w:szCs w:val="28"/>
          <w:lang w:val="ru-RU" w:eastAsia="ru-RU"/>
        </w:rPr>
        <w:pict>
          <v:shape id="Рисунок 6" o:spid="_x0000_i1034" type="#_x0000_t75" style="width:113.4pt;height:28.8pt;visibility:visible">
            <v:imagedata r:id="rId16" o:title=""/>
          </v:shape>
        </w:pict>
      </w:r>
      <w:r w:rsidRPr="00307673">
        <w:rPr>
          <w:rFonts w:ascii="Times New Roman" w:hAnsi="Times New Roman" w:cs="Times New Roman"/>
          <w:sz w:val="28"/>
          <w:szCs w:val="28"/>
          <w:lang w:val="ru-RU"/>
        </w:rPr>
        <w:t xml:space="preserve">                                                                                      (2)</w:t>
      </w:r>
    </w:p>
    <w:p w:rsidR="00355E88" w:rsidRPr="00307673" w:rsidRDefault="00355E88" w:rsidP="00307673">
      <w:pPr>
        <w:spacing w:after="0" w:line="360" w:lineRule="auto"/>
        <w:ind w:firstLine="709"/>
        <w:contextualSpacing/>
        <w:jc w:val="both"/>
        <w:rPr>
          <w:rFonts w:ascii="Times New Roman" w:hAnsi="Times New Roman" w:cs="Times New Roman"/>
          <w:sz w:val="28"/>
          <w:szCs w:val="28"/>
          <w:lang w:val="ru-RU"/>
        </w:rPr>
      </w:pPr>
      <w:r w:rsidRPr="00307673">
        <w:rPr>
          <w:rFonts w:ascii="Times New Roman" w:hAnsi="Times New Roman" w:cs="Times New Roman"/>
          <w:sz w:val="28"/>
          <w:szCs w:val="28"/>
          <w:lang w:val="ru-RU"/>
        </w:rPr>
        <w:t xml:space="preserve">Определены значения коэффициентов </w:t>
      </w:r>
      <w:r w:rsidRPr="00AF2736">
        <w:rPr>
          <w:rFonts w:ascii="Times New Roman" w:hAnsi="Times New Roman" w:cs="Times New Roman"/>
          <w:sz w:val="28"/>
          <w:szCs w:val="28"/>
          <w:lang w:val="en-US"/>
        </w:rPr>
        <w:t>k</w:t>
      </w:r>
      <w:r w:rsidRPr="00307673">
        <w:rPr>
          <w:rFonts w:ascii="Times New Roman" w:hAnsi="Times New Roman" w:cs="Times New Roman"/>
          <w:sz w:val="28"/>
          <w:szCs w:val="28"/>
          <w:lang w:val="ru-RU"/>
        </w:rPr>
        <w:t xml:space="preserve">, </w:t>
      </w:r>
      <w:r w:rsidRPr="00AF2736">
        <w:rPr>
          <w:rFonts w:ascii="Times New Roman" w:hAnsi="Times New Roman" w:cs="Times New Roman"/>
          <w:sz w:val="28"/>
          <w:szCs w:val="28"/>
          <w:lang w:val="en-US"/>
        </w:rPr>
        <w:t>b</w:t>
      </w:r>
      <w:r w:rsidRPr="00307673">
        <w:rPr>
          <w:rFonts w:ascii="Times New Roman" w:hAnsi="Times New Roman" w:cs="Times New Roman"/>
          <w:sz w:val="28"/>
          <w:szCs w:val="28"/>
          <w:lang w:val="ru-RU"/>
        </w:rPr>
        <w:t xml:space="preserve"> уравнения касательной, а также значения средней относительной погрешности для каждой группы Периодической таблицы Д.И. Менделеева (таблица </w:t>
      </w:r>
      <w:r>
        <w:rPr>
          <w:rFonts w:ascii="Times New Roman" w:hAnsi="Times New Roman" w:cs="Times New Roman"/>
          <w:sz w:val="28"/>
          <w:szCs w:val="28"/>
          <w:lang w:val="ru-RU"/>
        </w:rPr>
        <w:t>4</w:t>
      </w:r>
      <w:r w:rsidRPr="00307673">
        <w:rPr>
          <w:rFonts w:ascii="Times New Roman" w:hAnsi="Times New Roman" w:cs="Times New Roman"/>
          <w:sz w:val="28"/>
          <w:szCs w:val="28"/>
          <w:lang w:val="ru-RU"/>
        </w:rPr>
        <w:t>). Расчет относительной погрешности проводили по методике [</w:t>
      </w:r>
      <w:r>
        <w:rPr>
          <w:rFonts w:ascii="Times New Roman" w:hAnsi="Times New Roman" w:cs="Times New Roman"/>
          <w:sz w:val="28"/>
          <w:szCs w:val="28"/>
          <w:lang w:val="ru-RU"/>
        </w:rPr>
        <w:t>12</w:t>
      </w:r>
      <w:r w:rsidRPr="00307673">
        <w:rPr>
          <w:rFonts w:ascii="Times New Roman" w:hAnsi="Times New Roman" w:cs="Times New Roman"/>
          <w:sz w:val="28"/>
          <w:szCs w:val="28"/>
          <w:lang w:val="ru-RU"/>
        </w:rPr>
        <w:t>].</w:t>
      </w:r>
    </w:p>
    <w:p w:rsidR="00355E88" w:rsidRDefault="00355E88" w:rsidP="00806ECD">
      <w:pPr>
        <w:spacing w:after="0" w:line="360" w:lineRule="auto"/>
        <w:ind w:firstLine="709"/>
        <w:contextualSpacing/>
        <w:jc w:val="right"/>
        <w:rPr>
          <w:rFonts w:ascii="Times New Roman" w:hAnsi="Times New Roman" w:cs="Times New Roman"/>
          <w:sz w:val="28"/>
          <w:szCs w:val="28"/>
          <w:lang w:val="ru-RU"/>
        </w:rPr>
      </w:pPr>
    </w:p>
    <w:p w:rsidR="00355E88" w:rsidRDefault="00355E88" w:rsidP="00806ECD">
      <w:pPr>
        <w:spacing w:after="0" w:line="360" w:lineRule="auto"/>
        <w:ind w:firstLine="709"/>
        <w:contextualSpacing/>
        <w:jc w:val="right"/>
        <w:rPr>
          <w:rFonts w:ascii="Times New Roman" w:hAnsi="Times New Roman" w:cs="Times New Roman"/>
          <w:sz w:val="28"/>
          <w:szCs w:val="28"/>
          <w:lang w:val="ru-RU"/>
        </w:rPr>
      </w:pPr>
    </w:p>
    <w:p w:rsidR="00355E88" w:rsidRDefault="00355E88" w:rsidP="00806ECD">
      <w:pPr>
        <w:spacing w:after="0" w:line="360" w:lineRule="auto"/>
        <w:ind w:firstLine="709"/>
        <w:contextualSpacing/>
        <w:jc w:val="right"/>
        <w:rPr>
          <w:rFonts w:ascii="Times New Roman" w:hAnsi="Times New Roman" w:cs="Times New Roman"/>
          <w:sz w:val="28"/>
          <w:szCs w:val="28"/>
          <w:lang w:val="ru-RU"/>
        </w:rPr>
      </w:pPr>
    </w:p>
    <w:p w:rsidR="00355E88" w:rsidRDefault="00355E88" w:rsidP="00806ECD">
      <w:pPr>
        <w:spacing w:after="0" w:line="360" w:lineRule="auto"/>
        <w:ind w:firstLine="709"/>
        <w:contextualSpacing/>
        <w:jc w:val="right"/>
        <w:rPr>
          <w:rFonts w:ascii="Times New Roman" w:hAnsi="Times New Roman" w:cs="Times New Roman"/>
          <w:sz w:val="28"/>
          <w:szCs w:val="28"/>
          <w:lang w:val="ru-RU"/>
        </w:rPr>
      </w:pPr>
    </w:p>
    <w:p w:rsidR="00355E88" w:rsidRDefault="00355E88" w:rsidP="00806ECD">
      <w:pPr>
        <w:spacing w:after="0" w:line="360" w:lineRule="auto"/>
        <w:ind w:firstLine="709"/>
        <w:contextualSpacing/>
        <w:jc w:val="right"/>
        <w:rPr>
          <w:rFonts w:ascii="Times New Roman" w:hAnsi="Times New Roman" w:cs="Times New Roman"/>
          <w:sz w:val="28"/>
          <w:szCs w:val="28"/>
          <w:lang w:val="ru-RU"/>
        </w:rPr>
      </w:pPr>
    </w:p>
    <w:p w:rsidR="00355E88" w:rsidRDefault="00355E88" w:rsidP="00806ECD">
      <w:pPr>
        <w:spacing w:after="0" w:line="360" w:lineRule="auto"/>
        <w:ind w:firstLine="709"/>
        <w:contextualSpacing/>
        <w:jc w:val="right"/>
        <w:rPr>
          <w:rFonts w:ascii="Times New Roman" w:hAnsi="Times New Roman" w:cs="Times New Roman"/>
          <w:sz w:val="28"/>
          <w:szCs w:val="28"/>
          <w:lang w:val="ru-RU"/>
        </w:rPr>
      </w:pPr>
    </w:p>
    <w:p w:rsidR="00355E88" w:rsidRDefault="00355E88" w:rsidP="00806ECD">
      <w:pPr>
        <w:spacing w:after="0" w:line="360" w:lineRule="auto"/>
        <w:ind w:firstLine="709"/>
        <w:contextualSpacing/>
        <w:jc w:val="right"/>
        <w:rPr>
          <w:rFonts w:ascii="Times New Roman" w:hAnsi="Times New Roman" w:cs="Times New Roman"/>
          <w:sz w:val="28"/>
          <w:szCs w:val="28"/>
          <w:lang w:val="ru-RU"/>
        </w:rPr>
      </w:pPr>
    </w:p>
    <w:p w:rsidR="00355E88" w:rsidRDefault="00355E88" w:rsidP="00806ECD">
      <w:pPr>
        <w:spacing w:after="0" w:line="360" w:lineRule="auto"/>
        <w:ind w:firstLine="709"/>
        <w:contextualSpacing/>
        <w:jc w:val="right"/>
        <w:rPr>
          <w:rFonts w:ascii="Times New Roman" w:hAnsi="Times New Roman" w:cs="Times New Roman"/>
          <w:sz w:val="28"/>
          <w:szCs w:val="28"/>
          <w:lang w:val="ru-RU"/>
        </w:rPr>
      </w:pPr>
    </w:p>
    <w:p w:rsidR="00355E88" w:rsidRDefault="00355E88" w:rsidP="00806ECD">
      <w:pPr>
        <w:spacing w:after="0" w:line="360" w:lineRule="auto"/>
        <w:ind w:firstLine="709"/>
        <w:contextualSpacing/>
        <w:jc w:val="right"/>
        <w:rPr>
          <w:rFonts w:ascii="Times New Roman" w:hAnsi="Times New Roman" w:cs="Times New Roman"/>
          <w:sz w:val="28"/>
          <w:szCs w:val="28"/>
          <w:lang w:val="ru-RU"/>
        </w:rPr>
      </w:pPr>
    </w:p>
    <w:p w:rsidR="00355E88" w:rsidRDefault="00355E88" w:rsidP="00806ECD">
      <w:pPr>
        <w:spacing w:after="0" w:line="360" w:lineRule="auto"/>
        <w:ind w:firstLine="709"/>
        <w:contextualSpacing/>
        <w:jc w:val="right"/>
        <w:rPr>
          <w:rFonts w:ascii="Times New Roman" w:hAnsi="Times New Roman" w:cs="Times New Roman"/>
          <w:sz w:val="28"/>
          <w:szCs w:val="28"/>
          <w:lang w:val="ru-RU"/>
        </w:rPr>
      </w:pPr>
    </w:p>
    <w:p w:rsidR="00355E88" w:rsidRDefault="00355E88" w:rsidP="00806ECD">
      <w:pPr>
        <w:spacing w:after="0" w:line="360" w:lineRule="auto"/>
        <w:ind w:firstLine="709"/>
        <w:contextualSpacing/>
        <w:jc w:val="right"/>
        <w:rPr>
          <w:rFonts w:ascii="Times New Roman" w:hAnsi="Times New Roman" w:cs="Times New Roman"/>
          <w:sz w:val="28"/>
          <w:szCs w:val="28"/>
          <w:lang w:val="ru-RU"/>
        </w:rPr>
      </w:pPr>
    </w:p>
    <w:p w:rsidR="00355E88" w:rsidRDefault="00355E88" w:rsidP="00806ECD">
      <w:pPr>
        <w:spacing w:after="0" w:line="360" w:lineRule="auto"/>
        <w:ind w:firstLine="709"/>
        <w:contextualSpacing/>
        <w:jc w:val="right"/>
        <w:rPr>
          <w:rFonts w:ascii="Times New Roman" w:hAnsi="Times New Roman" w:cs="Times New Roman"/>
          <w:sz w:val="28"/>
          <w:szCs w:val="28"/>
          <w:lang w:val="ru-RU"/>
        </w:rPr>
      </w:pPr>
    </w:p>
    <w:p w:rsidR="00355E88" w:rsidRDefault="00355E88" w:rsidP="00806ECD">
      <w:pPr>
        <w:spacing w:after="0" w:line="360" w:lineRule="auto"/>
        <w:ind w:firstLine="709"/>
        <w:contextualSpacing/>
        <w:jc w:val="right"/>
        <w:rPr>
          <w:rFonts w:ascii="Times New Roman" w:hAnsi="Times New Roman" w:cs="Times New Roman"/>
          <w:sz w:val="28"/>
          <w:szCs w:val="28"/>
          <w:lang w:val="ru-RU"/>
        </w:rPr>
      </w:pPr>
    </w:p>
    <w:p w:rsidR="00355E88" w:rsidRDefault="00355E88" w:rsidP="00806ECD">
      <w:pPr>
        <w:spacing w:after="0" w:line="360" w:lineRule="auto"/>
        <w:ind w:firstLine="709"/>
        <w:contextualSpacing/>
        <w:jc w:val="right"/>
        <w:rPr>
          <w:rFonts w:ascii="Times New Roman" w:hAnsi="Times New Roman" w:cs="Times New Roman"/>
          <w:sz w:val="28"/>
          <w:szCs w:val="28"/>
          <w:lang w:val="ru-RU"/>
        </w:rPr>
      </w:pPr>
      <w:r w:rsidRPr="00307673">
        <w:rPr>
          <w:rFonts w:ascii="Times New Roman" w:hAnsi="Times New Roman" w:cs="Times New Roman"/>
          <w:sz w:val="28"/>
          <w:szCs w:val="28"/>
          <w:lang w:val="ru-RU"/>
        </w:rPr>
        <w:t xml:space="preserve">Таблица </w:t>
      </w:r>
      <w:r>
        <w:rPr>
          <w:rFonts w:ascii="Times New Roman" w:hAnsi="Times New Roman" w:cs="Times New Roman"/>
          <w:sz w:val="28"/>
          <w:szCs w:val="28"/>
          <w:lang w:val="ru-RU"/>
        </w:rPr>
        <w:t>4.</w:t>
      </w:r>
    </w:p>
    <w:p w:rsidR="00355E88" w:rsidRPr="00307673" w:rsidRDefault="00355E88" w:rsidP="00307673">
      <w:pPr>
        <w:spacing w:after="0" w:line="360" w:lineRule="auto"/>
        <w:ind w:firstLine="709"/>
        <w:contextualSpacing/>
        <w:jc w:val="both"/>
        <w:rPr>
          <w:rFonts w:ascii="Times New Roman" w:hAnsi="Times New Roman" w:cs="Times New Roman"/>
          <w:sz w:val="28"/>
          <w:szCs w:val="28"/>
          <w:lang w:val="ru-RU"/>
        </w:rPr>
      </w:pPr>
      <w:r w:rsidRPr="00307673">
        <w:rPr>
          <w:rFonts w:ascii="Times New Roman" w:hAnsi="Times New Roman" w:cs="Times New Roman"/>
          <w:sz w:val="28"/>
          <w:szCs w:val="28"/>
          <w:lang w:val="ru-RU"/>
        </w:rPr>
        <w:t>Значения коэффициентов из уравнения (2) для каждой группы</w:t>
      </w:r>
    </w:p>
    <w:tbl>
      <w:tblPr>
        <w:tblW w:w="5720" w:type="dxa"/>
        <w:jc w:val="center"/>
        <w:tblLook w:val="00A0"/>
      </w:tblPr>
      <w:tblGrid>
        <w:gridCol w:w="1300"/>
        <w:gridCol w:w="1220"/>
        <w:gridCol w:w="1160"/>
        <w:gridCol w:w="2040"/>
      </w:tblGrid>
      <w:tr w:rsidR="00355E88" w:rsidRPr="002122C7" w:rsidTr="00307673">
        <w:trPr>
          <w:trHeight w:val="1935"/>
          <w:jc w:val="center"/>
        </w:trPr>
        <w:tc>
          <w:tcPr>
            <w:tcW w:w="1300" w:type="dxa"/>
            <w:tcBorders>
              <w:top w:val="single" w:sz="4" w:space="0" w:color="auto"/>
              <w:left w:val="single" w:sz="4" w:space="0" w:color="auto"/>
              <w:bottom w:val="single" w:sz="4" w:space="0" w:color="auto"/>
              <w:right w:val="single" w:sz="4" w:space="0" w:color="auto"/>
            </w:tcBorders>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Группа</w:t>
            </w:r>
          </w:p>
        </w:tc>
        <w:tc>
          <w:tcPr>
            <w:tcW w:w="1220" w:type="dxa"/>
            <w:tcBorders>
              <w:top w:val="single" w:sz="4" w:space="0" w:color="auto"/>
              <w:left w:val="nil"/>
              <w:bottom w:val="single" w:sz="4" w:space="0" w:color="auto"/>
              <w:right w:val="single" w:sz="4" w:space="0" w:color="auto"/>
            </w:tcBorders>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val="en-US" w:eastAsia="ru-RU"/>
              </w:rPr>
            </w:pPr>
            <w:r>
              <w:rPr>
                <w:rFonts w:ascii="Times New Roman" w:hAnsi="Times New Roman" w:cs="Times New Roman"/>
                <w:color w:val="000000"/>
                <w:sz w:val="28"/>
                <w:szCs w:val="28"/>
                <w:lang w:val="en-US" w:eastAsia="ru-RU"/>
              </w:rPr>
              <w:t>k</w:t>
            </w:r>
          </w:p>
        </w:tc>
        <w:tc>
          <w:tcPr>
            <w:tcW w:w="1160" w:type="dxa"/>
            <w:tcBorders>
              <w:top w:val="single" w:sz="4" w:space="0" w:color="auto"/>
              <w:left w:val="nil"/>
              <w:bottom w:val="single" w:sz="4" w:space="0" w:color="auto"/>
              <w:right w:val="single" w:sz="4" w:space="0" w:color="auto"/>
            </w:tcBorders>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b</w:t>
            </w:r>
          </w:p>
        </w:tc>
        <w:tc>
          <w:tcPr>
            <w:tcW w:w="2040" w:type="dxa"/>
            <w:tcBorders>
              <w:top w:val="single" w:sz="4" w:space="0" w:color="auto"/>
              <w:left w:val="nil"/>
              <w:bottom w:val="single" w:sz="4" w:space="0" w:color="auto"/>
              <w:right w:val="single" w:sz="4" w:space="0" w:color="auto"/>
            </w:tcBorders>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Средняя относительная погрешность</w:t>
            </w:r>
            <w:r>
              <w:rPr>
                <w:rFonts w:ascii="Times New Roman" w:hAnsi="Times New Roman" w:cs="Times New Roman"/>
                <w:color w:val="000000"/>
                <w:sz w:val="28"/>
                <w:szCs w:val="28"/>
                <w:lang w:eastAsia="ru-RU"/>
              </w:rPr>
              <w:t>*</w:t>
            </w:r>
            <w:r w:rsidRPr="002122C7">
              <w:rPr>
                <w:rFonts w:ascii="Times New Roman" w:hAnsi="Times New Roman" w:cs="Times New Roman"/>
                <w:color w:val="000000"/>
                <w:sz w:val="28"/>
                <w:szCs w:val="28"/>
                <w:lang w:eastAsia="ru-RU"/>
              </w:rPr>
              <w:t>, %</w:t>
            </w:r>
          </w:p>
        </w:tc>
      </w:tr>
      <w:tr w:rsidR="00355E88" w:rsidRPr="002122C7" w:rsidTr="00307673">
        <w:trPr>
          <w:trHeight w:val="300"/>
          <w:jc w:val="center"/>
        </w:trPr>
        <w:tc>
          <w:tcPr>
            <w:tcW w:w="1300" w:type="dxa"/>
            <w:tcBorders>
              <w:top w:val="nil"/>
              <w:left w:val="single" w:sz="4" w:space="0" w:color="auto"/>
              <w:bottom w:val="single" w:sz="4" w:space="0" w:color="auto"/>
              <w:right w:val="single" w:sz="4" w:space="0" w:color="auto"/>
            </w:tcBorders>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1</w:t>
            </w:r>
          </w:p>
        </w:tc>
        <w:tc>
          <w:tcPr>
            <w:tcW w:w="1220" w:type="dxa"/>
            <w:tcBorders>
              <w:top w:val="nil"/>
              <w:left w:val="nil"/>
              <w:bottom w:val="single" w:sz="4" w:space="0" w:color="auto"/>
              <w:right w:val="single" w:sz="4" w:space="0" w:color="auto"/>
            </w:tcBorders>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0,2093</w:t>
            </w:r>
          </w:p>
        </w:tc>
        <w:tc>
          <w:tcPr>
            <w:tcW w:w="1160" w:type="dxa"/>
            <w:tcBorders>
              <w:top w:val="nil"/>
              <w:left w:val="nil"/>
              <w:bottom w:val="single" w:sz="4" w:space="0" w:color="auto"/>
              <w:right w:val="single" w:sz="4" w:space="0" w:color="auto"/>
            </w:tcBorders>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4,6</w:t>
            </w:r>
            <w:r>
              <w:rPr>
                <w:rFonts w:ascii="Times New Roman" w:hAnsi="Times New Roman" w:cs="Times New Roman"/>
                <w:color w:val="000000"/>
                <w:sz w:val="28"/>
                <w:szCs w:val="28"/>
                <w:lang w:eastAsia="ru-RU"/>
              </w:rPr>
              <w:t>000</w:t>
            </w:r>
          </w:p>
        </w:tc>
        <w:tc>
          <w:tcPr>
            <w:tcW w:w="2040" w:type="dxa"/>
            <w:tcBorders>
              <w:top w:val="nil"/>
              <w:left w:val="nil"/>
              <w:bottom w:val="single" w:sz="4" w:space="0" w:color="auto"/>
              <w:right w:val="single" w:sz="4" w:space="0" w:color="auto"/>
            </w:tcBorders>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3,6</w:t>
            </w:r>
          </w:p>
        </w:tc>
      </w:tr>
      <w:tr w:rsidR="00355E88" w:rsidRPr="002122C7" w:rsidTr="00307673">
        <w:trPr>
          <w:trHeight w:val="300"/>
          <w:jc w:val="center"/>
        </w:trPr>
        <w:tc>
          <w:tcPr>
            <w:tcW w:w="1300" w:type="dxa"/>
            <w:tcBorders>
              <w:top w:val="nil"/>
              <w:left w:val="single" w:sz="4" w:space="0" w:color="auto"/>
              <w:bottom w:val="single" w:sz="4" w:space="0" w:color="auto"/>
              <w:right w:val="single" w:sz="4" w:space="0" w:color="auto"/>
            </w:tcBorders>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2</w:t>
            </w:r>
          </w:p>
        </w:tc>
        <w:tc>
          <w:tcPr>
            <w:tcW w:w="1220" w:type="dxa"/>
            <w:tcBorders>
              <w:top w:val="nil"/>
              <w:left w:val="nil"/>
              <w:bottom w:val="single" w:sz="4" w:space="0" w:color="auto"/>
              <w:right w:val="single" w:sz="4" w:space="0" w:color="auto"/>
            </w:tcBorders>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0,2523</w:t>
            </w:r>
          </w:p>
        </w:tc>
        <w:tc>
          <w:tcPr>
            <w:tcW w:w="1160" w:type="dxa"/>
            <w:tcBorders>
              <w:top w:val="nil"/>
              <w:left w:val="nil"/>
              <w:bottom w:val="single" w:sz="4" w:space="0" w:color="auto"/>
              <w:right w:val="single" w:sz="4" w:space="0" w:color="auto"/>
            </w:tcBorders>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4,2384</w:t>
            </w:r>
          </w:p>
        </w:tc>
        <w:tc>
          <w:tcPr>
            <w:tcW w:w="2040" w:type="dxa"/>
            <w:tcBorders>
              <w:top w:val="nil"/>
              <w:left w:val="nil"/>
              <w:bottom w:val="single" w:sz="4" w:space="0" w:color="auto"/>
              <w:right w:val="single" w:sz="4" w:space="0" w:color="auto"/>
            </w:tcBorders>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5,8</w:t>
            </w:r>
          </w:p>
        </w:tc>
      </w:tr>
      <w:tr w:rsidR="00355E88" w:rsidRPr="002122C7" w:rsidTr="00307673">
        <w:trPr>
          <w:trHeight w:val="300"/>
          <w:jc w:val="center"/>
        </w:trPr>
        <w:tc>
          <w:tcPr>
            <w:tcW w:w="1300" w:type="dxa"/>
            <w:tcBorders>
              <w:top w:val="nil"/>
              <w:left w:val="single" w:sz="4" w:space="0" w:color="auto"/>
              <w:bottom w:val="single" w:sz="4" w:space="0" w:color="auto"/>
              <w:right w:val="single" w:sz="4" w:space="0" w:color="auto"/>
            </w:tcBorders>
            <w:shd w:val="clear" w:color="000000" w:fill="FFFFFF"/>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AF2736">
              <w:rPr>
                <w:rFonts w:ascii="Times New Roman" w:hAnsi="Times New Roman" w:cs="Times New Roman"/>
                <w:color w:val="000000"/>
                <w:sz w:val="28"/>
                <w:szCs w:val="28"/>
                <w:lang w:eastAsia="ru-RU"/>
              </w:rPr>
              <w:t>3</w:t>
            </w:r>
          </w:p>
        </w:tc>
        <w:tc>
          <w:tcPr>
            <w:tcW w:w="1220" w:type="dxa"/>
            <w:tcBorders>
              <w:top w:val="nil"/>
              <w:left w:val="nil"/>
              <w:bottom w:val="single" w:sz="4" w:space="0" w:color="auto"/>
              <w:right w:val="single" w:sz="4" w:space="0" w:color="auto"/>
            </w:tcBorders>
            <w:shd w:val="clear" w:color="000000" w:fill="FFFFFF"/>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0,253</w:t>
            </w:r>
          </w:p>
        </w:tc>
        <w:tc>
          <w:tcPr>
            <w:tcW w:w="1160" w:type="dxa"/>
            <w:tcBorders>
              <w:top w:val="nil"/>
              <w:left w:val="nil"/>
              <w:bottom w:val="single" w:sz="4" w:space="0" w:color="auto"/>
              <w:right w:val="single" w:sz="4" w:space="0" w:color="auto"/>
            </w:tcBorders>
            <w:shd w:val="clear" w:color="000000" w:fill="FFFFFF"/>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4,0647</w:t>
            </w:r>
          </w:p>
        </w:tc>
        <w:tc>
          <w:tcPr>
            <w:tcW w:w="2040" w:type="dxa"/>
            <w:tcBorders>
              <w:top w:val="nil"/>
              <w:left w:val="nil"/>
              <w:bottom w:val="single" w:sz="4" w:space="0" w:color="auto"/>
              <w:right w:val="single" w:sz="4" w:space="0" w:color="auto"/>
            </w:tcBorders>
            <w:shd w:val="clear" w:color="000000" w:fill="FFFFFF"/>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10,</w:t>
            </w:r>
            <w:r>
              <w:rPr>
                <w:rFonts w:ascii="Times New Roman" w:hAnsi="Times New Roman" w:cs="Times New Roman"/>
                <w:color w:val="000000"/>
                <w:sz w:val="28"/>
                <w:szCs w:val="28"/>
                <w:lang w:eastAsia="ru-RU"/>
              </w:rPr>
              <w:t>3</w:t>
            </w:r>
          </w:p>
        </w:tc>
      </w:tr>
      <w:tr w:rsidR="00355E88" w:rsidRPr="002122C7" w:rsidTr="00307673">
        <w:trPr>
          <w:trHeight w:val="300"/>
          <w:jc w:val="center"/>
        </w:trPr>
        <w:tc>
          <w:tcPr>
            <w:tcW w:w="1300" w:type="dxa"/>
            <w:tcBorders>
              <w:top w:val="nil"/>
              <w:left w:val="single" w:sz="4" w:space="0" w:color="auto"/>
              <w:bottom w:val="single" w:sz="4" w:space="0" w:color="auto"/>
              <w:right w:val="single" w:sz="4" w:space="0" w:color="auto"/>
            </w:tcBorders>
            <w:shd w:val="clear" w:color="000000" w:fill="FFFFFF"/>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4</w:t>
            </w:r>
          </w:p>
        </w:tc>
        <w:tc>
          <w:tcPr>
            <w:tcW w:w="1220" w:type="dxa"/>
            <w:tcBorders>
              <w:top w:val="nil"/>
              <w:left w:val="nil"/>
              <w:bottom w:val="single" w:sz="4" w:space="0" w:color="auto"/>
              <w:right w:val="single" w:sz="4" w:space="0" w:color="auto"/>
            </w:tcBorders>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0,0971</w:t>
            </w:r>
          </w:p>
        </w:tc>
        <w:tc>
          <w:tcPr>
            <w:tcW w:w="1160" w:type="dxa"/>
            <w:tcBorders>
              <w:top w:val="nil"/>
              <w:left w:val="nil"/>
              <w:bottom w:val="single" w:sz="4" w:space="0" w:color="auto"/>
              <w:right w:val="single" w:sz="4" w:space="0" w:color="auto"/>
            </w:tcBorders>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4,6224</w:t>
            </w:r>
          </w:p>
        </w:tc>
        <w:tc>
          <w:tcPr>
            <w:tcW w:w="2040" w:type="dxa"/>
            <w:tcBorders>
              <w:top w:val="nil"/>
              <w:left w:val="nil"/>
              <w:bottom w:val="single" w:sz="4" w:space="0" w:color="auto"/>
              <w:right w:val="single" w:sz="4" w:space="0" w:color="auto"/>
            </w:tcBorders>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1,0</w:t>
            </w:r>
          </w:p>
        </w:tc>
      </w:tr>
      <w:tr w:rsidR="00355E88" w:rsidRPr="002122C7" w:rsidTr="00307673">
        <w:trPr>
          <w:trHeight w:val="300"/>
          <w:jc w:val="center"/>
        </w:trPr>
        <w:tc>
          <w:tcPr>
            <w:tcW w:w="1300" w:type="dxa"/>
            <w:tcBorders>
              <w:top w:val="nil"/>
              <w:left w:val="single" w:sz="4" w:space="0" w:color="auto"/>
              <w:bottom w:val="single" w:sz="4" w:space="0" w:color="auto"/>
              <w:right w:val="single" w:sz="4" w:space="0" w:color="auto"/>
            </w:tcBorders>
            <w:shd w:val="clear" w:color="000000" w:fill="FFFFFF"/>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5</w:t>
            </w:r>
          </w:p>
        </w:tc>
        <w:tc>
          <w:tcPr>
            <w:tcW w:w="1220" w:type="dxa"/>
            <w:tcBorders>
              <w:top w:val="nil"/>
              <w:left w:val="nil"/>
              <w:bottom w:val="single" w:sz="4" w:space="0" w:color="auto"/>
              <w:right w:val="single" w:sz="4" w:space="0" w:color="auto"/>
            </w:tcBorders>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0,0828</w:t>
            </w:r>
          </w:p>
        </w:tc>
        <w:tc>
          <w:tcPr>
            <w:tcW w:w="1160" w:type="dxa"/>
            <w:tcBorders>
              <w:top w:val="nil"/>
              <w:left w:val="nil"/>
              <w:bottom w:val="single" w:sz="4" w:space="0" w:color="auto"/>
              <w:right w:val="single" w:sz="4" w:space="0" w:color="auto"/>
            </w:tcBorders>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4,5847</w:t>
            </w:r>
          </w:p>
        </w:tc>
        <w:tc>
          <w:tcPr>
            <w:tcW w:w="2040" w:type="dxa"/>
            <w:tcBorders>
              <w:top w:val="nil"/>
              <w:left w:val="nil"/>
              <w:bottom w:val="single" w:sz="4" w:space="0" w:color="auto"/>
              <w:right w:val="single" w:sz="4" w:space="0" w:color="auto"/>
            </w:tcBorders>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1,5</w:t>
            </w:r>
          </w:p>
        </w:tc>
      </w:tr>
      <w:tr w:rsidR="00355E88" w:rsidRPr="002122C7" w:rsidTr="00307673">
        <w:trPr>
          <w:trHeight w:val="300"/>
          <w:jc w:val="center"/>
        </w:trPr>
        <w:tc>
          <w:tcPr>
            <w:tcW w:w="1300" w:type="dxa"/>
            <w:tcBorders>
              <w:top w:val="nil"/>
              <w:left w:val="single" w:sz="4" w:space="0" w:color="auto"/>
              <w:bottom w:val="single" w:sz="4" w:space="0" w:color="auto"/>
              <w:right w:val="single" w:sz="4" w:space="0" w:color="auto"/>
            </w:tcBorders>
            <w:shd w:val="clear" w:color="000000" w:fill="FFFFFF"/>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6</w:t>
            </w:r>
          </w:p>
        </w:tc>
        <w:tc>
          <w:tcPr>
            <w:tcW w:w="1220" w:type="dxa"/>
            <w:tcBorders>
              <w:top w:val="nil"/>
              <w:left w:val="nil"/>
              <w:bottom w:val="single" w:sz="4" w:space="0" w:color="auto"/>
              <w:right w:val="single" w:sz="4" w:space="0" w:color="auto"/>
            </w:tcBorders>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0,0638</w:t>
            </w:r>
          </w:p>
        </w:tc>
        <w:tc>
          <w:tcPr>
            <w:tcW w:w="1160" w:type="dxa"/>
            <w:tcBorders>
              <w:top w:val="nil"/>
              <w:left w:val="nil"/>
              <w:bottom w:val="single" w:sz="4" w:space="0" w:color="auto"/>
              <w:right w:val="single" w:sz="4" w:space="0" w:color="auto"/>
            </w:tcBorders>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4,6247</w:t>
            </w:r>
          </w:p>
        </w:tc>
        <w:tc>
          <w:tcPr>
            <w:tcW w:w="2040" w:type="dxa"/>
            <w:tcBorders>
              <w:top w:val="nil"/>
              <w:left w:val="nil"/>
              <w:bottom w:val="single" w:sz="4" w:space="0" w:color="auto"/>
              <w:right w:val="single" w:sz="4" w:space="0" w:color="auto"/>
            </w:tcBorders>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1,2</w:t>
            </w:r>
          </w:p>
        </w:tc>
      </w:tr>
      <w:tr w:rsidR="00355E88" w:rsidRPr="002122C7" w:rsidTr="00307673">
        <w:trPr>
          <w:trHeight w:val="300"/>
          <w:jc w:val="center"/>
        </w:trPr>
        <w:tc>
          <w:tcPr>
            <w:tcW w:w="1300" w:type="dxa"/>
            <w:tcBorders>
              <w:top w:val="nil"/>
              <w:left w:val="single" w:sz="4" w:space="0" w:color="auto"/>
              <w:bottom w:val="single" w:sz="4" w:space="0" w:color="auto"/>
              <w:right w:val="single" w:sz="4" w:space="0" w:color="auto"/>
            </w:tcBorders>
            <w:shd w:val="clear" w:color="000000" w:fill="FFFFFF"/>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7</w:t>
            </w:r>
          </w:p>
        </w:tc>
        <w:tc>
          <w:tcPr>
            <w:tcW w:w="1220" w:type="dxa"/>
            <w:tcBorders>
              <w:top w:val="nil"/>
              <w:left w:val="nil"/>
              <w:bottom w:val="single" w:sz="4" w:space="0" w:color="auto"/>
              <w:right w:val="single" w:sz="4" w:space="0" w:color="auto"/>
            </w:tcBorders>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0,0613</w:t>
            </w:r>
          </w:p>
        </w:tc>
        <w:tc>
          <w:tcPr>
            <w:tcW w:w="1160" w:type="dxa"/>
            <w:tcBorders>
              <w:top w:val="nil"/>
              <w:left w:val="nil"/>
              <w:bottom w:val="single" w:sz="4" w:space="0" w:color="auto"/>
              <w:right w:val="single" w:sz="4" w:space="0" w:color="auto"/>
            </w:tcBorders>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4,61</w:t>
            </w:r>
            <w:r>
              <w:rPr>
                <w:rFonts w:ascii="Times New Roman" w:hAnsi="Times New Roman" w:cs="Times New Roman"/>
                <w:color w:val="000000"/>
                <w:sz w:val="28"/>
                <w:szCs w:val="28"/>
                <w:lang w:eastAsia="ru-RU"/>
              </w:rPr>
              <w:t>00</w:t>
            </w:r>
          </w:p>
        </w:tc>
        <w:tc>
          <w:tcPr>
            <w:tcW w:w="2040" w:type="dxa"/>
            <w:tcBorders>
              <w:top w:val="nil"/>
              <w:left w:val="nil"/>
              <w:bottom w:val="single" w:sz="4" w:space="0" w:color="auto"/>
              <w:right w:val="single" w:sz="4" w:space="0" w:color="auto"/>
            </w:tcBorders>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1,4</w:t>
            </w:r>
          </w:p>
        </w:tc>
      </w:tr>
      <w:tr w:rsidR="00355E88" w:rsidRPr="002122C7" w:rsidTr="00307673">
        <w:trPr>
          <w:trHeight w:val="300"/>
          <w:jc w:val="center"/>
        </w:trPr>
        <w:tc>
          <w:tcPr>
            <w:tcW w:w="1300" w:type="dxa"/>
            <w:tcBorders>
              <w:top w:val="nil"/>
              <w:left w:val="single" w:sz="4" w:space="0" w:color="auto"/>
              <w:bottom w:val="single" w:sz="4" w:space="0" w:color="auto"/>
              <w:right w:val="single" w:sz="4" w:space="0" w:color="auto"/>
            </w:tcBorders>
            <w:shd w:val="clear" w:color="000000" w:fill="FFFFFF"/>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8</w:t>
            </w:r>
          </w:p>
        </w:tc>
        <w:tc>
          <w:tcPr>
            <w:tcW w:w="1220" w:type="dxa"/>
            <w:tcBorders>
              <w:top w:val="nil"/>
              <w:left w:val="nil"/>
              <w:bottom w:val="single" w:sz="4" w:space="0" w:color="auto"/>
              <w:right w:val="single" w:sz="4" w:space="0" w:color="auto"/>
            </w:tcBorders>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0,0559</w:t>
            </w:r>
          </w:p>
        </w:tc>
        <w:tc>
          <w:tcPr>
            <w:tcW w:w="1160" w:type="dxa"/>
            <w:tcBorders>
              <w:top w:val="nil"/>
              <w:left w:val="nil"/>
              <w:bottom w:val="single" w:sz="4" w:space="0" w:color="auto"/>
              <w:right w:val="single" w:sz="4" w:space="0" w:color="auto"/>
            </w:tcBorders>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4,6208</w:t>
            </w:r>
          </w:p>
        </w:tc>
        <w:tc>
          <w:tcPr>
            <w:tcW w:w="2040" w:type="dxa"/>
            <w:tcBorders>
              <w:top w:val="nil"/>
              <w:left w:val="nil"/>
              <w:bottom w:val="single" w:sz="4" w:space="0" w:color="auto"/>
              <w:right w:val="single" w:sz="4" w:space="0" w:color="auto"/>
            </w:tcBorders>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1,2</w:t>
            </w:r>
          </w:p>
        </w:tc>
      </w:tr>
      <w:tr w:rsidR="00355E88" w:rsidRPr="002122C7" w:rsidTr="00307673">
        <w:trPr>
          <w:trHeight w:val="300"/>
          <w:jc w:val="center"/>
        </w:trPr>
        <w:tc>
          <w:tcPr>
            <w:tcW w:w="1300" w:type="dxa"/>
            <w:tcBorders>
              <w:top w:val="nil"/>
              <w:left w:val="single" w:sz="4" w:space="0" w:color="auto"/>
              <w:bottom w:val="single" w:sz="4" w:space="0" w:color="auto"/>
              <w:right w:val="single" w:sz="4" w:space="0" w:color="auto"/>
            </w:tcBorders>
            <w:shd w:val="clear" w:color="000000" w:fill="FFFFFF"/>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9</w:t>
            </w:r>
          </w:p>
        </w:tc>
        <w:tc>
          <w:tcPr>
            <w:tcW w:w="1220" w:type="dxa"/>
            <w:tcBorders>
              <w:top w:val="nil"/>
              <w:left w:val="nil"/>
              <w:bottom w:val="single" w:sz="4" w:space="0" w:color="auto"/>
              <w:right w:val="single" w:sz="4" w:space="0" w:color="auto"/>
            </w:tcBorders>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0,0705</w:t>
            </w:r>
          </w:p>
        </w:tc>
        <w:tc>
          <w:tcPr>
            <w:tcW w:w="1160" w:type="dxa"/>
            <w:tcBorders>
              <w:top w:val="nil"/>
              <w:left w:val="nil"/>
              <w:bottom w:val="single" w:sz="4" w:space="0" w:color="auto"/>
              <w:right w:val="single" w:sz="4" w:space="0" w:color="auto"/>
            </w:tcBorders>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4,5511</w:t>
            </w:r>
          </w:p>
        </w:tc>
        <w:tc>
          <w:tcPr>
            <w:tcW w:w="2040" w:type="dxa"/>
            <w:tcBorders>
              <w:top w:val="nil"/>
              <w:left w:val="nil"/>
              <w:bottom w:val="single" w:sz="4" w:space="0" w:color="auto"/>
              <w:right w:val="single" w:sz="4" w:space="0" w:color="auto"/>
            </w:tcBorders>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1,2</w:t>
            </w:r>
          </w:p>
        </w:tc>
      </w:tr>
      <w:tr w:rsidR="00355E88" w:rsidRPr="002122C7" w:rsidTr="00307673">
        <w:trPr>
          <w:trHeight w:val="300"/>
          <w:jc w:val="center"/>
        </w:trPr>
        <w:tc>
          <w:tcPr>
            <w:tcW w:w="1300" w:type="dxa"/>
            <w:tcBorders>
              <w:top w:val="nil"/>
              <w:left w:val="single" w:sz="4" w:space="0" w:color="auto"/>
              <w:bottom w:val="single" w:sz="4" w:space="0" w:color="auto"/>
              <w:right w:val="single" w:sz="4" w:space="0" w:color="auto"/>
            </w:tcBorders>
            <w:shd w:val="clear" w:color="000000" w:fill="FFFFFF"/>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10</w:t>
            </w:r>
          </w:p>
        </w:tc>
        <w:tc>
          <w:tcPr>
            <w:tcW w:w="1220" w:type="dxa"/>
            <w:tcBorders>
              <w:top w:val="nil"/>
              <w:left w:val="nil"/>
              <w:bottom w:val="single" w:sz="4" w:space="0" w:color="auto"/>
              <w:right w:val="single" w:sz="4" w:space="0" w:color="auto"/>
            </w:tcBorders>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0,095</w:t>
            </w:r>
          </w:p>
        </w:tc>
        <w:tc>
          <w:tcPr>
            <w:tcW w:w="1160" w:type="dxa"/>
            <w:tcBorders>
              <w:top w:val="nil"/>
              <w:left w:val="nil"/>
              <w:bottom w:val="single" w:sz="4" w:space="0" w:color="auto"/>
              <w:right w:val="single" w:sz="4" w:space="0" w:color="auto"/>
            </w:tcBorders>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4,4476</w:t>
            </w:r>
          </w:p>
        </w:tc>
        <w:tc>
          <w:tcPr>
            <w:tcW w:w="2040" w:type="dxa"/>
            <w:tcBorders>
              <w:top w:val="nil"/>
              <w:left w:val="nil"/>
              <w:bottom w:val="single" w:sz="4" w:space="0" w:color="auto"/>
              <w:right w:val="single" w:sz="4" w:space="0" w:color="auto"/>
            </w:tcBorders>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1,8</w:t>
            </w:r>
          </w:p>
        </w:tc>
      </w:tr>
      <w:tr w:rsidR="00355E88" w:rsidRPr="002122C7" w:rsidTr="00307673">
        <w:trPr>
          <w:trHeight w:val="300"/>
          <w:jc w:val="center"/>
        </w:trPr>
        <w:tc>
          <w:tcPr>
            <w:tcW w:w="1300" w:type="dxa"/>
            <w:tcBorders>
              <w:top w:val="nil"/>
              <w:left w:val="single" w:sz="4" w:space="0" w:color="auto"/>
              <w:bottom w:val="single" w:sz="4" w:space="0" w:color="auto"/>
              <w:right w:val="single" w:sz="4" w:space="0" w:color="auto"/>
            </w:tcBorders>
            <w:shd w:val="clear" w:color="000000" w:fill="FFFFFF"/>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11</w:t>
            </w:r>
          </w:p>
        </w:tc>
        <w:tc>
          <w:tcPr>
            <w:tcW w:w="1220" w:type="dxa"/>
            <w:tcBorders>
              <w:top w:val="nil"/>
              <w:left w:val="nil"/>
              <w:bottom w:val="single" w:sz="4" w:space="0" w:color="auto"/>
              <w:right w:val="single" w:sz="4" w:space="0" w:color="auto"/>
            </w:tcBorders>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0,1022</w:t>
            </w:r>
          </w:p>
        </w:tc>
        <w:tc>
          <w:tcPr>
            <w:tcW w:w="1160" w:type="dxa"/>
            <w:tcBorders>
              <w:top w:val="nil"/>
              <w:left w:val="nil"/>
              <w:bottom w:val="single" w:sz="4" w:space="0" w:color="auto"/>
              <w:right w:val="single" w:sz="4" w:space="0" w:color="auto"/>
            </w:tcBorders>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4,4495</w:t>
            </w:r>
          </w:p>
        </w:tc>
        <w:tc>
          <w:tcPr>
            <w:tcW w:w="2040" w:type="dxa"/>
            <w:tcBorders>
              <w:top w:val="nil"/>
              <w:left w:val="nil"/>
              <w:bottom w:val="single" w:sz="4" w:space="0" w:color="auto"/>
              <w:right w:val="single" w:sz="4" w:space="0" w:color="auto"/>
            </w:tcBorders>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2,6</w:t>
            </w:r>
          </w:p>
        </w:tc>
      </w:tr>
      <w:tr w:rsidR="00355E88" w:rsidRPr="002122C7" w:rsidTr="00307673">
        <w:trPr>
          <w:trHeight w:val="300"/>
          <w:jc w:val="center"/>
        </w:trPr>
        <w:tc>
          <w:tcPr>
            <w:tcW w:w="1300" w:type="dxa"/>
            <w:tcBorders>
              <w:top w:val="nil"/>
              <w:left w:val="single" w:sz="4" w:space="0" w:color="auto"/>
              <w:bottom w:val="single" w:sz="4" w:space="0" w:color="auto"/>
              <w:right w:val="single" w:sz="4" w:space="0" w:color="auto"/>
            </w:tcBorders>
            <w:shd w:val="clear" w:color="000000" w:fill="FFFFFF"/>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12</w:t>
            </w:r>
          </w:p>
        </w:tc>
        <w:tc>
          <w:tcPr>
            <w:tcW w:w="1220" w:type="dxa"/>
            <w:tcBorders>
              <w:top w:val="nil"/>
              <w:left w:val="nil"/>
              <w:bottom w:val="single" w:sz="4" w:space="0" w:color="auto"/>
              <w:right w:val="single" w:sz="4" w:space="0" w:color="auto"/>
            </w:tcBorders>
            <w:noWrap/>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0,1133</w:t>
            </w:r>
          </w:p>
        </w:tc>
        <w:tc>
          <w:tcPr>
            <w:tcW w:w="1160" w:type="dxa"/>
            <w:tcBorders>
              <w:top w:val="nil"/>
              <w:left w:val="nil"/>
              <w:bottom w:val="single" w:sz="4" w:space="0" w:color="auto"/>
              <w:right w:val="single" w:sz="4" w:space="0" w:color="auto"/>
            </w:tcBorders>
            <w:noWrap/>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4,4709</w:t>
            </w:r>
          </w:p>
        </w:tc>
        <w:tc>
          <w:tcPr>
            <w:tcW w:w="2040" w:type="dxa"/>
            <w:tcBorders>
              <w:top w:val="nil"/>
              <w:left w:val="nil"/>
              <w:bottom w:val="single" w:sz="4" w:space="0" w:color="auto"/>
              <w:right w:val="single" w:sz="4" w:space="0" w:color="auto"/>
            </w:tcBorders>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2,0</w:t>
            </w:r>
          </w:p>
        </w:tc>
      </w:tr>
      <w:tr w:rsidR="00355E88" w:rsidRPr="002122C7" w:rsidTr="00307673">
        <w:trPr>
          <w:trHeight w:val="300"/>
          <w:jc w:val="center"/>
        </w:trPr>
        <w:tc>
          <w:tcPr>
            <w:tcW w:w="1300" w:type="dxa"/>
            <w:tcBorders>
              <w:top w:val="nil"/>
              <w:left w:val="single" w:sz="4" w:space="0" w:color="auto"/>
              <w:bottom w:val="single" w:sz="4" w:space="0" w:color="auto"/>
              <w:right w:val="single" w:sz="4" w:space="0" w:color="auto"/>
            </w:tcBorders>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13</w:t>
            </w:r>
          </w:p>
        </w:tc>
        <w:tc>
          <w:tcPr>
            <w:tcW w:w="1220" w:type="dxa"/>
            <w:tcBorders>
              <w:top w:val="nil"/>
              <w:left w:val="nil"/>
              <w:bottom w:val="single" w:sz="4" w:space="0" w:color="auto"/>
              <w:right w:val="single" w:sz="4" w:space="0" w:color="auto"/>
            </w:tcBorders>
            <w:noWrap/>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0,1752</w:t>
            </w:r>
          </w:p>
        </w:tc>
        <w:tc>
          <w:tcPr>
            <w:tcW w:w="1160" w:type="dxa"/>
            <w:tcBorders>
              <w:top w:val="nil"/>
              <w:left w:val="nil"/>
              <w:bottom w:val="single" w:sz="4" w:space="0" w:color="auto"/>
              <w:right w:val="single" w:sz="4" w:space="0" w:color="auto"/>
            </w:tcBorders>
            <w:noWrap/>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4,2492</w:t>
            </w:r>
          </w:p>
        </w:tc>
        <w:tc>
          <w:tcPr>
            <w:tcW w:w="2040" w:type="dxa"/>
            <w:tcBorders>
              <w:top w:val="nil"/>
              <w:left w:val="nil"/>
              <w:bottom w:val="single" w:sz="4" w:space="0" w:color="auto"/>
              <w:right w:val="single" w:sz="4" w:space="0" w:color="auto"/>
            </w:tcBorders>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6,4</w:t>
            </w:r>
          </w:p>
        </w:tc>
      </w:tr>
      <w:tr w:rsidR="00355E88" w:rsidRPr="002122C7" w:rsidTr="00307673">
        <w:trPr>
          <w:trHeight w:val="300"/>
          <w:jc w:val="center"/>
        </w:trPr>
        <w:tc>
          <w:tcPr>
            <w:tcW w:w="1300" w:type="dxa"/>
            <w:tcBorders>
              <w:top w:val="nil"/>
              <w:left w:val="single" w:sz="4" w:space="0" w:color="auto"/>
              <w:bottom w:val="single" w:sz="4" w:space="0" w:color="auto"/>
              <w:right w:val="single" w:sz="4" w:space="0" w:color="auto"/>
            </w:tcBorders>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14</w:t>
            </w:r>
          </w:p>
        </w:tc>
        <w:tc>
          <w:tcPr>
            <w:tcW w:w="1220" w:type="dxa"/>
            <w:tcBorders>
              <w:top w:val="nil"/>
              <w:left w:val="nil"/>
              <w:bottom w:val="single" w:sz="4" w:space="0" w:color="auto"/>
              <w:right w:val="single" w:sz="4" w:space="0" w:color="auto"/>
            </w:tcBorders>
            <w:noWrap/>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0,2567</w:t>
            </w:r>
          </w:p>
        </w:tc>
        <w:tc>
          <w:tcPr>
            <w:tcW w:w="1160" w:type="dxa"/>
            <w:tcBorders>
              <w:top w:val="nil"/>
              <w:left w:val="nil"/>
              <w:bottom w:val="single" w:sz="4" w:space="0" w:color="auto"/>
              <w:right w:val="single" w:sz="4" w:space="0" w:color="auto"/>
            </w:tcBorders>
            <w:noWrap/>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3,8184</w:t>
            </w:r>
          </w:p>
        </w:tc>
        <w:tc>
          <w:tcPr>
            <w:tcW w:w="2040" w:type="dxa"/>
            <w:tcBorders>
              <w:top w:val="nil"/>
              <w:left w:val="nil"/>
              <w:bottom w:val="single" w:sz="4" w:space="0" w:color="auto"/>
              <w:right w:val="single" w:sz="4" w:space="0" w:color="auto"/>
            </w:tcBorders>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9,4</w:t>
            </w:r>
          </w:p>
        </w:tc>
      </w:tr>
      <w:tr w:rsidR="00355E88" w:rsidRPr="002122C7" w:rsidTr="00307673">
        <w:trPr>
          <w:trHeight w:val="300"/>
          <w:jc w:val="center"/>
        </w:trPr>
        <w:tc>
          <w:tcPr>
            <w:tcW w:w="1300" w:type="dxa"/>
            <w:tcBorders>
              <w:top w:val="nil"/>
              <w:left w:val="single" w:sz="4" w:space="0" w:color="auto"/>
              <w:bottom w:val="single" w:sz="4" w:space="0" w:color="auto"/>
              <w:right w:val="single" w:sz="4" w:space="0" w:color="auto"/>
            </w:tcBorders>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15</w:t>
            </w:r>
          </w:p>
        </w:tc>
        <w:tc>
          <w:tcPr>
            <w:tcW w:w="1220" w:type="dxa"/>
            <w:tcBorders>
              <w:top w:val="nil"/>
              <w:left w:val="nil"/>
              <w:bottom w:val="single" w:sz="4" w:space="0" w:color="auto"/>
              <w:right w:val="single" w:sz="4" w:space="0" w:color="auto"/>
            </w:tcBorders>
            <w:noWrap/>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0,2135</w:t>
            </w:r>
          </w:p>
        </w:tc>
        <w:tc>
          <w:tcPr>
            <w:tcW w:w="1160" w:type="dxa"/>
            <w:tcBorders>
              <w:top w:val="nil"/>
              <w:left w:val="nil"/>
              <w:bottom w:val="single" w:sz="4" w:space="0" w:color="auto"/>
              <w:right w:val="single" w:sz="4" w:space="0" w:color="auto"/>
            </w:tcBorders>
            <w:noWrap/>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4,027</w:t>
            </w:r>
            <w:r>
              <w:rPr>
                <w:rFonts w:ascii="Times New Roman" w:hAnsi="Times New Roman" w:cs="Times New Roman"/>
                <w:color w:val="000000"/>
                <w:sz w:val="28"/>
                <w:szCs w:val="28"/>
                <w:lang w:eastAsia="ru-RU"/>
              </w:rPr>
              <w:t>0</w:t>
            </w:r>
          </w:p>
        </w:tc>
        <w:tc>
          <w:tcPr>
            <w:tcW w:w="2040" w:type="dxa"/>
            <w:tcBorders>
              <w:top w:val="nil"/>
              <w:left w:val="nil"/>
              <w:bottom w:val="single" w:sz="4" w:space="0" w:color="auto"/>
              <w:right w:val="single" w:sz="4" w:space="0" w:color="auto"/>
            </w:tcBorders>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4,4</w:t>
            </w:r>
          </w:p>
        </w:tc>
      </w:tr>
      <w:tr w:rsidR="00355E88" w:rsidRPr="002122C7" w:rsidTr="00307673">
        <w:trPr>
          <w:trHeight w:val="300"/>
          <w:jc w:val="center"/>
        </w:trPr>
        <w:tc>
          <w:tcPr>
            <w:tcW w:w="1300" w:type="dxa"/>
            <w:tcBorders>
              <w:top w:val="nil"/>
              <w:left w:val="single" w:sz="4" w:space="0" w:color="auto"/>
              <w:bottom w:val="single" w:sz="4" w:space="0" w:color="auto"/>
              <w:right w:val="single" w:sz="4" w:space="0" w:color="auto"/>
            </w:tcBorders>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16</w:t>
            </w:r>
          </w:p>
        </w:tc>
        <w:tc>
          <w:tcPr>
            <w:tcW w:w="1220" w:type="dxa"/>
            <w:tcBorders>
              <w:top w:val="nil"/>
              <w:left w:val="nil"/>
              <w:bottom w:val="single" w:sz="4" w:space="0" w:color="auto"/>
              <w:right w:val="single" w:sz="4" w:space="0" w:color="auto"/>
            </w:tcBorders>
            <w:noWrap/>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0,3712</w:t>
            </w:r>
          </w:p>
        </w:tc>
        <w:tc>
          <w:tcPr>
            <w:tcW w:w="1160" w:type="dxa"/>
            <w:tcBorders>
              <w:top w:val="nil"/>
              <w:left w:val="nil"/>
              <w:bottom w:val="single" w:sz="4" w:space="0" w:color="auto"/>
              <w:right w:val="single" w:sz="4" w:space="0" w:color="auto"/>
            </w:tcBorders>
            <w:noWrap/>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3,2808</w:t>
            </w:r>
          </w:p>
        </w:tc>
        <w:tc>
          <w:tcPr>
            <w:tcW w:w="2040" w:type="dxa"/>
            <w:tcBorders>
              <w:top w:val="nil"/>
              <w:left w:val="nil"/>
              <w:bottom w:val="single" w:sz="4" w:space="0" w:color="auto"/>
              <w:right w:val="single" w:sz="4" w:space="0" w:color="auto"/>
            </w:tcBorders>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1</w:t>
            </w:r>
            <w:r>
              <w:rPr>
                <w:rFonts w:ascii="Times New Roman" w:hAnsi="Times New Roman" w:cs="Times New Roman"/>
                <w:color w:val="000000"/>
                <w:sz w:val="28"/>
                <w:szCs w:val="28"/>
                <w:lang w:eastAsia="ru-RU"/>
              </w:rPr>
              <w:t>0</w:t>
            </w:r>
            <w:r w:rsidRPr="002122C7">
              <w:rPr>
                <w:rFonts w:ascii="Times New Roman" w:hAnsi="Times New Roman" w:cs="Times New Roman"/>
                <w:color w:val="000000"/>
                <w:sz w:val="28"/>
                <w:szCs w:val="28"/>
                <w:lang w:eastAsia="ru-RU"/>
              </w:rPr>
              <w:t>,4</w:t>
            </w:r>
          </w:p>
        </w:tc>
      </w:tr>
      <w:tr w:rsidR="00355E88" w:rsidRPr="002122C7" w:rsidTr="00307673">
        <w:trPr>
          <w:trHeight w:val="300"/>
          <w:jc w:val="center"/>
        </w:trPr>
        <w:tc>
          <w:tcPr>
            <w:tcW w:w="1300" w:type="dxa"/>
            <w:tcBorders>
              <w:top w:val="nil"/>
              <w:left w:val="single" w:sz="4" w:space="0" w:color="auto"/>
              <w:bottom w:val="single" w:sz="4" w:space="0" w:color="auto"/>
              <w:right w:val="single" w:sz="4" w:space="0" w:color="auto"/>
            </w:tcBorders>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17</w:t>
            </w:r>
          </w:p>
        </w:tc>
        <w:tc>
          <w:tcPr>
            <w:tcW w:w="1220" w:type="dxa"/>
            <w:tcBorders>
              <w:top w:val="nil"/>
              <w:left w:val="nil"/>
              <w:bottom w:val="single" w:sz="4" w:space="0" w:color="auto"/>
              <w:right w:val="single" w:sz="4" w:space="0" w:color="auto"/>
            </w:tcBorders>
            <w:noWrap/>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0,2702</w:t>
            </w:r>
          </w:p>
        </w:tc>
        <w:tc>
          <w:tcPr>
            <w:tcW w:w="1160" w:type="dxa"/>
            <w:tcBorders>
              <w:top w:val="nil"/>
              <w:left w:val="nil"/>
              <w:bottom w:val="single" w:sz="4" w:space="0" w:color="auto"/>
              <w:right w:val="single" w:sz="4" w:space="0" w:color="auto"/>
            </w:tcBorders>
            <w:noWrap/>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3,5243</w:t>
            </w:r>
          </w:p>
        </w:tc>
        <w:tc>
          <w:tcPr>
            <w:tcW w:w="2040" w:type="dxa"/>
            <w:tcBorders>
              <w:top w:val="nil"/>
              <w:left w:val="nil"/>
              <w:bottom w:val="single" w:sz="4" w:space="0" w:color="auto"/>
              <w:right w:val="single" w:sz="4" w:space="0" w:color="auto"/>
            </w:tcBorders>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7,3</w:t>
            </w:r>
          </w:p>
        </w:tc>
      </w:tr>
      <w:tr w:rsidR="00355E88" w:rsidRPr="002122C7" w:rsidTr="00307673">
        <w:trPr>
          <w:trHeight w:val="300"/>
          <w:jc w:val="center"/>
        </w:trPr>
        <w:tc>
          <w:tcPr>
            <w:tcW w:w="1300" w:type="dxa"/>
            <w:tcBorders>
              <w:top w:val="nil"/>
              <w:left w:val="single" w:sz="4" w:space="0" w:color="auto"/>
              <w:bottom w:val="single" w:sz="4" w:space="0" w:color="auto"/>
              <w:right w:val="single" w:sz="4" w:space="0" w:color="auto"/>
            </w:tcBorders>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18</w:t>
            </w:r>
          </w:p>
        </w:tc>
        <w:tc>
          <w:tcPr>
            <w:tcW w:w="1220" w:type="dxa"/>
            <w:tcBorders>
              <w:top w:val="nil"/>
              <w:left w:val="nil"/>
              <w:bottom w:val="single" w:sz="4" w:space="0" w:color="auto"/>
              <w:right w:val="single" w:sz="4" w:space="0" w:color="auto"/>
            </w:tcBorders>
            <w:noWrap/>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0,4947</w:t>
            </w:r>
          </w:p>
        </w:tc>
        <w:tc>
          <w:tcPr>
            <w:tcW w:w="1160" w:type="dxa"/>
            <w:tcBorders>
              <w:top w:val="nil"/>
              <w:left w:val="nil"/>
              <w:bottom w:val="single" w:sz="4" w:space="0" w:color="auto"/>
              <w:right w:val="single" w:sz="4" w:space="0" w:color="auto"/>
            </w:tcBorders>
            <w:noWrap/>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2,2749</w:t>
            </w:r>
          </w:p>
        </w:tc>
        <w:tc>
          <w:tcPr>
            <w:tcW w:w="2040" w:type="dxa"/>
            <w:tcBorders>
              <w:top w:val="nil"/>
              <w:left w:val="nil"/>
              <w:bottom w:val="single" w:sz="4" w:space="0" w:color="auto"/>
              <w:right w:val="single" w:sz="4" w:space="0" w:color="auto"/>
            </w:tcBorders>
            <w:vAlign w:val="center"/>
          </w:tcPr>
          <w:p w:rsidR="00355E88" w:rsidRPr="002122C7" w:rsidRDefault="00355E88" w:rsidP="00307673">
            <w:pPr>
              <w:spacing w:after="0" w:line="240" w:lineRule="auto"/>
              <w:jc w:val="center"/>
              <w:rPr>
                <w:rFonts w:ascii="Times New Roman" w:hAnsi="Times New Roman" w:cs="Times New Roman"/>
                <w:color w:val="000000"/>
                <w:sz w:val="28"/>
                <w:szCs w:val="28"/>
                <w:lang w:eastAsia="ru-RU"/>
              </w:rPr>
            </w:pPr>
            <w:r w:rsidRPr="002122C7">
              <w:rPr>
                <w:rFonts w:ascii="Times New Roman" w:hAnsi="Times New Roman" w:cs="Times New Roman"/>
                <w:color w:val="000000"/>
                <w:sz w:val="28"/>
                <w:szCs w:val="28"/>
                <w:lang w:eastAsia="ru-RU"/>
              </w:rPr>
              <w:t>6,5</w:t>
            </w:r>
          </w:p>
        </w:tc>
      </w:tr>
    </w:tbl>
    <w:p w:rsidR="00355E88" w:rsidRPr="00307673" w:rsidRDefault="00355E88" w:rsidP="00307673">
      <w:pPr>
        <w:spacing w:after="0" w:line="360" w:lineRule="auto"/>
        <w:ind w:firstLine="709"/>
        <w:contextualSpacing/>
        <w:jc w:val="both"/>
        <w:rPr>
          <w:rFonts w:ascii="Times New Roman" w:hAnsi="Times New Roman" w:cs="Times New Roman"/>
          <w:sz w:val="24"/>
          <w:szCs w:val="24"/>
          <w:lang w:val="ru-RU"/>
        </w:rPr>
      </w:pPr>
      <w:r w:rsidRPr="00307673">
        <w:rPr>
          <w:rFonts w:ascii="Times New Roman" w:hAnsi="Times New Roman" w:cs="Times New Roman"/>
          <w:sz w:val="24"/>
          <w:szCs w:val="24"/>
          <w:lang w:val="ru-RU"/>
        </w:rPr>
        <w:t>* - значение средней относительной погрешности по таблице составило 4,4%</w:t>
      </w:r>
    </w:p>
    <w:p w:rsidR="00355E88" w:rsidRPr="00307673" w:rsidRDefault="00355E88" w:rsidP="00307673">
      <w:pPr>
        <w:spacing w:after="0" w:line="360" w:lineRule="auto"/>
        <w:ind w:firstLine="709"/>
        <w:contextualSpacing/>
        <w:jc w:val="both"/>
        <w:rPr>
          <w:rFonts w:ascii="Times New Roman" w:hAnsi="Times New Roman" w:cs="Times New Roman"/>
          <w:sz w:val="28"/>
          <w:szCs w:val="28"/>
          <w:lang w:val="ru-RU"/>
        </w:rPr>
      </w:pPr>
      <w:r w:rsidRPr="00307673">
        <w:rPr>
          <w:rFonts w:ascii="Times New Roman" w:hAnsi="Times New Roman" w:cs="Times New Roman"/>
          <w:sz w:val="28"/>
          <w:szCs w:val="28"/>
          <w:lang w:val="ru-RU"/>
        </w:rPr>
        <w:t xml:space="preserve">Из данных, приведенных в таблице </w:t>
      </w:r>
      <w:r>
        <w:rPr>
          <w:rFonts w:ascii="Times New Roman" w:hAnsi="Times New Roman" w:cs="Times New Roman"/>
          <w:sz w:val="28"/>
          <w:szCs w:val="28"/>
          <w:lang w:val="ru-RU"/>
        </w:rPr>
        <w:t>4</w:t>
      </w:r>
      <w:r w:rsidRPr="00307673">
        <w:rPr>
          <w:rFonts w:ascii="Times New Roman" w:hAnsi="Times New Roman" w:cs="Times New Roman"/>
          <w:sz w:val="28"/>
          <w:szCs w:val="28"/>
          <w:lang w:val="ru-RU"/>
        </w:rPr>
        <w:t xml:space="preserve"> следует, </w:t>
      </w:r>
      <w:r>
        <w:rPr>
          <w:rFonts w:ascii="Times New Roman" w:hAnsi="Times New Roman" w:cs="Times New Roman"/>
          <w:sz w:val="28"/>
          <w:szCs w:val="28"/>
          <w:lang w:val="ru-RU"/>
        </w:rPr>
        <w:t>з</w:t>
      </w:r>
      <w:r w:rsidRPr="00307673">
        <w:rPr>
          <w:rFonts w:ascii="Times New Roman" w:hAnsi="Times New Roman" w:cs="Times New Roman"/>
          <w:sz w:val="28"/>
          <w:szCs w:val="28"/>
          <w:lang w:val="ru-RU"/>
        </w:rPr>
        <w:t>начения массово-радиальной константы (</w:t>
      </w:r>
      <w:r>
        <w:rPr>
          <w:rFonts w:ascii="Times New Roman" w:hAnsi="Times New Roman" w:cs="Times New Roman"/>
          <w:sz w:val="28"/>
          <w:szCs w:val="28"/>
          <w:lang w:val="en-US"/>
        </w:rPr>
        <w:t>k</w:t>
      </w:r>
      <w:r w:rsidRPr="00307673">
        <w:rPr>
          <w:rFonts w:ascii="Times New Roman" w:hAnsi="Times New Roman" w:cs="Times New Roman"/>
          <w:sz w:val="28"/>
          <w:szCs w:val="28"/>
          <w:lang w:val="ru-RU"/>
        </w:rPr>
        <w:t>) имеет значения от 0,09 до 0,50, а значения массово-радиального коэффициента находятся в пределах от 2,27 до 4,63. Значения средней относительной погрешности не превышают 1</w:t>
      </w:r>
      <w:r>
        <w:rPr>
          <w:rFonts w:ascii="Times New Roman" w:hAnsi="Times New Roman" w:cs="Times New Roman"/>
          <w:sz w:val="28"/>
          <w:szCs w:val="28"/>
          <w:lang w:val="ru-RU"/>
        </w:rPr>
        <w:t>0</w:t>
      </w:r>
      <w:r w:rsidRPr="00307673">
        <w:rPr>
          <w:rFonts w:ascii="Times New Roman" w:hAnsi="Times New Roman" w:cs="Times New Roman"/>
          <w:sz w:val="28"/>
          <w:szCs w:val="28"/>
          <w:lang w:val="ru-RU"/>
        </w:rPr>
        <w:t>,4 %, но, в среднем, находятся в районе 6-7%. Что является удовлетворительным результатом.</w:t>
      </w:r>
    </w:p>
    <w:p w:rsidR="00355E88" w:rsidRPr="00307673" w:rsidRDefault="00355E88" w:rsidP="00307673">
      <w:pPr>
        <w:spacing w:after="0" w:line="360" w:lineRule="auto"/>
        <w:ind w:firstLine="709"/>
        <w:contextualSpacing/>
        <w:jc w:val="both"/>
        <w:rPr>
          <w:rFonts w:ascii="Times New Roman" w:hAnsi="Times New Roman" w:cs="Times New Roman"/>
          <w:sz w:val="28"/>
          <w:szCs w:val="28"/>
          <w:lang w:val="ru-RU"/>
        </w:rPr>
      </w:pPr>
      <w:r w:rsidRPr="00307673">
        <w:rPr>
          <w:rFonts w:ascii="Times New Roman" w:hAnsi="Times New Roman" w:cs="Times New Roman"/>
          <w:sz w:val="28"/>
          <w:szCs w:val="28"/>
          <w:lang w:val="ru-RU"/>
        </w:rPr>
        <w:t>Исходя из полученных данных</w:t>
      </w:r>
      <w:r>
        <w:rPr>
          <w:rFonts w:ascii="Times New Roman" w:hAnsi="Times New Roman" w:cs="Times New Roman"/>
          <w:sz w:val="28"/>
          <w:szCs w:val="28"/>
          <w:lang w:val="ru-RU"/>
        </w:rPr>
        <w:t>,</w:t>
      </w:r>
      <w:r w:rsidRPr="00307673">
        <w:rPr>
          <w:rFonts w:ascii="Times New Roman" w:hAnsi="Times New Roman" w:cs="Times New Roman"/>
          <w:sz w:val="28"/>
          <w:szCs w:val="28"/>
          <w:lang w:val="ru-RU"/>
        </w:rPr>
        <w:t xml:space="preserve"> можно сделать вывод, что данную модель можно использовать, как экспресс-метод расчетов радиусов атомов для элементов Периодической таблицы Д.И. Менделеева (с относительной погрешностью не выше 10%).</w:t>
      </w:r>
    </w:p>
    <w:p w:rsidR="00355E88" w:rsidRPr="005E27B0" w:rsidRDefault="00355E88" w:rsidP="005E27B0">
      <w:pPr>
        <w:spacing w:after="0" w:line="360" w:lineRule="auto"/>
        <w:ind w:firstLine="709"/>
        <w:contextualSpacing/>
        <w:jc w:val="center"/>
        <w:rPr>
          <w:rFonts w:ascii="Times New Roman" w:hAnsi="Times New Roman" w:cs="Times New Roman"/>
          <w:b/>
          <w:sz w:val="28"/>
          <w:szCs w:val="28"/>
          <w:lang w:val="ru-RU"/>
        </w:rPr>
      </w:pPr>
      <w:r w:rsidRPr="005E27B0">
        <w:rPr>
          <w:rFonts w:ascii="Times New Roman" w:hAnsi="Times New Roman" w:cs="Times New Roman"/>
          <w:b/>
          <w:sz w:val="28"/>
          <w:szCs w:val="28"/>
          <w:lang w:val="ru-RU"/>
        </w:rPr>
        <w:t>4. Расчет радиусов атомов для трансактиноидных элементов</w:t>
      </w:r>
    </w:p>
    <w:p w:rsidR="00355E88" w:rsidRPr="00307673" w:rsidRDefault="00355E88" w:rsidP="00307673">
      <w:pPr>
        <w:spacing w:after="0" w:line="360" w:lineRule="auto"/>
        <w:ind w:firstLine="709"/>
        <w:contextualSpacing/>
        <w:jc w:val="both"/>
        <w:rPr>
          <w:rFonts w:ascii="Times New Roman" w:hAnsi="Times New Roman" w:cs="Times New Roman"/>
          <w:sz w:val="28"/>
          <w:szCs w:val="28"/>
          <w:lang w:val="ru-RU"/>
        </w:rPr>
      </w:pPr>
      <w:r w:rsidRPr="00307673">
        <w:rPr>
          <w:rFonts w:ascii="Times New Roman" w:hAnsi="Times New Roman" w:cs="Times New Roman"/>
          <w:sz w:val="28"/>
          <w:szCs w:val="28"/>
          <w:lang w:val="ru-RU"/>
        </w:rPr>
        <w:t xml:space="preserve">Впервые был проведен расчет атомных радиусов по представленной выше модели для трансактиноидных элементов. Данные приведены в таблице </w:t>
      </w:r>
      <w:r>
        <w:rPr>
          <w:rFonts w:ascii="Times New Roman" w:hAnsi="Times New Roman" w:cs="Times New Roman"/>
          <w:sz w:val="28"/>
          <w:szCs w:val="28"/>
          <w:lang w:val="ru-RU"/>
        </w:rPr>
        <w:t>5</w:t>
      </w:r>
      <w:r w:rsidRPr="00307673">
        <w:rPr>
          <w:rFonts w:ascii="Times New Roman" w:hAnsi="Times New Roman" w:cs="Times New Roman"/>
          <w:sz w:val="28"/>
          <w:szCs w:val="28"/>
          <w:lang w:val="ru-RU"/>
        </w:rPr>
        <w:t>.</w:t>
      </w:r>
    </w:p>
    <w:p w:rsidR="00355E88" w:rsidRDefault="00355E88" w:rsidP="00806ECD">
      <w:pPr>
        <w:spacing w:after="0" w:line="360" w:lineRule="auto"/>
        <w:ind w:firstLine="709"/>
        <w:contextualSpacing/>
        <w:jc w:val="right"/>
        <w:rPr>
          <w:rFonts w:ascii="Times New Roman" w:hAnsi="Times New Roman" w:cs="Times New Roman"/>
          <w:sz w:val="28"/>
          <w:szCs w:val="28"/>
          <w:lang w:val="ru-RU"/>
        </w:rPr>
      </w:pPr>
      <w:r w:rsidRPr="00307673">
        <w:rPr>
          <w:rFonts w:ascii="Times New Roman" w:hAnsi="Times New Roman" w:cs="Times New Roman"/>
          <w:sz w:val="28"/>
          <w:szCs w:val="28"/>
          <w:lang w:val="ru-RU"/>
        </w:rPr>
        <w:t xml:space="preserve">Таблица </w:t>
      </w:r>
      <w:r>
        <w:rPr>
          <w:rFonts w:ascii="Times New Roman" w:hAnsi="Times New Roman" w:cs="Times New Roman"/>
          <w:sz w:val="28"/>
          <w:szCs w:val="28"/>
          <w:lang w:val="ru-RU"/>
        </w:rPr>
        <w:t>5.</w:t>
      </w:r>
    </w:p>
    <w:p w:rsidR="00355E88" w:rsidRPr="00307673" w:rsidRDefault="00355E88" w:rsidP="00307673">
      <w:pPr>
        <w:spacing w:after="0" w:line="360" w:lineRule="auto"/>
        <w:ind w:firstLine="709"/>
        <w:contextualSpacing/>
        <w:jc w:val="both"/>
        <w:rPr>
          <w:rFonts w:ascii="Times New Roman" w:hAnsi="Times New Roman" w:cs="Times New Roman"/>
          <w:sz w:val="28"/>
          <w:szCs w:val="28"/>
          <w:lang w:val="ru-RU"/>
        </w:rPr>
      </w:pPr>
      <w:r w:rsidRPr="00307673">
        <w:rPr>
          <w:rFonts w:ascii="Times New Roman" w:hAnsi="Times New Roman" w:cs="Times New Roman"/>
          <w:sz w:val="28"/>
          <w:szCs w:val="28"/>
          <w:lang w:val="ru-RU"/>
        </w:rPr>
        <w:t>Рассчитанные значения атомных радиусов для элементов с порядковым номером 87, 88, 104-120</w:t>
      </w:r>
    </w:p>
    <w:tbl>
      <w:tblPr>
        <w:tblW w:w="7670" w:type="dxa"/>
        <w:jc w:val="center"/>
        <w:tblLook w:val="00A0"/>
      </w:tblPr>
      <w:tblGrid>
        <w:gridCol w:w="1858"/>
        <w:gridCol w:w="1559"/>
        <w:gridCol w:w="2268"/>
        <w:gridCol w:w="1985"/>
      </w:tblGrid>
      <w:tr w:rsidR="00355E88" w:rsidRPr="00C81DC7" w:rsidTr="00307673">
        <w:trPr>
          <w:trHeight w:val="1080"/>
          <w:jc w:val="center"/>
        </w:trPr>
        <w:tc>
          <w:tcPr>
            <w:tcW w:w="1858" w:type="dxa"/>
            <w:tcBorders>
              <w:top w:val="single" w:sz="4" w:space="0" w:color="auto"/>
              <w:left w:val="single" w:sz="4" w:space="0" w:color="auto"/>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Порядковый номер</w:t>
            </w:r>
          </w:p>
        </w:tc>
        <w:tc>
          <w:tcPr>
            <w:tcW w:w="1559" w:type="dxa"/>
            <w:tcBorders>
              <w:top w:val="single" w:sz="4" w:space="0" w:color="auto"/>
              <w:left w:val="nil"/>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Символ элемента</w:t>
            </w:r>
          </w:p>
        </w:tc>
        <w:tc>
          <w:tcPr>
            <w:tcW w:w="2268" w:type="dxa"/>
            <w:tcBorders>
              <w:top w:val="single" w:sz="4" w:space="0" w:color="auto"/>
              <w:left w:val="nil"/>
              <w:bottom w:val="single" w:sz="4" w:space="0" w:color="auto"/>
              <w:right w:val="single" w:sz="4" w:space="0" w:color="auto"/>
            </w:tcBorders>
            <w:vAlign w:val="center"/>
          </w:tcPr>
          <w:p w:rsidR="00355E88" w:rsidRPr="00307673" w:rsidRDefault="00355E88" w:rsidP="00307673">
            <w:pPr>
              <w:spacing w:after="0" w:line="240" w:lineRule="auto"/>
              <w:jc w:val="center"/>
              <w:rPr>
                <w:rFonts w:ascii="Times New Roman" w:hAnsi="Times New Roman" w:cs="Times New Roman"/>
                <w:color w:val="000000"/>
                <w:sz w:val="28"/>
                <w:szCs w:val="28"/>
                <w:lang w:val="ru-RU" w:eastAsia="ru-RU"/>
              </w:rPr>
            </w:pPr>
            <w:r w:rsidRPr="00307673">
              <w:rPr>
                <w:rFonts w:ascii="Times New Roman" w:hAnsi="Times New Roman" w:cs="Times New Roman"/>
                <w:color w:val="000000"/>
                <w:sz w:val="28"/>
                <w:szCs w:val="28"/>
                <w:lang w:val="ru-RU" w:eastAsia="ru-RU"/>
              </w:rPr>
              <w:t>Атомная масса [2], а.е.м.</w:t>
            </w:r>
          </w:p>
        </w:tc>
        <w:tc>
          <w:tcPr>
            <w:tcW w:w="1985" w:type="dxa"/>
            <w:tcBorders>
              <w:top w:val="single" w:sz="4" w:space="0" w:color="auto"/>
              <w:left w:val="nil"/>
              <w:bottom w:val="single" w:sz="4" w:space="0" w:color="auto"/>
              <w:right w:val="single" w:sz="4" w:space="0" w:color="auto"/>
            </w:tcBorders>
            <w:vAlign w:val="center"/>
          </w:tcPr>
          <w:p w:rsidR="00355E88" w:rsidRDefault="00355E88" w:rsidP="00307673">
            <w:pPr>
              <w:spacing w:after="0" w:line="240" w:lineRule="auto"/>
              <w:jc w:val="center"/>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Рассчитанный</w:t>
            </w:r>
          </w:p>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а</w:t>
            </w:r>
            <w:r w:rsidRPr="00C81DC7">
              <w:rPr>
                <w:rFonts w:ascii="Times New Roman" w:hAnsi="Times New Roman" w:cs="Times New Roman"/>
                <w:color w:val="000000"/>
                <w:sz w:val="28"/>
                <w:szCs w:val="28"/>
                <w:lang w:eastAsia="ru-RU"/>
              </w:rPr>
              <w:t>томный радиус, пм</w:t>
            </w:r>
          </w:p>
        </w:tc>
      </w:tr>
      <w:tr w:rsidR="00355E88" w:rsidRPr="00C81DC7" w:rsidTr="00307673">
        <w:trPr>
          <w:trHeight w:val="300"/>
          <w:jc w:val="center"/>
        </w:trPr>
        <w:tc>
          <w:tcPr>
            <w:tcW w:w="1858" w:type="dxa"/>
            <w:tcBorders>
              <w:top w:val="nil"/>
              <w:left w:val="single" w:sz="4" w:space="0" w:color="auto"/>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87</w:t>
            </w:r>
          </w:p>
        </w:tc>
        <w:tc>
          <w:tcPr>
            <w:tcW w:w="1559" w:type="dxa"/>
            <w:tcBorders>
              <w:top w:val="nil"/>
              <w:left w:val="nil"/>
              <w:bottom w:val="single" w:sz="4" w:space="0" w:color="auto"/>
              <w:right w:val="single" w:sz="4" w:space="0" w:color="auto"/>
            </w:tcBorders>
            <w:shd w:val="clear" w:color="000000" w:fill="FFFFFF"/>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Fr</w:t>
            </w:r>
          </w:p>
        </w:tc>
        <w:tc>
          <w:tcPr>
            <w:tcW w:w="2268" w:type="dxa"/>
            <w:tcBorders>
              <w:top w:val="nil"/>
              <w:left w:val="nil"/>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223</w:t>
            </w:r>
          </w:p>
        </w:tc>
        <w:tc>
          <w:tcPr>
            <w:tcW w:w="1985" w:type="dxa"/>
            <w:tcBorders>
              <w:top w:val="nil"/>
              <w:left w:val="nil"/>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308</w:t>
            </w:r>
          </w:p>
        </w:tc>
      </w:tr>
      <w:tr w:rsidR="00355E88" w:rsidRPr="00C81DC7" w:rsidTr="00307673">
        <w:trPr>
          <w:trHeight w:val="300"/>
          <w:jc w:val="center"/>
        </w:trPr>
        <w:tc>
          <w:tcPr>
            <w:tcW w:w="1858" w:type="dxa"/>
            <w:tcBorders>
              <w:top w:val="nil"/>
              <w:left w:val="single" w:sz="4" w:space="0" w:color="auto"/>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88</w:t>
            </w:r>
          </w:p>
        </w:tc>
        <w:tc>
          <w:tcPr>
            <w:tcW w:w="1559" w:type="dxa"/>
            <w:tcBorders>
              <w:top w:val="nil"/>
              <w:left w:val="nil"/>
              <w:bottom w:val="single" w:sz="4" w:space="0" w:color="auto"/>
              <w:right w:val="single" w:sz="4" w:space="0" w:color="auto"/>
            </w:tcBorders>
            <w:shd w:val="clear" w:color="000000" w:fill="FFFFFF"/>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Ra</w:t>
            </w:r>
          </w:p>
        </w:tc>
        <w:tc>
          <w:tcPr>
            <w:tcW w:w="2268" w:type="dxa"/>
            <w:tcBorders>
              <w:top w:val="nil"/>
              <w:left w:val="nil"/>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226</w:t>
            </w:r>
          </w:p>
        </w:tc>
        <w:tc>
          <w:tcPr>
            <w:tcW w:w="1985" w:type="dxa"/>
            <w:tcBorders>
              <w:top w:val="nil"/>
              <w:left w:val="nil"/>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272</w:t>
            </w:r>
          </w:p>
        </w:tc>
      </w:tr>
      <w:tr w:rsidR="00355E88" w:rsidRPr="00C81DC7" w:rsidTr="00307673">
        <w:trPr>
          <w:trHeight w:val="300"/>
          <w:jc w:val="center"/>
        </w:trPr>
        <w:tc>
          <w:tcPr>
            <w:tcW w:w="1858" w:type="dxa"/>
            <w:tcBorders>
              <w:top w:val="nil"/>
              <w:left w:val="single" w:sz="4" w:space="0" w:color="auto"/>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104</w:t>
            </w:r>
          </w:p>
        </w:tc>
        <w:tc>
          <w:tcPr>
            <w:tcW w:w="1559" w:type="dxa"/>
            <w:tcBorders>
              <w:top w:val="nil"/>
              <w:left w:val="nil"/>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Rf</w:t>
            </w:r>
          </w:p>
        </w:tc>
        <w:tc>
          <w:tcPr>
            <w:tcW w:w="2268" w:type="dxa"/>
            <w:tcBorders>
              <w:top w:val="nil"/>
              <w:left w:val="nil"/>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267</w:t>
            </w:r>
          </w:p>
        </w:tc>
        <w:tc>
          <w:tcPr>
            <w:tcW w:w="1985" w:type="dxa"/>
            <w:tcBorders>
              <w:top w:val="nil"/>
              <w:left w:val="nil"/>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165</w:t>
            </w:r>
          </w:p>
        </w:tc>
      </w:tr>
      <w:tr w:rsidR="00355E88" w:rsidRPr="00C81DC7" w:rsidTr="00307673">
        <w:trPr>
          <w:trHeight w:val="300"/>
          <w:jc w:val="center"/>
        </w:trPr>
        <w:tc>
          <w:tcPr>
            <w:tcW w:w="1858" w:type="dxa"/>
            <w:tcBorders>
              <w:top w:val="nil"/>
              <w:left w:val="single" w:sz="4" w:space="0" w:color="auto"/>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105</w:t>
            </w:r>
          </w:p>
        </w:tc>
        <w:tc>
          <w:tcPr>
            <w:tcW w:w="1559" w:type="dxa"/>
            <w:tcBorders>
              <w:top w:val="nil"/>
              <w:left w:val="nil"/>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Db</w:t>
            </w:r>
          </w:p>
        </w:tc>
        <w:tc>
          <w:tcPr>
            <w:tcW w:w="2268" w:type="dxa"/>
            <w:tcBorders>
              <w:top w:val="nil"/>
              <w:left w:val="nil"/>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268</w:t>
            </w:r>
          </w:p>
        </w:tc>
        <w:tc>
          <w:tcPr>
            <w:tcW w:w="1985" w:type="dxa"/>
            <w:tcBorders>
              <w:top w:val="nil"/>
              <w:left w:val="nil"/>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156</w:t>
            </w:r>
          </w:p>
        </w:tc>
      </w:tr>
      <w:tr w:rsidR="00355E88" w:rsidRPr="00C81DC7" w:rsidTr="00307673">
        <w:trPr>
          <w:trHeight w:val="300"/>
          <w:jc w:val="center"/>
        </w:trPr>
        <w:tc>
          <w:tcPr>
            <w:tcW w:w="1858" w:type="dxa"/>
            <w:tcBorders>
              <w:top w:val="nil"/>
              <w:left w:val="single" w:sz="4" w:space="0" w:color="auto"/>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106</w:t>
            </w:r>
          </w:p>
        </w:tc>
        <w:tc>
          <w:tcPr>
            <w:tcW w:w="1559" w:type="dxa"/>
            <w:tcBorders>
              <w:top w:val="nil"/>
              <w:left w:val="nil"/>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Sg</w:t>
            </w:r>
          </w:p>
        </w:tc>
        <w:tc>
          <w:tcPr>
            <w:tcW w:w="2268" w:type="dxa"/>
            <w:tcBorders>
              <w:top w:val="nil"/>
              <w:left w:val="nil"/>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271</w:t>
            </w:r>
          </w:p>
        </w:tc>
        <w:tc>
          <w:tcPr>
            <w:tcW w:w="1985" w:type="dxa"/>
            <w:tcBorders>
              <w:top w:val="nil"/>
              <w:left w:val="nil"/>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146</w:t>
            </w:r>
          </w:p>
        </w:tc>
      </w:tr>
      <w:tr w:rsidR="00355E88" w:rsidRPr="00C81DC7" w:rsidTr="00307673">
        <w:trPr>
          <w:trHeight w:val="300"/>
          <w:jc w:val="center"/>
        </w:trPr>
        <w:tc>
          <w:tcPr>
            <w:tcW w:w="1858" w:type="dxa"/>
            <w:tcBorders>
              <w:top w:val="nil"/>
              <w:left w:val="single" w:sz="4" w:space="0" w:color="auto"/>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107</w:t>
            </w:r>
          </w:p>
        </w:tc>
        <w:tc>
          <w:tcPr>
            <w:tcW w:w="1559" w:type="dxa"/>
            <w:tcBorders>
              <w:top w:val="nil"/>
              <w:left w:val="nil"/>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Bh</w:t>
            </w:r>
          </w:p>
        </w:tc>
        <w:tc>
          <w:tcPr>
            <w:tcW w:w="2268" w:type="dxa"/>
            <w:tcBorders>
              <w:top w:val="nil"/>
              <w:left w:val="nil"/>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267</w:t>
            </w:r>
          </w:p>
        </w:tc>
        <w:tc>
          <w:tcPr>
            <w:tcW w:w="1985" w:type="dxa"/>
            <w:tcBorders>
              <w:top w:val="nil"/>
              <w:left w:val="nil"/>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142</w:t>
            </w:r>
          </w:p>
        </w:tc>
      </w:tr>
      <w:tr w:rsidR="00355E88" w:rsidRPr="00C81DC7" w:rsidTr="00307673">
        <w:trPr>
          <w:trHeight w:val="300"/>
          <w:jc w:val="center"/>
        </w:trPr>
        <w:tc>
          <w:tcPr>
            <w:tcW w:w="1858" w:type="dxa"/>
            <w:tcBorders>
              <w:top w:val="nil"/>
              <w:left w:val="single" w:sz="4" w:space="0" w:color="auto"/>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108</w:t>
            </w:r>
          </w:p>
        </w:tc>
        <w:tc>
          <w:tcPr>
            <w:tcW w:w="1559" w:type="dxa"/>
            <w:tcBorders>
              <w:top w:val="nil"/>
              <w:left w:val="nil"/>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Hs</w:t>
            </w:r>
          </w:p>
        </w:tc>
        <w:tc>
          <w:tcPr>
            <w:tcW w:w="2268" w:type="dxa"/>
            <w:tcBorders>
              <w:top w:val="nil"/>
              <w:left w:val="nil"/>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269</w:t>
            </w:r>
          </w:p>
        </w:tc>
        <w:tc>
          <w:tcPr>
            <w:tcW w:w="1985" w:type="dxa"/>
            <w:tcBorders>
              <w:top w:val="nil"/>
              <w:left w:val="nil"/>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139</w:t>
            </w:r>
          </w:p>
        </w:tc>
      </w:tr>
      <w:tr w:rsidR="00355E88" w:rsidRPr="00C81DC7" w:rsidTr="00307673">
        <w:trPr>
          <w:trHeight w:val="300"/>
          <w:jc w:val="center"/>
        </w:trPr>
        <w:tc>
          <w:tcPr>
            <w:tcW w:w="1858" w:type="dxa"/>
            <w:tcBorders>
              <w:top w:val="nil"/>
              <w:left w:val="single" w:sz="4" w:space="0" w:color="auto"/>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109</w:t>
            </w:r>
          </w:p>
        </w:tc>
        <w:tc>
          <w:tcPr>
            <w:tcW w:w="1559" w:type="dxa"/>
            <w:tcBorders>
              <w:top w:val="nil"/>
              <w:left w:val="nil"/>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Mt</w:t>
            </w:r>
          </w:p>
        </w:tc>
        <w:tc>
          <w:tcPr>
            <w:tcW w:w="2268" w:type="dxa"/>
            <w:tcBorders>
              <w:top w:val="nil"/>
              <w:left w:val="nil"/>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278</w:t>
            </w:r>
          </w:p>
        </w:tc>
        <w:tc>
          <w:tcPr>
            <w:tcW w:w="1985" w:type="dxa"/>
            <w:tcBorders>
              <w:top w:val="nil"/>
              <w:left w:val="nil"/>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141</w:t>
            </w:r>
          </w:p>
        </w:tc>
      </w:tr>
      <w:tr w:rsidR="00355E88" w:rsidRPr="00C81DC7" w:rsidTr="00307673">
        <w:trPr>
          <w:trHeight w:val="300"/>
          <w:jc w:val="center"/>
        </w:trPr>
        <w:tc>
          <w:tcPr>
            <w:tcW w:w="1858" w:type="dxa"/>
            <w:tcBorders>
              <w:top w:val="nil"/>
              <w:left w:val="single" w:sz="4" w:space="0" w:color="auto"/>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110</w:t>
            </w:r>
          </w:p>
        </w:tc>
        <w:tc>
          <w:tcPr>
            <w:tcW w:w="1559" w:type="dxa"/>
            <w:tcBorders>
              <w:top w:val="nil"/>
              <w:left w:val="nil"/>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Ds</w:t>
            </w:r>
          </w:p>
        </w:tc>
        <w:tc>
          <w:tcPr>
            <w:tcW w:w="2268" w:type="dxa"/>
            <w:tcBorders>
              <w:top w:val="nil"/>
              <w:left w:val="nil"/>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281</w:t>
            </w:r>
          </w:p>
        </w:tc>
        <w:tc>
          <w:tcPr>
            <w:tcW w:w="1985" w:type="dxa"/>
            <w:tcBorders>
              <w:top w:val="nil"/>
              <w:left w:val="nil"/>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146</w:t>
            </w:r>
          </w:p>
        </w:tc>
      </w:tr>
      <w:tr w:rsidR="00355E88" w:rsidRPr="00C81DC7" w:rsidTr="00307673">
        <w:trPr>
          <w:trHeight w:val="300"/>
          <w:jc w:val="center"/>
        </w:trPr>
        <w:tc>
          <w:tcPr>
            <w:tcW w:w="1858" w:type="dxa"/>
            <w:tcBorders>
              <w:top w:val="nil"/>
              <w:left w:val="single" w:sz="4" w:space="0" w:color="auto"/>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111</w:t>
            </w:r>
          </w:p>
        </w:tc>
        <w:tc>
          <w:tcPr>
            <w:tcW w:w="1559" w:type="dxa"/>
            <w:tcBorders>
              <w:top w:val="nil"/>
              <w:left w:val="nil"/>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Rg</w:t>
            </w:r>
          </w:p>
        </w:tc>
        <w:tc>
          <w:tcPr>
            <w:tcW w:w="2268" w:type="dxa"/>
            <w:tcBorders>
              <w:top w:val="nil"/>
              <w:left w:val="nil"/>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281</w:t>
            </w:r>
          </w:p>
        </w:tc>
        <w:tc>
          <w:tcPr>
            <w:tcW w:w="1985" w:type="dxa"/>
            <w:tcBorders>
              <w:top w:val="nil"/>
              <w:left w:val="nil"/>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152</w:t>
            </w:r>
          </w:p>
        </w:tc>
      </w:tr>
      <w:tr w:rsidR="00355E88" w:rsidRPr="00C81DC7" w:rsidTr="00307673">
        <w:trPr>
          <w:trHeight w:val="300"/>
          <w:jc w:val="center"/>
        </w:trPr>
        <w:tc>
          <w:tcPr>
            <w:tcW w:w="1858" w:type="dxa"/>
            <w:tcBorders>
              <w:top w:val="nil"/>
              <w:left w:val="single" w:sz="4" w:space="0" w:color="auto"/>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112</w:t>
            </w:r>
          </w:p>
        </w:tc>
        <w:tc>
          <w:tcPr>
            <w:tcW w:w="1559" w:type="dxa"/>
            <w:tcBorders>
              <w:top w:val="nil"/>
              <w:left w:val="nil"/>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Cn</w:t>
            </w:r>
          </w:p>
        </w:tc>
        <w:tc>
          <w:tcPr>
            <w:tcW w:w="2268" w:type="dxa"/>
            <w:tcBorders>
              <w:top w:val="nil"/>
              <w:left w:val="nil"/>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285</w:t>
            </w:r>
          </w:p>
        </w:tc>
        <w:tc>
          <w:tcPr>
            <w:tcW w:w="1985" w:type="dxa"/>
            <w:tcBorders>
              <w:top w:val="nil"/>
              <w:left w:val="nil"/>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166</w:t>
            </w:r>
          </w:p>
        </w:tc>
      </w:tr>
      <w:tr w:rsidR="00355E88" w:rsidRPr="00C81DC7" w:rsidTr="00307673">
        <w:trPr>
          <w:trHeight w:val="300"/>
          <w:jc w:val="center"/>
        </w:trPr>
        <w:tc>
          <w:tcPr>
            <w:tcW w:w="1858" w:type="dxa"/>
            <w:tcBorders>
              <w:top w:val="nil"/>
              <w:left w:val="single" w:sz="4" w:space="0" w:color="auto"/>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113</w:t>
            </w:r>
          </w:p>
        </w:tc>
        <w:tc>
          <w:tcPr>
            <w:tcW w:w="1559" w:type="dxa"/>
            <w:tcBorders>
              <w:top w:val="nil"/>
              <w:left w:val="nil"/>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Nh</w:t>
            </w:r>
          </w:p>
        </w:tc>
        <w:tc>
          <w:tcPr>
            <w:tcW w:w="2268" w:type="dxa"/>
            <w:tcBorders>
              <w:top w:val="nil"/>
              <w:left w:val="nil"/>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286</w:t>
            </w:r>
          </w:p>
        </w:tc>
        <w:tc>
          <w:tcPr>
            <w:tcW w:w="1985" w:type="dxa"/>
            <w:tcBorders>
              <w:top w:val="nil"/>
              <w:left w:val="nil"/>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189</w:t>
            </w:r>
          </w:p>
        </w:tc>
      </w:tr>
      <w:tr w:rsidR="00355E88" w:rsidRPr="00C81DC7" w:rsidTr="00307673">
        <w:trPr>
          <w:trHeight w:val="300"/>
          <w:jc w:val="center"/>
        </w:trPr>
        <w:tc>
          <w:tcPr>
            <w:tcW w:w="1858" w:type="dxa"/>
            <w:tcBorders>
              <w:top w:val="nil"/>
              <w:left w:val="single" w:sz="4" w:space="0" w:color="auto"/>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114</w:t>
            </w:r>
          </w:p>
        </w:tc>
        <w:tc>
          <w:tcPr>
            <w:tcW w:w="1559" w:type="dxa"/>
            <w:tcBorders>
              <w:top w:val="nil"/>
              <w:left w:val="nil"/>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Fl</w:t>
            </w:r>
          </w:p>
        </w:tc>
        <w:tc>
          <w:tcPr>
            <w:tcW w:w="2268" w:type="dxa"/>
            <w:tcBorders>
              <w:top w:val="nil"/>
              <w:left w:val="nil"/>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289</w:t>
            </w:r>
          </w:p>
        </w:tc>
        <w:tc>
          <w:tcPr>
            <w:tcW w:w="1985" w:type="dxa"/>
            <w:tcBorders>
              <w:top w:val="nil"/>
              <w:left w:val="nil"/>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195</w:t>
            </w:r>
          </w:p>
        </w:tc>
      </w:tr>
      <w:tr w:rsidR="00355E88" w:rsidRPr="00C81DC7" w:rsidTr="00307673">
        <w:trPr>
          <w:trHeight w:val="300"/>
          <w:jc w:val="center"/>
        </w:trPr>
        <w:tc>
          <w:tcPr>
            <w:tcW w:w="1858" w:type="dxa"/>
            <w:tcBorders>
              <w:top w:val="nil"/>
              <w:left w:val="single" w:sz="4" w:space="0" w:color="auto"/>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115</w:t>
            </w:r>
          </w:p>
        </w:tc>
        <w:tc>
          <w:tcPr>
            <w:tcW w:w="1559" w:type="dxa"/>
            <w:tcBorders>
              <w:top w:val="nil"/>
              <w:left w:val="nil"/>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Mc</w:t>
            </w:r>
          </w:p>
        </w:tc>
        <w:tc>
          <w:tcPr>
            <w:tcW w:w="2268" w:type="dxa"/>
            <w:tcBorders>
              <w:top w:val="nil"/>
              <w:left w:val="nil"/>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288</w:t>
            </w:r>
          </w:p>
        </w:tc>
        <w:tc>
          <w:tcPr>
            <w:tcW w:w="1985" w:type="dxa"/>
            <w:tcBorders>
              <w:top w:val="nil"/>
              <w:left w:val="nil"/>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188</w:t>
            </w:r>
          </w:p>
        </w:tc>
      </w:tr>
      <w:tr w:rsidR="00355E88" w:rsidRPr="00C81DC7" w:rsidTr="00307673">
        <w:trPr>
          <w:trHeight w:val="300"/>
          <w:jc w:val="center"/>
        </w:trPr>
        <w:tc>
          <w:tcPr>
            <w:tcW w:w="1858" w:type="dxa"/>
            <w:tcBorders>
              <w:top w:val="nil"/>
              <w:left w:val="single" w:sz="4" w:space="0" w:color="auto"/>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116</w:t>
            </w:r>
          </w:p>
        </w:tc>
        <w:tc>
          <w:tcPr>
            <w:tcW w:w="1559" w:type="dxa"/>
            <w:tcBorders>
              <w:top w:val="nil"/>
              <w:left w:val="nil"/>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Lv</w:t>
            </w:r>
          </w:p>
        </w:tc>
        <w:tc>
          <w:tcPr>
            <w:tcW w:w="2268" w:type="dxa"/>
            <w:tcBorders>
              <w:top w:val="nil"/>
              <w:left w:val="nil"/>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293</w:t>
            </w:r>
          </w:p>
        </w:tc>
        <w:tc>
          <w:tcPr>
            <w:tcW w:w="1985" w:type="dxa"/>
            <w:tcBorders>
              <w:top w:val="nil"/>
              <w:left w:val="nil"/>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213</w:t>
            </w:r>
          </w:p>
        </w:tc>
      </w:tr>
      <w:tr w:rsidR="00355E88" w:rsidRPr="00C81DC7" w:rsidTr="00307673">
        <w:trPr>
          <w:trHeight w:val="300"/>
          <w:jc w:val="center"/>
        </w:trPr>
        <w:tc>
          <w:tcPr>
            <w:tcW w:w="1858" w:type="dxa"/>
            <w:tcBorders>
              <w:top w:val="nil"/>
              <w:left w:val="single" w:sz="4" w:space="0" w:color="auto"/>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117</w:t>
            </w:r>
          </w:p>
        </w:tc>
        <w:tc>
          <w:tcPr>
            <w:tcW w:w="1559" w:type="dxa"/>
            <w:tcBorders>
              <w:top w:val="nil"/>
              <w:left w:val="nil"/>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Ts</w:t>
            </w:r>
          </w:p>
        </w:tc>
        <w:tc>
          <w:tcPr>
            <w:tcW w:w="2268" w:type="dxa"/>
            <w:tcBorders>
              <w:top w:val="nil"/>
              <w:left w:val="nil"/>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294</w:t>
            </w:r>
          </w:p>
        </w:tc>
        <w:tc>
          <w:tcPr>
            <w:tcW w:w="1985" w:type="dxa"/>
            <w:tcBorders>
              <w:top w:val="nil"/>
              <w:left w:val="nil"/>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158</w:t>
            </w:r>
          </w:p>
        </w:tc>
      </w:tr>
      <w:tr w:rsidR="00355E88" w:rsidRPr="00C81DC7" w:rsidTr="00307673">
        <w:trPr>
          <w:trHeight w:val="300"/>
          <w:jc w:val="center"/>
        </w:trPr>
        <w:tc>
          <w:tcPr>
            <w:tcW w:w="1858" w:type="dxa"/>
            <w:tcBorders>
              <w:top w:val="nil"/>
              <w:left w:val="single" w:sz="4" w:space="0" w:color="auto"/>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118</w:t>
            </w:r>
          </w:p>
        </w:tc>
        <w:tc>
          <w:tcPr>
            <w:tcW w:w="1559" w:type="dxa"/>
            <w:tcBorders>
              <w:top w:val="nil"/>
              <w:left w:val="nil"/>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Og</w:t>
            </w:r>
          </w:p>
        </w:tc>
        <w:tc>
          <w:tcPr>
            <w:tcW w:w="2268" w:type="dxa"/>
            <w:tcBorders>
              <w:top w:val="nil"/>
              <w:left w:val="nil"/>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294</w:t>
            </w:r>
          </w:p>
        </w:tc>
        <w:tc>
          <w:tcPr>
            <w:tcW w:w="1985" w:type="dxa"/>
            <w:tcBorders>
              <w:top w:val="nil"/>
              <w:left w:val="nil"/>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162</w:t>
            </w:r>
          </w:p>
        </w:tc>
      </w:tr>
      <w:tr w:rsidR="00355E88" w:rsidRPr="00C81DC7" w:rsidTr="00307673">
        <w:trPr>
          <w:trHeight w:val="300"/>
          <w:jc w:val="center"/>
        </w:trPr>
        <w:tc>
          <w:tcPr>
            <w:tcW w:w="1858" w:type="dxa"/>
            <w:tcBorders>
              <w:top w:val="nil"/>
              <w:left w:val="single" w:sz="4" w:space="0" w:color="auto"/>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119</w:t>
            </w:r>
          </w:p>
        </w:tc>
        <w:tc>
          <w:tcPr>
            <w:tcW w:w="1559" w:type="dxa"/>
            <w:tcBorders>
              <w:top w:val="nil"/>
              <w:left w:val="nil"/>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 Uue</w:t>
            </w:r>
          </w:p>
        </w:tc>
        <w:tc>
          <w:tcPr>
            <w:tcW w:w="2268" w:type="dxa"/>
            <w:tcBorders>
              <w:top w:val="nil"/>
              <w:left w:val="nil"/>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316</w:t>
            </w:r>
          </w:p>
        </w:tc>
        <w:tc>
          <w:tcPr>
            <w:tcW w:w="1985" w:type="dxa"/>
            <w:tcBorders>
              <w:top w:val="nil"/>
              <w:left w:val="nil"/>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332</w:t>
            </w:r>
          </w:p>
        </w:tc>
      </w:tr>
      <w:tr w:rsidR="00355E88" w:rsidRPr="00C81DC7" w:rsidTr="00307673">
        <w:trPr>
          <w:trHeight w:val="300"/>
          <w:jc w:val="center"/>
        </w:trPr>
        <w:tc>
          <w:tcPr>
            <w:tcW w:w="1858" w:type="dxa"/>
            <w:tcBorders>
              <w:top w:val="nil"/>
              <w:left w:val="single" w:sz="4" w:space="0" w:color="auto"/>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120</w:t>
            </w:r>
          </w:p>
        </w:tc>
        <w:tc>
          <w:tcPr>
            <w:tcW w:w="1559" w:type="dxa"/>
            <w:tcBorders>
              <w:top w:val="nil"/>
              <w:left w:val="nil"/>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Ubn</w:t>
            </w:r>
          </w:p>
        </w:tc>
        <w:tc>
          <w:tcPr>
            <w:tcW w:w="2268" w:type="dxa"/>
            <w:tcBorders>
              <w:top w:val="nil"/>
              <w:left w:val="nil"/>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320</w:t>
            </w:r>
          </w:p>
        </w:tc>
        <w:tc>
          <w:tcPr>
            <w:tcW w:w="1985" w:type="dxa"/>
            <w:tcBorders>
              <w:top w:val="nil"/>
              <w:left w:val="nil"/>
              <w:bottom w:val="single" w:sz="4" w:space="0" w:color="auto"/>
              <w:right w:val="single" w:sz="4" w:space="0" w:color="auto"/>
            </w:tcBorders>
            <w:vAlign w:val="center"/>
          </w:tcPr>
          <w:p w:rsidR="00355E88" w:rsidRPr="00C81DC7" w:rsidRDefault="00355E88" w:rsidP="00307673">
            <w:pPr>
              <w:spacing w:after="0" w:line="240" w:lineRule="auto"/>
              <w:jc w:val="center"/>
              <w:rPr>
                <w:rFonts w:ascii="Times New Roman" w:hAnsi="Times New Roman" w:cs="Times New Roman"/>
                <w:color w:val="000000"/>
                <w:sz w:val="28"/>
                <w:szCs w:val="28"/>
                <w:lang w:eastAsia="ru-RU"/>
              </w:rPr>
            </w:pPr>
            <w:r w:rsidRPr="00C81DC7">
              <w:rPr>
                <w:rFonts w:ascii="Times New Roman" w:hAnsi="Times New Roman" w:cs="Times New Roman"/>
                <w:color w:val="000000"/>
                <w:sz w:val="28"/>
                <w:szCs w:val="28"/>
                <w:lang w:eastAsia="ru-RU"/>
              </w:rPr>
              <w:t>297</w:t>
            </w:r>
          </w:p>
        </w:tc>
      </w:tr>
    </w:tbl>
    <w:p w:rsidR="00355E88" w:rsidRDefault="00355E88" w:rsidP="00307673">
      <w:pPr>
        <w:spacing w:after="0" w:line="360" w:lineRule="auto"/>
        <w:ind w:firstLine="709"/>
        <w:contextualSpacing/>
        <w:jc w:val="both"/>
        <w:rPr>
          <w:rFonts w:ascii="Times New Roman" w:hAnsi="Times New Roman" w:cs="Times New Roman"/>
          <w:sz w:val="28"/>
          <w:szCs w:val="28"/>
        </w:rPr>
      </w:pPr>
    </w:p>
    <w:p w:rsidR="00355E88" w:rsidRDefault="00355E88" w:rsidP="005E27B0">
      <w:pPr>
        <w:spacing w:after="0" w:line="360" w:lineRule="auto"/>
        <w:ind w:firstLine="709"/>
        <w:contextualSpacing/>
        <w:jc w:val="both"/>
        <w:rPr>
          <w:rFonts w:ascii="Times New Roman" w:hAnsi="Times New Roman" w:cs="Times New Roman"/>
          <w:sz w:val="28"/>
          <w:szCs w:val="28"/>
          <w:lang w:val="ru-RU"/>
        </w:rPr>
      </w:pPr>
      <w:r w:rsidRPr="00307673">
        <w:rPr>
          <w:rFonts w:ascii="Times New Roman" w:hAnsi="Times New Roman" w:cs="Times New Roman"/>
          <w:sz w:val="28"/>
          <w:szCs w:val="28"/>
          <w:lang w:val="ru-RU"/>
        </w:rPr>
        <w:t xml:space="preserve">Как видно из таблицы </w:t>
      </w:r>
      <w:r>
        <w:rPr>
          <w:rFonts w:ascii="Times New Roman" w:hAnsi="Times New Roman" w:cs="Times New Roman"/>
          <w:sz w:val="28"/>
          <w:szCs w:val="28"/>
          <w:lang w:val="ru-RU"/>
        </w:rPr>
        <w:t>5</w:t>
      </w:r>
      <w:r w:rsidRPr="00307673">
        <w:rPr>
          <w:rFonts w:ascii="Times New Roman" w:hAnsi="Times New Roman" w:cs="Times New Roman"/>
          <w:sz w:val="28"/>
          <w:szCs w:val="28"/>
          <w:lang w:val="ru-RU"/>
        </w:rPr>
        <w:t>, значения атомных радиусов для элементов с порядковым номером 104-120 лежат в пределах от 140 до 335 пм и за</w:t>
      </w:r>
      <w:r>
        <w:rPr>
          <w:rFonts w:ascii="Times New Roman" w:hAnsi="Times New Roman" w:cs="Times New Roman"/>
          <w:sz w:val="28"/>
          <w:szCs w:val="28"/>
          <w:lang w:val="ru-RU"/>
        </w:rPr>
        <w:t>кономерно изменяются в периоде.</w:t>
      </w:r>
    </w:p>
    <w:p w:rsidR="00355E88" w:rsidRPr="005E27B0" w:rsidRDefault="00355E88" w:rsidP="005E27B0">
      <w:pPr>
        <w:spacing w:after="0" w:line="360" w:lineRule="auto"/>
        <w:ind w:firstLine="709"/>
        <w:contextualSpacing/>
        <w:jc w:val="center"/>
        <w:rPr>
          <w:rFonts w:ascii="Times New Roman" w:hAnsi="Times New Roman" w:cs="Times New Roman"/>
          <w:sz w:val="28"/>
          <w:szCs w:val="28"/>
          <w:lang w:val="ru-RU"/>
        </w:rPr>
      </w:pPr>
      <w:r>
        <w:rPr>
          <w:rFonts w:ascii="Times New Roman" w:hAnsi="Times New Roman" w:cs="Times New Roman"/>
          <w:sz w:val="28"/>
          <w:szCs w:val="28"/>
          <w:lang w:val="ru-RU"/>
        </w:rPr>
        <w:t xml:space="preserve">5. </w:t>
      </w:r>
      <w:r w:rsidRPr="00307673">
        <w:rPr>
          <w:rFonts w:ascii="Times New Roman" w:hAnsi="Times New Roman" w:cs="Times New Roman"/>
          <w:b/>
          <w:sz w:val="28"/>
          <w:szCs w:val="28"/>
          <w:lang w:val="ru-RU"/>
        </w:rPr>
        <w:t>Выводы:</w:t>
      </w:r>
    </w:p>
    <w:p w:rsidR="00355E88" w:rsidRPr="00307673" w:rsidRDefault="00355E88" w:rsidP="00307673">
      <w:pPr>
        <w:spacing w:after="0" w:line="360" w:lineRule="auto"/>
        <w:ind w:firstLine="709"/>
        <w:contextualSpacing/>
        <w:jc w:val="both"/>
        <w:rPr>
          <w:rFonts w:ascii="Times New Roman" w:hAnsi="Times New Roman" w:cs="Times New Roman"/>
          <w:sz w:val="28"/>
          <w:szCs w:val="28"/>
          <w:lang w:val="ru-RU"/>
        </w:rPr>
      </w:pPr>
      <w:r w:rsidRPr="00307673">
        <w:rPr>
          <w:rFonts w:ascii="Times New Roman" w:hAnsi="Times New Roman" w:cs="Times New Roman"/>
          <w:sz w:val="28"/>
          <w:szCs w:val="28"/>
          <w:lang w:val="ru-RU"/>
        </w:rPr>
        <w:t xml:space="preserve">Исследована зависимость значений радиусов атомов от их массы для элементов Периодической таблицы. </w:t>
      </w:r>
    </w:p>
    <w:p w:rsidR="00355E88" w:rsidRPr="00307673" w:rsidRDefault="00355E88" w:rsidP="00307673">
      <w:pPr>
        <w:spacing w:after="0" w:line="360" w:lineRule="auto"/>
        <w:ind w:firstLine="709"/>
        <w:contextualSpacing/>
        <w:jc w:val="both"/>
        <w:rPr>
          <w:rFonts w:ascii="Times New Roman" w:hAnsi="Times New Roman" w:cs="Times New Roman"/>
          <w:sz w:val="28"/>
          <w:szCs w:val="28"/>
          <w:lang w:val="ru-RU"/>
        </w:rPr>
      </w:pPr>
      <w:r w:rsidRPr="00307673">
        <w:rPr>
          <w:rFonts w:ascii="Times New Roman" w:hAnsi="Times New Roman" w:cs="Times New Roman"/>
          <w:sz w:val="28"/>
          <w:szCs w:val="28"/>
          <w:lang w:val="ru-RU"/>
        </w:rPr>
        <w:t xml:space="preserve">Для </w:t>
      </w:r>
      <w:r>
        <w:rPr>
          <w:rFonts w:ascii="Times New Roman" w:hAnsi="Times New Roman" w:cs="Times New Roman"/>
          <w:sz w:val="28"/>
          <w:szCs w:val="28"/>
          <w:lang w:val="en-US"/>
        </w:rPr>
        <w:t>d</w:t>
      </w:r>
      <w:r w:rsidRPr="00307673">
        <w:rPr>
          <w:rFonts w:ascii="Times New Roman" w:hAnsi="Times New Roman" w:cs="Times New Roman"/>
          <w:sz w:val="28"/>
          <w:szCs w:val="28"/>
          <w:lang w:val="ru-RU"/>
        </w:rPr>
        <w:t xml:space="preserve">-элементов можно наблюдать идентичные формы кривых для </w:t>
      </w:r>
      <w:r>
        <w:rPr>
          <w:rFonts w:ascii="Times New Roman" w:hAnsi="Times New Roman" w:cs="Times New Roman"/>
          <w:sz w:val="28"/>
          <w:szCs w:val="28"/>
          <w:lang w:val="en-US"/>
        </w:rPr>
        <w:t>IV</w:t>
      </w:r>
      <w:r w:rsidRPr="00307673">
        <w:rPr>
          <w:rFonts w:ascii="Times New Roman" w:hAnsi="Times New Roman" w:cs="Times New Roman"/>
          <w:sz w:val="28"/>
          <w:szCs w:val="28"/>
          <w:lang w:val="ru-RU"/>
        </w:rPr>
        <w:t xml:space="preserve">, </w:t>
      </w:r>
      <w:r>
        <w:rPr>
          <w:rFonts w:ascii="Times New Roman" w:hAnsi="Times New Roman" w:cs="Times New Roman"/>
          <w:sz w:val="28"/>
          <w:szCs w:val="28"/>
          <w:lang w:val="en-US"/>
        </w:rPr>
        <w:t>V</w:t>
      </w:r>
      <w:r w:rsidRPr="00307673">
        <w:rPr>
          <w:rFonts w:ascii="Times New Roman" w:hAnsi="Times New Roman" w:cs="Times New Roman"/>
          <w:sz w:val="28"/>
          <w:szCs w:val="28"/>
          <w:lang w:val="ru-RU"/>
        </w:rPr>
        <w:t xml:space="preserve">, </w:t>
      </w:r>
      <w:r>
        <w:rPr>
          <w:rFonts w:ascii="Times New Roman" w:hAnsi="Times New Roman" w:cs="Times New Roman"/>
          <w:sz w:val="28"/>
          <w:szCs w:val="28"/>
          <w:lang w:val="en-US"/>
        </w:rPr>
        <w:t>VI</w:t>
      </w:r>
      <w:r w:rsidRPr="00307673">
        <w:rPr>
          <w:rFonts w:ascii="Times New Roman" w:hAnsi="Times New Roman" w:cs="Times New Roman"/>
          <w:sz w:val="28"/>
          <w:szCs w:val="28"/>
          <w:lang w:val="ru-RU"/>
        </w:rPr>
        <w:t xml:space="preserve"> периодов. Кривая значений для </w:t>
      </w:r>
      <w:r>
        <w:rPr>
          <w:rFonts w:ascii="Times New Roman" w:hAnsi="Times New Roman" w:cs="Times New Roman"/>
          <w:sz w:val="28"/>
          <w:szCs w:val="28"/>
          <w:lang w:val="en-US"/>
        </w:rPr>
        <w:t>VI</w:t>
      </w:r>
      <w:r w:rsidRPr="00307673">
        <w:rPr>
          <w:rFonts w:ascii="Times New Roman" w:hAnsi="Times New Roman" w:cs="Times New Roman"/>
          <w:sz w:val="28"/>
          <w:szCs w:val="28"/>
          <w:lang w:val="ru-RU"/>
        </w:rPr>
        <w:t xml:space="preserve"> периода, существенно смещена в сторону больших масс атомов, имея практически идентичные значения радиусов атомов, что связано с заполнением </w:t>
      </w:r>
      <w:r>
        <w:rPr>
          <w:rFonts w:ascii="Times New Roman" w:hAnsi="Times New Roman" w:cs="Times New Roman"/>
          <w:sz w:val="28"/>
          <w:szCs w:val="28"/>
          <w:lang w:val="en-US"/>
        </w:rPr>
        <w:t>f</w:t>
      </w:r>
      <w:r w:rsidRPr="00307673">
        <w:rPr>
          <w:rFonts w:ascii="Times New Roman" w:hAnsi="Times New Roman" w:cs="Times New Roman"/>
          <w:sz w:val="28"/>
          <w:szCs w:val="28"/>
          <w:lang w:val="ru-RU"/>
        </w:rPr>
        <w:t xml:space="preserve">-подуровня в </w:t>
      </w:r>
      <w:r>
        <w:rPr>
          <w:rFonts w:ascii="Times New Roman" w:hAnsi="Times New Roman" w:cs="Times New Roman"/>
          <w:sz w:val="28"/>
          <w:szCs w:val="28"/>
          <w:lang w:val="en-US"/>
        </w:rPr>
        <w:t>VI</w:t>
      </w:r>
      <w:r w:rsidRPr="00307673">
        <w:rPr>
          <w:rFonts w:ascii="Times New Roman" w:hAnsi="Times New Roman" w:cs="Times New Roman"/>
          <w:sz w:val="28"/>
          <w:szCs w:val="28"/>
          <w:lang w:val="ru-RU"/>
        </w:rPr>
        <w:t xml:space="preserve"> периоде.</w:t>
      </w:r>
    </w:p>
    <w:p w:rsidR="00355E88" w:rsidRPr="00307673" w:rsidRDefault="00355E88" w:rsidP="00307673">
      <w:pPr>
        <w:spacing w:after="0" w:line="360" w:lineRule="auto"/>
        <w:ind w:firstLine="709"/>
        <w:contextualSpacing/>
        <w:jc w:val="both"/>
        <w:rPr>
          <w:rFonts w:ascii="Times New Roman" w:hAnsi="Times New Roman" w:cs="Times New Roman"/>
          <w:sz w:val="28"/>
          <w:szCs w:val="28"/>
          <w:lang w:val="ru-RU"/>
        </w:rPr>
      </w:pPr>
      <w:r w:rsidRPr="00307673">
        <w:rPr>
          <w:rFonts w:ascii="Times New Roman" w:hAnsi="Times New Roman" w:cs="Times New Roman"/>
          <w:sz w:val="28"/>
          <w:szCs w:val="28"/>
          <w:lang w:val="ru-RU"/>
        </w:rPr>
        <w:t xml:space="preserve">Показано, что существенный вклад в значение атомного радиуса вносит появление </w:t>
      </w:r>
      <w:r>
        <w:rPr>
          <w:rFonts w:ascii="Times New Roman" w:hAnsi="Times New Roman" w:cs="Times New Roman"/>
          <w:sz w:val="28"/>
          <w:szCs w:val="28"/>
          <w:lang w:val="en-US"/>
        </w:rPr>
        <w:t>p</w:t>
      </w:r>
      <w:r w:rsidRPr="00307673">
        <w:rPr>
          <w:rFonts w:ascii="Times New Roman" w:hAnsi="Times New Roman" w:cs="Times New Roman"/>
          <w:sz w:val="28"/>
          <w:szCs w:val="28"/>
          <w:lang w:val="ru-RU"/>
        </w:rPr>
        <w:t xml:space="preserve">, </w:t>
      </w:r>
      <w:r>
        <w:rPr>
          <w:rFonts w:ascii="Times New Roman" w:hAnsi="Times New Roman" w:cs="Times New Roman"/>
          <w:sz w:val="28"/>
          <w:szCs w:val="28"/>
          <w:lang w:val="en-US"/>
        </w:rPr>
        <w:t>d</w:t>
      </w:r>
      <w:r w:rsidRPr="00307673">
        <w:rPr>
          <w:rFonts w:ascii="Times New Roman" w:hAnsi="Times New Roman" w:cs="Times New Roman"/>
          <w:sz w:val="28"/>
          <w:szCs w:val="28"/>
          <w:lang w:val="ru-RU"/>
        </w:rPr>
        <w:t xml:space="preserve">-орбиталей. Появление </w:t>
      </w:r>
      <w:r>
        <w:rPr>
          <w:rFonts w:ascii="Times New Roman" w:hAnsi="Times New Roman" w:cs="Times New Roman"/>
          <w:sz w:val="28"/>
          <w:szCs w:val="28"/>
          <w:lang w:val="en-US"/>
        </w:rPr>
        <w:t>f</w:t>
      </w:r>
      <w:r w:rsidRPr="00307673">
        <w:rPr>
          <w:rFonts w:ascii="Times New Roman" w:hAnsi="Times New Roman" w:cs="Times New Roman"/>
          <w:sz w:val="28"/>
          <w:szCs w:val="28"/>
          <w:lang w:val="ru-RU"/>
        </w:rPr>
        <w:t>-орбиталей вносит вклад ниже, чем вышеописанные.</w:t>
      </w:r>
    </w:p>
    <w:p w:rsidR="00355E88" w:rsidRPr="00307673" w:rsidRDefault="00355E88" w:rsidP="00307673">
      <w:pPr>
        <w:spacing w:after="0" w:line="360" w:lineRule="auto"/>
        <w:ind w:firstLine="709"/>
        <w:contextualSpacing/>
        <w:jc w:val="both"/>
        <w:rPr>
          <w:rFonts w:ascii="Times New Roman" w:hAnsi="Times New Roman" w:cs="Times New Roman"/>
          <w:sz w:val="28"/>
          <w:szCs w:val="28"/>
          <w:lang w:val="ru-RU"/>
        </w:rPr>
      </w:pPr>
      <w:r w:rsidRPr="00307673">
        <w:rPr>
          <w:rFonts w:ascii="Times New Roman" w:hAnsi="Times New Roman" w:cs="Times New Roman"/>
          <w:sz w:val="28"/>
          <w:szCs w:val="28"/>
          <w:lang w:val="ru-RU"/>
        </w:rPr>
        <w:t xml:space="preserve">Показано, что появление </w:t>
      </w:r>
      <w:r>
        <w:rPr>
          <w:rFonts w:ascii="Times New Roman" w:hAnsi="Times New Roman" w:cs="Times New Roman"/>
          <w:sz w:val="28"/>
          <w:szCs w:val="28"/>
          <w:lang w:val="en-US"/>
        </w:rPr>
        <w:t>d</w:t>
      </w:r>
      <w:r w:rsidRPr="00307673">
        <w:rPr>
          <w:rFonts w:ascii="Times New Roman" w:hAnsi="Times New Roman" w:cs="Times New Roman"/>
          <w:sz w:val="28"/>
          <w:szCs w:val="28"/>
          <w:lang w:val="ru-RU"/>
        </w:rPr>
        <w:t xml:space="preserve">-подуровня в электронной конфигурации элементов Периодической таблицы Д.И. Менделеева приводит к увеличению значения угла наклона касательной к кривой (в зависимости </w:t>
      </w:r>
      <w:r>
        <w:rPr>
          <w:rFonts w:ascii="Times New Roman" w:hAnsi="Times New Roman" w:cs="Times New Roman"/>
          <w:sz w:val="28"/>
          <w:szCs w:val="28"/>
          <w:lang w:val="en-US"/>
        </w:rPr>
        <w:t>R</w:t>
      </w:r>
      <w:r w:rsidRPr="00307673">
        <w:rPr>
          <w:rFonts w:ascii="Times New Roman" w:hAnsi="Times New Roman" w:cs="Times New Roman"/>
          <w:sz w:val="28"/>
          <w:szCs w:val="28"/>
          <w:lang w:val="ru-RU"/>
        </w:rPr>
        <w:t xml:space="preserve"> от М) в среднем на 10°, а дальнейшее появление </w:t>
      </w:r>
      <w:r>
        <w:rPr>
          <w:rFonts w:ascii="Times New Roman" w:hAnsi="Times New Roman" w:cs="Times New Roman"/>
          <w:sz w:val="28"/>
          <w:szCs w:val="28"/>
          <w:lang w:val="en-US"/>
        </w:rPr>
        <w:t>f</w:t>
      </w:r>
      <w:r w:rsidRPr="00307673">
        <w:rPr>
          <w:rFonts w:ascii="Times New Roman" w:hAnsi="Times New Roman" w:cs="Times New Roman"/>
          <w:sz w:val="28"/>
          <w:szCs w:val="28"/>
          <w:lang w:val="ru-RU"/>
        </w:rPr>
        <w:t>-подуровня увеличивает данный угол на 16°.</w:t>
      </w:r>
    </w:p>
    <w:p w:rsidR="00355E88" w:rsidRPr="00307673" w:rsidRDefault="00355E88" w:rsidP="00307673">
      <w:pPr>
        <w:spacing w:after="0" w:line="360" w:lineRule="auto"/>
        <w:ind w:firstLine="709"/>
        <w:contextualSpacing/>
        <w:jc w:val="both"/>
        <w:rPr>
          <w:rFonts w:ascii="Times New Roman" w:hAnsi="Times New Roman" w:cs="Times New Roman"/>
          <w:sz w:val="28"/>
          <w:szCs w:val="28"/>
          <w:lang w:val="ru-RU"/>
        </w:rPr>
      </w:pPr>
      <w:r w:rsidRPr="00307673">
        <w:rPr>
          <w:rFonts w:ascii="Times New Roman" w:hAnsi="Times New Roman" w:cs="Times New Roman"/>
          <w:sz w:val="28"/>
          <w:szCs w:val="28"/>
          <w:lang w:val="ru-RU"/>
        </w:rPr>
        <w:t xml:space="preserve">Показано, что на кривой, описывающей зависимость радиуса атомов от массы атомов для лантаноидов, имеются 2 точки лежащие за пределами кривой, которые относятся к </w:t>
      </w:r>
      <w:r>
        <w:rPr>
          <w:rFonts w:ascii="Times New Roman" w:hAnsi="Times New Roman" w:cs="Times New Roman"/>
          <w:sz w:val="28"/>
          <w:szCs w:val="28"/>
          <w:lang w:val="en-US"/>
        </w:rPr>
        <w:t>Yb</w:t>
      </w:r>
      <w:r w:rsidRPr="00307673">
        <w:rPr>
          <w:rFonts w:ascii="Times New Roman" w:hAnsi="Times New Roman" w:cs="Times New Roman"/>
          <w:sz w:val="28"/>
          <w:szCs w:val="28"/>
          <w:lang w:val="ru-RU"/>
        </w:rPr>
        <w:t xml:space="preserve"> и </w:t>
      </w:r>
      <w:r>
        <w:rPr>
          <w:rFonts w:ascii="Times New Roman" w:hAnsi="Times New Roman" w:cs="Times New Roman"/>
          <w:sz w:val="28"/>
          <w:szCs w:val="28"/>
          <w:lang w:val="en-US"/>
        </w:rPr>
        <w:t>Eu</w:t>
      </w:r>
      <w:r w:rsidRPr="00307673">
        <w:rPr>
          <w:rFonts w:ascii="Times New Roman" w:hAnsi="Times New Roman" w:cs="Times New Roman"/>
          <w:sz w:val="28"/>
          <w:szCs w:val="28"/>
          <w:lang w:val="ru-RU"/>
        </w:rPr>
        <w:t>, у них наблюдается более высокая энергия связи и отсутствует межэлектронное отталкивание. Таким образом, можно предположить, что чем выше энергия связи, тем выше атомный радиус.</w:t>
      </w:r>
    </w:p>
    <w:p w:rsidR="00355E88" w:rsidRDefault="00355E88" w:rsidP="00307673">
      <w:pPr>
        <w:spacing w:after="0" w:line="360" w:lineRule="auto"/>
        <w:ind w:firstLine="709"/>
        <w:contextualSpacing/>
        <w:jc w:val="both"/>
        <w:rPr>
          <w:rFonts w:ascii="Times New Roman" w:hAnsi="Times New Roman" w:cs="Times New Roman"/>
          <w:sz w:val="28"/>
          <w:szCs w:val="28"/>
          <w:lang w:val="ru-RU"/>
        </w:rPr>
      </w:pPr>
      <w:r w:rsidRPr="00307673">
        <w:rPr>
          <w:rFonts w:ascii="Times New Roman" w:hAnsi="Times New Roman" w:cs="Times New Roman"/>
          <w:sz w:val="28"/>
          <w:szCs w:val="28"/>
          <w:lang w:val="ru-RU"/>
        </w:rPr>
        <w:t>Показано, что существенное влияние на величину значения атомного радиуса у актиноидов оказывает влияние заполнение 6</w:t>
      </w:r>
      <w:r>
        <w:rPr>
          <w:rFonts w:ascii="Times New Roman" w:hAnsi="Times New Roman" w:cs="Times New Roman"/>
          <w:sz w:val="28"/>
          <w:szCs w:val="28"/>
          <w:lang w:val="en-US"/>
        </w:rPr>
        <w:t>d</w:t>
      </w:r>
      <w:r w:rsidRPr="00307673">
        <w:rPr>
          <w:rFonts w:ascii="Times New Roman" w:hAnsi="Times New Roman" w:cs="Times New Roman"/>
          <w:sz w:val="28"/>
          <w:szCs w:val="28"/>
          <w:lang w:val="ru-RU"/>
        </w:rPr>
        <w:t>-подуровня 1 электроном, при наличии на 7</w:t>
      </w:r>
      <w:r>
        <w:rPr>
          <w:rFonts w:ascii="Times New Roman" w:hAnsi="Times New Roman" w:cs="Times New Roman"/>
          <w:sz w:val="28"/>
          <w:szCs w:val="28"/>
          <w:lang w:val="en-US"/>
        </w:rPr>
        <w:t>f</w:t>
      </w:r>
      <w:r w:rsidRPr="00307673">
        <w:rPr>
          <w:rFonts w:ascii="Times New Roman" w:hAnsi="Times New Roman" w:cs="Times New Roman"/>
          <w:sz w:val="28"/>
          <w:szCs w:val="28"/>
          <w:lang w:val="ru-RU"/>
        </w:rPr>
        <w:t>-подуровне, как минимум, 7 электронов. Значения радиусов элементов при конфигурации от 5</w:t>
      </w:r>
      <w:r>
        <w:rPr>
          <w:rFonts w:ascii="Times New Roman" w:hAnsi="Times New Roman" w:cs="Times New Roman"/>
          <w:sz w:val="28"/>
          <w:szCs w:val="28"/>
          <w:lang w:val="en-US"/>
        </w:rPr>
        <w:t>f</w:t>
      </w:r>
      <w:r w:rsidRPr="00307673">
        <w:rPr>
          <w:rFonts w:ascii="Times New Roman" w:hAnsi="Times New Roman" w:cs="Times New Roman"/>
          <w:sz w:val="28"/>
          <w:szCs w:val="28"/>
          <w:vertAlign w:val="superscript"/>
          <w:lang w:val="ru-RU"/>
        </w:rPr>
        <w:t>7</w:t>
      </w:r>
      <w:r w:rsidRPr="00307673">
        <w:rPr>
          <w:rFonts w:ascii="Times New Roman" w:hAnsi="Times New Roman" w:cs="Times New Roman"/>
          <w:sz w:val="28"/>
          <w:szCs w:val="28"/>
          <w:lang w:val="ru-RU"/>
        </w:rPr>
        <w:t>6</w:t>
      </w:r>
      <w:r>
        <w:rPr>
          <w:rFonts w:ascii="Times New Roman" w:hAnsi="Times New Roman" w:cs="Times New Roman"/>
          <w:sz w:val="28"/>
          <w:szCs w:val="28"/>
          <w:lang w:val="en-US"/>
        </w:rPr>
        <w:t>d</w:t>
      </w:r>
      <w:r w:rsidRPr="00307673">
        <w:rPr>
          <w:rFonts w:ascii="Times New Roman" w:hAnsi="Times New Roman" w:cs="Times New Roman"/>
          <w:sz w:val="28"/>
          <w:szCs w:val="28"/>
          <w:vertAlign w:val="superscript"/>
          <w:lang w:val="ru-RU"/>
        </w:rPr>
        <w:t>1</w:t>
      </w:r>
      <w:r w:rsidRPr="00307673">
        <w:rPr>
          <w:rFonts w:ascii="Times New Roman" w:hAnsi="Times New Roman" w:cs="Times New Roman"/>
          <w:sz w:val="28"/>
          <w:szCs w:val="28"/>
          <w:lang w:val="ru-RU"/>
        </w:rPr>
        <w:t>7</w:t>
      </w:r>
      <w:r>
        <w:rPr>
          <w:rFonts w:ascii="Times New Roman" w:hAnsi="Times New Roman" w:cs="Times New Roman"/>
          <w:sz w:val="28"/>
          <w:szCs w:val="28"/>
          <w:lang w:val="en-US"/>
        </w:rPr>
        <w:t>s</w:t>
      </w:r>
      <w:r w:rsidRPr="00307673">
        <w:rPr>
          <w:rFonts w:ascii="Times New Roman" w:hAnsi="Times New Roman" w:cs="Times New Roman"/>
          <w:sz w:val="28"/>
          <w:szCs w:val="28"/>
          <w:vertAlign w:val="superscript"/>
          <w:lang w:val="ru-RU"/>
        </w:rPr>
        <w:t>2</w:t>
      </w:r>
      <w:r w:rsidRPr="00307673">
        <w:rPr>
          <w:rFonts w:ascii="Times New Roman" w:hAnsi="Times New Roman" w:cs="Times New Roman"/>
          <w:sz w:val="28"/>
          <w:szCs w:val="28"/>
          <w:lang w:val="ru-RU"/>
        </w:rPr>
        <w:t xml:space="preserve"> (</w:t>
      </w:r>
      <w:r>
        <w:rPr>
          <w:rFonts w:ascii="Times New Roman" w:hAnsi="Times New Roman" w:cs="Times New Roman"/>
          <w:sz w:val="28"/>
          <w:szCs w:val="28"/>
          <w:lang w:val="en-US"/>
        </w:rPr>
        <w:t>Cm</w:t>
      </w:r>
      <w:r w:rsidRPr="00307673">
        <w:rPr>
          <w:rFonts w:ascii="Times New Roman" w:hAnsi="Times New Roman" w:cs="Times New Roman"/>
          <w:sz w:val="28"/>
          <w:szCs w:val="28"/>
          <w:lang w:val="ru-RU"/>
        </w:rPr>
        <w:t>) до 5</w:t>
      </w:r>
      <w:r>
        <w:rPr>
          <w:rFonts w:ascii="Times New Roman" w:hAnsi="Times New Roman" w:cs="Times New Roman"/>
          <w:sz w:val="28"/>
          <w:szCs w:val="28"/>
          <w:lang w:val="en-US"/>
        </w:rPr>
        <w:t>f</w:t>
      </w:r>
      <w:r w:rsidRPr="00307673">
        <w:rPr>
          <w:rFonts w:ascii="Times New Roman" w:hAnsi="Times New Roman" w:cs="Times New Roman"/>
          <w:sz w:val="28"/>
          <w:szCs w:val="28"/>
          <w:vertAlign w:val="superscript"/>
          <w:lang w:val="ru-RU"/>
        </w:rPr>
        <w:t>14</w:t>
      </w:r>
      <w:r w:rsidRPr="00307673">
        <w:rPr>
          <w:rFonts w:ascii="Times New Roman" w:hAnsi="Times New Roman" w:cs="Times New Roman"/>
          <w:sz w:val="28"/>
          <w:szCs w:val="28"/>
          <w:lang w:val="ru-RU"/>
        </w:rPr>
        <w:t>6</w:t>
      </w:r>
      <w:r>
        <w:rPr>
          <w:rFonts w:ascii="Times New Roman" w:hAnsi="Times New Roman" w:cs="Times New Roman"/>
          <w:sz w:val="28"/>
          <w:szCs w:val="28"/>
          <w:lang w:val="en-US"/>
        </w:rPr>
        <w:t>d</w:t>
      </w:r>
      <w:r w:rsidRPr="00307673">
        <w:rPr>
          <w:rFonts w:ascii="Times New Roman" w:hAnsi="Times New Roman" w:cs="Times New Roman"/>
          <w:sz w:val="28"/>
          <w:szCs w:val="28"/>
          <w:vertAlign w:val="superscript"/>
          <w:lang w:val="ru-RU"/>
        </w:rPr>
        <w:t>1</w:t>
      </w:r>
      <w:r w:rsidRPr="00307673">
        <w:rPr>
          <w:rFonts w:ascii="Times New Roman" w:hAnsi="Times New Roman" w:cs="Times New Roman"/>
          <w:sz w:val="28"/>
          <w:szCs w:val="28"/>
          <w:lang w:val="ru-RU"/>
        </w:rPr>
        <w:t>7</w:t>
      </w:r>
      <w:r>
        <w:rPr>
          <w:rFonts w:ascii="Times New Roman" w:hAnsi="Times New Roman" w:cs="Times New Roman"/>
          <w:sz w:val="28"/>
          <w:szCs w:val="28"/>
          <w:lang w:val="en-US"/>
        </w:rPr>
        <w:t>s</w:t>
      </w:r>
      <w:r w:rsidRPr="00307673">
        <w:rPr>
          <w:rFonts w:ascii="Times New Roman" w:hAnsi="Times New Roman" w:cs="Times New Roman"/>
          <w:sz w:val="28"/>
          <w:szCs w:val="28"/>
          <w:vertAlign w:val="superscript"/>
          <w:lang w:val="ru-RU"/>
        </w:rPr>
        <w:t>2</w:t>
      </w:r>
      <w:r w:rsidRPr="00307673">
        <w:rPr>
          <w:rFonts w:ascii="Times New Roman" w:hAnsi="Times New Roman" w:cs="Times New Roman"/>
          <w:sz w:val="28"/>
          <w:szCs w:val="28"/>
          <w:lang w:val="ru-RU"/>
        </w:rPr>
        <w:t xml:space="preserve"> (</w:t>
      </w:r>
      <w:r>
        <w:rPr>
          <w:rFonts w:ascii="Times New Roman" w:hAnsi="Times New Roman" w:cs="Times New Roman"/>
          <w:sz w:val="28"/>
          <w:szCs w:val="28"/>
          <w:lang w:val="en-US"/>
        </w:rPr>
        <w:t>Lr</w:t>
      </w:r>
      <w:r w:rsidRPr="00307673">
        <w:rPr>
          <w:rFonts w:ascii="Times New Roman" w:hAnsi="Times New Roman" w:cs="Times New Roman"/>
          <w:sz w:val="28"/>
          <w:szCs w:val="28"/>
          <w:lang w:val="ru-RU"/>
        </w:rPr>
        <w:t>) изменяются незначительно.</w:t>
      </w:r>
    </w:p>
    <w:p w:rsidR="00355E88" w:rsidRPr="00307673" w:rsidRDefault="00355E88" w:rsidP="00307673">
      <w:pPr>
        <w:spacing w:after="0" w:line="360" w:lineRule="auto"/>
        <w:ind w:firstLine="709"/>
        <w:contextualSpacing/>
        <w:jc w:val="both"/>
        <w:rPr>
          <w:rFonts w:ascii="Times New Roman" w:hAnsi="Times New Roman" w:cs="Times New Roman"/>
          <w:sz w:val="28"/>
          <w:szCs w:val="28"/>
          <w:lang w:val="ru-RU"/>
        </w:rPr>
      </w:pPr>
      <w:r w:rsidRPr="00307673">
        <w:rPr>
          <w:rFonts w:ascii="Times New Roman" w:hAnsi="Times New Roman" w:cs="Times New Roman"/>
          <w:sz w:val="28"/>
          <w:szCs w:val="28"/>
          <w:lang w:val="ru-RU"/>
        </w:rPr>
        <w:t>Разработана радиально-массовая модель расчетов атомных радиусов для элементов Периодической таблицы Д.И. Менделеева. Значения средней относительной погрешности для данной модели составило ниже 10%. Подобраны оптимальные условия проведения расчетов.</w:t>
      </w:r>
    </w:p>
    <w:p w:rsidR="00355E88" w:rsidRDefault="00355E88" w:rsidP="00307673">
      <w:pPr>
        <w:spacing w:after="0" w:line="360" w:lineRule="auto"/>
        <w:ind w:firstLine="709"/>
        <w:contextualSpacing/>
        <w:jc w:val="both"/>
        <w:rPr>
          <w:rFonts w:ascii="Times New Roman" w:hAnsi="Times New Roman" w:cs="Times New Roman"/>
          <w:sz w:val="28"/>
          <w:szCs w:val="28"/>
          <w:lang w:val="ru-RU"/>
        </w:rPr>
      </w:pPr>
      <w:r w:rsidRPr="00307673">
        <w:rPr>
          <w:rFonts w:ascii="Times New Roman" w:hAnsi="Times New Roman" w:cs="Times New Roman"/>
          <w:sz w:val="28"/>
          <w:szCs w:val="28"/>
          <w:lang w:val="ru-RU"/>
        </w:rPr>
        <w:t>Впервые рассчитаны значения атомных радиусов для элементов с порядковым номером 104 – 120. Показано, что значения атомных радиусов для элементов с порядковым номером 104-120 лежат в пределах от 140 до 335 пм и закономерно изменяются в периоде.</w:t>
      </w:r>
    </w:p>
    <w:p w:rsidR="00355E88" w:rsidRDefault="00355E88" w:rsidP="00307673">
      <w:pPr>
        <w:spacing w:after="0" w:line="360" w:lineRule="auto"/>
        <w:ind w:firstLine="709"/>
        <w:contextualSpacing/>
        <w:jc w:val="both"/>
        <w:rPr>
          <w:rFonts w:ascii="Times New Roman" w:hAnsi="Times New Roman" w:cs="Times New Roman"/>
          <w:sz w:val="28"/>
          <w:szCs w:val="28"/>
          <w:lang w:val="ru-RU"/>
        </w:rPr>
      </w:pPr>
    </w:p>
    <w:p w:rsidR="00355E88" w:rsidRDefault="00355E88" w:rsidP="00594685">
      <w:pPr>
        <w:spacing w:after="0" w:line="360" w:lineRule="auto"/>
        <w:ind w:firstLine="709"/>
        <w:contextualSpacing/>
        <w:jc w:val="both"/>
        <w:rPr>
          <w:rFonts w:ascii="Times New Roman" w:hAnsi="Times New Roman" w:cs="Times New Roman"/>
          <w:sz w:val="28"/>
          <w:szCs w:val="28"/>
          <w:lang w:val="ru-RU"/>
        </w:rPr>
      </w:pPr>
      <w:r w:rsidRPr="00307673">
        <w:rPr>
          <w:rFonts w:ascii="Times New Roman" w:hAnsi="Times New Roman" w:cs="Times New Roman"/>
          <w:sz w:val="28"/>
          <w:szCs w:val="28"/>
          <w:lang w:val="ru-RU"/>
        </w:rPr>
        <w:t>Авторы выражают благодарность Шилову Н.Н. за ценные дискуссии в</w:t>
      </w:r>
      <w:r>
        <w:rPr>
          <w:rFonts w:ascii="Times New Roman" w:hAnsi="Times New Roman" w:cs="Times New Roman"/>
          <w:sz w:val="28"/>
          <w:szCs w:val="28"/>
          <w:lang w:val="ru-RU"/>
        </w:rPr>
        <w:t xml:space="preserve"> период работы над публикацией.</w:t>
      </w:r>
    </w:p>
    <w:p w:rsidR="00355E88" w:rsidRDefault="00355E88" w:rsidP="00594685">
      <w:pPr>
        <w:spacing w:after="0" w:line="360" w:lineRule="auto"/>
        <w:ind w:firstLine="709"/>
        <w:contextualSpacing/>
        <w:jc w:val="both"/>
        <w:rPr>
          <w:rFonts w:ascii="Times New Roman" w:hAnsi="Times New Roman" w:cs="Times New Roman"/>
          <w:sz w:val="28"/>
          <w:szCs w:val="28"/>
          <w:lang w:val="ru-RU"/>
        </w:rPr>
      </w:pPr>
    </w:p>
    <w:p w:rsidR="00355E88" w:rsidRPr="003C2888" w:rsidRDefault="00355E88" w:rsidP="00695C92">
      <w:pPr>
        <w:spacing w:after="0" w:line="240" w:lineRule="auto"/>
        <w:ind w:firstLine="709"/>
        <w:contextualSpacing/>
        <w:jc w:val="both"/>
        <w:rPr>
          <w:rFonts w:ascii="Times New Roman" w:hAnsi="Times New Roman" w:cs="Times New Roman"/>
          <w:sz w:val="24"/>
          <w:szCs w:val="24"/>
          <w:lang w:val="ru-RU"/>
        </w:rPr>
      </w:pPr>
      <w:r w:rsidRPr="003C2888">
        <w:rPr>
          <w:rFonts w:ascii="Times New Roman" w:hAnsi="Times New Roman" w:cs="Times New Roman"/>
          <w:b/>
          <w:sz w:val="24"/>
          <w:szCs w:val="24"/>
          <w:lang w:val="ru-RU"/>
        </w:rPr>
        <w:t>Литература:</w:t>
      </w:r>
    </w:p>
    <w:p w:rsidR="00355E88" w:rsidRPr="003C2888" w:rsidRDefault="00355E88" w:rsidP="00695C92">
      <w:pPr>
        <w:spacing w:after="0" w:line="240" w:lineRule="auto"/>
        <w:ind w:firstLine="709"/>
        <w:contextualSpacing/>
        <w:jc w:val="both"/>
        <w:rPr>
          <w:rFonts w:ascii="Times New Roman" w:hAnsi="Times New Roman" w:cs="Times New Roman"/>
          <w:sz w:val="24"/>
          <w:szCs w:val="24"/>
          <w:lang w:val="ru-RU"/>
        </w:rPr>
      </w:pPr>
      <w:r w:rsidRPr="003C2888">
        <w:rPr>
          <w:rFonts w:ascii="Times New Roman" w:hAnsi="Times New Roman" w:cs="Times New Roman"/>
          <w:sz w:val="24"/>
          <w:szCs w:val="24"/>
          <w:lang w:val="ru-RU"/>
        </w:rPr>
        <w:t>1. Потапов В.М. Химия // М.:</w:t>
      </w:r>
      <w:r w:rsidRPr="003C2888">
        <w:rPr>
          <w:rFonts w:ascii="Verdana" w:hAnsi="Verdana"/>
          <w:color w:val="000000"/>
          <w:sz w:val="24"/>
          <w:szCs w:val="24"/>
          <w:shd w:val="clear" w:color="auto" w:fill="FFFFFF"/>
          <w:lang w:val="ru-RU"/>
        </w:rPr>
        <w:t xml:space="preserve"> </w:t>
      </w:r>
      <w:r w:rsidRPr="003C2888">
        <w:rPr>
          <w:rFonts w:ascii="Times New Roman" w:hAnsi="Times New Roman" w:cs="Times New Roman"/>
          <w:sz w:val="24"/>
          <w:szCs w:val="24"/>
          <w:lang w:val="ru-RU"/>
        </w:rPr>
        <w:t>Высшая школа, 1982. 367 с.</w:t>
      </w:r>
    </w:p>
    <w:p w:rsidR="00355E88" w:rsidRPr="00B3635B" w:rsidRDefault="00355E88" w:rsidP="00695C92">
      <w:pPr>
        <w:spacing w:after="0" w:line="240" w:lineRule="auto"/>
        <w:ind w:firstLine="709"/>
        <w:contextualSpacing/>
        <w:jc w:val="both"/>
        <w:rPr>
          <w:rFonts w:ascii="Times New Roman" w:hAnsi="Times New Roman" w:cs="Times New Roman"/>
          <w:sz w:val="24"/>
          <w:szCs w:val="24"/>
          <w:lang w:val="en-US"/>
        </w:rPr>
      </w:pPr>
      <w:r w:rsidRPr="003C2888">
        <w:rPr>
          <w:rFonts w:ascii="Times New Roman" w:hAnsi="Times New Roman" w:cs="Times New Roman"/>
          <w:sz w:val="24"/>
          <w:szCs w:val="24"/>
          <w:lang w:val="ru-RU"/>
        </w:rPr>
        <w:t>2. Крицман В.А. Энциклопедический словарь юного химика // М.: Педагогика, 1990.  С</w:t>
      </w:r>
      <w:r w:rsidRPr="00B3635B">
        <w:rPr>
          <w:rFonts w:ascii="Times New Roman" w:hAnsi="Times New Roman" w:cs="Times New Roman"/>
          <w:sz w:val="24"/>
          <w:szCs w:val="24"/>
          <w:lang w:val="en-US"/>
        </w:rPr>
        <w:t>. 185.</w:t>
      </w:r>
    </w:p>
    <w:p w:rsidR="00355E88" w:rsidRPr="003C2888" w:rsidRDefault="00355E88" w:rsidP="00695C92">
      <w:pPr>
        <w:spacing w:after="0" w:line="240" w:lineRule="auto"/>
        <w:ind w:firstLine="709"/>
        <w:contextualSpacing/>
        <w:jc w:val="both"/>
        <w:rPr>
          <w:rFonts w:ascii="Times New Roman" w:hAnsi="Times New Roman" w:cs="Times New Roman"/>
          <w:sz w:val="24"/>
          <w:szCs w:val="24"/>
          <w:lang w:val="en-US"/>
        </w:rPr>
      </w:pPr>
      <w:r w:rsidRPr="00B3635B">
        <w:rPr>
          <w:rFonts w:ascii="Times New Roman" w:hAnsi="Times New Roman" w:cs="Times New Roman"/>
          <w:sz w:val="24"/>
          <w:szCs w:val="24"/>
          <w:lang w:val="en-US"/>
        </w:rPr>
        <w:t xml:space="preserve">3. </w:t>
      </w:r>
      <w:r w:rsidRPr="003C2888">
        <w:rPr>
          <w:rFonts w:ascii="Times New Roman" w:hAnsi="Times New Roman" w:cs="Times New Roman"/>
          <w:sz w:val="24"/>
          <w:szCs w:val="24"/>
          <w:lang w:val="en-US"/>
        </w:rPr>
        <w:t>Clementi</w:t>
      </w:r>
      <w:r w:rsidRPr="00B3635B">
        <w:rPr>
          <w:rFonts w:ascii="Times New Roman" w:hAnsi="Times New Roman" w:cs="Times New Roman"/>
          <w:sz w:val="24"/>
          <w:szCs w:val="24"/>
          <w:lang w:val="en-US"/>
        </w:rPr>
        <w:t xml:space="preserve"> </w:t>
      </w:r>
      <w:r w:rsidRPr="003C2888">
        <w:rPr>
          <w:rFonts w:ascii="Times New Roman" w:hAnsi="Times New Roman" w:cs="Times New Roman"/>
          <w:sz w:val="24"/>
          <w:szCs w:val="24"/>
          <w:lang w:val="en-US"/>
        </w:rPr>
        <w:t>E</w:t>
      </w:r>
      <w:r w:rsidRPr="00B3635B">
        <w:rPr>
          <w:rFonts w:ascii="Times New Roman" w:hAnsi="Times New Roman" w:cs="Times New Roman"/>
          <w:sz w:val="24"/>
          <w:szCs w:val="24"/>
          <w:lang w:val="en-US"/>
        </w:rPr>
        <w:t xml:space="preserve">. </w:t>
      </w:r>
      <w:r w:rsidRPr="003C2888">
        <w:rPr>
          <w:rFonts w:ascii="Times New Roman" w:hAnsi="Times New Roman" w:cs="Times New Roman"/>
          <w:sz w:val="24"/>
          <w:szCs w:val="24"/>
          <w:lang w:val="en-US"/>
        </w:rPr>
        <w:t>Atomic</w:t>
      </w:r>
      <w:r w:rsidRPr="00B3635B">
        <w:rPr>
          <w:rFonts w:ascii="Times New Roman" w:hAnsi="Times New Roman" w:cs="Times New Roman"/>
          <w:sz w:val="24"/>
          <w:szCs w:val="24"/>
          <w:lang w:val="en-US"/>
        </w:rPr>
        <w:t xml:space="preserve"> </w:t>
      </w:r>
      <w:r w:rsidRPr="003C2888">
        <w:rPr>
          <w:rFonts w:ascii="Times New Roman" w:hAnsi="Times New Roman" w:cs="Times New Roman"/>
          <w:sz w:val="24"/>
          <w:szCs w:val="24"/>
          <w:lang w:val="en-US"/>
        </w:rPr>
        <w:t>Screening</w:t>
      </w:r>
      <w:r w:rsidRPr="00B3635B">
        <w:rPr>
          <w:rFonts w:ascii="Times New Roman" w:hAnsi="Times New Roman" w:cs="Times New Roman"/>
          <w:sz w:val="24"/>
          <w:szCs w:val="24"/>
          <w:lang w:val="en-US"/>
        </w:rPr>
        <w:t xml:space="preserve"> </w:t>
      </w:r>
      <w:r w:rsidRPr="003C2888">
        <w:rPr>
          <w:rFonts w:ascii="Times New Roman" w:hAnsi="Times New Roman" w:cs="Times New Roman"/>
          <w:sz w:val="24"/>
          <w:szCs w:val="24"/>
          <w:lang w:val="en-US"/>
        </w:rPr>
        <w:t>Constants</w:t>
      </w:r>
      <w:r w:rsidRPr="00B3635B">
        <w:rPr>
          <w:rFonts w:ascii="Times New Roman" w:hAnsi="Times New Roman" w:cs="Times New Roman"/>
          <w:sz w:val="24"/>
          <w:szCs w:val="24"/>
          <w:lang w:val="en-US"/>
        </w:rPr>
        <w:t xml:space="preserve"> </w:t>
      </w:r>
      <w:r w:rsidRPr="003C2888">
        <w:rPr>
          <w:rFonts w:ascii="Times New Roman" w:hAnsi="Times New Roman" w:cs="Times New Roman"/>
          <w:sz w:val="24"/>
          <w:szCs w:val="24"/>
          <w:lang w:val="en-US"/>
        </w:rPr>
        <w:t>from</w:t>
      </w:r>
      <w:r w:rsidRPr="00B3635B">
        <w:rPr>
          <w:rFonts w:ascii="Times New Roman" w:hAnsi="Times New Roman" w:cs="Times New Roman"/>
          <w:sz w:val="24"/>
          <w:szCs w:val="24"/>
          <w:lang w:val="en-US"/>
        </w:rPr>
        <w:t xml:space="preserve"> </w:t>
      </w:r>
      <w:r w:rsidRPr="003C2888">
        <w:rPr>
          <w:rFonts w:ascii="Times New Roman" w:hAnsi="Times New Roman" w:cs="Times New Roman"/>
          <w:sz w:val="24"/>
          <w:szCs w:val="24"/>
          <w:lang w:val="en-US"/>
        </w:rPr>
        <w:t>SCF</w:t>
      </w:r>
      <w:r w:rsidRPr="00B3635B">
        <w:rPr>
          <w:rFonts w:ascii="Times New Roman" w:hAnsi="Times New Roman" w:cs="Times New Roman"/>
          <w:sz w:val="24"/>
          <w:szCs w:val="24"/>
          <w:lang w:val="en-US"/>
        </w:rPr>
        <w:t xml:space="preserve"> </w:t>
      </w:r>
      <w:r w:rsidRPr="003C2888">
        <w:rPr>
          <w:rFonts w:ascii="Times New Roman" w:hAnsi="Times New Roman" w:cs="Times New Roman"/>
          <w:sz w:val="24"/>
          <w:szCs w:val="24"/>
          <w:lang w:val="en-US"/>
        </w:rPr>
        <w:t>Functions</w:t>
      </w:r>
      <w:r w:rsidRPr="00B3635B">
        <w:rPr>
          <w:rFonts w:ascii="Times New Roman" w:hAnsi="Times New Roman" w:cs="Times New Roman"/>
          <w:sz w:val="24"/>
          <w:szCs w:val="24"/>
          <w:lang w:val="en-US"/>
        </w:rPr>
        <w:t xml:space="preserve">. </w:t>
      </w:r>
      <w:r w:rsidRPr="003C2888">
        <w:rPr>
          <w:rFonts w:ascii="Times New Roman" w:hAnsi="Times New Roman" w:cs="Times New Roman"/>
          <w:sz w:val="24"/>
          <w:szCs w:val="24"/>
          <w:lang w:val="en-US"/>
        </w:rPr>
        <w:t>II. Atoms with 37 to 86 Electrons // Journal of Chemical Physics, 1967.  V.47 (4).  P.1300–1307.</w:t>
      </w:r>
    </w:p>
    <w:p w:rsidR="00355E88" w:rsidRPr="003C2888" w:rsidRDefault="00355E88" w:rsidP="00695C92">
      <w:pPr>
        <w:spacing w:after="0" w:line="240" w:lineRule="auto"/>
        <w:ind w:firstLine="709"/>
        <w:contextualSpacing/>
        <w:jc w:val="both"/>
        <w:rPr>
          <w:rFonts w:ascii="Times New Roman" w:hAnsi="Times New Roman" w:cs="Times New Roman"/>
          <w:sz w:val="24"/>
          <w:szCs w:val="24"/>
          <w:lang w:val="en-US"/>
        </w:rPr>
      </w:pPr>
      <w:r w:rsidRPr="003C2888">
        <w:rPr>
          <w:rFonts w:ascii="Times New Roman" w:hAnsi="Times New Roman" w:cs="Times New Roman"/>
          <w:sz w:val="24"/>
          <w:szCs w:val="24"/>
          <w:lang w:val="en-US"/>
        </w:rPr>
        <w:t>4. Messler R.W. The essence of materials for engineers // Sudbury, MA: Jones &amp; Bartlett Publishers, 2010. P. 32.</w:t>
      </w:r>
    </w:p>
    <w:p w:rsidR="00355E88" w:rsidRPr="003C2888" w:rsidRDefault="00355E88" w:rsidP="00695C92">
      <w:pPr>
        <w:spacing w:after="0" w:line="240" w:lineRule="auto"/>
        <w:ind w:firstLine="709"/>
        <w:contextualSpacing/>
        <w:jc w:val="both"/>
        <w:rPr>
          <w:rFonts w:ascii="Times New Roman" w:hAnsi="Times New Roman" w:cs="Times New Roman"/>
          <w:sz w:val="24"/>
          <w:szCs w:val="24"/>
          <w:lang w:val="en-US"/>
        </w:rPr>
      </w:pPr>
      <w:r w:rsidRPr="003C2888">
        <w:rPr>
          <w:rFonts w:ascii="Times New Roman" w:hAnsi="Times New Roman" w:cs="Times New Roman"/>
          <w:sz w:val="24"/>
          <w:szCs w:val="24"/>
          <w:lang w:val="en-US"/>
        </w:rPr>
        <w:t xml:space="preserve">5. Bagnall K.W. Recent advances in actinide and lanthanide chemistry, in Fields, PR &amp; Moeller, T, Advances in chemistry, Lanthanide/Actinide chemistry // American Chemical Society, 1967. Vol. 71. P.1–12. </w:t>
      </w:r>
    </w:p>
    <w:p w:rsidR="00355E88" w:rsidRPr="00B3635B" w:rsidRDefault="00355E88" w:rsidP="00695C92">
      <w:pPr>
        <w:spacing w:after="0" w:line="240" w:lineRule="auto"/>
        <w:ind w:firstLine="709"/>
        <w:contextualSpacing/>
        <w:jc w:val="both"/>
        <w:rPr>
          <w:rFonts w:ascii="Times New Roman" w:hAnsi="Times New Roman" w:cs="Times New Roman"/>
          <w:sz w:val="24"/>
          <w:szCs w:val="24"/>
          <w:lang w:val="ru-RU"/>
        </w:rPr>
      </w:pPr>
      <w:r w:rsidRPr="003C2888">
        <w:rPr>
          <w:rFonts w:ascii="Times New Roman" w:hAnsi="Times New Roman" w:cs="Times New Roman"/>
          <w:sz w:val="24"/>
          <w:szCs w:val="24"/>
          <w:lang w:val="en-US"/>
        </w:rPr>
        <w:t>6. Stoker S.H. General, organic, and biological chemistry // New York: Houghton Mifflin, 2007. P</w:t>
      </w:r>
      <w:r w:rsidRPr="00B3635B">
        <w:rPr>
          <w:rFonts w:ascii="Times New Roman" w:hAnsi="Times New Roman" w:cs="Times New Roman"/>
          <w:sz w:val="24"/>
          <w:szCs w:val="24"/>
          <w:lang w:val="ru-RU"/>
        </w:rPr>
        <w:t>. 68.</w:t>
      </w:r>
    </w:p>
    <w:p w:rsidR="00355E88" w:rsidRPr="003C2888" w:rsidRDefault="00355E88" w:rsidP="00695C92">
      <w:pPr>
        <w:spacing w:after="0" w:line="240" w:lineRule="auto"/>
        <w:ind w:firstLine="709"/>
        <w:contextualSpacing/>
        <w:jc w:val="both"/>
        <w:rPr>
          <w:rFonts w:ascii="Times New Roman" w:hAnsi="Times New Roman" w:cs="Times New Roman"/>
          <w:sz w:val="24"/>
          <w:szCs w:val="24"/>
          <w:lang w:val="ru-RU"/>
        </w:rPr>
      </w:pPr>
      <w:r w:rsidRPr="003C2888">
        <w:rPr>
          <w:rFonts w:ascii="Times New Roman" w:hAnsi="Times New Roman" w:cs="Times New Roman"/>
          <w:sz w:val="24"/>
          <w:szCs w:val="24"/>
          <w:lang w:val="ru-RU"/>
        </w:rPr>
        <w:t>7. Прохоров А.М. Большой энциклопедический словарь. Физика // М.: Большая Российская энциклопедия, 1998. 944 с.</w:t>
      </w:r>
    </w:p>
    <w:p w:rsidR="00355E88" w:rsidRPr="003C2888" w:rsidRDefault="00355E88" w:rsidP="00695C92">
      <w:pPr>
        <w:spacing w:after="0" w:line="240" w:lineRule="auto"/>
        <w:ind w:firstLine="709"/>
        <w:contextualSpacing/>
        <w:jc w:val="both"/>
        <w:rPr>
          <w:rFonts w:ascii="Times New Roman" w:hAnsi="Times New Roman" w:cs="Times New Roman"/>
          <w:sz w:val="24"/>
          <w:szCs w:val="24"/>
          <w:lang w:val="ru-RU"/>
        </w:rPr>
      </w:pPr>
      <w:r w:rsidRPr="003C2888">
        <w:rPr>
          <w:rFonts w:ascii="Times New Roman" w:hAnsi="Times New Roman" w:cs="Times New Roman"/>
          <w:sz w:val="24"/>
          <w:szCs w:val="24"/>
          <w:lang w:val="ru-RU"/>
        </w:rPr>
        <w:t>8. Ельяшевич М.А. Атом // М.: Советская Энциклопедия, 1970.  Т. 2. С. 389—394.</w:t>
      </w:r>
    </w:p>
    <w:p w:rsidR="00355E88" w:rsidRPr="00B3635B" w:rsidRDefault="00355E88" w:rsidP="00695C92">
      <w:pPr>
        <w:spacing w:after="0" w:line="240" w:lineRule="auto"/>
        <w:ind w:firstLine="709"/>
        <w:contextualSpacing/>
        <w:jc w:val="both"/>
        <w:rPr>
          <w:rFonts w:ascii="Times New Roman" w:hAnsi="Times New Roman" w:cs="Times New Roman"/>
          <w:sz w:val="24"/>
          <w:szCs w:val="24"/>
          <w:lang w:val="ru-RU"/>
        </w:rPr>
      </w:pPr>
      <w:r w:rsidRPr="003C2888">
        <w:rPr>
          <w:rFonts w:ascii="Times New Roman" w:hAnsi="Times New Roman" w:cs="Times New Roman"/>
          <w:sz w:val="24"/>
          <w:szCs w:val="24"/>
          <w:lang w:val="en-US"/>
        </w:rPr>
        <w:t>9. Wieser M.E. Atomic weights of the elements 2011 (IUPAC Technical Report) // Pure and Applied Chemistry, 2013. V</w:t>
      </w:r>
      <w:r w:rsidRPr="00B3635B">
        <w:rPr>
          <w:rFonts w:ascii="Times New Roman" w:hAnsi="Times New Roman" w:cs="Times New Roman"/>
          <w:sz w:val="24"/>
          <w:szCs w:val="24"/>
          <w:lang w:val="ru-RU"/>
        </w:rPr>
        <w:t xml:space="preserve">. 85 (5).  </w:t>
      </w:r>
      <w:r w:rsidRPr="003C2888">
        <w:rPr>
          <w:rFonts w:ascii="Times New Roman" w:hAnsi="Times New Roman" w:cs="Times New Roman"/>
          <w:sz w:val="24"/>
          <w:szCs w:val="24"/>
          <w:lang w:val="en-US"/>
        </w:rPr>
        <w:t>P</w:t>
      </w:r>
      <w:r w:rsidRPr="00B3635B">
        <w:rPr>
          <w:rFonts w:ascii="Times New Roman" w:hAnsi="Times New Roman" w:cs="Times New Roman"/>
          <w:sz w:val="24"/>
          <w:szCs w:val="24"/>
          <w:lang w:val="ru-RU"/>
        </w:rPr>
        <w:t>. 1047—1078.</w:t>
      </w:r>
    </w:p>
    <w:p w:rsidR="00355E88" w:rsidRPr="00B3635B" w:rsidRDefault="00355E88" w:rsidP="00695C92">
      <w:pPr>
        <w:spacing w:after="0" w:line="240" w:lineRule="auto"/>
        <w:ind w:firstLine="709"/>
        <w:contextualSpacing/>
        <w:jc w:val="both"/>
        <w:rPr>
          <w:rFonts w:ascii="Times New Roman" w:hAnsi="Times New Roman" w:cs="Times New Roman"/>
          <w:sz w:val="24"/>
          <w:szCs w:val="24"/>
          <w:lang w:val="en-US"/>
        </w:rPr>
      </w:pPr>
      <w:r w:rsidRPr="003C2888">
        <w:rPr>
          <w:rFonts w:ascii="Times New Roman" w:hAnsi="Times New Roman" w:cs="Times New Roman"/>
          <w:sz w:val="24"/>
          <w:szCs w:val="24"/>
          <w:lang w:val="ru-RU"/>
        </w:rPr>
        <w:t xml:space="preserve">10. Рабинович В.А. Краткий химический справочник // Л.: Химия, 1978.  </w:t>
      </w:r>
      <w:r w:rsidRPr="00B3635B">
        <w:rPr>
          <w:rFonts w:ascii="Times New Roman" w:hAnsi="Times New Roman" w:cs="Times New Roman"/>
          <w:sz w:val="24"/>
          <w:szCs w:val="24"/>
          <w:lang w:val="en-US"/>
        </w:rPr>
        <w:t xml:space="preserve">392 </w:t>
      </w:r>
      <w:r w:rsidRPr="003C2888">
        <w:rPr>
          <w:rFonts w:ascii="Times New Roman" w:hAnsi="Times New Roman" w:cs="Times New Roman"/>
          <w:sz w:val="24"/>
          <w:szCs w:val="24"/>
          <w:lang w:val="ru-RU"/>
        </w:rPr>
        <w:t>с</w:t>
      </w:r>
      <w:r w:rsidRPr="00B3635B">
        <w:rPr>
          <w:rFonts w:ascii="Times New Roman" w:hAnsi="Times New Roman" w:cs="Times New Roman"/>
          <w:sz w:val="24"/>
          <w:szCs w:val="24"/>
          <w:lang w:val="en-US"/>
        </w:rPr>
        <w:t>.</w:t>
      </w:r>
    </w:p>
    <w:p w:rsidR="00355E88" w:rsidRPr="00B3635B" w:rsidRDefault="00355E88" w:rsidP="00695C92">
      <w:pPr>
        <w:spacing w:after="0" w:line="240" w:lineRule="auto"/>
        <w:ind w:firstLine="709"/>
        <w:contextualSpacing/>
        <w:jc w:val="both"/>
        <w:rPr>
          <w:rFonts w:ascii="Times New Roman" w:hAnsi="Times New Roman" w:cs="Times New Roman"/>
          <w:sz w:val="24"/>
          <w:szCs w:val="24"/>
          <w:lang w:val="ru-RU"/>
        </w:rPr>
      </w:pPr>
      <w:r w:rsidRPr="003C2888">
        <w:rPr>
          <w:rFonts w:ascii="Times New Roman" w:hAnsi="Times New Roman" w:cs="Times New Roman"/>
          <w:sz w:val="24"/>
          <w:szCs w:val="24"/>
          <w:lang w:val="en-US"/>
        </w:rPr>
        <w:t>11. Slater J.C.. Atomic Radii in Crystals // Journal of Chemical Physics, 1964.  V</w:t>
      </w:r>
      <w:r w:rsidRPr="00B3635B">
        <w:rPr>
          <w:rFonts w:ascii="Times New Roman" w:hAnsi="Times New Roman" w:cs="Times New Roman"/>
          <w:sz w:val="24"/>
          <w:szCs w:val="24"/>
          <w:lang w:val="ru-RU"/>
        </w:rPr>
        <w:t xml:space="preserve">.41 (10).  </w:t>
      </w:r>
      <w:r w:rsidRPr="003C2888">
        <w:rPr>
          <w:rFonts w:ascii="Times New Roman" w:hAnsi="Times New Roman" w:cs="Times New Roman"/>
          <w:sz w:val="24"/>
          <w:szCs w:val="24"/>
          <w:lang w:val="en-US"/>
        </w:rPr>
        <w:t>P</w:t>
      </w:r>
      <w:r w:rsidRPr="00B3635B">
        <w:rPr>
          <w:rFonts w:ascii="Times New Roman" w:hAnsi="Times New Roman" w:cs="Times New Roman"/>
          <w:sz w:val="24"/>
          <w:szCs w:val="24"/>
          <w:lang w:val="ru-RU"/>
        </w:rPr>
        <w:t>.3199–3205.</w:t>
      </w:r>
    </w:p>
    <w:p w:rsidR="00355E88" w:rsidRPr="00B3635B" w:rsidRDefault="00355E88" w:rsidP="00695C92">
      <w:pPr>
        <w:spacing w:after="0" w:line="240" w:lineRule="auto"/>
        <w:ind w:firstLine="709"/>
        <w:contextualSpacing/>
        <w:jc w:val="both"/>
        <w:rPr>
          <w:rFonts w:ascii="Times New Roman" w:hAnsi="Times New Roman" w:cs="Times New Roman"/>
          <w:sz w:val="24"/>
          <w:szCs w:val="24"/>
          <w:lang w:val="en-US"/>
        </w:rPr>
      </w:pPr>
      <w:r w:rsidRPr="00B3635B">
        <w:rPr>
          <w:rFonts w:ascii="Times New Roman" w:hAnsi="Times New Roman" w:cs="Times New Roman"/>
          <w:sz w:val="24"/>
          <w:szCs w:val="24"/>
          <w:lang w:val="ru-RU"/>
        </w:rPr>
        <w:t xml:space="preserve">12. </w:t>
      </w:r>
      <w:r w:rsidRPr="003C2888">
        <w:rPr>
          <w:rFonts w:ascii="Times New Roman" w:hAnsi="Times New Roman" w:cs="Times New Roman"/>
          <w:sz w:val="24"/>
          <w:szCs w:val="24"/>
          <w:lang w:val="ru-RU"/>
        </w:rPr>
        <w:t>Назаров</w:t>
      </w:r>
      <w:r w:rsidRPr="00B3635B">
        <w:rPr>
          <w:rFonts w:ascii="Times New Roman" w:hAnsi="Times New Roman" w:cs="Times New Roman"/>
          <w:sz w:val="24"/>
          <w:szCs w:val="24"/>
          <w:lang w:val="ru-RU"/>
        </w:rPr>
        <w:t xml:space="preserve"> </w:t>
      </w:r>
      <w:r w:rsidRPr="003C2888">
        <w:rPr>
          <w:rFonts w:ascii="Times New Roman" w:hAnsi="Times New Roman" w:cs="Times New Roman"/>
          <w:sz w:val="24"/>
          <w:szCs w:val="24"/>
          <w:lang w:val="ru-RU"/>
        </w:rPr>
        <w:t>Н</w:t>
      </w:r>
      <w:r w:rsidRPr="00B3635B">
        <w:rPr>
          <w:rFonts w:ascii="Times New Roman" w:hAnsi="Times New Roman" w:cs="Times New Roman"/>
          <w:sz w:val="24"/>
          <w:szCs w:val="24"/>
          <w:lang w:val="ru-RU"/>
        </w:rPr>
        <w:t>.</w:t>
      </w:r>
      <w:r w:rsidRPr="003C2888">
        <w:rPr>
          <w:rFonts w:ascii="Times New Roman" w:hAnsi="Times New Roman" w:cs="Times New Roman"/>
          <w:sz w:val="24"/>
          <w:szCs w:val="24"/>
          <w:lang w:val="ru-RU"/>
        </w:rPr>
        <w:t>Г</w:t>
      </w:r>
      <w:r w:rsidRPr="00B3635B">
        <w:rPr>
          <w:rFonts w:ascii="Times New Roman" w:hAnsi="Times New Roman" w:cs="Times New Roman"/>
          <w:sz w:val="24"/>
          <w:szCs w:val="24"/>
          <w:lang w:val="ru-RU"/>
        </w:rPr>
        <w:t xml:space="preserve">. </w:t>
      </w:r>
      <w:r w:rsidRPr="003C2888">
        <w:rPr>
          <w:rFonts w:ascii="Times New Roman" w:hAnsi="Times New Roman" w:cs="Times New Roman"/>
          <w:sz w:val="24"/>
          <w:szCs w:val="24"/>
          <w:lang w:val="ru-RU"/>
        </w:rPr>
        <w:t>Метрология</w:t>
      </w:r>
      <w:r w:rsidRPr="00B3635B">
        <w:rPr>
          <w:rFonts w:ascii="Times New Roman" w:hAnsi="Times New Roman" w:cs="Times New Roman"/>
          <w:sz w:val="24"/>
          <w:szCs w:val="24"/>
          <w:lang w:val="ru-RU"/>
        </w:rPr>
        <w:t xml:space="preserve">. </w:t>
      </w:r>
      <w:r w:rsidRPr="003C2888">
        <w:rPr>
          <w:rFonts w:ascii="Times New Roman" w:hAnsi="Times New Roman" w:cs="Times New Roman"/>
          <w:sz w:val="24"/>
          <w:szCs w:val="24"/>
          <w:lang w:val="ru-RU"/>
        </w:rPr>
        <w:t xml:space="preserve">Основные понятия и математические модели // М.: Высшая школа, 2002. </w:t>
      </w:r>
      <w:r w:rsidRPr="003C2888">
        <w:rPr>
          <w:rFonts w:ascii="Times New Roman" w:hAnsi="Times New Roman" w:cs="Times New Roman"/>
          <w:sz w:val="24"/>
          <w:szCs w:val="24"/>
          <w:lang w:val="en-US"/>
        </w:rPr>
        <w:t xml:space="preserve">348 </w:t>
      </w:r>
      <w:r w:rsidRPr="003C2888">
        <w:rPr>
          <w:rFonts w:ascii="Times New Roman" w:hAnsi="Times New Roman" w:cs="Times New Roman"/>
          <w:sz w:val="24"/>
          <w:szCs w:val="24"/>
          <w:lang w:val="ru-RU"/>
        </w:rPr>
        <w:t>с</w:t>
      </w:r>
      <w:r w:rsidRPr="003C2888">
        <w:rPr>
          <w:rFonts w:ascii="Times New Roman" w:hAnsi="Times New Roman" w:cs="Times New Roman"/>
          <w:sz w:val="24"/>
          <w:szCs w:val="24"/>
          <w:lang w:val="en-US"/>
        </w:rPr>
        <w:t>.</w:t>
      </w:r>
    </w:p>
    <w:p w:rsidR="00355E88" w:rsidRPr="00B3635B" w:rsidRDefault="00355E88" w:rsidP="00695C92">
      <w:pPr>
        <w:spacing w:after="0" w:line="240" w:lineRule="auto"/>
        <w:ind w:firstLine="709"/>
        <w:contextualSpacing/>
        <w:jc w:val="both"/>
        <w:rPr>
          <w:rFonts w:ascii="Times New Roman" w:hAnsi="Times New Roman" w:cs="Times New Roman"/>
          <w:sz w:val="24"/>
          <w:szCs w:val="24"/>
          <w:lang w:val="en-US"/>
        </w:rPr>
      </w:pPr>
    </w:p>
    <w:p w:rsidR="00355E88" w:rsidRPr="003C2888" w:rsidRDefault="00355E88" w:rsidP="00695C92">
      <w:pPr>
        <w:spacing w:after="0" w:line="240" w:lineRule="auto"/>
        <w:ind w:firstLine="709"/>
        <w:contextualSpacing/>
        <w:rPr>
          <w:rFonts w:ascii="Times New Roman" w:hAnsi="Times New Roman" w:cs="Times New Roman"/>
          <w:b/>
          <w:sz w:val="24"/>
          <w:szCs w:val="24"/>
          <w:lang w:val="en-US"/>
        </w:rPr>
      </w:pPr>
      <w:r w:rsidRPr="003C2888">
        <w:rPr>
          <w:rFonts w:ascii="Times New Roman" w:hAnsi="Times New Roman" w:cs="Times New Roman"/>
          <w:b/>
          <w:iCs/>
          <w:sz w:val="24"/>
          <w:szCs w:val="24"/>
        </w:rPr>
        <w:t>References</w:t>
      </w:r>
    </w:p>
    <w:p w:rsidR="00355E88" w:rsidRPr="003C2888" w:rsidRDefault="00355E88" w:rsidP="00695C92">
      <w:pPr>
        <w:pStyle w:val="NormalWeb"/>
        <w:shd w:val="clear" w:color="auto" w:fill="FFFFFF"/>
        <w:spacing w:before="0" w:beforeAutospacing="0" w:after="0" w:afterAutospacing="0"/>
        <w:ind w:firstLine="709"/>
        <w:contextualSpacing/>
        <w:jc w:val="both"/>
        <w:rPr>
          <w:lang w:val="en-US"/>
        </w:rPr>
      </w:pPr>
      <w:r w:rsidRPr="003C2888">
        <w:rPr>
          <w:lang w:val="en-US"/>
        </w:rPr>
        <w:t>1. Potapov V.M. Himija // M.: Vysshaja shkola, 1982. 367 s.</w:t>
      </w:r>
    </w:p>
    <w:p w:rsidR="00355E88" w:rsidRPr="003C2888" w:rsidRDefault="00355E88" w:rsidP="00695C92">
      <w:pPr>
        <w:pStyle w:val="NormalWeb"/>
        <w:shd w:val="clear" w:color="auto" w:fill="FFFFFF"/>
        <w:spacing w:before="0" w:beforeAutospacing="0" w:after="0" w:afterAutospacing="0"/>
        <w:ind w:firstLine="709"/>
        <w:contextualSpacing/>
        <w:jc w:val="both"/>
        <w:rPr>
          <w:lang w:val="en-US"/>
        </w:rPr>
      </w:pPr>
      <w:r w:rsidRPr="003C2888">
        <w:rPr>
          <w:lang w:val="en-US"/>
        </w:rPr>
        <w:t>2. Kricman V.A. Jenciklopedicheskij slovar' junogo himika // M.: Pedagogika, 1990.  S. 185.</w:t>
      </w:r>
    </w:p>
    <w:p w:rsidR="00355E88" w:rsidRPr="003C2888" w:rsidRDefault="00355E88" w:rsidP="00695C92">
      <w:pPr>
        <w:pStyle w:val="NormalWeb"/>
        <w:shd w:val="clear" w:color="auto" w:fill="FFFFFF"/>
        <w:spacing w:before="0" w:beforeAutospacing="0" w:after="0" w:afterAutospacing="0"/>
        <w:ind w:firstLine="709"/>
        <w:contextualSpacing/>
        <w:jc w:val="both"/>
        <w:rPr>
          <w:lang w:val="en-US"/>
        </w:rPr>
      </w:pPr>
      <w:r w:rsidRPr="003C2888">
        <w:rPr>
          <w:lang w:val="en-US"/>
        </w:rPr>
        <w:t>3. Clementi E. Atomic Screening Constants from SCF Functions. II. Atoms with 37 to 86 Electrons // Journal of Chemical Physics, 1967.  V.47 (4).  P.1300–1307.</w:t>
      </w:r>
    </w:p>
    <w:p w:rsidR="00355E88" w:rsidRPr="003C2888" w:rsidRDefault="00355E88" w:rsidP="00695C92">
      <w:pPr>
        <w:pStyle w:val="NormalWeb"/>
        <w:shd w:val="clear" w:color="auto" w:fill="FFFFFF"/>
        <w:spacing w:before="0" w:beforeAutospacing="0" w:after="0" w:afterAutospacing="0"/>
        <w:ind w:firstLine="709"/>
        <w:contextualSpacing/>
        <w:jc w:val="both"/>
        <w:rPr>
          <w:lang w:val="en-US"/>
        </w:rPr>
      </w:pPr>
      <w:r w:rsidRPr="003C2888">
        <w:rPr>
          <w:lang w:val="en-US"/>
        </w:rPr>
        <w:t>4. Messler R.W. The essence of materials for engineers // Sudbury, MA: Jones &amp; Bartlett Publishers, 2010. P. 32.</w:t>
      </w:r>
    </w:p>
    <w:p w:rsidR="00355E88" w:rsidRPr="003C2888" w:rsidRDefault="00355E88" w:rsidP="00695C92">
      <w:pPr>
        <w:pStyle w:val="NormalWeb"/>
        <w:shd w:val="clear" w:color="auto" w:fill="FFFFFF"/>
        <w:spacing w:after="0"/>
        <w:ind w:firstLine="709"/>
        <w:contextualSpacing/>
        <w:jc w:val="both"/>
        <w:rPr>
          <w:lang w:val="en-US"/>
        </w:rPr>
      </w:pPr>
      <w:r w:rsidRPr="003C2888">
        <w:rPr>
          <w:lang w:val="en-US"/>
        </w:rPr>
        <w:t xml:space="preserve">5. Bagnall K.W. Recent advances in actinide and lanthanide chemistry, in Fields, PR &amp; Moeller, T, Advances in chemistry, Lanthanide/Actinide chemistry // American Chemical Society, 1967. Vol. 71. P.1–12. </w:t>
      </w:r>
    </w:p>
    <w:p w:rsidR="00355E88" w:rsidRPr="003C2888" w:rsidRDefault="00355E88" w:rsidP="00695C92">
      <w:pPr>
        <w:pStyle w:val="NormalWeb"/>
        <w:shd w:val="clear" w:color="auto" w:fill="FFFFFF"/>
        <w:spacing w:after="0"/>
        <w:ind w:firstLine="709"/>
        <w:contextualSpacing/>
        <w:jc w:val="both"/>
        <w:rPr>
          <w:lang w:val="en-US"/>
        </w:rPr>
      </w:pPr>
      <w:r w:rsidRPr="003C2888">
        <w:rPr>
          <w:lang w:val="en-US"/>
        </w:rPr>
        <w:t>6. Stoker S.H. General, organic, and biological chemistry // New York: Houghton Mifflin, 2007. P. 68.</w:t>
      </w:r>
    </w:p>
    <w:p w:rsidR="00355E88" w:rsidRPr="003C2888" w:rsidRDefault="00355E88" w:rsidP="00695C92">
      <w:pPr>
        <w:pStyle w:val="NormalWeb"/>
        <w:shd w:val="clear" w:color="auto" w:fill="FFFFFF"/>
        <w:spacing w:after="0"/>
        <w:ind w:firstLine="709"/>
        <w:contextualSpacing/>
        <w:jc w:val="both"/>
        <w:rPr>
          <w:lang w:val="en-US"/>
        </w:rPr>
      </w:pPr>
      <w:r w:rsidRPr="003C2888">
        <w:rPr>
          <w:lang w:val="en-US"/>
        </w:rPr>
        <w:t>7. Prohorov A.M. Bol'shoj jenciklopedicheskij slovar'. Fizika // M.: Bol'shaja Rossijskaja jenciklopedija, 1998. 944 s.</w:t>
      </w:r>
    </w:p>
    <w:p w:rsidR="00355E88" w:rsidRPr="003C2888" w:rsidRDefault="00355E88" w:rsidP="00695C92">
      <w:pPr>
        <w:pStyle w:val="NormalWeb"/>
        <w:shd w:val="clear" w:color="auto" w:fill="FFFFFF"/>
        <w:spacing w:after="0"/>
        <w:ind w:firstLine="709"/>
        <w:contextualSpacing/>
        <w:jc w:val="both"/>
        <w:rPr>
          <w:lang w:val="en-US"/>
        </w:rPr>
      </w:pPr>
      <w:r w:rsidRPr="003C2888">
        <w:rPr>
          <w:lang w:val="en-US"/>
        </w:rPr>
        <w:t>8. El'jashevich M.A. Atom // M.: Sovetskaja Jenciklopedija, 1970.  T. 2. S. 389—394.</w:t>
      </w:r>
    </w:p>
    <w:p w:rsidR="00355E88" w:rsidRPr="003C2888" w:rsidRDefault="00355E88" w:rsidP="00695C92">
      <w:pPr>
        <w:pStyle w:val="NormalWeb"/>
        <w:shd w:val="clear" w:color="auto" w:fill="FFFFFF"/>
        <w:spacing w:after="0"/>
        <w:ind w:firstLine="709"/>
        <w:contextualSpacing/>
        <w:jc w:val="both"/>
        <w:rPr>
          <w:lang w:val="en-US"/>
        </w:rPr>
      </w:pPr>
      <w:r w:rsidRPr="003C2888">
        <w:rPr>
          <w:lang w:val="en-US"/>
        </w:rPr>
        <w:t>9. Wieser M.E. Atomic weights of the elements 2011 (IUPAC Technical Report) // Pure and Applied Chemistry, 2013. V. 85 (5).  P. 1047—1078.</w:t>
      </w:r>
    </w:p>
    <w:p w:rsidR="00355E88" w:rsidRPr="003C2888" w:rsidRDefault="00355E88" w:rsidP="00695C92">
      <w:pPr>
        <w:pStyle w:val="NormalWeb"/>
        <w:shd w:val="clear" w:color="auto" w:fill="FFFFFF"/>
        <w:spacing w:after="0"/>
        <w:ind w:firstLine="709"/>
        <w:contextualSpacing/>
        <w:jc w:val="both"/>
        <w:rPr>
          <w:lang w:val="en-US"/>
        </w:rPr>
      </w:pPr>
      <w:r w:rsidRPr="003C2888">
        <w:rPr>
          <w:lang w:val="en-US"/>
        </w:rPr>
        <w:t>10. Rabinovich V.A. Kratkij himicheskij spravochnik // L.: Himija, 1978.  392 s.</w:t>
      </w:r>
    </w:p>
    <w:p w:rsidR="00355E88" w:rsidRPr="003C2888" w:rsidRDefault="00355E88" w:rsidP="00695C92">
      <w:pPr>
        <w:pStyle w:val="NormalWeb"/>
        <w:shd w:val="clear" w:color="auto" w:fill="FFFFFF"/>
        <w:spacing w:after="0"/>
        <w:ind w:firstLine="709"/>
        <w:contextualSpacing/>
        <w:jc w:val="both"/>
        <w:rPr>
          <w:lang w:val="en-US"/>
        </w:rPr>
      </w:pPr>
      <w:r w:rsidRPr="003C2888">
        <w:rPr>
          <w:lang w:val="en-US"/>
        </w:rPr>
        <w:t>11. Slater J.C.. Atomic Radii in Crystals // Journal of Chemical Physics, 1964.  V.41 (10).  P.3199–3205.</w:t>
      </w:r>
    </w:p>
    <w:p w:rsidR="00355E88" w:rsidRPr="003C2888" w:rsidRDefault="00355E88" w:rsidP="00695C92">
      <w:pPr>
        <w:pStyle w:val="NormalWeb"/>
        <w:shd w:val="clear" w:color="auto" w:fill="FFFFFF"/>
        <w:spacing w:before="0" w:beforeAutospacing="0" w:after="0" w:afterAutospacing="0"/>
        <w:ind w:firstLine="709"/>
        <w:contextualSpacing/>
        <w:jc w:val="both"/>
        <w:rPr>
          <w:lang w:val="en-US"/>
        </w:rPr>
      </w:pPr>
      <w:r w:rsidRPr="003C2888">
        <w:rPr>
          <w:lang w:val="en-US"/>
        </w:rPr>
        <w:t>12. Nazarov N.G. Metrologija. Osnovnye ponjatija i matematicheskie modeli // M.: Vysshaja shkola, 2002. 348 s.</w:t>
      </w:r>
    </w:p>
    <w:sectPr w:rsidR="00355E88" w:rsidRPr="003C2888" w:rsidSect="00B3635B">
      <w:headerReference w:type="even" r:id="rId17"/>
      <w:headerReference w:type="default" r:id="rId18"/>
      <w:footerReference w:type="default" r:id="rId19"/>
      <w:pgSz w:w="12240" w:h="15840"/>
      <w:pgMar w:top="1418" w:right="1418" w:bottom="1418" w:left="1418" w:header="709" w:footer="43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5E88" w:rsidRDefault="00355E88">
      <w:r>
        <w:separator/>
      </w:r>
    </w:p>
  </w:endnote>
  <w:endnote w:type="continuationSeparator" w:id="0">
    <w:p w:rsidR="00355E88" w:rsidRDefault="00355E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A0000287" w:usb1="28C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SimSun">
    <w:altName w:val="§­§°§®§Ц"/>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5E88" w:rsidRDefault="00355E88">
    <w:pPr>
      <w:pStyle w:val="Footer"/>
    </w:pPr>
    <w:r w:rsidRPr="00322CB2">
      <w:rPr>
        <w:rFonts w:ascii="Times New Roman" w:hAnsi="Times New Roman" w:cs="Times New Roman"/>
        <w:sz w:val="24"/>
        <w:szCs w:val="24"/>
      </w:rPr>
      <w:t>http://ej.kubagro.ru/20</w:t>
    </w:r>
    <w:r w:rsidRPr="00322CB2">
      <w:rPr>
        <w:rFonts w:ascii="Times New Roman" w:hAnsi="Times New Roman" w:cs="Times New Roman"/>
        <w:sz w:val="24"/>
        <w:szCs w:val="24"/>
        <w:lang w:val="en-US"/>
      </w:rPr>
      <w:t>17</w:t>
    </w:r>
    <w:r w:rsidRPr="00322CB2">
      <w:rPr>
        <w:rFonts w:ascii="Times New Roman" w:hAnsi="Times New Roman" w:cs="Times New Roman"/>
        <w:sz w:val="24"/>
        <w:szCs w:val="24"/>
      </w:rPr>
      <w:t>/</w:t>
    </w:r>
    <w:r w:rsidRPr="00322CB2">
      <w:rPr>
        <w:rFonts w:ascii="Times New Roman" w:hAnsi="Times New Roman" w:cs="Times New Roman"/>
        <w:sz w:val="24"/>
        <w:szCs w:val="24"/>
        <w:lang w:val="en-US"/>
      </w:rPr>
      <w:t>07</w:t>
    </w:r>
    <w:r w:rsidRPr="00322CB2">
      <w:rPr>
        <w:rFonts w:ascii="Times New Roman" w:hAnsi="Times New Roman" w:cs="Times New Roman"/>
        <w:sz w:val="24"/>
        <w:szCs w:val="24"/>
      </w:rPr>
      <w:t>/pdf/</w:t>
    </w:r>
    <w:r>
      <w:rPr>
        <w:rFonts w:ascii="Times New Roman" w:hAnsi="Times New Roman" w:cs="Times New Roman"/>
        <w:sz w:val="24"/>
        <w:szCs w:val="24"/>
        <w:lang w:val="ru-RU"/>
      </w:rPr>
      <w:t>47</w:t>
    </w:r>
    <w:r w:rsidRPr="00322CB2">
      <w:rPr>
        <w:rFonts w:ascii="Times New Roman" w:hAnsi="Times New Roman" w:cs="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5E88" w:rsidRDefault="00355E88">
      <w:r>
        <w:separator/>
      </w:r>
    </w:p>
  </w:footnote>
  <w:footnote w:type="continuationSeparator" w:id="0">
    <w:p w:rsidR="00355E88" w:rsidRDefault="00355E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5E88" w:rsidRDefault="00355E88" w:rsidP="001103B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55E88" w:rsidRDefault="00355E88" w:rsidP="000730FD">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5E88" w:rsidRPr="001103B5" w:rsidRDefault="00355E88" w:rsidP="00ED211D">
    <w:pPr>
      <w:pStyle w:val="Header"/>
      <w:framePr w:wrap="around" w:vAnchor="text" w:hAnchor="margin" w:xAlign="right" w:y="1"/>
      <w:rPr>
        <w:rStyle w:val="PageNumber"/>
        <w:rFonts w:ascii="Times New Roman" w:hAnsi="Times New Roman"/>
        <w:sz w:val="28"/>
        <w:szCs w:val="28"/>
      </w:rPr>
    </w:pPr>
    <w:r w:rsidRPr="001103B5">
      <w:rPr>
        <w:rStyle w:val="PageNumber"/>
        <w:rFonts w:ascii="Times New Roman" w:hAnsi="Times New Roman"/>
        <w:sz w:val="28"/>
        <w:szCs w:val="28"/>
      </w:rPr>
      <w:fldChar w:fldCharType="begin"/>
    </w:r>
    <w:r w:rsidRPr="001103B5">
      <w:rPr>
        <w:rStyle w:val="PageNumber"/>
        <w:rFonts w:ascii="Times New Roman" w:hAnsi="Times New Roman"/>
        <w:sz w:val="28"/>
        <w:szCs w:val="28"/>
      </w:rPr>
      <w:instrText xml:space="preserve">PAGE  </w:instrText>
    </w:r>
    <w:r w:rsidRPr="001103B5">
      <w:rPr>
        <w:rStyle w:val="PageNumber"/>
        <w:rFonts w:ascii="Times New Roman" w:hAnsi="Times New Roman"/>
        <w:sz w:val="28"/>
        <w:szCs w:val="28"/>
      </w:rPr>
      <w:fldChar w:fldCharType="separate"/>
    </w:r>
    <w:r>
      <w:rPr>
        <w:rStyle w:val="PageNumber"/>
        <w:rFonts w:ascii="Times New Roman" w:hAnsi="Times New Roman"/>
        <w:noProof/>
        <w:sz w:val="28"/>
        <w:szCs w:val="28"/>
      </w:rPr>
      <w:t>19</w:t>
    </w:r>
    <w:r w:rsidRPr="001103B5">
      <w:rPr>
        <w:rStyle w:val="PageNumber"/>
        <w:rFonts w:ascii="Times New Roman" w:hAnsi="Times New Roman"/>
        <w:sz w:val="28"/>
        <w:szCs w:val="28"/>
      </w:rPr>
      <w:fldChar w:fldCharType="end"/>
    </w:r>
  </w:p>
  <w:p w:rsidR="00355E88" w:rsidRDefault="00355E88" w:rsidP="00545427">
    <w:pPr>
      <w:tabs>
        <w:tab w:val="center" w:pos="4153"/>
        <w:tab w:val="right" w:pos="8306"/>
      </w:tabs>
      <w:ind w:right="360"/>
      <w:rPr>
        <w:rFonts w:ascii="Times New Roman" w:hAnsi="Times New Roman" w:cs="Times New Roman"/>
        <w:sz w:val="24"/>
        <w:szCs w:val="24"/>
        <w:lang w:val="ru-RU"/>
      </w:rPr>
    </w:pPr>
    <w:r w:rsidRPr="001B6496">
      <w:rPr>
        <w:rFonts w:ascii="Times New Roman" w:hAnsi="Times New Roman" w:cs="Times New Roman"/>
        <w:sz w:val="24"/>
        <w:szCs w:val="24"/>
      </w:rPr>
      <w:t>Научный журнал КубГАУ, №</w:t>
    </w:r>
    <w:r w:rsidRPr="001B6496">
      <w:rPr>
        <w:rFonts w:ascii="Times New Roman" w:hAnsi="Times New Roman" w:cs="Times New Roman"/>
        <w:sz w:val="24"/>
        <w:szCs w:val="24"/>
        <w:lang w:val="en-US"/>
      </w:rPr>
      <w:t>131</w:t>
    </w:r>
    <w:r w:rsidRPr="001B6496">
      <w:rPr>
        <w:rFonts w:ascii="Times New Roman" w:hAnsi="Times New Roman" w:cs="Times New Roman"/>
        <w:sz w:val="24"/>
        <w:szCs w:val="24"/>
      </w:rPr>
      <w:t>(</w:t>
    </w:r>
    <w:r w:rsidRPr="001B6496">
      <w:rPr>
        <w:rFonts w:ascii="Times New Roman" w:hAnsi="Times New Roman" w:cs="Times New Roman"/>
        <w:sz w:val="24"/>
        <w:szCs w:val="24"/>
        <w:lang w:val="en-US"/>
      </w:rPr>
      <w:t>07</w:t>
    </w:r>
    <w:r w:rsidRPr="001B6496">
      <w:rPr>
        <w:rFonts w:ascii="Times New Roman" w:hAnsi="Times New Roman" w:cs="Times New Roman"/>
        <w:sz w:val="24"/>
        <w:szCs w:val="24"/>
      </w:rPr>
      <w:t>), 20</w:t>
    </w:r>
    <w:r w:rsidRPr="001B6496">
      <w:rPr>
        <w:rFonts w:ascii="Times New Roman" w:hAnsi="Times New Roman" w:cs="Times New Roman"/>
        <w:sz w:val="24"/>
        <w:szCs w:val="24"/>
        <w:lang w:val="en-US"/>
      </w:rPr>
      <w:t>17</w:t>
    </w:r>
    <w:r w:rsidRPr="001B6496">
      <w:rPr>
        <w:rFonts w:ascii="Times New Roman" w:hAnsi="Times New Roman" w:cs="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4"/>
    <w:lvl w:ilvl="0">
      <w:start w:val="1"/>
      <w:numFmt w:val="decimal"/>
      <w:lvlText w:val="%1."/>
      <w:lvlJc w:val="left"/>
      <w:pPr>
        <w:tabs>
          <w:tab w:val="num" w:pos="432"/>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pStyle w:val="Heading3"/>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0000002"/>
    <w:multiLevelType w:val="multilevel"/>
    <w:tmpl w:val="00000002"/>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2">
    <w:nsid w:val="00000003"/>
    <w:multiLevelType w:val="multilevel"/>
    <w:tmpl w:val="00000003"/>
    <w:name w:val="WW8Num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nsid w:val="25DF1AAF"/>
    <w:multiLevelType w:val="multilevel"/>
    <w:tmpl w:val="9D926E58"/>
    <w:lvl w:ilvl="0">
      <w:start w:val="1"/>
      <w:numFmt w:val="decimalZero"/>
      <w:lvlText w:val="%1"/>
      <w:lvlJc w:val="left"/>
      <w:pPr>
        <w:tabs>
          <w:tab w:val="num" w:pos="708"/>
        </w:tabs>
        <w:ind w:left="708" w:hanging="708"/>
      </w:pPr>
      <w:rPr>
        <w:rFonts w:cs="Times New Roman" w:hint="default"/>
      </w:rPr>
    </w:lvl>
    <w:lvl w:ilvl="1">
      <w:numFmt w:val="decimalZero"/>
      <w:lvlText w:val="%1.%2.0"/>
      <w:lvlJc w:val="left"/>
      <w:pPr>
        <w:tabs>
          <w:tab w:val="num" w:pos="720"/>
        </w:tabs>
        <w:ind w:left="720" w:hanging="720"/>
      </w:pPr>
      <w:rPr>
        <w:rFonts w:cs="Times New Roman" w:hint="default"/>
      </w:rPr>
    </w:lvl>
    <w:lvl w:ilvl="2">
      <w:start w:val="1"/>
      <w:numFmt w:val="decimalZero"/>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
    <w:nsid w:val="6B73699A"/>
    <w:multiLevelType w:val="multilevel"/>
    <w:tmpl w:val="12BE557E"/>
    <w:lvl w:ilvl="0">
      <w:start w:val="1"/>
      <w:numFmt w:val="decimalZero"/>
      <w:lvlText w:val="%1"/>
      <w:lvlJc w:val="left"/>
      <w:pPr>
        <w:tabs>
          <w:tab w:val="num" w:pos="756"/>
        </w:tabs>
        <w:ind w:left="756" w:hanging="756"/>
      </w:pPr>
      <w:rPr>
        <w:rFonts w:cs="Times New Roman" w:hint="default"/>
      </w:rPr>
    </w:lvl>
    <w:lvl w:ilvl="1">
      <w:numFmt w:val="decimalZero"/>
      <w:lvlText w:val="%1.%2.0"/>
      <w:lvlJc w:val="left"/>
      <w:pPr>
        <w:tabs>
          <w:tab w:val="num" w:pos="756"/>
        </w:tabs>
        <w:ind w:left="756" w:hanging="756"/>
      </w:pPr>
      <w:rPr>
        <w:rFonts w:cs="Times New Roman" w:hint="default"/>
      </w:rPr>
    </w:lvl>
    <w:lvl w:ilvl="2">
      <w:start w:val="1"/>
      <w:numFmt w:val="decimalZero"/>
      <w:lvlText w:val="%1.%2.%3"/>
      <w:lvlJc w:val="left"/>
      <w:pPr>
        <w:tabs>
          <w:tab w:val="num" w:pos="756"/>
        </w:tabs>
        <w:ind w:left="756" w:hanging="756"/>
      </w:pPr>
      <w:rPr>
        <w:rFonts w:cs="Times New Roman" w:hint="default"/>
      </w:rPr>
    </w:lvl>
    <w:lvl w:ilvl="3">
      <w:start w:val="1"/>
      <w:numFmt w:val="decimal"/>
      <w:lvlText w:val="%1.%2.%3.%4"/>
      <w:lvlJc w:val="left"/>
      <w:pPr>
        <w:tabs>
          <w:tab w:val="num" w:pos="756"/>
        </w:tabs>
        <w:ind w:left="756" w:hanging="756"/>
      </w:pPr>
      <w:rPr>
        <w:rFonts w:cs="Times New Roman" w:hint="default"/>
      </w:rPr>
    </w:lvl>
    <w:lvl w:ilvl="4">
      <w:start w:val="1"/>
      <w:numFmt w:val="decimal"/>
      <w:lvlText w:val="%1.%2.%3.%4.%5"/>
      <w:lvlJc w:val="left"/>
      <w:pPr>
        <w:tabs>
          <w:tab w:val="num" w:pos="756"/>
        </w:tabs>
        <w:ind w:left="756" w:hanging="756"/>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isplayBackgroundShape/>
  <w:embedSystemFonts/>
  <w:stylePaneFormatFilter w:val="000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C0C72"/>
    <w:rsid w:val="0000013B"/>
    <w:rsid w:val="00000341"/>
    <w:rsid w:val="000023A2"/>
    <w:rsid w:val="000037AB"/>
    <w:rsid w:val="0001213C"/>
    <w:rsid w:val="00012576"/>
    <w:rsid w:val="00014C5C"/>
    <w:rsid w:val="0001520E"/>
    <w:rsid w:val="000169ED"/>
    <w:rsid w:val="0002012B"/>
    <w:rsid w:val="000221C6"/>
    <w:rsid w:val="0003093A"/>
    <w:rsid w:val="000314CF"/>
    <w:rsid w:val="00033125"/>
    <w:rsid w:val="00033915"/>
    <w:rsid w:val="00035BF5"/>
    <w:rsid w:val="00037D81"/>
    <w:rsid w:val="00040FB2"/>
    <w:rsid w:val="00041027"/>
    <w:rsid w:val="0004112B"/>
    <w:rsid w:val="000441AE"/>
    <w:rsid w:val="00046159"/>
    <w:rsid w:val="000468A6"/>
    <w:rsid w:val="00046B1E"/>
    <w:rsid w:val="00047CDD"/>
    <w:rsid w:val="00054B88"/>
    <w:rsid w:val="0005566F"/>
    <w:rsid w:val="00060384"/>
    <w:rsid w:val="000658C0"/>
    <w:rsid w:val="00065C5C"/>
    <w:rsid w:val="00066959"/>
    <w:rsid w:val="00067879"/>
    <w:rsid w:val="000714CC"/>
    <w:rsid w:val="000728CE"/>
    <w:rsid w:val="000730FD"/>
    <w:rsid w:val="00073666"/>
    <w:rsid w:val="00074247"/>
    <w:rsid w:val="00075C38"/>
    <w:rsid w:val="00080420"/>
    <w:rsid w:val="00081EAC"/>
    <w:rsid w:val="00082344"/>
    <w:rsid w:val="000827B8"/>
    <w:rsid w:val="00083394"/>
    <w:rsid w:val="000852D7"/>
    <w:rsid w:val="000857C2"/>
    <w:rsid w:val="00085896"/>
    <w:rsid w:val="00091A1D"/>
    <w:rsid w:val="00093ABF"/>
    <w:rsid w:val="000A0437"/>
    <w:rsid w:val="000A1813"/>
    <w:rsid w:val="000A2AF1"/>
    <w:rsid w:val="000A5343"/>
    <w:rsid w:val="000B0FB5"/>
    <w:rsid w:val="000B1804"/>
    <w:rsid w:val="000B2DE6"/>
    <w:rsid w:val="000B32A2"/>
    <w:rsid w:val="000B45D3"/>
    <w:rsid w:val="000B4BE9"/>
    <w:rsid w:val="000B6B15"/>
    <w:rsid w:val="000C2507"/>
    <w:rsid w:val="000C2B22"/>
    <w:rsid w:val="000C36B1"/>
    <w:rsid w:val="000C6EAA"/>
    <w:rsid w:val="000C7D3A"/>
    <w:rsid w:val="000D0369"/>
    <w:rsid w:val="000D0627"/>
    <w:rsid w:val="000D0AE6"/>
    <w:rsid w:val="000E0858"/>
    <w:rsid w:val="000E48CA"/>
    <w:rsid w:val="000E4A15"/>
    <w:rsid w:val="000E57B2"/>
    <w:rsid w:val="000E6523"/>
    <w:rsid w:val="000E7CCE"/>
    <w:rsid w:val="000F0434"/>
    <w:rsid w:val="000F2819"/>
    <w:rsid w:val="00102DD6"/>
    <w:rsid w:val="00103305"/>
    <w:rsid w:val="00104AE4"/>
    <w:rsid w:val="00105C95"/>
    <w:rsid w:val="00106E84"/>
    <w:rsid w:val="001076FD"/>
    <w:rsid w:val="001103B5"/>
    <w:rsid w:val="00110737"/>
    <w:rsid w:val="001129E0"/>
    <w:rsid w:val="00113A66"/>
    <w:rsid w:val="00113C6C"/>
    <w:rsid w:val="00113D0A"/>
    <w:rsid w:val="001146C3"/>
    <w:rsid w:val="00116597"/>
    <w:rsid w:val="00116B6F"/>
    <w:rsid w:val="00122834"/>
    <w:rsid w:val="00122DC5"/>
    <w:rsid w:val="001240D0"/>
    <w:rsid w:val="00126527"/>
    <w:rsid w:val="00126858"/>
    <w:rsid w:val="00131260"/>
    <w:rsid w:val="00131EEC"/>
    <w:rsid w:val="001333BB"/>
    <w:rsid w:val="00134491"/>
    <w:rsid w:val="001355F7"/>
    <w:rsid w:val="0013565D"/>
    <w:rsid w:val="00140D96"/>
    <w:rsid w:val="0015018B"/>
    <w:rsid w:val="0015176A"/>
    <w:rsid w:val="001557D2"/>
    <w:rsid w:val="00163B98"/>
    <w:rsid w:val="00165C0A"/>
    <w:rsid w:val="00166214"/>
    <w:rsid w:val="00166BCB"/>
    <w:rsid w:val="00170046"/>
    <w:rsid w:val="00170B4D"/>
    <w:rsid w:val="0017172D"/>
    <w:rsid w:val="00171F45"/>
    <w:rsid w:val="0017478E"/>
    <w:rsid w:val="00174AC7"/>
    <w:rsid w:val="001750C3"/>
    <w:rsid w:val="0017566B"/>
    <w:rsid w:val="00176591"/>
    <w:rsid w:val="00184550"/>
    <w:rsid w:val="00184C49"/>
    <w:rsid w:val="001859FE"/>
    <w:rsid w:val="001913A5"/>
    <w:rsid w:val="0019161D"/>
    <w:rsid w:val="001941BF"/>
    <w:rsid w:val="00194AD1"/>
    <w:rsid w:val="00195663"/>
    <w:rsid w:val="001A033C"/>
    <w:rsid w:val="001A0890"/>
    <w:rsid w:val="001A1E4D"/>
    <w:rsid w:val="001A4D60"/>
    <w:rsid w:val="001A52A5"/>
    <w:rsid w:val="001B1CA8"/>
    <w:rsid w:val="001B3886"/>
    <w:rsid w:val="001B6496"/>
    <w:rsid w:val="001C5E6F"/>
    <w:rsid w:val="001C675C"/>
    <w:rsid w:val="001C6BD6"/>
    <w:rsid w:val="001D2777"/>
    <w:rsid w:val="001D36F3"/>
    <w:rsid w:val="001D4798"/>
    <w:rsid w:val="001D5B7D"/>
    <w:rsid w:val="001D6477"/>
    <w:rsid w:val="001D6984"/>
    <w:rsid w:val="001E029C"/>
    <w:rsid w:val="001E0694"/>
    <w:rsid w:val="001E0F0E"/>
    <w:rsid w:val="001E5B7B"/>
    <w:rsid w:val="001F6892"/>
    <w:rsid w:val="001F7EAF"/>
    <w:rsid w:val="00200FE1"/>
    <w:rsid w:val="0020435E"/>
    <w:rsid w:val="002051EA"/>
    <w:rsid w:val="002056FE"/>
    <w:rsid w:val="002064F9"/>
    <w:rsid w:val="002122C7"/>
    <w:rsid w:val="00217078"/>
    <w:rsid w:val="002213A8"/>
    <w:rsid w:val="00224705"/>
    <w:rsid w:val="002300D3"/>
    <w:rsid w:val="00236DFA"/>
    <w:rsid w:val="00237C65"/>
    <w:rsid w:val="002406EF"/>
    <w:rsid w:val="002416F2"/>
    <w:rsid w:val="002442D2"/>
    <w:rsid w:val="00246691"/>
    <w:rsid w:val="00252FFD"/>
    <w:rsid w:val="00253D1B"/>
    <w:rsid w:val="0025528C"/>
    <w:rsid w:val="00255C83"/>
    <w:rsid w:val="00261BA5"/>
    <w:rsid w:val="00267724"/>
    <w:rsid w:val="002703C8"/>
    <w:rsid w:val="002705B6"/>
    <w:rsid w:val="00271C91"/>
    <w:rsid w:val="00272ADE"/>
    <w:rsid w:val="0027558A"/>
    <w:rsid w:val="00275EE2"/>
    <w:rsid w:val="0028058C"/>
    <w:rsid w:val="00280851"/>
    <w:rsid w:val="00281C09"/>
    <w:rsid w:val="00284597"/>
    <w:rsid w:val="00284659"/>
    <w:rsid w:val="00287E1F"/>
    <w:rsid w:val="00290F22"/>
    <w:rsid w:val="00291CBD"/>
    <w:rsid w:val="002920AC"/>
    <w:rsid w:val="002A20AE"/>
    <w:rsid w:val="002A36CB"/>
    <w:rsid w:val="002A6CEB"/>
    <w:rsid w:val="002B4528"/>
    <w:rsid w:val="002B61E7"/>
    <w:rsid w:val="002B6B34"/>
    <w:rsid w:val="002C489E"/>
    <w:rsid w:val="002D2C01"/>
    <w:rsid w:val="002D2FB9"/>
    <w:rsid w:val="002D57E0"/>
    <w:rsid w:val="002D6CE4"/>
    <w:rsid w:val="002D7323"/>
    <w:rsid w:val="002E1558"/>
    <w:rsid w:val="002E311D"/>
    <w:rsid w:val="002E3954"/>
    <w:rsid w:val="002F4F73"/>
    <w:rsid w:val="002F6FF6"/>
    <w:rsid w:val="00302F25"/>
    <w:rsid w:val="00307673"/>
    <w:rsid w:val="00307E30"/>
    <w:rsid w:val="003118B5"/>
    <w:rsid w:val="00312936"/>
    <w:rsid w:val="003146EA"/>
    <w:rsid w:val="0031569D"/>
    <w:rsid w:val="00317524"/>
    <w:rsid w:val="00320694"/>
    <w:rsid w:val="003208F4"/>
    <w:rsid w:val="00321617"/>
    <w:rsid w:val="00322CB2"/>
    <w:rsid w:val="00323373"/>
    <w:rsid w:val="003237FE"/>
    <w:rsid w:val="00324C85"/>
    <w:rsid w:val="00325954"/>
    <w:rsid w:val="00326841"/>
    <w:rsid w:val="00326957"/>
    <w:rsid w:val="00331151"/>
    <w:rsid w:val="003312D8"/>
    <w:rsid w:val="0034151B"/>
    <w:rsid w:val="00342129"/>
    <w:rsid w:val="00343315"/>
    <w:rsid w:val="00346BE5"/>
    <w:rsid w:val="00347725"/>
    <w:rsid w:val="00350334"/>
    <w:rsid w:val="00351E6C"/>
    <w:rsid w:val="00353766"/>
    <w:rsid w:val="00355E88"/>
    <w:rsid w:val="00367133"/>
    <w:rsid w:val="00374CC0"/>
    <w:rsid w:val="00375194"/>
    <w:rsid w:val="00376B49"/>
    <w:rsid w:val="00381B39"/>
    <w:rsid w:val="00382A40"/>
    <w:rsid w:val="0038450B"/>
    <w:rsid w:val="003914C4"/>
    <w:rsid w:val="003928C0"/>
    <w:rsid w:val="00394F9C"/>
    <w:rsid w:val="00395699"/>
    <w:rsid w:val="003A0B77"/>
    <w:rsid w:val="003A0DAF"/>
    <w:rsid w:val="003A163B"/>
    <w:rsid w:val="003A48AB"/>
    <w:rsid w:val="003A5461"/>
    <w:rsid w:val="003A5534"/>
    <w:rsid w:val="003A6BBB"/>
    <w:rsid w:val="003B10B4"/>
    <w:rsid w:val="003B20C8"/>
    <w:rsid w:val="003B33E8"/>
    <w:rsid w:val="003B3500"/>
    <w:rsid w:val="003B6EB0"/>
    <w:rsid w:val="003B79EE"/>
    <w:rsid w:val="003C2888"/>
    <w:rsid w:val="003C2DCB"/>
    <w:rsid w:val="003C322B"/>
    <w:rsid w:val="003C3D3C"/>
    <w:rsid w:val="003C468D"/>
    <w:rsid w:val="003C66F8"/>
    <w:rsid w:val="003D016C"/>
    <w:rsid w:val="003D3684"/>
    <w:rsid w:val="003D4E1A"/>
    <w:rsid w:val="003E04DC"/>
    <w:rsid w:val="003E1960"/>
    <w:rsid w:val="003E19BB"/>
    <w:rsid w:val="003E1DEE"/>
    <w:rsid w:val="003E2A83"/>
    <w:rsid w:val="003E36CF"/>
    <w:rsid w:val="003E518D"/>
    <w:rsid w:val="003E5ED6"/>
    <w:rsid w:val="003F14D4"/>
    <w:rsid w:val="003F1C5C"/>
    <w:rsid w:val="003F5739"/>
    <w:rsid w:val="003F5AE0"/>
    <w:rsid w:val="004041EF"/>
    <w:rsid w:val="0040639F"/>
    <w:rsid w:val="00412544"/>
    <w:rsid w:val="004142BE"/>
    <w:rsid w:val="004144C6"/>
    <w:rsid w:val="004167F6"/>
    <w:rsid w:val="00416BF3"/>
    <w:rsid w:val="00416C6B"/>
    <w:rsid w:val="00417F5F"/>
    <w:rsid w:val="00422167"/>
    <w:rsid w:val="00422FD2"/>
    <w:rsid w:val="004234EC"/>
    <w:rsid w:val="00423748"/>
    <w:rsid w:val="00423CA8"/>
    <w:rsid w:val="00424318"/>
    <w:rsid w:val="004249FE"/>
    <w:rsid w:val="004250D7"/>
    <w:rsid w:val="004254E5"/>
    <w:rsid w:val="00430880"/>
    <w:rsid w:val="00432086"/>
    <w:rsid w:val="004324FC"/>
    <w:rsid w:val="00432E48"/>
    <w:rsid w:val="004330EE"/>
    <w:rsid w:val="0043394C"/>
    <w:rsid w:val="00434069"/>
    <w:rsid w:val="004351FF"/>
    <w:rsid w:val="00435680"/>
    <w:rsid w:val="004365C8"/>
    <w:rsid w:val="00437007"/>
    <w:rsid w:val="0043712D"/>
    <w:rsid w:val="00442350"/>
    <w:rsid w:val="004433B4"/>
    <w:rsid w:val="00445CB6"/>
    <w:rsid w:val="004510E6"/>
    <w:rsid w:val="00453524"/>
    <w:rsid w:val="00455DE7"/>
    <w:rsid w:val="00456EA0"/>
    <w:rsid w:val="00461123"/>
    <w:rsid w:val="00462D40"/>
    <w:rsid w:val="00463105"/>
    <w:rsid w:val="00466676"/>
    <w:rsid w:val="004671CC"/>
    <w:rsid w:val="004701D2"/>
    <w:rsid w:val="00473D24"/>
    <w:rsid w:val="00474B28"/>
    <w:rsid w:val="00474E54"/>
    <w:rsid w:val="00476693"/>
    <w:rsid w:val="00476C27"/>
    <w:rsid w:val="004818A0"/>
    <w:rsid w:val="00485B95"/>
    <w:rsid w:val="00490CB3"/>
    <w:rsid w:val="00492046"/>
    <w:rsid w:val="004922C1"/>
    <w:rsid w:val="00492466"/>
    <w:rsid w:val="0049309A"/>
    <w:rsid w:val="00496219"/>
    <w:rsid w:val="004A16CF"/>
    <w:rsid w:val="004A7154"/>
    <w:rsid w:val="004A71FC"/>
    <w:rsid w:val="004B2171"/>
    <w:rsid w:val="004B22C2"/>
    <w:rsid w:val="004B496F"/>
    <w:rsid w:val="004B4D85"/>
    <w:rsid w:val="004C4995"/>
    <w:rsid w:val="004C7D44"/>
    <w:rsid w:val="004D18AC"/>
    <w:rsid w:val="004D6070"/>
    <w:rsid w:val="004D782D"/>
    <w:rsid w:val="004D7C8D"/>
    <w:rsid w:val="004E0D08"/>
    <w:rsid w:val="004E1521"/>
    <w:rsid w:val="004E1634"/>
    <w:rsid w:val="004E1697"/>
    <w:rsid w:val="004E229F"/>
    <w:rsid w:val="004E26EB"/>
    <w:rsid w:val="004E35A6"/>
    <w:rsid w:val="004E67FA"/>
    <w:rsid w:val="004F07E6"/>
    <w:rsid w:val="004F1ABF"/>
    <w:rsid w:val="004F37D3"/>
    <w:rsid w:val="004F38F4"/>
    <w:rsid w:val="004F4C2D"/>
    <w:rsid w:val="004F4DFF"/>
    <w:rsid w:val="004F6158"/>
    <w:rsid w:val="004F6D01"/>
    <w:rsid w:val="004F74C9"/>
    <w:rsid w:val="005055DA"/>
    <w:rsid w:val="00505674"/>
    <w:rsid w:val="00507F2F"/>
    <w:rsid w:val="0051291C"/>
    <w:rsid w:val="005137B2"/>
    <w:rsid w:val="00513FC7"/>
    <w:rsid w:val="005140E4"/>
    <w:rsid w:val="0051427C"/>
    <w:rsid w:val="0051500C"/>
    <w:rsid w:val="00520E56"/>
    <w:rsid w:val="00521490"/>
    <w:rsid w:val="00531706"/>
    <w:rsid w:val="0053402B"/>
    <w:rsid w:val="00536D53"/>
    <w:rsid w:val="0054079C"/>
    <w:rsid w:val="005423E4"/>
    <w:rsid w:val="00542DAE"/>
    <w:rsid w:val="00544019"/>
    <w:rsid w:val="00545427"/>
    <w:rsid w:val="005455DF"/>
    <w:rsid w:val="00545C9E"/>
    <w:rsid w:val="005532E5"/>
    <w:rsid w:val="00553F9C"/>
    <w:rsid w:val="005553BC"/>
    <w:rsid w:val="005553CB"/>
    <w:rsid w:val="005556C5"/>
    <w:rsid w:val="0055731C"/>
    <w:rsid w:val="005573FE"/>
    <w:rsid w:val="00557A93"/>
    <w:rsid w:val="00560A6C"/>
    <w:rsid w:val="0056278F"/>
    <w:rsid w:val="00562F50"/>
    <w:rsid w:val="0056445E"/>
    <w:rsid w:val="005647DF"/>
    <w:rsid w:val="005649A5"/>
    <w:rsid w:val="00565403"/>
    <w:rsid w:val="00565412"/>
    <w:rsid w:val="00565FEC"/>
    <w:rsid w:val="00567EE5"/>
    <w:rsid w:val="00571D66"/>
    <w:rsid w:val="00571EAA"/>
    <w:rsid w:val="00573390"/>
    <w:rsid w:val="005741FD"/>
    <w:rsid w:val="00584132"/>
    <w:rsid w:val="00584946"/>
    <w:rsid w:val="00584CA9"/>
    <w:rsid w:val="00585F91"/>
    <w:rsid w:val="005870DD"/>
    <w:rsid w:val="00593890"/>
    <w:rsid w:val="005943EB"/>
    <w:rsid w:val="00594685"/>
    <w:rsid w:val="005955BC"/>
    <w:rsid w:val="00595C37"/>
    <w:rsid w:val="00596224"/>
    <w:rsid w:val="005972B8"/>
    <w:rsid w:val="00597739"/>
    <w:rsid w:val="005A269D"/>
    <w:rsid w:val="005A747E"/>
    <w:rsid w:val="005A7734"/>
    <w:rsid w:val="005A7BA7"/>
    <w:rsid w:val="005B2E84"/>
    <w:rsid w:val="005B3817"/>
    <w:rsid w:val="005B47D4"/>
    <w:rsid w:val="005B593F"/>
    <w:rsid w:val="005C2DC9"/>
    <w:rsid w:val="005C5795"/>
    <w:rsid w:val="005D3540"/>
    <w:rsid w:val="005D4306"/>
    <w:rsid w:val="005D48BF"/>
    <w:rsid w:val="005D48DA"/>
    <w:rsid w:val="005D68B8"/>
    <w:rsid w:val="005E1A9B"/>
    <w:rsid w:val="005E27B0"/>
    <w:rsid w:val="005E419E"/>
    <w:rsid w:val="005E5DF2"/>
    <w:rsid w:val="005F4CA1"/>
    <w:rsid w:val="005F66E9"/>
    <w:rsid w:val="00600931"/>
    <w:rsid w:val="00602089"/>
    <w:rsid w:val="006077E8"/>
    <w:rsid w:val="00611FC3"/>
    <w:rsid w:val="006169A8"/>
    <w:rsid w:val="00617AE7"/>
    <w:rsid w:val="00617D46"/>
    <w:rsid w:val="006218E8"/>
    <w:rsid w:val="00621C09"/>
    <w:rsid w:val="00621FCA"/>
    <w:rsid w:val="00624154"/>
    <w:rsid w:val="0062499D"/>
    <w:rsid w:val="00624BFC"/>
    <w:rsid w:val="00624F06"/>
    <w:rsid w:val="00627AE7"/>
    <w:rsid w:val="0063258B"/>
    <w:rsid w:val="0063396B"/>
    <w:rsid w:val="0063448C"/>
    <w:rsid w:val="006344E5"/>
    <w:rsid w:val="006351E8"/>
    <w:rsid w:val="00637145"/>
    <w:rsid w:val="00642677"/>
    <w:rsid w:val="00643D63"/>
    <w:rsid w:val="00644446"/>
    <w:rsid w:val="00645BE8"/>
    <w:rsid w:val="00646E0C"/>
    <w:rsid w:val="006502B4"/>
    <w:rsid w:val="006507BB"/>
    <w:rsid w:val="00651223"/>
    <w:rsid w:val="00651B56"/>
    <w:rsid w:val="006535EB"/>
    <w:rsid w:val="0065416D"/>
    <w:rsid w:val="006555BC"/>
    <w:rsid w:val="0065655E"/>
    <w:rsid w:val="006571B9"/>
    <w:rsid w:val="006577D1"/>
    <w:rsid w:val="006616E6"/>
    <w:rsid w:val="006628B1"/>
    <w:rsid w:val="006630B9"/>
    <w:rsid w:val="006668BD"/>
    <w:rsid w:val="00667938"/>
    <w:rsid w:val="0067174A"/>
    <w:rsid w:val="006718FD"/>
    <w:rsid w:val="00671974"/>
    <w:rsid w:val="00673641"/>
    <w:rsid w:val="00674087"/>
    <w:rsid w:val="006746C3"/>
    <w:rsid w:val="006770C2"/>
    <w:rsid w:val="006772E1"/>
    <w:rsid w:val="00682007"/>
    <w:rsid w:val="00686AA5"/>
    <w:rsid w:val="00686B34"/>
    <w:rsid w:val="006879B9"/>
    <w:rsid w:val="00690DF8"/>
    <w:rsid w:val="00693BD2"/>
    <w:rsid w:val="00695C92"/>
    <w:rsid w:val="006968D7"/>
    <w:rsid w:val="00697D5F"/>
    <w:rsid w:val="006A34B0"/>
    <w:rsid w:val="006A5417"/>
    <w:rsid w:val="006A7CB4"/>
    <w:rsid w:val="006B2817"/>
    <w:rsid w:val="006B2E56"/>
    <w:rsid w:val="006B37AF"/>
    <w:rsid w:val="006B61C8"/>
    <w:rsid w:val="006C0EE2"/>
    <w:rsid w:val="006C32F2"/>
    <w:rsid w:val="006C336E"/>
    <w:rsid w:val="006C69B9"/>
    <w:rsid w:val="006D1442"/>
    <w:rsid w:val="006D1AF1"/>
    <w:rsid w:val="006D4CCE"/>
    <w:rsid w:val="006D5ACC"/>
    <w:rsid w:val="006D70C9"/>
    <w:rsid w:val="006D7995"/>
    <w:rsid w:val="006D7A83"/>
    <w:rsid w:val="006E14A1"/>
    <w:rsid w:val="006E44E4"/>
    <w:rsid w:val="006E6616"/>
    <w:rsid w:val="006E690F"/>
    <w:rsid w:val="006F1365"/>
    <w:rsid w:val="006F5E4A"/>
    <w:rsid w:val="006F6DE1"/>
    <w:rsid w:val="006F7972"/>
    <w:rsid w:val="006F7E6E"/>
    <w:rsid w:val="007003B0"/>
    <w:rsid w:val="007005DA"/>
    <w:rsid w:val="007039EA"/>
    <w:rsid w:val="007041D4"/>
    <w:rsid w:val="007047DE"/>
    <w:rsid w:val="00705894"/>
    <w:rsid w:val="00705E36"/>
    <w:rsid w:val="0070623A"/>
    <w:rsid w:val="0070726D"/>
    <w:rsid w:val="0071045F"/>
    <w:rsid w:val="00711036"/>
    <w:rsid w:val="007112C5"/>
    <w:rsid w:val="00713654"/>
    <w:rsid w:val="0071535C"/>
    <w:rsid w:val="007167F2"/>
    <w:rsid w:val="00716E19"/>
    <w:rsid w:val="0072063F"/>
    <w:rsid w:val="00721260"/>
    <w:rsid w:val="00721A0F"/>
    <w:rsid w:val="00723632"/>
    <w:rsid w:val="00725768"/>
    <w:rsid w:val="00725F62"/>
    <w:rsid w:val="00727283"/>
    <w:rsid w:val="00732B47"/>
    <w:rsid w:val="0073602B"/>
    <w:rsid w:val="0074268F"/>
    <w:rsid w:val="00745CC3"/>
    <w:rsid w:val="00751841"/>
    <w:rsid w:val="007520DD"/>
    <w:rsid w:val="00753A05"/>
    <w:rsid w:val="00755136"/>
    <w:rsid w:val="0075797E"/>
    <w:rsid w:val="00757F3E"/>
    <w:rsid w:val="00760AFA"/>
    <w:rsid w:val="0076353A"/>
    <w:rsid w:val="00774255"/>
    <w:rsid w:val="00774D91"/>
    <w:rsid w:val="00775870"/>
    <w:rsid w:val="00775BEE"/>
    <w:rsid w:val="00775C3B"/>
    <w:rsid w:val="0077734C"/>
    <w:rsid w:val="0078003F"/>
    <w:rsid w:val="007802C5"/>
    <w:rsid w:val="00780437"/>
    <w:rsid w:val="00781597"/>
    <w:rsid w:val="007822F9"/>
    <w:rsid w:val="00787D93"/>
    <w:rsid w:val="00787E6D"/>
    <w:rsid w:val="00790189"/>
    <w:rsid w:val="00793B65"/>
    <w:rsid w:val="00793F58"/>
    <w:rsid w:val="007965A3"/>
    <w:rsid w:val="00797A14"/>
    <w:rsid w:val="00797C24"/>
    <w:rsid w:val="007A060C"/>
    <w:rsid w:val="007A0D90"/>
    <w:rsid w:val="007A4445"/>
    <w:rsid w:val="007A52DD"/>
    <w:rsid w:val="007B1E9D"/>
    <w:rsid w:val="007B2A31"/>
    <w:rsid w:val="007B2FE8"/>
    <w:rsid w:val="007B448F"/>
    <w:rsid w:val="007B5123"/>
    <w:rsid w:val="007C2CAE"/>
    <w:rsid w:val="007C3D87"/>
    <w:rsid w:val="007C4F65"/>
    <w:rsid w:val="007C60F8"/>
    <w:rsid w:val="007C707D"/>
    <w:rsid w:val="007C715F"/>
    <w:rsid w:val="007D0116"/>
    <w:rsid w:val="007D04DE"/>
    <w:rsid w:val="007D1456"/>
    <w:rsid w:val="007D1A74"/>
    <w:rsid w:val="007E218E"/>
    <w:rsid w:val="007E3197"/>
    <w:rsid w:val="007E36D1"/>
    <w:rsid w:val="007E3D38"/>
    <w:rsid w:val="007E42B5"/>
    <w:rsid w:val="007E45D2"/>
    <w:rsid w:val="007E52E9"/>
    <w:rsid w:val="007E62DB"/>
    <w:rsid w:val="007E7825"/>
    <w:rsid w:val="007E7F1D"/>
    <w:rsid w:val="007F1BF7"/>
    <w:rsid w:val="007F30AE"/>
    <w:rsid w:val="007F3B72"/>
    <w:rsid w:val="007F4ED7"/>
    <w:rsid w:val="0080230E"/>
    <w:rsid w:val="00805B83"/>
    <w:rsid w:val="00806ECD"/>
    <w:rsid w:val="00807D1F"/>
    <w:rsid w:val="00810E73"/>
    <w:rsid w:val="008117B5"/>
    <w:rsid w:val="00811F46"/>
    <w:rsid w:val="00814D90"/>
    <w:rsid w:val="00817143"/>
    <w:rsid w:val="00820816"/>
    <w:rsid w:val="0082516E"/>
    <w:rsid w:val="008253CF"/>
    <w:rsid w:val="0082721C"/>
    <w:rsid w:val="00830562"/>
    <w:rsid w:val="00830B25"/>
    <w:rsid w:val="00831A45"/>
    <w:rsid w:val="00836B68"/>
    <w:rsid w:val="008376C2"/>
    <w:rsid w:val="008422EA"/>
    <w:rsid w:val="0084467E"/>
    <w:rsid w:val="00845124"/>
    <w:rsid w:val="00846891"/>
    <w:rsid w:val="00846C68"/>
    <w:rsid w:val="008476EA"/>
    <w:rsid w:val="00847C16"/>
    <w:rsid w:val="00850594"/>
    <w:rsid w:val="0085338A"/>
    <w:rsid w:val="00853EBB"/>
    <w:rsid w:val="00854FB4"/>
    <w:rsid w:val="0085705C"/>
    <w:rsid w:val="008578A3"/>
    <w:rsid w:val="0086121A"/>
    <w:rsid w:val="0086422A"/>
    <w:rsid w:val="00864AA5"/>
    <w:rsid w:val="00865595"/>
    <w:rsid w:val="0087080C"/>
    <w:rsid w:val="00870995"/>
    <w:rsid w:val="00870FF8"/>
    <w:rsid w:val="00872B71"/>
    <w:rsid w:val="00875068"/>
    <w:rsid w:val="008769CF"/>
    <w:rsid w:val="00876F36"/>
    <w:rsid w:val="008778E3"/>
    <w:rsid w:val="00880A78"/>
    <w:rsid w:val="00880B0E"/>
    <w:rsid w:val="00882F9A"/>
    <w:rsid w:val="0088385C"/>
    <w:rsid w:val="0088774D"/>
    <w:rsid w:val="00887913"/>
    <w:rsid w:val="008973C8"/>
    <w:rsid w:val="008A1383"/>
    <w:rsid w:val="008A1C2C"/>
    <w:rsid w:val="008A36F8"/>
    <w:rsid w:val="008A4066"/>
    <w:rsid w:val="008A4C7B"/>
    <w:rsid w:val="008A690F"/>
    <w:rsid w:val="008B0FC2"/>
    <w:rsid w:val="008B2140"/>
    <w:rsid w:val="008B2963"/>
    <w:rsid w:val="008B439B"/>
    <w:rsid w:val="008B5391"/>
    <w:rsid w:val="008B6907"/>
    <w:rsid w:val="008C094C"/>
    <w:rsid w:val="008C3A55"/>
    <w:rsid w:val="008C4781"/>
    <w:rsid w:val="008C78BC"/>
    <w:rsid w:val="008D1C46"/>
    <w:rsid w:val="008D353A"/>
    <w:rsid w:val="008D47E7"/>
    <w:rsid w:val="008D7C9A"/>
    <w:rsid w:val="008E21C4"/>
    <w:rsid w:val="008E6A1A"/>
    <w:rsid w:val="008E71E9"/>
    <w:rsid w:val="008E7830"/>
    <w:rsid w:val="008F1F9C"/>
    <w:rsid w:val="008F4463"/>
    <w:rsid w:val="008F4788"/>
    <w:rsid w:val="00900F82"/>
    <w:rsid w:val="00902538"/>
    <w:rsid w:val="009071B8"/>
    <w:rsid w:val="00907F14"/>
    <w:rsid w:val="00907F39"/>
    <w:rsid w:val="0091250F"/>
    <w:rsid w:val="009137D8"/>
    <w:rsid w:val="00914BA8"/>
    <w:rsid w:val="009165F4"/>
    <w:rsid w:val="009219E6"/>
    <w:rsid w:val="00921BEA"/>
    <w:rsid w:val="0092206B"/>
    <w:rsid w:val="00924916"/>
    <w:rsid w:val="00925DCF"/>
    <w:rsid w:val="00927218"/>
    <w:rsid w:val="00930F68"/>
    <w:rsid w:val="0093197F"/>
    <w:rsid w:val="00934342"/>
    <w:rsid w:val="00934FD5"/>
    <w:rsid w:val="00935A19"/>
    <w:rsid w:val="009361C4"/>
    <w:rsid w:val="00936E37"/>
    <w:rsid w:val="00940796"/>
    <w:rsid w:val="00942B4C"/>
    <w:rsid w:val="00945B40"/>
    <w:rsid w:val="00946660"/>
    <w:rsid w:val="00947866"/>
    <w:rsid w:val="00947943"/>
    <w:rsid w:val="00953614"/>
    <w:rsid w:val="00953943"/>
    <w:rsid w:val="00954640"/>
    <w:rsid w:val="00955AA2"/>
    <w:rsid w:val="00956981"/>
    <w:rsid w:val="00957275"/>
    <w:rsid w:val="00957AF6"/>
    <w:rsid w:val="009609C1"/>
    <w:rsid w:val="00960ED9"/>
    <w:rsid w:val="00963FC5"/>
    <w:rsid w:val="0096664E"/>
    <w:rsid w:val="00967B25"/>
    <w:rsid w:val="00973527"/>
    <w:rsid w:val="00976C0C"/>
    <w:rsid w:val="00980E8B"/>
    <w:rsid w:val="0098240B"/>
    <w:rsid w:val="00982D9E"/>
    <w:rsid w:val="00982FFD"/>
    <w:rsid w:val="00983A0F"/>
    <w:rsid w:val="009854B1"/>
    <w:rsid w:val="00990310"/>
    <w:rsid w:val="00992088"/>
    <w:rsid w:val="00993DEF"/>
    <w:rsid w:val="00995A37"/>
    <w:rsid w:val="009970AB"/>
    <w:rsid w:val="009978AA"/>
    <w:rsid w:val="009A0A44"/>
    <w:rsid w:val="009A234A"/>
    <w:rsid w:val="009A25B7"/>
    <w:rsid w:val="009A55F4"/>
    <w:rsid w:val="009A6BC3"/>
    <w:rsid w:val="009B01E0"/>
    <w:rsid w:val="009B22E4"/>
    <w:rsid w:val="009B2875"/>
    <w:rsid w:val="009B67E8"/>
    <w:rsid w:val="009C0C72"/>
    <w:rsid w:val="009C2D41"/>
    <w:rsid w:val="009C3054"/>
    <w:rsid w:val="009C4A42"/>
    <w:rsid w:val="009C4AE1"/>
    <w:rsid w:val="009C4C02"/>
    <w:rsid w:val="009C54F9"/>
    <w:rsid w:val="009C581A"/>
    <w:rsid w:val="009D1482"/>
    <w:rsid w:val="009D1588"/>
    <w:rsid w:val="009D435A"/>
    <w:rsid w:val="009D4FB1"/>
    <w:rsid w:val="009D563A"/>
    <w:rsid w:val="009E0FDA"/>
    <w:rsid w:val="009E4409"/>
    <w:rsid w:val="009E494A"/>
    <w:rsid w:val="009E5236"/>
    <w:rsid w:val="009E6329"/>
    <w:rsid w:val="009E6E67"/>
    <w:rsid w:val="009F0704"/>
    <w:rsid w:val="009F1970"/>
    <w:rsid w:val="009F2D5B"/>
    <w:rsid w:val="00A02A9B"/>
    <w:rsid w:val="00A06043"/>
    <w:rsid w:val="00A06EF4"/>
    <w:rsid w:val="00A07651"/>
    <w:rsid w:val="00A117FC"/>
    <w:rsid w:val="00A13F4B"/>
    <w:rsid w:val="00A15322"/>
    <w:rsid w:val="00A1603E"/>
    <w:rsid w:val="00A166A1"/>
    <w:rsid w:val="00A16AC5"/>
    <w:rsid w:val="00A22ECC"/>
    <w:rsid w:val="00A233D9"/>
    <w:rsid w:val="00A245D0"/>
    <w:rsid w:val="00A249E8"/>
    <w:rsid w:val="00A26BF6"/>
    <w:rsid w:val="00A3441E"/>
    <w:rsid w:val="00A34FFE"/>
    <w:rsid w:val="00A36A1A"/>
    <w:rsid w:val="00A37879"/>
    <w:rsid w:val="00A43A3A"/>
    <w:rsid w:val="00A44DE0"/>
    <w:rsid w:val="00A468BC"/>
    <w:rsid w:val="00A468C3"/>
    <w:rsid w:val="00A50198"/>
    <w:rsid w:val="00A50EAC"/>
    <w:rsid w:val="00A50F60"/>
    <w:rsid w:val="00A51DA5"/>
    <w:rsid w:val="00A53B0E"/>
    <w:rsid w:val="00A53B60"/>
    <w:rsid w:val="00A6092D"/>
    <w:rsid w:val="00A62F93"/>
    <w:rsid w:val="00A64618"/>
    <w:rsid w:val="00A676EA"/>
    <w:rsid w:val="00A67C3A"/>
    <w:rsid w:val="00A714AB"/>
    <w:rsid w:val="00A725D2"/>
    <w:rsid w:val="00A732AD"/>
    <w:rsid w:val="00A75F1E"/>
    <w:rsid w:val="00A82831"/>
    <w:rsid w:val="00A8490E"/>
    <w:rsid w:val="00A909EE"/>
    <w:rsid w:val="00A9520D"/>
    <w:rsid w:val="00A9652C"/>
    <w:rsid w:val="00A96F39"/>
    <w:rsid w:val="00A97424"/>
    <w:rsid w:val="00A97878"/>
    <w:rsid w:val="00AA079C"/>
    <w:rsid w:val="00AA4432"/>
    <w:rsid w:val="00AA4A4D"/>
    <w:rsid w:val="00AA4B78"/>
    <w:rsid w:val="00AA717D"/>
    <w:rsid w:val="00AA7C58"/>
    <w:rsid w:val="00AB1F0A"/>
    <w:rsid w:val="00AB2402"/>
    <w:rsid w:val="00AB240B"/>
    <w:rsid w:val="00AB2F3F"/>
    <w:rsid w:val="00AB33E6"/>
    <w:rsid w:val="00AB5600"/>
    <w:rsid w:val="00AB6B81"/>
    <w:rsid w:val="00AB7F82"/>
    <w:rsid w:val="00AC09A4"/>
    <w:rsid w:val="00AC2B0A"/>
    <w:rsid w:val="00AC2C47"/>
    <w:rsid w:val="00AC398A"/>
    <w:rsid w:val="00AC6B86"/>
    <w:rsid w:val="00AC7F7E"/>
    <w:rsid w:val="00AD080F"/>
    <w:rsid w:val="00AD10B0"/>
    <w:rsid w:val="00AD2F07"/>
    <w:rsid w:val="00AD3153"/>
    <w:rsid w:val="00AD33EE"/>
    <w:rsid w:val="00AE0781"/>
    <w:rsid w:val="00AE0AFF"/>
    <w:rsid w:val="00AE3642"/>
    <w:rsid w:val="00AE48C7"/>
    <w:rsid w:val="00AE4B17"/>
    <w:rsid w:val="00AE6AAA"/>
    <w:rsid w:val="00AF18FF"/>
    <w:rsid w:val="00AF1D28"/>
    <w:rsid w:val="00AF2736"/>
    <w:rsid w:val="00AF56D9"/>
    <w:rsid w:val="00B0021C"/>
    <w:rsid w:val="00B015FA"/>
    <w:rsid w:val="00B0205B"/>
    <w:rsid w:val="00B02A05"/>
    <w:rsid w:val="00B07C34"/>
    <w:rsid w:val="00B13681"/>
    <w:rsid w:val="00B14353"/>
    <w:rsid w:val="00B14F88"/>
    <w:rsid w:val="00B1559F"/>
    <w:rsid w:val="00B201A2"/>
    <w:rsid w:val="00B20F5D"/>
    <w:rsid w:val="00B2396D"/>
    <w:rsid w:val="00B23EDB"/>
    <w:rsid w:val="00B27B78"/>
    <w:rsid w:val="00B27CC5"/>
    <w:rsid w:val="00B30C15"/>
    <w:rsid w:val="00B3115E"/>
    <w:rsid w:val="00B33A5D"/>
    <w:rsid w:val="00B33C70"/>
    <w:rsid w:val="00B35039"/>
    <w:rsid w:val="00B360AD"/>
    <w:rsid w:val="00B3635B"/>
    <w:rsid w:val="00B36B2C"/>
    <w:rsid w:val="00B37BFB"/>
    <w:rsid w:val="00B4017B"/>
    <w:rsid w:val="00B43B82"/>
    <w:rsid w:val="00B54DE8"/>
    <w:rsid w:val="00B56EE5"/>
    <w:rsid w:val="00B61F28"/>
    <w:rsid w:val="00B64DE1"/>
    <w:rsid w:val="00B66140"/>
    <w:rsid w:val="00B677C9"/>
    <w:rsid w:val="00B67E4B"/>
    <w:rsid w:val="00B703C5"/>
    <w:rsid w:val="00B7048A"/>
    <w:rsid w:val="00B70D9E"/>
    <w:rsid w:val="00B712D9"/>
    <w:rsid w:val="00B73794"/>
    <w:rsid w:val="00B75575"/>
    <w:rsid w:val="00B77F13"/>
    <w:rsid w:val="00B80C08"/>
    <w:rsid w:val="00B825D7"/>
    <w:rsid w:val="00B83B83"/>
    <w:rsid w:val="00B841B2"/>
    <w:rsid w:val="00B9063A"/>
    <w:rsid w:val="00B93A8B"/>
    <w:rsid w:val="00B93B27"/>
    <w:rsid w:val="00B94005"/>
    <w:rsid w:val="00B94150"/>
    <w:rsid w:val="00B95EE1"/>
    <w:rsid w:val="00B97199"/>
    <w:rsid w:val="00BA0CC8"/>
    <w:rsid w:val="00BA0FF0"/>
    <w:rsid w:val="00BA2767"/>
    <w:rsid w:val="00BA4EF2"/>
    <w:rsid w:val="00BA662E"/>
    <w:rsid w:val="00BA7171"/>
    <w:rsid w:val="00BB12D7"/>
    <w:rsid w:val="00BB33F0"/>
    <w:rsid w:val="00BB3DE1"/>
    <w:rsid w:val="00BC0474"/>
    <w:rsid w:val="00BC1959"/>
    <w:rsid w:val="00BC287B"/>
    <w:rsid w:val="00BC3F8B"/>
    <w:rsid w:val="00BC414E"/>
    <w:rsid w:val="00BC4B11"/>
    <w:rsid w:val="00BC61B3"/>
    <w:rsid w:val="00BC7039"/>
    <w:rsid w:val="00BC7485"/>
    <w:rsid w:val="00BD3CCD"/>
    <w:rsid w:val="00BD569E"/>
    <w:rsid w:val="00BD5A39"/>
    <w:rsid w:val="00BD7E57"/>
    <w:rsid w:val="00BE008A"/>
    <w:rsid w:val="00BF033C"/>
    <w:rsid w:val="00BF10DF"/>
    <w:rsid w:val="00BF7323"/>
    <w:rsid w:val="00C01E94"/>
    <w:rsid w:val="00C02F15"/>
    <w:rsid w:val="00C100B5"/>
    <w:rsid w:val="00C10BEC"/>
    <w:rsid w:val="00C14045"/>
    <w:rsid w:val="00C147E3"/>
    <w:rsid w:val="00C148D2"/>
    <w:rsid w:val="00C15564"/>
    <w:rsid w:val="00C2192D"/>
    <w:rsid w:val="00C2694A"/>
    <w:rsid w:val="00C27CFF"/>
    <w:rsid w:val="00C300D6"/>
    <w:rsid w:val="00C30E45"/>
    <w:rsid w:val="00C31DC6"/>
    <w:rsid w:val="00C3241B"/>
    <w:rsid w:val="00C337E6"/>
    <w:rsid w:val="00C36A38"/>
    <w:rsid w:val="00C36CF8"/>
    <w:rsid w:val="00C40F31"/>
    <w:rsid w:val="00C411F7"/>
    <w:rsid w:val="00C41FE6"/>
    <w:rsid w:val="00C44873"/>
    <w:rsid w:val="00C47508"/>
    <w:rsid w:val="00C47A68"/>
    <w:rsid w:val="00C5306F"/>
    <w:rsid w:val="00C561A8"/>
    <w:rsid w:val="00C62C65"/>
    <w:rsid w:val="00C62F75"/>
    <w:rsid w:val="00C631F6"/>
    <w:rsid w:val="00C63406"/>
    <w:rsid w:val="00C7013E"/>
    <w:rsid w:val="00C7214C"/>
    <w:rsid w:val="00C7326A"/>
    <w:rsid w:val="00C74D92"/>
    <w:rsid w:val="00C7630C"/>
    <w:rsid w:val="00C77F9F"/>
    <w:rsid w:val="00C81036"/>
    <w:rsid w:val="00C81DC7"/>
    <w:rsid w:val="00C826EB"/>
    <w:rsid w:val="00C8330C"/>
    <w:rsid w:val="00C8439A"/>
    <w:rsid w:val="00C84856"/>
    <w:rsid w:val="00C86974"/>
    <w:rsid w:val="00C86AC2"/>
    <w:rsid w:val="00C87E7A"/>
    <w:rsid w:val="00C904C7"/>
    <w:rsid w:val="00C90C7A"/>
    <w:rsid w:val="00C9273D"/>
    <w:rsid w:val="00C92820"/>
    <w:rsid w:val="00CA11BC"/>
    <w:rsid w:val="00CA13BD"/>
    <w:rsid w:val="00CA1566"/>
    <w:rsid w:val="00CA3331"/>
    <w:rsid w:val="00CA4FA4"/>
    <w:rsid w:val="00CA5B19"/>
    <w:rsid w:val="00CA6475"/>
    <w:rsid w:val="00CA73AE"/>
    <w:rsid w:val="00CB0A87"/>
    <w:rsid w:val="00CB2BB2"/>
    <w:rsid w:val="00CB3601"/>
    <w:rsid w:val="00CB483B"/>
    <w:rsid w:val="00CC037B"/>
    <w:rsid w:val="00CC1183"/>
    <w:rsid w:val="00CC2E26"/>
    <w:rsid w:val="00CC3873"/>
    <w:rsid w:val="00CC576D"/>
    <w:rsid w:val="00CC7BD1"/>
    <w:rsid w:val="00CD07E1"/>
    <w:rsid w:val="00CD0820"/>
    <w:rsid w:val="00CD3D26"/>
    <w:rsid w:val="00CD43A5"/>
    <w:rsid w:val="00CE0845"/>
    <w:rsid w:val="00CE2F3B"/>
    <w:rsid w:val="00CE48F7"/>
    <w:rsid w:val="00CE4BCE"/>
    <w:rsid w:val="00CE64CC"/>
    <w:rsid w:val="00CF4407"/>
    <w:rsid w:val="00CF6668"/>
    <w:rsid w:val="00D03CC0"/>
    <w:rsid w:val="00D046AF"/>
    <w:rsid w:val="00D04F0C"/>
    <w:rsid w:val="00D06C58"/>
    <w:rsid w:val="00D078B5"/>
    <w:rsid w:val="00D114E9"/>
    <w:rsid w:val="00D12E6D"/>
    <w:rsid w:val="00D1463A"/>
    <w:rsid w:val="00D14797"/>
    <w:rsid w:val="00D21952"/>
    <w:rsid w:val="00D232A9"/>
    <w:rsid w:val="00D265EC"/>
    <w:rsid w:val="00D3313B"/>
    <w:rsid w:val="00D334F6"/>
    <w:rsid w:val="00D34820"/>
    <w:rsid w:val="00D35A4B"/>
    <w:rsid w:val="00D35B01"/>
    <w:rsid w:val="00D425A4"/>
    <w:rsid w:val="00D4308D"/>
    <w:rsid w:val="00D47C5B"/>
    <w:rsid w:val="00D47FAD"/>
    <w:rsid w:val="00D504E1"/>
    <w:rsid w:val="00D53295"/>
    <w:rsid w:val="00D54B66"/>
    <w:rsid w:val="00D61CAC"/>
    <w:rsid w:val="00D62E56"/>
    <w:rsid w:val="00D62FA8"/>
    <w:rsid w:val="00D67051"/>
    <w:rsid w:val="00D67D66"/>
    <w:rsid w:val="00D7058D"/>
    <w:rsid w:val="00D71030"/>
    <w:rsid w:val="00D75FD4"/>
    <w:rsid w:val="00D7666C"/>
    <w:rsid w:val="00D77887"/>
    <w:rsid w:val="00D805C0"/>
    <w:rsid w:val="00D82012"/>
    <w:rsid w:val="00D851BC"/>
    <w:rsid w:val="00D90DA1"/>
    <w:rsid w:val="00D90EA6"/>
    <w:rsid w:val="00D91974"/>
    <w:rsid w:val="00D92368"/>
    <w:rsid w:val="00D945B8"/>
    <w:rsid w:val="00D9469B"/>
    <w:rsid w:val="00DA0F02"/>
    <w:rsid w:val="00DA0FDD"/>
    <w:rsid w:val="00DA2215"/>
    <w:rsid w:val="00DA419B"/>
    <w:rsid w:val="00DA552F"/>
    <w:rsid w:val="00DA6749"/>
    <w:rsid w:val="00DA6C6A"/>
    <w:rsid w:val="00DB088B"/>
    <w:rsid w:val="00DB265A"/>
    <w:rsid w:val="00DB2CC9"/>
    <w:rsid w:val="00DB4F89"/>
    <w:rsid w:val="00DC0D55"/>
    <w:rsid w:val="00DC1E18"/>
    <w:rsid w:val="00DC2FCD"/>
    <w:rsid w:val="00DC7A83"/>
    <w:rsid w:val="00DD4167"/>
    <w:rsid w:val="00DD651C"/>
    <w:rsid w:val="00DD68EA"/>
    <w:rsid w:val="00DD6DAF"/>
    <w:rsid w:val="00DE1172"/>
    <w:rsid w:val="00DE6777"/>
    <w:rsid w:val="00DF03DB"/>
    <w:rsid w:val="00DF10F4"/>
    <w:rsid w:val="00DF35B0"/>
    <w:rsid w:val="00DF6913"/>
    <w:rsid w:val="00E01E8E"/>
    <w:rsid w:val="00E01F7F"/>
    <w:rsid w:val="00E02474"/>
    <w:rsid w:val="00E112D6"/>
    <w:rsid w:val="00E1346E"/>
    <w:rsid w:val="00E136DB"/>
    <w:rsid w:val="00E20204"/>
    <w:rsid w:val="00E215C4"/>
    <w:rsid w:val="00E21729"/>
    <w:rsid w:val="00E2193A"/>
    <w:rsid w:val="00E22BDA"/>
    <w:rsid w:val="00E26C15"/>
    <w:rsid w:val="00E275E4"/>
    <w:rsid w:val="00E27A87"/>
    <w:rsid w:val="00E314A1"/>
    <w:rsid w:val="00E31F43"/>
    <w:rsid w:val="00E34AFC"/>
    <w:rsid w:val="00E35B02"/>
    <w:rsid w:val="00E366E8"/>
    <w:rsid w:val="00E37873"/>
    <w:rsid w:val="00E41F4F"/>
    <w:rsid w:val="00E4250F"/>
    <w:rsid w:val="00E429CA"/>
    <w:rsid w:val="00E456C0"/>
    <w:rsid w:val="00E506C3"/>
    <w:rsid w:val="00E50CD8"/>
    <w:rsid w:val="00E52A97"/>
    <w:rsid w:val="00E53BA8"/>
    <w:rsid w:val="00E5622E"/>
    <w:rsid w:val="00E60EB1"/>
    <w:rsid w:val="00E62C63"/>
    <w:rsid w:val="00E62D18"/>
    <w:rsid w:val="00E62D60"/>
    <w:rsid w:val="00E63C03"/>
    <w:rsid w:val="00E666D5"/>
    <w:rsid w:val="00E671A7"/>
    <w:rsid w:val="00E6723F"/>
    <w:rsid w:val="00E70A8B"/>
    <w:rsid w:val="00E71DBD"/>
    <w:rsid w:val="00E75EE0"/>
    <w:rsid w:val="00E77589"/>
    <w:rsid w:val="00E7777C"/>
    <w:rsid w:val="00E80251"/>
    <w:rsid w:val="00E806D5"/>
    <w:rsid w:val="00E8454A"/>
    <w:rsid w:val="00E84A23"/>
    <w:rsid w:val="00E8771C"/>
    <w:rsid w:val="00E8796F"/>
    <w:rsid w:val="00E911C1"/>
    <w:rsid w:val="00E92DA8"/>
    <w:rsid w:val="00E93F45"/>
    <w:rsid w:val="00E95C64"/>
    <w:rsid w:val="00E95E6B"/>
    <w:rsid w:val="00E97BA0"/>
    <w:rsid w:val="00EA000B"/>
    <w:rsid w:val="00EA3C51"/>
    <w:rsid w:val="00EA3F76"/>
    <w:rsid w:val="00EA48A7"/>
    <w:rsid w:val="00EA65D5"/>
    <w:rsid w:val="00EB10B4"/>
    <w:rsid w:val="00EB1380"/>
    <w:rsid w:val="00EB14CF"/>
    <w:rsid w:val="00EB404A"/>
    <w:rsid w:val="00EB4473"/>
    <w:rsid w:val="00EB454D"/>
    <w:rsid w:val="00EB4BA0"/>
    <w:rsid w:val="00EC1E85"/>
    <w:rsid w:val="00EC2B14"/>
    <w:rsid w:val="00EC3FE6"/>
    <w:rsid w:val="00EC59D9"/>
    <w:rsid w:val="00EC659B"/>
    <w:rsid w:val="00EC66E9"/>
    <w:rsid w:val="00ED0441"/>
    <w:rsid w:val="00ED211D"/>
    <w:rsid w:val="00ED2546"/>
    <w:rsid w:val="00ED2CB1"/>
    <w:rsid w:val="00ED2E42"/>
    <w:rsid w:val="00ED33E6"/>
    <w:rsid w:val="00ED3410"/>
    <w:rsid w:val="00ED3C56"/>
    <w:rsid w:val="00ED4A57"/>
    <w:rsid w:val="00ED4BD2"/>
    <w:rsid w:val="00ED4DD9"/>
    <w:rsid w:val="00EE0FE1"/>
    <w:rsid w:val="00EE102C"/>
    <w:rsid w:val="00EE1E23"/>
    <w:rsid w:val="00EE4A39"/>
    <w:rsid w:val="00EE5CBB"/>
    <w:rsid w:val="00EE6098"/>
    <w:rsid w:val="00EF0EF2"/>
    <w:rsid w:val="00EF1DDD"/>
    <w:rsid w:val="00EF2954"/>
    <w:rsid w:val="00EF440B"/>
    <w:rsid w:val="00F01F9E"/>
    <w:rsid w:val="00F03524"/>
    <w:rsid w:val="00F04078"/>
    <w:rsid w:val="00F0580B"/>
    <w:rsid w:val="00F071B9"/>
    <w:rsid w:val="00F11314"/>
    <w:rsid w:val="00F116B2"/>
    <w:rsid w:val="00F14FDC"/>
    <w:rsid w:val="00F15EAB"/>
    <w:rsid w:val="00F16EF7"/>
    <w:rsid w:val="00F17981"/>
    <w:rsid w:val="00F17E74"/>
    <w:rsid w:val="00F21193"/>
    <w:rsid w:val="00F21BB3"/>
    <w:rsid w:val="00F21C4D"/>
    <w:rsid w:val="00F228A7"/>
    <w:rsid w:val="00F231D9"/>
    <w:rsid w:val="00F23752"/>
    <w:rsid w:val="00F2561A"/>
    <w:rsid w:val="00F278CD"/>
    <w:rsid w:val="00F308E1"/>
    <w:rsid w:val="00F322CD"/>
    <w:rsid w:val="00F3384E"/>
    <w:rsid w:val="00F3476C"/>
    <w:rsid w:val="00F351FD"/>
    <w:rsid w:val="00F3608D"/>
    <w:rsid w:val="00F41A3D"/>
    <w:rsid w:val="00F43FAD"/>
    <w:rsid w:val="00F44743"/>
    <w:rsid w:val="00F46AE0"/>
    <w:rsid w:val="00F47FAF"/>
    <w:rsid w:val="00F523D7"/>
    <w:rsid w:val="00F5536E"/>
    <w:rsid w:val="00F56F30"/>
    <w:rsid w:val="00F5743C"/>
    <w:rsid w:val="00F57CC8"/>
    <w:rsid w:val="00F62473"/>
    <w:rsid w:val="00F645EA"/>
    <w:rsid w:val="00F66ECE"/>
    <w:rsid w:val="00F67F88"/>
    <w:rsid w:val="00F70BD0"/>
    <w:rsid w:val="00F70C2B"/>
    <w:rsid w:val="00F713BA"/>
    <w:rsid w:val="00F7215D"/>
    <w:rsid w:val="00F74391"/>
    <w:rsid w:val="00F7488E"/>
    <w:rsid w:val="00F74D73"/>
    <w:rsid w:val="00F80839"/>
    <w:rsid w:val="00F845B9"/>
    <w:rsid w:val="00F849B9"/>
    <w:rsid w:val="00F86C02"/>
    <w:rsid w:val="00F87762"/>
    <w:rsid w:val="00F87EA1"/>
    <w:rsid w:val="00F936C4"/>
    <w:rsid w:val="00F93C1D"/>
    <w:rsid w:val="00FA457E"/>
    <w:rsid w:val="00FA6923"/>
    <w:rsid w:val="00FB0961"/>
    <w:rsid w:val="00FB15AA"/>
    <w:rsid w:val="00FB1748"/>
    <w:rsid w:val="00FB206E"/>
    <w:rsid w:val="00FB332C"/>
    <w:rsid w:val="00FB4758"/>
    <w:rsid w:val="00FB55AD"/>
    <w:rsid w:val="00FB6EFF"/>
    <w:rsid w:val="00FB7E40"/>
    <w:rsid w:val="00FC2B74"/>
    <w:rsid w:val="00FC4EB9"/>
    <w:rsid w:val="00FC7E32"/>
    <w:rsid w:val="00FD0D46"/>
    <w:rsid w:val="00FD5938"/>
    <w:rsid w:val="00FD5B9C"/>
    <w:rsid w:val="00FD6BDA"/>
    <w:rsid w:val="00FD70A0"/>
    <w:rsid w:val="00FD720E"/>
    <w:rsid w:val="00FD79E2"/>
    <w:rsid w:val="00FE5455"/>
    <w:rsid w:val="00FF1B1F"/>
    <w:rsid w:val="00FF57A2"/>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569D"/>
    <w:pPr>
      <w:suppressAutoHyphens/>
      <w:spacing w:after="200" w:line="276" w:lineRule="auto"/>
    </w:pPr>
    <w:rPr>
      <w:rFonts w:ascii="Calibri" w:hAnsi="Calibri" w:cs="Calibri"/>
      <w:lang w:val="en-CA" w:eastAsia="ar-SA"/>
    </w:rPr>
  </w:style>
  <w:style w:type="paragraph" w:styleId="Heading3">
    <w:name w:val="heading 3"/>
    <w:basedOn w:val="Normal"/>
    <w:next w:val="Normal"/>
    <w:link w:val="Heading3Char"/>
    <w:uiPriority w:val="99"/>
    <w:qFormat/>
    <w:rsid w:val="00B67E4B"/>
    <w:pPr>
      <w:keepNext/>
      <w:numPr>
        <w:ilvl w:val="2"/>
        <w:numId w:val="1"/>
      </w:numPr>
      <w:spacing w:before="240" w:after="60" w:line="240" w:lineRule="auto"/>
      <w:outlineLvl w:val="2"/>
    </w:pPr>
    <w:rPr>
      <w:rFonts w:ascii="Arial" w:hAnsi="Arial" w:cs="Arial"/>
      <w:b/>
      <w:bCs/>
      <w:sz w:val="26"/>
      <w:szCs w:val="26"/>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AC474E"/>
    <w:rPr>
      <w:rFonts w:asciiTheme="majorHAnsi" w:eastAsiaTheme="majorEastAsia" w:hAnsiTheme="majorHAnsi" w:cstheme="majorBidi"/>
      <w:b/>
      <w:bCs/>
      <w:sz w:val="26"/>
      <w:szCs w:val="26"/>
      <w:lang w:val="en-CA" w:eastAsia="ar-SA"/>
    </w:rPr>
  </w:style>
  <w:style w:type="character" w:customStyle="1" w:styleId="WW8Num1z0">
    <w:name w:val="WW8Num1z0"/>
    <w:uiPriority w:val="99"/>
    <w:rsid w:val="0031569D"/>
  </w:style>
  <w:style w:type="character" w:customStyle="1" w:styleId="WW8Num2z0">
    <w:name w:val="WW8Num2z0"/>
    <w:uiPriority w:val="99"/>
    <w:rsid w:val="0031569D"/>
  </w:style>
  <w:style w:type="character" w:customStyle="1" w:styleId="1">
    <w:name w:val="Основной шрифт абзаца1"/>
    <w:uiPriority w:val="99"/>
    <w:rsid w:val="0031569D"/>
  </w:style>
  <w:style w:type="character" w:customStyle="1" w:styleId="Absatz-Standardschriftart">
    <w:name w:val="Absatz-Standardschriftart"/>
    <w:uiPriority w:val="99"/>
    <w:rsid w:val="0031569D"/>
  </w:style>
  <w:style w:type="character" w:customStyle="1" w:styleId="WW-Absatz-Standardschriftart">
    <w:name w:val="WW-Absatz-Standardschriftart"/>
    <w:uiPriority w:val="99"/>
    <w:rsid w:val="0031569D"/>
  </w:style>
  <w:style w:type="character" w:customStyle="1" w:styleId="WW-Absatz-Standardschriftart1">
    <w:name w:val="WW-Absatz-Standardschriftart1"/>
    <w:uiPriority w:val="99"/>
    <w:rsid w:val="0031569D"/>
  </w:style>
  <w:style w:type="character" w:customStyle="1" w:styleId="WW-Absatz-Standardschriftart11">
    <w:name w:val="WW-Absatz-Standardschriftart11"/>
    <w:uiPriority w:val="99"/>
    <w:rsid w:val="0031569D"/>
  </w:style>
  <w:style w:type="character" w:customStyle="1" w:styleId="WW8Num3z0">
    <w:name w:val="WW8Num3z0"/>
    <w:uiPriority w:val="99"/>
    <w:rsid w:val="0031569D"/>
  </w:style>
  <w:style w:type="character" w:customStyle="1" w:styleId="DefaultParagraphFont1">
    <w:name w:val="Default Paragraph Font1"/>
    <w:uiPriority w:val="99"/>
    <w:rsid w:val="0031569D"/>
  </w:style>
  <w:style w:type="character" w:customStyle="1" w:styleId="WW-DefaultParagraphFont">
    <w:name w:val="WW-Default Paragraph Font"/>
    <w:uiPriority w:val="99"/>
    <w:rsid w:val="0031569D"/>
  </w:style>
  <w:style w:type="character" w:customStyle="1" w:styleId="WW-DefaultParagraphFont1">
    <w:name w:val="WW-Default Paragraph Font1"/>
    <w:uiPriority w:val="99"/>
    <w:rsid w:val="0031569D"/>
  </w:style>
  <w:style w:type="character" w:customStyle="1" w:styleId="BalloonTextChar">
    <w:name w:val="Balloon Text Char"/>
    <w:uiPriority w:val="99"/>
    <w:rsid w:val="0031569D"/>
    <w:rPr>
      <w:rFonts w:ascii="Tahoma" w:hAnsi="Tahoma"/>
      <w:sz w:val="16"/>
    </w:rPr>
  </w:style>
  <w:style w:type="character" w:customStyle="1" w:styleId="WW-DefaultParagraphFont11">
    <w:name w:val="WW-Default Paragraph Font11"/>
    <w:uiPriority w:val="99"/>
    <w:rsid w:val="0031569D"/>
  </w:style>
  <w:style w:type="character" w:styleId="Hyperlink">
    <w:name w:val="Hyperlink"/>
    <w:basedOn w:val="DefaultParagraphFont"/>
    <w:uiPriority w:val="99"/>
    <w:rsid w:val="0031569D"/>
    <w:rPr>
      <w:rFonts w:cs="Times New Roman"/>
      <w:color w:val="003366"/>
      <w:u w:val="single"/>
    </w:rPr>
  </w:style>
  <w:style w:type="paragraph" w:styleId="Title">
    <w:name w:val="Title"/>
    <w:basedOn w:val="Normal"/>
    <w:next w:val="BodyText"/>
    <w:link w:val="TitleChar"/>
    <w:uiPriority w:val="99"/>
    <w:qFormat/>
    <w:rsid w:val="0031569D"/>
    <w:pPr>
      <w:keepNext/>
      <w:spacing w:before="240" w:after="120"/>
    </w:pPr>
    <w:rPr>
      <w:rFonts w:ascii="Arial" w:eastAsia="Microsoft YaHei" w:hAnsi="Arial" w:cs="Mangal"/>
      <w:sz w:val="28"/>
      <w:szCs w:val="28"/>
    </w:rPr>
  </w:style>
  <w:style w:type="character" w:customStyle="1" w:styleId="TitleChar">
    <w:name w:val="Title Char"/>
    <w:basedOn w:val="DefaultParagraphFont"/>
    <w:link w:val="Title"/>
    <w:uiPriority w:val="10"/>
    <w:rsid w:val="00AC474E"/>
    <w:rPr>
      <w:rFonts w:asciiTheme="majorHAnsi" w:eastAsiaTheme="majorEastAsia" w:hAnsiTheme="majorHAnsi" w:cstheme="majorBidi"/>
      <w:b/>
      <w:bCs/>
      <w:kern w:val="28"/>
      <w:sz w:val="32"/>
      <w:szCs w:val="32"/>
      <w:lang w:val="en-CA" w:eastAsia="ar-SA"/>
    </w:rPr>
  </w:style>
  <w:style w:type="paragraph" w:styleId="BodyText">
    <w:name w:val="Body Text"/>
    <w:basedOn w:val="Normal"/>
    <w:link w:val="BodyTextChar"/>
    <w:uiPriority w:val="99"/>
    <w:rsid w:val="0031569D"/>
    <w:pPr>
      <w:spacing w:after="120"/>
    </w:pPr>
  </w:style>
  <w:style w:type="character" w:customStyle="1" w:styleId="BodyTextChar">
    <w:name w:val="Body Text Char"/>
    <w:basedOn w:val="DefaultParagraphFont"/>
    <w:link w:val="BodyText"/>
    <w:uiPriority w:val="99"/>
    <w:semiHidden/>
    <w:rsid w:val="00AC474E"/>
    <w:rPr>
      <w:rFonts w:ascii="Calibri" w:hAnsi="Calibri" w:cs="Calibri"/>
      <w:lang w:val="en-CA" w:eastAsia="ar-SA"/>
    </w:rPr>
  </w:style>
  <w:style w:type="paragraph" w:styleId="List">
    <w:name w:val="List"/>
    <w:basedOn w:val="BodyText"/>
    <w:uiPriority w:val="99"/>
    <w:rsid w:val="0031569D"/>
    <w:rPr>
      <w:rFonts w:ascii="Arial" w:hAnsi="Arial" w:cs="Mangal"/>
    </w:rPr>
  </w:style>
  <w:style w:type="paragraph" w:customStyle="1" w:styleId="2">
    <w:name w:val="Название2"/>
    <w:basedOn w:val="Normal"/>
    <w:uiPriority w:val="99"/>
    <w:rsid w:val="0031569D"/>
    <w:pPr>
      <w:suppressLineNumbers/>
      <w:spacing w:before="120" w:after="120"/>
    </w:pPr>
    <w:rPr>
      <w:rFonts w:ascii="Arial" w:hAnsi="Arial" w:cs="Arial"/>
      <w:i/>
      <w:iCs/>
      <w:sz w:val="20"/>
      <w:szCs w:val="24"/>
    </w:rPr>
  </w:style>
  <w:style w:type="paragraph" w:customStyle="1" w:styleId="20">
    <w:name w:val="Указатель2"/>
    <w:basedOn w:val="Normal"/>
    <w:uiPriority w:val="99"/>
    <w:rsid w:val="0031569D"/>
    <w:pPr>
      <w:suppressLineNumbers/>
    </w:pPr>
    <w:rPr>
      <w:rFonts w:ascii="Arial" w:hAnsi="Arial" w:cs="Arial"/>
    </w:rPr>
  </w:style>
  <w:style w:type="paragraph" w:customStyle="1" w:styleId="10">
    <w:name w:val="Название1"/>
    <w:basedOn w:val="Normal"/>
    <w:uiPriority w:val="99"/>
    <w:rsid w:val="0031569D"/>
    <w:pPr>
      <w:suppressLineNumbers/>
      <w:spacing w:before="120" w:after="120"/>
    </w:pPr>
    <w:rPr>
      <w:rFonts w:ascii="Arial" w:hAnsi="Arial" w:cs="Mangal"/>
      <w:i/>
      <w:iCs/>
      <w:sz w:val="20"/>
      <w:szCs w:val="24"/>
    </w:rPr>
  </w:style>
  <w:style w:type="paragraph" w:customStyle="1" w:styleId="11">
    <w:name w:val="Указатель1"/>
    <w:basedOn w:val="Normal"/>
    <w:uiPriority w:val="99"/>
    <w:rsid w:val="0031569D"/>
    <w:pPr>
      <w:suppressLineNumbers/>
    </w:pPr>
    <w:rPr>
      <w:rFonts w:ascii="Arial" w:hAnsi="Arial" w:cs="Mangal"/>
    </w:rPr>
  </w:style>
  <w:style w:type="paragraph" w:customStyle="1" w:styleId="BalloonText1">
    <w:name w:val="Balloon Text1"/>
    <w:basedOn w:val="Normal"/>
    <w:uiPriority w:val="99"/>
    <w:rsid w:val="0031569D"/>
    <w:pPr>
      <w:spacing w:after="0" w:line="240" w:lineRule="auto"/>
    </w:pPr>
    <w:rPr>
      <w:rFonts w:ascii="Tahoma" w:hAnsi="Tahoma" w:cs="Tahoma"/>
      <w:sz w:val="16"/>
      <w:szCs w:val="16"/>
    </w:rPr>
  </w:style>
  <w:style w:type="paragraph" w:styleId="Header">
    <w:name w:val="header"/>
    <w:basedOn w:val="Normal"/>
    <w:link w:val="HeaderChar"/>
    <w:uiPriority w:val="99"/>
    <w:rsid w:val="0031569D"/>
    <w:pPr>
      <w:tabs>
        <w:tab w:val="center" w:pos="4677"/>
        <w:tab w:val="right" w:pos="9355"/>
      </w:tabs>
    </w:pPr>
    <w:rPr>
      <w:rFonts w:cs="Times New Roman"/>
    </w:rPr>
  </w:style>
  <w:style w:type="character" w:customStyle="1" w:styleId="HeaderChar">
    <w:name w:val="Header Char"/>
    <w:basedOn w:val="DefaultParagraphFont"/>
    <w:link w:val="Header"/>
    <w:uiPriority w:val="99"/>
    <w:locked/>
    <w:rsid w:val="00695C92"/>
    <w:rPr>
      <w:rFonts w:ascii="Calibri" w:eastAsia="Times New Roman" w:hAnsi="Calibri"/>
      <w:sz w:val="22"/>
      <w:lang w:val="en-CA" w:eastAsia="ar-SA" w:bidi="ar-SA"/>
    </w:rPr>
  </w:style>
  <w:style w:type="paragraph" w:styleId="Footer">
    <w:name w:val="footer"/>
    <w:basedOn w:val="Normal"/>
    <w:link w:val="FooterChar"/>
    <w:uiPriority w:val="99"/>
    <w:rsid w:val="0031569D"/>
    <w:pPr>
      <w:tabs>
        <w:tab w:val="center" w:pos="4677"/>
        <w:tab w:val="right" w:pos="9355"/>
      </w:tabs>
    </w:pPr>
  </w:style>
  <w:style w:type="character" w:customStyle="1" w:styleId="FooterChar">
    <w:name w:val="Footer Char"/>
    <w:basedOn w:val="DefaultParagraphFont"/>
    <w:link w:val="Footer"/>
    <w:uiPriority w:val="99"/>
    <w:semiHidden/>
    <w:rsid w:val="00AC474E"/>
    <w:rPr>
      <w:rFonts w:ascii="Calibri" w:hAnsi="Calibri" w:cs="Calibri"/>
      <w:lang w:val="en-CA" w:eastAsia="ar-SA"/>
    </w:rPr>
  </w:style>
  <w:style w:type="paragraph" w:customStyle="1" w:styleId="a">
    <w:name w:val="Содержимое таблицы"/>
    <w:basedOn w:val="Normal"/>
    <w:uiPriority w:val="99"/>
    <w:rsid w:val="0031569D"/>
    <w:pPr>
      <w:suppressLineNumbers/>
    </w:pPr>
  </w:style>
  <w:style w:type="paragraph" w:customStyle="1" w:styleId="a0">
    <w:name w:val="Заголовок таблицы"/>
    <w:basedOn w:val="a"/>
    <w:uiPriority w:val="99"/>
    <w:rsid w:val="0031569D"/>
    <w:pPr>
      <w:jc w:val="center"/>
    </w:pPr>
    <w:rPr>
      <w:b/>
      <w:bCs/>
    </w:rPr>
  </w:style>
  <w:style w:type="paragraph" w:customStyle="1" w:styleId="Normal1">
    <w:name w:val="Normal1"/>
    <w:uiPriority w:val="99"/>
    <w:rsid w:val="0031569D"/>
    <w:pPr>
      <w:suppressAutoHyphens/>
    </w:pPr>
    <w:rPr>
      <w:sz w:val="24"/>
      <w:szCs w:val="20"/>
      <w:lang w:val="en-US" w:eastAsia="ar-SA"/>
    </w:rPr>
  </w:style>
  <w:style w:type="character" w:styleId="PageNumber">
    <w:name w:val="page number"/>
    <w:basedOn w:val="DefaultParagraphFont"/>
    <w:uiPriority w:val="99"/>
    <w:rsid w:val="000730FD"/>
    <w:rPr>
      <w:rFonts w:cs="Times New Roman"/>
    </w:rPr>
  </w:style>
  <w:style w:type="paragraph" w:styleId="BodyTextIndent">
    <w:name w:val="Body Text Indent"/>
    <w:basedOn w:val="Normal"/>
    <w:link w:val="BodyTextIndentChar"/>
    <w:uiPriority w:val="99"/>
    <w:rsid w:val="00924916"/>
    <w:pPr>
      <w:spacing w:after="120"/>
      <w:ind w:left="283"/>
    </w:pPr>
    <w:rPr>
      <w:rFonts w:ascii="Times New Roman" w:hAnsi="Times New Roman"/>
      <w:sz w:val="28"/>
      <w:lang w:val="ru-RU"/>
    </w:rPr>
  </w:style>
  <w:style w:type="character" w:customStyle="1" w:styleId="BodyTextIndentChar">
    <w:name w:val="Body Text Indent Char"/>
    <w:basedOn w:val="DefaultParagraphFont"/>
    <w:link w:val="BodyTextIndent"/>
    <w:uiPriority w:val="99"/>
    <w:semiHidden/>
    <w:rsid w:val="00AC474E"/>
    <w:rPr>
      <w:rFonts w:ascii="Calibri" w:hAnsi="Calibri" w:cs="Calibri"/>
      <w:lang w:val="en-CA" w:eastAsia="ar-SA"/>
    </w:rPr>
  </w:style>
  <w:style w:type="character" w:customStyle="1" w:styleId="apple-converted-space">
    <w:name w:val="apple-converted-space"/>
    <w:uiPriority w:val="99"/>
    <w:rsid w:val="00307673"/>
  </w:style>
  <w:style w:type="table" w:styleId="TableGrid">
    <w:name w:val="Table Grid"/>
    <w:basedOn w:val="TableNormal"/>
    <w:uiPriority w:val="99"/>
    <w:rsid w:val="00307673"/>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Обычный (Web),Обычный (Web)1,Обычный (Web) Знак,Обычный (веб)2,Знак,Знак1,Обычный (веб)1,Обычный (веб) Знак1,Обычный (веб) Знак Знак,Обычный (веб) Знак2 Знак,Обычный (веб) Знак Знак1 Знак,Обычный (веб) Знак1 Знак Знак Знак"/>
    <w:basedOn w:val="Normal"/>
    <w:link w:val="NormalWebChar"/>
    <w:uiPriority w:val="99"/>
    <w:rsid w:val="00307673"/>
    <w:pPr>
      <w:suppressAutoHyphens w:val="0"/>
      <w:spacing w:before="100" w:beforeAutospacing="1" w:after="100" w:afterAutospacing="1" w:line="240" w:lineRule="auto"/>
    </w:pPr>
    <w:rPr>
      <w:rFonts w:ascii="Times New Roman" w:hAnsi="Times New Roman" w:cs="Times New Roman"/>
      <w:sz w:val="24"/>
      <w:szCs w:val="24"/>
      <w:lang w:val="ru-RU" w:eastAsia="ru-RU"/>
    </w:rPr>
  </w:style>
  <w:style w:type="character" w:customStyle="1" w:styleId="NormalWebChar">
    <w:name w:val="Normal (Web) Char"/>
    <w:aliases w:val="Обычный (Web) Char,Обычный (Web)1 Char,Обычный (Web) Знак Char,Обычный (веб)2 Char,Знак Char,Знак1 Char,Обычный (веб)1 Char,Обычный (веб) Знак1 Char,Обычный (веб) Знак Знак Char,Обычный (веб) Знак2 Знак Char"/>
    <w:link w:val="NormalWeb"/>
    <w:uiPriority w:val="99"/>
    <w:locked/>
    <w:rsid w:val="00307673"/>
    <w:rPr>
      <w:sz w:val="24"/>
    </w:rPr>
  </w:style>
</w:styles>
</file>

<file path=word/webSettings.xml><?xml version="1.0" encoding="utf-8"?>
<w:webSettings xmlns:r="http://schemas.openxmlformats.org/officeDocument/2006/relationships" xmlns:w="http://schemas.openxmlformats.org/wordprocessingml/2006/main">
  <w:divs>
    <w:div w:id="1089619570">
      <w:marLeft w:val="0"/>
      <w:marRight w:val="0"/>
      <w:marTop w:val="0"/>
      <w:marBottom w:val="0"/>
      <w:divBdr>
        <w:top w:val="none" w:sz="0" w:space="0" w:color="auto"/>
        <w:left w:val="none" w:sz="0" w:space="0" w:color="auto"/>
        <w:bottom w:val="none" w:sz="0" w:space="0" w:color="auto"/>
        <w:right w:val="none" w:sz="0" w:space="0" w:color="auto"/>
      </w:divBdr>
    </w:div>
    <w:div w:id="10896195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TotalTime>
  <Pages>19</Pages>
  <Words>3176</Words>
  <Characters>18104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УДК 530</dc:title>
  <dc:subject/>
  <dc:creator>Alex</dc:creator>
  <cp:keywords/>
  <dc:description/>
  <cp:lastModifiedBy>Sergey</cp:lastModifiedBy>
  <cp:revision>8</cp:revision>
  <dcterms:created xsi:type="dcterms:W3CDTF">2017-09-09T15:12:00Z</dcterms:created>
  <dcterms:modified xsi:type="dcterms:W3CDTF">2017-09-28T08:34:00Z</dcterms:modified>
</cp:coreProperties>
</file>