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EF0830" w:rsidRPr="00362492" w:rsidTr="00C34F2A">
        <w:tc>
          <w:tcPr>
            <w:tcW w:w="4643" w:type="dxa"/>
          </w:tcPr>
          <w:p w:rsidR="00EF0830" w:rsidRPr="00C34F2A" w:rsidRDefault="00EF0830" w:rsidP="00C34F2A">
            <w:pPr>
              <w:spacing w:after="0" w:line="240" w:lineRule="auto"/>
              <w:ind w:right="284"/>
              <w:rPr>
                <w:rFonts w:ascii="Times New Roman" w:hAnsi="Times New Roman"/>
                <w:sz w:val="20"/>
                <w:szCs w:val="20"/>
              </w:rPr>
            </w:pPr>
            <w:bookmarkStart w:id="0" w:name="OLE_LINK198"/>
            <w:bookmarkStart w:id="1" w:name="OLE_LINK199"/>
            <w:bookmarkStart w:id="2" w:name="OLE_LINK200"/>
            <w:r w:rsidRPr="00C34F2A">
              <w:rPr>
                <w:rFonts w:ascii="Times New Roman" w:eastAsia="TimesNewRomanPSMT" w:hAnsi="Times New Roman"/>
                <w:sz w:val="20"/>
                <w:szCs w:val="20"/>
              </w:rPr>
              <w:t>УДК 811.161.1</w:t>
            </w:r>
            <w:r w:rsidRPr="00C34F2A">
              <w:rPr>
                <w:rFonts w:ascii="Times New Roman" w:hAnsi="Times New Roman"/>
                <w:sz w:val="20"/>
                <w:szCs w:val="20"/>
              </w:rPr>
              <w:t xml:space="preserve"> </w:t>
            </w:r>
          </w:p>
          <w:bookmarkEnd w:id="0"/>
          <w:bookmarkEnd w:id="1"/>
          <w:bookmarkEnd w:id="2"/>
          <w:p w:rsidR="00EF0830" w:rsidRPr="00C34F2A" w:rsidRDefault="00EF0830" w:rsidP="00C34F2A">
            <w:pPr>
              <w:spacing w:after="0" w:line="240" w:lineRule="auto"/>
              <w:ind w:right="284"/>
              <w:rPr>
                <w:rFonts w:ascii="Times New Roman" w:hAnsi="Times New Roman"/>
                <w:sz w:val="20"/>
                <w:szCs w:val="20"/>
              </w:rPr>
            </w:pPr>
          </w:p>
          <w:p w:rsidR="00EF0830" w:rsidRPr="00C34F2A" w:rsidRDefault="00EF0830" w:rsidP="00C34F2A">
            <w:pPr>
              <w:spacing w:after="0" w:line="240" w:lineRule="auto"/>
              <w:ind w:right="284"/>
              <w:rPr>
                <w:rFonts w:ascii="Times New Roman" w:hAnsi="Times New Roman"/>
                <w:sz w:val="20"/>
                <w:szCs w:val="20"/>
              </w:rPr>
            </w:pPr>
            <w:r w:rsidRPr="00C34F2A">
              <w:rPr>
                <w:rFonts w:ascii="Times New Roman" w:hAnsi="Times New Roman"/>
                <w:sz w:val="20"/>
                <w:szCs w:val="20"/>
              </w:rPr>
              <w:t>13.00.00 Педагогические науки</w:t>
            </w:r>
          </w:p>
          <w:p w:rsidR="00EF0830" w:rsidRPr="00C34F2A" w:rsidRDefault="00EF0830" w:rsidP="00C34F2A">
            <w:pPr>
              <w:spacing w:after="0" w:line="240" w:lineRule="auto"/>
              <w:ind w:right="284"/>
              <w:rPr>
                <w:rFonts w:ascii="Times New Roman" w:hAnsi="Times New Roman"/>
                <w:sz w:val="20"/>
                <w:szCs w:val="20"/>
              </w:rPr>
            </w:pPr>
          </w:p>
          <w:p w:rsidR="00EF0830" w:rsidRPr="00C34F2A" w:rsidRDefault="00EF0830" w:rsidP="00C34F2A">
            <w:pPr>
              <w:spacing w:after="0" w:line="240" w:lineRule="auto"/>
              <w:ind w:right="284"/>
              <w:rPr>
                <w:rFonts w:ascii="Times New Roman" w:hAnsi="Times New Roman"/>
                <w:b/>
                <w:sz w:val="20"/>
                <w:szCs w:val="20"/>
              </w:rPr>
            </w:pPr>
            <w:r w:rsidRPr="00C34F2A">
              <w:rPr>
                <w:rFonts w:ascii="Times New Roman" w:hAnsi="Times New Roman"/>
                <w:b/>
                <w:sz w:val="20"/>
                <w:szCs w:val="20"/>
              </w:rPr>
              <w:t>ПРЕЦЕДЕНТНЫЕ ТЕКСТЫ НА УРОКАХ РУССКОГО ЯЗЫКА КАК ИНОСТРАННОГО</w:t>
            </w:r>
          </w:p>
          <w:p w:rsidR="00EF0830" w:rsidRPr="00C34F2A" w:rsidRDefault="00EF0830" w:rsidP="00C34F2A">
            <w:pPr>
              <w:spacing w:after="0" w:line="240" w:lineRule="auto"/>
              <w:ind w:right="284"/>
              <w:rPr>
                <w:rFonts w:ascii="Times New Roman" w:hAnsi="Times New Roman"/>
                <w:sz w:val="20"/>
                <w:szCs w:val="20"/>
              </w:rPr>
            </w:pPr>
          </w:p>
          <w:p w:rsidR="00EF0830" w:rsidRPr="00C34F2A" w:rsidRDefault="00EF0830" w:rsidP="00C34F2A">
            <w:pPr>
              <w:spacing w:after="0" w:line="240" w:lineRule="auto"/>
              <w:ind w:right="284"/>
              <w:rPr>
                <w:rFonts w:ascii="Times New Roman" w:hAnsi="Times New Roman"/>
                <w:sz w:val="20"/>
                <w:szCs w:val="20"/>
              </w:rPr>
            </w:pPr>
            <w:r w:rsidRPr="00C34F2A">
              <w:rPr>
                <w:rFonts w:ascii="Times New Roman" w:hAnsi="Times New Roman"/>
                <w:sz w:val="20"/>
                <w:szCs w:val="20"/>
              </w:rPr>
              <w:t>Гриценко Любовь Михайловна</w:t>
            </w:r>
          </w:p>
          <w:p w:rsidR="00EF0830" w:rsidRPr="00C34F2A" w:rsidRDefault="00EF0830" w:rsidP="00E578B1">
            <w:pPr>
              <w:spacing w:after="0" w:line="240" w:lineRule="auto"/>
              <w:ind w:right="284"/>
              <w:rPr>
                <w:rFonts w:ascii="Times New Roman" w:hAnsi="Times New Roman"/>
                <w:sz w:val="20"/>
                <w:szCs w:val="20"/>
              </w:rPr>
            </w:pPr>
            <w:r w:rsidRPr="00C34F2A">
              <w:rPr>
                <w:rFonts w:ascii="Times New Roman" w:hAnsi="Times New Roman"/>
                <w:sz w:val="20"/>
                <w:szCs w:val="20"/>
              </w:rPr>
              <w:t>к.филол.н.</w:t>
            </w:r>
            <w:r w:rsidRPr="00E578B1">
              <w:rPr>
                <w:rFonts w:ascii="Times New Roman" w:hAnsi="Times New Roman"/>
                <w:sz w:val="20"/>
                <w:szCs w:val="20"/>
              </w:rPr>
              <w:t>,</w:t>
            </w:r>
            <w:r w:rsidRPr="00C34F2A">
              <w:rPr>
                <w:rFonts w:ascii="Times New Roman" w:hAnsi="Times New Roman"/>
                <w:sz w:val="20"/>
                <w:szCs w:val="20"/>
              </w:rPr>
              <w:t xml:space="preserve"> доцент кафедры русского языка как иностранного </w:t>
            </w:r>
          </w:p>
          <w:p w:rsidR="00EF0830" w:rsidRPr="00C34F2A" w:rsidRDefault="00EF0830" w:rsidP="00C34F2A">
            <w:pPr>
              <w:spacing w:after="0" w:line="240" w:lineRule="auto"/>
              <w:ind w:right="284"/>
              <w:rPr>
                <w:rFonts w:ascii="Times New Roman" w:hAnsi="Times New Roman"/>
                <w:sz w:val="20"/>
                <w:szCs w:val="20"/>
              </w:rPr>
            </w:pPr>
            <w:r w:rsidRPr="00C34F2A">
              <w:rPr>
                <w:rFonts w:ascii="Times New Roman" w:hAnsi="Times New Roman"/>
                <w:sz w:val="20"/>
                <w:szCs w:val="20"/>
              </w:rPr>
              <w:t>РИНЦ SPIN-код: 1127-3688</w:t>
            </w:r>
          </w:p>
          <w:p w:rsidR="00EF0830" w:rsidRPr="00C34F2A" w:rsidRDefault="00EF0830" w:rsidP="00C34F2A">
            <w:pPr>
              <w:spacing w:after="0" w:line="240" w:lineRule="auto"/>
              <w:ind w:right="284"/>
              <w:rPr>
                <w:rFonts w:ascii="Times New Roman" w:hAnsi="Times New Roman"/>
                <w:sz w:val="20"/>
                <w:szCs w:val="20"/>
              </w:rPr>
            </w:pPr>
            <w:r w:rsidRPr="00C34F2A">
              <w:rPr>
                <w:rFonts w:ascii="Times New Roman" w:hAnsi="Times New Roman"/>
                <w:sz w:val="20"/>
                <w:szCs w:val="20"/>
                <w:lang w:val="en-US"/>
              </w:rPr>
              <w:t>grluba</w:t>
            </w:r>
            <w:r w:rsidRPr="00C34F2A">
              <w:rPr>
                <w:rFonts w:ascii="Times New Roman" w:hAnsi="Times New Roman"/>
                <w:sz w:val="20"/>
                <w:szCs w:val="20"/>
              </w:rPr>
              <w:t>@</w:t>
            </w:r>
            <w:r w:rsidRPr="00C34F2A">
              <w:rPr>
                <w:rFonts w:ascii="Times New Roman" w:hAnsi="Times New Roman"/>
                <w:sz w:val="20"/>
                <w:szCs w:val="20"/>
                <w:lang w:val="en-US"/>
              </w:rPr>
              <w:t>rambler</w:t>
            </w:r>
            <w:r w:rsidRPr="00C34F2A">
              <w:rPr>
                <w:rFonts w:ascii="Times New Roman" w:hAnsi="Times New Roman"/>
                <w:sz w:val="20"/>
                <w:szCs w:val="20"/>
              </w:rPr>
              <w:t>.</w:t>
            </w:r>
            <w:r w:rsidRPr="00C34F2A">
              <w:rPr>
                <w:rFonts w:ascii="Times New Roman" w:hAnsi="Times New Roman"/>
                <w:sz w:val="20"/>
                <w:szCs w:val="20"/>
                <w:lang w:val="en-US"/>
              </w:rPr>
              <w:t>ru</w:t>
            </w:r>
          </w:p>
          <w:p w:rsidR="00EF0830" w:rsidRPr="00C34F2A" w:rsidRDefault="00EF0830" w:rsidP="00C34F2A">
            <w:pPr>
              <w:spacing w:after="0" w:line="240" w:lineRule="auto"/>
              <w:ind w:right="284"/>
              <w:rPr>
                <w:rFonts w:ascii="Times New Roman" w:hAnsi="Times New Roman"/>
                <w:sz w:val="20"/>
                <w:szCs w:val="20"/>
              </w:rPr>
            </w:pPr>
          </w:p>
          <w:p w:rsidR="00EF0830" w:rsidRPr="00C34F2A" w:rsidRDefault="00EF0830" w:rsidP="00C34F2A">
            <w:pPr>
              <w:spacing w:after="0" w:line="240" w:lineRule="auto"/>
              <w:ind w:right="284"/>
              <w:rPr>
                <w:rFonts w:ascii="Times New Roman" w:hAnsi="Times New Roman"/>
                <w:sz w:val="20"/>
                <w:szCs w:val="20"/>
              </w:rPr>
            </w:pPr>
            <w:r w:rsidRPr="00C34F2A">
              <w:rPr>
                <w:rFonts w:ascii="Times New Roman" w:hAnsi="Times New Roman"/>
                <w:sz w:val="20"/>
                <w:szCs w:val="20"/>
              </w:rPr>
              <w:t>Демидова Татьяна Александровна</w:t>
            </w:r>
          </w:p>
          <w:p w:rsidR="00EF0830" w:rsidRPr="00362492" w:rsidRDefault="00EF0830" w:rsidP="00E578B1">
            <w:pPr>
              <w:spacing w:after="0" w:line="240" w:lineRule="auto"/>
              <w:ind w:right="284"/>
              <w:rPr>
                <w:rFonts w:ascii="Times New Roman" w:hAnsi="Times New Roman"/>
                <w:sz w:val="20"/>
                <w:szCs w:val="20"/>
              </w:rPr>
            </w:pPr>
            <w:r w:rsidRPr="00C34F2A">
              <w:rPr>
                <w:rFonts w:ascii="Times New Roman" w:hAnsi="Times New Roman"/>
                <w:sz w:val="20"/>
                <w:szCs w:val="20"/>
              </w:rPr>
              <w:t>к.филол.н.</w:t>
            </w:r>
            <w:r w:rsidRPr="00E578B1">
              <w:rPr>
                <w:rFonts w:ascii="Times New Roman" w:hAnsi="Times New Roman"/>
                <w:sz w:val="20"/>
                <w:szCs w:val="20"/>
              </w:rPr>
              <w:t>,</w:t>
            </w:r>
            <w:r w:rsidRPr="00C34F2A">
              <w:rPr>
                <w:rFonts w:ascii="Times New Roman" w:hAnsi="Times New Roman"/>
                <w:sz w:val="20"/>
                <w:szCs w:val="20"/>
              </w:rPr>
              <w:t xml:space="preserve"> доцент кафедры русского языка как иностранного </w:t>
            </w:r>
          </w:p>
          <w:p w:rsidR="00EF0830" w:rsidRPr="00C34F2A" w:rsidRDefault="00EF0830" w:rsidP="00E578B1">
            <w:pPr>
              <w:spacing w:after="0" w:line="240" w:lineRule="auto"/>
              <w:ind w:right="284"/>
              <w:rPr>
                <w:rFonts w:ascii="Times New Roman" w:hAnsi="Times New Roman"/>
                <w:sz w:val="20"/>
                <w:szCs w:val="20"/>
              </w:rPr>
            </w:pPr>
            <w:r w:rsidRPr="00C34F2A">
              <w:rPr>
                <w:rFonts w:ascii="Times New Roman" w:hAnsi="Times New Roman"/>
                <w:sz w:val="20"/>
                <w:szCs w:val="20"/>
              </w:rPr>
              <w:t xml:space="preserve">РИНЦ </w:t>
            </w:r>
            <w:r w:rsidRPr="00C34F2A">
              <w:rPr>
                <w:rFonts w:ascii="Times New Roman" w:hAnsi="Times New Roman"/>
                <w:sz w:val="20"/>
                <w:szCs w:val="20"/>
                <w:lang w:val="en-US"/>
              </w:rPr>
              <w:t>SPIN</w:t>
            </w:r>
            <w:r w:rsidRPr="00C34F2A">
              <w:rPr>
                <w:rFonts w:ascii="Times New Roman" w:hAnsi="Times New Roman"/>
                <w:sz w:val="20"/>
                <w:szCs w:val="20"/>
              </w:rPr>
              <w:t xml:space="preserve">-код: 6006-9899 </w:t>
            </w:r>
          </w:p>
          <w:p w:rsidR="00EF0830" w:rsidRPr="00C34F2A" w:rsidRDefault="00EF0830" w:rsidP="00E578B1">
            <w:pPr>
              <w:spacing w:after="0" w:line="240" w:lineRule="auto"/>
              <w:ind w:right="284"/>
              <w:rPr>
                <w:rStyle w:val="Hyperlink"/>
                <w:rFonts w:ascii="Times New Roman" w:hAnsi="Times New Roman"/>
                <w:sz w:val="20"/>
                <w:szCs w:val="20"/>
              </w:rPr>
            </w:pPr>
            <w:r w:rsidRPr="00C34F2A">
              <w:rPr>
                <w:rFonts w:ascii="Times New Roman" w:hAnsi="Times New Roman"/>
                <w:sz w:val="20"/>
                <w:szCs w:val="20"/>
                <w:lang w:val="en-US"/>
              </w:rPr>
              <w:t>demidtanya</w:t>
            </w:r>
            <w:r w:rsidRPr="00C34F2A">
              <w:rPr>
                <w:rFonts w:ascii="Times New Roman" w:hAnsi="Times New Roman"/>
                <w:sz w:val="20"/>
                <w:szCs w:val="20"/>
              </w:rPr>
              <w:t>@</w:t>
            </w:r>
            <w:r w:rsidRPr="00C34F2A">
              <w:rPr>
                <w:rFonts w:ascii="Times New Roman" w:hAnsi="Times New Roman"/>
                <w:sz w:val="20"/>
                <w:szCs w:val="20"/>
                <w:lang w:val="en-US"/>
              </w:rPr>
              <w:t>yandex</w:t>
            </w:r>
            <w:r w:rsidRPr="00C34F2A">
              <w:rPr>
                <w:rFonts w:ascii="Times New Roman" w:hAnsi="Times New Roman"/>
                <w:sz w:val="20"/>
                <w:szCs w:val="20"/>
              </w:rPr>
              <w:t>.</w:t>
            </w:r>
            <w:r w:rsidRPr="00C34F2A">
              <w:rPr>
                <w:rFonts w:ascii="Times New Roman" w:hAnsi="Times New Roman"/>
                <w:sz w:val="20"/>
                <w:szCs w:val="20"/>
                <w:lang w:val="en-US"/>
              </w:rPr>
              <w:t>ru</w:t>
            </w:r>
          </w:p>
          <w:p w:rsidR="00EF0830" w:rsidRPr="00C34F2A" w:rsidRDefault="00EF0830" w:rsidP="00C34F2A">
            <w:pPr>
              <w:spacing w:after="0" w:line="240" w:lineRule="auto"/>
              <w:ind w:right="284"/>
              <w:rPr>
                <w:rFonts w:ascii="Times New Roman" w:hAnsi="Times New Roman"/>
                <w:sz w:val="20"/>
                <w:szCs w:val="20"/>
              </w:rPr>
            </w:pPr>
          </w:p>
          <w:p w:rsidR="00EF0830" w:rsidRPr="00C34F2A" w:rsidRDefault="00EF0830" w:rsidP="00C34F2A">
            <w:pPr>
              <w:spacing w:after="0" w:line="240" w:lineRule="auto"/>
              <w:ind w:right="284"/>
              <w:rPr>
                <w:rFonts w:ascii="Times New Roman" w:hAnsi="Times New Roman"/>
                <w:sz w:val="20"/>
                <w:szCs w:val="20"/>
              </w:rPr>
            </w:pPr>
            <w:r w:rsidRPr="00C34F2A">
              <w:rPr>
                <w:rFonts w:ascii="Times New Roman" w:hAnsi="Times New Roman"/>
                <w:sz w:val="20"/>
                <w:szCs w:val="20"/>
              </w:rPr>
              <w:t>Бохонная Марина Евгеньевна</w:t>
            </w:r>
          </w:p>
          <w:p w:rsidR="00EF0830" w:rsidRPr="00C34F2A" w:rsidRDefault="00EF0830" w:rsidP="00E578B1">
            <w:pPr>
              <w:spacing w:after="0" w:line="240" w:lineRule="auto"/>
              <w:ind w:right="284"/>
              <w:rPr>
                <w:rFonts w:ascii="Times New Roman" w:hAnsi="Times New Roman"/>
                <w:sz w:val="20"/>
                <w:szCs w:val="20"/>
              </w:rPr>
            </w:pPr>
            <w:r w:rsidRPr="00C34F2A">
              <w:rPr>
                <w:rFonts w:ascii="Times New Roman" w:hAnsi="Times New Roman"/>
                <w:sz w:val="20"/>
                <w:szCs w:val="20"/>
              </w:rPr>
              <w:t>к.филол.н.</w:t>
            </w:r>
            <w:r w:rsidRPr="00E578B1">
              <w:rPr>
                <w:rFonts w:ascii="Times New Roman" w:hAnsi="Times New Roman"/>
                <w:sz w:val="20"/>
                <w:szCs w:val="20"/>
              </w:rPr>
              <w:t>,</w:t>
            </w:r>
            <w:r w:rsidRPr="00C34F2A">
              <w:rPr>
                <w:rFonts w:ascii="Times New Roman" w:hAnsi="Times New Roman"/>
                <w:sz w:val="20"/>
                <w:szCs w:val="20"/>
              </w:rPr>
              <w:t xml:space="preserve"> доцент кафедры русского языка как иностранного</w:t>
            </w:r>
          </w:p>
          <w:p w:rsidR="00EF0830" w:rsidRPr="00C34F2A" w:rsidRDefault="00EF0830" w:rsidP="00C34F2A">
            <w:pPr>
              <w:spacing w:after="0" w:line="240" w:lineRule="auto"/>
              <w:ind w:right="284"/>
              <w:rPr>
                <w:rFonts w:ascii="Times New Roman" w:hAnsi="Times New Roman"/>
                <w:sz w:val="20"/>
                <w:szCs w:val="20"/>
              </w:rPr>
            </w:pPr>
            <w:r w:rsidRPr="00C34F2A">
              <w:rPr>
                <w:rFonts w:ascii="Times New Roman" w:hAnsi="Times New Roman"/>
                <w:sz w:val="20"/>
                <w:szCs w:val="20"/>
              </w:rPr>
              <w:t xml:space="preserve">РИНЦ </w:t>
            </w:r>
            <w:r w:rsidRPr="00C34F2A">
              <w:rPr>
                <w:rFonts w:ascii="Times New Roman" w:hAnsi="Times New Roman"/>
                <w:sz w:val="20"/>
                <w:szCs w:val="20"/>
                <w:lang w:val="en-US"/>
              </w:rPr>
              <w:t>SPIN</w:t>
            </w:r>
            <w:r w:rsidRPr="00C34F2A">
              <w:rPr>
                <w:rFonts w:ascii="Times New Roman" w:hAnsi="Times New Roman"/>
                <w:sz w:val="20"/>
                <w:szCs w:val="20"/>
              </w:rPr>
              <w:t>-код: 9538-2206</w:t>
            </w:r>
          </w:p>
          <w:p w:rsidR="00EF0830" w:rsidRPr="00362492" w:rsidRDefault="00EF0830" w:rsidP="00E578B1">
            <w:pPr>
              <w:spacing w:after="0" w:line="240" w:lineRule="auto"/>
              <w:ind w:right="284"/>
              <w:rPr>
                <w:rFonts w:ascii="Times New Roman" w:hAnsi="Times New Roman"/>
                <w:sz w:val="20"/>
                <w:szCs w:val="20"/>
              </w:rPr>
            </w:pPr>
            <w:r w:rsidRPr="00C34F2A">
              <w:rPr>
                <w:rFonts w:ascii="Times New Roman" w:hAnsi="Times New Roman"/>
                <w:sz w:val="20"/>
                <w:szCs w:val="20"/>
                <w:lang w:val="en-US"/>
              </w:rPr>
              <w:t>bokhonnayame</w:t>
            </w:r>
            <w:r w:rsidRPr="00C34F2A">
              <w:rPr>
                <w:rFonts w:ascii="Times New Roman" w:hAnsi="Times New Roman"/>
                <w:sz w:val="20"/>
                <w:szCs w:val="20"/>
              </w:rPr>
              <w:t>@</w:t>
            </w:r>
            <w:r w:rsidRPr="00C34F2A">
              <w:rPr>
                <w:rFonts w:ascii="Times New Roman" w:hAnsi="Times New Roman"/>
                <w:sz w:val="20"/>
                <w:szCs w:val="20"/>
                <w:lang w:val="en-US"/>
              </w:rPr>
              <w:t>tpu</w:t>
            </w:r>
            <w:r w:rsidRPr="00C34F2A">
              <w:rPr>
                <w:rFonts w:ascii="Times New Roman" w:hAnsi="Times New Roman"/>
                <w:sz w:val="20"/>
                <w:szCs w:val="20"/>
              </w:rPr>
              <w:t>.</w:t>
            </w:r>
            <w:r w:rsidRPr="00C34F2A">
              <w:rPr>
                <w:rFonts w:ascii="Times New Roman" w:hAnsi="Times New Roman"/>
                <w:sz w:val="20"/>
                <w:szCs w:val="20"/>
                <w:lang w:val="en-US"/>
              </w:rPr>
              <w:t>ru</w:t>
            </w:r>
            <w:r w:rsidRPr="00C34F2A">
              <w:rPr>
                <w:rFonts w:ascii="Times New Roman" w:hAnsi="Times New Roman"/>
                <w:sz w:val="20"/>
                <w:szCs w:val="20"/>
              </w:rPr>
              <w:t xml:space="preserve"> </w:t>
            </w:r>
          </w:p>
          <w:p w:rsidR="00EF0830" w:rsidRPr="00E578B1" w:rsidRDefault="00EF0830" w:rsidP="00E578B1">
            <w:pPr>
              <w:spacing w:after="0" w:line="240" w:lineRule="auto"/>
              <w:ind w:right="284"/>
              <w:rPr>
                <w:rFonts w:ascii="Times New Roman" w:hAnsi="Times New Roman"/>
                <w:i/>
                <w:sz w:val="20"/>
                <w:szCs w:val="20"/>
              </w:rPr>
            </w:pPr>
            <w:r w:rsidRPr="00E578B1">
              <w:rPr>
                <w:rFonts w:ascii="Times New Roman" w:hAnsi="Times New Roman"/>
                <w:i/>
                <w:sz w:val="20"/>
                <w:szCs w:val="20"/>
              </w:rPr>
              <w:t>Томский политехнический университет, Томск, Россия</w:t>
            </w:r>
          </w:p>
          <w:p w:rsidR="00EF0830" w:rsidRPr="00C34F2A" w:rsidRDefault="00EF0830" w:rsidP="00C34F2A">
            <w:pPr>
              <w:spacing w:after="0" w:line="240" w:lineRule="auto"/>
              <w:rPr>
                <w:rFonts w:ascii="Times New Roman" w:hAnsi="Times New Roman"/>
                <w:sz w:val="20"/>
                <w:szCs w:val="20"/>
              </w:rPr>
            </w:pPr>
          </w:p>
          <w:p w:rsidR="00EF0830" w:rsidRPr="00E578B1" w:rsidRDefault="00EF0830" w:rsidP="00C34F2A">
            <w:pPr>
              <w:spacing w:after="0" w:line="240" w:lineRule="auto"/>
              <w:rPr>
                <w:rFonts w:ascii="Times New Roman" w:hAnsi="Times New Roman"/>
                <w:sz w:val="20"/>
                <w:szCs w:val="20"/>
              </w:rPr>
            </w:pPr>
            <w:bookmarkStart w:id="3" w:name="OLE_LINK201"/>
            <w:bookmarkStart w:id="4" w:name="OLE_LINK202"/>
            <w:r w:rsidRPr="00C34F2A">
              <w:rPr>
                <w:rFonts w:ascii="Times New Roman" w:hAnsi="Times New Roman"/>
                <w:sz w:val="20"/>
                <w:szCs w:val="20"/>
              </w:rPr>
              <w:t xml:space="preserve">Актуальность статьи обусловливается необходимостью формирования лингвокультурологических компетенций иностранных студентов, изучающих русский язык, что соответствует современной дидактике преподавания иностранных языков. Прецедентные тексты рассматриваются как одно из основных средств лингвокультурологической направленности, применяющегося в практике преподавания русского языка как неродного. Необходимость изучения прецедентных текстов в данном русле определяется активным употреблением их в языке, а также наличием в них культурного компонента, детерминирующего ценностные приоритеты русской картины мира. Таким образом, усвоение прецедентных текстов, входящих в корпус активно используемых языковых элементов русской культуры, </w:t>
            </w:r>
            <w:r w:rsidRPr="00C34F2A">
              <w:rPr>
                <w:rFonts w:ascii="Times New Roman" w:hAnsi="Times New Roman"/>
                <w:sz w:val="20"/>
                <w:szCs w:val="20"/>
              </w:rPr>
              <w:softHyphen/>
              <w:t>- важнейший принцип развития коммуникативных компетенций. Целью работы является попытка описания прецедентных текстов, выступающих материалом для обучения иностранных учащихся, раскрывается специфичность прецедентных текстов в контексте национальной культуры, выявляются и анализируются их формальные и семантические признаки, описываются особенности восприятия прецедентных текстов студентами. Результаты исследования особенностей прецедентных текстов, используемых в процессе обучения, позволили сделать вывод о том, что эффективность усвоения рассматриваемых единиц обусловлена знанием их структуры и семантики, пониманием</w:t>
            </w:r>
            <w:r>
              <w:rPr>
                <w:rFonts w:ascii="Times New Roman" w:hAnsi="Times New Roman"/>
                <w:sz w:val="20"/>
                <w:szCs w:val="20"/>
              </w:rPr>
              <w:t xml:space="preserve"> ценностей, детерминируемых ими</w:t>
            </w:r>
            <w:bookmarkEnd w:id="3"/>
            <w:bookmarkEnd w:id="4"/>
          </w:p>
          <w:p w:rsidR="00EF0830" w:rsidRPr="00C34F2A" w:rsidRDefault="00EF0830" w:rsidP="00C34F2A">
            <w:pPr>
              <w:spacing w:after="0" w:line="240" w:lineRule="auto"/>
              <w:rPr>
                <w:rFonts w:ascii="Times New Roman" w:hAnsi="Times New Roman"/>
                <w:sz w:val="20"/>
                <w:szCs w:val="20"/>
              </w:rPr>
            </w:pPr>
          </w:p>
          <w:p w:rsidR="00EF0830" w:rsidRPr="00E578B1" w:rsidRDefault="00EF0830" w:rsidP="00C34F2A">
            <w:pPr>
              <w:spacing w:after="0" w:line="240" w:lineRule="auto"/>
              <w:rPr>
                <w:rFonts w:ascii="Times New Roman" w:hAnsi="Times New Roman"/>
                <w:sz w:val="20"/>
                <w:szCs w:val="20"/>
              </w:rPr>
            </w:pPr>
            <w:r w:rsidRPr="00C34F2A">
              <w:rPr>
                <w:rFonts w:ascii="Times New Roman" w:hAnsi="Times New Roman"/>
                <w:sz w:val="20"/>
                <w:szCs w:val="20"/>
              </w:rPr>
              <w:t>Ключевые слова: РУССКИЙ ЯЗЫК КАК ИНОСТРАННЫЙ, ЛИНГВОКУЛЬТУРОЛОГИЧЕСКИЕ КОМПЕТЕНЦИИ, ПРЕЦЕДЕНТНЫЙ ТЕКСТ, ЯЗЫКОВАЯ КАРТИНА МИРА, КОГНИТИВНАЯ БАЗА</w:t>
            </w:r>
          </w:p>
          <w:p w:rsidR="00EF0830" w:rsidRPr="00362492" w:rsidRDefault="00EF0830" w:rsidP="00C34F2A">
            <w:pPr>
              <w:spacing w:after="0" w:line="240" w:lineRule="auto"/>
              <w:ind w:right="284"/>
              <w:rPr>
                <w:rFonts w:ascii="Times New Roman" w:eastAsia="TimesNewRomanPSMT" w:hAnsi="Times New Roman"/>
                <w:sz w:val="20"/>
                <w:szCs w:val="20"/>
              </w:rPr>
            </w:pPr>
          </w:p>
          <w:p w:rsidR="00EF0830" w:rsidRPr="000E14B4" w:rsidRDefault="00EF0830" w:rsidP="00C34F2A">
            <w:pPr>
              <w:spacing w:after="0" w:line="240" w:lineRule="auto"/>
              <w:ind w:right="284"/>
              <w:rPr>
                <w:rFonts w:ascii="Times New Roman" w:eastAsia="TimesNewRomanPSMT" w:hAnsi="Times New Roman"/>
                <w:sz w:val="20"/>
                <w:szCs w:val="20"/>
              </w:rPr>
            </w:pPr>
            <w:r w:rsidRPr="00EA362B">
              <w:rPr>
                <w:rFonts w:ascii="Arial" w:hAnsi="Arial" w:cs="Arial"/>
                <w:b/>
                <w:sz w:val="20"/>
                <w:szCs w:val="20"/>
              </w:rPr>
              <w:t>Doi: 10.21515/1990-4665-126-0</w:t>
            </w:r>
            <w:r>
              <w:rPr>
                <w:rFonts w:ascii="Arial" w:hAnsi="Arial" w:cs="Arial"/>
                <w:b/>
                <w:sz w:val="20"/>
                <w:szCs w:val="20"/>
                <w:lang w:val="en-US"/>
              </w:rPr>
              <w:t>26</w:t>
            </w:r>
          </w:p>
        </w:tc>
        <w:tc>
          <w:tcPr>
            <w:tcW w:w="4643" w:type="dxa"/>
          </w:tcPr>
          <w:p w:rsidR="00EF0830" w:rsidRPr="00C34F2A" w:rsidRDefault="00EF0830" w:rsidP="00C34F2A">
            <w:pPr>
              <w:spacing w:after="0" w:line="240" w:lineRule="auto"/>
              <w:ind w:right="284"/>
              <w:rPr>
                <w:rFonts w:ascii="Times New Roman" w:hAnsi="Times New Roman"/>
                <w:sz w:val="20"/>
                <w:szCs w:val="20"/>
                <w:lang w:val="en-US"/>
              </w:rPr>
            </w:pPr>
            <w:r w:rsidRPr="00C34F2A">
              <w:rPr>
                <w:rFonts w:ascii="Times New Roman" w:eastAsia="TimesNewRomanPSMT" w:hAnsi="Times New Roman"/>
                <w:sz w:val="20"/>
                <w:szCs w:val="20"/>
                <w:lang w:val="en-US"/>
              </w:rPr>
              <w:t>UDC 811.161.1</w:t>
            </w:r>
            <w:r w:rsidRPr="00C34F2A">
              <w:rPr>
                <w:rFonts w:ascii="Times New Roman" w:hAnsi="Times New Roman"/>
                <w:sz w:val="20"/>
                <w:szCs w:val="20"/>
                <w:lang w:val="en-US"/>
              </w:rPr>
              <w:t xml:space="preserve"> </w:t>
            </w:r>
          </w:p>
          <w:p w:rsidR="00EF0830" w:rsidRPr="00C34F2A" w:rsidRDefault="00EF0830" w:rsidP="00C34F2A">
            <w:pPr>
              <w:spacing w:after="0" w:line="240" w:lineRule="auto"/>
              <w:ind w:right="284"/>
              <w:rPr>
                <w:rFonts w:ascii="Times New Roman" w:hAnsi="Times New Roman"/>
                <w:sz w:val="20"/>
                <w:szCs w:val="20"/>
                <w:lang w:val="en-US"/>
              </w:rPr>
            </w:pPr>
          </w:p>
          <w:p w:rsidR="00EF0830" w:rsidRPr="00C34F2A" w:rsidRDefault="00EF0830" w:rsidP="00C34F2A">
            <w:pPr>
              <w:spacing w:after="0" w:line="240" w:lineRule="auto"/>
              <w:ind w:right="284"/>
              <w:rPr>
                <w:rFonts w:ascii="Times New Roman" w:eastAsia="TimesNewRomanPSMT" w:hAnsi="Times New Roman"/>
                <w:sz w:val="20"/>
                <w:szCs w:val="20"/>
                <w:lang w:val="en-US"/>
              </w:rPr>
            </w:pPr>
            <w:r w:rsidRPr="00C34F2A">
              <w:rPr>
                <w:rFonts w:ascii="Times New Roman" w:eastAsia="TimesNewRomanPSMT" w:hAnsi="Times New Roman"/>
                <w:sz w:val="20"/>
                <w:szCs w:val="20"/>
                <w:lang w:val="en-US"/>
              </w:rPr>
              <w:t xml:space="preserve">Pedagogical sciences </w:t>
            </w:r>
          </w:p>
          <w:p w:rsidR="00EF0830" w:rsidRPr="00C34F2A" w:rsidRDefault="00EF0830" w:rsidP="00C34F2A">
            <w:pPr>
              <w:spacing w:after="0" w:line="240" w:lineRule="auto"/>
              <w:ind w:right="284"/>
              <w:rPr>
                <w:rFonts w:ascii="Times New Roman" w:eastAsia="TimesNewRomanPSMT" w:hAnsi="Times New Roman"/>
                <w:sz w:val="20"/>
                <w:szCs w:val="20"/>
                <w:lang w:val="en-US"/>
              </w:rPr>
            </w:pPr>
          </w:p>
          <w:p w:rsidR="00EF0830" w:rsidRPr="00C34F2A" w:rsidRDefault="00EF0830" w:rsidP="00C34F2A">
            <w:pPr>
              <w:spacing w:after="0" w:line="240" w:lineRule="auto"/>
              <w:ind w:right="284"/>
              <w:rPr>
                <w:rFonts w:ascii="Times New Roman" w:hAnsi="Times New Roman"/>
                <w:b/>
                <w:sz w:val="20"/>
                <w:szCs w:val="20"/>
                <w:lang w:val="en-US"/>
              </w:rPr>
            </w:pPr>
            <w:r w:rsidRPr="00C34F2A">
              <w:rPr>
                <w:rFonts w:ascii="Times New Roman" w:hAnsi="Times New Roman"/>
                <w:b/>
                <w:sz w:val="20"/>
                <w:szCs w:val="20"/>
                <w:lang w:val="en-US"/>
              </w:rPr>
              <w:t>PRECEDENT TEXTS AT LESSONS OF RUSSIAN AS A FOREIGN LANGUAGE</w:t>
            </w:r>
          </w:p>
          <w:p w:rsidR="00EF0830" w:rsidRPr="00C34F2A" w:rsidRDefault="00EF0830" w:rsidP="00C34F2A">
            <w:pPr>
              <w:spacing w:after="0" w:line="240" w:lineRule="auto"/>
              <w:ind w:right="284"/>
              <w:rPr>
                <w:rFonts w:ascii="Times New Roman" w:hAnsi="Times New Roman"/>
                <w:b/>
                <w:sz w:val="20"/>
                <w:szCs w:val="20"/>
                <w:lang w:val="en-US"/>
              </w:rPr>
            </w:pPr>
          </w:p>
          <w:p w:rsidR="00EF0830" w:rsidRPr="00C34F2A" w:rsidRDefault="00EF0830" w:rsidP="00C34F2A">
            <w:pPr>
              <w:spacing w:after="0" w:line="240" w:lineRule="auto"/>
              <w:ind w:right="284"/>
              <w:rPr>
                <w:rFonts w:ascii="Times New Roman" w:hAnsi="Times New Roman"/>
                <w:sz w:val="20"/>
                <w:szCs w:val="20"/>
                <w:lang w:val="en-US"/>
              </w:rPr>
            </w:pPr>
          </w:p>
          <w:p w:rsidR="00EF0830" w:rsidRPr="00C34F2A" w:rsidRDefault="00EF0830" w:rsidP="00C34F2A">
            <w:pPr>
              <w:spacing w:after="0" w:line="240" w:lineRule="auto"/>
              <w:ind w:right="284"/>
              <w:rPr>
                <w:rFonts w:ascii="Times New Roman" w:hAnsi="Times New Roman"/>
                <w:bCs/>
                <w:sz w:val="20"/>
                <w:szCs w:val="20"/>
                <w:lang w:val="en-US"/>
              </w:rPr>
            </w:pPr>
            <w:r w:rsidRPr="00C34F2A">
              <w:rPr>
                <w:rFonts w:ascii="Times New Roman" w:hAnsi="Times New Roman"/>
                <w:sz w:val="20"/>
                <w:szCs w:val="20"/>
                <w:lang w:val="en-US"/>
              </w:rPr>
              <w:t>Gritsenko L</w:t>
            </w:r>
            <w:r>
              <w:rPr>
                <w:rFonts w:ascii="Times New Roman" w:hAnsi="Times New Roman"/>
                <w:sz w:val="20"/>
                <w:szCs w:val="20"/>
                <w:lang w:val="en-US"/>
              </w:rPr>
              <w:t>y</w:t>
            </w:r>
            <w:r w:rsidRPr="00C34F2A">
              <w:rPr>
                <w:rFonts w:ascii="Times New Roman" w:hAnsi="Times New Roman"/>
                <w:sz w:val="20"/>
                <w:szCs w:val="20"/>
                <w:lang w:val="en-US"/>
              </w:rPr>
              <w:t>ubov Michaylovna</w:t>
            </w:r>
            <w:r w:rsidRPr="00C34F2A">
              <w:rPr>
                <w:rFonts w:ascii="Times New Roman" w:hAnsi="Times New Roman"/>
                <w:bCs/>
                <w:sz w:val="20"/>
                <w:szCs w:val="20"/>
                <w:lang w:val="en-US"/>
              </w:rPr>
              <w:t xml:space="preserve"> </w:t>
            </w:r>
          </w:p>
          <w:p w:rsidR="00EF0830" w:rsidRPr="00C34F2A" w:rsidRDefault="00EF0830" w:rsidP="00E578B1">
            <w:pPr>
              <w:spacing w:after="0" w:line="240" w:lineRule="auto"/>
              <w:ind w:right="284"/>
              <w:rPr>
                <w:rFonts w:ascii="Times New Roman" w:hAnsi="Times New Roman"/>
                <w:sz w:val="20"/>
                <w:szCs w:val="20"/>
                <w:lang w:val="en-US"/>
              </w:rPr>
            </w:pPr>
            <w:r w:rsidRPr="00C34F2A">
              <w:rPr>
                <w:rFonts w:ascii="Times New Roman" w:hAnsi="Times New Roman"/>
                <w:sz w:val="20"/>
                <w:szCs w:val="20"/>
                <w:lang w:val="en-US"/>
              </w:rPr>
              <w:t>Candidate of Philological Sciences</w:t>
            </w:r>
            <w:r>
              <w:rPr>
                <w:rFonts w:ascii="Times New Roman" w:hAnsi="Times New Roman"/>
                <w:sz w:val="20"/>
                <w:szCs w:val="20"/>
                <w:lang w:val="en-US"/>
              </w:rPr>
              <w:t>,</w:t>
            </w:r>
            <w:r w:rsidRPr="00C34F2A">
              <w:rPr>
                <w:rFonts w:ascii="Times New Roman" w:hAnsi="Times New Roman"/>
                <w:bCs/>
                <w:sz w:val="20"/>
                <w:szCs w:val="20"/>
                <w:lang w:val="en-US"/>
              </w:rPr>
              <w:t xml:space="preserve"> associate professor at Chair of </w:t>
            </w:r>
            <w:r w:rsidRPr="00C34F2A">
              <w:rPr>
                <w:rFonts w:ascii="Times New Roman" w:hAnsi="Times New Roman"/>
                <w:sz w:val="20"/>
                <w:szCs w:val="20"/>
                <w:lang w:val="en-US"/>
              </w:rPr>
              <w:t>Russian as a Foreign language</w:t>
            </w:r>
          </w:p>
          <w:p w:rsidR="00EF0830" w:rsidRPr="00C34F2A" w:rsidRDefault="00EF0830" w:rsidP="00C34F2A">
            <w:pPr>
              <w:spacing w:after="0" w:line="240" w:lineRule="auto"/>
              <w:ind w:right="284"/>
              <w:rPr>
                <w:rFonts w:ascii="Times New Roman" w:hAnsi="Times New Roman"/>
                <w:bCs/>
                <w:sz w:val="20"/>
                <w:szCs w:val="20"/>
                <w:lang w:val="en-US"/>
              </w:rPr>
            </w:pPr>
            <w:r w:rsidRPr="00C34F2A">
              <w:rPr>
                <w:rFonts w:ascii="Times New Roman" w:hAnsi="Times New Roman"/>
                <w:bCs/>
                <w:sz w:val="20"/>
                <w:szCs w:val="20"/>
                <w:lang w:val="en-US"/>
              </w:rPr>
              <w:t>RSCI SPIN-code:</w:t>
            </w:r>
            <w:r w:rsidRPr="00C34F2A">
              <w:rPr>
                <w:rFonts w:ascii="Times New Roman" w:hAnsi="Times New Roman"/>
                <w:sz w:val="20"/>
                <w:szCs w:val="20"/>
                <w:lang w:val="en-US"/>
              </w:rPr>
              <w:t xml:space="preserve"> 1127-3688</w:t>
            </w:r>
          </w:p>
          <w:p w:rsidR="00EF0830" w:rsidRPr="00C34F2A" w:rsidRDefault="00EF0830" w:rsidP="00C34F2A">
            <w:pPr>
              <w:spacing w:after="0" w:line="240" w:lineRule="auto"/>
              <w:ind w:right="284"/>
              <w:rPr>
                <w:rFonts w:ascii="Times New Roman" w:hAnsi="Times New Roman"/>
                <w:sz w:val="20"/>
                <w:szCs w:val="20"/>
                <w:lang w:val="en-US"/>
              </w:rPr>
            </w:pPr>
            <w:hyperlink r:id="rId7" w:history="1">
              <w:r w:rsidRPr="00C34F2A">
                <w:rPr>
                  <w:rStyle w:val="Hyperlink"/>
                  <w:rFonts w:ascii="Times New Roman" w:hAnsi="Times New Roman"/>
                  <w:color w:val="auto"/>
                  <w:sz w:val="20"/>
                  <w:szCs w:val="20"/>
                  <w:lang w:val="en-US"/>
                </w:rPr>
                <w:t>grluba@rambler.ru</w:t>
              </w:r>
            </w:hyperlink>
          </w:p>
          <w:p w:rsidR="00EF0830" w:rsidRPr="00C34F2A" w:rsidRDefault="00EF0830" w:rsidP="00C34F2A">
            <w:pPr>
              <w:spacing w:after="0" w:line="240" w:lineRule="auto"/>
              <w:ind w:right="284"/>
              <w:rPr>
                <w:rFonts w:ascii="Times New Roman" w:hAnsi="Times New Roman"/>
                <w:sz w:val="20"/>
                <w:szCs w:val="20"/>
                <w:lang w:val="en-US"/>
              </w:rPr>
            </w:pPr>
          </w:p>
          <w:p w:rsidR="00EF0830" w:rsidRPr="00C34F2A" w:rsidRDefault="00EF0830" w:rsidP="00C34F2A">
            <w:pPr>
              <w:spacing w:after="0" w:line="240" w:lineRule="auto"/>
              <w:ind w:right="284"/>
              <w:rPr>
                <w:rFonts w:ascii="Times New Roman" w:hAnsi="Times New Roman"/>
                <w:bCs/>
                <w:sz w:val="20"/>
                <w:szCs w:val="20"/>
                <w:lang w:val="en-US"/>
              </w:rPr>
            </w:pPr>
            <w:r w:rsidRPr="00C34F2A">
              <w:rPr>
                <w:rFonts w:ascii="Times New Roman" w:hAnsi="Times New Roman"/>
                <w:bCs/>
                <w:sz w:val="20"/>
                <w:szCs w:val="20"/>
                <w:lang w:val="en-US"/>
              </w:rPr>
              <w:t>Demidova Tatiana Alexandrovna</w:t>
            </w:r>
          </w:p>
          <w:p w:rsidR="00EF0830" w:rsidRPr="00C34F2A" w:rsidRDefault="00EF0830" w:rsidP="001603A4">
            <w:pPr>
              <w:spacing w:after="0" w:line="240" w:lineRule="auto"/>
              <w:ind w:right="284"/>
              <w:rPr>
                <w:rFonts w:ascii="Times New Roman" w:hAnsi="Times New Roman"/>
                <w:sz w:val="20"/>
                <w:szCs w:val="20"/>
                <w:lang w:val="en-US"/>
              </w:rPr>
            </w:pPr>
            <w:r w:rsidRPr="00C34F2A">
              <w:rPr>
                <w:rFonts w:ascii="Times New Roman" w:hAnsi="Times New Roman"/>
                <w:sz w:val="20"/>
                <w:szCs w:val="20"/>
                <w:lang w:val="en-US"/>
              </w:rPr>
              <w:t>Candidate of Philological Sciences</w:t>
            </w:r>
            <w:r>
              <w:rPr>
                <w:rFonts w:ascii="Times New Roman" w:hAnsi="Times New Roman"/>
                <w:sz w:val="20"/>
                <w:szCs w:val="20"/>
                <w:lang w:val="en-US"/>
              </w:rPr>
              <w:t>,</w:t>
            </w:r>
            <w:r w:rsidRPr="00C34F2A">
              <w:rPr>
                <w:rFonts w:ascii="Times New Roman" w:hAnsi="Times New Roman"/>
                <w:bCs/>
                <w:sz w:val="20"/>
                <w:szCs w:val="20"/>
                <w:lang w:val="en-US"/>
              </w:rPr>
              <w:t xml:space="preserve"> associate professor at Chair of </w:t>
            </w:r>
            <w:r w:rsidRPr="00C34F2A">
              <w:rPr>
                <w:rFonts w:ascii="Times New Roman" w:hAnsi="Times New Roman"/>
                <w:sz w:val="20"/>
                <w:szCs w:val="20"/>
                <w:lang w:val="en-US"/>
              </w:rPr>
              <w:t>Russian as a Foreign language</w:t>
            </w:r>
          </w:p>
          <w:p w:rsidR="00EF0830" w:rsidRPr="00C34F2A" w:rsidRDefault="00EF0830" w:rsidP="00C34F2A">
            <w:pPr>
              <w:spacing w:after="0" w:line="240" w:lineRule="auto"/>
              <w:ind w:right="284"/>
              <w:rPr>
                <w:rFonts w:ascii="Times New Roman" w:hAnsi="Times New Roman"/>
                <w:sz w:val="20"/>
                <w:szCs w:val="20"/>
                <w:lang w:val="en-US"/>
              </w:rPr>
            </w:pPr>
            <w:r w:rsidRPr="00C34F2A">
              <w:rPr>
                <w:rFonts w:ascii="Times New Roman" w:hAnsi="Times New Roman"/>
                <w:bCs/>
                <w:sz w:val="20"/>
                <w:szCs w:val="20"/>
                <w:lang w:val="en-US"/>
              </w:rPr>
              <w:t>RSCI SPIN-code:</w:t>
            </w:r>
            <w:r w:rsidRPr="00C34F2A">
              <w:rPr>
                <w:rFonts w:ascii="Times New Roman" w:hAnsi="Times New Roman"/>
                <w:sz w:val="20"/>
                <w:szCs w:val="20"/>
                <w:lang w:val="en-US"/>
              </w:rPr>
              <w:t xml:space="preserve"> 6006-9899 </w:t>
            </w:r>
          </w:p>
          <w:p w:rsidR="00EF0830" w:rsidRPr="00C34F2A" w:rsidRDefault="00EF0830" w:rsidP="00C34F2A">
            <w:pPr>
              <w:spacing w:after="0" w:line="240" w:lineRule="auto"/>
              <w:ind w:right="284"/>
              <w:rPr>
                <w:rFonts w:ascii="Times New Roman" w:hAnsi="Times New Roman"/>
                <w:sz w:val="20"/>
                <w:szCs w:val="20"/>
                <w:lang w:val="en-US"/>
              </w:rPr>
            </w:pPr>
            <w:hyperlink r:id="rId8" w:history="1">
              <w:r w:rsidRPr="00C34F2A">
                <w:rPr>
                  <w:rStyle w:val="Hyperlink"/>
                  <w:rFonts w:ascii="Times New Roman" w:hAnsi="Times New Roman"/>
                  <w:color w:val="auto"/>
                  <w:sz w:val="20"/>
                  <w:szCs w:val="20"/>
                  <w:lang w:val="en-US"/>
                </w:rPr>
                <w:t>demidtanya@yandex.ru</w:t>
              </w:r>
            </w:hyperlink>
          </w:p>
          <w:p w:rsidR="00EF0830" w:rsidRPr="00C34F2A" w:rsidRDefault="00EF0830" w:rsidP="00C34F2A">
            <w:pPr>
              <w:spacing w:after="0" w:line="240" w:lineRule="auto"/>
              <w:rPr>
                <w:rFonts w:ascii="Times New Roman" w:hAnsi="Times New Roman"/>
                <w:sz w:val="20"/>
                <w:szCs w:val="20"/>
                <w:lang w:val="en-US"/>
              </w:rPr>
            </w:pPr>
          </w:p>
          <w:p w:rsidR="00EF0830" w:rsidRPr="00C34F2A" w:rsidRDefault="00EF0830" w:rsidP="00C34F2A">
            <w:pPr>
              <w:spacing w:after="0" w:line="240" w:lineRule="auto"/>
              <w:rPr>
                <w:rFonts w:ascii="Times New Roman" w:hAnsi="Times New Roman"/>
                <w:sz w:val="20"/>
                <w:szCs w:val="20"/>
                <w:lang w:val="en-US"/>
              </w:rPr>
            </w:pPr>
            <w:r w:rsidRPr="00C34F2A">
              <w:rPr>
                <w:rFonts w:ascii="Times New Roman" w:hAnsi="Times New Roman"/>
                <w:sz w:val="20"/>
                <w:szCs w:val="20"/>
                <w:lang w:val="en-US"/>
              </w:rPr>
              <w:t xml:space="preserve">Bokhonnaya Marina Evgenievna </w:t>
            </w:r>
          </w:p>
          <w:p w:rsidR="00EF0830" w:rsidRPr="00C34F2A" w:rsidRDefault="00EF0830" w:rsidP="001603A4">
            <w:pPr>
              <w:spacing w:after="0" w:line="240" w:lineRule="auto"/>
              <w:ind w:right="284"/>
              <w:rPr>
                <w:rFonts w:ascii="Times New Roman" w:hAnsi="Times New Roman"/>
                <w:sz w:val="20"/>
                <w:szCs w:val="20"/>
                <w:lang w:val="en-US"/>
              </w:rPr>
            </w:pPr>
            <w:r w:rsidRPr="00C34F2A">
              <w:rPr>
                <w:rFonts w:ascii="Times New Roman" w:hAnsi="Times New Roman"/>
                <w:sz w:val="20"/>
                <w:szCs w:val="20"/>
                <w:lang w:val="en-US"/>
              </w:rPr>
              <w:t>Candidate of Philological Sciences</w:t>
            </w:r>
            <w:r>
              <w:rPr>
                <w:rFonts w:ascii="Times New Roman" w:hAnsi="Times New Roman"/>
                <w:sz w:val="20"/>
                <w:szCs w:val="20"/>
                <w:lang w:val="en-US"/>
              </w:rPr>
              <w:t>,</w:t>
            </w:r>
            <w:r w:rsidRPr="00C34F2A">
              <w:rPr>
                <w:rFonts w:ascii="Times New Roman" w:hAnsi="Times New Roman"/>
                <w:bCs/>
                <w:sz w:val="20"/>
                <w:szCs w:val="20"/>
                <w:lang w:val="en-US"/>
              </w:rPr>
              <w:t xml:space="preserve"> associate professor at Chair of </w:t>
            </w:r>
            <w:r w:rsidRPr="00C34F2A">
              <w:rPr>
                <w:rFonts w:ascii="Times New Roman" w:hAnsi="Times New Roman"/>
                <w:sz w:val="20"/>
                <w:szCs w:val="20"/>
                <w:lang w:val="en-US"/>
              </w:rPr>
              <w:t>Russian as a Foreign language</w:t>
            </w:r>
          </w:p>
          <w:p w:rsidR="00EF0830" w:rsidRPr="00C34F2A" w:rsidRDefault="00EF0830" w:rsidP="00C34F2A">
            <w:pPr>
              <w:spacing w:after="0" w:line="240" w:lineRule="auto"/>
              <w:ind w:right="284"/>
              <w:rPr>
                <w:rFonts w:ascii="Times New Roman" w:hAnsi="Times New Roman"/>
                <w:sz w:val="20"/>
                <w:szCs w:val="20"/>
                <w:lang w:val="en-US"/>
              </w:rPr>
            </w:pPr>
            <w:r w:rsidRPr="00C34F2A">
              <w:rPr>
                <w:rFonts w:ascii="Times New Roman" w:hAnsi="Times New Roman"/>
                <w:bCs/>
                <w:sz w:val="20"/>
                <w:szCs w:val="20"/>
                <w:lang w:val="en-US"/>
              </w:rPr>
              <w:t>RSCI SPIN-code:</w:t>
            </w:r>
            <w:r w:rsidRPr="00C34F2A">
              <w:rPr>
                <w:rFonts w:ascii="Times New Roman" w:hAnsi="Times New Roman"/>
                <w:sz w:val="20"/>
                <w:szCs w:val="20"/>
                <w:lang w:val="en-US"/>
              </w:rPr>
              <w:t xml:space="preserve"> 9538-2206</w:t>
            </w:r>
          </w:p>
          <w:p w:rsidR="00EF0830" w:rsidRPr="00C34F2A" w:rsidRDefault="00EF0830" w:rsidP="00C34F2A">
            <w:pPr>
              <w:spacing w:after="0" w:line="240" w:lineRule="auto"/>
              <w:rPr>
                <w:rFonts w:ascii="Times New Roman" w:hAnsi="Times New Roman"/>
                <w:sz w:val="20"/>
                <w:szCs w:val="20"/>
                <w:lang w:val="en-US"/>
              </w:rPr>
            </w:pPr>
            <w:r w:rsidRPr="00C34F2A">
              <w:rPr>
                <w:rFonts w:ascii="Times New Roman" w:hAnsi="Times New Roman"/>
                <w:sz w:val="20"/>
                <w:szCs w:val="20"/>
                <w:lang w:val="en-US"/>
              </w:rPr>
              <w:t>bokhonnayame@tpu.ru</w:t>
            </w:r>
          </w:p>
          <w:p w:rsidR="00EF0830" w:rsidRPr="001603A4" w:rsidRDefault="00EF0830" w:rsidP="001603A4">
            <w:pPr>
              <w:spacing w:after="0" w:line="240" w:lineRule="auto"/>
              <w:ind w:right="284"/>
              <w:rPr>
                <w:rFonts w:ascii="Times New Roman" w:hAnsi="Times New Roman"/>
                <w:i/>
                <w:sz w:val="20"/>
                <w:szCs w:val="20"/>
                <w:lang w:val="en-US"/>
              </w:rPr>
            </w:pPr>
            <w:r w:rsidRPr="001603A4">
              <w:rPr>
                <w:rFonts w:ascii="Times New Roman" w:hAnsi="Times New Roman"/>
                <w:i/>
                <w:sz w:val="20"/>
                <w:szCs w:val="20"/>
                <w:lang w:val="en-US"/>
              </w:rPr>
              <w:t>Tomsk polytechnic university, Tomsk, Russia</w:t>
            </w:r>
          </w:p>
          <w:p w:rsidR="00EF0830" w:rsidRPr="00C34F2A" w:rsidRDefault="00EF0830" w:rsidP="00C34F2A">
            <w:pPr>
              <w:spacing w:after="0" w:line="240" w:lineRule="auto"/>
              <w:rPr>
                <w:rFonts w:ascii="Times New Roman" w:hAnsi="Times New Roman"/>
                <w:sz w:val="20"/>
                <w:szCs w:val="20"/>
                <w:lang w:val="en-US"/>
              </w:rPr>
            </w:pPr>
          </w:p>
          <w:p w:rsidR="00EF0830" w:rsidRPr="00C34F2A" w:rsidRDefault="00EF0830" w:rsidP="00C34F2A">
            <w:pPr>
              <w:spacing w:after="0" w:line="240" w:lineRule="auto"/>
              <w:rPr>
                <w:rFonts w:ascii="Times New Roman" w:hAnsi="Times New Roman"/>
                <w:sz w:val="20"/>
                <w:szCs w:val="20"/>
                <w:lang w:val="en-US"/>
              </w:rPr>
            </w:pPr>
          </w:p>
          <w:p w:rsidR="00EF0830" w:rsidRPr="00C34F2A" w:rsidRDefault="00EF0830" w:rsidP="00C34F2A">
            <w:pPr>
              <w:spacing w:after="0" w:line="240" w:lineRule="auto"/>
              <w:rPr>
                <w:rFonts w:ascii="Times New Roman" w:hAnsi="Times New Roman"/>
                <w:sz w:val="20"/>
                <w:szCs w:val="20"/>
                <w:lang w:val="en-US"/>
              </w:rPr>
            </w:pPr>
            <w:r w:rsidRPr="00C34F2A">
              <w:rPr>
                <w:rFonts w:ascii="Times New Roman" w:hAnsi="Times New Roman"/>
                <w:sz w:val="20"/>
                <w:szCs w:val="20"/>
                <w:lang w:val="en-US"/>
              </w:rPr>
              <w:t>The relevance of the article is caused by the necessity to form the linguacultural competence of foreign students studying Russian language that corresponds to the Contemporary didactics of foreign language teaching. The case (precedent) texts are considered as one of the main means of linguacultural orientation used in</w:t>
            </w:r>
            <w:r w:rsidRPr="00C34F2A">
              <w:rPr>
                <w:rFonts w:ascii="Times New Roman" w:hAnsi="Times New Roman"/>
                <w:sz w:val="20"/>
                <w:szCs w:val="20"/>
                <w:shd w:val="clear" w:color="auto" w:fill="FFFCCF"/>
                <w:lang w:val="en-US"/>
              </w:rPr>
              <w:t xml:space="preserve"> </w:t>
            </w:r>
            <w:r w:rsidRPr="00C34F2A">
              <w:rPr>
                <w:rFonts w:ascii="Times New Roman" w:hAnsi="Times New Roman"/>
                <w:sz w:val="20"/>
                <w:szCs w:val="20"/>
                <w:lang w:val="en-US"/>
              </w:rPr>
              <w:t>practices of teaching Russian as a foreign language.</w:t>
            </w:r>
            <w:r>
              <w:rPr>
                <w:rFonts w:ascii="Times New Roman" w:hAnsi="Times New Roman"/>
                <w:sz w:val="20"/>
                <w:szCs w:val="20"/>
                <w:lang w:val="en-US"/>
              </w:rPr>
              <w:t xml:space="preserve"> </w:t>
            </w:r>
            <w:r w:rsidRPr="00C34F2A">
              <w:rPr>
                <w:rFonts w:ascii="Times New Roman" w:hAnsi="Times New Roman"/>
                <w:sz w:val="20"/>
                <w:szCs w:val="20"/>
                <w:lang w:val="en-US"/>
              </w:rPr>
              <w:t xml:space="preserve">The necessity to study the case (precedent) texts in this way is defined by its </w:t>
            </w:r>
            <w:r w:rsidRPr="00C34F2A">
              <w:rPr>
                <w:rStyle w:val="shorttext"/>
                <w:rFonts w:ascii="Times New Roman" w:hAnsi="Times New Roman"/>
                <w:sz w:val="20"/>
                <w:szCs w:val="20"/>
                <w:lang w:val="en-US"/>
              </w:rPr>
              <w:t xml:space="preserve">active use in </w:t>
            </w:r>
            <w:r w:rsidRPr="00C34F2A">
              <w:rPr>
                <w:rFonts w:ascii="Times New Roman" w:hAnsi="Times New Roman"/>
                <w:sz w:val="20"/>
                <w:szCs w:val="20"/>
                <w:lang w:val="en-US"/>
              </w:rPr>
              <w:t xml:space="preserve">language and by the presence of cultural component </w:t>
            </w:r>
            <w:r w:rsidRPr="00C34F2A">
              <w:rPr>
                <w:rStyle w:val="placeholderbegin21"/>
                <w:rFonts w:ascii="Times New Roman" w:hAnsi="Times New Roman"/>
                <w:sz w:val="20"/>
                <w:szCs w:val="20"/>
                <w:lang w:val="en-US"/>
              </w:rPr>
              <w:t xml:space="preserve">[...] </w:t>
            </w:r>
            <w:r w:rsidRPr="00C34F2A">
              <w:rPr>
                <w:rFonts w:ascii="Times New Roman" w:hAnsi="Times New Roman"/>
                <w:sz w:val="20"/>
                <w:szCs w:val="20"/>
                <w:lang w:val="en-US"/>
              </w:rPr>
              <w:t>determining the valuable priorities of</w:t>
            </w:r>
            <w:r w:rsidRPr="00C34F2A">
              <w:rPr>
                <w:rFonts w:ascii="Times New Roman" w:hAnsi="Times New Roman"/>
                <w:sz w:val="20"/>
                <w:szCs w:val="20"/>
                <w:shd w:val="clear" w:color="auto" w:fill="FFFEEF"/>
                <w:lang w:val="en-US"/>
              </w:rPr>
              <w:t xml:space="preserve"> </w:t>
            </w:r>
            <w:r w:rsidRPr="00C34F2A">
              <w:rPr>
                <w:rFonts w:ascii="Times New Roman" w:hAnsi="Times New Roman"/>
                <w:sz w:val="20"/>
                <w:szCs w:val="20"/>
                <w:lang w:val="en-US"/>
              </w:rPr>
              <w:t xml:space="preserve">Russian vision of the world. </w:t>
            </w:r>
            <w:r w:rsidRPr="00C34F2A">
              <w:rPr>
                <w:rStyle w:val="tagtrans3"/>
                <w:rFonts w:ascii="Times New Roman" w:hAnsi="Times New Roman"/>
                <w:color w:val="auto"/>
                <w:sz w:val="20"/>
                <w:szCs w:val="20"/>
                <w:lang w:val="en-US"/>
              </w:rPr>
              <w:t>Therefore,</w:t>
            </w:r>
            <w:r w:rsidRPr="00C34F2A">
              <w:rPr>
                <w:rStyle w:val="shorttext"/>
                <w:rFonts w:ascii="Times New Roman" w:hAnsi="Times New Roman"/>
                <w:sz w:val="20"/>
                <w:szCs w:val="20"/>
                <w:lang w:val="en-US"/>
              </w:rPr>
              <w:t xml:space="preserve"> the assimilation </w:t>
            </w:r>
            <w:r w:rsidRPr="00C34F2A">
              <w:rPr>
                <w:rFonts w:ascii="Times New Roman" w:hAnsi="Times New Roman"/>
                <w:sz w:val="20"/>
                <w:szCs w:val="20"/>
                <w:lang w:val="en-US"/>
              </w:rPr>
              <w:t xml:space="preserve">of case (precedent) texts as </w:t>
            </w:r>
            <w:r w:rsidRPr="00C34F2A">
              <w:rPr>
                <w:rStyle w:val="shorttext"/>
                <w:rFonts w:ascii="Times New Roman" w:hAnsi="Times New Roman"/>
                <w:sz w:val="20"/>
                <w:szCs w:val="20"/>
                <w:lang w:val="en-US"/>
              </w:rPr>
              <w:t xml:space="preserve">actively used language elements of Russian culture is </w:t>
            </w:r>
            <w:r w:rsidRPr="00C34F2A">
              <w:rPr>
                <w:rFonts w:ascii="Times New Roman" w:hAnsi="Times New Roman"/>
                <w:sz w:val="20"/>
                <w:szCs w:val="20"/>
                <w:lang w:val="en-US"/>
              </w:rPr>
              <w:t>the most important principle of developing the communicative competence.</w:t>
            </w:r>
          </w:p>
          <w:p w:rsidR="00EF0830" w:rsidRPr="00FF4939" w:rsidRDefault="00EF0830" w:rsidP="00C34F2A">
            <w:pPr>
              <w:spacing w:after="0" w:line="240" w:lineRule="auto"/>
              <w:rPr>
                <w:rFonts w:ascii="Times New Roman" w:hAnsi="Times New Roman"/>
                <w:sz w:val="20"/>
                <w:szCs w:val="20"/>
                <w:lang w:val="en-US"/>
              </w:rPr>
            </w:pPr>
            <w:r w:rsidRPr="00C34F2A">
              <w:rPr>
                <w:rFonts w:ascii="Times New Roman" w:hAnsi="Times New Roman"/>
                <w:sz w:val="20"/>
                <w:szCs w:val="20"/>
                <w:lang w:val="en-US"/>
              </w:rPr>
              <w:t>The aim of this work is the attempt to describe the case (precedent) texts, acting as key material in the practice of teaching Russian as a foreign language. The article reveals the specificity of case (precedent) texts in the context of national culture, it also identifies and analyses their formal and semantic features, the peculiarities of perception of the case (precedent) texts by foreign students. The researching results of the peculiarities of the case texts that are used in the process of studying and teaching Russian as a foreign language, allow drawing the conclusion that the efficiency of assimilation of the considered units is caused by knowledge of their structure and semantics, by understanding</w:t>
            </w:r>
            <w:r>
              <w:rPr>
                <w:rFonts w:ascii="Times New Roman" w:hAnsi="Times New Roman"/>
                <w:sz w:val="20"/>
                <w:szCs w:val="20"/>
                <w:lang w:val="en-US"/>
              </w:rPr>
              <w:t xml:space="preserve"> the values, determined by them</w:t>
            </w:r>
          </w:p>
          <w:p w:rsidR="00EF0830" w:rsidRDefault="00EF0830" w:rsidP="00C34F2A">
            <w:pPr>
              <w:spacing w:after="0" w:line="240" w:lineRule="auto"/>
              <w:ind w:right="284"/>
              <w:rPr>
                <w:rFonts w:ascii="Times New Roman" w:eastAsia="TimesNewRomanPSMT" w:hAnsi="Times New Roman"/>
                <w:sz w:val="20"/>
                <w:szCs w:val="20"/>
                <w:lang w:val="en-US"/>
              </w:rPr>
            </w:pPr>
          </w:p>
          <w:p w:rsidR="00EF0830" w:rsidRDefault="00EF0830" w:rsidP="00C34F2A">
            <w:pPr>
              <w:spacing w:after="0" w:line="240" w:lineRule="auto"/>
              <w:ind w:right="284"/>
              <w:rPr>
                <w:rFonts w:ascii="Times New Roman" w:eastAsia="TimesNewRomanPSMT" w:hAnsi="Times New Roman"/>
                <w:sz w:val="20"/>
                <w:szCs w:val="20"/>
                <w:lang w:val="en-US"/>
              </w:rPr>
            </w:pPr>
          </w:p>
          <w:p w:rsidR="00EF0830" w:rsidRDefault="00EF0830" w:rsidP="00C34F2A">
            <w:pPr>
              <w:spacing w:after="0" w:line="240" w:lineRule="auto"/>
              <w:ind w:right="284"/>
              <w:rPr>
                <w:rFonts w:ascii="Times New Roman" w:eastAsia="TimesNewRomanPSMT" w:hAnsi="Times New Roman"/>
                <w:sz w:val="20"/>
                <w:szCs w:val="20"/>
                <w:lang w:val="en-US"/>
              </w:rPr>
            </w:pPr>
          </w:p>
          <w:p w:rsidR="00EF0830" w:rsidRDefault="00EF0830" w:rsidP="00C34F2A">
            <w:pPr>
              <w:spacing w:after="0" w:line="240" w:lineRule="auto"/>
              <w:ind w:right="284"/>
              <w:rPr>
                <w:rFonts w:ascii="Times New Roman" w:eastAsia="TimesNewRomanPSMT" w:hAnsi="Times New Roman"/>
                <w:sz w:val="20"/>
                <w:szCs w:val="20"/>
                <w:lang w:val="en-US"/>
              </w:rPr>
            </w:pPr>
          </w:p>
          <w:p w:rsidR="00EF0830" w:rsidRDefault="00EF0830" w:rsidP="00C34F2A">
            <w:pPr>
              <w:spacing w:after="0" w:line="240" w:lineRule="auto"/>
              <w:ind w:right="284"/>
              <w:rPr>
                <w:rFonts w:ascii="Times New Roman" w:eastAsia="TimesNewRomanPSMT" w:hAnsi="Times New Roman"/>
                <w:sz w:val="20"/>
                <w:szCs w:val="20"/>
                <w:lang w:val="en-US"/>
              </w:rPr>
            </w:pPr>
          </w:p>
          <w:p w:rsidR="00EF0830" w:rsidRPr="00C34F2A" w:rsidRDefault="00EF0830" w:rsidP="00C34F2A">
            <w:pPr>
              <w:spacing w:after="0" w:line="240" w:lineRule="auto"/>
              <w:ind w:right="284"/>
              <w:rPr>
                <w:rFonts w:ascii="Times New Roman" w:eastAsia="TimesNewRomanPSMT" w:hAnsi="Times New Roman"/>
                <w:sz w:val="20"/>
                <w:szCs w:val="20"/>
                <w:lang w:val="en-US"/>
              </w:rPr>
            </w:pPr>
          </w:p>
          <w:p w:rsidR="00EF0830" w:rsidRPr="00C34F2A" w:rsidRDefault="00EF0830" w:rsidP="00C34F2A">
            <w:pPr>
              <w:spacing w:after="0" w:line="240" w:lineRule="auto"/>
              <w:rPr>
                <w:rFonts w:ascii="Times New Roman" w:hAnsi="Times New Roman"/>
                <w:i/>
                <w:sz w:val="20"/>
                <w:szCs w:val="20"/>
                <w:lang w:val="en-US"/>
              </w:rPr>
            </w:pPr>
            <w:r w:rsidRPr="00C34F2A">
              <w:rPr>
                <w:rFonts w:ascii="Times New Roman" w:hAnsi="Times New Roman"/>
                <w:bCs/>
                <w:sz w:val="20"/>
                <w:szCs w:val="20"/>
                <w:lang w:val="en-US"/>
              </w:rPr>
              <w:t xml:space="preserve">Keywords: </w:t>
            </w:r>
            <w:r w:rsidRPr="00C34F2A">
              <w:rPr>
                <w:rFonts w:ascii="Times New Roman" w:hAnsi="Times New Roman"/>
                <w:sz w:val="20"/>
                <w:szCs w:val="20"/>
                <w:lang w:val="en-US"/>
              </w:rPr>
              <w:t>RUSSIAN AS A FOREIGN LANGUAGE, LINGUOCULTURAL COMPETENCIES, PRECEDENT TEXT, WORLD PICTURE AS REFLECTED IN LANGUAGE</w:t>
            </w:r>
            <w:r w:rsidRPr="00C34F2A">
              <w:rPr>
                <w:rFonts w:ascii="Times New Roman" w:hAnsi="Times New Roman"/>
                <w:bCs/>
                <w:sz w:val="20"/>
                <w:szCs w:val="20"/>
                <w:lang w:val="en-US"/>
              </w:rPr>
              <w:t>, COGNITIVE BASE</w:t>
            </w:r>
          </w:p>
          <w:p w:rsidR="00EF0830" w:rsidRPr="00C34F2A" w:rsidRDefault="00EF0830" w:rsidP="00C34F2A">
            <w:pPr>
              <w:spacing w:after="0" w:line="240" w:lineRule="auto"/>
              <w:ind w:right="284"/>
              <w:rPr>
                <w:rFonts w:ascii="Times New Roman" w:eastAsia="TimesNewRomanPSMT" w:hAnsi="Times New Roman"/>
                <w:sz w:val="20"/>
                <w:szCs w:val="20"/>
                <w:lang w:val="en-US"/>
              </w:rPr>
            </w:pPr>
          </w:p>
        </w:tc>
      </w:tr>
    </w:tbl>
    <w:p w:rsidR="00EF0830" w:rsidRPr="00955573" w:rsidRDefault="00EF0830" w:rsidP="00F94068">
      <w:pPr>
        <w:spacing w:after="0" w:line="240" w:lineRule="auto"/>
        <w:ind w:right="284"/>
        <w:rPr>
          <w:rFonts w:ascii="Times New Roman" w:hAnsi="Times New Roman"/>
          <w:sz w:val="20"/>
          <w:szCs w:val="20"/>
          <w:lang w:val="en-US"/>
        </w:rPr>
      </w:pPr>
    </w:p>
    <w:p w:rsidR="00EF0830" w:rsidRPr="00007090" w:rsidRDefault="00EF0830" w:rsidP="00870B72">
      <w:pPr>
        <w:spacing w:after="0" w:line="360" w:lineRule="auto"/>
        <w:ind w:right="-2" w:firstLine="709"/>
        <w:jc w:val="both"/>
        <w:rPr>
          <w:rFonts w:ascii="Times New Roman" w:hAnsi="Times New Roman"/>
          <w:sz w:val="28"/>
          <w:szCs w:val="28"/>
          <w:lang w:eastAsia="ru-RU"/>
        </w:rPr>
      </w:pPr>
      <w:r w:rsidRPr="00007090">
        <w:rPr>
          <w:rFonts w:ascii="Times New Roman" w:hAnsi="Times New Roman"/>
          <w:sz w:val="28"/>
          <w:szCs w:val="28"/>
          <w:lang w:eastAsia="ru-RU"/>
        </w:rPr>
        <w:t xml:space="preserve">В фокусе внимания современного преподавания русского языка как иностранного (РКИ) все чаще оказываются методики, нацеленные на формирование лингвокультурологических компетенций, которые представляют собой определенный набор знаний о культурных ценностях, менталитете, картине мира носителей изучаемого языка. Актуализация лингвокультурологического аспекта чрезвычайно важна в настоящее время, что оправдано коммуникативной направленностью дидактики преподавания иностранного языка. Такой подход в обучении РКИ предполагает совершенствование коммуникативных навыков и знаний, позволяющих вывести студентов на принципиально иной уровень общения, приближенный к коммуникации носителей языка в естественных речевых условиях. </w:t>
      </w:r>
    </w:p>
    <w:p w:rsidR="00EF0830" w:rsidRPr="00007090" w:rsidRDefault="00EF0830" w:rsidP="00870B72">
      <w:pPr>
        <w:spacing w:after="0" w:line="360" w:lineRule="auto"/>
        <w:ind w:right="-2" w:firstLine="709"/>
        <w:jc w:val="both"/>
        <w:rPr>
          <w:rFonts w:ascii="Times New Roman" w:hAnsi="Times New Roman"/>
          <w:sz w:val="28"/>
          <w:szCs w:val="28"/>
          <w:lang w:eastAsia="ru-RU"/>
        </w:rPr>
      </w:pPr>
      <w:r w:rsidRPr="00007090">
        <w:rPr>
          <w:rFonts w:ascii="Times New Roman" w:hAnsi="Times New Roman"/>
          <w:sz w:val="28"/>
          <w:szCs w:val="28"/>
          <w:lang w:eastAsia="ru-RU"/>
        </w:rPr>
        <w:t xml:space="preserve">С позиции антропоцентрической научной парадигмы, плотно укрепившейся в </w:t>
      </w:r>
      <w:r w:rsidRPr="00007090">
        <w:rPr>
          <w:rFonts w:ascii="Times New Roman" w:hAnsi="Times New Roman"/>
          <w:sz w:val="28"/>
          <w:szCs w:val="28"/>
          <w:lang w:val="en-US" w:eastAsia="ru-RU"/>
        </w:rPr>
        <w:t>XX</w:t>
      </w:r>
      <w:r w:rsidRPr="00007090">
        <w:rPr>
          <w:rFonts w:ascii="Times New Roman" w:hAnsi="Times New Roman"/>
          <w:sz w:val="28"/>
          <w:szCs w:val="28"/>
          <w:lang w:eastAsia="ru-RU"/>
        </w:rPr>
        <w:t xml:space="preserve"> веке, язык предстает в тесной связи с человеком, его мышлением, сознанием, культурой, что необходимо учитывать в практике преподавания языка. Именно в процессе изучения языка происходит культурологическое освоение социокультурного пространства народа, язык которого изучается. Язык для иностранца в таком аспекте становится не только средством общения, но и познания, понимания национального своеобразия чужой культуры и присущей ей языковой картины мира. Лингвокультурологическая направленность позволяет студентам разных специальностей, не зависимо от профессиональной ориентации, лучше понять специфику мировосприятия народа изучаемого языка и тем самым адаптироваться к новому социокультурному обществу, выработать тактику речевого, коммуникативного и невербального поведения. Таким образом, при изучении языка в лингвокультурологическом аспекте студент становится участником межкультурной коммуникации, что является актуальным в контексте тесного взаимодействия, происходящего между разными культурами в наше время, воспитания терпимости к чужим культурам, становления межкультурного сотрудничества.</w:t>
      </w:r>
      <w:r w:rsidRPr="00007090">
        <w:rPr>
          <w:rFonts w:ascii="Times New Roman" w:hAnsi="Times New Roman"/>
          <w:sz w:val="28"/>
          <w:szCs w:val="28"/>
        </w:rPr>
        <w:t xml:space="preserve"> Формирование лингвокультурологической компетенции зачастую помогает избежать коммуникативных неудач, при которых происходит «полное или частичное непонимание высказываний партнера по коммуникации</w:t>
      </w:r>
      <w:r w:rsidRPr="00A81DB2">
        <w:rPr>
          <w:rFonts w:ascii="Times New Roman" w:hAnsi="Times New Roman"/>
          <w:sz w:val="28"/>
          <w:szCs w:val="28"/>
        </w:rPr>
        <w:t>» [1. С. 564].</w:t>
      </w:r>
    </w:p>
    <w:p w:rsidR="00EF0830" w:rsidRPr="00007090" w:rsidRDefault="00EF0830" w:rsidP="00870B72">
      <w:pPr>
        <w:spacing w:after="0" w:line="360" w:lineRule="auto"/>
        <w:ind w:right="-2" w:firstLine="709"/>
        <w:jc w:val="both"/>
        <w:rPr>
          <w:rFonts w:ascii="Times New Roman" w:hAnsi="Times New Roman"/>
          <w:sz w:val="28"/>
          <w:szCs w:val="28"/>
          <w:lang w:eastAsia="ru-RU"/>
        </w:rPr>
      </w:pPr>
      <w:r w:rsidRPr="00007090">
        <w:rPr>
          <w:rFonts w:ascii="Times New Roman" w:hAnsi="Times New Roman"/>
          <w:sz w:val="28"/>
          <w:szCs w:val="28"/>
          <w:lang w:eastAsia="ru-RU"/>
        </w:rPr>
        <w:t xml:space="preserve">Перед преподавателем стоит задача выбора методов, связанных с усвоением русского языка в аспекте соотнесенности с социокультурным содержанием обучения. Студент, как уже было сказано, не просто должен научиться говорить </w:t>
      </w:r>
      <w:r>
        <w:rPr>
          <w:rFonts w:ascii="Times New Roman" w:hAnsi="Times New Roman"/>
          <w:sz w:val="28"/>
          <w:szCs w:val="28"/>
          <w:lang w:eastAsia="ru-RU"/>
        </w:rPr>
        <w:t>на русском языке и понимать его</w:t>
      </w:r>
      <w:r w:rsidRPr="00007090">
        <w:rPr>
          <w:rFonts w:ascii="Times New Roman" w:hAnsi="Times New Roman"/>
          <w:sz w:val="28"/>
          <w:szCs w:val="28"/>
          <w:lang w:eastAsia="ru-RU"/>
        </w:rPr>
        <w:t xml:space="preserve">, но и уметь преодолеть культурный барьер, получить практические навыки межкультурной коммуникации, осмыслить ценности русской картины мира. Исследователи предлагают широкий спектр средств, позволяющих сформировать лингвокультурологические навыки у учащихся, к ним относится использование русских художественных произведений, кинофильмов, мультфильмов, фольклорных произведений, фразеологизмов, пословиц, поговорок, крылатых выражений и т.п. на уроках русского языка, в том числе и </w:t>
      </w:r>
      <w:r>
        <w:rPr>
          <w:rFonts w:ascii="Times New Roman" w:hAnsi="Times New Roman"/>
          <w:sz w:val="28"/>
          <w:szCs w:val="28"/>
          <w:lang w:eastAsia="ru-RU"/>
        </w:rPr>
        <w:t>включение</w:t>
      </w:r>
      <w:r w:rsidRPr="00007090">
        <w:rPr>
          <w:rFonts w:ascii="Times New Roman" w:hAnsi="Times New Roman"/>
          <w:sz w:val="28"/>
          <w:szCs w:val="28"/>
          <w:lang w:eastAsia="ru-RU"/>
        </w:rPr>
        <w:t xml:space="preserve"> </w:t>
      </w:r>
      <w:r>
        <w:rPr>
          <w:rFonts w:ascii="Times New Roman" w:hAnsi="Times New Roman"/>
          <w:sz w:val="28"/>
          <w:szCs w:val="28"/>
          <w:lang w:eastAsia="ru-RU"/>
        </w:rPr>
        <w:t>в процесс обучения</w:t>
      </w:r>
      <w:r w:rsidRPr="00007090">
        <w:rPr>
          <w:rFonts w:ascii="Times New Roman" w:hAnsi="Times New Roman"/>
          <w:sz w:val="28"/>
          <w:szCs w:val="28"/>
          <w:lang w:eastAsia="ru-RU"/>
        </w:rPr>
        <w:t xml:space="preserve"> прецедентных текстов. </w:t>
      </w:r>
    </w:p>
    <w:p w:rsidR="00EF0830" w:rsidRPr="00007090" w:rsidRDefault="00EF0830" w:rsidP="00870B72">
      <w:pPr>
        <w:spacing w:after="0" w:line="360" w:lineRule="auto"/>
        <w:ind w:right="-2" w:firstLine="709"/>
        <w:jc w:val="both"/>
        <w:rPr>
          <w:rFonts w:ascii="Times New Roman" w:hAnsi="Times New Roman"/>
          <w:sz w:val="28"/>
          <w:szCs w:val="28"/>
          <w:lang w:eastAsia="ru-RU"/>
        </w:rPr>
      </w:pPr>
      <w:r w:rsidRPr="00007090">
        <w:rPr>
          <w:rFonts w:ascii="Times New Roman" w:hAnsi="Times New Roman"/>
          <w:sz w:val="28"/>
          <w:szCs w:val="28"/>
          <w:lang w:eastAsia="ru-RU"/>
        </w:rPr>
        <w:t>Целью данной работы является попытка описания прецедентных текстов в русле преподавания РКИ. Под прецедентными текстами, вслед за Ю.Н. Карауловым, понимаем «тексты, значимые для той или иной личности в познавательном и эмоциональном отношениях, имеющие сверхличностный характер, т.е. хорошо известные и окружению данной личности, включая и предшественников, и современников, и, наконец, такие, обращение к которым возобновляется неоднократно в дискурсе данной языковой личности</w:t>
      </w:r>
      <w:r w:rsidRPr="00657445">
        <w:rPr>
          <w:rFonts w:ascii="Times New Roman" w:hAnsi="Times New Roman"/>
          <w:sz w:val="28"/>
          <w:szCs w:val="28"/>
          <w:lang w:eastAsia="ru-RU"/>
        </w:rPr>
        <w:t>» [2. С. 216-217].</w:t>
      </w:r>
      <w:r w:rsidRPr="00007090">
        <w:rPr>
          <w:rFonts w:ascii="Times New Roman" w:hAnsi="Times New Roman"/>
          <w:sz w:val="28"/>
          <w:szCs w:val="28"/>
          <w:lang w:eastAsia="ru-RU"/>
        </w:rPr>
        <w:t xml:space="preserve"> </w:t>
      </w:r>
    </w:p>
    <w:p w:rsidR="00EF0830" w:rsidRPr="00007090" w:rsidRDefault="00EF0830" w:rsidP="00870B72">
      <w:pPr>
        <w:spacing w:after="0" w:line="360" w:lineRule="auto"/>
        <w:ind w:right="-2" w:firstLine="709"/>
        <w:jc w:val="both"/>
        <w:rPr>
          <w:rFonts w:ascii="Times New Roman" w:hAnsi="Times New Roman"/>
          <w:sz w:val="28"/>
          <w:szCs w:val="28"/>
          <w:lang w:eastAsia="ru-RU"/>
        </w:rPr>
      </w:pPr>
      <w:r w:rsidRPr="00007090">
        <w:rPr>
          <w:rFonts w:ascii="Times New Roman" w:hAnsi="Times New Roman"/>
          <w:sz w:val="28"/>
          <w:szCs w:val="28"/>
          <w:lang w:eastAsia="ru-RU"/>
        </w:rPr>
        <w:t xml:space="preserve">Прецедентные тексты – это сложные по семантике и форме феномены, они </w:t>
      </w:r>
      <w:r w:rsidRPr="00007090">
        <w:rPr>
          <w:rFonts w:ascii="Times New Roman" w:hAnsi="Times New Roman"/>
          <w:sz w:val="28"/>
          <w:szCs w:val="28"/>
        </w:rPr>
        <w:t>рассматриваются как единицы, представляющие информацию в «свернутом до сильной позиции» виде, до конечного, инициального предложения, словосочетания или слова. Прецедентные тексты как бы «отсылают» коммуникантов к тексту и ситуации, которым восходят и тем самым актуализируют систему смыслов, стоящую за ними и понятную всем носителям языка.</w:t>
      </w:r>
      <w:r w:rsidRPr="00007090">
        <w:rPr>
          <w:rFonts w:ascii="Times New Roman" w:hAnsi="Times New Roman"/>
          <w:sz w:val="28"/>
          <w:szCs w:val="28"/>
          <w:lang w:eastAsia="ru-RU"/>
        </w:rPr>
        <w:t xml:space="preserve"> Любой прецедентный текст обладает неким «подтекстом», инвариантом восприятия, системой смыслов, стоящей за ним и находящейся в когнитивной базе коммуникантов. По словам В.В. Красных, за прецедентным феноменом «всегда стоит некое представление о нем, общее и обязательное для всех носителей того или иного национально-культурного менталитета, или инвариант его восприятия, который и делает все апелляции к прецедентному феномену «прозрачными», понятными, коннотативно окрашенными</w:t>
      </w:r>
      <w:r w:rsidRPr="00667D4B">
        <w:rPr>
          <w:rFonts w:ascii="Times New Roman" w:hAnsi="Times New Roman"/>
          <w:sz w:val="28"/>
          <w:szCs w:val="28"/>
          <w:lang w:eastAsia="ru-RU"/>
        </w:rPr>
        <w:t xml:space="preserve">» [3. С. </w:t>
      </w:r>
      <w:r w:rsidRPr="00816FCA">
        <w:rPr>
          <w:rFonts w:ascii="Times New Roman" w:hAnsi="Times New Roman"/>
          <w:sz w:val="28"/>
          <w:szCs w:val="28"/>
          <w:lang w:eastAsia="ru-RU"/>
        </w:rPr>
        <w:t>170</w:t>
      </w:r>
      <w:r w:rsidRPr="00667D4B">
        <w:rPr>
          <w:rFonts w:ascii="Times New Roman" w:hAnsi="Times New Roman"/>
          <w:sz w:val="28"/>
          <w:szCs w:val="28"/>
          <w:lang w:eastAsia="ru-RU"/>
        </w:rPr>
        <w:t>].</w:t>
      </w:r>
      <w:r w:rsidRPr="00007090">
        <w:rPr>
          <w:rFonts w:ascii="Times New Roman" w:hAnsi="Times New Roman"/>
          <w:sz w:val="28"/>
          <w:szCs w:val="28"/>
        </w:rPr>
        <w:t xml:space="preserve"> </w:t>
      </w:r>
      <w:r w:rsidRPr="00007090">
        <w:rPr>
          <w:rFonts w:ascii="Times New Roman" w:hAnsi="Times New Roman"/>
          <w:sz w:val="28"/>
          <w:szCs w:val="28"/>
          <w:lang w:eastAsia="ru-RU"/>
        </w:rPr>
        <w:t>Прецедентные тексты национально обусловлены, они выступают как некий культурный символ, определяющий особенности национального сознания, передающий культурный опыт и представляющий собой единицу «осмысления человеческих жизненных ценностей сквозь призму языка с помощью культурной памяти</w:t>
      </w:r>
      <w:r w:rsidRPr="00037ECE">
        <w:rPr>
          <w:rFonts w:ascii="Times New Roman" w:hAnsi="Times New Roman"/>
          <w:sz w:val="28"/>
          <w:szCs w:val="28"/>
          <w:lang w:eastAsia="ru-RU"/>
        </w:rPr>
        <w:t xml:space="preserve">» [4. С. </w:t>
      </w:r>
      <w:r w:rsidRPr="00BB54E7">
        <w:rPr>
          <w:rFonts w:ascii="Times New Roman" w:hAnsi="Times New Roman"/>
          <w:sz w:val="28"/>
          <w:szCs w:val="28"/>
          <w:lang w:eastAsia="ru-RU"/>
        </w:rPr>
        <w:t>73</w:t>
      </w:r>
      <w:r w:rsidRPr="00037ECE">
        <w:rPr>
          <w:rFonts w:ascii="Times New Roman" w:hAnsi="Times New Roman"/>
          <w:sz w:val="28"/>
          <w:szCs w:val="28"/>
          <w:lang w:eastAsia="ru-RU"/>
        </w:rPr>
        <w:t>].</w:t>
      </w:r>
      <w:r w:rsidRPr="00007090">
        <w:rPr>
          <w:rFonts w:ascii="Times New Roman" w:hAnsi="Times New Roman"/>
          <w:sz w:val="28"/>
          <w:szCs w:val="28"/>
          <w:lang w:eastAsia="ru-RU"/>
        </w:rPr>
        <w:t xml:space="preserve"> </w:t>
      </w:r>
      <w:r w:rsidRPr="00007090">
        <w:rPr>
          <w:rFonts w:ascii="Times New Roman" w:hAnsi="Times New Roman"/>
          <w:sz w:val="28"/>
          <w:szCs w:val="28"/>
        </w:rPr>
        <w:t xml:space="preserve">Смыслы, стоящие за прецедентными текстами, обладают ценностной значимостью («эталонностью»), т.е. отражают систему ценностей, взглядов, общую для коммуникантов, и тем самым выражающую норму общества. Прецедентные тексты </w:t>
      </w:r>
      <w:r w:rsidRPr="00007090">
        <w:rPr>
          <w:rFonts w:ascii="Times New Roman" w:hAnsi="Times New Roman"/>
          <w:color w:val="000000"/>
          <w:sz w:val="28"/>
          <w:szCs w:val="28"/>
        </w:rPr>
        <w:t>в некотором смысле предопределяют ситуации, выражают их специфику,</w:t>
      </w:r>
      <w:r w:rsidRPr="00007090">
        <w:rPr>
          <w:rFonts w:ascii="Times New Roman" w:hAnsi="Times New Roman"/>
          <w:sz w:val="28"/>
          <w:szCs w:val="28"/>
        </w:rPr>
        <w:t xml:space="preserve"> регламентируют поведение </w:t>
      </w:r>
      <w:r w:rsidRPr="00007090">
        <w:rPr>
          <w:rFonts w:ascii="Times New Roman" w:hAnsi="Times New Roman"/>
          <w:color w:val="000000"/>
          <w:sz w:val="28"/>
          <w:szCs w:val="28"/>
        </w:rPr>
        <w:t>коммуникантов</w:t>
      </w:r>
      <w:r w:rsidRPr="00007090">
        <w:rPr>
          <w:rFonts w:ascii="Times New Roman" w:hAnsi="Times New Roman"/>
          <w:sz w:val="28"/>
          <w:szCs w:val="28"/>
        </w:rPr>
        <w:t xml:space="preserve"> в этих ситуациях. </w:t>
      </w:r>
      <w:r w:rsidRPr="00007090">
        <w:rPr>
          <w:rFonts w:ascii="Times New Roman" w:hAnsi="Times New Roman"/>
          <w:sz w:val="28"/>
          <w:szCs w:val="28"/>
          <w:lang w:eastAsia="ru-RU"/>
        </w:rPr>
        <w:t>Все эти особенности прецедентных текстов обусловливают их абсолютное понимание для определенной социокультурной общности и одновременно делают их непонятными для тех, кто в эту общность не входит, в том числе и для иностранцев. Так, помимо того, что прецедентные тексты используются для выражения эмоций, «экспрессии и передачи «красоты языка», «они</w:t>
      </w:r>
      <w:r w:rsidRPr="00007090">
        <w:rPr>
          <w:rFonts w:ascii="Times New Roman" w:hAnsi="Times New Roman"/>
          <w:sz w:val="28"/>
          <w:szCs w:val="28"/>
        </w:rPr>
        <w:t xml:space="preserve"> способствуют определению собственного места и места собеседника на шкале «свой/чужой</w:t>
      </w:r>
      <w:r w:rsidRPr="00DA61A6">
        <w:rPr>
          <w:rFonts w:ascii="Times New Roman" w:hAnsi="Times New Roman"/>
          <w:sz w:val="28"/>
          <w:szCs w:val="28"/>
        </w:rPr>
        <w:t xml:space="preserve">» [3. С. </w:t>
      </w:r>
      <w:r w:rsidRPr="00816FCA">
        <w:rPr>
          <w:rFonts w:ascii="Times New Roman" w:hAnsi="Times New Roman"/>
          <w:sz w:val="28"/>
          <w:szCs w:val="28"/>
        </w:rPr>
        <w:t>156-157</w:t>
      </w:r>
      <w:r w:rsidRPr="00DA61A6">
        <w:rPr>
          <w:rFonts w:ascii="Times New Roman" w:hAnsi="Times New Roman"/>
          <w:sz w:val="28"/>
          <w:szCs w:val="28"/>
        </w:rPr>
        <w:t>].</w:t>
      </w:r>
      <w:r w:rsidRPr="00007090">
        <w:rPr>
          <w:rFonts w:ascii="Times New Roman" w:hAnsi="Times New Roman"/>
          <w:sz w:val="28"/>
          <w:szCs w:val="28"/>
        </w:rPr>
        <w:t xml:space="preserve"> Таким образом, </w:t>
      </w:r>
      <w:r w:rsidRPr="00007090">
        <w:rPr>
          <w:rFonts w:ascii="Times New Roman" w:hAnsi="Times New Roman"/>
          <w:sz w:val="28"/>
          <w:szCs w:val="28"/>
          <w:lang w:eastAsia="ru-RU"/>
        </w:rPr>
        <w:t xml:space="preserve">изучение прецедентных текстов позволяет иностранным студентам лучше адаптироваться к социальной среде, расширяет круг возможностей, позволяет лучше понять культуру России, приобщиться к ней. </w:t>
      </w:r>
    </w:p>
    <w:p w:rsidR="00EF0830" w:rsidRPr="00007090" w:rsidRDefault="00EF0830" w:rsidP="00870B72">
      <w:pPr>
        <w:spacing w:after="0" w:line="360" w:lineRule="auto"/>
        <w:ind w:right="-2" w:firstLine="709"/>
        <w:jc w:val="both"/>
        <w:rPr>
          <w:rFonts w:ascii="Times New Roman" w:hAnsi="Times New Roman"/>
          <w:sz w:val="28"/>
          <w:szCs w:val="28"/>
        </w:rPr>
      </w:pPr>
      <w:r w:rsidRPr="00007090">
        <w:rPr>
          <w:rFonts w:ascii="Times New Roman" w:hAnsi="Times New Roman"/>
          <w:sz w:val="28"/>
          <w:szCs w:val="28"/>
        </w:rPr>
        <w:t xml:space="preserve">Прецедентные тексты отличаются формальными особенностями, они обладают стабильной, узнаваемой, регулярно воспроизводимой формой, представляющей собой «сложный знак, сумма значений компонентов которого не равна его </w:t>
      </w:r>
      <w:r w:rsidRPr="00F04D0F">
        <w:rPr>
          <w:rFonts w:ascii="Times New Roman" w:hAnsi="Times New Roman"/>
          <w:sz w:val="28"/>
          <w:szCs w:val="28"/>
        </w:rPr>
        <w:t xml:space="preserve">смыслу» [3. С. </w:t>
      </w:r>
      <w:r w:rsidRPr="00816FCA">
        <w:rPr>
          <w:rFonts w:ascii="Times New Roman" w:hAnsi="Times New Roman"/>
          <w:sz w:val="28"/>
          <w:szCs w:val="28"/>
        </w:rPr>
        <w:t>48</w:t>
      </w:r>
      <w:r w:rsidRPr="00F04D0F">
        <w:rPr>
          <w:rFonts w:ascii="Times New Roman" w:hAnsi="Times New Roman"/>
          <w:sz w:val="28"/>
          <w:szCs w:val="28"/>
        </w:rPr>
        <w:t>]. Существуют</w:t>
      </w:r>
      <w:r w:rsidRPr="00007090">
        <w:rPr>
          <w:rFonts w:ascii="Times New Roman" w:hAnsi="Times New Roman"/>
          <w:sz w:val="28"/>
          <w:szCs w:val="28"/>
        </w:rPr>
        <w:t xml:space="preserve"> прецедентные тексты, семантика которых прозрачна и ее легко выявить по форме (например, </w:t>
      </w:r>
      <w:r w:rsidRPr="00007090">
        <w:rPr>
          <w:rFonts w:ascii="Times New Roman" w:hAnsi="Times New Roman"/>
          <w:i/>
          <w:sz w:val="28"/>
          <w:szCs w:val="28"/>
        </w:rPr>
        <w:t>покой нам только снится</w:t>
      </w:r>
      <w:r w:rsidRPr="00007090">
        <w:rPr>
          <w:rFonts w:ascii="Times New Roman" w:hAnsi="Times New Roman"/>
          <w:sz w:val="28"/>
          <w:szCs w:val="28"/>
        </w:rPr>
        <w:t xml:space="preserve">). Восприятие и понимание такого рода прецедентных текстов не составляет для иностранных студентов особого труда. Однако большинство прецедентных текстов являются более сложными семантическими единицами. Например, крылатое выражение </w:t>
      </w:r>
      <w:r w:rsidRPr="00007090">
        <w:rPr>
          <w:rFonts w:ascii="Times New Roman" w:hAnsi="Times New Roman"/>
          <w:i/>
          <w:sz w:val="28"/>
          <w:szCs w:val="28"/>
        </w:rPr>
        <w:t>отложить в долгий ящик</w:t>
      </w:r>
      <w:r w:rsidRPr="00007090">
        <w:rPr>
          <w:rFonts w:ascii="Times New Roman" w:hAnsi="Times New Roman"/>
          <w:sz w:val="28"/>
          <w:szCs w:val="28"/>
        </w:rPr>
        <w:t xml:space="preserve"> означает «перенести выполнение чего-либо на неопределенно долгое время</w:t>
      </w:r>
      <w:r w:rsidRPr="00364BEF">
        <w:rPr>
          <w:rFonts w:ascii="Times New Roman" w:hAnsi="Times New Roman"/>
          <w:sz w:val="28"/>
          <w:szCs w:val="28"/>
        </w:rPr>
        <w:t>» [</w:t>
      </w:r>
      <w:hyperlink r:id="rId9" w:history="1">
        <w:r w:rsidRPr="00364BEF">
          <w:rPr>
            <w:rStyle w:val="Hyperlink"/>
            <w:rFonts w:ascii="Times New Roman" w:hAnsi="Times New Roman"/>
            <w:color w:val="auto"/>
            <w:sz w:val="28"/>
            <w:szCs w:val="28"/>
            <w:u w:val="none"/>
          </w:rPr>
          <w:t>5</w:t>
        </w:r>
      </w:hyperlink>
      <w:r w:rsidRPr="00364BEF">
        <w:rPr>
          <w:rStyle w:val="Hyperlink"/>
          <w:rFonts w:ascii="Times New Roman" w:hAnsi="Times New Roman"/>
          <w:color w:val="auto"/>
          <w:sz w:val="28"/>
          <w:szCs w:val="28"/>
          <w:u w:val="none"/>
        </w:rPr>
        <w:t>]</w:t>
      </w:r>
      <w:r w:rsidRPr="00364BEF">
        <w:rPr>
          <w:rFonts w:ascii="Times New Roman" w:hAnsi="Times New Roman"/>
          <w:sz w:val="28"/>
          <w:szCs w:val="28"/>
        </w:rPr>
        <w:t>.</w:t>
      </w:r>
      <w:r w:rsidRPr="00007090">
        <w:rPr>
          <w:rFonts w:ascii="Times New Roman" w:hAnsi="Times New Roman"/>
          <w:sz w:val="28"/>
          <w:szCs w:val="28"/>
        </w:rPr>
        <w:t xml:space="preserve"> Однако семантика единиц, входящих в состав данного прецедентного текста, лишь частично совпадает с его результирующим значением. Две лексемы этого выражения связаны со значением времени: глагол </w:t>
      </w:r>
      <w:r w:rsidRPr="00007090">
        <w:rPr>
          <w:rFonts w:ascii="Times New Roman" w:hAnsi="Times New Roman"/>
          <w:i/>
          <w:sz w:val="28"/>
          <w:szCs w:val="28"/>
        </w:rPr>
        <w:t>отложить</w:t>
      </w:r>
      <w:r w:rsidRPr="00007090">
        <w:rPr>
          <w:rFonts w:ascii="Times New Roman" w:hAnsi="Times New Roman"/>
          <w:sz w:val="28"/>
          <w:szCs w:val="28"/>
        </w:rPr>
        <w:t xml:space="preserve"> имеет синоним </w:t>
      </w:r>
      <w:r w:rsidRPr="00007090">
        <w:rPr>
          <w:rFonts w:ascii="Times New Roman" w:hAnsi="Times New Roman"/>
          <w:i/>
          <w:sz w:val="28"/>
          <w:szCs w:val="28"/>
        </w:rPr>
        <w:t>отсрочить</w:t>
      </w:r>
      <w:r w:rsidRPr="00007090">
        <w:rPr>
          <w:rFonts w:ascii="Times New Roman" w:hAnsi="Times New Roman"/>
          <w:sz w:val="28"/>
          <w:szCs w:val="28"/>
        </w:rPr>
        <w:t xml:space="preserve">, прилагательное </w:t>
      </w:r>
      <w:r w:rsidRPr="00007090">
        <w:rPr>
          <w:rFonts w:ascii="Times New Roman" w:hAnsi="Times New Roman"/>
          <w:i/>
          <w:sz w:val="28"/>
          <w:szCs w:val="28"/>
        </w:rPr>
        <w:t>долгий</w:t>
      </w:r>
      <w:r w:rsidRPr="00007090">
        <w:rPr>
          <w:rFonts w:ascii="Times New Roman" w:hAnsi="Times New Roman"/>
          <w:sz w:val="28"/>
          <w:szCs w:val="28"/>
        </w:rPr>
        <w:t xml:space="preserve"> имеет синоним </w:t>
      </w:r>
      <w:r w:rsidRPr="00007090">
        <w:rPr>
          <w:rFonts w:ascii="Times New Roman" w:hAnsi="Times New Roman"/>
          <w:i/>
          <w:sz w:val="28"/>
          <w:szCs w:val="28"/>
        </w:rPr>
        <w:t>продолжительный</w:t>
      </w:r>
      <w:r w:rsidRPr="00007090">
        <w:rPr>
          <w:rFonts w:ascii="Times New Roman" w:hAnsi="Times New Roman"/>
          <w:sz w:val="28"/>
          <w:szCs w:val="28"/>
        </w:rPr>
        <w:t xml:space="preserve">. Существительное </w:t>
      </w:r>
      <w:r w:rsidRPr="00007090">
        <w:rPr>
          <w:rFonts w:ascii="Times New Roman" w:hAnsi="Times New Roman"/>
          <w:i/>
          <w:sz w:val="28"/>
          <w:szCs w:val="28"/>
        </w:rPr>
        <w:t>ящик</w:t>
      </w:r>
      <w:r w:rsidRPr="00007090">
        <w:rPr>
          <w:rFonts w:ascii="Times New Roman" w:hAnsi="Times New Roman"/>
          <w:sz w:val="28"/>
          <w:szCs w:val="28"/>
        </w:rPr>
        <w:t xml:space="preserve"> семантически не связано со значением, которое репрезентирует данное выражение. Как представляется, значение таких прецедентных текстов может быть определено студентами в составе контекста, с помощью грамотно смоделированной преподавателем ситуации. Таким образом, большинство прецедентных текстов представляет сложность при восприятии иностранными обучающимися, т.к. их значение нельзя определить по семантике единиц, входящих в их состав (например, </w:t>
      </w:r>
      <w:r w:rsidRPr="00007090">
        <w:rPr>
          <w:rFonts w:ascii="Times New Roman" w:hAnsi="Times New Roman"/>
          <w:i/>
          <w:sz w:val="28"/>
          <w:szCs w:val="28"/>
        </w:rPr>
        <w:t xml:space="preserve">когда рак на горе свистнет; жизнь – не сахар; восток – дело тонкое </w:t>
      </w:r>
      <w:r w:rsidRPr="00007090">
        <w:rPr>
          <w:rFonts w:ascii="Times New Roman" w:hAnsi="Times New Roman"/>
          <w:sz w:val="28"/>
          <w:szCs w:val="28"/>
        </w:rPr>
        <w:t xml:space="preserve">и др.). Эффективность понимания и навыков употребления подобных прецедентных текстов основаны на их тщательной, детальной подборке, проработке системы заданий и упражнений преподавателем. </w:t>
      </w:r>
    </w:p>
    <w:p w:rsidR="00EF0830" w:rsidRPr="00007090" w:rsidRDefault="00EF0830" w:rsidP="00870B72">
      <w:pPr>
        <w:spacing w:after="0" w:line="360" w:lineRule="auto"/>
        <w:ind w:right="-2" w:firstLine="709"/>
        <w:jc w:val="both"/>
        <w:rPr>
          <w:rFonts w:ascii="Times New Roman" w:hAnsi="Times New Roman"/>
          <w:sz w:val="28"/>
          <w:szCs w:val="28"/>
          <w:lang w:eastAsia="ru-RU"/>
        </w:rPr>
      </w:pPr>
      <w:r w:rsidRPr="00007090">
        <w:rPr>
          <w:rFonts w:ascii="Times New Roman" w:hAnsi="Times New Roman"/>
          <w:sz w:val="28"/>
          <w:szCs w:val="28"/>
        </w:rPr>
        <w:t xml:space="preserve">При использовании прецедентных текстов в преподавании русского языка как иностранного важно учитывать специфику их типологизации, основанную на источнике, к которым прецедентный текст восходит. </w:t>
      </w:r>
      <w:r w:rsidRPr="00007090">
        <w:rPr>
          <w:rFonts w:ascii="Times New Roman" w:hAnsi="Times New Roman"/>
          <w:sz w:val="28"/>
          <w:szCs w:val="28"/>
          <w:lang w:eastAsia="ru-RU"/>
        </w:rPr>
        <w:t>По типу источника прецедентные тексты делятся на:</w:t>
      </w:r>
    </w:p>
    <w:p w:rsidR="00EF0830" w:rsidRPr="00007090" w:rsidRDefault="00EF0830" w:rsidP="00870B72">
      <w:pPr>
        <w:spacing w:after="0" w:line="360" w:lineRule="auto"/>
        <w:ind w:right="-2" w:firstLine="709"/>
        <w:jc w:val="both"/>
        <w:rPr>
          <w:rFonts w:ascii="Times New Roman" w:hAnsi="Times New Roman"/>
          <w:sz w:val="28"/>
          <w:szCs w:val="28"/>
          <w:lang w:eastAsia="ru-RU"/>
        </w:rPr>
      </w:pPr>
      <w:r w:rsidRPr="00007090">
        <w:rPr>
          <w:rFonts w:ascii="Times New Roman" w:hAnsi="Times New Roman"/>
          <w:sz w:val="28"/>
          <w:szCs w:val="28"/>
          <w:lang w:eastAsia="ru-RU"/>
        </w:rPr>
        <w:t>- паремии, афоризмы, крылатые выражения (</w:t>
      </w:r>
      <w:r w:rsidRPr="00007090">
        <w:rPr>
          <w:rFonts w:ascii="Times New Roman" w:hAnsi="Times New Roman"/>
          <w:i/>
          <w:sz w:val="28"/>
          <w:szCs w:val="28"/>
          <w:lang w:eastAsia="ru-RU"/>
        </w:rPr>
        <w:t>шило в мешке не утаишь; хотели, как лучше, а получилось как всегда; в ногах правды нет и др.</w:t>
      </w:r>
      <w:r w:rsidRPr="00007090">
        <w:rPr>
          <w:rFonts w:ascii="Times New Roman" w:hAnsi="Times New Roman"/>
          <w:sz w:val="28"/>
          <w:szCs w:val="28"/>
          <w:lang w:eastAsia="ru-RU"/>
        </w:rPr>
        <w:t>);</w:t>
      </w:r>
    </w:p>
    <w:p w:rsidR="00EF0830" w:rsidRPr="00007090" w:rsidRDefault="00EF0830" w:rsidP="00870B72">
      <w:pPr>
        <w:spacing w:after="0" w:line="360" w:lineRule="auto"/>
        <w:ind w:right="-2" w:firstLine="709"/>
        <w:jc w:val="both"/>
        <w:rPr>
          <w:rFonts w:ascii="Times New Roman" w:hAnsi="Times New Roman"/>
          <w:sz w:val="28"/>
          <w:szCs w:val="28"/>
          <w:lang w:eastAsia="ru-RU"/>
        </w:rPr>
      </w:pPr>
      <w:r w:rsidRPr="00007090">
        <w:rPr>
          <w:rFonts w:ascii="Times New Roman" w:hAnsi="Times New Roman"/>
          <w:sz w:val="28"/>
          <w:szCs w:val="28"/>
          <w:lang w:eastAsia="ru-RU"/>
        </w:rPr>
        <w:t>- цитаты из песен (</w:t>
      </w:r>
      <w:r w:rsidRPr="00007090">
        <w:rPr>
          <w:rFonts w:ascii="Times New Roman" w:hAnsi="Times New Roman"/>
          <w:i/>
          <w:sz w:val="28"/>
          <w:szCs w:val="28"/>
          <w:lang w:eastAsia="ru-RU"/>
        </w:rPr>
        <w:t>ой, мороз, мороз; вставай, страна огромная; трус не играет в хоккей и др.</w:t>
      </w:r>
      <w:r w:rsidRPr="00007090">
        <w:rPr>
          <w:rFonts w:ascii="Times New Roman" w:hAnsi="Times New Roman"/>
          <w:sz w:val="28"/>
          <w:szCs w:val="28"/>
          <w:lang w:eastAsia="ru-RU"/>
        </w:rPr>
        <w:t xml:space="preserve">); </w:t>
      </w:r>
    </w:p>
    <w:p w:rsidR="00EF0830" w:rsidRPr="00007090" w:rsidRDefault="00EF0830" w:rsidP="00870B72">
      <w:pPr>
        <w:spacing w:after="0" w:line="360" w:lineRule="auto"/>
        <w:ind w:right="-2" w:firstLine="709"/>
        <w:jc w:val="both"/>
        <w:rPr>
          <w:rFonts w:ascii="Times New Roman" w:hAnsi="Times New Roman"/>
          <w:sz w:val="28"/>
          <w:szCs w:val="28"/>
          <w:lang w:eastAsia="ru-RU"/>
        </w:rPr>
      </w:pPr>
      <w:r w:rsidRPr="00007090">
        <w:rPr>
          <w:rFonts w:ascii="Times New Roman" w:hAnsi="Times New Roman"/>
          <w:sz w:val="28"/>
          <w:szCs w:val="28"/>
          <w:lang w:eastAsia="ru-RU"/>
        </w:rPr>
        <w:t>- цитаты из фольклорных и художественных произведений, анекдотов (</w:t>
      </w:r>
      <w:r w:rsidRPr="00007090">
        <w:rPr>
          <w:rFonts w:ascii="Times New Roman" w:hAnsi="Times New Roman"/>
          <w:i/>
          <w:sz w:val="28"/>
          <w:szCs w:val="28"/>
          <w:lang w:eastAsia="ru-RU"/>
        </w:rPr>
        <w:t>не пей, козленочком станешь; мужа нет, он в Интернете; все смешалось в доме Облонских и др.</w:t>
      </w:r>
      <w:r w:rsidRPr="00007090">
        <w:rPr>
          <w:rFonts w:ascii="Times New Roman" w:hAnsi="Times New Roman"/>
          <w:sz w:val="28"/>
          <w:szCs w:val="28"/>
          <w:lang w:eastAsia="ru-RU"/>
        </w:rPr>
        <w:t xml:space="preserve">); </w:t>
      </w:r>
    </w:p>
    <w:p w:rsidR="00EF0830" w:rsidRPr="00007090" w:rsidRDefault="00EF0830" w:rsidP="00870B72">
      <w:pPr>
        <w:spacing w:after="0" w:line="360" w:lineRule="auto"/>
        <w:ind w:right="-2" w:firstLine="709"/>
        <w:jc w:val="both"/>
        <w:rPr>
          <w:rFonts w:ascii="Times New Roman" w:hAnsi="Times New Roman"/>
          <w:sz w:val="28"/>
          <w:szCs w:val="28"/>
          <w:lang w:eastAsia="ru-RU"/>
        </w:rPr>
      </w:pPr>
      <w:r w:rsidRPr="00007090">
        <w:rPr>
          <w:rFonts w:ascii="Times New Roman" w:hAnsi="Times New Roman"/>
          <w:sz w:val="28"/>
          <w:szCs w:val="28"/>
          <w:lang w:eastAsia="ru-RU"/>
        </w:rPr>
        <w:t>- цитаты из кинофильмов, мультфильмов, рекламных роликов (</w:t>
      </w:r>
      <w:r w:rsidRPr="00007090">
        <w:rPr>
          <w:rFonts w:ascii="Times New Roman" w:hAnsi="Times New Roman"/>
          <w:i/>
          <w:sz w:val="28"/>
          <w:szCs w:val="28"/>
          <w:lang w:eastAsia="ru-RU"/>
        </w:rPr>
        <w:t>а вас я попрошу остаться</w:t>
      </w:r>
      <w:r w:rsidRPr="00007090">
        <w:rPr>
          <w:rFonts w:ascii="Times New Roman" w:hAnsi="Times New Roman"/>
          <w:sz w:val="28"/>
          <w:szCs w:val="28"/>
          <w:lang w:eastAsia="ru-RU"/>
        </w:rPr>
        <w:t xml:space="preserve">; </w:t>
      </w:r>
      <w:r w:rsidRPr="00007090">
        <w:rPr>
          <w:rFonts w:ascii="Times New Roman" w:hAnsi="Times New Roman"/>
          <w:i/>
          <w:sz w:val="28"/>
          <w:szCs w:val="28"/>
          <w:lang w:eastAsia="ru-RU"/>
        </w:rPr>
        <w:t>щас спою</w:t>
      </w:r>
      <w:r w:rsidRPr="00007090">
        <w:rPr>
          <w:rFonts w:ascii="Times New Roman" w:hAnsi="Times New Roman"/>
          <w:sz w:val="28"/>
          <w:szCs w:val="28"/>
          <w:lang w:eastAsia="ru-RU"/>
        </w:rPr>
        <w:t xml:space="preserve">; </w:t>
      </w:r>
      <w:r w:rsidRPr="00007090">
        <w:rPr>
          <w:rFonts w:ascii="Times New Roman" w:hAnsi="Times New Roman"/>
          <w:i/>
          <w:sz w:val="28"/>
          <w:szCs w:val="28"/>
          <w:lang w:eastAsia="ru-RU"/>
        </w:rPr>
        <w:t>вы все еще стираете, тогда мы идем к вам и др.</w:t>
      </w:r>
      <w:r w:rsidRPr="00007090">
        <w:rPr>
          <w:rFonts w:ascii="Times New Roman" w:hAnsi="Times New Roman"/>
          <w:sz w:val="28"/>
          <w:szCs w:val="28"/>
          <w:lang w:eastAsia="ru-RU"/>
        </w:rPr>
        <w:t xml:space="preserve">). </w:t>
      </w:r>
    </w:p>
    <w:p w:rsidR="00EF0830" w:rsidRPr="00007090" w:rsidRDefault="00EF0830" w:rsidP="00870B72">
      <w:pPr>
        <w:spacing w:after="0" w:line="360" w:lineRule="auto"/>
        <w:ind w:right="-2" w:firstLine="709"/>
        <w:jc w:val="both"/>
        <w:rPr>
          <w:rFonts w:ascii="Times New Roman" w:hAnsi="Times New Roman"/>
          <w:sz w:val="28"/>
          <w:szCs w:val="28"/>
        </w:rPr>
      </w:pPr>
      <w:r w:rsidRPr="00007090">
        <w:rPr>
          <w:rFonts w:ascii="Times New Roman" w:hAnsi="Times New Roman"/>
          <w:sz w:val="28"/>
          <w:szCs w:val="28"/>
        </w:rPr>
        <w:t xml:space="preserve">Полагаем, что прецедентные тексты, восходящие к афоризмам, паремиям, крылатым выражениям, являются доминирующим типом прецедентных текстов, используемых в преподавании РКИ, поскольку, как правило, используются в речи целиком, т.к. имеют небольшой объем. Прецедентные тексты подобного типа </w:t>
      </w:r>
      <w:r w:rsidRPr="00007090">
        <w:rPr>
          <w:rFonts w:ascii="Times New Roman" w:hAnsi="Times New Roman"/>
          <w:color w:val="000000"/>
          <w:sz w:val="28"/>
          <w:szCs w:val="28"/>
        </w:rPr>
        <w:t xml:space="preserve">представляют собой ритмически организованные, лаконичные, краткие, легко запоминающиеся высказывания, репрезентирующие ценности русского социокультурного общества, что позволяет использовать их на занятиях РКИ. Включение в процесс обучения РКИ прецедентных текстов других типов должно быть осознанным, тщательно проработанным, следует учитывать, что важным является знание источника, к которому прецедентный текст восходит, и/или понимание ситуации, в которой данный прецедентный текст употребляется носителями русского языка. </w:t>
      </w:r>
    </w:p>
    <w:p w:rsidR="00EF0830" w:rsidRPr="00007090" w:rsidRDefault="00EF0830" w:rsidP="00870B72">
      <w:pPr>
        <w:spacing w:after="0" w:line="360" w:lineRule="auto"/>
        <w:ind w:right="-2" w:firstLine="709"/>
        <w:jc w:val="both"/>
        <w:rPr>
          <w:rFonts w:ascii="Times New Roman" w:hAnsi="Times New Roman"/>
          <w:sz w:val="28"/>
          <w:szCs w:val="28"/>
        </w:rPr>
      </w:pPr>
      <w:r w:rsidRPr="00007090">
        <w:rPr>
          <w:rFonts w:ascii="Times New Roman" w:hAnsi="Times New Roman"/>
          <w:sz w:val="28"/>
          <w:szCs w:val="28"/>
        </w:rPr>
        <w:t>Итак, прецедентные тексты являются сложным по форме и семантике феноменом, наделенным особой культурологической значимостью и репрезентирующим национальные ценности, что позволяет рассматривать их как ценный учебный материал в практике преподавания иностранного языка.</w:t>
      </w:r>
    </w:p>
    <w:p w:rsidR="00EF0830" w:rsidRPr="00007090" w:rsidRDefault="00EF0830" w:rsidP="00870B72">
      <w:pPr>
        <w:spacing w:after="0" w:line="360" w:lineRule="auto"/>
        <w:ind w:right="-2" w:firstLine="709"/>
        <w:jc w:val="both"/>
        <w:rPr>
          <w:rFonts w:ascii="Times New Roman" w:hAnsi="Times New Roman"/>
          <w:sz w:val="28"/>
          <w:szCs w:val="28"/>
        </w:rPr>
      </w:pPr>
      <w:r w:rsidRPr="00007090">
        <w:rPr>
          <w:rFonts w:ascii="Times New Roman" w:hAnsi="Times New Roman"/>
          <w:sz w:val="28"/>
          <w:szCs w:val="28"/>
          <w:lang w:eastAsia="ru-RU"/>
        </w:rPr>
        <w:t xml:space="preserve">Выбор прецедентных текстов и способы подачи материала должны быть обусловлены образовательными задачами, уровнем подготовки студентов. Кроме того, прецедентные тексты, предлагаемые иностранным студентам, должны входить в корпус основных прецедентных текстов русской культуры; быть актуальными, поскольку рассматриваемые феномены могут существовать разный промежуток времени: от многих десятилетий до нескольких месяцев, одни прецедентные тексты теряют статус прецедентности, другие его приобретают; также необходимо учитывать уровень сложности единиц, входящих в состав прецедентного текста. </w:t>
      </w:r>
    </w:p>
    <w:p w:rsidR="00EF0830" w:rsidRPr="00007090" w:rsidRDefault="00EF0830" w:rsidP="00870B72">
      <w:pPr>
        <w:spacing w:after="0" w:line="360" w:lineRule="auto"/>
        <w:ind w:right="-2" w:firstLine="709"/>
        <w:jc w:val="both"/>
        <w:rPr>
          <w:rFonts w:ascii="Times New Roman" w:hAnsi="Times New Roman"/>
          <w:sz w:val="28"/>
          <w:szCs w:val="28"/>
        </w:rPr>
      </w:pPr>
      <w:r w:rsidRPr="00007090">
        <w:rPr>
          <w:rFonts w:ascii="Times New Roman" w:hAnsi="Times New Roman"/>
          <w:sz w:val="28"/>
          <w:szCs w:val="28"/>
          <w:lang w:eastAsia="ru-RU"/>
        </w:rPr>
        <w:t>Включение прецедентных текстов в обучение иностранцев русскому языку начинается еще на начальном этапе обучения, т.к. данный учебный материал является ценным не только для освоения языка и культуры, но и способствует интеграции студентов в русскоговорящее общество, поскольку прецедентные тексты активно употребляются носителями языка в речи, обладают лингвкультурологической ценностью. Кроме того, они встречаются в ряде текстов учебных пособий и учебников, предлагаемых студентам, и в этом случае работа с такими единицами необходима для понимания тематики занятия. Так, при изучении какой-либо темы в учебный процесс может быть в</w:t>
      </w:r>
      <w:r w:rsidRPr="00007090">
        <w:rPr>
          <w:rFonts w:ascii="Times New Roman" w:hAnsi="Times New Roman"/>
          <w:sz w:val="28"/>
          <w:szCs w:val="28"/>
        </w:rPr>
        <w:t>ключен один или несколько прецедентных текстов, вписывающихся в общую</w:t>
      </w:r>
      <w:r>
        <w:rPr>
          <w:rFonts w:ascii="Times New Roman" w:hAnsi="Times New Roman"/>
          <w:sz w:val="28"/>
          <w:szCs w:val="28"/>
        </w:rPr>
        <w:t xml:space="preserve"> канву занятия с последующими</w:t>
      </w:r>
      <w:r w:rsidRPr="00007090">
        <w:rPr>
          <w:rFonts w:ascii="Times New Roman" w:hAnsi="Times New Roman"/>
          <w:sz w:val="28"/>
          <w:szCs w:val="28"/>
        </w:rPr>
        <w:t xml:space="preserve"> комментариями и заданиями к ним (например, давая тему «образование», преподаватель наряду с отработкой лексико-синтаксических единиц по теме, чтением текстов, аудированием, говорением может предложить студентам работу с прецедентными текстами </w:t>
      </w:r>
      <w:r w:rsidRPr="00007090">
        <w:rPr>
          <w:rFonts w:ascii="Times New Roman" w:hAnsi="Times New Roman"/>
          <w:i/>
          <w:sz w:val="28"/>
          <w:szCs w:val="28"/>
        </w:rPr>
        <w:t>ученье свет, а не ученье тьма; век живи век учись</w:t>
      </w:r>
      <w:r w:rsidRPr="00007090">
        <w:rPr>
          <w:rFonts w:ascii="Times New Roman" w:hAnsi="Times New Roman"/>
          <w:sz w:val="28"/>
          <w:szCs w:val="28"/>
        </w:rPr>
        <w:t xml:space="preserve"> и др., которые обогатят его словарный запас, приобщат к культурным ценностям русской картины мира). При работе над публицистическим стилем речи, когда студентам предлагаются тексты СМИ, также возможна актуализация прецедентных текстов, которые в настоящее время зачастую выступают в качестве заголовков газет, журналов или употребляются в самих статьях, что обусловлено их выразительностью, экспрессивностью, возможностью привлечь внимание читателя. Кроме того, прецедентный текст в газетах, как правило, аккумулирует в себе идею статьи, определяет его тему или же резюмирует сказанное. Для адекватного восприятия информации, данной СМИ, в которые включены прецедентные тексты, студенты должны их знать и понимать. Иногда при просмотре видеоматериалов на уроке по РКИ также возможна актуализация прецедентных текстов, поскольку большинство кинофильмов и мультфильмов, которые в настоящее время используются при обучении (например, кинофильмы «Служебный роман», «Ирония судьбы или с легким паром», мультипликационный фильм «Кот Леопольд» и т.д.), содержат прецедентные тексты (</w:t>
      </w:r>
      <w:r w:rsidRPr="00007090">
        <w:rPr>
          <w:rFonts w:ascii="Times New Roman" w:hAnsi="Times New Roman"/>
          <w:i/>
          <w:sz w:val="28"/>
          <w:szCs w:val="28"/>
        </w:rPr>
        <w:t>ребята, давайте жить дружно и др.</w:t>
      </w:r>
      <w:r w:rsidRPr="00007090">
        <w:rPr>
          <w:rFonts w:ascii="Times New Roman" w:hAnsi="Times New Roman"/>
          <w:sz w:val="28"/>
          <w:szCs w:val="28"/>
        </w:rPr>
        <w:t>).</w:t>
      </w:r>
    </w:p>
    <w:p w:rsidR="00EF0830" w:rsidRPr="00007090" w:rsidRDefault="00EF0830" w:rsidP="00870B72">
      <w:pPr>
        <w:spacing w:after="0" w:line="360" w:lineRule="auto"/>
        <w:ind w:right="-2" w:firstLine="709"/>
        <w:jc w:val="both"/>
        <w:rPr>
          <w:rFonts w:ascii="Times New Roman" w:hAnsi="Times New Roman"/>
          <w:sz w:val="28"/>
          <w:szCs w:val="28"/>
        </w:rPr>
      </w:pPr>
      <w:r w:rsidRPr="00007090">
        <w:rPr>
          <w:rFonts w:ascii="Times New Roman" w:hAnsi="Times New Roman"/>
          <w:sz w:val="28"/>
          <w:szCs w:val="28"/>
          <w:lang w:eastAsia="ru-RU"/>
        </w:rPr>
        <w:t>Однако, полагаем, что на ранних этапах обучения работа с прецедентными текстами должна быть сведена к минимуму, студентам достаточно лишь понимать смысл, заложенный в них. Основная работа с рассматриваемыми в статье единицами проводится уже на продвинутом этапе, т.к. многие трудности, связанные со сложностью восприятия и осмысления прецедентных текстов, на данном уровне знания языка уже нивелируются.</w:t>
      </w:r>
    </w:p>
    <w:p w:rsidR="00EF0830" w:rsidRPr="00007090" w:rsidRDefault="00EF0830" w:rsidP="00870B72">
      <w:pPr>
        <w:spacing w:after="0" w:line="360" w:lineRule="auto"/>
        <w:ind w:right="-2" w:firstLine="709"/>
        <w:jc w:val="both"/>
        <w:rPr>
          <w:rFonts w:ascii="Times New Roman" w:hAnsi="Times New Roman"/>
          <w:sz w:val="28"/>
          <w:szCs w:val="28"/>
          <w:lang w:eastAsia="ru-RU"/>
        </w:rPr>
      </w:pPr>
      <w:r w:rsidRPr="00007090">
        <w:rPr>
          <w:rFonts w:ascii="Times New Roman" w:hAnsi="Times New Roman"/>
          <w:sz w:val="28"/>
          <w:szCs w:val="28"/>
          <w:lang w:eastAsia="ru-RU"/>
        </w:rPr>
        <w:t xml:space="preserve">Как представляется, изучение прецедентных текстов необходимо не только студентам-филологам, но и учащимся технических специальностей, поскольку данный пласт русского языка актуален для любых сфер общения и его изучение во многом способствует беспрепятственной, полноценной коммуникации и, несомненно, позволяет усовершенствовать знания русского языка. </w:t>
      </w:r>
    </w:p>
    <w:p w:rsidR="00EF0830" w:rsidRPr="00007090" w:rsidRDefault="00EF0830" w:rsidP="00870B72">
      <w:pPr>
        <w:spacing w:after="0" w:line="360" w:lineRule="auto"/>
        <w:ind w:right="-2" w:firstLine="709"/>
        <w:jc w:val="both"/>
        <w:rPr>
          <w:rFonts w:ascii="Times New Roman" w:hAnsi="Times New Roman"/>
          <w:sz w:val="28"/>
          <w:szCs w:val="28"/>
        </w:rPr>
      </w:pPr>
      <w:r w:rsidRPr="00007090">
        <w:rPr>
          <w:rFonts w:ascii="Times New Roman" w:hAnsi="Times New Roman"/>
          <w:sz w:val="28"/>
          <w:szCs w:val="28"/>
        </w:rPr>
        <w:t xml:space="preserve">Анализ прецедентных текстов, выступающих в качестве материала для обучения РКИ, а также специфики их употребления на занятиях с учетом опыта использования прецедентных текстов в методике преподавания РКИ рядом исследователей (см. работы Бриченковой Е.С., Поповой Е.А., Ростовой Е.Г. и др.), привели к некоторым результатам. Формирование лингвокультурологических компетенций при помощи прецедентных текстов на уроке РКИ – это сложный, трудоемкий процесс, </w:t>
      </w:r>
      <w:r w:rsidRPr="00007090">
        <w:rPr>
          <w:rFonts w:ascii="Times New Roman" w:hAnsi="Times New Roman"/>
          <w:sz w:val="28"/>
          <w:szCs w:val="28"/>
          <w:lang w:eastAsia="ru-RU"/>
        </w:rPr>
        <w:t>происходящий поэтапно:</w:t>
      </w:r>
    </w:p>
    <w:p w:rsidR="00EF0830" w:rsidRPr="00007090" w:rsidRDefault="00EF0830" w:rsidP="00870B72">
      <w:pPr>
        <w:pStyle w:val="ListParagraph"/>
        <w:numPr>
          <w:ilvl w:val="0"/>
          <w:numId w:val="1"/>
        </w:numPr>
        <w:spacing w:after="0" w:line="360" w:lineRule="auto"/>
        <w:ind w:left="0" w:right="-2" w:firstLine="709"/>
        <w:jc w:val="both"/>
        <w:rPr>
          <w:rFonts w:ascii="Times New Roman" w:hAnsi="Times New Roman"/>
          <w:sz w:val="28"/>
          <w:szCs w:val="28"/>
          <w:lang w:eastAsia="ru-RU"/>
        </w:rPr>
      </w:pPr>
      <w:r w:rsidRPr="00007090">
        <w:rPr>
          <w:rFonts w:ascii="Times New Roman" w:hAnsi="Times New Roman"/>
          <w:sz w:val="28"/>
          <w:szCs w:val="28"/>
          <w:lang w:eastAsia="ru-RU"/>
        </w:rPr>
        <w:t xml:space="preserve">Восприятие формы прецедентного текста. </w:t>
      </w:r>
    </w:p>
    <w:p w:rsidR="00EF0830" w:rsidRPr="00007090" w:rsidRDefault="00EF0830" w:rsidP="00870B72">
      <w:pPr>
        <w:spacing w:after="0" w:line="360" w:lineRule="auto"/>
        <w:ind w:right="-2" w:firstLine="709"/>
        <w:jc w:val="both"/>
        <w:rPr>
          <w:rFonts w:ascii="Times New Roman" w:hAnsi="Times New Roman"/>
          <w:sz w:val="28"/>
          <w:szCs w:val="28"/>
          <w:lang w:eastAsia="ru-RU"/>
        </w:rPr>
      </w:pPr>
      <w:r w:rsidRPr="00007090">
        <w:rPr>
          <w:rFonts w:ascii="Times New Roman" w:hAnsi="Times New Roman"/>
          <w:sz w:val="28"/>
          <w:szCs w:val="28"/>
          <w:lang w:eastAsia="ru-RU"/>
        </w:rPr>
        <w:t xml:space="preserve">Студентам необходимо сформировать навыки узнавания прецедентных текстов. Для этого следует заучивать наиболее употребляемые из них и представляющие культурную ценность русской картины мира, поскольку они обладают клишированной формой. При работе с формальными признаками прецедентных текстов нужно учитывать, что в ряде случаев в их состав включены архаизмы, неологизмы, мало употребляемая, незнакомая студентам лексика и синтаксические конструкции и т.п. (например, </w:t>
      </w:r>
      <w:r w:rsidRPr="00007090">
        <w:rPr>
          <w:rFonts w:ascii="Times New Roman" w:hAnsi="Times New Roman"/>
          <w:i/>
          <w:sz w:val="28"/>
          <w:szCs w:val="28"/>
          <w:lang w:eastAsia="ru-RU"/>
        </w:rPr>
        <w:t xml:space="preserve">беречь как зеницу ока; не тормози, сникерсни </w:t>
      </w:r>
      <w:r w:rsidRPr="00007090">
        <w:rPr>
          <w:rFonts w:ascii="Times New Roman" w:hAnsi="Times New Roman"/>
          <w:sz w:val="28"/>
          <w:szCs w:val="28"/>
          <w:lang w:eastAsia="ru-RU"/>
        </w:rPr>
        <w:t xml:space="preserve">и др.), безусловно, вызывающие определенные трудности при их восприятии. В связи с чем возникает необходимость эти трудности «сгладить» при помощи комментариев исторического, культурологического, лингвистического характера и выполнением специальных упражнений. По возможности, при отборе материала следует избегать прецедентных текстов, включающих в себя сложные для понимания лексические единицы или свести их количество к минимуму. Исключение составляют прецедентные тексты, обладающие особой значимостью для русской культуры (например, </w:t>
      </w:r>
      <w:r w:rsidRPr="00007090">
        <w:rPr>
          <w:rFonts w:ascii="Times New Roman" w:hAnsi="Times New Roman"/>
          <w:i/>
          <w:sz w:val="28"/>
          <w:szCs w:val="28"/>
          <w:lang w:eastAsia="ru-RU"/>
        </w:rPr>
        <w:t>утро вечера мудренее; делу время, потехе час</w:t>
      </w:r>
      <w:r w:rsidRPr="00007090">
        <w:rPr>
          <w:rFonts w:ascii="Times New Roman" w:hAnsi="Times New Roman"/>
          <w:sz w:val="28"/>
          <w:szCs w:val="28"/>
          <w:lang w:eastAsia="ru-RU"/>
        </w:rPr>
        <w:t xml:space="preserve"> и др.). </w:t>
      </w:r>
    </w:p>
    <w:p w:rsidR="00EF0830" w:rsidRPr="00007090" w:rsidRDefault="00EF0830" w:rsidP="00870B72">
      <w:pPr>
        <w:pStyle w:val="ListParagraph"/>
        <w:numPr>
          <w:ilvl w:val="0"/>
          <w:numId w:val="1"/>
        </w:numPr>
        <w:autoSpaceDE w:val="0"/>
        <w:autoSpaceDN w:val="0"/>
        <w:adjustRightInd w:val="0"/>
        <w:spacing w:after="0" w:line="360" w:lineRule="auto"/>
        <w:ind w:left="0" w:right="-2" w:firstLine="709"/>
        <w:jc w:val="both"/>
        <w:rPr>
          <w:rFonts w:ascii="Times New Roman" w:hAnsi="Times New Roman"/>
          <w:sz w:val="28"/>
          <w:szCs w:val="28"/>
        </w:rPr>
      </w:pPr>
      <w:r w:rsidRPr="00007090">
        <w:rPr>
          <w:rFonts w:ascii="Times New Roman" w:hAnsi="Times New Roman"/>
          <w:sz w:val="28"/>
          <w:szCs w:val="28"/>
          <w:lang w:eastAsia="ru-RU"/>
        </w:rPr>
        <w:t>Понимание значения прецедентного текста.</w:t>
      </w:r>
      <w:r w:rsidRPr="00007090">
        <w:rPr>
          <w:rFonts w:ascii="Times New Roman" w:hAnsi="Times New Roman"/>
          <w:sz w:val="28"/>
          <w:szCs w:val="28"/>
        </w:rPr>
        <w:t xml:space="preserve"> </w:t>
      </w:r>
    </w:p>
    <w:p w:rsidR="00EF0830" w:rsidRPr="00007090" w:rsidRDefault="00EF0830" w:rsidP="00870B72">
      <w:pPr>
        <w:pStyle w:val="ListParagraph"/>
        <w:autoSpaceDE w:val="0"/>
        <w:autoSpaceDN w:val="0"/>
        <w:adjustRightInd w:val="0"/>
        <w:spacing w:after="0" w:line="360" w:lineRule="auto"/>
        <w:ind w:left="0" w:right="-2" w:firstLine="709"/>
        <w:jc w:val="both"/>
        <w:rPr>
          <w:rFonts w:ascii="Times New Roman" w:hAnsi="Times New Roman"/>
          <w:sz w:val="28"/>
          <w:szCs w:val="28"/>
          <w:lang w:eastAsia="ru-RU"/>
        </w:rPr>
      </w:pPr>
      <w:r w:rsidRPr="00007090">
        <w:rPr>
          <w:rFonts w:ascii="Times New Roman" w:hAnsi="Times New Roman"/>
          <w:sz w:val="28"/>
          <w:szCs w:val="28"/>
        </w:rPr>
        <w:t>Как уже говорилось, п</w:t>
      </w:r>
      <w:r w:rsidRPr="00007090">
        <w:rPr>
          <w:rFonts w:ascii="Times New Roman" w:hAnsi="Times New Roman"/>
          <w:sz w:val="28"/>
          <w:szCs w:val="28"/>
          <w:lang w:eastAsia="ru-RU"/>
        </w:rPr>
        <w:t>онимание прецедентных текстов, бытующих в русской среде, для иностранцев затруднено, т.к. рассматриваемые феномены представляют собой сложные единицы, функционирующие в определенной социокультурной группе, к которой обучающиеся не относятся, т.к. являются представителями иного коммуникативно-когнитивного, культурного пространства и обладают иной когнитивной базой. Понимание семантики прецедентного текста – это процесс многоаспектный: значение, реализуемое им, неразрывно связано с ситуацией, в которой он употребляется и с определенным культурным знанием, компонентом. Задачей преподавателя в таком случае является объяснение студентам специфики актуализации того или иного прецедентного текста, моделирование определенных коммуникативных ситуаций, в которых прецедентный текст (или несколько прецедентных текстов) может быть использован. Этот способ позволит учащимся в полной мере овладеть навыками употребления данного прецедентного текста и избежать ошибок в дальнейшей его актуализации.</w:t>
      </w:r>
    </w:p>
    <w:p w:rsidR="00EF0830" w:rsidRPr="00007090" w:rsidRDefault="00EF0830" w:rsidP="00870B72">
      <w:pPr>
        <w:pStyle w:val="ListParagraph"/>
        <w:autoSpaceDE w:val="0"/>
        <w:autoSpaceDN w:val="0"/>
        <w:adjustRightInd w:val="0"/>
        <w:spacing w:after="0" w:line="360" w:lineRule="auto"/>
        <w:ind w:left="0" w:right="-2" w:firstLine="709"/>
        <w:jc w:val="both"/>
        <w:rPr>
          <w:rFonts w:ascii="Times New Roman" w:hAnsi="Times New Roman"/>
          <w:sz w:val="28"/>
          <w:szCs w:val="28"/>
        </w:rPr>
      </w:pPr>
      <w:r w:rsidRPr="00007090">
        <w:rPr>
          <w:rFonts w:ascii="Times New Roman" w:hAnsi="Times New Roman"/>
          <w:sz w:val="28"/>
          <w:szCs w:val="28"/>
          <w:lang w:eastAsia="ru-RU"/>
        </w:rPr>
        <w:t xml:space="preserve"> Понимание и изучение смыслового значения иностранных прецедентных текстов позволяет обучающимся не только обогатить знания русского языка, но и «влиться, включиться» в культуру его носителей, сформировать хотя бы частичное представление о национальной специфике русской картины мира и тем самым в достаточной мере развить коммуникативные компетенции. По справедливому замечанию ряда исследователей, эффективная коммуникация предполагает, </w:t>
      </w:r>
      <w:r w:rsidRPr="00007090">
        <w:rPr>
          <w:rFonts w:ascii="Times New Roman" w:hAnsi="Times New Roman"/>
          <w:sz w:val="28"/>
          <w:szCs w:val="28"/>
        </w:rPr>
        <w:t xml:space="preserve">что «коммуниканты должны обладать определенной общностью знаний, что позволяет одинаково понимать используемые ими языковые и неязыковые знаки», т.е. процесс овладения «чужими» речевыми средствами, должен сопровождаться усвоением «чужой» </w:t>
      </w:r>
      <w:r w:rsidRPr="00112D74">
        <w:rPr>
          <w:rFonts w:ascii="Times New Roman" w:hAnsi="Times New Roman"/>
          <w:sz w:val="28"/>
          <w:szCs w:val="28"/>
        </w:rPr>
        <w:t xml:space="preserve">культуры [6. С. </w:t>
      </w:r>
      <w:r w:rsidRPr="00112D74">
        <w:rPr>
          <w:rFonts w:ascii="Times New Roman" w:hAnsi="Times New Roman"/>
          <w:sz w:val="28"/>
          <w:szCs w:val="28"/>
          <w:lang w:val="en-US"/>
        </w:rPr>
        <w:t>289</w:t>
      </w:r>
      <w:r w:rsidRPr="00112D74">
        <w:rPr>
          <w:rFonts w:ascii="Times New Roman" w:hAnsi="Times New Roman"/>
          <w:sz w:val="28"/>
          <w:szCs w:val="28"/>
        </w:rPr>
        <w:t>].</w:t>
      </w:r>
    </w:p>
    <w:p w:rsidR="00EF0830" w:rsidRPr="00007090" w:rsidRDefault="00EF0830" w:rsidP="00870B72">
      <w:pPr>
        <w:pStyle w:val="ListParagraph"/>
        <w:numPr>
          <w:ilvl w:val="0"/>
          <w:numId w:val="1"/>
        </w:numPr>
        <w:spacing w:after="0" w:line="360" w:lineRule="auto"/>
        <w:ind w:left="0" w:right="-2" w:firstLine="709"/>
        <w:jc w:val="both"/>
        <w:rPr>
          <w:rFonts w:ascii="Times New Roman" w:hAnsi="Times New Roman"/>
          <w:sz w:val="28"/>
          <w:szCs w:val="28"/>
          <w:lang w:eastAsia="ru-RU"/>
        </w:rPr>
      </w:pPr>
      <w:r w:rsidRPr="00007090">
        <w:rPr>
          <w:rFonts w:ascii="Times New Roman" w:hAnsi="Times New Roman"/>
          <w:sz w:val="28"/>
          <w:szCs w:val="28"/>
          <w:lang w:eastAsia="ru-RU"/>
        </w:rPr>
        <w:t>Понимание культурной ценности, детерминируемой прецедентным текстом.</w:t>
      </w:r>
      <w:r w:rsidRPr="00007090">
        <w:rPr>
          <w:rFonts w:ascii="Times New Roman" w:hAnsi="Times New Roman"/>
          <w:sz w:val="28"/>
          <w:szCs w:val="28"/>
        </w:rPr>
        <w:t xml:space="preserve"> </w:t>
      </w:r>
    </w:p>
    <w:p w:rsidR="00EF0830" w:rsidRPr="00007090" w:rsidRDefault="00EF0830" w:rsidP="00870B72">
      <w:pPr>
        <w:pStyle w:val="ListParagraph"/>
        <w:spacing w:after="0" w:line="360" w:lineRule="auto"/>
        <w:ind w:left="0" w:right="-2" w:firstLine="709"/>
        <w:jc w:val="both"/>
        <w:rPr>
          <w:rFonts w:ascii="Times New Roman" w:hAnsi="Times New Roman"/>
          <w:sz w:val="28"/>
          <w:szCs w:val="28"/>
        </w:rPr>
      </w:pPr>
      <w:r w:rsidRPr="00007090">
        <w:rPr>
          <w:rFonts w:ascii="Times New Roman" w:hAnsi="Times New Roman"/>
          <w:sz w:val="28"/>
          <w:szCs w:val="28"/>
        </w:rPr>
        <w:t xml:space="preserve">При обучении иностранцев русскому языку следует учитывать, что, используя прецедентные тексты, преподаватель, с одной стороны, создает новые образы и фрагменты картины мира в сознании студентов, а, с другой, актуализирует уже существующие в его родном языке знания. При этом иностранные студенты, как правило, сравнивают реалии, актуальные для их родной культурной среды, с русскими. Например, пословица </w:t>
      </w:r>
      <w:r w:rsidRPr="00007090">
        <w:rPr>
          <w:rFonts w:ascii="Times New Roman" w:hAnsi="Times New Roman"/>
          <w:i/>
          <w:sz w:val="28"/>
          <w:szCs w:val="28"/>
        </w:rPr>
        <w:t>дома и стены помогают</w:t>
      </w:r>
      <w:r w:rsidRPr="00007090">
        <w:rPr>
          <w:rFonts w:ascii="Times New Roman" w:hAnsi="Times New Roman"/>
          <w:sz w:val="28"/>
          <w:szCs w:val="28"/>
        </w:rPr>
        <w:t xml:space="preserve"> означает, что дома проще справиться с любыми трудностями. Ценностное отношение к дому, к родному, «своему» пространству наблюдается во многих культурах, поэтому приведенный прецедентный текст не вызовет особой сложности в восприятии у иностранных студентов. Однако ряд прецедентных текстов требует этимологических, культурологических и семантических комментариев (например, </w:t>
      </w:r>
      <w:r w:rsidRPr="00007090">
        <w:rPr>
          <w:rFonts w:ascii="Times New Roman" w:hAnsi="Times New Roman"/>
          <w:i/>
          <w:sz w:val="28"/>
          <w:szCs w:val="28"/>
        </w:rPr>
        <w:t xml:space="preserve">незаменимых у нас нет; будь готов, всегда готов; наши люди в булочную на такси не ездят </w:t>
      </w:r>
      <w:r w:rsidRPr="00007090">
        <w:rPr>
          <w:rFonts w:ascii="Times New Roman" w:hAnsi="Times New Roman"/>
          <w:sz w:val="28"/>
          <w:szCs w:val="28"/>
        </w:rPr>
        <w:t>и</w:t>
      </w:r>
      <w:r w:rsidRPr="00007090">
        <w:rPr>
          <w:rFonts w:ascii="Times New Roman" w:hAnsi="Times New Roman"/>
          <w:i/>
          <w:sz w:val="28"/>
          <w:szCs w:val="28"/>
        </w:rPr>
        <w:t xml:space="preserve"> </w:t>
      </w:r>
      <w:r w:rsidRPr="00007090">
        <w:rPr>
          <w:rFonts w:ascii="Times New Roman" w:hAnsi="Times New Roman"/>
          <w:sz w:val="28"/>
          <w:szCs w:val="28"/>
        </w:rPr>
        <w:t xml:space="preserve">т.п.), это, как представляется, связано с тем, что они обладают особой культурной, национально-исторической спецификой. Для понимания культурно-исторических реалий, репрезентируемых прецедентными текстами, иностранным студентам необходимо давать определенные комментарии с учетом их национальной специфики. </w:t>
      </w:r>
    </w:p>
    <w:p w:rsidR="00EF0830" w:rsidRPr="00007090" w:rsidRDefault="00EF0830" w:rsidP="00870B72">
      <w:pPr>
        <w:pStyle w:val="ListParagraph"/>
        <w:numPr>
          <w:ilvl w:val="0"/>
          <w:numId w:val="1"/>
        </w:numPr>
        <w:spacing w:after="0" w:line="360" w:lineRule="auto"/>
        <w:ind w:left="0" w:right="-2" w:firstLine="709"/>
        <w:jc w:val="both"/>
        <w:rPr>
          <w:rFonts w:ascii="Times New Roman" w:hAnsi="Times New Roman"/>
          <w:sz w:val="28"/>
          <w:szCs w:val="28"/>
          <w:lang w:eastAsia="ru-RU"/>
        </w:rPr>
      </w:pPr>
      <w:r w:rsidRPr="00007090">
        <w:rPr>
          <w:rFonts w:ascii="Times New Roman" w:hAnsi="Times New Roman"/>
          <w:sz w:val="28"/>
          <w:szCs w:val="28"/>
          <w:lang w:eastAsia="ru-RU"/>
        </w:rPr>
        <w:t>Активное и уместное употребление прецедентного текста в разных коммуникативных ситуациях.</w:t>
      </w:r>
    </w:p>
    <w:p w:rsidR="00EF0830" w:rsidRPr="00007090" w:rsidRDefault="00EF0830" w:rsidP="00870B72">
      <w:pPr>
        <w:spacing w:after="0" w:line="360" w:lineRule="auto"/>
        <w:ind w:right="-2" w:firstLine="709"/>
        <w:jc w:val="both"/>
        <w:rPr>
          <w:rFonts w:ascii="Times New Roman" w:hAnsi="Times New Roman"/>
          <w:color w:val="000000"/>
          <w:sz w:val="28"/>
          <w:szCs w:val="28"/>
          <w:lang w:eastAsia="ru-RU"/>
        </w:rPr>
      </w:pPr>
      <w:r w:rsidRPr="00007090">
        <w:rPr>
          <w:rFonts w:ascii="Times New Roman" w:hAnsi="Times New Roman"/>
          <w:sz w:val="28"/>
          <w:szCs w:val="28"/>
          <w:lang w:eastAsia="ru-RU"/>
        </w:rPr>
        <w:t xml:space="preserve">Умение употреблять в речи иностранные прецедентные тексты говорит о высоком уровне владения языком, поскольку студент приобретает «способность </w:t>
      </w:r>
      <w:r w:rsidRPr="00007090">
        <w:rPr>
          <w:rFonts w:ascii="Times New Roman" w:hAnsi="Times New Roman"/>
          <w:color w:val="000000"/>
          <w:sz w:val="28"/>
          <w:szCs w:val="28"/>
          <w:lang w:eastAsia="ru-RU"/>
        </w:rPr>
        <w:t xml:space="preserve">к иноязычному общению на межкультурном уровне, под которым понимается адекватное взаимодействие с представителями других культур». Он овладевает вербально-семантическим кодом русского языка и постигает фрагмент картины мира, что позволяет «понять новую для него социальную действительность» </w:t>
      </w:r>
      <w:r w:rsidRPr="002211FE">
        <w:rPr>
          <w:rFonts w:ascii="Times New Roman" w:hAnsi="Times New Roman"/>
          <w:color w:val="000000"/>
          <w:sz w:val="28"/>
          <w:szCs w:val="28"/>
          <w:lang w:eastAsia="ru-RU"/>
        </w:rPr>
        <w:t>[7</w:t>
      </w:r>
      <w:r>
        <w:rPr>
          <w:rFonts w:ascii="Times New Roman" w:hAnsi="Times New Roman"/>
          <w:color w:val="000000"/>
          <w:sz w:val="28"/>
          <w:szCs w:val="28"/>
          <w:lang w:eastAsia="ru-RU"/>
        </w:rPr>
        <w:t>. С. 49</w:t>
      </w:r>
      <w:r w:rsidRPr="002211FE">
        <w:rPr>
          <w:rFonts w:ascii="Times New Roman" w:hAnsi="Times New Roman"/>
          <w:color w:val="000000"/>
          <w:sz w:val="28"/>
          <w:szCs w:val="28"/>
          <w:lang w:eastAsia="ru-RU"/>
        </w:rPr>
        <w:t>].</w:t>
      </w:r>
      <w:r w:rsidRPr="00007090">
        <w:rPr>
          <w:rFonts w:ascii="Times New Roman" w:hAnsi="Times New Roman"/>
          <w:color w:val="000000"/>
          <w:sz w:val="28"/>
          <w:szCs w:val="28"/>
          <w:lang w:eastAsia="ru-RU"/>
        </w:rPr>
        <w:t xml:space="preserve"> </w:t>
      </w:r>
    </w:p>
    <w:p w:rsidR="00EF0830" w:rsidRPr="00007090" w:rsidRDefault="00EF0830" w:rsidP="00870B72">
      <w:pPr>
        <w:spacing w:after="0" w:line="360" w:lineRule="auto"/>
        <w:ind w:right="-2" w:firstLine="709"/>
        <w:jc w:val="both"/>
        <w:rPr>
          <w:rFonts w:ascii="Times New Roman" w:hAnsi="Times New Roman"/>
          <w:sz w:val="28"/>
          <w:szCs w:val="28"/>
        </w:rPr>
      </w:pPr>
      <w:r w:rsidRPr="00007090">
        <w:rPr>
          <w:rFonts w:ascii="Times New Roman" w:hAnsi="Times New Roman"/>
          <w:color w:val="000000"/>
          <w:sz w:val="28"/>
          <w:szCs w:val="28"/>
          <w:lang w:eastAsia="ru-RU"/>
        </w:rPr>
        <w:t xml:space="preserve">Употребление рассматриваемого нами феномена в процессе коммуникации осложнено тем, что значение прецедентного текста обусловлено контекстом или ситуацией, и иностранный студент должен «чувствовать» грань отличия в употреблении, различать весь спектр коннотаций, реализуемых одним и тем же прецедентным текстом (например, цитата из кинофильма </w:t>
      </w:r>
      <w:r w:rsidRPr="00007090">
        <w:rPr>
          <w:rFonts w:ascii="Times New Roman" w:hAnsi="Times New Roman"/>
          <w:i/>
          <w:sz w:val="28"/>
          <w:szCs w:val="28"/>
        </w:rPr>
        <w:t>ну и гадость эта ваша заливная рыба</w:t>
      </w:r>
      <w:r w:rsidRPr="00007090">
        <w:rPr>
          <w:rFonts w:ascii="Times New Roman" w:hAnsi="Times New Roman"/>
          <w:sz w:val="28"/>
          <w:szCs w:val="28"/>
        </w:rPr>
        <w:t xml:space="preserve"> в русской современной культуре может выражать целую палитру эмоций: от легкой иронии до злого сарказма). Как думается, умение использовать прецедентные тексты в речи обусловлено, с одной стороны, уровнем владения русским языком, а, с другой, сложностью самого прецедентного текста, поскольку, как уже говорилось, рассматриваемые нами феномены многообразны по форме, семантике, специфике употребления.</w:t>
      </w:r>
    </w:p>
    <w:p w:rsidR="00EF0830" w:rsidRPr="00007090" w:rsidRDefault="00EF0830" w:rsidP="00870B72">
      <w:pPr>
        <w:spacing w:after="0" w:line="360" w:lineRule="auto"/>
        <w:ind w:right="-2" w:firstLine="709"/>
        <w:jc w:val="both"/>
        <w:rPr>
          <w:rFonts w:ascii="Times New Roman" w:hAnsi="Times New Roman"/>
          <w:sz w:val="28"/>
          <w:szCs w:val="28"/>
          <w:lang w:eastAsia="ru-RU"/>
        </w:rPr>
      </w:pPr>
      <w:r w:rsidRPr="00007090">
        <w:rPr>
          <w:rFonts w:ascii="Times New Roman" w:hAnsi="Times New Roman"/>
          <w:sz w:val="28"/>
          <w:szCs w:val="28"/>
        </w:rPr>
        <w:t>Подводя итоги, можно сделать вывод о том, что эффективное усвоение прецедентных текстов иностранными учащимися достигается путем их узнавания, понимания значения и ценностей, детерминируемых ими, умением использования их в речи, что предполагает решение определенных задач, связанных с проблемами выбора прецедентных текстов, способами подачи материала, учетом специфики профессиональной ориентированности обучающихся и уровнем их языковой подготовки.</w:t>
      </w:r>
    </w:p>
    <w:p w:rsidR="00EF0830" w:rsidRPr="00007090" w:rsidRDefault="00EF0830" w:rsidP="00870B72">
      <w:pPr>
        <w:spacing w:after="0" w:line="360" w:lineRule="auto"/>
        <w:ind w:right="-2" w:firstLine="709"/>
        <w:jc w:val="both"/>
        <w:rPr>
          <w:rFonts w:ascii="Times New Roman" w:hAnsi="Times New Roman"/>
          <w:sz w:val="28"/>
          <w:szCs w:val="28"/>
          <w:lang w:eastAsia="ru-RU"/>
        </w:rPr>
      </w:pPr>
      <w:r w:rsidRPr="00007090">
        <w:rPr>
          <w:rFonts w:ascii="Times New Roman" w:hAnsi="Times New Roman"/>
          <w:sz w:val="28"/>
          <w:szCs w:val="28"/>
          <w:lang w:eastAsia="ru-RU"/>
        </w:rPr>
        <w:t>Итак, использование прецедентных текстов на уроках РКИ дидактически оправдано, позволяет изучать русский язык с опорой на специфику национальной культуры, формирует лингвокультурологические и коммуникативные компетенции, что является важнейшими принципами практики преподавания русского языка как иностранного.</w:t>
      </w:r>
    </w:p>
    <w:p w:rsidR="00EF0830" w:rsidRPr="00007090" w:rsidRDefault="00EF0830" w:rsidP="00870B72">
      <w:pPr>
        <w:spacing w:after="0" w:line="360" w:lineRule="auto"/>
        <w:ind w:right="-2" w:firstLine="709"/>
        <w:jc w:val="both"/>
        <w:rPr>
          <w:rFonts w:ascii="Times New Roman" w:hAnsi="Times New Roman"/>
          <w:sz w:val="28"/>
          <w:szCs w:val="28"/>
          <w:lang w:eastAsia="ru-RU"/>
        </w:rPr>
      </w:pPr>
    </w:p>
    <w:p w:rsidR="00EF0830" w:rsidRPr="00305AEA" w:rsidRDefault="00EF0830" w:rsidP="00870B72">
      <w:pPr>
        <w:spacing w:after="0" w:line="240" w:lineRule="auto"/>
        <w:ind w:right="-2" w:firstLine="567"/>
        <w:jc w:val="center"/>
        <w:rPr>
          <w:rFonts w:ascii="Times New Roman" w:hAnsi="Times New Roman"/>
          <w:b/>
          <w:sz w:val="24"/>
          <w:szCs w:val="24"/>
          <w:lang w:eastAsia="ru-RU"/>
        </w:rPr>
      </w:pPr>
      <w:r w:rsidRPr="00305AEA">
        <w:rPr>
          <w:rFonts w:ascii="Times New Roman" w:hAnsi="Times New Roman"/>
          <w:b/>
          <w:sz w:val="24"/>
          <w:szCs w:val="24"/>
          <w:lang w:eastAsia="ru-RU"/>
        </w:rPr>
        <w:t>Литература</w:t>
      </w:r>
    </w:p>
    <w:p w:rsidR="00EF0830" w:rsidRPr="00305AEA" w:rsidRDefault="00EF0830" w:rsidP="00870B72">
      <w:pPr>
        <w:spacing w:after="0" w:line="240" w:lineRule="auto"/>
        <w:ind w:right="-2" w:firstLine="567"/>
        <w:jc w:val="center"/>
        <w:rPr>
          <w:rFonts w:ascii="Times New Roman" w:hAnsi="Times New Roman"/>
          <w:b/>
          <w:sz w:val="24"/>
          <w:szCs w:val="24"/>
          <w:lang w:eastAsia="ru-RU"/>
        </w:rPr>
      </w:pPr>
      <w:r w:rsidRPr="00305AEA">
        <w:rPr>
          <w:rFonts w:ascii="Times New Roman" w:hAnsi="Times New Roman"/>
          <w:b/>
          <w:sz w:val="24"/>
          <w:szCs w:val="24"/>
          <w:lang w:eastAsia="ru-RU"/>
        </w:rPr>
        <w:t xml:space="preserve"> </w:t>
      </w:r>
    </w:p>
    <w:p w:rsidR="00EF0830" w:rsidRPr="00291369" w:rsidRDefault="00EF0830" w:rsidP="00870B72">
      <w:pPr>
        <w:pStyle w:val="ListParagraph"/>
        <w:numPr>
          <w:ilvl w:val="0"/>
          <w:numId w:val="2"/>
        </w:numPr>
        <w:tabs>
          <w:tab w:val="left" w:pos="851"/>
        </w:tabs>
        <w:spacing w:after="0" w:line="240" w:lineRule="auto"/>
        <w:ind w:left="0" w:right="-2" w:firstLine="567"/>
        <w:jc w:val="both"/>
        <w:rPr>
          <w:rFonts w:ascii="Times New Roman" w:hAnsi="Times New Roman"/>
          <w:sz w:val="24"/>
          <w:szCs w:val="24"/>
          <w:lang w:eastAsia="ru-RU"/>
        </w:rPr>
      </w:pPr>
      <w:r w:rsidRPr="00291369">
        <w:rPr>
          <w:rFonts w:ascii="Times New Roman" w:hAnsi="Times New Roman"/>
          <w:sz w:val="24"/>
          <w:szCs w:val="24"/>
        </w:rPr>
        <w:t xml:space="preserve">Эффективная коммуникация: история, теория, практика: Словарь-справочник. М., 2005. – С. 564. </w:t>
      </w:r>
    </w:p>
    <w:p w:rsidR="00EF0830" w:rsidRPr="00291369" w:rsidRDefault="00EF0830" w:rsidP="00870B72">
      <w:pPr>
        <w:numPr>
          <w:ilvl w:val="0"/>
          <w:numId w:val="2"/>
        </w:numPr>
        <w:tabs>
          <w:tab w:val="num" w:pos="567"/>
          <w:tab w:val="left" w:pos="600"/>
          <w:tab w:val="left" w:pos="851"/>
        </w:tabs>
        <w:autoSpaceDE w:val="0"/>
        <w:autoSpaceDN w:val="0"/>
        <w:adjustRightInd w:val="0"/>
        <w:spacing w:after="0" w:line="240" w:lineRule="auto"/>
        <w:ind w:left="0" w:right="-2" w:firstLine="567"/>
        <w:jc w:val="both"/>
        <w:rPr>
          <w:rFonts w:ascii="Times New Roman" w:hAnsi="Times New Roman"/>
          <w:sz w:val="24"/>
          <w:szCs w:val="24"/>
        </w:rPr>
      </w:pPr>
      <w:r w:rsidRPr="00291369">
        <w:rPr>
          <w:rFonts w:ascii="Times New Roman" w:hAnsi="Times New Roman"/>
          <w:sz w:val="24"/>
          <w:szCs w:val="24"/>
        </w:rPr>
        <w:t>Караулов Ю. Н. Русский язык и языковая личность / Ю. Н. Караулов. – М., 1987. – С. 216–217.</w:t>
      </w:r>
    </w:p>
    <w:p w:rsidR="00EF0830" w:rsidRPr="00291369" w:rsidRDefault="00EF0830" w:rsidP="00870B72">
      <w:pPr>
        <w:pStyle w:val="ListParagraph"/>
        <w:numPr>
          <w:ilvl w:val="0"/>
          <w:numId w:val="2"/>
        </w:numPr>
        <w:tabs>
          <w:tab w:val="left" w:pos="851"/>
        </w:tabs>
        <w:spacing w:after="0" w:line="240" w:lineRule="auto"/>
        <w:ind w:left="0" w:right="-2" w:firstLine="567"/>
        <w:jc w:val="both"/>
        <w:rPr>
          <w:rFonts w:ascii="Times New Roman" w:hAnsi="Times New Roman"/>
          <w:sz w:val="24"/>
          <w:szCs w:val="24"/>
          <w:lang w:eastAsia="ru-RU"/>
        </w:rPr>
      </w:pPr>
      <w:r w:rsidRPr="00291369">
        <w:rPr>
          <w:rFonts w:ascii="Times New Roman" w:hAnsi="Times New Roman"/>
          <w:sz w:val="24"/>
          <w:szCs w:val="24"/>
        </w:rPr>
        <w:t xml:space="preserve">Красных В. В. Этнопсихолингвистика и лингвокультурология: Курс лекций </w:t>
      </w:r>
      <w:r w:rsidRPr="00291369">
        <w:rPr>
          <w:rStyle w:val="a"/>
          <w:rFonts w:ascii="Times New Roman" w:hAnsi="Times New Roman"/>
          <w:szCs w:val="24"/>
        </w:rPr>
        <w:t>/ В. В. Красных</w:t>
      </w:r>
      <w:r w:rsidRPr="00291369">
        <w:rPr>
          <w:rFonts w:ascii="Times New Roman" w:hAnsi="Times New Roman"/>
          <w:sz w:val="24"/>
          <w:szCs w:val="24"/>
        </w:rPr>
        <w:t>. – М.: ИТДГК «Гнизис», 2002. – 284 с.</w:t>
      </w:r>
    </w:p>
    <w:p w:rsidR="00EF0830" w:rsidRPr="00291369" w:rsidRDefault="00EF0830" w:rsidP="00870B72">
      <w:pPr>
        <w:pStyle w:val="ListParagraph"/>
        <w:numPr>
          <w:ilvl w:val="0"/>
          <w:numId w:val="2"/>
        </w:numPr>
        <w:tabs>
          <w:tab w:val="left" w:pos="851"/>
        </w:tabs>
        <w:spacing w:after="0" w:line="240" w:lineRule="auto"/>
        <w:ind w:left="0" w:right="-2" w:firstLine="567"/>
        <w:jc w:val="both"/>
        <w:rPr>
          <w:rFonts w:ascii="Times New Roman" w:hAnsi="Times New Roman"/>
          <w:sz w:val="24"/>
          <w:szCs w:val="24"/>
          <w:lang w:eastAsia="ru-RU"/>
        </w:rPr>
      </w:pPr>
      <w:r w:rsidRPr="00291369">
        <w:rPr>
          <w:rFonts w:ascii="Times New Roman" w:hAnsi="Times New Roman"/>
          <w:iCs/>
          <w:sz w:val="24"/>
          <w:szCs w:val="24"/>
        </w:rPr>
        <w:t>Костомаров В. Г.</w:t>
      </w:r>
      <w:r w:rsidRPr="00291369">
        <w:rPr>
          <w:rFonts w:ascii="Times New Roman" w:hAnsi="Times New Roman"/>
          <w:sz w:val="24"/>
          <w:szCs w:val="24"/>
        </w:rPr>
        <w:t xml:space="preserve"> Как тексты становятся прецедентными </w:t>
      </w:r>
      <w:r w:rsidRPr="00291369">
        <w:rPr>
          <w:rFonts w:ascii="Times New Roman" w:hAnsi="Times New Roman"/>
          <w:iCs/>
          <w:spacing w:val="-4"/>
          <w:sz w:val="24"/>
          <w:szCs w:val="24"/>
        </w:rPr>
        <w:t>/ В. Г. Кос</w:t>
      </w:r>
      <w:r w:rsidRPr="00291369">
        <w:rPr>
          <w:rFonts w:ascii="Times New Roman" w:hAnsi="Times New Roman"/>
          <w:iCs/>
          <w:spacing w:val="-4"/>
          <w:sz w:val="24"/>
          <w:szCs w:val="24"/>
        </w:rPr>
        <w:softHyphen/>
        <w:t xml:space="preserve">томаров, Н. </w:t>
      </w:r>
      <w:r w:rsidRPr="00291369">
        <w:rPr>
          <w:rFonts w:ascii="Times New Roman" w:hAnsi="Times New Roman"/>
          <w:iCs/>
          <w:sz w:val="24"/>
          <w:szCs w:val="24"/>
        </w:rPr>
        <w:t>Д. Бурвикова</w:t>
      </w:r>
      <w:r w:rsidRPr="00291369">
        <w:rPr>
          <w:rFonts w:ascii="Times New Roman" w:hAnsi="Times New Roman"/>
          <w:sz w:val="24"/>
          <w:szCs w:val="24"/>
        </w:rPr>
        <w:t xml:space="preserve"> // Русский язык за рубежом. – 1994. – № 1. – С. 73–76.</w:t>
      </w:r>
    </w:p>
    <w:p w:rsidR="00EF0830" w:rsidRPr="00291369" w:rsidRDefault="00EF0830" w:rsidP="00870B72">
      <w:pPr>
        <w:pStyle w:val="ListParagraph"/>
        <w:numPr>
          <w:ilvl w:val="0"/>
          <w:numId w:val="2"/>
        </w:numPr>
        <w:tabs>
          <w:tab w:val="left" w:pos="851"/>
        </w:tabs>
        <w:spacing w:after="0" w:line="240" w:lineRule="auto"/>
        <w:ind w:left="0" w:right="-2" w:firstLine="567"/>
        <w:jc w:val="both"/>
        <w:rPr>
          <w:rStyle w:val="Hyperlink"/>
          <w:rFonts w:ascii="Times New Roman" w:hAnsi="Times New Roman"/>
          <w:color w:val="auto"/>
          <w:sz w:val="24"/>
          <w:szCs w:val="24"/>
          <w:u w:val="none"/>
          <w:lang w:eastAsia="ru-RU"/>
        </w:rPr>
      </w:pPr>
      <w:r w:rsidRPr="00291369">
        <w:rPr>
          <w:rFonts w:ascii="Times New Roman" w:hAnsi="Times New Roman"/>
          <w:color w:val="000000"/>
          <w:sz w:val="24"/>
          <w:szCs w:val="24"/>
          <w:lang w:eastAsia="ru-RU"/>
        </w:rPr>
        <w:t>Учебный фразеологический словарь</w:t>
      </w:r>
      <w:r w:rsidRPr="00291369">
        <w:rPr>
          <w:rFonts w:ascii="Times New Roman" w:hAnsi="Times New Roman"/>
          <w:sz w:val="24"/>
          <w:szCs w:val="24"/>
          <w:lang w:eastAsia="ru-RU"/>
        </w:rPr>
        <w:t xml:space="preserve"> [Электронный ресурс], </w:t>
      </w:r>
      <w:r w:rsidRPr="00291369">
        <w:rPr>
          <w:rFonts w:ascii="Times New Roman" w:hAnsi="Times New Roman"/>
          <w:sz w:val="24"/>
          <w:szCs w:val="24"/>
        </w:rPr>
        <w:t xml:space="preserve">– Режим доступа: </w:t>
      </w:r>
      <w:hyperlink r:id="rId10" w:history="1">
        <w:r w:rsidRPr="002D7412">
          <w:rPr>
            <w:rStyle w:val="Hyperlink"/>
            <w:rFonts w:ascii="Times New Roman" w:hAnsi="Times New Roman"/>
            <w:color w:val="auto"/>
            <w:sz w:val="24"/>
            <w:szCs w:val="24"/>
            <w:u w:val="none"/>
          </w:rPr>
          <w:t>http://phraseologiya.academic.ru/</w:t>
        </w:r>
      </w:hyperlink>
      <w:r w:rsidRPr="002D7412">
        <w:rPr>
          <w:rStyle w:val="Hyperlink"/>
          <w:rFonts w:ascii="Times New Roman" w:hAnsi="Times New Roman"/>
          <w:color w:val="auto"/>
          <w:sz w:val="24"/>
          <w:szCs w:val="24"/>
          <w:u w:val="none"/>
        </w:rPr>
        <w:t xml:space="preserve"> </w:t>
      </w:r>
      <w:r w:rsidRPr="00291369">
        <w:rPr>
          <w:rFonts w:ascii="Times New Roman" w:hAnsi="Times New Roman"/>
          <w:sz w:val="24"/>
          <w:szCs w:val="24"/>
        </w:rPr>
        <w:t xml:space="preserve">– </w:t>
      </w:r>
      <w:r w:rsidRPr="00291369">
        <w:rPr>
          <w:rStyle w:val="Hyperlink"/>
          <w:rFonts w:ascii="Times New Roman" w:hAnsi="Times New Roman"/>
          <w:color w:val="auto"/>
          <w:sz w:val="24"/>
          <w:szCs w:val="24"/>
          <w:u w:val="none"/>
        </w:rPr>
        <w:t xml:space="preserve"> </w:t>
      </w:r>
      <w:r>
        <w:rPr>
          <w:rStyle w:val="Hyperlink"/>
          <w:rFonts w:ascii="Times New Roman" w:hAnsi="Times New Roman"/>
          <w:color w:val="auto"/>
          <w:sz w:val="24"/>
          <w:szCs w:val="24"/>
          <w:u w:val="none"/>
        </w:rPr>
        <w:t>(д</w:t>
      </w:r>
      <w:r w:rsidRPr="00291369">
        <w:rPr>
          <w:rStyle w:val="Hyperlink"/>
          <w:rFonts w:ascii="Times New Roman" w:hAnsi="Times New Roman"/>
          <w:color w:val="auto"/>
          <w:sz w:val="24"/>
          <w:szCs w:val="24"/>
          <w:u w:val="none"/>
        </w:rPr>
        <w:t>ата обращения 13.10.16)</w:t>
      </w:r>
    </w:p>
    <w:p w:rsidR="00EF0830" w:rsidRPr="003F58F2" w:rsidRDefault="00EF0830" w:rsidP="00870B72">
      <w:pPr>
        <w:pStyle w:val="ListParagraph"/>
        <w:numPr>
          <w:ilvl w:val="0"/>
          <w:numId w:val="2"/>
        </w:numPr>
        <w:tabs>
          <w:tab w:val="left" w:pos="851"/>
        </w:tabs>
        <w:spacing w:after="0" w:line="240" w:lineRule="auto"/>
        <w:ind w:left="0" w:right="-2" w:firstLine="567"/>
        <w:jc w:val="both"/>
        <w:rPr>
          <w:rFonts w:ascii="Times New Roman" w:hAnsi="Times New Roman"/>
          <w:sz w:val="24"/>
          <w:szCs w:val="24"/>
          <w:lang w:eastAsia="ru-RU"/>
        </w:rPr>
      </w:pPr>
      <w:r w:rsidRPr="00291369">
        <w:rPr>
          <w:rFonts w:ascii="Times New Roman" w:eastAsia="TimesNewRomanPSMT" w:hAnsi="Times New Roman"/>
          <w:sz w:val="24"/>
          <w:szCs w:val="24"/>
        </w:rPr>
        <w:t>Лингвокультуроведческие аспекты формирования языкового сознания иностранных студентов в процессе изучения русского языка:</w:t>
      </w:r>
      <w:r>
        <w:rPr>
          <w:rFonts w:ascii="Times New Roman" w:eastAsia="TimesNewRomanPSMT" w:hAnsi="Times New Roman"/>
          <w:sz w:val="24"/>
          <w:szCs w:val="24"/>
        </w:rPr>
        <w:t xml:space="preserve"> У</w:t>
      </w:r>
      <w:r w:rsidRPr="00291369">
        <w:rPr>
          <w:rFonts w:ascii="Times New Roman" w:eastAsia="TimesNewRomanPSMT" w:hAnsi="Times New Roman"/>
          <w:sz w:val="24"/>
          <w:szCs w:val="24"/>
        </w:rPr>
        <w:t xml:space="preserve">чеб. пособие / </w:t>
      </w:r>
      <w:r w:rsidRPr="00291369">
        <w:rPr>
          <w:rFonts w:ascii="Times New Roman" w:hAnsi="Times New Roman"/>
          <w:bCs/>
          <w:sz w:val="24"/>
          <w:szCs w:val="24"/>
        </w:rPr>
        <w:t xml:space="preserve">В. П. Синячкин [и др.]; </w:t>
      </w:r>
      <w:r>
        <w:rPr>
          <w:rFonts w:ascii="Times New Roman" w:eastAsia="TimesNewRomanPSMT" w:hAnsi="Times New Roman"/>
          <w:sz w:val="24"/>
          <w:szCs w:val="24"/>
        </w:rPr>
        <w:t>П</w:t>
      </w:r>
      <w:r w:rsidRPr="00291369">
        <w:rPr>
          <w:rFonts w:ascii="Times New Roman" w:eastAsia="TimesNewRomanPSMT" w:hAnsi="Times New Roman"/>
          <w:sz w:val="24"/>
          <w:szCs w:val="24"/>
        </w:rPr>
        <w:t xml:space="preserve">од. ред. В. М. Филиппова. </w:t>
      </w:r>
      <w:r w:rsidRPr="00291369">
        <w:rPr>
          <w:rFonts w:ascii="Times New Roman" w:hAnsi="Times New Roman"/>
          <w:sz w:val="24"/>
          <w:szCs w:val="24"/>
        </w:rPr>
        <w:t>–</w:t>
      </w:r>
      <w:r w:rsidRPr="00291369">
        <w:rPr>
          <w:rFonts w:ascii="Times New Roman" w:eastAsia="TimesNewRomanPSMT" w:hAnsi="Times New Roman"/>
          <w:sz w:val="24"/>
          <w:szCs w:val="24"/>
        </w:rPr>
        <w:t xml:space="preserve"> М.: РУДН, 2008. – 364 с.</w:t>
      </w:r>
    </w:p>
    <w:p w:rsidR="00EF0830" w:rsidRPr="0001370E" w:rsidRDefault="00EF0830" w:rsidP="00870B72">
      <w:pPr>
        <w:pStyle w:val="ListParagraph"/>
        <w:numPr>
          <w:ilvl w:val="0"/>
          <w:numId w:val="2"/>
        </w:numPr>
        <w:tabs>
          <w:tab w:val="left" w:pos="851"/>
        </w:tabs>
        <w:spacing w:after="0" w:line="240" w:lineRule="auto"/>
        <w:ind w:left="0" w:right="-2" w:firstLine="567"/>
        <w:jc w:val="both"/>
        <w:rPr>
          <w:rFonts w:ascii="Times New Roman" w:hAnsi="Times New Roman"/>
          <w:sz w:val="24"/>
          <w:szCs w:val="24"/>
          <w:lang w:eastAsia="ru-RU"/>
        </w:rPr>
      </w:pPr>
      <w:r w:rsidRPr="00007090">
        <w:rPr>
          <w:rFonts w:ascii="Times New Roman" w:hAnsi="Times New Roman"/>
          <w:color w:val="000000"/>
          <w:sz w:val="24"/>
          <w:szCs w:val="24"/>
          <w:lang w:eastAsia="ru-RU"/>
        </w:rPr>
        <w:t>Гальскова Н.</w:t>
      </w:r>
      <w:r>
        <w:rPr>
          <w:rFonts w:ascii="Times New Roman" w:hAnsi="Times New Roman"/>
          <w:color w:val="000000"/>
          <w:sz w:val="24"/>
          <w:szCs w:val="24"/>
          <w:lang w:eastAsia="ru-RU"/>
        </w:rPr>
        <w:t xml:space="preserve"> </w:t>
      </w:r>
      <w:r w:rsidRPr="00007090">
        <w:rPr>
          <w:rFonts w:ascii="Times New Roman" w:hAnsi="Times New Roman"/>
          <w:color w:val="000000"/>
          <w:sz w:val="24"/>
          <w:szCs w:val="24"/>
          <w:lang w:eastAsia="ru-RU"/>
        </w:rPr>
        <w:t>Д. Современная методика обучения иностран</w:t>
      </w:r>
      <w:r>
        <w:rPr>
          <w:rFonts w:ascii="Times New Roman" w:hAnsi="Times New Roman"/>
          <w:color w:val="000000"/>
          <w:sz w:val="24"/>
          <w:szCs w:val="24"/>
          <w:lang w:eastAsia="ru-RU"/>
        </w:rPr>
        <w:t>ным языкам. Пособие для учителя</w:t>
      </w:r>
      <w:r w:rsidRPr="0001370E">
        <w:rPr>
          <w:rFonts w:ascii="Times New Roman" w:hAnsi="Times New Roman"/>
          <w:sz w:val="24"/>
          <w:szCs w:val="24"/>
        </w:rPr>
        <w:t xml:space="preserve"> </w:t>
      </w:r>
      <w:r w:rsidRPr="003F58F2">
        <w:rPr>
          <w:rFonts w:ascii="Times New Roman" w:hAnsi="Times New Roman"/>
          <w:sz w:val="24"/>
          <w:szCs w:val="24"/>
        </w:rPr>
        <w:t>/ Н. Д. Гальскова</w:t>
      </w:r>
      <w:r>
        <w:rPr>
          <w:rFonts w:ascii="Times New Roman" w:hAnsi="Times New Roman"/>
          <w:sz w:val="24"/>
          <w:szCs w:val="24"/>
        </w:rPr>
        <w:t>.</w:t>
      </w:r>
      <w:r w:rsidRPr="00007090">
        <w:rPr>
          <w:rFonts w:ascii="Times New Roman" w:hAnsi="Times New Roman"/>
          <w:color w:val="000000"/>
          <w:sz w:val="24"/>
          <w:szCs w:val="24"/>
          <w:lang w:eastAsia="ru-RU"/>
        </w:rPr>
        <w:t xml:space="preserve"> </w:t>
      </w:r>
      <w:r w:rsidRPr="00291369">
        <w:rPr>
          <w:rFonts w:ascii="Times New Roman" w:eastAsia="TimesNewRomanPSMT" w:hAnsi="Times New Roman"/>
          <w:sz w:val="24"/>
          <w:szCs w:val="24"/>
        </w:rPr>
        <w:t>–</w:t>
      </w:r>
      <w:r>
        <w:rPr>
          <w:rFonts w:ascii="Times New Roman" w:eastAsia="TimesNewRomanPSMT" w:hAnsi="Times New Roman"/>
          <w:sz w:val="24"/>
          <w:szCs w:val="24"/>
        </w:rPr>
        <w:t xml:space="preserve"> </w:t>
      </w:r>
      <w:r w:rsidRPr="00007090">
        <w:rPr>
          <w:rFonts w:ascii="Times New Roman" w:hAnsi="Times New Roman"/>
          <w:color w:val="000000"/>
          <w:sz w:val="24"/>
          <w:szCs w:val="24"/>
          <w:lang w:eastAsia="ru-RU"/>
        </w:rPr>
        <w:t>М., 2000. – 165 с.</w:t>
      </w:r>
    </w:p>
    <w:p w:rsidR="00EF0830" w:rsidRPr="0049182D" w:rsidRDefault="00EF0830" w:rsidP="00870B72">
      <w:pPr>
        <w:pStyle w:val="ListParagraph"/>
        <w:tabs>
          <w:tab w:val="left" w:pos="851"/>
        </w:tabs>
        <w:spacing w:after="0" w:line="240" w:lineRule="auto"/>
        <w:ind w:left="0" w:right="-2"/>
        <w:jc w:val="both"/>
        <w:rPr>
          <w:rFonts w:ascii="Times New Roman" w:hAnsi="Times New Roman"/>
          <w:sz w:val="24"/>
          <w:szCs w:val="24"/>
          <w:lang w:eastAsia="ru-RU"/>
        </w:rPr>
      </w:pPr>
    </w:p>
    <w:p w:rsidR="00EF0830" w:rsidRPr="00CC7F63" w:rsidRDefault="00EF0830" w:rsidP="00870B72">
      <w:pPr>
        <w:tabs>
          <w:tab w:val="left" w:pos="851"/>
        </w:tabs>
        <w:spacing w:after="0" w:line="240" w:lineRule="auto"/>
        <w:ind w:right="-2" w:firstLine="567"/>
        <w:jc w:val="center"/>
        <w:rPr>
          <w:rFonts w:ascii="Times New Roman" w:hAnsi="Times New Roman"/>
          <w:b/>
          <w:sz w:val="24"/>
          <w:szCs w:val="24"/>
          <w:lang w:eastAsia="ru-RU"/>
        </w:rPr>
      </w:pPr>
      <w:r>
        <w:rPr>
          <w:rFonts w:ascii="Times New Roman" w:hAnsi="Times New Roman"/>
          <w:b/>
          <w:sz w:val="24"/>
          <w:szCs w:val="24"/>
          <w:lang w:val="en-US" w:eastAsia="ru-RU"/>
        </w:rPr>
        <w:t>References</w:t>
      </w:r>
    </w:p>
    <w:p w:rsidR="00EF0830" w:rsidRPr="00CC7F63" w:rsidRDefault="00EF0830" w:rsidP="00870B72">
      <w:pPr>
        <w:tabs>
          <w:tab w:val="left" w:pos="851"/>
        </w:tabs>
        <w:spacing w:after="0" w:line="240" w:lineRule="auto"/>
        <w:ind w:right="-2" w:firstLine="567"/>
        <w:jc w:val="both"/>
        <w:rPr>
          <w:rFonts w:ascii="Times New Roman" w:hAnsi="Times New Roman"/>
          <w:sz w:val="24"/>
          <w:szCs w:val="24"/>
          <w:lang w:eastAsia="ru-RU"/>
        </w:rPr>
      </w:pPr>
    </w:p>
    <w:p w:rsidR="00EF0830" w:rsidRPr="00A760A6" w:rsidRDefault="00EF0830" w:rsidP="00870B72">
      <w:pPr>
        <w:tabs>
          <w:tab w:val="left" w:pos="851"/>
        </w:tabs>
        <w:spacing w:after="0" w:line="240" w:lineRule="auto"/>
        <w:ind w:right="-2" w:firstLine="567"/>
        <w:jc w:val="both"/>
        <w:rPr>
          <w:rFonts w:ascii="Times New Roman" w:hAnsi="Times New Roman"/>
          <w:sz w:val="24"/>
          <w:szCs w:val="24"/>
          <w:lang w:val="en-US" w:eastAsia="ru-RU"/>
        </w:rPr>
      </w:pPr>
      <w:r w:rsidRPr="00CC7F63">
        <w:rPr>
          <w:rFonts w:ascii="Times New Roman" w:hAnsi="Times New Roman"/>
          <w:sz w:val="24"/>
          <w:szCs w:val="24"/>
          <w:lang w:eastAsia="ru-RU"/>
        </w:rPr>
        <w:t>1.</w:t>
      </w:r>
      <w:r w:rsidRPr="00CC7F63">
        <w:rPr>
          <w:rFonts w:ascii="Times New Roman" w:hAnsi="Times New Roman"/>
          <w:sz w:val="24"/>
          <w:szCs w:val="24"/>
          <w:lang w:eastAsia="ru-RU"/>
        </w:rPr>
        <w:tab/>
      </w:r>
      <w:r w:rsidRPr="003142BA">
        <w:rPr>
          <w:rFonts w:ascii="Times New Roman" w:hAnsi="Times New Roman"/>
          <w:sz w:val="24"/>
          <w:szCs w:val="24"/>
          <w:lang w:val="en-US" w:eastAsia="ru-RU"/>
        </w:rPr>
        <w:t>Jeffektivnaja</w:t>
      </w:r>
      <w:r w:rsidRPr="00CC7F63">
        <w:rPr>
          <w:rFonts w:ascii="Times New Roman" w:hAnsi="Times New Roman"/>
          <w:sz w:val="24"/>
          <w:szCs w:val="24"/>
          <w:lang w:eastAsia="ru-RU"/>
        </w:rPr>
        <w:t xml:space="preserve"> </w:t>
      </w:r>
      <w:r w:rsidRPr="003142BA">
        <w:rPr>
          <w:rFonts w:ascii="Times New Roman" w:hAnsi="Times New Roman"/>
          <w:sz w:val="24"/>
          <w:szCs w:val="24"/>
          <w:lang w:val="en-US" w:eastAsia="ru-RU"/>
        </w:rPr>
        <w:t>kommunikacija</w:t>
      </w:r>
      <w:r w:rsidRPr="00CC7F63">
        <w:rPr>
          <w:rFonts w:ascii="Times New Roman" w:hAnsi="Times New Roman"/>
          <w:sz w:val="24"/>
          <w:szCs w:val="24"/>
          <w:lang w:eastAsia="ru-RU"/>
        </w:rPr>
        <w:t xml:space="preserve">: </w:t>
      </w:r>
      <w:r w:rsidRPr="003142BA">
        <w:rPr>
          <w:rFonts w:ascii="Times New Roman" w:hAnsi="Times New Roman"/>
          <w:sz w:val="24"/>
          <w:szCs w:val="24"/>
          <w:lang w:val="en-US" w:eastAsia="ru-RU"/>
        </w:rPr>
        <w:t>istorija</w:t>
      </w:r>
      <w:r w:rsidRPr="00CC7F63">
        <w:rPr>
          <w:rFonts w:ascii="Times New Roman" w:hAnsi="Times New Roman"/>
          <w:sz w:val="24"/>
          <w:szCs w:val="24"/>
          <w:lang w:eastAsia="ru-RU"/>
        </w:rPr>
        <w:t xml:space="preserve">, </w:t>
      </w:r>
      <w:r w:rsidRPr="003142BA">
        <w:rPr>
          <w:rFonts w:ascii="Times New Roman" w:hAnsi="Times New Roman"/>
          <w:sz w:val="24"/>
          <w:szCs w:val="24"/>
          <w:lang w:val="en-US" w:eastAsia="ru-RU"/>
        </w:rPr>
        <w:t>teorija</w:t>
      </w:r>
      <w:r w:rsidRPr="00CC7F63">
        <w:rPr>
          <w:rFonts w:ascii="Times New Roman" w:hAnsi="Times New Roman"/>
          <w:sz w:val="24"/>
          <w:szCs w:val="24"/>
          <w:lang w:eastAsia="ru-RU"/>
        </w:rPr>
        <w:t xml:space="preserve">, </w:t>
      </w:r>
      <w:r w:rsidRPr="003142BA">
        <w:rPr>
          <w:rFonts w:ascii="Times New Roman" w:hAnsi="Times New Roman"/>
          <w:sz w:val="24"/>
          <w:szCs w:val="24"/>
          <w:lang w:val="en-US" w:eastAsia="ru-RU"/>
        </w:rPr>
        <w:t>praktika</w:t>
      </w:r>
      <w:r w:rsidRPr="00CC7F63">
        <w:rPr>
          <w:rFonts w:ascii="Times New Roman" w:hAnsi="Times New Roman"/>
          <w:sz w:val="24"/>
          <w:szCs w:val="24"/>
          <w:lang w:eastAsia="ru-RU"/>
        </w:rPr>
        <w:t xml:space="preserve">: </w:t>
      </w:r>
      <w:r w:rsidRPr="003142BA">
        <w:rPr>
          <w:rFonts w:ascii="Times New Roman" w:hAnsi="Times New Roman"/>
          <w:sz w:val="24"/>
          <w:szCs w:val="24"/>
          <w:lang w:val="en-US" w:eastAsia="ru-RU"/>
        </w:rPr>
        <w:t>Slovar</w:t>
      </w:r>
      <w:r w:rsidRPr="00CC7F63">
        <w:rPr>
          <w:rFonts w:ascii="Times New Roman" w:hAnsi="Times New Roman"/>
          <w:sz w:val="24"/>
          <w:szCs w:val="24"/>
          <w:lang w:eastAsia="ru-RU"/>
        </w:rPr>
        <w:t>'-</w:t>
      </w:r>
      <w:r w:rsidRPr="003142BA">
        <w:rPr>
          <w:rFonts w:ascii="Times New Roman" w:hAnsi="Times New Roman"/>
          <w:sz w:val="24"/>
          <w:szCs w:val="24"/>
          <w:lang w:val="en-US" w:eastAsia="ru-RU"/>
        </w:rPr>
        <w:t>spravochnik</w:t>
      </w:r>
      <w:r w:rsidRPr="00CC7F63">
        <w:rPr>
          <w:rFonts w:ascii="Times New Roman" w:hAnsi="Times New Roman"/>
          <w:sz w:val="24"/>
          <w:szCs w:val="24"/>
          <w:lang w:eastAsia="ru-RU"/>
        </w:rPr>
        <w:t xml:space="preserve">. </w:t>
      </w:r>
      <w:r w:rsidRPr="003142BA">
        <w:rPr>
          <w:rFonts w:ascii="Times New Roman" w:hAnsi="Times New Roman"/>
          <w:sz w:val="24"/>
          <w:szCs w:val="24"/>
          <w:lang w:val="en-US" w:eastAsia="ru-RU"/>
        </w:rPr>
        <w:t>M</w:t>
      </w:r>
      <w:r w:rsidRPr="00A760A6">
        <w:rPr>
          <w:rFonts w:ascii="Times New Roman" w:hAnsi="Times New Roman"/>
          <w:sz w:val="24"/>
          <w:szCs w:val="24"/>
          <w:lang w:val="en-US" w:eastAsia="ru-RU"/>
        </w:rPr>
        <w:t xml:space="preserve">., 2005. </w:t>
      </w:r>
      <w:r w:rsidRPr="00A760A6">
        <w:rPr>
          <w:rFonts w:ascii="Times New Roman" w:hAnsi="Times New Roman"/>
          <w:sz w:val="24"/>
          <w:szCs w:val="24"/>
          <w:lang w:val="en-US"/>
        </w:rPr>
        <w:t xml:space="preserve">– </w:t>
      </w:r>
      <w:r w:rsidRPr="003142BA">
        <w:rPr>
          <w:rFonts w:ascii="Times New Roman" w:hAnsi="Times New Roman"/>
          <w:sz w:val="24"/>
          <w:szCs w:val="24"/>
          <w:lang w:val="en-US" w:eastAsia="ru-RU"/>
        </w:rPr>
        <w:t>S</w:t>
      </w:r>
      <w:r w:rsidRPr="00A760A6">
        <w:rPr>
          <w:rFonts w:ascii="Times New Roman" w:hAnsi="Times New Roman"/>
          <w:sz w:val="24"/>
          <w:szCs w:val="24"/>
          <w:lang w:val="en-US" w:eastAsia="ru-RU"/>
        </w:rPr>
        <w:t xml:space="preserve">. 564. </w:t>
      </w:r>
    </w:p>
    <w:p w:rsidR="00EF0830" w:rsidRPr="00A760A6" w:rsidRDefault="00EF0830" w:rsidP="00870B72">
      <w:pPr>
        <w:tabs>
          <w:tab w:val="left" w:pos="851"/>
        </w:tabs>
        <w:spacing w:after="0" w:line="240" w:lineRule="auto"/>
        <w:ind w:right="-2" w:firstLine="567"/>
        <w:jc w:val="both"/>
        <w:rPr>
          <w:rFonts w:ascii="Times New Roman" w:hAnsi="Times New Roman"/>
          <w:sz w:val="24"/>
          <w:szCs w:val="24"/>
          <w:lang w:val="en-US" w:eastAsia="ru-RU"/>
        </w:rPr>
      </w:pPr>
      <w:r w:rsidRPr="00A760A6">
        <w:rPr>
          <w:rFonts w:ascii="Times New Roman" w:hAnsi="Times New Roman"/>
          <w:sz w:val="24"/>
          <w:szCs w:val="24"/>
          <w:lang w:val="en-US" w:eastAsia="ru-RU"/>
        </w:rPr>
        <w:t>2.</w:t>
      </w:r>
      <w:r w:rsidRPr="00A760A6">
        <w:rPr>
          <w:rFonts w:ascii="Times New Roman" w:hAnsi="Times New Roman"/>
          <w:sz w:val="24"/>
          <w:szCs w:val="24"/>
          <w:lang w:val="en-US" w:eastAsia="ru-RU"/>
        </w:rPr>
        <w:tab/>
      </w:r>
      <w:r w:rsidRPr="003142BA">
        <w:rPr>
          <w:rFonts w:ascii="Times New Roman" w:hAnsi="Times New Roman"/>
          <w:sz w:val="24"/>
          <w:szCs w:val="24"/>
          <w:lang w:val="en-US" w:eastAsia="ru-RU"/>
        </w:rPr>
        <w:t>Karaulov</w:t>
      </w:r>
      <w:r w:rsidRPr="00A760A6">
        <w:rPr>
          <w:rFonts w:ascii="Times New Roman" w:hAnsi="Times New Roman"/>
          <w:sz w:val="24"/>
          <w:szCs w:val="24"/>
          <w:lang w:val="en-US" w:eastAsia="ru-RU"/>
        </w:rPr>
        <w:t xml:space="preserve"> </w:t>
      </w:r>
      <w:r w:rsidRPr="003142BA">
        <w:rPr>
          <w:rFonts w:ascii="Times New Roman" w:hAnsi="Times New Roman"/>
          <w:sz w:val="24"/>
          <w:szCs w:val="24"/>
          <w:lang w:val="en-US" w:eastAsia="ru-RU"/>
        </w:rPr>
        <w:t>Ju</w:t>
      </w:r>
      <w:r w:rsidRPr="00A760A6">
        <w:rPr>
          <w:rFonts w:ascii="Times New Roman" w:hAnsi="Times New Roman"/>
          <w:sz w:val="24"/>
          <w:szCs w:val="24"/>
          <w:lang w:val="en-US" w:eastAsia="ru-RU"/>
        </w:rPr>
        <w:t xml:space="preserve">. </w:t>
      </w:r>
      <w:r w:rsidRPr="003142BA">
        <w:rPr>
          <w:rFonts w:ascii="Times New Roman" w:hAnsi="Times New Roman"/>
          <w:sz w:val="24"/>
          <w:szCs w:val="24"/>
          <w:lang w:val="en-US" w:eastAsia="ru-RU"/>
        </w:rPr>
        <w:t>N</w:t>
      </w:r>
      <w:r w:rsidRPr="00A760A6">
        <w:rPr>
          <w:rFonts w:ascii="Times New Roman" w:hAnsi="Times New Roman"/>
          <w:sz w:val="24"/>
          <w:szCs w:val="24"/>
          <w:lang w:val="en-US" w:eastAsia="ru-RU"/>
        </w:rPr>
        <w:t xml:space="preserve">. </w:t>
      </w:r>
      <w:r w:rsidRPr="003142BA">
        <w:rPr>
          <w:rFonts w:ascii="Times New Roman" w:hAnsi="Times New Roman"/>
          <w:sz w:val="24"/>
          <w:szCs w:val="24"/>
          <w:lang w:val="en-US" w:eastAsia="ru-RU"/>
        </w:rPr>
        <w:t>Russkij</w:t>
      </w:r>
      <w:r w:rsidRPr="00A760A6">
        <w:rPr>
          <w:rFonts w:ascii="Times New Roman" w:hAnsi="Times New Roman"/>
          <w:sz w:val="24"/>
          <w:szCs w:val="24"/>
          <w:lang w:val="en-US" w:eastAsia="ru-RU"/>
        </w:rPr>
        <w:t xml:space="preserve"> </w:t>
      </w:r>
      <w:r w:rsidRPr="003142BA">
        <w:rPr>
          <w:rFonts w:ascii="Times New Roman" w:hAnsi="Times New Roman"/>
          <w:sz w:val="24"/>
          <w:szCs w:val="24"/>
          <w:lang w:val="en-US" w:eastAsia="ru-RU"/>
        </w:rPr>
        <w:t>jazyk</w:t>
      </w:r>
      <w:r w:rsidRPr="00A760A6">
        <w:rPr>
          <w:rFonts w:ascii="Times New Roman" w:hAnsi="Times New Roman"/>
          <w:sz w:val="24"/>
          <w:szCs w:val="24"/>
          <w:lang w:val="en-US" w:eastAsia="ru-RU"/>
        </w:rPr>
        <w:t xml:space="preserve"> </w:t>
      </w:r>
      <w:r w:rsidRPr="003142BA">
        <w:rPr>
          <w:rFonts w:ascii="Times New Roman" w:hAnsi="Times New Roman"/>
          <w:sz w:val="24"/>
          <w:szCs w:val="24"/>
          <w:lang w:val="en-US" w:eastAsia="ru-RU"/>
        </w:rPr>
        <w:t>i</w:t>
      </w:r>
      <w:r w:rsidRPr="00A760A6">
        <w:rPr>
          <w:rFonts w:ascii="Times New Roman" w:hAnsi="Times New Roman"/>
          <w:sz w:val="24"/>
          <w:szCs w:val="24"/>
          <w:lang w:val="en-US" w:eastAsia="ru-RU"/>
        </w:rPr>
        <w:t xml:space="preserve"> </w:t>
      </w:r>
      <w:r w:rsidRPr="003142BA">
        <w:rPr>
          <w:rFonts w:ascii="Times New Roman" w:hAnsi="Times New Roman"/>
          <w:sz w:val="24"/>
          <w:szCs w:val="24"/>
          <w:lang w:val="en-US" w:eastAsia="ru-RU"/>
        </w:rPr>
        <w:t>jazykovaja</w:t>
      </w:r>
      <w:r w:rsidRPr="00A760A6">
        <w:rPr>
          <w:rFonts w:ascii="Times New Roman" w:hAnsi="Times New Roman"/>
          <w:sz w:val="24"/>
          <w:szCs w:val="24"/>
          <w:lang w:val="en-US" w:eastAsia="ru-RU"/>
        </w:rPr>
        <w:t xml:space="preserve"> </w:t>
      </w:r>
      <w:r w:rsidRPr="003142BA">
        <w:rPr>
          <w:rFonts w:ascii="Times New Roman" w:hAnsi="Times New Roman"/>
          <w:sz w:val="24"/>
          <w:szCs w:val="24"/>
          <w:lang w:val="en-US" w:eastAsia="ru-RU"/>
        </w:rPr>
        <w:t>lichnost</w:t>
      </w:r>
      <w:r w:rsidRPr="00A760A6">
        <w:rPr>
          <w:rFonts w:ascii="Times New Roman" w:hAnsi="Times New Roman"/>
          <w:sz w:val="24"/>
          <w:szCs w:val="24"/>
          <w:lang w:val="en-US" w:eastAsia="ru-RU"/>
        </w:rPr>
        <w:t xml:space="preserve">' / </w:t>
      </w:r>
      <w:r w:rsidRPr="003142BA">
        <w:rPr>
          <w:rFonts w:ascii="Times New Roman" w:hAnsi="Times New Roman"/>
          <w:sz w:val="24"/>
          <w:szCs w:val="24"/>
          <w:lang w:val="en-US" w:eastAsia="ru-RU"/>
        </w:rPr>
        <w:t>Ju</w:t>
      </w:r>
      <w:r w:rsidRPr="00A760A6">
        <w:rPr>
          <w:rFonts w:ascii="Times New Roman" w:hAnsi="Times New Roman"/>
          <w:sz w:val="24"/>
          <w:szCs w:val="24"/>
          <w:lang w:val="en-US" w:eastAsia="ru-RU"/>
        </w:rPr>
        <w:t>.</w:t>
      </w:r>
      <w:r w:rsidRPr="003142BA">
        <w:rPr>
          <w:rFonts w:ascii="Times New Roman" w:hAnsi="Times New Roman"/>
          <w:sz w:val="24"/>
          <w:szCs w:val="24"/>
          <w:lang w:val="en-US" w:eastAsia="ru-RU"/>
        </w:rPr>
        <w:t>N</w:t>
      </w:r>
      <w:r w:rsidRPr="00A760A6">
        <w:rPr>
          <w:rFonts w:ascii="Times New Roman" w:hAnsi="Times New Roman"/>
          <w:sz w:val="24"/>
          <w:szCs w:val="24"/>
          <w:lang w:val="en-US" w:eastAsia="ru-RU"/>
        </w:rPr>
        <w:t xml:space="preserve">. </w:t>
      </w:r>
      <w:r w:rsidRPr="003142BA">
        <w:rPr>
          <w:rFonts w:ascii="Times New Roman" w:hAnsi="Times New Roman"/>
          <w:sz w:val="24"/>
          <w:szCs w:val="24"/>
          <w:lang w:val="en-US" w:eastAsia="ru-RU"/>
        </w:rPr>
        <w:t>Karaulov</w:t>
      </w:r>
      <w:r w:rsidRPr="00A760A6">
        <w:rPr>
          <w:rFonts w:ascii="Times New Roman" w:hAnsi="Times New Roman"/>
          <w:sz w:val="24"/>
          <w:szCs w:val="24"/>
          <w:lang w:val="en-US" w:eastAsia="ru-RU"/>
        </w:rPr>
        <w:t xml:space="preserve">. – </w:t>
      </w:r>
      <w:r w:rsidRPr="003142BA">
        <w:rPr>
          <w:rFonts w:ascii="Times New Roman" w:hAnsi="Times New Roman"/>
          <w:sz w:val="24"/>
          <w:szCs w:val="24"/>
          <w:lang w:val="en-US" w:eastAsia="ru-RU"/>
        </w:rPr>
        <w:t>M</w:t>
      </w:r>
      <w:r w:rsidRPr="00A760A6">
        <w:rPr>
          <w:rFonts w:ascii="Times New Roman" w:hAnsi="Times New Roman"/>
          <w:sz w:val="24"/>
          <w:szCs w:val="24"/>
          <w:lang w:val="en-US" w:eastAsia="ru-RU"/>
        </w:rPr>
        <w:t xml:space="preserve">., 1987. – </w:t>
      </w:r>
      <w:r w:rsidRPr="003142BA">
        <w:rPr>
          <w:rFonts w:ascii="Times New Roman" w:hAnsi="Times New Roman"/>
          <w:sz w:val="24"/>
          <w:szCs w:val="24"/>
          <w:lang w:val="en-US" w:eastAsia="ru-RU"/>
        </w:rPr>
        <w:t>S</w:t>
      </w:r>
      <w:r w:rsidRPr="00A760A6">
        <w:rPr>
          <w:rFonts w:ascii="Times New Roman" w:hAnsi="Times New Roman"/>
          <w:sz w:val="24"/>
          <w:szCs w:val="24"/>
          <w:lang w:val="en-US" w:eastAsia="ru-RU"/>
        </w:rPr>
        <w:t>. 216–217.</w:t>
      </w:r>
    </w:p>
    <w:p w:rsidR="00EF0830" w:rsidRPr="003142BA" w:rsidRDefault="00EF0830" w:rsidP="00870B72">
      <w:pPr>
        <w:tabs>
          <w:tab w:val="left" w:pos="851"/>
        </w:tabs>
        <w:spacing w:after="0" w:line="240" w:lineRule="auto"/>
        <w:ind w:right="-2" w:firstLine="567"/>
        <w:jc w:val="both"/>
        <w:rPr>
          <w:rFonts w:ascii="Times New Roman" w:hAnsi="Times New Roman"/>
          <w:sz w:val="24"/>
          <w:szCs w:val="24"/>
          <w:lang w:val="en-US" w:eastAsia="ru-RU"/>
        </w:rPr>
      </w:pPr>
      <w:r w:rsidRPr="00A760A6">
        <w:rPr>
          <w:rFonts w:ascii="Times New Roman" w:hAnsi="Times New Roman"/>
          <w:sz w:val="24"/>
          <w:szCs w:val="24"/>
          <w:lang w:val="en-US" w:eastAsia="ru-RU"/>
        </w:rPr>
        <w:t>3.</w:t>
      </w:r>
      <w:r w:rsidRPr="00A760A6">
        <w:rPr>
          <w:rFonts w:ascii="Times New Roman" w:hAnsi="Times New Roman"/>
          <w:sz w:val="24"/>
          <w:szCs w:val="24"/>
          <w:lang w:val="en-US" w:eastAsia="ru-RU"/>
        </w:rPr>
        <w:tab/>
      </w:r>
      <w:r w:rsidRPr="003142BA">
        <w:rPr>
          <w:rFonts w:ascii="Times New Roman" w:hAnsi="Times New Roman"/>
          <w:sz w:val="24"/>
          <w:szCs w:val="24"/>
          <w:lang w:val="en-US" w:eastAsia="ru-RU"/>
        </w:rPr>
        <w:t>Krasnyh</w:t>
      </w:r>
      <w:r w:rsidRPr="00A760A6">
        <w:rPr>
          <w:rFonts w:ascii="Times New Roman" w:hAnsi="Times New Roman"/>
          <w:sz w:val="24"/>
          <w:szCs w:val="24"/>
          <w:lang w:val="en-US" w:eastAsia="ru-RU"/>
        </w:rPr>
        <w:t xml:space="preserve"> </w:t>
      </w:r>
      <w:r w:rsidRPr="003142BA">
        <w:rPr>
          <w:rFonts w:ascii="Times New Roman" w:hAnsi="Times New Roman"/>
          <w:sz w:val="24"/>
          <w:szCs w:val="24"/>
          <w:lang w:val="en-US" w:eastAsia="ru-RU"/>
        </w:rPr>
        <w:t>V</w:t>
      </w:r>
      <w:r w:rsidRPr="00A760A6">
        <w:rPr>
          <w:rFonts w:ascii="Times New Roman" w:hAnsi="Times New Roman"/>
          <w:sz w:val="24"/>
          <w:szCs w:val="24"/>
          <w:lang w:val="en-US" w:eastAsia="ru-RU"/>
        </w:rPr>
        <w:t xml:space="preserve">. </w:t>
      </w:r>
      <w:r w:rsidRPr="003142BA">
        <w:rPr>
          <w:rFonts w:ascii="Times New Roman" w:hAnsi="Times New Roman"/>
          <w:sz w:val="24"/>
          <w:szCs w:val="24"/>
          <w:lang w:val="en-US" w:eastAsia="ru-RU"/>
        </w:rPr>
        <w:t>V</w:t>
      </w:r>
      <w:r w:rsidRPr="00A760A6">
        <w:rPr>
          <w:rFonts w:ascii="Times New Roman" w:hAnsi="Times New Roman"/>
          <w:sz w:val="24"/>
          <w:szCs w:val="24"/>
          <w:lang w:val="en-US" w:eastAsia="ru-RU"/>
        </w:rPr>
        <w:t xml:space="preserve">. </w:t>
      </w:r>
      <w:r w:rsidRPr="003142BA">
        <w:rPr>
          <w:rFonts w:ascii="Times New Roman" w:hAnsi="Times New Roman"/>
          <w:sz w:val="24"/>
          <w:szCs w:val="24"/>
          <w:lang w:val="en-US" w:eastAsia="ru-RU"/>
        </w:rPr>
        <w:t>Jetnopsiholingvistika</w:t>
      </w:r>
      <w:r w:rsidRPr="00A760A6">
        <w:rPr>
          <w:rFonts w:ascii="Times New Roman" w:hAnsi="Times New Roman"/>
          <w:sz w:val="24"/>
          <w:szCs w:val="24"/>
          <w:lang w:val="en-US" w:eastAsia="ru-RU"/>
        </w:rPr>
        <w:t xml:space="preserve"> </w:t>
      </w:r>
      <w:r w:rsidRPr="003142BA">
        <w:rPr>
          <w:rFonts w:ascii="Times New Roman" w:hAnsi="Times New Roman"/>
          <w:sz w:val="24"/>
          <w:szCs w:val="24"/>
          <w:lang w:val="en-US" w:eastAsia="ru-RU"/>
        </w:rPr>
        <w:t>i</w:t>
      </w:r>
      <w:r w:rsidRPr="00A760A6">
        <w:rPr>
          <w:rFonts w:ascii="Times New Roman" w:hAnsi="Times New Roman"/>
          <w:sz w:val="24"/>
          <w:szCs w:val="24"/>
          <w:lang w:val="en-US" w:eastAsia="ru-RU"/>
        </w:rPr>
        <w:t xml:space="preserve"> </w:t>
      </w:r>
      <w:r w:rsidRPr="003142BA">
        <w:rPr>
          <w:rFonts w:ascii="Times New Roman" w:hAnsi="Times New Roman"/>
          <w:sz w:val="24"/>
          <w:szCs w:val="24"/>
          <w:lang w:val="en-US" w:eastAsia="ru-RU"/>
        </w:rPr>
        <w:t>lingvokul</w:t>
      </w:r>
      <w:r w:rsidRPr="00A760A6">
        <w:rPr>
          <w:rFonts w:ascii="Times New Roman" w:hAnsi="Times New Roman"/>
          <w:sz w:val="24"/>
          <w:szCs w:val="24"/>
          <w:lang w:val="en-US" w:eastAsia="ru-RU"/>
        </w:rPr>
        <w:t>'</w:t>
      </w:r>
      <w:r w:rsidRPr="003142BA">
        <w:rPr>
          <w:rFonts w:ascii="Times New Roman" w:hAnsi="Times New Roman"/>
          <w:sz w:val="24"/>
          <w:szCs w:val="24"/>
          <w:lang w:val="en-US" w:eastAsia="ru-RU"/>
        </w:rPr>
        <w:t>turologija</w:t>
      </w:r>
      <w:r w:rsidRPr="00A760A6">
        <w:rPr>
          <w:rFonts w:ascii="Times New Roman" w:hAnsi="Times New Roman"/>
          <w:sz w:val="24"/>
          <w:szCs w:val="24"/>
          <w:lang w:val="en-US" w:eastAsia="ru-RU"/>
        </w:rPr>
        <w:t xml:space="preserve">: </w:t>
      </w:r>
      <w:r w:rsidRPr="003142BA">
        <w:rPr>
          <w:rFonts w:ascii="Times New Roman" w:hAnsi="Times New Roman"/>
          <w:sz w:val="24"/>
          <w:szCs w:val="24"/>
          <w:lang w:val="en-US" w:eastAsia="ru-RU"/>
        </w:rPr>
        <w:t>Kurs</w:t>
      </w:r>
      <w:r w:rsidRPr="00A760A6">
        <w:rPr>
          <w:rFonts w:ascii="Times New Roman" w:hAnsi="Times New Roman"/>
          <w:sz w:val="24"/>
          <w:szCs w:val="24"/>
          <w:lang w:val="en-US" w:eastAsia="ru-RU"/>
        </w:rPr>
        <w:t xml:space="preserve"> </w:t>
      </w:r>
      <w:r w:rsidRPr="003142BA">
        <w:rPr>
          <w:rFonts w:ascii="Times New Roman" w:hAnsi="Times New Roman"/>
          <w:sz w:val="24"/>
          <w:szCs w:val="24"/>
          <w:lang w:val="en-US" w:eastAsia="ru-RU"/>
        </w:rPr>
        <w:t>lekcij</w:t>
      </w:r>
      <w:r w:rsidRPr="00A760A6">
        <w:rPr>
          <w:rFonts w:ascii="Times New Roman" w:hAnsi="Times New Roman"/>
          <w:sz w:val="24"/>
          <w:szCs w:val="24"/>
          <w:lang w:val="en-US" w:eastAsia="ru-RU"/>
        </w:rPr>
        <w:t xml:space="preserve"> / </w:t>
      </w:r>
      <w:r w:rsidRPr="003142BA">
        <w:rPr>
          <w:rFonts w:ascii="Times New Roman" w:hAnsi="Times New Roman"/>
          <w:sz w:val="24"/>
          <w:szCs w:val="24"/>
          <w:lang w:val="en-US" w:eastAsia="ru-RU"/>
        </w:rPr>
        <w:t>V</w:t>
      </w:r>
      <w:r w:rsidRPr="00A760A6">
        <w:rPr>
          <w:rFonts w:ascii="Times New Roman" w:hAnsi="Times New Roman"/>
          <w:sz w:val="24"/>
          <w:szCs w:val="24"/>
          <w:lang w:val="en-US" w:eastAsia="ru-RU"/>
        </w:rPr>
        <w:t xml:space="preserve">. </w:t>
      </w:r>
      <w:r w:rsidRPr="003142BA">
        <w:rPr>
          <w:rFonts w:ascii="Times New Roman" w:hAnsi="Times New Roman"/>
          <w:sz w:val="24"/>
          <w:szCs w:val="24"/>
          <w:lang w:val="en-US" w:eastAsia="ru-RU"/>
        </w:rPr>
        <w:t>V</w:t>
      </w:r>
      <w:r w:rsidRPr="00A760A6">
        <w:rPr>
          <w:rFonts w:ascii="Times New Roman" w:hAnsi="Times New Roman"/>
          <w:sz w:val="24"/>
          <w:szCs w:val="24"/>
          <w:lang w:val="en-US" w:eastAsia="ru-RU"/>
        </w:rPr>
        <w:t xml:space="preserve">. </w:t>
      </w:r>
      <w:r w:rsidRPr="003142BA">
        <w:rPr>
          <w:rFonts w:ascii="Times New Roman" w:hAnsi="Times New Roman"/>
          <w:sz w:val="24"/>
          <w:szCs w:val="24"/>
          <w:lang w:val="en-US" w:eastAsia="ru-RU"/>
        </w:rPr>
        <w:t>Krasnyh</w:t>
      </w:r>
      <w:r w:rsidRPr="00A760A6">
        <w:rPr>
          <w:rFonts w:ascii="Times New Roman" w:hAnsi="Times New Roman"/>
          <w:sz w:val="24"/>
          <w:szCs w:val="24"/>
          <w:lang w:val="en-US" w:eastAsia="ru-RU"/>
        </w:rPr>
        <w:t xml:space="preserve">. – </w:t>
      </w:r>
      <w:r w:rsidRPr="003142BA">
        <w:rPr>
          <w:rFonts w:ascii="Times New Roman" w:hAnsi="Times New Roman"/>
          <w:sz w:val="24"/>
          <w:szCs w:val="24"/>
          <w:lang w:val="en-US" w:eastAsia="ru-RU"/>
        </w:rPr>
        <w:t>M</w:t>
      </w:r>
      <w:r w:rsidRPr="00A760A6">
        <w:rPr>
          <w:rFonts w:ascii="Times New Roman" w:hAnsi="Times New Roman"/>
          <w:sz w:val="24"/>
          <w:szCs w:val="24"/>
          <w:lang w:val="en-US" w:eastAsia="ru-RU"/>
        </w:rPr>
        <w:t xml:space="preserve">.: </w:t>
      </w:r>
      <w:r w:rsidRPr="003142BA">
        <w:rPr>
          <w:rFonts w:ascii="Times New Roman" w:hAnsi="Times New Roman"/>
          <w:sz w:val="24"/>
          <w:szCs w:val="24"/>
          <w:lang w:val="en-US" w:eastAsia="ru-RU"/>
        </w:rPr>
        <w:t>ITDGK</w:t>
      </w:r>
      <w:r w:rsidRPr="00A760A6">
        <w:rPr>
          <w:rFonts w:ascii="Times New Roman" w:hAnsi="Times New Roman"/>
          <w:sz w:val="24"/>
          <w:szCs w:val="24"/>
          <w:lang w:val="en-US" w:eastAsia="ru-RU"/>
        </w:rPr>
        <w:t xml:space="preserve"> «</w:t>
      </w:r>
      <w:r w:rsidRPr="003142BA">
        <w:rPr>
          <w:rFonts w:ascii="Times New Roman" w:hAnsi="Times New Roman"/>
          <w:sz w:val="24"/>
          <w:szCs w:val="24"/>
          <w:lang w:val="en-US" w:eastAsia="ru-RU"/>
        </w:rPr>
        <w:t>Gnizis</w:t>
      </w:r>
      <w:r w:rsidRPr="00A760A6">
        <w:rPr>
          <w:rFonts w:ascii="Times New Roman" w:hAnsi="Times New Roman"/>
          <w:sz w:val="24"/>
          <w:szCs w:val="24"/>
          <w:lang w:val="en-US" w:eastAsia="ru-RU"/>
        </w:rPr>
        <w:t xml:space="preserve">», 2002. – 284 </w:t>
      </w:r>
      <w:r w:rsidRPr="003142BA">
        <w:rPr>
          <w:rFonts w:ascii="Times New Roman" w:hAnsi="Times New Roman"/>
          <w:sz w:val="24"/>
          <w:szCs w:val="24"/>
          <w:lang w:val="en-US" w:eastAsia="ru-RU"/>
        </w:rPr>
        <w:t>s.</w:t>
      </w:r>
    </w:p>
    <w:p w:rsidR="00EF0830" w:rsidRPr="003142BA" w:rsidRDefault="00EF0830" w:rsidP="00870B72">
      <w:pPr>
        <w:tabs>
          <w:tab w:val="left" w:pos="851"/>
        </w:tabs>
        <w:spacing w:after="0" w:line="240" w:lineRule="auto"/>
        <w:ind w:right="-2" w:firstLine="567"/>
        <w:jc w:val="both"/>
        <w:rPr>
          <w:rFonts w:ascii="Times New Roman" w:hAnsi="Times New Roman"/>
          <w:sz w:val="24"/>
          <w:szCs w:val="24"/>
          <w:lang w:val="en-US" w:eastAsia="ru-RU"/>
        </w:rPr>
      </w:pPr>
      <w:r w:rsidRPr="003142BA">
        <w:rPr>
          <w:rFonts w:ascii="Times New Roman" w:hAnsi="Times New Roman"/>
          <w:sz w:val="24"/>
          <w:szCs w:val="24"/>
          <w:lang w:val="en-US" w:eastAsia="ru-RU"/>
        </w:rPr>
        <w:t>4.</w:t>
      </w:r>
      <w:r w:rsidRPr="003142BA">
        <w:rPr>
          <w:rFonts w:ascii="Times New Roman" w:hAnsi="Times New Roman"/>
          <w:sz w:val="24"/>
          <w:szCs w:val="24"/>
          <w:lang w:val="en-US" w:eastAsia="ru-RU"/>
        </w:rPr>
        <w:tab/>
        <w:t>Kostomarov V. G. Kak teksty stanovj</w:t>
      </w:r>
      <w:r>
        <w:rPr>
          <w:rFonts w:ascii="Times New Roman" w:hAnsi="Times New Roman"/>
          <w:sz w:val="24"/>
          <w:szCs w:val="24"/>
          <w:lang w:val="en-US" w:eastAsia="ru-RU"/>
        </w:rPr>
        <w:t>atsja precedentnymi / V. G. Kos</w:t>
      </w:r>
      <w:r w:rsidRPr="003142BA">
        <w:rPr>
          <w:rFonts w:ascii="Times New Roman" w:hAnsi="Times New Roman"/>
          <w:sz w:val="24"/>
          <w:szCs w:val="24"/>
          <w:lang w:val="en-US" w:eastAsia="ru-RU"/>
        </w:rPr>
        <w:t>tomarov, N. D. Burvikova // Russkij jazyk za rubezhom. – 1994. – № 1. – S. 73–76.</w:t>
      </w:r>
    </w:p>
    <w:p w:rsidR="00EF0830" w:rsidRPr="005A5F3F" w:rsidRDefault="00EF0830" w:rsidP="00870B72">
      <w:pPr>
        <w:tabs>
          <w:tab w:val="left" w:pos="851"/>
        </w:tabs>
        <w:spacing w:after="0" w:line="240" w:lineRule="auto"/>
        <w:ind w:right="-2" w:firstLine="567"/>
        <w:jc w:val="both"/>
        <w:rPr>
          <w:rFonts w:ascii="Times New Roman" w:hAnsi="Times New Roman"/>
          <w:sz w:val="24"/>
          <w:szCs w:val="24"/>
          <w:lang w:val="en-US" w:eastAsia="ru-RU"/>
        </w:rPr>
      </w:pPr>
      <w:r w:rsidRPr="003142BA">
        <w:rPr>
          <w:rFonts w:ascii="Times New Roman" w:hAnsi="Times New Roman"/>
          <w:sz w:val="24"/>
          <w:szCs w:val="24"/>
          <w:lang w:val="en-US" w:eastAsia="ru-RU"/>
        </w:rPr>
        <w:t>5.</w:t>
      </w:r>
      <w:r w:rsidRPr="003142BA">
        <w:rPr>
          <w:rFonts w:ascii="Times New Roman" w:hAnsi="Times New Roman"/>
          <w:sz w:val="24"/>
          <w:szCs w:val="24"/>
          <w:lang w:val="en-US" w:eastAsia="ru-RU"/>
        </w:rPr>
        <w:tab/>
        <w:t>Uch</w:t>
      </w:r>
      <w:r>
        <w:rPr>
          <w:rFonts w:ascii="Times New Roman" w:hAnsi="Times New Roman"/>
          <w:sz w:val="24"/>
          <w:szCs w:val="24"/>
          <w:lang w:val="en-US" w:eastAsia="ru-RU"/>
        </w:rPr>
        <w:t>ebnyj frazeologicheskij slovar' [Jelektronnyi resurs]</w:t>
      </w:r>
      <w:r w:rsidRPr="005A5F3F">
        <w:rPr>
          <w:rFonts w:ascii="Times New Roman" w:hAnsi="Times New Roman"/>
          <w:sz w:val="24"/>
          <w:szCs w:val="24"/>
          <w:lang w:val="en-US" w:eastAsia="ru-RU"/>
        </w:rPr>
        <w:t xml:space="preserve">, </w:t>
      </w:r>
      <w:r w:rsidRPr="005A5F3F">
        <w:rPr>
          <w:rFonts w:ascii="Times New Roman" w:hAnsi="Times New Roman"/>
          <w:sz w:val="24"/>
          <w:szCs w:val="24"/>
          <w:lang w:val="en-US"/>
        </w:rPr>
        <w:t xml:space="preserve">– </w:t>
      </w:r>
      <w:r>
        <w:rPr>
          <w:rFonts w:ascii="Times New Roman" w:hAnsi="Times New Roman"/>
          <w:sz w:val="24"/>
          <w:szCs w:val="24"/>
          <w:lang w:val="en-US"/>
        </w:rPr>
        <w:t>Rezhim dostupa</w:t>
      </w:r>
      <w:r w:rsidRPr="005A5F3F">
        <w:rPr>
          <w:rFonts w:ascii="Times New Roman" w:hAnsi="Times New Roman"/>
          <w:sz w:val="24"/>
          <w:szCs w:val="24"/>
          <w:lang w:val="en-US"/>
        </w:rPr>
        <w:t>:</w:t>
      </w:r>
      <w:r>
        <w:rPr>
          <w:rFonts w:ascii="Times New Roman" w:hAnsi="Times New Roman"/>
          <w:sz w:val="24"/>
          <w:szCs w:val="24"/>
          <w:lang w:val="en-US" w:eastAsia="ru-RU"/>
        </w:rPr>
        <w:t xml:space="preserve"> </w:t>
      </w:r>
      <w:r w:rsidRPr="003142BA">
        <w:rPr>
          <w:rFonts w:ascii="Times New Roman" w:hAnsi="Times New Roman"/>
          <w:sz w:val="24"/>
          <w:szCs w:val="24"/>
          <w:lang w:val="en-US" w:eastAsia="ru-RU"/>
        </w:rPr>
        <w:t xml:space="preserve">http://phraseologiya.academic.ru/ </w:t>
      </w:r>
      <w:r w:rsidRPr="005A5F3F">
        <w:rPr>
          <w:rFonts w:ascii="Times New Roman" w:hAnsi="Times New Roman"/>
          <w:sz w:val="24"/>
          <w:szCs w:val="24"/>
          <w:lang w:val="en-US"/>
        </w:rPr>
        <w:t>–</w:t>
      </w:r>
      <w:r w:rsidRPr="005A5F3F">
        <w:rPr>
          <w:rFonts w:ascii="Times New Roman" w:hAnsi="Times New Roman"/>
          <w:sz w:val="24"/>
          <w:szCs w:val="24"/>
          <w:lang w:val="en-US" w:eastAsia="ru-RU"/>
        </w:rPr>
        <w:t xml:space="preserve"> (</w:t>
      </w:r>
      <w:r>
        <w:rPr>
          <w:rFonts w:ascii="Times New Roman" w:hAnsi="Times New Roman"/>
          <w:sz w:val="24"/>
          <w:szCs w:val="24"/>
          <w:lang w:val="en-US" w:eastAsia="ru-RU"/>
        </w:rPr>
        <w:t>data obrashhenija 13.</w:t>
      </w:r>
      <w:r w:rsidRPr="005A5F3F">
        <w:rPr>
          <w:rFonts w:ascii="Times New Roman" w:hAnsi="Times New Roman"/>
          <w:sz w:val="24"/>
          <w:szCs w:val="24"/>
          <w:lang w:val="en-US" w:eastAsia="ru-RU"/>
        </w:rPr>
        <w:t>10</w:t>
      </w:r>
      <w:r w:rsidRPr="003142BA">
        <w:rPr>
          <w:rFonts w:ascii="Times New Roman" w:hAnsi="Times New Roman"/>
          <w:sz w:val="24"/>
          <w:szCs w:val="24"/>
          <w:lang w:val="en-US" w:eastAsia="ru-RU"/>
        </w:rPr>
        <w:t>.16</w:t>
      </w:r>
      <w:r w:rsidRPr="005A5F3F">
        <w:rPr>
          <w:rFonts w:ascii="Times New Roman" w:hAnsi="Times New Roman"/>
          <w:sz w:val="24"/>
          <w:szCs w:val="24"/>
          <w:lang w:val="en-US" w:eastAsia="ru-RU"/>
        </w:rPr>
        <w:t>)</w:t>
      </w:r>
    </w:p>
    <w:p w:rsidR="00EF0830" w:rsidRPr="003142BA" w:rsidRDefault="00EF0830" w:rsidP="00870B72">
      <w:pPr>
        <w:tabs>
          <w:tab w:val="left" w:pos="851"/>
        </w:tabs>
        <w:spacing w:after="0" w:line="240" w:lineRule="auto"/>
        <w:ind w:right="-2" w:firstLine="567"/>
        <w:jc w:val="both"/>
        <w:rPr>
          <w:rFonts w:ascii="Times New Roman" w:hAnsi="Times New Roman"/>
          <w:sz w:val="24"/>
          <w:szCs w:val="24"/>
          <w:lang w:val="en-US" w:eastAsia="ru-RU"/>
        </w:rPr>
      </w:pPr>
      <w:r w:rsidRPr="003142BA">
        <w:rPr>
          <w:rFonts w:ascii="Times New Roman" w:hAnsi="Times New Roman"/>
          <w:sz w:val="24"/>
          <w:szCs w:val="24"/>
          <w:lang w:val="en-US" w:eastAsia="ru-RU"/>
        </w:rPr>
        <w:t>6.</w:t>
      </w:r>
      <w:r w:rsidRPr="003142BA">
        <w:rPr>
          <w:rFonts w:ascii="Times New Roman" w:hAnsi="Times New Roman"/>
          <w:sz w:val="24"/>
          <w:szCs w:val="24"/>
          <w:lang w:val="en-US" w:eastAsia="ru-RU"/>
        </w:rPr>
        <w:tab/>
        <w:t>Lingvokul'turovedcheskie aspekty formirovanija jazykovogo soznanija inostrannyh studentov v processe izuchenija russkogo jazyka</w:t>
      </w:r>
      <w:r>
        <w:rPr>
          <w:rFonts w:ascii="Times New Roman" w:hAnsi="Times New Roman"/>
          <w:sz w:val="24"/>
          <w:szCs w:val="24"/>
          <w:lang w:val="en-US" w:eastAsia="ru-RU"/>
        </w:rPr>
        <w:t>:</w:t>
      </w:r>
      <w:r w:rsidRPr="003142BA">
        <w:rPr>
          <w:rFonts w:ascii="Times New Roman" w:hAnsi="Times New Roman"/>
          <w:sz w:val="24"/>
          <w:szCs w:val="24"/>
          <w:lang w:val="en-US" w:eastAsia="ru-RU"/>
        </w:rPr>
        <w:t xml:space="preserve"> Ucheb. posobie / V.</w:t>
      </w:r>
      <w:r w:rsidRPr="00113AC9">
        <w:rPr>
          <w:rFonts w:ascii="Times New Roman" w:hAnsi="Times New Roman"/>
          <w:sz w:val="24"/>
          <w:szCs w:val="24"/>
          <w:lang w:val="en-US" w:eastAsia="ru-RU"/>
        </w:rPr>
        <w:t xml:space="preserve"> </w:t>
      </w:r>
      <w:r w:rsidRPr="003142BA">
        <w:rPr>
          <w:rFonts w:ascii="Times New Roman" w:hAnsi="Times New Roman"/>
          <w:sz w:val="24"/>
          <w:szCs w:val="24"/>
          <w:lang w:val="en-US" w:eastAsia="ru-RU"/>
        </w:rPr>
        <w:t>P</w:t>
      </w:r>
      <w:r w:rsidRPr="00113AC9">
        <w:rPr>
          <w:rFonts w:ascii="Times New Roman" w:hAnsi="Times New Roman"/>
          <w:sz w:val="24"/>
          <w:szCs w:val="24"/>
          <w:lang w:val="en-US" w:eastAsia="ru-RU"/>
        </w:rPr>
        <w:t>.</w:t>
      </w:r>
      <w:r w:rsidRPr="003142BA">
        <w:rPr>
          <w:rFonts w:ascii="Times New Roman" w:hAnsi="Times New Roman"/>
          <w:sz w:val="24"/>
          <w:szCs w:val="24"/>
          <w:lang w:val="en-US" w:eastAsia="ru-RU"/>
        </w:rPr>
        <w:t xml:space="preserve"> Sinjachkin</w:t>
      </w:r>
      <w:r w:rsidRPr="00C40681">
        <w:rPr>
          <w:rFonts w:ascii="Times New Roman" w:hAnsi="Times New Roman"/>
          <w:sz w:val="24"/>
          <w:szCs w:val="24"/>
          <w:lang w:val="en-US" w:eastAsia="ru-RU"/>
        </w:rPr>
        <w:t xml:space="preserve"> </w:t>
      </w:r>
      <w:r>
        <w:rPr>
          <w:rFonts w:ascii="Times New Roman" w:hAnsi="Times New Roman"/>
          <w:sz w:val="24"/>
          <w:szCs w:val="24"/>
          <w:lang w:val="en-US" w:eastAsia="ru-RU"/>
        </w:rPr>
        <w:t>[i dr.]</w:t>
      </w:r>
      <w:r w:rsidRPr="00C40681">
        <w:rPr>
          <w:rFonts w:ascii="Times New Roman" w:hAnsi="Times New Roman"/>
          <w:sz w:val="24"/>
          <w:szCs w:val="24"/>
          <w:lang w:val="en-US" w:eastAsia="ru-RU"/>
        </w:rPr>
        <w:t>;</w:t>
      </w:r>
      <w:r w:rsidRPr="003142BA">
        <w:rPr>
          <w:rFonts w:ascii="Times New Roman" w:hAnsi="Times New Roman"/>
          <w:sz w:val="24"/>
          <w:szCs w:val="24"/>
          <w:lang w:val="en-US" w:eastAsia="ru-RU"/>
        </w:rPr>
        <w:t xml:space="preserve"> Pod. red. V.</w:t>
      </w:r>
      <w:r w:rsidRPr="009E5170">
        <w:rPr>
          <w:rFonts w:ascii="Times New Roman" w:hAnsi="Times New Roman"/>
          <w:sz w:val="24"/>
          <w:szCs w:val="24"/>
          <w:lang w:val="en-US" w:eastAsia="ru-RU"/>
        </w:rPr>
        <w:t xml:space="preserve"> </w:t>
      </w:r>
      <w:r w:rsidRPr="003142BA">
        <w:rPr>
          <w:rFonts w:ascii="Times New Roman" w:hAnsi="Times New Roman"/>
          <w:sz w:val="24"/>
          <w:szCs w:val="24"/>
          <w:lang w:val="en-US" w:eastAsia="ru-RU"/>
        </w:rPr>
        <w:t>M. Filippova:. – M.: RUDN, 2008. – 364 s.</w:t>
      </w:r>
    </w:p>
    <w:p w:rsidR="00EF0830" w:rsidRPr="000A1104" w:rsidRDefault="00EF0830" w:rsidP="000A1104">
      <w:pPr>
        <w:tabs>
          <w:tab w:val="left" w:pos="851"/>
        </w:tabs>
        <w:spacing w:after="0" w:line="240" w:lineRule="auto"/>
        <w:ind w:right="-2" w:firstLine="567"/>
        <w:jc w:val="both"/>
        <w:rPr>
          <w:rFonts w:ascii="Times New Roman" w:hAnsi="Times New Roman"/>
          <w:sz w:val="24"/>
          <w:szCs w:val="24"/>
          <w:lang w:val="en-US" w:eastAsia="ru-RU"/>
        </w:rPr>
      </w:pPr>
      <w:r w:rsidRPr="003142BA">
        <w:rPr>
          <w:rFonts w:ascii="Times New Roman" w:hAnsi="Times New Roman"/>
          <w:sz w:val="24"/>
          <w:szCs w:val="24"/>
          <w:lang w:val="en-US" w:eastAsia="ru-RU"/>
        </w:rPr>
        <w:t>7.</w:t>
      </w:r>
      <w:r w:rsidRPr="003142BA">
        <w:rPr>
          <w:rFonts w:ascii="Times New Roman" w:hAnsi="Times New Roman"/>
          <w:sz w:val="24"/>
          <w:szCs w:val="24"/>
          <w:lang w:val="en-US" w:eastAsia="ru-RU"/>
        </w:rPr>
        <w:tab/>
        <w:t>Gal'skova N.D. Sovremennaja metodika obuchenija inostrannym j</w:t>
      </w:r>
      <w:r>
        <w:rPr>
          <w:rFonts w:ascii="Times New Roman" w:hAnsi="Times New Roman"/>
          <w:sz w:val="24"/>
          <w:szCs w:val="24"/>
          <w:lang w:val="en-US" w:eastAsia="ru-RU"/>
        </w:rPr>
        <w:t>azykam. Posobie dlja uchitelja</w:t>
      </w:r>
      <w:r w:rsidRPr="00EE3FAA">
        <w:rPr>
          <w:rFonts w:ascii="Times New Roman" w:hAnsi="Times New Roman"/>
          <w:sz w:val="24"/>
          <w:szCs w:val="24"/>
          <w:lang w:val="en-US" w:eastAsia="ru-RU"/>
        </w:rPr>
        <w:t xml:space="preserve"> </w:t>
      </w:r>
      <w:r>
        <w:rPr>
          <w:rFonts w:ascii="Times New Roman" w:hAnsi="Times New Roman"/>
          <w:sz w:val="24"/>
          <w:szCs w:val="24"/>
          <w:lang w:val="en-US" w:eastAsia="ru-RU"/>
        </w:rPr>
        <w:t xml:space="preserve">/ </w:t>
      </w:r>
      <w:r w:rsidRPr="003142BA">
        <w:rPr>
          <w:rFonts w:ascii="Times New Roman" w:hAnsi="Times New Roman"/>
          <w:sz w:val="24"/>
          <w:szCs w:val="24"/>
          <w:lang w:val="en-US" w:eastAsia="ru-RU"/>
        </w:rPr>
        <w:t>N.</w:t>
      </w:r>
      <w:r w:rsidRPr="00EE3FAA">
        <w:rPr>
          <w:rFonts w:ascii="Times New Roman" w:hAnsi="Times New Roman"/>
          <w:sz w:val="24"/>
          <w:szCs w:val="24"/>
          <w:lang w:val="en-US" w:eastAsia="ru-RU"/>
        </w:rPr>
        <w:t xml:space="preserve"> </w:t>
      </w:r>
      <w:r w:rsidRPr="003142BA">
        <w:rPr>
          <w:rFonts w:ascii="Times New Roman" w:hAnsi="Times New Roman"/>
          <w:sz w:val="24"/>
          <w:szCs w:val="24"/>
          <w:lang w:val="en-US" w:eastAsia="ru-RU"/>
        </w:rPr>
        <w:t>D. Gal'skova –</w:t>
      </w:r>
      <w:r w:rsidRPr="00EE3FAA">
        <w:rPr>
          <w:rFonts w:ascii="Times New Roman" w:hAnsi="Times New Roman"/>
          <w:sz w:val="24"/>
          <w:szCs w:val="24"/>
          <w:lang w:val="en-US" w:eastAsia="ru-RU"/>
        </w:rPr>
        <w:t xml:space="preserve"> </w:t>
      </w:r>
      <w:r w:rsidRPr="003142BA">
        <w:rPr>
          <w:rFonts w:ascii="Times New Roman" w:hAnsi="Times New Roman"/>
          <w:sz w:val="24"/>
          <w:szCs w:val="24"/>
          <w:lang w:val="en-US" w:eastAsia="ru-RU"/>
        </w:rPr>
        <w:t>M., 2000. – 165 s.</w:t>
      </w:r>
      <w:bookmarkStart w:id="5" w:name="_GoBack"/>
      <w:bookmarkEnd w:id="5"/>
    </w:p>
    <w:sectPr w:rsidR="00EF0830" w:rsidRPr="000A1104" w:rsidSect="00870B72">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0830" w:rsidRDefault="00EF0830" w:rsidP="00007090">
      <w:pPr>
        <w:spacing w:after="0" w:line="240" w:lineRule="auto"/>
      </w:pPr>
      <w:r>
        <w:separator/>
      </w:r>
    </w:p>
  </w:endnote>
  <w:endnote w:type="continuationSeparator" w:id="0">
    <w:p w:rsidR="00EF0830" w:rsidRDefault="00EF0830" w:rsidP="00007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830" w:rsidRPr="000E14B4" w:rsidRDefault="00EF0830">
    <w:pPr>
      <w:pStyle w:val="Footer"/>
      <w:rPr>
        <w:rFonts w:ascii="Times New Roman" w:hAnsi="Times New Roman"/>
        <w:sz w:val="24"/>
        <w:szCs w:val="24"/>
        <w:lang w:val="en-US"/>
      </w:rPr>
    </w:pPr>
    <w:r w:rsidRPr="0090246F">
      <w:rPr>
        <w:rFonts w:ascii="Times New Roman" w:hAnsi="Times New Roman"/>
        <w:sz w:val="24"/>
        <w:szCs w:val="24"/>
      </w:rPr>
      <w:t>http://ej.kubagro.ru/2017/0</w:t>
    </w:r>
    <w:r w:rsidRPr="0090246F">
      <w:rPr>
        <w:rFonts w:ascii="Times New Roman" w:hAnsi="Times New Roman"/>
        <w:sz w:val="24"/>
        <w:szCs w:val="24"/>
        <w:lang w:val="en-US"/>
      </w:rPr>
      <w:t>2</w:t>
    </w:r>
    <w:r w:rsidRPr="0090246F">
      <w:rPr>
        <w:rFonts w:ascii="Times New Roman" w:hAnsi="Times New Roman"/>
        <w:sz w:val="24"/>
        <w:szCs w:val="24"/>
      </w:rPr>
      <w:t>/pdf/</w:t>
    </w:r>
    <w:r w:rsidRPr="0090246F">
      <w:rPr>
        <w:rFonts w:ascii="Times New Roman" w:hAnsi="Times New Roman"/>
        <w:sz w:val="24"/>
        <w:szCs w:val="24"/>
        <w:lang w:val="en-US"/>
      </w:rPr>
      <w:t>2</w:t>
    </w:r>
    <w:r>
      <w:rPr>
        <w:rFonts w:ascii="Times New Roman" w:hAnsi="Times New Roman"/>
        <w:sz w:val="24"/>
        <w:szCs w:val="24"/>
        <w:lang w:val="en-US"/>
      </w:rPr>
      <w:t>6</w:t>
    </w:r>
    <w:r w:rsidRPr="0090246F">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0830" w:rsidRDefault="00EF0830" w:rsidP="00007090">
      <w:pPr>
        <w:spacing w:after="0" w:line="240" w:lineRule="auto"/>
      </w:pPr>
      <w:r>
        <w:separator/>
      </w:r>
    </w:p>
  </w:footnote>
  <w:footnote w:type="continuationSeparator" w:id="0">
    <w:p w:rsidR="00EF0830" w:rsidRDefault="00EF0830" w:rsidP="000070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830" w:rsidRDefault="00EF0830" w:rsidP="000E249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F0830" w:rsidRDefault="00EF0830" w:rsidP="00FD3E2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830" w:rsidRPr="00FD3E2C" w:rsidRDefault="00EF0830" w:rsidP="000E249F">
    <w:pPr>
      <w:pStyle w:val="Header"/>
      <w:framePr w:wrap="around" w:vAnchor="text" w:hAnchor="margin" w:xAlign="right" w:y="1"/>
      <w:rPr>
        <w:rStyle w:val="PageNumber"/>
        <w:rFonts w:ascii="Times New Roman" w:hAnsi="Times New Roman"/>
        <w:sz w:val="28"/>
        <w:szCs w:val="28"/>
      </w:rPr>
    </w:pPr>
    <w:r w:rsidRPr="00FD3E2C">
      <w:rPr>
        <w:rStyle w:val="PageNumber"/>
        <w:rFonts w:ascii="Times New Roman" w:hAnsi="Times New Roman"/>
        <w:sz w:val="28"/>
        <w:szCs w:val="28"/>
      </w:rPr>
      <w:fldChar w:fldCharType="begin"/>
    </w:r>
    <w:r w:rsidRPr="00FD3E2C">
      <w:rPr>
        <w:rStyle w:val="PageNumber"/>
        <w:rFonts w:ascii="Times New Roman" w:hAnsi="Times New Roman"/>
        <w:sz w:val="28"/>
        <w:szCs w:val="28"/>
      </w:rPr>
      <w:instrText xml:space="preserve">PAGE  </w:instrText>
    </w:r>
    <w:r w:rsidRPr="00FD3E2C">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FD3E2C">
      <w:rPr>
        <w:rStyle w:val="PageNumber"/>
        <w:rFonts w:ascii="Times New Roman" w:hAnsi="Times New Roman"/>
        <w:sz w:val="28"/>
        <w:szCs w:val="28"/>
      </w:rPr>
      <w:fldChar w:fldCharType="end"/>
    </w:r>
  </w:p>
  <w:p w:rsidR="00EF0830" w:rsidRPr="00FD3E2C" w:rsidRDefault="00EF0830" w:rsidP="00FD3E2C">
    <w:pPr>
      <w:pStyle w:val="Header"/>
      <w:ind w:right="360"/>
      <w:rPr>
        <w:lang w:val="en-US"/>
      </w:rPr>
    </w:pPr>
    <w:r w:rsidRPr="005570B1">
      <w:rPr>
        <w:rFonts w:ascii="Times New Roman" w:hAnsi="Times New Roman"/>
        <w:sz w:val="24"/>
        <w:szCs w:val="24"/>
      </w:rPr>
      <w:t>Научный журнал КубГАУ, №126(02), 2017 года</w:t>
    </w:r>
  </w:p>
  <w:p w:rsidR="00EF0830" w:rsidRDefault="00EF083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46819"/>
    <w:multiLevelType w:val="hybridMultilevel"/>
    <w:tmpl w:val="E460D03C"/>
    <w:lvl w:ilvl="0" w:tplc="3696A2F4">
      <w:start w:val="1"/>
      <w:numFmt w:val="decimal"/>
      <w:lvlText w:val="%1."/>
      <w:lvlJc w:val="left"/>
      <w:pPr>
        <w:ind w:left="502" w:hanging="360"/>
      </w:pPr>
      <w:rPr>
        <w:rFonts w:eastAsia="Times New Roman"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
    <w:nsid w:val="27496572"/>
    <w:multiLevelType w:val="hybridMultilevel"/>
    <w:tmpl w:val="E460D03C"/>
    <w:lvl w:ilvl="0" w:tplc="3696A2F4">
      <w:start w:val="1"/>
      <w:numFmt w:val="decimal"/>
      <w:lvlText w:val="%1."/>
      <w:lvlJc w:val="left"/>
      <w:pPr>
        <w:ind w:left="502" w:hanging="360"/>
      </w:pPr>
      <w:rPr>
        <w:rFonts w:eastAsia="Times New Roman"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
    <w:nsid w:val="3A4E11F8"/>
    <w:multiLevelType w:val="hybridMultilevel"/>
    <w:tmpl w:val="1D6C2DFC"/>
    <w:lvl w:ilvl="0" w:tplc="D286E618">
      <w:start w:val="1"/>
      <w:numFmt w:val="decimal"/>
      <w:lvlText w:val="%1."/>
      <w:lvlJc w:val="left"/>
      <w:pPr>
        <w:tabs>
          <w:tab w:val="num" w:pos="480"/>
        </w:tabs>
        <w:ind w:left="48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476D5AF2"/>
    <w:multiLevelType w:val="hybridMultilevel"/>
    <w:tmpl w:val="F97C8F3A"/>
    <w:lvl w:ilvl="0" w:tplc="8B386826">
      <w:start w:val="1"/>
      <w:numFmt w:val="decimal"/>
      <w:lvlText w:val="%1."/>
      <w:lvlJc w:val="left"/>
      <w:pPr>
        <w:ind w:left="218" w:hanging="360"/>
      </w:pPr>
      <w:rPr>
        <w:rFonts w:cs="Times New Roman" w:hint="default"/>
      </w:rPr>
    </w:lvl>
    <w:lvl w:ilvl="1" w:tplc="04190019" w:tentative="1">
      <w:start w:val="1"/>
      <w:numFmt w:val="lowerLetter"/>
      <w:lvlText w:val="%2."/>
      <w:lvlJc w:val="left"/>
      <w:pPr>
        <w:ind w:left="938" w:hanging="360"/>
      </w:pPr>
      <w:rPr>
        <w:rFonts w:cs="Times New Roman"/>
      </w:rPr>
    </w:lvl>
    <w:lvl w:ilvl="2" w:tplc="0419001B" w:tentative="1">
      <w:start w:val="1"/>
      <w:numFmt w:val="lowerRoman"/>
      <w:lvlText w:val="%3."/>
      <w:lvlJc w:val="right"/>
      <w:pPr>
        <w:ind w:left="1658" w:hanging="180"/>
      </w:pPr>
      <w:rPr>
        <w:rFonts w:cs="Times New Roman"/>
      </w:rPr>
    </w:lvl>
    <w:lvl w:ilvl="3" w:tplc="0419000F" w:tentative="1">
      <w:start w:val="1"/>
      <w:numFmt w:val="decimal"/>
      <w:lvlText w:val="%4."/>
      <w:lvlJc w:val="left"/>
      <w:pPr>
        <w:ind w:left="2378" w:hanging="360"/>
      </w:pPr>
      <w:rPr>
        <w:rFonts w:cs="Times New Roman"/>
      </w:rPr>
    </w:lvl>
    <w:lvl w:ilvl="4" w:tplc="04190019" w:tentative="1">
      <w:start w:val="1"/>
      <w:numFmt w:val="lowerLetter"/>
      <w:lvlText w:val="%5."/>
      <w:lvlJc w:val="left"/>
      <w:pPr>
        <w:ind w:left="3098" w:hanging="360"/>
      </w:pPr>
      <w:rPr>
        <w:rFonts w:cs="Times New Roman"/>
      </w:rPr>
    </w:lvl>
    <w:lvl w:ilvl="5" w:tplc="0419001B" w:tentative="1">
      <w:start w:val="1"/>
      <w:numFmt w:val="lowerRoman"/>
      <w:lvlText w:val="%6."/>
      <w:lvlJc w:val="right"/>
      <w:pPr>
        <w:ind w:left="3818" w:hanging="180"/>
      </w:pPr>
      <w:rPr>
        <w:rFonts w:cs="Times New Roman"/>
      </w:rPr>
    </w:lvl>
    <w:lvl w:ilvl="6" w:tplc="0419000F" w:tentative="1">
      <w:start w:val="1"/>
      <w:numFmt w:val="decimal"/>
      <w:lvlText w:val="%7."/>
      <w:lvlJc w:val="left"/>
      <w:pPr>
        <w:ind w:left="4538" w:hanging="360"/>
      </w:pPr>
      <w:rPr>
        <w:rFonts w:cs="Times New Roman"/>
      </w:rPr>
    </w:lvl>
    <w:lvl w:ilvl="7" w:tplc="04190019" w:tentative="1">
      <w:start w:val="1"/>
      <w:numFmt w:val="lowerLetter"/>
      <w:lvlText w:val="%8."/>
      <w:lvlJc w:val="left"/>
      <w:pPr>
        <w:ind w:left="5258" w:hanging="360"/>
      </w:pPr>
      <w:rPr>
        <w:rFonts w:cs="Times New Roman"/>
      </w:rPr>
    </w:lvl>
    <w:lvl w:ilvl="8" w:tplc="0419001B" w:tentative="1">
      <w:start w:val="1"/>
      <w:numFmt w:val="lowerRoman"/>
      <w:lvlText w:val="%9."/>
      <w:lvlJc w:val="right"/>
      <w:pPr>
        <w:ind w:left="5978" w:hanging="180"/>
      </w:pPr>
      <w:rPr>
        <w:rFonts w:cs="Times New Roman"/>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1B6C"/>
    <w:rsid w:val="000023C5"/>
    <w:rsid w:val="00004F5F"/>
    <w:rsid w:val="00005004"/>
    <w:rsid w:val="000055A1"/>
    <w:rsid w:val="00007090"/>
    <w:rsid w:val="00011DB3"/>
    <w:rsid w:val="00013550"/>
    <w:rsid w:val="0001370E"/>
    <w:rsid w:val="00013BF9"/>
    <w:rsid w:val="00023DC5"/>
    <w:rsid w:val="00027037"/>
    <w:rsid w:val="00032F48"/>
    <w:rsid w:val="000330A7"/>
    <w:rsid w:val="00033944"/>
    <w:rsid w:val="00034B45"/>
    <w:rsid w:val="00036107"/>
    <w:rsid w:val="000378C3"/>
    <w:rsid w:val="00037ECE"/>
    <w:rsid w:val="0004032D"/>
    <w:rsid w:val="000415FD"/>
    <w:rsid w:val="00045757"/>
    <w:rsid w:val="00047945"/>
    <w:rsid w:val="00050563"/>
    <w:rsid w:val="00051465"/>
    <w:rsid w:val="000544EC"/>
    <w:rsid w:val="00056098"/>
    <w:rsid w:val="00061687"/>
    <w:rsid w:val="00061FB3"/>
    <w:rsid w:val="00067EAA"/>
    <w:rsid w:val="000700FE"/>
    <w:rsid w:val="00071261"/>
    <w:rsid w:val="00071435"/>
    <w:rsid w:val="00073826"/>
    <w:rsid w:val="000800E4"/>
    <w:rsid w:val="00081760"/>
    <w:rsid w:val="00083211"/>
    <w:rsid w:val="00084239"/>
    <w:rsid w:val="00084995"/>
    <w:rsid w:val="00085FCC"/>
    <w:rsid w:val="00086547"/>
    <w:rsid w:val="00091B94"/>
    <w:rsid w:val="00095B0D"/>
    <w:rsid w:val="000A1104"/>
    <w:rsid w:val="000A12E5"/>
    <w:rsid w:val="000A1F88"/>
    <w:rsid w:val="000A37AA"/>
    <w:rsid w:val="000A3CD0"/>
    <w:rsid w:val="000A4FB8"/>
    <w:rsid w:val="000A6E5C"/>
    <w:rsid w:val="000B5695"/>
    <w:rsid w:val="000C4259"/>
    <w:rsid w:val="000C53E3"/>
    <w:rsid w:val="000C6236"/>
    <w:rsid w:val="000C6669"/>
    <w:rsid w:val="000C729B"/>
    <w:rsid w:val="000C7D36"/>
    <w:rsid w:val="000D0088"/>
    <w:rsid w:val="000D0DB6"/>
    <w:rsid w:val="000D4BDA"/>
    <w:rsid w:val="000D4C2F"/>
    <w:rsid w:val="000D72C1"/>
    <w:rsid w:val="000E14B4"/>
    <w:rsid w:val="000E249F"/>
    <w:rsid w:val="000E29C6"/>
    <w:rsid w:val="000E6C00"/>
    <w:rsid w:val="000F1DD1"/>
    <w:rsid w:val="000F377E"/>
    <w:rsid w:val="00102287"/>
    <w:rsid w:val="00102F08"/>
    <w:rsid w:val="001036B8"/>
    <w:rsid w:val="00103B96"/>
    <w:rsid w:val="00111BB1"/>
    <w:rsid w:val="001120CD"/>
    <w:rsid w:val="00112D74"/>
    <w:rsid w:val="00112E6E"/>
    <w:rsid w:val="00113597"/>
    <w:rsid w:val="00113AC9"/>
    <w:rsid w:val="00116C43"/>
    <w:rsid w:val="00120473"/>
    <w:rsid w:val="001229CF"/>
    <w:rsid w:val="00122F41"/>
    <w:rsid w:val="001246E4"/>
    <w:rsid w:val="001254C7"/>
    <w:rsid w:val="00126E7F"/>
    <w:rsid w:val="001274E2"/>
    <w:rsid w:val="00130EA3"/>
    <w:rsid w:val="00135AC6"/>
    <w:rsid w:val="0013650A"/>
    <w:rsid w:val="00136C9A"/>
    <w:rsid w:val="0014333B"/>
    <w:rsid w:val="00144C46"/>
    <w:rsid w:val="001501B6"/>
    <w:rsid w:val="00150216"/>
    <w:rsid w:val="0015039B"/>
    <w:rsid w:val="0015254F"/>
    <w:rsid w:val="00152A78"/>
    <w:rsid w:val="00152CEC"/>
    <w:rsid w:val="0015454D"/>
    <w:rsid w:val="0015522D"/>
    <w:rsid w:val="0015629F"/>
    <w:rsid w:val="00156697"/>
    <w:rsid w:val="001603A4"/>
    <w:rsid w:val="00160A38"/>
    <w:rsid w:val="00161070"/>
    <w:rsid w:val="00163CB3"/>
    <w:rsid w:val="0016586D"/>
    <w:rsid w:val="00171FF8"/>
    <w:rsid w:val="00173266"/>
    <w:rsid w:val="00177462"/>
    <w:rsid w:val="00177795"/>
    <w:rsid w:val="00182867"/>
    <w:rsid w:val="0018344B"/>
    <w:rsid w:val="00185284"/>
    <w:rsid w:val="001854E6"/>
    <w:rsid w:val="00187722"/>
    <w:rsid w:val="00190B74"/>
    <w:rsid w:val="00190E83"/>
    <w:rsid w:val="00197621"/>
    <w:rsid w:val="001A038F"/>
    <w:rsid w:val="001A1C41"/>
    <w:rsid w:val="001A2903"/>
    <w:rsid w:val="001A46B1"/>
    <w:rsid w:val="001A5E82"/>
    <w:rsid w:val="001B0489"/>
    <w:rsid w:val="001B0C3B"/>
    <w:rsid w:val="001B0C6B"/>
    <w:rsid w:val="001B1C26"/>
    <w:rsid w:val="001B30C2"/>
    <w:rsid w:val="001B4407"/>
    <w:rsid w:val="001C25D5"/>
    <w:rsid w:val="001C3B7D"/>
    <w:rsid w:val="001C4A1F"/>
    <w:rsid w:val="001C6DAF"/>
    <w:rsid w:val="001C739C"/>
    <w:rsid w:val="001D3635"/>
    <w:rsid w:val="001E0F77"/>
    <w:rsid w:val="001E1A1E"/>
    <w:rsid w:val="001E315B"/>
    <w:rsid w:val="001F1E56"/>
    <w:rsid w:val="001F3B49"/>
    <w:rsid w:val="001F45EB"/>
    <w:rsid w:val="001F506F"/>
    <w:rsid w:val="001F76EE"/>
    <w:rsid w:val="00204E63"/>
    <w:rsid w:val="002202BF"/>
    <w:rsid w:val="00220892"/>
    <w:rsid w:val="002211FE"/>
    <w:rsid w:val="00222D10"/>
    <w:rsid w:val="002234A3"/>
    <w:rsid w:val="002242D0"/>
    <w:rsid w:val="00224673"/>
    <w:rsid w:val="00225D39"/>
    <w:rsid w:val="00226E09"/>
    <w:rsid w:val="00235C6C"/>
    <w:rsid w:val="0024036E"/>
    <w:rsid w:val="00242196"/>
    <w:rsid w:val="00245EAE"/>
    <w:rsid w:val="002469B1"/>
    <w:rsid w:val="00257D05"/>
    <w:rsid w:val="0026109D"/>
    <w:rsid w:val="002635B5"/>
    <w:rsid w:val="002673A3"/>
    <w:rsid w:val="00267C9F"/>
    <w:rsid w:val="00270460"/>
    <w:rsid w:val="00273DC2"/>
    <w:rsid w:val="00280B39"/>
    <w:rsid w:val="00280C3D"/>
    <w:rsid w:val="00282106"/>
    <w:rsid w:val="0028351C"/>
    <w:rsid w:val="002844B1"/>
    <w:rsid w:val="00286544"/>
    <w:rsid w:val="002876D4"/>
    <w:rsid w:val="00290AFF"/>
    <w:rsid w:val="00291369"/>
    <w:rsid w:val="002953C2"/>
    <w:rsid w:val="00297F56"/>
    <w:rsid w:val="002A1B37"/>
    <w:rsid w:val="002A44E3"/>
    <w:rsid w:val="002A73DE"/>
    <w:rsid w:val="002B003D"/>
    <w:rsid w:val="002B0522"/>
    <w:rsid w:val="002B1CAE"/>
    <w:rsid w:val="002B1E6C"/>
    <w:rsid w:val="002C04E7"/>
    <w:rsid w:val="002C15BF"/>
    <w:rsid w:val="002C4A41"/>
    <w:rsid w:val="002C4BEE"/>
    <w:rsid w:val="002C5996"/>
    <w:rsid w:val="002D018B"/>
    <w:rsid w:val="002D362D"/>
    <w:rsid w:val="002D3813"/>
    <w:rsid w:val="002D389C"/>
    <w:rsid w:val="002D5D16"/>
    <w:rsid w:val="002D7412"/>
    <w:rsid w:val="002D7489"/>
    <w:rsid w:val="002E21AF"/>
    <w:rsid w:val="002E679F"/>
    <w:rsid w:val="002F1618"/>
    <w:rsid w:val="002F254F"/>
    <w:rsid w:val="002F4EF9"/>
    <w:rsid w:val="003025A2"/>
    <w:rsid w:val="00304069"/>
    <w:rsid w:val="003056A7"/>
    <w:rsid w:val="00305AEA"/>
    <w:rsid w:val="0030645B"/>
    <w:rsid w:val="00307578"/>
    <w:rsid w:val="003110F1"/>
    <w:rsid w:val="003142BA"/>
    <w:rsid w:val="00314A5A"/>
    <w:rsid w:val="0031530D"/>
    <w:rsid w:val="00317763"/>
    <w:rsid w:val="00323A83"/>
    <w:rsid w:val="003249B0"/>
    <w:rsid w:val="00331A1B"/>
    <w:rsid w:val="003477A9"/>
    <w:rsid w:val="0035448A"/>
    <w:rsid w:val="00362492"/>
    <w:rsid w:val="00362AFD"/>
    <w:rsid w:val="00362C00"/>
    <w:rsid w:val="003630B1"/>
    <w:rsid w:val="00363817"/>
    <w:rsid w:val="00364BEF"/>
    <w:rsid w:val="00365147"/>
    <w:rsid w:val="003677A7"/>
    <w:rsid w:val="00371C02"/>
    <w:rsid w:val="003733C5"/>
    <w:rsid w:val="003749D3"/>
    <w:rsid w:val="00374CB9"/>
    <w:rsid w:val="00381B46"/>
    <w:rsid w:val="0038444F"/>
    <w:rsid w:val="00386807"/>
    <w:rsid w:val="0038704C"/>
    <w:rsid w:val="0039263B"/>
    <w:rsid w:val="00392DB1"/>
    <w:rsid w:val="003942E4"/>
    <w:rsid w:val="0039449D"/>
    <w:rsid w:val="0039488B"/>
    <w:rsid w:val="00394CFA"/>
    <w:rsid w:val="00394DFD"/>
    <w:rsid w:val="00394E9E"/>
    <w:rsid w:val="00396535"/>
    <w:rsid w:val="0039732D"/>
    <w:rsid w:val="0039799F"/>
    <w:rsid w:val="003A1038"/>
    <w:rsid w:val="003A2B41"/>
    <w:rsid w:val="003A3C2B"/>
    <w:rsid w:val="003A4B5E"/>
    <w:rsid w:val="003B0E84"/>
    <w:rsid w:val="003B27C2"/>
    <w:rsid w:val="003B61A7"/>
    <w:rsid w:val="003C0C8A"/>
    <w:rsid w:val="003C1CED"/>
    <w:rsid w:val="003C2ABE"/>
    <w:rsid w:val="003C30C5"/>
    <w:rsid w:val="003C32EB"/>
    <w:rsid w:val="003C4694"/>
    <w:rsid w:val="003C5936"/>
    <w:rsid w:val="003C71B9"/>
    <w:rsid w:val="003D2CFD"/>
    <w:rsid w:val="003D423F"/>
    <w:rsid w:val="003D53CC"/>
    <w:rsid w:val="003D551B"/>
    <w:rsid w:val="003E1BBC"/>
    <w:rsid w:val="003E2F9A"/>
    <w:rsid w:val="003E3638"/>
    <w:rsid w:val="003E4FCD"/>
    <w:rsid w:val="003E514E"/>
    <w:rsid w:val="003F3D3E"/>
    <w:rsid w:val="003F480D"/>
    <w:rsid w:val="003F58F2"/>
    <w:rsid w:val="003F5BE3"/>
    <w:rsid w:val="003F60C9"/>
    <w:rsid w:val="003F7458"/>
    <w:rsid w:val="00404411"/>
    <w:rsid w:val="00407E0B"/>
    <w:rsid w:val="00411739"/>
    <w:rsid w:val="00413A49"/>
    <w:rsid w:val="00413F6A"/>
    <w:rsid w:val="0042753E"/>
    <w:rsid w:val="0042754F"/>
    <w:rsid w:val="00427C96"/>
    <w:rsid w:val="00432961"/>
    <w:rsid w:val="00434BBC"/>
    <w:rsid w:val="0044102A"/>
    <w:rsid w:val="004473FF"/>
    <w:rsid w:val="00450986"/>
    <w:rsid w:val="004510C7"/>
    <w:rsid w:val="004600EF"/>
    <w:rsid w:val="00463B03"/>
    <w:rsid w:val="00466941"/>
    <w:rsid w:val="00471DDD"/>
    <w:rsid w:val="00471E8B"/>
    <w:rsid w:val="004746D8"/>
    <w:rsid w:val="00477BDD"/>
    <w:rsid w:val="00480A9E"/>
    <w:rsid w:val="00480C78"/>
    <w:rsid w:val="004819BE"/>
    <w:rsid w:val="00481B8D"/>
    <w:rsid w:val="004826DD"/>
    <w:rsid w:val="00483E6D"/>
    <w:rsid w:val="00484BE3"/>
    <w:rsid w:val="00484FFC"/>
    <w:rsid w:val="0049182D"/>
    <w:rsid w:val="00494A5E"/>
    <w:rsid w:val="00497905"/>
    <w:rsid w:val="004A1C02"/>
    <w:rsid w:val="004A271C"/>
    <w:rsid w:val="004A3F2A"/>
    <w:rsid w:val="004A4EED"/>
    <w:rsid w:val="004A5807"/>
    <w:rsid w:val="004B409A"/>
    <w:rsid w:val="004B7547"/>
    <w:rsid w:val="004C0C52"/>
    <w:rsid w:val="004C15ED"/>
    <w:rsid w:val="004C18AE"/>
    <w:rsid w:val="004C3B7D"/>
    <w:rsid w:val="004C4A81"/>
    <w:rsid w:val="004C703F"/>
    <w:rsid w:val="004D0605"/>
    <w:rsid w:val="004D21E7"/>
    <w:rsid w:val="004D227F"/>
    <w:rsid w:val="004D4423"/>
    <w:rsid w:val="004D47FE"/>
    <w:rsid w:val="004D61D4"/>
    <w:rsid w:val="004E1A56"/>
    <w:rsid w:val="004E22A2"/>
    <w:rsid w:val="004F0397"/>
    <w:rsid w:val="004F2832"/>
    <w:rsid w:val="004F51AD"/>
    <w:rsid w:val="00501E90"/>
    <w:rsid w:val="00503CCD"/>
    <w:rsid w:val="00503F3C"/>
    <w:rsid w:val="00504578"/>
    <w:rsid w:val="005065BC"/>
    <w:rsid w:val="00506F25"/>
    <w:rsid w:val="0050771C"/>
    <w:rsid w:val="00511123"/>
    <w:rsid w:val="00511D72"/>
    <w:rsid w:val="005124FE"/>
    <w:rsid w:val="00514FBF"/>
    <w:rsid w:val="00517AFD"/>
    <w:rsid w:val="0052106E"/>
    <w:rsid w:val="00530BF6"/>
    <w:rsid w:val="00533BA7"/>
    <w:rsid w:val="00533F3B"/>
    <w:rsid w:val="00535B79"/>
    <w:rsid w:val="00536191"/>
    <w:rsid w:val="005432E8"/>
    <w:rsid w:val="00543E9C"/>
    <w:rsid w:val="00552E8B"/>
    <w:rsid w:val="00555B49"/>
    <w:rsid w:val="0055642D"/>
    <w:rsid w:val="005570B1"/>
    <w:rsid w:val="00562B4E"/>
    <w:rsid w:val="00566EE4"/>
    <w:rsid w:val="00570C3A"/>
    <w:rsid w:val="00573B5C"/>
    <w:rsid w:val="00575958"/>
    <w:rsid w:val="00577A49"/>
    <w:rsid w:val="00586642"/>
    <w:rsid w:val="005867D8"/>
    <w:rsid w:val="00593E2C"/>
    <w:rsid w:val="005A2A1F"/>
    <w:rsid w:val="005A3160"/>
    <w:rsid w:val="005A3EDC"/>
    <w:rsid w:val="005A488D"/>
    <w:rsid w:val="005A5F3F"/>
    <w:rsid w:val="005B23E9"/>
    <w:rsid w:val="005B53BD"/>
    <w:rsid w:val="005B6612"/>
    <w:rsid w:val="005C2F05"/>
    <w:rsid w:val="005C6A5C"/>
    <w:rsid w:val="005D094D"/>
    <w:rsid w:val="005D3731"/>
    <w:rsid w:val="005D50B7"/>
    <w:rsid w:val="005E2776"/>
    <w:rsid w:val="005E7E5C"/>
    <w:rsid w:val="005F1802"/>
    <w:rsid w:val="005F2225"/>
    <w:rsid w:val="005F2396"/>
    <w:rsid w:val="005F3486"/>
    <w:rsid w:val="005F528B"/>
    <w:rsid w:val="005F59EA"/>
    <w:rsid w:val="005F5D19"/>
    <w:rsid w:val="005F623D"/>
    <w:rsid w:val="005F7560"/>
    <w:rsid w:val="0060072E"/>
    <w:rsid w:val="0060298C"/>
    <w:rsid w:val="00602B2E"/>
    <w:rsid w:val="00603444"/>
    <w:rsid w:val="00603A95"/>
    <w:rsid w:val="00604606"/>
    <w:rsid w:val="006054EF"/>
    <w:rsid w:val="0060694F"/>
    <w:rsid w:val="00607D24"/>
    <w:rsid w:val="0061172B"/>
    <w:rsid w:val="00614205"/>
    <w:rsid w:val="0061505A"/>
    <w:rsid w:val="00620C24"/>
    <w:rsid w:val="006225E9"/>
    <w:rsid w:val="00627839"/>
    <w:rsid w:val="00633F92"/>
    <w:rsid w:val="0063557F"/>
    <w:rsid w:val="00637D1A"/>
    <w:rsid w:val="00640EC3"/>
    <w:rsid w:val="00641D3E"/>
    <w:rsid w:val="00642E59"/>
    <w:rsid w:val="0064677A"/>
    <w:rsid w:val="006549FA"/>
    <w:rsid w:val="00655038"/>
    <w:rsid w:val="00657445"/>
    <w:rsid w:val="006617D0"/>
    <w:rsid w:val="00661979"/>
    <w:rsid w:val="0066305F"/>
    <w:rsid w:val="00664076"/>
    <w:rsid w:val="006640C3"/>
    <w:rsid w:val="0066424E"/>
    <w:rsid w:val="006668B0"/>
    <w:rsid w:val="006679A9"/>
    <w:rsid w:val="00667D4B"/>
    <w:rsid w:val="00671D69"/>
    <w:rsid w:val="00673E2D"/>
    <w:rsid w:val="00683AEB"/>
    <w:rsid w:val="006845C6"/>
    <w:rsid w:val="00686241"/>
    <w:rsid w:val="00691F8E"/>
    <w:rsid w:val="0069385A"/>
    <w:rsid w:val="0069607D"/>
    <w:rsid w:val="006A070D"/>
    <w:rsid w:val="006A193E"/>
    <w:rsid w:val="006A3243"/>
    <w:rsid w:val="006A4893"/>
    <w:rsid w:val="006A4B79"/>
    <w:rsid w:val="006B09B7"/>
    <w:rsid w:val="006B0E93"/>
    <w:rsid w:val="006B23C7"/>
    <w:rsid w:val="006B270B"/>
    <w:rsid w:val="006B3A08"/>
    <w:rsid w:val="006B63E2"/>
    <w:rsid w:val="006C016C"/>
    <w:rsid w:val="006C096B"/>
    <w:rsid w:val="006C1247"/>
    <w:rsid w:val="006C27B6"/>
    <w:rsid w:val="006C612F"/>
    <w:rsid w:val="006C6FF8"/>
    <w:rsid w:val="006C738B"/>
    <w:rsid w:val="006D4F47"/>
    <w:rsid w:val="006D5F97"/>
    <w:rsid w:val="006E396D"/>
    <w:rsid w:val="006E3D82"/>
    <w:rsid w:val="006E51B9"/>
    <w:rsid w:val="006E656D"/>
    <w:rsid w:val="006F3E8E"/>
    <w:rsid w:val="00700D01"/>
    <w:rsid w:val="00702443"/>
    <w:rsid w:val="007039BB"/>
    <w:rsid w:val="0070532E"/>
    <w:rsid w:val="00706A9D"/>
    <w:rsid w:val="00707C1F"/>
    <w:rsid w:val="007103EA"/>
    <w:rsid w:val="00712174"/>
    <w:rsid w:val="00712C95"/>
    <w:rsid w:val="00713DCD"/>
    <w:rsid w:val="00716694"/>
    <w:rsid w:val="00716A67"/>
    <w:rsid w:val="007328EC"/>
    <w:rsid w:val="00732E52"/>
    <w:rsid w:val="00735211"/>
    <w:rsid w:val="00751B39"/>
    <w:rsid w:val="007523F0"/>
    <w:rsid w:val="007554D4"/>
    <w:rsid w:val="00756BCA"/>
    <w:rsid w:val="00762B9E"/>
    <w:rsid w:val="007630D9"/>
    <w:rsid w:val="007633E4"/>
    <w:rsid w:val="00763E76"/>
    <w:rsid w:val="00766E3A"/>
    <w:rsid w:val="00766EED"/>
    <w:rsid w:val="00781EAF"/>
    <w:rsid w:val="00782717"/>
    <w:rsid w:val="007837A3"/>
    <w:rsid w:val="00784181"/>
    <w:rsid w:val="00786621"/>
    <w:rsid w:val="00793965"/>
    <w:rsid w:val="007A2B8A"/>
    <w:rsid w:val="007A2F5A"/>
    <w:rsid w:val="007B2EC2"/>
    <w:rsid w:val="007B2FC7"/>
    <w:rsid w:val="007C0161"/>
    <w:rsid w:val="007C049E"/>
    <w:rsid w:val="007C6F7B"/>
    <w:rsid w:val="007C791E"/>
    <w:rsid w:val="007D01FF"/>
    <w:rsid w:val="007D1F51"/>
    <w:rsid w:val="007D4350"/>
    <w:rsid w:val="007D46E3"/>
    <w:rsid w:val="007E3358"/>
    <w:rsid w:val="007E37B7"/>
    <w:rsid w:val="007E606D"/>
    <w:rsid w:val="007E6CF7"/>
    <w:rsid w:val="007E7322"/>
    <w:rsid w:val="007F3C64"/>
    <w:rsid w:val="007F4849"/>
    <w:rsid w:val="00805B4C"/>
    <w:rsid w:val="00805F7F"/>
    <w:rsid w:val="00807C8B"/>
    <w:rsid w:val="0081385F"/>
    <w:rsid w:val="00814098"/>
    <w:rsid w:val="00816E61"/>
    <w:rsid w:val="00816FCA"/>
    <w:rsid w:val="00817DDC"/>
    <w:rsid w:val="008215AB"/>
    <w:rsid w:val="00826B1F"/>
    <w:rsid w:val="00835F9C"/>
    <w:rsid w:val="00842BE9"/>
    <w:rsid w:val="00845C89"/>
    <w:rsid w:val="008476A4"/>
    <w:rsid w:val="008525A1"/>
    <w:rsid w:val="00853B88"/>
    <w:rsid w:val="00855B22"/>
    <w:rsid w:val="0085670F"/>
    <w:rsid w:val="00857675"/>
    <w:rsid w:val="008578F7"/>
    <w:rsid w:val="00857F65"/>
    <w:rsid w:val="008610BD"/>
    <w:rsid w:val="00861EC7"/>
    <w:rsid w:val="00867835"/>
    <w:rsid w:val="00870B72"/>
    <w:rsid w:val="00870E96"/>
    <w:rsid w:val="00871A85"/>
    <w:rsid w:val="00871EDD"/>
    <w:rsid w:val="00876BEC"/>
    <w:rsid w:val="008772D4"/>
    <w:rsid w:val="00877487"/>
    <w:rsid w:val="00880B1C"/>
    <w:rsid w:val="00885A4C"/>
    <w:rsid w:val="00893518"/>
    <w:rsid w:val="008941BB"/>
    <w:rsid w:val="00895D22"/>
    <w:rsid w:val="00896113"/>
    <w:rsid w:val="008A4836"/>
    <w:rsid w:val="008B1C63"/>
    <w:rsid w:val="008B4311"/>
    <w:rsid w:val="008B520C"/>
    <w:rsid w:val="008B6753"/>
    <w:rsid w:val="008B6FEE"/>
    <w:rsid w:val="008B75CC"/>
    <w:rsid w:val="008B7DE2"/>
    <w:rsid w:val="008C06D1"/>
    <w:rsid w:val="008C0E0D"/>
    <w:rsid w:val="008C4020"/>
    <w:rsid w:val="008C5D7C"/>
    <w:rsid w:val="008C6143"/>
    <w:rsid w:val="008D08B2"/>
    <w:rsid w:val="008D2F8F"/>
    <w:rsid w:val="008D3E53"/>
    <w:rsid w:val="008D4590"/>
    <w:rsid w:val="008E13FF"/>
    <w:rsid w:val="008E48C5"/>
    <w:rsid w:val="008F0A29"/>
    <w:rsid w:val="008F1B6C"/>
    <w:rsid w:val="008F20F3"/>
    <w:rsid w:val="008F3313"/>
    <w:rsid w:val="008F4947"/>
    <w:rsid w:val="008F5E35"/>
    <w:rsid w:val="008F6B1E"/>
    <w:rsid w:val="0090246F"/>
    <w:rsid w:val="00904A27"/>
    <w:rsid w:val="00907DF8"/>
    <w:rsid w:val="00910005"/>
    <w:rsid w:val="0091487F"/>
    <w:rsid w:val="00914A66"/>
    <w:rsid w:val="00915000"/>
    <w:rsid w:val="00921B99"/>
    <w:rsid w:val="00921F6E"/>
    <w:rsid w:val="00922470"/>
    <w:rsid w:val="009239FB"/>
    <w:rsid w:val="00923FA6"/>
    <w:rsid w:val="009270EF"/>
    <w:rsid w:val="009320B9"/>
    <w:rsid w:val="00932C60"/>
    <w:rsid w:val="00933688"/>
    <w:rsid w:val="00936005"/>
    <w:rsid w:val="00936E43"/>
    <w:rsid w:val="00944302"/>
    <w:rsid w:val="009452A4"/>
    <w:rsid w:val="00945619"/>
    <w:rsid w:val="00952AFC"/>
    <w:rsid w:val="00955573"/>
    <w:rsid w:val="00955EB6"/>
    <w:rsid w:val="009573EA"/>
    <w:rsid w:val="0096202C"/>
    <w:rsid w:val="00963E41"/>
    <w:rsid w:val="00966D8B"/>
    <w:rsid w:val="00977EA5"/>
    <w:rsid w:val="00981FF7"/>
    <w:rsid w:val="00982680"/>
    <w:rsid w:val="009846F9"/>
    <w:rsid w:val="00987A7D"/>
    <w:rsid w:val="00991630"/>
    <w:rsid w:val="009968AC"/>
    <w:rsid w:val="009A056D"/>
    <w:rsid w:val="009A0DE6"/>
    <w:rsid w:val="009A1B04"/>
    <w:rsid w:val="009A2396"/>
    <w:rsid w:val="009A280E"/>
    <w:rsid w:val="009A45C7"/>
    <w:rsid w:val="009A707F"/>
    <w:rsid w:val="009B3817"/>
    <w:rsid w:val="009B485F"/>
    <w:rsid w:val="009B5D71"/>
    <w:rsid w:val="009B7B49"/>
    <w:rsid w:val="009C5DCA"/>
    <w:rsid w:val="009D20D3"/>
    <w:rsid w:val="009E0484"/>
    <w:rsid w:val="009E197E"/>
    <w:rsid w:val="009E1E61"/>
    <w:rsid w:val="009E2109"/>
    <w:rsid w:val="009E4D03"/>
    <w:rsid w:val="009E5170"/>
    <w:rsid w:val="009E7CF0"/>
    <w:rsid w:val="009F0498"/>
    <w:rsid w:val="009F1872"/>
    <w:rsid w:val="009F3ABF"/>
    <w:rsid w:val="009F535B"/>
    <w:rsid w:val="009F697F"/>
    <w:rsid w:val="009F7169"/>
    <w:rsid w:val="00A042D0"/>
    <w:rsid w:val="00A05325"/>
    <w:rsid w:val="00A05607"/>
    <w:rsid w:val="00A07240"/>
    <w:rsid w:val="00A07FB6"/>
    <w:rsid w:val="00A11417"/>
    <w:rsid w:val="00A17B12"/>
    <w:rsid w:val="00A17CD6"/>
    <w:rsid w:val="00A20E5C"/>
    <w:rsid w:val="00A22175"/>
    <w:rsid w:val="00A24BB3"/>
    <w:rsid w:val="00A24D70"/>
    <w:rsid w:val="00A253EC"/>
    <w:rsid w:val="00A256E7"/>
    <w:rsid w:val="00A27E52"/>
    <w:rsid w:val="00A33E84"/>
    <w:rsid w:val="00A340EB"/>
    <w:rsid w:val="00A4061B"/>
    <w:rsid w:val="00A408FE"/>
    <w:rsid w:val="00A4155B"/>
    <w:rsid w:val="00A43906"/>
    <w:rsid w:val="00A44EC6"/>
    <w:rsid w:val="00A4605F"/>
    <w:rsid w:val="00A46857"/>
    <w:rsid w:val="00A46D3F"/>
    <w:rsid w:val="00A553B7"/>
    <w:rsid w:val="00A55B5B"/>
    <w:rsid w:val="00A566C0"/>
    <w:rsid w:val="00A575B9"/>
    <w:rsid w:val="00A57F6C"/>
    <w:rsid w:val="00A605B1"/>
    <w:rsid w:val="00A61687"/>
    <w:rsid w:val="00A62B8F"/>
    <w:rsid w:val="00A66190"/>
    <w:rsid w:val="00A66404"/>
    <w:rsid w:val="00A67823"/>
    <w:rsid w:val="00A67C36"/>
    <w:rsid w:val="00A67EFD"/>
    <w:rsid w:val="00A760A6"/>
    <w:rsid w:val="00A7643E"/>
    <w:rsid w:val="00A765E2"/>
    <w:rsid w:val="00A8039E"/>
    <w:rsid w:val="00A81DB2"/>
    <w:rsid w:val="00A8410D"/>
    <w:rsid w:val="00A84828"/>
    <w:rsid w:val="00A860B9"/>
    <w:rsid w:val="00A90657"/>
    <w:rsid w:val="00A90971"/>
    <w:rsid w:val="00AA3C25"/>
    <w:rsid w:val="00AA53D2"/>
    <w:rsid w:val="00AA540D"/>
    <w:rsid w:val="00AA5447"/>
    <w:rsid w:val="00AA56A1"/>
    <w:rsid w:val="00AB6BE8"/>
    <w:rsid w:val="00AC2C4D"/>
    <w:rsid w:val="00AC3578"/>
    <w:rsid w:val="00AC4CBB"/>
    <w:rsid w:val="00AC7E3D"/>
    <w:rsid w:val="00AD0C0C"/>
    <w:rsid w:val="00AD7EDC"/>
    <w:rsid w:val="00AE002B"/>
    <w:rsid w:val="00AE1F96"/>
    <w:rsid w:val="00AE3CA2"/>
    <w:rsid w:val="00AE4920"/>
    <w:rsid w:val="00AE588D"/>
    <w:rsid w:val="00AE625C"/>
    <w:rsid w:val="00AE6516"/>
    <w:rsid w:val="00AE70EB"/>
    <w:rsid w:val="00AE7E2F"/>
    <w:rsid w:val="00AE7FA3"/>
    <w:rsid w:val="00AF67E1"/>
    <w:rsid w:val="00AF7DB5"/>
    <w:rsid w:val="00B0102D"/>
    <w:rsid w:val="00B02671"/>
    <w:rsid w:val="00B03801"/>
    <w:rsid w:val="00B03F8D"/>
    <w:rsid w:val="00B061D8"/>
    <w:rsid w:val="00B07E49"/>
    <w:rsid w:val="00B1020D"/>
    <w:rsid w:val="00B166AD"/>
    <w:rsid w:val="00B171B3"/>
    <w:rsid w:val="00B1776F"/>
    <w:rsid w:val="00B17A67"/>
    <w:rsid w:val="00B223F5"/>
    <w:rsid w:val="00B27F06"/>
    <w:rsid w:val="00B30797"/>
    <w:rsid w:val="00B3084C"/>
    <w:rsid w:val="00B30F39"/>
    <w:rsid w:val="00B34A02"/>
    <w:rsid w:val="00B425BD"/>
    <w:rsid w:val="00B436C9"/>
    <w:rsid w:val="00B437D3"/>
    <w:rsid w:val="00B50FFB"/>
    <w:rsid w:val="00B52A97"/>
    <w:rsid w:val="00B5328F"/>
    <w:rsid w:val="00B5618E"/>
    <w:rsid w:val="00B561A7"/>
    <w:rsid w:val="00B56320"/>
    <w:rsid w:val="00B60DA7"/>
    <w:rsid w:val="00B6102F"/>
    <w:rsid w:val="00B66C95"/>
    <w:rsid w:val="00B67541"/>
    <w:rsid w:val="00B6792E"/>
    <w:rsid w:val="00B718A4"/>
    <w:rsid w:val="00B720BE"/>
    <w:rsid w:val="00B90245"/>
    <w:rsid w:val="00B929EF"/>
    <w:rsid w:val="00B930D0"/>
    <w:rsid w:val="00B932E5"/>
    <w:rsid w:val="00B95534"/>
    <w:rsid w:val="00B957B5"/>
    <w:rsid w:val="00B979C0"/>
    <w:rsid w:val="00BA3C45"/>
    <w:rsid w:val="00BA60C6"/>
    <w:rsid w:val="00BA7282"/>
    <w:rsid w:val="00BB0051"/>
    <w:rsid w:val="00BB07BB"/>
    <w:rsid w:val="00BB2582"/>
    <w:rsid w:val="00BB2DF1"/>
    <w:rsid w:val="00BB30CE"/>
    <w:rsid w:val="00BB4F70"/>
    <w:rsid w:val="00BB54E7"/>
    <w:rsid w:val="00BB5910"/>
    <w:rsid w:val="00BC20C8"/>
    <w:rsid w:val="00BC31B0"/>
    <w:rsid w:val="00BC4216"/>
    <w:rsid w:val="00BC604A"/>
    <w:rsid w:val="00BE040F"/>
    <w:rsid w:val="00BE3B7F"/>
    <w:rsid w:val="00BE7860"/>
    <w:rsid w:val="00BF0909"/>
    <w:rsid w:val="00BF28B3"/>
    <w:rsid w:val="00BF2EC4"/>
    <w:rsid w:val="00BF2FDA"/>
    <w:rsid w:val="00BF4128"/>
    <w:rsid w:val="00BF4C2E"/>
    <w:rsid w:val="00BF5BD5"/>
    <w:rsid w:val="00C014DE"/>
    <w:rsid w:val="00C06ACC"/>
    <w:rsid w:val="00C06E37"/>
    <w:rsid w:val="00C11A19"/>
    <w:rsid w:val="00C14B29"/>
    <w:rsid w:val="00C14C77"/>
    <w:rsid w:val="00C15658"/>
    <w:rsid w:val="00C20E86"/>
    <w:rsid w:val="00C2215D"/>
    <w:rsid w:val="00C22457"/>
    <w:rsid w:val="00C24002"/>
    <w:rsid w:val="00C26EA1"/>
    <w:rsid w:val="00C339CD"/>
    <w:rsid w:val="00C34E0D"/>
    <w:rsid w:val="00C34F2A"/>
    <w:rsid w:val="00C355A9"/>
    <w:rsid w:val="00C35BCD"/>
    <w:rsid w:val="00C40681"/>
    <w:rsid w:val="00C40722"/>
    <w:rsid w:val="00C45829"/>
    <w:rsid w:val="00C466FE"/>
    <w:rsid w:val="00C500F9"/>
    <w:rsid w:val="00C509BC"/>
    <w:rsid w:val="00C55ABF"/>
    <w:rsid w:val="00C60ADB"/>
    <w:rsid w:val="00C61398"/>
    <w:rsid w:val="00C616FD"/>
    <w:rsid w:val="00C61ED7"/>
    <w:rsid w:val="00C62F4D"/>
    <w:rsid w:val="00C66836"/>
    <w:rsid w:val="00C70646"/>
    <w:rsid w:val="00C8072F"/>
    <w:rsid w:val="00C81001"/>
    <w:rsid w:val="00C81612"/>
    <w:rsid w:val="00C84772"/>
    <w:rsid w:val="00C92282"/>
    <w:rsid w:val="00C94B96"/>
    <w:rsid w:val="00C9741D"/>
    <w:rsid w:val="00CA177A"/>
    <w:rsid w:val="00CB57D4"/>
    <w:rsid w:val="00CB745B"/>
    <w:rsid w:val="00CC11D8"/>
    <w:rsid w:val="00CC182B"/>
    <w:rsid w:val="00CC306C"/>
    <w:rsid w:val="00CC3E90"/>
    <w:rsid w:val="00CC435E"/>
    <w:rsid w:val="00CC5BF0"/>
    <w:rsid w:val="00CC60C7"/>
    <w:rsid w:val="00CC663A"/>
    <w:rsid w:val="00CC6A93"/>
    <w:rsid w:val="00CC746A"/>
    <w:rsid w:val="00CC7F63"/>
    <w:rsid w:val="00CD09A2"/>
    <w:rsid w:val="00CD0D78"/>
    <w:rsid w:val="00CD3F95"/>
    <w:rsid w:val="00CD6777"/>
    <w:rsid w:val="00CD7CAD"/>
    <w:rsid w:val="00CE3E56"/>
    <w:rsid w:val="00CE7AFE"/>
    <w:rsid w:val="00CE7FA5"/>
    <w:rsid w:val="00CF5017"/>
    <w:rsid w:val="00CF578B"/>
    <w:rsid w:val="00D03B65"/>
    <w:rsid w:val="00D03DB4"/>
    <w:rsid w:val="00D137E0"/>
    <w:rsid w:val="00D140DE"/>
    <w:rsid w:val="00D140EB"/>
    <w:rsid w:val="00D14516"/>
    <w:rsid w:val="00D212A4"/>
    <w:rsid w:val="00D21E86"/>
    <w:rsid w:val="00D220D5"/>
    <w:rsid w:val="00D23693"/>
    <w:rsid w:val="00D25B5B"/>
    <w:rsid w:val="00D276E1"/>
    <w:rsid w:val="00D30702"/>
    <w:rsid w:val="00D34D2D"/>
    <w:rsid w:val="00D35939"/>
    <w:rsid w:val="00D35F2D"/>
    <w:rsid w:val="00D45235"/>
    <w:rsid w:val="00D5553D"/>
    <w:rsid w:val="00D5667D"/>
    <w:rsid w:val="00D62FB1"/>
    <w:rsid w:val="00D67E7E"/>
    <w:rsid w:val="00D70B22"/>
    <w:rsid w:val="00D71306"/>
    <w:rsid w:val="00D71DFC"/>
    <w:rsid w:val="00D733F8"/>
    <w:rsid w:val="00D74BE7"/>
    <w:rsid w:val="00D7647A"/>
    <w:rsid w:val="00D76AA8"/>
    <w:rsid w:val="00D82AA5"/>
    <w:rsid w:val="00D834A0"/>
    <w:rsid w:val="00D838B0"/>
    <w:rsid w:val="00D83938"/>
    <w:rsid w:val="00D83AA1"/>
    <w:rsid w:val="00D848D1"/>
    <w:rsid w:val="00D84CB4"/>
    <w:rsid w:val="00D84F5A"/>
    <w:rsid w:val="00D9333F"/>
    <w:rsid w:val="00D9347F"/>
    <w:rsid w:val="00D95008"/>
    <w:rsid w:val="00DA0194"/>
    <w:rsid w:val="00DA4BAE"/>
    <w:rsid w:val="00DA61A6"/>
    <w:rsid w:val="00DB0CDD"/>
    <w:rsid w:val="00DB1330"/>
    <w:rsid w:val="00DB1F8A"/>
    <w:rsid w:val="00DB312B"/>
    <w:rsid w:val="00DB4C53"/>
    <w:rsid w:val="00DB5A66"/>
    <w:rsid w:val="00DB66FA"/>
    <w:rsid w:val="00DC0F04"/>
    <w:rsid w:val="00DC3E55"/>
    <w:rsid w:val="00DC7CA2"/>
    <w:rsid w:val="00DD1676"/>
    <w:rsid w:val="00DD1FEF"/>
    <w:rsid w:val="00DD320E"/>
    <w:rsid w:val="00DE1912"/>
    <w:rsid w:val="00DE5F89"/>
    <w:rsid w:val="00DE6C61"/>
    <w:rsid w:val="00DF3946"/>
    <w:rsid w:val="00DF69EA"/>
    <w:rsid w:val="00DF6B7B"/>
    <w:rsid w:val="00DF7B83"/>
    <w:rsid w:val="00E012E1"/>
    <w:rsid w:val="00E01A7F"/>
    <w:rsid w:val="00E02F0D"/>
    <w:rsid w:val="00E05266"/>
    <w:rsid w:val="00E05531"/>
    <w:rsid w:val="00E13588"/>
    <w:rsid w:val="00E176E3"/>
    <w:rsid w:val="00E22095"/>
    <w:rsid w:val="00E224EB"/>
    <w:rsid w:val="00E241CA"/>
    <w:rsid w:val="00E248C9"/>
    <w:rsid w:val="00E24AC5"/>
    <w:rsid w:val="00E2541A"/>
    <w:rsid w:val="00E26663"/>
    <w:rsid w:val="00E302D2"/>
    <w:rsid w:val="00E30B9E"/>
    <w:rsid w:val="00E33545"/>
    <w:rsid w:val="00E34A4E"/>
    <w:rsid w:val="00E35C7C"/>
    <w:rsid w:val="00E43234"/>
    <w:rsid w:val="00E456D1"/>
    <w:rsid w:val="00E46F84"/>
    <w:rsid w:val="00E520F4"/>
    <w:rsid w:val="00E54733"/>
    <w:rsid w:val="00E55DD8"/>
    <w:rsid w:val="00E562B8"/>
    <w:rsid w:val="00E57342"/>
    <w:rsid w:val="00E578B1"/>
    <w:rsid w:val="00E57D61"/>
    <w:rsid w:val="00E62AD1"/>
    <w:rsid w:val="00E63EF3"/>
    <w:rsid w:val="00E64AC8"/>
    <w:rsid w:val="00E65F29"/>
    <w:rsid w:val="00E66055"/>
    <w:rsid w:val="00E72583"/>
    <w:rsid w:val="00E72E58"/>
    <w:rsid w:val="00E74206"/>
    <w:rsid w:val="00E74D85"/>
    <w:rsid w:val="00E76E8A"/>
    <w:rsid w:val="00E773F0"/>
    <w:rsid w:val="00E7761A"/>
    <w:rsid w:val="00E85A1C"/>
    <w:rsid w:val="00E90837"/>
    <w:rsid w:val="00E92F1F"/>
    <w:rsid w:val="00E94888"/>
    <w:rsid w:val="00EA0BDC"/>
    <w:rsid w:val="00EA362B"/>
    <w:rsid w:val="00EA5746"/>
    <w:rsid w:val="00EA5966"/>
    <w:rsid w:val="00EA6D44"/>
    <w:rsid w:val="00EB202A"/>
    <w:rsid w:val="00EB40EA"/>
    <w:rsid w:val="00EC1377"/>
    <w:rsid w:val="00EC27F3"/>
    <w:rsid w:val="00EC60CB"/>
    <w:rsid w:val="00EC6BB1"/>
    <w:rsid w:val="00ED0486"/>
    <w:rsid w:val="00ED1D23"/>
    <w:rsid w:val="00ED2A5E"/>
    <w:rsid w:val="00ED33DD"/>
    <w:rsid w:val="00EE009D"/>
    <w:rsid w:val="00EE1898"/>
    <w:rsid w:val="00EE3FAA"/>
    <w:rsid w:val="00EE4789"/>
    <w:rsid w:val="00EE6CA8"/>
    <w:rsid w:val="00EF0830"/>
    <w:rsid w:val="00EF1C92"/>
    <w:rsid w:val="00F00865"/>
    <w:rsid w:val="00F03C20"/>
    <w:rsid w:val="00F04D0F"/>
    <w:rsid w:val="00F16750"/>
    <w:rsid w:val="00F16ED4"/>
    <w:rsid w:val="00F16EE9"/>
    <w:rsid w:val="00F2193F"/>
    <w:rsid w:val="00F305FC"/>
    <w:rsid w:val="00F31338"/>
    <w:rsid w:val="00F324C9"/>
    <w:rsid w:val="00F333FE"/>
    <w:rsid w:val="00F40AF2"/>
    <w:rsid w:val="00F4188C"/>
    <w:rsid w:val="00F43FB1"/>
    <w:rsid w:val="00F50DB3"/>
    <w:rsid w:val="00F5141A"/>
    <w:rsid w:val="00F53450"/>
    <w:rsid w:val="00F558CA"/>
    <w:rsid w:val="00F61783"/>
    <w:rsid w:val="00F64E50"/>
    <w:rsid w:val="00F65F69"/>
    <w:rsid w:val="00F661CD"/>
    <w:rsid w:val="00F71A56"/>
    <w:rsid w:val="00F7343E"/>
    <w:rsid w:val="00F738C4"/>
    <w:rsid w:val="00F7443F"/>
    <w:rsid w:val="00F75164"/>
    <w:rsid w:val="00F75A01"/>
    <w:rsid w:val="00F80689"/>
    <w:rsid w:val="00F80BEE"/>
    <w:rsid w:val="00F81B06"/>
    <w:rsid w:val="00F8220B"/>
    <w:rsid w:val="00F84A09"/>
    <w:rsid w:val="00F8502B"/>
    <w:rsid w:val="00F85A05"/>
    <w:rsid w:val="00F94068"/>
    <w:rsid w:val="00F961E6"/>
    <w:rsid w:val="00F97F9C"/>
    <w:rsid w:val="00FA06E0"/>
    <w:rsid w:val="00FA232B"/>
    <w:rsid w:val="00FA6C51"/>
    <w:rsid w:val="00FB1A29"/>
    <w:rsid w:val="00FB6711"/>
    <w:rsid w:val="00FB7580"/>
    <w:rsid w:val="00FC0D97"/>
    <w:rsid w:val="00FC3166"/>
    <w:rsid w:val="00FC4FE1"/>
    <w:rsid w:val="00FC663D"/>
    <w:rsid w:val="00FC6FA8"/>
    <w:rsid w:val="00FD3E2C"/>
    <w:rsid w:val="00FD44AE"/>
    <w:rsid w:val="00FD5384"/>
    <w:rsid w:val="00FD55C3"/>
    <w:rsid w:val="00FE0C2D"/>
    <w:rsid w:val="00FE0E8D"/>
    <w:rsid w:val="00FE3C02"/>
    <w:rsid w:val="00FE51F2"/>
    <w:rsid w:val="00FF1917"/>
    <w:rsid w:val="00FF1C80"/>
    <w:rsid w:val="00FF36D3"/>
    <w:rsid w:val="00FF4939"/>
    <w:rsid w:val="00FF62B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F6E"/>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F16ED4"/>
    <w:rPr>
      <w:rFonts w:cs="Times New Roman"/>
      <w:color w:val="0563C1"/>
      <w:u w:val="single"/>
    </w:rPr>
  </w:style>
  <w:style w:type="character" w:styleId="FollowedHyperlink">
    <w:name w:val="FollowedHyperlink"/>
    <w:basedOn w:val="DefaultParagraphFont"/>
    <w:uiPriority w:val="99"/>
    <w:semiHidden/>
    <w:rsid w:val="00F16ED4"/>
    <w:rPr>
      <w:rFonts w:cs="Times New Roman"/>
      <w:color w:val="954F72"/>
      <w:u w:val="single"/>
    </w:rPr>
  </w:style>
  <w:style w:type="paragraph" w:styleId="ListParagraph">
    <w:name w:val="List Paragraph"/>
    <w:basedOn w:val="Normal"/>
    <w:uiPriority w:val="99"/>
    <w:qFormat/>
    <w:rsid w:val="00E63EF3"/>
    <w:pPr>
      <w:ind w:left="720"/>
      <w:contextualSpacing/>
    </w:pPr>
  </w:style>
  <w:style w:type="character" w:customStyle="1" w:styleId="a">
    <w:name w:val="Основной текст с отступом Знак Знак"/>
    <w:aliases w:val="Основной текст с отступом Знак2 Знак Знак,Основной текст с отступом Знак1 Знак1 Знак Знак,Основной текст с отступом Знак Знак Знак1 Знак Знак,Основной текст с отступом Знак1 Знак Знак Знак Знак Знак1"/>
    <w:uiPriority w:val="99"/>
    <w:rsid w:val="007103EA"/>
    <w:rPr>
      <w:sz w:val="24"/>
      <w:lang w:val="ru-RU" w:eastAsia="ru-RU"/>
    </w:rPr>
  </w:style>
  <w:style w:type="paragraph" w:styleId="Header">
    <w:name w:val="header"/>
    <w:basedOn w:val="Normal"/>
    <w:link w:val="HeaderChar"/>
    <w:uiPriority w:val="99"/>
    <w:rsid w:val="0000709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07090"/>
    <w:rPr>
      <w:rFonts w:cs="Times New Roman"/>
    </w:rPr>
  </w:style>
  <w:style w:type="paragraph" w:styleId="Footer">
    <w:name w:val="footer"/>
    <w:basedOn w:val="Normal"/>
    <w:link w:val="FooterChar"/>
    <w:uiPriority w:val="99"/>
    <w:semiHidden/>
    <w:rsid w:val="00007090"/>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007090"/>
    <w:rPr>
      <w:rFonts w:cs="Times New Roman"/>
    </w:rPr>
  </w:style>
  <w:style w:type="table" w:styleId="TableGrid">
    <w:name w:val="Table Grid"/>
    <w:basedOn w:val="TableNormal"/>
    <w:uiPriority w:val="99"/>
    <w:rsid w:val="00226E0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uiPriority w:val="99"/>
    <w:rsid w:val="0085670F"/>
    <w:rPr>
      <w:rFonts w:cs="Times New Roman"/>
    </w:rPr>
  </w:style>
  <w:style w:type="character" w:customStyle="1" w:styleId="placeholderbegin21">
    <w:name w:val="placeholder_begin21"/>
    <w:basedOn w:val="DefaultParagraphFont"/>
    <w:uiPriority w:val="99"/>
    <w:rsid w:val="0085670F"/>
    <w:rPr>
      <w:rFonts w:cs="Times New Roman"/>
      <w:vanish/>
    </w:rPr>
  </w:style>
  <w:style w:type="character" w:customStyle="1" w:styleId="tagtrans3">
    <w:name w:val="tag_trans3"/>
    <w:basedOn w:val="DefaultParagraphFont"/>
    <w:uiPriority w:val="99"/>
    <w:rsid w:val="0085670F"/>
    <w:rPr>
      <w:rFonts w:cs="Times New Roman"/>
      <w:color w:val="333333"/>
      <w:sz w:val="14"/>
      <w:szCs w:val="14"/>
    </w:rPr>
  </w:style>
  <w:style w:type="character" w:styleId="PageNumber">
    <w:name w:val="page number"/>
    <w:basedOn w:val="DefaultParagraphFont"/>
    <w:uiPriority w:val="99"/>
    <w:rsid w:val="00FD3E2C"/>
    <w:rPr>
      <w:rFonts w:cs="Times New Roman"/>
    </w:rPr>
  </w:style>
</w:styles>
</file>

<file path=word/webSettings.xml><?xml version="1.0" encoding="utf-8"?>
<w:webSettings xmlns:r="http://schemas.openxmlformats.org/officeDocument/2006/relationships" xmlns:w="http://schemas.openxmlformats.org/wordprocessingml/2006/main">
  <w:divs>
    <w:div w:id="16450872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emidtanya@yandex.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rluba@rambler.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phraseologiya.academic.ru/" TargetMode="External"/><Relationship Id="rId4" Type="http://schemas.openxmlformats.org/officeDocument/2006/relationships/webSettings" Target="webSettings.xml"/><Relationship Id="rId9" Type="http://schemas.openxmlformats.org/officeDocument/2006/relationships/hyperlink" Target="http://phraseologiya.academic.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83</TotalTime>
  <Pages>13</Pages>
  <Words>3879</Words>
  <Characters>22111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ACER</cp:lastModifiedBy>
  <cp:revision>10</cp:revision>
  <dcterms:created xsi:type="dcterms:W3CDTF">2017-02-12T04:57:00Z</dcterms:created>
  <dcterms:modified xsi:type="dcterms:W3CDTF">2017-02-27T12:49:00Z</dcterms:modified>
</cp:coreProperties>
</file>