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E2A85" w:rsidRPr="005274AD" w:rsidTr="00B309E3">
        <w:tc>
          <w:tcPr>
            <w:tcW w:w="4643" w:type="dxa"/>
          </w:tcPr>
          <w:p w:rsidR="009E2A85" w:rsidRPr="005274AD" w:rsidRDefault="009E2A85" w:rsidP="00497AD1">
            <w:pPr>
              <w:spacing w:after="0" w:line="240" w:lineRule="auto"/>
              <w:rPr>
                <w:rFonts w:ascii="Times New Roman" w:hAnsi="Times New Roman"/>
                <w:sz w:val="20"/>
                <w:szCs w:val="20"/>
              </w:rPr>
            </w:pPr>
            <w:bookmarkStart w:id="0" w:name="_GoBack"/>
            <w:bookmarkStart w:id="1" w:name="OLE_LINK58"/>
            <w:bookmarkStart w:id="2" w:name="OLE_LINK59"/>
            <w:bookmarkStart w:id="3" w:name="OLE_LINK60"/>
            <w:bookmarkEnd w:id="0"/>
            <w:r w:rsidRPr="005274AD">
              <w:rPr>
                <w:rFonts w:ascii="Times New Roman" w:hAnsi="Times New Roman"/>
                <w:sz w:val="20"/>
                <w:szCs w:val="20"/>
              </w:rPr>
              <w:t>УДК 81-115</w:t>
            </w:r>
          </w:p>
          <w:bookmarkEnd w:id="1"/>
          <w:bookmarkEnd w:id="2"/>
          <w:bookmarkEnd w:id="3"/>
          <w:p w:rsidR="009E2A85" w:rsidRPr="005274AD" w:rsidRDefault="009E2A85" w:rsidP="00497AD1">
            <w:pPr>
              <w:spacing w:after="0" w:line="240" w:lineRule="auto"/>
              <w:rPr>
                <w:rFonts w:ascii="Times New Roman" w:hAnsi="Times New Roman"/>
                <w:sz w:val="20"/>
                <w:szCs w:val="20"/>
              </w:rPr>
            </w:pPr>
          </w:p>
          <w:p w:rsidR="009E2A85" w:rsidRDefault="009E2A85" w:rsidP="00497AD1">
            <w:pPr>
              <w:spacing w:after="0" w:line="240" w:lineRule="auto"/>
              <w:rPr>
                <w:rFonts w:ascii="Times New Roman" w:hAnsi="Times New Roman"/>
                <w:sz w:val="20"/>
                <w:szCs w:val="20"/>
                <w:lang w:val="en-US"/>
              </w:rPr>
            </w:pPr>
            <w:r>
              <w:rPr>
                <w:rFonts w:ascii="Times New Roman" w:hAnsi="Times New Roman"/>
                <w:sz w:val="20"/>
                <w:szCs w:val="20"/>
              </w:rPr>
              <w:t>10.00.</w:t>
            </w:r>
            <w:r w:rsidRPr="005274AD">
              <w:rPr>
                <w:rFonts w:ascii="Times New Roman" w:hAnsi="Times New Roman"/>
                <w:sz w:val="20"/>
                <w:szCs w:val="20"/>
              </w:rPr>
              <w:t xml:space="preserve">00 Филологические науки </w:t>
            </w:r>
          </w:p>
          <w:p w:rsidR="009E2A85" w:rsidRPr="006365B0"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b/>
                <w:sz w:val="20"/>
                <w:szCs w:val="20"/>
              </w:rPr>
            </w:pPr>
            <w:r w:rsidRPr="005274AD">
              <w:rPr>
                <w:rFonts w:ascii="Times New Roman" w:hAnsi="Times New Roman"/>
                <w:b/>
                <w:sz w:val="20"/>
                <w:szCs w:val="20"/>
              </w:rPr>
              <w:t xml:space="preserve">ПРЕДСТАВЛЕНИЕ ПОНЯТИЯ «АРХИТЕКТУРА БЕЗОПАСНОСТИ» В АСПЕКТЕ РАССМОТРЕНИЯ КОНЦЕПТА «СТРОИТЕЛЬСТВО (СТРОЙКА) / </w:t>
            </w:r>
            <w:r w:rsidRPr="005274AD">
              <w:rPr>
                <w:rFonts w:ascii="Times New Roman" w:hAnsi="Times New Roman"/>
                <w:b/>
                <w:sz w:val="20"/>
                <w:szCs w:val="20"/>
                <w:lang w:val="de-DE"/>
              </w:rPr>
              <w:t xml:space="preserve">BAU </w:t>
            </w:r>
            <w:r w:rsidRPr="005274AD">
              <w:rPr>
                <w:rFonts w:ascii="Times New Roman" w:hAnsi="Times New Roman"/>
                <w:b/>
                <w:sz w:val="20"/>
                <w:szCs w:val="20"/>
              </w:rPr>
              <w:t xml:space="preserve">/ </w:t>
            </w:r>
            <w:r w:rsidRPr="005274AD">
              <w:rPr>
                <w:rFonts w:ascii="Times New Roman" w:hAnsi="Times New Roman"/>
                <w:b/>
                <w:sz w:val="20"/>
                <w:szCs w:val="20"/>
                <w:lang w:val="de-DE"/>
              </w:rPr>
              <w:t xml:space="preserve">CONSTRUCTION </w:t>
            </w:r>
            <w:r w:rsidRPr="005274AD">
              <w:rPr>
                <w:rFonts w:ascii="Times New Roman" w:hAnsi="Times New Roman"/>
                <w:b/>
                <w:sz w:val="20"/>
                <w:szCs w:val="20"/>
              </w:rPr>
              <w:t>В РУССКОЙ, НЕМЕЦКОЙ И АНГЛИЙСКОЙ ЛИНГВОКУЛЬТУРАХ</w:t>
            </w:r>
          </w:p>
          <w:p w:rsidR="009E2A85" w:rsidRPr="005274AD" w:rsidRDefault="009E2A85" w:rsidP="00497AD1">
            <w:pPr>
              <w:spacing w:after="0" w:line="240" w:lineRule="auto"/>
              <w:rPr>
                <w:rFonts w:ascii="Times New Roman" w:hAnsi="Times New Roman"/>
                <w:sz w:val="20"/>
                <w:szCs w:val="20"/>
              </w:rPr>
            </w:pP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Непшекуева Тамара Сагидовна</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доктор филологических наук</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заведующая кафедрой иностранных языков</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lang w:val="de-DE"/>
              </w:rPr>
              <w:t>SPIN</w:t>
            </w:r>
            <w:r w:rsidRPr="005274AD">
              <w:rPr>
                <w:rFonts w:ascii="Times New Roman" w:hAnsi="Times New Roman"/>
                <w:sz w:val="20"/>
                <w:szCs w:val="20"/>
              </w:rPr>
              <w:t xml:space="preserve"> – код: 6353 – 0586; </w:t>
            </w:r>
            <w:r w:rsidRPr="005274AD">
              <w:rPr>
                <w:rFonts w:ascii="Times New Roman" w:hAnsi="Times New Roman"/>
                <w:sz w:val="20"/>
                <w:szCs w:val="20"/>
                <w:lang w:val="de-DE"/>
              </w:rPr>
              <w:t>ID</w:t>
            </w:r>
            <w:r w:rsidRPr="005274AD">
              <w:rPr>
                <w:rFonts w:ascii="Times New Roman" w:hAnsi="Times New Roman"/>
                <w:sz w:val="20"/>
                <w:szCs w:val="20"/>
              </w:rPr>
              <w:t>: 5097363</w:t>
            </w:r>
          </w:p>
          <w:p w:rsidR="009E2A85" w:rsidRPr="005274AD" w:rsidRDefault="009E2A85" w:rsidP="00497AD1">
            <w:pPr>
              <w:spacing w:after="0" w:line="240" w:lineRule="auto"/>
              <w:rPr>
                <w:rFonts w:ascii="Times New Roman" w:hAnsi="Times New Roman"/>
                <w:sz w:val="20"/>
                <w:szCs w:val="20"/>
              </w:rPr>
            </w:pP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Здановская Лидия Борисовна</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Кандидат филологических наук</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rPr>
              <w:t>доцент</w:t>
            </w:r>
          </w:p>
          <w:p w:rsidR="009E2A85" w:rsidRPr="005274AD" w:rsidRDefault="009E2A85" w:rsidP="00497AD1">
            <w:pPr>
              <w:spacing w:after="0" w:line="240" w:lineRule="auto"/>
              <w:rPr>
                <w:rFonts w:ascii="Times New Roman" w:hAnsi="Times New Roman"/>
                <w:sz w:val="20"/>
                <w:szCs w:val="20"/>
              </w:rPr>
            </w:pPr>
            <w:r w:rsidRPr="005274AD">
              <w:rPr>
                <w:rFonts w:ascii="Times New Roman" w:hAnsi="Times New Roman"/>
                <w:sz w:val="20"/>
                <w:szCs w:val="20"/>
                <w:lang w:val="de-DE"/>
              </w:rPr>
              <w:t>SPIN</w:t>
            </w:r>
            <w:r w:rsidRPr="005274AD">
              <w:rPr>
                <w:rFonts w:ascii="Times New Roman" w:hAnsi="Times New Roman"/>
                <w:sz w:val="20"/>
                <w:szCs w:val="20"/>
              </w:rPr>
              <w:t xml:space="preserve"> – код: 7701-1615</w:t>
            </w:r>
          </w:p>
          <w:p w:rsidR="009E2A85" w:rsidRPr="005274AD" w:rsidRDefault="009E2A85" w:rsidP="00497AD1">
            <w:pPr>
              <w:spacing w:after="0" w:line="240" w:lineRule="auto"/>
              <w:rPr>
                <w:rFonts w:ascii="Times New Roman" w:hAnsi="Times New Roman"/>
                <w:i/>
                <w:sz w:val="20"/>
                <w:szCs w:val="20"/>
              </w:rPr>
            </w:pPr>
            <w:r w:rsidRPr="005274AD">
              <w:rPr>
                <w:rFonts w:ascii="Times New Roman" w:hAnsi="Times New Roman"/>
                <w:i/>
                <w:sz w:val="20"/>
                <w:szCs w:val="20"/>
              </w:rPr>
              <w:t>Кубанский государственный аграрный университет, Краснодар, Россия</w:t>
            </w:r>
          </w:p>
          <w:p w:rsidR="009E2A85" w:rsidRPr="005274AD" w:rsidRDefault="009E2A85" w:rsidP="00497AD1">
            <w:pPr>
              <w:spacing w:after="0" w:line="240" w:lineRule="auto"/>
              <w:rPr>
                <w:rFonts w:ascii="Times New Roman" w:hAnsi="Times New Roman"/>
                <w:sz w:val="20"/>
                <w:szCs w:val="20"/>
              </w:rPr>
            </w:pPr>
          </w:p>
          <w:p w:rsidR="009E2A85" w:rsidRPr="006365B0" w:rsidRDefault="009E2A85" w:rsidP="00497AD1">
            <w:pPr>
              <w:spacing w:after="0" w:line="240" w:lineRule="auto"/>
              <w:rPr>
                <w:rFonts w:ascii="Times New Roman" w:hAnsi="Times New Roman"/>
                <w:sz w:val="20"/>
                <w:szCs w:val="20"/>
              </w:rPr>
            </w:pPr>
            <w:bookmarkStart w:id="4" w:name="OLE_LINK61"/>
            <w:bookmarkStart w:id="5" w:name="OLE_LINK62"/>
            <w:bookmarkStart w:id="6" w:name="OLE_LINK63"/>
            <w:bookmarkStart w:id="7" w:name="OLE_LINK64"/>
            <w:bookmarkStart w:id="8" w:name="OLE_LINK65"/>
            <w:r w:rsidRPr="005274AD">
              <w:rPr>
                <w:rFonts w:ascii="Times New Roman" w:hAnsi="Times New Roman"/>
                <w:sz w:val="20"/>
                <w:szCs w:val="20"/>
              </w:rPr>
              <w:t>Статья посвящена специфике репрезентации понятия «Архитектура безопасности»,</w:t>
            </w:r>
            <w:r w:rsidRPr="009B70F4">
              <w:rPr>
                <w:rFonts w:ascii="Times New Roman" w:hAnsi="Times New Roman"/>
                <w:sz w:val="20"/>
                <w:szCs w:val="20"/>
              </w:rPr>
              <w:t xml:space="preserve"> </w:t>
            </w:r>
            <w:r w:rsidRPr="005274AD">
              <w:rPr>
                <w:rFonts w:ascii="Times New Roman" w:hAnsi="Times New Roman"/>
                <w:sz w:val="20"/>
                <w:szCs w:val="20"/>
              </w:rPr>
              <w:t>представляющего концепт «Строительство (стройка)/</w:t>
            </w:r>
            <w:r w:rsidRPr="005274AD">
              <w:rPr>
                <w:rFonts w:ascii="Times New Roman" w:hAnsi="Times New Roman"/>
                <w:sz w:val="20"/>
                <w:szCs w:val="20"/>
                <w:lang w:val="de-DE"/>
              </w:rPr>
              <w:t>Bau</w:t>
            </w:r>
            <w:r w:rsidRPr="005274AD">
              <w:rPr>
                <w:rFonts w:ascii="Times New Roman" w:hAnsi="Times New Roman"/>
                <w:sz w:val="20"/>
                <w:szCs w:val="20"/>
              </w:rPr>
              <w:t>/</w:t>
            </w:r>
            <w:r w:rsidRPr="005274AD">
              <w:rPr>
                <w:rFonts w:ascii="Times New Roman" w:hAnsi="Times New Roman"/>
                <w:sz w:val="20"/>
                <w:szCs w:val="20"/>
                <w:lang w:val="de-DE"/>
              </w:rPr>
              <w:t>Construction</w:t>
            </w:r>
            <w:r w:rsidRPr="005274AD">
              <w:rPr>
                <w:rFonts w:ascii="Times New Roman" w:hAnsi="Times New Roman"/>
                <w:sz w:val="20"/>
                <w:szCs w:val="20"/>
              </w:rPr>
              <w:t>» в русском, немецком и английском языковых пространствах. Особенности культурного и исторического развития,</w:t>
            </w:r>
            <w:r w:rsidRPr="009B70F4">
              <w:rPr>
                <w:rFonts w:ascii="Times New Roman" w:hAnsi="Times New Roman"/>
                <w:sz w:val="20"/>
                <w:szCs w:val="20"/>
              </w:rPr>
              <w:t xml:space="preserve"> </w:t>
            </w:r>
            <w:r w:rsidRPr="005274AD">
              <w:rPr>
                <w:rFonts w:ascii="Times New Roman" w:hAnsi="Times New Roman"/>
                <w:sz w:val="20"/>
                <w:szCs w:val="20"/>
              </w:rPr>
              <w:t>принципиальные несовпадения политических систем, уровней экономического и социального развития, различное мировидение и миропонимание России, Германии, Великобритании и США явились причинами полярной оценки понятия «Архитектура безопасности» с точки зрения национальных и международных интересов. Возрастающие тенденции глобальных изменений в мировой политике и политическом курсе данных стран     находят отображение в лексических единицах  языка, а также в публицистике, реализованных в политическом дискурсе. Предпринятые направления лексико-семантического и</w:t>
            </w:r>
            <w:r w:rsidRPr="001231B7">
              <w:rPr>
                <w:rFonts w:ascii="Times New Roman" w:hAnsi="Times New Roman"/>
                <w:sz w:val="20"/>
                <w:szCs w:val="20"/>
              </w:rPr>
              <w:t xml:space="preserve"> </w:t>
            </w:r>
            <w:r w:rsidRPr="005274AD">
              <w:rPr>
                <w:rFonts w:ascii="Times New Roman" w:hAnsi="Times New Roman"/>
                <w:sz w:val="20"/>
                <w:szCs w:val="20"/>
              </w:rPr>
              <w:t>сравнительно-сопоставительного анализа указанных единиц  лексики и отдельных текстов  русских, немецких и англо-американских  печатных СМИ, и научных статей выявили  различное понимание понятия «Архитектура безопасности» в национальных лингвокультурах, что позволило сделать вывод о полярной коннотации исследуемого понятия в русском, немецком и английском языках, обусловленной  определенными тенденциями в области политики, идеологии  и экономики. По мнению автора,  понятие «Архитектура безопасности», представленное концептом «Строительство (стройка)/</w:t>
            </w:r>
            <w:r w:rsidRPr="005274AD">
              <w:rPr>
                <w:rFonts w:ascii="Times New Roman" w:hAnsi="Times New Roman"/>
                <w:sz w:val="20"/>
                <w:szCs w:val="20"/>
                <w:lang w:val="de-DE"/>
              </w:rPr>
              <w:t>Bau</w:t>
            </w:r>
            <w:r w:rsidRPr="005274AD">
              <w:rPr>
                <w:rFonts w:ascii="Times New Roman" w:hAnsi="Times New Roman"/>
                <w:sz w:val="20"/>
                <w:szCs w:val="20"/>
              </w:rPr>
              <w:t>/</w:t>
            </w:r>
            <w:r w:rsidRPr="005274AD">
              <w:rPr>
                <w:rFonts w:ascii="Times New Roman" w:hAnsi="Times New Roman"/>
                <w:sz w:val="20"/>
                <w:szCs w:val="20"/>
                <w:lang w:val="de-DE"/>
              </w:rPr>
              <w:t>Construction</w:t>
            </w:r>
            <w:r w:rsidRPr="005274AD">
              <w:rPr>
                <w:rFonts w:ascii="Times New Roman" w:hAnsi="Times New Roman"/>
                <w:sz w:val="20"/>
                <w:szCs w:val="20"/>
              </w:rPr>
              <w:t>», в силу своей актуализации  может претендовать на право называться универсальным, а, следовательно,   имеет непосредственное отношение к константам культуры. В связи с этим</w:t>
            </w:r>
            <w:r w:rsidRPr="001231B7">
              <w:rPr>
                <w:rFonts w:ascii="Times New Roman" w:hAnsi="Times New Roman"/>
                <w:sz w:val="20"/>
                <w:szCs w:val="20"/>
              </w:rPr>
              <w:t>,</w:t>
            </w:r>
            <w:r w:rsidRPr="005274AD">
              <w:rPr>
                <w:rFonts w:ascii="Times New Roman" w:hAnsi="Times New Roman"/>
                <w:sz w:val="20"/>
                <w:szCs w:val="20"/>
              </w:rPr>
              <w:t xml:space="preserve"> анализ особенностей языковой реализации понятия «Архитектура безопасности» в составе указанного концепта  представляет значительный интерес. По результатам проведенного исследования</w:t>
            </w:r>
            <w:r w:rsidRPr="001231B7">
              <w:rPr>
                <w:rFonts w:ascii="Times New Roman" w:hAnsi="Times New Roman"/>
                <w:sz w:val="20"/>
                <w:szCs w:val="20"/>
              </w:rPr>
              <w:t>,</w:t>
            </w:r>
            <w:r w:rsidRPr="005274AD">
              <w:rPr>
                <w:rFonts w:ascii="Times New Roman" w:hAnsi="Times New Roman"/>
                <w:sz w:val="20"/>
                <w:szCs w:val="20"/>
              </w:rPr>
              <w:t xml:space="preserve"> автор делает вывод об особенностях экспликации когнитивных признаков, и причинах, влияющих на трансформацию понятия в русской, немецкой и английской лингвокультурах</w:t>
            </w:r>
            <w:bookmarkEnd w:id="4"/>
            <w:bookmarkEnd w:id="5"/>
            <w:bookmarkEnd w:id="6"/>
          </w:p>
          <w:bookmarkEnd w:id="7"/>
          <w:bookmarkEnd w:id="8"/>
          <w:p w:rsidR="009E2A85" w:rsidRPr="005274AD" w:rsidRDefault="009E2A85" w:rsidP="00497AD1">
            <w:pPr>
              <w:spacing w:after="0" w:line="240" w:lineRule="auto"/>
              <w:rPr>
                <w:rFonts w:ascii="Times New Roman" w:hAnsi="Times New Roman"/>
                <w:sz w:val="20"/>
                <w:szCs w:val="20"/>
              </w:rPr>
            </w:pPr>
          </w:p>
          <w:p w:rsidR="009E2A85" w:rsidRPr="005274AD" w:rsidRDefault="009E2A85" w:rsidP="00497AD1">
            <w:pPr>
              <w:spacing w:after="0" w:line="240" w:lineRule="auto"/>
              <w:rPr>
                <w:rFonts w:ascii="Times New Roman" w:hAnsi="Times New Roman"/>
                <w:sz w:val="20"/>
                <w:szCs w:val="20"/>
              </w:rPr>
            </w:pPr>
            <w:r>
              <w:rPr>
                <w:rFonts w:ascii="Times New Roman" w:hAnsi="Times New Roman"/>
                <w:sz w:val="20"/>
                <w:szCs w:val="20"/>
              </w:rPr>
              <w:t xml:space="preserve">Ключевые слова: </w:t>
            </w:r>
            <w:r w:rsidRPr="005274AD">
              <w:rPr>
                <w:rFonts w:ascii="Times New Roman" w:hAnsi="Times New Roman"/>
                <w:sz w:val="20"/>
                <w:szCs w:val="20"/>
              </w:rPr>
              <w:t>ПОНЯТИЕ, КОН</w:t>
            </w:r>
            <w:r>
              <w:rPr>
                <w:rFonts w:ascii="Times New Roman" w:hAnsi="Times New Roman"/>
                <w:sz w:val="20"/>
                <w:szCs w:val="20"/>
              </w:rPr>
              <w:t>ЦЕПТ, РЕПРЕЗЕНТАЦИЯ, СПЕЦИФИКА,</w:t>
            </w:r>
            <w:r w:rsidRPr="006365B0">
              <w:rPr>
                <w:rFonts w:ascii="Times New Roman" w:hAnsi="Times New Roman"/>
                <w:sz w:val="20"/>
                <w:szCs w:val="20"/>
              </w:rPr>
              <w:t xml:space="preserve"> </w:t>
            </w:r>
            <w:r>
              <w:rPr>
                <w:rFonts w:ascii="Times New Roman" w:hAnsi="Times New Roman"/>
                <w:sz w:val="20"/>
                <w:szCs w:val="20"/>
              </w:rPr>
              <w:t xml:space="preserve">СРЕДСТВА МАССОВОЙ ИНФОРМАЦИИ, </w:t>
            </w:r>
            <w:r w:rsidRPr="005274AD">
              <w:rPr>
                <w:rFonts w:ascii="Times New Roman" w:hAnsi="Times New Roman"/>
                <w:sz w:val="20"/>
                <w:szCs w:val="20"/>
              </w:rPr>
              <w:t>КОГНИТИВНЫЙ ПРИЗНАК, КОННОТАЦИЯ</w:t>
            </w:r>
            <w:r>
              <w:rPr>
                <w:rFonts w:ascii="Times New Roman" w:hAnsi="Times New Roman"/>
                <w:sz w:val="20"/>
                <w:szCs w:val="20"/>
              </w:rPr>
              <w:t xml:space="preserve">, ЭКСПЛИКАЦИЯ, ЛИНГВОКУЛЬТУРА, ЯЗЫКОВАЯ РЕАЛИЗАЦИЯ, </w:t>
            </w:r>
            <w:r w:rsidRPr="005274AD">
              <w:rPr>
                <w:rFonts w:ascii="Times New Roman" w:hAnsi="Times New Roman"/>
                <w:sz w:val="20"/>
                <w:szCs w:val="20"/>
              </w:rPr>
              <w:t xml:space="preserve">НЕМЕЦКИЙ ЯЗЫК, РУССКИЙ ЯЗЫК, АНГЛИЙСКИЙ ЯЗЫК, КОНСТАНТА КУЛЬТУРЫ </w:t>
            </w:r>
          </w:p>
          <w:p w:rsidR="009E2A85" w:rsidRPr="005274AD" w:rsidRDefault="009E2A85" w:rsidP="00497AD1">
            <w:pPr>
              <w:spacing w:after="0" w:line="240" w:lineRule="auto"/>
              <w:rPr>
                <w:rFonts w:ascii="Times New Roman" w:hAnsi="Times New Roman"/>
                <w:sz w:val="20"/>
                <w:szCs w:val="20"/>
              </w:rPr>
            </w:pPr>
          </w:p>
          <w:p w:rsidR="009E2A85" w:rsidRPr="006365B0" w:rsidRDefault="009E2A85" w:rsidP="00497AD1">
            <w:pPr>
              <w:spacing w:after="0" w:line="240" w:lineRule="auto"/>
              <w:rPr>
                <w:rFonts w:ascii="Arial" w:hAnsi="Arial" w:cs="Arial"/>
                <w:b/>
                <w:sz w:val="20"/>
                <w:szCs w:val="20"/>
                <w:lang w:val="en-US"/>
              </w:rPr>
            </w:pPr>
            <w:r w:rsidRPr="005274AD">
              <w:rPr>
                <w:rFonts w:ascii="Arial" w:hAnsi="Arial" w:cs="Arial"/>
                <w:b/>
                <w:sz w:val="20"/>
                <w:szCs w:val="20"/>
                <w:lang w:val="en-US"/>
              </w:rPr>
              <w:t xml:space="preserve">Doi: </w:t>
            </w:r>
            <w:r w:rsidRPr="005274AD">
              <w:rPr>
                <w:rFonts w:ascii="Arial" w:hAnsi="Arial" w:cs="Arial"/>
                <w:b/>
                <w:sz w:val="20"/>
                <w:szCs w:val="20"/>
              </w:rPr>
              <w:t>10.21515/1990-4665-125-057</w:t>
            </w:r>
          </w:p>
        </w:tc>
        <w:tc>
          <w:tcPr>
            <w:tcW w:w="4643" w:type="dxa"/>
          </w:tcPr>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UDC 81-115</w:t>
            </w: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 xml:space="preserve">Philological Sciences </w:t>
            </w: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b/>
                <w:sz w:val="20"/>
                <w:szCs w:val="20"/>
                <w:lang w:val="en-US"/>
              </w:rPr>
            </w:pPr>
            <w:r w:rsidRPr="005274AD">
              <w:rPr>
                <w:rFonts w:ascii="Times New Roman" w:hAnsi="Times New Roman"/>
                <w:b/>
                <w:sz w:val="20"/>
                <w:szCs w:val="20"/>
                <w:lang w:val="en-US"/>
              </w:rPr>
              <w:t xml:space="preserve">IDEA OF THE </w:t>
            </w:r>
            <w:r>
              <w:rPr>
                <w:rFonts w:ascii="Times New Roman" w:hAnsi="Times New Roman"/>
                <w:b/>
                <w:sz w:val="20"/>
                <w:szCs w:val="20"/>
                <w:lang w:val="en-US"/>
              </w:rPr>
              <w:t>TERM</w:t>
            </w:r>
            <w:r w:rsidRPr="005274AD">
              <w:rPr>
                <w:rFonts w:ascii="Times New Roman" w:hAnsi="Times New Roman"/>
                <w:b/>
                <w:sz w:val="20"/>
                <w:szCs w:val="20"/>
                <w:lang w:val="en-US"/>
              </w:rPr>
              <w:t xml:space="preserve"> “SECURITY ARCHITECTURE“ IN THE ASPECT OF THE CONCEPT “CONSTRUCTION” IN RUSSIAN, GERMAN AND ENGLISH LINGUISTIC CULTURES</w:t>
            </w: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r w:rsidRPr="005274AD">
              <w:rPr>
                <w:rFonts w:ascii="Times New Roman" w:hAnsi="Times New Roman"/>
                <w:sz w:val="20"/>
                <w:szCs w:val="20"/>
                <w:lang w:val="en-US"/>
              </w:rPr>
              <w:t>Nepshekueva Tamara Sagidovna</w:t>
            </w: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r w:rsidRPr="005274AD">
              <w:rPr>
                <w:rFonts w:ascii="Times New Roman" w:hAnsi="Times New Roman"/>
                <w:sz w:val="20"/>
                <w:szCs w:val="20"/>
                <w:lang w:val="en-US"/>
              </w:rPr>
              <w:t>Dr.Sc</w:t>
            </w:r>
            <w:r>
              <w:rPr>
                <w:rFonts w:ascii="Times New Roman" w:hAnsi="Times New Roman"/>
                <w:sz w:val="20"/>
                <w:szCs w:val="20"/>
                <w:lang w:val="en-US"/>
              </w:rPr>
              <w:t>i</w:t>
            </w:r>
            <w:r w:rsidRPr="005274AD">
              <w:rPr>
                <w:rFonts w:ascii="Times New Roman" w:hAnsi="Times New Roman"/>
                <w:sz w:val="20"/>
                <w:szCs w:val="20"/>
                <w:lang w:val="en-US"/>
              </w:rPr>
              <w:t>.Philol.</w:t>
            </w: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Head of the chair of foreign languages</w:t>
            </w: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SPIN - code: 6353 – 0586; ID: 5097363</w:t>
            </w: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Zdanovskaya Lidia Borisovna</w:t>
            </w: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r>
              <w:rPr>
                <w:rFonts w:ascii="Times New Roman" w:hAnsi="Times New Roman"/>
                <w:sz w:val="20"/>
                <w:szCs w:val="20"/>
                <w:lang w:val="en-US"/>
              </w:rPr>
              <w:t>Candidate</w:t>
            </w:r>
            <w:r w:rsidRPr="005274AD">
              <w:rPr>
                <w:rFonts w:ascii="Times New Roman" w:hAnsi="Times New Roman"/>
                <w:sz w:val="20"/>
                <w:szCs w:val="20"/>
                <w:lang w:val="en-US"/>
              </w:rPr>
              <w:t xml:space="preserve"> </w:t>
            </w:r>
            <w:r>
              <w:rPr>
                <w:rFonts w:ascii="Times New Roman" w:hAnsi="Times New Roman"/>
                <w:sz w:val="20"/>
                <w:szCs w:val="20"/>
                <w:lang w:val="en-US"/>
              </w:rPr>
              <w:t>in</w:t>
            </w:r>
            <w:r w:rsidRPr="005274AD">
              <w:rPr>
                <w:rFonts w:ascii="Times New Roman" w:hAnsi="Times New Roman"/>
                <w:sz w:val="20"/>
                <w:szCs w:val="20"/>
                <w:lang w:val="en-US"/>
              </w:rPr>
              <w:t xml:space="preserve"> Philology</w:t>
            </w: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associate professor</w:t>
            </w: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SPIN - code: 7701-1615</w:t>
            </w:r>
          </w:p>
          <w:p w:rsidR="009E2A85" w:rsidRPr="005274AD" w:rsidRDefault="009E2A85" w:rsidP="00497AD1">
            <w:pPr>
              <w:spacing w:after="0" w:line="240" w:lineRule="auto"/>
              <w:rPr>
                <w:rFonts w:ascii="Times New Roman" w:hAnsi="Times New Roman"/>
                <w:i/>
                <w:sz w:val="20"/>
                <w:szCs w:val="20"/>
                <w:lang w:val="en-US"/>
              </w:rPr>
            </w:pPr>
            <w:smartTag w:uri="urn:schemas-microsoft-com:office:smarttags" w:element="PlaceName">
              <w:r w:rsidRPr="005274AD">
                <w:rPr>
                  <w:rFonts w:ascii="Times New Roman" w:hAnsi="Times New Roman"/>
                  <w:i/>
                  <w:sz w:val="20"/>
                  <w:szCs w:val="20"/>
                  <w:lang w:val="en-US"/>
                </w:rPr>
                <w:t>Kuban</w:t>
              </w:r>
            </w:smartTag>
            <w:r w:rsidRPr="005274AD">
              <w:rPr>
                <w:rFonts w:ascii="Times New Roman" w:hAnsi="Times New Roman"/>
                <w:i/>
                <w:sz w:val="20"/>
                <w:szCs w:val="20"/>
                <w:lang w:val="en-US"/>
              </w:rPr>
              <w:t xml:space="preserve"> </w:t>
            </w:r>
            <w:smartTag w:uri="urn:schemas-microsoft-com:office:smarttags" w:element="PlaceType">
              <w:r w:rsidRPr="005274AD">
                <w:rPr>
                  <w:rFonts w:ascii="Times New Roman" w:hAnsi="Times New Roman"/>
                  <w:i/>
                  <w:sz w:val="20"/>
                  <w:szCs w:val="20"/>
                  <w:lang w:val="en-US"/>
                </w:rPr>
                <w:t>State</w:t>
              </w:r>
            </w:smartTag>
            <w:r w:rsidRPr="005274AD">
              <w:rPr>
                <w:rFonts w:ascii="Times New Roman" w:hAnsi="Times New Roman"/>
                <w:i/>
                <w:sz w:val="20"/>
                <w:szCs w:val="20"/>
                <w:lang w:val="en-US"/>
              </w:rPr>
              <w:t xml:space="preserve"> </w:t>
            </w:r>
            <w:smartTag w:uri="urn:schemas-microsoft-com:office:smarttags" w:element="PlaceName">
              <w:r w:rsidRPr="005274AD">
                <w:rPr>
                  <w:rFonts w:ascii="Times New Roman" w:hAnsi="Times New Roman"/>
                  <w:i/>
                  <w:sz w:val="20"/>
                  <w:szCs w:val="20"/>
                  <w:lang w:val="en-US"/>
                </w:rPr>
                <w:t>Agrarian</w:t>
              </w:r>
            </w:smartTag>
            <w:r w:rsidRPr="005274AD">
              <w:rPr>
                <w:rFonts w:ascii="Times New Roman" w:hAnsi="Times New Roman"/>
                <w:i/>
                <w:sz w:val="20"/>
                <w:szCs w:val="20"/>
                <w:lang w:val="en-US"/>
              </w:rPr>
              <w:t xml:space="preserve"> </w:t>
            </w:r>
            <w:smartTag w:uri="urn:schemas-microsoft-com:office:smarttags" w:element="PlaceType">
              <w:r w:rsidRPr="005274AD">
                <w:rPr>
                  <w:rFonts w:ascii="Times New Roman" w:hAnsi="Times New Roman"/>
                  <w:i/>
                  <w:sz w:val="20"/>
                  <w:szCs w:val="20"/>
                  <w:lang w:val="en-US"/>
                </w:rPr>
                <w:t>University</w:t>
              </w:r>
            </w:smartTag>
            <w:r w:rsidRPr="005274AD">
              <w:rPr>
                <w:rFonts w:ascii="Times New Roman" w:hAnsi="Times New Roman"/>
                <w:i/>
                <w:sz w:val="20"/>
                <w:szCs w:val="20"/>
                <w:lang w:val="en-US"/>
              </w:rPr>
              <w:t xml:space="preserve">, </w:t>
            </w:r>
            <w:smartTag w:uri="urn:schemas-microsoft-com:office:smarttags" w:element="place">
              <w:smartTag w:uri="urn:schemas-microsoft-com:office:smarttags" w:element="City">
                <w:r w:rsidRPr="005274AD">
                  <w:rPr>
                    <w:rFonts w:ascii="Times New Roman" w:hAnsi="Times New Roman"/>
                    <w:i/>
                    <w:sz w:val="20"/>
                    <w:szCs w:val="20"/>
                    <w:lang w:val="en-US"/>
                  </w:rPr>
                  <w:t>Krasnodar</w:t>
                </w:r>
              </w:smartTag>
              <w:r w:rsidRPr="005274AD">
                <w:rPr>
                  <w:rFonts w:ascii="Times New Roman" w:hAnsi="Times New Roman"/>
                  <w:i/>
                  <w:sz w:val="20"/>
                  <w:szCs w:val="20"/>
                  <w:lang w:val="en-US"/>
                </w:rPr>
                <w:t xml:space="preserve">, </w:t>
              </w:r>
              <w:smartTag w:uri="urn:schemas-microsoft-com:office:smarttags" w:element="country-region">
                <w:r w:rsidRPr="005274AD">
                  <w:rPr>
                    <w:rFonts w:ascii="Times New Roman" w:hAnsi="Times New Roman"/>
                    <w:i/>
                    <w:sz w:val="20"/>
                    <w:szCs w:val="20"/>
                    <w:lang w:val="en-US"/>
                  </w:rPr>
                  <w:t>Russia</w:t>
                </w:r>
              </w:smartTag>
            </w:smartTag>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r w:rsidRPr="005274AD">
              <w:rPr>
                <w:rFonts w:ascii="Times New Roman" w:hAnsi="Times New Roman"/>
                <w:sz w:val="20"/>
                <w:szCs w:val="20"/>
                <w:lang w:val="en-US"/>
              </w:rPr>
              <w:t xml:space="preserve">The article discusses the specific character of the representation of the notion “Security Architecture” presenting the concept “Construction” in Russian, German and English linguistic fields. The peculiarities of the cultural and historical development,  fundamental  divergences of the political systems, </w:t>
            </w: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r w:rsidRPr="005274AD">
              <w:rPr>
                <w:rFonts w:ascii="Times New Roman" w:hAnsi="Times New Roman"/>
                <w:sz w:val="20"/>
                <w:szCs w:val="20"/>
                <w:lang w:val="en-US"/>
              </w:rPr>
              <w:t xml:space="preserve">levels of economic and social progress, different world -view and world interpretation of </w:t>
            </w:r>
            <w:smartTag w:uri="urn:schemas-microsoft-com:office:smarttags" w:element="country-region">
              <w:r w:rsidRPr="005274AD">
                <w:rPr>
                  <w:rFonts w:ascii="Times New Roman" w:hAnsi="Times New Roman"/>
                  <w:sz w:val="20"/>
                  <w:szCs w:val="20"/>
                  <w:lang w:val="en-US"/>
                </w:rPr>
                <w:t>Russia</w:t>
              </w:r>
            </w:smartTag>
            <w:r w:rsidRPr="005274AD">
              <w:rPr>
                <w:rFonts w:ascii="Times New Roman" w:hAnsi="Times New Roman"/>
                <w:sz w:val="20"/>
                <w:szCs w:val="20"/>
                <w:lang w:val="en-US"/>
              </w:rPr>
              <w:t xml:space="preserve">, </w:t>
            </w:r>
            <w:smartTag w:uri="urn:schemas-microsoft-com:office:smarttags" w:element="country-region">
              <w:r w:rsidRPr="005274AD">
                <w:rPr>
                  <w:rFonts w:ascii="Times New Roman" w:hAnsi="Times New Roman"/>
                  <w:sz w:val="20"/>
                  <w:szCs w:val="20"/>
                  <w:lang w:val="en-US"/>
                </w:rPr>
                <w:t>Germany</w:t>
              </w:r>
            </w:smartTag>
            <w:r w:rsidRPr="005274AD">
              <w:rPr>
                <w:rFonts w:ascii="Times New Roman" w:hAnsi="Times New Roman"/>
                <w:sz w:val="20"/>
                <w:szCs w:val="20"/>
                <w:lang w:val="en-US"/>
              </w:rPr>
              <w:t xml:space="preserve">, </w:t>
            </w:r>
            <w:smartTag w:uri="urn:schemas-microsoft-com:office:smarttags" w:element="country-region">
              <w:r w:rsidRPr="005274AD">
                <w:rPr>
                  <w:rFonts w:ascii="Times New Roman" w:hAnsi="Times New Roman"/>
                  <w:sz w:val="20"/>
                  <w:szCs w:val="20"/>
                  <w:lang w:val="en-US"/>
                </w:rPr>
                <w:t>Great Britain</w:t>
              </w:r>
            </w:smartTag>
            <w:r w:rsidRPr="005274AD">
              <w:rPr>
                <w:rFonts w:ascii="Times New Roman" w:hAnsi="Times New Roman"/>
                <w:sz w:val="20"/>
                <w:szCs w:val="20"/>
                <w:lang w:val="en-US"/>
              </w:rPr>
              <w:t xml:space="preserve"> and the </w:t>
            </w:r>
            <w:smartTag w:uri="urn:schemas-microsoft-com:office:smarttags" w:element="country-region">
              <w:r w:rsidRPr="005274AD">
                <w:rPr>
                  <w:rFonts w:ascii="Times New Roman" w:hAnsi="Times New Roman"/>
                  <w:sz w:val="20"/>
                  <w:szCs w:val="20"/>
                  <w:lang w:val="en-US"/>
                </w:rPr>
                <w:t>USA</w:t>
              </w:r>
            </w:smartTag>
            <w:r w:rsidRPr="005274AD">
              <w:rPr>
                <w:rFonts w:ascii="Times New Roman" w:hAnsi="Times New Roman"/>
                <w:sz w:val="20"/>
                <w:szCs w:val="20"/>
                <w:lang w:val="en-US"/>
              </w:rPr>
              <w:t xml:space="preserve">  resulted in causes of the polar appreciation of the notion “Security Architecture” from the point of view of national and international interests. The increasing tendencies of the global changes in the world politics and political line of these countries are reflected in lexical language figures and in social journalism realized in the political discourse. The undertaken trends of the lexical-semantic and  comparative analysis of  present lexical units and certain texts of Russian,  German and Anglo-American printed mass media and research papers have revealed  the different comprehension of the notion “Security Architecture”   in the national linguistic cultures. It made possible to draw a conclusion on polar connotation of the notion in Russian, German and English conditioned by the specified tendencies in political, ideological and economic fields. To the opinion of the author the notion “Security Architecture” presented by the concept “Construction” because of its actualization may claim to be universal and therefore be related to the constants of culture. In this regard, the analysis of the notion “Security Architecture” as a part of the present concept is of a substantial interest. Due to results of the present research, the author resumes the peculiarities of explication of cognitive signs and the reasons influencing the transformation of the notion in Russian, German a</w:t>
            </w:r>
            <w:r>
              <w:rPr>
                <w:rFonts w:ascii="Times New Roman" w:hAnsi="Times New Roman"/>
                <w:sz w:val="20"/>
                <w:szCs w:val="20"/>
                <w:lang w:val="en-US"/>
              </w:rPr>
              <w:t>nd English linguistic cultures</w:t>
            </w: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p>
          <w:p w:rsidR="009E2A85" w:rsidRPr="005274AD" w:rsidRDefault="009E2A85" w:rsidP="00497AD1">
            <w:pPr>
              <w:shd w:val="clear" w:color="auto" w:fill="FFFFFF"/>
              <w:spacing w:after="0" w:line="240" w:lineRule="auto"/>
              <w:textAlignment w:val="center"/>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p>
          <w:p w:rsidR="009E2A85" w:rsidRPr="005274AD" w:rsidRDefault="009E2A85" w:rsidP="00497AD1">
            <w:pPr>
              <w:spacing w:after="0" w:line="240" w:lineRule="auto"/>
              <w:rPr>
                <w:rFonts w:ascii="Times New Roman" w:hAnsi="Times New Roman"/>
                <w:sz w:val="20"/>
                <w:szCs w:val="20"/>
                <w:lang w:val="en-US"/>
              </w:rPr>
            </w:pPr>
            <w:r w:rsidRPr="005274AD">
              <w:rPr>
                <w:rFonts w:ascii="Times New Roman" w:hAnsi="Times New Roman"/>
                <w:sz w:val="20"/>
                <w:szCs w:val="20"/>
                <w:lang w:val="en-US"/>
              </w:rPr>
              <w:t>Keywords: NOTION, CONCEPT, REPRESENTATION, SPECIFICITY,  MASS MEDIA,  COGNITIVE SIGN, CONNOTATION, EXPLICATION, LINGUISTIC CULTURE, LINGUISTIC REALIZATION, GERMAN, RUSSIAN, ENGLISH, CONSTANT OF CULTURE</w:t>
            </w:r>
          </w:p>
          <w:p w:rsidR="009E2A85" w:rsidRPr="005274AD" w:rsidRDefault="009E2A85" w:rsidP="00497AD1">
            <w:pPr>
              <w:spacing w:after="0" w:line="240" w:lineRule="auto"/>
              <w:rPr>
                <w:rFonts w:ascii="Times New Roman" w:hAnsi="Times New Roman"/>
                <w:sz w:val="20"/>
                <w:szCs w:val="20"/>
                <w:lang w:val="en-US"/>
              </w:rPr>
            </w:pPr>
          </w:p>
        </w:tc>
      </w:tr>
    </w:tbl>
    <w:p w:rsidR="009E2A85" w:rsidRDefault="009E2A85" w:rsidP="00D26D12">
      <w:pPr>
        <w:pStyle w:val="NormalWeb"/>
        <w:spacing w:line="360" w:lineRule="auto"/>
        <w:ind w:firstLine="708"/>
        <w:jc w:val="both"/>
        <w:rPr>
          <w:sz w:val="28"/>
          <w:szCs w:val="28"/>
          <w:lang w:val="en-US"/>
        </w:rPr>
      </w:pPr>
    </w:p>
    <w:p w:rsidR="009E2A85" w:rsidRPr="00CB38A0" w:rsidRDefault="009E2A85" w:rsidP="00D26D12">
      <w:pPr>
        <w:pStyle w:val="NormalWeb"/>
        <w:spacing w:line="360" w:lineRule="auto"/>
        <w:ind w:firstLine="708"/>
        <w:jc w:val="both"/>
        <w:rPr>
          <w:sz w:val="28"/>
          <w:szCs w:val="28"/>
        </w:rPr>
      </w:pPr>
      <w:r w:rsidRPr="00CB38A0">
        <w:rPr>
          <w:sz w:val="28"/>
          <w:szCs w:val="28"/>
        </w:rPr>
        <w:t xml:space="preserve">Глобализация основных процессов, влияющих на соотношение, баланс, расстановку либо переформатирование ключевых интересов и позиций в современном мире привнесла в современную лингвистику понятия, соотносимые и рассматриваемые, в первую очередь, в рамках политического дискурса. Под дискурсом понимается конкретный текстовый материал, рассматриваемый в непосредственной взаимосвязи с целым рядом социокультурных факторов, </w:t>
      </w:r>
      <w:r>
        <w:rPr>
          <w:sz w:val="28"/>
          <w:szCs w:val="28"/>
        </w:rPr>
        <w:t>обусловливающих его осмысление,</w:t>
      </w:r>
      <w:r w:rsidRPr="00CB38A0">
        <w:rPr>
          <w:sz w:val="28"/>
          <w:szCs w:val="28"/>
        </w:rPr>
        <w:t xml:space="preserve"> анализ и интерпретацию. Возрастающей динамикой политизации практически всех уровней современной  действительности  объясним  интерес </w:t>
      </w:r>
      <w:r>
        <w:rPr>
          <w:sz w:val="28"/>
          <w:szCs w:val="28"/>
        </w:rPr>
        <w:t xml:space="preserve">многочисленных специалистов, представляющих </w:t>
      </w:r>
      <w:r w:rsidRPr="00CB38A0">
        <w:rPr>
          <w:sz w:val="28"/>
          <w:szCs w:val="28"/>
        </w:rPr>
        <w:t>межд</w:t>
      </w:r>
      <w:r>
        <w:rPr>
          <w:sz w:val="28"/>
          <w:szCs w:val="28"/>
        </w:rPr>
        <w:t>исциплинарные области</w:t>
      </w:r>
      <w:r w:rsidRPr="00CB38A0">
        <w:rPr>
          <w:sz w:val="28"/>
          <w:szCs w:val="28"/>
        </w:rPr>
        <w:t xml:space="preserve"> исследования,  а именно философов, историков, культурологов, психологов и лингвистов к непосредственному объекту исследования - тексту, «погружённому в коммуникацию» [</w:t>
      </w:r>
      <w:r w:rsidRPr="005274AD">
        <w:rPr>
          <w:sz w:val="28"/>
          <w:szCs w:val="28"/>
        </w:rPr>
        <w:t>5</w:t>
      </w:r>
      <w:r w:rsidRPr="00CB38A0">
        <w:rPr>
          <w:sz w:val="28"/>
          <w:szCs w:val="28"/>
        </w:rPr>
        <w:t xml:space="preserve">, 7]. Непрерывная изменчивость событий на политической арене влечет за собой трансформацию объектов политического дискурса, </w:t>
      </w:r>
      <w:r>
        <w:rPr>
          <w:sz w:val="28"/>
          <w:szCs w:val="28"/>
        </w:rPr>
        <w:t xml:space="preserve"> оказывает влияние на</w:t>
      </w:r>
      <w:r w:rsidRPr="00CB38A0">
        <w:rPr>
          <w:sz w:val="28"/>
          <w:szCs w:val="28"/>
        </w:rPr>
        <w:t xml:space="preserve"> появление, исчезновение, изменение отдельных категорий и понятий, связанных с процессами и явлениями жизни, актуализирующими в языке и речи использование строительной лексики.  Исследование репрезентантов концепта «Строительство (стройка)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 фиксирующих фрагменты приобретен</w:t>
      </w:r>
      <w:r>
        <w:rPr>
          <w:sz w:val="28"/>
          <w:szCs w:val="28"/>
        </w:rPr>
        <w:t>ного опыта человека, представляе</w:t>
      </w:r>
      <w:r w:rsidRPr="00CB38A0">
        <w:rPr>
          <w:sz w:val="28"/>
          <w:szCs w:val="28"/>
        </w:rPr>
        <w:t xml:space="preserve">т определенный интерес, тем более, что человечеству присуща созидательная, </w:t>
      </w:r>
      <w:r>
        <w:rPr>
          <w:sz w:val="28"/>
          <w:szCs w:val="28"/>
        </w:rPr>
        <w:t xml:space="preserve">в данном случае </w:t>
      </w:r>
      <w:r w:rsidRPr="00CB38A0">
        <w:rPr>
          <w:i/>
          <w:sz w:val="28"/>
          <w:szCs w:val="28"/>
        </w:rPr>
        <w:t>архитектурно-строительная деятельность</w:t>
      </w:r>
      <w:r w:rsidRPr="00CB38A0">
        <w:rPr>
          <w:sz w:val="28"/>
          <w:szCs w:val="28"/>
        </w:rPr>
        <w:t xml:space="preserve">. </w:t>
      </w:r>
    </w:p>
    <w:p w:rsidR="009E2A85" w:rsidRPr="00CB38A0" w:rsidRDefault="009E2A85" w:rsidP="00D26D12">
      <w:pPr>
        <w:pStyle w:val="NormalWeb"/>
        <w:spacing w:line="360" w:lineRule="auto"/>
        <w:ind w:firstLine="708"/>
        <w:jc w:val="both"/>
        <w:rPr>
          <w:sz w:val="28"/>
          <w:szCs w:val="28"/>
        </w:rPr>
      </w:pPr>
      <w:r w:rsidRPr="00CB38A0">
        <w:rPr>
          <w:sz w:val="28"/>
          <w:szCs w:val="28"/>
        </w:rPr>
        <w:t xml:space="preserve">Апостериорное происхождение концепта  «Строительство (стройка) /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 объясняет  наличие в нем  «осмысленных» фрагментов опыта, приобретенного в процессе познавательной (эмпирической) деятельности человека зафиксированного в виде «структурированных представлений» [1, 28].</w:t>
      </w:r>
    </w:p>
    <w:p w:rsidR="009E2A85" w:rsidRPr="00CB38A0" w:rsidRDefault="009E2A85" w:rsidP="00D26D12">
      <w:pPr>
        <w:spacing w:after="0" w:line="360" w:lineRule="auto"/>
        <w:ind w:firstLine="708"/>
        <w:jc w:val="both"/>
        <w:rPr>
          <w:rFonts w:ascii="Times New Roman" w:hAnsi="Times New Roman"/>
          <w:sz w:val="28"/>
          <w:szCs w:val="28"/>
        </w:rPr>
      </w:pPr>
      <w:r w:rsidRPr="00CB38A0">
        <w:rPr>
          <w:rFonts w:ascii="Times New Roman" w:hAnsi="Times New Roman"/>
          <w:sz w:val="28"/>
          <w:szCs w:val="28"/>
        </w:rPr>
        <w:t>Концепт</w:t>
      </w:r>
      <w:r w:rsidRPr="00CB38A0">
        <w:rPr>
          <w:rFonts w:ascii="Times New Roman" w:hAnsi="Times New Roman"/>
          <w:sz w:val="28"/>
          <w:szCs w:val="28"/>
          <w:lang w:val="en-US"/>
        </w:rPr>
        <w:t xml:space="preserve"> </w:t>
      </w:r>
      <w:r w:rsidRPr="00CB38A0">
        <w:rPr>
          <w:rFonts w:ascii="Times New Roman" w:hAnsi="Times New Roman"/>
          <w:sz w:val="28"/>
          <w:szCs w:val="28"/>
        </w:rPr>
        <w:t>как</w:t>
      </w:r>
      <w:r w:rsidRPr="00CB38A0">
        <w:rPr>
          <w:rFonts w:ascii="Times New Roman" w:hAnsi="Times New Roman"/>
          <w:sz w:val="28"/>
          <w:szCs w:val="28"/>
          <w:lang w:val="en-US"/>
        </w:rPr>
        <w:t xml:space="preserve"> </w:t>
      </w:r>
      <w:r w:rsidRPr="00CB38A0">
        <w:rPr>
          <w:rFonts w:ascii="Times New Roman" w:hAnsi="Times New Roman"/>
          <w:sz w:val="28"/>
          <w:szCs w:val="28"/>
        </w:rPr>
        <w:t>фрагмент</w:t>
      </w:r>
      <w:r w:rsidRPr="00CB38A0">
        <w:rPr>
          <w:rFonts w:ascii="Times New Roman" w:hAnsi="Times New Roman"/>
          <w:sz w:val="28"/>
          <w:szCs w:val="28"/>
          <w:lang w:val="en-US"/>
        </w:rPr>
        <w:t xml:space="preserve"> </w:t>
      </w:r>
      <w:r w:rsidRPr="00CB38A0">
        <w:rPr>
          <w:rFonts w:ascii="Times New Roman" w:hAnsi="Times New Roman"/>
          <w:sz w:val="28"/>
          <w:szCs w:val="28"/>
        </w:rPr>
        <w:t>жизненного</w:t>
      </w:r>
      <w:r w:rsidRPr="00CB38A0">
        <w:rPr>
          <w:rFonts w:ascii="Times New Roman" w:hAnsi="Times New Roman"/>
          <w:sz w:val="28"/>
          <w:szCs w:val="28"/>
          <w:lang w:val="en-US"/>
        </w:rPr>
        <w:t xml:space="preserve"> </w:t>
      </w:r>
      <w:r w:rsidRPr="00CB38A0">
        <w:rPr>
          <w:rFonts w:ascii="Times New Roman" w:hAnsi="Times New Roman"/>
          <w:sz w:val="28"/>
          <w:szCs w:val="28"/>
        </w:rPr>
        <w:t>опыта</w:t>
      </w:r>
      <w:r w:rsidRPr="00CB38A0">
        <w:rPr>
          <w:rFonts w:ascii="Times New Roman" w:hAnsi="Times New Roman"/>
          <w:sz w:val="28"/>
          <w:szCs w:val="28"/>
          <w:lang w:val="en-US"/>
        </w:rPr>
        <w:t xml:space="preserve"> </w:t>
      </w:r>
      <w:r w:rsidRPr="00CB38A0">
        <w:rPr>
          <w:rFonts w:ascii="Times New Roman" w:hAnsi="Times New Roman"/>
          <w:sz w:val="28"/>
          <w:szCs w:val="28"/>
        </w:rPr>
        <w:t>человека</w:t>
      </w:r>
      <w:r w:rsidRPr="00CB38A0">
        <w:rPr>
          <w:rFonts w:ascii="Times New Roman" w:hAnsi="Times New Roman"/>
          <w:sz w:val="28"/>
          <w:szCs w:val="28"/>
          <w:lang w:val="en-US"/>
        </w:rPr>
        <w:t xml:space="preserve"> </w:t>
      </w:r>
      <w:r w:rsidRPr="00CB38A0">
        <w:rPr>
          <w:rFonts w:ascii="Times New Roman" w:hAnsi="Times New Roman"/>
          <w:sz w:val="28"/>
          <w:szCs w:val="28"/>
        </w:rPr>
        <w:t>призван</w:t>
      </w:r>
      <w:r w:rsidRPr="00CB38A0">
        <w:rPr>
          <w:rFonts w:ascii="Times New Roman" w:hAnsi="Times New Roman"/>
          <w:sz w:val="28"/>
          <w:szCs w:val="28"/>
          <w:lang w:val="en-US"/>
        </w:rPr>
        <w:t xml:space="preserve"> </w:t>
      </w:r>
      <w:r w:rsidRPr="00CB38A0">
        <w:rPr>
          <w:rFonts w:ascii="Times New Roman" w:hAnsi="Times New Roman"/>
          <w:sz w:val="28"/>
          <w:szCs w:val="28"/>
        </w:rPr>
        <w:t>объективировать</w:t>
      </w:r>
      <w:r w:rsidRPr="00CB38A0">
        <w:rPr>
          <w:rFonts w:ascii="Times New Roman" w:hAnsi="Times New Roman"/>
          <w:sz w:val="28"/>
          <w:szCs w:val="28"/>
          <w:lang w:val="en-US"/>
        </w:rPr>
        <w:t xml:space="preserve"> </w:t>
      </w:r>
      <w:r w:rsidRPr="00CB38A0">
        <w:rPr>
          <w:rFonts w:ascii="Times New Roman" w:hAnsi="Times New Roman"/>
          <w:sz w:val="28"/>
          <w:szCs w:val="28"/>
        </w:rPr>
        <w:t>в</w:t>
      </w:r>
      <w:r w:rsidRPr="00CB38A0">
        <w:rPr>
          <w:rFonts w:ascii="Times New Roman" w:hAnsi="Times New Roman"/>
          <w:sz w:val="28"/>
          <w:szCs w:val="28"/>
          <w:lang w:val="en-US"/>
        </w:rPr>
        <w:t xml:space="preserve"> </w:t>
      </w:r>
      <w:r w:rsidRPr="00CB38A0">
        <w:rPr>
          <w:rFonts w:ascii="Times New Roman" w:hAnsi="Times New Roman"/>
          <w:sz w:val="28"/>
          <w:szCs w:val="28"/>
        </w:rPr>
        <w:t>языке</w:t>
      </w:r>
      <w:r w:rsidRPr="00CB38A0">
        <w:rPr>
          <w:rFonts w:ascii="Times New Roman" w:hAnsi="Times New Roman"/>
          <w:sz w:val="28"/>
          <w:szCs w:val="28"/>
          <w:lang w:val="en-US"/>
        </w:rPr>
        <w:t xml:space="preserve"> </w:t>
      </w:r>
      <w:r w:rsidRPr="00CB38A0">
        <w:rPr>
          <w:rFonts w:ascii="Times New Roman" w:hAnsi="Times New Roman"/>
          <w:sz w:val="28"/>
          <w:szCs w:val="28"/>
        </w:rPr>
        <w:t>результаты</w:t>
      </w:r>
      <w:r w:rsidRPr="00CB38A0">
        <w:rPr>
          <w:rFonts w:ascii="Times New Roman" w:hAnsi="Times New Roman"/>
          <w:sz w:val="28"/>
          <w:szCs w:val="28"/>
          <w:lang w:val="en-US"/>
        </w:rPr>
        <w:t xml:space="preserve"> </w:t>
      </w:r>
      <w:r w:rsidRPr="00CB38A0">
        <w:rPr>
          <w:rFonts w:ascii="Times New Roman" w:hAnsi="Times New Roman"/>
          <w:sz w:val="28"/>
          <w:szCs w:val="28"/>
        </w:rPr>
        <w:t>мыслительной</w:t>
      </w:r>
      <w:r w:rsidRPr="00CB38A0">
        <w:rPr>
          <w:rFonts w:ascii="Times New Roman" w:hAnsi="Times New Roman"/>
          <w:sz w:val="28"/>
          <w:szCs w:val="28"/>
          <w:lang w:val="en-US"/>
        </w:rPr>
        <w:t xml:space="preserve"> </w:t>
      </w:r>
      <w:r w:rsidRPr="00CB38A0">
        <w:rPr>
          <w:rFonts w:ascii="Times New Roman" w:hAnsi="Times New Roman"/>
          <w:sz w:val="28"/>
          <w:szCs w:val="28"/>
        </w:rPr>
        <w:t>деятельности</w:t>
      </w:r>
      <w:r w:rsidRPr="00CB38A0">
        <w:rPr>
          <w:rFonts w:ascii="Times New Roman" w:hAnsi="Times New Roman"/>
          <w:sz w:val="28"/>
          <w:szCs w:val="28"/>
          <w:lang w:val="en-US"/>
        </w:rPr>
        <w:t xml:space="preserve"> </w:t>
      </w:r>
      <w:r w:rsidRPr="00CB38A0">
        <w:rPr>
          <w:rFonts w:ascii="Times New Roman" w:hAnsi="Times New Roman"/>
          <w:sz w:val="28"/>
          <w:szCs w:val="28"/>
        </w:rPr>
        <w:t>человека</w:t>
      </w:r>
      <w:r w:rsidRPr="00CB38A0">
        <w:rPr>
          <w:rFonts w:ascii="Times New Roman" w:hAnsi="Times New Roman"/>
          <w:sz w:val="28"/>
          <w:szCs w:val="28"/>
          <w:lang w:val="en-US"/>
        </w:rPr>
        <w:t xml:space="preserve">: «The meaning we construct in and through the language is not a separate and independent module of the mind, but it reflects our overall experience &lt;…&gt; </w:t>
      </w:r>
      <w:r w:rsidRPr="00CB38A0">
        <w:rPr>
          <w:rFonts w:ascii="Times New Roman" w:hAnsi="Times New Roman"/>
          <w:sz w:val="28"/>
          <w:szCs w:val="28"/>
        </w:rPr>
        <w:t>(«Значение, которое мы создаем в языке и посредством языка, не является отдельным и независимым модулем сознания, но полностью отражает наш жизненный опыт») [11, 4-5].</w:t>
      </w:r>
    </w:p>
    <w:p w:rsidR="009E2A85" w:rsidRPr="00CB38A0" w:rsidRDefault="009E2A85" w:rsidP="00D26D12">
      <w:pPr>
        <w:pStyle w:val="NormalWeb"/>
        <w:spacing w:line="360" w:lineRule="auto"/>
        <w:ind w:firstLine="708"/>
        <w:jc w:val="both"/>
        <w:rPr>
          <w:sz w:val="28"/>
          <w:szCs w:val="28"/>
        </w:rPr>
      </w:pPr>
      <w:r w:rsidRPr="00CB38A0">
        <w:rPr>
          <w:sz w:val="28"/>
          <w:szCs w:val="28"/>
        </w:rPr>
        <w:t xml:space="preserve">Анализ словарных толкований лексем </w:t>
      </w:r>
      <w:r w:rsidRPr="00CB38A0">
        <w:rPr>
          <w:i/>
          <w:sz w:val="28"/>
          <w:szCs w:val="28"/>
        </w:rPr>
        <w:t>строить</w:t>
      </w:r>
      <w:r>
        <w:rPr>
          <w:i/>
          <w:sz w:val="28"/>
          <w:szCs w:val="28"/>
        </w:rPr>
        <w:t xml:space="preserve"> </w:t>
      </w:r>
      <w:r w:rsidRPr="00CB38A0">
        <w:rPr>
          <w:i/>
          <w:sz w:val="28"/>
          <w:szCs w:val="28"/>
        </w:rPr>
        <w:t>/</w:t>
      </w:r>
      <w:r>
        <w:rPr>
          <w:i/>
          <w:sz w:val="28"/>
          <w:szCs w:val="28"/>
        </w:rPr>
        <w:t xml:space="preserve"> </w:t>
      </w:r>
      <w:r w:rsidRPr="00CB38A0">
        <w:rPr>
          <w:i/>
          <w:sz w:val="28"/>
          <w:szCs w:val="28"/>
          <w:lang w:val="en-US"/>
        </w:rPr>
        <w:t>build</w:t>
      </w:r>
      <w:r>
        <w:rPr>
          <w:i/>
          <w:sz w:val="28"/>
          <w:szCs w:val="28"/>
        </w:rPr>
        <w:t xml:space="preserve"> </w:t>
      </w:r>
      <w:r w:rsidRPr="00CB38A0">
        <w:rPr>
          <w:i/>
          <w:sz w:val="28"/>
          <w:szCs w:val="28"/>
        </w:rPr>
        <w:t>/</w:t>
      </w:r>
      <w:r>
        <w:rPr>
          <w:i/>
          <w:sz w:val="28"/>
          <w:szCs w:val="28"/>
        </w:rPr>
        <w:t xml:space="preserve"> </w:t>
      </w:r>
      <w:r w:rsidRPr="00CB38A0">
        <w:rPr>
          <w:i/>
          <w:sz w:val="28"/>
          <w:szCs w:val="28"/>
          <w:lang w:val="en-US"/>
        </w:rPr>
        <w:t>construct</w:t>
      </w:r>
      <w:r w:rsidRPr="00CB38A0">
        <w:rPr>
          <w:sz w:val="28"/>
          <w:szCs w:val="28"/>
        </w:rPr>
        <w:t xml:space="preserve">, а также классификация, предложенная Ю.С. Степановым,   позволяет нам определить концепт «Строительство (стройка) /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w:t>
      </w:r>
      <w:r>
        <w:rPr>
          <w:sz w:val="28"/>
          <w:szCs w:val="28"/>
        </w:rPr>
        <w:t xml:space="preserve"> </w:t>
      </w:r>
      <w:r w:rsidRPr="00CB38A0">
        <w:rPr>
          <w:sz w:val="28"/>
          <w:szCs w:val="28"/>
        </w:rPr>
        <w:t xml:space="preserve">как концепт действия, процесса, носящего глобальный, всеобъемлющий характер, направленного на </w:t>
      </w:r>
      <w:r w:rsidRPr="00CB38A0">
        <w:rPr>
          <w:i/>
          <w:sz w:val="28"/>
          <w:szCs w:val="28"/>
        </w:rPr>
        <w:t>возведение</w:t>
      </w:r>
      <w:r>
        <w:rPr>
          <w:i/>
          <w:sz w:val="28"/>
          <w:szCs w:val="28"/>
        </w:rPr>
        <w:t>,</w:t>
      </w:r>
      <w:r w:rsidRPr="00CB38A0">
        <w:rPr>
          <w:i/>
          <w:sz w:val="28"/>
          <w:szCs w:val="28"/>
        </w:rPr>
        <w:t xml:space="preserve"> сооружение,</w:t>
      </w:r>
      <w:r w:rsidRPr="00E23774">
        <w:rPr>
          <w:i/>
          <w:sz w:val="28"/>
          <w:szCs w:val="28"/>
        </w:rPr>
        <w:t xml:space="preserve"> </w:t>
      </w:r>
      <w:r>
        <w:rPr>
          <w:i/>
          <w:sz w:val="28"/>
          <w:szCs w:val="28"/>
        </w:rPr>
        <w:t>созидание.</w:t>
      </w:r>
      <w:r w:rsidRPr="00CB38A0">
        <w:rPr>
          <w:sz w:val="28"/>
          <w:szCs w:val="28"/>
        </w:rPr>
        <w:t xml:space="preserve"> </w:t>
      </w:r>
      <w:r>
        <w:rPr>
          <w:sz w:val="28"/>
          <w:szCs w:val="28"/>
        </w:rPr>
        <w:t xml:space="preserve">  На основании того, что </w:t>
      </w:r>
      <w:r w:rsidRPr="00CB38A0">
        <w:rPr>
          <w:sz w:val="28"/>
          <w:szCs w:val="28"/>
        </w:rPr>
        <w:t xml:space="preserve"> «любое, даже простейшее и чисто материальное действие человека имеет духов</w:t>
      </w:r>
      <w:r>
        <w:rPr>
          <w:sz w:val="28"/>
          <w:szCs w:val="28"/>
        </w:rPr>
        <w:t xml:space="preserve">ное основание – намерение, план»,  можно предположить, что </w:t>
      </w:r>
      <w:r w:rsidRPr="00CB38A0">
        <w:rPr>
          <w:sz w:val="28"/>
          <w:szCs w:val="28"/>
        </w:rPr>
        <w:t>действия, объединяющиеся в деятельность, получают развернутое концептуально</w:t>
      </w:r>
      <w:r>
        <w:rPr>
          <w:sz w:val="28"/>
          <w:szCs w:val="28"/>
        </w:rPr>
        <w:t>е обоснование» [</w:t>
      </w:r>
      <w:r w:rsidRPr="00AC5E62">
        <w:rPr>
          <w:sz w:val="28"/>
          <w:szCs w:val="28"/>
        </w:rPr>
        <w:t>6</w:t>
      </w:r>
      <w:r w:rsidRPr="00CB38A0">
        <w:rPr>
          <w:sz w:val="28"/>
          <w:szCs w:val="28"/>
        </w:rPr>
        <w:t xml:space="preserve">, </w:t>
      </w:r>
      <w:r>
        <w:rPr>
          <w:sz w:val="28"/>
          <w:szCs w:val="28"/>
        </w:rPr>
        <w:t>340 – 341]. Следовательно</w:t>
      </w:r>
      <w:r w:rsidRPr="00CB38A0">
        <w:rPr>
          <w:sz w:val="28"/>
          <w:szCs w:val="28"/>
        </w:rPr>
        <w:t xml:space="preserve">, действие «строить» концептуально обосновано стремлением производителя действия – человеком – построить убежище, предохраняющее его от агрессивного воздействия </w:t>
      </w:r>
      <w:r>
        <w:rPr>
          <w:sz w:val="28"/>
          <w:szCs w:val="28"/>
        </w:rPr>
        <w:t xml:space="preserve"> извне</w:t>
      </w:r>
      <w:r w:rsidRPr="00CB38A0">
        <w:rPr>
          <w:sz w:val="28"/>
          <w:szCs w:val="28"/>
        </w:rPr>
        <w:t>, что уже само по себе подразумевает и намерение, и определенный план,</w:t>
      </w:r>
      <w:r>
        <w:rPr>
          <w:sz w:val="28"/>
          <w:szCs w:val="28"/>
        </w:rPr>
        <w:t xml:space="preserve"> систему</w:t>
      </w:r>
      <w:r w:rsidRPr="00CB38A0">
        <w:rPr>
          <w:sz w:val="28"/>
          <w:szCs w:val="28"/>
        </w:rPr>
        <w:t xml:space="preserve"> и несомненный «внутренний импульс к действию»,  духовное основание действия. </w:t>
      </w:r>
      <w:r>
        <w:rPr>
          <w:sz w:val="28"/>
          <w:szCs w:val="28"/>
        </w:rPr>
        <w:t xml:space="preserve"> Суммируя изложенные доводы, мы </w:t>
      </w:r>
      <w:r w:rsidRPr="00CB38A0">
        <w:rPr>
          <w:sz w:val="28"/>
          <w:szCs w:val="28"/>
        </w:rPr>
        <w:t>считаем материальное действие (строительство, сооружение, возведение жилья) духовно обоснованным внутренней потребностью реализации инстинкта самосохранен</w:t>
      </w:r>
      <w:r>
        <w:rPr>
          <w:sz w:val="28"/>
          <w:szCs w:val="28"/>
        </w:rPr>
        <w:t>ия, выживания при условии формирования соответствующей структуры, схемы, «архитектуры»</w:t>
      </w:r>
      <w:r w:rsidRPr="00CB38A0">
        <w:rPr>
          <w:sz w:val="28"/>
          <w:szCs w:val="28"/>
        </w:rPr>
        <w:t xml:space="preserve">. </w:t>
      </w:r>
    </w:p>
    <w:p w:rsidR="009E2A85" w:rsidRPr="00CB38A0" w:rsidRDefault="009E2A85" w:rsidP="001A0F1B">
      <w:pPr>
        <w:pStyle w:val="NormalWeb"/>
        <w:spacing w:line="360" w:lineRule="auto"/>
        <w:ind w:firstLine="708"/>
        <w:jc w:val="both"/>
        <w:rPr>
          <w:sz w:val="28"/>
          <w:szCs w:val="28"/>
        </w:rPr>
      </w:pPr>
      <w:r>
        <w:rPr>
          <w:sz w:val="28"/>
          <w:szCs w:val="28"/>
        </w:rPr>
        <w:t>Рассмотрение</w:t>
      </w:r>
      <w:r w:rsidRPr="00CB38A0">
        <w:rPr>
          <w:sz w:val="28"/>
          <w:szCs w:val="28"/>
        </w:rPr>
        <w:t xml:space="preserve"> </w:t>
      </w:r>
      <w:r>
        <w:rPr>
          <w:sz w:val="28"/>
          <w:szCs w:val="28"/>
        </w:rPr>
        <w:t xml:space="preserve">понятия «Архитектура безопасности» в рамках </w:t>
      </w:r>
      <w:r w:rsidRPr="00CB38A0">
        <w:rPr>
          <w:sz w:val="28"/>
          <w:szCs w:val="28"/>
        </w:rPr>
        <w:t xml:space="preserve"> </w:t>
      </w:r>
      <w:r>
        <w:rPr>
          <w:sz w:val="28"/>
          <w:szCs w:val="28"/>
        </w:rPr>
        <w:t>концепта</w:t>
      </w:r>
      <w:r w:rsidRPr="00CB38A0">
        <w:rPr>
          <w:sz w:val="28"/>
          <w:szCs w:val="28"/>
        </w:rPr>
        <w:t xml:space="preserve"> «Строительство (стройка) /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 xml:space="preserve">» </w:t>
      </w:r>
      <w:r>
        <w:rPr>
          <w:sz w:val="28"/>
          <w:szCs w:val="28"/>
        </w:rPr>
        <w:t xml:space="preserve"> в качестве    объекта</w:t>
      </w:r>
      <w:r w:rsidRPr="00CB38A0">
        <w:rPr>
          <w:sz w:val="28"/>
          <w:szCs w:val="28"/>
        </w:rPr>
        <w:t xml:space="preserve"> </w:t>
      </w:r>
      <w:r w:rsidRPr="00CB38A0">
        <w:rPr>
          <w:i/>
          <w:sz w:val="28"/>
          <w:szCs w:val="28"/>
        </w:rPr>
        <w:t>политического</w:t>
      </w:r>
      <w:r w:rsidRPr="00CB38A0">
        <w:rPr>
          <w:sz w:val="28"/>
          <w:szCs w:val="28"/>
        </w:rPr>
        <w:t xml:space="preserve"> дискурса </w:t>
      </w:r>
      <w:r>
        <w:rPr>
          <w:sz w:val="28"/>
          <w:szCs w:val="28"/>
        </w:rPr>
        <w:t xml:space="preserve"> продиктовано возрастающим интересом общества к витальным, смысложизненным ценностям,    </w:t>
      </w:r>
      <w:r w:rsidRPr="00CB38A0">
        <w:rPr>
          <w:sz w:val="28"/>
          <w:szCs w:val="28"/>
        </w:rPr>
        <w:t xml:space="preserve"> </w:t>
      </w:r>
      <w:r>
        <w:rPr>
          <w:sz w:val="28"/>
          <w:szCs w:val="28"/>
        </w:rPr>
        <w:t xml:space="preserve"> непреодолимой потребностью</w:t>
      </w:r>
      <w:r w:rsidRPr="00CB38A0">
        <w:rPr>
          <w:sz w:val="28"/>
          <w:szCs w:val="28"/>
        </w:rPr>
        <w:t xml:space="preserve"> </w:t>
      </w:r>
      <w:r>
        <w:rPr>
          <w:sz w:val="28"/>
          <w:szCs w:val="28"/>
        </w:rPr>
        <w:t>в создании</w:t>
      </w:r>
      <w:r w:rsidRPr="00CB38A0">
        <w:rPr>
          <w:sz w:val="28"/>
          <w:szCs w:val="28"/>
        </w:rPr>
        <w:t xml:space="preserve">, построении, защите  и сохранении  </w:t>
      </w:r>
      <w:r>
        <w:rPr>
          <w:sz w:val="28"/>
          <w:szCs w:val="28"/>
        </w:rPr>
        <w:t>прочной,</w:t>
      </w:r>
      <w:r w:rsidRPr="00CB38A0">
        <w:rPr>
          <w:sz w:val="28"/>
          <w:szCs w:val="28"/>
        </w:rPr>
        <w:t xml:space="preserve">  </w:t>
      </w:r>
      <w:r>
        <w:rPr>
          <w:sz w:val="28"/>
          <w:szCs w:val="28"/>
        </w:rPr>
        <w:t xml:space="preserve"> стабильной системы, четко структурированного порядка</w:t>
      </w:r>
      <w:r w:rsidRPr="00CB38A0">
        <w:rPr>
          <w:sz w:val="28"/>
          <w:szCs w:val="28"/>
        </w:rPr>
        <w:t xml:space="preserve">, глобальной  архитектуры -  «архитектуры безопасности». </w:t>
      </w:r>
      <w:r>
        <w:rPr>
          <w:sz w:val="28"/>
          <w:szCs w:val="28"/>
        </w:rPr>
        <w:t xml:space="preserve"> </w:t>
      </w:r>
    </w:p>
    <w:p w:rsidR="009E2A85" w:rsidRPr="00CB38A0" w:rsidRDefault="009E2A85" w:rsidP="00D26D12">
      <w:pPr>
        <w:pStyle w:val="NormalWeb"/>
        <w:spacing w:line="360" w:lineRule="auto"/>
        <w:ind w:firstLine="708"/>
        <w:jc w:val="both"/>
        <w:rPr>
          <w:sz w:val="28"/>
          <w:szCs w:val="28"/>
        </w:rPr>
      </w:pPr>
      <w:r w:rsidRPr="00CB38A0">
        <w:rPr>
          <w:sz w:val="28"/>
          <w:szCs w:val="28"/>
        </w:rPr>
        <w:t>В данной статье для проведения исследования нами использованы следующие методы:  1) структурно-семантический анализ с целью выделения семантических параметров и когнитивных признаков исследуемого понятия; 2) сравнительно-сопоставительный анализ – для установления сходств и раз</w:t>
      </w:r>
      <w:r>
        <w:rPr>
          <w:sz w:val="28"/>
          <w:szCs w:val="28"/>
        </w:rPr>
        <w:t>личий данного</w:t>
      </w:r>
      <w:r w:rsidRPr="00CB38A0">
        <w:rPr>
          <w:sz w:val="28"/>
          <w:szCs w:val="28"/>
        </w:rPr>
        <w:t xml:space="preserve"> понятия  в лексических системах русского, немецкого  и английского языков.</w:t>
      </w:r>
    </w:p>
    <w:p w:rsidR="009E2A85" w:rsidRPr="00CB38A0" w:rsidRDefault="009E2A85" w:rsidP="00D26D12">
      <w:pPr>
        <w:spacing w:after="0" w:line="360" w:lineRule="auto"/>
        <w:ind w:firstLine="708"/>
        <w:jc w:val="both"/>
        <w:rPr>
          <w:rStyle w:val="Hyperlink"/>
          <w:rFonts w:ascii="Times New Roman" w:hAnsi="Times New Roman"/>
          <w:color w:val="auto"/>
          <w:sz w:val="28"/>
          <w:szCs w:val="28"/>
          <w:u w:val="none"/>
        </w:rPr>
      </w:pPr>
      <w:r w:rsidRPr="00CB38A0">
        <w:rPr>
          <w:rFonts w:ascii="Times New Roman" w:hAnsi="Times New Roman"/>
          <w:sz w:val="28"/>
          <w:szCs w:val="28"/>
        </w:rPr>
        <w:t xml:space="preserve"> В толковом словаре Ожегова и Шведовой </w:t>
      </w:r>
      <w:r>
        <w:rPr>
          <w:rFonts w:ascii="Times New Roman" w:hAnsi="Times New Roman"/>
          <w:sz w:val="28"/>
          <w:szCs w:val="28"/>
        </w:rPr>
        <w:t>[</w:t>
      </w:r>
      <w:r w:rsidRPr="00AC5E62">
        <w:rPr>
          <w:rFonts w:ascii="Times New Roman" w:hAnsi="Times New Roman"/>
          <w:sz w:val="28"/>
          <w:szCs w:val="28"/>
        </w:rPr>
        <w:t>4</w:t>
      </w:r>
      <w:r w:rsidRPr="00CB38A0">
        <w:rPr>
          <w:rFonts w:ascii="Times New Roman" w:hAnsi="Times New Roman"/>
          <w:sz w:val="28"/>
          <w:szCs w:val="28"/>
        </w:rPr>
        <w:t>] приводит</w:t>
      </w:r>
      <w:r>
        <w:rPr>
          <w:rFonts w:ascii="Times New Roman" w:hAnsi="Times New Roman"/>
          <w:sz w:val="28"/>
          <w:szCs w:val="28"/>
        </w:rPr>
        <w:t>ся следующее определение понятия</w:t>
      </w:r>
      <w:r w:rsidRPr="00CB38A0">
        <w:rPr>
          <w:rFonts w:ascii="Times New Roman" w:hAnsi="Times New Roman"/>
          <w:sz w:val="28"/>
          <w:szCs w:val="28"/>
        </w:rPr>
        <w:t xml:space="preserve"> «архитектура»:  Архитектура 1. Искусство проектирования и строения зданий, сооружений, зодчество.</w:t>
      </w:r>
      <w:r>
        <w:rPr>
          <w:rFonts w:ascii="Times New Roman" w:hAnsi="Times New Roman"/>
          <w:sz w:val="28"/>
          <w:szCs w:val="28"/>
        </w:rPr>
        <w:t xml:space="preserve"> </w:t>
      </w:r>
      <w:r w:rsidRPr="00CB38A0">
        <w:rPr>
          <w:rFonts w:ascii="Times New Roman" w:hAnsi="Times New Roman"/>
          <w:sz w:val="28"/>
          <w:szCs w:val="28"/>
        </w:rPr>
        <w:t>2. Стиль постройки. 3. собир. Здания, сооружения. А. малых форм (небольшие сооружения декоративного, мемориального, служебного назначения). Толковый</w:t>
      </w:r>
      <w:r w:rsidRPr="005274AD">
        <w:rPr>
          <w:rFonts w:ascii="Times New Roman" w:hAnsi="Times New Roman"/>
          <w:sz w:val="28"/>
          <w:szCs w:val="28"/>
          <w:lang w:val="en-US"/>
        </w:rPr>
        <w:t xml:space="preserve"> </w:t>
      </w:r>
      <w:r w:rsidRPr="00CB38A0">
        <w:rPr>
          <w:rFonts w:ascii="Times New Roman" w:hAnsi="Times New Roman"/>
          <w:sz w:val="28"/>
          <w:szCs w:val="28"/>
        </w:rPr>
        <w:t>словарь</w:t>
      </w:r>
      <w:r w:rsidRPr="005274AD">
        <w:rPr>
          <w:rFonts w:ascii="Times New Roman" w:hAnsi="Times New Roman"/>
          <w:sz w:val="28"/>
          <w:szCs w:val="28"/>
          <w:lang w:val="en-US"/>
        </w:rPr>
        <w:t xml:space="preserve"> </w:t>
      </w:r>
      <w:r w:rsidRPr="00CB38A0">
        <w:rPr>
          <w:rFonts w:ascii="Times New Roman" w:hAnsi="Times New Roman"/>
          <w:sz w:val="28"/>
          <w:szCs w:val="28"/>
          <w:lang w:val="en-US"/>
        </w:rPr>
        <w:t>Oxford</w:t>
      </w:r>
      <w:r w:rsidRPr="005274AD">
        <w:rPr>
          <w:rFonts w:ascii="Times New Roman" w:hAnsi="Times New Roman"/>
          <w:sz w:val="28"/>
          <w:szCs w:val="28"/>
          <w:lang w:val="en-US"/>
        </w:rPr>
        <w:t xml:space="preserve"> [14] </w:t>
      </w:r>
      <w:r w:rsidRPr="00CB38A0">
        <w:rPr>
          <w:rFonts w:ascii="Times New Roman" w:hAnsi="Times New Roman"/>
          <w:sz w:val="28"/>
          <w:szCs w:val="28"/>
        </w:rPr>
        <w:t>определяет</w:t>
      </w:r>
      <w:r w:rsidRPr="005274AD">
        <w:rPr>
          <w:rFonts w:ascii="Times New Roman" w:hAnsi="Times New Roman"/>
          <w:sz w:val="28"/>
          <w:szCs w:val="28"/>
          <w:lang w:val="en-US"/>
        </w:rPr>
        <w:t xml:space="preserve"> </w:t>
      </w:r>
      <w:r w:rsidRPr="00CB38A0">
        <w:rPr>
          <w:rFonts w:ascii="Times New Roman" w:hAnsi="Times New Roman"/>
          <w:sz w:val="28"/>
          <w:szCs w:val="28"/>
        </w:rPr>
        <w:t>данное</w:t>
      </w:r>
      <w:r w:rsidRPr="005274AD">
        <w:rPr>
          <w:rFonts w:ascii="Times New Roman" w:hAnsi="Times New Roman"/>
          <w:sz w:val="28"/>
          <w:szCs w:val="28"/>
          <w:lang w:val="en-US"/>
        </w:rPr>
        <w:t xml:space="preserve"> </w:t>
      </w:r>
      <w:r w:rsidRPr="00CB38A0">
        <w:rPr>
          <w:rFonts w:ascii="Times New Roman" w:hAnsi="Times New Roman"/>
          <w:sz w:val="28"/>
          <w:szCs w:val="28"/>
        </w:rPr>
        <w:t>понятие</w:t>
      </w:r>
      <w:r w:rsidRPr="005274AD">
        <w:rPr>
          <w:rFonts w:ascii="Times New Roman" w:hAnsi="Times New Roman"/>
          <w:sz w:val="28"/>
          <w:szCs w:val="28"/>
          <w:lang w:val="en-US"/>
        </w:rPr>
        <w:t xml:space="preserve"> </w:t>
      </w:r>
      <w:r w:rsidRPr="00CB38A0">
        <w:rPr>
          <w:rFonts w:ascii="Times New Roman" w:hAnsi="Times New Roman"/>
          <w:sz w:val="28"/>
          <w:szCs w:val="28"/>
        </w:rPr>
        <w:t>следующим</w:t>
      </w:r>
      <w:r w:rsidRPr="005274AD">
        <w:rPr>
          <w:rFonts w:ascii="Times New Roman" w:hAnsi="Times New Roman"/>
          <w:sz w:val="28"/>
          <w:szCs w:val="28"/>
          <w:lang w:val="en-US"/>
        </w:rPr>
        <w:t xml:space="preserve"> </w:t>
      </w:r>
      <w:r w:rsidRPr="00CB38A0">
        <w:rPr>
          <w:rFonts w:ascii="Times New Roman" w:hAnsi="Times New Roman"/>
          <w:sz w:val="28"/>
          <w:szCs w:val="28"/>
        </w:rPr>
        <w:t>образом</w:t>
      </w:r>
      <w:r w:rsidRPr="005274AD">
        <w:rPr>
          <w:rFonts w:ascii="Times New Roman" w:hAnsi="Times New Roman"/>
          <w:sz w:val="28"/>
          <w:szCs w:val="28"/>
          <w:lang w:val="en-US"/>
        </w:rPr>
        <w:t xml:space="preserve">: </w:t>
      </w:r>
      <w:r w:rsidRPr="00CB38A0">
        <w:rPr>
          <w:rFonts w:ascii="Times New Roman" w:hAnsi="Times New Roman"/>
          <w:sz w:val="28"/>
          <w:szCs w:val="28"/>
          <w:lang w:val="en-US"/>
        </w:rPr>
        <w:t>Architecture</w:t>
      </w:r>
      <w:r w:rsidRPr="005274AD">
        <w:rPr>
          <w:rFonts w:ascii="Times New Roman" w:hAnsi="Times New Roman"/>
          <w:sz w:val="28"/>
          <w:szCs w:val="28"/>
          <w:lang w:val="en-US"/>
        </w:rPr>
        <w:t xml:space="preserve"> – 1. </w:t>
      </w:r>
      <w:r w:rsidRPr="00CB38A0">
        <w:rPr>
          <w:rFonts w:ascii="Times New Roman" w:hAnsi="Times New Roman"/>
          <w:sz w:val="28"/>
          <w:szCs w:val="28"/>
          <w:lang w:val="en-US"/>
        </w:rPr>
        <w:t>The art and study of designing buildings 2. the design or style of a building or buildings 3. The des</w:t>
      </w:r>
      <w:r>
        <w:rPr>
          <w:rFonts w:ascii="Times New Roman" w:hAnsi="Times New Roman"/>
          <w:sz w:val="28"/>
          <w:szCs w:val="28"/>
          <w:lang w:val="en-US"/>
        </w:rPr>
        <w:t>ign and structure of a computer</w:t>
      </w:r>
      <w:r w:rsidRPr="00B309E3">
        <w:rPr>
          <w:rFonts w:ascii="Times New Roman" w:hAnsi="Times New Roman"/>
          <w:sz w:val="28"/>
          <w:szCs w:val="28"/>
          <w:lang w:val="en-US"/>
        </w:rPr>
        <w:t xml:space="preserve"> </w:t>
      </w:r>
      <w:r w:rsidRPr="00CB38A0">
        <w:rPr>
          <w:rFonts w:ascii="Times New Roman" w:hAnsi="Times New Roman"/>
          <w:sz w:val="28"/>
          <w:szCs w:val="28"/>
          <w:lang w:val="en-US"/>
        </w:rPr>
        <w:t xml:space="preserve">system. </w:t>
      </w:r>
      <w:r w:rsidRPr="00CB38A0">
        <w:rPr>
          <w:rFonts w:ascii="Times New Roman" w:hAnsi="Times New Roman"/>
          <w:sz w:val="28"/>
          <w:szCs w:val="28"/>
        </w:rPr>
        <w:t>Определением</w:t>
      </w:r>
      <w:r w:rsidRPr="00CB38A0">
        <w:rPr>
          <w:rFonts w:ascii="Times New Roman" w:hAnsi="Times New Roman"/>
          <w:sz w:val="28"/>
          <w:szCs w:val="28"/>
          <w:lang w:val="en-US"/>
        </w:rPr>
        <w:t xml:space="preserve"> </w:t>
      </w:r>
      <w:r w:rsidRPr="00CB38A0">
        <w:rPr>
          <w:rFonts w:ascii="Times New Roman" w:hAnsi="Times New Roman"/>
          <w:sz w:val="28"/>
          <w:szCs w:val="28"/>
        </w:rPr>
        <w:t>понятия</w:t>
      </w:r>
      <w:r w:rsidRPr="00CB38A0">
        <w:rPr>
          <w:rFonts w:ascii="Times New Roman" w:hAnsi="Times New Roman"/>
          <w:sz w:val="28"/>
          <w:szCs w:val="28"/>
          <w:lang w:val="en-US"/>
        </w:rPr>
        <w:t xml:space="preserve"> “Baukunst (Architektur)“, </w:t>
      </w:r>
      <w:r w:rsidRPr="00CB38A0">
        <w:rPr>
          <w:rFonts w:ascii="Times New Roman" w:hAnsi="Times New Roman"/>
          <w:sz w:val="28"/>
          <w:szCs w:val="28"/>
        </w:rPr>
        <w:t>приведенным</w:t>
      </w:r>
      <w:r w:rsidRPr="00CB38A0">
        <w:rPr>
          <w:rFonts w:ascii="Times New Roman" w:hAnsi="Times New Roman"/>
          <w:sz w:val="28"/>
          <w:szCs w:val="28"/>
          <w:lang w:val="en-US"/>
        </w:rPr>
        <w:t xml:space="preserve">  </w:t>
      </w:r>
      <w:r w:rsidRPr="00CB38A0">
        <w:rPr>
          <w:rFonts w:ascii="Times New Roman" w:hAnsi="Times New Roman"/>
          <w:sz w:val="28"/>
          <w:szCs w:val="28"/>
        </w:rPr>
        <w:t>в</w:t>
      </w:r>
      <w:r w:rsidRPr="00CB38A0">
        <w:rPr>
          <w:rFonts w:ascii="Times New Roman" w:hAnsi="Times New Roman"/>
          <w:sz w:val="28"/>
          <w:szCs w:val="28"/>
          <w:lang w:val="en-US"/>
        </w:rPr>
        <w:t xml:space="preserve"> </w:t>
      </w:r>
      <w:r w:rsidRPr="00CB38A0">
        <w:rPr>
          <w:rFonts w:ascii="Times New Roman" w:hAnsi="Times New Roman"/>
          <w:sz w:val="28"/>
          <w:szCs w:val="28"/>
        </w:rPr>
        <w:t>словаре</w:t>
      </w:r>
      <w:r w:rsidRPr="00CB38A0">
        <w:rPr>
          <w:rFonts w:ascii="Times New Roman" w:hAnsi="Times New Roman"/>
          <w:sz w:val="28"/>
          <w:szCs w:val="28"/>
          <w:lang w:val="en-US"/>
        </w:rPr>
        <w:t xml:space="preserve"> DUDEN [12], </w:t>
      </w:r>
      <w:r w:rsidRPr="00CB38A0">
        <w:rPr>
          <w:rFonts w:ascii="Times New Roman" w:hAnsi="Times New Roman"/>
          <w:sz w:val="28"/>
          <w:szCs w:val="28"/>
        </w:rPr>
        <w:t>является</w:t>
      </w:r>
      <w:r w:rsidRPr="00CB38A0">
        <w:rPr>
          <w:rFonts w:ascii="Times New Roman" w:hAnsi="Times New Roman"/>
          <w:sz w:val="28"/>
          <w:szCs w:val="28"/>
          <w:lang w:val="en-US"/>
        </w:rPr>
        <w:t xml:space="preserve"> </w:t>
      </w:r>
      <w:r w:rsidRPr="00CB38A0">
        <w:rPr>
          <w:rFonts w:ascii="Times New Roman" w:hAnsi="Times New Roman"/>
          <w:sz w:val="28"/>
          <w:szCs w:val="28"/>
        </w:rPr>
        <w:t>следующее</w:t>
      </w:r>
      <w:r w:rsidRPr="00CB38A0">
        <w:rPr>
          <w:rFonts w:ascii="Times New Roman" w:hAnsi="Times New Roman"/>
          <w:sz w:val="28"/>
          <w:szCs w:val="28"/>
          <w:lang w:val="en-US"/>
        </w:rPr>
        <w:t xml:space="preserve">: </w:t>
      </w:r>
      <w:hyperlink r:id="rId7" w:anchor="Bedeutung1" w:history="1">
        <w:r w:rsidRPr="00CB38A0">
          <w:rPr>
            <w:rStyle w:val="Hyperlink"/>
            <w:rFonts w:ascii="Times New Roman" w:hAnsi="Times New Roman"/>
            <w:color w:val="auto"/>
            <w:sz w:val="28"/>
            <w:szCs w:val="28"/>
            <w:u w:val="none"/>
            <w:lang w:val="en-US"/>
          </w:rPr>
          <w:t>Baukunst [als wissenschaftliche Disziplin]</w:t>
        </w:r>
      </w:hyperlink>
      <w:r w:rsidRPr="00CB38A0">
        <w:rPr>
          <w:rFonts w:ascii="Times New Roman" w:hAnsi="Times New Roman"/>
          <w:sz w:val="28"/>
          <w:szCs w:val="28"/>
          <w:lang w:val="en-US"/>
        </w:rPr>
        <w:t xml:space="preserve">: 1. </w:t>
      </w:r>
      <w:hyperlink r:id="rId8" w:anchor="Bedeutung2a" w:history="1">
        <w:r w:rsidRPr="00CB38A0">
          <w:rPr>
            <w:rStyle w:val="Hyperlink"/>
            <w:rFonts w:ascii="Times New Roman" w:hAnsi="Times New Roman"/>
            <w:color w:val="auto"/>
            <w:sz w:val="28"/>
            <w:szCs w:val="28"/>
            <w:u w:val="none"/>
            <w:lang w:val="de-DE"/>
          </w:rPr>
          <w:t>[mehr oder weniger kunstgerechter] Aufbau und [künstlerische] Gestaltung von Bauwerken</w:t>
        </w:r>
      </w:hyperlink>
      <w:r w:rsidRPr="00CB38A0">
        <w:rPr>
          <w:rStyle w:val="Hyperlink"/>
          <w:rFonts w:ascii="Times New Roman" w:hAnsi="Times New Roman"/>
          <w:color w:val="auto"/>
          <w:sz w:val="28"/>
          <w:szCs w:val="28"/>
          <w:u w:val="none"/>
          <w:lang w:val="de-DE"/>
        </w:rPr>
        <w:t xml:space="preserve"> </w:t>
      </w:r>
      <w:r w:rsidRPr="00CB38A0">
        <w:rPr>
          <w:rFonts w:ascii="Times New Roman" w:hAnsi="Times New Roman"/>
          <w:sz w:val="28"/>
          <w:szCs w:val="28"/>
          <w:lang w:val="de-DE"/>
        </w:rPr>
        <w:t xml:space="preserve">2. </w:t>
      </w:r>
      <w:hyperlink r:id="rId9" w:anchor="Bedeutung2b" w:history="1">
        <w:r w:rsidRPr="00CB38A0">
          <w:rPr>
            <w:rStyle w:val="Hyperlink"/>
            <w:rFonts w:ascii="Times New Roman" w:hAnsi="Times New Roman"/>
            <w:color w:val="auto"/>
            <w:sz w:val="28"/>
            <w:szCs w:val="28"/>
            <w:u w:val="none"/>
            <w:lang w:val="de-DE"/>
          </w:rPr>
          <w:t>Konstruktion, Struktur des Aufbaus</w:t>
        </w:r>
      </w:hyperlink>
      <w:r w:rsidRPr="00CB38A0">
        <w:rPr>
          <w:rStyle w:val="Hyperlink"/>
          <w:rFonts w:ascii="Times New Roman" w:hAnsi="Times New Roman"/>
          <w:color w:val="auto"/>
          <w:sz w:val="28"/>
          <w:szCs w:val="28"/>
          <w:u w:val="none"/>
          <w:lang w:val="de-DE"/>
        </w:rPr>
        <w:t>.</w:t>
      </w:r>
      <w:r w:rsidRPr="00CB38A0">
        <w:rPr>
          <w:rFonts w:ascii="Times New Roman" w:hAnsi="Times New Roman"/>
          <w:sz w:val="28"/>
          <w:szCs w:val="28"/>
          <w:lang w:val="de-DE"/>
        </w:rPr>
        <w:t xml:space="preserve"> 3. </w:t>
      </w:r>
      <w:hyperlink r:id="rId10" w:anchor="Bedeutung3" w:history="1">
        <w:r w:rsidRPr="00CB38A0">
          <w:rPr>
            <w:rStyle w:val="Hyperlink"/>
            <w:rFonts w:ascii="Times New Roman" w:hAnsi="Times New Roman"/>
            <w:color w:val="auto"/>
            <w:sz w:val="28"/>
            <w:szCs w:val="28"/>
            <w:u w:val="none"/>
            <w:lang w:val="de-DE"/>
          </w:rPr>
          <w:t>Gesamtheit von Erzeugnissen der Baukunst (besonders eines Volkes, Bereichs, Stils, einer Zeit); Baustil</w:t>
        </w:r>
      </w:hyperlink>
      <w:r w:rsidRPr="00CB38A0">
        <w:rPr>
          <w:rStyle w:val="Hyperlink"/>
          <w:rFonts w:ascii="Times New Roman" w:hAnsi="Times New Roman"/>
          <w:color w:val="auto"/>
          <w:sz w:val="28"/>
          <w:szCs w:val="28"/>
          <w:u w:val="none"/>
          <w:lang w:val="de-DE"/>
        </w:rPr>
        <w:t xml:space="preserve">. </w:t>
      </w:r>
      <w:r w:rsidRPr="00CB38A0">
        <w:rPr>
          <w:rStyle w:val="Hyperlink"/>
          <w:rFonts w:ascii="Times New Roman" w:hAnsi="Times New Roman"/>
          <w:color w:val="auto"/>
          <w:sz w:val="28"/>
          <w:szCs w:val="28"/>
          <w:u w:val="none"/>
        </w:rPr>
        <w:t xml:space="preserve">Таким образом, исходя из сравнительно-сопоставительного анализа значений указанного понятия в </w:t>
      </w:r>
      <w:r>
        <w:rPr>
          <w:rStyle w:val="Hyperlink"/>
          <w:rFonts w:ascii="Times New Roman" w:hAnsi="Times New Roman"/>
          <w:color w:val="auto"/>
          <w:sz w:val="28"/>
          <w:szCs w:val="28"/>
          <w:u w:val="none"/>
        </w:rPr>
        <w:t xml:space="preserve"> </w:t>
      </w:r>
      <w:r w:rsidRPr="00CB38A0">
        <w:rPr>
          <w:rStyle w:val="Hyperlink"/>
          <w:rFonts w:ascii="Times New Roman" w:hAnsi="Times New Roman"/>
          <w:color w:val="auto"/>
          <w:sz w:val="28"/>
          <w:szCs w:val="28"/>
          <w:u w:val="none"/>
        </w:rPr>
        <w:t xml:space="preserve"> </w:t>
      </w:r>
      <w:r>
        <w:rPr>
          <w:rStyle w:val="Hyperlink"/>
          <w:rFonts w:ascii="Times New Roman" w:hAnsi="Times New Roman"/>
          <w:color w:val="auto"/>
          <w:sz w:val="28"/>
          <w:szCs w:val="28"/>
          <w:u w:val="none"/>
        </w:rPr>
        <w:t xml:space="preserve"> приведенных лексикографических источниках</w:t>
      </w:r>
      <w:r w:rsidRPr="00CB38A0">
        <w:rPr>
          <w:rStyle w:val="Hyperlink"/>
          <w:rFonts w:ascii="Times New Roman" w:hAnsi="Times New Roman"/>
          <w:color w:val="auto"/>
          <w:sz w:val="28"/>
          <w:szCs w:val="28"/>
          <w:u w:val="none"/>
        </w:rPr>
        <w:t>, можно сделать вывод  о</w:t>
      </w:r>
      <w:r>
        <w:rPr>
          <w:rStyle w:val="Hyperlink"/>
          <w:rFonts w:ascii="Times New Roman" w:hAnsi="Times New Roman"/>
          <w:color w:val="auto"/>
          <w:sz w:val="28"/>
          <w:szCs w:val="28"/>
          <w:u w:val="none"/>
        </w:rPr>
        <w:t>б</w:t>
      </w:r>
      <w:r w:rsidRPr="00CB38A0">
        <w:rPr>
          <w:rStyle w:val="Hyperlink"/>
          <w:rFonts w:ascii="Times New Roman" w:hAnsi="Times New Roman"/>
          <w:color w:val="auto"/>
          <w:sz w:val="28"/>
          <w:szCs w:val="28"/>
          <w:u w:val="none"/>
        </w:rPr>
        <w:t xml:space="preserve"> </w:t>
      </w:r>
      <w:r>
        <w:rPr>
          <w:rStyle w:val="Hyperlink"/>
          <w:rFonts w:ascii="Times New Roman" w:hAnsi="Times New Roman"/>
          <w:color w:val="auto"/>
          <w:sz w:val="28"/>
          <w:szCs w:val="28"/>
          <w:u w:val="none"/>
        </w:rPr>
        <w:t xml:space="preserve">их </w:t>
      </w:r>
      <w:r w:rsidRPr="00CB38A0">
        <w:rPr>
          <w:rStyle w:val="Hyperlink"/>
          <w:rFonts w:ascii="Times New Roman" w:hAnsi="Times New Roman"/>
          <w:color w:val="auto"/>
          <w:sz w:val="28"/>
          <w:szCs w:val="28"/>
          <w:u w:val="none"/>
        </w:rPr>
        <w:t xml:space="preserve">фактическом совпадении </w:t>
      </w:r>
      <w:r>
        <w:rPr>
          <w:rStyle w:val="Hyperlink"/>
          <w:rFonts w:ascii="Times New Roman" w:hAnsi="Times New Roman"/>
          <w:color w:val="auto"/>
          <w:sz w:val="28"/>
          <w:szCs w:val="28"/>
          <w:u w:val="none"/>
        </w:rPr>
        <w:t xml:space="preserve"> </w:t>
      </w:r>
      <w:r w:rsidRPr="00CB38A0">
        <w:rPr>
          <w:rStyle w:val="Hyperlink"/>
          <w:rFonts w:ascii="Times New Roman" w:hAnsi="Times New Roman"/>
          <w:color w:val="auto"/>
          <w:sz w:val="28"/>
          <w:szCs w:val="28"/>
          <w:u w:val="none"/>
        </w:rPr>
        <w:t xml:space="preserve"> в первом и втором значении в </w:t>
      </w:r>
      <w:r>
        <w:rPr>
          <w:rStyle w:val="Hyperlink"/>
          <w:rFonts w:ascii="Times New Roman" w:hAnsi="Times New Roman"/>
          <w:color w:val="auto"/>
          <w:sz w:val="28"/>
          <w:szCs w:val="28"/>
          <w:u w:val="none"/>
        </w:rPr>
        <w:t>русском и английском языках</w:t>
      </w:r>
      <w:r w:rsidRPr="00CB38A0">
        <w:rPr>
          <w:rStyle w:val="Hyperlink"/>
          <w:rFonts w:ascii="Times New Roman" w:hAnsi="Times New Roman"/>
          <w:color w:val="auto"/>
          <w:sz w:val="28"/>
          <w:szCs w:val="28"/>
          <w:u w:val="none"/>
        </w:rPr>
        <w:t>. Наиболее универсальным, с нашей точки зрения, является определение понятия „</w:t>
      </w:r>
      <w:r w:rsidRPr="00CB38A0">
        <w:rPr>
          <w:rStyle w:val="Hyperlink"/>
          <w:rFonts w:ascii="Times New Roman" w:hAnsi="Times New Roman"/>
          <w:color w:val="auto"/>
          <w:sz w:val="28"/>
          <w:szCs w:val="28"/>
          <w:u w:val="none"/>
          <w:lang w:val="de-DE"/>
        </w:rPr>
        <w:t>Architektur</w:t>
      </w:r>
      <w:r w:rsidRPr="00CB38A0">
        <w:rPr>
          <w:rStyle w:val="Hyperlink"/>
          <w:rFonts w:ascii="Times New Roman" w:hAnsi="Times New Roman"/>
          <w:color w:val="auto"/>
          <w:sz w:val="28"/>
          <w:szCs w:val="28"/>
          <w:u w:val="none"/>
        </w:rPr>
        <w:t xml:space="preserve">“,  </w:t>
      </w:r>
      <w:r>
        <w:rPr>
          <w:rStyle w:val="Hyperlink"/>
          <w:rFonts w:ascii="Times New Roman" w:hAnsi="Times New Roman"/>
          <w:color w:val="auto"/>
          <w:sz w:val="28"/>
          <w:szCs w:val="28"/>
          <w:u w:val="none"/>
        </w:rPr>
        <w:t xml:space="preserve"> </w:t>
      </w:r>
      <w:r w:rsidRPr="00CB38A0">
        <w:rPr>
          <w:rStyle w:val="Hyperlink"/>
          <w:rFonts w:ascii="Times New Roman" w:hAnsi="Times New Roman"/>
          <w:color w:val="auto"/>
          <w:sz w:val="28"/>
          <w:szCs w:val="28"/>
          <w:u w:val="none"/>
        </w:rPr>
        <w:t xml:space="preserve"> характеризующее  его  как искусство, научную дисциплину, строительные сооружения, возводимые по всем правилам архитектурного </w:t>
      </w:r>
      <w:r>
        <w:rPr>
          <w:rStyle w:val="Hyperlink"/>
          <w:rFonts w:ascii="Times New Roman" w:hAnsi="Times New Roman"/>
          <w:color w:val="auto"/>
          <w:sz w:val="28"/>
          <w:szCs w:val="28"/>
          <w:u w:val="none"/>
        </w:rPr>
        <w:t>искусства, как</w:t>
      </w:r>
      <w:r w:rsidRPr="00CB38A0">
        <w:rPr>
          <w:rStyle w:val="Hyperlink"/>
          <w:rFonts w:ascii="Times New Roman" w:hAnsi="Times New Roman"/>
          <w:color w:val="auto"/>
          <w:sz w:val="28"/>
          <w:szCs w:val="28"/>
          <w:u w:val="none"/>
        </w:rPr>
        <w:t xml:space="preserve"> процесс, а также совокупн</w:t>
      </w:r>
      <w:r>
        <w:rPr>
          <w:rStyle w:val="Hyperlink"/>
          <w:rFonts w:ascii="Times New Roman" w:hAnsi="Times New Roman"/>
          <w:color w:val="auto"/>
          <w:sz w:val="28"/>
          <w:szCs w:val="28"/>
          <w:u w:val="none"/>
        </w:rPr>
        <w:t>ость архитектурных «произведений», принадлежащих</w:t>
      </w:r>
      <w:r w:rsidRPr="00CB38A0">
        <w:rPr>
          <w:rStyle w:val="Hyperlink"/>
          <w:rFonts w:ascii="Times New Roman" w:hAnsi="Times New Roman"/>
          <w:color w:val="auto"/>
          <w:sz w:val="28"/>
          <w:szCs w:val="28"/>
          <w:u w:val="none"/>
        </w:rPr>
        <w:t xml:space="preserve">  определенной исторической эпохе, стилю, народу. Принципиальным отличием также является наличие синонима - лексемы „</w:t>
      </w:r>
      <w:r w:rsidRPr="00CB38A0">
        <w:rPr>
          <w:rStyle w:val="Hyperlink"/>
          <w:rFonts w:ascii="Times New Roman" w:hAnsi="Times New Roman"/>
          <w:color w:val="auto"/>
          <w:sz w:val="28"/>
          <w:szCs w:val="28"/>
          <w:u w:val="none"/>
          <w:lang w:val="de-DE"/>
        </w:rPr>
        <w:t>Baukunst</w:t>
      </w:r>
      <w:r w:rsidRPr="00CB38A0">
        <w:rPr>
          <w:rStyle w:val="Hyperlink"/>
          <w:rFonts w:ascii="Times New Roman" w:hAnsi="Times New Roman"/>
          <w:color w:val="auto"/>
          <w:sz w:val="28"/>
          <w:szCs w:val="28"/>
          <w:u w:val="none"/>
        </w:rPr>
        <w:t>“, номинирующей понятие „</w:t>
      </w:r>
      <w:r w:rsidRPr="00CB38A0">
        <w:rPr>
          <w:rStyle w:val="Hyperlink"/>
          <w:rFonts w:ascii="Times New Roman" w:hAnsi="Times New Roman"/>
          <w:color w:val="auto"/>
          <w:sz w:val="28"/>
          <w:szCs w:val="28"/>
          <w:u w:val="none"/>
          <w:lang w:val="de-DE"/>
        </w:rPr>
        <w:t>Architektur</w:t>
      </w:r>
      <w:r w:rsidRPr="00CB38A0">
        <w:rPr>
          <w:rStyle w:val="Hyperlink"/>
          <w:rFonts w:ascii="Times New Roman" w:hAnsi="Times New Roman"/>
          <w:color w:val="auto"/>
          <w:sz w:val="28"/>
          <w:szCs w:val="28"/>
          <w:u w:val="none"/>
        </w:rPr>
        <w:t xml:space="preserve">“. </w:t>
      </w:r>
    </w:p>
    <w:p w:rsidR="009E2A85" w:rsidRPr="00CB38A0" w:rsidRDefault="009E2A85" w:rsidP="00D26D12">
      <w:pPr>
        <w:spacing w:after="0" w:line="360" w:lineRule="auto"/>
        <w:ind w:firstLine="708"/>
        <w:jc w:val="both"/>
        <w:rPr>
          <w:rStyle w:val="Hyperlink"/>
          <w:rFonts w:ascii="Times New Roman" w:hAnsi="Times New Roman"/>
          <w:color w:val="auto"/>
          <w:sz w:val="28"/>
          <w:szCs w:val="28"/>
          <w:u w:val="none"/>
        </w:rPr>
      </w:pPr>
      <w:r w:rsidRPr="00CB38A0">
        <w:rPr>
          <w:rStyle w:val="Hyperlink"/>
          <w:rFonts w:ascii="Times New Roman" w:hAnsi="Times New Roman"/>
          <w:color w:val="auto"/>
          <w:sz w:val="28"/>
          <w:szCs w:val="28"/>
          <w:u w:val="none"/>
        </w:rPr>
        <w:t xml:space="preserve">Результаты сравнительной характеристики значений, представленных в толковых словарях,  позволяют нам признать лексему  «архитектура» номинантом понятия «Архитектура безопасности», участвующим в репрезентации концепта </w:t>
      </w:r>
      <w:r w:rsidRPr="00CB38A0">
        <w:rPr>
          <w:rFonts w:ascii="Times New Roman" w:hAnsi="Times New Roman"/>
          <w:sz w:val="28"/>
          <w:szCs w:val="28"/>
        </w:rPr>
        <w:t xml:space="preserve"> «Строительство (стройка) / </w:t>
      </w:r>
      <w:r w:rsidRPr="00CB38A0">
        <w:rPr>
          <w:rFonts w:ascii="Times New Roman" w:hAnsi="Times New Roman"/>
          <w:sz w:val="28"/>
          <w:szCs w:val="28"/>
          <w:lang w:val="de-DE"/>
        </w:rPr>
        <w:t>Bau</w:t>
      </w:r>
      <w:r w:rsidRPr="00CB38A0">
        <w:rPr>
          <w:rFonts w:ascii="Times New Roman" w:hAnsi="Times New Roman"/>
          <w:sz w:val="28"/>
          <w:szCs w:val="28"/>
        </w:rPr>
        <w:t xml:space="preserve">/ </w:t>
      </w:r>
      <w:r w:rsidRPr="00CB38A0">
        <w:rPr>
          <w:rFonts w:ascii="Times New Roman" w:hAnsi="Times New Roman"/>
          <w:sz w:val="28"/>
          <w:szCs w:val="28"/>
          <w:lang w:val="en-US"/>
        </w:rPr>
        <w:t>Construction</w:t>
      </w:r>
      <w:r w:rsidRPr="00CB38A0">
        <w:rPr>
          <w:rFonts w:ascii="Times New Roman" w:hAnsi="Times New Roman"/>
          <w:sz w:val="28"/>
          <w:szCs w:val="28"/>
        </w:rPr>
        <w:t xml:space="preserve">». Лексема </w:t>
      </w:r>
      <w:r w:rsidRPr="007605A2">
        <w:rPr>
          <w:rStyle w:val="Hyperlink"/>
          <w:rFonts w:ascii="Times New Roman" w:hAnsi="Times New Roman"/>
          <w:i/>
          <w:color w:val="auto"/>
          <w:sz w:val="28"/>
          <w:szCs w:val="28"/>
          <w:u w:val="none"/>
        </w:rPr>
        <w:t>архитектура</w:t>
      </w:r>
      <w:r w:rsidRPr="00CB38A0">
        <w:rPr>
          <w:rStyle w:val="Hyperlink"/>
          <w:rFonts w:ascii="Times New Roman" w:hAnsi="Times New Roman"/>
          <w:color w:val="auto"/>
          <w:sz w:val="28"/>
          <w:szCs w:val="28"/>
          <w:u w:val="none"/>
        </w:rPr>
        <w:t xml:space="preserve"> является синонимом имени указанного концепта </w:t>
      </w:r>
      <w:r>
        <w:rPr>
          <w:rStyle w:val="Hyperlink"/>
          <w:rFonts w:ascii="Times New Roman" w:hAnsi="Times New Roman"/>
          <w:color w:val="auto"/>
          <w:sz w:val="28"/>
          <w:szCs w:val="28"/>
          <w:u w:val="none"/>
        </w:rPr>
        <w:t xml:space="preserve"> </w:t>
      </w:r>
      <w:r w:rsidRPr="00CB38A0">
        <w:rPr>
          <w:rStyle w:val="Hyperlink"/>
          <w:rFonts w:ascii="Times New Roman" w:hAnsi="Times New Roman"/>
          <w:color w:val="auto"/>
          <w:sz w:val="28"/>
          <w:szCs w:val="28"/>
          <w:u w:val="none"/>
        </w:rPr>
        <w:t xml:space="preserve">во втором значении для английского и  в первом значении для русского и немецкого языковых пространств. Следовательно, данная единица  участвует в оформлении  зоны дальней периферии полевой модели концепта </w:t>
      </w:r>
      <w:r w:rsidRPr="00CB38A0">
        <w:rPr>
          <w:rFonts w:ascii="Times New Roman" w:hAnsi="Times New Roman"/>
          <w:sz w:val="28"/>
          <w:szCs w:val="28"/>
        </w:rPr>
        <w:t xml:space="preserve">«Строительство (стройка) / </w:t>
      </w:r>
      <w:r w:rsidRPr="00CB38A0">
        <w:rPr>
          <w:rFonts w:ascii="Times New Roman" w:hAnsi="Times New Roman"/>
          <w:sz w:val="28"/>
          <w:szCs w:val="28"/>
          <w:lang w:val="de-DE"/>
        </w:rPr>
        <w:t>Bau</w:t>
      </w:r>
      <w:r w:rsidRPr="00CB38A0">
        <w:rPr>
          <w:rFonts w:ascii="Times New Roman" w:hAnsi="Times New Roman"/>
          <w:sz w:val="28"/>
          <w:szCs w:val="28"/>
        </w:rPr>
        <w:t xml:space="preserve">/ </w:t>
      </w:r>
      <w:r w:rsidRPr="00CB38A0">
        <w:rPr>
          <w:rFonts w:ascii="Times New Roman" w:hAnsi="Times New Roman"/>
          <w:sz w:val="28"/>
          <w:szCs w:val="28"/>
          <w:lang w:val="en-US"/>
        </w:rPr>
        <w:t>Construction</w:t>
      </w:r>
      <w:r w:rsidRPr="00CB38A0">
        <w:rPr>
          <w:rFonts w:ascii="Times New Roman" w:hAnsi="Times New Roman"/>
          <w:sz w:val="28"/>
          <w:szCs w:val="28"/>
        </w:rPr>
        <w:t>».</w:t>
      </w:r>
    </w:p>
    <w:p w:rsidR="009E2A85" w:rsidRPr="00CB38A0" w:rsidRDefault="009E2A85" w:rsidP="00D26D12">
      <w:pPr>
        <w:spacing w:after="0" w:line="360" w:lineRule="auto"/>
        <w:ind w:firstLine="708"/>
        <w:jc w:val="both"/>
        <w:rPr>
          <w:rStyle w:val="Hyperlink"/>
          <w:rFonts w:ascii="Times New Roman" w:hAnsi="Times New Roman"/>
          <w:color w:val="auto"/>
          <w:sz w:val="28"/>
          <w:szCs w:val="28"/>
          <w:u w:val="none"/>
        </w:rPr>
      </w:pPr>
      <w:r w:rsidRPr="00CB38A0">
        <w:rPr>
          <w:rStyle w:val="Hyperlink"/>
          <w:rFonts w:ascii="Times New Roman" w:hAnsi="Times New Roman"/>
          <w:color w:val="auto"/>
          <w:sz w:val="28"/>
          <w:szCs w:val="28"/>
          <w:u w:val="none"/>
        </w:rPr>
        <w:t xml:space="preserve">Следует отметить, что для характеристики исследуемого понятия «Архитектура безопасности» мы   используем переносное значение понятия «архитектура», приближенное к метафорическому словоупотреблению – «архитектура» как </w:t>
      </w:r>
      <w:r w:rsidRPr="00CB38A0">
        <w:rPr>
          <w:rStyle w:val="Hyperlink"/>
          <w:rFonts w:ascii="Times New Roman" w:hAnsi="Times New Roman"/>
          <w:i/>
          <w:color w:val="auto"/>
          <w:sz w:val="28"/>
          <w:szCs w:val="28"/>
          <w:u w:val="none"/>
        </w:rPr>
        <w:t>система</w:t>
      </w:r>
      <w:r w:rsidRPr="00CB38A0">
        <w:rPr>
          <w:rStyle w:val="Hyperlink"/>
          <w:rFonts w:ascii="Times New Roman" w:hAnsi="Times New Roman"/>
          <w:color w:val="auto"/>
          <w:sz w:val="28"/>
          <w:szCs w:val="28"/>
          <w:u w:val="none"/>
        </w:rPr>
        <w:t xml:space="preserve">, </w:t>
      </w:r>
      <w:r w:rsidRPr="00CB38A0">
        <w:rPr>
          <w:rStyle w:val="Hyperlink"/>
          <w:rFonts w:ascii="Times New Roman" w:hAnsi="Times New Roman"/>
          <w:i/>
          <w:color w:val="auto"/>
          <w:sz w:val="28"/>
          <w:szCs w:val="28"/>
          <w:u w:val="none"/>
        </w:rPr>
        <w:t>порядок</w:t>
      </w:r>
      <w:r w:rsidRPr="00CB38A0">
        <w:rPr>
          <w:rStyle w:val="Hyperlink"/>
          <w:rFonts w:ascii="Times New Roman" w:hAnsi="Times New Roman"/>
          <w:color w:val="auto"/>
          <w:sz w:val="28"/>
          <w:szCs w:val="28"/>
          <w:u w:val="none"/>
        </w:rPr>
        <w:t xml:space="preserve">. Указанное значение понятия не фиксируется в академических изданиях толковых словарей русского, немецкого и английского языков. </w:t>
      </w:r>
    </w:p>
    <w:p w:rsidR="009E2A85" w:rsidRDefault="009E2A85" w:rsidP="00DB7BB9">
      <w:pPr>
        <w:pStyle w:val="Default"/>
        <w:spacing w:line="360" w:lineRule="auto"/>
        <w:ind w:firstLine="482"/>
        <w:jc w:val="both"/>
        <w:rPr>
          <w:rFonts w:ascii="Times New Roman" w:hAnsi="Times New Roman" w:cs="Times New Roman"/>
          <w:sz w:val="28"/>
          <w:szCs w:val="28"/>
        </w:rPr>
      </w:pPr>
      <w:r w:rsidRPr="00266A61">
        <w:rPr>
          <w:rFonts w:ascii="Times New Roman" w:hAnsi="Times New Roman" w:cs="Times New Roman"/>
          <w:sz w:val="28"/>
          <w:szCs w:val="28"/>
        </w:rPr>
        <w:t xml:space="preserve">Понятие «Архитектура безопасности», имеющее   непосредственное отношение  к  своей исходной версии «Архитектура европейской безопасности»,  впервые прозвучало в речи президента Российской Федерации В. В. Путина в феврале 2007 года  в Мюнхене (ФРГ) и позже в </w:t>
      </w:r>
      <w:r>
        <w:rPr>
          <w:rFonts w:ascii="Times New Roman" w:hAnsi="Times New Roman" w:cs="Times New Roman"/>
          <w:sz w:val="28"/>
          <w:szCs w:val="28"/>
        </w:rPr>
        <w:t xml:space="preserve">выступлении президента РФ Д. М. Медведева </w:t>
      </w:r>
      <w:r w:rsidRPr="00266A61">
        <w:rPr>
          <w:rFonts w:ascii="Times New Roman" w:hAnsi="Times New Roman" w:cs="Times New Roman"/>
          <w:sz w:val="28"/>
          <w:szCs w:val="28"/>
        </w:rPr>
        <w:t>июне  2008 в Эвиане (Франция). На протяжении  всего последующего десятилетия указанное  п</w:t>
      </w:r>
      <w:r>
        <w:rPr>
          <w:rFonts w:ascii="Times New Roman" w:hAnsi="Times New Roman" w:cs="Times New Roman"/>
          <w:sz w:val="28"/>
          <w:szCs w:val="28"/>
        </w:rPr>
        <w:t xml:space="preserve">онятие не только не теряет </w:t>
      </w:r>
      <w:r w:rsidRPr="00266A61">
        <w:rPr>
          <w:rFonts w:ascii="Times New Roman" w:hAnsi="Times New Roman" w:cs="Times New Roman"/>
          <w:sz w:val="28"/>
          <w:szCs w:val="28"/>
        </w:rPr>
        <w:t xml:space="preserve"> актуальности, но и отмечает </w:t>
      </w:r>
      <w:r>
        <w:rPr>
          <w:rFonts w:ascii="Times New Roman" w:hAnsi="Times New Roman" w:cs="Times New Roman"/>
          <w:sz w:val="28"/>
          <w:szCs w:val="28"/>
        </w:rPr>
        <w:t xml:space="preserve"> определенные</w:t>
      </w:r>
      <w:r w:rsidRPr="00266A61">
        <w:rPr>
          <w:rFonts w:ascii="Times New Roman" w:hAnsi="Times New Roman" w:cs="Times New Roman"/>
          <w:sz w:val="28"/>
          <w:szCs w:val="28"/>
        </w:rPr>
        <w:t xml:space="preserve"> тенденции роста своей значимости </w:t>
      </w:r>
      <w:r>
        <w:rPr>
          <w:rFonts w:ascii="Times New Roman" w:hAnsi="Times New Roman" w:cs="Times New Roman"/>
          <w:sz w:val="28"/>
          <w:szCs w:val="28"/>
        </w:rPr>
        <w:t>и частотности употребления</w:t>
      </w:r>
      <w:r w:rsidRPr="00266A61">
        <w:rPr>
          <w:rFonts w:ascii="Times New Roman" w:hAnsi="Times New Roman" w:cs="Times New Roman"/>
          <w:sz w:val="28"/>
          <w:szCs w:val="28"/>
        </w:rPr>
        <w:t xml:space="preserve"> в условиях </w:t>
      </w:r>
      <w:r>
        <w:rPr>
          <w:rFonts w:ascii="Times New Roman" w:hAnsi="Times New Roman" w:cs="Times New Roman"/>
          <w:sz w:val="28"/>
          <w:szCs w:val="28"/>
        </w:rPr>
        <w:t xml:space="preserve">усиления </w:t>
      </w:r>
      <w:r w:rsidRPr="00266A61">
        <w:rPr>
          <w:rFonts w:ascii="Times New Roman" w:hAnsi="Times New Roman" w:cs="Times New Roman"/>
          <w:sz w:val="28"/>
          <w:szCs w:val="28"/>
        </w:rPr>
        <w:t xml:space="preserve">процесса глобализации. </w:t>
      </w:r>
      <w:r w:rsidRPr="00EB44DE">
        <w:rPr>
          <w:rFonts w:ascii="Times New Roman" w:hAnsi="Times New Roman" w:cs="Times New Roman"/>
          <w:sz w:val="28"/>
          <w:szCs w:val="28"/>
        </w:rPr>
        <w:t>В современных русскоязычных СМИ, а также научных  статьях</w:t>
      </w:r>
      <w:r w:rsidRPr="00266A61">
        <w:rPr>
          <w:rFonts w:ascii="Times New Roman" w:hAnsi="Times New Roman" w:cs="Times New Roman"/>
          <w:sz w:val="28"/>
          <w:szCs w:val="28"/>
        </w:rPr>
        <w:t xml:space="preserve"> фиксируются следующие употребления</w:t>
      </w:r>
      <w:r>
        <w:rPr>
          <w:rFonts w:ascii="Times New Roman" w:hAnsi="Times New Roman" w:cs="Times New Roman"/>
          <w:sz w:val="28"/>
          <w:szCs w:val="28"/>
        </w:rPr>
        <w:t xml:space="preserve"> данного понятия и его </w:t>
      </w:r>
      <w:r w:rsidRPr="005A0B90">
        <w:rPr>
          <w:rFonts w:ascii="Times New Roman" w:hAnsi="Times New Roman" w:cs="Times New Roman"/>
          <w:sz w:val="28"/>
          <w:szCs w:val="28"/>
        </w:rPr>
        <w:t>модификаций:</w:t>
      </w:r>
      <w:r w:rsidRPr="00266A61">
        <w:rPr>
          <w:rFonts w:ascii="Times New Roman" w:hAnsi="Times New Roman" w:cs="Times New Roman"/>
          <w:sz w:val="28"/>
          <w:szCs w:val="28"/>
        </w:rPr>
        <w:t xml:space="preserve"> «архитектура европейской безопасности» [8, 10</w:t>
      </w:r>
      <w:r w:rsidRPr="00442684">
        <w:rPr>
          <w:rFonts w:ascii="Times New Roman" w:hAnsi="Times New Roman" w:cs="Times New Roman"/>
          <w:sz w:val="28"/>
          <w:szCs w:val="28"/>
        </w:rPr>
        <w:t>]</w:t>
      </w:r>
      <w:r>
        <w:rPr>
          <w:rFonts w:ascii="Times New Roman" w:hAnsi="Times New Roman" w:cs="Times New Roman"/>
          <w:sz w:val="28"/>
          <w:szCs w:val="28"/>
        </w:rPr>
        <w:t xml:space="preserve"> </w:t>
      </w:r>
      <w:r w:rsidRPr="00266A61">
        <w:rPr>
          <w:rFonts w:ascii="Times New Roman" w:hAnsi="Times New Roman" w:cs="Times New Roman"/>
          <w:sz w:val="28"/>
          <w:szCs w:val="28"/>
        </w:rPr>
        <w:t>«</w:t>
      </w:r>
      <w:r w:rsidRPr="00266A61">
        <w:rPr>
          <w:rFonts w:ascii="Times New Roman" w:eastAsia="TimesNewRomanPSMT" w:hAnsi="Times New Roman" w:cs="Times New Roman"/>
          <w:sz w:val="28"/>
          <w:szCs w:val="28"/>
        </w:rPr>
        <w:t>архитектура</w:t>
      </w:r>
      <w:r>
        <w:rPr>
          <w:rFonts w:ascii="Times New Roman" w:eastAsia="TimesNewRomanPSMT" w:hAnsi="Times New Roman" w:cs="Times New Roman"/>
          <w:sz w:val="28"/>
          <w:szCs w:val="28"/>
        </w:rPr>
        <w:t xml:space="preserve"> евроатлантической безопасности</w:t>
      </w:r>
      <w:r w:rsidRPr="00266A61">
        <w:rPr>
          <w:rFonts w:ascii="Times New Roman" w:hAnsi="Times New Roman" w:cs="Times New Roman"/>
          <w:sz w:val="28"/>
          <w:szCs w:val="28"/>
        </w:rPr>
        <w:t>» [2, 125], «архитектура безопасности на континенте» [8, 120], «гуманитарная опора архитектуры» [2, 125] «архитектура международной безопасности», [8, 82]  «региональная архитектура безопасности»</w:t>
      </w:r>
      <w:r>
        <w:rPr>
          <w:rFonts w:ascii="Times New Roman" w:hAnsi="Times New Roman" w:cs="Times New Roman"/>
          <w:sz w:val="28"/>
          <w:szCs w:val="28"/>
        </w:rPr>
        <w:t xml:space="preserve"> </w:t>
      </w:r>
      <w:r w:rsidRPr="00266A61">
        <w:rPr>
          <w:rFonts w:ascii="Times New Roman" w:hAnsi="Times New Roman" w:cs="Times New Roman"/>
          <w:sz w:val="28"/>
          <w:szCs w:val="28"/>
        </w:rPr>
        <w:t>[2, 122]</w:t>
      </w:r>
      <w:r>
        <w:rPr>
          <w:rFonts w:ascii="Times New Roman" w:hAnsi="Times New Roman" w:cs="Times New Roman"/>
          <w:sz w:val="28"/>
          <w:szCs w:val="28"/>
        </w:rPr>
        <w:t xml:space="preserve"> и др</w:t>
      </w:r>
      <w:r w:rsidRPr="00BF3583">
        <w:rPr>
          <w:rFonts w:ascii="Times New Roman" w:hAnsi="Times New Roman" w:cs="Times New Roman"/>
          <w:sz w:val="28"/>
          <w:szCs w:val="28"/>
        </w:rPr>
        <w:t xml:space="preserve">. </w:t>
      </w:r>
      <w:r w:rsidRPr="00266A61">
        <w:rPr>
          <w:rFonts w:ascii="Times New Roman" w:hAnsi="Times New Roman" w:cs="Times New Roman"/>
          <w:sz w:val="28"/>
          <w:szCs w:val="28"/>
        </w:rPr>
        <w:t>В</w:t>
      </w:r>
      <w:r w:rsidRPr="00266A61">
        <w:rPr>
          <w:rFonts w:ascii="Times New Roman" w:hAnsi="Times New Roman" w:cs="Times New Roman"/>
          <w:sz w:val="28"/>
          <w:szCs w:val="28"/>
          <w:lang w:val="de-DE"/>
        </w:rPr>
        <w:t xml:space="preserve"> </w:t>
      </w:r>
      <w:r>
        <w:rPr>
          <w:rFonts w:ascii="Times New Roman" w:hAnsi="Times New Roman" w:cs="Times New Roman"/>
          <w:sz w:val="28"/>
          <w:szCs w:val="28"/>
        </w:rPr>
        <w:t>немецком</w:t>
      </w:r>
      <w:r w:rsidRPr="00457F5D">
        <w:rPr>
          <w:rFonts w:ascii="Times New Roman" w:hAnsi="Times New Roman" w:cs="Times New Roman"/>
          <w:sz w:val="28"/>
          <w:szCs w:val="28"/>
          <w:lang w:val="de-DE"/>
        </w:rPr>
        <w:t xml:space="preserve"> </w:t>
      </w:r>
      <w:r>
        <w:rPr>
          <w:rFonts w:ascii="Times New Roman" w:hAnsi="Times New Roman" w:cs="Times New Roman"/>
          <w:sz w:val="28"/>
          <w:szCs w:val="28"/>
        </w:rPr>
        <w:t>языке</w:t>
      </w:r>
      <w:r w:rsidRPr="00266A61">
        <w:rPr>
          <w:rFonts w:ascii="Times New Roman" w:hAnsi="Times New Roman" w:cs="Times New Roman"/>
          <w:sz w:val="28"/>
          <w:szCs w:val="28"/>
          <w:lang w:val="de-DE"/>
        </w:rPr>
        <w:t xml:space="preserve"> </w:t>
      </w:r>
      <w:r w:rsidRPr="00457F5D">
        <w:rPr>
          <w:rFonts w:ascii="Times New Roman" w:hAnsi="Times New Roman" w:cs="Times New Roman"/>
          <w:sz w:val="28"/>
          <w:szCs w:val="28"/>
          <w:lang w:val="de-DE"/>
        </w:rPr>
        <w:t xml:space="preserve"> </w:t>
      </w:r>
      <w:r w:rsidRPr="00266A61">
        <w:rPr>
          <w:rFonts w:ascii="Times New Roman" w:hAnsi="Times New Roman" w:cs="Times New Roman"/>
          <w:sz w:val="28"/>
          <w:szCs w:val="28"/>
        </w:rPr>
        <w:t>отмечены</w:t>
      </w:r>
      <w:r w:rsidRPr="00266A61">
        <w:rPr>
          <w:rFonts w:ascii="Times New Roman" w:hAnsi="Times New Roman" w:cs="Times New Roman"/>
          <w:sz w:val="28"/>
          <w:szCs w:val="28"/>
          <w:lang w:val="de-DE"/>
        </w:rPr>
        <w:t xml:space="preserve"> </w:t>
      </w:r>
      <w:r w:rsidRPr="00266A61">
        <w:rPr>
          <w:rFonts w:ascii="Times New Roman" w:hAnsi="Times New Roman" w:cs="Times New Roman"/>
          <w:sz w:val="28"/>
          <w:szCs w:val="28"/>
        </w:rPr>
        <w:t>следующие</w:t>
      </w:r>
      <w:r w:rsidRPr="00266A61">
        <w:rPr>
          <w:rFonts w:ascii="Times New Roman" w:hAnsi="Times New Roman" w:cs="Times New Roman"/>
          <w:sz w:val="28"/>
          <w:szCs w:val="28"/>
          <w:lang w:val="de-DE"/>
        </w:rPr>
        <w:t xml:space="preserve"> </w:t>
      </w:r>
      <w:r w:rsidRPr="00266A61">
        <w:rPr>
          <w:rFonts w:ascii="Times New Roman" w:hAnsi="Times New Roman" w:cs="Times New Roman"/>
          <w:sz w:val="28"/>
          <w:szCs w:val="28"/>
        </w:rPr>
        <w:t>случаи</w:t>
      </w:r>
      <w:r w:rsidRPr="00266A61">
        <w:rPr>
          <w:rFonts w:ascii="Times New Roman" w:hAnsi="Times New Roman" w:cs="Times New Roman"/>
          <w:sz w:val="28"/>
          <w:szCs w:val="28"/>
          <w:lang w:val="de-DE"/>
        </w:rPr>
        <w:t xml:space="preserve"> </w:t>
      </w:r>
      <w:r w:rsidRPr="00266A61">
        <w:rPr>
          <w:rFonts w:ascii="Times New Roman" w:hAnsi="Times New Roman" w:cs="Times New Roman"/>
          <w:sz w:val="28"/>
          <w:szCs w:val="28"/>
        </w:rPr>
        <w:t>употребления</w:t>
      </w:r>
      <w:r w:rsidRPr="00266A61">
        <w:rPr>
          <w:rFonts w:ascii="Times New Roman" w:hAnsi="Times New Roman" w:cs="Times New Roman"/>
          <w:sz w:val="28"/>
          <w:szCs w:val="28"/>
          <w:lang w:val="de-DE"/>
        </w:rPr>
        <w:t>: „</w:t>
      </w:r>
      <w:r w:rsidRPr="00266A61">
        <w:rPr>
          <w:rFonts w:ascii="Times New Roman" w:hAnsi="Times New Roman" w:cs="Times New Roman"/>
          <w:sz w:val="28"/>
          <w:szCs w:val="28"/>
          <w:lang w:val="de-DE" w:eastAsia="ru-RU"/>
        </w:rPr>
        <w:t xml:space="preserve">eine neue Sicherheitsarchitektur“ [9, 1], </w:t>
      </w:r>
      <w:r w:rsidRPr="00F75B06">
        <w:rPr>
          <w:rFonts w:ascii="Times New Roman" w:hAnsi="Times New Roman" w:cs="Times New Roman"/>
          <w:sz w:val="28"/>
          <w:szCs w:val="28"/>
          <w:lang w:val="de-DE" w:eastAsia="ru-RU"/>
        </w:rPr>
        <w:t xml:space="preserve"> </w:t>
      </w:r>
      <w:r w:rsidRPr="00E85851">
        <w:rPr>
          <w:rFonts w:ascii="Times New Roman" w:hAnsi="Times New Roman" w:cs="Times New Roman"/>
          <w:color w:val="auto"/>
          <w:sz w:val="28"/>
          <w:szCs w:val="28"/>
          <w:lang w:val="de-DE"/>
        </w:rPr>
        <w:t xml:space="preserve"> „E</w:t>
      </w:r>
      <w:r w:rsidRPr="00266A61">
        <w:rPr>
          <w:rFonts w:ascii="Times New Roman" w:hAnsi="Times New Roman" w:cs="Times New Roman"/>
          <w:sz w:val="28"/>
          <w:szCs w:val="28"/>
          <w:lang w:val="de-DE"/>
        </w:rPr>
        <w:t>uro-Atlantische Sicherheitsordnung“ [15, 34], „</w:t>
      </w:r>
      <w:r w:rsidRPr="00266A61">
        <w:rPr>
          <w:rFonts w:ascii="Times New Roman" w:eastAsia="TimesNewRomanPSMT" w:hAnsi="Times New Roman" w:cs="Times New Roman"/>
          <w:sz w:val="28"/>
          <w:szCs w:val="28"/>
          <w:lang w:val="de-DE"/>
        </w:rPr>
        <w:t>die gesamte Architektur der globalen Sicherheit“</w:t>
      </w:r>
      <w:r w:rsidRPr="00266A61">
        <w:rPr>
          <w:rFonts w:ascii="Times New Roman" w:hAnsi="Times New Roman" w:cs="Times New Roman"/>
          <w:sz w:val="28"/>
          <w:szCs w:val="28"/>
          <w:lang w:val="de-DE"/>
        </w:rPr>
        <w:t xml:space="preserve"> [9, 15]</w:t>
      </w:r>
      <w:r w:rsidRPr="009E7FF1">
        <w:rPr>
          <w:rFonts w:ascii="Times New Roman" w:hAnsi="Times New Roman" w:cs="Times New Roman"/>
          <w:sz w:val="28"/>
          <w:szCs w:val="28"/>
          <w:lang w:val="de-DE"/>
        </w:rPr>
        <w:t xml:space="preserve"> </w:t>
      </w:r>
      <w:r>
        <w:rPr>
          <w:rFonts w:ascii="Times New Roman" w:hAnsi="Times New Roman" w:cs="Times New Roman"/>
          <w:sz w:val="28"/>
          <w:szCs w:val="28"/>
        </w:rPr>
        <w:t>и</w:t>
      </w:r>
      <w:r w:rsidRPr="009E7FF1">
        <w:rPr>
          <w:rFonts w:ascii="Times New Roman" w:hAnsi="Times New Roman" w:cs="Times New Roman"/>
          <w:sz w:val="28"/>
          <w:szCs w:val="28"/>
          <w:lang w:val="de-DE"/>
        </w:rPr>
        <w:t xml:space="preserve"> </w:t>
      </w:r>
      <w:r>
        <w:rPr>
          <w:rFonts w:ascii="Times New Roman" w:hAnsi="Times New Roman" w:cs="Times New Roman"/>
          <w:sz w:val="28"/>
          <w:szCs w:val="28"/>
        </w:rPr>
        <w:t>др</w:t>
      </w:r>
      <w:r w:rsidRPr="004A1CE8">
        <w:rPr>
          <w:rFonts w:ascii="Times New Roman" w:hAnsi="Times New Roman" w:cs="Times New Roman"/>
          <w:sz w:val="28"/>
          <w:szCs w:val="28"/>
          <w:lang w:val="de-DE"/>
        </w:rPr>
        <w:t>.</w:t>
      </w:r>
      <w:r w:rsidRPr="00266A61">
        <w:rPr>
          <w:rFonts w:ascii="Times New Roman" w:hAnsi="Times New Roman" w:cs="Times New Roman"/>
          <w:sz w:val="28"/>
          <w:szCs w:val="28"/>
          <w:lang w:val="de-DE"/>
        </w:rPr>
        <w:t xml:space="preserve"> </w:t>
      </w:r>
      <w:r w:rsidRPr="00266A61">
        <w:rPr>
          <w:rFonts w:ascii="Times New Roman" w:hAnsi="Times New Roman" w:cs="Times New Roman"/>
          <w:sz w:val="28"/>
          <w:szCs w:val="28"/>
        </w:rPr>
        <w:t>Англоязычные</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источники</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демонстрируют</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следующие</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варианты</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употребления</w:t>
      </w:r>
      <w:r w:rsidRPr="00BA2EAD">
        <w:rPr>
          <w:rFonts w:ascii="Times New Roman" w:hAnsi="Times New Roman" w:cs="Times New Roman"/>
          <w:sz w:val="28"/>
          <w:szCs w:val="28"/>
          <w:lang w:val="en-US"/>
        </w:rPr>
        <w:t xml:space="preserve"> </w:t>
      </w:r>
      <w:r w:rsidRPr="00266A61">
        <w:rPr>
          <w:rFonts w:ascii="Times New Roman" w:hAnsi="Times New Roman" w:cs="Times New Roman"/>
          <w:sz w:val="28"/>
          <w:szCs w:val="28"/>
        </w:rPr>
        <w:t>понятия</w:t>
      </w:r>
      <w:r w:rsidRPr="00BA2EAD">
        <w:rPr>
          <w:rFonts w:ascii="Times New Roman" w:hAnsi="Times New Roman" w:cs="Times New Roman"/>
          <w:sz w:val="28"/>
          <w:szCs w:val="28"/>
          <w:lang w:val="en-US"/>
        </w:rPr>
        <w:t xml:space="preserve">: </w:t>
      </w:r>
      <w:r w:rsidRPr="00BA2EAD">
        <w:rPr>
          <w:rFonts w:ascii="Times New Roman" w:hAnsi="Times New Roman" w:cs="Times New Roman"/>
          <w:color w:val="auto"/>
          <w:sz w:val="28"/>
          <w:szCs w:val="28"/>
          <w:lang w:val="en-US"/>
        </w:rPr>
        <w:t>„</w:t>
      </w:r>
      <w:r w:rsidRPr="00BA2EAD">
        <w:rPr>
          <w:rFonts w:ascii="Times New Roman" w:hAnsi="Times New Roman" w:cs="Times New Roman"/>
          <w:color w:val="auto"/>
          <w:kern w:val="36"/>
          <w:sz w:val="28"/>
          <w:szCs w:val="28"/>
          <w:lang w:val="en-US" w:eastAsia="ru-RU"/>
        </w:rPr>
        <w:t>the european security architecture“ [19, 3], „</w:t>
      </w:r>
      <w:r w:rsidRPr="00BA2EAD">
        <w:rPr>
          <w:rFonts w:ascii="Times New Roman" w:hAnsi="Times New Roman" w:cs="Times New Roman"/>
          <w:color w:val="auto"/>
          <w:sz w:val="28"/>
          <w:szCs w:val="28"/>
          <w:lang w:val="en-US"/>
        </w:rPr>
        <w:t xml:space="preserve">new European security architecture“ [10, 1], </w:t>
      </w:r>
      <w:r w:rsidRPr="00BA2EAD">
        <w:rPr>
          <w:rFonts w:ascii="Times New Roman" w:hAnsi="Times New Roman" w:cs="Times New Roman"/>
          <w:color w:val="auto"/>
          <w:kern w:val="36"/>
          <w:sz w:val="28"/>
          <w:szCs w:val="28"/>
          <w:lang w:val="en-US" w:eastAsia="ru-RU"/>
        </w:rPr>
        <w:t>„</w:t>
      </w:r>
      <w:r w:rsidRPr="00BA2EAD">
        <w:rPr>
          <w:rFonts w:ascii="Times New Roman" w:hAnsi="Times New Roman" w:cs="Times New Roman"/>
          <w:color w:val="auto"/>
          <w:sz w:val="28"/>
          <w:szCs w:val="28"/>
          <w:lang w:val="en-US" w:eastAsia="ru-RU"/>
        </w:rPr>
        <w:t xml:space="preserve">Russia’s new </w:t>
      </w:r>
      <w:r w:rsidRPr="00BA2EAD">
        <w:rPr>
          <w:rFonts w:ascii="Times New Roman" w:hAnsi="Times New Roman" w:cs="Times New Roman"/>
          <w:color w:val="auto"/>
          <w:kern w:val="36"/>
          <w:sz w:val="28"/>
          <w:szCs w:val="28"/>
          <w:lang w:val="en-US" w:eastAsia="ru-RU"/>
        </w:rPr>
        <w:t>european</w:t>
      </w:r>
      <w:r w:rsidRPr="00BA2EAD">
        <w:rPr>
          <w:rFonts w:ascii="Times New Roman" w:hAnsi="Times New Roman" w:cs="Times New Roman"/>
          <w:color w:val="auto"/>
          <w:sz w:val="28"/>
          <w:szCs w:val="28"/>
          <w:lang w:val="en-US" w:eastAsia="ru-RU"/>
        </w:rPr>
        <w:t xml:space="preserve"> security architecture“ [18, 1].  </w:t>
      </w:r>
      <w:r>
        <w:rPr>
          <w:rFonts w:ascii="Times New Roman" w:hAnsi="Times New Roman" w:cs="Times New Roman"/>
          <w:sz w:val="28"/>
          <w:szCs w:val="28"/>
          <w:lang w:eastAsia="ru-RU"/>
        </w:rPr>
        <w:t>Данные сравнительного</w:t>
      </w:r>
      <w:r w:rsidRPr="00266A61">
        <w:rPr>
          <w:rFonts w:ascii="Times New Roman" w:hAnsi="Times New Roman" w:cs="Times New Roman"/>
          <w:sz w:val="28"/>
          <w:szCs w:val="28"/>
          <w:lang w:eastAsia="ru-RU"/>
        </w:rPr>
        <w:t xml:space="preserve"> анализ</w:t>
      </w:r>
      <w:r>
        <w:rPr>
          <w:rFonts w:ascii="Times New Roman" w:hAnsi="Times New Roman" w:cs="Times New Roman"/>
          <w:sz w:val="28"/>
          <w:szCs w:val="28"/>
          <w:lang w:eastAsia="ru-RU"/>
        </w:rPr>
        <w:t>а</w:t>
      </w:r>
      <w:r w:rsidRPr="00266A6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номинантов</w:t>
      </w:r>
      <w:r w:rsidRPr="00266A61">
        <w:rPr>
          <w:rFonts w:ascii="Times New Roman" w:hAnsi="Times New Roman" w:cs="Times New Roman"/>
          <w:sz w:val="28"/>
          <w:szCs w:val="28"/>
          <w:lang w:eastAsia="ru-RU"/>
        </w:rPr>
        <w:t xml:space="preserve"> понятия «Архитектура безопасности» </w:t>
      </w:r>
      <w:r>
        <w:rPr>
          <w:rFonts w:ascii="Times New Roman" w:hAnsi="Times New Roman" w:cs="Times New Roman"/>
          <w:sz w:val="28"/>
          <w:szCs w:val="28"/>
          <w:lang w:eastAsia="ru-RU"/>
        </w:rPr>
        <w:t xml:space="preserve"> </w:t>
      </w:r>
      <w:r w:rsidRPr="00266A61">
        <w:rPr>
          <w:rFonts w:ascii="Times New Roman" w:hAnsi="Times New Roman" w:cs="Times New Roman"/>
          <w:sz w:val="28"/>
          <w:szCs w:val="28"/>
          <w:lang w:eastAsia="ru-RU"/>
        </w:rPr>
        <w:t>в русск</w:t>
      </w:r>
      <w:r>
        <w:rPr>
          <w:rFonts w:ascii="Times New Roman" w:hAnsi="Times New Roman" w:cs="Times New Roman"/>
          <w:sz w:val="28"/>
          <w:szCs w:val="28"/>
          <w:lang w:eastAsia="ru-RU"/>
        </w:rPr>
        <w:t>ом, немецком и английском языковых пространствах демонстрируют количественное</w:t>
      </w:r>
      <w:r w:rsidRPr="00266A61">
        <w:rPr>
          <w:rFonts w:ascii="Times New Roman" w:hAnsi="Times New Roman" w:cs="Times New Roman"/>
          <w:sz w:val="28"/>
          <w:szCs w:val="28"/>
          <w:lang w:eastAsia="ru-RU"/>
        </w:rPr>
        <w:t xml:space="preserve"> превосходство </w:t>
      </w:r>
      <w:r>
        <w:rPr>
          <w:rFonts w:ascii="Times New Roman" w:hAnsi="Times New Roman" w:cs="Times New Roman"/>
          <w:sz w:val="28"/>
          <w:szCs w:val="28"/>
          <w:lang w:eastAsia="ru-RU"/>
        </w:rPr>
        <w:t xml:space="preserve">  единиц</w:t>
      </w:r>
      <w:r w:rsidRPr="00266A61">
        <w:rPr>
          <w:rFonts w:ascii="Times New Roman" w:hAnsi="Times New Roman" w:cs="Times New Roman"/>
          <w:sz w:val="28"/>
          <w:szCs w:val="28"/>
          <w:lang w:eastAsia="ru-RU"/>
        </w:rPr>
        <w:t xml:space="preserve">   русской </w:t>
      </w:r>
      <w:r w:rsidRPr="000B5C60">
        <w:rPr>
          <w:rFonts w:ascii="Times New Roman" w:hAnsi="Times New Roman" w:cs="Times New Roman"/>
          <w:sz w:val="28"/>
          <w:szCs w:val="28"/>
          <w:lang w:eastAsia="ru-RU"/>
        </w:rPr>
        <w:t xml:space="preserve"> </w:t>
      </w:r>
      <w:r w:rsidRPr="00266A61">
        <w:rPr>
          <w:rFonts w:ascii="Times New Roman" w:hAnsi="Times New Roman" w:cs="Times New Roman"/>
          <w:sz w:val="28"/>
          <w:szCs w:val="28"/>
          <w:lang w:eastAsia="ru-RU"/>
        </w:rPr>
        <w:t xml:space="preserve">   и немецкой </w:t>
      </w:r>
      <w:r w:rsidRPr="000B5C60">
        <w:rPr>
          <w:rFonts w:ascii="Times New Roman" w:hAnsi="Times New Roman" w:cs="Times New Roman"/>
          <w:sz w:val="28"/>
          <w:szCs w:val="28"/>
          <w:lang w:eastAsia="ru-RU"/>
        </w:rPr>
        <w:t xml:space="preserve"> </w:t>
      </w:r>
      <w:r w:rsidRPr="00266A6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лингвокультур</w:t>
      </w:r>
      <w:r w:rsidRPr="00266A61">
        <w:rPr>
          <w:rFonts w:ascii="Times New Roman" w:hAnsi="Times New Roman" w:cs="Times New Roman"/>
          <w:sz w:val="28"/>
          <w:szCs w:val="28"/>
          <w:lang w:eastAsia="ru-RU"/>
        </w:rPr>
        <w:t>. В р</w:t>
      </w:r>
      <w:r>
        <w:rPr>
          <w:rFonts w:ascii="Times New Roman" w:hAnsi="Times New Roman" w:cs="Times New Roman"/>
          <w:sz w:val="28"/>
          <w:szCs w:val="28"/>
          <w:lang w:eastAsia="ru-RU"/>
        </w:rPr>
        <w:t>усских</w:t>
      </w:r>
      <w:r w:rsidRPr="00266A61">
        <w:rPr>
          <w:rFonts w:ascii="Times New Roman" w:hAnsi="Times New Roman" w:cs="Times New Roman"/>
          <w:sz w:val="28"/>
          <w:szCs w:val="28"/>
          <w:lang w:eastAsia="ru-RU"/>
        </w:rPr>
        <w:t xml:space="preserve">   источниках   отмечено  использование   синонима понятия «Архитектура безопасности» - «</w:t>
      </w:r>
      <w:r w:rsidRPr="00266A61">
        <w:rPr>
          <w:rFonts w:ascii="Times New Roman" w:eastAsia="TimesNewRomanPSMT" w:hAnsi="Times New Roman" w:cs="Times New Roman"/>
          <w:sz w:val="28"/>
          <w:szCs w:val="28"/>
        </w:rPr>
        <w:t xml:space="preserve">новая </w:t>
      </w:r>
      <w:r w:rsidRPr="00266A61">
        <w:rPr>
          <w:rFonts w:ascii="Times New Roman" w:eastAsia="TimesNewRomanPSMT" w:hAnsi="Times New Roman" w:cs="Times New Roman"/>
          <w:i/>
          <w:sz w:val="28"/>
          <w:szCs w:val="28"/>
        </w:rPr>
        <w:t>система</w:t>
      </w:r>
      <w:r w:rsidRPr="00266A61">
        <w:rPr>
          <w:rFonts w:ascii="Times New Roman" w:eastAsia="TimesNewRomanPSMT" w:hAnsi="Times New Roman" w:cs="Times New Roman"/>
          <w:sz w:val="28"/>
          <w:szCs w:val="28"/>
        </w:rPr>
        <w:t xml:space="preserve"> международной безопасности», «</w:t>
      </w:r>
      <w:r w:rsidRPr="006002D7">
        <w:rPr>
          <w:rFonts w:ascii="Times New Roman" w:eastAsia="TimesNewRomanPSMT" w:hAnsi="Times New Roman" w:cs="Times New Roman"/>
          <w:sz w:val="28"/>
          <w:szCs w:val="28"/>
        </w:rPr>
        <w:t>перестройка</w:t>
      </w:r>
      <w:r w:rsidRPr="00266A61">
        <w:rPr>
          <w:rFonts w:ascii="Times New Roman" w:eastAsia="TimesNewRomanPSMT" w:hAnsi="Times New Roman" w:cs="Times New Roman"/>
          <w:i/>
          <w:sz w:val="28"/>
          <w:szCs w:val="28"/>
        </w:rPr>
        <w:t xml:space="preserve"> системы</w:t>
      </w:r>
      <w:r w:rsidRPr="00266A61">
        <w:rPr>
          <w:rFonts w:ascii="Times New Roman" w:eastAsia="TimesNewRomanPSMT" w:hAnsi="Times New Roman" w:cs="Times New Roman"/>
          <w:sz w:val="28"/>
          <w:szCs w:val="28"/>
        </w:rPr>
        <w:t xml:space="preserve"> европейской безопасности» </w:t>
      </w:r>
      <w:r w:rsidRPr="00266A61">
        <w:rPr>
          <w:rFonts w:ascii="Times New Roman" w:hAnsi="Times New Roman" w:cs="Times New Roman"/>
          <w:sz w:val="28"/>
          <w:szCs w:val="28"/>
        </w:rPr>
        <w:t>[7, 7]</w:t>
      </w:r>
      <w:r>
        <w:rPr>
          <w:rFonts w:ascii="Times New Roman" w:eastAsia="TimesNewRomanPSMT" w:hAnsi="Times New Roman" w:cs="Times New Roman"/>
          <w:sz w:val="28"/>
          <w:szCs w:val="28"/>
        </w:rPr>
        <w:t>. В данном употреблении</w:t>
      </w:r>
      <w:r w:rsidRPr="00266A61">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 xml:space="preserve"> лексема </w:t>
      </w:r>
      <w:r w:rsidRPr="002E6BC1">
        <w:rPr>
          <w:rFonts w:ascii="Times New Roman" w:eastAsia="TimesNewRomanPSMT" w:hAnsi="Times New Roman" w:cs="Times New Roman"/>
          <w:i/>
          <w:sz w:val="28"/>
          <w:szCs w:val="28"/>
        </w:rPr>
        <w:t>система</w:t>
      </w:r>
      <w:r>
        <w:rPr>
          <w:rFonts w:ascii="Times New Roman" w:eastAsia="TimesNewRomanPSMT" w:hAnsi="Times New Roman" w:cs="Times New Roman"/>
          <w:sz w:val="28"/>
          <w:szCs w:val="28"/>
        </w:rPr>
        <w:t xml:space="preserve"> равнозначна</w:t>
      </w:r>
      <w:r w:rsidRPr="00266A61">
        <w:rPr>
          <w:rFonts w:ascii="Times New Roman" w:eastAsia="TimesNewRomanPSMT" w:hAnsi="Times New Roman" w:cs="Times New Roman"/>
          <w:sz w:val="28"/>
          <w:szCs w:val="28"/>
        </w:rPr>
        <w:t xml:space="preserve"> по   экспликации когнитивного признака </w:t>
      </w:r>
      <w:r w:rsidRPr="006E660C">
        <w:rPr>
          <w:rFonts w:ascii="Times New Roman" w:hAnsi="Times New Roman" w:cs="Times New Roman"/>
        </w:rPr>
        <w:t>–</w:t>
      </w:r>
      <w:r>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rPr>
        <w:t xml:space="preserve">«четко организованный и структурированный порядок» </w:t>
      </w:r>
      <w:r w:rsidRPr="006E660C">
        <w:rPr>
          <w:rFonts w:ascii="Times New Roman" w:hAnsi="Times New Roman" w:cs="Times New Roman"/>
        </w:rPr>
        <w:t>–</w:t>
      </w:r>
      <w:r>
        <w:rPr>
          <w:rFonts w:ascii="Times New Roman" w:eastAsia="TimesNewRomanPSMT" w:hAnsi="Times New Roman" w:cs="Times New Roman"/>
          <w:sz w:val="28"/>
          <w:szCs w:val="28"/>
        </w:rPr>
        <w:t xml:space="preserve"> лексеме  </w:t>
      </w:r>
      <w:r w:rsidRPr="002F527F">
        <w:rPr>
          <w:rFonts w:ascii="Times New Roman" w:eastAsia="TimesNewRomanPSMT" w:hAnsi="Times New Roman" w:cs="Times New Roman"/>
          <w:i/>
          <w:sz w:val="28"/>
          <w:szCs w:val="28"/>
        </w:rPr>
        <w:t>архитектура</w:t>
      </w:r>
      <w:r w:rsidRPr="00266A61">
        <w:rPr>
          <w:rFonts w:ascii="Times New Roman" w:eastAsia="TimesNewRomanPSMT" w:hAnsi="Times New Roman" w:cs="Times New Roman"/>
          <w:sz w:val="28"/>
          <w:szCs w:val="28"/>
        </w:rPr>
        <w:t xml:space="preserve">. </w:t>
      </w:r>
      <w:r w:rsidRPr="00266A61">
        <w:rPr>
          <w:rFonts w:ascii="Times New Roman" w:hAnsi="Times New Roman" w:cs="Times New Roman"/>
          <w:sz w:val="28"/>
          <w:szCs w:val="28"/>
          <w:lang w:eastAsia="ru-RU"/>
        </w:rPr>
        <w:t>В немецком языке отмечается использование синонимичных понятий: „</w:t>
      </w:r>
      <w:r w:rsidRPr="00266A61">
        <w:rPr>
          <w:rFonts w:ascii="Times New Roman" w:eastAsia="TimesNewRomanPSMT" w:hAnsi="Times New Roman" w:cs="Times New Roman"/>
          <w:sz w:val="28"/>
          <w:szCs w:val="28"/>
          <w:lang w:val="de-DE"/>
        </w:rPr>
        <w:t>eine</w:t>
      </w:r>
      <w:r w:rsidRPr="00266A61">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lang w:val="de-DE"/>
        </w:rPr>
        <w:t>neue</w:t>
      </w:r>
      <w:r w:rsidRPr="00266A61">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lang w:val="de-DE"/>
        </w:rPr>
        <w:t>Sicherheitsordnung</w:t>
      </w:r>
      <w:r>
        <w:rPr>
          <w:rFonts w:ascii="Times New Roman" w:eastAsia="TimesNewRomanPSMT" w:hAnsi="Times New Roman" w:cs="Times New Roman"/>
          <w:sz w:val="28"/>
          <w:szCs w:val="28"/>
        </w:rPr>
        <w:t>“</w:t>
      </w:r>
      <w:r w:rsidRPr="00CB1490">
        <w:rPr>
          <w:rFonts w:ascii="Times New Roman" w:eastAsia="TimesNewRomanPSMT" w:hAnsi="Times New Roman" w:cs="Times New Roman"/>
          <w:sz w:val="28"/>
          <w:szCs w:val="28"/>
        </w:rPr>
        <w:t xml:space="preserve"> [9, 23], </w:t>
      </w:r>
      <w:r w:rsidRPr="00266A61">
        <w:rPr>
          <w:rFonts w:ascii="Times New Roman" w:eastAsia="TimesNewRomanPSMT" w:hAnsi="Times New Roman" w:cs="Times New Roman"/>
          <w:sz w:val="28"/>
          <w:szCs w:val="28"/>
        </w:rPr>
        <w:t xml:space="preserve">  </w:t>
      </w:r>
      <w:r w:rsidRPr="000B5C60">
        <w:rPr>
          <w:rFonts w:ascii="Times New Roman" w:eastAsia="TimesNewRomanPSMT" w:hAnsi="Times New Roman" w:cs="Times New Roman"/>
          <w:color w:val="auto"/>
          <w:sz w:val="28"/>
          <w:szCs w:val="28"/>
        </w:rPr>
        <w:t>„</w:t>
      </w:r>
      <w:r w:rsidRPr="000B5C60">
        <w:rPr>
          <w:rFonts w:ascii="Times New Roman" w:eastAsia="TimesNewRomanPSMT" w:hAnsi="Times New Roman" w:cs="Times New Roman"/>
          <w:color w:val="auto"/>
          <w:sz w:val="28"/>
          <w:szCs w:val="28"/>
          <w:lang w:val="de-DE"/>
        </w:rPr>
        <w:t>das</w:t>
      </w:r>
      <w:r w:rsidRPr="000B5C60">
        <w:rPr>
          <w:rFonts w:ascii="Times New Roman" w:eastAsia="TimesNewRomanPSMT" w:hAnsi="Times New Roman" w:cs="Times New Roman"/>
          <w:color w:val="auto"/>
          <w:sz w:val="28"/>
          <w:szCs w:val="28"/>
        </w:rPr>
        <w:t xml:space="preserve"> </w:t>
      </w:r>
      <w:r w:rsidRPr="000B5C60">
        <w:rPr>
          <w:rFonts w:ascii="Times New Roman" w:eastAsia="TimesNewRomanPSMT" w:hAnsi="Times New Roman" w:cs="Times New Roman"/>
          <w:color w:val="auto"/>
          <w:sz w:val="28"/>
          <w:szCs w:val="28"/>
          <w:lang w:val="de-DE"/>
        </w:rPr>
        <w:t>neue</w:t>
      </w:r>
      <w:r w:rsidRPr="000B5C60">
        <w:rPr>
          <w:rFonts w:ascii="Times New Roman" w:eastAsia="TimesNewRomanPSMT" w:hAnsi="Times New Roman" w:cs="Times New Roman"/>
          <w:color w:val="auto"/>
          <w:sz w:val="28"/>
          <w:szCs w:val="28"/>
        </w:rPr>
        <w:t xml:space="preserve"> </w:t>
      </w:r>
      <w:r w:rsidRPr="000B5C60">
        <w:rPr>
          <w:rFonts w:ascii="Times New Roman" w:eastAsia="TimesNewRomanPSMT" w:hAnsi="Times New Roman" w:cs="Times New Roman"/>
          <w:color w:val="auto"/>
          <w:sz w:val="28"/>
          <w:szCs w:val="28"/>
          <w:lang w:val="de-DE"/>
        </w:rPr>
        <w:t>Sicherheitssystem</w:t>
      </w:r>
      <w:r w:rsidRPr="000B5C60">
        <w:rPr>
          <w:rFonts w:ascii="Times New Roman" w:eastAsia="TimesNewRomanPSMT" w:hAnsi="Times New Roman" w:cs="Times New Roman"/>
          <w:color w:val="auto"/>
          <w:sz w:val="28"/>
          <w:szCs w:val="28"/>
        </w:rPr>
        <w:t xml:space="preserve">“ </w:t>
      </w:r>
      <w:r w:rsidRPr="00CB1490">
        <w:rPr>
          <w:rFonts w:ascii="Times New Roman" w:eastAsia="TimesNewRomanPSMT" w:hAnsi="Times New Roman" w:cs="Times New Roman"/>
          <w:sz w:val="28"/>
          <w:szCs w:val="28"/>
        </w:rPr>
        <w:t>[9, 23]</w:t>
      </w:r>
      <w:r w:rsidRPr="00266A61">
        <w:rPr>
          <w:rFonts w:ascii="Times New Roman" w:eastAsia="TimesNewRomanPSMT" w:hAnsi="Times New Roman" w:cs="Times New Roman"/>
          <w:color w:val="FF0000"/>
          <w:sz w:val="28"/>
          <w:szCs w:val="28"/>
        </w:rPr>
        <w:t xml:space="preserve">.  </w:t>
      </w:r>
      <w:r w:rsidRPr="00266A61">
        <w:rPr>
          <w:rFonts w:ascii="Times New Roman" w:eastAsia="TimesNewRomanPSMT" w:hAnsi="Times New Roman" w:cs="Times New Roman"/>
          <w:sz w:val="28"/>
          <w:szCs w:val="28"/>
        </w:rPr>
        <w:t>Аналогичное явление прослеживается и в англоязычных текстах: „</w:t>
      </w:r>
      <w:r w:rsidRPr="00266A61">
        <w:rPr>
          <w:rFonts w:ascii="Times New Roman" w:hAnsi="Times New Roman" w:cs="Times New Roman"/>
          <w:sz w:val="28"/>
          <w:szCs w:val="28"/>
        </w:rPr>
        <w:t>a</w:t>
      </w:r>
      <w:r>
        <w:rPr>
          <w:rFonts w:ascii="Times New Roman" w:hAnsi="Times New Roman" w:cs="Times New Roman"/>
          <w:sz w:val="28"/>
          <w:szCs w:val="28"/>
        </w:rPr>
        <w:t xml:space="preserve"> Euro-Atlantic security </w:t>
      </w:r>
      <w:r w:rsidRPr="00266A61">
        <w:rPr>
          <w:rFonts w:ascii="Times New Roman" w:hAnsi="Times New Roman" w:cs="Times New Roman"/>
          <w:i/>
          <w:sz w:val="28"/>
          <w:szCs w:val="28"/>
        </w:rPr>
        <w:t>system</w:t>
      </w:r>
      <w:r w:rsidRPr="00266A61">
        <w:rPr>
          <w:rFonts w:ascii="Times New Roman" w:hAnsi="Times New Roman" w:cs="Times New Roman"/>
          <w:sz w:val="28"/>
          <w:szCs w:val="28"/>
        </w:rPr>
        <w:t xml:space="preserve">“ [10, 1]. </w:t>
      </w:r>
      <w:r>
        <w:rPr>
          <w:rFonts w:ascii="Times New Roman" w:hAnsi="Times New Roman" w:cs="Times New Roman"/>
          <w:sz w:val="28"/>
          <w:szCs w:val="28"/>
        </w:rPr>
        <w:t xml:space="preserve">Таким образом,  ключевое слово понятия «архитектура» демонстрирует экспликацию идентичных когнитивных признаков (порядок, система, структура), фиксируемых в трех представленных языковых пространствах. </w:t>
      </w:r>
    </w:p>
    <w:p w:rsidR="009E2A85" w:rsidRPr="00DF3232" w:rsidRDefault="009E2A85" w:rsidP="00DF3232">
      <w:pPr>
        <w:pStyle w:val="Default"/>
        <w:spacing w:line="360" w:lineRule="auto"/>
        <w:ind w:firstLine="482"/>
        <w:jc w:val="both"/>
        <w:rPr>
          <w:rFonts w:ascii="Times New Roman" w:hAnsi="Times New Roman" w:cs="Times New Roman"/>
          <w:sz w:val="28"/>
          <w:szCs w:val="28"/>
        </w:rPr>
      </w:pPr>
      <w:r w:rsidRPr="00A217F8">
        <w:rPr>
          <w:rFonts w:ascii="Times New Roman" w:hAnsi="Times New Roman" w:cs="Times New Roman"/>
          <w:kern w:val="36"/>
          <w:sz w:val="28"/>
          <w:szCs w:val="28"/>
        </w:rPr>
        <w:t>Структурно-семантический</w:t>
      </w:r>
      <w:r w:rsidRPr="00266A61">
        <w:rPr>
          <w:rFonts w:ascii="Times New Roman" w:hAnsi="Times New Roman" w:cs="Times New Roman"/>
          <w:kern w:val="36"/>
          <w:sz w:val="28"/>
          <w:szCs w:val="28"/>
        </w:rPr>
        <w:t xml:space="preserve"> анализ понятия в </w:t>
      </w:r>
      <w:r>
        <w:rPr>
          <w:rFonts w:ascii="Times New Roman" w:eastAsia="TimesNewRomanPSMT" w:hAnsi="Times New Roman" w:cs="Times New Roman"/>
          <w:sz w:val="28"/>
          <w:szCs w:val="28"/>
        </w:rPr>
        <w:t xml:space="preserve"> данных </w:t>
      </w:r>
      <w:r w:rsidRPr="00266A61">
        <w:rPr>
          <w:rFonts w:ascii="Times New Roman" w:eastAsia="TimesNewRomanPSMT" w:hAnsi="Times New Roman" w:cs="Times New Roman"/>
          <w:sz w:val="28"/>
          <w:szCs w:val="28"/>
        </w:rPr>
        <w:t xml:space="preserve">лингвокультурах указывает на обладание им пространственных характеристик, возрастающих </w:t>
      </w:r>
      <w:r>
        <w:rPr>
          <w:rFonts w:ascii="Times New Roman" w:eastAsia="TimesNewRomanPSMT" w:hAnsi="Times New Roman" w:cs="Times New Roman"/>
          <w:sz w:val="28"/>
          <w:szCs w:val="28"/>
        </w:rPr>
        <w:t xml:space="preserve"> с учетом  </w:t>
      </w:r>
      <w:r w:rsidRPr="00266A61">
        <w:rPr>
          <w:rFonts w:ascii="Times New Roman" w:eastAsia="TimesNewRomanPSMT" w:hAnsi="Times New Roman" w:cs="Times New Roman"/>
          <w:sz w:val="28"/>
          <w:szCs w:val="28"/>
        </w:rPr>
        <w:t xml:space="preserve">его актуализации в условиях </w:t>
      </w:r>
      <w:r w:rsidRPr="00491DC7">
        <w:rPr>
          <w:rFonts w:ascii="Times New Roman" w:eastAsia="TimesNewRomanPSMT" w:hAnsi="Times New Roman" w:cs="Times New Roman"/>
          <w:sz w:val="28"/>
          <w:szCs w:val="28"/>
        </w:rPr>
        <w:t>всеобщей   глобализации.</w:t>
      </w:r>
      <w:r w:rsidRPr="00AE3930">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rPr>
        <w:t xml:space="preserve">Наличие совпадений функционирования понятия </w:t>
      </w:r>
      <w:r>
        <w:rPr>
          <w:rFonts w:ascii="Times New Roman" w:eastAsia="TimesNewRomanPSMT" w:hAnsi="Times New Roman" w:cs="Times New Roman"/>
          <w:sz w:val="28"/>
          <w:szCs w:val="28"/>
        </w:rPr>
        <w:t xml:space="preserve">на когнитивном уровне </w:t>
      </w:r>
      <w:r w:rsidRPr="00266A61">
        <w:rPr>
          <w:rFonts w:ascii="Times New Roman" w:eastAsia="TimesNewRomanPSMT" w:hAnsi="Times New Roman" w:cs="Times New Roman"/>
          <w:sz w:val="28"/>
          <w:szCs w:val="28"/>
        </w:rPr>
        <w:t xml:space="preserve"> в </w:t>
      </w:r>
      <w:r w:rsidRPr="00266A61">
        <w:rPr>
          <w:rFonts w:ascii="Times New Roman" w:hAnsi="Times New Roman" w:cs="Times New Roman"/>
          <w:sz w:val="28"/>
          <w:szCs w:val="28"/>
        </w:rPr>
        <w:t>предста</w:t>
      </w:r>
      <w:r>
        <w:rPr>
          <w:rFonts w:ascii="Times New Roman" w:hAnsi="Times New Roman" w:cs="Times New Roman"/>
          <w:sz w:val="28"/>
          <w:szCs w:val="28"/>
        </w:rPr>
        <w:t>вленных языковых  пространствах</w:t>
      </w:r>
      <w:r w:rsidRPr="00266A61">
        <w:rPr>
          <w:rFonts w:ascii="Times New Roman" w:hAnsi="Times New Roman" w:cs="Times New Roman"/>
          <w:sz w:val="28"/>
          <w:szCs w:val="28"/>
        </w:rPr>
        <w:t xml:space="preserve"> </w:t>
      </w:r>
      <w:r w:rsidRPr="00266A61">
        <w:rPr>
          <w:rFonts w:ascii="Times New Roman" w:eastAsia="TimesNewRomanPSMT" w:hAnsi="Times New Roman" w:cs="Times New Roman"/>
          <w:sz w:val="28"/>
          <w:szCs w:val="28"/>
        </w:rPr>
        <w:t xml:space="preserve">указывает на его универсальность. </w:t>
      </w:r>
      <w:r>
        <w:rPr>
          <w:rFonts w:ascii="Times New Roman" w:eastAsia="TimesNewRomanPSMT" w:hAnsi="Times New Roman" w:cs="Times New Roman"/>
          <w:sz w:val="28"/>
          <w:szCs w:val="28"/>
        </w:rPr>
        <w:t>В русском языке</w:t>
      </w:r>
      <w:r w:rsidRPr="00266A61">
        <w:rPr>
          <w:rFonts w:ascii="Times New Roman" w:eastAsia="TimesNewRomanPSMT" w:hAnsi="Times New Roman" w:cs="Times New Roman"/>
          <w:sz w:val="28"/>
          <w:szCs w:val="28"/>
        </w:rPr>
        <w:t xml:space="preserve"> данный факт проиллюстрирован прилагательными</w:t>
      </w:r>
      <w:r>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 xml:space="preserve"> </w:t>
      </w:r>
      <w:r w:rsidRPr="00266A61">
        <w:rPr>
          <w:rFonts w:ascii="Times New Roman" w:eastAsia="TimesNewRomanPSMT" w:hAnsi="Times New Roman" w:cs="Times New Roman"/>
          <w:sz w:val="28"/>
          <w:szCs w:val="28"/>
        </w:rPr>
        <w:t xml:space="preserve">с компонентом «архитектура»: </w:t>
      </w:r>
      <w:r w:rsidRPr="00266A61">
        <w:rPr>
          <w:rFonts w:ascii="Times New Roman" w:eastAsia="TimesNewRomanPSMT" w:hAnsi="Times New Roman" w:cs="Times New Roman"/>
          <w:i/>
          <w:sz w:val="28"/>
          <w:szCs w:val="28"/>
        </w:rPr>
        <w:t>региональная, новая европейская, евроатлантическая, международная</w:t>
      </w:r>
      <w:r w:rsidRPr="00266A61">
        <w:rPr>
          <w:rFonts w:ascii="Times New Roman" w:eastAsia="TimesNewRomanPSMT" w:hAnsi="Times New Roman" w:cs="Times New Roman"/>
          <w:sz w:val="28"/>
          <w:szCs w:val="28"/>
        </w:rPr>
        <w:t xml:space="preserve">. В немецком   языке  присутствуют  два абсолютных эквивалента: </w:t>
      </w:r>
      <w:r w:rsidRPr="00266A61">
        <w:rPr>
          <w:rFonts w:ascii="Times New Roman" w:hAnsi="Times New Roman" w:cs="Times New Roman"/>
          <w:i/>
          <w:sz w:val="28"/>
          <w:szCs w:val="28"/>
          <w:lang w:eastAsia="ru-RU"/>
        </w:rPr>
        <w:t xml:space="preserve"> </w:t>
      </w:r>
      <w:r w:rsidRPr="00266A61">
        <w:rPr>
          <w:rFonts w:ascii="Times New Roman" w:hAnsi="Times New Roman" w:cs="Times New Roman"/>
          <w:i/>
          <w:sz w:val="28"/>
          <w:szCs w:val="28"/>
          <w:lang w:val="de-DE" w:eastAsia="ru-RU"/>
        </w:rPr>
        <w:t>neu</w:t>
      </w:r>
      <w:r w:rsidRPr="00266A61">
        <w:rPr>
          <w:rFonts w:ascii="Times New Roman" w:hAnsi="Times New Roman" w:cs="Times New Roman"/>
          <w:i/>
          <w:sz w:val="28"/>
          <w:szCs w:val="28"/>
          <w:lang w:eastAsia="ru-RU"/>
        </w:rPr>
        <w:t xml:space="preserve"> </w:t>
      </w:r>
      <w:r w:rsidRPr="00266A61">
        <w:rPr>
          <w:rFonts w:ascii="Times New Roman" w:hAnsi="Times New Roman" w:cs="Times New Roman"/>
          <w:i/>
          <w:sz w:val="28"/>
          <w:szCs w:val="28"/>
          <w:lang w:val="de-DE" w:eastAsia="ru-RU"/>
        </w:rPr>
        <w:t>europ</w:t>
      </w:r>
      <w:r w:rsidRPr="00266A61">
        <w:rPr>
          <w:rFonts w:ascii="Times New Roman" w:hAnsi="Times New Roman" w:cs="Times New Roman"/>
          <w:i/>
          <w:sz w:val="28"/>
          <w:szCs w:val="28"/>
          <w:lang w:eastAsia="ru-RU"/>
        </w:rPr>
        <w:t>ä</w:t>
      </w:r>
      <w:r w:rsidRPr="00266A61">
        <w:rPr>
          <w:rFonts w:ascii="Times New Roman" w:hAnsi="Times New Roman" w:cs="Times New Roman"/>
          <w:i/>
          <w:sz w:val="28"/>
          <w:szCs w:val="28"/>
          <w:lang w:val="de-DE" w:eastAsia="ru-RU"/>
        </w:rPr>
        <w:t>isch</w:t>
      </w:r>
      <w:r w:rsidRPr="00266A61">
        <w:rPr>
          <w:rFonts w:ascii="Times New Roman" w:hAnsi="Times New Roman" w:cs="Times New Roman"/>
          <w:i/>
          <w:sz w:val="28"/>
          <w:szCs w:val="28"/>
          <w:lang w:eastAsia="ru-RU"/>
        </w:rPr>
        <w:t xml:space="preserve">, </w:t>
      </w:r>
      <w:r w:rsidRPr="00266A61">
        <w:rPr>
          <w:rFonts w:ascii="Times New Roman" w:hAnsi="Times New Roman" w:cs="Times New Roman"/>
          <w:i/>
          <w:sz w:val="28"/>
          <w:szCs w:val="28"/>
          <w:lang w:val="de-DE" w:eastAsia="ru-RU"/>
        </w:rPr>
        <w:t>e</w:t>
      </w:r>
      <w:r w:rsidRPr="00266A61">
        <w:rPr>
          <w:rFonts w:ascii="Times New Roman" w:hAnsi="Times New Roman" w:cs="Times New Roman"/>
          <w:i/>
          <w:sz w:val="28"/>
          <w:szCs w:val="28"/>
          <w:lang w:val="de-DE"/>
        </w:rPr>
        <w:t>uro</w:t>
      </w:r>
      <w:r w:rsidRPr="00266A61">
        <w:rPr>
          <w:rFonts w:ascii="Times New Roman" w:hAnsi="Times New Roman" w:cs="Times New Roman"/>
          <w:i/>
          <w:sz w:val="28"/>
          <w:szCs w:val="28"/>
        </w:rPr>
        <w:t>-</w:t>
      </w:r>
      <w:r w:rsidRPr="00266A61">
        <w:rPr>
          <w:rFonts w:ascii="Times New Roman" w:hAnsi="Times New Roman" w:cs="Times New Roman"/>
          <w:i/>
          <w:sz w:val="28"/>
          <w:szCs w:val="28"/>
          <w:lang w:val="de-DE"/>
        </w:rPr>
        <w:t>atlantisch</w:t>
      </w:r>
      <w:r w:rsidRPr="00266A61">
        <w:rPr>
          <w:rFonts w:ascii="Times New Roman" w:hAnsi="Times New Roman" w:cs="Times New Roman"/>
          <w:i/>
          <w:sz w:val="28"/>
          <w:szCs w:val="28"/>
        </w:rPr>
        <w:t>.</w:t>
      </w:r>
      <w:r w:rsidRPr="00266A61">
        <w:rPr>
          <w:rFonts w:ascii="Times New Roman" w:eastAsia="TimesNewRomanPSMT" w:hAnsi="Times New Roman" w:cs="Times New Roman"/>
          <w:sz w:val="28"/>
          <w:szCs w:val="28"/>
        </w:rPr>
        <w:t xml:space="preserve"> Особо стоит выделить прилагательное </w:t>
      </w:r>
      <w:r w:rsidRPr="00266A61">
        <w:rPr>
          <w:rFonts w:ascii="Times New Roman" w:eastAsia="TimesNewRomanPSMT" w:hAnsi="Times New Roman" w:cs="Times New Roman"/>
          <w:i/>
          <w:sz w:val="28"/>
          <w:szCs w:val="28"/>
          <w:lang w:val="de-DE"/>
        </w:rPr>
        <w:t>global</w:t>
      </w:r>
      <w:r w:rsidRPr="00266A61">
        <w:rPr>
          <w:rFonts w:ascii="Times New Roman" w:eastAsia="TimesNewRomanPSMT" w:hAnsi="Times New Roman" w:cs="Times New Roman"/>
          <w:i/>
          <w:sz w:val="28"/>
          <w:szCs w:val="28"/>
        </w:rPr>
        <w:t xml:space="preserve">, </w:t>
      </w:r>
      <w:r w:rsidRPr="00266A61">
        <w:rPr>
          <w:rFonts w:ascii="Times New Roman" w:eastAsia="TimesNewRomanPSMT" w:hAnsi="Times New Roman" w:cs="Times New Roman"/>
          <w:sz w:val="28"/>
          <w:szCs w:val="28"/>
        </w:rPr>
        <w:t xml:space="preserve">доказывающее </w:t>
      </w:r>
      <w:r>
        <w:rPr>
          <w:rFonts w:ascii="Times New Roman" w:eastAsia="TimesNewRomanPSMT" w:hAnsi="Times New Roman" w:cs="Times New Roman"/>
          <w:sz w:val="28"/>
          <w:szCs w:val="28"/>
        </w:rPr>
        <w:t xml:space="preserve">всеобщий, глобальный </w:t>
      </w:r>
      <w:r w:rsidRPr="00266A61">
        <w:rPr>
          <w:rFonts w:ascii="Times New Roman" w:eastAsia="TimesNewRomanPSMT" w:hAnsi="Times New Roman" w:cs="Times New Roman"/>
          <w:sz w:val="28"/>
          <w:szCs w:val="28"/>
        </w:rPr>
        <w:t>характер функционирования исследуемого понятия</w:t>
      </w:r>
      <w:r>
        <w:rPr>
          <w:rFonts w:ascii="Times New Roman" w:hAnsi="Times New Roman" w:cs="Times New Roman"/>
          <w:sz w:val="28"/>
          <w:szCs w:val="28"/>
        </w:rPr>
        <w:t xml:space="preserve">. </w:t>
      </w:r>
      <w:r w:rsidRPr="00266A61">
        <w:rPr>
          <w:rFonts w:ascii="Times New Roman" w:hAnsi="Times New Roman" w:cs="Times New Roman"/>
          <w:sz w:val="28"/>
          <w:szCs w:val="28"/>
        </w:rPr>
        <w:t>В</w:t>
      </w:r>
      <w:r w:rsidRPr="00266A61">
        <w:rPr>
          <w:rFonts w:ascii="Times New Roman" w:hAnsi="Times New Roman" w:cs="Times New Roman"/>
          <w:i/>
          <w:sz w:val="28"/>
          <w:szCs w:val="28"/>
        </w:rPr>
        <w:t xml:space="preserve"> </w:t>
      </w:r>
      <w:r w:rsidRPr="00266A61">
        <w:rPr>
          <w:rFonts w:ascii="Times New Roman" w:hAnsi="Times New Roman" w:cs="Times New Roman"/>
          <w:sz w:val="28"/>
          <w:szCs w:val="28"/>
        </w:rPr>
        <w:t>английском языке фиксируется одна эквивалентная</w:t>
      </w:r>
      <w:r w:rsidRPr="00CB38A0">
        <w:rPr>
          <w:rFonts w:ascii="Times New Roman" w:hAnsi="Times New Roman" w:cs="Times New Roman"/>
          <w:sz w:val="28"/>
          <w:szCs w:val="28"/>
        </w:rPr>
        <w:t xml:space="preserve"> единица: </w:t>
      </w:r>
      <w:r w:rsidRPr="00CB38A0">
        <w:rPr>
          <w:rFonts w:ascii="Times New Roman" w:hAnsi="Times New Roman" w:cs="Times New Roman"/>
          <w:i/>
          <w:kern w:val="36"/>
          <w:sz w:val="28"/>
          <w:szCs w:val="28"/>
          <w:lang w:val="de-DE" w:eastAsia="ru-RU"/>
        </w:rPr>
        <w:t>european</w:t>
      </w:r>
      <w:r w:rsidRPr="00CB38A0">
        <w:rPr>
          <w:rFonts w:ascii="Times New Roman" w:hAnsi="Times New Roman" w:cs="Times New Roman"/>
          <w:kern w:val="36"/>
          <w:sz w:val="28"/>
          <w:szCs w:val="28"/>
          <w:lang w:eastAsia="ru-RU"/>
        </w:rPr>
        <w:t>.</w:t>
      </w:r>
    </w:p>
    <w:p w:rsidR="009E2A85" w:rsidRPr="00CB38A0" w:rsidRDefault="009E2A85" w:rsidP="00134633">
      <w:pPr>
        <w:autoSpaceDE w:val="0"/>
        <w:autoSpaceDN w:val="0"/>
        <w:adjustRightInd w:val="0"/>
        <w:spacing w:after="0" w:line="360" w:lineRule="auto"/>
        <w:ind w:firstLine="482"/>
        <w:jc w:val="both"/>
        <w:rPr>
          <w:rFonts w:ascii="Times New Roman" w:eastAsia="TimesNewRomanPSMT" w:hAnsi="Times New Roman"/>
          <w:sz w:val="28"/>
          <w:szCs w:val="28"/>
        </w:rPr>
      </w:pPr>
      <w:r w:rsidRPr="00CB38A0">
        <w:rPr>
          <w:rFonts w:ascii="Times New Roman" w:hAnsi="Times New Roman"/>
          <w:kern w:val="36"/>
          <w:sz w:val="28"/>
          <w:szCs w:val="28"/>
        </w:rPr>
        <w:t xml:space="preserve">Дальнейший сравнительно-сопоставительный  способ исследования  понятия </w:t>
      </w:r>
      <w:r w:rsidRPr="00CB38A0">
        <w:rPr>
          <w:rFonts w:ascii="Times New Roman" w:hAnsi="Times New Roman"/>
          <w:sz w:val="28"/>
          <w:szCs w:val="28"/>
        </w:rPr>
        <w:t>«Архитектура безопасности» позволил выявить его полярные характеристики, обусловленные видом коннотации – положительной либо отрицательной. К словосочетаниям со значениями, отмеченными</w:t>
      </w:r>
      <w:r>
        <w:rPr>
          <w:rFonts w:ascii="Times New Roman" w:hAnsi="Times New Roman"/>
          <w:sz w:val="28"/>
          <w:szCs w:val="28"/>
        </w:rPr>
        <w:t xml:space="preserve"> положительным смыслом, </w:t>
      </w:r>
      <w:r w:rsidRPr="00CB38A0">
        <w:rPr>
          <w:rFonts w:ascii="Times New Roman" w:hAnsi="Times New Roman"/>
          <w:sz w:val="28"/>
          <w:szCs w:val="28"/>
        </w:rPr>
        <w:t xml:space="preserve"> относятся следующие:</w:t>
      </w:r>
      <w:r w:rsidRPr="00CB38A0">
        <w:rPr>
          <w:rFonts w:ascii="Times New Roman" w:eastAsia="TimesNewRomanPSMT" w:hAnsi="Times New Roman"/>
          <w:sz w:val="28"/>
          <w:szCs w:val="28"/>
        </w:rPr>
        <w:t xml:space="preserve"> «работа по </w:t>
      </w:r>
      <w:r w:rsidRPr="00CB38A0">
        <w:rPr>
          <w:rFonts w:ascii="Times New Roman" w:eastAsia="TimesNewRomanPSMT" w:hAnsi="Times New Roman"/>
          <w:i/>
          <w:sz w:val="28"/>
          <w:szCs w:val="28"/>
        </w:rPr>
        <w:t xml:space="preserve">обновлению </w:t>
      </w:r>
      <w:r w:rsidRPr="00CB38A0">
        <w:rPr>
          <w:rFonts w:ascii="Times New Roman" w:eastAsia="TimesNewRomanPSMT" w:hAnsi="Times New Roman"/>
          <w:sz w:val="28"/>
          <w:szCs w:val="28"/>
        </w:rPr>
        <w:t>европейской архитектуры безопасности»</w:t>
      </w:r>
      <w:r>
        <w:rPr>
          <w:rFonts w:ascii="Times New Roman" w:eastAsia="TimesNewRomanPSMT" w:hAnsi="Times New Roman"/>
          <w:sz w:val="28"/>
          <w:szCs w:val="28"/>
        </w:rPr>
        <w:t xml:space="preserve"> [7</w:t>
      </w:r>
      <w:r w:rsidRPr="00CB38A0">
        <w:rPr>
          <w:rFonts w:ascii="Times New Roman" w:eastAsia="TimesNewRomanPSMT" w:hAnsi="Times New Roman"/>
          <w:sz w:val="28"/>
          <w:szCs w:val="28"/>
        </w:rPr>
        <w:t>, 41], «</w:t>
      </w:r>
      <w:r w:rsidRPr="00CB38A0">
        <w:rPr>
          <w:rFonts w:ascii="Times New Roman" w:eastAsia="TimesNewRomanPSMT" w:hAnsi="Times New Roman"/>
          <w:i/>
          <w:sz w:val="28"/>
          <w:szCs w:val="28"/>
        </w:rPr>
        <w:t>переформатирование</w:t>
      </w:r>
      <w:r w:rsidRPr="00CB38A0">
        <w:rPr>
          <w:rFonts w:ascii="Times New Roman" w:eastAsia="TimesNewRomanPSMT" w:hAnsi="Times New Roman"/>
          <w:sz w:val="28"/>
          <w:szCs w:val="28"/>
        </w:rPr>
        <w:t xml:space="preserve"> европейской архитектуры безопасности» [</w:t>
      </w:r>
      <w:r>
        <w:rPr>
          <w:rFonts w:ascii="Times New Roman" w:eastAsia="TimesNewRomanPSMT" w:hAnsi="Times New Roman"/>
          <w:sz w:val="28"/>
          <w:szCs w:val="28"/>
        </w:rPr>
        <w:t>8</w:t>
      </w:r>
      <w:r w:rsidRPr="00CB38A0">
        <w:rPr>
          <w:rFonts w:ascii="Times New Roman" w:eastAsia="TimesNewRomanPSMT" w:hAnsi="Times New Roman"/>
          <w:sz w:val="28"/>
          <w:szCs w:val="28"/>
        </w:rPr>
        <w:t>, 120], «</w:t>
      </w:r>
      <w:r w:rsidRPr="00CB38A0">
        <w:rPr>
          <w:rFonts w:ascii="Times New Roman" w:eastAsia="TimesNewRomanPSMT" w:hAnsi="Times New Roman"/>
          <w:i/>
          <w:sz w:val="28"/>
          <w:szCs w:val="28"/>
        </w:rPr>
        <w:t>созидательный</w:t>
      </w:r>
      <w:r w:rsidRPr="00CB38A0">
        <w:rPr>
          <w:rFonts w:ascii="Times New Roman" w:eastAsia="TimesNewRomanPSMT" w:hAnsi="Times New Roman"/>
          <w:sz w:val="28"/>
          <w:szCs w:val="28"/>
        </w:rPr>
        <w:t xml:space="preserve"> процесс по </w:t>
      </w:r>
      <w:r w:rsidRPr="00CB38A0">
        <w:rPr>
          <w:rFonts w:ascii="Times New Roman" w:eastAsia="TimesNewRomanPSMT" w:hAnsi="Times New Roman"/>
          <w:i/>
          <w:sz w:val="28"/>
          <w:szCs w:val="28"/>
        </w:rPr>
        <w:t>реформированию</w:t>
      </w:r>
      <w:r w:rsidRPr="00CB38A0">
        <w:rPr>
          <w:rFonts w:ascii="Times New Roman" w:eastAsia="TimesNewRomanPSMT" w:hAnsi="Times New Roman"/>
          <w:sz w:val="28"/>
          <w:szCs w:val="28"/>
        </w:rPr>
        <w:t xml:space="preserve"> европейской архитектуры безопасности»</w:t>
      </w:r>
      <w:r>
        <w:rPr>
          <w:rFonts w:ascii="Times New Roman" w:eastAsia="TimesNewRomanPSMT" w:hAnsi="Times New Roman"/>
          <w:sz w:val="28"/>
          <w:szCs w:val="28"/>
        </w:rPr>
        <w:t xml:space="preserve"> [8</w:t>
      </w:r>
      <w:r w:rsidRPr="00CB38A0">
        <w:rPr>
          <w:rFonts w:ascii="Times New Roman" w:eastAsia="TimesNewRomanPSMT" w:hAnsi="Times New Roman"/>
          <w:sz w:val="28"/>
          <w:szCs w:val="28"/>
        </w:rPr>
        <w:t>, 121]</w:t>
      </w:r>
      <w:r>
        <w:rPr>
          <w:rFonts w:ascii="Times New Roman" w:eastAsia="TimesNewRomanPSMT" w:hAnsi="Times New Roman"/>
          <w:sz w:val="28"/>
          <w:szCs w:val="28"/>
        </w:rPr>
        <w:t xml:space="preserve">, </w:t>
      </w:r>
      <w:r w:rsidRPr="00CB38A0">
        <w:rPr>
          <w:rFonts w:ascii="Times New Roman" w:eastAsia="TimesNewRomanPSMT" w:hAnsi="Times New Roman"/>
          <w:sz w:val="28"/>
          <w:szCs w:val="28"/>
        </w:rPr>
        <w:t>«</w:t>
      </w:r>
      <w:r w:rsidRPr="00134633">
        <w:rPr>
          <w:rFonts w:ascii="Times New Roman" w:hAnsi="Times New Roman"/>
          <w:i/>
          <w:sz w:val="28"/>
          <w:szCs w:val="28"/>
        </w:rPr>
        <w:t xml:space="preserve">проект переустройства </w:t>
      </w:r>
      <w:r w:rsidRPr="00CB38A0">
        <w:rPr>
          <w:rFonts w:ascii="Times New Roman" w:hAnsi="Times New Roman"/>
          <w:sz w:val="28"/>
          <w:szCs w:val="28"/>
        </w:rPr>
        <w:t>архитектуры европейской безопасности» [2, 128],</w:t>
      </w:r>
      <w:r w:rsidRPr="00CB38A0">
        <w:rPr>
          <w:rFonts w:ascii="Times New Roman" w:eastAsia="TimesNewRomanPSMT" w:hAnsi="Times New Roman"/>
          <w:sz w:val="28"/>
          <w:szCs w:val="28"/>
        </w:rPr>
        <w:t xml:space="preserve"> «</w:t>
      </w:r>
      <w:r w:rsidRPr="00CB38A0">
        <w:rPr>
          <w:rFonts w:ascii="Times New Roman" w:hAnsi="Times New Roman"/>
          <w:i/>
          <w:iCs/>
          <w:sz w:val="28"/>
          <w:szCs w:val="28"/>
        </w:rPr>
        <w:t>выстраивание</w:t>
      </w:r>
      <w:r w:rsidRPr="00CB38A0">
        <w:rPr>
          <w:rFonts w:ascii="Times New Roman" w:hAnsi="Times New Roman"/>
          <w:iCs/>
          <w:sz w:val="28"/>
          <w:szCs w:val="28"/>
        </w:rPr>
        <w:t xml:space="preserve"> новой архитектуры европейской безопасности» [2, 126],</w:t>
      </w:r>
      <w:r w:rsidRPr="00CB38A0">
        <w:rPr>
          <w:rFonts w:ascii="Times New Roman" w:eastAsia="TimesNewRomanPSMT" w:hAnsi="Times New Roman"/>
          <w:sz w:val="28"/>
          <w:szCs w:val="28"/>
        </w:rPr>
        <w:t xml:space="preserve"> «</w:t>
      </w:r>
      <w:r w:rsidRPr="00CB38A0">
        <w:rPr>
          <w:rFonts w:ascii="Times New Roman" w:eastAsia="TimesNewRomanPSMT" w:hAnsi="Times New Roman"/>
          <w:i/>
          <w:sz w:val="28"/>
          <w:szCs w:val="28"/>
        </w:rPr>
        <w:t>варианты строительства</w:t>
      </w:r>
      <w:r w:rsidRPr="00CB38A0">
        <w:rPr>
          <w:rFonts w:ascii="Times New Roman" w:eastAsia="TimesNewRomanPSMT" w:hAnsi="Times New Roman"/>
          <w:sz w:val="28"/>
          <w:szCs w:val="28"/>
        </w:rPr>
        <w:t xml:space="preserve"> новой е</w:t>
      </w:r>
      <w:r>
        <w:rPr>
          <w:rFonts w:ascii="Times New Roman" w:eastAsia="TimesNewRomanPSMT" w:hAnsi="Times New Roman"/>
          <w:sz w:val="28"/>
          <w:szCs w:val="28"/>
        </w:rPr>
        <w:t>вроатлантической архитектуры» [8</w:t>
      </w:r>
      <w:r w:rsidRPr="00CB38A0">
        <w:rPr>
          <w:rFonts w:ascii="Times New Roman" w:eastAsia="TimesNewRomanPSMT" w:hAnsi="Times New Roman"/>
          <w:sz w:val="28"/>
          <w:szCs w:val="28"/>
        </w:rPr>
        <w:t>, 10]</w:t>
      </w:r>
      <w:r>
        <w:rPr>
          <w:rFonts w:ascii="Times New Roman" w:eastAsia="TimesNewRomanPSMT" w:hAnsi="Times New Roman"/>
          <w:sz w:val="28"/>
          <w:szCs w:val="28"/>
        </w:rPr>
        <w:t xml:space="preserve">, </w:t>
      </w:r>
      <w:r w:rsidRPr="00CB38A0">
        <w:rPr>
          <w:rFonts w:ascii="Times New Roman" w:eastAsia="TimesNewRomanPSMT" w:hAnsi="Times New Roman"/>
          <w:sz w:val="28"/>
          <w:szCs w:val="28"/>
        </w:rPr>
        <w:t>«</w:t>
      </w:r>
      <w:r w:rsidRPr="00CB38A0">
        <w:rPr>
          <w:rFonts w:ascii="Times New Roman" w:eastAsia="TimesNewRomanPSMT" w:hAnsi="Times New Roman"/>
          <w:i/>
          <w:sz w:val="28"/>
          <w:szCs w:val="28"/>
        </w:rPr>
        <w:t>кризисное реагирование</w:t>
      </w:r>
      <w:r w:rsidRPr="00CB38A0">
        <w:rPr>
          <w:rFonts w:ascii="Times New Roman" w:eastAsia="TimesNewRomanPSMT" w:hAnsi="Times New Roman"/>
          <w:sz w:val="28"/>
          <w:szCs w:val="28"/>
        </w:rPr>
        <w:t xml:space="preserve"> в архитектуре европейской безопасности» [</w:t>
      </w:r>
      <w:r>
        <w:rPr>
          <w:rFonts w:ascii="Times New Roman" w:eastAsia="TimesNewRomanPSMT" w:hAnsi="Times New Roman"/>
          <w:sz w:val="28"/>
          <w:szCs w:val="28"/>
        </w:rPr>
        <w:t>8</w:t>
      </w:r>
      <w:r w:rsidRPr="00CB38A0">
        <w:rPr>
          <w:rFonts w:ascii="Times New Roman" w:eastAsia="TimesNewRomanPSMT" w:hAnsi="Times New Roman"/>
          <w:sz w:val="28"/>
          <w:szCs w:val="28"/>
        </w:rPr>
        <w:t>, 84</w:t>
      </w:r>
      <w:r w:rsidRPr="00134633">
        <w:rPr>
          <w:rFonts w:ascii="Times New Roman" w:eastAsia="TimesNewRomanPSMT" w:hAnsi="Times New Roman"/>
          <w:sz w:val="28"/>
          <w:szCs w:val="28"/>
        </w:rPr>
        <w:t xml:space="preserve">] </w:t>
      </w:r>
      <w:r>
        <w:rPr>
          <w:rFonts w:ascii="Times New Roman" w:eastAsia="TimesNewRomanPSMT" w:hAnsi="Times New Roman"/>
          <w:sz w:val="28"/>
          <w:szCs w:val="28"/>
        </w:rPr>
        <w:t xml:space="preserve">и др. </w:t>
      </w:r>
      <w:r w:rsidRPr="00CB38A0">
        <w:rPr>
          <w:rFonts w:ascii="Times New Roman" w:eastAsia="TimesNewRomanPSMT" w:hAnsi="Times New Roman"/>
          <w:sz w:val="28"/>
          <w:szCs w:val="28"/>
        </w:rPr>
        <w:t>Иллюстрацией положительного сценария развития событий, содержащего внутренние противоречия,  является следующая цитата:  «Объём и качество сотрудничества могут возрастать и вне контекста «нов</w:t>
      </w:r>
      <w:r>
        <w:rPr>
          <w:rFonts w:ascii="Times New Roman" w:eastAsia="TimesNewRomanPSMT" w:hAnsi="Times New Roman"/>
          <w:sz w:val="28"/>
          <w:szCs w:val="28"/>
        </w:rPr>
        <w:t>ой архитектуры безопасности»» [8</w:t>
      </w:r>
      <w:r w:rsidRPr="00CB38A0">
        <w:rPr>
          <w:rFonts w:ascii="Times New Roman" w:eastAsia="TimesNewRomanPSMT" w:hAnsi="Times New Roman"/>
          <w:sz w:val="28"/>
          <w:szCs w:val="28"/>
        </w:rPr>
        <w:t>, 118].</w:t>
      </w:r>
      <w:r>
        <w:rPr>
          <w:rFonts w:ascii="Times New Roman" w:eastAsia="TimesNewRomanPSMT" w:hAnsi="Times New Roman"/>
          <w:sz w:val="28"/>
          <w:szCs w:val="28"/>
        </w:rPr>
        <w:t xml:space="preserve"> В данном случае  отсутствие  совпадения мнений и договоренности относительно   стабильного, безопасного миропорядка  обусловлено   различными «контекстами  прочтения» данной «архитектуры», сводящими на нет любое «сотрудничество».</w:t>
      </w:r>
    </w:p>
    <w:p w:rsidR="009E2A85" w:rsidRPr="00CB38A0" w:rsidRDefault="009E2A85" w:rsidP="005511EC">
      <w:pPr>
        <w:autoSpaceDE w:val="0"/>
        <w:autoSpaceDN w:val="0"/>
        <w:adjustRightInd w:val="0"/>
        <w:spacing w:after="0" w:line="360" w:lineRule="auto"/>
        <w:jc w:val="both"/>
        <w:rPr>
          <w:rFonts w:ascii="Times New Roman" w:hAnsi="Times New Roman"/>
          <w:sz w:val="28"/>
          <w:szCs w:val="28"/>
        </w:rPr>
      </w:pP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rPr>
        <w:tab/>
      </w:r>
      <w:r w:rsidRPr="00043ED5">
        <w:rPr>
          <w:rFonts w:ascii="Times New Roman" w:eastAsia="TimesNewRomanPSMT" w:hAnsi="Times New Roman"/>
          <w:sz w:val="28"/>
          <w:szCs w:val="28"/>
        </w:rPr>
        <w:t>Отрицательная коннотация</w:t>
      </w:r>
      <w:r w:rsidRPr="00CB38A0">
        <w:rPr>
          <w:rFonts w:ascii="Times New Roman" w:eastAsia="TimesNewRomanPSMT" w:hAnsi="Times New Roman"/>
          <w:sz w:val="28"/>
          <w:szCs w:val="28"/>
        </w:rPr>
        <w:t xml:space="preserve"> прослеживается в следующих словосочетаниях: «</w:t>
      </w:r>
      <w:r w:rsidRPr="00CB38A0">
        <w:rPr>
          <w:rFonts w:ascii="Times New Roman" w:eastAsia="TimesNewRomanPSMT" w:hAnsi="Times New Roman"/>
          <w:i/>
          <w:sz w:val="28"/>
          <w:szCs w:val="28"/>
        </w:rPr>
        <w:t>ограничение</w:t>
      </w:r>
      <w:r w:rsidRPr="00CB38A0">
        <w:rPr>
          <w:rFonts w:ascii="Times New Roman" w:eastAsia="TimesNewRomanPSMT" w:hAnsi="Times New Roman"/>
          <w:sz w:val="28"/>
          <w:szCs w:val="28"/>
        </w:rPr>
        <w:t xml:space="preserve">   в архитектуре безопасности» </w:t>
      </w:r>
      <w:r>
        <w:rPr>
          <w:rFonts w:ascii="Times New Roman" w:eastAsia="TimesNewRomanPSMT" w:hAnsi="Times New Roman"/>
          <w:sz w:val="28"/>
          <w:szCs w:val="28"/>
        </w:rPr>
        <w:t>[8</w:t>
      </w:r>
      <w:r w:rsidRPr="00CB38A0">
        <w:rPr>
          <w:rFonts w:ascii="Times New Roman" w:eastAsia="TimesNewRomanPSMT" w:hAnsi="Times New Roman"/>
          <w:sz w:val="28"/>
          <w:szCs w:val="28"/>
        </w:rPr>
        <w:t>, 85], «</w:t>
      </w:r>
      <w:r w:rsidRPr="00CB38A0">
        <w:rPr>
          <w:rFonts w:ascii="Times New Roman" w:eastAsia="TimesNewRomanPSMT" w:hAnsi="Times New Roman"/>
          <w:i/>
          <w:sz w:val="28"/>
          <w:szCs w:val="28"/>
        </w:rPr>
        <w:t>неадекватность</w:t>
      </w:r>
      <w:r w:rsidRPr="00CB38A0">
        <w:rPr>
          <w:rFonts w:ascii="Times New Roman" w:eastAsia="TimesNewRomanPSMT" w:hAnsi="Times New Roman"/>
          <w:sz w:val="28"/>
          <w:szCs w:val="28"/>
        </w:rPr>
        <w:t xml:space="preserve"> существующей европейской архитектуры безопасности»</w:t>
      </w:r>
      <w:r>
        <w:rPr>
          <w:rFonts w:ascii="Times New Roman" w:eastAsia="TimesNewRomanPSMT" w:hAnsi="Times New Roman"/>
          <w:sz w:val="28"/>
          <w:szCs w:val="28"/>
        </w:rPr>
        <w:t xml:space="preserve"> [8</w:t>
      </w:r>
      <w:r w:rsidRPr="00CB38A0">
        <w:rPr>
          <w:rFonts w:ascii="Times New Roman" w:eastAsia="TimesNewRomanPSMT" w:hAnsi="Times New Roman"/>
          <w:sz w:val="28"/>
          <w:szCs w:val="28"/>
        </w:rPr>
        <w:t>, 5], «</w:t>
      </w:r>
      <w:r w:rsidRPr="00CB38A0">
        <w:rPr>
          <w:rFonts w:ascii="Times New Roman" w:hAnsi="Times New Roman"/>
          <w:sz w:val="28"/>
          <w:szCs w:val="28"/>
        </w:rPr>
        <w:t>центральные  нерешенные  проблемы архитектуры евроатлантической безопасности» [2, 126-127]</w:t>
      </w:r>
      <w:r>
        <w:rPr>
          <w:rFonts w:ascii="Times New Roman" w:hAnsi="Times New Roman"/>
          <w:sz w:val="28"/>
          <w:szCs w:val="28"/>
        </w:rPr>
        <w:t>. Н</w:t>
      </w:r>
      <w:r>
        <w:rPr>
          <w:rFonts w:ascii="Times New Roman" w:eastAsia="TimesNewRomanPSMT" w:hAnsi="Times New Roman"/>
          <w:sz w:val="28"/>
          <w:szCs w:val="28"/>
        </w:rPr>
        <w:t xml:space="preserve">егативный оттенок суждения </w:t>
      </w:r>
      <w:r w:rsidRPr="00CB38A0">
        <w:rPr>
          <w:rFonts w:ascii="Times New Roman" w:hAnsi="Times New Roman"/>
          <w:sz w:val="28"/>
          <w:szCs w:val="28"/>
        </w:rPr>
        <w:t xml:space="preserve"> </w:t>
      </w:r>
      <w:r>
        <w:rPr>
          <w:rFonts w:ascii="Times New Roman" w:hAnsi="Times New Roman"/>
          <w:sz w:val="28"/>
          <w:szCs w:val="28"/>
        </w:rPr>
        <w:t xml:space="preserve"> содержит следующее высказывание</w:t>
      </w:r>
      <w:r w:rsidRPr="00CB38A0">
        <w:rPr>
          <w:rFonts w:ascii="Times New Roman" w:hAnsi="Times New Roman"/>
          <w:sz w:val="28"/>
          <w:szCs w:val="28"/>
        </w:rPr>
        <w:t xml:space="preserve">: «Можно ожидать, что при переходе к конкретному рассмотрению российских предложений о новой архитектуре европейской безопасности </w:t>
      </w:r>
      <w:r w:rsidRPr="00CB38A0">
        <w:rPr>
          <w:rFonts w:ascii="Times New Roman" w:hAnsi="Times New Roman"/>
          <w:i/>
          <w:sz w:val="28"/>
          <w:szCs w:val="28"/>
        </w:rPr>
        <w:t>будут предприниматься попытки создания правовых барьеров</w:t>
      </w:r>
      <w:r w:rsidRPr="00CB38A0">
        <w:rPr>
          <w:rFonts w:ascii="Times New Roman" w:hAnsi="Times New Roman"/>
          <w:sz w:val="28"/>
          <w:szCs w:val="28"/>
        </w:rPr>
        <w:t xml:space="preserve"> </w:t>
      </w:r>
      <w:r>
        <w:rPr>
          <w:rFonts w:ascii="Times New Roman" w:hAnsi="Times New Roman"/>
          <w:sz w:val="28"/>
          <w:szCs w:val="28"/>
        </w:rPr>
        <w:t>на пути к такой консолидации» [7</w:t>
      </w:r>
      <w:r w:rsidRPr="00CB38A0">
        <w:rPr>
          <w:rFonts w:ascii="Times New Roman" w:hAnsi="Times New Roman"/>
          <w:sz w:val="28"/>
          <w:szCs w:val="28"/>
        </w:rPr>
        <w:t>, 40].</w:t>
      </w:r>
    </w:p>
    <w:p w:rsidR="009E2A85" w:rsidRPr="0025540C" w:rsidRDefault="009E2A85" w:rsidP="00E07FC6">
      <w:pPr>
        <w:autoSpaceDE w:val="0"/>
        <w:autoSpaceDN w:val="0"/>
        <w:adjustRightInd w:val="0"/>
        <w:spacing w:after="0" w:line="360" w:lineRule="auto"/>
        <w:ind w:firstLine="482"/>
        <w:jc w:val="both"/>
        <w:rPr>
          <w:rFonts w:ascii="Times New Roman" w:hAnsi="Times New Roman"/>
          <w:sz w:val="28"/>
          <w:szCs w:val="28"/>
          <w:lang w:val="de-DE"/>
        </w:rPr>
      </w:pPr>
      <w:r w:rsidRPr="00CB38A0">
        <w:rPr>
          <w:rFonts w:ascii="Times New Roman" w:hAnsi="Times New Roman"/>
          <w:sz w:val="28"/>
          <w:szCs w:val="28"/>
        </w:rPr>
        <w:t xml:space="preserve">На достаточно длительный исторический период </w:t>
      </w:r>
      <w:r>
        <w:rPr>
          <w:rFonts w:ascii="Times New Roman" w:hAnsi="Times New Roman"/>
          <w:sz w:val="28"/>
          <w:szCs w:val="28"/>
        </w:rPr>
        <w:t xml:space="preserve">существования понятия </w:t>
      </w:r>
      <w:r w:rsidRPr="00CB38A0">
        <w:rPr>
          <w:rFonts w:ascii="Times New Roman" w:hAnsi="Times New Roman"/>
          <w:sz w:val="28"/>
          <w:szCs w:val="28"/>
        </w:rPr>
        <w:t>«Архитектура безопасности» (в отличие от</w:t>
      </w:r>
      <w:r>
        <w:rPr>
          <w:rFonts w:ascii="Times New Roman" w:hAnsi="Times New Roman"/>
          <w:sz w:val="28"/>
          <w:szCs w:val="28"/>
        </w:rPr>
        <w:t xml:space="preserve"> фактического «возраста»</w:t>
      </w:r>
      <w:r w:rsidRPr="00CB38A0">
        <w:rPr>
          <w:rFonts w:ascii="Times New Roman" w:hAnsi="Times New Roman"/>
          <w:sz w:val="28"/>
          <w:szCs w:val="28"/>
        </w:rPr>
        <w:t xml:space="preserve">), включающий зарождение, развитие, специфику функционирования, а также причины </w:t>
      </w:r>
      <w:r>
        <w:rPr>
          <w:rFonts w:ascii="Times New Roman" w:hAnsi="Times New Roman"/>
          <w:sz w:val="28"/>
          <w:szCs w:val="28"/>
        </w:rPr>
        <w:t xml:space="preserve">его </w:t>
      </w:r>
      <w:r w:rsidRPr="00CB38A0">
        <w:rPr>
          <w:rFonts w:ascii="Times New Roman" w:hAnsi="Times New Roman"/>
          <w:sz w:val="28"/>
          <w:szCs w:val="28"/>
        </w:rPr>
        <w:t xml:space="preserve">трансформации </w:t>
      </w:r>
      <w:r>
        <w:rPr>
          <w:rFonts w:ascii="Times New Roman" w:hAnsi="Times New Roman"/>
          <w:sz w:val="28"/>
          <w:szCs w:val="28"/>
        </w:rPr>
        <w:t>указываю</w:t>
      </w:r>
      <w:r w:rsidRPr="00CB38A0">
        <w:rPr>
          <w:rFonts w:ascii="Times New Roman" w:hAnsi="Times New Roman"/>
          <w:sz w:val="28"/>
          <w:szCs w:val="28"/>
        </w:rPr>
        <w:t xml:space="preserve">т </w:t>
      </w:r>
      <w:r>
        <w:rPr>
          <w:rFonts w:ascii="Times New Roman" w:hAnsi="Times New Roman"/>
          <w:sz w:val="28"/>
          <w:szCs w:val="28"/>
        </w:rPr>
        <w:t>в своей классификации</w:t>
      </w:r>
      <w:r w:rsidRPr="00CB38A0">
        <w:rPr>
          <w:rFonts w:ascii="Times New Roman" w:hAnsi="Times New Roman"/>
          <w:sz w:val="28"/>
          <w:szCs w:val="28"/>
        </w:rPr>
        <w:t xml:space="preserve"> </w:t>
      </w:r>
      <w:r>
        <w:rPr>
          <w:rFonts w:ascii="Times New Roman" w:hAnsi="Times New Roman"/>
          <w:sz w:val="28"/>
          <w:szCs w:val="28"/>
        </w:rPr>
        <w:t>М.М. Лебедева</w:t>
      </w:r>
      <w:r w:rsidRPr="00CB38A0">
        <w:rPr>
          <w:rFonts w:ascii="Times New Roman" w:hAnsi="Times New Roman"/>
          <w:sz w:val="28"/>
          <w:szCs w:val="28"/>
        </w:rPr>
        <w:t xml:space="preserve"> и </w:t>
      </w:r>
      <w:r>
        <w:rPr>
          <w:rFonts w:ascii="Times New Roman" w:hAnsi="Times New Roman"/>
          <w:sz w:val="28"/>
          <w:szCs w:val="28"/>
        </w:rPr>
        <w:t xml:space="preserve"> Т.В. Юрьева</w:t>
      </w:r>
      <w:r w:rsidRPr="00CB38A0">
        <w:rPr>
          <w:rFonts w:ascii="Times New Roman" w:hAnsi="Times New Roman"/>
          <w:sz w:val="28"/>
          <w:szCs w:val="28"/>
        </w:rPr>
        <w:t xml:space="preserve"> применительно к «Европейской архит</w:t>
      </w:r>
      <w:r>
        <w:rPr>
          <w:rFonts w:ascii="Times New Roman" w:hAnsi="Times New Roman"/>
          <w:sz w:val="28"/>
          <w:szCs w:val="28"/>
        </w:rPr>
        <w:t>ектуре безопасности», выделяя</w:t>
      </w:r>
      <w:r w:rsidRPr="00CB38A0">
        <w:rPr>
          <w:rFonts w:ascii="Times New Roman" w:hAnsi="Times New Roman"/>
          <w:sz w:val="28"/>
          <w:szCs w:val="28"/>
        </w:rPr>
        <w:t xml:space="preserve"> три типа государств: 1. «Государства модерна (вестфальские) »,  ставящие во главу угла  «принцип национального суверенитета». 2. «Государства постмодерна (поствестфальские)»,  с приоритетом  «наднациональной идентичности»,  акцентирующие внимание на  «прозрачности границ между внешней и внутренней политикой». 3. «Государства премодерна (довестфальские)», в основе отношений которых стоят родоплеменные отношения [2, 123]. Следовательно, анализируемые нами источники в рамках русского, немецкого и английского языковых пространств, могут быть </w:t>
      </w:r>
      <w:r>
        <w:rPr>
          <w:rFonts w:ascii="Times New Roman" w:hAnsi="Times New Roman"/>
          <w:sz w:val="28"/>
          <w:szCs w:val="28"/>
        </w:rPr>
        <w:t>соотнесены с государствами первых двум типов</w:t>
      </w:r>
      <w:r w:rsidRPr="00CB38A0">
        <w:rPr>
          <w:rFonts w:ascii="Times New Roman" w:hAnsi="Times New Roman"/>
          <w:sz w:val="28"/>
          <w:szCs w:val="28"/>
        </w:rPr>
        <w:t xml:space="preserve"> с соответствующими оценочными характеристиками, не «претендующими» на пра</w:t>
      </w:r>
      <w:r>
        <w:rPr>
          <w:rFonts w:ascii="Times New Roman" w:hAnsi="Times New Roman"/>
          <w:sz w:val="28"/>
          <w:szCs w:val="28"/>
        </w:rPr>
        <w:t>во быть нейтральными в силу своей субъективности. В</w:t>
      </w:r>
      <w:r w:rsidRPr="00E07FC6">
        <w:rPr>
          <w:rFonts w:ascii="Times New Roman" w:hAnsi="Times New Roman"/>
          <w:sz w:val="28"/>
          <w:szCs w:val="28"/>
          <w:lang w:val="de-DE"/>
        </w:rPr>
        <w:t xml:space="preserve"> </w:t>
      </w:r>
      <w:r>
        <w:rPr>
          <w:rFonts w:ascii="Times New Roman" w:hAnsi="Times New Roman"/>
          <w:sz w:val="28"/>
          <w:szCs w:val="28"/>
        </w:rPr>
        <w:t>качестве</w:t>
      </w:r>
      <w:r w:rsidRPr="00E07FC6">
        <w:rPr>
          <w:rFonts w:ascii="Times New Roman" w:hAnsi="Times New Roman"/>
          <w:sz w:val="28"/>
          <w:szCs w:val="28"/>
          <w:lang w:val="de-DE"/>
        </w:rPr>
        <w:t xml:space="preserve"> </w:t>
      </w:r>
      <w:r>
        <w:rPr>
          <w:rFonts w:ascii="Times New Roman" w:hAnsi="Times New Roman"/>
          <w:sz w:val="28"/>
          <w:szCs w:val="28"/>
        </w:rPr>
        <w:t>иллюстрации</w:t>
      </w:r>
      <w:r w:rsidRPr="00E07FC6">
        <w:rPr>
          <w:rFonts w:ascii="Times New Roman" w:hAnsi="Times New Roman"/>
          <w:sz w:val="28"/>
          <w:szCs w:val="28"/>
          <w:lang w:val="de-DE"/>
        </w:rPr>
        <w:t xml:space="preserve"> </w:t>
      </w:r>
      <w:r>
        <w:rPr>
          <w:rFonts w:ascii="Times New Roman" w:hAnsi="Times New Roman"/>
          <w:sz w:val="28"/>
          <w:szCs w:val="28"/>
        </w:rPr>
        <w:t>можно</w:t>
      </w:r>
      <w:r w:rsidRPr="00E07FC6">
        <w:rPr>
          <w:rFonts w:ascii="Times New Roman" w:hAnsi="Times New Roman"/>
          <w:sz w:val="28"/>
          <w:szCs w:val="28"/>
          <w:lang w:val="de-DE"/>
        </w:rPr>
        <w:t xml:space="preserve"> </w:t>
      </w:r>
      <w:r>
        <w:rPr>
          <w:rFonts w:ascii="Times New Roman" w:hAnsi="Times New Roman"/>
          <w:sz w:val="28"/>
          <w:szCs w:val="28"/>
        </w:rPr>
        <w:t>привести</w:t>
      </w:r>
      <w:r w:rsidRPr="00E07FC6">
        <w:rPr>
          <w:rFonts w:ascii="Times New Roman" w:hAnsi="Times New Roman"/>
          <w:sz w:val="28"/>
          <w:szCs w:val="28"/>
          <w:lang w:val="de-DE"/>
        </w:rPr>
        <w:t xml:space="preserve"> </w:t>
      </w:r>
      <w:r>
        <w:rPr>
          <w:rFonts w:ascii="Times New Roman" w:hAnsi="Times New Roman"/>
          <w:sz w:val="28"/>
          <w:szCs w:val="28"/>
        </w:rPr>
        <w:t>следующее</w:t>
      </w:r>
      <w:r w:rsidRPr="00E07FC6">
        <w:rPr>
          <w:rFonts w:ascii="Times New Roman" w:hAnsi="Times New Roman"/>
          <w:sz w:val="28"/>
          <w:szCs w:val="28"/>
          <w:lang w:val="de-DE"/>
        </w:rPr>
        <w:t xml:space="preserve"> </w:t>
      </w:r>
      <w:r>
        <w:rPr>
          <w:rFonts w:ascii="Times New Roman" w:hAnsi="Times New Roman"/>
          <w:sz w:val="28"/>
          <w:szCs w:val="28"/>
        </w:rPr>
        <w:t>высказывание</w:t>
      </w:r>
      <w:r w:rsidRPr="00E07FC6">
        <w:rPr>
          <w:rFonts w:ascii="Times New Roman" w:hAnsi="Times New Roman"/>
          <w:sz w:val="28"/>
          <w:szCs w:val="28"/>
          <w:lang w:val="de-DE"/>
        </w:rPr>
        <w:t>: «</w:t>
      </w:r>
      <w:r w:rsidRPr="00E07FC6">
        <w:rPr>
          <w:rFonts w:ascii="Times New Roman" w:hAnsi="Times New Roman"/>
          <w:bCs/>
          <w:sz w:val="28"/>
          <w:szCs w:val="28"/>
          <w:lang w:val="de-DE"/>
        </w:rPr>
        <w:t xml:space="preserve">Der ehemalige sowjetische Präsident </w:t>
      </w:r>
      <w:hyperlink r:id="rId11" w:tgtFrame="_blank" w:history="1">
        <w:r w:rsidRPr="00E07FC6">
          <w:rPr>
            <w:rStyle w:val="tmm"/>
            <w:rFonts w:ascii="Times New Roman" w:hAnsi="Times New Roman"/>
            <w:bCs/>
            <w:sz w:val="28"/>
            <w:szCs w:val="28"/>
            <w:lang w:val="de-DE"/>
          </w:rPr>
          <w:t>Michail Gorbatschow</w:t>
        </w:r>
      </w:hyperlink>
      <w:r w:rsidRPr="00E07FC6">
        <w:rPr>
          <w:rFonts w:ascii="Times New Roman" w:hAnsi="Times New Roman"/>
          <w:bCs/>
          <w:sz w:val="28"/>
          <w:szCs w:val="28"/>
          <w:lang w:val="de-DE"/>
        </w:rPr>
        <w:t xml:space="preserve"> hat den Westen und </w:t>
      </w:r>
      <w:hyperlink r:id="rId12" w:tgtFrame="_blank" w:history="1">
        <w:r w:rsidRPr="00E07FC6">
          <w:rPr>
            <w:rStyle w:val="tmm"/>
            <w:rFonts w:ascii="Times New Roman" w:hAnsi="Times New Roman"/>
            <w:bCs/>
            <w:sz w:val="28"/>
            <w:szCs w:val="28"/>
            <w:lang w:val="de-DE"/>
          </w:rPr>
          <w:t>Russland</w:t>
        </w:r>
      </w:hyperlink>
      <w:r w:rsidRPr="00E07FC6">
        <w:rPr>
          <w:rFonts w:ascii="Times New Roman" w:hAnsi="Times New Roman"/>
          <w:bCs/>
          <w:sz w:val="28"/>
          <w:szCs w:val="28"/>
          <w:lang w:val="de-DE"/>
        </w:rPr>
        <w:t xml:space="preserve"> mit Nachdruck zur Überwindung der politischen Krise aufgerufen und eine neue Sicherheitsarchitektur für Europa gefordert»</w:t>
      </w:r>
      <w:r w:rsidRPr="0025540C">
        <w:rPr>
          <w:rFonts w:ascii="Times New Roman" w:hAnsi="Times New Roman"/>
          <w:bCs/>
          <w:sz w:val="28"/>
          <w:szCs w:val="28"/>
          <w:lang w:val="de-DE"/>
        </w:rPr>
        <w:t xml:space="preserve"> [</w:t>
      </w:r>
      <w:r>
        <w:rPr>
          <w:rFonts w:ascii="Times New Roman" w:hAnsi="Times New Roman"/>
          <w:bCs/>
          <w:sz w:val="28"/>
          <w:szCs w:val="28"/>
          <w:lang w:val="de-DE"/>
        </w:rPr>
        <w:t>16</w:t>
      </w:r>
      <w:r w:rsidRPr="0025540C">
        <w:rPr>
          <w:rFonts w:ascii="Times New Roman" w:hAnsi="Times New Roman"/>
          <w:bCs/>
          <w:sz w:val="28"/>
          <w:szCs w:val="28"/>
          <w:lang w:val="de-DE"/>
        </w:rPr>
        <w:t>]</w:t>
      </w:r>
      <w:r>
        <w:rPr>
          <w:rFonts w:ascii="Times New Roman" w:hAnsi="Times New Roman"/>
          <w:bCs/>
          <w:sz w:val="28"/>
          <w:szCs w:val="28"/>
          <w:lang w:val="de-DE"/>
        </w:rPr>
        <w:t>.</w:t>
      </w:r>
    </w:p>
    <w:p w:rsidR="009E2A85" w:rsidRPr="003D63E1" w:rsidRDefault="009E2A85" w:rsidP="00D26D12">
      <w:pPr>
        <w:autoSpaceDE w:val="0"/>
        <w:autoSpaceDN w:val="0"/>
        <w:adjustRightInd w:val="0"/>
        <w:spacing w:after="0" w:line="360" w:lineRule="auto"/>
        <w:jc w:val="both"/>
        <w:rPr>
          <w:rFonts w:ascii="Times New Roman" w:hAnsi="Times New Roman"/>
          <w:sz w:val="28"/>
          <w:szCs w:val="28"/>
          <w:lang w:val="en-US" w:eastAsia="ru-RU"/>
        </w:rPr>
      </w:pPr>
      <w:r w:rsidRPr="00E07FC6">
        <w:rPr>
          <w:rFonts w:ascii="Times New Roman" w:eastAsia="TimesNewRomanPSMT" w:hAnsi="Times New Roman"/>
          <w:sz w:val="28"/>
          <w:szCs w:val="28"/>
          <w:lang w:val="de-DE"/>
        </w:rPr>
        <w:t xml:space="preserve"> </w:t>
      </w:r>
      <w:r w:rsidRPr="00E07FC6">
        <w:rPr>
          <w:rFonts w:ascii="Times New Roman" w:eastAsia="TimesNewRomanPSMT" w:hAnsi="Times New Roman"/>
          <w:sz w:val="28"/>
          <w:szCs w:val="28"/>
          <w:lang w:val="de-DE"/>
        </w:rPr>
        <w:tab/>
      </w:r>
      <w:r w:rsidRPr="003D63E1">
        <w:rPr>
          <w:rFonts w:ascii="Times New Roman" w:eastAsia="TimesNewRomanPSMT" w:hAnsi="Times New Roman"/>
          <w:sz w:val="28"/>
          <w:szCs w:val="28"/>
        </w:rPr>
        <w:t>В</w:t>
      </w:r>
      <w:r w:rsidRPr="00E1396C">
        <w:rPr>
          <w:rFonts w:ascii="Times New Roman" w:eastAsia="TimesNewRomanPSMT" w:hAnsi="Times New Roman"/>
          <w:sz w:val="28"/>
          <w:szCs w:val="28"/>
          <w:lang w:val="de-DE"/>
        </w:rPr>
        <w:t xml:space="preserve"> </w:t>
      </w:r>
      <w:r w:rsidRPr="003D63E1">
        <w:rPr>
          <w:rFonts w:ascii="Times New Roman" w:eastAsia="TimesNewRomanPSMT" w:hAnsi="Times New Roman"/>
          <w:sz w:val="28"/>
          <w:szCs w:val="28"/>
        </w:rPr>
        <w:t>немецком</w:t>
      </w:r>
      <w:r w:rsidRPr="00E1396C">
        <w:rPr>
          <w:rFonts w:ascii="Times New Roman" w:eastAsia="TimesNewRomanPSMT" w:hAnsi="Times New Roman"/>
          <w:sz w:val="28"/>
          <w:szCs w:val="28"/>
          <w:lang w:val="de-DE"/>
        </w:rPr>
        <w:t xml:space="preserve"> </w:t>
      </w:r>
      <w:r w:rsidRPr="003D63E1">
        <w:rPr>
          <w:rFonts w:ascii="Times New Roman" w:eastAsia="TimesNewRomanPSMT" w:hAnsi="Times New Roman"/>
          <w:sz w:val="28"/>
          <w:szCs w:val="28"/>
        </w:rPr>
        <w:t>языковом</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пространстве</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отрицательный</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смысл</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отмечается</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в</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следующих</w:t>
      </w:r>
      <w:r w:rsidRPr="00E1396C">
        <w:rPr>
          <w:rFonts w:ascii="Times New Roman" w:eastAsia="TimesNewRomanPSMT" w:hAnsi="Times New Roman"/>
          <w:sz w:val="28"/>
          <w:szCs w:val="28"/>
          <w:lang w:val="de-DE"/>
        </w:rPr>
        <w:t xml:space="preserve"> </w:t>
      </w:r>
      <w:r>
        <w:rPr>
          <w:rFonts w:ascii="Times New Roman" w:eastAsia="TimesNewRomanPSMT" w:hAnsi="Times New Roman"/>
          <w:sz w:val="28"/>
          <w:szCs w:val="28"/>
        </w:rPr>
        <w:t>высказываниях</w:t>
      </w:r>
      <w:r w:rsidRPr="00E1396C">
        <w:rPr>
          <w:rFonts w:ascii="Times New Roman" w:eastAsia="TimesNewRomanPSMT" w:hAnsi="Times New Roman"/>
          <w:sz w:val="28"/>
          <w:szCs w:val="28"/>
          <w:lang w:val="de-DE"/>
        </w:rPr>
        <w:t xml:space="preserve">: </w:t>
      </w:r>
      <w:r w:rsidRPr="00E1396C">
        <w:rPr>
          <w:rFonts w:ascii="Times New Roman" w:hAnsi="Times New Roman"/>
          <w:sz w:val="28"/>
          <w:szCs w:val="28"/>
          <w:lang w:val="de-DE" w:eastAsia="ru-RU"/>
        </w:rPr>
        <w:t>„</w:t>
      </w:r>
      <w:r w:rsidRPr="003D63E1">
        <w:rPr>
          <w:rFonts w:ascii="Times New Roman" w:hAnsi="Times New Roman"/>
          <w:sz w:val="28"/>
          <w:szCs w:val="28"/>
          <w:lang w:val="de-DE" w:eastAsia="ru-RU"/>
        </w:rPr>
        <w:t>eine</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neue</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Sicherheitsarchitektur</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ist</w:t>
      </w:r>
      <w:r w:rsidRPr="00E1396C">
        <w:rPr>
          <w:rFonts w:ascii="Times New Roman" w:hAnsi="Times New Roman"/>
          <w:sz w:val="28"/>
          <w:szCs w:val="28"/>
          <w:lang w:val="de-DE" w:eastAsia="ru-RU"/>
        </w:rPr>
        <w:t xml:space="preserve"> </w:t>
      </w:r>
      <w:r w:rsidRPr="003D63E1">
        <w:rPr>
          <w:rFonts w:ascii="Times New Roman" w:hAnsi="Times New Roman"/>
          <w:i/>
          <w:sz w:val="28"/>
          <w:szCs w:val="28"/>
          <w:lang w:val="de-DE" w:eastAsia="ru-RU"/>
        </w:rPr>
        <w:t>dringlich</w:t>
      </w:r>
      <w:r w:rsidRPr="00E1396C">
        <w:rPr>
          <w:rFonts w:ascii="Times New Roman" w:hAnsi="Times New Roman"/>
          <w:sz w:val="28"/>
          <w:szCs w:val="28"/>
          <w:lang w:val="de-DE" w:eastAsia="ru-RU"/>
        </w:rPr>
        <w:t xml:space="preserve"> </w:t>
      </w:r>
      <w:r w:rsidRPr="00E1396C">
        <w:rPr>
          <w:sz w:val="28"/>
          <w:szCs w:val="28"/>
          <w:lang w:val="de-DE"/>
        </w:rPr>
        <w:t>&lt;…&gt;</w:t>
      </w:r>
      <w:r w:rsidRPr="00E1396C">
        <w:rPr>
          <w:rFonts w:ascii="Times New Roman" w:hAnsi="Times New Roman"/>
          <w:sz w:val="28"/>
          <w:szCs w:val="28"/>
          <w:lang w:val="de-DE" w:eastAsia="ru-RU"/>
        </w:rPr>
        <w:t xml:space="preserve">“[17, 2];  </w:t>
      </w:r>
      <w:r w:rsidRPr="003D63E1">
        <w:rPr>
          <w:rFonts w:ascii="Times New Roman" w:hAnsi="Times New Roman"/>
          <w:sz w:val="28"/>
          <w:szCs w:val="28"/>
          <w:lang w:val="de-DE" w:eastAsia="ru-RU"/>
        </w:rPr>
        <w:t>eine</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neue</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Sicherheitsarchitektur</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f</w:t>
      </w:r>
      <w:r w:rsidRPr="00E1396C">
        <w:rPr>
          <w:rFonts w:ascii="Times New Roman" w:hAnsi="Times New Roman"/>
          <w:sz w:val="28"/>
          <w:szCs w:val="28"/>
          <w:lang w:val="de-DE" w:eastAsia="ru-RU"/>
        </w:rPr>
        <w:t>ü</w:t>
      </w:r>
      <w:r w:rsidRPr="003D63E1">
        <w:rPr>
          <w:rFonts w:ascii="Times New Roman" w:hAnsi="Times New Roman"/>
          <w:sz w:val="28"/>
          <w:szCs w:val="28"/>
          <w:lang w:val="de-DE" w:eastAsia="ru-RU"/>
        </w:rPr>
        <w:t>r</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Gesamteuropa</w:t>
      </w:r>
      <w:r w:rsidRPr="00E1396C">
        <w:rPr>
          <w:rFonts w:ascii="Times New Roman" w:hAnsi="Times New Roman"/>
          <w:sz w:val="28"/>
          <w:szCs w:val="28"/>
          <w:lang w:val="de-DE" w:eastAsia="ru-RU"/>
        </w:rPr>
        <w:t xml:space="preserve"> </w:t>
      </w:r>
      <w:r w:rsidRPr="003D63E1">
        <w:rPr>
          <w:rFonts w:ascii="Times New Roman" w:hAnsi="Times New Roman"/>
          <w:sz w:val="28"/>
          <w:szCs w:val="28"/>
          <w:lang w:val="de-DE" w:eastAsia="ru-RU"/>
        </w:rPr>
        <w:t>ist</w:t>
      </w:r>
      <w:r w:rsidRPr="00E1396C">
        <w:rPr>
          <w:rFonts w:ascii="Times New Roman" w:hAnsi="Times New Roman"/>
          <w:sz w:val="28"/>
          <w:szCs w:val="28"/>
          <w:lang w:val="de-DE" w:eastAsia="ru-RU"/>
        </w:rPr>
        <w:t xml:space="preserve"> </w:t>
      </w:r>
      <w:r w:rsidRPr="003D63E1">
        <w:rPr>
          <w:rFonts w:ascii="Times New Roman" w:hAnsi="Times New Roman"/>
          <w:i/>
          <w:sz w:val="28"/>
          <w:szCs w:val="28"/>
          <w:lang w:val="de-DE" w:eastAsia="ru-RU"/>
        </w:rPr>
        <w:t>notwendig</w:t>
      </w:r>
      <w:r w:rsidRPr="00E1396C">
        <w:rPr>
          <w:rFonts w:ascii="Times New Roman" w:hAnsi="Times New Roman"/>
          <w:sz w:val="28"/>
          <w:szCs w:val="28"/>
          <w:lang w:val="de-DE" w:eastAsia="ru-RU"/>
        </w:rPr>
        <w:t xml:space="preserve"> </w:t>
      </w:r>
      <w:r w:rsidRPr="00E1396C">
        <w:rPr>
          <w:sz w:val="28"/>
          <w:szCs w:val="28"/>
          <w:lang w:val="de-DE"/>
        </w:rPr>
        <w:t>&lt;…&gt;</w:t>
      </w:r>
      <w:r w:rsidRPr="00E1396C">
        <w:rPr>
          <w:rFonts w:ascii="Times New Roman" w:hAnsi="Times New Roman"/>
          <w:sz w:val="28"/>
          <w:szCs w:val="28"/>
          <w:lang w:val="de-DE" w:eastAsia="ru-RU"/>
        </w:rPr>
        <w:t xml:space="preserve">“ </w:t>
      </w:r>
      <w:r w:rsidRPr="00BC78A4">
        <w:rPr>
          <w:rFonts w:ascii="Times New Roman" w:hAnsi="Times New Roman"/>
          <w:sz w:val="28"/>
          <w:szCs w:val="28"/>
          <w:lang w:val="de-DE" w:eastAsia="ru-RU"/>
        </w:rPr>
        <w:t xml:space="preserve">[17, 2]. </w:t>
      </w:r>
      <w:r w:rsidRPr="003D63E1">
        <w:rPr>
          <w:rFonts w:ascii="Times New Roman" w:hAnsi="Times New Roman"/>
          <w:sz w:val="28"/>
          <w:szCs w:val="28"/>
          <w:lang w:eastAsia="ru-RU"/>
        </w:rPr>
        <w:t>Полярную</w:t>
      </w:r>
      <w:r w:rsidRPr="003D63E1">
        <w:rPr>
          <w:rFonts w:ascii="Times New Roman" w:hAnsi="Times New Roman"/>
          <w:sz w:val="28"/>
          <w:szCs w:val="28"/>
          <w:lang w:val="de-DE" w:eastAsia="ru-RU"/>
        </w:rPr>
        <w:t xml:space="preserve"> </w:t>
      </w:r>
      <w:r w:rsidRPr="003D63E1">
        <w:rPr>
          <w:rFonts w:ascii="Times New Roman" w:hAnsi="Times New Roman"/>
          <w:sz w:val="28"/>
          <w:szCs w:val="28"/>
          <w:lang w:eastAsia="ru-RU"/>
        </w:rPr>
        <w:t>коннотацию</w:t>
      </w:r>
      <w:r w:rsidRPr="003D63E1">
        <w:rPr>
          <w:rFonts w:ascii="Times New Roman" w:hAnsi="Times New Roman"/>
          <w:sz w:val="28"/>
          <w:szCs w:val="28"/>
          <w:lang w:val="de-DE" w:eastAsia="ru-RU"/>
        </w:rPr>
        <w:t xml:space="preserve"> </w:t>
      </w:r>
      <w:r w:rsidRPr="003D63E1">
        <w:rPr>
          <w:rFonts w:ascii="Times New Roman" w:hAnsi="Times New Roman"/>
          <w:sz w:val="28"/>
          <w:szCs w:val="28"/>
          <w:lang w:eastAsia="ru-RU"/>
        </w:rPr>
        <w:t>демонстрируют</w:t>
      </w:r>
      <w:r w:rsidRPr="003D63E1">
        <w:rPr>
          <w:rFonts w:ascii="Times New Roman" w:hAnsi="Times New Roman"/>
          <w:sz w:val="28"/>
          <w:szCs w:val="28"/>
          <w:lang w:val="de-DE" w:eastAsia="ru-RU"/>
        </w:rPr>
        <w:t xml:space="preserve">  </w:t>
      </w:r>
      <w:r w:rsidRPr="003D63E1">
        <w:rPr>
          <w:rFonts w:ascii="Times New Roman" w:hAnsi="Times New Roman"/>
          <w:sz w:val="28"/>
          <w:szCs w:val="28"/>
          <w:lang w:eastAsia="ru-RU"/>
        </w:rPr>
        <w:t>четыре</w:t>
      </w:r>
      <w:r w:rsidRPr="003D63E1">
        <w:rPr>
          <w:rFonts w:ascii="Times New Roman" w:hAnsi="Times New Roman"/>
          <w:sz w:val="28"/>
          <w:szCs w:val="28"/>
          <w:lang w:val="de-DE" w:eastAsia="ru-RU"/>
        </w:rPr>
        <w:t xml:space="preserve"> </w:t>
      </w:r>
      <w:r w:rsidRPr="003D63E1">
        <w:rPr>
          <w:rFonts w:ascii="Times New Roman" w:hAnsi="Times New Roman"/>
          <w:sz w:val="28"/>
          <w:szCs w:val="28"/>
          <w:lang w:eastAsia="ru-RU"/>
        </w:rPr>
        <w:t>единицы</w:t>
      </w:r>
      <w:r w:rsidRPr="003D63E1">
        <w:rPr>
          <w:rFonts w:ascii="Times New Roman" w:hAnsi="Times New Roman"/>
          <w:sz w:val="28"/>
          <w:szCs w:val="28"/>
          <w:lang w:val="de-DE" w:eastAsia="ru-RU"/>
        </w:rPr>
        <w:t xml:space="preserve">: </w:t>
      </w:r>
      <w:r>
        <w:rPr>
          <w:rFonts w:ascii="Times New Roman" w:hAnsi="Times New Roman"/>
          <w:sz w:val="28"/>
          <w:szCs w:val="28"/>
          <w:lang w:val="de-DE" w:eastAsia="ru-RU"/>
        </w:rPr>
        <w:t>„</w:t>
      </w:r>
      <w:r w:rsidRPr="00BC78A4">
        <w:rPr>
          <w:sz w:val="28"/>
          <w:szCs w:val="28"/>
          <w:lang w:val="de-DE"/>
        </w:rPr>
        <w:t xml:space="preserve">&lt;…&gt; </w:t>
      </w:r>
      <w:r w:rsidRPr="003D63E1">
        <w:rPr>
          <w:rFonts w:ascii="Times New Roman" w:hAnsi="Times New Roman"/>
          <w:sz w:val="28"/>
          <w:szCs w:val="28"/>
          <w:lang w:val="de-DE" w:eastAsia="ru-RU"/>
        </w:rPr>
        <w:t xml:space="preserve">die europäische Sicherheitsarchitektur … </w:t>
      </w:r>
      <w:r w:rsidRPr="003D63E1">
        <w:rPr>
          <w:rFonts w:ascii="Times New Roman" w:hAnsi="Times New Roman"/>
          <w:i/>
          <w:sz w:val="28"/>
          <w:szCs w:val="28"/>
          <w:lang w:val="de-DE" w:eastAsia="ru-RU"/>
        </w:rPr>
        <w:t>brüchig</w:t>
      </w:r>
      <w:r w:rsidRPr="003D63E1">
        <w:rPr>
          <w:rFonts w:ascii="Times New Roman" w:hAnsi="Times New Roman"/>
          <w:sz w:val="28"/>
          <w:szCs w:val="28"/>
          <w:lang w:val="de-DE" w:eastAsia="ru-RU"/>
        </w:rPr>
        <w:t xml:space="preserve"> geworden ist“ “[17, 1]; „</w:t>
      </w:r>
      <w:r w:rsidRPr="003D63E1">
        <w:rPr>
          <w:rFonts w:ascii="Times New Roman" w:hAnsi="Times New Roman"/>
          <w:i/>
          <w:sz w:val="28"/>
          <w:szCs w:val="28"/>
          <w:lang w:val="de-DE" w:eastAsia="ru-RU"/>
        </w:rPr>
        <w:t>das Scheitern</w:t>
      </w:r>
      <w:r w:rsidRPr="003D63E1">
        <w:rPr>
          <w:rFonts w:ascii="Times New Roman" w:hAnsi="Times New Roman"/>
          <w:sz w:val="28"/>
          <w:szCs w:val="28"/>
          <w:lang w:val="de-DE" w:eastAsia="ru-RU"/>
        </w:rPr>
        <w:t xml:space="preserve"> dieser Architektur“</w:t>
      </w:r>
      <w:r w:rsidRPr="00D06896">
        <w:rPr>
          <w:rFonts w:ascii="Times New Roman" w:hAnsi="Times New Roman"/>
          <w:sz w:val="28"/>
          <w:szCs w:val="28"/>
          <w:lang w:val="de-DE" w:eastAsia="ru-RU"/>
        </w:rPr>
        <w:t xml:space="preserve"> </w:t>
      </w:r>
      <w:r w:rsidRPr="003D63E1">
        <w:rPr>
          <w:rFonts w:ascii="Times New Roman" w:hAnsi="Times New Roman"/>
          <w:sz w:val="28"/>
          <w:szCs w:val="28"/>
          <w:lang w:val="de-DE" w:eastAsia="ru-RU"/>
        </w:rPr>
        <w:t>[17, 1]</w:t>
      </w:r>
      <w:r>
        <w:rPr>
          <w:rFonts w:ascii="Times New Roman" w:hAnsi="Times New Roman"/>
          <w:sz w:val="28"/>
          <w:szCs w:val="28"/>
          <w:lang w:val="de-DE" w:eastAsia="ru-RU"/>
        </w:rPr>
        <w:t>; „</w:t>
      </w:r>
      <w:r w:rsidRPr="00BC78A4">
        <w:rPr>
          <w:sz w:val="28"/>
          <w:szCs w:val="28"/>
          <w:lang w:val="de-DE"/>
        </w:rPr>
        <w:t xml:space="preserve">&lt;…&gt; </w:t>
      </w:r>
      <w:r w:rsidRPr="003D63E1">
        <w:rPr>
          <w:rFonts w:ascii="Times New Roman" w:eastAsia="TimesNewRomanPSMT" w:hAnsi="Times New Roman"/>
          <w:sz w:val="28"/>
          <w:szCs w:val="28"/>
          <w:lang w:val="de-DE"/>
        </w:rPr>
        <w:t xml:space="preserve">neue Sicherheitsarchitektur, die eher </w:t>
      </w:r>
      <w:r w:rsidRPr="003D63E1">
        <w:rPr>
          <w:rFonts w:ascii="Times New Roman" w:eastAsia="TimesNewRomanPSMT" w:hAnsi="Times New Roman"/>
          <w:i/>
          <w:sz w:val="28"/>
          <w:szCs w:val="28"/>
          <w:lang w:val="de-DE"/>
        </w:rPr>
        <w:t>abstrakt</w:t>
      </w:r>
      <w:r w:rsidRPr="003D63E1">
        <w:rPr>
          <w:rFonts w:ascii="Times New Roman" w:eastAsia="TimesNewRomanPSMT" w:hAnsi="Times New Roman"/>
          <w:sz w:val="28"/>
          <w:szCs w:val="28"/>
          <w:lang w:val="de-DE"/>
        </w:rPr>
        <w:t xml:space="preserve"> und </w:t>
      </w:r>
      <w:r w:rsidRPr="003D63E1">
        <w:rPr>
          <w:rFonts w:ascii="Times New Roman" w:eastAsia="TimesNewRomanPSMT" w:hAnsi="Times New Roman"/>
          <w:i/>
          <w:sz w:val="28"/>
          <w:szCs w:val="28"/>
          <w:lang w:val="de-DE"/>
        </w:rPr>
        <w:t xml:space="preserve">modellhaft </w:t>
      </w:r>
      <w:r w:rsidRPr="003D63E1">
        <w:rPr>
          <w:rFonts w:ascii="Times New Roman" w:eastAsia="TimesNewRomanPSMT" w:hAnsi="Times New Roman"/>
          <w:sz w:val="28"/>
          <w:szCs w:val="28"/>
          <w:lang w:val="de-DE"/>
        </w:rPr>
        <w:t>ist“ [9 , 19] „</w:t>
      </w:r>
      <w:r w:rsidRPr="003D63E1">
        <w:rPr>
          <w:rStyle w:val="Strong"/>
          <w:rFonts w:ascii="Times New Roman" w:hAnsi="Times New Roman"/>
          <w:b w:val="0"/>
          <w:sz w:val="28"/>
          <w:szCs w:val="28"/>
          <w:lang w:val="de-DE"/>
        </w:rPr>
        <w:t xml:space="preserve">die europäische Sicherheitsarchitektur </w:t>
      </w:r>
      <w:r w:rsidRPr="003D63E1">
        <w:rPr>
          <w:rStyle w:val="Strong"/>
          <w:rFonts w:ascii="Times New Roman" w:hAnsi="Times New Roman"/>
          <w:b w:val="0"/>
          <w:i/>
          <w:sz w:val="28"/>
          <w:szCs w:val="28"/>
          <w:lang w:val="de-DE"/>
        </w:rPr>
        <w:t>nach dem Ukraine-Konflikt</w:t>
      </w:r>
      <w:r w:rsidRPr="003D63E1">
        <w:rPr>
          <w:rStyle w:val="Strong"/>
          <w:rFonts w:ascii="Times New Roman" w:hAnsi="Times New Roman"/>
          <w:b w:val="0"/>
          <w:sz w:val="28"/>
          <w:szCs w:val="28"/>
          <w:lang w:val="de-DE"/>
        </w:rPr>
        <w:t xml:space="preserve">“ </w:t>
      </w:r>
      <w:r w:rsidRPr="003D63E1">
        <w:rPr>
          <w:rFonts w:ascii="Times New Roman" w:hAnsi="Times New Roman"/>
          <w:sz w:val="28"/>
          <w:szCs w:val="28"/>
          <w:lang w:val="de-DE" w:eastAsia="ru-RU"/>
        </w:rPr>
        <w:t>“[17, 1]</w:t>
      </w:r>
      <w:r w:rsidRPr="003D63E1">
        <w:rPr>
          <w:rStyle w:val="Strong"/>
          <w:rFonts w:ascii="Times New Roman" w:hAnsi="Times New Roman"/>
          <w:b w:val="0"/>
          <w:sz w:val="28"/>
          <w:szCs w:val="28"/>
          <w:lang w:val="de-DE"/>
        </w:rPr>
        <w:t>.</w:t>
      </w:r>
      <w:r w:rsidRPr="003D63E1">
        <w:rPr>
          <w:rFonts w:ascii="Times New Roman" w:eastAsia="TimesNewRomanPSMT" w:hAnsi="Times New Roman"/>
          <w:sz w:val="28"/>
          <w:szCs w:val="28"/>
          <w:lang w:val="de-DE"/>
        </w:rPr>
        <w:t xml:space="preserve"> </w:t>
      </w:r>
      <w:r w:rsidRPr="003D63E1">
        <w:rPr>
          <w:rFonts w:ascii="Times New Roman" w:eastAsia="TimesNewRomanPSMT" w:hAnsi="Times New Roman"/>
          <w:sz w:val="28"/>
          <w:szCs w:val="28"/>
        </w:rPr>
        <w:t>В</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английском</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языке</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представлена</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единица</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с</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отрицательным</w:t>
      </w:r>
      <w:r w:rsidRPr="003D63E1">
        <w:rPr>
          <w:rFonts w:ascii="Times New Roman" w:eastAsia="TimesNewRomanPSMT" w:hAnsi="Times New Roman"/>
          <w:sz w:val="28"/>
          <w:szCs w:val="28"/>
          <w:lang w:val="en-US"/>
        </w:rPr>
        <w:t xml:space="preserve"> </w:t>
      </w:r>
      <w:r w:rsidRPr="003D63E1">
        <w:rPr>
          <w:rFonts w:ascii="Times New Roman" w:eastAsia="TimesNewRomanPSMT" w:hAnsi="Times New Roman"/>
          <w:sz w:val="28"/>
          <w:szCs w:val="28"/>
        </w:rPr>
        <w:t>значением</w:t>
      </w:r>
      <w:r w:rsidRPr="003D63E1">
        <w:rPr>
          <w:rFonts w:ascii="Times New Roman" w:eastAsia="TimesNewRomanPSMT" w:hAnsi="Times New Roman"/>
          <w:sz w:val="28"/>
          <w:szCs w:val="28"/>
          <w:lang w:val="en-US"/>
        </w:rPr>
        <w:t>: “</w:t>
      </w:r>
      <w:r w:rsidRPr="00BC78A4">
        <w:rPr>
          <w:sz w:val="28"/>
          <w:szCs w:val="28"/>
          <w:lang w:val="en-US"/>
        </w:rPr>
        <w:t xml:space="preserve">&lt;…&gt; </w:t>
      </w:r>
      <w:r w:rsidRPr="003D63E1">
        <w:rPr>
          <w:rFonts w:ascii="Times New Roman" w:hAnsi="Times New Roman"/>
          <w:sz w:val="28"/>
          <w:szCs w:val="28"/>
          <w:lang w:val="en-US" w:eastAsia="ru-RU"/>
        </w:rPr>
        <w:t xml:space="preserve">the institutions of the European security architecture </w:t>
      </w:r>
      <w:r w:rsidRPr="003D63E1">
        <w:rPr>
          <w:rFonts w:ascii="Times New Roman" w:hAnsi="Times New Roman"/>
          <w:i/>
          <w:sz w:val="28"/>
          <w:szCs w:val="28"/>
          <w:lang w:val="en-US" w:eastAsia="ru-RU"/>
        </w:rPr>
        <w:t>are trapped in a self-reinforcing downward spiral</w:t>
      </w:r>
      <w:r w:rsidRPr="003D63E1">
        <w:rPr>
          <w:rFonts w:ascii="Times New Roman" w:hAnsi="Times New Roman"/>
          <w:sz w:val="28"/>
          <w:szCs w:val="28"/>
          <w:lang w:val="en-US" w:eastAsia="ru-RU"/>
        </w:rPr>
        <w:t xml:space="preserve"> …”.  </w:t>
      </w:r>
    </w:p>
    <w:p w:rsidR="009E2A85" w:rsidRPr="00D06896" w:rsidRDefault="009E2A85" w:rsidP="00D06896">
      <w:pPr>
        <w:pStyle w:val="Default"/>
        <w:spacing w:line="360" w:lineRule="auto"/>
        <w:ind w:firstLine="482"/>
        <w:jc w:val="both"/>
        <w:rPr>
          <w:rFonts w:ascii="Times New Roman" w:hAnsi="Times New Roman" w:cs="Times New Roman"/>
          <w:sz w:val="28"/>
          <w:szCs w:val="28"/>
        </w:rPr>
      </w:pPr>
      <w:r w:rsidRPr="00CB38A0">
        <w:rPr>
          <w:rFonts w:ascii="Times New Roman" w:hAnsi="Times New Roman" w:cs="Times New Roman"/>
          <w:sz w:val="28"/>
          <w:szCs w:val="28"/>
          <w:lang w:eastAsia="ru-RU"/>
        </w:rPr>
        <w:t xml:space="preserve">Резюмируя изложенные факты, </w:t>
      </w:r>
      <w:r w:rsidRPr="00CB38A0">
        <w:rPr>
          <w:rFonts w:ascii="Times New Roman" w:hAnsi="Times New Roman" w:cs="Times New Roman"/>
          <w:sz w:val="28"/>
          <w:szCs w:val="28"/>
        </w:rPr>
        <w:t xml:space="preserve">мы можем прийти к заключению, что </w:t>
      </w:r>
      <w:r>
        <w:rPr>
          <w:rFonts w:ascii="Times New Roman" w:hAnsi="Times New Roman" w:cs="Times New Roman"/>
          <w:sz w:val="28"/>
          <w:szCs w:val="28"/>
        </w:rPr>
        <w:t xml:space="preserve"> номинанты</w:t>
      </w:r>
      <w:r w:rsidRPr="00CB38A0">
        <w:rPr>
          <w:rFonts w:ascii="Times New Roman" w:hAnsi="Times New Roman" w:cs="Times New Roman"/>
          <w:sz w:val="28"/>
          <w:szCs w:val="28"/>
        </w:rPr>
        <w:t xml:space="preserve"> с компонентами </w:t>
      </w:r>
      <w:r w:rsidRPr="00CB38A0">
        <w:rPr>
          <w:rFonts w:ascii="Times New Roman" w:hAnsi="Times New Roman" w:cs="Times New Roman"/>
          <w:i/>
          <w:sz w:val="28"/>
          <w:szCs w:val="28"/>
        </w:rPr>
        <w:t xml:space="preserve">архитектура, </w:t>
      </w:r>
      <w:r w:rsidRPr="00CB38A0">
        <w:rPr>
          <w:rFonts w:ascii="Times New Roman" w:hAnsi="Times New Roman" w:cs="Times New Roman"/>
          <w:i/>
          <w:sz w:val="28"/>
          <w:szCs w:val="28"/>
          <w:lang w:val="de-DE"/>
        </w:rPr>
        <w:t>Architektur</w:t>
      </w:r>
      <w:r w:rsidRPr="00CB38A0">
        <w:rPr>
          <w:rFonts w:ascii="Times New Roman" w:hAnsi="Times New Roman" w:cs="Times New Roman"/>
          <w:i/>
          <w:sz w:val="28"/>
          <w:szCs w:val="28"/>
        </w:rPr>
        <w:t xml:space="preserve">, </w:t>
      </w:r>
      <w:r w:rsidRPr="00CB38A0">
        <w:rPr>
          <w:rFonts w:ascii="Times New Roman" w:hAnsi="Times New Roman" w:cs="Times New Roman"/>
          <w:sz w:val="28"/>
          <w:szCs w:val="28"/>
        </w:rPr>
        <w:t xml:space="preserve">участвующие в </w:t>
      </w:r>
      <w:r w:rsidRPr="00CB38A0">
        <w:rPr>
          <w:rFonts w:ascii="Times New Roman" w:hAnsi="Times New Roman" w:cs="Times New Roman"/>
          <w:sz w:val="28"/>
          <w:szCs w:val="28"/>
          <w:lang w:eastAsia="ru-RU"/>
        </w:rPr>
        <w:t>репрезентации понятия «Архитектура безопасности»</w:t>
      </w:r>
      <w:r>
        <w:rPr>
          <w:rFonts w:ascii="Times New Roman" w:hAnsi="Times New Roman" w:cs="Times New Roman"/>
          <w:sz w:val="28"/>
          <w:szCs w:val="28"/>
          <w:lang w:eastAsia="ru-RU"/>
        </w:rPr>
        <w:t xml:space="preserve"> в русском и немецком </w:t>
      </w:r>
      <w:r w:rsidRPr="00CB38A0">
        <w:rPr>
          <w:rFonts w:ascii="Times New Roman" w:hAnsi="Times New Roman" w:cs="Times New Roman"/>
          <w:sz w:val="28"/>
          <w:szCs w:val="28"/>
          <w:lang w:eastAsia="ru-RU"/>
        </w:rPr>
        <w:t>языковых пространствах</w:t>
      </w:r>
      <w:r>
        <w:rPr>
          <w:rFonts w:ascii="Times New Roman" w:hAnsi="Times New Roman" w:cs="Times New Roman"/>
          <w:sz w:val="28"/>
          <w:szCs w:val="28"/>
          <w:lang w:eastAsia="ru-RU"/>
        </w:rPr>
        <w:t>,</w:t>
      </w:r>
      <w:r w:rsidRPr="00CB38A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несут противоположные эмоционально-экспрессивные оценочные характеристики</w:t>
      </w:r>
      <w:r w:rsidRPr="00CB38A0">
        <w:rPr>
          <w:rFonts w:ascii="Times New Roman" w:hAnsi="Times New Roman" w:cs="Times New Roman"/>
          <w:sz w:val="28"/>
          <w:szCs w:val="28"/>
          <w:lang w:eastAsia="ru-RU"/>
        </w:rPr>
        <w:t xml:space="preserve">. Словосочетания  с участием лексемы </w:t>
      </w:r>
      <w:r w:rsidRPr="00CB38A0">
        <w:rPr>
          <w:rFonts w:ascii="Times New Roman" w:hAnsi="Times New Roman" w:cs="Times New Roman"/>
          <w:i/>
          <w:sz w:val="28"/>
          <w:szCs w:val="28"/>
          <w:lang w:val="de-DE"/>
        </w:rPr>
        <w:t>architecture</w:t>
      </w:r>
      <w:r w:rsidRPr="00CB38A0">
        <w:rPr>
          <w:rFonts w:ascii="Times New Roman" w:hAnsi="Times New Roman" w:cs="Times New Roman"/>
          <w:i/>
          <w:sz w:val="28"/>
          <w:szCs w:val="28"/>
        </w:rPr>
        <w:t xml:space="preserve"> </w:t>
      </w:r>
      <w:r w:rsidRPr="00CB38A0">
        <w:rPr>
          <w:rFonts w:ascii="Times New Roman" w:hAnsi="Times New Roman" w:cs="Times New Roman"/>
          <w:sz w:val="28"/>
          <w:szCs w:val="28"/>
        </w:rPr>
        <w:t>в английском языке</w:t>
      </w:r>
      <w:r w:rsidRPr="00CB38A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демонстрируют </w:t>
      </w:r>
      <w:r w:rsidRPr="00CB38A0">
        <w:rPr>
          <w:rFonts w:ascii="Times New Roman" w:hAnsi="Times New Roman" w:cs="Times New Roman"/>
          <w:sz w:val="28"/>
          <w:szCs w:val="28"/>
          <w:lang w:eastAsia="ru-RU"/>
        </w:rPr>
        <w:t xml:space="preserve"> исключ</w:t>
      </w:r>
      <w:r>
        <w:rPr>
          <w:rFonts w:ascii="Times New Roman" w:hAnsi="Times New Roman" w:cs="Times New Roman"/>
          <w:sz w:val="28"/>
          <w:szCs w:val="28"/>
          <w:lang w:eastAsia="ru-RU"/>
        </w:rPr>
        <w:t>ительно отрицательные значения</w:t>
      </w:r>
      <w:r w:rsidRPr="00CB38A0">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Численное превосходство единиц, отмеченных отрицательной коннотацией, обусловлено</w:t>
      </w:r>
      <w:r w:rsidRPr="00266A61">
        <w:rPr>
          <w:rFonts w:ascii="Times New Roman" w:hAnsi="Times New Roman" w:cs="Times New Roman"/>
          <w:sz w:val="28"/>
          <w:szCs w:val="28"/>
        </w:rPr>
        <w:t xml:space="preserve">  </w:t>
      </w:r>
      <w:r>
        <w:rPr>
          <w:rFonts w:ascii="Times New Roman" w:eastAsia="TimesNewRomanPSMT" w:hAnsi="Times New Roman" w:cs="Times New Roman"/>
          <w:sz w:val="28"/>
          <w:szCs w:val="28"/>
        </w:rPr>
        <w:t xml:space="preserve">    влиянием, так называемых глобальных СМИ,   ориентированных на англоязычную аудиторию.</w:t>
      </w:r>
    </w:p>
    <w:p w:rsidR="009E2A85" w:rsidRPr="00324143" w:rsidRDefault="009E2A85" w:rsidP="00324143">
      <w:pPr>
        <w:autoSpaceDE w:val="0"/>
        <w:autoSpaceDN w:val="0"/>
        <w:adjustRightInd w:val="0"/>
        <w:spacing w:after="0" w:line="360" w:lineRule="auto"/>
        <w:ind w:firstLine="565"/>
        <w:jc w:val="both"/>
        <w:rPr>
          <w:rFonts w:ascii="Times New Roman" w:hAnsi="Times New Roman"/>
          <w:sz w:val="28"/>
          <w:szCs w:val="28"/>
          <w:lang w:eastAsia="ru-RU"/>
        </w:rPr>
      </w:pPr>
      <w:r>
        <w:rPr>
          <w:rFonts w:ascii="Times New Roman" w:hAnsi="Times New Roman"/>
          <w:sz w:val="28"/>
          <w:szCs w:val="28"/>
        </w:rPr>
        <w:t xml:space="preserve">Рассматривая </w:t>
      </w:r>
      <w:r w:rsidRPr="00CB38A0">
        <w:rPr>
          <w:rFonts w:ascii="Times New Roman" w:hAnsi="Times New Roman"/>
          <w:sz w:val="28"/>
          <w:szCs w:val="28"/>
        </w:rPr>
        <w:t xml:space="preserve">понятие «Архитектура безопасности» </w:t>
      </w:r>
      <w:r>
        <w:rPr>
          <w:rFonts w:ascii="Times New Roman" w:hAnsi="Times New Roman"/>
          <w:sz w:val="28"/>
          <w:szCs w:val="28"/>
        </w:rPr>
        <w:t xml:space="preserve"> как репрезентант</w:t>
      </w:r>
      <w:r w:rsidRPr="00CB38A0">
        <w:rPr>
          <w:rFonts w:ascii="Times New Roman" w:hAnsi="Times New Roman"/>
          <w:sz w:val="28"/>
          <w:szCs w:val="28"/>
        </w:rPr>
        <w:t xml:space="preserve"> концепта «Строительство (Стройка)/</w:t>
      </w:r>
      <w:r w:rsidRPr="00CB38A0">
        <w:rPr>
          <w:rFonts w:ascii="Times New Roman" w:hAnsi="Times New Roman"/>
          <w:sz w:val="28"/>
          <w:szCs w:val="28"/>
          <w:lang w:val="de-DE"/>
        </w:rPr>
        <w:t>Bau</w:t>
      </w:r>
      <w:r w:rsidRPr="00CB38A0">
        <w:rPr>
          <w:rFonts w:ascii="Times New Roman" w:hAnsi="Times New Roman"/>
          <w:sz w:val="28"/>
          <w:szCs w:val="28"/>
        </w:rPr>
        <w:t>/</w:t>
      </w:r>
      <w:r w:rsidRPr="00CB38A0">
        <w:rPr>
          <w:rFonts w:ascii="Times New Roman" w:hAnsi="Times New Roman"/>
          <w:sz w:val="28"/>
          <w:szCs w:val="28"/>
          <w:lang w:val="de-DE"/>
        </w:rPr>
        <w:t>Construction</w:t>
      </w:r>
      <w:r w:rsidRPr="00CB38A0">
        <w:rPr>
          <w:rFonts w:ascii="Times New Roman" w:hAnsi="Times New Roman"/>
          <w:sz w:val="28"/>
          <w:szCs w:val="28"/>
        </w:rPr>
        <w:t>», относимого нами к концептам действия,</w:t>
      </w:r>
      <w:r>
        <w:rPr>
          <w:rFonts w:ascii="Times New Roman" w:hAnsi="Times New Roman"/>
          <w:sz w:val="28"/>
          <w:szCs w:val="28"/>
        </w:rPr>
        <w:t xml:space="preserve"> следует отметить  определенное  превосходство</w:t>
      </w:r>
      <w:r w:rsidRPr="004A1D10">
        <w:rPr>
          <w:rFonts w:ascii="Times New Roman" w:hAnsi="Times New Roman"/>
          <w:sz w:val="28"/>
          <w:szCs w:val="28"/>
        </w:rPr>
        <w:t xml:space="preserve"> </w:t>
      </w:r>
      <w:r>
        <w:rPr>
          <w:rFonts w:ascii="Times New Roman" w:hAnsi="Times New Roman"/>
          <w:sz w:val="28"/>
          <w:szCs w:val="28"/>
        </w:rPr>
        <w:t xml:space="preserve"> </w:t>
      </w:r>
      <w:r w:rsidRPr="004A1D10">
        <w:rPr>
          <w:rFonts w:ascii="Times New Roman" w:hAnsi="Times New Roman"/>
          <w:sz w:val="28"/>
          <w:szCs w:val="28"/>
        </w:rPr>
        <w:t xml:space="preserve"> </w:t>
      </w:r>
      <w:r>
        <w:rPr>
          <w:rFonts w:ascii="Times New Roman" w:hAnsi="Times New Roman"/>
          <w:sz w:val="28"/>
          <w:szCs w:val="28"/>
        </w:rPr>
        <w:t xml:space="preserve">  </w:t>
      </w:r>
      <w:r w:rsidRPr="00EB44DE">
        <w:rPr>
          <w:rFonts w:ascii="Times New Roman" w:hAnsi="Times New Roman"/>
          <w:sz w:val="28"/>
          <w:szCs w:val="28"/>
        </w:rPr>
        <w:t>глаголов</w:t>
      </w:r>
      <w:r>
        <w:rPr>
          <w:rFonts w:ascii="Times New Roman" w:hAnsi="Times New Roman"/>
          <w:sz w:val="28"/>
          <w:szCs w:val="28"/>
        </w:rPr>
        <w:t>,</w:t>
      </w:r>
      <w:r w:rsidRPr="00EB44DE">
        <w:rPr>
          <w:rFonts w:ascii="Times New Roman" w:hAnsi="Times New Roman"/>
          <w:sz w:val="28"/>
          <w:szCs w:val="28"/>
        </w:rPr>
        <w:t xml:space="preserve"> отглагольных существительных, деепричастий.</w:t>
      </w:r>
      <w:r w:rsidRPr="00CB38A0">
        <w:rPr>
          <w:rFonts w:ascii="Times New Roman" w:hAnsi="Times New Roman"/>
          <w:sz w:val="28"/>
          <w:szCs w:val="28"/>
        </w:rPr>
        <w:t xml:space="preserve"> В русском языке иллюстрацией могут служить следующие цитаты:  «</w:t>
      </w:r>
      <w:r w:rsidRPr="00EB44DE">
        <w:rPr>
          <w:rFonts w:ascii="Times New Roman" w:eastAsia="TimesNewRomanPSMT" w:hAnsi="Times New Roman"/>
          <w:i/>
          <w:sz w:val="28"/>
          <w:szCs w:val="28"/>
        </w:rPr>
        <w:t>выявить</w:t>
      </w:r>
      <w:r w:rsidRPr="00CB38A0">
        <w:rPr>
          <w:rFonts w:ascii="Times New Roman" w:eastAsia="TimesNewRomanPSMT" w:hAnsi="Times New Roman"/>
          <w:sz w:val="28"/>
          <w:szCs w:val="28"/>
        </w:rPr>
        <w:t xml:space="preserve"> уже имеющиеся интеллектуальные наработки для определения системных дефектов существующей архитектуры европейской безопасности</w:t>
      </w:r>
      <w:r>
        <w:rPr>
          <w:rFonts w:ascii="Times New Roman" w:eastAsia="TimesNewRomanPSMT" w:hAnsi="Times New Roman"/>
          <w:sz w:val="28"/>
          <w:szCs w:val="28"/>
        </w:rPr>
        <w:t xml:space="preserve"> </w:t>
      </w:r>
      <w:r w:rsidRPr="00B06873">
        <w:rPr>
          <w:sz w:val="28"/>
          <w:szCs w:val="28"/>
        </w:rPr>
        <w:t>&lt;…&gt;</w:t>
      </w:r>
      <w:r w:rsidRPr="00CB38A0">
        <w:rPr>
          <w:rFonts w:ascii="Times New Roman" w:hAnsi="Times New Roman"/>
          <w:sz w:val="28"/>
          <w:szCs w:val="28"/>
        </w:rPr>
        <w:t>» [</w:t>
      </w:r>
      <w:r w:rsidRPr="00CF372C">
        <w:rPr>
          <w:rFonts w:ascii="Times New Roman" w:hAnsi="Times New Roman"/>
          <w:sz w:val="28"/>
          <w:szCs w:val="28"/>
        </w:rPr>
        <w:t>8</w:t>
      </w:r>
      <w:r w:rsidRPr="00CB38A0">
        <w:rPr>
          <w:rFonts w:ascii="Times New Roman" w:hAnsi="Times New Roman"/>
          <w:sz w:val="28"/>
          <w:szCs w:val="28"/>
        </w:rPr>
        <w:t>, 10], «</w:t>
      </w:r>
      <w:r w:rsidRPr="00EB44DE">
        <w:rPr>
          <w:rFonts w:ascii="Times New Roman" w:hAnsi="Times New Roman"/>
          <w:i/>
          <w:sz w:val="28"/>
          <w:szCs w:val="28"/>
        </w:rPr>
        <w:t xml:space="preserve">выстраивание </w:t>
      </w:r>
      <w:r w:rsidRPr="00CB38A0">
        <w:rPr>
          <w:rFonts w:ascii="Times New Roman" w:hAnsi="Times New Roman"/>
          <w:sz w:val="28"/>
          <w:szCs w:val="28"/>
        </w:rPr>
        <w:t xml:space="preserve">архитектуры безопасности </w:t>
      </w:r>
      <w:r w:rsidRPr="00CB38A0">
        <w:rPr>
          <w:rFonts w:ascii="Times New Roman" w:hAnsi="Times New Roman"/>
          <w:sz w:val="28"/>
          <w:szCs w:val="28"/>
          <w:lang w:val="de-DE"/>
        </w:rPr>
        <w:t>XXI</w:t>
      </w:r>
      <w:r w:rsidRPr="00CB38A0">
        <w:rPr>
          <w:rFonts w:ascii="Times New Roman" w:hAnsi="Times New Roman"/>
          <w:sz w:val="28"/>
          <w:szCs w:val="28"/>
        </w:rPr>
        <w:t xml:space="preserve"> века</w:t>
      </w:r>
      <w:r>
        <w:rPr>
          <w:rFonts w:ascii="Times New Roman" w:hAnsi="Times New Roman"/>
          <w:sz w:val="28"/>
          <w:szCs w:val="28"/>
        </w:rPr>
        <w:t xml:space="preserve"> </w:t>
      </w:r>
      <w:r w:rsidRPr="00B06873">
        <w:rPr>
          <w:sz w:val="28"/>
          <w:szCs w:val="28"/>
        </w:rPr>
        <w:t>&lt;…&gt;</w:t>
      </w:r>
      <w:r w:rsidRPr="00CB38A0">
        <w:rPr>
          <w:rFonts w:ascii="Times New Roman" w:hAnsi="Times New Roman"/>
          <w:sz w:val="28"/>
          <w:szCs w:val="28"/>
        </w:rPr>
        <w:t>» [2, 126],  «</w:t>
      </w:r>
      <w:r w:rsidRPr="00EB44DE">
        <w:rPr>
          <w:rFonts w:ascii="Times New Roman" w:hAnsi="Times New Roman"/>
          <w:i/>
          <w:sz w:val="28"/>
          <w:szCs w:val="28"/>
        </w:rPr>
        <w:t xml:space="preserve">разрабатывая </w:t>
      </w:r>
      <w:r w:rsidRPr="00CB38A0">
        <w:rPr>
          <w:rFonts w:ascii="Times New Roman" w:hAnsi="Times New Roman"/>
          <w:sz w:val="28"/>
          <w:szCs w:val="28"/>
        </w:rPr>
        <w:t>архитектуру европейской безопасности</w:t>
      </w:r>
      <w:r>
        <w:rPr>
          <w:rFonts w:ascii="Times New Roman" w:hAnsi="Times New Roman"/>
          <w:sz w:val="28"/>
          <w:szCs w:val="28"/>
        </w:rPr>
        <w:t xml:space="preserve"> </w:t>
      </w:r>
      <w:r w:rsidRPr="00B06873">
        <w:rPr>
          <w:sz w:val="28"/>
          <w:szCs w:val="28"/>
        </w:rPr>
        <w:t>&lt;…&gt;</w:t>
      </w:r>
      <w:r w:rsidRPr="00CB38A0">
        <w:rPr>
          <w:rFonts w:ascii="Times New Roman" w:hAnsi="Times New Roman"/>
          <w:sz w:val="28"/>
          <w:szCs w:val="28"/>
        </w:rPr>
        <w:t>» [2, 125]</w:t>
      </w:r>
      <w:r w:rsidRPr="005E6DD3">
        <w:rPr>
          <w:rFonts w:ascii="Times New Roman" w:hAnsi="Times New Roman"/>
          <w:sz w:val="28"/>
          <w:szCs w:val="28"/>
        </w:rPr>
        <w:t xml:space="preserve"> </w:t>
      </w:r>
      <w:r>
        <w:rPr>
          <w:rFonts w:ascii="Times New Roman" w:hAnsi="Times New Roman"/>
          <w:sz w:val="28"/>
          <w:szCs w:val="28"/>
        </w:rPr>
        <w:t>и др</w:t>
      </w:r>
      <w:r w:rsidRPr="00CB38A0">
        <w:rPr>
          <w:rFonts w:ascii="Times New Roman" w:hAnsi="Times New Roman"/>
          <w:sz w:val="28"/>
          <w:szCs w:val="28"/>
        </w:rPr>
        <w:t>. Более</w:t>
      </w:r>
      <w:r w:rsidRPr="00D06896">
        <w:rPr>
          <w:rFonts w:ascii="Times New Roman" w:hAnsi="Times New Roman"/>
          <w:sz w:val="28"/>
          <w:szCs w:val="28"/>
          <w:lang w:val="de-DE"/>
        </w:rPr>
        <w:t xml:space="preserve"> </w:t>
      </w:r>
      <w:r w:rsidRPr="00CB38A0">
        <w:rPr>
          <w:rFonts w:ascii="Times New Roman" w:hAnsi="Times New Roman"/>
          <w:sz w:val="28"/>
          <w:szCs w:val="28"/>
        </w:rPr>
        <w:t>многочисленной</w:t>
      </w:r>
      <w:r w:rsidRPr="00D06896">
        <w:rPr>
          <w:rFonts w:ascii="Times New Roman" w:hAnsi="Times New Roman"/>
          <w:sz w:val="28"/>
          <w:szCs w:val="28"/>
          <w:lang w:val="de-DE"/>
        </w:rPr>
        <w:t xml:space="preserve"> </w:t>
      </w:r>
      <w:r w:rsidRPr="00CB38A0">
        <w:rPr>
          <w:rFonts w:ascii="Times New Roman" w:hAnsi="Times New Roman"/>
          <w:sz w:val="28"/>
          <w:szCs w:val="28"/>
        </w:rPr>
        <w:t>является</w:t>
      </w:r>
      <w:r w:rsidRPr="00D06896">
        <w:rPr>
          <w:rFonts w:ascii="Times New Roman" w:hAnsi="Times New Roman"/>
          <w:sz w:val="28"/>
          <w:szCs w:val="28"/>
          <w:lang w:val="de-DE"/>
        </w:rPr>
        <w:t xml:space="preserve"> </w:t>
      </w:r>
      <w:r w:rsidRPr="00CB38A0">
        <w:rPr>
          <w:rFonts w:ascii="Times New Roman" w:hAnsi="Times New Roman"/>
          <w:sz w:val="28"/>
          <w:szCs w:val="28"/>
        </w:rPr>
        <w:t>немецкая</w:t>
      </w:r>
      <w:r w:rsidRPr="00D06896">
        <w:rPr>
          <w:rFonts w:ascii="Times New Roman" w:hAnsi="Times New Roman"/>
          <w:sz w:val="28"/>
          <w:szCs w:val="28"/>
          <w:lang w:val="de-DE"/>
        </w:rPr>
        <w:t xml:space="preserve"> </w:t>
      </w:r>
      <w:r w:rsidRPr="00CB38A0">
        <w:rPr>
          <w:rFonts w:ascii="Times New Roman" w:hAnsi="Times New Roman"/>
          <w:sz w:val="28"/>
          <w:szCs w:val="28"/>
        </w:rPr>
        <w:t>группа</w:t>
      </w:r>
      <w:r w:rsidRPr="00D06896">
        <w:rPr>
          <w:rFonts w:ascii="Times New Roman" w:hAnsi="Times New Roman"/>
          <w:sz w:val="28"/>
          <w:szCs w:val="28"/>
          <w:lang w:val="de-DE"/>
        </w:rPr>
        <w:t xml:space="preserve"> </w:t>
      </w:r>
      <w:r w:rsidRPr="00CB38A0">
        <w:rPr>
          <w:rFonts w:ascii="Times New Roman" w:hAnsi="Times New Roman"/>
          <w:sz w:val="28"/>
          <w:szCs w:val="28"/>
        </w:rPr>
        <w:t>с</w:t>
      </w:r>
      <w:r w:rsidRPr="00D06896">
        <w:rPr>
          <w:rFonts w:ascii="Times New Roman" w:hAnsi="Times New Roman"/>
          <w:sz w:val="28"/>
          <w:szCs w:val="28"/>
          <w:lang w:val="de-DE"/>
        </w:rPr>
        <w:t xml:space="preserve"> </w:t>
      </w:r>
      <w:r w:rsidRPr="00CB38A0">
        <w:rPr>
          <w:rFonts w:ascii="Times New Roman" w:hAnsi="Times New Roman"/>
          <w:sz w:val="28"/>
          <w:szCs w:val="28"/>
        </w:rPr>
        <w:t>участием</w:t>
      </w:r>
      <w:r w:rsidRPr="00D06896">
        <w:rPr>
          <w:rFonts w:ascii="Times New Roman" w:hAnsi="Times New Roman"/>
          <w:sz w:val="28"/>
          <w:szCs w:val="28"/>
          <w:lang w:val="de-DE"/>
        </w:rPr>
        <w:t xml:space="preserve"> </w:t>
      </w:r>
      <w:r w:rsidRPr="00CB38A0">
        <w:rPr>
          <w:rFonts w:ascii="Times New Roman" w:hAnsi="Times New Roman"/>
          <w:sz w:val="28"/>
          <w:szCs w:val="28"/>
        </w:rPr>
        <w:t>лексем</w:t>
      </w:r>
      <w:r w:rsidRPr="00D06896">
        <w:rPr>
          <w:rFonts w:ascii="Times New Roman" w:hAnsi="Times New Roman"/>
          <w:sz w:val="28"/>
          <w:szCs w:val="28"/>
          <w:lang w:val="de-DE"/>
        </w:rPr>
        <w:t>-</w:t>
      </w:r>
      <w:r w:rsidRPr="00CB38A0">
        <w:rPr>
          <w:rFonts w:ascii="Times New Roman" w:hAnsi="Times New Roman"/>
          <w:sz w:val="28"/>
          <w:szCs w:val="28"/>
        </w:rPr>
        <w:t>глаголов</w:t>
      </w:r>
      <w:r>
        <w:rPr>
          <w:rFonts w:ascii="Times New Roman" w:hAnsi="Times New Roman"/>
          <w:sz w:val="28"/>
          <w:szCs w:val="28"/>
          <w:lang w:val="de-DE"/>
        </w:rPr>
        <w:t>:</w:t>
      </w:r>
      <w:r w:rsidRPr="00D06896">
        <w:rPr>
          <w:rFonts w:ascii="Times New Roman" w:hAnsi="Times New Roman"/>
          <w:sz w:val="28"/>
          <w:szCs w:val="28"/>
          <w:lang w:val="de-DE"/>
        </w:rPr>
        <w:t xml:space="preserve"> </w:t>
      </w:r>
      <w:r w:rsidRPr="00CB38A0">
        <w:rPr>
          <w:rFonts w:ascii="Times New Roman" w:hAnsi="Times New Roman"/>
          <w:sz w:val="28"/>
          <w:szCs w:val="28"/>
          <w:lang w:val="de-DE"/>
        </w:rPr>
        <w:t>„die in</w:t>
      </w:r>
      <w:r>
        <w:rPr>
          <w:rFonts w:ascii="Times New Roman" w:hAnsi="Times New Roman"/>
          <w:sz w:val="28"/>
          <w:szCs w:val="28"/>
          <w:lang w:val="de-DE"/>
        </w:rPr>
        <w:t xml:space="preserve">stitutionalisierte Kooperation </w:t>
      </w:r>
      <w:r w:rsidRPr="00BC78A4">
        <w:rPr>
          <w:sz w:val="28"/>
          <w:szCs w:val="28"/>
          <w:lang w:val="de-DE"/>
        </w:rPr>
        <w:t>&lt;…&gt;</w:t>
      </w:r>
      <w:r w:rsidRPr="00CB38A0">
        <w:rPr>
          <w:rFonts w:ascii="Times New Roman" w:hAnsi="Times New Roman"/>
          <w:sz w:val="28"/>
          <w:szCs w:val="28"/>
          <w:lang w:val="de-DE"/>
        </w:rPr>
        <w:t xml:space="preserve"> mit Russland </w:t>
      </w:r>
      <w:r w:rsidRPr="00CB38A0">
        <w:rPr>
          <w:rFonts w:ascii="Times New Roman" w:hAnsi="Times New Roman"/>
          <w:i/>
          <w:sz w:val="28"/>
          <w:szCs w:val="28"/>
          <w:lang w:val="de-DE"/>
        </w:rPr>
        <w:t>auszubauen</w:t>
      </w:r>
      <w:r w:rsidRPr="00CB38A0">
        <w:rPr>
          <w:rFonts w:ascii="Times New Roman" w:hAnsi="Times New Roman"/>
          <w:sz w:val="28"/>
          <w:szCs w:val="28"/>
          <w:lang w:val="de-DE"/>
        </w:rPr>
        <w:t>“[</w:t>
      </w:r>
      <w:r>
        <w:rPr>
          <w:rFonts w:ascii="Times New Roman" w:hAnsi="Times New Roman"/>
          <w:sz w:val="28"/>
          <w:szCs w:val="28"/>
          <w:lang w:val="de-DE"/>
        </w:rPr>
        <w:t>15</w:t>
      </w:r>
      <w:r w:rsidRPr="00CB38A0">
        <w:rPr>
          <w:rFonts w:ascii="Times New Roman" w:hAnsi="Times New Roman"/>
          <w:sz w:val="28"/>
          <w:szCs w:val="28"/>
          <w:lang w:val="de-DE"/>
        </w:rPr>
        <w:t xml:space="preserve">, 6]; </w:t>
      </w:r>
      <w:r>
        <w:rPr>
          <w:rFonts w:ascii="Times New Roman" w:hAnsi="Times New Roman"/>
          <w:sz w:val="28"/>
          <w:szCs w:val="28"/>
          <w:lang w:val="de-DE"/>
        </w:rPr>
        <w:t>„</w:t>
      </w:r>
      <w:r w:rsidRPr="00BC78A4">
        <w:rPr>
          <w:sz w:val="28"/>
          <w:szCs w:val="28"/>
          <w:lang w:val="de-DE"/>
        </w:rPr>
        <w:t>&lt;…&gt;</w:t>
      </w:r>
      <w:r w:rsidRPr="00D0777C">
        <w:rPr>
          <w:rFonts w:ascii="Times New Roman" w:hAnsi="Times New Roman"/>
          <w:sz w:val="28"/>
          <w:szCs w:val="28"/>
          <w:lang w:val="de-DE"/>
        </w:rPr>
        <w:t xml:space="preserve"> auf Kosten Russlands </w:t>
      </w:r>
      <w:r w:rsidRPr="00D0777C">
        <w:rPr>
          <w:rFonts w:ascii="Times New Roman" w:hAnsi="Times New Roman"/>
          <w:i/>
          <w:sz w:val="28"/>
          <w:szCs w:val="28"/>
          <w:lang w:val="de-DE"/>
        </w:rPr>
        <w:t>ausbauen</w:t>
      </w:r>
      <w:r>
        <w:rPr>
          <w:rFonts w:ascii="Times New Roman" w:hAnsi="Times New Roman"/>
          <w:i/>
          <w:sz w:val="28"/>
          <w:szCs w:val="28"/>
          <w:lang w:val="de-DE"/>
        </w:rPr>
        <w:t>“</w:t>
      </w:r>
      <w:r>
        <w:rPr>
          <w:rFonts w:ascii="Times New Roman" w:hAnsi="Times New Roman"/>
          <w:sz w:val="28"/>
          <w:szCs w:val="28"/>
          <w:lang w:val="de-DE"/>
        </w:rPr>
        <w:t xml:space="preserve"> </w:t>
      </w:r>
      <w:r w:rsidRPr="00D0777C">
        <w:rPr>
          <w:rFonts w:ascii="Times New Roman" w:hAnsi="Times New Roman"/>
          <w:sz w:val="28"/>
          <w:szCs w:val="28"/>
          <w:lang w:val="de-DE"/>
        </w:rPr>
        <w:t>[</w:t>
      </w:r>
      <w:r>
        <w:rPr>
          <w:rFonts w:ascii="Times New Roman" w:hAnsi="Times New Roman"/>
          <w:sz w:val="28"/>
          <w:szCs w:val="28"/>
          <w:lang w:val="de-DE"/>
        </w:rPr>
        <w:t>13, 10</w:t>
      </w:r>
      <w:r w:rsidRPr="00D0777C">
        <w:rPr>
          <w:rFonts w:ascii="Times New Roman" w:hAnsi="Times New Roman"/>
          <w:sz w:val="28"/>
          <w:szCs w:val="28"/>
          <w:lang w:val="de-DE"/>
        </w:rPr>
        <w:t>]</w:t>
      </w:r>
      <w:r>
        <w:rPr>
          <w:rFonts w:ascii="Times New Roman" w:hAnsi="Times New Roman"/>
          <w:sz w:val="28"/>
          <w:szCs w:val="28"/>
          <w:lang w:val="de-DE"/>
        </w:rPr>
        <w:t>, „</w:t>
      </w:r>
      <w:r w:rsidRPr="00BC78A4">
        <w:rPr>
          <w:sz w:val="28"/>
          <w:szCs w:val="28"/>
          <w:lang w:val="de-DE"/>
        </w:rPr>
        <w:t xml:space="preserve">&lt;…&gt; </w:t>
      </w:r>
      <w:r>
        <w:rPr>
          <w:rFonts w:ascii="Times New Roman" w:hAnsi="Times New Roman"/>
          <w:sz w:val="28"/>
          <w:szCs w:val="28"/>
          <w:lang w:val="de-DE"/>
        </w:rPr>
        <w:t xml:space="preserve">eine neue Sicherheitsordnung </w:t>
      </w:r>
      <w:r w:rsidRPr="00EB44DE">
        <w:rPr>
          <w:rFonts w:ascii="Times New Roman" w:hAnsi="Times New Roman"/>
          <w:i/>
          <w:sz w:val="28"/>
          <w:szCs w:val="28"/>
          <w:lang w:val="de-DE"/>
        </w:rPr>
        <w:t>aufzubauen</w:t>
      </w:r>
      <w:r>
        <w:rPr>
          <w:rFonts w:ascii="Times New Roman" w:hAnsi="Times New Roman"/>
          <w:sz w:val="28"/>
          <w:szCs w:val="28"/>
          <w:lang w:val="de-DE"/>
        </w:rPr>
        <w:t>“ [9, 23],</w:t>
      </w:r>
      <w:r w:rsidRPr="00CB38A0">
        <w:rPr>
          <w:rFonts w:ascii="Times New Roman" w:hAnsi="Times New Roman"/>
          <w:sz w:val="28"/>
          <w:szCs w:val="28"/>
          <w:lang w:val="de-DE"/>
        </w:rPr>
        <w:t xml:space="preserve"> „</w:t>
      </w:r>
      <w:r w:rsidRPr="00BC78A4">
        <w:rPr>
          <w:sz w:val="28"/>
          <w:szCs w:val="28"/>
          <w:lang w:val="de-DE"/>
        </w:rPr>
        <w:t>&lt;…&gt;</w:t>
      </w:r>
      <w:r w:rsidRPr="00CB38A0">
        <w:rPr>
          <w:rFonts w:ascii="Times New Roman" w:hAnsi="Times New Roman"/>
          <w:sz w:val="28"/>
          <w:szCs w:val="28"/>
          <w:lang w:val="de-DE"/>
        </w:rPr>
        <w:t xml:space="preserve"> seinen Hegemonialanspruch … durch ein eigenes Militärbündnis … zu </w:t>
      </w:r>
      <w:r w:rsidRPr="00CB38A0">
        <w:rPr>
          <w:rFonts w:ascii="Times New Roman" w:hAnsi="Times New Roman"/>
          <w:i/>
          <w:sz w:val="28"/>
          <w:szCs w:val="28"/>
          <w:lang w:val="de-DE"/>
        </w:rPr>
        <w:t>untermauern“</w:t>
      </w:r>
      <w:r w:rsidRPr="00CB38A0">
        <w:rPr>
          <w:rFonts w:ascii="Times New Roman" w:hAnsi="Times New Roman"/>
          <w:sz w:val="28"/>
          <w:szCs w:val="28"/>
          <w:lang w:val="de-DE"/>
        </w:rPr>
        <w:t>[</w:t>
      </w:r>
      <w:r>
        <w:rPr>
          <w:rFonts w:ascii="Times New Roman" w:hAnsi="Times New Roman"/>
          <w:sz w:val="28"/>
          <w:szCs w:val="28"/>
          <w:lang w:val="de-DE"/>
        </w:rPr>
        <w:t>15</w:t>
      </w:r>
      <w:r w:rsidRPr="00CB38A0">
        <w:rPr>
          <w:rFonts w:ascii="Times New Roman" w:hAnsi="Times New Roman"/>
          <w:sz w:val="28"/>
          <w:szCs w:val="28"/>
          <w:lang w:val="de-DE"/>
        </w:rPr>
        <w:t xml:space="preserve">, 11] </w:t>
      </w:r>
      <w:r w:rsidRPr="00477059">
        <w:rPr>
          <w:rFonts w:ascii="Times New Roman" w:hAnsi="Times New Roman"/>
          <w:sz w:val="28"/>
          <w:szCs w:val="28"/>
          <w:lang w:val="de-DE"/>
        </w:rPr>
        <w:t xml:space="preserve"> </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и</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др</w:t>
      </w:r>
      <w:r w:rsidRPr="00CB38A0">
        <w:rPr>
          <w:rFonts w:ascii="Times New Roman" w:eastAsia="TimesNewRomanPSMT" w:hAnsi="Times New Roman"/>
          <w:sz w:val="28"/>
          <w:szCs w:val="28"/>
          <w:lang w:val="de-DE"/>
        </w:rPr>
        <w:t xml:space="preserve">. </w:t>
      </w:r>
      <w:r w:rsidRPr="00C40FE8">
        <w:rPr>
          <w:rFonts w:ascii="Times New Roman" w:eastAsia="TimesNewRomanPSMT" w:hAnsi="Times New Roman"/>
          <w:sz w:val="28"/>
          <w:szCs w:val="28"/>
          <w:lang w:val="de-DE"/>
        </w:rPr>
        <w:t xml:space="preserve"> </w:t>
      </w:r>
      <w:r>
        <w:rPr>
          <w:rFonts w:ascii="Times New Roman" w:eastAsia="TimesNewRomanPSMT" w:hAnsi="Times New Roman"/>
          <w:sz w:val="28"/>
          <w:szCs w:val="28"/>
        </w:rPr>
        <w:t>В</w:t>
      </w:r>
      <w:r w:rsidRPr="00C40FE8">
        <w:rPr>
          <w:rFonts w:ascii="Times New Roman" w:eastAsia="TimesNewRomanPSMT" w:hAnsi="Times New Roman"/>
          <w:sz w:val="28"/>
          <w:szCs w:val="28"/>
        </w:rPr>
        <w:t xml:space="preserve"> </w:t>
      </w:r>
      <w:r w:rsidRPr="00CB38A0">
        <w:rPr>
          <w:rFonts w:ascii="Times New Roman" w:eastAsia="TimesNewRomanPSMT" w:hAnsi="Times New Roman"/>
          <w:sz w:val="28"/>
          <w:szCs w:val="28"/>
        </w:rPr>
        <w:t xml:space="preserve">немецком языковом пространстве </w:t>
      </w:r>
      <w:r>
        <w:rPr>
          <w:rFonts w:ascii="Times New Roman" w:eastAsia="TimesNewRomanPSMT" w:hAnsi="Times New Roman"/>
          <w:sz w:val="28"/>
          <w:szCs w:val="28"/>
        </w:rPr>
        <w:t xml:space="preserve">отмечается высокая  деривационная активность </w:t>
      </w:r>
      <w:r w:rsidRPr="00CB38A0">
        <w:rPr>
          <w:rFonts w:ascii="Times New Roman" w:eastAsia="TimesNewRomanPSMT" w:hAnsi="Times New Roman"/>
          <w:sz w:val="28"/>
          <w:szCs w:val="28"/>
        </w:rPr>
        <w:t>глагола „</w:t>
      </w:r>
      <w:r w:rsidRPr="00CB38A0">
        <w:rPr>
          <w:rFonts w:ascii="Times New Roman" w:eastAsia="TimesNewRomanPSMT" w:hAnsi="Times New Roman"/>
          <w:sz w:val="28"/>
          <w:szCs w:val="28"/>
          <w:lang w:val="de-DE"/>
        </w:rPr>
        <w:t>bauen</w:t>
      </w:r>
      <w:r w:rsidRPr="00CB38A0">
        <w:rPr>
          <w:rFonts w:ascii="Times New Roman" w:eastAsia="TimesNewRomanPSMT" w:hAnsi="Times New Roman"/>
          <w:sz w:val="28"/>
          <w:szCs w:val="28"/>
        </w:rPr>
        <w:t>“</w:t>
      </w:r>
      <w:r>
        <w:rPr>
          <w:rFonts w:ascii="Times New Roman" w:eastAsia="TimesNewRomanPSMT" w:hAnsi="Times New Roman"/>
          <w:sz w:val="28"/>
          <w:szCs w:val="28"/>
        </w:rPr>
        <w:t>:</w:t>
      </w:r>
      <w:r w:rsidRPr="00CB38A0">
        <w:rPr>
          <w:rFonts w:ascii="Times New Roman" w:eastAsia="TimesNewRomanPSMT" w:hAnsi="Times New Roman"/>
          <w:sz w:val="28"/>
          <w:szCs w:val="28"/>
        </w:rPr>
        <w:t xml:space="preserve"> </w:t>
      </w:r>
      <w:r w:rsidRPr="00CB38A0">
        <w:rPr>
          <w:rFonts w:ascii="Times New Roman" w:eastAsia="TimesNewRomanPSMT" w:hAnsi="Times New Roman"/>
          <w:i/>
          <w:sz w:val="28"/>
          <w:szCs w:val="28"/>
          <w:lang w:val="de-DE"/>
        </w:rPr>
        <w:t>abbauen</w:t>
      </w:r>
      <w:r w:rsidRPr="00CB38A0">
        <w:rPr>
          <w:rFonts w:ascii="Times New Roman" w:eastAsia="TimesNewRomanPSMT" w:hAnsi="Times New Roman"/>
          <w:i/>
          <w:sz w:val="28"/>
          <w:szCs w:val="28"/>
        </w:rPr>
        <w:t xml:space="preserve">, </w:t>
      </w:r>
      <w:r w:rsidRPr="00CB38A0">
        <w:rPr>
          <w:rFonts w:ascii="Times New Roman" w:eastAsia="TimesNewRomanPSMT" w:hAnsi="Times New Roman"/>
          <w:i/>
          <w:sz w:val="28"/>
          <w:szCs w:val="28"/>
          <w:lang w:val="de-DE"/>
        </w:rPr>
        <w:t>aufbauen</w:t>
      </w:r>
      <w:r w:rsidRPr="00CB38A0">
        <w:rPr>
          <w:rFonts w:ascii="Times New Roman" w:eastAsia="TimesNewRomanPSMT" w:hAnsi="Times New Roman"/>
          <w:i/>
          <w:sz w:val="28"/>
          <w:szCs w:val="28"/>
        </w:rPr>
        <w:t xml:space="preserve">, </w:t>
      </w:r>
      <w:r w:rsidRPr="00CB38A0">
        <w:rPr>
          <w:rFonts w:ascii="Times New Roman" w:eastAsia="TimesNewRomanPSMT" w:hAnsi="Times New Roman"/>
          <w:i/>
          <w:sz w:val="28"/>
          <w:szCs w:val="28"/>
          <w:lang w:val="de-DE"/>
        </w:rPr>
        <w:t>ausbauen</w:t>
      </w:r>
      <w:r>
        <w:rPr>
          <w:rFonts w:ascii="Times New Roman" w:eastAsia="TimesNewRomanPSMT" w:hAnsi="Times New Roman"/>
          <w:sz w:val="28"/>
          <w:szCs w:val="28"/>
        </w:rPr>
        <w:t xml:space="preserve">. </w:t>
      </w:r>
      <w:r w:rsidRPr="00CB38A0">
        <w:rPr>
          <w:rFonts w:ascii="Times New Roman" w:eastAsia="TimesNewRomanPSMT" w:hAnsi="Times New Roman"/>
          <w:sz w:val="28"/>
          <w:szCs w:val="28"/>
        </w:rPr>
        <w:t xml:space="preserve"> </w:t>
      </w:r>
      <w:r>
        <w:rPr>
          <w:rFonts w:ascii="Times New Roman" w:eastAsia="TimesNewRomanPSMT" w:hAnsi="Times New Roman"/>
          <w:sz w:val="28"/>
          <w:szCs w:val="28"/>
        </w:rPr>
        <w:t xml:space="preserve">Указанные единицы </w:t>
      </w:r>
      <w:r w:rsidRPr="00CB38A0">
        <w:rPr>
          <w:rFonts w:ascii="Times New Roman" w:eastAsia="TimesNewRomanPSMT" w:hAnsi="Times New Roman"/>
          <w:sz w:val="28"/>
          <w:szCs w:val="28"/>
        </w:rPr>
        <w:t>экспли</w:t>
      </w:r>
      <w:r>
        <w:rPr>
          <w:rFonts w:ascii="Times New Roman" w:eastAsia="TimesNewRomanPSMT" w:hAnsi="Times New Roman"/>
          <w:sz w:val="28"/>
          <w:szCs w:val="28"/>
        </w:rPr>
        <w:t>цируют</w:t>
      </w:r>
      <w:r w:rsidRPr="00CB38A0">
        <w:rPr>
          <w:rFonts w:ascii="Times New Roman" w:eastAsia="TimesNewRomanPSMT" w:hAnsi="Times New Roman"/>
          <w:sz w:val="28"/>
          <w:szCs w:val="28"/>
        </w:rPr>
        <w:t xml:space="preserve">  полярные когнитивные признаки.  К группе дериватов </w:t>
      </w:r>
      <w:r w:rsidRPr="00CB38A0">
        <w:rPr>
          <w:rFonts w:ascii="Times New Roman" w:eastAsia="TimesNewRomanPSMT" w:hAnsi="Times New Roman"/>
          <w:i/>
          <w:sz w:val="28"/>
          <w:szCs w:val="28"/>
        </w:rPr>
        <w:t>„</w:t>
      </w:r>
      <w:r w:rsidRPr="00CB38A0">
        <w:rPr>
          <w:rFonts w:ascii="Times New Roman" w:eastAsia="TimesNewRomanPSMT" w:hAnsi="Times New Roman"/>
          <w:i/>
          <w:sz w:val="28"/>
          <w:szCs w:val="28"/>
          <w:lang w:val="de-DE"/>
        </w:rPr>
        <w:t>bauen</w:t>
      </w:r>
      <w:r w:rsidRPr="00CB38A0">
        <w:rPr>
          <w:rFonts w:ascii="Times New Roman" w:eastAsia="TimesNewRomanPSMT" w:hAnsi="Times New Roman"/>
          <w:i/>
          <w:sz w:val="28"/>
          <w:szCs w:val="28"/>
        </w:rPr>
        <w:t>“</w:t>
      </w:r>
      <w:r w:rsidRPr="00CB38A0">
        <w:rPr>
          <w:rFonts w:ascii="Times New Roman" w:eastAsia="TimesNewRomanPSMT" w:hAnsi="Times New Roman"/>
          <w:sz w:val="28"/>
          <w:szCs w:val="28"/>
        </w:rPr>
        <w:t xml:space="preserve"> примыкают глаголы </w:t>
      </w:r>
      <w:r w:rsidRPr="00CB38A0">
        <w:rPr>
          <w:rFonts w:ascii="Times New Roman" w:eastAsia="TimesNewRomanPSMT" w:hAnsi="Times New Roman"/>
          <w:i/>
          <w:sz w:val="28"/>
          <w:szCs w:val="28"/>
        </w:rPr>
        <w:t>„</w:t>
      </w:r>
      <w:r w:rsidRPr="00CB38A0">
        <w:rPr>
          <w:rFonts w:ascii="Times New Roman" w:eastAsia="TimesNewRomanPSMT" w:hAnsi="Times New Roman"/>
          <w:i/>
          <w:sz w:val="28"/>
          <w:szCs w:val="28"/>
          <w:lang w:val="de-DE"/>
        </w:rPr>
        <w:t>erschaffen</w:t>
      </w:r>
      <w:r w:rsidRPr="00CB38A0">
        <w:rPr>
          <w:rFonts w:ascii="Times New Roman" w:eastAsia="TimesNewRomanPSMT" w:hAnsi="Times New Roman"/>
          <w:i/>
          <w:sz w:val="28"/>
          <w:szCs w:val="28"/>
        </w:rPr>
        <w:t>“, „</w:t>
      </w:r>
      <w:r w:rsidRPr="00CB38A0">
        <w:rPr>
          <w:rFonts w:ascii="Times New Roman" w:eastAsia="TimesNewRomanPSMT" w:hAnsi="Times New Roman"/>
          <w:i/>
          <w:sz w:val="28"/>
          <w:szCs w:val="28"/>
          <w:lang w:val="de-DE"/>
        </w:rPr>
        <w:t>untermauern</w:t>
      </w:r>
      <w:r w:rsidRPr="00CB38A0">
        <w:rPr>
          <w:rFonts w:ascii="Times New Roman" w:eastAsia="TimesNewRomanPSMT" w:hAnsi="Times New Roman"/>
          <w:i/>
          <w:sz w:val="28"/>
          <w:szCs w:val="28"/>
        </w:rPr>
        <w:t>“,</w:t>
      </w:r>
      <w:r w:rsidRPr="00CB38A0">
        <w:rPr>
          <w:rFonts w:ascii="Times New Roman" w:eastAsia="TimesNewRomanPSMT" w:hAnsi="Times New Roman"/>
          <w:sz w:val="28"/>
          <w:szCs w:val="28"/>
        </w:rPr>
        <w:t xml:space="preserve"> </w:t>
      </w:r>
      <w:r>
        <w:rPr>
          <w:rFonts w:ascii="Times New Roman" w:eastAsia="TimesNewRomanPSMT" w:hAnsi="Times New Roman"/>
          <w:sz w:val="28"/>
          <w:szCs w:val="28"/>
        </w:rPr>
        <w:t xml:space="preserve"> передающие  </w:t>
      </w:r>
      <w:r w:rsidRPr="00CB38A0">
        <w:rPr>
          <w:rFonts w:ascii="Times New Roman" w:eastAsia="TimesNewRomanPSMT" w:hAnsi="Times New Roman"/>
          <w:sz w:val="28"/>
          <w:szCs w:val="28"/>
        </w:rPr>
        <w:t>следующие когнитивные признаки</w:t>
      </w:r>
      <w:r>
        <w:rPr>
          <w:rFonts w:ascii="Times New Roman" w:eastAsia="TimesNewRomanPSMT" w:hAnsi="Times New Roman"/>
          <w:sz w:val="28"/>
          <w:szCs w:val="28"/>
        </w:rPr>
        <w:t xml:space="preserve">: созидание, </w:t>
      </w:r>
      <w:r w:rsidRPr="00CB38A0">
        <w:rPr>
          <w:rFonts w:ascii="Times New Roman" w:eastAsia="TimesNewRomanPSMT" w:hAnsi="Times New Roman"/>
          <w:sz w:val="28"/>
          <w:szCs w:val="28"/>
        </w:rPr>
        <w:t>подведение  крепкого фундамента, создание прочной основы, формирование надежной базы: „</w:t>
      </w:r>
      <w:r w:rsidRPr="00B06873">
        <w:rPr>
          <w:sz w:val="28"/>
          <w:szCs w:val="28"/>
        </w:rPr>
        <w:t>&lt;…&gt;</w:t>
      </w:r>
      <w:r>
        <w:rPr>
          <w:sz w:val="28"/>
          <w:szCs w:val="28"/>
        </w:rPr>
        <w:t xml:space="preserve"> </w:t>
      </w:r>
      <w:r w:rsidRPr="00CB38A0">
        <w:rPr>
          <w:rFonts w:ascii="Times New Roman" w:eastAsia="TimesNewRomanPSMT" w:hAnsi="Times New Roman"/>
          <w:sz w:val="28"/>
          <w:szCs w:val="28"/>
          <w:lang w:val="de-DE"/>
        </w:rPr>
        <w:t>neue</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Architektur</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sollte</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nicht</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in</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einem</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einzigen</w:t>
      </w:r>
      <w:r w:rsidRPr="00CB38A0">
        <w:rPr>
          <w:rFonts w:ascii="Times New Roman" w:eastAsia="TimesNewRomanPSMT" w:hAnsi="Times New Roman"/>
          <w:sz w:val="28"/>
          <w:szCs w:val="28"/>
        </w:rPr>
        <w:t xml:space="preserve"> </w:t>
      </w:r>
      <w:r w:rsidRPr="00CB38A0">
        <w:rPr>
          <w:rFonts w:ascii="Times New Roman" w:eastAsia="TimesNewRomanPSMT" w:hAnsi="Times New Roman"/>
          <w:sz w:val="28"/>
          <w:szCs w:val="28"/>
          <w:lang w:val="de-DE"/>
        </w:rPr>
        <w:t>Akt</w:t>
      </w:r>
      <w:r w:rsidRPr="00CB38A0">
        <w:rPr>
          <w:rFonts w:ascii="Times New Roman" w:eastAsia="TimesNewRomanPSMT" w:hAnsi="Times New Roman"/>
          <w:sz w:val="28"/>
          <w:szCs w:val="28"/>
        </w:rPr>
        <w:t xml:space="preserve"> </w:t>
      </w:r>
      <w:r w:rsidRPr="00CB38A0">
        <w:rPr>
          <w:rFonts w:ascii="Times New Roman" w:eastAsia="TimesNewRomanPSMT" w:hAnsi="Times New Roman"/>
          <w:i/>
          <w:sz w:val="28"/>
          <w:szCs w:val="28"/>
          <w:lang w:val="de-DE"/>
        </w:rPr>
        <w:t>erschaffen</w:t>
      </w:r>
      <w:r w:rsidRPr="00CB38A0">
        <w:rPr>
          <w:rFonts w:ascii="Times New Roman" w:eastAsia="TimesNewRomanPSMT" w:hAnsi="Times New Roman"/>
          <w:i/>
          <w:sz w:val="28"/>
          <w:szCs w:val="28"/>
        </w:rPr>
        <w:t xml:space="preserve"> </w:t>
      </w:r>
      <w:r w:rsidRPr="00CB38A0">
        <w:rPr>
          <w:rFonts w:ascii="Times New Roman" w:eastAsia="TimesNewRomanPSMT" w:hAnsi="Times New Roman"/>
          <w:i/>
          <w:sz w:val="28"/>
          <w:szCs w:val="28"/>
          <w:lang w:val="de-DE"/>
        </w:rPr>
        <w:t>werden</w:t>
      </w:r>
      <w:r>
        <w:rPr>
          <w:rFonts w:ascii="Times New Roman" w:eastAsia="TimesNewRomanPSMT" w:hAnsi="Times New Roman"/>
          <w:sz w:val="28"/>
          <w:szCs w:val="28"/>
        </w:rPr>
        <w:t>“.</w:t>
      </w:r>
      <w:r>
        <w:rPr>
          <w:rFonts w:ascii="Times New Roman" w:hAnsi="Times New Roman"/>
          <w:sz w:val="28"/>
          <w:szCs w:val="28"/>
        </w:rPr>
        <w:t xml:space="preserve"> </w:t>
      </w:r>
      <w:r w:rsidRPr="00CB38A0">
        <w:rPr>
          <w:rFonts w:ascii="Times New Roman" w:hAnsi="Times New Roman"/>
          <w:sz w:val="28"/>
          <w:szCs w:val="28"/>
        </w:rPr>
        <w:t xml:space="preserve"> Деривационный ряд </w:t>
      </w:r>
      <w:r>
        <w:rPr>
          <w:rFonts w:ascii="Times New Roman" w:hAnsi="Times New Roman"/>
          <w:sz w:val="28"/>
          <w:szCs w:val="28"/>
        </w:rPr>
        <w:t xml:space="preserve"> </w:t>
      </w:r>
      <w:r w:rsidRPr="00CB38A0">
        <w:rPr>
          <w:rFonts w:ascii="Times New Roman" w:hAnsi="Times New Roman"/>
          <w:sz w:val="28"/>
          <w:szCs w:val="28"/>
        </w:rPr>
        <w:t xml:space="preserve"> с участием указанных лексем составил </w:t>
      </w:r>
      <w:r w:rsidRPr="00EB44DE">
        <w:rPr>
          <w:rFonts w:ascii="Times New Roman" w:hAnsi="Times New Roman"/>
          <w:sz w:val="28"/>
          <w:szCs w:val="28"/>
        </w:rPr>
        <w:t>15</w:t>
      </w:r>
      <w:r w:rsidRPr="00CB38A0">
        <w:rPr>
          <w:rFonts w:ascii="Times New Roman" w:hAnsi="Times New Roman"/>
          <w:sz w:val="28"/>
          <w:szCs w:val="28"/>
        </w:rPr>
        <w:t xml:space="preserve"> единиц. Представленные языковые единицы демонстрируют среднюю </w:t>
      </w:r>
      <w:r>
        <w:rPr>
          <w:rFonts w:ascii="Times New Roman" w:hAnsi="Times New Roman"/>
          <w:sz w:val="28"/>
          <w:szCs w:val="28"/>
        </w:rPr>
        <w:t>степень частотности</w:t>
      </w:r>
      <w:r w:rsidRPr="00CB38A0">
        <w:rPr>
          <w:rFonts w:ascii="Times New Roman" w:hAnsi="Times New Roman"/>
          <w:sz w:val="28"/>
          <w:szCs w:val="28"/>
        </w:rPr>
        <w:t xml:space="preserve"> употребления. </w:t>
      </w:r>
    </w:p>
    <w:p w:rsidR="009E2A85" w:rsidRPr="00CB38A0" w:rsidRDefault="009E2A85" w:rsidP="002318DD">
      <w:pPr>
        <w:pStyle w:val="NormalWeb"/>
        <w:spacing w:line="360" w:lineRule="auto"/>
        <w:ind w:firstLine="565"/>
        <w:jc w:val="both"/>
        <w:rPr>
          <w:sz w:val="28"/>
          <w:szCs w:val="28"/>
        </w:rPr>
      </w:pPr>
      <w:r w:rsidRPr="00CB38A0">
        <w:rPr>
          <w:sz w:val="28"/>
          <w:szCs w:val="28"/>
        </w:rPr>
        <w:t xml:space="preserve">Ядро понятия «Архитектура безопасности»,  репрезентирующего концепт «Строительство (Стройка)  в русском языке,  оформлено  </w:t>
      </w:r>
      <w:r>
        <w:rPr>
          <w:sz w:val="28"/>
          <w:szCs w:val="28"/>
        </w:rPr>
        <w:t xml:space="preserve">  </w:t>
      </w:r>
      <w:r w:rsidRPr="00CB38A0">
        <w:rPr>
          <w:sz w:val="28"/>
          <w:szCs w:val="28"/>
        </w:rPr>
        <w:t xml:space="preserve">единицей с участием лексемы </w:t>
      </w:r>
      <w:r w:rsidRPr="00CB38A0">
        <w:rPr>
          <w:i/>
          <w:sz w:val="28"/>
          <w:szCs w:val="28"/>
        </w:rPr>
        <w:t>«строительство»</w:t>
      </w:r>
      <w:r w:rsidRPr="00CB38A0">
        <w:rPr>
          <w:sz w:val="28"/>
          <w:szCs w:val="28"/>
        </w:rPr>
        <w:t xml:space="preserve"> - имени концепта:  </w:t>
      </w:r>
      <w:r>
        <w:rPr>
          <w:sz w:val="28"/>
          <w:szCs w:val="28"/>
        </w:rPr>
        <w:t xml:space="preserve">« </w:t>
      </w:r>
      <w:r w:rsidRPr="00B06873">
        <w:rPr>
          <w:sz w:val="28"/>
          <w:szCs w:val="28"/>
        </w:rPr>
        <w:t>&lt;…&gt;</w:t>
      </w:r>
      <w:r>
        <w:rPr>
          <w:sz w:val="28"/>
          <w:szCs w:val="28"/>
        </w:rPr>
        <w:t xml:space="preserve"> </w:t>
      </w:r>
      <w:r w:rsidRPr="00CB38A0">
        <w:rPr>
          <w:sz w:val="28"/>
          <w:szCs w:val="28"/>
        </w:rPr>
        <w:t xml:space="preserve">установить базовые параметры контроля над вооружениями и разумной достаточности в военном </w:t>
      </w:r>
      <w:r w:rsidRPr="00CB38A0">
        <w:rPr>
          <w:i/>
          <w:sz w:val="28"/>
          <w:szCs w:val="28"/>
        </w:rPr>
        <w:t>строительстве</w:t>
      </w:r>
      <w:r w:rsidRPr="00CB38A0">
        <w:rPr>
          <w:sz w:val="28"/>
          <w:szCs w:val="28"/>
        </w:rPr>
        <w:t>».</w:t>
      </w:r>
    </w:p>
    <w:p w:rsidR="009E2A85" w:rsidRPr="00CB38A0" w:rsidRDefault="009E2A85" w:rsidP="00D26D12">
      <w:pPr>
        <w:pStyle w:val="NormalWeb"/>
        <w:spacing w:line="360" w:lineRule="auto"/>
        <w:ind w:firstLine="565"/>
        <w:jc w:val="both"/>
        <w:rPr>
          <w:sz w:val="28"/>
          <w:szCs w:val="28"/>
        </w:rPr>
      </w:pPr>
      <w:r w:rsidRPr="00CB38A0">
        <w:rPr>
          <w:sz w:val="28"/>
          <w:szCs w:val="28"/>
        </w:rPr>
        <w:t>Околоядерная зона данного понятия  иллюстрируется предложением с участием деривата глагола «</w:t>
      </w:r>
      <w:r w:rsidRPr="00CB38A0">
        <w:rPr>
          <w:i/>
          <w:sz w:val="28"/>
          <w:szCs w:val="28"/>
        </w:rPr>
        <w:t>строить</w:t>
      </w:r>
      <w:r w:rsidRPr="00CB38A0">
        <w:rPr>
          <w:sz w:val="28"/>
          <w:szCs w:val="28"/>
        </w:rPr>
        <w:t xml:space="preserve">»: </w:t>
      </w:r>
      <w:r w:rsidRPr="002E49CE">
        <w:rPr>
          <w:sz w:val="28"/>
          <w:szCs w:val="28"/>
        </w:rPr>
        <w:t xml:space="preserve">«После холодной войны альянс пытался </w:t>
      </w:r>
      <w:r w:rsidRPr="002E49CE">
        <w:rPr>
          <w:i/>
          <w:sz w:val="28"/>
          <w:szCs w:val="28"/>
        </w:rPr>
        <w:t>перестроиться</w:t>
      </w:r>
      <w:r w:rsidRPr="002E49CE">
        <w:rPr>
          <w:sz w:val="28"/>
          <w:szCs w:val="28"/>
        </w:rPr>
        <w:t>» [3, 3].</w:t>
      </w:r>
    </w:p>
    <w:p w:rsidR="009E2A85" w:rsidRPr="00CB38A0" w:rsidRDefault="009E2A85" w:rsidP="00D26D12">
      <w:pPr>
        <w:spacing w:after="0" w:line="360" w:lineRule="auto"/>
        <w:ind w:firstLine="565"/>
        <w:jc w:val="both"/>
        <w:rPr>
          <w:rFonts w:ascii="Times New Roman" w:hAnsi="Times New Roman"/>
          <w:sz w:val="28"/>
          <w:szCs w:val="28"/>
        </w:rPr>
      </w:pPr>
      <w:r w:rsidRPr="00CB38A0">
        <w:rPr>
          <w:rFonts w:ascii="Times New Roman" w:hAnsi="Times New Roman"/>
          <w:sz w:val="28"/>
          <w:szCs w:val="28"/>
        </w:rPr>
        <w:t xml:space="preserve">В составе зоны дальней периферии  указанного понятия фиксируются словосочетания с компонентами, относимыми к </w:t>
      </w:r>
      <w:r>
        <w:rPr>
          <w:rFonts w:ascii="Times New Roman" w:hAnsi="Times New Roman"/>
          <w:sz w:val="28"/>
          <w:szCs w:val="28"/>
        </w:rPr>
        <w:t xml:space="preserve">следующим </w:t>
      </w:r>
      <w:r w:rsidRPr="00CB38A0">
        <w:rPr>
          <w:rFonts w:ascii="Times New Roman" w:hAnsi="Times New Roman"/>
          <w:sz w:val="28"/>
          <w:szCs w:val="28"/>
        </w:rPr>
        <w:t xml:space="preserve">тематическим группам: «строительные сооружения», «части здания»  «внутреннее пространство здания /интерьер», «строительные материалы», «орудие / строительный инструмент», «строительные работы», группы  «ремесло/строительные профессии». Зона дальней периферии    в русском языке представлена   лексемами </w:t>
      </w:r>
      <w:r w:rsidRPr="00CB38A0">
        <w:rPr>
          <w:rFonts w:ascii="Times New Roman" w:hAnsi="Times New Roman"/>
          <w:i/>
          <w:sz w:val="28"/>
          <w:szCs w:val="28"/>
        </w:rPr>
        <w:t>восстановление,</w:t>
      </w:r>
      <w:r w:rsidRPr="00CB38A0">
        <w:rPr>
          <w:rFonts w:ascii="Times New Roman" w:hAnsi="Times New Roman"/>
          <w:sz w:val="28"/>
          <w:szCs w:val="28"/>
        </w:rPr>
        <w:t xml:space="preserve"> </w:t>
      </w:r>
      <w:r w:rsidRPr="00CB38A0">
        <w:rPr>
          <w:rFonts w:ascii="Times New Roman" w:hAnsi="Times New Roman"/>
          <w:i/>
          <w:sz w:val="28"/>
          <w:szCs w:val="28"/>
        </w:rPr>
        <w:t>структура, механизмы, инструмент (ы), восстановление, ландшафт</w:t>
      </w:r>
      <w:r w:rsidRPr="00CB38A0">
        <w:rPr>
          <w:rFonts w:ascii="Times New Roman" w:hAnsi="Times New Roman"/>
          <w:sz w:val="28"/>
          <w:szCs w:val="28"/>
        </w:rPr>
        <w:t>: «</w:t>
      </w:r>
      <w:r w:rsidRPr="00CB38A0">
        <w:rPr>
          <w:rFonts w:ascii="Times New Roman" w:hAnsi="Times New Roman"/>
          <w:i/>
          <w:sz w:val="28"/>
          <w:szCs w:val="28"/>
        </w:rPr>
        <w:t>механизмы</w:t>
      </w:r>
      <w:r w:rsidRPr="00CB38A0">
        <w:rPr>
          <w:rFonts w:ascii="Times New Roman" w:hAnsi="Times New Roman"/>
          <w:sz w:val="28"/>
          <w:szCs w:val="28"/>
        </w:rPr>
        <w:t xml:space="preserve"> совместного принятия решений»</w:t>
      </w:r>
      <w:r>
        <w:rPr>
          <w:rFonts w:ascii="Times New Roman" w:hAnsi="Times New Roman"/>
          <w:sz w:val="28"/>
          <w:szCs w:val="28"/>
        </w:rPr>
        <w:t xml:space="preserve"> </w:t>
      </w:r>
      <w:r w:rsidRPr="00ED0F10">
        <w:rPr>
          <w:rFonts w:ascii="Times New Roman" w:eastAsia="TimesNewRomanPSMT" w:hAnsi="Times New Roman"/>
          <w:sz w:val="28"/>
          <w:szCs w:val="28"/>
        </w:rPr>
        <w:t>[8]</w:t>
      </w:r>
      <w:r>
        <w:rPr>
          <w:rFonts w:ascii="Times New Roman" w:hAnsi="Times New Roman"/>
          <w:sz w:val="28"/>
          <w:szCs w:val="28"/>
        </w:rPr>
        <w:t xml:space="preserve">, </w:t>
      </w:r>
      <w:r w:rsidRPr="00CB38A0">
        <w:rPr>
          <w:rFonts w:ascii="Times New Roman" w:eastAsia="TimesNewRomanPSMT" w:hAnsi="Times New Roman"/>
          <w:sz w:val="28"/>
          <w:szCs w:val="28"/>
        </w:rPr>
        <w:t xml:space="preserve">«российский </w:t>
      </w:r>
      <w:r w:rsidRPr="00CB38A0">
        <w:rPr>
          <w:rFonts w:ascii="Times New Roman" w:eastAsia="TimesNewRomanPSMT" w:hAnsi="Times New Roman"/>
          <w:i/>
          <w:sz w:val="28"/>
          <w:szCs w:val="28"/>
        </w:rPr>
        <w:t>инструмент</w:t>
      </w:r>
      <w:r w:rsidRPr="00CB38A0">
        <w:rPr>
          <w:rFonts w:ascii="Times New Roman" w:eastAsia="TimesNewRomanPSMT" w:hAnsi="Times New Roman"/>
          <w:sz w:val="28"/>
          <w:szCs w:val="28"/>
        </w:rPr>
        <w:t>»</w:t>
      </w:r>
      <w:r w:rsidRPr="00ED0F10">
        <w:rPr>
          <w:rFonts w:ascii="Times New Roman" w:eastAsia="TimesNewRomanPSMT" w:hAnsi="Times New Roman"/>
          <w:sz w:val="28"/>
          <w:szCs w:val="28"/>
        </w:rPr>
        <w:t xml:space="preserve"> [8]</w:t>
      </w:r>
      <w:r w:rsidRPr="00CB38A0">
        <w:rPr>
          <w:rFonts w:ascii="Times New Roman" w:eastAsia="TimesNewRomanPSMT" w:hAnsi="Times New Roman"/>
          <w:sz w:val="28"/>
          <w:szCs w:val="28"/>
        </w:rPr>
        <w:t xml:space="preserve">, «международно-политический </w:t>
      </w:r>
      <w:r w:rsidRPr="00CB38A0">
        <w:rPr>
          <w:rFonts w:ascii="Times New Roman" w:eastAsia="TimesNewRomanPSMT" w:hAnsi="Times New Roman"/>
          <w:i/>
          <w:sz w:val="28"/>
          <w:szCs w:val="28"/>
        </w:rPr>
        <w:t>ландшафт</w:t>
      </w:r>
      <w:r w:rsidRPr="00CB38A0">
        <w:rPr>
          <w:rFonts w:ascii="Times New Roman" w:eastAsia="TimesNewRomanPSMT" w:hAnsi="Times New Roman"/>
          <w:sz w:val="28"/>
          <w:szCs w:val="28"/>
        </w:rPr>
        <w:t>»</w:t>
      </w:r>
      <w:r w:rsidRPr="00ED0F10">
        <w:rPr>
          <w:rFonts w:ascii="Times New Roman" w:eastAsia="TimesNewRomanPSMT" w:hAnsi="Times New Roman"/>
          <w:sz w:val="28"/>
          <w:szCs w:val="28"/>
        </w:rPr>
        <w:t>[8]</w:t>
      </w:r>
      <w:r w:rsidRPr="00CB38A0">
        <w:rPr>
          <w:rFonts w:ascii="Times New Roman" w:eastAsia="TimesNewRomanPSMT" w:hAnsi="Times New Roman"/>
          <w:sz w:val="28"/>
          <w:szCs w:val="28"/>
        </w:rPr>
        <w:t xml:space="preserve">. Полярной по отношению к номинанту понятия «архитектура» выступает лексема </w:t>
      </w:r>
      <w:r>
        <w:rPr>
          <w:rFonts w:ascii="Times New Roman" w:eastAsia="TimesNewRomanPSMT" w:hAnsi="Times New Roman"/>
          <w:sz w:val="28"/>
          <w:szCs w:val="28"/>
        </w:rPr>
        <w:t xml:space="preserve"> </w:t>
      </w:r>
      <w:r w:rsidRPr="00CB38A0">
        <w:rPr>
          <w:rFonts w:ascii="Times New Roman" w:eastAsia="TimesNewRomanPSMT" w:hAnsi="Times New Roman"/>
          <w:sz w:val="28"/>
          <w:szCs w:val="28"/>
        </w:rPr>
        <w:t>«разрушение»</w:t>
      </w:r>
      <w:r w:rsidRPr="00ED0F10">
        <w:rPr>
          <w:rFonts w:ascii="Times New Roman" w:eastAsia="TimesNewRomanPSMT" w:hAnsi="Times New Roman"/>
          <w:sz w:val="28"/>
          <w:szCs w:val="28"/>
        </w:rPr>
        <w:t xml:space="preserve"> </w:t>
      </w:r>
      <w:r w:rsidRPr="00CB38A0">
        <w:rPr>
          <w:rFonts w:ascii="Times New Roman" w:eastAsia="TimesNewRomanPSMT" w:hAnsi="Times New Roman"/>
          <w:sz w:val="28"/>
          <w:szCs w:val="28"/>
        </w:rPr>
        <w:t>в составе словосочетания «</w:t>
      </w:r>
      <w:r w:rsidRPr="004C1762">
        <w:rPr>
          <w:rFonts w:ascii="Times New Roman" w:hAnsi="Times New Roman"/>
          <w:i/>
          <w:sz w:val="28"/>
          <w:szCs w:val="28"/>
        </w:rPr>
        <w:t>разрушение</w:t>
      </w:r>
      <w:r w:rsidRPr="00CB38A0">
        <w:rPr>
          <w:rFonts w:ascii="Times New Roman" w:hAnsi="Times New Roman"/>
          <w:sz w:val="28"/>
          <w:szCs w:val="28"/>
        </w:rPr>
        <w:t xml:space="preserve"> евроатлантической безопасности»</w:t>
      </w:r>
      <w:r w:rsidRPr="00ED0F10">
        <w:rPr>
          <w:rFonts w:ascii="Times New Roman" w:hAnsi="Times New Roman"/>
          <w:sz w:val="28"/>
          <w:szCs w:val="28"/>
        </w:rPr>
        <w:t xml:space="preserve"> </w:t>
      </w:r>
      <w:r w:rsidRPr="00ED0F10">
        <w:rPr>
          <w:rFonts w:ascii="Times New Roman" w:eastAsia="TimesNewRomanPSMT" w:hAnsi="Times New Roman"/>
          <w:sz w:val="28"/>
          <w:szCs w:val="28"/>
        </w:rPr>
        <w:t>[8]</w:t>
      </w:r>
      <w:r w:rsidRPr="00CB38A0">
        <w:rPr>
          <w:rFonts w:ascii="Times New Roman" w:hAnsi="Times New Roman"/>
          <w:sz w:val="28"/>
          <w:szCs w:val="28"/>
        </w:rPr>
        <w:t xml:space="preserve">, эксплицирующего </w:t>
      </w:r>
      <w:r>
        <w:rPr>
          <w:rFonts w:ascii="Times New Roman" w:hAnsi="Times New Roman"/>
          <w:sz w:val="28"/>
          <w:szCs w:val="28"/>
        </w:rPr>
        <w:t>следующие когнитивные</w:t>
      </w:r>
      <w:r w:rsidRPr="00CB38A0">
        <w:rPr>
          <w:rFonts w:ascii="Times New Roman" w:hAnsi="Times New Roman"/>
          <w:sz w:val="28"/>
          <w:szCs w:val="28"/>
        </w:rPr>
        <w:t xml:space="preserve"> признак</w:t>
      </w:r>
      <w:r>
        <w:rPr>
          <w:rFonts w:ascii="Times New Roman" w:hAnsi="Times New Roman"/>
          <w:sz w:val="28"/>
          <w:szCs w:val="28"/>
        </w:rPr>
        <w:t>и:</w:t>
      </w:r>
      <w:r w:rsidRPr="00CB38A0">
        <w:rPr>
          <w:rFonts w:ascii="Times New Roman" w:hAnsi="Times New Roman"/>
          <w:sz w:val="28"/>
          <w:szCs w:val="28"/>
        </w:rPr>
        <w:t xml:space="preserve"> </w:t>
      </w:r>
      <w:r w:rsidRPr="00CB38A0">
        <w:rPr>
          <w:rFonts w:ascii="Times New Roman" w:hAnsi="Times New Roman"/>
          <w:i/>
          <w:sz w:val="28"/>
          <w:szCs w:val="28"/>
        </w:rPr>
        <w:t>развал</w:t>
      </w:r>
      <w:r w:rsidRPr="00CB38A0">
        <w:rPr>
          <w:rFonts w:ascii="Times New Roman" w:hAnsi="Times New Roman"/>
          <w:sz w:val="28"/>
          <w:szCs w:val="28"/>
        </w:rPr>
        <w:t xml:space="preserve">, </w:t>
      </w:r>
      <w:r w:rsidRPr="00CB38A0">
        <w:rPr>
          <w:rFonts w:ascii="Times New Roman" w:hAnsi="Times New Roman"/>
          <w:i/>
          <w:sz w:val="28"/>
          <w:szCs w:val="28"/>
        </w:rPr>
        <w:t>крушение</w:t>
      </w:r>
      <w:r w:rsidRPr="00CB38A0">
        <w:rPr>
          <w:rFonts w:ascii="Times New Roman" w:hAnsi="Times New Roman"/>
          <w:sz w:val="28"/>
          <w:szCs w:val="28"/>
        </w:rPr>
        <w:t xml:space="preserve">, </w:t>
      </w:r>
      <w:r>
        <w:rPr>
          <w:rFonts w:ascii="Times New Roman" w:hAnsi="Times New Roman"/>
          <w:sz w:val="28"/>
          <w:szCs w:val="28"/>
        </w:rPr>
        <w:t xml:space="preserve">уничтожение, </w:t>
      </w:r>
      <w:r w:rsidRPr="00CB38A0">
        <w:rPr>
          <w:rFonts w:ascii="Times New Roman" w:hAnsi="Times New Roman"/>
          <w:i/>
          <w:sz w:val="28"/>
          <w:szCs w:val="28"/>
        </w:rPr>
        <w:t>открытая угроза человечеству</w:t>
      </w:r>
      <w:r w:rsidRPr="00CB38A0">
        <w:rPr>
          <w:rFonts w:ascii="Times New Roman" w:hAnsi="Times New Roman"/>
          <w:sz w:val="28"/>
          <w:szCs w:val="28"/>
        </w:rPr>
        <w:t xml:space="preserve">. Общая продуктивность зоны дальней периферии русской модели составила 6 единиц. </w:t>
      </w:r>
    </w:p>
    <w:p w:rsidR="009E2A85" w:rsidRPr="00FC4C2D" w:rsidRDefault="009E2A85" w:rsidP="00D26D12">
      <w:pPr>
        <w:spacing w:after="0" w:line="360" w:lineRule="auto"/>
        <w:ind w:firstLine="565"/>
        <w:jc w:val="both"/>
        <w:rPr>
          <w:rFonts w:ascii="Times New Roman" w:hAnsi="Times New Roman"/>
          <w:sz w:val="28"/>
          <w:szCs w:val="28"/>
        </w:rPr>
      </w:pPr>
      <w:r w:rsidRPr="00FC4C2D">
        <w:rPr>
          <w:rFonts w:ascii="Times New Roman" w:hAnsi="Times New Roman"/>
          <w:sz w:val="28"/>
          <w:szCs w:val="28"/>
        </w:rPr>
        <w:t xml:space="preserve"> </w:t>
      </w:r>
      <w:r w:rsidRPr="00CB38A0">
        <w:rPr>
          <w:rFonts w:ascii="Times New Roman" w:hAnsi="Times New Roman"/>
          <w:sz w:val="28"/>
          <w:szCs w:val="28"/>
        </w:rPr>
        <w:t>Ядро</w:t>
      </w:r>
      <w:r w:rsidRPr="00FC4C2D">
        <w:rPr>
          <w:rFonts w:ascii="Times New Roman" w:hAnsi="Times New Roman"/>
          <w:sz w:val="28"/>
          <w:szCs w:val="28"/>
        </w:rPr>
        <w:t xml:space="preserve"> </w:t>
      </w:r>
      <w:r w:rsidRPr="00CB38A0">
        <w:rPr>
          <w:rFonts w:ascii="Times New Roman" w:hAnsi="Times New Roman"/>
          <w:sz w:val="28"/>
          <w:szCs w:val="28"/>
        </w:rPr>
        <w:t>понятия</w:t>
      </w:r>
      <w:r w:rsidRPr="00FC4C2D">
        <w:rPr>
          <w:rFonts w:ascii="Times New Roman" w:hAnsi="Times New Roman"/>
          <w:sz w:val="28"/>
          <w:szCs w:val="28"/>
        </w:rPr>
        <w:t xml:space="preserve"> „</w:t>
      </w:r>
      <w:r w:rsidRPr="00CB38A0">
        <w:rPr>
          <w:rFonts w:ascii="Times New Roman" w:hAnsi="Times New Roman"/>
          <w:sz w:val="28"/>
          <w:szCs w:val="28"/>
          <w:lang w:val="de-DE"/>
        </w:rPr>
        <w:t>Sicherheitsarchitektur</w:t>
      </w:r>
      <w:r w:rsidRPr="00FC4C2D">
        <w:rPr>
          <w:rFonts w:ascii="Times New Roman" w:hAnsi="Times New Roman"/>
          <w:sz w:val="28"/>
          <w:szCs w:val="28"/>
        </w:rPr>
        <w:t xml:space="preserve">“ </w:t>
      </w:r>
      <w:r w:rsidRPr="00CB38A0">
        <w:rPr>
          <w:rFonts w:ascii="Times New Roman" w:hAnsi="Times New Roman"/>
          <w:sz w:val="28"/>
          <w:szCs w:val="28"/>
        </w:rPr>
        <w:t>в</w:t>
      </w:r>
      <w:r w:rsidRPr="00FC4C2D">
        <w:rPr>
          <w:rFonts w:ascii="Times New Roman" w:hAnsi="Times New Roman"/>
          <w:sz w:val="28"/>
          <w:szCs w:val="28"/>
        </w:rPr>
        <w:t xml:space="preserve"> </w:t>
      </w:r>
      <w:r w:rsidRPr="00CB38A0">
        <w:rPr>
          <w:rFonts w:ascii="Times New Roman" w:hAnsi="Times New Roman"/>
          <w:sz w:val="28"/>
          <w:szCs w:val="28"/>
        </w:rPr>
        <w:t>немецком</w:t>
      </w:r>
      <w:r w:rsidRPr="00FC4C2D">
        <w:rPr>
          <w:rFonts w:ascii="Times New Roman" w:hAnsi="Times New Roman"/>
          <w:sz w:val="28"/>
          <w:szCs w:val="28"/>
        </w:rPr>
        <w:t xml:space="preserve"> </w:t>
      </w:r>
      <w:r w:rsidRPr="00CB38A0">
        <w:rPr>
          <w:rFonts w:ascii="Times New Roman" w:hAnsi="Times New Roman"/>
          <w:sz w:val="28"/>
          <w:szCs w:val="28"/>
        </w:rPr>
        <w:t>языке</w:t>
      </w:r>
      <w:r w:rsidRPr="00FC4C2D">
        <w:rPr>
          <w:rFonts w:ascii="Times New Roman" w:hAnsi="Times New Roman"/>
          <w:sz w:val="28"/>
          <w:szCs w:val="28"/>
        </w:rPr>
        <w:t xml:space="preserve"> </w:t>
      </w:r>
      <w:r w:rsidRPr="00CB38A0">
        <w:rPr>
          <w:rFonts w:ascii="Times New Roman" w:hAnsi="Times New Roman"/>
          <w:sz w:val="28"/>
          <w:szCs w:val="28"/>
        </w:rPr>
        <w:t>включает</w:t>
      </w:r>
      <w:r w:rsidRPr="00FC4C2D">
        <w:rPr>
          <w:rFonts w:ascii="Times New Roman" w:hAnsi="Times New Roman"/>
          <w:sz w:val="28"/>
          <w:szCs w:val="28"/>
        </w:rPr>
        <w:t xml:space="preserve"> 5 </w:t>
      </w:r>
      <w:r w:rsidRPr="00CB38A0">
        <w:rPr>
          <w:rFonts w:ascii="Times New Roman" w:hAnsi="Times New Roman"/>
          <w:sz w:val="28"/>
          <w:szCs w:val="28"/>
        </w:rPr>
        <w:t>единиц</w:t>
      </w:r>
      <w:r w:rsidRPr="00FC4C2D">
        <w:rPr>
          <w:rFonts w:ascii="Times New Roman" w:hAnsi="Times New Roman"/>
          <w:sz w:val="28"/>
          <w:szCs w:val="28"/>
        </w:rPr>
        <w:t>: „</w:t>
      </w:r>
      <w:r w:rsidRPr="00CB38A0">
        <w:rPr>
          <w:rFonts w:ascii="Times New Roman" w:hAnsi="Times New Roman"/>
          <w:sz w:val="28"/>
          <w:szCs w:val="28"/>
          <w:lang w:val="de-DE" w:eastAsia="ru-RU"/>
        </w:rPr>
        <w:t>Eine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neue</w:t>
      </w:r>
      <w:r w:rsidRPr="00FC4C2D">
        <w:rPr>
          <w:rFonts w:ascii="Times New Roman" w:hAnsi="Times New Roman"/>
          <w:sz w:val="28"/>
          <w:szCs w:val="28"/>
          <w:lang w:eastAsia="ru-RU"/>
        </w:rPr>
        <w:t xml:space="preserve"> </w:t>
      </w:r>
      <w:r w:rsidRPr="00CB38A0">
        <w:rPr>
          <w:rFonts w:ascii="Times New Roman" w:hAnsi="Times New Roman"/>
          <w:i/>
          <w:sz w:val="28"/>
          <w:szCs w:val="28"/>
          <w:lang w:val="de-DE" w:eastAsia="ru-RU"/>
        </w:rPr>
        <w:t>Sicherheitsarchitektur</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ist</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dringlich</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denn</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noch</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nie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seit</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dem</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Ende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des</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Kalten</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Krieges</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waren</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die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Gefahren</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f</w:t>
      </w:r>
      <w:r w:rsidRPr="00FC4C2D">
        <w:rPr>
          <w:rFonts w:ascii="Times New Roman" w:hAnsi="Times New Roman"/>
          <w:sz w:val="28"/>
          <w:szCs w:val="28"/>
          <w:lang w:eastAsia="ru-RU"/>
        </w:rPr>
        <w:t>ü</w:t>
      </w:r>
      <w:r w:rsidRPr="00CB38A0">
        <w:rPr>
          <w:rFonts w:ascii="Times New Roman" w:hAnsi="Times New Roman"/>
          <w:sz w:val="28"/>
          <w:szCs w:val="28"/>
          <w:lang w:val="de-DE" w:eastAsia="ru-RU"/>
        </w:rPr>
        <w:t>r</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die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Sicherheit</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in</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Europa</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so</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gro</w:t>
      </w:r>
      <w:r w:rsidRPr="00FC4C2D">
        <w:rPr>
          <w:rFonts w:ascii="Times New Roman" w:hAnsi="Times New Roman"/>
          <w:sz w:val="28"/>
          <w:szCs w:val="28"/>
          <w:lang w:eastAsia="ru-RU"/>
        </w:rPr>
        <w:t xml:space="preserve">ß </w:t>
      </w:r>
      <w:r w:rsidRPr="00CB38A0">
        <w:rPr>
          <w:rFonts w:ascii="Times New Roman" w:hAnsi="Times New Roman"/>
          <w:sz w:val="28"/>
          <w:szCs w:val="28"/>
          <w:lang w:val="de-DE" w:eastAsia="ru-RU"/>
        </w:rPr>
        <w:t>wie</w:t>
      </w:r>
      <w:r w:rsidRPr="00FC4C2D">
        <w:rPr>
          <w:rFonts w:ascii="Times New Roman" w:hAnsi="Times New Roman"/>
          <w:sz w:val="28"/>
          <w:szCs w:val="28"/>
          <w:lang w:eastAsia="ru-RU"/>
        </w:rPr>
        <w:t xml:space="preserve"> </w:t>
      </w:r>
      <w:r w:rsidRPr="00CB38A0">
        <w:rPr>
          <w:rFonts w:ascii="Times New Roman" w:hAnsi="Times New Roman"/>
          <w:sz w:val="28"/>
          <w:szCs w:val="28"/>
          <w:lang w:val="de-DE" w:eastAsia="ru-RU"/>
        </w:rPr>
        <w:t>heute</w:t>
      </w:r>
      <w:r w:rsidRPr="00FC4C2D">
        <w:rPr>
          <w:rFonts w:ascii="Times New Roman" w:hAnsi="Times New Roman"/>
          <w:sz w:val="28"/>
          <w:szCs w:val="28"/>
          <w:lang w:eastAsia="ru-RU"/>
        </w:rPr>
        <w:t>“ [17, 1].</w:t>
      </w:r>
    </w:p>
    <w:p w:rsidR="009E2A85" w:rsidRPr="00CB38A0" w:rsidRDefault="009E2A85" w:rsidP="00D26D12">
      <w:pPr>
        <w:spacing w:after="0" w:line="360" w:lineRule="auto"/>
        <w:ind w:firstLine="565"/>
        <w:jc w:val="both"/>
        <w:rPr>
          <w:rFonts w:ascii="Times New Roman" w:hAnsi="Times New Roman"/>
          <w:sz w:val="28"/>
          <w:szCs w:val="28"/>
          <w:lang w:val="de-DE"/>
        </w:rPr>
      </w:pPr>
      <w:r w:rsidRPr="00FC4C2D">
        <w:rPr>
          <w:rFonts w:ascii="Times New Roman" w:hAnsi="Times New Roman"/>
          <w:sz w:val="28"/>
          <w:szCs w:val="28"/>
        </w:rPr>
        <w:t xml:space="preserve">  </w:t>
      </w:r>
      <w:r w:rsidRPr="00CB38A0">
        <w:rPr>
          <w:rFonts w:ascii="Times New Roman" w:hAnsi="Times New Roman"/>
          <w:sz w:val="28"/>
          <w:szCs w:val="28"/>
        </w:rPr>
        <w:t>Зона</w:t>
      </w:r>
      <w:r w:rsidRPr="00CB38A0">
        <w:rPr>
          <w:rFonts w:ascii="Times New Roman" w:hAnsi="Times New Roman"/>
          <w:sz w:val="28"/>
          <w:szCs w:val="28"/>
          <w:lang w:val="de-DE"/>
        </w:rPr>
        <w:t xml:space="preserve"> </w:t>
      </w:r>
      <w:r w:rsidRPr="00CB38A0">
        <w:rPr>
          <w:rFonts w:ascii="Times New Roman" w:hAnsi="Times New Roman"/>
          <w:sz w:val="28"/>
          <w:szCs w:val="28"/>
        </w:rPr>
        <w:t>ближней</w:t>
      </w:r>
      <w:r w:rsidRPr="00CB38A0">
        <w:rPr>
          <w:rFonts w:ascii="Times New Roman" w:hAnsi="Times New Roman"/>
          <w:sz w:val="28"/>
          <w:szCs w:val="28"/>
          <w:lang w:val="de-DE"/>
        </w:rPr>
        <w:t xml:space="preserve"> </w:t>
      </w:r>
      <w:r w:rsidRPr="00CB38A0">
        <w:rPr>
          <w:rFonts w:ascii="Times New Roman" w:hAnsi="Times New Roman"/>
          <w:sz w:val="28"/>
          <w:szCs w:val="28"/>
        </w:rPr>
        <w:t>периферии</w:t>
      </w:r>
      <w:r w:rsidRPr="00CB38A0">
        <w:rPr>
          <w:rFonts w:ascii="Times New Roman" w:hAnsi="Times New Roman"/>
          <w:sz w:val="28"/>
          <w:szCs w:val="28"/>
          <w:lang w:val="de-DE"/>
        </w:rPr>
        <w:t xml:space="preserve"> </w:t>
      </w:r>
      <w:r w:rsidRPr="00CB38A0">
        <w:rPr>
          <w:rFonts w:ascii="Times New Roman" w:hAnsi="Times New Roman"/>
          <w:sz w:val="28"/>
          <w:szCs w:val="28"/>
        </w:rPr>
        <w:t>понятия</w:t>
      </w:r>
      <w:r w:rsidRPr="00CB38A0">
        <w:rPr>
          <w:rFonts w:ascii="Times New Roman" w:hAnsi="Times New Roman"/>
          <w:sz w:val="28"/>
          <w:szCs w:val="28"/>
          <w:lang w:val="de-DE"/>
        </w:rPr>
        <w:t xml:space="preserve">  </w:t>
      </w:r>
      <w:r w:rsidRPr="00CB38A0">
        <w:rPr>
          <w:rFonts w:ascii="Times New Roman" w:hAnsi="Times New Roman"/>
          <w:sz w:val="28"/>
          <w:szCs w:val="28"/>
        </w:rPr>
        <w:t>оформлена</w:t>
      </w:r>
      <w:r w:rsidRPr="00CB38A0">
        <w:rPr>
          <w:rFonts w:ascii="Times New Roman" w:hAnsi="Times New Roman"/>
          <w:sz w:val="28"/>
          <w:szCs w:val="28"/>
          <w:lang w:val="de-DE"/>
        </w:rPr>
        <w:t xml:space="preserve">  </w:t>
      </w:r>
      <w:r w:rsidRPr="00CB38A0">
        <w:rPr>
          <w:rFonts w:ascii="Times New Roman" w:hAnsi="Times New Roman"/>
          <w:sz w:val="28"/>
          <w:szCs w:val="28"/>
        </w:rPr>
        <w:t>дериватом</w:t>
      </w:r>
      <w:r w:rsidRPr="00CB38A0">
        <w:rPr>
          <w:rFonts w:ascii="Times New Roman" w:hAnsi="Times New Roman"/>
          <w:sz w:val="28"/>
          <w:szCs w:val="28"/>
          <w:lang w:val="de-DE"/>
        </w:rPr>
        <w:t xml:space="preserve"> </w:t>
      </w:r>
      <w:r w:rsidRPr="00CB38A0">
        <w:rPr>
          <w:rFonts w:ascii="Times New Roman" w:hAnsi="Times New Roman"/>
          <w:sz w:val="28"/>
          <w:szCs w:val="28"/>
        </w:rPr>
        <w:t>лексемы</w:t>
      </w:r>
      <w:r w:rsidRPr="00CB38A0">
        <w:rPr>
          <w:rFonts w:ascii="Times New Roman" w:hAnsi="Times New Roman"/>
          <w:sz w:val="28"/>
          <w:szCs w:val="28"/>
          <w:lang w:val="de-DE"/>
        </w:rPr>
        <w:t xml:space="preserve"> „bauen - </w:t>
      </w:r>
      <w:r w:rsidRPr="00CB38A0">
        <w:rPr>
          <w:rFonts w:ascii="Times New Roman" w:hAnsi="Times New Roman"/>
          <w:i/>
          <w:sz w:val="28"/>
          <w:szCs w:val="28"/>
          <w:lang w:val="de-DE"/>
        </w:rPr>
        <w:t>Aufbau</w:t>
      </w:r>
      <w:r>
        <w:rPr>
          <w:rFonts w:ascii="Times New Roman" w:hAnsi="Times New Roman"/>
          <w:sz w:val="28"/>
          <w:szCs w:val="28"/>
          <w:lang w:val="de-DE"/>
        </w:rPr>
        <w:t>: „</w:t>
      </w:r>
      <w:r w:rsidRPr="00702F46">
        <w:rPr>
          <w:sz w:val="28"/>
          <w:szCs w:val="28"/>
          <w:lang w:val="de-DE"/>
        </w:rPr>
        <w:t>&lt;…&gt;</w:t>
      </w:r>
      <w:r w:rsidRPr="00CB38A0">
        <w:rPr>
          <w:rFonts w:ascii="Times New Roman" w:hAnsi="Times New Roman"/>
          <w:sz w:val="28"/>
          <w:szCs w:val="28"/>
          <w:lang w:val="de-DE"/>
        </w:rPr>
        <w:t xml:space="preserve"> </w:t>
      </w:r>
      <w:r w:rsidRPr="00CB38A0">
        <w:rPr>
          <w:rFonts w:ascii="Times New Roman" w:hAnsi="Times New Roman"/>
          <w:i/>
          <w:sz w:val="28"/>
          <w:szCs w:val="28"/>
          <w:lang w:val="de-DE"/>
        </w:rPr>
        <w:t>der Aufbau</w:t>
      </w:r>
      <w:r w:rsidRPr="00CB38A0">
        <w:rPr>
          <w:rFonts w:ascii="Times New Roman" w:hAnsi="Times New Roman"/>
          <w:sz w:val="28"/>
          <w:szCs w:val="28"/>
          <w:lang w:val="de-DE"/>
        </w:rPr>
        <w:t xml:space="preserve"> einer »wirklich strategischen und modernisierten Partnerschaft…»</w:t>
      </w:r>
      <w:r>
        <w:rPr>
          <w:rFonts w:ascii="Times New Roman" w:hAnsi="Times New Roman"/>
          <w:sz w:val="28"/>
          <w:szCs w:val="28"/>
          <w:lang w:val="de-DE"/>
        </w:rPr>
        <w:t xml:space="preserve"> [13, 13]</w:t>
      </w:r>
      <w:r w:rsidRPr="00CB38A0">
        <w:rPr>
          <w:rFonts w:ascii="Times New Roman" w:hAnsi="Times New Roman"/>
          <w:sz w:val="28"/>
          <w:szCs w:val="28"/>
          <w:lang w:val="de-DE"/>
        </w:rPr>
        <w:t>.</w:t>
      </w:r>
    </w:p>
    <w:p w:rsidR="009E2A85" w:rsidRPr="00D01AB6" w:rsidRDefault="009E2A85" w:rsidP="00D26D12">
      <w:pPr>
        <w:spacing w:after="0" w:line="360" w:lineRule="auto"/>
        <w:jc w:val="both"/>
        <w:rPr>
          <w:rFonts w:ascii="Times New Roman" w:hAnsi="Times New Roman"/>
          <w:sz w:val="28"/>
          <w:szCs w:val="28"/>
        </w:rPr>
      </w:pPr>
      <w:r w:rsidRPr="00CB38A0">
        <w:rPr>
          <w:rFonts w:ascii="Times New Roman" w:eastAsia="TimesNewRomanPSMT" w:hAnsi="Times New Roman"/>
          <w:sz w:val="28"/>
          <w:szCs w:val="28"/>
          <w:lang w:val="de-DE"/>
        </w:rPr>
        <w:tab/>
      </w:r>
      <w:r w:rsidRPr="00CB38A0">
        <w:rPr>
          <w:rFonts w:ascii="Times New Roman" w:eastAsia="TimesNewRomanPSMT" w:hAnsi="Times New Roman"/>
          <w:sz w:val="28"/>
          <w:szCs w:val="28"/>
        </w:rPr>
        <w:t>Зона</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дальней</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периферии</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немецкой</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модели</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понятия</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представлена</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sz w:val="28"/>
          <w:szCs w:val="28"/>
        </w:rPr>
        <w:t>лексемами</w:t>
      </w:r>
      <w:r w:rsidRPr="00CB38A0">
        <w:rPr>
          <w:rFonts w:ascii="Times New Roman" w:eastAsia="TimesNewRomanPSMT" w:hAnsi="Times New Roman"/>
          <w:sz w:val="28"/>
          <w:szCs w:val="28"/>
          <w:lang w:val="de-DE"/>
        </w:rPr>
        <w:t xml:space="preserve"> </w:t>
      </w:r>
      <w:r w:rsidRPr="00CB38A0">
        <w:rPr>
          <w:rFonts w:ascii="Times New Roman" w:eastAsia="TimesNewRomanPSMT" w:hAnsi="Times New Roman"/>
          <w:i/>
          <w:sz w:val="28"/>
          <w:szCs w:val="28"/>
          <w:lang w:val="de-DE"/>
        </w:rPr>
        <w:t xml:space="preserve">Chefarchitekt, Haus, Brücke(n), </w:t>
      </w:r>
      <w:r>
        <w:rPr>
          <w:rFonts w:ascii="Times New Roman" w:eastAsia="TimesNewRomanPSMT" w:hAnsi="Times New Roman"/>
          <w:i/>
          <w:sz w:val="28"/>
          <w:szCs w:val="28"/>
          <w:lang w:val="de-DE"/>
        </w:rPr>
        <w:t>Fassade, Mechanismus(</w:t>
      </w:r>
      <w:r w:rsidRPr="00CB38A0">
        <w:rPr>
          <w:rFonts w:ascii="Times New Roman" w:eastAsia="TimesNewRomanPSMT" w:hAnsi="Times New Roman"/>
          <w:i/>
          <w:sz w:val="28"/>
          <w:szCs w:val="28"/>
          <w:lang w:val="de-DE"/>
        </w:rPr>
        <w:t>en), Konstruktion, Baustein, Stützpfeiler</w:t>
      </w:r>
      <w:r w:rsidRPr="00CB38A0">
        <w:rPr>
          <w:rFonts w:ascii="Times New Roman" w:eastAsia="TimesNewRomanPSMT" w:hAnsi="Times New Roman"/>
          <w:sz w:val="28"/>
          <w:szCs w:val="28"/>
          <w:lang w:val="de-DE"/>
        </w:rPr>
        <w:t xml:space="preserve">: </w:t>
      </w:r>
      <w:r>
        <w:rPr>
          <w:rFonts w:ascii="Times New Roman" w:eastAsia="TimesNewRomanPSMT" w:hAnsi="Times New Roman"/>
          <w:sz w:val="28"/>
          <w:szCs w:val="28"/>
        </w:rPr>
        <w:t>Примером</w:t>
      </w:r>
      <w:r w:rsidRPr="00D01AB6">
        <w:rPr>
          <w:rFonts w:ascii="Times New Roman" w:eastAsia="TimesNewRomanPSMT" w:hAnsi="Times New Roman"/>
          <w:sz w:val="28"/>
          <w:szCs w:val="28"/>
          <w:lang w:val="de-DE"/>
        </w:rPr>
        <w:t xml:space="preserve"> </w:t>
      </w:r>
      <w:r>
        <w:rPr>
          <w:rFonts w:ascii="Times New Roman" w:eastAsia="TimesNewRomanPSMT" w:hAnsi="Times New Roman"/>
          <w:sz w:val="28"/>
          <w:szCs w:val="28"/>
        </w:rPr>
        <w:t>может</w:t>
      </w:r>
      <w:r w:rsidRPr="00D01AB6">
        <w:rPr>
          <w:rFonts w:ascii="Times New Roman" w:eastAsia="TimesNewRomanPSMT" w:hAnsi="Times New Roman"/>
          <w:sz w:val="28"/>
          <w:szCs w:val="28"/>
          <w:lang w:val="de-DE"/>
        </w:rPr>
        <w:t xml:space="preserve"> </w:t>
      </w:r>
      <w:r>
        <w:rPr>
          <w:rFonts w:ascii="Times New Roman" w:eastAsia="TimesNewRomanPSMT" w:hAnsi="Times New Roman"/>
          <w:sz w:val="28"/>
          <w:szCs w:val="28"/>
        </w:rPr>
        <w:t>служить</w:t>
      </w:r>
      <w:r w:rsidRPr="00D01AB6">
        <w:rPr>
          <w:rFonts w:ascii="Times New Roman" w:eastAsia="TimesNewRomanPSMT" w:hAnsi="Times New Roman"/>
          <w:sz w:val="28"/>
          <w:szCs w:val="28"/>
          <w:lang w:val="de-DE"/>
        </w:rPr>
        <w:t xml:space="preserve"> </w:t>
      </w:r>
      <w:r>
        <w:rPr>
          <w:rFonts w:ascii="Times New Roman" w:eastAsia="TimesNewRomanPSMT" w:hAnsi="Times New Roman"/>
          <w:sz w:val="28"/>
          <w:szCs w:val="28"/>
        </w:rPr>
        <w:t>следующая</w:t>
      </w:r>
      <w:r w:rsidRPr="00D01AB6">
        <w:rPr>
          <w:rFonts w:ascii="Times New Roman" w:eastAsia="TimesNewRomanPSMT" w:hAnsi="Times New Roman"/>
          <w:sz w:val="28"/>
          <w:szCs w:val="28"/>
          <w:lang w:val="de-DE"/>
        </w:rPr>
        <w:t xml:space="preserve"> </w:t>
      </w:r>
      <w:r>
        <w:rPr>
          <w:rFonts w:ascii="Times New Roman" w:eastAsia="TimesNewRomanPSMT" w:hAnsi="Times New Roman"/>
          <w:sz w:val="28"/>
          <w:szCs w:val="28"/>
        </w:rPr>
        <w:t>цитата</w:t>
      </w:r>
      <w:r w:rsidRPr="00D01AB6">
        <w:rPr>
          <w:rFonts w:ascii="Times New Roman" w:eastAsia="TimesNewRomanPSMT" w:hAnsi="Times New Roman"/>
          <w:sz w:val="28"/>
          <w:szCs w:val="28"/>
          <w:lang w:val="de-DE"/>
        </w:rPr>
        <w:t xml:space="preserve">: </w:t>
      </w:r>
      <w:r w:rsidRPr="00CB38A0">
        <w:rPr>
          <w:rFonts w:ascii="Times New Roman" w:eastAsia="TimesNewRomanPSMT" w:hAnsi="Times New Roman"/>
          <w:i/>
          <w:sz w:val="28"/>
          <w:szCs w:val="28"/>
          <w:lang w:val="de-DE"/>
        </w:rPr>
        <w:t>„Der Chefarchitekt</w:t>
      </w:r>
      <w:r w:rsidRPr="00CB38A0">
        <w:rPr>
          <w:rFonts w:ascii="Times New Roman" w:eastAsia="TimesNewRomanPSMT" w:hAnsi="Times New Roman"/>
          <w:sz w:val="28"/>
          <w:szCs w:val="28"/>
          <w:lang w:val="de-DE"/>
        </w:rPr>
        <w:t xml:space="preserve"> eines umfassenden Konzepts europäischer kollektiver Sicherheit in den 30er Jahren des 20. Jahrhunderts war der damalige sowjetische Volkskommissar für Auswärtige Angelegenheiten Maxim Litwinow“</w:t>
      </w:r>
      <w:r>
        <w:rPr>
          <w:rFonts w:ascii="Times New Roman" w:eastAsia="TimesNewRomanPSMT" w:hAnsi="Times New Roman"/>
          <w:sz w:val="28"/>
          <w:szCs w:val="28"/>
          <w:lang w:val="de-DE"/>
        </w:rPr>
        <w:t xml:space="preserve"> [8, 7]</w:t>
      </w:r>
      <w:r w:rsidRPr="00CB38A0">
        <w:rPr>
          <w:rFonts w:ascii="Times New Roman" w:eastAsia="TimesNewRomanPSMT" w:hAnsi="Times New Roman"/>
          <w:sz w:val="28"/>
          <w:szCs w:val="28"/>
          <w:lang w:val="de-DE"/>
        </w:rPr>
        <w:t>.</w:t>
      </w:r>
      <w:r w:rsidRPr="00795FFD">
        <w:rPr>
          <w:rFonts w:ascii="Times New Roman" w:eastAsia="TimesNewRomanPSMT" w:hAnsi="Times New Roman"/>
          <w:sz w:val="28"/>
          <w:szCs w:val="28"/>
          <w:lang w:val="de-DE"/>
        </w:rPr>
        <w:t xml:space="preserve"> </w:t>
      </w:r>
      <w:r>
        <w:rPr>
          <w:rFonts w:ascii="Times New Roman" w:hAnsi="Times New Roman"/>
          <w:sz w:val="28"/>
          <w:szCs w:val="28"/>
          <w:lang w:eastAsia="ru-RU"/>
        </w:rPr>
        <w:t xml:space="preserve">Весьма показательным, на наш взгляд, является   метафорическое употребление  лексемы  </w:t>
      </w:r>
      <w:r>
        <w:rPr>
          <w:rFonts w:ascii="Times New Roman" w:eastAsia="TimesNewRomanPSMT" w:hAnsi="Times New Roman"/>
          <w:i/>
          <w:sz w:val="28"/>
          <w:szCs w:val="28"/>
        </w:rPr>
        <w:t xml:space="preserve"> </w:t>
      </w:r>
      <w:r w:rsidRPr="00CB38A0">
        <w:rPr>
          <w:rFonts w:ascii="Times New Roman" w:eastAsia="TimesNewRomanPSMT" w:hAnsi="Times New Roman"/>
          <w:i/>
          <w:sz w:val="28"/>
          <w:szCs w:val="28"/>
          <w:lang w:val="de-DE"/>
        </w:rPr>
        <w:t>Chefarchitekt</w:t>
      </w:r>
      <w:r>
        <w:rPr>
          <w:rFonts w:ascii="Times New Roman" w:hAnsi="Times New Roman"/>
          <w:sz w:val="28"/>
          <w:szCs w:val="28"/>
          <w:lang w:eastAsia="ru-RU"/>
        </w:rPr>
        <w:t xml:space="preserve">   для обозначения должности    народного комиссара иностранных дел СССР М. Литвинова. </w:t>
      </w:r>
      <w:r w:rsidRPr="00ED0F10">
        <w:rPr>
          <w:rFonts w:ascii="Times New Roman" w:hAnsi="Times New Roman"/>
          <w:sz w:val="28"/>
          <w:szCs w:val="28"/>
          <w:lang w:eastAsia="ru-RU"/>
        </w:rPr>
        <w:t xml:space="preserve"> </w:t>
      </w:r>
      <w:r>
        <w:rPr>
          <w:rFonts w:ascii="Times New Roman" w:hAnsi="Times New Roman"/>
          <w:sz w:val="28"/>
          <w:szCs w:val="28"/>
          <w:lang w:eastAsia="ru-RU"/>
        </w:rPr>
        <w:t xml:space="preserve"> Именно дипломат – творец, гарант стабильности, устойчивости «искусно спроектированной системы безопасности», ее главный архитектор.</w:t>
      </w:r>
      <w:r w:rsidRPr="00D01AB6">
        <w:rPr>
          <w:rFonts w:ascii="Times New Roman" w:hAnsi="Times New Roman"/>
          <w:sz w:val="28"/>
          <w:szCs w:val="28"/>
          <w:lang w:eastAsia="ru-RU"/>
        </w:rPr>
        <w:t xml:space="preserve"> </w:t>
      </w:r>
      <w:r w:rsidRPr="00CB38A0">
        <w:rPr>
          <w:rFonts w:ascii="Times New Roman" w:hAnsi="Times New Roman"/>
          <w:sz w:val="28"/>
          <w:szCs w:val="28"/>
        </w:rPr>
        <w:t>Общая</w:t>
      </w:r>
      <w:r w:rsidRPr="00D01AB6">
        <w:rPr>
          <w:rFonts w:ascii="Times New Roman" w:hAnsi="Times New Roman"/>
          <w:sz w:val="28"/>
          <w:szCs w:val="28"/>
        </w:rPr>
        <w:t xml:space="preserve"> </w:t>
      </w:r>
      <w:r w:rsidRPr="00CB38A0">
        <w:rPr>
          <w:rFonts w:ascii="Times New Roman" w:hAnsi="Times New Roman"/>
          <w:sz w:val="28"/>
          <w:szCs w:val="28"/>
        </w:rPr>
        <w:t>продуктивность</w:t>
      </w:r>
      <w:r w:rsidRPr="00D01AB6">
        <w:rPr>
          <w:rFonts w:ascii="Times New Roman" w:hAnsi="Times New Roman"/>
          <w:sz w:val="28"/>
          <w:szCs w:val="28"/>
        </w:rPr>
        <w:t xml:space="preserve"> </w:t>
      </w:r>
      <w:r w:rsidRPr="00CB38A0">
        <w:rPr>
          <w:rFonts w:ascii="Times New Roman" w:hAnsi="Times New Roman"/>
          <w:sz w:val="28"/>
          <w:szCs w:val="28"/>
        </w:rPr>
        <w:t>зоны</w:t>
      </w:r>
      <w:r w:rsidRPr="00D01AB6">
        <w:rPr>
          <w:rFonts w:ascii="Times New Roman" w:hAnsi="Times New Roman"/>
          <w:sz w:val="28"/>
          <w:szCs w:val="28"/>
        </w:rPr>
        <w:t xml:space="preserve"> </w:t>
      </w:r>
      <w:r w:rsidRPr="00CB38A0">
        <w:rPr>
          <w:rFonts w:ascii="Times New Roman" w:hAnsi="Times New Roman"/>
          <w:sz w:val="28"/>
          <w:szCs w:val="28"/>
        </w:rPr>
        <w:t>дальней</w:t>
      </w:r>
      <w:r w:rsidRPr="00D01AB6">
        <w:rPr>
          <w:rFonts w:ascii="Times New Roman" w:hAnsi="Times New Roman"/>
          <w:sz w:val="28"/>
          <w:szCs w:val="28"/>
        </w:rPr>
        <w:t xml:space="preserve"> </w:t>
      </w:r>
      <w:r w:rsidRPr="00CB38A0">
        <w:rPr>
          <w:rFonts w:ascii="Times New Roman" w:hAnsi="Times New Roman"/>
          <w:sz w:val="28"/>
          <w:szCs w:val="28"/>
        </w:rPr>
        <w:t>периферии</w:t>
      </w:r>
      <w:r w:rsidRPr="00D01AB6">
        <w:rPr>
          <w:rFonts w:ascii="Times New Roman" w:hAnsi="Times New Roman"/>
          <w:sz w:val="28"/>
          <w:szCs w:val="28"/>
        </w:rPr>
        <w:t xml:space="preserve"> </w:t>
      </w:r>
      <w:r w:rsidRPr="00CB38A0">
        <w:rPr>
          <w:rFonts w:ascii="Times New Roman" w:hAnsi="Times New Roman"/>
          <w:sz w:val="28"/>
          <w:szCs w:val="28"/>
        </w:rPr>
        <w:t>немецкой</w:t>
      </w:r>
      <w:r w:rsidRPr="00D01AB6">
        <w:rPr>
          <w:rFonts w:ascii="Times New Roman" w:hAnsi="Times New Roman"/>
          <w:sz w:val="28"/>
          <w:szCs w:val="28"/>
        </w:rPr>
        <w:t xml:space="preserve">  </w:t>
      </w:r>
      <w:r w:rsidRPr="00CB38A0">
        <w:rPr>
          <w:rFonts w:ascii="Times New Roman" w:hAnsi="Times New Roman"/>
          <w:sz w:val="28"/>
          <w:szCs w:val="28"/>
        </w:rPr>
        <w:t>модели</w:t>
      </w:r>
      <w:r w:rsidRPr="00D01AB6">
        <w:rPr>
          <w:rFonts w:ascii="Times New Roman" w:hAnsi="Times New Roman"/>
          <w:sz w:val="28"/>
          <w:szCs w:val="28"/>
        </w:rPr>
        <w:t xml:space="preserve"> </w:t>
      </w:r>
      <w:r w:rsidRPr="00CB38A0">
        <w:rPr>
          <w:rFonts w:ascii="Times New Roman" w:hAnsi="Times New Roman"/>
          <w:sz w:val="28"/>
          <w:szCs w:val="28"/>
        </w:rPr>
        <w:t>составила</w:t>
      </w:r>
      <w:r w:rsidRPr="00D01AB6">
        <w:rPr>
          <w:rFonts w:ascii="Times New Roman" w:hAnsi="Times New Roman"/>
          <w:sz w:val="28"/>
          <w:szCs w:val="28"/>
        </w:rPr>
        <w:t xml:space="preserve"> 9 </w:t>
      </w:r>
      <w:r w:rsidRPr="00CB38A0">
        <w:rPr>
          <w:rFonts w:ascii="Times New Roman" w:hAnsi="Times New Roman"/>
          <w:sz w:val="28"/>
          <w:szCs w:val="28"/>
        </w:rPr>
        <w:t>единиц</w:t>
      </w:r>
      <w:r w:rsidRPr="00D01AB6">
        <w:rPr>
          <w:rFonts w:ascii="Times New Roman" w:hAnsi="Times New Roman"/>
          <w:sz w:val="28"/>
          <w:szCs w:val="28"/>
        </w:rPr>
        <w:t>.</w:t>
      </w:r>
    </w:p>
    <w:p w:rsidR="009E2A85" w:rsidRPr="00B309E3" w:rsidRDefault="009E2A85" w:rsidP="00D26D12">
      <w:pPr>
        <w:spacing w:after="0" w:line="360" w:lineRule="auto"/>
        <w:ind w:firstLine="708"/>
        <w:jc w:val="both"/>
        <w:outlineLvl w:val="1"/>
        <w:rPr>
          <w:rFonts w:ascii="Times New Roman" w:hAnsi="Times New Roman"/>
          <w:kern w:val="36"/>
          <w:sz w:val="28"/>
          <w:szCs w:val="28"/>
          <w:lang w:eastAsia="ru-RU"/>
        </w:rPr>
      </w:pPr>
      <w:r w:rsidRPr="00CB38A0">
        <w:rPr>
          <w:rFonts w:ascii="Times New Roman" w:hAnsi="Times New Roman"/>
          <w:sz w:val="28"/>
          <w:szCs w:val="28"/>
        </w:rPr>
        <w:t>Ядро</w:t>
      </w:r>
      <w:r w:rsidRPr="00B309E3">
        <w:rPr>
          <w:rFonts w:ascii="Times New Roman" w:hAnsi="Times New Roman"/>
          <w:sz w:val="28"/>
          <w:szCs w:val="28"/>
        </w:rPr>
        <w:t xml:space="preserve"> </w:t>
      </w:r>
      <w:r w:rsidRPr="00CB38A0">
        <w:rPr>
          <w:rFonts w:ascii="Times New Roman" w:hAnsi="Times New Roman"/>
          <w:sz w:val="28"/>
          <w:szCs w:val="28"/>
        </w:rPr>
        <w:t>понятия</w:t>
      </w:r>
      <w:r w:rsidRPr="00B309E3">
        <w:rPr>
          <w:rFonts w:ascii="Times New Roman" w:hAnsi="Times New Roman"/>
          <w:sz w:val="28"/>
          <w:szCs w:val="28"/>
        </w:rPr>
        <w:t xml:space="preserve"> </w:t>
      </w:r>
      <w:r w:rsidRPr="00B309E3">
        <w:rPr>
          <w:rFonts w:ascii="Times New Roman" w:eastAsia="TimesNewRomanPSMT" w:hAnsi="Times New Roman"/>
          <w:sz w:val="28"/>
          <w:szCs w:val="28"/>
        </w:rPr>
        <w:t xml:space="preserve"> </w:t>
      </w:r>
      <w:r w:rsidRPr="00B309E3">
        <w:rPr>
          <w:rFonts w:ascii="Times New Roman" w:hAnsi="Times New Roman"/>
          <w:sz w:val="28"/>
          <w:szCs w:val="28"/>
        </w:rPr>
        <w:t>„</w:t>
      </w:r>
      <w:r w:rsidRPr="00C430DD">
        <w:rPr>
          <w:rFonts w:ascii="Times New Roman" w:hAnsi="Times New Roman"/>
          <w:kern w:val="36"/>
          <w:sz w:val="28"/>
          <w:szCs w:val="28"/>
          <w:lang w:val="en-US" w:eastAsia="ru-RU"/>
        </w:rPr>
        <w:t>Security</w:t>
      </w:r>
      <w:r w:rsidRPr="00B309E3">
        <w:rPr>
          <w:rFonts w:ascii="Times New Roman" w:hAnsi="Times New Roman"/>
          <w:kern w:val="36"/>
          <w:sz w:val="28"/>
          <w:szCs w:val="28"/>
          <w:lang w:eastAsia="ru-RU"/>
        </w:rPr>
        <w:t xml:space="preserve"> </w:t>
      </w:r>
      <w:r w:rsidRPr="00C430DD">
        <w:rPr>
          <w:rFonts w:ascii="Times New Roman" w:hAnsi="Times New Roman"/>
          <w:kern w:val="36"/>
          <w:sz w:val="28"/>
          <w:szCs w:val="28"/>
          <w:lang w:val="en-US" w:eastAsia="ru-RU"/>
        </w:rPr>
        <w:t>Architecture</w:t>
      </w:r>
      <w:r w:rsidRPr="00B309E3">
        <w:rPr>
          <w:rFonts w:ascii="Times New Roman" w:hAnsi="Times New Roman"/>
          <w:kern w:val="36"/>
          <w:sz w:val="28"/>
          <w:szCs w:val="28"/>
          <w:lang w:eastAsia="ru-RU"/>
        </w:rPr>
        <w:t xml:space="preserve">“ </w:t>
      </w:r>
      <w:r w:rsidRPr="00CB38A0">
        <w:rPr>
          <w:rFonts w:ascii="Times New Roman" w:hAnsi="Times New Roman"/>
          <w:kern w:val="36"/>
          <w:sz w:val="28"/>
          <w:szCs w:val="28"/>
          <w:lang w:eastAsia="ru-RU"/>
        </w:rPr>
        <w:t>составляют</w:t>
      </w:r>
      <w:r w:rsidRPr="00B309E3">
        <w:rPr>
          <w:rFonts w:ascii="Times New Roman" w:hAnsi="Times New Roman"/>
          <w:kern w:val="36"/>
          <w:sz w:val="28"/>
          <w:szCs w:val="28"/>
          <w:lang w:eastAsia="ru-RU"/>
        </w:rPr>
        <w:t xml:space="preserve">  2 </w:t>
      </w:r>
      <w:r w:rsidRPr="00CB38A0">
        <w:rPr>
          <w:rFonts w:ascii="Times New Roman" w:hAnsi="Times New Roman"/>
          <w:kern w:val="36"/>
          <w:sz w:val="28"/>
          <w:szCs w:val="28"/>
          <w:lang w:eastAsia="ru-RU"/>
        </w:rPr>
        <w:t>единицы</w:t>
      </w:r>
      <w:r w:rsidRPr="00B309E3">
        <w:rPr>
          <w:rFonts w:ascii="Times New Roman" w:hAnsi="Times New Roman"/>
          <w:kern w:val="36"/>
          <w:sz w:val="28"/>
          <w:szCs w:val="28"/>
          <w:lang w:eastAsia="ru-RU"/>
        </w:rPr>
        <w:t xml:space="preserve">: “ </w:t>
      </w:r>
      <w:r w:rsidRPr="00C430DD">
        <w:rPr>
          <w:rFonts w:ascii="Times New Roman" w:hAnsi="Times New Roman"/>
          <w:kern w:val="36"/>
          <w:sz w:val="28"/>
          <w:szCs w:val="28"/>
          <w:lang w:val="en-US" w:eastAsia="ru-RU"/>
        </w:rPr>
        <w:t>the</w:t>
      </w:r>
      <w:r w:rsidRPr="00B309E3">
        <w:rPr>
          <w:rFonts w:ascii="Times New Roman" w:hAnsi="Times New Roman"/>
          <w:kern w:val="36"/>
          <w:sz w:val="28"/>
          <w:szCs w:val="28"/>
          <w:lang w:eastAsia="ru-RU"/>
        </w:rPr>
        <w:t xml:space="preserve"> </w:t>
      </w:r>
      <w:r w:rsidRPr="00C430DD">
        <w:rPr>
          <w:rFonts w:ascii="Times New Roman" w:hAnsi="Times New Roman"/>
          <w:kern w:val="36"/>
          <w:sz w:val="28"/>
          <w:szCs w:val="28"/>
          <w:lang w:val="en-US" w:eastAsia="ru-RU"/>
        </w:rPr>
        <w:t>European</w:t>
      </w:r>
      <w:r w:rsidRPr="00B309E3">
        <w:rPr>
          <w:rFonts w:ascii="Times New Roman" w:hAnsi="Times New Roman"/>
          <w:kern w:val="36"/>
          <w:sz w:val="28"/>
          <w:szCs w:val="28"/>
          <w:lang w:eastAsia="ru-RU"/>
        </w:rPr>
        <w:t xml:space="preserve"> </w:t>
      </w:r>
      <w:r w:rsidRPr="00C430DD">
        <w:rPr>
          <w:rFonts w:ascii="Times New Roman" w:hAnsi="Times New Roman"/>
          <w:i/>
          <w:kern w:val="36"/>
          <w:sz w:val="28"/>
          <w:szCs w:val="28"/>
          <w:lang w:val="en-US" w:eastAsia="ru-RU"/>
        </w:rPr>
        <w:t>Security</w:t>
      </w:r>
      <w:r w:rsidRPr="00B309E3">
        <w:rPr>
          <w:rFonts w:ascii="Times New Roman" w:hAnsi="Times New Roman"/>
          <w:i/>
          <w:kern w:val="36"/>
          <w:sz w:val="28"/>
          <w:szCs w:val="28"/>
          <w:lang w:eastAsia="ru-RU"/>
        </w:rPr>
        <w:t xml:space="preserve"> </w:t>
      </w:r>
      <w:r w:rsidRPr="00C430DD">
        <w:rPr>
          <w:rFonts w:ascii="Times New Roman" w:hAnsi="Times New Roman"/>
          <w:i/>
          <w:kern w:val="36"/>
          <w:sz w:val="28"/>
          <w:szCs w:val="28"/>
          <w:lang w:val="en-US" w:eastAsia="ru-RU"/>
        </w:rPr>
        <w:t>Architecture</w:t>
      </w:r>
      <w:r w:rsidRPr="00B309E3">
        <w:rPr>
          <w:rFonts w:ascii="Times New Roman" w:hAnsi="Times New Roman"/>
          <w:kern w:val="36"/>
          <w:sz w:val="28"/>
          <w:szCs w:val="28"/>
          <w:lang w:eastAsia="ru-RU"/>
        </w:rPr>
        <w:t>” [19, 1], “</w:t>
      </w:r>
      <w:r w:rsidRPr="00C430DD">
        <w:rPr>
          <w:rFonts w:ascii="Times New Roman" w:hAnsi="Times New Roman"/>
          <w:kern w:val="36"/>
          <w:sz w:val="28"/>
          <w:szCs w:val="28"/>
          <w:lang w:val="en-US" w:eastAsia="ru-RU"/>
        </w:rPr>
        <w:t>the</w:t>
      </w:r>
      <w:r w:rsidRPr="00B309E3">
        <w:rPr>
          <w:rFonts w:ascii="Times New Roman" w:hAnsi="Times New Roman"/>
          <w:kern w:val="36"/>
          <w:sz w:val="28"/>
          <w:szCs w:val="28"/>
          <w:lang w:eastAsia="ru-RU"/>
        </w:rPr>
        <w:t xml:space="preserve"> </w:t>
      </w:r>
      <w:r>
        <w:rPr>
          <w:rFonts w:ascii="Times New Roman" w:hAnsi="Times New Roman"/>
          <w:kern w:val="36"/>
          <w:sz w:val="28"/>
          <w:szCs w:val="28"/>
          <w:lang w:val="en-US" w:eastAsia="ru-RU"/>
        </w:rPr>
        <w:t>new</w:t>
      </w:r>
      <w:r w:rsidRPr="00B309E3">
        <w:rPr>
          <w:rFonts w:ascii="Times New Roman" w:hAnsi="Times New Roman"/>
          <w:kern w:val="36"/>
          <w:sz w:val="28"/>
          <w:szCs w:val="28"/>
          <w:lang w:eastAsia="ru-RU"/>
        </w:rPr>
        <w:t xml:space="preserve"> </w:t>
      </w:r>
      <w:r w:rsidRPr="00C430DD">
        <w:rPr>
          <w:rFonts w:ascii="Times New Roman" w:hAnsi="Times New Roman"/>
          <w:kern w:val="36"/>
          <w:sz w:val="28"/>
          <w:szCs w:val="28"/>
          <w:lang w:val="en-US" w:eastAsia="ru-RU"/>
        </w:rPr>
        <w:t>European</w:t>
      </w:r>
      <w:r w:rsidRPr="00B309E3">
        <w:rPr>
          <w:rFonts w:ascii="Times New Roman" w:hAnsi="Times New Roman"/>
          <w:kern w:val="36"/>
          <w:sz w:val="28"/>
          <w:szCs w:val="28"/>
          <w:lang w:eastAsia="ru-RU"/>
        </w:rPr>
        <w:t xml:space="preserve"> </w:t>
      </w:r>
      <w:r w:rsidRPr="00C430DD">
        <w:rPr>
          <w:rFonts w:ascii="Times New Roman" w:hAnsi="Times New Roman"/>
          <w:i/>
          <w:kern w:val="36"/>
          <w:sz w:val="28"/>
          <w:szCs w:val="28"/>
          <w:lang w:val="en-US" w:eastAsia="ru-RU"/>
        </w:rPr>
        <w:t>Security</w:t>
      </w:r>
      <w:r w:rsidRPr="00B309E3">
        <w:rPr>
          <w:rFonts w:ascii="Times New Roman" w:hAnsi="Times New Roman"/>
          <w:i/>
          <w:kern w:val="36"/>
          <w:sz w:val="28"/>
          <w:szCs w:val="28"/>
          <w:lang w:eastAsia="ru-RU"/>
        </w:rPr>
        <w:t xml:space="preserve"> </w:t>
      </w:r>
      <w:r w:rsidRPr="00C430DD">
        <w:rPr>
          <w:rFonts w:ascii="Times New Roman" w:hAnsi="Times New Roman"/>
          <w:i/>
          <w:kern w:val="36"/>
          <w:sz w:val="28"/>
          <w:szCs w:val="28"/>
          <w:lang w:val="en-US" w:eastAsia="ru-RU"/>
        </w:rPr>
        <w:t>Architecture</w:t>
      </w:r>
      <w:r w:rsidRPr="00B309E3">
        <w:rPr>
          <w:rFonts w:ascii="Times New Roman" w:hAnsi="Times New Roman"/>
          <w:kern w:val="36"/>
          <w:sz w:val="28"/>
          <w:szCs w:val="28"/>
          <w:lang w:eastAsia="ru-RU"/>
        </w:rPr>
        <w:t>” [19, 3]</w:t>
      </w:r>
      <w:r w:rsidRPr="00B309E3">
        <w:rPr>
          <w:rFonts w:ascii="Times New Roman" w:hAnsi="Times New Roman"/>
          <w:sz w:val="28"/>
          <w:szCs w:val="28"/>
          <w:lang w:eastAsia="ru-RU"/>
        </w:rPr>
        <w:t>.</w:t>
      </w:r>
    </w:p>
    <w:p w:rsidR="009E2A85" w:rsidRDefault="009E2A85" w:rsidP="0067798B">
      <w:pPr>
        <w:autoSpaceDE w:val="0"/>
        <w:autoSpaceDN w:val="0"/>
        <w:adjustRightInd w:val="0"/>
        <w:spacing w:after="0" w:line="360" w:lineRule="auto"/>
        <w:ind w:firstLine="709"/>
        <w:jc w:val="both"/>
        <w:rPr>
          <w:rFonts w:ascii="Times New Roman" w:hAnsi="Times New Roman"/>
          <w:sz w:val="28"/>
          <w:szCs w:val="28"/>
          <w:lang w:eastAsia="ru-RU"/>
        </w:rPr>
      </w:pPr>
      <w:r w:rsidRPr="00CB38A0">
        <w:rPr>
          <w:rFonts w:ascii="Times New Roman" w:eastAsia="TimesNewRomanPSMT" w:hAnsi="Times New Roman"/>
          <w:sz w:val="28"/>
          <w:szCs w:val="28"/>
        </w:rPr>
        <w:t>Зона</w:t>
      </w:r>
      <w:r w:rsidRPr="00CB38A0">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rPr>
        <w:t>дальней</w:t>
      </w:r>
      <w:r w:rsidRPr="00CB38A0">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rPr>
        <w:t>периферии</w:t>
      </w:r>
      <w:r w:rsidRPr="00CB38A0">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rPr>
        <w:t>английской</w:t>
      </w:r>
      <w:r w:rsidRPr="00CB38A0">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rPr>
        <w:t>модели</w:t>
      </w:r>
      <w:r w:rsidRPr="00682C53">
        <w:rPr>
          <w:rFonts w:ascii="Times New Roman" w:eastAsia="TimesNewRomanPSMT" w:hAnsi="Times New Roman"/>
          <w:sz w:val="28"/>
          <w:szCs w:val="28"/>
          <w:lang w:val="en-US"/>
        </w:rPr>
        <w:t xml:space="preserve">, </w:t>
      </w:r>
      <w:r>
        <w:rPr>
          <w:rFonts w:ascii="Times New Roman" w:eastAsia="TimesNewRomanPSMT" w:hAnsi="Times New Roman"/>
          <w:sz w:val="28"/>
          <w:szCs w:val="28"/>
        </w:rPr>
        <w:t>насчитывающая</w:t>
      </w:r>
      <w:r w:rsidRPr="00682C53">
        <w:rPr>
          <w:rFonts w:ascii="Times New Roman" w:eastAsia="TimesNewRomanPSMT" w:hAnsi="Times New Roman"/>
          <w:sz w:val="28"/>
          <w:szCs w:val="28"/>
          <w:lang w:val="en-US"/>
        </w:rPr>
        <w:t xml:space="preserve">    5 </w:t>
      </w:r>
      <w:r>
        <w:rPr>
          <w:rFonts w:ascii="Times New Roman" w:eastAsia="TimesNewRomanPSMT" w:hAnsi="Times New Roman"/>
          <w:sz w:val="28"/>
          <w:szCs w:val="28"/>
        </w:rPr>
        <w:t>единиц</w:t>
      </w:r>
      <w:r w:rsidRPr="00682C53">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lang w:val="en-US"/>
        </w:rPr>
        <w:t xml:space="preserve"> </w:t>
      </w:r>
      <w:r w:rsidRPr="00CB38A0">
        <w:rPr>
          <w:rFonts w:ascii="Times New Roman" w:eastAsia="TimesNewRomanPSMT" w:hAnsi="Times New Roman"/>
          <w:sz w:val="28"/>
          <w:szCs w:val="28"/>
        </w:rPr>
        <w:t>представлена</w:t>
      </w:r>
      <w:r w:rsidRPr="00CB38A0">
        <w:rPr>
          <w:rFonts w:ascii="Times New Roman" w:eastAsia="TimesNewRomanPSMT" w:hAnsi="Times New Roman"/>
          <w:sz w:val="28"/>
          <w:szCs w:val="28"/>
          <w:lang w:val="en-US"/>
        </w:rPr>
        <w:t xml:space="preserve"> </w:t>
      </w:r>
      <w:r w:rsidRPr="004D5DCA">
        <w:rPr>
          <w:rFonts w:ascii="Times New Roman" w:eastAsia="TimesNewRomanPSMT" w:hAnsi="Times New Roman"/>
          <w:sz w:val="28"/>
          <w:szCs w:val="28"/>
        </w:rPr>
        <w:t>лексемами</w:t>
      </w:r>
      <w:r w:rsidRPr="004D5DCA">
        <w:rPr>
          <w:rFonts w:ascii="Times New Roman" w:eastAsia="TimesNewRomanPSMT" w:hAnsi="Times New Roman"/>
          <w:sz w:val="28"/>
          <w:szCs w:val="28"/>
          <w:lang w:val="en-US"/>
        </w:rPr>
        <w:t xml:space="preserve"> </w:t>
      </w:r>
      <w:r w:rsidRPr="004D5DCA">
        <w:rPr>
          <w:rFonts w:ascii="Times New Roman" w:eastAsia="TimesNewRomanPSMT" w:hAnsi="Times New Roman"/>
          <w:i/>
          <w:sz w:val="28"/>
          <w:szCs w:val="28"/>
          <w:lang w:val="en-US"/>
        </w:rPr>
        <w:t>framework</w:t>
      </w:r>
      <w:r w:rsidRPr="004D5DCA">
        <w:rPr>
          <w:rFonts w:ascii="Times New Roman" w:eastAsia="TimesNewRomanPSMT" w:hAnsi="Times New Roman"/>
          <w:sz w:val="28"/>
          <w:szCs w:val="28"/>
          <w:lang w:val="en-US"/>
        </w:rPr>
        <w:t xml:space="preserve">, </w:t>
      </w:r>
      <w:r w:rsidRPr="004D5DCA">
        <w:rPr>
          <w:rFonts w:ascii="Times New Roman" w:hAnsi="Times New Roman"/>
          <w:i/>
          <w:sz w:val="28"/>
          <w:szCs w:val="28"/>
          <w:lang w:eastAsia="ru-RU"/>
        </w:rPr>
        <w:t>environment</w:t>
      </w:r>
      <w:r w:rsidRPr="004D5DCA">
        <w:rPr>
          <w:rFonts w:ascii="Times New Roman" w:hAnsi="Times New Roman"/>
          <w:i/>
          <w:sz w:val="28"/>
          <w:szCs w:val="28"/>
          <w:lang w:val="en-US" w:eastAsia="ru-RU"/>
        </w:rPr>
        <w:t xml:space="preserve">, </w:t>
      </w:r>
      <w:r w:rsidRPr="004D5DCA">
        <w:rPr>
          <w:rFonts w:ascii="Times New Roman" w:hAnsi="Times New Roman"/>
          <w:i/>
          <w:sz w:val="28"/>
          <w:szCs w:val="28"/>
          <w:lang w:eastAsia="ru-RU"/>
        </w:rPr>
        <w:t>instrument</w:t>
      </w:r>
      <w:r w:rsidRPr="004D5DCA">
        <w:rPr>
          <w:rFonts w:ascii="Times New Roman" w:hAnsi="Times New Roman"/>
          <w:i/>
          <w:sz w:val="28"/>
          <w:szCs w:val="28"/>
          <w:lang w:val="en-US" w:eastAsia="ru-RU"/>
        </w:rPr>
        <w:t>(</w:t>
      </w:r>
      <w:r w:rsidRPr="004D5DCA">
        <w:rPr>
          <w:rFonts w:ascii="Times New Roman" w:hAnsi="Times New Roman"/>
          <w:i/>
          <w:sz w:val="28"/>
          <w:szCs w:val="28"/>
          <w:lang w:eastAsia="ru-RU"/>
        </w:rPr>
        <w:t>s</w:t>
      </w:r>
      <w:r w:rsidRPr="004D5DCA">
        <w:rPr>
          <w:rFonts w:ascii="Times New Roman" w:hAnsi="Times New Roman"/>
          <w:i/>
          <w:sz w:val="28"/>
          <w:szCs w:val="28"/>
          <w:lang w:val="en-US" w:eastAsia="ru-RU"/>
        </w:rPr>
        <w:t xml:space="preserve">), </w:t>
      </w:r>
      <w:r w:rsidRPr="004D5DCA">
        <w:rPr>
          <w:rFonts w:ascii="Times New Roman" w:hAnsi="Times New Roman"/>
          <w:i/>
          <w:sz w:val="28"/>
          <w:szCs w:val="28"/>
          <w:lang w:eastAsia="ru-RU"/>
        </w:rPr>
        <w:t>mechanisms</w:t>
      </w:r>
      <w:r w:rsidRPr="004D5DCA">
        <w:rPr>
          <w:rFonts w:ascii="Times New Roman" w:hAnsi="Times New Roman"/>
          <w:i/>
          <w:sz w:val="28"/>
          <w:szCs w:val="28"/>
          <w:lang w:val="en-US" w:eastAsia="ru-RU"/>
        </w:rPr>
        <w:t xml:space="preserve">, </w:t>
      </w:r>
      <w:r w:rsidRPr="004D5DCA">
        <w:rPr>
          <w:rFonts w:ascii="Times New Roman" w:hAnsi="Times New Roman"/>
          <w:i/>
          <w:sz w:val="28"/>
          <w:szCs w:val="28"/>
          <w:lang w:eastAsia="ru-RU"/>
        </w:rPr>
        <w:t>ceiling</w:t>
      </w:r>
      <w:r w:rsidRPr="004D5DCA">
        <w:rPr>
          <w:rFonts w:ascii="Times New Roman" w:hAnsi="Times New Roman"/>
          <w:i/>
          <w:sz w:val="28"/>
          <w:szCs w:val="28"/>
          <w:lang w:val="en-US" w:eastAsia="ru-RU"/>
        </w:rPr>
        <w:t>(</w:t>
      </w:r>
      <w:r w:rsidRPr="004D5DCA">
        <w:rPr>
          <w:rFonts w:ascii="Times New Roman" w:hAnsi="Times New Roman"/>
          <w:i/>
          <w:sz w:val="28"/>
          <w:szCs w:val="28"/>
          <w:lang w:eastAsia="ru-RU"/>
        </w:rPr>
        <w:t>s</w:t>
      </w:r>
      <w:r w:rsidRPr="004D5DCA">
        <w:rPr>
          <w:rFonts w:ascii="Times New Roman" w:hAnsi="Times New Roman"/>
          <w:i/>
          <w:sz w:val="28"/>
          <w:szCs w:val="28"/>
          <w:lang w:val="en-US" w:eastAsia="ru-RU"/>
        </w:rPr>
        <w:t>)</w:t>
      </w:r>
      <w:r w:rsidRPr="004D5DCA">
        <w:rPr>
          <w:rFonts w:ascii="Times New Roman" w:hAnsi="Times New Roman"/>
          <w:sz w:val="28"/>
          <w:szCs w:val="28"/>
          <w:lang w:val="en-US" w:eastAsia="ru-RU"/>
        </w:rPr>
        <w:t xml:space="preserve">: </w:t>
      </w:r>
      <w:r>
        <w:rPr>
          <w:rFonts w:ascii="Times New Roman" w:hAnsi="Times New Roman"/>
          <w:sz w:val="28"/>
          <w:szCs w:val="28"/>
          <w:lang w:val="en-US" w:eastAsia="ru-RU"/>
        </w:rPr>
        <w:t xml:space="preserve">“ … </w:t>
      </w:r>
      <w:r w:rsidRPr="0067798B">
        <w:rPr>
          <w:rFonts w:ascii="Open Sans" w:hAnsi="Open Sans" w:cs="Helvetica"/>
          <w:sz w:val="28"/>
          <w:szCs w:val="28"/>
          <w:lang w:eastAsia="ru-RU"/>
        </w:rPr>
        <w:t xml:space="preserve">clearly defining reciprocal </w:t>
      </w:r>
      <w:r w:rsidRPr="00E862E0">
        <w:rPr>
          <w:rFonts w:ascii="Open Sans" w:hAnsi="Open Sans" w:cs="Helvetica"/>
          <w:i/>
          <w:sz w:val="28"/>
          <w:szCs w:val="28"/>
          <w:lang w:eastAsia="ru-RU"/>
        </w:rPr>
        <w:t>ceilings</w:t>
      </w:r>
      <w:r w:rsidRPr="0067798B">
        <w:rPr>
          <w:rFonts w:ascii="Open Sans" w:hAnsi="Open Sans" w:cs="Helvetica"/>
          <w:sz w:val="28"/>
          <w:szCs w:val="28"/>
          <w:lang w:eastAsia="ru-RU"/>
        </w:rPr>
        <w:t xml:space="preserve"> for additional military deployments in the NATO-Russia proximity</w:t>
      </w:r>
      <w:r>
        <w:rPr>
          <w:rFonts w:ascii="Open Sans" w:hAnsi="Open Sans" w:cs="Helvetica"/>
          <w:sz w:val="28"/>
          <w:szCs w:val="28"/>
          <w:lang w:eastAsia="ru-RU"/>
        </w:rPr>
        <w:t xml:space="preserve"> …</w:t>
      </w:r>
      <w:r w:rsidRPr="0067798B">
        <w:rPr>
          <w:rFonts w:ascii="Open Sans" w:hAnsi="Open Sans" w:cs="Helvetica"/>
          <w:sz w:val="28"/>
          <w:szCs w:val="28"/>
          <w:lang w:eastAsia="ru-RU"/>
        </w:rPr>
        <w:t>”</w:t>
      </w:r>
      <w:r>
        <w:rPr>
          <w:rFonts w:ascii="Times New Roman" w:hAnsi="Times New Roman"/>
          <w:kern w:val="36"/>
          <w:sz w:val="28"/>
          <w:szCs w:val="28"/>
          <w:lang w:val="en-US" w:eastAsia="ru-RU"/>
        </w:rPr>
        <w:t>[19, 2</w:t>
      </w:r>
      <w:r w:rsidRPr="0067798B">
        <w:rPr>
          <w:rFonts w:ascii="Times New Roman" w:hAnsi="Times New Roman"/>
          <w:kern w:val="36"/>
          <w:sz w:val="28"/>
          <w:szCs w:val="28"/>
          <w:lang w:val="en-US" w:eastAsia="ru-RU"/>
        </w:rPr>
        <w:t>]</w:t>
      </w:r>
      <w:r>
        <w:rPr>
          <w:rFonts w:ascii="Times New Roman" w:hAnsi="Times New Roman"/>
          <w:kern w:val="36"/>
          <w:sz w:val="28"/>
          <w:szCs w:val="28"/>
          <w:lang w:val="en-US" w:eastAsia="ru-RU"/>
        </w:rPr>
        <w:t>,</w:t>
      </w:r>
      <w:r>
        <w:rPr>
          <w:rFonts w:ascii="Open Sans" w:hAnsi="Open Sans" w:cs="Helvetica"/>
          <w:color w:val="333333"/>
          <w:sz w:val="28"/>
          <w:szCs w:val="28"/>
          <w:lang w:eastAsia="ru-RU"/>
        </w:rPr>
        <w:t xml:space="preserve"> </w:t>
      </w:r>
      <w:r w:rsidRPr="004D5DCA">
        <w:rPr>
          <w:rFonts w:ascii="Times New Roman" w:hAnsi="Times New Roman"/>
          <w:sz w:val="28"/>
          <w:szCs w:val="28"/>
          <w:lang w:val="en-US" w:eastAsia="ru-RU"/>
        </w:rPr>
        <w:t xml:space="preserve"> „</w:t>
      </w:r>
      <w:r w:rsidRPr="00702F46">
        <w:rPr>
          <w:sz w:val="28"/>
          <w:szCs w:val="28"/>
          <w:lang w:val="en-US"/>
        </w:rPr>
        <w:t xml:space="preserve">&lt;…&gt; </w:t>
      </w:r>
      <w:r w:rsidRPr="004D5DCA">
        <w:rPr>
          <w:rStyle w:val="A2"/>
          <w:rFonts w:ascii="Times New Roman" w:hAnsi="Times New Roman"/>
          <w:sz w:val="28"/>
          <w:szCs w:val="28"/>
          <w:lang w:val="en-US"/>
        </w:rPr>
        <w:t xml:space="preserve">they have worked to persuade others about the necessity of defining a new </w:t>
      </w:r>
      <w:r w:rsidRPr="00323221">
        <w:rPr>
          <w:rStyle w:val="A2"/>
          <w:rFonts w:ascii="Times New Roman" w:hAnsi="Times New Roman"/>
          <w:i/>
          <w:sz w:val="28"/>
          <w:szCs w:val="28"/>
          <w:lang w:val="en-US"/>
        </w:rPr>
        <w:t xml:space="preserve">framework </w:t>
      </w:r>
      <w:r w:rsidRPr="004D5DCA">
        <w:rPr>
          <w:rStyle w:val="A2"/>
          <w:rFonts w:ascii="Times New Roman" w:hAnsi="Times New Roman"/>
          <w:sz w:val="28"/>
          <w:szCs w:val="28"/>
          <w:lang w:val="en-US"/>
        </w:rPr>
        <w:t>for European security</w:t>
      </w:r>
      <w:r w:rsidRPr="004D5DCA">
        <w:rPr>
          <w:rFonts w:ascii="Times New Roman" w:hAnsi="Times New Roman"/>
          <w:sz w:val="28"/>
          <w:szCs w:val="28"/>
          <w:lang w:eastAsia="ru-RU"/>
        </w:rPr>
        <w:t>” [10 ,2].</w:t>
      </w:r>
      <w:r>
        <w:rPr>
          <w:rFonts w:ascii="Times New Roman" w:hAnsi="Times New Roman"/>
          <w:sz w:val="28"/>
          <w:szCs w:val="28"/>
          <w:lang w:eastAsia="ru-RU"/>
        </w:rPr>
        <w:t xml:space="preserve"> </w:t>
      </w:r>
    </w:p>
    <w:p w:rsidR="009E2A85" w:rsidRPr="001C4B00" w:rsidRDefault="009E2A85" w:rsidP="001C4B00">
      <w:pPr>
        <w:pStyle w:val="NormalWeb"/>
        <w:spacing w:line="360" w:lineRule="auto"/>
        <w:ind w:firstLine="565"/>
        <w:jc w:val="both"/>
        <w:rPr>
          <w:sz w:val="28"/>
          <w:szCs w:val="28"/>
        </w:rPr>
      </w:pPr>
      <w:r w:rsidRPr="00CB38A0">
        <w:rPr>
          <w:sz w:val="28"/>
          <w:szCs w:val="28"/>
        </w:rPr>
        <w:t xml:space="preserve">Таким образом, исследование лексико-семантической модели  понятия «Архитектура безопасности»,  позволило оценить продуктивность образования производных форм-дериватов, способствовало выявлению синонимов  понятия,  что является лексическим выражением понятия в сознании носителей указанных языковых пространств, предоставляющим возможность для его дальнейшего описания и специфики функционирования в данных лингвокультурах. </w:t>
      </w:r>
      <w:r>
        <w:rPr>
          <w:sz w:val="28"/>
          <w:szCs w:val="28"/>
        </w:rPr>
        <w:t>Ф</w:t>
      </w:r>
      <w:r w:rsidRPr="00CB38A0">
        <w:rPr>
          <w:sz w:val="28"/>
          <w:szCs w:val="28"/>
        </w:rPr>
        <w:t>актические данные структурно-семантического и сравнительно-сопоставительного анализа полевой модели понятия «Архитектура безопасности» / „</w:t>
      </w:r>
      <w:r w:rsidRPr="00CB38A0">
        <w:rPr>
          <w:sz w:val="28"/>
          <w:szCs w:val="28"/>
          <w:lang w:val="de-DE"/>
        </w:rPr>
        <w:t>Sicherheitsarchitektur</w:t>
      </w:r>
      <w:r w:rsidRPr="00CB38A0">
        <w:rPr>
          <w:sz w:val="28"/>
          <w:szCs w:val="28"/>
        </w:rPr>
        <w:t>“ / „</w:t>
      </w:r>
      <w:r w:rsidRPr="00CB38A0">
        <w:rPr>
          <w:kern w:val="36"/>
          <w:sz w:val="28"/>
          <w:szCs w:val="28"/>
          <w:lang w:val="en-US"/>
        </w:rPr>
        <w:t>Security</w:t>
      </w:r>
      <w:r w:rsidRPr="00CB38A0">
        <w:rPr>
          <w:kern w:val="36"/>
          <w:sz w:val="28"/>
          <w:szCs w:val="28"/>
        </w:rPr>
        <w:t xml:space="preserve"> </w:t>
      </w:r>
      <w:r w:rsidRPr="00CB38A0">
        <w:rPr>
          <w:kern w:val="36"/>
          <w:sz w:val="28"/>
          <w:szCs w:val="28"/>
          <w:lang w:val="en-US"/>
        </w:rPr>
        <w:t>Architecture</w:t>
      </w:r>
      <w:r w:rsidRPr="00CB38A0">
        <w:rPr>
          <w:kern w:val="36"/>
          <w:sz w:val="28"/>
          <w:szCs w:val="28"/>
        </w:rPr>
        <w:t>“, репрезентирующего</w:t>
      </w:r>
      <w:r w:rsidRPr="00CB38A0">
        <w:rPr>
          <w:sz w:val="28"/>
          <w:szCs w:val="28"/>
        </w:rPr>
        <w:t xml:space="preserve"> концепт «</w:t>
      </w:r>
      <w:r>
        <w:rPr>
          <w:sz w:val="28"/>
          <w:szCs w:val="28"/>
        </w:rPr>
        <w:t>С</w:t>
      </w:r>
      <w:r w:rsidRPr="00CB38A0">
        <w:rPr>
          <w:sz w:val="28"/>
          <w:szCs w:val="28"/>
        </w:rPr>
        <w:t xml:space="preserve">троительство (стройка) /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 xml:space="preserve">» выявили  следующую </w:t>
      </w:r>
      <w:r w:rsidRPr="00EB2D91">
        <w:rPr>
          <w:sz w:val="28"/>
          <w:szCs w:val="28"/>
        </w:rPr>
        <w:t>совокупную продуктивность  полевой модели понятия в русском, немецком и английском языках,  составившей 4</w:t>
      </w:r>
      <w:r>
        <w:rPr>
          <w:sz w:val="28"/>
          <w:szCs w:val="28"/>
        </w:rPr>
        <w:t>2</w:t>
      </w:r>
      <w:r w:rsidRPr="00EB2D91">
        <w:rPr>
          <w:sz w:val="28"/>
          <w:szCs w:val="28"/>
        </w:rPr>
        <w:t xml:space="preserve"> единицы: ядро   (</w:t>
      </w:r>
      <w:r>
        <w:rPr>
          <w:sz w:val="28"/>
          <w:szCs w:val="28"/>
        </w:rPr>
        <w:t>19</w:t>
      </w:r>
      <w:r w:rsidRPr="00EB2D91">
        <w:rPr>
          <w:sz w:val="28"/>
          <w:szCs w:val="28"/>
        </w:rPr>
        <w:t xml:space="preserve"> ед.),  околоядерная зона (1 ед.), зона ближней периферии (2 ед.), зона дальней периферии (20 ед.).</w:t>
      </w:r>
      <w:r w:rsidRPr="00CB38A0">
        <w:rPr>
          <w:sz w:val="28"/>
          <w:szCs w:val="28"/>
        </w:rPr>
        <w:t xml:space="preserve">  Результаты  анализа позволили определить устойчивую динамику жизнестойкости, достаточно высокую степень актуальности  понятия «Архитектура безопасности» / „</w:t>
      </w:r>
      <w:r w:rsidRPr="00CB38A0">
        <w:rPr>
          <w:sz w:val="28"/>
          <w:szCs w:val="28"/>
          <w:lang w:val="de-DE"/>
        </w:rPr>
        <w:t>Sicherheitsarchitektur</w:t>
      </w:r>
      <w:r w:rsidRPr="00CB38A0">
        <w:rPr>
          <w:sz w:val="28"/>
          <w:szCs w:val="28"/>
        </w:rPr>
        <w:t>“ / „</w:t>
      </w:r>
      <w:r w:rsidRPr="00CB38A0">
        <w:rPr>
          <w:kern w:val="36"/>
          <w:sz w:val="28"/>
          <w:szCs w:val="28"/>
          <w:lang w:val="en-US"/>
        </w:rPr>
        <w:t>Security</w:t>
      </w:r>
      <w:r w:rsidRPr="00CB38A0">
        <w:rPr>
          <w:kern w:val="36"/>
          <w:sz w:val="28"/>
          <w:szCs w:val="28"/>
        </w:rPr>
        <w:t xml:space="preserve"> </w:t>
      </w:r>
      <w:r w:rsidRPr="00CB38A0">
        <w:rPr>
          <w:kern w:val="36"/>
          <w:sz w:val="28"/>
          <w:szCs w:val="28"/>
          <w:lang w:val="en-US"/>
        </w:rPr>
        <w:t>Architecture</w:t>
      </w:r>
      <w:r w:rsidRPr="00CB38A0">
        <w:rPr>
          <w:kern w:val="36"/>
          <w:sz w:val="28"/>
          <w:szCs w:val="28"/>
        </w:rPr>
        <w:t>“ в русском, немецком и английском языковых пространствах</w:t>
      </w:r>
      <w:r>
        <w:rPr>
          <w:kern w:val="36"/>
          <w:sz w:val="28"/>
          <w:szCs w:val="28"/>
        </w:rPr>
        <w:t>. Учитывая четко фиксируемую дату</w:t>
      </w:r>
      <w:r w:rsidRPr="00CB38A0">
        <w:rPr>
          <w:kern w:val="36"/>
          <w:sz w:val="28"/>
          <w:szCs w:val="28"/>
        </w:rPr>
        <w:t xml:space="preserve"> </w:t>
      </w:r>
      <w:r>
        <w:rPr>
          <w:kern w:val="36"/>
          <w:sz w:val="28"/>
          <w:szCs w:val="28"/>
        </w:rPr>
        <w:t xml:space="preserve"> возникновения </w:t>
      </w:r>
      <w:r w:rsidRPr="00CB38A0">
        <w:rPr>
          <w:kern w:val="36"/>
          <w:sz w:val="28"/>
          <w:szCs w:val="28"/>
        </w:rPr>
        <w:t xml:space="preserve"> </w:t>
      </w:r>
      <w:r>
        <w:rPr>
          <w:kern w:val="36"/>
          <w:sz w:val="28"/>
          <w:szCs w:val="28"/>
        </w:rPr>
        <w:t xml:space="preserve"> </w:t>
      </w:r>
      <w:r w:rsidRPr="00CB38A0">
        <w:rPr>
          <w:kern w:val="36"/>
          <w:sz w:val="28"/>
          <w:szCs w:val="28"/>
        </w:rPr>
        <w:t xml:space="preserve">данного понятия </w:t>
      </w:r>
      <w:r>
        <w:rPr>
          <w:kern w:val="36"/>
          <w:sz w:val="28"/>
          <w:szCs w:val="28"/>
        </w:rPr>
        <w:t xml:space="preserve"> (2007</w:t>
      </w:r>
      <w:r w:rsidRPr="00CB38A0">
        <w:rPr>
          <w:kern w:val="36"/>
          <w:sz w:val="28"/>
          <w:szCs w:val="28"/>
        </w:rPr>
        <w:t>)</w:t>
      </w:r>
      <w:r>
        <w:rPr>
          <w:kern w:val="36"/>
          <w:sz w:val="28"/>
          <w:szCs w:val="28"/>
        </w:rPr>
        <w:t>,</w:t>
      </w:r>
      <w:r w:rsidRPr="00CB38A0">
        <w:rPr>
          <w:kern w:val="36"/>
          <w:sz w:val="28"/>
          <w:szCs w:val="28"/>
        </w:rPr>
        <w:t xml:space="preserve"> </w:t>
      </w:r>
      <w:r>
        <w:rPr>
          <w:kern w:val="36"/>
          <w:sz w:val="28"/>
          <w:szCs w:val="28"/>
        </w:rPr>
        <w:t xml:space="preserve"> с учетом которой </w:t>
      </w:r>
      <w:r w:rsidRPr="00CB38A0">
        <w:rPr>
          <w:kern w:val="36"/>
          <w:sz w:val="28"/>
          <w:szCs w:val="28"/>
        </w:rPr>
        <w:t xml:space="preserve"> производилась выборка соответ</w:t>
      </w:r>
      <w:r>
        <w:rPr>
          <w:kern w:val="36"/>
          <w:sz w:val="28"/>
          <w:szCs w:val="28"/>
        </w:rPr>
        <w:t>ствующих аутентичных источников</w:t>
      </w:r>
      <w:r w:rsidRPr="00CB38A0">
        <w:rPr>
          <w:kern w:val="36"/>
          <w:sz w:val="28"/>
          <w:szCs w:val="28"/>
        </w:rPr>
        <w:t xml:space="preserve">, следует отметить отсутствие </w:t>
      </w:r>
      <w:r w:rsidRPr="00CB38A0">
        <w:rPr>
          <w:sz w:val="28"/>
          <w:szCs w:val="28"/>
        </w:rPr>
        <w:t xml:space="preserve"> тенденции  снижения актуализации исследуемого понятия в </w:t>
      </w:r>
      <w:r>
        <w:rPr>
          <w:sz w:val="28"/>
          <w:szCs w:val="28"/>
        </w:rPr>
        <w:t xml:space="preserve"> </w:t>
      </w:r>
      <w:r w:rsidRPr="00CB38A0">
        <w:rPr>
          <w:sz w:val="28"/>
          <w:szCs w:val="28"/>
        </w:rPr>
        <w:t xml:space="preserve"> русском, немецком и  английском языковых пространствах. Рассматривая понятие «Архитектура безопасности» / „</w:t>
      </w:r>
      <w:r w:rsidRPr="00CB38A0">
        <w:rPr>
          <w:sz w:val="28"/>
          <w:szCs w:val="28"/>
          <w:lang w:val="de-DE"/>
        </w:rPr>
        <w:t>Sicherheitsarchitektur</w:t>
      </w:r>
      <w:r w:rsidRPr="00CB38A0">
        <w:rPr>
          <w:sz w:val="28"/>
          <w:szCs w:val="28"/>
        </w:rPr>
        <w:t>“ / „</w:t>
      </w:r>
      <w:r w:rsidRPr="00CB38A0">
        <w:rPr>
          <w:kern w:val="36"/>
          <w:sz w:val="28"/>
          <w:szCs w:val="28"/>
          <w:lang w:val="en-US"/>
        </w:rPr>
        <w:t>Security</w:t>
      </w:r>
      <w:r w:rsidRPr="00CB38A0">
        <w:rPr>
          <w:kern w:val="36"/>
          <w:sz w:val="28"/>
          <w:szCs w:val="28"/>
        </w:rPr>
        <w:t xml:space="preserve"> </w:t>
      </w:r>
      <w:r w:rsidRPr="00CB38A0">
        <w:rPr>
          <w:kern w:val="36"/>
          <w:sz w:val="28"/>
          <w:szCs w:val="28"/>
          <w:lang w:val="en-US"/>
        </w:rPr>
        <w:t>Architecture</w:t>
      </w:r>
      <w:r w:rsidRPr="00CB38A0">
        <w:rPr>
          <w:kern w:val="36"/>
          <w:sz w:val="28"/>
          <w:szCs w:val="28"/>
        </w:rPr>
        <w:t xml:space="preserve">“ как репрезентант концепта </w:t>
      </w:r>
      <w:r w:rsidRPr="00CB38A0">
        <w:rPr>
          <w:sz w:val="28"/>
          <w:szCs w:val="28"/>
        </w:rPr>
        <w:t>«</w:t>
      </w:r>
      <w:r w:rsidRPr="00E1396C">
        <w:rPr>
          <w:sz w:val="28"/>
          <w:szCs w:val="28"/>
        </w:rPr>
        <w:t>С</w:t>
      </w:r>
      <w:r w:rsidRPr="00CB38A0">
        <w:rPr>
          <w:sz w:val="28"/>
          <w:szCs w:val="28"/>
        </w:rPr>
        <w:t xml:space="preserve">троительство (стройка) / </w:t>
      </w:r>
      <w:r w:rsidRPr="00CB38A0">
        <w:rPr>
          <w:sz w:val="28"/>
          <w:szCs w:val="28"/>
          <w:lang w:val="de-DE"/>
        </w:rPr>
        <w:t>Bau</w:t>
      </w:r>
      <w:r w:rsidRPr="00CB38A0">
        <w:rPr>
          <w:sz w:val="28"/>
          <w:szCs w:val="28"/>
        </w:rPr>
        <w:t xml:space="preserve">/ </w:t>
      </w:r>
      <w:r w:rsidRPr="00CB38A0">
        <w:rPr>
          <w:sz w:val="28"/>
          <w:szCs w:val="28"/>
          <w:lang w:val="en-US"/>
        </w:rPr>
        <w:t>Construction</w:t>
      </w:r>
      <w:r w:rsidRPr="00CB38A0">
        <w:rPr>
          <w:sz w:val="28"/>
          <w:szCs w:val="28"/>
        </w:rPr>
        <w:t xml:space="preserve">», необходимо указать на относительно «юный возраст» данного понятия </w:t>
      </w:r>
      <w:r>
        <w:rPr>
          <w:sz w:val="28"/>
          <w:szCs w:val="28"/>
        </w:rPr>
        <w:t>(</w:t>
      </w:r>
      <w:r w:rsidRPr="001C4B00">
        <w:rPr>
          <w:sz w:val="28"/>
          <w:szCs w:val="28"/>
        </w:rPr>
        <w:t>10</w:t>
      </w:r>
      <w:r w:rsidRPr="00CB38A0">
        <w:rPr>
          <w:sz w:val="28"/>
          <w:szCs w:val="28"/>
        </w:rPr>
        <w:t xml:space="preserve"> лет) в сравнении с  концептом (1703-2017). Тем не менее, по степени значимости в коллективном сознании русского, немецкого и английского социумов не уступает национально значимым, этноспецифичным концептам.</w:t>
      </w:r>
      <w:r>
        <w:rPr>
          <w:sz w:val="28"/>
          <w:szCs w:val="28"/>
        </w:rPr>
        <w:t xml:space="preserve"> Полярная коннотация </w:t>
      </w:r>
      <w:r w:rsidRPr="00667831">
        <w:rPr>
          <w:sz w:val="28"/>
          <w:szCs w:val="28"/>
        </w:rPr>
        <w:t xml:space="preserve"> исследуемого понятия в русском, немецком и англий</w:t>
      </w:r>
      <w:r>
        <w:rPr>
          <w:sz w:val="28"/>
          <w:szCs w:val="28"/>
        </w:rPr>
        <w:t>ском языковых пространствах  (в условиях  различно ориентированной  политической  деятельности ведущих стран) сопряжена с</w:t>
      </w:r>
      <w:r w:rsidRPr="00667831">
        <w:rPr>
          <w:sz w:val="28"/>
          <w:szCs w:val="28"/>
        </w:rPr>
        <w:t xml:space="preserve">  </w:t>
      </w:r>
      <w:r>
        <w:rPr>
          <w:sz w:val="28"/>
          <w:szCs w:val="28"/>
        </w:rPr>
        <w:t xml:space="preserve">  различным  пониманием, мировосприятием, а, следовательно, и  различным «прочтением </w:t>
      </w:r>
      <w:r w:rsidRPr="00BE70BB">
        <w:rPr>
          <w:sz w:val="28"/>
          <w:szCs w:val="28"/>
        </w:rPr>
        <w:t>свод</w:t>
      </w:r>
      <w:r>
        <w:rPr>
          <w:sz w:val="28"/>
          <w:szCs w:val="28"/>
        </w:rPr>
        <w:t>а</w:t>
      </w:r>
      <w:r w:rsidRPr="00BE70BB">
        <w:rPr>
          <w:sz w:val="28"/>
          <w:szCs w:val="28"/>
        </w:rPr>
        <w:t xml:space="preserve"> основных нормативных требований и положений</w:t>
      </w:r>
      <w:r>
        <w:rPr>
          <w:sz w:val="28"/>
          <w:szCs w:val="28"/>
        </w:rPr>
        <w:t>»</w:t>
      </w:r>
      <w:r w:rsidRPr="00BE70BB">
        <w:rPr>
          <w:sz w:val="28"/>
          <w:szCs w:val="28"/>
        </w:rPr>
        <w:t xml:space="preserve">, регламентирующих </w:t>
      </w:r>
      <w:r>
        <w:rPr>
          <w:sz w:val="28"/>
          <w:szCs w:val="28"/>
        </w:rPr>
        <w:t xml:space="preserve">единственно безупречный стиль и в целом архитектуру  - «Архитектуру безопасности».  </w:t>
      </w:r>
      <w:r w:rsidRPr="00CB38A0">
        <w:rPr>
          <w:sz w:val="28"/>
          <w:szCs w:val="28"/>
        </w:rPr>
        <w:t xml:space="preserve">Предпринятый анализ текстов позволяет нам </w:t>
      </w:r>
      <w:r>
        <w:rPr>
          <w:sz w:val="28"/>
          <w:szCs w:val="28"/>
        </w:rPr>
        <w:t xml:space="preserve"> заключить</w:t>
      </w:r>
      <w:r w:rsidRPr="00CB38A0">
        <w:rPr>
          <w:sz w:val="28"/>
          <w:szCs w:val="28"/>
        </w:rPr>
        <w:t>, что единицы номинативного поля понятия  «Архитектура безопасности» / „</w:t>
      </w:r>
      <w:r w:rsidRPr="00CB38A0">
        <w:rPr>
          <w:sz w:val="28"/>
          <w:szCs w:val="28"/>
          <w:lang w:val="de-DE"/>
        </w:rPr>
        <w:t>Sicherheitsarchitektur</w:t>
      </w:r>
      <w:r w:rsidRPr="00CB38A0">
        <w:rPr>
          <w:sz w:val="28"/>
          <w:szCs w:val="28"/>
        </w:rPr>
        <w:t>“ / „</w:t>
      </w:r>
      <w:r w:rsidRPr="00CB38A0">
        <w:rPr>
          <w:kern w:val="36"/>
          <w:sz w:val="28"/>
          <w:szCs w:val="28"/>
          <w:lang w:val="en-US"/>
        </w:rPr>
        <w:t>Security</w:t>
      </w:r>
      <w:r w:rsidRPr="00CB38A0">
        <w:rPr>
          <w:kern w:val="36"/>
          <w:sz w:val="28"/>
          <w:szCs w:val="28"/>
        </w:rPr>
        <w:t xml:space="preserve"> </w:t>
      </w:r>
      <w:r w:rsidRPr="00CB38A0">
        <w:rPr>
          <w:kern w:val="36"/>
          <w:sz w:val="28"/>
          <w:szCs w:val="28"/>
          <w:lang w:val="en-US"/>
        </w:rPr>
        <w:t>Architecture</w:t>
      </w:r>
      <w:r w:rsidRPr="00CB38A0">
        <w:rPr>
          <w:kern w:val="36"/>
          <w:sz w:val="28"/>
          <w:szCs w:val="28"/>
        </w:rPr>
        <w:t xml:space="preserve">“ </w:t>
      </w:r>
      <w:r w:rsidRPr="00CB38A0">
        <w:rPr>
          <w:sz w:val="28"/>
          <w:szCs w:val="28"/>
        </w:rPr>
        <w:t xml:space="preserve">в силу особой, присущей им универсальности, при экспликации признаков, формирующих общие черты, свойственные русскому, немецкому и  английскому менталитетам, имеют прямое отношение к следующим концептам – универсальным  константам культуры: </w:t>
      </w:r>
      <w:r w:rsidRPr="00CB38A0">
        <w:rPr>
          <w:i/>
          <w:sz w:val="28"/>
          <w:szCs w:val="28"/>
        </w:rPr>
        <w:t xml:space="preserve">ВОЙНА, </w:t>
      </w:r>
      <w:r w:rsidRPr="00CB38A0">
        <w:rPr>
          <w:sz w:val="28"/>
          <w:szCs w:val="28"/>
        </w:rPr>
        <w:t>ТЕРРОРИЗМ</w:t>
      </w:r>
      <w:r w:rsidRPr="00CB38A0">
        <w:rPr>
          <w:i/>
          <w:sz w:val="28"/>
          <w:szCs w:val="28"/>
        </w:rPr>
        <w:t xml:space="preserve"> </w:t>
      </w:r>
      <w:r w:rsidRPr="00CB38A0">
        <w:rPr>
          <w:sz w:val="28"/>
          <w:szCs w:val="28"/>
        </w:rPr>
        <w:t xml:space="preserve">ПОЛИТИКА, КОРРУПЦИЯ, </w:t>
      </w:r>
      <w:r w:rsidRPr="00CB38A0">
        <w:rPr>
          <w:i/>
          <w:sz w:val="28"/>
          <w:szCs w:val="28"/>
        </w:rPr>
        <w:t xml:space="preserve">ГРАЖДАНСКОЕ ОБЩЕСТВО, </w:t>
      </w:r>
      <w:r w:rsidRPr="00CB38A0">
        <w:rPr>
          <w:sz w:val="28"/>
          <w:szCs w:val="28"/>
        </w:rPr>
        <w:t>РОДНАЯ ЗЕМЛЯ</w:t>
      </w:r>
      <w:r w:rsidRPr="00CB38A0">
        <w:rPr>
          <w:i/>
          <w:sz w:val="28"/>
          <w:szCs w:val="28"/>
        </w:rPr>
        <w:t xml:space="preserve">, </w:t>
      </w:r>
      <w:r w:rsidRPr="00CB38A0">
        <w:rPr>
          <w:sz w:val="28"/>
          <w:szCs w:val="28"/>
        </w:rPr>
        <w:t xml:space="preserve">ОБЩНОСТЬ ЛЮДЕЙ, </w:t>
      </w:r>
      <w:r w:rsidRPr="00CB38A0">
        <w:rPr>
          <w:i/>
          <w:sz w:val="28"/>
          <w:szCs w:val="28"/>
        </w:rPr>
        <w:t xml:space="preserve"> ЦИВИЛИЗАЦИЯ.</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sz w:val="24"/>
          <w:szCs w:val="24"/>
        </w:rPr>
        <w:t>Литература</w:t>
      </w:r>
    </w:p>
    <w:p w:rsidR="009E2A85" w:rsidRPr="00407A00" w:rsidRDefault="009E2A85" w:rsidP="00CF30AC">
      <w:pPr>
        <w:spacing w:after="0" w:line="240" w:lineRule="auto"/>
        <w:ind w:firstLine="708"/>
        <w:jc w:val="both"/>
        <w:rPr>
          <w:rFonts w:ascii="Times New Roman" w:hAnsi="Times New Roman"/>
          <w:sz w:val="24"/>
          <w:szCs w:val="24"/>
        </w:rPr>
      </w:pPr>
    </w:p>
    <w:p w:rsidR="009E2A85" w:rsidRPr="00407A00" w:rsidRDefault="009E2A85" w:rsidP="00CF30AC">
      <w:pPr>
        <w:pStyle w:val="ListParagraph"/>
        <w:numPr>
          <w:ilvl w:val="0"/>
          <w:numId w:val="3"/>
        </w:numPr>
        <w:jc w:val="both"/>
      </w:pPr>
      <w:r w:rsidRPr="00407A00">
        <w:t>Карасик В. И. Языковой круг: личность, концепты, дискурс. М., 2004. – С. 28.</w:t>
      </w:r>
    </w:p>
    <w:p w:rsidR="009E2A85" w:rsidRPr="00407A00" w:rsidRDefault="009E2A85" w:rsidP="00CF30AC">
      <w:pPr>
        <w:autoSpaceDE w:val="0"/>
        <w:autoSpaceDN w:val="0"/>
        <w:adjustRightInd w:val="0"/>
        <w:spacing w:after="0" w:line="240" w:lineRule="auto"/>
        <w:ind w:firstLine="708"/>
        <w:jc w:val="both"/>
        <w:rPr>
          <w:rFonts w:ascii="Times New Roman" w:hAnsi="Times New Roman"/>
          <w:bCs/>
          <w:sz w:val="24"/>
          <w:szCs w:val="24"/>
        </w:rPr>
      </w:pPr>
      <w:r w:rsidRPr="00407A00">
        <w:rPr>
          <w:rFonts w:ascii="Times New Roman" w:hAnsi="Times New Roman"/>
          <w:sz w:val="24"/>
          <w:szCs w:val="24"/>
        </w:rPr>
        <w:t xml:space="preserve">2. Лебедева М. М., Юрьева Т. В. </w:t>
      </w:r>
      <w:r w:rsidRPr="00407A00">
        <w:rPr>
          <w:rFonts w:ascii="Times New Roman" w:hAnsi="Times New Roman"/>
          <w:bCs/>
          <w:sz w:val="24"/>
          <w:szCs w:val="24"/>
        </w:rPr>
        <w:t>Архитектура европейской безопасности: глобальный и региональный аспекты // Вестник МГИМО-университета №5(20) 2011. – С.123.</w:t>
      </w:r>
    </w:p>
    <w:p w:rsidR="009E2A85" w:rsidRPr="00407A00" w:rsidRDefault="009E2A85" w:rsidP="00CF30AC">
      <w:pPr>
        <w:autoSpaceDE w:val="0"/>
        <w:autoSpaceDN w:val="0"/>
        <w:adjustRightInd w:val="0"/>
        <w:spacing w:after="0" w:line="240" w:lineRule="auto"/>
        <w:ind w:firstLine="708"/>
        <w:jc w:val="both"/>
        <w:rPr>
          <w:rFonts w:ascii="Times New Roman" w:hAnsi="Times New Roman"/>
          <w:bCs/>
          <w:sz w:val="24"/>
          <w:szCs w:val="24"/>
        </w:rPr>
      </w:pPr>
      <w:r w:rsidRPr="00407A00">
        <w:rPr>
          <w:rFonts w:ascii="Times New Roman" w:hAnsi="Times New Roman"/>
          <w:sz w:val="24"/>
          <w:szCs w:val="24"/>
        </w:rPr>
        <w:t>3. Ло Б. Медведев и новая архитектура европейской безопасности [</w:t>
      </w:r>
      <w:r w:rsidRPr="00407A00">
        <w:rPr>
          <w:rStyle w:val="Hyperlink"/>
          <w:rFonts w:ascii="Times New Roman" w:hAnsi="Times New Roman"/>
          <w:color w:val="auto"/>
          <w:sz w:val="24"/>
          <w:szCs w:val="24"/>
          <w:u w:val="none"/>
          <w:bdr w:val="none" w:sz="0" w:space="0" w:color="auto" w:frame="1"/>
        </w:rPr>
        <w:t xml:space="preserve">Электронный ресурс]  Адрес доступа:  </w:t>
      </w:r>
      <w:hyperlink r:id="rId13" w:history="1">
        <w:r w:rsidRPr="00407A00">
          <w:rPr>
            <w:rStyle w:val="Hyperlink"/>
            <w:rFonts w:ascii="Times New Roman" w:hAnsi="Times New Roman"/>
            <w:color w:val="auto"/>
            <w:sz w:val="24"/>
            <w:szCs w:val="24"/>
            <w:u w:val="none"/>
          </w:rPr>
          <w:t>http://polit.ru/article/2009/09/03/bezopasnost/</w:t>
        </w:r>
      </w:hyperlink>
    </w:p>
    <w:p w:rsidR="009E2A85" w:rsidRPr="00407A00" w:rsidRDefault="009E2A85" w:rsidP="00CF30AC">
      <w:pPr>
        <w:autoSpaceDE w:val="0"/>
        <w:autoSpaceDN w:val="0"/>
        <w:adjustRightInd w:val="0"/>
        <w:spacing w:after="0" w:line="240" w:lineRule="auto"/>
        <w:ind w:firstLine="708"/>
        <w:jc w:val="both"/>
        <w:rPr>
          <w:rFonts w:ascii="Times New Roman" w:hAnsi="Times New Roman"/>
          <w:b/>
          <w:bCs/>
          <w:sz w:val="24"/>
          <w:szCs w:val="24"/>
        </w:rPr>
      </w:pPr>
      <w:r w:rsidRPr="00407A00">
        <w:rPr>
          <w:rFonts w:ascii="Times New Roman" w:hAnsi="Times New Roman"/>
          <w:bCs/>
          <w:sz w:val="24"/>
          <w:szCs w:val="24"/>
        </w:rPr>
        <w:t xml:space="preserve">4. </w:t>
      </w:r>
      <w:r w:rsidRPr="00407A00">
        <w:rPr>
          <w:rFonts w:ascii="Times New Roman" w:hAnsi="Times New Roman"/>
          <w:sz w:val="24"/>
          <w:szCs w:val="24"/>
        </w:rPr>
        <w:t>Ожегов С. И., Шведова Н. Ю. Толковый словарь русского языка. –  М., 2007. – 797 с.</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sz w:val="24"/>
          <w:szCs w:val="24"/>
        </w:rPr>
        <w:t>5. Павлова Н. Д., Зачесова И. А. Проблемы психологии дискурса/Отв. ред. Н. Д. Павлова, И. А. Зачесова. – М.: Изд-во «Институт психологии РАН», 2005. – С. 7.</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sz w:val="24"/>
          <w:szCs w:val="24"/>
        </w:rPr>
        <w:t>6.   Степанов Ю. Константы: словарь русской культуры. – М., 2004. – С. 340-341.</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bCs/>
          <w:sz w:val="24"/>
          <w:szCs w:val="24"/>
        </w:rPr>
        <w:t>7. Терехов В. П. Формирование новой архитектуры европейской безопасности как фактор нарождающейся многополярности в мире. Позиция Германии.// Вестник МГИМО-университета №4 (19) 2011. – С. 38. [</w:t>
      </w:r>
      <w:r w:rsidRPr="00407A00">
        <w:rPr>
          <w:rStyle w:val="Hyperlink"/>
          <w:rFonts w:ascii="Times New Roman" w:hAnsi="Times New Roman"/>
          <w:color w:val="auto"/>
          <w:sz w:val="24"/>
          <w:szCs w:val="24"/>
          <w:u w:val="none"/>
          <w:bdr w:val="none" w:sz="0" w:space="0" w:color="auto" w:frame="1"/>
        </w:rPr>
        <w:t xml:space="preserve">Электронный ресурс]  Адрес доступа:  </w:t>
      </w:r>
      <w:hyperlink r:id="rId14" w:history="1">
        <w:r w:rsidRPr="00407A00">
          <w:rPr>
            <w:rStyle w:val="Hyperlink"/>
            <w:rFonts w:ascii="Times New Roman" w:hAnsi="Times New Roman"/>
            <w:color w:val="auto"/>
            <w:sz w:val="24"/>
            <w:szCs w:val="24"/>
            <w:u w:val="none"/>
          </w:rPr>
          <w:t>http://mgimo.ru/files/138690/vestnik_09-04_terexov.pdf</w:t>
        </w:r>
      </w:hyperlink>
      <w:r w:rsidRPr="00407A00">
        <w:rPr>
          <w:rStyle w:val="Hyperlink"/>
          <w:rFonts w:ascii="Times New Roman" w:hAnsi="Times New Roman"/>
          <w:color w:val="auto"/>
          <w:sz w:val="24"/>
          <w:szCs w:val="24"/>
          <w:u w:val="none"/>
        </w:rPr>
        <w:t>.</w:t>
      </w:r>
    </w:p>
    <w:p w:rsidR="009E2A85" w:rsidRPr="00407A00" w:rsidRDefault="009E2A85" w:rsidP="00CF30AC">
      <w:pPr>
        <w:autoSpaceDE w:val="0"/>
        <w:autoSpaceDN w:val="0"/>
        <w:adjustRightInd w:val="0"/>
        <w:spacing w:after="0" w:line="240" w:lineRule="auto"/>
        <w:ind w:firstLine="708"/>
        <w:jc w:val="both"/>
        <w:rPr>
          <w:rFonts w:ascii="Times New Roman" w:eastAsia="TimesNewRomanPSMT" w:hAnsi="Times New Roman"/>
          <w:sz w:val="24"/>
          <w:szCs w:val="24"/>
        </w:rPr>
      </w:pPr>
      <w:r w:rsidRPr="00407A00">
        <w:rPr>
          <w:rFonts w:ascii="Times New Roman" w:eastAsia="TimesNewRomanPSMT" w:hAnsi="Times New Roman"/>
          <w:sz w:val="24"/>
          <w:szCs w:val="24"/>
        </w:rPr>
        <w:t xml:space="preserve">8. Юргенс И.Ю., Дынкин А.А. </w:t>
      </w:r>
      <w:r w:rsidRPr="00407A00">
        <w:rPr>
          <w:rFonts w:ascii="Times New Roman" w:hAnsi="Times New Roman"/>
          <w:bCs/>
          <w:sz w:val="24"/>
          <w:szCs w:val="24"/>
        </w:rPr>
        <w:t>Архитектура евроатлантической безопасности /</w:t>
      </w:r>
      <w:r w:rsidRPr="00407A00">
        <w:rPr>
          <w:rFonts w:ascii="Times New Roman" w:hAnsi="Times New Roman"/>
          <w:b/>
          <w:bCs/>
          <w:sz w:val="24"/>
          <w:szCs w:val="24"/>
        </w:rPr>
        <w:t xml:space="preserve"> </w:t>
      </w:r>
      <w:r w:rsidRPr="00407A00">
        <w:rPr>
          <w:rFonts w:ascii="Times New Roman" w:eastAsia="TimesNewRomanPSMT" w:hAnsi="Times New Roman"/>
          <w:sz w:val="24"/>
          <w:szCs w:val="24"/>
        </w:rPr>
        <w:t>Под общей редакцией проф. Юргенса И.Ю., акад. Дынкина А.А.,чл.-корр. Барановского В.Г. – М.: Экон-Информ, 2009. – 124 с.</w:t>
      </w:r>
    </w:p>
    <w:p w:rsidR="009E2A85" w:rsidRPr="00407A00" w:rsidRDefault="009E2A85" w:rsidP="00CF30AC">
      <w:pPr>
        <w:autoSpaceDE w:val="0"/>
        <w:autoSpaceDN w:val="0"/>
        <w:adjustRightInd w:val="0"/>
        <w:spacing w:after="0" w:line="240" w:lineRule="auto"/>
        <w:ind w:firstLine="708"/>
        <w:jc w:val="both"/>
        <w:rPr>
          <w:rFonts w:ascii="Times New Roman" w:hAnsi="Times New Roman"/>
          <w:iCs/>
          <w:sz w:val="24"/>
          <w:szCs w:val="24"/>
          <w:lang w:val="de-DE"/>
        </w:rPr>
      </w:pPr>
      <w:r w:rsidRPr="00407A00">
        <w:rPr>
          <w:rFonts w:ascii="Times New Roman" w:hAnsi="Times New Roman"/>
          <w:iCs/>
          <w:sz w:val="24"/>
          <w:szCs w:val="24"/>
          <w:lang w:val="de-DE"/>
        </w:rPr>
        <w:t xml:space="preserve">9. Adam Daniel Rotfeld. </w:t>
      </w:r>
      <w:r w:rsidRPr="00407A00">
        <w:rPr>
          <w:rFonts w:ascii="Times New Roman" w:eastAsia="TimesNewRomanPSMT" w:hAnsi="Times New Roman"/>
          <w:sz w:val="24"/>
          <w:szCs w:val="24"/>
          <w:lang w:val="de-DE"/>
        </w:rPr>
        <w:t>Braucht Europa eine neue Sicherheitsarchitektur?</w:t>
      </w:r>
      <w:r w:rsidRPr="00407A00">
        <w:rPr>
          <w:rFonts w:ascii="Times New Roman" w:hAnsi="Times New Roman"/>
          <w:sz w:val="24"/>
          <w:szCs w:val="24"/>
          <w:lang w:val="de-DE"/>
        </w:rPr>
        <w:t xml:space="preserve"> Institut für Friedensforschung und Sicherheitspolitik an der Universität Hamburg/IFSH (Hrsg.), OSZE-Jahrbuch 2009, Baden-Baden 2010, S. 25-47.</w:t>
      </w:r>
    </w:p>
    <w:p w:rsidR="009E2A85" w:rsidRPr="00407A00" w:rsidRDefault="009E2A85" w:rsidP="00084591">
      <w:pPr>
        <w:pStyle w:val="Default"/>
        <w:jc w:val="both"/>
        <w:rPr>
          <w:rFonts w:ascii="Times New Roman" w:hAnsi="Times New Roman" w:cs="Times New Roman"/>
          <w:bCs/>
          <w:color w:val="auto"/>
          <w:lang w:val="en-US"/>
        </w:rPr>
      </w:pPr>
      <w:r w:rsidRPr="00407A00">
        <w:rPr>
          <w:rFonts w:ascii="Times New Roman" w:hAnsi="Times New Roman" w:cs="Times New Roman"/>
          <w:color w:val="auto"/>
          <w:lang w:val="de-DE"/>
        </w:rPr>
        <w:t xml:space="preserve"> </w:t>
      </w:r>
      <w:r w:rsidRPr="00407A00">
        <w:rPr>
          <w:rFonts w:ascii="Times New Roman" w:hAnsi="Times New Roman" w:cs="Times New Roman"/>
          <w:color w:val="auto"/>
          <w:lang w:val="de-DE"/>
        </w:rPr>
        <w:tab/>
      </w:r>
      <w:r w:rsidRPr="00407A00">
        <w:rPr>
          <w:rFonts w:ascii="Times New Roman" w:hAnsi="Times New Roman" w:cs="Times New Roman"/>
          <w:color w:val="auto"/>
          <w:lang w:val="en-US"/>
        </w:rPr>
        <w:t xml:space="preserve">10. </w:t>
      </w:r>
      <w:r w:rsidRPr="00407A00">
        <w:rPr>
          <w:rStyle w:val="A4"/>
          <w:rFonts w:ascii="Times New Roman" w:hAnsi="Times New Roman" w:cs="Times New Roman"/>
          <w:bCs/>
          <w:color w:val="auto"/>
          <w:sz w:val="24"/>
          <w:lang w:val="en-US"/>
        </w:rPr>
        <w:t xml:space="preserve">  Agnieszka Nowak.</w:t>
      </w:r>
      <w:r w:rsidRPr="00407A00">
        <w:rPr>
          <w:rFonts w:ascii="Times New Roman" w:hAnsi="Times New Roman" w:cs="Times New Roman"/>
          <w:color w:val="auto"/>
          <w:lang w:val="en-US"/>
        </w:rPr>
        <w:t xml:space="preserve"> A new european security architecture?//  </w:t>
      </w:r>
      <w:r w:rsidRPr="00407A00">
        <w:rPr>
          <w:rFonts w:ascii="Times New Roman" w:hAnsi="Times New Roman" w:cs="Times New Roman"/>
          <w:bCs/>
          <w:color w:val="auto"/>
          <w:lang w:val="en-US"/>
        </w:rPr>
        <w:t>Opinión Seguridad. 41 July 2009. P. 1-2.</w:t>
      </w:r>
    </w:p>
    <w:p w:rsidR="009E2A85" w:rsidRPr="00407A00" w:rsidRDefault="009E2A85" w:rsidP="00CF30AC">
      <w:pPr>
        <w:spacing w:after="0" w:line="240" w:lineRule="auto"/>
        <w:ind w:firstLine="709"/>
        <w:jc w:val="both"/>
        <w:rPr>
          <w:rFonts w:ascii="Times New Roman" w:hAnsi="Times New Roman"/>
          <w:sz w:val="24"/>
          <w:szCs w:val="24"/>
          <w:lang w:val="de-DE"/>
        </w:rPr>
      </w:pPr>
      <w:r w:rsidRPr="00407A00">
        <w:rPr>
          <w:rFonts w:ascii="Times New Roman" w:hAnsi="Times New Roman"/>
          <w:sz w:val="24"/>
          <w:szCs w:val="24"/>
          <w:lang w:val="en-US"/>
        </w:rPr>
        <w:t xml:space="preserve">11. Dirk Geeraerts. Cognitive Linguistics: Basic Readings. 2006. Edited by Dirk Geeraerts.  Berlin · New York: Mouton de Gruyter. </w:t>
      </w:r>
      <w:r w:rsidRPr="00407A00">
        <w:rPr>
          <w:rFonts w:ascii="Times New Roman" w:hAnsi="Times New Roman"/>
          <w:sz w:val="24"/>
          <w:szCs w:val="24"/>
          <w:lang w:val="de-DE"/>
        </w:rPr>
        <w:t xml:space="preserve">P. 4-5. </w:t>
      </w:r>
    </w:p>
    <w:p w:rsidR="009E2A85" w:rsidRPr="00407A00" w:rsidRDefault="009E2A85" w:rsidP="00CF30AC">
      <w:pPr>
        <w:pStyle w:val="ListParagraph"/>
        <w:autoSpaceDE w:val="0"/>
        <w:autoSpaceDN w:val="0"/>
        <w:adjustRightInd w:val="0"/>
        <w:ind w:left="0" w:firstLine="708"/>
        <w:jc w:val="both"/>
        <w:rPr>
          <w:rFonts w:eastAsia="Arial,Bold"/>
          <w:lang w:val="de-DE"/>
        </w:rPr>
      </w:pPr>
      <w:r w:rsidRPr="00407A00">
        <w:rPr>
          <w:rFonts w:eastAsia="Arial,Bold"/>
          <w:lang w:val="de-DE"/>
        </w:rPr>
        <w:t>12. Duden: Redewendungen und sprichwörtliche Redensarten. Band 11. – Mannheim</w:t>
      </w:r>
    </w:p>
    <w:p w:rsidR="009E2A85" w:rsidRPr="00407A00" w:rsidRDefault="009E2A85" w:rsidP="00CF30AC">
      <w:pPr>
        <w:autoSpaceDE w:val="0"/>
        <w:autoSpaceDN w:val="0"/>
        <w:adjustRightInd w:val="0"/>
        <w:spacing w:after="0" w:line="240" w:lineRule="auto"/>
        <w:jc w:val="both"/>
        <w:rPr>
          <w:rFonts w:ascii="Times New Roman" w:eastAsia="Arial,Bold" w:hAnsi="Times New Roman"/>
          <w:sz w:val="24"/>
          <w:szCs w:val="24"/>
          <w:lang w:val="de-DE"/>
        </w:rPr>
      </w:pPr>
      <w:r w:rsidRPr="00407A00">
        <w:rPr>
          <w:rFonts w:ascii="Times New Roman" w:eastAsia="Arial,Bold" w:hAnsi="Times New Roman"/>
          <w:sz w:val="24"/>
          <w:szCs w:val="24"/>
          <w:lang w:val="de-DE"/>
        </w:rPr>
        <w:t xml:space="preserve"> – Leipzig - Wien-Zuerich: Dudenverlag, 1998. – 864 s.</w:t>
      </w:r>
    </w:p>
    <w:p w:rsidR="009E2A85" w:rsidRPr="00407A00" w:rsidRDefault="009E2A85" w:rsidP="00CF30AC">
      <w:pPr>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 xml:space="preserve">13. Euro-Atlantische Sicherheitsarchitektur: UNO – NATO – OSZE </w:t>
      </w:r>
      <w:r w:rsidRPr="00407A00">
        <w:rPr>
          <w:rStyle w:val="Hyperlink"/>
          <w:rFonts w:ascii="Times New Roman" w:hAnsi="Times New Roman"/>
          <w:color w:val="auto"/>
          <w:sz w:val="24"/>
          <w:szCs w:val="24"/>
          <w:u w:val="none"/>
          <w:bdr w:val="none" w:sz="0" w:space="0" w:color="auto" w:frame="1"/>
          <w:lang w:val="de-DE"/>
        </w:rPr>
        <w:t>[</w:t>
      </w:r>
      <w:r w:rsidRPr="00407A00">
        <w:rPr>
          <w:rStyle w:val="Hyperlink"/>
          <w:rFonts w:ascii="Times New Roman" w:hAnsi="Times New Roman"/>
          <w:color w:val="auto"/>
          <w:sz w:val="24"/>
          <w:szCs w:val="24"/>
          <w:u w:val="none"/>
          <w:bdr w:val="none" w:sz="0" w:space="0" w:color="auto" w:frame="1"/>
        </w:rPr>
        <w:t>Электронный</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ресурс</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Адрес</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доступа</w:t>
      </w:r>
      <w:r w:rsidRPr="00407A00">
        <w:rPr>
          <w:rStyle w:val="Hyperlink"/>
          <w:rFonts w:ascii="Times New Roman" w:hAnsi="Times New Roman"/>
          <w:color w:val="auto"/>
          <w:sz w:val="24"/>
          <w:szCs w:val="24"/>
          <w:u w:val="none"/>
          <w:bdr w:val="none" w:sz="0" w:space="0" w:color="auto" w:frame="1"/>
          <w:lang w:val="de-DE"/>
        </w:rPr>
        <w:t>:</w:t>
      </w:r>
      <w:r w:rsidRPr="00407A00">
        <w:rPr>
          <w:rFonts w:ascii="Times New Roman" w:hAnsi="Times New Roman"/>
          <w:sz w:val="24"/>
          <w:szCs w:val="24"/>
          <w:lang w:val="de-DE"/>
        </w:rPr>
        <w:t xml:space="preserve">http://www.bundesheer.at/download_archiv/pdfs/6_uno_nato_osze. </w:t>
      </w:r>
    </w:p>
    <w:p w:rsidR="009E2A85" w:rsidRPr="00407A00" w:rsidRDefault="009E2A85" w:rsidP="00CF30AC">
      <w:pPr>
        <w:spacing w:after="0" w:line="240" w:lineRule="auto"/>
        <w:ind w:firstLine="708"/>
        <w:jc w:val="both"/>
        <w:rPr>
          <w:rFonts w:ascii="Times New Roman" w:hAnsi="Times New Roman"/>
          <w:sz w:val="24"/>
          <w:szCs w:val="24"/>
          <w:lang w:val="de-DE"/>
        </w:rPr>
      </w:pPr>
    </w:p>
    <w:p w:rsidR="009E2A85" w:rsidRPr="00407A00" w:rsidRDefault="009E2A85" w:rsidP="00CF30AC">
      <w:pPr>
        <w:spacing w:after="0" w:line="240" w:lineRule="auto"/>
        <w:jc w:val="both"/>
        <w:rPr>
          <w:rFonts w:ascii="Times New Roman" w:hAnsi="Times New Roman"/>
          <w:sz w:val="24"/>
          <w:szCs w:val="24"/>
          <w:lang w:val="en-US"/>
        </w:rPr>
      </w:pPr>
      <w:r w:rsidRPr="00407A00">
        <w:rPr>
          <w:rFonts w:ascii="Times New Roman" w:hAnsi="Times New Roman"/>
          <w:sz w:val="24"/>
          <w:szCs w:val="24"/>
          <w:lang w:val="en-US"/>
        </w:rPr>
        <w:t>pdf.</w:t>
      </w:r>
    </w:p>
    <w:p w:rsidR="009E2A85" w:rsidRPr="00407A00" w:rsidRDefault="009E2A85" w:rsidP="00CF30AC">
      <w:pPr>
        <w:spacing w:after="0" w:line="240" w:lineRule="auto"/>
        <w:ind w:firstLine="709"/>
        <w:jc w:val="both"/>
        <w:rPr>
          <w:rFonts w:ascii="Times New Roman" w:hAnsi="Times New Roman"/>
          <w:sz w:val="24"/>
          <w:szCs w:val="24"/>
          <w:lang w:val="en-US"/>
        </w:rPr>
      </w:pPr>
      <w:r w:rsidRPr="00407A00">
        <w:rPr>
          <w:rFonts w:ascii="Times New Roman" w:hAnsi="Times New Roman"/>
          <w:sz w:val="24"/>
          <w:szCs w:val="24"/>
          <w:lang w:val="en-US"/>
        </w:rPr>
        <w:t>14. Hornby A. S., Gatenby E. V., Wakefield H. The Advanced Learner’s  Dictionary. – Oxford, 2005.</w:t>
      </w:r>
    </w:p>
    <w:p w:rsidR="009E2A85" w:rsidRPr="00407A00" w:rsidRDefault="009E2A85" w:rsidP="00CF30AC">
      <w:pPr>
        <w:spacing w:after="0" w:line="240" w:lineRule="auto"/>
        <w:ind w:firstLine="709"/>
        <w:jc w:val="both"/>
        <w:rPr>
          <w:rFonts w:ascii="Times New Roman" w:hAnsi="Times New Roman"/>
          <w:sz w:val="24"/>
          <w:szCs w:val="24"/>
          <w:lang w:val="de-DE"/>
        </w:rPr>
      </w:pPr>
      <w:r w:rsidRPr="00407A00">
        <w:rPr>
          <w:rFonts w:ascii="Times New Roman" w:hAnsi="Times New Roman"/>
          <w:sz w:val="24"/>
          <w:szCs w:val="24"/>
          <w:lang w:val="de-DE"/>
        </w:rPr>
        <w:t>15.Margarete Klein, Solveig Richter. Russland und die euro-atlantische Sicherheitsordnung. Defizite und Handlungsoptionen.SWP-Studie. Stiftung Wissenschaft und Politik. Deutsche Institut für internationale Politik und Sicherheit. Berlin 2011.  S. 34.</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 xml:space="preserve">16. NeuGorbatschow fordert neue Sicherheitsarchitektur für Europa </w:t>
      </w:r>
      <w:r w:rsidRPr="00407A00">
        <w:rPr>
          <w:rStyle w:val="Hyperlink"/>
          <w:rFonts w:ascii="Times New Roman" w:hAnsi="Times New Roman"/>
          <w:color w:val="auto"/>
          <w:sz w:val="24"/>
          <w:szCs w:val="24"/>
          <w:u w:val="none"/>
          <w:bdr w:val="none" w:sz="0" w:space="0" w:color="auto" w:frame="1"/>
          <w:lang w:val="de-DE"/>
        </w:rPr>
        <w:t>[</w:t>
      </w:r>
      <w:r w:rsidRPr="00407A00">
        <w:rPr>
          <w:rStyle w:val="Hyperlink"/>
          <w:rFonts w:ascii="Times New Roman" w:hAnsi="Times New Roman"/>
          <w:color w:val="auto"/>
          <w:sz w:val="24"/>
          <w:szCs w:val="24"/>
          <w:u w:val="none"/>
          <w:bdr w:val="none" w:sz="0" w:space="0" w:color="auto" w:frame="1"/>
        </w:rPr>
        <w:t>Электронный</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ресурс</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Адрес</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доступа</w:t>
      </w:r>
      <w:r w:rsidRPr="00407A00">
        <w:rPr>
          <w:rStyle w:val="Hyperlink"/>
          <w:rFonts w:ascii="Times New Roman" w:hAnsi="Times New Roman"/>
          <w:color w:val="auto"/>
          <w:sz w:val="24"/>
          <w:szCs w:val="24"/>
          <w:u w:val="none"/>
          <w:bdr w:val="none" w:sz="0" w:space="0" w:color="auto" w:frame="1"/>
          <w:lang w:val="de-DE"/>
        </w:rPr>
        <w:t xml:space="preserve">: </w:t>
      </w:r>
      <w:hyperlink r:id="rId15" w:history="1">
        <w:r w:rsidRPr="00407A00">
          <w:rPr>
            <w:rStyle w:val="Hyperlink"/>
            <w:rFonts w:ascii="Times New Roman" w:hAnsi="Times New Roman"/>
            <w:color w:val="auto"/>
            <w:sz w:val="24"/>
            <w:szCs w:val="24"/>
            <w:u w:val="none"/>
            <w:lang w:val="de-DE"/>
          </w:rPr>
          <w:t>http://www.t-online.de/nachrichten/ausland/internationale-politik/id</w:t>
        </w:r>
      </w:hyperlink>
      <w:r w:rsidRPr="00407A00">
        <w:rPr>
          <w:rFonts w:ascii="Times New Roman" w:hAnsi="Times New Roman"/>
          <w:sz w:val="24"/>
          <w:szCs w:val="24"/>
          <w:lang w:val="de-DE"/>
        </w:rPr>
        <w:t>.</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sz w:val="24"/>
          <w:szCs w:val="24"/>
          <w:lang w:val="de-DE"/>
        </w:rPr>
        <w:t>17. Neue Sicherheitsarchitektur Europas. Was ist Ihre Meinung?</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 xml:space="preserve">[Электронный ресурс] Адрес доступа: </w:t>
      </w:r>
      <w:r w:rsidRPr="00407A00">
        <w:rPr>
          <w:rFonts w:ascii="Times New Roman" w:hAnsi="Times New Roman"/>
          <w:sz w:val="24"/>
          <w:szCs w:val="24"/>
        </w:rPr>
        <w:t xml:space="preserve"> </w:t>
      </w:r>
      <w:hyperlink r:id="rId16" w:history="1">
        <w:r w:rsidRPr="00407A00">
          <w:rPr>
            <w:rStyle w:val="Hyperlink"/>
            <w:rFonts w:ascii="Times New Roman" w:hAnsi="Times New Roman"/>
            <w:color w:val="auto"/>
            <w:sz w:val="24"/>
            <w:szCs w:val="24"/>
            <w:u w:val="none"/>
            <w:lang w:val="de-DE"/>
          </w:rPr>
          <w:t>http</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russlandkontrovers</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de</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neue</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sicherheitsarchitektur</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europas</w:t>
        </w:r>
        <w:r w:rsidRPr="00407A00">
          <w:rPr>
            <w:rStyle w:val="Hyperlink"/>
            <w:rFonts w:ascii="Times New Roman" w:hAnsi="Times New Roman"/>
            <w:color w:val="auto"/>
            <w:sz w:val="24"/>
            <w:szCs w:val="24"/>
            <w:u w:val="none"/>
          </w:rPr>
          <w:t>/</w:t>
        </w:r>
      </w:hyperlink>
      <w:r w:rsidRPr="00407A00">
        <w:rPr>
          <w:rStyle w:val="Hyperlink"/>
          <w:rFonts w:ascii="Times New Roman" w:hAnsi="Times New Roman"/>
          <w:color w:val="auto"/>
          <w:sz w:val="24"/>
          <w:szCs w:val="24"/>
          <w:u w:val="none"/>
        </w:rPr>
        <w:t>.</w:t>
      </w:r>
    </w:p>
    <w:p w:rsidR="009E2A85" w:rsidRPr="00407A00" w:rsidRDefault="009E2A85" w:rsidP="00CF30AC">
      <w:pPr>
        <w:spacing w:after="0" w:line="240" w:lineRule="auto"/>
        <w:ind w:firstLine="709"/>
        <w:jc w:val="both"/>
        <w:rPr>
          <w:rStyle w:val="Hyperlink"/>
          <w:rFonts w:ascii="Times New Roman" w:hAnsi="Times New Roman"/>
          <w:color w:val="auto"/>
          <w:sz w:val="24"/>
          <w:szCs w:val="24"/>
          <w:u w:val="none"/>
          <w:lang w:val="en-US"/>
        </w:rPr>
      </w:pPr>
      <w:r w:rsidRPr="00407A00">
        <w:rPr>
          <w:rFonts w:ascii="Times New Roman" w:hAnsi="Times New Roman"/>
          <w:sz w:val="24"/>
          <w:szCs w:val="24"/>
        </w:rPr>
        <w:t xml:space="preserve"> </w:t>
      </w:r>
      <w:r w:rsidRPr="00407A00">
        <w:rPr>
          <w:rFonts w:ascii="Times New Roman" w:hAnsi="Times New Roman"/>
          <w:bCs/>
          <w:sz w:val="24"/>
          <w:szCs w:val="24"/>
          <w:lang w:val="en-US"/>
        </w:rPr>
        <w:t>18. Richard Rousseau.</w:t>
      </w:r>
      <w:r w:rsidRPr="00407A00">
        <w:rPr>
          <w:rFonts w:ascii="Times New Roman" w:hAnsi="Times New Roman"/>
          <w:sz w:val="24"/>
          <w:szCs w:val="24"/>
          <w:lang w:val="en-US"/>
        </w:rPr>
        <w:t xml:space="preserve"> </w:t>
      </w:r>
      <w:hyperlink r:id="rId17" w:tgtFrame="_blank" w:history="1">
        <w:r w:rsidRPr="00407A00">
          <w:rPr>
            <w:rStyle w:val="Hyperlink"/>
            <w:rFonts w:ascii="Times New Roman" w:hAnsi="Times New Roman"/>
            <w:color w:val="auto"/>
            <w:sz w:val="24"/>
            <w:szCs w:val="24"/>
            <w:u w:val="none"/>
            <w:bdr w:val="none" w:sz="0" w:space="0" w:color="auto" w:frame="1"/>
            <w:lang w:val="en-US"/>
          </w:rPr>
          <w:t>Russias New European Security Architecture: How to Marginalise NATO</w:t>
        </w:r>
      </w:hyperlink>
      <w:r w:rsidRPr="00407A00">
        <w:rPr>
          <w:rStyle w:val="Hyperlink"/>
          <w:rFonts w:ascii="Times New Roman" w:hAnsi="Times New Roman"/>
          <w:color w:val="auto"/>
          <w:sz w:val="24"/>
          <w:szCs w:val="24"/>
          <w:u w:val="none"/>
          <w:bdr w:val="none" w:sz="0" w:space="0" w:color="auto" w:frame="1"/>
          <w:lang w:val="en-US"/>
        </w:rPr>
        <w:t>. [</w:t>
      </w:r>
      <w:r w:rsidRPr="00407A00">
        <w:rPr>
          <w:rStyle w:val="Hyperlink"/>
          <w:rFonts w:ascii="Times New Roman" w:hAnsi="Times New Roman"/>
          <w:color w:val="auto"/>
          <w:sz w:val="24"/>
          <w:szCs w:val="24"/>
          <w:u w:val="none"/>
          <w:bdr w:val="none" w:sz="0" w:space="0" w:color="auto" w:frame="1"/>
        </w:rPr>
        <w:t>Электронный</w:t>
      </w:r>
      <w:r w:rsidRPr="00407A00">
        <w:rPr>
          <w:rStyle w:val="Hyperlink"/>
          <w:rFonts w:ascii="Times New Roman" w:hAnsi="Times New Roman"/>
          <w:color w:val="auto"/>
          <w:sz w:val="24"/>
          <w:szCs w:val="24"/>
          <w:u w:val="none"/>
          <w:bdr w:val="none" w:sz="0" w:space="0" w:color="auto" w:frame="1"/>
          <w:lang w:val="en-US"/>
        </w:rPr>
        <w:t xml:space="preserve"> </w:t>
      </w:r>
      <w:r w:rsidRPr="00407A00">
        <w:rPr>
          <w:rStyle w:val="Hyperlink"/>
          <w:rFonts w:ascii="Times New Roman" w:hAnsi="Times New Roman"/>
          <w:color w:val="auto"/>
          <w:sz w:val="24"/>
          <w:szCs w:val="24"/>
          <w:u w:val="none"/>
          <w:bdr w:val="none" w:sz="0" w:space="0" w:color="auto" w:frame="1"/>
        </w:rPr>
        <w:t>ресурс</w:t>
      </w:r>
      <w:r w:rsidRPr="00407A00">
        <w:rPr>
          <w:rStyle w:val="Hyperlink"/>
          <w:rFonts w:ascii="Times New Roman" w:hAnsi="Times New Roman"/>
          <w:color w:val="auto"/>
          <w:sz w:val="24"/>
          <w:szCs w:val="24"/>
          <w:u w:val="none"/>
          <w:bdr w:val="none" w:sz="0" w:space="0" w:color="auto" w:frame="1"/>
          <w:lang w:val="en-US"/>
        </w:rPr>
        <w:t xml:space="preserve">] </w:t>
      </w:r>
      <w:r w:rsidRPr="00407A00">
        <w:rPr>
          <w:rStyle w:val="Hyperlink"/>
          <w:rFonts w:ascii="Times New Roman" w:hAnsi="Times New Roman"/>
          <w:color w:val="auto"/>
          <w:sz w:val="24"/>
          <w:szCs w:val="24"/>
          <w:u w:val="none"/>
          <w:bdr w:val="none" w:sz="0" w:space="0" w:color="auto" w:frame="1"/>
        </w:rPr>
        <w:t>Адрес</w:t>
      </w:r>
      <w:r w:rsidRPr="00407A00">
        <w:rPr>
          <w:rStyle w:val="Hyperlink"/>
          <w:rFonts w:ascii="Times New Roman" w:hAnsi="Times New Roman"/>
          <w:color w:val="auto"/>
          <w:sz w:val="24"/>
          <w:szCs w:val="24"/>
          <w:u w:val="none"/>
          <w:bdr w:val="none" w:sz="0" w:space="0" w:color="auto" w:frame="1"/>
          <w:lang w:val="en-US"/>
        </w:rPr>
        <w:t xml:space="preserve"> </w:t>
      </w:r>
      <w:r w:rsidRPr="00407A00">
        <w:rPr>
          <w:rStyle w:val="Hyperlink"/>
          <w:rFonts w:ascii="Times New Roman" w:hAnsi="Times New Roman"/>
          <w:color w:val="auto"/>
          <w:sz w:val="24"/>
          <w:szCs w:val="24"/>
          <w:u w:val="none"/>
          <w:bdr w:val="none" w:sz="0" w:space="0" w:color="auto" w:frame="1"/>
        </w:rPr>
        <w:t>доступа</w:t>
      </w:r>
      <w:r w:rsidRPr="00407A00">
        <w:rPr>
          <w:rStyle w:val="Hyperlink"/>
          <w:rFonts w:ascii="Times New Roman" w:hAnsi="Times New Roman"/>
          <w:color w:val="auto"/>
          <w:sz w:val="24"/>
          <w:szCs w:val="24"/>
          <w:u w:val="none"/>
          <w:bdr w:val="none" w:sz="0" w:space="0" w:color="auto" w:frame="1"/>
          <w:lang w:val="en-US"/>
        </w:rPr>
        <w:t xml:space="preserve">: </w:t>
      </w:r>
      <w:hyperlink r:id="rId18" w:history="1">
        <w:r w:rsidRPr="00407A00">
          <w:rPr>
            <w:rStyle w:val="Hyperlink"/>
            <w:rFonts w:ascii="Times New Roman" w:hAnsi="Times New Roman"/>
            <w:color w:val="auto"/>
            <w:sz w:val="24"/>
            <w:szCs w:val="24"/>
            <w:u w:val="none"/>
            <w:lang w:val="en-US"/>
          </w:rPr>
          <w:t>http://inosmi.ru/russia/20091210/156934505.html</w:t>
        </w:r>
      </w:hyperlink>
      <w:r w:rsidRPr="00407A00">
        <w:rPr>
          <w:rStyle w:val="Hyperlink"/>
          <w:rFonts w:ascii="Times New Roman" w:hAnsi="Times New Roman"/>
          <w:color w:val="auto"/>
          <w:sz w:val="24"/>
          <w:szCs w:val="24"/>
          <w:u w:val="none"/>
          <w:lang w:val="en-US"/>
        </w:rPr>
        <w:t>.</w:t>
      </w:r>
    </w:p>
    <w:p w:rsidR="009E2A85" w:rsidRPr="00407A00" w:rsidRDefault="009E2A85" w:rsidP="00CF30AC">
      <w:pPr>
        <w:spacing w:after="0" w:line="240" w:lineRule="auto"/>
        <w:ind w:firstLine="709"/>
        <w:jc w:val="both"/>
        <w:rPr>
          <w:rFonts w:ascii="Times New Roman" w:hAnsi="Times New Roman"/>
          <w:sz w:val="24"/>
          <w:szCs w:val="24"/>
        </w:rPr>
      </w:pPr>
      <w:r w:rsidRPr="00407A00">
        <w:rPr>
          <w:rFonts w:ascii="Times New Roman" w:hAnsi="Times New Roman"/>
          <w:kern w:val="36"/>
          <w:sz w:val="24"/>
          <w:szCs w:val="24"/>
          <w:lang w:eastAsia="ru-RU"/>
        </w:rPr>
        <w:t>1</w:t>
      </w:r>
      <w:r w:rsidRPr="00407A00">
        <w:rPr>
          <w:rFonts w:ascii="Times New Roman" w:hAnsi="Times New Roman"/>
          <w:kern w:val="36"/>
          <w:sz w:val="24"/>
          <w:szCs w:val="24"/>
          <w:lang w:val="en-US" w:eastAsia="ru-RU"/>
        </w:rPr>
        <w:t>9</w:t>
      </w:r>
      <w:r w:rsidRPr="00407A00">
        <w:rPr>
          <w:rFonts w:ascii="Times New Roman" w:hAnsi="Times New Roman"/>
          <w:kern w:val="36"/>
          <w:sz w:val="24"/>
          <w:szCs w:val="24"/>
          <w:lang w:eastAsia="ru-RU"/>
        </w:rPr>
        <w:t>. Ulrich K</w:t>
      </w:r>
      <w:r w:rsidRPr="00407A00">
        <w:rPr>
          <w:rFonts w:ascii="Times New Roman" w:hAnsi="Times New Roman"/>
          <w:kern w:val="36"/>
          <w:sz w:val="24"/>
          <w:szCs w:val="24"/>
          <w:lang w:val="en-US" w:eastAsia="ru-RU"/>
        </w:rPr>
        <w:t>ühn.</w:t>
      </w:r>
      <w:r w:rsidRPr="00407A00">
        <w:rPr>
          <w:rFonts w:ascii="Times New Roman" w:hAnsi="Times New Roman"/>
          <w:kern w:val="36"/>
          <w:sz w:val="24"/>
          <w:szCs w:val="24"/>
          <w:lang w:eastAsia="ru-RU"/>
        </w:rPr>
        <w:t xml:space="preserve">Three Crises Threatening the European Security Architecture. </w:t>
      </w:r>
      <w:r w:rsidRPr="00407A00">
        <w:rPr>
          <w:rStyle w:val="Hyperlink"/>
          <w:rFonts w:ascii="Times New Roman" w:hAnsi="Times New Roman"/>
          <w:color w:val="auto"/>
          <w:sz w:val="24"/>
          <w:szCs w:val="24"/>
          <w:u w:val="none"/>
          <w:bdr w:val="none" w:sz="0" w:space="0" w:color="auto" w:frame="1"/>
        </w:rPr>
        <w:t xml:space="preserve">[Электронный ресурс] Адрес доступа: </w:t>
      </w:r>
      <w:r w:rsidRPr="00407A00">
        <w:rPr>
          <w:rFonts w:ascii="Times New Roman" w:hAnsi="Times New Roman"/>
          <w:kern w:val="36"/>
          <w:sz w:val="24"/>
          <w:szCs w:val="24"/>
          <w:lang w:val="en-US" w:eastAsia="ru-RU"/>
        </w:rPr>
        <w:t>http</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www</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europeanleadershipnetwork</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org</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three</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crises</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threatening</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the</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european</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security</w:t>
      </w:r>
      <w:r w:rsidRPr="00407A00">
        <w:rPr>
          <w:rFonts w:ascii="Times New Roman" w:hAnsi="Times New Roman"/>
          <w:kern w:val="36"/>
          <w:sz w:val="24"/>
          <w:szCs w:val="24"/>
          <w:lang w:eastAsia="ru-RU"/>
        </w:rPr>
        <w:t>-</w:t>
      </w:r>
      <w:r w:rsidRPr="00407A00">
        <w:rPr>
          <w:rFonts w:ascii="Times New Roman" w:hAnsi="Times New Roman"/>
          <w:kern w:val="36"/>
          <w:sz w:val="24"/>
          <w:szCs w:val="24"/>
          <w:lang w:val="en-US" w:eastAsia="ru-RU"/>
        </w:rPr>
        <w:t>architecture</w:t>
      </w:r>
      <w:r w:rsidRPr="00407A00">
        <w:rPr>
          <w:rFonts w:ascii="Times New Roman" w:hAnsi="Times New Roman"/>
          <w:kern w:val="36"/>
          <w:sz w:val="24"/>
          <w:szCs w:val="24"/>
          <w:lang w:eastAsia="ru-RU"/>
        </w:rPr>
        <w:t>_2466.</w:t>
      </w:r>
      <w:r w:rsidRPr="00407A00">
        <w:rPr>
          <w:rFonts w:ascii="Times New Roman" w:hAnsi="Times New Roman"/>
          <w:kern w:val="36"/>
          <w:sz w:val="24"/>
          <w:szCs w:val="24"/>
          <w:lang w:val="en-US" w:eastAsia="ru-RU"/>
        </w:rPr>
        <w:t>html</w:t>
      </w:r>
      <w:r w:rsidRPr="00407A00">
        <w:rPr>
          <w:rFonts w:ascii="Times New Roman" w:hAnsi="Times New Roman"/>
          <w:kern w:val="36"/>
          <w:sz w:val="24"/>
          <w:szCs w:val="24"/>
          <w:lang w:eastAsia="ru-RU"/>
        </w:rPr>
        <w:t>.</w:t>
      </w:r>
    </w:p>
    <w:p w:rsidR="009E2A85" w:rsidRPr="00407A00" w:rsidRDefault="009E2A85" w:rsidP="00CF30AC">
      <w:pPr>
        <w:spacing w:after="0" w:line="240" w:lineRule="auto"/>
        <w:jc w:val="both"/>
        <w:rPr>
          <w:rFonts w:ascii="Times New Roman" w:hAnsi="Times New Roman"/>
          <w:sz w:val="24"/>
          <w:szCs w:val="24"/>
        </w:rPr>
      </w:pPr>
    </w:p>
    <w:p w:rsidR="009E2A85" w:rsidRPr="00407A00" w:rsidRDefault="009E2A85" w:rsidP="00CF30AC">
      <w:pPr>
        <w:autoSpaceDE w:val="0"/>
        <w:autoSpaceDN w:val="0"/>
        <w:adjustRightInd w:val="0"/>
        <w:spacing w:after="0" w:line="240" w:lineRule="auto"/>
        <w:ind w:firstLine="708"/>
        <w:jc w:val="both"/>
        <w:rPr>
          <w:rFonts w:ascii="Times New Roman" w:hAnsi="Times New Roman"/>
          <w:b/>
          <w:bCs/>
          <w:sz w:val="24"/>
          <w:szCs w:val="24"/>
          <w:lang w:val="de-DE"/>
        </w:rPr>
      </w:pPr>
      <w:r w:rsidRPr="00407A00">
        <w:rPr>
          <w:rFonts w:ascii="Times New Roman" w:hAnsi="Times New Roman"/>
          <w:b/>
          <w:bCs/>
          <w:sz w:val="24"/>
          <w:szCs w:val="24"/>
          <w:lang w:val="de-DE"/>
        </w:rPr>
        <w:t>References</w:t>
      </w:r>
    </w:p>
    <w:p w:rsidR="009E2A85" w:rsidRPr="00407A00" w:rsidRDefault="009E2A85" w:rsidP="00CF30AC">
      <w:pPr>
        <w:autoSpaceDE w:val="0"/>
        <w:autoSpaceDN w:val="0"/>
        <w:adjustRightInd w:val="0"/>
        <w:spacing w:after="0" w:line="240" w:lineRule="auto"/>
        <w:jc w:val="both"/>
        <w:rPr>
          <w:rFonts w:ascii="Times New Roman" w:hAnsi="Times New Roman"/>
          <w:sz w:val="24"/>
          <w:szCs w:val="24"/>
          <w:lang w:val="de-DE"/>
        </w:rPr>
      </w:pP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1.Karasik V. I. Jazykovoj krug: lichnost', koncepty, diskurs. M.,  2004. – S. 28.</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2. Lebedeva M. M., Jur'eva T. V. Arhitektura evropejskoj bezopasnosti: global'nyj i regional'nyj aspekty // Vestnik MGIMO-universiteta №5 (20) 2011. – S.122.</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3. Lo B. Medvedev i novaja arhitektura evropejskoj bezopasnosti [Jelektronnyj resurs]  Adres dostupa:  http://polit.ru/article/2009/09/03/bezopasnost/</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en-US"/>
        </w:rPr>
      </w:pPr>
      <w:r w:rsidRPr="00407A00">
        <w:rPr>
          <w:rFonts w:ascii="Times New Roman" w:hAnsi="Times New Roman"/>
          <w:sz w:val="24"/>
          <w:szCs w:val="24"/>
          <w:lang w:val="en-US"/>
        </w:rPr>
        <w:t>4. Ozhegov S. I., Shvedova N. Ju. Tolkovyj slovar' russkogo jazyka. –  M., 2007. – 797 s.</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en-US"/>
        </w:rPr>
        <w:t xml:space="preserve">5. Pavlova N. D., Zachesova I. A.Problemy psihologii diskursa/Otv. red. </w:t>
      </w:r>
      <w:r w:rsidRPr="00407A00">
        <w:rPr>
          <w:rFonts w:ascii="Times New Roman" w:hAnsi="Times New Roman"/>
          <w:sz w:val="24"/>
          <w:szCs w:val="24"/>
          <w:lang w:val="de-DE"/>
        </w:rPr>
        <w:t>N. D. Pavlova, I. A. Zachesova. – M.:Izd-vo «Institut psihologii RAN», 2005. – S. 7.</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en-US"/>
        </w:rPr>
      </w:pPr>
      <w:r w:rsidRPr="00407A00">
        <w:rPr>
          <w:rFonts w:ascii="Times New Roman" w:hAnsi="Times New Roman"/>
          <w:sz w:val="24"/>
          <w:szCs w:val="24"/>
          <w:lang w:val="en-US"/>
        </w:rPr>
        <w:t>6.   Stepanov Ju. Konstanty: slovar' russkoj kul'tury. – M., 2004. – S. 340-341.</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en-US"/>
        </w:rPr>
        <w:t xml:space="preserve">7. Terehov V. P. Formirovanie novoj arhitektury evropejskoj bezopasnosti kak faktor narozhdajushhejsja mnogopoljarnosti v mire. </w:t>
      </w:r>
      <w:r w:rsidRPr="00407A00">
        <w:rPr>
          <w:rFonts w:ascii="Times New Roman" w:hAnsi="Times New Roman"/>
          <w:sz w:val="24"/>
          <w:szCs w:val="24"/>
          <w:lang w:val="de-DE"/>
        </w:rPr>
        <w:t>Pozicija Germanii.// Vestnik MGIMO-universiteta №4 (19) 2011. – S. 38. [Jelektronnyj resurs]  Adres dostupa:  http://mgimo.ru/files/138690/vestnik_09-04_terexov.pdf</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8. Jurgens I.Ju., Dynkin A.A. Arhitektura evroatlanticheskoj bezopasnosti / Pod obshhej redakciej prof. Jurgensa I.Ju., akad. Dynkina A.A.,chl.-korr. Baranovskogo V.G. – M.: Jekon-Inform, 2009. – 124 s.</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9. Adam Daniel Rotfeld. Braucht Europa eine neue Sicherheitsarchitektur? Institut für Friedensforschung und Sicherheitspolitik an der Universität Hamburg/IFSH (Hrsg.), OSZE-Jahrbuch 2009, Baden-Baden 2010, S. 25-47, hier: S. 46.</w:t>
      </w:r>
    </w:p>
    <w:p w:rsidR="009E2A85" w:rsidRPr="00407A00" w:rsidRDefault="009E2A85" w:rsidP="00CF30AC">
      <w:pPr>
        <w:autoSpaceDE w:val="0"/>
        <w:autoSpaceDN w:val="0"/>
        <w:adjustRightInd w:val="0"/>
        <w:spacing w:after="0" w:line="240" w:lineRule="auto"/>
        <w:jc w:val="both"/>
        <w:rPr>
          <w:rFonts w:ascii="Times New Roman" w:hAnsi="Times New Roman"/>
          <w:sz w:val="24"/>
          <w:szCs w:val="24"/>
          <w:lang w:val="en-US"/>
        </w:rPr>
      </w:pPr>
      <w:r w:rsidRPr="00407A00">
        <w:rPr>
          <w:rFonts w:ascii="Times New Roman" w:hAnsi="Times New Roman"/>
          <w:sz w:val="24"/>
          <w:szCs w:val="24"/>
          <w:lang w:val="de-DE"/>
        </w:rPr>
        <w:t xml:space="preserve"> </w:t>
      </w:r>
      <w:r w:rsidRPr="00407A00">
        <w:rPr>
          <w:rFonts w:ascii="Times New Roman" w:hAnsi="Times New Roman"/>
          <w:sz w:val="24"/>
          <w:szCs w:val="24"/>
          <w:lang w:val="de-DE"/>
        </w:rPr>
        <w:tab/>
      </w:r>
      <w:r w:rsidRPr="00407A00">
        <w:rPr>
          <w:rFonts w:ascii="Times New Roman" w:hAnsi="Times New Roman"/>
          <w:sz w:val="24"/>
          <w:szCs w:val="24"/>
          <w:lang w:val="en-US"/>
        </w:rPr>
        <w:t>10.   Agnieszka Nowak. A new european security architecture?//  Opinión Seguridad. 41 July 2009. P. 1-2.</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en-US"/>
        </w:rPr>
        <w:t xml:space="preserve">11. Dirk Geeraerts. Cognitive Linguistics: Basic Readings. 2006. Edited by Dirk Geeraerts.  Berlin · New York: Mouton de Gruyter. </w:t>
      </w:r>
      <w:r w:rsidRPr="00407A00">
        <w:rPr>
          <w:rFonts w:ascii="Times New Roman" w:hAnsi="Times New Roman"/>
          <w:sz w:val="24"/>
          <w:szCs w:val="24"/>
          <w:lang w:val="de-DE"/>
        </w:rPr>
        <w:t xml:space="preserve">P. 4-5. </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12. Duden: Redewendungen und sprichwörtliche Redensarten. Band 11. – Mannheim</w:t>
      </w:r>
    </w:p>
    <w:p w:rsidR="009E2A85" w:rsidRPr="00407A00" w:rsidRDefault="009E2A85" w:rsidP="00CF30AC">
      <w:pPr>
        <w:autoSpaceDE w:val="0"/>
        <w:autoSpaceDN w:val="0"/>
        <w:adjustRightInd w:val="0"/>
        <w:spacing w:after="0" w:line="240" w:lineRule="auto"/>
        <w:jc w:val="both"/>
        <w:rPr>
          <w:rFonts w:ascii="Times New Roman" w:hAnsi="Times New Roman"/>
          <w:sz w:val="24"/>
          <w:szCs w:val="24"/>
          <w:lang w:val="de-DE"/>
        </w:rPr>
      </w:pPr>
      <w:r w:rsidRPr="00407A00">
        <w:rPr>
          <w:rFonts w:ascii="Times New Roman" w:hAnsi="Times New Roman"/>
          <w:sz w:val="24"/>
          <w:szCs w:val="24"/>
          <w:lang w:val="de-DE"/>
        </w:rPr>
        <w:t xml:space="preserve"> – Leipzig - Wien-Zuerich: Dudenverlag, 1998. – 864 s.</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 xml:space="preserve">13. Euro-Atlantische Sicherheitsarchitektur: UNO – NATO – OSZE [Jelektronnyj resurs] Adres dostupa:http://www.bundesheer.at/download_archiv/pdfs/6_uno_nato_osze. </w:t>
      </w:r>
    </w:p>
    <w:p w:rsidR="009E2A85" w:rsidRPr="00407A00" w:rsidRDefault="009E2A85" w:rsidP="00CF30AC">
      <w:pPr>
        <w:autoSpaceDE w:val="0"/>
        <w:autoSpaceDN w:val="0"/>
        <w:adjustRightInd w:val="0"/>
        <w:spacing w:after="0" w:line="240" w:lineRule="auto"/>
        <w:jc w:val="both"/>
        <w:rPr>
          <w:rFonts w:ascii="Times New Roman" w:hAnsi="Times New Roman"/>
          <w:sz w:val="24"/>
          <w:szCs w:val="24"/>
          <w:lang w:val="en-US"/>
        </w:rPr>
      </w:pPr>
      <w:r w:rsidRPr="00407A00">
        <w:rPr>
          <w:rFonts w:ascii="Times New Roman" w:hAnsi="Times New Roman"/>
          <w:sz w:val="24"/>
          <w:szCs w:val="24"/>
          <w:lang w:val="en-US"/>
        </w:rPr>
        <w:t>pdf.</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en-US"/>
        </w:rPr>
      </w:pPr>
      <w:r w:rsidRPr="00407A00">
        <w:rPr>
          <w:rFonts w:ascii="Times New Roman" w:hAnsi="Times New Roman"/>
          <w:sz w:val="24"/>
          <w:szCs w:val="24"/>
          <w:lang w:val="en-US"/>
        </w:rPr>
        <w:t>14. Hornby A. S., Gatenby E. V., Wakefield H. The Advanced Learner’s  Dictionary. – Oxford, 2005.</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15. Margarete Klein, Solveig Richter. Russland und die euro-atlantische Sicherheitsordnung. Defizite und Handlungsoptionen.SWP-Studie. Stiftung Wissenschaft und Politik. Deutsche Institut für internationale Politik und Sicherheit. Berlin 2011.  S. 34</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de-DE"/>
        </w:rPr>
      </w:pPr>
      <w:r w:rsidRPr="00407A00">
        <w:rPr>
          <w:rFonts w:ascii="Times New Roman" w:hAnsi="Times New Roman"/>
          <w:sz w:val="24"/>
          <w:szCs w:val="24"/>
          <w:lang w:val="de-DE"/>
        </w:rPr>
        <w:t xml:space="preserve">16. NeuGorbatschow fordert neue Sicherheitsarchitektur für Europa [Jelektronnyj resurs] Adres dostupa: </w:t>
      </w:r>
      <w:hyperlink r:id="rId19" w:history="1">
        <w:r w:rsidRPr="00407A00">
          <w:rPr>
            <w:rStyle w:val="Hyperlink"/>
            <w:rFonts w:ascii="Times New Roman" w:hAnsi="Times New Roman"/>
            <w:color w:val="auto"/>
            <w:sz w:val="24"/>
            <w:szCs w:val="24"/>
            <w:u w:val="none"/>
            <w:lang w:val="de-DE"/>
          </w:rPr>
          <w:t>http://www.t-online.de/nachrichten/ausland/internationale-politik/id</w:t>
        </w:r>
      </w:hyperlink>
      <w:r w:rsidRPr="00407A00">
        <w:rPr>
          <w:rFonts w:ascii="Times New Roman" w:hAnsi="Times New Roman"/>
          <w:sz w:val="24"/>
          <w:szCs w:val="24"/>
          <w:lang w:val="de-DE"/>
        </w:rPr>
        <w:t>.</w:t>
      </w:r>
    </w:p>
    <w:p w:rsidR="009E2A85" w:rsidRPr="00407A00" w:rsidRDefault="009E2A85" w:rsidP="00CF30AC">
      <w:pPr>
        <w:spacing w:after="0" w:line="240" w:lineRule="auto"/>
        <w:ind w:firstLine="708"/>
        <w:jc w:val="both"/>
        <w:rPr>
          <w:rFonts w:ascii="Times New Roman" w:hAnsi="Times New Roman"/>
          <w:sz w:val="24"/>
          <w:szCs w:val="24"/>
        </w:rPr>
      </w:pPr>
      <w:r w:rsidRPr="00407A00">
        <w:rPr>
          <w:rFonts w:ascii="Times New Roman" w:hAnsi="Times New Roman"/>
          <w:sz w:val="24"/>
          <w:szCs w:val="24"/>
          <w:lang w:val="de-DE"/>
        </w:rPr>
        <w:t>17. Neue Sicherheitsarchitektur Europas. Was ist Ihre Meinung?</w:t>
      </w:r>
      <w:r w:rsidRPr="00407A00">
        <w:rPr>
          <w:rStyle w:val="Hyperlink"/>
          <w:rFonts w:ascii="Times New Roman" w:hAnsi="Times New Roman"/>
          <w:color w:val="auto"/>
          <w:sz w:val="24"/>
          <w:szCs w:val="24"/>
          <w:u w:val="none"/>
          <w:bdr w:val="none" w:sz="0" w:space="0" w:color="auto" w:frame="1"/>
          <w:lang w:val="de-DE"/>
        </w:rPr>
        <w:t xml:space="preserve"> </w:t>
      </w:r>
      <w:r w:rsidRPr="00407A00">
        <w:rPr>
          <w:rStyle w:val="Hyperlink"/>
          <w:rFonts w:ascii="Times New Roman" w:hAnsi="Times New Roman"/>
          <w:color w:val="auto"/>
          <w:sz w:val="24"/>
          <w:szCs w:val="24"/>
          <w:u w:val="none"/>
          <w:bdr w:val="none" w:sz="0" w:space="0" w:color="auto" w:frame="1"/>
        </w:rPr>
        <w:t xml:space="preserve">[Электронный ресурс] Адрес доступа: </w:t>
      </w:r>
      <w:r w:rsidRPr="00407A00">
        <w:rPr>
          <w:rFonts w:ascii="Times New Roman" w:hAnsi="Times New Roman"/>
          <w:sz w:val="24"/>
          <w:szCs w:val="24"/>
        </w:rPr>
        <w:t xml:space="preserve"> </w:t>
      </w:r>
      <w:hyperlink r:id="rId20" w:history="1">
        <w:r w:rsidRPr="00407A00">
          <w:rPr>
            <w:rStyle w:val="Hyperlink"/>
            <w:rFonts w:ascii="Times New Roman" w:hAnsi="Times New Roman"/>
            <w:color w:val="auto"/>
            <w:sz w:val="24"/>
            <w:szCs w:val="24"/>
            <w:u w:val="none"/>
            <w:lang w:val="de-DE"/>
          </w:rPr>
          <w:t>http</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russlandkontrovers</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de</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neue</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sicherheitsarchitektur</w:t>
        </w:r>
        <w:r w:rsidRPr="00407A00">
          <w:rPr>
            <w:rStyle w:val="Hyperlink"/>
            <w:rFonts w:ascii="Times New Roman" w:hAnsi="Times New Roman"/>
            <w:color w:val="auto"/>
            <w:sz w:val="24"/>
            <w:szCs w:val="24"/>
            <w:u w:val="none"/>
          </w:rPr>
          <w:t>-</w:t>
        </w:r>
        <w:r w:rsidRPr="00407A00">
          <w:rPr>
            <w:rStyle w:val="Hyperlink"/>
            <w:rFonts w:ascii="Times New Roman" w:hAnsi="Times New Roman"/>
            <w:color w:val="auto"/>
            <w:sz w:val="24"/>
            <w:szCs w:val="24"/>
            <w:u w:val="none"/>
            <w:lang w:val="de-DE"/>
          </w:rPr>
          <w:t>europas</w:t>
        </w:r>
        <w:r w:rsidRPr="00407A00">
          <w:rPr>
            <w:rStyle w:val="Hyperlink"/>
            <w:rFonts w:ascii="Times New Roman" w:hAnsi="Times New Roman"/>
            <w:color w:val="auto"/>
            <w:sz w:val="24"/>
            <w:szCs w:val="24"/>
            <w:u w:val="none"/>
          </w:rPr>
          <w:t>/</w:t>
        </w:r>
      </w:hyperlink>
      <w:r w:rsidRPr="00407A00">
        <w:rPr>
          <w:rStyle w:val="Hyperlink"/>
          <w:rFonts w:ascii="Times New Roman" w:hAnsi="Times New Roman"/>
          <w:color w:val="auto"/>
          <w:sz w:val="24"/>
          <w:szCs w:val="24"/>
          <w:u w:val="none"/>
        </w:rPr>
        <w:t>.</w:t>
      </w:r>
    </w:p>
    <w:p w:rsidR="009E2A85" w:rsidRPr="00407A00" w:rsidRDefault="009E2A85" w:rsidP="00CF30AC">
      <w:pPr>
        <w:autoSpaceDE w:val="0"/>
        <w:autoSpaceDN w:val="0"/>
        <w:adjustRightInd w:val="0"/>
        <w:spacing w:after="0" w:line="240" w:lineRule="auto"/>
        <w:ind w:firstLine="708"/>
        <w:jc w:val="both"/>
        <w:rPr>
          <w:rFonts w:ascii="Times New Roman" w:hAnsi="Times New Roman"/>
          <w:sz w:val="24"/>
          <w:szCs w:val="24"/>
          <w:lang w:val="en-US"/>
        </w:rPr>
      </w:pPr>
      <w:r w:rsidRPr="00407A00">
        <w:rPr>
          <w:rFonts w:ascii="Times New Roman" w:hAnsi="Times New Roman"/>
          <w:sz w:val="24"/>
          <w:szCs w:val="24"/>
          <w:lang w:val="en-US"/>
        </w:rPr>
        <w:t>18. Richard Rousseau. Russias New European Security Architecture: How to Marginalise NATO. [Jelektronnyj resurs] Adres dostupa: http://inosmi.ru/russia/20091210/156934505.html.</w:t>
      </w:r>
    </w:p>
    <w:p w:rsidR="009E2A85" w:rsidRPr="00407A00" w:rsidRDefault="009E2A85" w:rsidP="00CF30AC">
      <w:pPr>
        <w:autoSpaceDE w:val="0"/>
        <w:autoSpaceDN w:val="0"/>
        <w:adjustRightInd w:val="0"/>
        <w:spacing w:after="0" w:line="240" w:lineRule="auto"/>
        <w:ind w:firstLine="708"/>
        <w:jc w:val="both"/>
        <w:rPr>
          <w:rFonts w:ascii="Times New Roman" w:hAnsi="Times New Roman"/>
          <w:b/>
          <w:bCs/>
          <w:sz w:val="24"/>
          <w:szCs w:val="24"/>
          <w:lang w:val="de-DE"/>
        </w:rPr>
      </w:pPr>
      <w:r w:rsidRPr="00407A00">
        <w:rPr>
          <w:rFonts w:ascii="Times New Roman" w:hAnsi="Times New Roman"/>
          <w:sz w:val="24"/>
          <w:szCs w:val="24"/>
          <w:lang w:val="en-US"/>
        </w:rPr>
        <w:t xml:space="preserve">19. Three Crises Threatening the European Security Architecture. </w:t>
      </w:r>
      <w:r w:rsidRPr="00407A00">
        <w:rPr>
          <w:rFonts w:ascii="Times New Roman" w:hAnsi="Times New Roman"/>
          <w:sz w:val="24"/>
          <w:szCs w:val="24"/>
          <w:lang w:val="de-DE"/>
        </w:rPr>
        <w:t>[Jelektronnyj resurs] Adres dostupa: http://www.europeanleadershipnetwork.org/three-crises-threatening-the-european-security-architecture_2466.html.</w:t>
      </w:r>
    </w:p>
    <w:sectPr w:rsidR="009E2A85" w:rsidRPr="00407A00" w:rsidSect="00DB6E06">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A85" w:rsidRDefault="009E2A85" w:rsidP="00497AD1">
      <w:pPr>
        <w:spacing w:after="0" w:line="240" w:lineRule="auto"/>
      </w:pPr>
      <w:r>
        <w:separator/>
      </w:r>
    </w:p>
  </w:endnote>
  <w:endnote w:type="continuationSeparator" w:id="0">
    <w:p w:rsidR="009E2A85" w:rsidRDefault="009E2A85" w:rsidP="00497A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yriad Pro SemiExt">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1"/>
    <w:family w:val="auto"/>
    <w:notTrueType/>
    <w:pitch w:val="default"/>
    <w:sig w:usb0="00000001" w:usb1="09060000" w:usb2="00000010" w:usb3="00000000" w:csb0="00080000" w:csb1="00000000"/>
  </w:font>
  <w:font w:name="Open Sans">
    <w:altName w:val="Times New Roman"/>
    <w:panose1 w:val="020B0604020202020204"/>
    <w:charset w:val="00"/>
    <w:family w:val="auto"/>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85" w:rsidRDefault="009E2A85">
    <w:pPr>
      <w:pStyle w:val="Footer"/>
    </w:pPr>
    <w:r w:rsidRPr="006F478C">
      <w:rPr>
        <w:rFonts w:ascii="Times New Roman" w:hAnsi="Times New Roman"/>
        <w:sz w:val="24"/>
        <w:szCs w:val="24"/>
      </w:rPr>
      <w:t>http://ej.kubagro.ru/2017/</w:t>
    </w:r>
    <w:r w:rsidRPr="006F478C">
      <w:rPr>
        <w:rFonts w:ascii="Times New Roman" w:hAnsi="Times New Roman"/>
        <w:sz w:val="24"/>
        <w:szCs w:val="24"/>
        <w:lang w:val="en-US"/>
      </w:rPr>
      <w:t>0</w:t>
    </w:r>
    <w:r w:rsidRPr="006F478C">
      <w:rPr>
        <w:rFonts w:ascii="Times New Roman" w:hAnsi="Times New Roman"/>
        <w:sz w:val="24"/>
        <w:szCs w:val="24"/>
      </w:rPr>
      <w:t>1/pdf/</w:t>
    </w:r>
    <w:r>
      <w:rPr>
        <w:rFonts w:ascii="Times New Roman" w:hAnsi="Times New Roman"/>
        <w:sz w:val="24"/>
        <w:szCs w:val="24"/>
      </w:rPr>
      <w:t>57</w:t>
    </w:r>
    <w:r w:rsidRPr="006F478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A85" w:rsidRDefault="009E2A85" w:rsidP="00497AD1">
      <w:pPr>
        <w:spacing w:after="0" w:line="240" w:lineRule="auto"/>
      </w:pPr>
      <w:r>
        <w:separator/>
      </w:r>
    </w:p>
  </w:footnote>
  <w:footnote w:type="continuationSeparator" w:id="0">
    <w:p w:rsidR="009E2A85" w:rsidRDefault="009E2A85" w:rsidP="00497A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85" w:rsidRDefault="009E2A85" w:rsidP="001E1E9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2A85" w:rsidRDefault="009E2A85" w:rsidP="005274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A85" w:rsidRPr="005274AD" w:rsidRDefault="009E2A85" w:rsidP="001E1E9C">
    <w:pPr>
      <w:pStyle w:val="Header"/>
      <w:framePr w:wrap="around" w:vAnchor="text" w:hAnchor="margin" w:xAlign="right" w:y="1"/>
      <w:rPr>
        <w:rStyle w:val="PageNumber"/>
        <w:rFonts w:ascii="Times New Roman" w:hAnsi="Times New Roman"/>
        <w:sz w:val="28"/>
        <w:szCs w:val="28"/>
      </w:rPr>
    </w:pPr>
    <w:r w:rsidRPr="005274AD">
      <w:rPr>
        <w:rStyle w:val="PageNumber"/>
        <w:rFonts w:ascii="Times New Roman" w:hAnsi="Times New Roman"/>
        <w:sz w:val="28"/>
        <w:szCs w:val="28"/>
      </w:rPr>
      <w:fldChar w:fldCharType="begin"/>
    </w:r>
    <w:r w:rsidRPr="005274AD">
      <w:rPr>
        <w:rStyle w:val="PageNumber"/>
        <w:rFonts w:ascii="Times New Roman" w:hAnsi="Times New Roman"/>
        <w:sz w:val="28"/>
        <w:szCs w:val="28"/>
      </w:rPr>
      <w:instrText xml:space="preserve">PAGE  </w:instrText>
    </w:r>
    <w:r w:rsidRPr="005274A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5274AD">
      <w:rPr>
        <w:rStyle w:val="PageNumber"/>
        <w:rFonts w:ascii="Times New Roman" w:hAnsi="Times New Roman"/>
        <w:sz w:val="28"/>
        <w:szCs w:val="28"/>
      </w:rPr>
      <w:fldChar w:fldCharType="end"/>
    </w:r>
  </w:p>
  <w:p w:rsidR="009E2A85" w:rsidRDefault="009E2A85" w:rsidP="005274AD">
    <w:pPr>
      <w:pStyle w:val="Header"/>
      <w:ind w:right="360"/>
    </w:pPr>
    <w:r w:rsidRPr="00043AD4">
      <w:rPr>
        <w:rFonts w:ascii="Times New Roman" w:hAnsi="Times New Roman"/>
        <w:sz w:val="24"/>
        <w:szCs w:val="24"/>
      </w:rPr>
      <w:t>Научный журнал КубГАУ, №125</w:t>
    </w:r>
    <w:r w:rsidRPr="00043AD4">
      <w:rPr>
        <w:rFonts w:ascii="Times New Roman" w:hAnsi="Times New Roman"/>
        <w:sz w:val="24"/>
        <w:szCs w:val="24"/>
        <w:lang w:val="en-US"/>
      </w:rPr>
      <w:t>(0</w:t>
    </w:r>
    <w:r w:rsidRPr="00043AD4">
      <w:rPr>
        <w:rFonts w:ascii="Times New Roman" w:hAnsi="Times New Roman"/>
        <w:sz w:val="24"/>
        <w:szCs w:val="24"/>
      </w:rPr>
      <w:t>1), 2017 года</w:t>
    </w:r>
  </w:p>
  <w:p w:rsidR="009E2A85" w:rsidRDefault="009E2A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25DB9"/>
    <w:multiLevelType w:val="hybridMultilevel"/>
    <w:tmpl w:val="950C6900"/>
    <w:lvl w:ilvl="0" w:tplc="FAE239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29A670B5"/>
    <w:multiLevelType w:val="hybridMultilevel"/>
    <w:tmpl w:val="8038423A"/>
    <w:lvl w:ilvl="0" w:tplc="BAA24C02">
      <w:start w:val="79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86F61EC"/>
    <w:multiLevelType w:val="multilevel"/>
    <w:tmpl w:val="D1CAE0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577D"/>
    <w:rsid w:val="00002494"/>
    <w:rsid w:val="00006858"/>
    <w:rsid w:val="00011020"/>
    <w:rsid w:val="00011431"/>
    <w:rsid w:val="00011CE9"/>
    <w:rsid w:val="000129CA"/>
    <w:rsid w:val="00012A26"/>
    <w:rsid w:val="00014EDB"/>
    <w:rsid w:val="00017086"/>
    <w:rsid w:val="0002476B"/>
    <w:rsid w:val="00025761"/>
    <w:rsid w:val="00030DBC"/>
    <w:rsid w:val="00040829"/>
    <w:rsid w:val="00043AD4"/>
    <w:rsid w:val="00043ED5"/>
    <w:rsid w:val="00044CC8"/>
    <w:rsid w:val="00045458"/>
    <w:rsid w:val="00045584"/>
    <w:rsid w:val="0004732F"/>
    <w:rsid w:val="00053CC1"/>
    <w:rsid w:val="00066912"/>
    <w:rsid w:val="0007321C"/>
    <w:rsid w:val="00080B6A"/>
    <w:rsid w:val="00084591"/>
    <w:rsid w:val="00085DDB"/>
    <w:rsid w:val="0009025C"/>
    <w:rsid w:val="000920C9"/>
    <w:rsid w:val="00095339"/>
    <w:rsid w:val="000B1278"/>
    <w:rsid w:val="000B4CAF"/>
    <w:rsid w:val="000B5C60"/>
    <w:rsid w:val="000B7F85"/>
    <w:rsid w:val="000C20DD"/>
    <w:rsid w:val="000C3370"/>
    <w:rsid w:val="000C72F4"/>
    <w:rsid w:val="000C7573"/>
    <w:rsid w:val="000D527B"/>
    <w:rsid w:val="000E342B"/>
    <w:rsid w:val="0010279E"/>
    <w:rsid w:val="00104682"/>
    <w:rsid w:val="00105559"/>
    <w:rsid w:val="0010652C"/>
    <w:rsid w:val="001135CD"/>
    <w:rsid w:val="00116E28"/>
    <w:rsid w:val="00117959"/>
    <w:rsid w:val="00120B22"/>
    <w:rsid w:val="00120FE4"/>
    <w:rsid w:val="00122AB8"/>
    <w:rsid w:val="001231B7"/>
    <w:rsid w:val="00123314"/>
    <w:rsid w:val="00125428"/>
    <w:rsid w:val="00132A5B"/>
    <w:rsid w:val="00134633"/>
    <w:rsid w:val="0013613A"/>
    <w:rsid w:val="00136403"/>
    <w:rsid w:val="001405BF"/>
    <w:rsid w:val="0014285A"/>
    <w:rsid w:val="00156AAD"/>
    <w:rsid w:val="00160085"/>
    <w:rsid w:val="0016413A"/>
    <w:rsid w:val="001754E6"/>
    <w:rsid w:val="001927A6"/>
    <w:rsid w:val="001A0F1B"/>
    <w:rsid w:val="001C2FB1"/>
    <w:rsid w:val="001C39BE"/>
    <w:rsid w:val="001C4B00"/>
    <w:rsid w:val="001D2FFC"/>
    <w:rsid w:val="001D3324"/>
    <w:rsid w:val="001D5818"/>
    <w:rsid w:val="001E1686"/>
    <w:rsid w:val="001E1E9C"/>
    <w:rsid w:val="001E3698"/>
    <w:rsid w:val="001F7F14"/>
    <w:rsid w:val="002006DE"/>
    <w:rsid w:val="00203A21"/>
    <w:rsid w:val="00207CE9"/>
    <w:rsid w:val="00211D07"/>
    <w:rsid w:val="00214787"/>
    <w:rsid w:val="0021652F"/>
    <w:rsid w:val="002169F9"/>
    <w:rsid w:val="0022243C"/>
    <w:rsid w:val="002318DD"/>
    <w:rsid w:val="00231C1E"/>
    <w:rsid w:val="00232C1E"/>
    <w:rsid w:val="00240353"/>
    <w:rsid w:val="00245871"/>
    <w:rsid w:val="00247F2F"/>
    <w:rsid w:val="002524E0"/>
    <w:rsid w:val="0025540C"/>
    <w:rsid w:val="00266A61"/>
    <w:rsid w:val="00272F92"/>
    <w:rsid w:val="00285491"/>
    <w:rsid w:val="00295226"/>
    <w:rsid w:val="002A31AB"/>
    <w:rsid w:val="002A5678"/>
    <w:rsid w:val="002A6E1A"/>
    <w:rsid w:val="002A769B"/>
    <w:rsid w:val="002B330F"/>
    <w:rsid w:val="002B55D3"/>
    <w:rsid w:val="002B60CB"/>
    <w:rsid w:val="002C1C8D"/>
    <w:rsid w:val="002C33E1"/>
    <w:rsid w:val="002C6326"/>
    <w:rsid w:val="002D0574"/>
    <w:rsid w:val="002D5373"/>
    <w:rsid w:val="002D77B8"/>
    <w:rsid w:val="002E49CE"/>
    <w:rsid w:val="002E663A"/>
    <w:rsid w:val="002E6BC1"/>
    <w:rsid w:val="002F08E6"/>
    <w:rsid w:val="002F527F"/>
    <w:rsid w:val="0030176F"/>
    <w:rsid w:val="003034BB"/>
    <w:rsid w:val="00307DD7"/>
    <w:rsid w:val="00322E05"/>
    <w:rsid w:val="00323221"/>
    <w:rsid w:val="00324143"/>
    <w:rsid w:val="003327F7"/>
    <w:rsid w:val="00332EA6"/>
    <w:rsid w:val="00343008"/>
    <w:rsid w:val="00352350"/>
    <w:rsid w:val="003631E1"/>
    <w:rsid w:val="00375CDB"/>
    <w:rsid w:val="00377657"/>
    <w:rsid w:val="003A2723"/>
    <w:rsid w:val="003A31CD"/>
    <w:rsid w:val="003A4017"/>
    <w:rsid w:val="003A7310"/>
    <w:rsid w:val="003B6631"/>
    <w:rsid w:val="003B6A10"/>
    <w:rsid w:val="003C2825"/>
    <w:rsid w:val="003C38E6"/>
    <w:rsid w:val="003D0A23"/>
    <w:rsid w:val="003D4F8B"/>
    <w:rsid w:val="003D63E1"/>
    <w:rsid w:val="003E5EFA"/>
    <w:rsid w:val="003F21B6"/>
    <w:rsid w:val="003F31A1"/>
    <w:rsid w:val="003F4AF4"/>
    <w:rsid w:val="004043B6"/>
    <w:rsid w:val="00405DAE"/>
    <w:rsid w:val="00407A00"/>
    <w:rsid w:val="00411EAE"/>
    <w:rsid w:val="00415C60"/>
    <w:rsid w:val="0041699E"/>
    <w:rsid w:val="00435E71"/>
    <w:rsid w:val="00437039"/>
    <w:rsid w:val="00442684"/>
    <w:rsid w:val="00442BB9"/>
    <w:rsid w:val="004447FE"/>
    <w:rsid w:val="00447A1E"/>
    <w:rsid w:val="00455862"/>
    <w:rsid w:val="00457F5D"/>
    <w:rsid w:val="004605D8"/>
    <w:rsid w:val="00464626"/>
    <w:rsid w:val="0047589C"/>
    <w:rsid w:val="00477059"/>
    <w:rsid w:val="00485E7C"/>
    <w:rsid w:val="00491DC7"/>
    <w:rsid w:val="00492174"/>
    <w:rsid w:val="00492BAC"/>
    <w:rsid w:val="00496348"/>
    <w:rsid w:val="004967BE"/>
    <w:rsid w:val="00497375"/>
    <w:rsid w:val="00497AD1"/>
    <w:rsid w:val="004A01EC"/>
    <w:rsid w:val="004A1CE8"/>
    <w:rsid w:val="004A1D10"/>
    <w:rsid w:val="004A31D3"/>
    <w:rsid w:val="004A414E"/>
    <w:rsid w:val="004A7410"/>
    <w:rsid w:val="004B1490"/>
    <w:rsid w:val="004B2C70"/>
    <w:rsid w:val="004C1762"/>
    <w:rsid w:val="004C3820"/>
    <w:rsid w:val="004C4CE1"/>
    <w:rsid w:val="004C533B"/>
    <w:rsid w:val="004D2075"/>
    <w:rsid w:val="004D5DCA"/>
    <w:rsid w:val="004E7DC4"/>
    <w:rsid w:val="004F0060"/>
    <w:rsid w:val="005071CD"/>
    <w:rsid w:val="00513C64"/>
    <w:rsid w:val="00524E02"/>
    <w:rsid w:val="005274AD"/>
    <w:rsid w:val="005314B7"/>
    <w:rsid w:val="00544F82"/>
    <w:rsid w:val="005511EC"/>
    <w:rsid w:val="0055406F"/>
    <w:rsid w:val="00556C42"/>
    <w:rsid w:val="00561538"/>
    <w:rsid w:val="00572894"/>
    <w:rsid w:val="00573534"/>
    <w:rsid w:val="00577DD8"/>
    <w:rsid w:val="00580ADF"/>
    <w:rsid w:val="00580FC3"/>
    <w:rsid w:val="0058218A"/>
    <w:rsid w:val="00587BA8"/>
    <w:rsid w:val="00590A7B"/>
    <w:rsid w:val="00597E57"/>
    <w:rsid w:val="005A0B90"/>
    <w:rsid w:val="005A4180"/>
    <w:rsid w:val="005B1034"/>
    <w:rsid w:val="005B1CF8"/>
    <w:rsid w:val="005B2757"/>
    <w:rsid w:val="005B359A"/>
    <w:rsid w:val="005B43FA"/>
    <w:rsid w:val="005C7791"/>
    <w:rsid w:val="005D1C20"/>
    <w:rsid w:val="005D5B4F"/>
    <w:rsid w:val="005E2B28"/>
    <w:rsid w:val="005E6DD3"/>
    <w:rsid w:val="005F58F8"/>
    <w:rsid w:val="006002D7"/>
    <w:rsid w:val="00606A25"/>
    <w:rsid w:val="006115E3"/>
    <w:rsid w:val="00622815"/>
    <w:rsid w:val="006252EB"/>
    <w:rsid w:val="0063110D"/>
    <w:rsid w:val="006365B0"/>
    <w:rsid w:val="006371F9"/>
    <w:rsid w:val="006536CC"/>
    <w:rsid w:val="006541D8"/>
    <w:rsid w:val="00656D08"/>
    <w:rsid w:val="00663076"/>
    <w:rsid w:val="00667571"/>
    <w:rsid w:val="00667831"/>
    <w:rsid w:val="006702B6"/>
    <w:rsid w:val="00671031"/>
    <w:rsid w:val="006726C4"/>
    <w:rsid w:val="00674F72"/>
    <w:rsid w:val="0067798B"/>
    <w:rsid w:val="0068212F"/>
    <w:rsid w:val="00682C53"/>
    <w:rsid w:val="006845D5"/>
    <w:rsid w:val="0069143E"/>
    <w:rsid w:val="006A37B9"/>
    <w:rsid w:val="006A4072"/>
    <w:rsid w:val="006A5E5C"/>
    <w:rsid w:val="006A6CF0"/>
    <w:rsid w:val="006A719D"/>
    <w:rsid w:val="006B0160"/>
    <w:rsid w:val="006C1A6B"/>
    <w:rsid w:val="006D4048"/>
    <w:rsid w:val="006E53F0"/>
    <w:rsid w:val="006E5B06"/>
    <w:rsid w:val="006E660C"/>
    <w:rsid w:val="006E6DF6"/>
    <w:rsid w:val="006F1EC8"/>
    <w:rsid w:val="006F2A37"/>
    <w:rsid w:val="006F380D"/>
    <w:rsid w:val="006F3962"/>
    <w:rsid w:val="006F478C"/>
    <w:rsid w:val="006F6309"/>
    <w:rsid w:val="006F71CE"/>
    <w:rsid w:val="00702F46"/>
    <w:rsid w:val="00705123"/>
    <w:rsid w:val="007257C2"/>
    <w:rsid w:val="00737C8F"/>
    <w:rsid w:val="007450FC"/>
    <w:rsid w:val="007605A2"/>
    <w:rsid w:val="007626EC"/>
    <w:rsid w:val="00764C0E"/>
    <w:rsid w:val="00764DF5"/>
    <w:rsid w:val="00765AEF"/>
    <w:rsid w:val="0077077B"/>
    <w:rsid w:val="00772A31"/>
    <w:rsid w:val="007771EF"/>
    <w:rsid w:val="00777D29"/>
    <w:rsid w:val="007838C9"/>
    <w:rsid w:val="00783B8D"/>
    <w:rsid w:val="00784D8C"/>
    <w:rsid w:val="00795728"/>
    <w:rsid w:val="00795FFD"/>
    <w:rsid w:val="007A44F7"/>
    <w:rsid w:val="007A6B88"/>
    <w:rsid w:val="007C1D96"/>
    <w:rsid w:val="007C3904"/>
    <w:rsid w:val="007C644B"/>
    <w:rsid w:val="007E6529"/>
    <w:rsid w:val="007E70BB"/>
    <w:rsid w:val="007F2705"/>
    <w:rsid w:val="007F43AE"/>
    <w:rsid w:val="00801837"/>
    <w:rsid w:val="00807A6B"/>
    <w:rsid w:val="00813AFF"/>
    <w:rsid w:val="0081733C"/>
    <w:rsid w:val="00845B2C"/>
    <w:rsid w:val="008473CE"/>
    <w:rsid w:val="0085551E"/>
    <w:rsid w:val="00862E9E"/>
    <w:rsid w:val="0087516A"/>
    <w:rsid w:val="00883701"/>
    <w:rsid w:val="00884EAF"/>
    <w:rsid w:val="00885C5C"/>
    <w:rsid w:val="00886933"/>
    <w:rsid w:val="008960A6"/>
    <w:rsid w:val="008A21B2"/>
    <w:rsid w:val="008A2721"/>
    <w:rsid w:val="008A337C"/>
    <w:rsid w:val="008A45CB"/>
    <w:rsid w:val="008A4EB1"/>
    <w:rsid w:val="008B14E5"/>
    <w:rsid w:val="008B20B4"/>
    <w:rsid w:val="008D538A"/>
    <w:rsid w:val="008E651B"/>
    <w:rsid w:val="008F52DF"/>
    <w:rsid w:val="008F53F3"/>
    <w:rsid w:val="00900A60"/>
    <w:rsid w:val="009047E9"/>
    <w:rsid w:val="009062CB"/>
    <w:rsid w:val="009106B3"/>
    <w:rsid w:val="00912380"/>
    <w:rsid w:val="00914605"/>
    <w:rsid w:val="00920679"/>
    <w:rsid w:val="00930162"/>
    <w:rsid w:val="009438AD"/>
    <w:rsid w:val="00945502"/>
    <w:rsid w:val="009500C3"/>
    <w:rsid w:val="009541D7"/>
    <w:rsid w:val="00954A72"/>
    <w:rsid w:val="00955A66"/>
    <w:rsid w:val="00962C1A"/>
    <w:rsid w:val="009701B7"/>
    <w:rsid w:val="00971B33"/>
    <w:rsid w:val="00975C2D"/>
    <w:rsid w:val="0097622F"/>
    <w:rsid w:val="009806BE"/>
    <w:rsid w:val="009856A9"/>
    <w:rsid w:val="00995098"/>
    <w:rsid w:val="009A121F"/>
    <w:rsid w:val="009A22B1"/>
    <w:rsid w:val="009A5A6F"/>
    <w:rsid w:val="009A6C9E"/>
    <w:rsid w:val="009B1ECB"/>
    <w:rsid w:val="009B63C4"/>
    <w:rsid w:val="009B70F4"/>
    <w:rsid w:val="009C3DC8"/>
    <w:rsid w:val="009C3F30"/>
    <w:rsid w:val="009D11BC"/>
    <w:rsid w:val="009D4F4E"/>
    <w:rsid w:val="009D5F90"/>
    <w:rsid w:val="009E2A85"/>
    <w:rsid w:val="009E41B3"/>
    <w:rsid w:val="009E7FF1"/>
    <w:rsid w:val="009F08C8"/>
    <w:rsid w:val="009F107A"/>
    <w:rsid w:val="009F470D"/>
    <w:rsid w:val="009F4A29"/>
    <w:rsid w:val="009F5568"/>
    <w:rsid w:val="009F6830"/>
    <w:rsid w:val="00A02C15"/>
    <w:rsid w:val="00A05275"/>
    <w:rsid w:val="00A139F2"/>
    <w:rsid w:val="00A14E10"/>
    <w:rsid w:val="00A15BEB"/>
    <w:rsid w:val="00A217F8"/>
    <w:rsid w:val="00A2577D"/>
    <w:rsid w:val="00A25881"/>
    <w:rsid w:val="00A27484"/>
    <w:rsid w:val="00A32B88"/>
    <w:rsid w:val="00A32BC9"/>
    <w:rsid w:val="00A40360"/>
    <w:rsid w:val="00A416AB"/>
    <w:rsid w:val="00A52256"/>
    <w:rsid w:val="00A62DA8"/>
    <w:rsid w:val="00A63BA9"/>
    <w:rsid w:val="00A641E0"/>
    <w:rsid w:val="00A73080"/>
    <w:rsid w:val="00A75545"/>
    <w:rsid w:val="00A76441"/>
    <w:rsid w:val="00A77834"/>
    <w:rsid w:val="00A80BA5"/>
    <w:rsid w:val="00A81F9C"/>
    <w:rsid w:val="00A97B06"/>
    <w:rsid w:val="00AA04ED"/>
    <w:rsid w:val="00AA3307"/>
    <w:rsid w:val="00AA7DCE"/>
    <w:rsid w:val="00AB1A7D"/>
    <w:rsid w:val="00AB3BA9"/>
    <w:rsid w:val="00AB6BA4"/>
    <w:rsid w:val="00AB6E50"/>
    <w:rsid w:val="00AB7AB6"/>
    <w:rsid w:val="00AC5E62"/>
    <w:rsid w:val="00AD56C5"/>
    <w:rsid w:val="00AD5B75"/>
    <w:rsid w:val="00AD609E"/>
    <w:rsid w:val="00AE2CA1"/>
    <w:rsid w:val="00AE3930"/>
    <w:rsid w:val="00AE58ED"/>
    <w:rsid w:val="00AF015A"/>
    <w:rsid w:val="00AF4469"/>
    <w:rsid w:val="00AF5FEE"/>
    <w:rsid w:val="00AF6D48"/>
    <w:rsid w:val="00B00213"/>
    <w:rsid w:val="00B0429E"/>
    <w:rsid w:val="00B06873"/>
    <w:rsid w:val="00B10811"/>
    <w:rsid w:val="00B121C5"/>
    <w:rsid w:val="00B1363B"/>
    <w:rsid w:val="00B1414E"/>
    <w:rsid w:val="00B1642D"/>
    <w:rsid w:val="00B21AC1"/>
    <w:rsid w:val="00B26469"/>
    <w:rsid w:val="00B309E3"/>
    <w:rsid w:val="00B32395"/>
    <w:rsid w:val="00B32654"/>
    <w:rsid w:val="00B32DB6"/>
    <w:rsid w:val="00B34C8E"/>
    <w:rsid w:val="00B3582E"/>
    <w:rsid w:val="00B40BDB"/>
    <w:rsid w:val="00B410C5"/>
    <w:rsid w:val="00B43B8E"/>
    <w:rsid w:val="00B52DC7"/>
    <w:rsid w:val="00B55C41"/>
    <w:rsid w:val="00B65475"/>
    <w:rsid w:val="00B66E60"/>
    <w:rsid w:val="00B74494"/>
    <w:rsid w:val="00B82090"/>
    <w:rsid w:val="00B83E73"/>
    <w:rsid w:val="00B86207"/>
    <w:rsid w:val="00B86C29"/>
    <w:rsid w:val="00B90913"/>
    <w:rsid w:val="00B90F6E"/>
    <w:rsid w:val="00BA2EAD"/>
    <w:rsid w:val="00BA2FD6"/>
    <w:rsid w:val="00BA3067"/>
    <w:rsid w:val="00BA6642"/>
    <w:rsid w:val="00BA7FA7"/>
    <w:rsid w:val="00BC2670"/>
    <w:rsid w:val="00BC78A4"/>
    <w:rsid w:val="00BD2952"/>
    <w:rsid w:val="00BD2AC8"/>
    <w:rsid w:val="00BD65DA"/>
    <w:rsid w:val="00BE5904"/>
    <w:rsid w:val="00BE70BB"/>
    <w:rsid w:val="00BE760C"/>
    <w:rsid w:val="00BF1BA7"/>
    <w:rsid w:val="00BF3583"/>
    <w:rsid w:val="00BF4649"/>
    <w:rsid w:val="00BF7A67"/>
    <w:rsid w:val="00C15F19"/>
    <w:rsid w:val="00C237B6"/>
    <w:rsid w:val="00C2613B"/>
    <w:rsid w:val="00C3026E"/>
    <w:rsid w:val="00C368DA"/>
    <w:rsid w:val="00C36B5D"/>
    <w:rsid w:val="00C37196"/>
    <w:rsid w:val="00C40FE8"/>
    <w:rsid w:val="00C42AEB"/>
    <w:rsid w:val="00C430DD"/>
    <w:rsid w:val="00C44C03"/>
    <w:rsid w:val="00C60753"/>
    <w:rsid w:val="00C62EA1"/>
    <w:rsid w:val="00C632ED"/>
    <w:rsid w:val="00C63347"/>
    <w:rsid w:val="00C64636"/>
    <w:rsid w:val="00C67A6E"/>
    <w:rsid w:val="00C723A2"/>
    <w:rsid w:val="00C77992"/>
    <w:rsid w:val="00C83E1B"/>
    <w:rsid w:val="00C8411B"/>
    <w:rsid w:val="00C865DA"/>
    <w:rsid w:val="00C93ECB"/>
    <w:rsid w:val="00C93EFB"/>
    <w:rsid w:val="00CA21B5"/>
    <w:rsid w:val="00CA28E8"/>
    <w:rsid w:val="00CB1490"/>
    <w:rsid w:val="00CB38A0"/>
    <w:rsid w:val="00CB79D9"/>
    <w:rsid w:val="00CC5A34"/>
    <w:rsid w:val="00CD0E6A"/>
    <w:rsid w:val="00CD403C"/>
    <w:rsid w:val="00CE05C4"/>
    <w:rsid w:val="00CE4FE8"/>
    <w:rsid w:val="00CF30AC"/>
    <w:rsid w:val="00CF372C"/>
    <w:rsid w:val="00D00FC0"/>
    <w:rsid w:val="00D01AB6"/>
    <w:rsid w:val="00D06673"/>
    <w:rsid w:val="00D06896"/>
    <w:rsid w:val="00D0777C"/>
    <w:rsid w:val="00D1332F"/>
    <w:rsid w:val="00D1387F"/>
    <w:rsid w:val="00D17C14"/>
    <w:rsid w:val="00D20AA2"/>
    <w:rsid w:val="00D26D12"/>
    <w:rsid w:val="00D3090A"/>
    <w:rsid w:val="00D334C9"/>
    <w:rsid w:val="00D47D34"/>
    <w:rsid w:val="00D47DFF"/>
    <w:rsid w:val="00D50A7A"/>
    <w:rsid w:val="00D52325"/>
    <w:rsid w:val="00D559B5"/>
    <w:rsid w:val="00D65CFA"/>
    <w:rsid w:val="00D7159D"/>
    <w:rsid w:val="00D74D9F"/>
    <w:rsid w:val="00D9066C"/>
    <w:rsid w:val="00D96288"/>
    <w:rsid w:val="00D971B8"/>
    <w:rsid w:val="00DA0B71"/>
    <w:rsid w:val="00DA5A33"/>
    <w:rsid w:val="00DB6E06"/>
    <w:rsid w:val="00DB7BB9"/>
    <w:rsid w:val="00DC3E39"/>
    <w:rsid w:val="00DD34BE"/>
    <w:rsid w:val="00DD4219"/>
    <w:rsid w:val="00DF0B5D"/>
    <w:rsid w:val="00DF3232"/>
    <w:rsid w:val="00DF69ED"/>
    <w:rsid w:val="00E07FC6"/>
    <w:rsid w:val="00E1396C"/>
    <w:rsid w:val="00E1520A"/>
    <w:rsid w:val="00E23774"/>
    <w:rsid w:val="00E404E8"/>
    <w:rsid w:val="00E425DE"/>
    <w:rsid w:val="00E428F3"/>
    <w:rsid w:val="00E53100"/>
    <w:rsid w:val="00E551BE"/>
    <w:rsid w:val="00E57521"/>
    <w:rsid w:val="00E63C14"/>
    <w:rsid w:val="00E70949"/>
    <w:rsid w:val="00E7282D"/>
    <w:rsid w:val="00E72C43"/>
    <w:rsid w:val="00E75444"/>
    <w:rsid w:val="00E75F9B"/>
    <w:rsid w:val="00E8347F"/>
    <w:rsid w:val="00E85851"/>
    <w:rsid w:val="00E86112"/>
    <w:rsid w:val="00E862E0"/>
    <w:rsid w:val="00E9055F"/>
    <w:rsid w:val="00E91FB4"/>
    <w:rsid w:val="00E95763"/>
    <w:rsid w:val="00EA14FD"/>
    <w:rsid w:val="00EA1650"/>
    <w:rsid w:val="00EA4002"/>
    <w:rsid w:val="00EA50B0"/>
    <w:rsid w:val="00EB2D91"/>
    <w:rsid w:val="00EB44DE"/>
    <w:rsid w:val="00EB5408"/>
    <w:rsid w:val="00EB6490"/>
    <w:rsid w:val="00EC02E4"/>
    <w:rsid w:val="00EC7EA0"/>
    <w:rsid w:val="00ED0F10"/>
    <w:rsid w:val="00ED12BF"/>
    <w:rsid w:val="00ED196D"/>
    <w:rsid w:val="00EE05FF"/>
    <w:rsid w:val="00EE1A8D"/>
    <w:rsid w:val="00EE2CC5"/>
    <w:rsid w:val="00EE79B6"/>
    <w:rsid w:val="00EF003C"/>
    <w:rsid w:val="00EF1312"/>
    <w:rsid w:val="00EF6489"/>
    <w:rsid w:val="00EF6A76"/>
    <w:rsid w:val="00F00E05"/>
    <w:rsid w:val="00F15A27"/>
    <w:rsid w:val="00F1703C"/>
    <w:rsid w:val="00F268E6"/>
    <w:rsid w:val="00F331F8"/>
    <w:rsid w:val="00F37601"/>
    <w:rsid w:val="00F37656"/>
    <w:rsid w:val="00F37925"/>
    <w:rsid w:val="00F37978"/>
    <w:rsid w:val="00F37E42"/>
    <w:rsid w:val="00F4727C"/>
    <w:rsid w:val="00F50A9D"/>
    <w:rsid w:val="00F5463A"/>
    <w:rsid w:val="00F61D51"/>
    <w:rsid w:val="00F6246E"/>
    <w:rsid w:val="00F65989"/>
    <w:rsid w:val="00F72F2F"/>
    <w:rsid w:val="00F7519A"/>
    <w:rsid w:val="00F75B06"/>
    <w:rsid w:val="00F80541"/>
    <w:rsid w:val="00F82632"/>
    <w:rsid w:val="00F8668D"/>
    <w:rsid w:val="00F86A76"/>
    <w:rsid w:val="00F909EC"/>
    <w:rsid w:val="00F93BD5"/>
    <w:rsid w:val="00F95FEE"/>
    <w:rsid w:val="00F97D33"/>
    <w:rsid w:val="00FB4F99"/>
    <w:rsid w:val="00FC1D1E"/>
    <w:rsid w:val="00FC31E4"/>
    <w:rsid w:val="00FC4C2D"/>
    <w:rsid w:val="00FC6BD5"/>
    <w:rsid w:val="00FF0523"/>
    <w:rsid w:val="00FF426F"/>
    <w:rsid w:val="00FF6C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086"/>
    <w:pPr>
      <w:spacing w:after="200" w:line="276" w:lineRule="auto"/>
    </w:pPr>
    <w:rPr>
      <w:lang w:eastAsia="en-US"/>
    </w:rPr>
  </w:style>
  <w:style w:type="paragraph" w:styleId="Heading1">
    <w:name w:val="heading 1"/>
    <w:basedOn w:val="Normal"/>
    <w:next w:val="Normal"/>
    <w:link w:val="Heading1Char"/>
    <w:uiPriority w:val="99"/>
    <w:qFormat/>
    <w:rsid w:val="00AD5B75"/>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5B75"/>
    <w:rPr>
      <w:rFonts w:ascii="Cambria" w:hAnsi="Cambria" w:cs="Times New Roman"/>
      <w:b/>
      <w:bCs/>
      <w:color w:val="365F91"/>
      <w:sz w:val="28"/>
      <w:szCs w:val="28"/>
    </w:rPr>
  </w:style>
  <w:style w:type="paragraph" w:styleId="NormalWeb">
    <w:name w:val="Normal (Web)"/>
    <w:basedOn w:val="Normal"/>
    <w:uiPriority w:val="99"/>
    <w:rsid w:val="008A2721"/>
    <w:pPr>
      <w:spacing w:after="0" w:line="240" w:lineRule="auto"/>
      <w:ind w:firstLine="480"/>
    </w:pPr>
    <w:rPr>
      <w:rFonts w:ascii="Times New Roman" w:eastAsia="Times New Roman" w:hAnsi="Times New Roman"/>
      <w:sz w:val="24"/>
      <w:szCs w:val="24"/>
      <w:lang w:eastAsia="ru-RU"/>
    </w:rPr>
  </w:style>
  <w:style w:type="character" w:styleId="Hyperlink">
    <w:name w:val="Hyperlink"/>
    <w:basedOn w:val="DefaultParagraphFont"/>
    <w:uiPriority w:val="99"/>
    <w:rsid w:val="004C3820"/>
    <w:rPr>
      <w:rFonts w:cs="Times New Roman"/>
      <w:color w:val="0000FF"/>
      <w:u w:val="single"/>
    </w:rPr>
  </w:style>
  <w:style w:type="character" w:styleId="Strong">
    <w:name w:val="Strong"/>
    <w:basedOn w:val="DefaultParagraphFont"/>
    <w:uiPriority w:val="99"/>
    <w:qFormat/>
    <w:rsid w:val="000B7F85"/>
    <w:rPr>
      <w:rFonts w:cs="Times New Roman"/>
      <w:b/>
      <w:bCs/>
    </w:rPr>
  </w:style>
  <w:style w:type="table" w:styleId="TableGrid">
    <w:name w:val="Table Grid"/>
    <w:basedOn w:val="TableNormal"/>
    <w:uiPriority w:val="99"/>
    <w:rsid w:val="00A764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97AD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97AD1"/>
    <w:rPr>
      <w:rFonts w:cs="Times New Roman"/>
    </w:rPr>
  </w:style>
  <w:style w:type="paragraph" w:styleId="Footer">
    <w:name w:val="footer"/>
    <w:basedOn w:val="Normal"/>
    <w:link w:val="FooterChar"/>
    <w:uiPriority w:val="99"/>
    <w:rsid w:val="00497AD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97AD1"/>
    <w:rPr>
      <w:rFonts w:cs="Times New Roman"/>
    </w:rPr>
  </w:style>
  <w:style w:type="paragraph" w:styleId="ListParagraph">
    <w:name w:val="List Paragraph"/>
    <w:basedOn w:val="Normal"/>
    <w:uiPriority w:val="99"/>
    <w:qFormat/>
    <w:rsid w:val="00D559B5"/>
    <w:pPr>
      <w:spacing w:after="0" w:line="240" w:lineRule="auto"/>
      <w:ind w:left="720"/>
      <w:contextualSpacing/>
    </w:pPr>
    <w:rPr>
      <w:rFonts w:ascii="Times New Roman" w:eastAsia="Times New Roman" w:hAnsi="Times New Roman"/>
      <w:sz w:val="24"/>
      <w:szCs w:val="24"/>
      <w:lang w:eastAsia="ru-RU"/>
    </w:rPr>
  </w:style>
  <w:style w:type="paragraph" w:customStyle="1" w:styleId="Default">
    <w:name w:val="Default"/>
    <w:uiPriority w:val="99"/>
    <w:rsid w:val="00F15A27"/>
    <w:pPr>
      <w:autoSpaceDE w:val="0"/>
      <w:autoSpaceDN w:val="0"/>
      <w:adjustRightInd w:val="0"/>
    </w:pPr>
    <w:rPr>
      <w:rFonts w:ascii="Myriad Pro SemiExt" w:hAnsi="Myriad Pro SemiExt" w:cs="Myriad Pro SemiExt"/>
      <w:color w:val="000000"/>
      <w:sz w:val="24"/>
      <w:szCs w:val="24"/>
      <w:lang w:eastAsia="en-US"/>
    </w:rPr>
  </w:style>
  <w:style w:type="paragraph" w:customStyle="1" w:styleId="Pa3">
    <w:name w:val="Pa3"/>
    <w:basedOn w:val="Default"/>
    <w:next w:val="Default"/>
    <w:uiPriority w:val="99"/>
    <w:rsid w:val="00F15A27"/>
    <w:pPr>
      <w:spacing w:line="241" w:lineRule="atLeast"/>
    </w:pPr>
    <w:rPr>
      <w:rFonts w:cs="Times New Roman"/>
      <w:color w:val="auto"/>
    </w:rPr>
  </w:style>
  <w:style w:type="character" w:customStyle="1" w:styleId="A4">
    <w:name w:val="A4"/>
    <w:uiPriority w:val="99"/>
    <w:rsid w:val="00F15A27"/>
    <w:rPr>
      <w:color w:val="000000"/>
      <w:sz w:val="20"/>
    </w:rPr>
  </w:style>
  <w:style w:type="character" w:customStyle="1" w:styleId="A3">
    <w:name w:val="A3"/>
    <w:uiPriority w:val="99"/>
    <w:rsid w:val="00F15A27"/>
    <w:rPr>
      <w:color w:val="000000"/>
      <w:sz w:val="46"/>
    </w:rPr>
  </w:style>
  <w:style w:type="character" w:styleId="FollowedHyperlink">
    <w:name w:val="FollowedHyperlink"/>
    <w:basedOn w:val="DefaultParagraphFont"/>
    <w:uiPriority w:val="99"/>
    <w:semiHidden/>
    <w:rsid w:val="000D527B"/>
    <w:rPr>
      <w:rFonts w:cs="Times New Roman"/>
      <w:color w:val="800080"/>
      <w:u w:val="single"/>
    </w:rPr>
  </w:style>
  <w:style w:type="character" w:customStyle="1" w:styleId="A2">
    <w:name w:val="A2"/>
    <w:uiPriority w:val="99"/>
    <w:rsid w:val="006536CC"/>
    <w:rPr>
      <w:color w:val="000000"/>
      <w:sz w:val="19"/>
    </w:rPr>
  </w:style>
  <w:style w:type="character" w:customStyle="1" w:styleId="tmm">
    <w:name w:val="tmm"/>
    <w:basedOn w:val="DefaultParagraphFont"/>
    <w:uiPriority w:val="99"/>
    <w:rsid w:val="00E07FC6"/>
    <w:rPr>
      <w:rFonts w:ascii="inherit" w:hAnsi="inherit" w:cs="Times New Roman"/>
    </w:rPr>
  </w:style>
  <w:style w:type="character" w:styleId="PageNumber">
    <w:name w:val="page number"/>
    <w:basedOn w:val="DefaultParagraphFont"/>
    <w:uiPriority w:val="99"/>
    <w:rsid w:val="005274A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uden.de/rechtschreibung/Architektur" TargetMode="External"/><Relationship Id="rId13" Type="http://schemas.openxmlformats.org/officeDocument/2006/relationships/hyperlink" Target="http://polit.ru/article/2009/09/03/bezopasnost/" TargetMode="External"/><Relationship Id="rId18" Type="http://schemas.openxmlformats.org/officeDocument/2006/relationships/hyperlink" Target="http://inosmi.ru/russia/20091210/156934505.htm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duden.de/rechtschreibung/Architektur" TargetMode="External"/><Relationship Id="rId12" Type="http://schemas.openxmlformats.org/officeDocument/2006/relationships/hyperlink" Target="http://www.t-online.de/themen/russland" TargetMode="External"/><Relationship Id="rId17" Type="http://schemas.openxmlformats.org/officeDocument/2006/relationships/hyperlink" Target="http://www.geotimes.ge/index.php?m=home&amp;newsid=1947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sslandkontrovers.de/neue-sicherheitsarchitektur-europas/" TargetMode="External"/><Relationship Id="rId20" Type="http://schemas.openxmlformats.org/officeDocument/2006/relationships/hyperlink" Target="http://russlandkontrovers.de/neue-sicherheitsarchitektur-europ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nline.de/themen/michail-gorbatschow"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online.de/nachrichten/ausland/internationale-politik/id" TargetMode="External"/><Relationship Id="rId23" Type="http://schemas.openxmlformats.org/officeDocument/2006/relationships/footer" Target="footer1.xml"/><Relationship Id="rId10" Type="http://schemas.openxmlformats.org/officeDocument/2006/relationships/hyperlink" Target="http://www.duden.de/rechtschreibung/Architektur" TargetMode="External"/><Relationship Id="rId19" Type="http://schemas.openxmlformats.org/officeDocument/2006/relationships/hyperlink" Target="http://www.t-online.de/nachrichten/ausland/internationale-politik/id" TargetMode="External"/><Relationship Id="rId4" Type="http://schemas.openxmlformats.org/officeDocument/2006/relationships/webSettings" Target="webSettings.xml"/><Relationship Id="rId9" Type="http://schemas.openxmlformats.org/officeDocument/2006/relationships/hyperlink" Target="http://www.duden.de/rechtschreibung/Architektur" TargetMode="External"/><Relationship Id="rId14" Type="http://schemas.openxmlformats.org/officeDocument/2006/relationships/hyperlink" Target="http://mgimo.ru/files/138690/vestnik_09-04_terexov.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3200</TotalTime>
  <Pages>16</Pages>
  <Words>5182</Words>
  <Characters>29540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Sergey</cp:lastModifiedBy>
  <cp:revision>458</cp:revision>
  <dcterms:created xsi:type="dcterms:W3CDTF">2017-01-04T14:43:00Z</dcterms:created>
  <dcterms:modified xsi:type="dcterms:W3CDTF">2017-01-24T10:01:00Z</dcterms:modified>
</cp:coreProperties>
</file>