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B51E77" w:rsidRPr="009F4846" w:rsidTr="009F4846">
        <w:tc>
          <w:tcPr>
            <w:tcW w:w="4643" w:type="dxa"/>
          </w:tcPr>
          <w:p w:rsidR="00B51E77" w:rsidRPr="009F4846" w:rsidRDefault="00B51E77" w:rsidP="0075002B">
            <w:r>
              <w:t xml:space="preserve">УДК </w:t>
            </w:r>
            <w:r w:rsidRPr="009F4846">
              <w:t>657. 01</w:t>
            </w:r>
          </w:p>
          <w:p w:rsidR="00B51E77" w:rsidRDefault="00B51E77" w:rsidP="0075002B">
            <w:pPr>
              <w:rPr>
                <w:lang w:val="en-US"/>
              </w:rPr>
            </w:pPr>
          </w:p>
          <w:p w:rsidR="00B51E77" w:rsidRPr="009F4846" w:rsidRDefault="00B51E77" w:rsidP="0075002B">
            <w:r w:rsidRPr="009F4846">
              <w:t>08.00.00 Экономические науки</w:t>
            </w:r>
          </w:p>
        </w:tc>
        <w:tc>
          <w:tcPr>
            <w:tcW w:w="4643" w:type="dxa"/>
          </w:tcPr>
          <w:p w:rsidR="00B51E77" w:rsidRPr="009F4846" w:rsidRDefault="00B51E77" w:rsidP="0075002B">
            <w:r w:rsidRPr="009F4846">
              <w:t>UDC 657. 01</w:t>
            </w:r>
          </w:p>
          <w:p w:rsidR="00B51E77" w:rsidRDefault="00B51E77" w:rsidP="0075002B"/>
          <w:p w:rsidR="00B51E77" w:rsidRPr="0075002B" w:rsidRDefault="00B51E77" w:rsidP="0075002B">
            <w:pPr>
              <w:rPr>
                <w:lang w:val="en-US"/>
              </w:rPr>
            </w:pPr>
            <w:r w:rsidRPr="009F4846">
              <w:t>Economic science</w:t>
            </w:r>
            <w:r>
              <w:rPr>
                <w:lang w:val="en-US"/>
              </w:rPr>
              <w:t>s</w:t>
            </w:r>
          </w:p>
        </w:tc>
      </w:tr>
      <w:tr w:rsidR="00B51E77" w:rsidRPr="009F4846" w:rsidTr="009F4846">
        <w:trPr>
          <w:trHeight w:val="217"/>
        </w:trPr>
        <w:tc>
          <w:tcPr>
            <w:tcW w:w="4643" w:type="dxa"/>
          </w:tcPr>
          <w:p w:rsidR="00B51E77" w:rsidRPr="009F4846" w:rsidRDefault="00B51E77" w:rsidP="0075002B"/>
        </w:tc>
        <w:tc>
          <w:tcPr>
            <w:tcW w:w="4643" w:type="dxa"/>
          </w:tcPr>
          <w:p w:rsidR="00B51E77" w:rsidRPr="009F4846" w:rsidRDefault="00B51E77" w:rsidP="0075002B"/>
        </w:tc>
      </w:tr>
      <w:tr w:rsidR="00B51E77" w:rsidRPr="00CE1937" w:rsidTr="009F4846">
        <w:tc>
          <w:tcPr>
            <w:tcW w:w="4643" w:type="dxa"/>
          </w:tcPr>
          <w:p w:rsidR="00B51E77" w:rsidRPr="009F4846" w:rsidRDefault="00B51E77" w:rsidP="0075002B">
            <w:pPr>
              <w:rPr>
                <w:b/>
                <w:caps/>
                <w:spacing w:val="-4"/>
              </w:rPr>
            </w:pPr>
            <w:r w:rsidRPr="009F4846">
              <w:rPr>
                <w:b/>
                <w:caps/>
              </w:rPr>
              <w:t>АНАЛИЗ И ОЦЕНКА КОНКУРЕНТОСПОСОБНОСТИ</w:t>
            </w:r>
            <w:r>
              <w:rPr>
                <w:b/>
                <w:caps/>
              </w:rPr>
              <w:t xml:space="preserve"> </w:t>
            </w:r>
            <w:r w:rsidRPr="009F4846">
              <w:rPr>
                <w:b/>
                <w:caps/>
              </w:rPr>
              <w:t>ПРЕДПРИЯТИЙ ПИЩЕВОЙ ПРОМЫШЛЕННОСТИ</w:t>
            </w:r>
          </w:p>
        </w:tc>
        <w:tc>
          <w:tcPr>
            <w:tcW w:w="4643" w:type="dxa"/>
          </w:tcPr>
          <w:p w:rsidR="00B51E77" w:rsidRPr="009F4846" w:rsidRDefault="00B51E77" w:rsidP="0075002B">
            <w:pPr>
              <w:rPr>
                <w:b/>
                <w:caps/>
                <w:lang w:val="en-US"/>
              </w:rPr>
            </w:pPr>
            <w:r w:rsidRPr="009F4846">
              <w:rPr>
                <w:b/>
                <w:caps/>
                <w:lang w:val="en-US"/>
              </w:rPr>
              <w:t>ANALYSIS AND EVALUATION OF COMPETITIVENESS</w:t>
            </w:r>
            <w:r w:rsidRPr="00961474">
              <w:rPr>
                <w:b/>
                <w:caps/>
                <w:lang w:val="en-US"/>
              </w:rPr>
              <w:t xml:space="preserve"> </w:t>
            </w:r>
            <w:r>
              <w:rPr>
                <w:b/>
                <w:caps/>
                <w:lang w:val="en-US"/>
              </w:rPr>
              <w:t xml:space="preserve">FOR </w:t>
            </w:r>
            <w:r w:rsidRPr="009F4846">
              <w:rPr>
                <w:b/>
                <w:caps/>
                <w:lang w:val="en-US"/>
              </w:rPr>
              <w:t>Enterprises of food industry</w:t>
            </w:r>
          </w:p>
        </w:tc>
      </w:tr>
      <w:tr w:rsidR="00B51E77" w:rsidRPr="00CE1937" w:rsidTr="009F4846">
        <w:tc>
          <w:tcPr>
            <w:tcW w:w="4643" w:type="dxa"/>
          </w:tcPr>
          <w:p w:rsidR="00B51E77" w:rsidRPr="009F4846" w:rsidRDefault="00B51E77" w:rsidP="0075002B">
            <w:pPr>
              <w:rPr>
                <w:i/>
                <w:lang w:val="en-US"/>
              </w:rPr>
            </w:pPr>
          </w:p>
        </w:tc>
        <w:tc>
          <w:tcPr>
            <w:tcW w:w="4643" w:type="dxa"/>
          </w:tcPr>
          <w:p w:rsidR="00B51E77" w:rsidRPr="009F4846" w:rsidRDefault="00B51E77" w:rsidP="0075002B">
            <w:pPr>
              <w:rPr>
                <w:lang w:val="en-US"/>
              </w:rPr>
            </w:pPr>
          </w:p>
        </w:tc>
      </w:tr>
      <w:tr w:rsidR="00B51E77" w:rsidRPr="009F4846" w:rsidTr="009F4846">
        <w:tc>
          <w:tcPr>
            <w:tcW w:w="4643" w:type="dxa"/>
          </w:tcPr>
          <w:p w:rsidR="00B51E77" w:rsidRPr="009F4846" w:rsidRDefault="00B51E77" w:rsidP="0075002B">
            <w:r w:rsidRPr="009F4846">
              <w:t>Васильева Лорина Федоровна</w:t>
            </w:r>
          </w:p>
        </w:tc>
        <w:tc>
          <w:tcPr>
            <w:tcW w:w="4643" w:type="dxa"/>
          </w:tcPr>
          <w:p w:rsidR="00B51E77" w:rsidRPr="009F4846" w:rsidRDefault="00B51E77" w:rsidP="0075002B">
            <w:pPr>
              <w:rPr>
                <w:lang w:val="en-US"/>
              </w:rPr>
            </w:pPr>
            <w:r w:rsidRPr="009F4846">
              <w:rPr>
                <w:lang w:val="en-US"/>
              </w:rPr>
              <w:t>Vasilyeva Lorina Fedorovna</w:t>
            </w:r>
          </w:p>
        </w:tc>
      </w:tr>
      <w:tr w:rsidR="00B51E77" w:rsidRPr="00CE1937" w:rsidTr="009F4846">
        <w:tc>
          <w:tcPr>
            <w:tcW w:w="4643" w:type="dxa"/>
          </w:tcPr>
          <w:p w:rsidR="00B51E77" w:rsidRPr="009F4846" w:rsidRDefault="00B51E77" w:rsidP="0075002B">
            <w:r w:rsidRPr="009F4846">
              <w:t xml:space="preserve">доктор экономических наук, профессор кафедры «Экономика и финансы», </w:t>
            </w:r>
            <w:r w:rsidRPr="009F4846">
              <w:rPr>
                <w:spacing w:val="-6"/>
              </w:rPr>
              <w:t>РИНЦ SPIN-код автора:2575-8197</w:t>
            </w:r>
          </w:p>
          <w:p w:rsidR="00B51E77" w:rsidRPr="009F4846" w:rsidRDefault="00B51E77" w:rsidP="0075002B">
            <w:pPr>
              <w:rPr>
                <w:i/>
              </w:rPr>
            </w:pPr>
          </w:p>
          <w:p w:rsidR="00B51E77" w:rsidRPr="009F4846" w:rsidRDefault="00B51E77" w:rsidP="0075002B">
            <w:pPr>
              <w:rPr>
                <w:spacing w:val="-6"/>
              </w:rPr>
            </w:pPr>
            <w:r w:rsidRPr="009F4846">
              <w:t>Купина Виктория Валерьевна</w:t>
            </w:r>
            <w:r w:rsidRPr="009F4846">
              <w:rPr>
                <w:spacing w:val="-6"/>
              </w:rPr>
              <w:t xml:space="preserve"> </w:t>
            </w:r>
          </w:p>
          <w:p w:rsidR="00B51E77" w:rsidRPr="009F4846" w:rsidRDefault="00B51E77" w:rsidP="0075002B">
            <w:pPr>
              <w:rPr>
                <w:i/>
              </w:rPr>
            </w:pPr>
            <w:r w:rsidRPr="009F4846">
              <w:rPr>
                <w:spacing w:val="-6"/>
              </w:rPr>
              <w:t>кандидат экономических наук, доцент кафедры «Экономика и финансы»</w:t>
            </w:r>
            <w:r w:rsidRPr="009F4846">
              <w:rPr>
                <w:spacing w:val="-6"/>
              </w:rPr>
              <w:br/>
              <w:t>РИНЦ SPIN-код автора 2306-5166</w:t>
            </w:r>
          </w:p>
        </w:tc>
        <w:tc>
          <w:tcPr>
            <w:tcW w:w="4643" w:type="dxa"/>
          </w:tcPr>
          <w:p w:rsidR="00B51E77" w:rsidRDefault="00B51E77" w:rsidP="0075002B">
            <w:pPr>
              <w:rPr>
                <w:lang w:val="en-US"/>
              </w:rPr>
            </w:pPr>
            <w:r w:rsidRPr="009F4846">
              <w:rPr>
                <w:lang w:val="en-US"/>
              </w:rPr>
              <w:t xml:space="preserve">Doctor of Economical Sciences, Associate Professor at the Department of Economy and Finance, </w:t>
            </w:r>
          </w:p>
          <w:p w:rsidR="00B51E77" w:rsidRPr="009F4846" w:rsidRDefault="00B51E77" w:rsidP="0075002B">
            <w:pPr>
              <w:rPr>
                <w:lang w:val="en-US"/>
              </w:rPr>
            </w:pPr>
            <w:r w:rsidRPr="009F4846">
              <w:rPr>
                <w:lang w:val="en-US"/>
              </w:rPr>
              <w:t>RSCI</w:t>
            </w:r>
            <w:r w:rsidRPr="009F4846">
              <w:rPr>
                <w:spacing w:val="-6"/>
                <w:lang w:val="en-US"/>
              </w:rPr>
              <w:t xml:space="preserve"> SPIN-Code: 2575-8197</w:t>
            </w:r>
          </w:p>
          <w:p w:rsidR="00B51E77" w:rsidRPr="009F4846" w:rsidRDefault="00B51E77" w:rsidP="0075002B">
            <w:pPr>
              <w:rPr>
                <w:lang w:val="en-US"/>
              </w:rPr>
            </w:pPr>
          </w:p>
          <w:p w:rsidR="00B51E77" w:rsidRPr="009F4846" w:rsidRDefault="00B51E77" w:rsidP="0075002B">
            <w:pPr>
              <w:rPr>
                <w:lang w:val="en-US"/>
              </w:rPr>
            </w:pPr>
            <w:r>
              <w:rPr>
                <w:lang w:val="en-US"/>
              </w:rPr>
              <w:t>Kupina Victoria Valeryevna</w:t>
            </w:r>
          </w:p>
          <w:p w:rsidR="00B51E77" w:rsidRPr="009F4846" w:rsidRDefault="00B51E77" w:rsidP="0075002B">
            <w:pPr>
              <w:rPr>
                <w:lang w:val="en-US"/>
              </w:rPr>
            </w:pPr>
            <w:r w:rsidRPr="009F4846">
              <w:rPr>
                <w:lang w:val="en-US"/>
              </w:rPr>
              <w:t>Candidate of Economical Sciences, Associate Professor at the Department of Economy and Finance RSCI</w:t>
            </w:r>
            <w:r w:rsidRPr="009F4846">
              <w:rPr>
                <w:spacing w:val="-6"/>
                <w:lang w:val="en-US"/>
              </w:rPr>
              <w:t xml:space="preserve"> SPIN-Code:2306-5166</w:t>
            </w:r>
          </w:p>
        </w:tc>
      </w:tr>
      <w:tr w:rsidR="00B51E77" w:rsidRPr="009F4846" w:rsidTr="009F4846">
        <w:tc>
          <w:tcPr>
            <w:tcW w:w="4643" w:type="dxa"/>
          </w:tcPr>
          <w:p w:rsidR="00B51E77" w:rsidRDefault="00B51E77" w:rsidP="0075002B">
            <w:pPr>
              <w:rPr>
                <w:spacing w:val="-6"/>
                <w:lang w:val="en-US"/>
              </w:rPr>
            </w:pPr>
          </w:p>
          <w:p w:rsidR="00B51E77" w:rsidRPr="009F4846" w:rsidRDefault="00B51E77" w:rsidP="0075002B">
            <w:r w:rsidRPr="009F4846">
              <w:rPr>
                <w:spacing w:val="-6"/>
              </w:rPr>
              <w:t>Маничкина Маргарита Владимировна</w:t>
            </w:r>
          </w:p>
        </w:tc>
        <w:tc>
          <w:tcPr>
            <w:tcW w:w="4643" w:type="dxa"/>
          </w:tcPr>
          <w:p w:rsidR="00B51E77" w:rsidRDefault="00B51E77" w:rsidP="0075002B">
            <w:pPr>
              <w:rPr>
                <w:lang w:val="en-US"/>
              </w:rPr>
            </w:pPr>
          </w:p>
          <w:p w:rsidR="00B51E77" w:rsidRPr="009F4846" w:rsidRDefault="00B51E77" w:rsidP="0075002B">
            <w:pPr>
              <w:rPr>
                <w:lang w:val="en-US"/>
              </w:rPr>
            </w:pPr>
            <w:r w:rsidRPr="009F4846">
              <w:rPr>
                <w:lang w:val="en-US"/>
              </w:rPr>
              <w:t>Manichkina Margarita Vladimirovna</w:t>
            </w:r>
          </w:p>
        </w:tc>
      </w:tr>
      <w:tr w:rsidR="00B51E77" w:rsidRPr="00CE1937" w:rsidTr="009F4846">
        <w:tc>
          <w:tcPr>
            <w:tcW w:w="4643" w:type="dxa"/>
          </w:tcPr>
          <w:p w:rsidR="00B51E77" w:rsidRPr="009F4846" w:rsidRDefault="00B51E77" w:rsidP="0075002B">
            <w:r w:rsidRPr="009F4846">
              <w:t>кандидат экономических наук, доцент кафедры «Экономика и финансы»,</w:t>
            </w:r>
          </w:p>
          <w:p w:rsidR="00B51E77" w:rsidRPr="009F4846" w:rsidRDefault="00B51E77" w:rsidP="0075002B">
            <w:r w:rsidRPr="009F4846">
              <w:rPr>
                <w:spacing w:val="-6"/>
              </w:rPr>
              <w:t xml:space="preserve">РИНЦ SPIN-код автора: </w:t>
            </w:r>
            <w:hyperlink r:id="rId7" w:tooltip="Персональная карточка автора" w:history="1">
              <w:r w:rsidRPr="009F4846">
                <w:rPr>
                  <w:spacing w:val="-6"/>
                </w:rPr>
                <w:t>3926-1767</w:t>
              </w:r>
            </w:hyperlink>
          </w:p>
          <w:p w:rsidR="00B51E77" w:rsidRPr="0075002B" w:rsidRDefault="00B51E77" w:rsidP="0075002B">
            <w:pPr>
              <w:rPr>
                <w:i/>
              </w:rPr>
            </w:pPr>
            <w:r w:rsidRPr="009F4846">
              <w:rPr>
                <w:i/>
              </w:rPr>
              <w:t>Краснодарский филиал Финансового университета при Правительстве Российской Федерации</w:t>
            </w:r>
            <w:r w:rsidRPr="0075002B">
              <w:rPr>
                <w:i/>
              </w:rPr>
              <w:t xml:space="preserve">, </w:t>
            </w:r>
            <w:r>
              <w:rPr>
                <w:i/>
              </w:rPr>
              <w:t>Краснодар, Россия</w:t>
            </w:r>
          </w:p>
          <w:p w:rsidR="00B51E77" w:rsidRPr="009F4846" w:rsidRDefault="00B51E77" w:rsidP="0075002B">
            <w:pPr>
              <w:rPr>
                <w:i/>
              </w:rPr>
            </w:pPr>
          </w:p>
        </w:tc>
        <w:tc>
          <w:tcPr>
            <w:tcW w:w="4643" w:type="dxa"/>
          </w:tcPr>
          <w:p w:rsidR="00B51E77" w:rsidRPr="009F4846" w:rsidRDefault="00B51E77" w:rsidP="0075002B">
            <w:pPr>
              <w:rPr>
                <w:lang w:val="en-US"/>
              </w:rPr>
            </w:pPr>
            <w:r w:rsidRPr="009F4846">
              <w:rPr>
                <w:lang w:val="en-US"/>
              </w:rPr>
              <w:t>Candidate of Economical Sciences, Associate Professor at the Department of Economy and Finance, RSCI</w:t>
            </w:r>
            <w:r w:rsidRPr="009F4846">
              <w:rPr>
                <w:spacing w:val="-6"/>
                <w:lang w:val="en-US"/>
              </w:rPr>
              <w:t xml:space="preserve"> SPIN-Code: </w:t>
            </w:r>
            <w:hyperlink r:id="rId8" w:tooltip="Персональная карточка автора" w:history="1">
              <w:r w:rsidRPr="009F4846">
                <w:rPr>
                  <w:spacing w:val="-6"/>
                  <w:lang w:val="en-US"/>
                </w:rPr>
                <w:t>3926-1767</w:t>
              </w:r>
            </w:hyperlink>
          </w:p>
          <w:p w:rsidR="00B51E77" w:rsidRPr="0075002B" w:rsidRDefault="00B51E77" w:rsidP="0075002B">
            <w:pPr>
              <w:rPr>
                <w:i/>
                <w:lang w:val="en-US"/>
              </w:rPr>
            </w:pPr>
            <w:r w:rsidRPr="0075002B">
              <w:rPr>
                <w:i/>
                <w:lang w:val="en-US"/>
              </w:rPr>
              <w:t>Krasnodar branch of the Financial University under the Government of the Russian Federation</w:t>
            </w:r>
            <w:r>
              <w:rPr>
                <w:i/>
                <w:lang w:val="en-US"/>
              </w:rPr>
              <w:t>, Krasnodar, Russia</w:t>
            </w:r>
          </w:p>
          <w:p w:rsidR="00B51E77" w:rsidRPr="009F4846" w:rsidRDefault="00B51E77" w:rsidP="0075002B">
            <w:pPr>
              <w:rPr>
                <w:lang w:val="en-US"/>
              </w:rPr>
            </w:pPr>
          </w:p>
        </w:tc>
      </w:tr>
      <w:tr w:rsidR="00B51E77" w:rsidRPr="00CE1937" w:rsidTr="009F4846">
        <w:tc>
          <w:tcPr>
            <w:tcW w:w="4643" w:type="dxa"/>
          </w:tcPr>
          <w:p w:rsidR="00B51E77" w:rsidRPr="009F4846" w:rsidRDefault="00B51E77" w:rsidP="0075002B">
            <w:pPr>
              <w:rPr>
                <w:iCs/>
              </w:rPr>
            </w:pPr>
            <w:r w:rsidRPr="009F4846">
              <w:rPr>
                <w:iCs/>
              </w:rPr>
              <w:t>Васильева Вера Станислав</w:t>
            </w:r>
            <w:bookmarkStart w:id="0" w:name="_GoBack"/>
            <w:bookmarkEnd w:id="0"/>
            <w:r w:rsidRPr="009F4846">
              <w:rPr>
                <w:iCs/>
              </w:rPr>
              <w:t>овна</w:t>
            </w:r>
          </w:p>
          <w:p w:rsidR="00B51E77" w:rsidRPr="0075002B" w:rsidRDefault="00B51E77" w:rsidP="0075002B">
            <w:pPr>
              <w:rPr>
                <w:i/>
                <w:iCs/>
              </w:rPr>
            </w:pPr>
            <w:r w:rsidRPr="0075002B">
              <w:rPr>
                <w:iCs/>
              </w:rPr>
              <w:t>Маркетолог</w:t>
            </w:r>
          </w:p>
          <w:p w:rsidR="00B51E77" w:rsidRPr="009F4846" w:rsidRDefault="00B51E77" w:rsidP="0075002B">
            <w:pPr>
              <w:rPr>
                <w:i/>
              </w:rPr>
            </w:pPr>
            <w:r w:rsidRPr="009F4846">
              <w:rPr>
                <w:i/>
                <w:iCs/>
              </w:rPr>
              <w:t>ООО «Южная инвестиц</w:t>
            </w:r>
            <w:r>
              <w:rPr>
                <w:i/>
                <w:iCs/>
              </w:rPr>
              <w:t>и</w:t>
            </w:r>
            <w:r w:rsidRPr="009F4846">
              <w:rPr>
                <w:i/>
                <w:iCs/>
              </w:rPr>
              <w:t>онно-строительная компания»</w:t>
            </w:r>
          </w:p>
        </w:tc>
        <w:tc>
          <w:tcPr>
            <w:tcW w:w="4643" w:type="dxa"/>
          </w:tcPr>
          <w:p w:rsidR="00B51E77" w:rsidRPr="009F4846" w:rsidRDefault="00B51E77" w:rsidP="0075002B">
            <w:pPr>
              <w:shd w:val="clear" w:color="auto" w:fill="FFFFFF"/>
              <w:rPr>
                <w:lang w:val="en-US"/>
              </w:rPr>
            </w:pPr>
            <w:r w:rsidRPr="009F4846">
              <w:rPr>
                <w:lang w:val="en-US"/>
              </w:rPr>
              <w:t>Vasilyeva Vera Stanislavovna</w:t>
            </w:r>
          </w:p>
          <w:p w:rsidR="00B51E77" w:rsidRDefault="00B51E77" w:rsidP="0075002B">
            <w:pPr>
              <w:pStyle w:val="HTMLPreformatted"/>
              <w:shd w:val="clear" w:color="auto" w:fill="FFFFFF"/>
              <w:rPr>
                <w:rFonts w:ascii="Times New Roman" w:hAnsi="Times New Roman"/>
                <w:color w:val="333333"/>
                <w:shd w:val="clear" w:color="auto" w:fill="FFFFFF"/>
                <w:lang w:val="en-US"/>
              </w:rPr>
            </w:pPr>
            <w:r w:rsidRPr="009F4846">
              <w:rPr>
                <w:rFonts w:ascii="Times New Roman" w:hAnsi="Times New Roman"/>
                <w:color w:val="333333"/>
                <w:shd w:val="clear" w:color="auto" w:fill="FFFFFF"/>
                <w:lang w:val="en-US"/>
              </w:rPr>
              <w:t xml:space="preserve">marketer </w:t>
            </w:r>
          </w:p>
          <w:p w:rsidR="00B51E77" w:rsidRPr="0075002B" w:rsidRDefault="00B51E77" w:rsidP="0075002B">
            <w:pPr>
              <w:pStyle w:val="HTMLPreformatted"/>
              <w:shd w:val="clear" w:color="auto" w:fill="FFFFFF"/>
              <w:rPr>
                <w:rFonts w:ascii="Times New Roman" w:hAnsi="Times New Roman"/>
                <w:i/>
                <w:color w:val="212121"/>
                <w:lang w:val="en-US"/>
              </w:rPr>
            </w:pPr>
            <w:r w:rsidRPr="0075002B">
              <w:rPr>
                <w:rFonts w:ascii="Times New Roman" w:hAnsi="Times New Roman"/>
                <w:i/>
                <w:color w:val="212121"/>
                <w:lang w:val="en-US"/>
              </w:rPr>
              <w:t>"South invest-construction company"</w:t>
            </w:r>
          </w:p>
          <w:p w:rsidR="00B51E77" w:rsidRPr="009F4846" w:rsidRDefault="00B51E77" w:rsidP="0075002B">
            <w:pPr>
              <w:rPr>
                <w:lang w:val="en-US"/>
              </w:rPr>
            </w:pPr>
          </w:p>
        </w:tc>
      </w:tr>
      <w:tr w:rsidR="00B51E77" w:rsidRPr="00CE1937" w:rsidTr="009F4846">
        <w:tc>
          <w:tcPr>
            <w:tcW w:w="4643" w:type="dxa"/>
          </w:tcPr>
          <w:p w:rsidR="00B51E77" w:rsidRPr="009F4846" w:rsidRDefault="00B51E77" w:rsidP="0075002B">
            <w:pPr>
              <w:rPr>
                <w:i/>
                <w:lang w:val="en-US"/>
              </w:rPr>
            </w:pPr>
          </w:p>
        </w:tc>
        <w:tc>
          <w:tcPr>
            <w:tcW w:w="4643" w:type="dxa"/>
          </w:tcPr>
          <w:p w:rsidR="00B51E77" w:rsidRPr="009F4846" w:rsidRDefault="00B51E77" w:rsidP="0075002B">
            <w:pPr>
              <w:rPr>
                <w:lang w:val="en-US"/>
              </w:rPr>
            </w:pPr>
          </w:p>
        </w:tc>
      </w:tr>
      <w:tr w:rsidR="00B51E77" w:rsidRPr="00CE1937" w:rsidTr="009F4846">
        <w:tc>
          <w:tcPr>
            <w:tcW w:w="4643" w:type="dxa"/>
          </w:tcPr>
          <w:p w:rsidR="00B51E77" w:rsidRPr="0075002B" w:rsidRDefault="00B51E77" w:rsidP="0075002B">
            <w:pPr>
              <w:rPr>
                <w:spacing w:val="-4"/>
              </w:rPr>
            </w:pPr>
            <w:r w:rsidRPr="009F4846">
              <w:t>В статье предложена рейтинговая бальная методика оценки конкурентоспособности предприятий пищевой промышленности</w:t>
            </w:r>
          </w:p>
        </w:tc>
        <w:tc>
          <w:tcPr>
            <w:tcW w:w="4643" w:type="dxa"/>
          </w:tcPr>
          <w:p w:rsidR="00B51E77" w:rsidRPr="009F4846" w:rsidRDefault="00B51E77" w:rsidP="0075002B">
            <w:pPr>
              <w:rPr>
                <w:lang w:val="en-US"/>
              </w:rPr>
            </w:pPr>
            <w:r w:rsidRPr="009F4846">
              <w:rPr>
                <w:lang w:val="en-US"/>
              </w:rPr>
              <w:t xml:space="preserve">The article proposes a method of estimating </w:t>
            </w:r>
            <w:r>
              <w:rPr>
                <w:lang w:val="en-US"/>
              </w:rPr>
              <w:t xml:space="preserve">grade </w:t>
            </w:r>
            <w:r w:rsidRPr="009F4846">
              <w:rPr>
                <w:lang w:val="en-US"/>
              </w:rPr>
              <w:t xml:space="preserve">rating of competitiveness of </w:t>
            </w:r>
            <w:r>
              <w:rPr>
                <w:lang w:val="en-US"/>
              </w:rPr>
              <w:t xml:space="preserve">the </w:t>
            </w:r>
            <w:r w:rsidRPr="009F4846">
              <w:rPr>
                <w:lang w:val="en-US"/>
              </w:rPr>
              <w:t>food industry</w:t>
            </w:r>
          </w:p>
        </w:tc>
      </w:tr>
      <w:tr w:rsidR="00B51E77" w:rsidRPr="00CE1937" w:rsidTr="009F4846">
        <w:trPr>
          <w:trHeight w:val="80"/>
        </w:trPr>
        <w:tc>
          <w:tcPr>
            <w:tcW w:w="4643" w:type="dxa"/>
          </w:tcPr>
          <w:p w:rsidR="00B51E77" w:rsidRPr="009F4846" w:rsidRDefault="00B51E77" w:rsidP="0075002B">
            <w:pPr>
              <w:rPr>
                <w:lang w:val="en-US"/>
              </w:rPr>
            </w:pPr>
          </w:p>
          <w:p w:rsidR="00B51E77" w:rsidRDefault="00B51E77" w:rsidP="0075002B">
            <w:r w:rsidRPr="009F4846">
              <w:t xml:space="preserve">Ключевые слова: КОНКУРЕНТОСПОСОБНОСТЬ, АНАЛИЗ, ОЦЕНКА, КАЧЕСТВО ПРОДУКЦИИ, ПОТРЕБИТЕЛИ, ДОЛЯ РЫНКА, ТЕМП РОСТА СПРОСА, ОПРОС </w:t>
            </w:r>
          </w:p>
          <w:p w:rsidR="00B51E77" w:rsidRDefault="00B51E77" w:rsidP="0075002B"/>
          <w:p w:rsidR="00B51E77" w:rsidRPr="0075002B" w:rsidRDefault="00B51E77" w:rsidP="0075002B">
            <w:pPr>
              <w:rPr>
                <w:rFonts w:ascii="Arial" w:hAnsi="Arial" w:cs="Arial"/>
                <w:b/>
              </w:rPr>
            </w:pPr>
            <w:r w:rsidRPr="00BA0AA7">
              <w:rPr>
                <w:rFonts w:ascii="Arial" w:hAnsi="Arial" w:cs="Arial"/>
                <w:b/>
                <w:lang w:val="en-US"/>
              </w:rPr>
              <w:t xml:space="preserve">Doi: </w:t>
            </w:r>
            <w:r w:rsidRPr="00E01F6E">
              <w:rPr>
                <w:rFonts w:ascii="Arial" w:hAnsi="Arial" w:cs="Arial"/>
                <w:b/>
              </w:rPr>
              <w:t>10.21515/1990-4665-125-011</w:t>
            </w:r>
          </w:p>
        </w:tc>
        <w:tc>
          <w:tcPr>
            <w:tcW w:w="4643" w:type="dxa"/>
          </w:tcPr>
          <w:p w:rsidR="00B51E77" w:rsidRPr="005B6B5B" w:rsidRDefault="00B51E77" w:rsidP="0075002B">
            <w:pPr>
              <w:pStyle w:val="HTMLPreformatted"/>
              <w:shd w:val="clear" w:color="auto" w:fill="FFFFFF"/>
              <w:rPr>
                <w:rFonts w:ascii="Times New Roman" w:hAnsi="Times New Roman"/>
                <w:lang w:val="en-US"/>
              </w:rPr>
            </w:pPr>
          </w:p>
          <w:p w:rsidR="00B51E77" w:rsidRPr="009F4846" w:rsidRDefault="00B51E77" w:rsidP="0075002B">
            <w:pPr>
              <w:pStyle w:val="HTMLPreformatted"/>
              <w:shd w:val="clear" w:color="auto" w:fill="FFFFFF"/>
              <w:rPr>
                <w:rFonts w:ascii="Times New Roman" w:hAnsi="Times New Roman"/>
                <w:color w:val="212121"/>
                <w:lang w:val="en-US"/>
              </w:rPr>
            </w:pPr>
            <w:r w:rsidRPr="009F4846">
              <w:rPr>
                <w:rFonts w:ascii="Times New Roman" w:hAnsi="Times New Roman"/>
                <w:lang w:val="en-US"/>
              </w:rPr>
              <w:t xml:space="preserve">Keywords: </w:t>
            </w:r>
            <w:r w:rsidRPr="009F4846">
              <w:rPr>
                <w:rFonts w:ascii="Times New Roman" w:hAnsi="Times New Roman"/>
                <w:color w:val="212121"/>
                <w:lang w:val="en-US"/>
              </w:rPr>
              <w:t>COMPETITIVENESS, ANALYSIS, EVALUATION, QUALITY OF PRODUCTS, CUSTOMERS, MARKET SHARE, GROWTH RATE OF DEMAND</w:t>
            </w:r>
            <w:r>
              <w:rPr>
                <w:rFonts w:ascii="Times New Roman" w:hAnsi="Times New Roman"/>
                <w:color w:val="212121"/>
                <w:lang w:val="en-US"/>
              </w:rPr>
              <w:t>,</w:t>
            </w:r>
            <w:r w:rsidRPr="009F4846">
              <w:rPr>
                <w:rFonts w:ascii="Times New Roman" w:hAnsi="Times New Roman"/>
                <w:color w:val="212121"/>
                <w:lang w:val="en-US"/>
              </w:rPr>
              <w:t xml:space="preserve"> SURVEY</w:t>
            </w:r>
          </w:p>
          <w:p w:rsidR="00B51E77" w:rsidRPr="009F4846" w:rsidRDefault="00B51E77" w:rsidP="0075002B">
            <w:pPr>
              <w:rPr>
                <w:lang w:val="en-US"/>
              </w:rPr>
            </w:pPr>
          </w:p>
        </w:tc>
      </w:tr>
    </w:tbl>
    <w:p w:rsidR="00B51E77" w:rsidRPr="0075002B" w:rsidRDefault="00B51E77" w:rsidP="00B55272">
      <w:pPr>
        <w:widowControl/>
        <w:autoSpaceDE/>
        <w:autoSpaceDN/>
        <w:adjustRightInd/>
        <w:spacing w:line="360" w:lineRule="auto"/>
        <w:ind w:firstLine="709"/>
        <w:jc w:val="both"/>
        <w:rPr>
          <w:sz w:val="28"/>
          <w:szCs w:val="28"/>
          <w:lang w:val="en-US"/>
        </w:rPr>
      </w:pPr>
    </w:p>
    <w:p w:rsidR="00B51E77" w:rsidRPr="0060245E" w:rsidRDefault="00B51E77" w:rsidP="00B55272">
      <w:pPr>
        <w:widowControl/>
        <w:autoSpaceDE/>
        <w:autoSpaceDN/>
        <w:adjustRightInd/>
        <w:spacing w:line="360" w:lineRule="auto"/>
        <w:ind w:firstLine="709"/>
        <w:jc w:val="both"/>
        <w:rPr>
          <w:sz w:val="28"/>
          <w:szCs w:val="28"/>
        </w:rPr>
      </w:pPr>
      <w:r w:rsidRPr="0060245E">
        <w:rPr>
          <w:sz w:val="28"/>
          <w:szCs w:val="28"/>
        </w:rPr>
        <w:t xml:space="preserve">В соответствии с </w:t>
      </w:r>
      <w:r>
        <w:rPr>
          <w:sz w:val="28"/>
          <w:szCs w:val="28"/>
        </w:rPr>
        <w:t>потребностями</w:t>
      </w:r>
      <w:r w:rsidRPr="0060245E">
        <w:rPr>
          <w:sz w:val="28"/>
          <w:szCs w:val="28"/>
        </w:rPr>
        <w:t xml:space="preserve"> </w:t>
      </w:r>
      <w:r>
        <w:rPr>
          <w:sz w:val="28"/>
          <w:szCs w:val="28"/>
        </w:rPr>
        <w:t>населения России</w:t>
      </w:r>
      <w:r w:rsidRPr="0060245E">
        <w:rPr>
          <w:sz w:val="28"/>
          <w:szCs w:val="28"/>
        </w:rPr>
        <w:t>, базирующ</w:t>
      </w:r>
      <w:r>
        <w:rPr>
          <w:sz w:val="28"/>
          <w:szCs w:val="28"/>
        </w:rPr>
        <w:t>имися</w:t>
      </w:r>
      <w:r w:rsidRPr="0060245E">
        <w:rPr>
          <w:sz w:val="28"/>
          <w:szCs w:val="28"/>
        </w:rPr>
        <w:t xml:space="preserve"> на рациональных нормах потребления пищевых продуктов</w:t>
      </w:r>
      <w:r>
        <w:rPr>
          <w:sz w:val="28"/>
          <w:szCs w:val="28"/>
        </w:rPr>
        <w:t xml:space="preserve"> и</w:t>
      </w:r>
      <w:r w:rsidRPr="0060245E">
        <w:rPr>
          <w:sz w:val="28"/>
          <w:szCs w:val="28"/>
        </w:rPr>
        <w:t xml:space="preserve"> перспективных балан</w:t>
      </w:r>
      <w:r>
        <w:rPr>
          <w:sz w:val="28"/>
          <w:szCs w:val="28"/>
        </w:rPr>
        <w:t>с</w:t>
      </w:r>
      <w:r w:rsidRPr="0060245E">
        <w:rPr>
          <w:sz w:val="28"/>
          <w:szCs w:val="28"/>
        </w:rPr>
        <w:t xml:space="preserve">ах производства и </w:t>
      </w:r>
      <w:r>
        <w:rPr>
          <w:sz w:val="28"/>
          <w:szCs w:val="28"/>
        </w:rPr>
        <w:t>использования</w:t>
      </w:r>
      <w:r w:rsidRPr="0060245E">
        <w:rPr>
          <w:sz w:val="28"/>
          <w:szCs w:val="28"/>
        </w:rPr>
        <w:t xml:space="preserve"> основных видов сырья и продовольствия, в пищевую промышленность </w:t>
      </w:r>
      <w:r>
        <w:rPr>
          <w:sz w:val="28"/>
          <w:szCs w:val="28"/>
        </w:rPr>
        <w:t>страны</w:t>
      </w:r>
      <w:r w:rsidRPr="0060245E">
        <w:rPr>
          <w:sz w:val="28"/>
          <w:szCs w:val="28"/>
        </w:rPr>
        <w:t xml:space="preserve"> в течени</w:t>
      </w:r>
      <w:r>
        <w:rPr>
          <w:sz w:val="28"/>
          <w:szCs w:val="28"/>
        </w:rPr>
        <w:t>е</w:t>
      </w:r>
      <w:r w:rsidRPr="0060245E">
        <w:rPr>
          <w:sz w:val="28"/>
          <w:szCs w:val="28"/>
        </w:rPr>
        <w:t xml:space="preserve"> ближайших </w:t>
      </w:r>
      <w:r>
        <w:rPr>
          <w:sz w:val="28"/>
          <w:szCs w:val="28"/>
        </w:rPr>
        <w:t>5</w:t>
      </w:r>
      <w:r w:rsidRPr="0060245E">
        <w:rPr>
          <w:sz w:val="28"/>
          <w:szCs w:val="28"/>
        </w:rPr>
        <w:t xml:space="preserve"> лет </w:t>
      </w:r>
      <w:r>
        <w:rPr>
          <w:sz w:val="28"/>
          <w:szCs w:val="28"/>
        </w:rPr>
        <w:t>должно быть</w:t>
      </w:r>
      <w:r w:rsidRPr="0060245E">
        <w:rPr>
          <w:sz w:val="28"/>
          <w:szCs w:val="28"/>
        </w:rPr>
        <w:t xml:space="preserve">  инвестиров</w:t>
      </w:r>
      <w:r>
        <w:rPr>
          <w:sz w:val="28"/>
          <w:szCs w:val="28"/>
        </w:rPr>
        <w:t>ано</w:t>
      </w:r>
      <w:r w:rsidRPr="0060245E">
        <w:rPr>
          <w:sz w:val="28"/>
          <w:szCs w:val="28"/>
        </w:rPr>
        <w:t xml:space="preserve"> более 1</w:t>
      </w:r>
      <w:r>
        <w:rPr>
          <w:sz w:val="28"/>
          <w:szCs w:val="28"/>
        </w:rPr>
        <w:t>5</w:t>
      </w:r>
      <w:r w:rsidRPr="0060245E">
        <w:rPr>
          <w:sz w:val="28"/>
          <w:szCs w:val="28"/>
        </w:rPr>
        <w:t xml:space="preserve">0 млрд. руб., из которых более </w:t>
      </w:r>
      <w:r>
        <w:rPr>
          <w:sz w:val="28"/>
          <w:szCs w:val="28"/>
        </w:rPr>
        <w:t>8</w:t>
      </w:r>
      <w:r w:rsidRPr="0060245E">
        <w:rPr>
          <w:sz w:val="28"/>
          <w:szCs w:val="28"/>
        </w:rPr>
        <w:t xml:space="preserve">0%  направлено на  </w:t>
      </w:r>
      <w:r>
        <w:rPr>
          <w:sz w:val="28"/>
          <w:szCs w:val="28"/>
        </w:rPr>
        <w:t>реконструкцию и</w:t>
      </w:r>
      <w:r w:rsidRPr="0060245E">
        <w:rPr>
          <w:sz w:val="28"/>
          <w:szCs w:val="28"/>
        </w:rPr>
        <w:t xml:space="preserve"> модернизацию</w:t>
      </w:r>
      <w:r>
        <w:rPr>
          <w:sz w:val="28"/>
          <w:szCs w:val="28"/>
        </w:rPr>
        <w:t xml:space="preserve"> существующих предприятий. Большая часть этих средств может быть инвестирована из негосударственных источников. При этом инвесторы заинтересованы в том, чтобы их средства стимулировали повышение эффективности и конкурентоспособности пищевых предприятий.</w:t>
      </w:r>
      <w:r w:rsidRPr="0060245E">
        <w:rPr>
          <w:sz w:val="28"/>
          <w:szCs w:val="28"/>
        </w:rPr>
        <w:t xml:space="preserve"> В этой связи весьма актуально развитие системы </w:t>
      </w:r>
      <w:r>
        <w:rPr>
          <w:sz w:val="28"/>
          <w:szCs w:val="28"/>
        </w:rPr>
        <w:t>анализа и оценки конкурентоспособности предприятий пищевой промышленности</w:t>
      </w:r>
      <w:r w:rsidRPr="0060245E">
        <w:rPr>
          <w:sz w:val="28"/>
          <w:szCs w:val="28"/>
        </w:rPr>
        <w:t xml:space="preserve">. </w:t>
      </w:r>
      <w:r>
        <w:rPr>
          <w:sz w:val="28"/>
          <w:szCs w:val="28"/>
        </w:rPr>
        <w:t xml:space="preserve">      </w:t>
      </w:r>
      <w:r w:rsidRPr="0060245E">
        <w:rPr>
          <w:sz w:val="28"/>
          <w:szCs w:val="28"/>
        </w:rPr>
        <w:t xml:space="preserve">          </w:t>
      </w:r>
    </w:p>
    <w:p w:rsidR="00B51E77" w:rsidRPr="0060245E" w:rsidRDefault="00B51E77" w:rsidP="00B55272">
      <w:pPr>
        <w:tabs>
          <w:tab w:val="left" w:pos="851"/>
        </w:tabs>
        <w:spacing w:line="360" w:lineRule="auto"/>
        <w:ind w:firstLine="709"/>
        <w:jc w:val="both"/>
        <w:rPr>
          <w:sz w:val="28"/>
          <w:szCs w:val="28"/>
        </w:rPr>
      </w:pPr>
      <w:r w:rsidRPr="0060245E">
        <w:rPr>
          <w:sz w:val="28"/>
          <w:szCs w:val="28"/>
        </w:rPr>
        <w:t xml:space="preserve">Инновационное развитие экономики повышает требования к качеству оценки </w:t>
      </w:r>
      <w:r w:rsidRPr="0060245E">
        <w:rPr>
          <w:color w:val="000000"/>
          <w:spacing w:val="-6"/>
          <w:sz w:val="28"/>
          <w:szCs w:val="28"/>
        </w:rPr>
        <w:t>конкурентоспособности</w:t>
      </w:r>
      <w:r w:rsidRPr="0060245E">
        <w:rPr>
          <w:sz w:val="28"/>
          <w:szCs w:val="28"/>
        </w:rPr>
        <w:t xml:space="preserve"> предприятий. При такой оценке исходят из перспектив фирмы и ее продукции, используя показатели, анализ, которых позволит быстро и надежно оценить экономико-финансовое состояние организации, применительно к оценке </w:t>
      </w:r>
      <w:r w:rsidRPr="0060245E">
        <w:rPr>
          <w:color w:val="000000"/>
          <w:spacing w:val="-6"/>
          <w:sz w:val="28"/>
          <w:szCs w:val="28"/>
        </w:rPr>
        <w:t>конкурентоспособности</w:t>
      </w:r>
      <w:r w:rsidRPr="0060245E">
        <w:rPr>
          <w:sz w:val="28"/>
          <w:szCs w:val="28"/>
        </w:rPr>
        <w:t xml:space="preserve"> предприятия и определению приоритетности инвестирования средств.</w:t>
      </w:r>
      <w:r>
        <w:rPr>
          <w:sz w:val="28"/>
          <w:szCs w:val="28"/>
        </w:rPr>
        <w:t xml:space="preserve"> Анализ конкурентоспособности предприятия необходимо проводить в рамках комплексной оценки его хозяйственной деятельности с целью улучшения позиции фирмы на рынке. </w:t>
      </w:r>
      <w:r w:rsidRPr="0060245E">
        <w:rPr>
          <w:sz w:val="28"/>
          <w:szCs w:val="28"/>
        </w:rPr>
        <w:t xml:space="preserve">Конкурентоспособность пищевых предприятий может </w:t>
      </w:r>
      <w:r>
        <w:rPr>
          <w:sz w:val="28"/>
          <w:szCs w:val="28"/>
        </w:rPr>
        <w:t xml:space="preserve">оценена </w:t>
      </w:r>
      <w:r w:rsidRPr="0060245E">
        <w:rPr>
          <w:sz w:val="28"/>
          <w:szCs w:val="28"/>
        </w:rPr>
        <w:t>системой  показателей</w:t>
      </w:r>
      <w:r>
        <w:rPr>
          <w:sz w:val="28"/>
          <w:szCs w:val="28"/>
        </w:rPr>
        <w:t>, характеризующих</w:t>
      </w:r>
      <w:r w:rsidRPr="0060245E">
        <w:rPr>
          <w:sz w:val="28"/>
          <w:szCs w:val="28"/>
        </w:rPr>
        <w:t>:</w:t>
      </w:r>
    </w:p>
    <w:p w:rsidR="00B51E77" w:rsidRPr="0060245E" w:rsidRDefault="00B51E77" w:rsidP="00B55272">
      <w:pPr>
        <w:widowControl/>
        <w:autoSpaceDE/>
        <w:autoSpaceDN/>
        <w:adjustRightInd/>
        <w:spacing w:line="360" w:lineRule="auto"/>
        <w:ind w:firstLine="709"/>
        <w:jc w:val="both"/>
        <w:rPr>
          <w:sz w:val="28"/>
          <w:szCs w:val="28"/>
        </w:rPr>
      </w:pPr>
      <w:r w:rsidRPr="0060245E">
        <w:rPr>
          <w:sz w:val="28"/>
          <w:szCs w:val="28"/>
        </w:rPr>
        <w:t xml:space="preserve">- </w:t>
      </w:r>
      <w:r>
        <w:rPr>
          <w:sz w:val="28"/>
          <w:szCs w:val="28"/>
        </w:rPr>
        <w:t>качество продукции</w:t>
      </w:r>
      <w:r w:rsidRPr="0060245E">
        <w:rPr>
          <w:sz w:val="28"/>
          <w:szCs w:val="28"/>
        </w:rPr>
        <w:t>;</w:t>
      </w:r>
    </w:p>
    <w:p w:rsidR="00B51E77" w:rsidRPr="0060245E" w:rsidRDefault="00B51E77" w:rsidP="00B55272">
      <w:pPr>
        <w:widowControl/>
        <w:autoSpaceDE/>
        <w:autoSpaceDN/>
        <w:adjustRightInd/>
        <w:spacing w:line="360" w:lineRule="auto"/>
        <w:ind w:firstLine="709"/>
        <w:jc w:val="both"/>
        <w:rPr>
          <w:sz w:val="28"/>
          <w:szCs w:val="28"/>
        </w:rPr>
      </w:pPr>
      <w:r w:rsidRPr="0060245E">
        <w:rPr>
          <w:sz w:val="28"/>
          <w:szCs w:val="28"/>
        </w:rPr>
        <w:t xml:space="preserve">- </w:t>
      </w:r>
      <w:r>
        <w:rPr>
          <w:sz w:val="28"/>
          <w:szCs w:val="28"/>
        </w:rPr>
        <w:t>степень обновления ассортимента</w:t>
      </w:r>
      <w:r w:rsidRPr="0060245E">
        <w:rPr>
          <w:sz w:val="28"/>
          <w:szCs w:val="28"/>
        </w:rPr>
        <w:t>;</w:t>
      </w:r>
    </w:p>
    <w:p w:rsidR="00B51E77" w:rsidRPr="0060245E" w:rsidRDefault="00B51E77" w:rsidP="00B55272">
      <w:pPr>
        <w:widowControl/>
        <w:autoSpaceDE/>
        <w:autoSpaceDN/>
        <w:adjustRightInd/>
        <w:spacing w:line="360" w:lineRule="auto"/>
        <w:ind w:firstLine="709"/>
        <w:jc w:val="both"/>
        <w:rPr>
          <w:sz w:val="28"/>
          <w:szCs w:val="28"/>
        </w:rPr>
      </w:pPr>
      <w:r w:rsidRPr="0060245E">
        <w:rPr>
          <w:sz w:val="28"/>
          <w:szCs w:val="28"/>
        </w:rPr>
        <w:t xml:space="preserve">- </w:t>
      </w:r>
      <w:r>
        <w:rPr>
          <w:sz w:val="28"/>
          <w:szCs w:val="28"/>
        </w:rPr>
        <w:t>рациональность ценовой политики</w:t>
      </w:r>
      <w:r w:rsidRPr="0060245E">
        <w:rPr>
          <w:sz w:val="28"/>
          <w:szCs w:val="28"/>
        </w:rPr>
        <w:t>;</w:t>
      </w:r>
    </w:p>
    <w:p w:rsidR="00B51E77" w:rsidRPr="0060245E" w:rsidRDefault="00B51E77" w:rsidP="00B55272">
      <w:pPr>
        <w:widowControl/>
        <w:autoSpaceDE/>
        <w:autoSpaceDN/>
        <w:adjustRightInd/>
        <w:spacing w:line="360" w:lineRule="auto"/>
        <w:ind w:firstLine="709"/>
        <w:jc w:val="both"/>
        <w:rPr>
          <w:sz w:val="28"/>
          <w:szCs w:val="28"/>
        </w:rPr>
      </w:pPr>
      <w:r w:rsidRPr="0060245E">
        <w:rPr>
          <w:sz w:val="28"/>
          <w:szCs w:val="28"/>
        </w:rPr>
        <w:t xml:space="preserve">- </w:t>
      </w:r>
      <w:r>
        <w:rPr>
          <w:sz w:val="28"/>
          <w:szCs w:val="28"/>
        </w:rPr>
        <w:t>уровень льгот для потребителей</w:t>
      </w:r>
      <w:r w:rsidRPr="0060245E">
        <w:rPr>
          <w:sz w:val="28"/>
          <w:szCs w:val="28"/>
        </w:rPr>
        <w:t>.</w:t>
      </w:r>
    </w:p>
    <w:p w:rsidR="00B51E77" w:rsidRDefault="00B51E77" w:rsidP="0092644F">
      <w:pPr>
        <w:widowControl/>
        <w:autoSpaceDE/>
        <w:autoSpaceDN/>
        <w:adjustRightInd/>
        <w:spacing w:line="360" w:lineRule="auto"/>
        <w:ind w:firstLine="709"/>
        <w:jc w:val="both"/>
        <w:rPr>
          <w:sz w:val="28"/>
          <w:szCs w:val="28"/>
        </w:rPr>
      </w:pPr>
      <w:r w:rsidRPr="0060245E">
        <w:rPr>
          <w:sz w:val="28"/>
          <w:szCs w:val="28"/>
        </w:rPr>
        <w:t xml:space="preserve">Для </w:t>
      </w:r>
      <w:r>
        <w:rPr>
          <w:sz w:val="28"/>
          <w:szCs w:val="28"/>
        </w:rPr>
        <w:t>комплексной</w:t>
      </w:r>
      <w:r w:rsidRPr="0060245E">
        <w:rPr>
          <w:sz w:val="28"/>
          <w:szCs w:val="28"/>
        </w:rPr>
        <w:t xml:space="preserve"> оценки </w:t>
      </w:r>
      <w:r w:rsidRPr="0060245E">
        <w:rPr>
          <w:color w:val="000000"/>
          <w:spacing w:val="-6"/>
          <w:sz w:val="28"/>
          <w:szCs w:val="28"/>
        </w:rPr>
        <w:t>конкурентоспособности</w:t>
      </w:r>
      <w:r w:rsidRPr="0060245E">
        <w:rPr>
          <w:sz w:val="28"/>
          <w:szCs w:val="28"/>
        </w:rPr>
        <w:t xml:space="preserve"> предприятия, </w:t>
      </w:r>
      <w:r>
        <w:rPr>
          <w:sz w:val="28"/>
          <w:szCs w:val="28"/>
        </w:rPr>
        <w:t>необходимо в первую очередь оценить</w:t>
      </w:r>
      <w:r w:rsidRPr="00D42C32">
        <w:rPr>
          <w:snapToGrid w:val="0"/>
          <w:color w:val="000000"/>
          <w:sz w:val="28"/>
          <w:szCs w:val="28"/>
        </w:rPr>
        <w:t xml:space="preserve"> </w:t>
      </w:r>
      <w:r>
        <w:rPr>
          <w:snapToGrid w:val="0"/>
          <w:color w:val="000000"/>
          <w:sz w:val="28"/>
          <w:szCs w:val="28"/>
        </w:rPr>
        <w:t>степень удовлетворенности потребителем качества продукции предприятия</w:t>
      </w:r>
      <w:r w:rsidRPr="0060245E">
        <w:rPr>
          <w:sz w:val="28"/>
          <w:szCs w:val="28"/>
        </w:rPr>
        <w:t xml:space="preserve">. Критериями ее оценки является </w:t>
      </w:r>
      <w:r>
        <w:rPr>
          <w:sz w:val="28"/>
          <w:szCs w:val="28"/>
        </w:rPr>
        <w:t>соотношение потребителей довольных качеством продукции предприятия к их общему числу</w:t>
      </w:r>
      <w:r w:rsidRPr="0060245E">
        <w:rPr>
          <w:sz w:val="28"/>
          <w:szCs w:val="28"/>
        </w:rPr>
        <w:t>.</w:t>
      </w:r>
      <w:r>
        <w:rPr>
          <w:sz w:val="28"/>
          <w:szCs w:val="28"/>
        </w:rPr>
        <w:t xml:space="preserve"> Для этого периодически проводятся опросы потребителей, по результатам которых и определяется указанная характеристика. Следующим параметром, по которому оценивается конкурентоспособность предприятия является степень соответствия его продукции эталонам качества. При этом в качестве эталонных выбираются наилучшие, по мнению экспертов, аналогичные товары, реализуемые на данном рынке. Соотношение количества товаров, соответствующих указанным эталонам ко всей продукции предприятия служит оценкой данного параметра. </w:t>
      </w:r>
    </w:p>
    <w:p w:rsidR="00B51E77" w:rsidRPr="0060245E" w:rsidRDefault="00B51E77" w:rsidP="0092644F">
      <w:pPr>
        <w:widowControl/>
        <w:autoSpaceDE/>
        <w:autoSpaceDN/>
        <w:adjustRightInd/>
        <w:spacing w:line="360" w:lineRule="auto"/>
        <w:ind w:firstLine="709"/>
        <w:jc w:val="both"/>
        <w:rPr>
          <w:sz w:val="28"/>
          <w:szCs w:val="28"/>
        </w:rPr>
      </w:pPr>
      <w:r w:rsidRPr="0060245E">
        <w:rPr>
          <w:sz w:val="28"/>
          <w:szCs w:val="28"/>
        </w:rPr>
        <w:t xml:space="preserve">Далее </w:t>
      </w:r>
      <w:r>
        <w:rPr>
          <w:sz w:val="28"/>
          <w:szCs w:val="28"/>
        </w:rPr>
        <w:t>оценивается рыночная</w:t>
      </w:r>
      <w:r w:rsidRPr="0060245E">
        <w:rPr>
          <w:sz w:val="28"/>
          <w:szCs w:val="28"/>
        </w:rPr>
        <w:t xml:space="preserve"> </w:t>
      </w:r>
      <w:r>
        <w:rPr>
          <w:sz w:val="28"/>
          <w:szCs w:val="28"/>
        </w:rPr>
        <w:t>доля продукции предприятия относительно товаров приоритетных конкурентов.</w:t>
      </w:r>
      <w:r w:rsidRPr="0060245E">
        <w:rPr>
          <w:sz w:val="28"/>
          <w:szCs w:val="28"/>
        </w:rPr>
        <w:t xml:space="preserve"> </w:t>
      </w:r>
      <w:r>
        <w:rPr>
          <w:sz w:val="28"/>
          <w:szCs w:val="28"/>
        </w:rPr>
        <w:t>Она рассчитывается как средневзвешенное значение относительных долей всех товаров, производимых предприятием по отношению к товарам приоритетных конкурентов данного рынка, с учетом их экономического веса в объеме всей продукции фирмы.</w:t>
      </w:r>
      <w:r w:rsidRPr="0060245E">
        <w:rPr>
          <w:sz w:val="28"/>
          <w:szCs w:val="28"/>
        </w:rPr>
        <w:t xml:space="preserve"> </w:t>
      </w:r>
      <w:r>
        <w:rPr>
          <w:sz w:val="28"/>
          <w:szCs w:val="28"/>
        </w:rPr>
        <w:t>При этом приоритетными конкурентами считаются предприятия с наибольшим объемом продаж на данном рынке по каждому виду продукции предприятия.</w:t>
      </w:r>
    </w:p>
    <w:p w:rsidR="00B51E77" w:rsidRDefault="00B51E77" w:rsidP="0092644F">
      <w:pPr>
        <w:widowControl/>
        <w:autoSpaceDE/>
        <w:autoSpaceDN/>
        <w:adjustRightInd/>
        <w:spacing w:line="360" w:lineRule="auto"/>
        <w:ind w:firstLine="709"/>
        <w:jc w:val="both"/>
        <w:rPr>
          <w:sz w:val="28"/>
          <w:szCs w:val="28"/>
        </w:rPr>
      </w:pPr>
      <w:r w:rsidRPr="0060245E">
        <w:rPr>
          <w:sz w:val="28"/>
          <w:szCs w:val="28"/>
        </w:rPr>
        <w:t xml:space="preserve"> </w:t>
      </w:r>
      <w:r>
        <w:rPr>
          <w:sz w:val="28"/>
          <w:szCs w:val="28"/>
        </w:rPr>
        <w:t>Еще одним показателем, по которому определяется комплексная оценка конкурентоспособности предприятия является темп роста спроса на продукцию предприятия. Он рассчитывается как средневзвешенное значение темпов роста спроса на данном рынке на отдельные товары, выпускаемые предприятием с учетом их экономического веса в общем объеме ее продукции. При этом сопоставляются данные по объемам продаж на данном рынке за прошлый и позапрошлый годы.</w:t>
      </w:r>
    </w:p>
    <w:p w:rsidR="00B51E77" w:rsidRDefault="00B51E77" w:rsidP="0092644F">
      <w:pPr>
        <w:widowControl/>
        <w:autoSpaceDE/>
        <w:autoSpaceDN/>
        <w:adjustRightInd/>
        <w:spacing w:line="360" w:lineRule="auto"/>
        <w:ind w:firstLine="709"/>
        <w:jc w:val="both"/>
        <w:rPr>
          <w:sz w:val="28"/>
          <w:szCs w:val="28"/>
        </w:rPr>
      </w:pPr>
      <w:r>
        <w:rPr>
          <w:sz w:val="28"/>
          <w:szCs w:val="28"/>
        </w:rPr>
        <w:t xml:space="preserve">Одним из показателей, характеризующих использование возможностей предприятия, а, следовательно, и его конкурентоспособность, является доля потребителей, пользующихся различными льготами при покупке товаров фирмы. К таким льготам могут быть отнесены рассрочки по оплате, оплата купонами или бонусными картами и другие виды стимулирования сбыта. Указанный показатель рассчитывается как отношение объема льготных платежей к общему объему всех платежей покупателей. </w:t>
      </w:r>
    </w:p>
    <w:p w:rsidR="00B51E77" w:rsidRDefault="00B51E77" w:rsidP="0092644F">
      <w:pPr>
        <w:widowControl/>
        <w:autoSpaceDE/>
        <w:autoSpaceDN/>
        <w:adjustRightInd/>
        <w:spacing w:line="360" w:lineRule="auto"/>
        <w:ind w:firstLine="709"/>
        <w:jc w:val="both"/>
        <w:rPr>
          <w:sz w:val="28"/>
          <w:szCs w:val="28"/>
        </w:rPr>
      </w:pPr>
      <w:r>
        <w:rPr>
          <w:sz w:val="28"/>
          <w:szCs w:val="28"/>
        </w:rPr>
        <w:t>Еще одним из критериев конкурентоспособности предприятия предлагаем использовать коэффициент обновления его продукции, который рассчитывается как отношение выручки от продаж обновленных в течение 2 последних лет видов продукции к общему объему сбыта фирмы.</w:t>
      </w:r>
    </w:p>
    <w:p w:rsidR="00B51E77" w:rsidRPr="0060245E" w:rsidRDefault="00B51E77" w:rsidP="0092644F">
      <w:pPr>
        <w:widowControl/>
        <w:autoSpaceDE/>
        <w:autoSpaceDN/>
        <w:adjustRightInd/>
        <w:spacing w:line="360" w:lineRule="auto"/>
        <w:ind w:firstLine="709"/>
        <w:jc w:val="both"/>
        <w:rPr>
          <w:sz w:val="28"/>
          <w:szCs w:val="28"/>
        </w:rPr>
      </w:pPr>
      <w:r>
        <w:rPr>
          <w:sz w:val="28"/>
          <w:szCs w:val="28"/>
        </w:rPr>
        <w:t>Наконец последним из критериев конкурентоспособности предприятия предлагается нами использовать оценку удовлетворенности потребителями ценовой политики предприятия. Она определяется делением количества потребителей, положительно оценивающих ценовую политику предприятия, на общее число  опрошенных покупателей.</w:t>
      </w:r>
    </w:p>
    <w:p w:rsidR="00B51E77" w:rsidRPr="00B55272" w:rsidRDefault="00B51E77" w:rsidP="0092644F">
      <w:pPr>
        <w:widowControl/>
        <w:autoSpaceDE/>
        <w:autoSpaceDN/>
        <w:adjustRightInd/>
        <w:spacing w:line="360" w:lineRule="auto"/>
        <w:ind w:firstLine="709"/>
        <w:jc w:val="both"/>
        <w:rPr>
          <w:spacing w:val="-4"/>
          <w:sz w:val="28"/>
          <w:szCs w:val="28"/>
        </w:rPr>
      </w:pPr>
      <w:r w:rsidRPr="00B55272">
        <w:rPr>
          <w:spacing w:val="-4"/>
          <w:sz w:val="28"/>
          <w:szCs w:val="28"/>
        </w:rPr>
        <w:t xml:space="preserve">Для рейтинговой оценки </w:t>
      </w:r>
      <w:r w:rsidRPr="00B55272">
        <w:rPr>
          <w:color w:val="000000"/>
          <w:spacing w:val="-4"/>
          <w:sz w:val="28"/>
          <w:szCs w:val="28"/>
        </w:rPr>
        <w:t>конкурентоспособности</w:t>
      </w:r>
      <w:r w:rsidRPr="00B55272">
        <w:rPr>
          <w:spacing w:val="-4"/>
          <w:sz w:val="28"/>
          <w:szCs w:val="28"/>
        </w:rPr>
        <w:t xml:space="preserve"> пищевых предприятий предлагается использовать следующий индик</w:t>
      </w:r>
      <w:r>
        <w:rPr>
          <w:spacing w:val="-4"/>
          <w:sz w:val="28"/>
          <w:szCs w:val="28"/>
        </w:rPr>
        <w:t>атор</w:t>
      </w:r>
      <w:r w:rsidRPr="00B55272">
        <w:rPr>
          <w:spacing w:val="-4"/>
          <w:sz w:val="28"/>
          <w:szCs w:val="28"/>
        </w:rPr>
        <w:t xml:space="preserve"> (таблица 1).</w:t>
      </w:r>
    </w:p>
    <w:p w:rsidR="00B51E77" w:rsidRPr="0060245E" w:rsidRDefault="00B51E77" w:rsidP="00B55272">
      <w:pPr>
        <w:widowControl/>
        <w:autoSpaceDE/>
        <w:autoSpaceDN/>
        <w:adjustRightInd/>
        <w:spacing w:line="360" w:lineRule="auto"/>
        <w:jc w:val="both"/>
        <w:rPr>
          <w:sz w:val="28"/>
          <w:szCs w:val="28"/>
        </w:rPr>
      </w:pPr>
      <w:r>
        <w:rPr>
          <w:sz w:val="28"/>
          <w:szCs w:val="28"/>
        </w:rPr>
        <w:t>Таблица 1</w:t>
      </w:r>
      <w:r w:rsidRPr="0060245E">
        <w:rPr>
          <w:sz w:val="28"/>
          <w:szCs w:val="28"/>
        </w:rPr>
        <w:t xml:space="preserve"> – Индикатор </w:t>
      </w:r>
      <w:r w:rsidRPr="0060245E">
        <w:rPr>
          <w:color w:val="000000"/>
          <w:spacing w:val="-6"/>
          <w:sz w:val="28"/>
          <w:szCs w:val="28"/>
        </w:rPr>
        <w:t>конкурентоспособности</w:t>
      </w:r>
      <w:r w:rsidRPr="0060245E">
        <w:rPr>
          <w:sz w:val="28"/>
          <w:szCs w:val="28"/>
        </w:rPr>
        <w:t xml:space="preserve"> предприятий пищевой промышленности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0" w:type="dxa"/>
          <w:right w:w="20" w:type="dxa"/>
        </w:tblCellMar>
        <w:tblLook w:val="0000"/>
      </w:tblPr>
      <w:tblGrid>
        <w:gridCol w:w="4220"/>
        <w:gridCol w:w="961"/>
        <w:gridCol w:w="670"/>
        <w:gridCol w:w="961"/>
        <w:gridCol w:w="670"/>
        <w:gridCol w:w="961"/>
        <w:gridCol w:w="670"/>
      </w:tblGrid>
      <w:tr w:rsidR="00B51E77" w:rsidRPr="0092644F" w:rsidTr="00463083">
        <w:trPr>
          <w:cantSplit/>
          <w:trHeight w:val="303"/>
        </w:trPr>
        <w:tc>
          <w:tcPr>
            <w:tcW w:w="2429" w:type="pct"/>
            <w:vMerge w:val="restar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Критерий</w:t>
            </w:r>
          </w:p>
        </w:tc>
        <w:tc>
          <w:tcPr>
            <w:tcW w:w="857" w:type="pct"/>
            <w:gridSpan w:val="2"/>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Низкая</w:t>
            </w:r>
          </w:p>
        </w:tc>
        <w:tc>
          <w:tcPr>
            <w:tcW w:w="857" w:type="pct"/>
            <w:gridSpan w:val="2"/>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Средняя</w:t>
            </w:r>
          </w:p>
        </w:tc>
        <w:tc>
          <w:tcPr>
            <w:tcW w:w="857" w:type="pct"/>
            <w:gridSpan w:val="2"/>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Высокая</w:t>
            </w:r>
          </w:p>
        </w:tc>
      </w:tr>
      <w:tr w:rsidR="00B51E77" w:rsidRPr="0092644F" w:rsidTr="00463083">
        <w:trPr>
          <w:cantSplit/>
          <w:trHeight w:val="265"/>
        </w:trPr>
        <w:tc>
          <w:tcPr>
            <w:tcW w:w="2429" w:type="pct"/>
            <w:vMerge/>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p>
        </w:tc>
        <w:tc>
          <w:tcPr>
            <w:tcW w:w="50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значение</w:t>
            </w:r>
          </w:p>
        </w:tc>
        <w:tc>
          <w:tcPr>
            <w:tcW w:w="35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баллы</w:t>
            </w:r>
          </w:p>
        </w:tc>
        <w:tc>
          <w:tcPr>
            <w:tcW w:w="50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значение</w:t>
            </w:r>
          </w:p>
        </w:tc>
        <w:tc>
          <w:tcPr>
            <w:tcW w:w="35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баллы</w:t>
            </w:r>
          </w:p>
        </w:tc>
        <w:tc>
          <w:tcPr>
            <w:tcW w:w="50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значение</w:t>
            </w:r>
          </w:p>
        </w:tc>
        <w:tc>
          <w:tcPr>
            <w:tcW w:w="35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баллы</w:t>
            </w:r>
          </w:p>
        </w:tc>
      </w:tr>
      <w:tr w:rsidR="00B51E77" w:rsidRPr="0092644F" w:rsidTr="00463083">
        <w:trPr>
          <w:trHeight w:val="253"/>
        </w:trPr>
        <w:tc>
          <w:tcPr>
            <w:tcW w:w="2429"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1. Удовлетворенность потребителем качеством продукции предприятия, %</w:t>
            </w:r>
          </w:p>
        </w:tc>
        <w:tc>
          <w:tcPr>
            <w:tcW w:w="50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&lt;20</w:t>
            </w:r>
          </w:p>
        </w:tc>
        <w:tc>
          <w:tcPr>
            <w:tcW w:w="35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2</w:t>
            </w:r>
          </w:p>
        </w:tc>
        <w:tc>
          <w:tcPr>
            <w:tcW w:w="50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20-60</w:t>
            </w:r>
          </w:p>
        </w:tc>
        <w:tc>
          <w:tcPr>
            <w:tcW w:w="35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3</w:t>
            </w:r>
          </w:p>
        </w:tc>
        <w:tc>
          <w:tcPr>
            <w:tcW w:w="50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&gt;60</w:t>
            </w:r>
          </w:p>
        </w:tc>
        <w:tc>
          <w:tcPr>
            <w:tcW w:w="35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4</w:t>
            </w:r>
          </w:p>
        </w:tc>
      </w:tr>
      <w:tr w:rsidR="00B51E77" w:rsidRPr="0092644F" w:rsidTr="00463083">
        <w:trPr>
          <w:trHeight w:val="286"/>
        </w:trPr>
        <w:tc>
          <w:tcPr>
            <w:tcW w:w="2429"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 xml:space="preserve"> 2. Соответствие продукции предприятия эталонам качества, %</w:t>
            </w:r>
          </w:p>
        </w:tc>
        <w:tc>
          <w:tcPr>
            <w:tcW w:w="50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&lt;10</w:t>
            </w:r>
          </w:p>
        </w:tc>
        <w:tc>
          <w:tcPr>
            <w:tcW w:w="35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1</w:t>
            </w:r>
          </w:p>
        </w:tc>
        <w:tc>
          <w:tcPr>
            <w:tcW w:w="50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10-40</w:t>
            </w:r>
          </w:p>
        </w:tc>
        <w:tc>
          <w:tcPr>
            <w:tcW w:w="35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3</w:t>
            </w:r>
          </w:p>
        </w:tc>
        <w:tc>
          <w:tcPr>
            <w:tcW w:w="50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&gt;40</w:t>
            </w:r>
          </w:p>
        </w:tc>
        <w:tc>
          <w:tcPr>
            <w:tcW w:w="35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4</w:t>
            </w:r>
          </w:p>
        </w:tc>
      </w:tr>
      <w:tr w:rsidR="00B51E77" w:rsidRPr="0092644F" w:rsidTr="00463083">
        <w:trPr>
          <w:trHeight w:val="286"/>
        </w:trPr>
        <w:tc>
          <w:tcPr>
            <w:tcW w:w="2429"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 xml:space="preserve"> 3. Доля рынка предприятия относительно приоритетных конкурентов, %</w:t>
            </w:r>
          </w:p>
        </w:tc>
        <w:tc>
          <w:tcPr>
            <w:tcW w:w="50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&lt;20</w:t>
            </w:r>
          </w:p>
        </w:tc>
        <w:tc>
          <w:tcPr>
            <w:tcW w:w="35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1</w:t>
            </w:r>
          </w:p>
        </w:tc>
        <w:tc>
          <w:tcPr>
            <w:tcW w:w="50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20-40</w:t>
            </w:r>
          </w:p>
        </w:tc>
        <w:tc>
          <w:tcPr>
            <w:tcW w:w="35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3</w:t>
            </w:r>
          </w:p>
        </w:tc>
        <w:tc>
          <w:tcPr>
            <w:tcW w:w="50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&gt;40</w:t>
            </w:r>
          </w:p>
        </w:tc>
        <w:tc>
          <w:tcPr>
            <w:tcW w:w="35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4</w:t>
            </w:r>
          </w:p>
        </w:tc>
      </w:tr>
      <w:tr w:rsidR="00B51E77" w:rsidRPr="0092644F" w:rsidTr="00463083">
        <w:trPr>
          <w:trHeight w:val="275"/>
        </w:trPr>
        <w:tc>
          <w:tcPr>
            <w:tcW w:w="2429"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 xml:space="preserve"> 4. Темп роста спроса на продукцию предприятия, %</w:t>
            </w:r>
          </w:p>
        </w:tc>
        <w:tc>
          <w:tcPr>
            <w:tcW w:w="50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&lt;1</w:t>
            </w:r>
          </w:p>
        </w:tc>
        <w:tc>
          <w:tcPr>
            <w:tcW w:w="35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1</w:t>
            </w:r>
          </w:p>
        </w:tc>
        <w:tc>
          <w:tcPr>
            <w:tcW w:w="50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1-10</w:t>
            </w:r>
          </w:p>
        </w:tc>
        <w:tc>
          <w:tcPr>
            <w:tcW w:w="35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2</w:t>
            </w:r>
          </w:p>
        </w:tc>
        <w:tc>
          <w:tcPr>
            <w:tcW w:w="50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&gt;10</w:t>
            </w:r>
          </w:p>
        </w:tc>
        <w:tc>
          <w:tcPr>
            <w:tcW w:w="35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4</w:t>
            </w:r>
          </w:p>
        </w:tc>
      </w:tr>
      <w:tr w:rsidR="00B51E77" w:rsidRPr="0092644F" w:rsidTr="00463083">
        <w:trPr>
          <w:trHeight w:val="275"/>
        </w:trPr>
        <w:tc>
          <w:tcPr>
            <w:tcW w:w="2429"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5. Доля потребителей   пользующихся различными льготами при покупке его продукции предприятия, %</w:t>
            </w:r>
          </w:p>
        </w:tc>
        <w:tc>
          <w:tcPr>
            <w:tcW w:w="50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&lt;10</w:t>
            </w:r>
          </w:p>
        </w:tc>
        <w:tc>
          <w:tcPr>
            <w:tcW w:w="35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2</w:t>
            </w:r>
          </w:p>
        </w:tc>
        <w:tc>
          <w:tcPr>
            <w:tcW w:w="50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10-20</w:t>
            </w:r>
          </w:p>
        </w:tc>
        <w:tc>
          <w:tcPr>
            <w:tcW w:w="35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3</w:t>
            </w:r>
          </w:p>
        </w:tc>
        <w:tc>
          <w:tcPr>
            <w:tcW w:w="50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&gt;20</w:t>
            </w:r>
          </w:p>
        </w:tc>
        <w:tc>
          <w:tcPr>
            <w:tcW w:w="35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5</w:t>
            </w:r>
          </w:p>
        </w:tc>
      </w:tr>
      <w:tr w:rsidR="00B51E77" w:rsidRPr="0092644F" w:rsidTr="00463083">
        <w:trPr>
          <w:trHeight w:val="275"/>
        </w:trPr>
        <w:tc>
          <w:tcPr>
            <w:tcW w:w="2429"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6. Коэффициент обновления продукции предприятия</w:t>
            </w:r>
          </w:p>
        </w:tc>
        <w:tc>
          <w:tcPr>
            <w:tcW w:w="50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&lt;0,1</w:t>
            </w:r>
          </w:p>
        </w:tc>
        <w:tc>
          <w:tcPr>
            <w:tcW w:w="35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2</w:t>
            </w:r>
          </w:p>
        </w:tc>
        <w:tc>
          <w:tcPr>
            <w:tcW w:w="50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0,1-0,2</w:t>
            </w:r>
          </w:p>
        </w:tc>
        <w:tc>
          <w:tcPr>
            <w:tcW w:w="35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3</w:t>
            </w:r>
          </w:p>
        </w:tc>
        <w:tc>
          <w:tcPr>
            <w:tcW w:w="50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&gt;0,2</w:t>
            </w:r>
          </w:p>
        </w:tc>
        <w:tc>
          <w:tcPr>
            <w:tcW w:w="35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5</w:t>
            </w:r>
          </w:p>
        </w:tc>
      </w:tr>
      <w:tr w:rsidR="00B51E77" w:rsidRPr="0092644F" w:rsidTr="00463083">
        <w:trPr>
          <w:trHeight w:val="275"/>
        </w:trPr>
        <w:tc>
          <w:tcPr>
            <w:tcW w:w="2429"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 xml:space="preserve"> 7. Удовлетворенность потребителем ценовой политики предприятия, %</w:t>
            </w:r>
          </w:p>
        </w:tc>
        <w:tc>
          <w:tcPr>
            <w:tcW w:w="50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&lt;10</w:t>
            </w:r>
          </w:p>
        </w:tc>
        <w:tc>
          <w:tcPr>
            <w:tcW w:w="35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1</w:t>
            </w:r>
          </w:p>
        </w:tc>
        <w:tc>
          <w:tcPr>
            <w:tcW w:w="50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10-30</w:t>
            </w:r>
          </w:p>
        </w:tc>
        <w:tc>
          <w:tcPr>
            <w:tcW w:w="35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3</w:t>
            </w:r>
          </w:p>
        </w:tc>
        <w:tc>
          <w:tcPr>
            <w:tcW w:w="50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&gt;30</w:t>
            </w:r>
          </w:p>
        </w:tc>
        <w:tc>
          <w:tcPr>
            <w:tcW w:w="35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4</w:t>
            </w:r>
          </w:p>
        </w:tc>
      </w:tr>
    </w:tbl>
    <w:p w:rsidR="00B51E77" w:rsidRDefault="00B51E77" w:rsidP="0092644F">
      <w:pPr>
        <w:shd w:val="clear" w:color="auto" w:fill="FFFFFF"/>
        <w:spacing w:line="360" w:lineRule="auto"/>
        <w:ind w:firstLine="709"/>
        <w:jc w:val="both"/>
        <w:rPr>
          <w:color w:val="000000"/>
          <w:spacing w:val="-6"/>
          <w:sz w:val="28"/>
          <w:szCs w:val="28"/>
        </w:rPr>
      </w:pPr>
    </w:p>
    <w:p w:rsidR="00B51E77" w:rsidRPr="00E86FD5" w:rsidRDefault="00B51E77" w:rsidP="0092644F">
      <w:pPr>
        <w:shd w:val="clear" w:color="auto" w:fill="FFFFFF"/>
        <w:spacing w:line="360" w:lineRule="auto"/>
        <w:ind w:firstLine="709"/>
        <w:jc w:val="both"/>
        <w:rPr>
          <w:color w:val="000000"/>
          <w:sz w:val="28"/>
          <w:szCs w:val="28"/>
        </w:rPr>
      </w:pPr>
      <w:r w:rsidRPr="00E86FD5">
        <w:rPr>
          <w:color w:val="000000"/>
          <w:sz w:val="28"/>
          <w:szCs w:val="28"/>
        </w:rPr>
        <w:t xml:space="preserve">Оценку конкурентоспособности предприятия предлагается осуществлять по сумме баллов для всех 7 указанных критериев. </w:t>
      </w:r>
    </w:p>
    <w:p w:rsidR="00B51E77" w:rsidRPr="00CE1937" w:rsidRDefault="00B51E77" w:rsidP="0092644F">
      <w:pPr>
        <w:shd w:val="clear" w:color="auto" w:fill="FFFFFF"/>
        <w:spacing w:line="360" w:lineRule="auto"/>
        <w:ind w:firstLine="709"/>
        <w:jc w:val="both"/>
        <w:rPr>
          <w:color w:val="000000"/>
          <w:sz w:val="28"/>
          <w:szCs w:val="28"/>
        </w:rPr>
      </w:pPr>
      <w:r w:rsidRPr="00E86FD5">
        <w:rPr>
          <w:color w:val="000000"/>
          <w:sz w:val="28"/>
          <w:szCs w:val="28"/>
        </w:rPr>
        <w:t>Проведем анализ конкурентоспособности ООО «Гранд-Стар», которое производит растительное масло, томатную пасту и другие продукты питания (таблица 2).</w:t>
      </w:r>
    </w:p>
    <w:p w:rsidR="00B51E77" w:rsidRPr="00CE1937" w:rsidRDefault="00B51E77" w:rsidP="0092644F">
      <w:pPr>
        <w:shd w:val="clear" w:color="auto" w:fill="FFFFFF"/>
        <w:spacing w:line="360" w:lineRule="auto"/>
        <w:ind w:firstLine="709"/>
        <w:jc w:val="both"/>
        <w:rPr>
          <w:color w:val="000000"/>
          <w:sz w:val="28"/>
          <w:szCs w:val="28"/>
        </w:rPr>
      </w:pPr>
    </w:p>
    <w:p w:rsidR="00B51E77" w:rsidRPr="00E86FD5" w:rsidRDefault="00B51E77" w:rsidP="0092644F">
      <w:pPr>
        <w:shd w:val="clear" w:color="auto" w:fill="FFFFFF"/>
        <w:spacing w:line="360" w:lineRule="auto"/>
        <w:ind w:firstLine="709"/>
        <w:jc w:val="both"/>
        <w:rPr>
          <w:color w:val="000000"/>
          <w:spacing w:val="-6"/>
          <w:sz w:val="12"/>
          <w:szCs w:val="28"/>
        </w:rPr>
      </w:pPr>
    </w:p>
    <w:p w:rsidR="00B51E77" w:rsidRPr="0060245E" w:rsidRDefault="00B51E77" w:rsidP="00B55272">
      <w:pPr>
        <w:widowControl/>
        <w:autoSpaceDE/>
        <w:autoSpaceDN/>
        <w:adjustRightInd/>
        <w:spacing w:line="360" w:lineRule="auto"/>
        <w:jc w:val="both"/>
        <w:rPr>
          <w:sz w:val="28"/>
          <w:szCs w:val="28"/>
        </w:rPr>
      </w:pPr>
      <w:r w:rsidRPr="0060245E">
        <w:rPr>
          <w:sz w:val="28"/>
          <w:szCs w:val="28"/>
        </w:rPr>
        <w:t xml:space="preserve">Таблица 2 – </w:t>
      </w:r>
      <w:r>
        <w:rPr>
          <w:sz w:val="28"/>
          <w:szCs w:val="28"/>
        </w:rPr>
        <w:t>Анализ</w:t>
      </w:r>
      <w:r w:rsidRPr="0060245E">
        <w:rPr>
          <w:sz w:val="28"/>
          <w:szCs w:val="28"/>
        </w:rPr>
        <w:t xml:space="preserve"> </w:t>
      </w:r>
      <w:r w:rsidRPr="0060245E">
        <w:rPr>
          <w:color w:val="000000"/>
          <w:spacing w:val="-6"/>
          <w:sz w:val="28"/>
          <w:szCs w:val="28"/>
        </w:rPr>
        <w:t>конкурентоспособности</w:t>
      </w:r>
      <w:r w:rsidRPr="0060245E">
        <w:rPr>
          <w:sz w:val="28"/>
          <w:szCs w:val="28"/>
        </w:rPr>
        <w:t xml:space="preserve">  ООО «</w:t>
      </w:r>
      <w:r>
        <w:rPr>
          <w:sz w:val="28"/>
          <w:szCs w:val="28"/>
        </w:rPr>
        <w:t>Гранд-Стар»</w:t>
      </w:r>
      <w:r w:rsidRPr="0060245E">
        <w:rPr>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0" w:type="dxa"/>
          <w:right w:w="20" w:type="dxa"/>
        </w:tblCellMar>
        <w:tblLook w:val="0000"/>
      </w:tblPr>
      <w:tblGrid>
        <w:gridCol w:w="4065"/>
        <w:gridCol w:w="961"/>
        <w:gridCol w:w="670"/>
        <w:gridCol w:w="961"/>
        <w:gridCol w:w="670"/>
        <w:gridCol w:w="1027"/>
        <w:gridCol w:w="759"/>
      </w:tblGrid>
      <w:tr w:rsidR="00B51E77" w:rsidRPr="0092644F" w:rsidTr="00463083">
        <w:trPr>
          <w:cantSplit/>
          <w:trHeight w:val="582"/>
        </w:trPr>
        <w:tc>
          <w:tcPr>
            <w:tcW w:w="2247" w:type="pct"/>
            <w:vMerge w:val="restar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Критерий</w:t>
            </w:r>
          </w:p>
        </w:tc>
        <w:tc>
          <w:tcPr>
            <w:tcW w:w="870" w:type="pct"/>
            <w:gridSpan w:val="2"/>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smartTag w:uri="urn:schemas-microsoft-com:office:smarttags" w:element="metricconverter">
              <w:smartTagPr>
                <w:attr w:name="ProductID" w:val="2014 г"/>
              </w:smartTagPr>
              <w:r w:rsidRPr="0092644F">
                <w:rPr>
                  <w:snapToGrid w:val="0"/>
                  <w:color w:val="000000"/>
                  <w:sz w:val="24"/>
                  <w:szCs w:val="24"/>
                </w:rPr>
                <w:t>2014 г</w:t>
              </w:r>
            </w:smartTag>
            <w:r w:rsidRPr="0092644F">
              <w:rPr>
                <w:snapToGrid w:val="0"/>
                <w:color w:val="000000"/>
                <w:sz w:val="24"/>
                <w:szCs w:val="24"/>
              </w:rPr>
              <w:t>.</w:t>
            </w:r>
          </w:p>
        </w:tc>
        <w:tc>
          <w:tcPr>
            <w:tcW w:w="870" w:type="pct"/>
            <w:gridSpan w:val="2"/>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smartTag w:uri="urn:schemas-microsoft-com:office:smarttags" w:element="metricconverter">
              <w:smartTagPr>
                <w:attr w:name="ProductID" w:val="2015 г"/>
              </w:smartTagPr>
              <w:r w:rsidRPr="0092644F">
                <w:rPr>
                  <w:snapToGrid w:val="0"/>
                  <w:color w:val="000000"/>
                  <w:sz w:val="24"/>
                  <w:szCs w:val="24"/>
                </w:rPr>
                <w:t>2015 г</w:t>
              </w:r>
            </w:smartTag>
            <w:r w:rsidRPr="0092644F">
              <w:rPr>
                <w:snapToGrid w:val="0"/>
                <w:color w:val="000000"/>
                <w:sz w:val="24"/>
                <w:szCs w:val="24"/>
              </w:rPr>
              <w:t>.</w:t>
            </w:r>
          </w:p>
        </w:tc>
        <w:tc>
          <w:tcPr>
            <w:tcW w:w="1014" w:type="pct"/>
            <w:gridSpan w:val="2"/>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Отклонение</w:t>
            </w:r>
          </w:p>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2015-2014гг.</w:t>
            </w:r>
          </w:p>
        </w:tc>
      </w:tr>
      <w:tr w:rsidR="00B51E77" w:rsidRPr="0092644F" w:rsidTr="00463083">
        <w:trPr>
          <w:cantSplit/>
          <w:trHeight w:val="307"/>
        </w:trPr>
        <w:tc>
          <w:tcPr>
            <w:tcW w:w="2247" w:type="pct"/>
            <w:vMerge/>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p>
        </w:tc>
        <w:tc>
          <w:tcPr>
            <w:tcW w:w="50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значение</w:t>
            </w:r>
          </w:p>
        </w:tc>
        <w:tc>
          <w:tcPr>
            <w:tcW w:w="362"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баллы</w:t>
            </w:r>
          </w:p>
        </w:tc>
        <w:tc>
          <w:tcPr>
            <w:tcW w:w="50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значение</w:t>
            </w:r>
          </w:p>
        </w:tc>
        <w:tc>
          <w:tcPr>
            <w:tcW w:w="362"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баллы</w:t>
            </w:r>
          </w:p>
        </w:tc>
        <w:tc>
          <w:tcPr>
            <w:tcW w:w="58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463083">
            <w:pPr>
              <w:widowControl/>
              <w:autoSpaceDE/>
              <w:autoSpaceDN/>
              <w:adjustRightInd/>
              <w:jc w:val="center"/>
              <w:rPr>
                <w:snapToGrid w:val="0"/>
                <w:color w:val="000000"/>
                <w:sz w:val="24"/>
                <w:szCs w:val="24"/>
              </w:rPr>
            </w:pPr>
            <w:r w:rsidRPr="0092644F">
              <w:rPr>
                <w:snapToGrid w:val="0"/>
                <w:color w:val="000000"/>
                <w:sz w:val="24"/>
                <w:szCs w:val="24"/>
              </w:rPr>
              <w:t>значений</w:t>
            </w:r>
          </w:p>
        </w:tc>
        <w:tc>
          <w:tcPr>
            <w:tcW w:w="435"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баллов</w:t>
            </w:r>
          </w:p>
        </w:tc>
      </w:tr>
      <w:tr w:rsidR="00B51E77" w:rsidRPr="0092644F" w:rsidTr="00463083">
        <w:trPr>
          <w:trHeight w:val="253"/>
        </w:trPr>
        <w:tc>
          <w:tcPr>
            <w:tcW w:w="224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1. Удовлетворенность потребителем качеством продукции предприятия, %</w:t>
            </w:r>
          </w:p>
        </w:tc>
        <w:tc>
          <w:tcPr>
            <w:tcW w:w="50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lang w:val="en-US"/>
              </w:rPr>
            </w:pPr>
            <w:r w:rsidRPr="0092644F">
              <w:rPr>
                <w:snapToGrid w:val="0"/>
                <w:color w:val="000000"/>
                <w:sz w:val="24"/>
                <w:szCs w:val="24"/>
              </w:rPr>
              <w:t>21,5</w:t>
            </w:r>
          </w:p>
        </w:tc>
        <w:tc>
          <w:tcPr>
            <w:tcW w:w="362"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3</w:t>
            </w:r>
          </w:p>
        </w:tc>
        <w:tc>
          <w:tcPr>
            <w:tcW w:w="50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lang w:val="en-US"/>
              </w:rPr>
            </w:pPr>
            <w:r w:rsidRPr="0092644F">
              <w:rPr>
                <w:snapToGrid w:val="0"/>
                <w:color w:val="000000"/>
                <w:sz w:val="24"/>
                <w:szCs w:val="24"/>
              </w:rPr>
              <w:t>25,2</w:t>
            </w:r>
          </w:p>
        </w:tc>
        <w:tc>
          <w:tcPr>
            <w:tcW w:w="362"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3</w:t>
            </w:r>
          </w:p>
        </w:tc>
        <w:tc>
          <w:tcPr>
            <w:tcW w:w="58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2,7</w:t>
            </w:r>
          </w:p>
        </w:tc>
        <w:tc>
          <w:tcPr>
            <w:tcW w:w="435"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0</w:t>
            </w:r>
          </w:p>
        </w:tc>
      </w:tr>
      <w:tr w:rsidR="00B51E77" w:rsidRPr="0092644F" w:rsidTr="00463083">
        <w:trPr>
          <w:trHeight w:val="286"/>
        </w:trPr>
        <w:tc>
          <w:tcPr>
            <w:tcW w:w="224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B55272">
            <w:pPr>
              <w:widowControl/>
              <w:autoSpaceDE/>
              <w:autoSpaceDN/>
              <w:adjustRightInd/>
              <w:jc w:val="both"/>
              <w:rPr>
                <w:snapToGrid w:val="0"/>
                <w:color w:val="000000"/>
                <w:sz w:val="24"/>
                <w:szCs w:val="24"/>
              </w:rPr>
            </w:pPr>
            <w:r w:rsidRPr="0092644F">
              <w:rPr>
                <w:snapToGrid w:val="0"/>
                <w:color w:val="000000"/>
                <w:sz w:val="24"/>
                <w:szCs w:val="24"/>
              </w:rPr>
              <w:t xml:space="preserve"> 2.</w:t>
            </w:r>
            <w:r>
              <w:rPr>
                <w:snapToGrid w:val="0"/>
                <w:color w:val="000000"/>
                <w:sz w:val="24"/>
                <w:szCs w:val="24"/>
              </w:rPr>
              <w:t xml:space="preserve"> </w:t>
            </w:r>
            <w:r w:rsidRPr="0092644F">
              <w:rPr>
                <w:snapToGrid w:val="0"/>
                <w:color w:val="000000"/>
                <w:sz w:val="24"/>
                <w:szCs w:val="24"/>
              </w:rPr>
              <w:t>Соответствие продукции предприятия эталонам качества, %</w:t>
            </w:r>
          </w:p>
        </w:tc>
        <w:tc>
          <w:tcPr>
            <w:tcW w:w="50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34,4</w:t>
            </w:r>
          </w:p>
        </w:tc>
        <w:tc>
          <w:tcPr>
            <w:tcW w:w="362"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3</w:t>
            </w:r>
          </w:p>
        </w:tc>
        <w:tc>
          <w:tcPr>
            <w:tcW w:w="50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42,7</w:t>
            </w:r>
          </w:p>
        </w:tc>
        <w:tc>
          <w:tcPr>
            <w:tcW w:w="362"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4</w:t>
            </w:r>
          </w:p>
        </w:tc>
        <w:tc>
          <w:tcPr>
            <w:tcW w:w="58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8,3</w:t>
            </w:r>
          </w:p>
        </w:tc>
        <w:tc>
          <w:tcPr>
            <w:tcW w:w="435"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1</w:t>
            </w:r>
          </w:p>
        </w:tc>
      </w:tr>
      <w:tr w:rsidR="00B51E77" w:rsidRPr="0092644F" w:rsidTr="00463083">
        <w:trPr>
          <w:trHeight w:val="286"/>
        </w:trPr>
        <w:tc>
          <w:tcPr>
            <w:tcW w:w="224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 xml:space="preserve"> 3. Доля рынка предприятия относительно приоритетных конкурентов, %</w:t>
            </w:r>
          </w:p>
        </w:tc>
        <w:tc>
          <w:tcPr>
            <w:tcW w:w="50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33,6</w:t>
            </w:r>
          </w:p>
        </w:tc>
        <w:tc>
          <w:tcPr>
            <w:tcW w:w="362"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3</w:t>
            </w:r>
          </w:p>
        </w:tc>
        <w:tc>
          <w:tcPr>
            <w:tcW w:w="50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45,4</w:t>
            </w:r>
          </w:p>
        </w:tc>
        <w:tc>
          <w:tcPr>
            <w:tcW w:w="362"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4</w:t>
            </w:r>
          </w:p>
        </w:tc>
        <w:tc>
          <w:tcPr>
            <w:tcW w:w="58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11,8</w:t>
            </w:r>
          </w:p>
        </w:tc>
        <w:tc>
          <w:tcPr>
            <w:tcW w:w="435"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1</w:t>
            </w:r>
          </w:p>
        </w:tc>
      </w:tr>
      <w:tr w:rsidR="00B51E77" w:rsidRPr="0092644F" w:rsidTr="00463083">
        <w:trPr>
          <w:trHeight w:val="275"/>
        </w:trPr>
        <w:tc>
          <w:tcPr>
            <w:tcW w:w="224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 xml:space="preserve"> 4. Темп роста спроса на продукцию предприятия, %</w:t>
            </w:r>
          </w:p>
        </w:tc>
        <w:tc>
          <w:tcPr>
            <w:tcW w:w="50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8,5</w:t>
            </w:r>
          </w:p>
        </w:tc>
        <w:tc>
          <w:tcPr>
            <w:tcW w:w="362"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2</w:t>
            </w:r>
          </w:p>
        </w:tc>
        <w:tc>
          <w:tcPr>
            <w:tcW w:w="50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11,6</w:t>
            </w:r>
          </w:p>
        </w:tc>
        <w:tc>
          <w:tcPr>
            <w:tcW w:w="362"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4</w:t>
            </w:r>
          </w:p>
        </w:tc>
        <w:tc>
          <w:tcPr>
            <w:tcW w:w="58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3,1</w:t>
            </w:r>
          </w:p>
        </w:tc>
        <w:tc>
          <w:tcPr>
            <w:tcW w:w="435"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2</w:t>
            </w:r>
          </w:p>
        </w:tc>
      </w:tr>
      <w:tr w:rsidR="00B51E77" w:rsidRPr="0092644F" w:rsidTr="00463083">
        <w:trPr>
          <w:trHeight w:val="275"/>
        </w:trPr>
        <w:tc>
          <w:tcPr>
            <w:tcW w:w="224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5. Доля потребителей   пользующихся различными льготами при покупке продукции предприятия, %</w:t>
            </w:r>
          </w:p>
        </w:tc>
        <w:tc>
          <w:tcPr>
            <w:tcW w:w="50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22,1</w:t>
            </w:r>
          </w:p>
        </w:tc>
        <w:tc>
          <w:tcPr>
            <w:tcW w:w="362"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5</w:t>
            </w:r>
          </w:p>
        </w:tc>
        <w:tc>
          <w:tcPr>
            <w:tcW w:w="50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13,3</w:t>
            </w:r>
          </w:p>
        </w:tc>
        <w:tc>
          <w:tcPr>
            <w:tcW w:w="362"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3</w:t>
            </w:r>
          </w:p>
        </w:tc>
        <w:tc>
          <w:tcPr>
            <w:tcW w:w="58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-8,8</w:t>
            </w:r>
          </w:p>
        </w:tc>
        <w:tc>
          <w:tcPr>
            <w:tcW w:w="435"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-2</w:t>
            </w:r>
          </w:p>
        </w:tc>
      </w:tr>
      <w:tr w:rsidR="00B51E77" w:rsidRPr="0092644F" w:rsidTr="00463083">
        <w:trPr>
          <w:trHeight w:val="275"/>
        </w:trPr>
        <w:tc>
          <w:tcPr>
            <w:tcW w:w="224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6. Коэффициент обновления продукции предприятия</w:t>
            </w:r>
          </w:p>
        </w:tc>
        <w:tc>
          <w:tcPr>
            <w:tcW w:w="50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0,16</w:t>
            </w:r>
          </w:p>
        </w:tc>
        <w:tc>
          <w:tcPr>
            <w:tcW w:w="362"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3</w:t>
            </w:r>
          </w:p>
        </w:tc>
        <w:tc>
          <w:tcPr>
            <w:tcW w:w="50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0,19</w:t>
            </w:r>
          </w:p>
        </w:tc>
        <w:tc>
          <w:tcPr>
            <w:tcW w:w="362"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3</w:t>
            </w:r>
          </w:p>
        </w:tc>
        <w:tc>
          <w:tcPr>
            <w:tcW w:w="58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0,03</w:t>
            </w:r>
          </w:p>
        </w:tc>
        <w:tc>
          <w:tcPr>
            <w:tcW w:w="435"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0</w:t>
            </w:r>
          </w:p>
        </w:tc>
      </w:tr>
      <w:tr w:rsidR="00B51E77" w:rsidRPr="0092644F" w:rsidTr="00463083">
        <w:trPr>
          <w:trHeight w:val="275"/>
        </w:trPr>
        <w:tc>
          <w:tcPr>
            <w:tcW w:w="224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 xml:space="preserve"> 7. Удовлетворенность потребителем ценовой политики предприятия, %</w:t>
            </w:r>
          </w:p>
        </w:tc>
        <w:tc>
          <w:tcPr>
            <w:tcW w:w="50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21,8</w:t>
            </w:r>
          </w:p>
        </w:tc>
        <w:tc>
          <w:tcPr>
            <w:tcW w:w="362"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3</w:t>
            </w:r>
          </w:p>
        </w:tc>
        <w:tc>
          <w:tcPr>
            <w:tcW w:w="50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21,3</w:t>
            </w:r>
          </w:p>
        </w:tc>
        <w:tc>
          <w:tcPr>
            <w:tcW w:w="362"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3</w:t>
            </w:r>
          </w:p>
        </w:tc>
        <w:tc>
          <w:tcPr>
            <w:tcW w:w="58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-0,5</w:t>
            </w:r>
          </w:p>
        </w:tc>
        <w:tc>
          <w:tcPr>
            <w:tcW w:w="435"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0</w:t>
            </w:r>
          </w:p>
        </w:tc>
      </w:tr>
      <w:tr w:rsidR="00B51E77" w:rsidRPr="0092644F" w:rsidTr="00463083">
        <w:trPr>
          <w:trHeight w:val="275"/>
        </w:trPr>
        <w:tc>
          <w:tcPr>
            <w:tcW w:w="224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Итого</w:t>
            </w:r>
          </w:p>
        </w:tc>
        <w:tc>
          <w:tcPr>
            <w:tcW w:w="50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p>
        </w:tc>
        <w:tc>
          <w:tcPr>
            <w:tcW w:w="362"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22</w:t>
            </w:r>
          </w:p>
        </w:tc>
        <w:tc>
          <w:tcPr>
            <w:tcW w:w="507"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p>
        </w:tc>
        <w:tc>
          <w:tcPr>
            <w:tcW w:w="362"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24</w:t>
            </w:r>
          </w:p>
        </w:tc>
        <w:tc>
          <w:tcPr>
            <w:tcW w:w="580"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p>
        </w:tc>
        <w:tc>
          <w:tcPr>
            <w:tcW w:w="435" w:type="pct"/>
            <w:tcBorders>
              <w:top w:val="single" w:sz="8" w:space="0" w:color="auto"/>
              <w:left w:val="single" w:sz="8" w:space="0" w:color="auto"/>
              <w:bottom w:val="single" w:sz="8" w:space="0" w:color="auto"/>
              <w:right w:val="single" w:sz="8" w:space="0" w:color="auto"/>
            </w:tcBorders>
            <w:vAlign w:val="center"/>
          </w:tcPr>
          <w:p w:rsidR="00B51E77" w:rsidRPr="0092644F" w:rsidRDefault="00B51E77" w:rsidP="0092644F">
            <w:pPr>
              <w:widowControl/>
              <w:autoSpaceDE/>
              <w:autoSpaceDN/>
              <w:adjustRightInd/>
              <w:jc w:val="both"/>
              <w:rPr>
                <w:snapToGrid w:val="0"/>
                <w:color w:val="000000"/>
                <w:sz w:val="24"/>
                <w:szCs w:val="24"/>
              </w:rPr>
            </w:pPr>
            <w:r w:rsidRPr="0092644F">
              <w:rPr>
                <w:snapToGrid w:val="0"/>
                <w:color w:val="000000"/>
                <w:sz w:val="24"/>
                <w:szCs w:val="24"/>
              </w:rPr>
              <w:t>2</w:t>
            </w:r>
          </w:p>
        </w:tc>
      </w:tr>
    </w:tbl>
    <w:p w:rsidR="00B51E77" w:rsidRPr="00F83B15" w:rsidRDefault="00B51E77" w:rsidP="0092644F">
      <w:pPr>
        <w:shd w:val="clear" w:color="auto" w:fill="FFFFFF"/>
        <w:spacing w:line="360" w:lineRule="auto"/>
        <w:ind w:firstLine="709"/>
        <w:jc w:val="both"/>
        <w:rPr>
          <w:color w:val="000000"/>
          <w:spacing w:val="-6"/>
          <w:szCs w:val="28"/>
        </w:rPr>
      </w:pPr>
    </w:p>
    <w:p w:rsidR="00B51E77" w:rsidRPr="00B55272" w:rsidRDefault="00B51E77" w:rsidP="00B55272">
      <w:pPr>
        <w:shd w:val="clear" w:color="auto" w:fill="FFFFFF"/>
        <w:spacing w:line="360" w:lineRule="auto"/>
        <w:ind w:firstLine="709"/>
        <w:jc w:val="both"/>
        <w:rPr>
          <w:color w:val="000000"/>
          <w:spacing w:val="-8"/>
          <w:sz w:val="28"/>
          <w:szCs w:val="28"/>
        </w:rPr>
      </w:pPr>
      <w:r w:rsidRPr="00B55272">
        <w:rPr>
          <w:color w:val="000000"/>
          <w:spacing w:val="-8"/>
          <w:sz w:val="28"/>
          <w:szCs w:val="28"/>
        </w:rPr>
        <w:t xml:space="preserve">Как видно из таблицы 1 минимальная оценка конкурентоспособности предприятия составляет 10 баллов, средняя – 20 баллов, максимальная 30 – баллов. Анализ результатов оценки конкурентоспособности указанного предприятия показал, что как в 2014, так и в 2015 году она была достаточно высокая, и в целом имела тенденцию к росту. </w:t>
      </w:r>
    </w:p>
    <w:p w:rsidR="00B51E77" w:rsidRPr="00B55272" w:rsidRDefault="00B51E77" w:rsidP="00B55272">
      <w:pPr>
        <w:shd w:val="clear" w:color="auto" w:fill="FFFFFF"/>
        <w:spacing w:line="360" w:lineRule="auto"/>
        <w:ind w:firstLine="709"/>
        <w:jc w:val="both"/>
        <w:rPr>
          <w:color w:val="000000"/>
          <w:spacing w:val="-8"/>
          <w:sz w:val="28"/>
          <w:szCs w:val="28"/>
        </w:rPr>
      </w:pPr>
      <w:r w:rsidRPr="00B55272">
        <w:rPr>
          <w:color w:val="000000"/>
          <w:spacing w:val="-8"/>
          <w:sz w:val="28"/>
          <w:szCs w:val="28"/>
        </w:rPr>
        <w:t>Таким образом, предложена методика оценки конкурентоспособности пищевых предприятий, на основе анализа рыночных показателей эффективност</w:t>
      </w:r>
      <w:r>
        <w:rPr>
          <w:color w:val="000000"/>
          <w:spacing w:val="-8"/>
          <w:sz w:val="28"/>
          <w:szCs w:val="28"/>
        </w:rPr>
        <w:t>и</w:t>
      </w:r>
      <w:r w:rsidRPr="00B55272">
        <w:rPr>
          <w:color w:val="000000"/>
          <w:spacing w:val="-8"/>
          <w:sz w:val="28"/>
          <w:szCs w:val="28"/>
        </w:rPr>
        <w:t xml:space="preserve"> текущей деятельности органи</w:t>
      </w:r>
      <w:r>
        <w:rPr>
          <w:color w:val="000000"/>
          <w:spacing w:val="-8"/>
          <w:sz w:val="28"/>
          <w:szCs w:val="28"/>
        </w:rPr>
        <w:t>зации и перспектив</w:t>
      </w:r>
      <w:r w:rsidRPr="00B55272">
        <w:rPr>
          <w:color w:val="000000"/>
          <w:spacing w:val="-8"/>
          <w:sz w:val="28"/>
          <w:szCs w:val="28"/>
        </w:rPr>
        <w:t xml:space="preserve"> ее развития. Апробация данной методики на указанном предприятии свидетельствует о возможности ее использования в пищевой промышленности.</w:t>
      </w:r>
    </w:p>
    <w:p w:rsidR="00B51E77" w:rsidRDefault="00B51E77" w:rsidP="0092644F">
      <w:pPr>
        <w:shd w:val="clear" w:color="auto" w:fill="FFFFFF"/>
        <w:spacing w:line="360" w:lineRule="auto"/>
        <w:jc w:val="center"/>
        <w:rPr>
          <w:sz w:val="24"/>
          <w:szCs w:val="24"/>
        </w:rPr>
      </w:pPr>
    </w:p>
    <w:p w:rsidR="00B51E77" w:rsidRDefault="00B51E77" w:rsidP="0092644F">
      <w:pPr>
        <w:shd w:val="clear" w:color="auto" w:fill="FFFFFF"/>
        <w:spacing w:line="360" w:lineRule="auto"/>
        <w:jc w:val="center"/>
        <w:rPr>
          <w:sz w:val="24"/>
          <w:szCs w:val="24"/>
        </w:rPr>
      </w:pPr>
      <w:r w:rsidRPr="0092644F">
        <w:rPr>
          <w:sz w:val="24"/>
          <w:szCs w:val="24"/>
        </w:rPr>
        <w:t>Список литературы</w:t>
      </w:r>
    </w:p>
    <w:p w:rsidR="00B51E77" w:rsidRPr="00F83B15" w:rsidRDefault="00B51E77" w:rsidP="00F83B15">
      <w:pPr>
        <w:shd w:val="clear" w:color="auto" w:fill="FFFFFF"/>
        <w:ind w:firstLine="709"/>
        <w:jc w:val="center"/>
        <w:rPr>
          <w:sz w:val="24"/>
          <w:szCs w:val="24"/>
        </w:rPr>
      </w:pPr>
    </w:p>
    <w:p w:rsidR="00B51E77" w:rsidRPr="00F83B15" w:rsidRDefault="00B51E77" w:rsidP="00F83B15">
      <w:pPr>
        <w:pStyle w:val="ListParagraph"/>
        <w:numPr>
          <w:ilvl w:val="0"/>
          <w:numId w:val="23"/>
        </w:numPr>
        <w:ind w:left="0" w:firstLine="709"/>
        <w:jc w:val="both"/>
      </w:pPr>
      <w:r w:rsidRPr="00F83B15">
        <w:rPr>
          <w:spacing w:val="-4"/>
        </w:rPr>
        <w:t xml:space="preserve">Васильева Л.Ф., Васильев С.К., Уфимцев Г.С.  </w:t>
      </w:r>
      <w:r w:rsidRPr="00F83B15">
        <w:t>Анализ инвестиций в инновационные проекты.  Материалы Международной научно-практической конференции «Россия и современный мир: ключевые проблемы и решения в экономической, правовой и социальной сферах». - Краснодар, 2013.</w:t>
      </w:r>
    </w:p>
    <w:p w:rsidR="00B51E77" w:rsidRPr="00F83B15" w:rsidRDefault="00B51E77" w:rsidP="00F83B15">
      <w:pPr>
        <w:pStyle w:val="ListParagraph"/>
        <w:numPr>
          <w:ilvl w:val="0"/>
          <w:numId w:val="23"/>
        </w:numPr>
        <w:ind w:left="0" w:firstLine="709"/>
        <w:jc w:val="both"/>
      </w:pPr>
      <w:r w:rsidRPr="00F83B15">
        <w:rPr>
          <w:spacing w:val="-4"/>
        </w:rPr>
        <w:t xml:space="preserve">Васильева Л.Ф., Васильев С.К., Уфимцев Г.С.  </w:t>
      </w:r>
      <w:r w:rsidRPr="00F83B15">
        <w:t>Оценка инвестиционной привлекательности пищевых предприятий.  Сборник статей (Часть 1) Международной научно-практической конференции «Проблемы, противоречия и перспективы развития России в современном мире». - Краснодар,2014.</w:t>
      </w:r>
    </w:p>
    <w:p w:rsidR="00B51E77" w:rsidRPr="00F83B15" w:rsidRDefault="00B51E77" w:rsidP="00F83B15">
      <w:pPr>
        <w:pStyle w:val="ListParagraph"/>
        <w:numPr>
          <w:ilvl w:val="0"/>
          <w:numId w:val="23"/>
        </w:numPr>
        <w:ind w:left="0" w:firstLine="709"/>
        <w:jc w:val="both"/>
      </w:pPr>
      <w:r w:rsidRPr="00F83B15">
        <w:rPr>
          <w:spacing w:val="-4"/>
        </w:rPr>
        <w:t xml:space="preserve">Васильева Л.Ф., Васильев С.К.  </w:t>
      </w:r>
      <w:r w:rsidRPr="00F83B15">
        <w:t>Анализ и оценка инвестиционной привлекательности.  Материалы Международной научно-практической конференции «Современная экономика России: опора на внутренние резервы и поворот на Восток». - Краснодар,2015.</w:t>
      </w:r>
    </w:p>
    <w:p w:rsidR="00B51E77" w:rsidRPr="00F83B15" w:rsidRDefault="00B51E77" w:rsidP="00F83B15">
      <w:pPr>
        <w:pStyle w:val="ListParagraph"/>
        <w:numPr>
          <w:ilvl w:val="0"/>
          <w:numId w:val="23"/>
        </w:numPr>
        <w:ind w:left="0" w:firstLine="709"/>
        <w:jc w:val="both"/>
        <w:rPr>
          <w:rFonts w:ascii="Arial" w:hAnsi="Arial" w:cs="Arial"/>
          <w:shd w:val="clear" w:color="auto" w:fill="FFFFFF"/>
        </w:rPr>
      </w:pPr>
      <w:r w:rsidRPr="00F83B15">
        <w:rPr>
          <w:shd w:val="clear" w:color="auto" w:fill="FFFFFF"/>
        </w:rPr>
        <w:t xml:space="preserve">Игонина Л.Л. Финансовая система и экономическое развитие. М.: РУСАЙНС, 2016. 140 с. </w:t>
      </w:r>
    </w:p>
    <w:p w:rsidR="00B51E77" w:rsidRPr="00F83B15" w:rsidRDefault="00B51E77" w:rsidP="00F83B15">
      <w:pPr>
        <w:pStyle w:val="ListParagraph"/>
        <w:numPr>
          <w:ilvl w:val="0"/>
          <w:numId w:val="23"/>
        </w:numPr>
        <w:ind w:left="0" w:firstLine="709"/>
        <w:jc w:val="both"/>
        <w:rPr>
          <w:lang w:val="en-US"/>
        </w:rPr>
      </w:pPr>
      <w:r w:rsidRPr="00F83B15">
        <w:t xml:space="preserve">Тимошенко Н.В., Кирпичникова Л.П. Анализ проблем и тенденций развития розничной торговли Краснодарского края. Вестник Института дружбы народов Кавказа Теория экономики и управления народным хозяйством. </w:t>
      </w:r>
      <w:r w:rsidRPr="00F83B15">
        <w:rPr>
          <w:lang w:val="en-US"/>
        </w:rPr>
        <w:t xml:space="preserve">2014. № 2 (30). </w:t>
      </w:r>
      <w:r w:rsidRPr="00F83B15">
        <w:t>С</w:t>
      </w:r>
      <w:r w:rsidRPr="00F83B15">
        <w:rPr>
          <w:lang w:val="en-US"/>
        </w:rPr>
        <w:t>. 16.</w:t>
      </w:r>
    </w:p>
    <w:p w:rsidR="00B51E77" w:rsidRPr="00F83B15" w:rsidRDefault="00B51E77" w:rsidP="00F83B15">
      <w:pPr>
        <w:pStyle w:val="12pt"/>
        <w:spacing w:before="0"/>
        <w:ind w:left="0" w:firstLine="709"/>
        <w:jc w:val="center"/>
        <w:rPr>
          <w:lang w:val="en-US"/>
        </w:rPr>
      </w:pPr>
    </w:p>
    <w:p w:rsidR="00B51E77" w:rsidRPr="00F83B15" w:rsidRDefault="00B51E77" w:rsidP="00F83B15">
      <w:pPr>
        <w:jc w:val="center"/>
        <w:rPr>
          <w:sz w:val="24"/>
          <w:szCs w:val="24"/>
          <w:lang w:val="en-US"/>
        </w:rPr>
      </w:pPr>
      <w:r w:rsidRPr="00F83B15">
        <w:rPr>
          <w:sz w:val="24"/>
          <w:szCs w:val="24"/>
          <w:lang w:val="en-US"/>
        </w:rPr>
        <w:t>Bibliography</w:t>
      </w:r>
    </w:p>
    <w:p w:rsidR="00B51E77" w:rsidRPr="00F83B15" w:rsidRDefault="00B51E77" w:rsidP="00F83B15">
      <w:pPr>
        <w:jc w:val="center"/>
        <w:rPr>
          <w:sz w:val="24"/>
          <w:szCs w:val="24"/>
          <w:lang w:val="en-US"/>
        </w:rPr>
      </w:pPr>
    </w:p>
    <w:p w:rsidR="00B51E77" w:rsidRPr="0075002B" w:rsidRDefault="00B51E77" w:rsidP="0075002B">
      <w:pPr>
        <w:ind w:firstLine="709"/>
        <w:jc w:val="both"/>
        <w:rPr>
          <w:sz w:val="24"/>
          <w:szCs w:val="24"/>
          <w:lang w:val="en-US"/>
        </w:rPr>
      </w:pPr>
      <w:r w:rsidRPr="0075002B">
        <w:rPr>
          <w:sz w:val="24"/>
          <w:szCs w:val="24"/>
          <w:lang w:val="en-US"/>
        </w:rPr>
        <w:t>1.</w:t>
      </w:r>
      <w:r w:rsidRPr="0075002B">
        <w:rPr>
          <w:sz w:val="24"/>
          <w:szCs w:val="24"/>
          <w:lang w:val="en-US"/>
        </w:rPr>
        <w:tab/>
        <w:t>Vasil'eva L.F., Vasil'ev S.K., Ufimcev G.S.  Analiz investicij v innovacionnye proekty.  Materialy Mezhdunarodnoj nauchno-prakticheskoj konferencii «Rossija i sovremennyj mir: kljuchevye problemy i reshenija v jekonomicheskoj, pravovoj i social'noj sferah». - Krasnodar, 2013.</w:t>
      </w:r>
    </w:p>
    <w:p w:rsidR="00B51E77" w:rsidRPr="0075002B" w:rsidRDefault="00B51E77" w:rsidP="0075002B">
      <w:pPr>
        <w:ind w:firstLine="709"/>
        <w:jc w:val="both"/>
        <w:rPr>
          <w:sz w:val="24"/>
          <w:szCs w:val="24"/>
          <w:lang w:val="en-US"/>
        </w:rPr>
      </w:pPr>
      <w:r w:rsidRPr="0075002B">
        <w:rPr>
          <w:sz w:val="24"/>
          <w:szCs w:val="24"/>
          <w:lang w:val="en-US"/>
        </w:rPr>
        <w:t>2.</w:t>
      </w:r>
      <w:r w:rsidRPr="0075002B">
        <w:rPr>
          <w:sz w:val="24"/>
          <w:szCs w:val="24"/>
          <w:lang w:val="en-US"/>
        </w:rPr>
        <w:tab/>
        <w:t>Vasil'eva L.F., Vasil'ev S.K., Ufimcev G.S.  Ocenka investicionnoj privlekatel'nosti pishhevyh predprijatij.  Sbornik statej (Chast' 1) Mezhdunarodnoj nauchno-prakticheskoj konferencii «Problemy, protivorechija i perspektivy razvitija Rossii v sovremennom mire». - Krasnodar,2014.</w:t>
      </w:r>
    </w:p>
    <w:p w:rsidR="00B51E77" w:rsidRPr="0075002B" w:rsidRDefault="00B51E77" w:rsidP="0075002B">
      <w:pPr>
        <w:ind w:firstLine="709"/>
        <w:jc w:val="both"/>
        <w:rPr>
          <w:sz w:val="24"/>
          <w:szCs w:val="24"/>
          <w:lang w:val="en-US"/>
        </w:rPr>
      </w:pPr>
      <w:r w:rsidRPr="0075002B">
        <w:rPr>
          <w:sz w:val="24"/>
          <w:szCs w:val="24"/>
          <w:lang w:val="en-US"/>
        </w:rPr>
        <w:t>3.</w:t>
      </w:r>
      <w:r w:rsidRPr="0075002B">
        <w:rPr>
          <w:sz w:val="24"/>
          <w:szCs w:val="24"/>
          <w:lang w:val="en-US"/>
        </w:rPr>
        <w:tab/>
        <w:t>Vasil'eva L.F., Vasil'ev S.K.  Analiz i ocenka investicionnoj privlekatel'nosti.  Materialy Mezhdunarodnoj nauchno-prakticheskoj konferencii «Sovremennaja jekonomika Rossii: opora na vnutrennie rezervy i povorot na Vostok». - Krasnodar,2015.</w:t>
      </w:r>
    </w:p>
    <w:p w:rsidR="00B51E77" w:rsidRPr="0075002B" w:rsidRDefault="00B51E77" w:rsidP="0075002B">
      <w:pPr>
        <w:ind w:firstLine="709"/>
        <w:jc w:val="both"/>
        <w:rPr>
          <w:sz w:val="24"/>
          <w:szCs w:val="24"/>
          <w:lang w:val="en-US"/>
        </w:rPr>
      </w:pPr>
      <w:r w:rsidRPr="0075002B">
        <w:rPr>
          <w:sz w:val="24"/>
          <w:szCs w:val="24"/>
          <w:lang w:val="en-US"/>
        </w:rPr>
        <w:t>4.</w:t>
      </w:r>
      <w:r w:rsidRPr="0075002B">
        <w:rPr>
          <w:sz w:val="24"/>
          <w:szCs w:val="24"/>
          <w:lang w:val="en-US"/>
        </w:rPr>
        <w:tab/>
        <w:t xml:space="preserve">Igonina L.L. Finansovaja sistema i jekonomicheskoe razvitie. M.: RUSAJNS, 2016. 140 s. </w:t>
      </w:r>
    </w:p>
    <w:p w:rsidR="00B51E77" w:rsidRPr="0075002B" w:rsidRDefault="00B51E77" w:rsidP="0075002B">
      <w:pPr>
        <w:ind w:firstLine="709"/>
        <w:jc w:val="both"/>
        <w:rPr>
          <w:sz w:val="24"/>
          <w:szCs w:val="24"/>
          <w:lang w:val="en-US"/>
        </w:rPr>
      </w:pPr>
      <w:r w:rsidRPr="0075002B">
        <w:rPr>
          <w:sz w:val="24"/>
          <w:szCs w:val="24"/>
          <w:lang w:val="en-US"/>
        </w:rPr>
        <w:t>5.</w:t>
      </w:r>
      <w:r w:rsidRPr="0075002B">
        <w:rPr>
          <w:sz w:val="24"/>
          <w:szCs w:val="24"/>
          <w:lang w:val="en-US"/>
        </w:rPr>
        <w:tab/>
        <w:t>Timoshenko N.V., Kirpichnikova L.P. Analiz problem i tendencij razvitija roznichnoj torgovli Krasnodarskogo kraja. Vestnik Instituta druzhby narodov Kavkaza Teorija jekonomiki i upravlenija narodnym hozjajstvom. 2014. № 2 (30). S. 16.</w:t>
      </w:r>
    </w:p>
    <w:sectPr w:rsidR="00B51E77" w:rsidRPr="0075002B" w:rsidSect="005B6B5B">
      <w:headerReference w:type="even" r:id="rId9"/>
      <w:headerReference w:type="default" r:id="rId10"/>
      <w:footerReference w:type="default" r:id="rId11"/>
      <w:headerReference w:type="first" r:id="rId12"/>
      <w:type w:val="continuous"/>
      <w:pgSz w:w="11909" w:h="16834"/>
      <w:pgMar w:top="1418" w:right="1418" w:bottom="1418" w:left="1418"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1E77" w:rsidRDefault="00B51E77">
      <w:r>
        <w:separator/>
      </w:r>
    </w:p>
  </w:endnote>
  <w:endnote w:type="continuationSeparator" w:id="0">
    <w:p w:rsidR="00B51E77" w:rsidRDefault="00B51E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E77" w:rsidRDefault="00B51E77">
    <w:pPr>
      <w:pStyle w:val="Footer"/>
    </w:pPr>
    <w:r w:rsidRPr="00EE14C0">
      <w:rPr>
        <w:sz w:val="24"/>
        <w:szCs w:val="24"/>
      </w:rPr>
      <w:t>http://ej.kubagro.ru/2017/</w:t>
    </w:r>
    <w:r w:rsidRPr="00EE14C0">
      <w:rPr>
        <w:sz w:val="24"/>
        <w:szCs w:val="24"/>
        <w:lang w:val="en-US"/>
      </w:rPr>
      <w:t>0</w:t>
    </w:r>
    <w:r w:rsidRPr="00EE14C0">
      <w:rPr>
        <w:sz w:val="24"/>
        <w:szCs w:val="24"/>
      </w:rPr>
      <w:t>1/pdf/</w:t>
    </w:r>
    <w:r>
      <w:rPr>
        <w:sz w:val="24"/>
        <w:szCs w:val="24"/>
        <w:lang w:val="en-US"/>
      </w:rPr>
      <w:t>11</w:t>
    </w:r>
    <w:r w:rsidRPr="00EE14C0">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1E77" w:rsidRDefault="00B51E77">
      <w:r>
        <w:separator/>
      </w:r>
    </w:p>
  </w:footnote>
  <w:footnote w:type="continuationSeparator" w:id="0">
    <w:p w:rsidR="00B51E77" w:rsidRDefault="00B51E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E77" w:rsidRDefault="00B51E77" w:rsidP="005B6B5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51E77" w:rsidRDefault="00B51E77" w:rsidP="005B6B5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E77" w:rsidRPr="005B6B5B" w:rsidRDefault="00B51E77" w:rsidP="00546BC0">
    <w:pPr>
      <w:pStyle w:val="Header"/>
      <w:framePr w:wrap="around" w:vAnchor="text" w:hAnchor="margin" w:xAlign="right" w:y="1"/>
      <w:rPr>
        <w:rStyle w:val="PageNumber"/>
        <w:sz w:val="28"/>
        <w:szCs w:val="28"/>
      </w:rPr>
    </w:pPr>
    <w:r w:rsidRPr="005B6B5B">
      <w:rPr>
        <w:rStyle w:val="PageNumber"/>
        <w:sz w:val="28"/>
        <w:szCs w:val="28"/>
      </w:rPr>
      <w:fldChar w:fldCharType="begin"/>
    </w:r>
    <w:r w:rsidRPr="005B6B5B">
      <w:rPr>
        <w:rStyle w:val="PageNumber"/>
        <w:sz w:val="28"/>
        <w:szCs w:val="28"/>
      </w:rPr>
      <w:instrText xml:space="preserve">PAGE  </w:instrText>
    </w:r>
    <w:r w:rsidRPr="005B6B5B">
      <w:rPr>
        <w:rStyle w:val="PageNumber"/>
        <w:sz w:val="28"/>
        <w:szCs w:val="28"/>
      </w:rPr>
      <w:fldChar w:fldCharType="separate"/>
    </w:r>
    <w:r>
      <w:rPr>
        <w:rStyle w:val="PageNumber"/>
        <w:noProof/>
        <w:sz w:val="28"/>
        <w:szCs w:val="28"/>
      </w:rPr>
      <w:t>1</w:t>
    </w:r>
    <w:r w:rsidRPr="005B6B5B">
      <w:rPr>
        <w:rStyle w:val="PageNumber"/>
        <w:sz w:val="28"/>
        <w:szCs w:val="28"/>
      </w:rPr>
      <w:fldChar w:fldCharType="end"/>
    </w:r>
  </w:p>
  <w:p w:rsidR="00B51E77" w:rsidRPr="005B6B5B" w:rsidRDefault="00B51E77" w:rsidP="005B6B5B">
    <w:pPr>
      <w:pStyle w:val="Header"/>
      <w:ind w:right="360"/>
      <w:rPr>
        <w:lang w:val="en-US"/>
      </w:rPr>
    </w:pPr>
    <w:r w:rsidRPr="00EE14C0">
      <w:rPr>
        <w:sz w:val="24"/>
        <w:szCs w:val="24"/>
      </w:rPr>
      <w:t>Научный журнал КубГАУ, №125</w:t>
    </w:r>
    <w:r w:rsidRPr="00EE14C0">
      <w:rPr>
        <w:sz w:val="24"/>
        <w:szCs w:val="24"/>
        <w:lang w:val="en-US"/>
      </w:rPr>
      <w:t>(0</w:t>
    </w:r>
    <w:r w:rsidRPr="00EE14C0">
      <w:rPr>
        <w:sz w:val="24"/>
        <w:szCs w:val="24"/>
      </w:rPr>
      <w:t>1), 2017 года</w:t>
    </w:r>
  </w:p>
  <w:p w:rsidR="00B51E77" w:rsidRDefault="00B51E7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E77" w:rsidRDefault="00B51E77" w:rsidP="00546BC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51E77" w:rsidRDefault="00B51E77" w:rsidP="005B6B5B">
    <w:pPr>
      <w:pStyle w:val="Header"/>
      <w:ind w:right="360"/>
    </w:pPr>
    <w:r w:rsidRPr="00EE14C0">
      <w:rPr>
        <w:sz w:val="24"/>
        <w:szCs w:val="24"/>
      </w:rPr>
      <w:t>Научный журнал КубГАУ, №125</w:t>
    </w:r>
    <w:r w:rsidRPr="00EE14C0">
      <w:rPr>
        <w:sz w:val="24"/>
        <w:szCs w:val="24"/>
        <w:lang w:val="en-US"/>
      </w:rPr>
      <w:t>(0</w:t>
    </w:r>
    <w:r w:rsidRPr="00EE14C0">
      <w:rPr>
        <w:sz w:val="24"/>
        <w:szCs w:val="24"/>
      </w:rPr>
      <w:t>1),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06036"/>
    <w:multiLevelType w:val="hybridMultilevel"/>
    <w:tmpl w:val="6E621C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6871175"/>
    <w:multiLevelType w:val="hybridMultilevel"/>
    <w:tmpl w:val="EE26CC6A"/>
    <w:lvl w:ilvl="0" w:tplc="FFFFFFFF">
      <w:start w:val="1"/>
      <w:numFmt w:val="decimal"/>
      <w:lvlText w:val="%1."/>
      <w:lvlJc w:val="left"/>
      <w:pPr>
        <w:tabs>
          <w:tab w:val="num" w:pos="1260"/>
        </w:tabs>
        <w:ind w:left="1260" w:hanging="360"/>
      </w:pPr>
      <w:rPr>
        <w:rFonts w:cs="Times New Roman"/>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
    <w:nsid w:val="06EB04CC"/>
    <w:multiLevelType w:val="hybridMultilevel"/>
    <w:tmpl w:val="496AF1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704662B"/>
    <w:multiLevelType w:val="hybridMultilevel"/>
    <w:tmpl w:val="BD24A6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D3E16D7"/>
    <w:multiLevelType w:val="hybridMultilevel"/>
    <w:tmpl w:val="B00E8B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D603194"/>
    <w:multiLevelType w:val="hybridMultilevel"/>
    <w:tmpl w:val="554CA39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23580DFD"/>
    <w:multiLevelType w:val="hybridMultilevel"/>
    <w:tmpl w:val="BADE4612"/>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7">
    <w:nsid w:val="31D90393"/>
    <w:multiLevelType w:val="multilevel"/>
    <w:tmpl w:val="A4DE7C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nsid w:val="3BCE1653"/>
    <w:multiLevelType w:val="singleLevel"/>
    <w:tmpl w:val="6016B58C"/>
    <w:lvl w:ilvl="0">
      <w:start w:val="1"/>
      <w:numFmt w:val="decimal"/>
      <w:lvlText w:val="%1)"/>
      <w:legacy w:legacy="1" w:legacySpace="0" w:legacyIndent="231"/>
      <w:lvlJc w:val="left"/>
      <w:rPr>
        <w:rFonts w:ascii="Times New Roman" w:hAnsi="Times New Roman" w:cs="Times New Roman" w:hint="default"/>
      </w:rPr>
    </w:lvl>
  </w:abstractNum>
  <w:abstractNum w:abstractNumId="9">
    <w:nsid w:val="42F501BC"/>
    <w:multiLevelType w:val="singleLevel"/>
    <w:tmpl w:val="6B040B9E"/>
    <w:lvl w:ilvl="0">
      <w:start w:val="4"/>
      <w:numFmt w:val="decimal"/>
      <w:lvlText w:val="%1)"/>
      <w:legacy w:legacy="1" w:legacySpace="0" w:legacyIndent="240"/>
      <w:lvlJc w:val="left"/>
      <w:rPr>
        <w:rFonts w:ascii="Times New Roman" w:hAnsi="Times New Roman" w:cs="Times New Roman" w:hint="default"/>
      </w:rPr>
    </w:lvl>
  </w:abstractNum>
  <w:abstractNum w:abstractNumId="10">
    <w:nsid w:val="43A97335"/>
    <w:multiLevelType w:val="multilevel"/>
    <w:tmpl w:val="2410E0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nsid w:val="51794AE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539715E0"/>
    <w:multiLevelType w:val="hybridMultilevel"/>
    <w:tmpl w:val="E60E5A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421331D"/>
    <w:multiLevelType w:val="singleLevel"/>
    <w:tmpl w:val="0F06DF9A"/>
    <w:lvl w:ilvl="0">
      <w:start w:val="1"/>
      <w:numFmt w:val="decimal"/>
      <w:lvlText w:val="%1)"/>
      <w:legacy w:legacy="1" w:legacySpace="0" w:legacyIndent="235"/>
      <w:lvlJc w:val="left"/>
      <w:rPr>
        <w:rFonts w:ascii="Times New Roman" w:hAnsi="Times New Roman" w:cs="Times New Roman" w:hint="default"/>
      </w:rPr>
    </w:lvl>
  </w:abstractNum>
  <w:abstractNum w:abstractNumId="14">
    <w:nsid w:val="63E3569D"/>
    <w:multiLevelType w:val="hybridMultilevel"/>
    <w:tmpl w:val="1340D2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5E96E3C"/>
    <w:multiLevelType w:val="hybridMultilevel"/>
    <w:tmpl w:val="63425B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A8F3533"/>
    <w:multiLevelType w:val="hybridMultilevel"/>
    <w:tmpl w:val="551EE6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D4A7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76061A76"/>
    <w:multiLevelType w:val="hybridMultilevel"/>
    <w:tmpl w:val="96281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CAE676B"/>
    <w:multiLevelType w:val="hybridMultilevel"/>
    <w:tmpl w:val="6076F3A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EB64D88"/>
    <w:multiLevelType w:val="singleLevel"/>
    <w:tmpl w:val="1EA054C2"/>
    <w:lvl w:ilvl="0">
      <w:start w:val="1"/>
      <w:numFmt w:val="decimal"/>
      <w:lvlText w:val="%1."/>
      <w:lvlJc w:val="left"/>
      <w:pPr>
        <w:tabs>
          <w:tab w:val="num" w:pos="644"/>
        </w:tabs>
        <w:ind w:left="644" w:hanging="360"/>
      </w:pPr>
      <w:rPr>
        <w:rFonts w:cs="Times New Roman"/>
      </w:rPr>
    </w:lvl>
  </w:abstractNum>
  <w:num w:numId="1">
    <w:abstractNumId w:val="0"/>
  </w:num>
  <w:num w:numId="2">
    <w:abstractNumId w:val="2"/>
  </w:num>
  <w:num w:numId="3">
    <w:abstractNumId w:val="5"/>
  </w:num>
  <w:num w:numId="4">
    <w:abstractNumId w:val="14"/>
  </w:num>
  <w:num w:numId="5">
    <w:abstractNumId w:val="13"/>
  </w:num>
  <w:num w:numId="6">
    <w:abstractNumId w:val="9"/>
  </w:num>
  <w:num w:numId="7">
    <w:abstractNumId w:val="8"/>
  </w:num>
  <w:num w:numId="8">
    <w:abstractNumId w:val="6"/>
  </w:num>
  <w:num w:numId="9">
    <w:abstractNumId w:val="19"/>
  </w:num>
  <w:num w:numId="10">
    <w:abstractNumId w:val="11"/>
  </w:num>
  <w:num w:numId="11">
    <w:abstractNumId w:val="11"/>
    <w:lvlOverride w:ilvl="0">
      <w:startOverride w:val="1"/>
    </w:lvlOverride>
  </w:num>
  <w:num w:numId="12">
    <w:abstractNumId w:val="17"/>
  </w:num>
  <w:num w:numId="13">
    <w:abstractNumId w:val="17"/>
    <w:lvlOverride w:ilvl="0">
      <w:startOverride w:val="1"/>
    </w:lvlOverride>
  </w:num>
  <w:num w:numId="14">
    <w:abstractNumId w:val="20"/>
    <w:lvlOverride w:ilvl="0">
      <w:startOverride w:val="1"/>
    </w:lvlOverride>
  </w:num>
  <w:num w:numId="15">
    <w:abstractNumId w:val="10"/>
  </w:num>
  <w:num w:numId="16">
    <w:abstractNumId w:val="7"/>
  </w:num>
  <w:num w:numId="17">
    <w:abstractNumId w:val="1"/>
  </w:num>
  <w:num w:numId="18">
    <w:abstractNumId w:val="15"/>
  </w:num>
  <w:num w:numId="19">
    <w:abstractNumId w:val="4"/>
  </w:num>
  <w:num w:numId="20">
    <w:abstractNumId w:val="16"/>
  </w:num>
  <w:num w:numId="21">
    <w:abstractNumId w:val="3"/>
  </w:num>
  <w:num w:numId="22">
    <w:abstractNumId w:val="12"/>
  </w:num>
  <w:num w:numId="2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328D"/>
    <w:rsid w:val="000075E4"/>
    <w:rsid w:val="00013BAD"/>
    <w:rsid w:val="00021EDD"/>
    <w:rsid w:val="000241D3"/>
    <w:rsid w:val="0003062C"/>
    <w:rsid w:val="00037F41"/>
    <w:rsid w:val="00040FC7"/>
    <w:rsid w:val="000447AA"/>
    <w:rsid w:val="00044997"/>
    <w:rsid w:val="00051A22"/>
    <w:rsid w:val="00053402"/>
    <w:rsid w:val="0006654A"/>
    <w:rsid w:val="00076F62"/>
    <w:rsid w:val="00080BB7"/>
    <w:rsid w:val="00080DBB"/>
    <w:rsid w:val="00085F31"/>
    <w:rsid w:val="000909A9"/>
    <w:rsid w:val="000A50D6"/>
    <w:rsid w:val="000C4F98"/>
    <w:rsid w:val="000D09B6"/>
    <w:rsid w:val="000D177C"/>
    <w:rsid w:val="000D17C3"/>
    <w:rsid w:val="000D713A"/>
    <w:rsid w:val="000F30AE"/>
    <w:rsid w:val="00103230"/>
    <w:rsid w:val="001120BF"/>
    <w:rsid w:val="00124047"/>
    <w:rsid w:val="001301E0"/>
    <w:rsid w:val="0013149A"/>
    <w:rsid w:val="00134781"/>
    <w:rsid w:val="00140A4C"/>
    <w:rsid w:val="0015489D"/>
    <w:rsid w:val="001553AB"/>
    <w:rsid w:val="00155F10"/>
    <w:rsid w:val="0015773E"/>
    <w:rsid w:val="00163E25"/>
    <w:rsid w:val="00185847"/>
    <w:rsid w:val="00187A4D"/>
    <w:rsid w:val="00190131"/>
    <w:rsid w:val="001A269B"/>
    <w:rsid w:val="001B0CAC"/>
    <w:rsid w:val="001D4892"/>
    <w:rsid w:val="001D6FB6"/>
    <w:rsid w:val="001E50B4"/>
    <w:rsid w:val="001F5E20"/>
    <w:rsid w:val="0020152D"/>
    <w:rsid w:val="00216571"/>
    <w:rsid w:val="00217790"/>
    <w:rsid w:val="00222579"/>
    <w:rsid w:val="002319AE"/>
    <w:rsid w:val="00236F11"/>
    <w:rsid w:val="002708CA"/>
    <w:rsid w:val="00291FAA"/>
    <w:rsid w:val="00297527"/>
    <w:rsid w:val="002A2A7A"/>
    <w:rsid w:val="002A6BD6"/>
    <w:rsid w:val="002B6F62"/>
    <w:rsid w:val="002B75FB"/>
    <w:rsid w:val="002C10C9"/>
    <w:rsid w:val="002C1AF4"/>
    <w:rsid w:val="002C421F"/>
    <w:rsid w:val="002D0E57"/>
    <w:rsid w:val="002D2C89"/>
    <w:rsid w:val="002D48A1"/>
    <w:rsid w:val="002D77ED"/>
    <w:rsid w:val="002E4AA8"/>
    <w:rsid w:val="002F095D"/>
    <w:rsid w:val="00300568"/>
    <w:rsid w:val="0030567A"/>
    <w:rsid w:val="00307F48"/>
    <w:rsid w:val="00320CFE"/>
    <w:rsid w:val="00336B3F"/>
    <w:rsid w:val="00352C8A"/>
    <w:rsid w:val="00363629"/>
    <w:rsid w:val="00386BF2"/>
    <w:rsid w:val="00392815"/>
    <w:rsid w:val="00397051"/>
    <w:rsid w:val="003A1230"/>
    <w:rsid w:val="003A21A3"/>
    <w:rsid w:val="003B2BB0"/>
    <w:rsid w:val="003B6061"/>
    <w:rsid w:val="003B7592"/>
    <w:rsid w:val="003C4963"/>
    <w:rsid w:val="003C4F2B"/>
    <w:rsid w:val="003E0668"/>
    <w:rsid w:val="003F3B3D"/>
    <w:rsid w:val="003F41EF"/>
    <w:rsid w:val="003F575C"/>
    <w:rsid w:val="0042496C"/>
    <w:rsid w:val="004320DF"/>
    <w:rsid w:val="00432B80"/>
    <w:rsid w:val="004345AE"/>
    <w:rsid w:val="00442B2F"/>
    <w:rsid w:val="004565C0"/>
    <w:rsid w:val="00463083"/>
    <w:rsid w:val="00465C62"/>
    <w:rsid w:val="00481D41"/>
    <w:rsid w:val="00486F69"/>
    <w:rsid w:val="004A4DBC"/>
    <w:rsid w:val="004A598F"/>
    <w:rsid w:val="004C09C7"/>
    <w:rsid w:val="004C2993"/>
    <w:rsid w:val="004C7378"/>
    <w:rsid w:val="005050F0"/>
    <w:rsid w:val="00505D35"/>
    <w:rsid w:val="00546BC0"/>
    <w:rsid w:val="00546D78"/>
    <w:rsid w:val="00554560"/>
    <w:rsid w:val="00583E43"/>
    <w:rsid w:val="005954CA"/>
    <w:rsid w:val="0059648B"/>
    <w:rsid w:val="005A24D8"/>
    <w:rsid w:val="005A3FA8"/>
    <w:rsid w:val="005A4538"/>
    <w:rsid w:val="005B2D48"/>
    <w:rsid w:val="005B6B5B"/>
    <w:rsid w:val="005C48FB"/>
    <w:rsid w:val="005C71F3"/>
    <w:rsid w:val="005D2BF9"/>
    <w:rsid w:val="005D2EC4"/>
    <w:rsid w:val="005E0120"/>
    <w:rsid w:val="005E0656"/>
    <w:rsid w:val="00600D49"/>
    <w:rsid w:val="00601804"/>
    <w:rsid w:val="0060245E"/>
    <w:rsid w:val="006044BE"/>
    <w:rsid w:val="00630180"/>
    <w:rsid w:val="00641A12"/>
    <w:rsid w:val="00642ED9"/>
    <w:rsid w:val="006532BE"/>
    <w:rsid w:val="00655DAF"/>
    <w:rsid w:val="00657205"/>
    <w:rsid w:val="00665329"/>
    <w:rsid w:val="00670DD4"/>
    <w:rsid w:val="00674A7E"/>
    <w:rsid w:val="006848CA"/>
    <w:rsid w:val="0069328D"/>
    <w:rsid w:val="006A116E"/>
    <w:rsid w:val="006A4C92"/>
    <w:rsid w:val="006A5F0F"/>
    <w:rsid w:val="006C424C"/>
    <w:rsid w:val="006D6489"/>
    <w:rsid w:val="006D78E9"/>
    <w:rsid w:val="006F739D"/>
    <w:rsid w:val="0070111E"/>
    <w:rsid w:val="007040E0"/>
    <w:rsid w:val="00707EDF"/>
    <w:rsid w:val="00720570"/>
    <w:rsid w:val="00734C4F"/>
    <w:rsid w:val="0075002B"/>
    <w:rsid w:val="0075336E"/>
    <w:rsid w:val="00762EDB"/>
    <w:rsid w:val="007714A0"/>
    <w:rsid w:val="0078049F"/>
    <w:rsid w:val="00785BDC"/>
    <w:rsid w:val="00791192"/>
    <w:rsid w:val="00791553"/>
    <w:rsid w:val="007A5D76"/>
    <w:rsid w:val="007A7974"/>
    <w:rsid w:val="007B28CB"/>
    <w:rsid w:val="007D2CAB"/>
    <w:rsid w:val="007E2558"/>
    <w:rsid w:val="007E53B3"/>
    <w:rsid w:val="007F109F"/>
    <w:rsid w:val="007F6A7D"/>
    <w:rsid w:val="00806FCC"/>
    <w:rsid w:val="008105D2"/>
    <w:rsid w:val="00812803"/>
    <w:rsid w:val="00817D4D"/>
    <w:rsid w:val="00830191"/>
    <w:rsid w:val="00834841"/>
    <w:rsid w:val="00836472"/>
    <w:rsid w:val="008458D0"/>
    <w:rsid w:val="0085529B"/>
    <w:rsid w:val="00863BDF"/>
    <w:rsid w:val="00873AC9"/>
    <w:rsid w:val="008769FA"/>
    <w:rsid w:val="0088067F"/>
    <w:rsid w:val="0088587B"/>
    <w:rsid w:val="0089507B"/>
    <w:rsid w:val="008A4D80"/>
    <w:rsid w:val="008B1E65"/>
    <w:rsid w:val="008B6E8F"/>
    <w:rsid w:val="008D0FFC"/>
    <w:rsid w:val="008D6800"/>
    <w:rsid w:val="008E5513"/>
    <w:rsid w:val="008F3CCB"/>
    <w:rsid w:val="008F6144"/>
    <w:rsid w:val="008F6AE0"/>
    <w:rsid w:val="00915842"/>
    <w:rsid w:val="009249EF"/>
    <w:rsid w:val="00924B91"/>
    <w:rsid w:val="0092644F"/>
    <w:rsid w:val="00927449"/>
    <w:rsid w:val="009408E5"/>
    <w:rsid w:val="00945132"/>
    <w:rsid w:val="009466AE"/>
    <w:rsid w:val="00954716"/>
    <w:rsid w:val="00961474"/>
    <w:rsid w:val="00965189"/>
    <w:rsid w:val="00965857"/>
    <w:rsid w:val="00975275"/>
    <w:rsid w:val="009B3484"/>
    <w:rsid w:val="009B49E0"/>
    <w:rsid w:val="009C1A96"/>
    <w:rsid w:val="009C76EB"/>
    <w:rsid w:val="009D74D1"/>
    <w:rsid w:val="009E30BE"/>
    <w:rsid w:val="009E5885"/>
    <w:rsid w:val="009E5AED"/>
    <w:rsid w:val="009F4846"/>
    <w:rsid w:val="009F62DF"/>
    <w:rsid w:val="009F7D24"/>
    <w:rsid w:val="00A0043A"/>
    <w:rsid w:val="00A03F7D"/>
    <w:rsid w:val="00A15B53"/>
    <w:rsid w:val="00A17570"/>
    <w:rsid w:val="00A26642"/>
    <w:rsid w:val="00A27C32"/>
    <w:rsid w:val="00A35895"/>
    <w:rsid w:val="00A378F4"/>
    <w:rsid w:val="00A42179"/>
    <w:rsid w:val="00A44860"/>
    <w:rsid w:val="00A50238"/>
    <w:rsid w:val="00A518DD"/>
    <w:rsid w:val="00A566C8"/>
    <w:rsid w:val="00A66145"/>
    <w:rsid w:val="00A66C81"/>
    <w:rsid w:val="00A80B82"/>
    <w:rsid w:val="00A935E4"/>
    <w:rsid w:val="00A94D23"/>
    <w:rsid w:val="00AA2450"/>
    <w:rsid w:val="00AA316F"/>
    <w:rsid w:val="00AE5A65"/>
    <w:rsid w:val="00AF2170"/>
    <w:rsid w:val="00AF6574"/>
    <w:rsid w:val="00B057B6"/>
    <w:rsid w:val="00B12983"/>
    <w:rsid w:val="00B16F1A"/>
    <w:rsid w:val="00B20EF1"/>
    <w:rsid w:val="00B21FB6"/>
    <w:rsid w:val="00B30D91"/>
    <w:rsid w:val="00B312BF"/>
    <w:rsid w:val="00B36AE9"/>
    <w:rsid w:val="00B37798"/>
    <w:rsid w:val="00B46BB2"/>
    <w:rsid w:val="00B51E77"/>
    <w:rsid w:val="00B545EA"/>
    <w:rsid w:val="00B55272"/>
    <w:rsid w:val="00B63482"/>
    <w:rsid w:val="00B65C1F"/>
    <w:rsid w:val="00B669F0"/>
    <w:rsid w:val="00B845CB"/>
    <w:rsid w:val="00B91544"/>
    <w:rsid w:val="00BA0AA7"/>
    <w:rsid w:val="00BA41DD"/>
    <w:rsid w:val="00BA4A55"/>
    <w:rsid w:val="00BB184C"/>
    <w:rsid w:val="00BC69C8"/>
    <w:rsid w:val="00BD740D"/>
    <w:rsid w:val="00BE5E70"/>
    <w:rsid w:val="00BF1317"/>
    <w:rsid w:val="00C06348"/>
    <w:rsid w:val="00C073AA"/>
    <w:rsid w:val="00C122D3"/>
    <w:rsid w:val="00C35ADB"/>
    <w:rsid w:val="00C35F93"/>
    <w:rsid w:val="00C65E65"/>
    <w:rsid w:val="00C66DDD"/>
    <w:rsid w:val="00C739AB"/>
    <w:rsid w:val="00C74905"/>
    <w:rsid w:val="00C801CA"/>
    <w:rsid w:val="00C84095"/>
    <w:rsid w:val="00CA5636"/>
    <w:rsid w:val="00CB25E9"/>
    <w:rsid w:val="00CC2677"/>
    <w:rsid w:val="00CC2F77"/>
    <w:rsid w:val="00CE1937"/>
    <w:rsid w:val="00CE3F2C"/>
    <w:rsid w:val="00CE5696"/>
    <w:rsid w:val="00CF2571"/>
    <w:rsid w:val="00D21269"/>
    <w:rsid w:val="00D33CC1"/>
    <w:rsid w:val="00D350BC"/>
    <w:rsid w:val="00D377FB"/>
    <w:rsid w:val="00D41C40"/>
    <w:rsid w:val="00D42C32"/>
    <w:rsid w:val="00D44316"/>
    <w:rsid w:val="00D579BF"/>
    <w:rsid w:val="00D61FF0"/>
    <w:rsid w:val="00D76255"/>
    <w:rsid w:val="00D80DD7"/>
    <w:rsid w:val="00D90D22"/>
    <w:rsid w:val="00DA1D26"/>
    <w:rsid w:val="00DA7882"/>
    <w:rsid w:val="00DC2346"/>
    <w:rsid w:val="00DC4BC8"/>
    <w:rsid w:val="00DD3B58"/>
    <w:rsid w:val="00DE2D9F"/>
    <w:rsid w:val="00DF310E"/>
    <w:rsid w:val="00E01F6E"/>
    <w:rsid w:val="00E36014"/>
    <w:rsid w:val="00E5587B"/>
    <w:rsid w:val="00E6147A"/>
    <w:rsid w:val="00E82648"/>
    <w:rsid w:val="00E829B4"/>
    <w:rsid w:val="00E86FD5"/>
    <w:rsid w:val="00EB45B7"/>
    <w:rsid w:val="00ED02AD"/>
    <w:rsid w:val="00EE14C0"/>
    <w:rsid w:val="00EE6E1A"/>
    <w:rsid w:val="00F02B56"/>
    <w:rsid w:val="00F02EDA"/>
    <w:rsid w:val="00F0623D"/>
    <w:rsid w:val="00F069FD"/>
    <w:rsid w:val="00F07834"/>
    <w:rsid w:val="00F33163"/>
    <w:rsid w:val="00F37DD3"/>
    <w:rsid w:val="00F55FC3"/>
    <w:rsid w:val="00F747CA"/>
    <w:rsid w:val="00F83B15"/>
    <w:rsid w:val="00FA4313"/>
    <w:rsid w:val="00FB21FB"/>
    <w:rsid w:val="00FB322F"/>
    <w:rsid w:val="00FB4037"/>
    <w:rsid w:val="00FC38F9"/>
    <w:rsid w:val="00FC7432"/>
    <w:rsid w:val="00FE385F"/>
    <w:rsid w:val="00FE708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7DD3"/>
    <w:pPr>
      <w:widowControl w:val="0"/>
      <w:autoSpaceDE w:val="0"/>
      <w:autoSpaceDN w:val="0"/>
      <w:adjustRightInd w:val="0"/>
    </w:pPr>
    <w:rPr>
      <w:sz w:val="20"/>
      <w:szCs w:val="20"/>
    </w:rPr>
  </w:style>
  <w:style w:type="paragraph" w:styleId="Heading1">
    <w:name w:val="heading 1"/>
    <w:basedOn w:val="Normal"/>
    <w:next w:val="Normal"/>
    <w:link w:val="Heading1Char"/>
    <w:uiPriority w:val="99"/>
    <w:qFormat/>
    <w:rsid w:val="00DF310E"/>
    <w:pPr>
      <w:keepNext/>
      <w:widowControl/>
      <w:autoSpaceDE/>
      <w:autoSpaceDN/>
      <w:adjustRightInd/>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DF310E"/>
    <w:pPr>
      <w:keepNext/>
      <w:widowControl/>
      <w:autoSpaceDE/>
      <w:autoSpaceDN/>
      <w:adjustRightInd/>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qFormat/>
    <w:rsid w:val="00DF310E"/>
    <w:pPr>
      <w:keepNext/>
      <w:widowControl/>
      <w:autoSpaceDE/>
      <w:autoSpaceDN/>
      <w:adjustRightInd/>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DF310E"/>
    <w:pPr>
      <w:keepNext/>
      <w:widowControl/>
      <w:autoSpaceDE/>
      <w:autoSpaceDN/>
      <w:adjustRightInd/>
      <w:spacing w:before="240" w:after="60"/>
      <w:outlineLvl w:val="3"/>
    </w:pPr>
    <w:rPr>
      <w:b/>
      <w:bCs/>
      <w:sz w:val="28"/>
      <w:szCs w:val="28"/>
    </w:rPr>
  </w:style>
  <w:style w:type="paragraph" w:styleId="Heading5">
    <w:name w:val="heading 5"/>
    <w:basedOn w:val="Normal"/>
    <w:next w:val="Normal"/>
    <w:link w:val="Heading5Char"/>
    <w:uiPriority w:val="99"/>
    <w:qFormat/>
    <w:rsid w:val="00DF310E"/>
    <w:pPr>
      <w:widowControl/>
      <w:tabs>
        <w:tab w:val="num" w:pos="1080"/>
      </w:tabs>
      <w:autoSpaceDE/>
      <w:autoSpaceDN/>
      <w:adjustRightInd/>
      <w:spacing w:before="240" w:after="60"/>
      <w:ind w:left="709" w:hanging="1080"/>
      <w:outlineLvl w:val="4"/>
    </w:pPr>
    <w:rPr>
      <w:rFonts w:ascii="Arial" w:hAnsi="Arial"/>
      <w:sz w:val="22"/>
    </w:rPr>
  </w:style>
  <w:style w:type="paragraph" w:styleId="Heading6">
    <w:name w:val="heading 6"/>
    <w:basedOn w:val="Normal"/>
    <w:next w:val="Normal"/>
    <w:link w:val="Heading6Char"/>
    <w:uiPriority w:val="99"/>
    <w:qFormat/>
    <w:rsid w:val="00DF310E"/>
    <w:pPr>
      <w:widowControl/>
      <w:tabs>
        <w:tab w:val="num" w:pos="1080"/>
      </w:tabs>
      <w:autoSpaceDE/>
      <w:autoSpaceDN/>
      <w:adjustRightInd/>
      <w:spacing w:before="240" w:after="60"/>
      <w:ind w:left="709" w:hanging="1080"/>
      <w:outlineLvl w:val="5"/>
    </w:pPr>
    <w:rPr>
      <w:rFonts w:ascii="Arial" w:hAnsi="Arial"/>
      <w:i/>
      <w:sz w:val="22"/>
    </w:rPr>
  </w:style>
  <w:style w:type="paragraph" w:styleId="Heading7">
    <w:name w:val="heading 7"/>
    <w:basedOn w:val="Normal"/>
    <w:next w:val="Normal"/>
    <w:link w:val="Heading7Char"/>
    <w:uiPriority w:val="99"/>
    <w:qFormat/>
    <w:rsid w:val="00DF310E"/>
    <w:pPr>
      <w:widowControl/>
      <w:tabs>
        <w:tab w:val="num" w:pos="1440"/>
      </w:tabs>
      <w:autoSpaceDE/>
      <w:autoSpaceDN/>
      <w:adjustRightInd/>
      <w:spacing w:before="240" w:after="60"/>
      <w:ind w:left="709" w:hanging="1440"/>
      <w:outlineLvl w:val="6"/>
    </w:pPr>
    <w:rPr>
      <w:rFonts w:ascii="Arial" w:hAnsi="Arial"/>
    </w:rPr>
  </w:style>
  <w:style w:type="paragraph" w:styleId="Heading8">
    <w:name w:val="heading 8"/>
    <w:basedOn w:val="Normal"/>
    <w:next w:val="Normal"/>
    <w:link w:val="Heading8Char"/>
    <w:uiPriority w:val="99"/>
    <w:qFormat/>
    <w:rsid w:val="00DF310E"/>
    <w:pPr>
      <w:widowControl/>
      <w:tabs>
        <w:tab w:val="num" w:pos="1440"/>
      </w:tabs>
      <w:autoSpaceDE/>
      <w:autoSpaceDN/>
      <w:adjustRightInd/>
      <w:spacing w:before="240" w:after="60"/>
      <w:ind w:left="709" w:hanging="1440"/>
      <w:outlineLvl w:val="7"/>
    </w:pPr>
    <w:rPr>
      <w:rFonts w:ascii="Arial" w:hAnsi="Arial"/>
      <w:i/>
    </w:rPr>
  </w:style>
  <w:style w:type="paragraph" w:styleId="Heading9">
    <w:name w:val="heading 9"/>
    <w:basedOn w:val="Normal"/>
    <w:next w:val="Normal"/>
    <w:link w:val="Heading9Char"/>
    <w:uiPriority w:val="99"/>
    <w:qFormat/>
    <w:rsid w:val="00DF310E"/>
    <w:pPr>
      <w:keepNext/>
      <w:widowControl/>
      <w:autoSpaceDE/>
      <w:autoSpaceDN/>
      <w:adjustRightInd/>
      <w:spacing w:line="360" w:lineRule="auto"/>
      <w:ind w:firstLine="567"/>
      <w:jc w:val="both"/>
      <w:outlineLvl w:val="8"/>
    </w:pPr>
    <w:rPr>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F310E"/>
    <w:rPr>
      <w:rFonts w:ascii="Arial" w:hAnsi="Arial" w:cs="Times New Roman"/>
      <w:b/>
      <w:kern w:val="32"/>
      <w:sz w:val="32"/>
    </w:rPr>
  </w:style>
  <w:style w:type="character" w:customStyle="1" w:styleId="Heading2Char">
    <w:name w:val="Heading 2 Char"/>
    <w:basedOn w:val="DefaultParagraphFont"/>
    <w:link w:val="Heading2"/>
    <w:uiPriority w:val="99"/>
    <w:locked/>
    <w:rsid w:val="00DF310E"/>
    <w:rPr>
      <w:rFonts w:ascii="Arial" w:hAnsi="Arial" w:cs="Times New Roman"/>
      <w:b/>
      <w:i/>
      <w:sz w:val="28"/>
    </w:rPr>
  </w:style>
  <w:style w:type="character" w:customStyle="1" w:styleId="Heading3Char">
    <w:name w:val="Heading 3 Char"/>
    <w:basedOn w:val="DefaultParagraphFont"/>
    <w:link w:val="Heading3"/>
    <w:uiPriority w:val="99"/>
    <w:locked/>
    <w:rsid w:val="00DF310E"/>
    <w:rPr>
      <w:rFonts w:ascii="Arial" w:hAnsi="Arial" w:cs="Times New Roman"/>
      <w:b/>
      <w:sz w:val="26"/>
    </w:rPr>
  </w:style>
  <w:style w:type="character" w:customStyle="1" w:styleId="Heading4Char">
    <w:name w:val="Heading 4 Char"/>
    <w:basedOn w:val="DefaultParagraphFont"/>
    <w:link w:val="Heading4"/>
    <w:uiPriority w:val="99"/>
    <w:locked/>
    <w:rsid w:val="00DF310E"/>
    <w:rPr>
      <w:rFonts w:cs="Times New Roman"/>
      <w:b/>
      <w:sz w:val="28"/>
    </w:rPr>
  </w:style>
  <w:style w:type="character" w:customStyle="1" w:styleId="Heading5Char">
    <w:name w:val="Heading 5 Char"/>
    <w:basedOn w:val="DefaultParagraphFont"/>
    <w:link w:val="Heading5"/>
    <w:uiPriority w:val="99"/>
    <w:locked/>
    <w:rsid w:val="00DF310E"/>
    <w:rPr>
      <w:rFonts w:ascii="Arial" w:hAnsi="Arial" w:cs="Times New Roman"/>
      <w:sz w:val="22"/>
    </w:rPr>
  </w:style>
  <w:style w:type="character" w:customStyle="1" w:styleId="Heading6Char">
    <w:name w:val="Heading 6 Char"/>
    <w:basedOn w:val="DefaultParagraphFont"/>
    <w:link w:val="Heading6"/>
    <w:uiPriority w:val="99"/>
    <w:locked/>
    <w:rsid w:val="00DF310E"/>
    <w:rPr>
      <w:rFonts w:ascii="Arial" w:hAnsi="Arial" w:cs="Times New Roman"/>
      <w:i/>
      <w:sz w:val="22"/>
    </w:rPr>
  </w:style>
  <w:style w:type="character" w:customStyle="1" w:styleId="Heading7Char">
    <w:name w:val="Heading 7 Char"/>
    <w:basedOn w:val="DefaultParagraphFont"/>
    <w:link w:val="Heading7"/>
    <w:uiPriority w:val="99"/>
    <w:locked/>
    <w:rsid w:val="00DF310E"/>
    <w:rPr>
      <w:rFonts w:ascii="Arial" w:hAnsi="Arial" w:cs="Times New Roman"/>
    </w:rPr>
  </w:style>
  <w:style w:type="character" w:customStyle="1" w:styleId="Heading8Char">
    <w:name w:val="Heading 8 Char"/>
    <w:basedOn w:val="DefaultParagraphFont"/>
    <w:link w:val="Heading8"/>
    <w:uiPriority w:val="99"/>
    <w:locked/>
    <w:rsid w:val="00DF310E"/>
    <w:rPr>
      <w:rFonts w:ascii="Arial" w:hAnsi="Arial" w:cs="Times New Roman"/>
      <w:i/>
    </w:rPr>
  </w:style>
  <w:style w:type="character" w:customStyle="1" w:styleId="Heading9Char">
    <w:name w:val="Heading 9 Char"/>
    <w:basedOn w:val="DefaultParagraphFont"/>
    <w:link w:val="Heading9"/>
    <w:uiPriority w:val="99"/>
    <w:locked/>
    <w:rsid w:val="00DF310E"/>
    <w:rPr>
      <w:rFonts w:cs="Times New Roman"/>
      <w:sz w:val="28"/>
    </w:rPr>
  </w:style>
  <w:style w:type="paragraph" w:styleId="Header">
    <w:name w:val="header"/>
    <w:basedOn w:val="Normal"/>
    <w:link w:val="HeaderChar"/>
    <w:uiPriority w:val="99"/>
    <w:rsid w:val="002F095D"/>
    <w:pPr>
      <w:tabs>
        <w:tab w:val="center" w:pos="4677"/>
        <w:tab w:val="right" w:pos="9355"/>
      </w:tabs>
    </w:pPr>
  </w:style>
  <w:style w:type="character" w:customStyle="1" w:styleId="HeaderChar">
    <w:name w:val="Header Char"/>
    <w:basedOn w:val="DefaultParagraphFont"/>
    <w:link w:val="Header"/>
    <w:uiPriority w:val="99"/>
    <w:locked/>
    <w:rsid w:val="00F83B15"/>
    <w:rPr>
      <w:rFonts w:cs="Times New Roman"/>
    </w:rPr>
  </w:style>
  <w:style w:type="character" w:styleId="PageNumber">
    <w:name w:val="page number"/>
    <w:basedOn w:val="DefaultParagraphFont"/>
    <w:uiPriority w:val="99"/>
    <w:rsid w:val="002F095D"/>
    <w:rPr>
      <w:rFonts w:cs="Times New Roman"/>
    </w:rPr>
  </w:style>
  <w:style w:type="paragraph" w:styleId="BodyTextIndent">
    <w:name w:val="Body Text Indent"/>
    <w:basedOn w:val="Normal"/>
    <w:link w:val="BodyTextIndentChar"/>
    <w:uiPriority w:val="99"/>
    <w:rsid w:val="002F095D"/>
    <w:pPr>
      <w:ind w:firstLine="720"/>
    </w:pPr>
    <w:rPr>
      <w:sz w:val="32"/>
      <w:szCs w:val="28"/>
    </w:rPr>
  </w:style>
  <w:style w:type="character" w:customStyle="1" w:styleId="BodyTextIndentChar">
    <w:name w:val="Body Text Indent Char"/>
    <w:basedOn w:val="DefaultParagraphFont"/>
    <w:link w:val="BodyTextIndent"/>
    <w:uiPriority w:val="99"/>
    <w:semiHidden/>
    <w:locked/>
    <w:rPr>
      <w:rFonts w:cs="Times New Roman"/>
      <w:sz w:val="20"/>
      <w:szCs w:val="20"/>
    </w:rPr>
  </w:style>
  <w:style w:type="paragraph" w:styleId="BodyTextIndent2">
    <w:name w:val="Body Text Indent 2"/>
    <w:basedOn w:val="Normal"/>
    <w:link w:val="BodyTextIndent2Char"/>
    <w:uiPriority w:val="99"/>
    <w:rsid w:val="002F095D"/>
    <w:pPr>
      <w:ind w:firstLine="720"/>
      <w:jc w:val="both"/>
    </w:pPr>
    <w:rPr>
      <w:sz w:val="32"/>
      <w:szCs w:val="28"/>
    </w:rPr>
  </w:style>
  <w:style w:type="character" w:customStyle="1" w:styleId="BodyTextIndent2Char">
    <w:name w:val="Body Text Indent 2 Char"/>
    <w:basedOn w:val="DefaultParagraphFont"/>
    <w:link w:val="BodyTextIndent2"/>
    <w:uiPriority w:val="99"/>
    <w:semiHidden/>
    <w:locked/>
    <w:rPr>
      <w:rFonts w:cs="Times New Roman"/>
      <w:sz w:val="20"/>
      <w:szCs w:val="20"/>
    </w:rPr>
  </w:style>
  <w:style w:type="paragraph" w:styleId="Footer">
    <w:name w:val="footer"/>
    <w:basedOn w:val="Normal"/>
    <w:link w:val="FooterChar"/>
    <w:uiPriority w:val="99"/>
    <w:rsid w:val="002F095D"/>
    <w:pPr>
      <w:tabs>
        <w:tab w:val="center" w:pos="4844"/>
        <w:tab w:val="right" w:pos="9689"/>
      </w:tabs>
    </w:pPr>
  </w:style>
  <w:style w:type="character" w:customStyle="1" w:styleId="FooterChar">
    <w:name w:val="Footer Char"/>
    <w:basedOn w:val="DefaultParagraphFont"/>
    <w:link w:val="Footer"/>
    <w:uiPriority w:val="99"/>
    <w:semiHidden/>
    <w:locked/>
    <w:rPr>
      <w:rFonts w:cs="Times New Roman"/>
      <w:sz w:val="20"/>
      <w:szCs w:val="20"/>
    </w:rPr>
  </w:style>
  <w:style w:type="paragraph" w:customStyle="1" w:styleId="12pt">
    <w:name w:val="Обычный + 12 pt"/>
    <w:aliases w:val="Черный,уплотненный на  0,1 пт + по ширине,Слева:  0,08 см,П..."/>
    <w:basedOn w:val="Normal"/>
    <w:uiPriority w:val="99"/>
    <w:rsid w:val="0069328D"/>
    <w:pPr>
      <w:shd w:val="clear" w:color="auto" w:fill="FFFFFF"/>
      <w:spacing w:before="134"/>
      <w:ind w:left="48" w:firstLine="346"/>
    </w:pPr>
    <w:rPr>
      <w:color w:val="000000"/>
      <w:spacing w:val="-6"/>
      <w:sz w:val="24"/>
      <w:szCs w:val="24"/>
    </w:rPr>
  </w:style>
  <w:style w:type="paragraph" w:styleId="BodyTextIndent3">
    <w:name w:val="Body Text Indent 3"/>
    <w:basedOn w:val="Normal"/>
    <w:link w:val="BodyTextIndent3Char"/>
    <w:uiPriority w:val="99"/>
    <w:rsid w:val="00DF310E"/>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DF310E"/>
    <w:rPr>
      <w:rFonts w:cs="Times New Roman"/>
      <w:sz w:val="16"/>
    </w:rPr>
  </w:style>
  <w:style w:type="paragraph" w:customStyle="1" w:styleId="30125">
    <w:name w:val="Стиль Заголовок 3 + по центру Слева:  0 см Первая строка:  125 с..."/>
    <w:basedOn w:val="Heading3"/>
    <w:uiPriority w:val="99"/>
    <w:rsid w:val="00DF310E"/>
    <w:pPr>
      <w:keepNext w:val="0"/>
      <w:spacing w:before="0" w:beforeAutospacing="1" w:after="0" w:afterAutospacing="1" w:line="360" w:lineRule="auto"/>
      <w:ind w:firstLine="709"/>
      <w:jc w:val="center"/>
    </w:pPr>
    <w:rPr>
      <w:rFonts w:ascii="Times New Roman" w:hAnsi="Times New Roman"/>
      <w:b w:val="0"/>
      <w:i/>
      <w:color w:val="FFFFFF"/>
      <w:sz w:val="28"/>
      <w:szCs w:val="20"/>
    </w:rPr>
  </w:style>
  <w:style w:type="paragraph" w:customStyle="1" w:styleId="1">
    <w:name w:val="Стиль1"/>
    <w:basedOn w:val="Heading1"/>
    <w:uiPriority w:val="99"/>
    <w:rsid w:val="00DF310E"/>
    <w:pPr>
      <w:jc w:val="center"/>
    </w:pPr>
    <w:rPr>
      <w:rFonts w:ascii="Times New Roman" w:hAnsi="Times New Roman"/>
      <w:sz w:val="28"/>
      <w:szCs w:val="28"/>
    </w:rPr>
  </w:style>
  <w:style w:type="paragraph" w:customStyle="1" w:styleId="11">
    <w:name w:val="Заголовок11"/>
    <w:basedOn w:val="Heading1"/>
    <w:uiPriority w:val="99"/>
    <w:rsid w:val="00DF310E"/>
    <w:pPr>
      <w:spacing w:line="360" w:lineRule="auto"/>
      <w:jc w:val="center"/>
    </w:pPr>
    <w:rPr>
      <w:rFonts w:ascii="Times New Roman" w:hAnsi="Times New Roman"/>
      <w:sz w:val="28"/>
      <w:szCs w:val="20"/>
    </w:rPr>
  </w:style>
  <w:style w:type="paragraph" w:customStyle="1" w:styleId="22">
    <w:name w:val="Заголовок 22"/>
    <w:basedOn w:val="Heading2"/>
    <w:autoRedefine/>
    <w:uiPriority w:val="99"/>
    <w:rsid w:val="00DF310E"/>
    <w:pPr>
      <w:jc w:val="center"/>
    </w:pPr>
    <w:rPr>
      <w:rFonts w:ascii="Times New Roman" w:hAnsi="Times New Roman"/>
      <w:i w:val="0"/>
      <w:iCs w:val="0"/>
      <w:sz w:val="24"/>
      <w:szCs w:val="20"/>
    </w:rPr>
  </w:style>
  <w:style w:type="paragraph" w:customStyle="1" w:styleId="10">
    <w:name w:val="Обычный1"/>
    <w:uiPriority w:val="99"/>
    <w:rsid w:val="00DF310E"/>
    <w:rPr>
      <w:sz w:val="28"/>
      <w:szCs w:val="20"/>
    </w:rPr>
  </w:style>
  <w:style w:type="character" w:styleId="FootnoteReference">
    <w:name w:val="footnote reference"/>
    <w:basedOn w:val="DefaultParagraphFont"/>
    <w:uiPriority w:val="99"/>
    <w:rsid w:val="00DF310E"/>
    <w:rPr>
      <w:rFonts w:cs="Times New Roman"/>
      <w:vertAlign w:val="superscript"/>
    </w:rPr>
  </w:style>
  <w:style w:type="paragraph" w:styleId="NormalWeb">
    <w:name w:val="Normal (Web)"/>
    <w:basedOn w:val="Normal"/>
    <w:uiPriority w:val="99"/>
    <w:rsid w:val="00DF310E"/>
    <w:pPr>
      <w:widowControl/>
      <w:autoSpaceDE/>
      <w:autoSpaceDN/>
      <w:adjustRightInd/>
      <w:spacing w:before="100" w:beforeAutospacing="1" w:after="100" w:afterAutospacing="1"/>
    </w:pPr>
    <w:rPr>
      <w:sz w:val="24"/>
      <w:szCs w:val="24"/>
    </w:rPr>
  </w:style>
  <w:style w:type="paragraph" w:styleId="BodyText2">
    <w:name w:val="Body Text 2"/>
    <w:basedOn w:val="Normal"/>
    <w:link w:val="BodyText2Char"/>
    <w:uiPriority w:val="99"/>
    <w:rsid w:val="00DF310E"/>
    <w:pPr>
      <w:widowControl/>
      <w:autoSpaceDE/>
      <w:autoSpaceDN/>
      <w:adjustRightInd/>
      <w:spacing w:after="120" w:line="480" w:lineRule="auto"/>
    </w:pPr>
  </w:style>
  <w:style w:type="character" w:customStyle="1" w:styleId="BodyText2Char">
    <w:name w:val="Body Text 2 Char"/>
    <w:basedOn w:val="DefaultParagraphFont"/>
    <w:link w:val="BodyText2"/>
    <w:uiPriority w:val="99"/>
    <w:locked/>
    <w:rsid w:val="00DF310E"/>
    <w:rPr>
      <w:rFonts w:cs="Times New Roman"/>
    </w:rPr>
  </w:style>
  <w:style w:type="character" w:styleId="Hyperlink">
    <w:name w:val="Hyperlink"/>
    <w:basedOn w:val="DefaultParagraphFont"/>
    <w:uiPriority w:val="99"/>
    <w:rsid w:val="00DF310E"/>
    <w:rPr>
      <w:rFonts w:cs="Times New Roman"/>
      <w:color w:val="0000FF"/>
      <w:u w:val="single"/>
    </w:rPr>
  </w:style>
  <w:style w:type="character" w:styleId="FollowedHyperlink">
    <w:name w:val="FollowedHyperlink"/>
    <w:basedOn w:val="DefaultParagraphFont"/>
    <w:uiPriority w:val="99"/>
    <w:rsid w:val="00DF310E"/>
    <w:rPr>
      <w:rFonts w:cs="Times New Roman"/>
      <w:color w:val="800080"/>
      <w:u w:val="single"/>
    </w:rPr>
  </w:style>
  <w:style w:type="paragraph" w:styleId="FootnoteText">
    <w:name w:val="footnote text"/>
    <w:basedOn w:val="Normal"/>
    <w:link w:val="FootnoteTextChar"/>
    <w:uiPriority w:val="99"/>
    <w:rsid w:val="00DF310E"/>
    <w:pPr>
      <w:widowControl/>
      <w:autoSpaceDE/>
      <w:autoSpaceDN/>
      <w:adjustRightInd/>
    </w:pPr>
  </w:style>
  <w:style w:type="character" w:customStyle="1" w:styleId="FootnoteTextChar">
    <w:name w:val="Footnote Text Char"/>
    <w:basedOn w:val="DefaultParagraphFont"/>
    <w:link w:val="FootnoteText"/>
    <w:uiPriority w:val="99"/>
    <w:locked/>
    <w:rsid w:val="00DF310E"/>
    <w:rPr>
      <w:rFonts w:cs="Times New Roman"/>
    </w:rPr>
  </w:style>
  <w:style w:type="paragraph" w:styleId="Title">
    <w:name w:val="Title"/>
    <w:basedOn w:val="Normal"/>
    <w:link w:val="TitleChar"/>
    <w:uiPriority w:val="99"/>
    <w:qFormat/>
    <w:rsid w:val="00DF310E"/>
    <w:pPr>
      <w:widowControl/>
      <w:autoSpaceDE/>
      <w:autoSpaceDN/>
      <w:adjustRightInd/>
      <w:spacing w:before="240" w:after="60" w:line="360" w:lineRule="auto"/>
      <w:ind w:firstLine="567"/>
      <w:jc w:val="both"/>
      <w:outlineLvl w:val="0"/>
    </w:pPr>
    <w:rPr>
      <w:b/>
      <w:kern w:val="28"/>
      <w:sz w:val="28"/>
    </w:rPr>
  </w:style>
  <w:style w:type="character" w:customStyle="1" w:styleId="TitleChar">
    <w:name w:val="Title Char"/>
    <w:basedOn w:val="DefaultParagraphFont"/>
    <w:link w:val="Title"/>
    <w:uiPriority w:val="99"/>
    <w:locked/>
    <w:rsid w:val="00DF310E"/>
    <w:rPr>
      <w:rFonts w:cs="Times New Roman"/>
      <w:b/>
      <w:kern w:val="28"/>
      <w:sz w:val="28"/>
    </w:rPr>
  </w:style>
  <w:style w:type="paragraph" w:styleId="BodyText">
    <w:name w:val="Body Text"/>
    <w:basedOn w:val="Normal"/>
    <w:link w:val="BodyTextChar"/>
    <w:uiPriority w:val="99"/>
    <w:rsid w:val="00DF310E"/>
    <w:pPr>
      <w:widowControl/>
      <w:autoSpaceDE/>
      <w:autoSpaceDN/>
      <w:adjustRightInd/>
      <w:spacing w:after="120"/>
    </w:pPr>
  </w:style>
  <w:style w:type="character" w:customStyle="1" w:styleId="BodyTextChar">
    <w:name w:val="Body Text Char"/>
    <w:basedOn w:val="DefaultParagraphFont"/>
    <w:link w:val="BodyText"/>
    <w:uiPriority w:val="99"/>
    <w:locked/>
    <w:rsid w:val="00DF310E"/>
    <w:rPr>
      <w:rFonts w:cs="Times New Roman"/>
    </w:rPr>
  </w:style>
  <w:style w:type="paragraph" w:styleId="BodyText3">
    <w:name w:val="Body Text 3"/>
    <w:basedOn w:val="Normal"/>
    <w:link w:val="BodyText3Char"/>
    <w:uiPriority w:val="99"/>
    <w:rsid w:val="00DF310E"/>
    <w:pPr>
      <w:widowControl/>
      <w:autoSpaceDE/>
      <w:autoSpaceDN/>
      <w:adjustRightInd/>
      <w:spacing w:after="120"/>
    </w:pPr>
    <w:rPr>
      <w:sz w:val="16"/>
      <w:szCs w:val="16"/>
    </w:rPr>
  </w:style>
  <w:style w:type="character" w:customStyle="1" w:styleId="BodyText3Char">
    <w:name w:val="Body Text 3 Char"/>
    <w:basedOn w:val="DefaultParagraphFont"/>
    <w:link w:val="BodyText3"/>
    <w:uiPriority w:val="99"/>
    <w:locked/>
    <w:rsid w:val="00DF310E"/>
    <w:rPr>
      <w:rFonts w:cs="Times New Roman"/>
      <w:sz w:val="16"/>
    </w:rPr>
  </w:style>
  <w:style w:type="paragraph" w:styleId="BlockText">
    <w:name w:val="Block Text"/>
    <w:basedOn w:val="Normal"/>
    <w:uiPriority w:val="99"/>
    <w:rsid w:val="00DF310E"/>
    <w:pPr>
      <w:autoSpaceDE/>
      <w:autoSpaceDN/>
      <w:adjustRightInd/>
      <w:spacing w:before="100" w:line="360" w:lineRule="auto"/>
      <w:ind w:left="20" w:right="40" w:firstLine="567"/>
      <w:jc w:val="both"/>
    </w:pPr>
    <w:rPr>
      <w:sz w:val="28"/>
    </w:rPr>
  </w:style>
  <w:style w:type="paragraph" w:customStyle="1" w:styleId="21">
    <w:name w:val="Основной текст 21"/>
    <w:basedOn w:val="10"/>
    <w:uiPriority w:val="99"/>
    <w:rsid w:val="00DF310E"/>
    <w:rPr>
      <w:b/>
      <w:sz w:val="22"/>
    </w:rPr>
  </w:style>
  <w:style w:type="paragraph" w:customStyle="1" w:styleId="61">
    <w:name w:val="Заголовок 61"/>
    <w:basedOn w:val="10"/>
    <w:next w:val="10"/>
    <w:uiPriority w:val="99"/>
    <w:rsid w:val="00DF310E"/>
    <w:pPr>
      <w:keepNext/>
      <w:spacing w:line="360" w:lineRule="auto"/>
      <w:ind w:firstLine="720"/>
      <w:jc w:val="both"/>
    </w:pPr>
    <w:rPr>
      <w:b/>
    </w:rPr>
  </w:style>
  <w:style w:type="paragraph" w:customStyle="1" w:styleId="210">
    <w:name w:val="Основной текст с отступом 21"/>
    <w:basedOn w:val="10"/>
    <w:uiPriority w:val="99"/>
    <w:rsid w:val="00DF310E"/>
    <w:pPr>
      <w:spacing w:line="360" w:lineRule="auto"/>
      <w:ind w:firstLine="774"/>
      <w:jc w:val="both"/>
    </w:pPr>
  </w:style>
  <w:style w:type="paragraph" w:customStyle="1" w:styleId="31">
    <w:name w:val="Основной текст с отступом 31"/>
    <w:basedOn w:val="10"/>
    <w:uiPriority w:val="99"/>
    <w:rsid w:val="00DF310E"/>
    <w:pPr>
      <w:spacing w:line="360" w:lineRule="auto"/>
      <w:ind w:firstLine="774"/>
      <w:jc w:val="both"/>
    </w:pPr>
    <w:rPr>
      <w:b/>
    </w:rPr>
  </w:style>
  <w:style w:type="paragraph" w:customStyle="1" w:styleId="12">
    <w:name w:val="Основной текст1"/>
    <w:basedOn w:val="10"/>
    <w:uiPriority w:val="99"/>
    <w:rsid w:val="00DF310E"/>
    <w:pPr>
      <w:jc w:val="center"/>
    </w:pPr>
    <w:rPr>
      <w:b/>
      <w:sz w:val="22"/>
    </w:rPr>
  </w:style>
  <w:style w:type="paragraph" w:customStyle="1" w:styleId="51">
    <w:name w:val="Заголовок 51"/>
    <w:basedOn w:val="10"/>
    <w:next w:val="10"/>
    <w:uiPriority w:val="99"/>
    <w:rsid w:val="00DF310E"/>
    <w:pPr>
      <w:keepNext/>
    </w:pPr>
    <w:rPr>
      <w:b/>
      <w:sz w:val="22"/>
    </w:rPr>
  </w:style>
  <w:style w:type="paragraph" w:customStyle="1" w:styleId="310">
    <w:name w:val="Заголовок 31"/>
    <w:basedOn w:val="10"/>
    <w:next w:val="10"/>
    <w:uiPriority w:val="99"/>
    <w:rsid w:val="00DF310E"/>
    <w:pPr>
      <w:keepNext/>
    </w:pPr>
    <w:rPr>
      <w:b/>
      <w:i/>
      <w:sz w:val="24"/>
    </w:rPr>
  </w:style>
  <w:style w:type="paragraph" w:customStyle="1" w:styleId="41">
    <w:name w:val="Заголовок 41"/>
    <w:basedOn w:val="10"/>
    <w:next w:val="10"/>
    <w:uiPriority w:val="99"/>
    <w:rsid w:val="00DF310E"/>
    <w:pPr>
      <w:keepNext/>
    </w:pPr>
    <w:rPr>
      <w:b/>
      <w:sz w:val="24"/>
    </w:rPr>
  </w:style>
  <w:style w:type="paragraph" w:customStyle="1" w:styleId="311">
    <w:name w:val="Основной текст 31"/>
    <w:basedOn w:val="10"/>
    <w:uiPriority w:val="99"/>
    <w:rsid w:val="00DF310E"/>
    <w:rPr>
      <w:sz w:val="22"/>
    </w:rPr>
  </w:style>
  <w:style w:type="paragraph" w:customStyle="1" w:styleId="91">
    <w:name w:val="Заголовок 91"/>
    <w:basedOn w:val="10"/>
    <w:next w:val="10"/>
    <w:uiPriority w:val="99"/>
    <w:rsid w:val="00DF310E"/>
    <w:pPr>
      <w:keepNext/>
      <w:jc w:val="center"/>
      <w:outlineLvl w:val="8"/>
    </w:pPr>
    <w:rPr>
      <w:b/>
      <w:sz w:val="24"/>
    </w:rPr>
  </w:style>
  <w:style w:type="paragraph" w:customStyle="1" w:styleId="71">
    <w:name w:val="Заголовок 71"/>
    <w:basedOn w:val="10"/>
    <w:next w:val="10"/>
    <w:uiPriority w:val="99"/>
    <w:rsid w:val="00DF310E"/>
    <w:pPr>
      <w:keepNext/>
    </w:pPr>
    <w:rPr>
      <w:b/>
      <w:i/>
      <w:sz w:val="22"/>
    </w:rPr>
  </w:style>
  <w:style w:type="paragraph" w:customStyle="1" w:styleId="211">
    <w:name w:val="Заголовок 21"/>
    <w:basedOn w:val="10"/>
    <w:next w:val="10"/>
    <w:uiPriority w:val="99"/>
    <w:rsid w:val="00DF310E"/>
    <w:pPr>
      <w:keepNext/>
      <w:jc w:val="center"/>
    </w:pPr>
    <w:rPr>
      <w:i/>
      <w:lang w:val="en-US"/>
    </w:rPr>
  </w:style>
  <w:style w:type="paragraph" w:customStyle="1" w:styleId="81">
    <w:name w:val="Заголовок 81"/>
    <w:basedOn w:val="10"/>
    <w:next w:val="10"/>
    <w:uiPriority w:val="99"/>
    <w:rsid w:val="00DF310E"/>
    <w:pPr>
      <w:keepNext/>
      <w:jc w:val="center"/>
      <w:outlineLvl w:val="7"/>
    </w:pPr>
    <w:rPr>
      <w:b/>
      <w:sz w:val="22"/>
    </w:rPr>
  </w:style>
  <w:style w:type="paragraph" w:customStyle="1" w:styleId="110">
    <w:name w:val="Заголовок 11"/>
    <w:basedOn w:val="10"/>
    <w:next w:val="10"/>
    <w:uiPriority w:val="99"/>
    <w:rsid w:val="00DF310E"/>
    <w:pPr>
      <w:keepNext/>
      <w:spacing w:before="240" w:after="60"/>
    </w:pPr>
    <w:rPr>
      <w:rFonts w:ascii="Arial" w:hAnsi="Arial"/>
      <w:b/>
      <w:kern w:val="28"/>
    </w:rPr>
  </w:style>
  <w:style w:type="paragraph" w:customStyle="1" w:styleId="FR1">
    <w:name w:val="FR1"/>
    <w:uiPriority w:val="99"/>
    <w:rsid w:val="00DF310E"/>
    <w:pPr>
      <w:snapToGrid w:val="0"/>
      <w:spacing w:line="319" w:lineRule="auto"/>
      <w:ind w:left="280" w:firstLine="320"/>
      <w:jc w:val="both"/>
    </w:pPr>
    <w:rPr>
      <w:rFonts w:ascii="Arial" w:hAnsi="Arial"/>
      <w:i/>
      <w:sz w:val="18"/>
      <w:szCs w:val="20"/>
    </w:rPr>
  </w:style>
  <w:style w:type="paragraph" w:customStyle="1" w:styleId="13">
    <w:name w:val="заголовок 1"/>
    <w:basedOn w:val="Normal"/>
    <w:next w:val="Normal"/>
    <w:uiPriority w:val="99"/>
    <w:rsid w:val="00DF310E"/>
    <w:pPr>
      <w:keepNext/>
      <w:widowControl/>
      <w:autoSpaceDE/>
      <w:autoSpaceDN/>
      <w:adjustRightInd/>
      <w:jc w:val="center"/>
    </w:pPr>
    <w:rPr>
      <w:b/>
      <w:sz w:val="24"/>
    </w:rPr>
  </w:style>
  <w:style w:type="paragraph" w:customStyle="1" w:styleId="a">
    <w:name w:val="Îñíîâíîé òåêñò"/>
    <w:basedOn w:val="Normal"/>
    <w:uiPriority w:val="99"/>
    <w:rsid w:val="00DF310E"/>
    <w:pPr>
      <w:widowControl/>
      <w:autoSpaceDE/>
      <w:autoSpaceDN/>
      <w:adjustRightInd/>
    </w:pPr>
    <w:rPr>
      <w:rFonts w:ascii="Arial" w:hAnsi="Arial"/>
      <w:sz w:val="18"/>
    </w:rPr>
  </w:style>
  <w:style w:type="paragraph" w:customStyle="1" w:styleId="FR2">
    <w:name w:val="FR2"/>
    <w:uiPriority w:val="99"/>
    <w:rsid w:val="00DF310E"/>
    <w:pPr>
      <w:snapToGrid w:val="0"/>
      <w:ind w:firstLine="500"/>
      <w:jc w:val="both"/>
    </w:pPr>
    <w:rPr>
      <w:sz w:val="20"/>
      <w:szCs w:val="20"/>
    </w:rPr>
  </w:style>
  <w:style w:type="paragraph" w:customStyle="1" w:styleId="111">
    <w:name w:val="Обычный11"/>
    <w:basedOn w:val="Normal"/>
    <w:uiPriority w:val="99"/>
    <w:rsid w:val="00DF310E"/>
    <w:pPr>
      <w:widowControl/>
      <w:autoSpaceDE/>
      <w:autoSpaceDN/>
      <w:adjustRightInd/>
      <w:ind w:firstLine="560"/>
      <w:jc w:val="both"/>
    </w:pPr>
    <w:rPr>
      <w:sz w:val="24"/>
    </w:rPr>
  </w:style>
  <w:style w:type="paragraph" w:customStyle="1" w:styleId="a0">
    <w:name w:val="норм.отступ"/>
    <w:basedOn w:val="Normal"/>
    <w:uiPriority w:val="99"/>
    <w:rsid w:val="00DF310E"/>
    <w:pPr>
      <w:widowControl/>
      <w:tabs>
        <w:tab w:val="left" w:pos="454"/>
      </w:tabs>
      <w:autoSpaceDE/>
      <w:autoSpaceDN/>
      <w:adjustRightInd/>
      <w:spacing w:before="120" w:after="120"/>
      <w:ind w:firstLine="454"/>
    </w:pPr>
    <w:rPr>
      <w:i/>
    </w:rPr>
  </w:style>
  <w:style w:type="paragraph" w:customStyle="1" w:styleId="a1">
    <w:name w:val="Îáû÷íûé"/>
    <w:uiPriority w:val="99"/>
    <w:rsid w:val="00DF310E"/>
    <w:rPr>
      <w:sz w:val="20"/>
      <w:szCs w:val="20"/>
    </w:rPr>
  </w:style>
  <w:style w:type="paragraph" w:customStyle="1" w:styleId="DefinitionList">
    <w:name w:val="Definition List"/>
    <w:basedOn w:val="10"/>
    <w:next w:val="DefinitionTerm"/>
    <w:uiPriority w:val="99"/>
    <w:rsid w:val="00DF310E"/>
    <w:pPr>
      <w:snapToGrid w:val="0"/>
      <w:ind w:left="360"/>
    </w:pPr>
    <w:rPr>
      <w:sz w:val="24"/>
    </w:rPr>
  </w:style>
  <w:style w:type="paragraph" w:customStyle="1" w:styleId="DefinitionTerm">
    <w:name w:val="Definition Term"/>
    <w:basedOn w:val="10"/>
    <w:next w:val="DefinitionList"/>
    <w:uiPriority w:val="99"/>
    <w:rsid w:val="00DF310E"/>
    <w:pPr>
      <w:snapToGrid w:val="0"/>
    </w:pPr>
    <w:rPr>
      <w:sz w:val="24"/>
    </w:rPr>
  </w:style>
  <w:style w:type="paragraph" w:customStyle="1" w:styleId="a2">
    <w:name w:val="Табличный"/>
    <w:basedOn w:val="Normal"/>
    <w:uiPriority w:val="99"/>
    <w:rsid w:val="00DF310E"/>
    <w:pPr>
      <w:widowControl/>
      <w:autoSpaceDE/>
      <w:autoSpaceDN/>
      <w:adjustRightInd/>
      <w:jc w:val="both"/>
    </w:pPr>
    <w:rPr>
      <w:rFonts w:ascii="Arial" w:hAnsi="Arial"/>
      <w:kern w:val="16"/>
    </w:rPr>
  </w:style>
  <w:style w:type="character" w:customStyle="1" w:styleId="tabletext">
    <w:name w:val="table_text"/>
    <w:uiPriority w:val="99"/>
    <w:rsid w:val="00DF310E"/>
  </w:style>
  <w:style w:type="paragraph" w:customStyle="1" w:styleId="112">
    <w:name w:val="Глава 11"/>
    <w:basedOn w:val="Heading1"/>
    <w:uiPriority w:val="99"/>
    <w:rsid w:val="00DF310E"/>
    <w:pPr>
      <w:spacing w:line="360" w:lineRule="auto"/>
      <w:jc w:val="center"/>
    </w:pPr>
    <w:rPr>
      <w:rFonts w:ascii="Times New Roman" w:hAnsi="Times New Roman"/>
      <w:kern w:val="28"/>
      <w:sz w:val="24"/>
      <w:szCs w:val="24"/>
    </w:rPr>
  </w:style>
  <w:style w:type="paragraph" w:customStyle="1" w:styleId="220">
    <w:name w:val="22"/>
    <w:basedOn w:val="Heading2"/>
    <w:uiPriority w:val="99"/>
    <w:rsid w:val="00DF310E"/>
    <w:pPr>
      <w:jc w:val="center"/>
    </w:pPr>
    <w:rPr>
      <w:rFonts w:ascii="Times New Roman" w:hAnsi="Times New Roman"/>
      <w:i w:val="0"/>
      <w:sz w:val="24"/>
    </w:rPr>
  </w:style>
  <w:style w:type="paragraph" w:styleId="TOC1">
    <w:name w:val="toc 1"/>
    <w:basedOn w:val="Normal"/>
    <w:next w:val="Normal"/>
    <w:autoRedefine/>
    <w:uiPriority w:val="99"/>
    <w:rsid w:val="00DF310E"/>
    <w:pPr>
      <w:widowControl/>
      <w:autoSpaceDE/>
      <w:autoSpaceDN/>
      <w:adjustRightInd/>
    </w:pPr>
    <w:rPr>
      <w:sz w:val="24"/>
      <w:szCs w:val="24"/>
    </w:rPr>
  </w:style>
  <w:style w:type="paragraph" w:styleId="TOC2">
    <w:name w:val="toc 2"/>
    <w:basedOn w:val="Normal"/>
    <w:next w:val="Normal"/>
    <w:autoRedefine/>
    <w:uiPriority w:val="99"/>
    <w:rsid w:val="00DF310E"/>
    <w:pPr>
      <w:widowControl/>
      <w:autoSpaceDE/>
      <w:autoSpaceDN/>
      <w:adjustRightInd/>
      <w:ind w:left="240"/>
    </w:pPr>
    <w:rPr>
      <w:sz w:val="24"/>
      <w:szCs w:val="24"/>
    </w:rPr>
  </w:style>
  <w:style w:type="table" w:styleId="TableGrid">
    <w:name w:val="Table Grid"/>
    <w:basedOn w:val="TableNormal"/>
    <w:uiPriority w:val="99"/>
    <w:rsid w:val="00C073A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C073A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rPr>
  </w:style>
  <w:style w:type="character" w:customStyle="1" w:styleId="HTMLPreformattedChar">
    <w:name w:val="HTML Preformatted Char"/>
    <w:basedOn w:val="DefaultParagraphFont"/>
    <w:link w:val="HTMLPreformatted"/>
    <w:uiPriority w:val="99"/>
    <w:locked/>
    <w:rsid w:val="00C073AA"/>
    <w:rPr>
      <w:rFonts w:ascii="Courier New" w:hAnsi="Courier New" w:cs="Times New Roman"/>
    </w:rPr>
  </w:style>
  <w:style w:type="paragraph" w:styleId="ListParagraph">
    <w:name w:val="List Paragraph"/>
    <w:basedOn w:val="Normal"/>
    <w:uiPriority w:val="99"/>
    <w:qFormat/>
    <w:rsid w:val="00F83B15"/>
    <w:pPr>
      <w:widowControl/>
      <w:autoSpaceDE/>
      <w:autoSpaceDN/>
      <w:adjustRightInd/>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35589727">
      <w:marLeft w:val="0"/>
      <w:marRight w:val="0"/>
      <w:marTop w:val="0"/>
      <w:marBottom w:val="0"/>
      <w:divBdr>
        <w:top w:val="none" w:sz="0" w:space="0" w:color="auto"/>
        <w:left w:val="none" w:sz="0" w:space="0" w:color="auto"/>
        <w:bottom w:val="none" w:sz="0" w:space="0" w:color="auto"/>
        <w:right w:val="none" w:sz="0" w:space="0" w:color="auto"/>
      </w:divBdr>
    </w:div>
    <w:div w:id="35589728">
      <w:marLeft w:val="0"/>
      <w:marRight w:val="0"/>
      <w:marTop w:val="0"/>
      <w:marBottom w:val="0"/>
      <w:divBdr>
        <w:top w:val="none" w:sz="0" w:space="0" w:color="auto"/>
        <w:left w:val="none" w:sz="0" w:space="0" w:color="auto"/>
        <w:bottom w:val="none" w:sz="0" w:space="0" w:color="auto"/>
        <w:right w:val="none" w:sz="0" w:space="0" w:color="auto"/>
      </w:divBdr>
    </w:div>
    <w:div w:id="35589729">
      <w:marLeft w:val="0"/>
      <w:marRight w:val="0"/>
      <w:marTop w:val="0"/>
      <w:marBottom w:val="0"/>
      <w:divBdr>
        <w:top w:val="none" w:sz="0" w:space="0" w:color="auto"/>
        <w:left w:val="none" w:sz="0" w:space="0" w:color="auto"/>
        <w:bottom w:val="none" w:sz="0" w:space="0" w:color="auto"/>
        <w:right w:val="none" w:sz="0" w:space="0" w:color="auto"/>
      </w:divBdr>
    </w:div>
    <w:div w:id="35589730">
      <w:marLeft w:val="0"/>
      <w:marRight w:val="0"/>
      <w:marTop w:val="0"/>
      <w:marBottom w:val="0"/>
      <w:divBdr>
        <w:top w:val="none" w:sz="0" w:space="0" w:color="auto"/>
        <w:left w:val="none" w:sz="0" w:space="0" w:color="auto"/>
        <w:bottom w:val="none" w:sz="0" w:space="0" w:color="auto"/>
        <w:right w:val="none" w:sz="0" w:space="0" w:color="auto"/>
      </w:divBdr>
    </w:div>
    <w:div w:id="35589731">
      <w:marLeft w:val="0"/>
      <w:marRight w:val="0"/>
      <w:marTop w:val="0"/>
      <w:marBottom w:val="0"/>
      <w:divBdr>
        <w:top w:val="none" w:sz="0" w:space="0" w:color="auto"/>
        <w:left w:val="none" w:sz="0" w:space="0" w:color="auto"/>
        <w:bottom w:val="none" w:sz="0" w:space="0" w:color="auto"/>
        <w:right w:val="none" w:sz="0" w:space="0" w:color="auto"/>
      </w:divBdr>
    </w:div>
    <w:div w:id="35589732">
      <w:marLeft w:val="0"/>
      <w:marRight w:val="0"/>
      <w:marTop w:val="0"/>
      <w:marBottom w:val="0"/>
      <w:divBdr>
        <w:top w:val="none" w:sz="0" w:space="0" w:color="auto"/>
        <w:left w:val="none" w:sz="0" w:space="0" w:color="auto"/>
        <w:bottom w:val="none" w:sz="0" w:space="0" w:color="auto"/>
        <w:right w:val="none" w:sz="0" w:space="0" w:color="auto"/>
      </w:divBdr>
    </w:div>
    <w:div w:id="35589733">
      <w:marLeft w:val="0"/>
      <w:marRight w:val="0"/>
      <w:marTop w:val="0"/>
      <w:marBottom w:val="0"/>
      <w:divBdr>
        <w:top w:val="none" w:sz="0" w:space="0" w:color="auto"/>
        <w:left w:val="none" w:sz="0" w:space="0" w:color="auto"/>
        <w:bottom w:val="none" w:sz="0" w:space="0" w:color="auto"/>
        <w:right w:val="none" w:sz="0" w:space="0" w:color="auto"/>
      </w:divBdr>
    </w:div>
    <w:div w:id="35589734">
      <w:marLeft w:val="0"/>
      <w:marRight w:val="0"/>
      <w:marTop w:val="0"/>
      <w:marBottom w:val="0"/>
      <w:divBdr>
        <w:top w:val="none" w:sz="0" w:space="0" w:color="auto"/>
        <w:left w:val="none" w:sz="0" w:space="0" w:color="auto"/>
        <w:bottom w:val="none" w:sz="0" w:space="0" w:color="auto"/>
        <w:right w:val="none" w:sz="0" w:space="0" w:color="auto"/>
      </w:divBdr>
    </w:div>
    <w:div w:id="35589735">
      <w:marLeft w:val="0"/>
      <w:marRight w:val="0"/>
      <w:marTop w:val="0"/>
      <w:marBottom w:val="0"/>
      <w:divBdr>
        <w:top w:val="none" w:sz="0" w:space="0" w:color="auto"/>
        <w:left w:val="none" w:sz="0" w:space="0" w:color="auto"/>
        <w:bottom w:val="none" w:sz="0" w:space="0" w:color="auto"/>
        <w:right w:val="none" w:sz="0" w:space="0" w:color="auto"/>
      </w:divBdr>
    </w:div>
    <w:div w:id="355897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library.ru/author_info.asp?isold=1"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28</TotalTime>
  <Pages>6</Pages>
  <Words>1684</Words>
  <Characters>9601</Characters>
  <Application>Microsoft Office Outlook</Application>
  <DocSecurity>0</DocSecurity>
  <Lines>0</Lines>
  <Paragraphs>0</Paragraphs>
  <ScaleCrop>false</ScaleCrop>
  <Company>11</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основы прогнозирова¬ния и планирования институциональных пре¬образований на предприятиях пищевой про¬мышленности в трансформационном периоде</dc:title>
  <dc:subject/>
  <dc:creator>Галкина</dc:creator>
  <cp:keywords/>
  <dc:description/>
  <cp:lastModifiedBy>Sergey</cp:lastModifiedBy>
  <cp:revision>12</cp:revision>
  <cp:lastPrinted>2012-03-09T14:14:00Z</cp:lastPrinted>
  <dcterms:created xsi:type="dcterms:W3CDTF">2016-12-17T16:20:00Z</dcterms:created>
  <dcterms:modified xsi:type="dcterms:W3CDTF">2017-01-23T12:41:00Z</dcterms:modified>
</cp:coreProperties>
</file>