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336"/>
        <w:gridCol w:w="4842"/>
      </w:tblGrid>
      <w:tr w:rsidR="00172ABD" w:rsidRPr="00143487" w:rsidTr="001F1D4D">
        <w:tc>
          <w:tcPr>
            <w:tcW w:w="4535" w:type="dxa"/>
          </w:tcPr>
          <w:p w:rsidR="00172ABD" w:rsidRDefault="00172ABD" w:rsidP="00143487">
            <w:pPr>
              <w:spacing w:after="0" w:line="240" w:lineRule="auto"/>
              <w:rPr>
                <w:rFonts w:ascii="Times New Roman" w:hAnsi="Times New Roman"/>
                <w:sz w:val="20"/>
                <w:szCs w:val="20"/>
                <w:lang w:val="en-US"/>
              </w:rPr>
            </w:pPr>
            <w:r w:rsidRPr="00143487">
              <w:rPr>
                <w:rFonts w:ascii="Times New Roman" w:hAnsi="Times New Roman"/>
                <w:sz w:val="20"/>
                <w:szCs w:val="20"/>
                <w:lang w:eastAsia="ru-RU"/>
              </w:rPr>
              <w:t xml:space="preserve">УДК </w:t>
            </w:r>
            <w:r w:rsidRPr="00143487">
              <w:rPr>
                <w:rFonts w:ascii="Times New Roman" w:hAnsi="Times New Roman"/>
                <w:sz w:val="20"/>
                <w:szCs w:val="20"/>
              </w:rPr>
              <w:t>635.63:631.527</w:t>
            </w:r>
          </w:p>
          <w:p w:rsidR="00172ABD" w:rsidRPr="00143487" w:rsidRDefault="00172ABD" w:rsidP="00143487">
            <w:pPr>
              <w:spacing w:after="0" w:line="240" w:lineRule="auto"/>
              <w:rPr>
                <w:rFonts w:ascii="Times New Roman" w:hAnsi="Times New Roman"/>
                <w:sz w:val="20"/>
                <w:szCs w:val="20"/>
                <w:lang w:val="en-US" w:eastAsia="ru-RU"/>
              </w:rPr>
            </w:pPr>
          </w:p>
        </w:tc>
        <w:tc>
          <w:tcPr>
            <w:tcW w:w="5104" w:type="dxa"/>
          </w:tcPr>
          <w:p w:rsidR="00172ABD" w:rsidRPr="00143487" w:rsidRDefault="00172ABD" w:rsidP="00143487">
            <w:pPr>
              <w:spacing w:after="0" w:line="240" w:lineRule="auto"/>
              <w:rPr>
                <w:rFonts w:ascii="Times New Roman" w:hAnsi="Times New Roman"/>
                <w:sz w:val="20"/>
                <w:szCs w:val="20"/>
                <w:lang w:eastAsia="ru-RU"/>
              </w:rPr>
            </w:pPr>
            <w:r w:rsidRPr="00143487">
              <w:rPr>
                <w:rFonts w:ascii="Times New Roman" w:hAnsi="Times New Roman"/>
                <w:sz w:val="20"/>
                <w:szCs w:val="20"/>
                <w:lang w:eastAsia="ru-RU"/>
              </w:rPr>
              <w:t>UDC</w:t>
            </w:r>
            <w:r w:rsidRPr="00143487">
              <w:rPr>
                <w:rFonts w:ascii="Times New Roman" w:hAnsi="Times New Roman"/>
                <w:sz w:val="20"/>
                <w:szCs w:val="20"/>
                <w:lang w:val="en-US" w:eastAsia="ru-RU"/>
              </w:rPr>
              <w:t xml:space="preserve"> </w:t>
            </w:r>
            <w:r w:rsidRPr="00143487">
              <w:rPr>
                <w:rFonts w:ascii="Times New Roman" w:hAnsi="Times New Roman"/>
                <w:sz w:val="20"/>
                <w:szCs w:val="20"/>
              </w:rPr>
              <w:t>635.63:631.527</w:t>
            </w:r>
          </w:p>
        </w:tc>
      </w:tr>
      <w:tr w:rsidR="00172ABD" w:rsidRPr="00143487" w:rsidTr="001F1D4D">
        <w:tc>
          <w:tcPr>
            <w:tcW w:w="4535" w:type="dxa"/>
          </w:tcPr>
          <w:p w:rsidR="00172ABD" w:rsidRPr="00143487" w:rsidRDefault="00172ABD" w:rsidP="00143487">
            <w:pPr>
              <w:spacing w:after="0" w:line="240" w:lineRule="auto"/>
              <w:rPr>
                <w:rFonts w:ascii="Times New Roman" w:hAnsi="Times New Roman"/>
                <w:b/>
                <w:sz w:val="20"/>
                <w:szCs w:val="20"/>
              </w:rPr>
            </w:pPr>
            <w:r w:rsidRPr="00143487">
              <w:rPr>
                <w:rFonts w:ascii="Times New Roman" w:hAnsi="Times New Roman"/>
                <w:sz w:val="20"/>
                <w:szCs w:val="20"/>
              </w:rPr>
              <w:t xml:space="preserve">03.00.00 </w:t>
            </w:r>
            <w:r>
              <w:rPr>
                <w:rFonts w:ascii="Times New Roman" w:hAnsi="Times New Roman"/>
                <w:sz w:val="20"/>
                <w:szCs w:val="20"/>
              </w:rPr>
              <w:t>Б</w:t>
            </w:r>
            <w:r w:rsidRPr="00143487">
              <w:rPr>
                <w:rFonts w:ascii="Times New Roman" w:hAnsi="Times New Roman"/>
                <w:sz w:val="20"/>
                <w:szCs w:val="20"/>
              </w:rPr>
              <w:t>иологические науки</w:t>
            </w:r>
          </w:p>
        </w:tc>
        <w:tc>
          <w:tcPr>
            <w:tcW w:w="5104" w:type="dxa"/>
          </w:tcPr>
          <w:p w:rsidR="00172ABD" w:rsidRPr="00143487" w:rsidRDefault="00172ABD" w:rsidP="00143487">
            <w:pPr>
              <w:spacing w:after="0" w:line="240" w:lineRule="auto"/>
              <w:rPr>
                <w:rFonts w:ascii="Times New Roman" w:hAnsi="Times New Roman"/>
                <w:b/>
                <w:sz w:val="20"/>
                <w:szCs w:val="20"/>
                <w:lang w:val="en-US"/>
              </w:rPr>
            </w:pPr>
            <w:r>
              <w:rPr>
                <w:rFonts w:ascii="Times New Roman" w:hAnsi="Times New Roman"/>
                <w:sz w:val="20"/>
                <w:szCs w:val="20"/>
                <w:lang w:val="en-US"/>
              </w:rPr>
              <w:t>B</w:t>
            </w:r>
            <w:r w:rsidRPr="00143487">
              <w:rPr>
                <w:rFonts w:ascii="Times New Roman" w:hAnsi="Times New Roman"/>
                <w:sz w:val="20"/>
                <w:szCs w:val="20"/>
                <w:lang w:val="en-US"/>
              </w:rPr>
              <w:t>iolog</w:t>
            </w:r>
            <w:r>
              <w:rPr>
                <w:rFonts w:ascii="Times New Roman" w:hAnsi="Times New Roman"/>
                <w:sz w:val="20"/>
                <w:szCs w:val="20"/>
                <w:lang w:val="en-US"/>
              </w:rPr>
              <w:t>y</w:t>
            </w:r>
          </w:p>
        </w:tc>
      </w:tr>
      <w:tr w:rsidR="00172ABD" w:rsidRPr="00143487" w:rsidTr="001F1D4D">
        <w:tc>
          <w:tcPr>
            <w:tcW w:w="4535" w:type="dxa"/>
          </w:tcPr>
          <w:p w:rsidR="00172ABD" w:rsidRPr="00143487" w:rsidRDefault="00172ABD" w:rsidP="00143487">
            <w:pPr>
              <w:spacing w:after="0" w:line="240" w:lineRule="auto"/>
              <w:rPr>
                <w:rFonts w:ascii="Times New Roman" w:hAnsi="Times New Roman"/>
                <w:sz w:val="20"/>
                <w:szCs w:val="20"/>
              </w:rPr>
            </w:pPr>
          </w:p>
        </w:tc>
        <w:tc>
          <w:tcPr>
            <w:tcW w:w="5104" w:type="dxa"/>
          </w:tcPr>
          <w:p w:rsidR="00172ABD" w:rsidRPr="00143487" w:rsidRDefault="00172ABD" w:rsidP="00143487">
            <w:pPr>
              <w:spacing w:after="0" w:line="240" w:lineRule="auto"/>
              <w:rPr>
                <w:rFonts w:ascii="Times New Roman" w:hAnsi="Times New Roman"/>
                <w:sz w:val="20"/>
                <w:szCs w:val="20"/>
                <w:lang w:val="en-US"/>
              </w:rPr>
            </w:pPr>
          </w:p>
        </w:tc>
      </w:tr>
      <w:tr w:rsidR="00172ABD" w:rsidRPr="00143487" w:rsidTr="001F1D4D">
        <w:tc>
          <w:tcPr>
            <w:tcW w:w="4535" w:type="dxa"/>
          </w:tcPr>
          <w:p w:rsidR="00172ABD" w:rsidRPr="00143487" w:rsidRDefault="00172ABD" w:rsidP="00143487">
            <w:pPr>
              <w:spacing w:after="0" w:line="240" w:lineRule="auto"/>
              <w:rPr>
                <w:rFonts w:ascii="Times New Roman" w:hAnsi="Times New Roman"/>
                <w:b/>
                <w:sz w:val="20"/>
                <w:szCs w:val="20"/>
                <w:lang w:val="en-US"/>
              </w:rPr>
            </w:pPr>
            <w:r w:rsidRPr="00143487">
              <w:rPr>
                <w:rFonts w:ascii="Times New Roman" w:hAnsi="Times New Roman"/>
                <w:b/>
                <w:sz w:val="20"/>
                <w:szCs w:val="20"/>
              </w:rPr>
              <w:t>ФАСЦИАЦИЯ В ПРИРОДЕ И ЭКСПЕРИМЕНТЕ</w:t>
            </w:r>
          </w:p>
          <w:p w:rsidR="00172ABD" w:rsidRPr="00143487" w:rsidRDefault="00172ABD" w:rsidP="00143487">
            <w:pPr>
              <w:spacing w:after="0" w:line="240" w:lineRule="auto"/>
              <w:rPr>
                <w:rFonts w:ascii="Times New Roman" w:hAnsi="Times New Roman"/>
                <w:b/>
                <w:sz w:val="20"/>
                <w:szCs w:val="20"/>
                <w:lang w:val="en-US"/>
              </w:rPr>
            </w:pPr>
          </w:p>
        </w:tc>
        <w:tc>
          <w:tcPr>
            <w:tcW w:w="5104" w:type="dxa"/>
          </w:tcPr>
          <w:p w:rsidR="00172ABD" w:rsidRPr="00143487" w:rsidRDefault="00172ABD" w:rsidP="00143487">
            <w:pPr>
              <w:spacing w:after="0" w:line="240" w:lineRule="auto"/>
              <w:rPr>
                <w:rFonts w:ascii="Times New Roman" w:hAnsi="Times New Roman"/>
                <w:b/>
                <w:sz w:val="20"/>
                <w:szCs w:val="20"/>
                <w:lang w:val="en-US"/>
              </w:rPr>
            </w:pPr>
            <w:r w:rsidRPr="00143487">
              <w:rPr>
                <w:rFonts w:ascii="Times New Roman" w:hAnsi="Times New Roman"/>
                <w:b/>
                <w:sz w:val="20"/>
                <w:szCs w:val="20"/>
                <w:lang w:val="en-US"/>
              </w:rPr>
              <w:t xml:space="preserve">FASCIATION IN NATURE AND </w:t>
            </w:r>
            <w:r>
              <w:rPr>
                <w:rFonts w:ascii="Times New Roman" w:hAnsi="Times New Roman"/>
                <w:b/>
                <w:sz w:val="20"/>
                <w:szCs w:val="20"/>
                <w:lang w:val="en-US"/>
              </w:rPr>
              <w:t xml:space="preserve">IN </w:t>
            </w:r>
            <w:r w:rsidRPr="00143487">
              <w:rPr>
                <w:rFonts w:ascii="Times New Roman" w:hAnsi="Times New Roman"/>
                <w:b/>
                <w:sz w:val="20"/>
                <w:szCs w:val="20"/>
                <w:lang w:val="en-US"/>
              </w:rPr>
              <w:t>EXPERIMENT</w:t>
            </w:r>
            <w:r>
              <w:rPr>
                <w:rFonts w:ascii="Times New Roman" w:hAnsi="Times New Roman"/>
                <w:b/>
                <w:sz w:val="20"/>
                <w:szCs w:val="20"/>
                <w:lang w:val="en-US"/>
              </w:rPr>
              <w:t>S</w:t>
            </w:r>
          </w:p>
        </w:tc>
      </w:tr>
      <w:tr w:rsidR="00172ABD" w:rsidRPr="00143487" w:rsidTr="001F1D4D">
        <w:tc>
          <w:tcPr>
            <w:tcW w:w="4535" w:type="dxa"/>
          </w:tcPr>
          <w:p w:rsidR="00172ABD" w:rsidRPr="00143487" w:rsidRDefault="00172ABD" w:rsidP="00143487">
            <w:pPr>
              <w:spacing w:after="0" w:line="240" w:lineRule="auto"/>
              <w:rPr>
                <w:rFonts w:ascii="Times New Roman" w:hAnsi="Times New Roman"/>
                <w:sz w:val="20"/>
                <w:szCs w:val="20"/>
              </w:rPr>
            </w:pPr>
            <w:r w:rsidRPr="00143487">
              <w:rPr>
                <w:rFonts w:ascii="Times New Roman" w:hAnsi="Times New Roman"/>
                <w:sz w:val="20"/>
                <w:szCs w:val="20"/>
              </w:rPr>
              <w:t>Цаценко Людмила Владимировна</w:t>
            </w:r>
          </w:p>
          <w:p w:rsidR="00172ABD" w:rsidRPr="00143487" w:rsidRDefault="00172ABD" w:rsidP="00143487">
            <w:pPr>
              <w:spacing w:after="0" w:line="240" w:lineRule="auto"/>
              <w:rPr>
                <w:rFonts w:ascii="Times New Roman" w:hAnsi="Times New Roman"/>
                <w:sz w:val="20"/>
                <w:szCs w:val="20"/>
              </w:rPr>
            </w:pPr>
            <w:r w:rsidRPr="00143487">
              <w:rPr>
                <w:rFonts w:ascii="Times New Roman" w:hAnsi="Times New Roman"/>
                <w:sz w:val="20"/>
                <w:szCs w:val="20"/>
              </w:rPr>
              <w:t>д-р. биол. наук, профессор, кафедра генетики, селекции и семеноводства</w:t>
            </w:r>
          </w:p>
          <w:p w:rsidR="00172ABD" w:rsidRPr="00143487" w:rsidRDefault="00172ABD" w:rsidP="00143487">
            <w:pPr>
              <w:spacing w:after="0" w:line="240" w:lineRule="auto"/>
              <w:rPr>
                <w:rFonts w:ascii="Times New Roman" w:hAnsi="Times New Roman"/>
                <w:sz w:val="20"/>
                <w:szCs w:val="20"/>
              </w:rPr>
            </w:pPr>
            <w:hyperlink r:id="rId7" w:history="1">
              <w:r w:rsidRPr="00143487">
                <w:rPr>
                  <w:rFonts w:ascii="Times New Roman" w:hAnsi="Times New Roman"/>
                  <w:i/>
                  <w:color w:val="0000FF"/>
                  <w:sz w:val="20"/>
                  <w:szCs w:val="20"/>
                  <w:u w:val="single"/>
                  <w:lang w:val="en-US"/>
                </w:rPr>
                <w:t>lvt</w:t>
              </w:r>
              <w:r w:rsidRPr="00143487">
                <w:rPr>
                  <w:rFonts w:ascii="Times New Roman" w:hAnsi="Times New Roman"/>
                  <w:i/>
                  <w:color w:val="0000FF"/>
                  <w:sz w:val="20"/>
                  <w:szCs w:val="20"/>
                  <w:u w:val="single"/>
                </w:rPr>
                <w:t>-</w:t>
              </w:r>
              <w:r w:rsidRPr="00143487">
                <w:rPr>
                  <w:rFonts w:ascii="Times New Roman" w:hAnsi="Times New Roman"/>
                  <w:i/>
                  <w:color w:val="0000FF"/>
                  <w:sz w:val="20"/>
                  <w:szCs w:val="20"/>
                  <w:u w:val="single"/>
                  <w:lang w:val="en-US"/>
                </w:rPr>
                <w:t>lemna</w:t>
              </w:r>
              <w:r w:rsidRPr="00143487">
                <w:rPr>
                  <w:rFonts w:ascii="Times New Roman" w:hAnsi="Times New Roman"/>
                  <w:i/>
                  <w:color w:val="0000FF"/>
                  <w:sz w:val="20"/>
                  <w:szCs w:val="20"/>
                  <w:u w:val="single"/>
                </w:rPr>
                <w:t>@</w:t>
              </w:r>
              <w:r w:rsidRPr="00143487">
                <w:rPr>
                  <w:rFonts w:ascii="Times New Roman" w:hAnsi="Times New Roman"/>
                  <w:i/>
                  <w:color w:val="0000FF"/>
                  <w:sz w:val="20"/>
                  <w:szCs w:val="20"/>
                  <w:u w:val="single"/>
                  <w:lang w:val="en-US"/>
                </w:rPr>
                <w:t>yandex</w:t>
              </w:r>
              <w:r w:rsidRPr="00143487">
                <w:rPr>
                  <w:rFonts w:ascii="Times New Roman" w:hAnsi="Times New Roman"/>
                  <w:i/>
                  <w:color w:val="0000FF"/>
                  <w:sz w:val="20"/>
                  <w:szCs w:val="20"/>
                  <w:u w:val="single"/>
                </w:rPr>
                <w:t>.</w:t>
              </w:r>
              <w:r w:rsidRPr="00143487">
                <w:rPr>
                  <w:rFonts w:ascii="Times New Roman" w:hAnsi="Times New Roman"/>
                  <w:i/>
                  <w:color w:val="0000FF"/>
                  <w:sz w:val="20"/>
                  <w:szCs w:val="20"/>
                  <w:u w:val="single"/>
                  <w:lang w:val="en-US"/>
                </w:rPr>
                <w:t>ru</w:t>
              </w:r>
            </w:hyperlink>
          </w:p>
        </w:tc>
        <w:tc>
          <w:tcPr>
            <w:tcW w:w="5104" w:type="dxa"/>
          </w:tcPr>
          <w:p w:rsidR="00172ABD" w:rsidRPr="00143487" w:rsidRDefault="00172ABD" w:rsidP="00143487">
            <w:pPr>
              <w:spacing w:after="0" w:line="240" w:lineRule="auto"/>
              <w:rPr>
                <w:rFonts w:ascii="Times New Roman" w:hAnsi="Times New Roman"/>
                <w:sz w:val="20"/>
                <w:szCs w:val="20"/>
                <w:lang w:val="en-US"/>
              </w:rPr>
            </w:pPr>
            <w:r w:rsidRPr="00143487">
              <w:rPr>
                <w:rFonts w:ascii="Times New Roman" w:hAnsi="Times New Roman"/>
                <w:sz w:val="20"/>
                <w:szCs w:val="20"/>
                <w:lang w:val="en-US"/>
              </w:rPr>
              <w:t>Tsatsenko Luidmila Vladimirovna,</w:t>
            </w:r>
          </w:p>
          <w:p w:rsidR="00172ABD" w:rsidRPr="00143487" w:rsidRDefault="00172ABD" w:rsidP="00143487">
            <w:pPr>
              <w:spacing w:after="0" w:line="240" w:lineRule="auto"/>
              <w:rPr>
                <w:rFonts w:ascii="Times New Roman" w:hAnsi="Times New Roman"/>
                <w:sz w:val="20"/>
                <w:szCs w:val="20"/>
                <w:lang w:val="en-US"/>
              </w:rPr>
            </w:pPr>
            <w:r w:rsidRPr="00143487">
              <w:rPr>
                <w:rFonts w:ascii="Times New Roman" w:hAnsi="Times New Roman"/>
                <w:sz w:val="20"/>
                <w:szCs w:val="20"/>
                <w:lang w:val="en-US"/>
              </w:rPr>
              <w:t>Dr.Sc</w:t>
            </w:r>
            <w:r>
              <w:rPr>
                <w:rFonts w:ascii="Times New Roman" w:hAnsi="Times New Roman"/>
                <w:sz w:val="20"/>
                <w:szCs w:val="20"/>
                <w:lang w:val="en-US"/>
              </w:rPr>
              <w:t>i.</w:t>
            </w:r>
            <w:r w:rsidRPr="00143487">
              <w:rPr>
                <w:rFonts w:ascii="Times New Roman" w:hAnsi="Times New Roman"/>
                <w:sz w:val="20"/>
                <w:szCs w:val="20"/>
                <w:lang w:val="en-US"/>
              </w:rPr>
              <w:t xml:space="preserve">Biol., professor, </w:t>
            </w:r>
          </w:p>
          <w:p w:rsidR="00172ABD" w:rsidRPr="00143487" w:rsidRDefault="00172ABD" w:rsidP="00143487">
            <w:pPr>
              <w:spacing w:after="0" w:line="240" w:lineRule="auto"/>
              <w:rPr>
                <w:rFonts w:ascii="Times New Roman" w:hAnsi="Times New Roman"/>
                <w:sz w:val="20"/>
                <w:szCs w:val="20"/>
                <w:lang w:val="en-US"/>
              </w:rPr>
            </w:pPr>
            <w:r w:rsidRPr="00143487">
              <w:rPr>
                <w:rFonts w:ascii="Times New Roman" w:hAnsi="Times New Roman"/>
                <w:sz w:val="20"/>
                <w:szCs w:val="20"/>
                <w:lang w:val="en-US"/>
              </w:rPr>
              <w:t>Chair of genetic, plant breeding and seeds</w:t>
            </w:r>
          </w:p>
          <w:p w:rsidR="00172ABD" w:rsidRPr="00143487" w:rsidRDefault="00172ABD" w:rsidP="00143487">
            <w:pPr>
              <w:spacing w:after="0" w:line="240" w:lineRule="auto"/>
              <w:rPr>
                <w:rFonts w:ascii="Times New Roman" w:hAnsi="Times New Roman"/>
                <w:sz w:val="20"/>
                <w:szCs w:val="20"/>
                <w:lang w:val="en-US"/>
              </w:rPr>
            </w:pPr>
            <w:r w:rsidRPr="00143487">
              <w:rPr>
                <w:rFonts w:ascii="Times New Roman" w:hAnsi="Times New Roman"/>
                <w:i/>
                <w:sz w:val="20"/>
                <w:szCs w:val="20"/>
                <w:lang w:val="en-US"/>
              </w:rPr>
              <w:t xml:space="preserve"> lvt-lemna@yandex.ru</w:t>
            </w:r>
          </w:p>
        </w:tc>
      </w:tr>
      <w:tr w:rsidR="00172ABD" w:rsidRPr="00143487" w:rsidTr="001F1D4D">
        <w:tc>
          <w:tcPr>
            <w:tcW w:w="4535" w:type="dxa"/>
          </w:tcPr>
          <w:p w:rsidR="00172ABD" w:rsidRPr="00143487" w:rsidRDefault="00172ABD" w:rsidP="00143487">
            <w:pPr>
              <w:spacing w:after="0" w:line="240" w:lineRule="auto"/>
              <w:rPr>
                <w:rFonts w:ascii="Times New Roman" w:hAnsi="Times New Roman"/>
                <w:sz w:val="20"/>
                <w:szCs w:val="20"/>
                <w:lang w:val="en-US"/>
              </w:rPr>
            </w:pPr>
            <w:r w:rsidRPr="00143487">
              <w:rPr>
                <w:rFonts w:ascii="Times New Roman" w:hAnsi="Times New Roman"/>
                <w:sz w:val="20"/>
                <w:szCs w:val="20"/>
                <w:lang w:val="en-US"/>
              </w:rPr>
              <w:t>ID 2120-6510</w:t>
            </w:r>
            <w:r w:rsidRPr="00143487">
              <w:rPr>
                <w:rFonts w:ascii="Times New Roman" w:hAnsi="Times New Roman"/>
                <w:sz w:val="20"/>
                <w:szCs w:val="20"/>
                <w:lang w:val="en-US"/>
              </w:rPr>
              <w:tab/>
            </w:r>
          </w:p>
        </w:tc>
        <w:tc>
          <w:tcPr>
            <w:tcW w:w="5104" w:type="dxa"/>
          </w:tcPr>
          <w:p w:rsidR="00172ABD" w:rsidRPr="00143487" w:rsidRDefault="00172ABD" w:rsidP="00143487">
            <w:pPr>
              <w:spacing w:after="0" w:line="240" w:lineRule="auto"/>
              <w:rPr>
                <w:rFonts w:ascii="Times New Roman" w:hAnsi="Times New Roman"/>
                <w:i/>
                <w:sz w:val="20"/>
                <w:szCs w:val="20"/>
                <w:lang w:val="en-US"/>
              </w:rPr>
            </w:pPr>
            <w:r w:rsidRPr="00143487">
              <w:rPr>
                <w:rFonts w:ascii="Times New Roman" w:hAnsi="Times New Roman"/>
                <w:sz w:val="20"/>
                <w:szCs w:val="20"/>
                <w:lang w:val="en-US"/>
              </w:rPr>
              <w:t>ID 2120-6510</w:t>
            </w:r>
          </w:p>
        </w:tc>
      </w:tr>
      <w:tr w:rsidR="00172ABD" w:rsidRPr="00143487" w:rsidTr="001F1D4D">
        <w:tc>
          <w:tcPr>
            <w:tcW w:w="4535" w:type="dxa"/>
          </w:tcPr>
          <w:p w:rsidR="00172ABD" w:rsidRPr="00143487" w:rsidRDefault="00172ABD" w:rsidP="00143487">
            <w:pPr>
              <w:autoSpaceDE w:val="0"/>
              <w:autoSpaceDN w:val="0"/>
              <w:adjustRightInd w:val="0"/>
              <w:spacing w:after="0" w:line="240" w:lineRule="auto"/>
              <w:rPr>
                <w:rFonts w:ascii="Times New Roman" w:hAnsi="Times New Roman"/>
                <w:i/>
                <w:iCs/>
                <w:sz w:val="20"/>
                <w:szCs w:val="20"/>
                <w:lang w:val="en-US"/>
              </w:rPr>
            </w:pPr>
          </w:p>
        </w:tc>
        <w:tc>
          <w:tcPr>
            <w:tcW w:w="5104" w:type="dxa"/>
          </w:tcPr>
          <w:p w:rsidR="00172ABD" w:rsidRPr="00143487" w:rsidRDefault="00172ABD" w:rsidP="00143487">
            <w:pPr>
              <w:autoSpaceDE w:val="0"/>
              <w:autoSpaceDN w:val="0"/>
              <w:adjustRightInd w:val="0"/>
              <w:spacing w:after="0" w:line="240" w:lineRule="auto"/>
              <w:rPr>
                <w:rFonts w:ascii="Times New Roman" w:hAnsi="Times New Roman"/>
                <w:i/>
                <w:iCs/>
                <w:sz w:val="20"/>
                <w:szCs w:val="20"/>
                <w:lang w:val="en-US"/>
              </w:rPr>
            </w:pPr>
          </w:p>
        </w:tc>
      </w:tr>
      <w:tr w:rsidR="00172ABD" w:rsidRPr="00143487" w:rsidTr="001F1D4D">
        <w:tc>
          <w:tcPr>
            <w:tcW w:w="4535" w:type="dxa"/>
          </w:tcPr>
          <w:p w:rsidR="00172ABD" w:rsidRPr="00143487" w:rsidRDefault="00172ABD" w:rsidP="00143487">
            <w:pPr>
              <w:autoSpaceDE w:val="0"/>
              <w:autoSpaceDN w:val="0"/>
              <w:adjustRightInd w:val="0"/>
              <w:spacing w:after="0" w:line="240" w:lineRule="auto"/>
              <w:rPr>
                <w:rFonts w:ascii="Times New Roman" w:hAnsi="Times New Roman"/>
                <w:iCs/>
                <w:sz w:val="20"/>
                <w:szCs w:val="20"/>
                <w:lang w:val="en-US"/>
              </w:rPr>
            </w:pPr>
            <w:r w:rsidRPr="00143487">
              <w:rPr>
                <w:rFonts w:ascii="Times New Roman" w:hAnsi="Times New Roman"/>
                <w:iCs/>
                <w:sz w:val="20"/>
                <w:szCs w:val="20"/>
              </w:rPr>
              <w:t>Савиченко</w:t>
            </w:r>
            <w:r w:rsidRPr="00143487">
              <w:rPr>
                <w:rFonts w:ascii="Times New Roman" w:hAnsi="Times New Roman"/>
                <w:iCs/>
                <w:sz w:val="20"/>
                <w:szCs w:val="20"/>
                <w:lang w:val="en-US"/>
              </w:rPr>
              <w:t xml:space="preserve"> </w:t>
            </w:r>
            <w:r w:rsidRPr="00143487">
              <w:rPr>
                <w:rFonts w:ascii="Times New Roman" w:hAnsi="Times New Roman"/>
                <w:iCs/>
                <w:sz w:val="20"/>
                <w:szCs w:val="20"/>
              </w:rPr>
              <w:t>Дмитрий</w:t>
            </w:r>
            <w:r w:rsidRPr="00143487">
              <w:rPr>
                <w:rFonts w:ascii="Times New Roman" w:hAnsi="Times New Roman"/>
                <w:iCs/>
                <w:sz w:val="20"/>
                <w:szCs w:val="20"/>
                <w:lang w:val="en-US"/>
              </w:rPr>
              <w:t xml:space="preserve"> </w:t>
            </w:r>
            <w:r w:rsidRPr="00143487">
              <w:rPr>
                <w:rFonts w:ascii="Times New Roman" w:hAnsi="Times New Roman"/>
                <w:iCs/>
                <w:sz w:val="20"/>
                <w:szCs w:val="20"/>
              </w:rPr>
              <w:t>Леонидович</w:t>
            </w:r>
          </w:p>
        </w:tc>
        <w:tc>
          <w:tcPr>
            <w:tcW w:w="5104" w:type="dxa"/>
          </w:tcPr>
          <w:p w:rsidR="00172ABD" w:rsidRPr="00143487" w:rsidRDefault="00172ABD" w:rsidP="00143487">
            <w:pPr>
              <w:autoSpaceDE w:val="0"/>
              <w:autoSpaceDN w:val="0"/>
              <w:adjustRightInd w:val="0"/>
              <w:spacing w:after="0" w:line="240" w:lineRule="auto"/>
              <w:rPr>
                <w:rFonts w:ascii="Times New Roman" w:hAnsi="Times New Roman"/>
                <w:iCs/>
                <w:sz w:val="20"/>
                <w:szCs w:val="20"/>
                <w:lang w:val="en-US"/>
              </w:rPr>
            </w:pPr>
            <w:r w:rsidRPr="00143487">
              <w:rPr>
                <w:rFonts w:ascii="Times New Roman" w:hAnsi="Times New Roman"/>
                <w:iCs/>
                <w:sz w:val="20"/>
                <w:szCs w:val="20"/>
                <w:lang w:val="en-US"/>
              </w:rPr>
              <w:t>Savi</w:t>
            </w:r>
            <w:r w:rsidRPr="00143487">
              <w:rPr>
                <w:rFonts w:ascii="Times New Roman" w:hAnsi="Times New Roman"/>
                <w:iCs/>
                <w:sz w:val="20"/>
                <w:szCs w:val="20"/>
              </w:rPr>
              <w:t>с</w:t>
            </w:r>
            <w:r w:rsidRPr="00143487">
              <w:rPr>
                <w:rFonts w:ascii="Times New Roman" w:hAnsi="Times New Roman"/>
                <w:iCs/>
                <w:sz w:val="20"/>
                <w:szCs w:val="20"/>
                <w:lang w:val="en-US"/>
              </w:rPr>
              <w:t>henko Dmitriy Leonidovich</w:t>
            </w:r>
          </w:p>
        </w:tc>
      </w:tr>
      <w:tr w:rsidR="00172ABD" w:rsidRPr="00143487" w:rsidTr="001F1D4D">
        <w:trPr>
          <w:trHeight w:val="455"/>
        </w:trPr>
        <w:tc>
          <w:tcPr>
            <w:tcW w:w="4535" w:type="dxa"/>
          </w:tcPr>
          <w:p w:rsidR="00172ABD" w:rsidRPr="00143487" w:rsidRDefault="00172ABD" w:rsidP="00143487">
            <w:pPr>
              <w:autoSpaceDE w:val="0"/>
              <w:autoSpaceDN w:val="0"/>
              <w:adjustRightInd w:val="0"/>
              <w:spacing w:after="0" w:line="240" w:lineRule="auto"/>
              <w:rPr>
                <w:rFonts w:ascii="Times New Roman" w:hAnsi="Times New Roman"/>
                <w:iCs/>
                <w:sz w:val="20"/>
                <w:szCs w:val="20"/>
                <w:lang w:val="en-US"/>
              </w:rPr>
            </w:pPr>
            <w:r w:rsidRPr="00143487">
              <w:rPr>
                <w:rFonts w:ascii="Times New Roman" w:hAnsi="Times New Roman"/>
                <w:iCs/>
                <w:sz w:val="20"/>
                <w:szCs w:val="20"/>
              </w:rPr>
              <w:t>Магистрант</w:t>
            </w:r>
          </w:p>
          <w:p w:rsidR="00172ABD" w:rsidRPr="00143487" w:rsidRDefault="00172ABD" w:rsidP="00143487">
            <w:pPr>
              <w:autoSpaceDE w:val="0"/>
              <w:autoSpaceDN w:val="0"/>
              <w:adjustRightInd w:val="0"/>
              <w:spacing w:after="0" w:line="240" w:lineRule="auto"/>
              <w:rPr>
                <w:rFonts w:ascii="Times New Roman" w:hAnsi="Times New Roman"/>
                <w:i/>
                <w:iCs/>
                <w:sz w:val="20"/>
                <w:szCs w:val="20"/>
              </w:rPr>
            </w:pPr>
            <w:r w:rsidRPr="00143487">
              <w:rPr>
                <w:rFonts w:ascii="Times New Roman" w:hAnsi="Times New Roman"/>
                <w:i/>
                <w:iCs/>
                <w:sz w:val="20"/>
                <w:szCs w:val="20"/>
              </w:rPr>
              <w:t>Кубанский</w:t>
            </w:r>
            <w:r w:rsidRPr="00143487">
              <w:rPr>
                <w:rFonts w:ascii="Times New Roman" w:hAnsi="Times New Roman"/>
                <w:i/>
                <w:iCs/>
                <w:sz w:val="20"/>
                <w:szCs w:val="20"/>
                <w:lang w:val="en-US"/>
              </w:rPr>
              <w:t xml:space="preserve"> </w:t>
            </w:r>
            <w:r w:rsidRPr="00143487">
              <w:rPr>
                <w:rFonts w:ascii="Times New Roman" w:hAnsi="Times New Roman"/>
                <w:i/>
                <w:iCs/>
                <w:sz w:val="20"/>
                <w:szCs w:val="20"/>
              </w:rPr>
              <w:t>государственный аграрный Университет имени И.Т.Трубилина,  Россия, Краснодар 350044, Калинина 13</w:t>
            </w:r>
          </w:p>
          <w:p w:rsidR="00172ABD" w:rsidRPr="00143487" w:rsidRDefault="00172ABD" w:rsidP="00143487">
            <w:pPr>
              <w:autoSpaceDE w:val="0"/>
              <w:autoSpaceDN w:val="0"/>
              <w:adjustRightInd w:val="0"/>
              <w:spacing w:after="0" w:line="240" w:lineRule="auto"/>
              <w:rPr>
                <w:rFonts w:ascii="Times New Roman" w:hAnsi="Times New Roman"/>
                <w:iCs/>
                <w:sz w:val="20"/>
                <w:szCs w:val="20"/>
                <w:lang w:val="en-US"/>
              </w:rPr>
            </w:pPr>
            <w:r w:rsidRPr="00143487">
              <w:rPr>
                <w:rFonts w:ascii="Times New Roman" w:hAnsi="Times New Roman"/>
                <w:iCs/>
                <w:sz w:val="20"/>
                <w:szCs w:val="20"/>
                <w:lang w:val="en-US"/>
              </w:rPr>
              <w:t>d_savichenko@mail.ru</w:t>
            </w:r>
          </w:p>
        </w:tc>
        <w:tc>
          <w:tcPr>
            <w:tcW w:w="5104" w:type="dxa"/>
          </w:tcPr>
          <w:p w:rsidR="00172ABD" w:rsidRPr="00143487" w:rsidRDefault="00172ABD" w:rsidP="00143487">
            <w:pPr>
              <w:autoSpaceDE w:val="0"/>
              <w:autoSpaceDN w:val="0"/>
              <w:adjustRightInd w:val="0"/>
              <w:spacing w:after="0" w:line="240" w:lineRule="auto"/>
              <w:rPr>
                <w:rFonts w:ascii="Times New Roman" w:hAnsi="Times New Roman"/>
                <w:iCs/>
                <w:sz w:val="20"/>
                <w:szCs w:val="20"/>
                <w:lang w:val="en-US"/>
              </w:rPr>
            </w:pPr>
            <w:r w:rsidRPr="00143487">
              <w:rPr>
                <w:rFonts w:ascii="Times New Roman" w:hAnsi="Times New Roman"/>
                <w:iCs/>
                <w:sz w:val="20"/>
                <w:szCs w:val="20"/>
                <w:lang w:val="en-US"/>
              </w:rPr>
              <w:t>Student</w:t>
            </w:r>
          </w:p>
          <w:p w:rsidR="00172ABD" w:rsidRPr="00143487" w:rsidRDefault="00172ABD" w:rsidP="00143487">
            <w:pPr>
              <w:autoSpaceDE w:val="0"/>
              <w:autoSpaceDN w:val="0"/>
              <w:adjustRightInd w:val="0"/>
              <w:spacing w:after="0" w:line="240" w:lineRule="auto"/>
              <w:rPr>
                <w:rFonts w:ascii="Times New Roman" w:hAnsi="Times New Roman"/>
                <w:i/>
                <w:iCs/>
                <w:sz w:val="20"/>
                <w:szCs w:val="20"/>
                <w:lang w:val="en-US"/>
              </w:rPr>
            </w:pPr>
            <w:r w:rsidRPr="00143487">
              <w:rPr>
                <w:rFonts w:ascii="Times New Roman" w:hAnsi="Times New Roman"/>
                <w:i/>
                <w:iCs/>
                <w:sz w:val="20"/>
                <w:szCs w:val="20"/>
                <w:lang w:val="en-US"/>
              </w:rPr>
              <w:t xml:space="preserve">“Kuban State Agrarian University named after I.T. Trubilin”, Krasnodar 350044, Kalinina 13, </w:t>
            </w:r>
            <w:smartTag w:uri="urn:schemas-microsoft-com:office:smarttags" w:element="place">
              <w:smartTag w:uri="urn:schemas-microsoft-com:office:smarttags" w:element="country-region">
                <w:r w:rsidRPr="00143487">
                  <w:rPr>
                    <w:rFonts w:ascii="Times New Roman" w:hAnsi="Times New Roman"/>
                    <w:i/>
                    <w:iCs/>
                    <w:sz w:val="20"/>
                    <w:szCs w:val="20"/>
                    <w:lang w:val="en-US"/>
                  </w:rPr>
                  <w:t>Russia</w:t>
                </w:r>
              </w:smartTag>
            </w:smartTag>
          </w:p>
          <w:p w:rsidR="00172ABD" w:rsidRPr="00143487" w:rsidRDefault="00172ABD" w:rsidP="00143487">
            <w:pPr>
              <w:autoSpaceDE w:val="0"/>
              <w:autoSpaceDN w:val="0"/>
              <w:adjustRightInd w:val="0"/>
              <w:spacing w:after="0" w:line="240" w:lineRule="auto"/>
              <w:rPr>
                <w:rFonts w:ascii="Times New Roman" w:hAnsi="Times New Roman"/>
                <w:iCs/>
                <w:sz w:val="20"/>
                <w:szCs w:val="20"/>
                <w:lang w:val="en-US"/>
              </w:rPr>
            </w:pPr>
            <w:r w:rsidRPr="00143487">
              <w:rPr>
                <w:rFonts w:ascii="Times New Roman" w:hAnsi="Times New Roman"/>
                <w:iCs/>
                <w:sz w:val="20"/>
                <w:szCs w:val="20"/>
                <w:lang w:val="en-US"/>
              </w:rPr>
              <w:t>d_savichenko@mail.ru</w:t>
            </w:r>
          </w:p>
        </w:tc>
      </w:tr>
      <w:tr w:rsidR="00172ABD" w:rsidRPr="00143487" w:rsidTr="00143487">
        <w:trPr>
          <w:trHeight w:val="305"/>
        </w:trPr>
        <w:tc>
          <w:tcPr>
            <w:tcW w:w="4535" w:type="dxa"/>
          </w:tcPr>
          <w:p w:rsidR="00172ABD" w:rsidRPr="00143487" w:rsidRDefault="00172ABD" w:rsidP="00143487">
            <w:pPr>
              <w:spacing w:after="0" w:line="240" w:lineRule="auto"/>
              <w:rPr>
                <w:rFonts w:ascii="Times New Roman" w:hAnsi="Times New Roman"/>
                <w:sz w:val="20"/>
                <w:szCs w:val="20"/>
              </w:rPr>
            </w:pPr>
          </w:p>
        </w:tc>
        <w:tc>
          <w:tcPr>
            <w:tcW w:w="5104" w:type="dxa"/>
          </w:tcPr>
          <w:p w:rsidR="00172ABD" w:rsidRPr="00143487" w:rsidRDefault="00172ABD" w:rsidP="00143487">
            <w:pPr>
              <w:spacing w:after="0" w:line="240" w:lineRule="auto"/>
              <w:rPr>
                <w:rFonts w:ascii="Times New Roman" w:hAnsi="Times New Roman"/>
                <w:sz w:val="20"/>
                <w:szCs w:val="20"/>
              </w:rPr>
            </w:pPr>
          </w:p>
        </w:tc>
      </w:tr>
      <w:tr w:rsidR="00172ABD" w:rsidRPr="00143487" w:rsidTr="001F1D4D">
        <w:tc>
          <w:tcPr>
            <w:tcW w:w="4535" w:type="dxa"/>
          </w:tcPr>
          <w:p w:rsidR="00172ABD" w:rsidRPr="00143487" w:rsidRDefault="00172ABD" w:rsidP="00143487">
            <w:pPr>
              <w:tabs>
                <w:tab w:val="left" w:pos="851"/>
              </w:tabs>
              <w:spacing w:after="0" w:line="240" w:lineRule="auto"/>
              <w:rPr>
                <w:rFonts w:ascii="Times New Roman" w:hAnsi="Times New Roman"/>
                <w:sz w:val="20"/>
                <w:szCs w:val="20"/>
              </w:rPr>
            </w:pPr>
            <w:r w:rsidRPr="00143487">
              <w:rPr>
                <w:rFonts w:ascii="Times New Roman" w:hAnsi="Times New Roman"/>
                <w:sz w:val="20"/>
                <w:szCs w:val="20"/>
              </w:rPr>
              <w:t>Рассмотрено явление фасциации на примере высших растений. Показано влияние фасциации на различные признаками у растений. Приведены многочисленные примеры различных групп растений с фасциированными органами. Показано, что явление фасциации чаще встречается у культурных растений, чем у  дикорастущих – редко. В большинстве случаев  фасциация рассматривается как исключительное явление. Ряд авторов разделяют фасциации на наследуемые и ненаследуемые. Первые вызываются внутренними причинами. Вторые – действием внешних факторов, таких как повреждения насекомыми, увечья, условия погоды. Установлен ряд закономерностей:  чаще фасциируют органы размножения растения;  фасциируют преимущественно южные растения,  теплолюбивые формы более склонны к фасциированию. Приведены фотообразы различных культур с фасциированными частями. Обсуждается введение термина ”</w:t>
            </w:r>
            <w:r w:rsidRPr="00143487">
              <w:rPr>
                <w:rFonts w:ascii="Times New Roman" w:hAnsi="Times New Roman"/>
                <w:sz w:val="20"/>
                <w:szCs w:val="20"/>
                <w:lang w:val="en-US"/>
              </w:rPr>
              <w:t>conn</w:t>
            </w:r>
            <w:r w:rsidRPr="00143487">
              <w:rPr>
                <w:rFonts w:ascii="Times New Roman" w:hAnsi="Times New Roman"/>
                <w:sz w:val="20"/>
                <w:szCs w:val="20"/>
              </w:rPr>
              <w:t>а</w:t>
            </w:r>
            <w:r w:rsidRPr="00143487">
              <w:rPr>
                <w:rFonts w:ascii="Times New Roman" w:hAnsi="Times New Roman"/>
                <w:sz w:val="20"/>
                <w:szCs w:val="20"/>
                <w:lang w:val="en-US"/>
              </w:rPr>
              <w:t>tions</w:t>
            </w:r>
            <w:r w:rsidRPr="00143487">
              <w:rPr>
                <w:rFonts w:ascii="Times New Roman" w:hAnsi="Times New Roman"/>
                <w:sz w:val="20"/>
                <w:szCs w:val="20"/>
              </w:rPr>
              <w:t>”,</w:t>
            </w:r>
            <w:r>
              <w:rPr>
                <w:rFonts w:ascii="Times New Roman" w:hAnsi="Times New Roman"/>
                <w:sz w:val="20"/>
                <w:szCs w:val="20"/>
              </w:rPr>
              <w:t xml:space="preserve"> как морфологической аномалии. </w:t>
            </w:r>
            <w:r w:rsidRPr="00143487">
              <w:rPr>
                <w:rFonts w:ascii="Times New Roman" w:hAnsi="Times New Roman"/>
                <w:sz w:val="20"/>
                <w:szCs w:val="20"/>
              </w:rPr>
              <w:t>Фасциацию можно рассматривать как маркерный признак по причине связи этого явления с нарушением экологической обстановки. Растения с морфозами, в т.ч. и с фасциацией отдельных органов, могут выступать как индикатор</w:t>
            </w:r>
            <w:r>
              <w:rPr>
                <w:rFonts w:ascii="Times New Roman" w:hAnsi="Times New Roman"/>
                <w:sz w:val="20"/>
                <w:szCs w:val="20"/>
              </w:rPr>
              <w:t xml:space="preserve">ы загрязнения природной среды. </w:t>
            </w:r>
            <w:r w:rsidRPr="00143487">
              <w:rPr>
                <w:rFonts w:ascii="Times New Roman" w:hAnsi="Times New Roman"/>
                <w:sz w:val="20"/>
                <w:szCs w:val="20"/>
              </w:rPr>
              <w:t>Изучение явления фасциации у высших растений  можно рассматривать как  мето</w:t>
            </w:r>
            <w:r>
              <w:rPr>
                <w:rFonts w:ascii="Times New Roman" w:hAnsi="Times New Roman"/>
                <w:sz w:val="20"/>
                <w:szCs w:val="20"/>
              </w:rPr>
              <w:t xml:space="preserve">д селекции на крупноплодность. </w:t>
            </w:r>
            <w:r w:rsidRPr="00143487">
              <w:rPr>
                <w:rFonts w:ascii="Times New Roman" w:hAnsi="Times New Roman"/>
                <w:sz w:val="20"/>
                <w:szCs w:val="20"/>
              </w:rPr>
              <w:t xml:space="preserve">С другой стороны, установить адаптационные способности вновь создаваемых генотипов. Таким образом, явление фасциации затрагивает многие области науки. </w:t>
            </w:r>
            <w:r w:rsidRPr="00143487">
              <w:rPr>
                <w:rFonts w:ascii="Times New Roman" w:hAnsi="Times New Roman"/>
                <w:sz w:val="20"/>
                <w:szCs w:val="20"/>
                <w:lang w:val="en-US"/>
              </w:rPr>
              <w:t>C</w:t>
            </w:r>
            <w:r w:rsidRPr="00143487">
              <w:rPr>
                <w:rFonts w:ascii="Times New Roman" w:hAnsi="Times New Roman"/>
                <w:sz w:val="20"/>
                <w:szCs w:val="20"/>
              </w:rPr>
              <w:t xml:space="preserve"> одной стороны, оно является доказательством нарушений, вызванных экологическими факторами среды. С другой стороны, оно выступает наследственными причинами, а также может выступать как модель для</w:t>
            </w:r>
            <w:r>
              <w:rPr>
                <w:rFonts w:ascii="Times New Roman" w:hAnsi="Times New Roman"/>
                <w:sz w:val="20"/>
                <w:szCs w:val="20"/>
              </w:rPr>
              <w:t xml:space="preserve"> изучения процессов морфогенеза</w:t>
            </w:r>
          </w:p>
          <w:p w:rsidR="00172ABD" w:rsidRPr="00143487" w:rsidRDefault="00172ABD" w:rsidP="00143487">
            <w:pPr>
              <w:tabs>
                <w:tab w:val="left" w:pos="851"/>
              </w:tabs>
              <w:spacing w:after="0" w:line="240" w:lineRule="auto"/>
              <w:rPr>
                <w:rFonts w:ascii="Times New Roman" w:hAnsi="Times New Roman"/>
                <w:sz w:val="20"/>
                <w:szCs w:val="20"/>
              </w:rPr>
            </w:pPr>
          </w:p>
        </w:tc>
        <w:tc>
          <w:tcPr>
            <w:tcW w:w="5104" w:type="dxa"/>
          </w:tcPr>
          <w:p w:rsidR="00172ABD" w:rsidRPr="00143487" w:rsidRDefault="00172ABD" w:rsidP="00143487">
            <w:pPr>
              <w:spacing w:after="0" w:line="240" w:lineRule="auto"/>
              <w:rPr>
                <w:rFonts w:ascii="Times New Roman" w:hAnsi="Times New Roman"/>
                <w:sz w:val="20"/>
                <w:szCs w:val="20"/>
                <w:lang w:val="en-US"/>
              </w:rPr>
            </w:pPr>
            <w:r w:rsidRPr="00143487">
              <w:rPr>
                <w:rFonts w:ascii="Times New Roman" w:hAnsi="Times New Roman"/>
                <w:sz w:val="20"/>
                <w:szCs w:val="20"/>
                <w:lang w:val="en-US"/>
              </w:rPr>
              <w:t xml:space="preserve">The phenomenon of </w:t>
            </w:r>
            <w:r w:rsidRPr="00143487">
              <w:rPr>
                <w:rFonts w:ascii="Times New Roman" w:hAnsi="Times New Roman"/>
                <w:spacing w:val="-2"/>
                <w:sz w:val="20"/>
                <w:szCs w:val="20"/>
                <w:lang w:val="en-US"/>
              </w:rPr>
              <w:t>fasciation</w:t>
            </w:r>
            <w:r w:rsidRPr="00143487">
              <w:rPr>
                <w:rFonts w:ascii="Times New Roman" w:hAnsi="Times New Roman"/>
                <w:sz w:val="20"/>
                <w:szCs w:val="20"/>
                <w:lang w:val="en-US"/>
              </w:rPr>
              <w:t xml:space="preserve"> on the example of higher plants was considered. The effect of fasciation on the various particularities of plants has </w:t>
            </w:r>
            <w:r>
              <w:rPr>
                <w:rFonts w:ascii="Times New Roman" w:hAnsi="Times New Roman"/>
                <w:sz w:val="20"/>
                <w:szCs w:val="20"/>
                <w:lang w:val="en-US"/>
              </w:rPr>
              <w:t xml:space="preserve">been </w:t>
            </w:r>
            <w:r w:rsidRPr="00143487">
              <w:rPr>
                <w:rFonts w:ascii="Times New Roman" w:hAnsi="Times New Roman"/>
                <w:sz w:val="20"/>
                <w:szCs w:val="20"/>
                <w:lang w:val="en-US"/>
              </w:rPr>
              <w:t xml:space="preserve">shown. The numerous examples of the different groups of plants with fasciation bodies are given. </w:t>
            </w:r>
            <w:r>
              <w:rPr>
                <w:rFonts w:ascii="Times New Roman" w:hAnsi="Times New Roman"/>
                <w:sz w:val="20"/>
                <w:szCs w:val="20"/>
                <w:lang w:val="en-US"/>
              </w:rPr>
              <w:t>We have d</w:t>
            </w:r>
            <w:r w:rsidRPr="00143487">
              <w:rPr>
                <w:rFonts w:ascii="Times New Roman" w:hAnsi="Times New Roman"/>
                <w:sz w:val="20"/>
                <w:szCs w:val="20"/>
                <w:lang w:val="en-US"/>
              </w:rPr>
              <w:t xml:space="preserve">emonstrated that the phenomenon of fasciation </w:t>
            </w:r>
            <w:r>
              <w:rPr>
                <w:rFonts w:ascii="Times New Roman" w:hAnsi="Times New Roman"/>
                <w:sz w:val="20"/>
                <w:szCs w:val="20"/>
                <w:lang w:val="en-US"/>
              </w:rPr>
              <w:t xml:space="preserve">is </w:t>
            </w:r>
            <w:r w:rsidRPr="00143487">
              <w:rPr>
                <w:rFonts w:ascii="Times New Roman" w:hAnsi="Times New Roman"/>
                <w:sz w:val="20"/>
                <w:szCs w:val="20"/>
                <w:lang w:val="en-US"/>
              </w:rPr>
              <w:t xml:space="preserve">more common for cultivated plants than </w:t>
            </w:r>
            <w:r>
              <w:rPr>
                <w:rFonts w:ascii="Times New Roman" w:hAnsi="Times New Roman"/>
                <w:sz w:val="20"/>
                <w:szCs w:val="20"/>
                <w:lang w:val="en-US"/>
              </w:rPr>
              <w:t xml:space="preserve">for </w:t>
            </w:r>
            <w:r w:rsidRPr="00143487">
              <w:rPr>
                <w:rFonts w:ascii="Times New Roman" w:hAnsi="Times New Roman"/>
                <w:sz w:val="20"/>
                <w:szCs w:val="20"/>
                <w:lang w:val="en-US"/>
              </w:rPr>
              <w:t xml:space="preserve">wild. In most cases, fasciation is considered as an exceptional phenomenon. A number of authors have distinguished fasciation to inheritable and non-inheritable. The first is caused by internal reasons. The second is the influence of external factors such as insect damage, injury, weather conditions. The number of regularities was installed: reproductive bodies of plants fasciationing more often; thermophilic forms are more likely to be fasciation. The images of different cultures with fasciation parts are given. </w:t>
            </w:r>
            <w:r>
              <w:rPr>
                <w:rFonts w:ascii="Times New Roman" w:hAnsi="Times New Roman"/>
                <w:sz w:val="20"/>
                <w:szCs w:val="20"/>
                <w:lang w:val="en-US"/>
              </w:rPr>
              <w:t>We d</w:t>
            </w:r>
            <w:r w:rsidRPr="00143487">
              <w:rPr>
                <w:rFonts w:ascii="Times New Roman" w:hAnsi="Times New Roman"/>
                <w:sz w:val="20"/>
                <w:szCs w:val="20"/>
                <w:lang w:val="en-US"/>
              </w:rPr>
              <w:t>iscuss</w:t>
            </w:r>
            <w:r>
              <w:rPr>
                <w:rFonts w:ascii="Times New Roman" w:hAnsi="Times New Roman"/>
                <w:sz w:val="20"/>
                <w:szCs w:val="20"/>
                <w:lang w:val="en-US"/>
              </w:rPr>
              <w:t xml:space="preserve"> </w:t>
            </w:r>
            <w:r w:rsidRPr="00143487">
              <w:rPr>
                <w:rFonts w:ascii="Times New Roman" w:hAnsi="Times New Roman"/>
                <w:sz w:val="20"/>
                <w:szCs w:val="20"/>
                <w:lang w:val="en-US"/>
              </w:rPr>
              <w:t>us</w:t>
            </w:r>
            <w:r>
              <w:rPr>
                <w:rFonts w:ascii="Times New Roman" w:hAnsi="Times New Roman"/>
                <w:sz w:val="20"/>
                <w:szCs w:val="20"/>
                <w:lang w:val="en-US"/>
              </w:rPr>
              <w:t>ing</w:t>
            </w:r>
            <w:r w:rsidRPr="00143487">
              <w:rPr>
                <w:rFonts w:ascii="Times New Roman" w:hAnsi="Times New Roman"/>
                <w:sz w:val="20"/>
                <w:szCs w:val="20"/>
                <w:lang w:val="en-US"/>
              </w:rPr>
              <w:t xml:space="preserve"> the introduction of the term ”connаtions” as morphological abnormalities. Fasciation can be considered as a marker trait for the cause of this phenomenon with violation of ecological situation. The plants with morphosis, including fasciation of  the certain parts of bodies, can act as indicators of environmental pollution. The study of the phenomenon of fasciation in higher plants can be regarded as a method of breeding for large fruit size. From one side, to establish the adaptation abilities of newly created genotypes. Thus, the phenomenon of fasciation has affected many areas of science. On the other side, it is proof of the violations caused by environmental factors. On the other hand, it is hereditary reasons, and can also serve as a model for studying morphogenesis</w:t>
            </w:r>
          </w:p>
        </w:tc>
      </w:tr>
      <w:tr w:rsidR="00172ABD" w:rsidRPr="00143487" w:rsidTr="001F1D4D">
        <w:tc>
          <w:tcPr>
            <w:tcW w:w="4535" w:type="dxa"/>
          </w:tcPr>
          <w:p w:rsidR="00172ABD" w:rsidRPr="00143487" w:rsidRDefault="00172ABD" w:rsidP="00143487">
            <w:pPr>
              <w:tabs>
                <w:tab w:val="num" w:pos="0"/>
              </w:tabs>
              <w:spacing w:after="0" w:line="240" w:lineRule="auto"/>
              <w:rPr>
                <w:rFonts w:ascii="Times New Roman" w:hAnsi="Times New Roman"/>
                <w:sz w:val="20"/>
                <w:szCs w:val="20"/>
              </w:rPr>
            </w:pPr>
            <w:r w:rsidRPr="00143487">
              <w:rPr>
                <w:rFonts w:ascii="Times New Roman" w:hAnsi="Times New Roman"/>
                <w:sz w:val="20"/>
                <w:szCs w:val="20"/>
                <w:lang w:val="en-US"/>
              </w:rPr>
              <w:t>K</w:t>
            </w:r>
            <w:r w:rsidRPr="00143487">
              <w:rPr>
                <w:rFonts w:ascii="Times New Roman" w:hAnsi="Times New Roman"/>
                <w:sz w:val="20"/>
                <w:szCs w:val="20"/>
              </w:rPr>
              <w:t>лючевые слова:</w:t>
            </w:r>
            <w:r w:rsidRPr="00143487">
              <w:rPr>
                <w:rFonts w:ascii="Times New Roman" w:hAnsi="Times New Roman"/>
                <w:i/>
                <w:sz w:val="20"/>
                <w:szCs w:val="20"/>
              </w:rPr>
              <w:t xml:space="preserve"> </w:t>
            </w:r>
            <w:r w:rsidRPr="00143487">
              <w:rPr>
                <w:rFonts w:ascii="Times New Roman" w:hAnsi="Times New Roman"/>
                <w:sz w:val="20"/>
                <w:szCs w:val="20"/>
              </w:rPr>
              <w:t>ФАСЦИАЦИЯ, МОРФОЗЫ, АНОМАЛИИ РАЗВИТИЯ, ПЛО</w:t>
            </w:r>
            <w:bookmarkStart w:id="0" w:name="_GoBack"/>
            <w:bookmarkEnd w:id="0"/>
            <w:r w:rsidRPr="00143487">
              <w:rPr>
                <w:rFonts w:ascii="Times New Roman" w:hAnsi="Times New Roman"/>
                <w:sz w:val="20"/>
                <w:szCs w:val="20"/>
              </w:rPr>
              <w:t>ДЫ ОГУРЦОВ, ФАСЦИИРОВАННЫЙ ОРГАН, ОНТОГЕНЕЗ</w:t>
            </w:r>
          </w:p>
          <w:p w:rsidR="00172ABD" w:rsidRPr="00143487" w:rsidRDefault="00172ABD" w:rsidP="00143487">
            <w:pPr>
              <w:tabs>
                <w:tab w:val="num" w:pos="0"/>
              </w:tabs>
              <w:spacing w:after="0" w:line="240" w:lineRule="auto"/>
              <w:rPr>
                <w:rFonts w:ascii="Times New Roman" w:hAnsi="Times New Roman"/>
                <w:sz w:val="20"/>
                <w:szCs w:val="20"/>
              </w:rPr>
            </w:pPr>
          </w:p>
          <w:p w:rsidR="00172ABD" w:rsidRPr="00143487" w:rsidRDefault="00172ABD" w:rsidP="00143487">
            <w:pPr>
              <w:tabs>
                <w:tab w:val="num" w:pos="0"/>
              </w:tabs>
              <w:spacing w:after="0" w:line="240" w:lineRule="auto"/>
              <w:rPr>
                <w:rFonts w:ascii="Times New Roman" w:hAnsi="Times New Roman"/>
                <w:b/>
                <w:sz w:val="20"/>
                <w:szCs w:val="20"/>
              </w:rPr>
            </w:pPr>
            <w:r w:rsidRPr="00143487">
              <w:rPr>
                <w:rFonts w:ascii="Times New Roman" w:hAnsi="Times New Roman"/>
                <w:b/>
                <w:sz w:val="20"/>
                <w:szCs w:val="20"/>
                <w:lang w:val="en-US"/>
              </w:rPr>
              <w:t xml:space="preserve">Doi: </w:t>
            </w:r>
            <w:r w:rsidRPr="00143487">
              <w:rPr>
                <w:rFonts w:ascii="Times New Roman" w:hAnsi="Times New Roman"/>
                <w:b/>
                <w:sz w:val="20"/>
                <w:szCs w:val="20"/>
              </w:rPr>
              <w:t>10.21515/1990-4665-123-120</w:t>
            </w:r>
            <w:r w:rsidRPr="00143487">
              <w:rPr>
                <w:rFonts w:ascii="Times New Roman" w:hAnsi="Times New Roman"/>
                <w:b/>
                <w:i/>
                <w:sz w:val="20"/>
                <w:szCs w:val="20"/>
              </w:rPr>
              <w:t xml:space="preserve"> </w:t>
            </w:r>
          </w:p>
        </w:tc>
        <w:tc>
          <w:tcPr>
            <w:tcW w:w="5104" w:type="dxa"/>
          </w:tcPr>
          <w:p w:rsidR="00172ABD" w:rsidRPr="00143487" w:rsidRDefault="00172ABD" w:rsidP="00143487">
            <w:pPr>
              <w:spacing w:after="0" w:line="240" w:lineRule="auto"/>
              <w:rPr>
                <w:rFonts w:ascii="Times New Roman" w:hAnsi="Times New Roman"/>
                <w:sz w:val="20"/>
                <w:szCs w:val="20"/>
                <w:lang w:val="en-US"/>
              </w:rPr>
            </w:pPr>
            <w:r w:rsidRPr="00143487">
              <w:rPr>
                <w:rFonts w:ascii="Times New Roman" w:hAnsi="Times New Roman"/>
                <w:sz w:val="20"/>
                <w:szCs w:val="20"/>
                <w:lang w:val="en-US"/>
              </w:rPr>
              <w:t>Keywords: FASCIATION, MORPHOSIS, DEVELOPMENTAL ABNORMALITIES, FRUIT CUCUMBERS, FASCIATED BODY, ONTOGENESIS</w:t>
            </w:r>
          </w:p>
        </w:tc>
      </w:tr>
    </w:tbl>
    <w:p w:rsidR="00172ABD" w:rsidRPr="00997CAE" w:rsidRDefault="00172ABD" w:rsidP="00B95BC2">
      <w:pPr>
        <w:rPr>
          <w:lang w:val="en-US" w:eastAsia="ru-RU"/>
        </w:rPr>
      </w:pPr>
    </w:p>
    <w:p w:rsidR="00172ABD" w:rsidRPr="000F3EE1" w:rsidRDefault="00172ABD" w:rsidP="004242FC">
      <w:pPr>
        <w:spacing w:after="0" w:line="240" w:lineRule="auto"/>
        <w:ind w:firstLine="709"/>
        <w:jc w:val="right"/>
        <w:rPr>
          <w:rFonts w:ascii="Times New Roman" w:hAnsi="Times New Roman"/>
          <w:i/>
          <w:sz w:val="24"/>
          <w:szCs w:val="24"/>
        </w:rPr>
      </w:pPr>
      <w:r w:rsidRPr="000F3EE1">
        <w:rPr>
          <w:rFonts w:ascii="Times New Roman" w:hAnsi="Times New Roman"/>
          <w:i/>
          <w:sz w:val="24"/>
          <w:szCs w:val="24"/>
        </w:rPr>
        <w:t>«Если мы узнаем виды, прежде всего по морфологическим признакам, то нам необходимо знать, как образуются эти признаки, какие причины управляют формами тела животных и растений»</w:t>
      </w:r>
    </w:p>
    <w:p w:rsidR="00172ABD" w:rsidRPr="000F3EE1" w:rsidRDefault="00172ABD" w:rsidP="004242FC">
      <w:pPr>
        <w:spacing w:after="0" w:line="240" w:lineRule="auto"/>
        <w:ind w:firstLine="709"/>
        <w:jc w:val="right"/>
        <w:rPr>
          <w:rFonts w:ascii="Times New Roman" w:hAnsi="Times New Roman"/>
          <w:i/>
          <w:sz w:val="24"/>
          <w:szCs w:val="24"/>
        </w:rPr>
      </w:pPr>
    </w:p>
    <w:p w:rsidR="00172ABD" w:rsidRPr="000F3EE1" w:rsidRDefault="00172ABD" w:rsidP="004242FC">
      <w:pPr>
        <w:spacing w:after="0" w:line="240" w:lineRule="auto"/>
        <w:ind w:firstLine="709"/>
        <w:jc w:val="right"/>
        <w:rPr>
          <w:rFonts w:ascii="Times New Roman" w:hAnsi="Times New Roman"/>
          <w:i/>
          <w:sz w:val="24"/>
          <w:szCs w:val="24"/>
        </w:rPr>
      </w:pPr>
      <w:r w:rsidRPr="000F3EE1">
        <w:rPr>
          <w:rFonts w:ascii="Times New Roman" w:hAnsi="Times New Roman"/>
          <w:i/>
          <w:sz w:val="24"/>
          <w:szCs w:val="24"/>
        </w:rPr>
        <w:t>В.Л.Комаров «Видообразование»</w:t>
      </w:r>
    </w:p>
    <w:p w:rsidR="00172ABD" w:rsidRPr="000F3EE1" w:rsidRDefault="00172ABD" w:rsidP="004242FC">
      <w:pPr>
        <w:spacing w:after="0" w:line="240" w:lineRule="auto"/>
        <w:ind w:firstLine="709"/>
        <w:jc w:val="right"/>
        <w:rPr>
          <w:rFonts w:ascii="Times New Roman" w:hAnsi="Times New Roman"/>
          <w:i/>
          <w:sz w:val="24"/>
          <w:szCs w:val="24"/>
        </w:rPr>
      </w:pPr>
    </w:p>
    <w:p w:rsidR="00172ABD" w:rsidRPr="000F3EE1" w:rsidRDefault="00172ABD" w:rsidP="004242FC">
      <w:pPr>
        <w:spacing w:after="0" w:line="240" w:lineRule="auto"/>
        <w:ind w:firstLine="709"/>
        <w:jc w:val="right"/>
        <w:rPr>
          <w:rFonts w:ascii="Times New Roman" w:hAnsi="Times New Roman"/>
          <w:i/>
          <w:sz w:val="24"/>
          <w:szCs w:val="24"/>
        </w:rPr>
      </w:pPr>
    </w:p>
    <w:p w:rsidR="00172ABD" w:rsidRPr="000F3EE1" w:rsidRDefault="00172ABD" w:rsidP="004242FC">
      <w:pPr>
        <w:spacing w:after="0" w:line="240" w:lineRule="auto"/>
        <w:ind w:firstLine="709"/>
        <w:jc w:val="right"/>
        <w:rPr>
          <w:rFonts w:ascii="Times New Roman" w:hAnsi="Times New Roman"/>
          <w:i/>
          <w:sz w:val="24"/>
          <w:szCs w:val="24"/>
        </w:rPr>
      </w:pPr>
      <w:r w:rsidRPr="000F3EE1">
        <w:rPr>
          <w:rFonts w:ascii="Times New Roman" w:hAnsi="Times New Roman"/>
          <w:i/>
          <w:sz w:val="24"/>
          <w:szCs w:val="24"/>
        </w:rPr>
        <w:t>«Никоим образом нельзя добиться законченного воззрения, не рассматривая нормального и ненормального в их колебаниях и взаимодействиях»</w:t>
      </w:r>
    </w:p>
    <w:p w:rsidR="00172ABD" w:rsidRPr="000F3EE1" w:rsidRDefault="00172ABD" w:rsidP="004242FC">
      <w:pPr>
        <w:spacing w:after="0" w:line="240" w:lineRule="auto"/>
        <w:ind w:firstLine="709"/>
        <w:jc w:val="right"/>
        <w:rPr>
          <w:rFonts w:ascii="Times New Roman" w:hAnsi="Times New Roman"/>
          <w:i/>
          <w:sz w:val="24"/>
          <w:szCs w:val="24"/>
        </w:rPr>
      </w:pPr>
    </w:p>
    <w:p w:rsidR="00172ABD" w:rsidRPr="000F3EE1" w:rsidRDefault="00172ABD" w:rsidP="004242FC">
      <w:pPr>
        <w:spacing w:after="0" w:line="240" w:lineRule="auto"/>
        <w:ind w:firstLine="709"/>
        <w:jc w:val="right"/>
        <w:rPr>
          <w:rFonts w:ascii="Times New Roman" w:hAnsi="Times New Roman"/>
          <w:i/>
          <w:sz w:val="24"/>
          <w:szCs w:val="24"/>
        </w:rPr>
      </w:pPr>
      <w:r w:rsidRPr="000F3EE1">
        <w:rPr>
          <w:rFonts w:ascii="Times New Roman" w:hAnsi="Times New Roman"/>
          <w:i/>
          <w:sz w:val="24"/>
          <w:szCs w:val="24"/>
        </w:rPr>
        <w:t xml:space="preserve">В. Гёте </w:t>
      </w:r>
    </w:p>
    <w:p w:rsidR="00172ABD" w:rsidRDefault="00172ABD" w:rsidP="004242FC">
      <w:pPr>
        <w:spacing w:after="0" w:line="240" w:lineRule="auto"/>
        <w:ind w:firstLine="709"/>
        <w:jc w:val="right"/>
        <w:rPr>
          <w:rFonts w:ascii="Times New Roman" w:hAnsi="Times New Roman"/>
          <w:sz w:val="28"/>
          <w:szCs w:val="28"/>
        </w:rPr>
      </w:pPr>
    </w:p>
    <w:p w:rsidR="00172ABD" w:rsidRPr="001D2BEC" w:rsidRDefault="00172ABD" w:rsidP="00CB0560">
      <w:pPr>
        <w:spacing w:after="0" w:line="360" w:lineRule="auto"/>
        <w:ind w:firstLine="567"/>
        <w:jc w:val="both"/>
        <w:rPr>
          <w:rFonts w:ascii="Times New Roman" w:hAnsi="Times New Roman"/>
          <w:sz w:val="28"/>
          <w:szCs w:val="28"/>
        </w:rPr>
      </w:pPr>
      <w:r w:rsidRPr="001D2BEC">
        <w:rPr>
          <w:rFonts w:ascii="Times New Roman" w:hAnsi="Times New Roman"/>
          <w:sz w:val="28"/>
          <w:szCs w:val="28"/>
        </w:rPr>
        <w:t xml:space="preserve">Фасциация, </w:t>
      </w:r>
      <w:r>
        <w:rPr>
          <w:rFonts w:ascii="Times New Roman" w:hAnsi="Times New Roman"/>
          <w:sz w:val="28"/>
          <w:szCs w:val="28"/>
        </w:rPr>
        <w:t xml:space="preserve">довольно изученное </w:t>
      </w:r>
      <w:r w:rsidRPr="001D2BEC">
        <w:rPr>
          <w:rFonts w:ascii="Times New Roman" w:hAnsi="Times New Roman"/>
          <w:sz w:val="28"/>
          <w:szCs w:val="28"/>
        </w:rPr>
        <w:t xml:space="preserve">явление, </w:t>
      </w:r>
      <w:r w:rsidRPr="007B03AF">
        <w:rPr>
          <w:rFonts w:ascii="Times New Roman" w:hAnsi="Times New Roman"/>
          <w:sz w:val="28"/>
          <w:szCs w:val="28"/>
        </w:rPr>
        <w:t>сутью которого является</w:t>
      </w:r>
      <w:r>
        <w:rPr>
          <w:rFonts w:ascii="Times New Roman" w:hAnsi="Times New Roman"/>
          <w:b/>
          <w:sz w:val="28"/>
          <w:szCs w:val="28"/>
        </w:rPr>
        <w:t xml:space="preserve"> </w:t>
      </w:r>
      <w:r w:rsidRPr="001D2BEC">
        <w:rPr>
          <w:rFonts w:ascii="Times New Roman" w:hAnsi="Times New Roman"/>
          <w:sz w:val="28"/>
          <w:szCs w:val="28"/>
        </w:rPr>
        <w:t>срастание различных частей растения (побегов,</w:t>
      </w:r>
      <w:r>
        <w:rPr>
          <w:rFonts w:ascii="Times New Roman" w:hAnsi="Times New Roman"/>
          <w:sz w:val="28"/>
          <w:szCs w:val="28"/>
        </w:rPr>
        <w:t xml:space="preserve"> стеблей,</w:t>
      </w:r>
      <w:r w:rsidRPr="001D2BEC">
        <w:rPr>
          <w:rFonts w:ascii="Times New Roman" w:hAnsi="Times New Roman"/>
          <w:sz w:val="28"/>
          <w:szCs w:val="28"/>
        </w:rPr>
        <w:t xml:space="preserve"> листьев, соцветий, плодов). Причина и природа этого явлени</w:t>
      </w:r>
      <w:r>
        <w:rPr>
          <w:rFonts w:ascii="Times New Roman" w:hAnsi="Times New Roman"/>
          <w:sz w:val="28"/>
          <w:szCs w:val="28"/>
        </w:rPr>
        <w:t>я</w:t>
      </w:r>
      <w:r w:rsidRPr="001D2BEC">
        <w:rPr>
          <w:rFonts w:ascii="Times New Roman" w:hAnsi="Times New Roman"/>
          <w:sz w:val="28"/>
          <w:szCs w:val="28"/>
        </w:rPr>
        <w:t xml:space="preserve"> различна у разных растений. Распространение фасциации в природе довольно велико и как отмеча</w:t>
      </w:r>
      <w:r>
        <w:rPr>
          <w:rFonts w:ascii="Times New Roman" w:hAnsi="Times New Roman"/>
          <w:sz w:val="28"/>
          <w:szCs w:val="28"/>
        </w:rPr>
        <w:t>е</w:t>
      </w:r>
      <w:r w:rsidRPr="007B03AF">
        <w:rPr>
          <w:rFonts w:ascii="Times New Roman" w:hAnsi="Times New Roman"/>
          <w:sz w:val="28"/>
          <w:szCs w:val="28"/>
        </w:rPr>
        <w:t>т</w:t>
      </w:r>
      <w:r w:rsidRPr="001D2BEC">
        <w:rPr>
          <w:rFonts w:ascii="Times New Roman" w:hAnsi="Times New Roman"/>
          <w:sz w:val="28"/>
          <w:szCs w:val="28"/>
        </w:rPr>
        <w:t xml:space="preserve"> ряд авторов, чаще оно встречается у культурных растений, чем у дикорастущих. В задачу </w:t>
      </w:r>
      <w:r>
        <w:rPr>
          <w:rFonts w:ascii="Times New Roman" w:hAnsi="Times New Roman"/>
          <w:sz w:val="28"/>
          <w:szCs w:val="28"/>
        </w:rPr>
        <w:t xml:space="preserve">нашей </w:t>
      </w:r>
      <w:r w:rsidRPr="001D2BEC">
        <w:rPr>
          <w:rFonts w:ascii="Times New Roman" w:hAnsi="Times New Roman"/>
          <w:sz w:val="28"/>
          <w:szCs w:val="28"/>
        </w:rPr>
        <w:t xml:space="preserve">работы входило проанализировать имеющиеся данные по фасциации у </w:t>
      </w:r>
      <w:r>
        <w:rPr>
          <w:rFonts w:ascii="Times New Roman" w:hAnsi="Times New Roman"/>
          <w:sz w:val="28"/>
          <w:szCs w:val="28"/>
        </w:rPr>
        <w:t>различных</w:t>
      </w:r>
      <w:r w:rsidRPr="001D2BEC">
        <w:rPr>
          <w:rFonts w:ascii="Times New Roman" w:hAnsi="Times New Roman"/>
          <w:sz w:val="28"/>
          <w:szCs w:val="28"/>
        </w:rPr>
        <w:t xml:space="preserve"> культур, </w:t>
      </w:r>
      <w:r>
        <w:rPr>
          <w:rFonts w:ascii="Times New Roman" w:hAnsi="Times New Roman"/>
          <w:sz w:val="28"/>
          <w:szCs w:val="28"/>
        </w:rPr>
        <w:t>как в природе, так и эксперименте и</w:t>
      </w:r>
      <w:r w:rsidRPr="001D2BEC">
        <w:rPr>
          <w:rFonts w:ascii="Times New Roman" w:hAnsi="Times New Roman"/>
          <w:sz w:val="28"/>
          <w:szCs w:val="28"/>
        </w:rPr>
        <w:t xml:space="preserve"> выявить возможные направления селекции с использованием данного явления. </w:t>
      </w:r>
    </w:p>
    <w:p w:rsidR="00172ABD" w:rsidRPr="001D2BEC" w:rsidRDefault="00172ABD" w:rsidP="00CB0560">
      <w:pPr>
        <w:spacing w:after="0" w:line="360" w:lineRule="auto"/>
        <w:ind w:firstLine="567"/>
        <w:jc w:val="both"/>
        <w:rPr>
          <w:rFonts w:ascii="Times New Roman" w:hAnsi="Times New Roman"/>
          <w:sz w:val="28"/>
          <w:szCs w:val="28"/>
        </w:rPr>
      </w:pPr>
      <w:r w:rsidRPr="001D2BEC">
        <w:rPr>
          <w:rFonts w:ascii="Times New Roman" w:hAnsi="Times New Roman"/>
          <w:sz w:val="28"/>
          <w:szCs w:val="28"/>
        </w:rPr>
        <w:t>Суть явления фасциир</w:t>
      </w:r>
      <w:r>
        <w:rPr>
          <w:rFonts w:ascii="Times New Roman" w:hAnsi="Times New Roman"/>
          <w:sz w:val="28"/>
          <w:szCs w:val="28"/>
        </w:rPr>
        <w:t>ования сводится к нерасхождению</w:t>
      </w:r>
      <w:r w:rsidRPr="001D2BEC">
        <w:rPr>
          <w:rFonts w:ascii="Times New Roman" w:hAnsi="Times New Roman"/>
          <w:sz w:val="28"/>
          <w:szCs w:val="28"/>
        </w:rPr>
        <w:t xml:space="preserve">, неразделению отдельных органов растения. Многочисленные зарубежные авторы считают единодушно фасциацию уродливостью, аномалией, отклонением от нормы. Однако ряд факторов позволяют считать ее нормальным явлением, обуславливающий один из путей формирования растений </w:t>
      </w:r>
      <w:r w:rsidRPr="00CB0560">
        <w:rPr>
          <w:rFonts w:ascii="Times New Roman" w:hAnsi="Times New Roman"/>
          <w:sz w:val="28"/>
          <w:szCs w:val="28"/>
        </w:rPr>
        <w:t>[2,17,18,19</w:t>
      </w:r>
      <w:r>
        <w:rPr>
          <w:rFonts w:ascii="Times New Roman" w:hAnsi="Times New Roman"/>
          <w:sz w:val="28"/>
          <w:szCs w:val="28"/>
        </w:rPr>
        <w:t>,28</w:t>
      </w:r>
      <w:r w:rsidRPr="00CB0560">
        <w:rPr>
          <w:rFonts w:ascii="Times New Roman" w:hAnsi="Times New Roman"/>
          <w:sz w:val="28"/>
          <w:szCs w:val="28"/>
        </w:rPr>
        <w:t xml:space="preserve">]. </w:t>
      </w:r>
      <w:r w:rsidRPr="001D2BEC">
        <w:rPr>
          <w:rFonts w:ascii="Times New Roman" w:hAnsi="Times New Roman"/>
          <w:sz w:val="28"/>
          <w:szCs w:val="28"/>
        </w:rPr>
        <w:t>Это доказывает наличие большого числа растений в фасциированном  состоянии: целлозия цветная, капуста, плод ананаса, плод граната</w:t>
      </w:r>
      <w:r>
        <w:rPr>
          <w:rFonts w:ascii="Times New Roman" w:hAnsi="Times New Roman"/>
          <w:sz w:val="28"/>
          <w:szCs w:val="28"/>
        </w:rPr>
        <w:t>, кактусы</w:t>
      </w:r>
      <w:r w:rsidRPr="001D2BEC">
        <w:rPr>
          <w:rFonts w:ascii="Times New Roman" w:hAnsi="Times New Roman"/>
          <w:sz w:val="28"/>
          <w:szCs w:val="28"/>
        </w:rPr>
        <w:t xml:space="preserve">. </w:t>
      </w:r>
      <w:r w:rsidRPr="007B03AF">
        <w:rPr>
          <w:rFonts w:ascii="Times New Roman" w:hAnsi="Times New Roman"/>
          <w:sz w:val="28"/>
          <w:szCs w:val="28"/>
        </w:rPr>
        <w:t>Ненаследуемые фасциации у отдельных растений есть только начальная фаза</w:t>
      </w:r>
      <w:r w:rsidRPr="001D2BEC">
        <w:rPr>
          <w:rFonts w:ascii="Times New Roman" w:hAnsi="Times New Roman"/>
          <w:sz w:val="28"/>
          <w:szCs w:val="28"/>
        </w:rPr>
        <w:t xml:space="preserve"> этого эволюционного процесса. Так, например, </w:t>
      </w:r>
      <w:r w:rsidRPr="007B03AF">
        <w:rPr>
          <w:rFonts w:ascii="Times New Roman" w:hAnsi="Times New Roman"/>
          <w:sz w:val="28"/>
          <w:szCs w:val="28"/>
        </w:rPr>
        <w:t>нерасхождение</w:t>
      </w:r>
      <w:r w:rsidRPr="001D2BEC">
        <w:rPr>
          <w:rFonts w:ascii="Times New Roman" w:hAnsi="Times New Roman"/>
          <w:sz w:val="28"/>
          <w:szCs w:val="28"/>
        </w:rPr>
        <w:t xml:space="preserve"> в течение длительного периода  веточек соцветий цветной капусты привело к образованию ее головки </w:t>
      </w:r>
      <w:r w:rsidRPr="00CB0560">
        <w:rPr>
          <w:rFonts w:ascii="Times New Roman" w:hAnsi="Times New Roman"/>
          <w:sz w:val="28"/>
          <w:szCs w:val="28"/>
        </w:rPr>
        <w:t>[20,26]</w:t>
      </w:r>
      <w:r w:rsidRPr="001D2BEC">
        <w:rPr>
          <w:rFonts w:ascii="Times New Roman" w:hAnsi="Times New Roman"/>
          <w:sz w:val="28"/>
          <w:szCs w:val="28"/>
        </w:rPr>
        <w:t>.</w:t>
      </w:r>
    </w:p>
    <w:p w:rsidR="00172ABD" w:rsidRPr="001D2BEC" w:rsidRDefault="00172ABD" w:rsidP="00CB0560">
      <w:pPr>
        <w:spacing w:after="0" w:line="360" w:lineRule="auto"/>
        <w:ind w:firstLine="567"/>
        <w:jc w:val="both"/>
        <w:rPr>
          <w:rFonts w:ascii="Times New Roman" w:hAnsi="Times New Roman"/>
          <w:sz w:val="28"/>
          <w:szCs w:val="28"/>
        </w:rPr>
      </w:pPr>
      <w:r w:rsidRPr="001D2BEC">
        <w:rPr>
          <w:rFonts w:ascii="Times New Roman" w:hAnsi="Times New Roman"/>
          <w:sz w:val="28"/>
          <w:szCs w:val="28"/>
        </w:rPr>
        <w:t>У различных видов и семейств растений фасциация происходит по-разному. У пасленовых отмечается фасциация в большинстве случаев у цвето</w:t>
      </w:r>
      <w:r>
        <w:rPr>
          <w:rFonts w:ascii="Times New Roman" w:hAnsi="Times New Roman"/>
          <w:sz w:val="28"/>
          <w:szCs w:val="28"/>
        </w:rPr>
        <w:t>в</w:t>
      </w:r>
      <w:r w:rsidRPr="001D2BEC">
        <w:rPr>
          <w:rFonts w:ascii="Times New Roman" w:hAnsi="Times New Roman"/>
          <w:sz w:val="28"/>
          <w:szCs w:val="28"/>
        </w:rPr>
        <w:t xml:space="preserve"> и плодов. Фасциируют томаты, перцы, баклажаны. Представителями сильно фасциированных плодов являются сорта томатов «Бычье сердце», «</w:t>
      </w:r>
      <w:r>
        <w:rPr>
          <w:rFonts w:ascii="Times New Roman" w:hAnsi="Times New Roman"/>
          <w:sz w:val="28"/>
          <w:szCs w:val="28"/>
        </w:rPr>
        <w:t xml:space="preserve">Лотарингская красавица», </w:t>
      </w:r>
      <w:r w:rsidRPr="001D2BEC">
        <w:rPr>
          <w:rFonts w:ascii="Times New Roman" w:hAnsi="Times New Roman"/>
          <w:sz w:val="28"/>
          <w:szCs w:val="28"/>
        </w:rPr>
        <w:t xml:space="preserve">у баклажана «Черная красавица», «Альбатрос», гибрид «Бибо F1». </w:t>
      </w:r>
      <w:r w:rsidRPr="004242FC">
        <w:rPr>
          <w:rFonts w:ascii="Times New Roman" w:hAnsi="Times New Roman"/>
          <w:sz w:val="28"/>
          <w:szCs w:val="28"/>
        </w:rPr>
        <w:t>Среди овощных культур оно часто встречается у тыквенных культур, а именн</w:t>
      </w:r>
      <w:r>
        <w:rPr>
          <w:rFonts w:ascii="Times New Roman" w:hAnsi="Times New Roman"/>
          <w:sz w:val="28"/>
          <w:szCs w:val="28"/>
        </w:rPr>
        <w:t>о у огурцов, тыкв, реже у дынь.</w:t>
      </w:r>
      <w:r w:rsidRPr="004242FC">
        <w:rPr>
          <w:rFonts w:ascii="Times New Roman" w:hAnsi="Times New Roman"/>
          <w:sz w:val="28"/>
          <w:szCs w:val="28"/>
        </w:rPr>
        <w:t xml:space="preserve"> У тыквенных часто фасциированными органами являются плети, цветки и плоды</w:t>
      </w:r>
      <w:r w:rsidRPr="00CB0560">
        <w:rPr>
          <w:rFonts w:ascii="Times New Roman" w:hAnsi="Times New Roman"/>
          <w:sz w:val="28"/>
          <w:szCs w:val="28"/>
        </w:rPr>
        <w:t xml:space="preserve"> [10,12]</w:t>
      </w:r>
      <w:r w:rsidRPr="004242FC">
        <w:rPr>
          <w:rFonts w:ascii="Times New Roman" w:hAnsi="Times New Roman"/>
          <w:sz w:val="28"/>
          <w:szCs w:val="28"/>
        </w:rPr>
        <w:t>.</w:t>
      </w:r>
    </w:p>
    <w:p w:rsidR="00172ABD" w:rsidRPr="001D2BEC" w:rsidRDefault="00172ABD" w:rsidP="00CB0560">
      <w:pPr>
        <w:spacing w:after="0" w:line="360" w:lineRule="auto"/>
        <w:ind w:firstLine="567"/>
        <w:jc w:val="both"/>
        <w:rPr>
          <w:rFonts w:ascii="Times New Roman" w:hAnsi="Times New Roman"/>
          <w:sz w:val="28"/>
          <w:szCs w:val="28"/>
        </w:rPr>
      </w:pPr>
      <w:r w:rsidRPr="001D2BEC">
        <w:rPr>
          <w:rFonts w:ascii="Times New Roman" w:hAnsi="Times New Roman"/>
          <w:sz w:val="28"/>
          <w:szCs w:val="28"/>
        </w:rPr>
        <w:t xml:space="preserve">Все фасциированные плоды являются крупными, в этой связи явление фасциации можно рассматривать как положительный </w:t>
      </w:r>
      <w:r>
        <w:rPr>
          <w:rFonts w:ascii="Times New Roman" w:hAnsi="Times New Roman"/>
          <w:sz w:val="28"/>
          <w:szCs w:val="28"/>
        </w:rPr>
        <w:t>фактор, т.к. значительная часть</w:t>
      </w:r>
      <w:r w:rsidRPr="001D2BEC">
        <w:rPr>
          <w:rFonts w:ascii="Times New Roman" w:hAnsi="Times New Roman"/>
          <w:sz w:val="28"/>
          <w:szCs w:val="28"/>
        </w:rPr>
        <w:t xml:space="preserve"> растений превратилась в овощные только благодаря процессам фасциирования.</w:t>
      </w:r>
    </w:p>
    <w:p w:rsidR="00172ABD" w:rsidRDefault="00172ABD" w:rsidP="00CB0560">
      <w:pPr>
        <w:spacing w:after="0" w:line="360" w:lineRule="auto"/>
        <w:ind w:firstLine="567"/>
        <w:jc w:val="both"/>
        <w:rPr>
          <w:rFonts w:ascii="Times New Roman" w:hAnsi="Times New Roman"/>
          <w:sz w:val="28"/>
          <w:szCs w:val="28"/>
        </w:rPr>
      </w:pPr>
      <w:r w:rsidRPr="001D2BEC">
        <w:rPr>
          <w:rFonts w:ascii="Times New Roman" w:hAnsi="Times New Roman"/>
          <w:sz w:val="28"/>
          <w:szCs w:val="28"/>
        </w:rPr>
        <w:t xml:space="preserve">Некоторые растения, особенно из группы декоративных, разводят исключительно из-за своих фасциированных органов, как например, петушинные гребешки (целлозия), амарантус. Явлению фасциации отведено довольно  большое количество работ в иностранной литературе. </w:t>
      </w:r>
      <w:r>
        <w:rPr>
          <w:rFonts w:ascii="Times New Roman" w:hAnsi="Times New Roman"/>
          <w:sz w:val="28"/>
          <w:szCs w:val="28"/>
        </w:rPr>
        <w:t>Была отмечена фасциация</w:t>
      </w:r>
      <w:r w:rsidRPr="001D2BEC">
        <w:rPr>
          <w:rFonts w:ascii="Times New Roman" w:hAnsi="Times New Roman"/>
          <w:sz w:val="28"/>
          <w:szCs w:val="28"/>
        </w:rPr>
        <w:t xml:space="preserve"> у примулы, кактусов, цикория, земляники, табака. Рядом авторов отмечены фасциации у диких растений, как у омелы, кислицы, наперстянки</w:t>
      </w:r>
      <w:r w:rsidRPr="00CB0560">
        <w:rPr>
          <w:rFonts w:ascii="Times New Roman" w:hAnsi="Times New Roman"/>
          <w:sz w:val="28"/>
          <w:szCs w:val="28"/>
        </w:rPr>
        <w:t xml:space="preserve"> [6]</w:t>
      </w:r>
      <w:r w:rsidRPr="001D2BEC">
        <w:rPr>
          <w:rFonts w:ascii="Times New Roman" w:hAnsi="Times New Roman"/>
          <w:sz w:val="28"/>
          <w:szCs w:val="28"/>
        </w:rPr>
        <w:t>.</w:t>
      </w:r>
      <w:r>
        <w:rPr>
          <w:rFonts w:ascii="Times New Roman" w:hAnsi="Times New Roman"/>
          <w:sz w:val="28"/>
          <w:szCs w:val="28"/>
        </w:rPr>
        <w:t xml:space="preserve"> Ряд исследователей отмечают как положительное, так и отрицательное влияние данного фактора на растения (таблица).</w:t>
      </w:r>
    </w:p>
    <w:p w:rsidR="00172ABD" w:rsidRDefault="00172ABD" w:rsidP="00CD31E3">
      <w:pPr>
        <w:spacing w:after="0" w:line="240" w:lineRule="auto"/>
        <w:rPr>
          <w:rFonts w:ascii="Times New Roman" w:hAnsi="Times New Roman"/>
          <w:sz w:val="24"/>
          <w:szCs w:val="24"/>
        </w:rPr>
      </w:pPr>
    </w:p>
    <w:p w:rsidR="00172ABD" w:rsidRDefault="00172ABD" w:rsidP="00CD31E3">
      <w:pPr>
        <w:spacing w:after="0" w:line="240" w:lineRule="auto"/>
        <w:rPr>
          <w:rFonts w:ascii="Times New Roman" w:hAnsi="Times New Roman"/>
          <w:sz w:val="24"/>
          <w:szCs w:val="24"/>
        </w:rPr>
      </w:pPr>
    </w:p>
    <w:p w:rsidR="00172ABD" w:rsidRDefault="00172ABD" w:rsidP="00CD31E3">
      <w:pPr>
        <w:spacing w:after="0" w:line="240" w:lineRule="auto"/>
        <w:rPr>
          <w:rFonts w:ascii="Times New Roman" w:hAnsi="Times New Roman"/>
          <w:sz w:val="24"/>
          <w:szCs w:val="24"/>
        </w:rPr>
      </w:pPr>
    </w:p>
    <w:p w:rsidR="00172ABD" w:rsidRDefault="00172ABD" w:rsidP="00CD31E3">
      <w:pPr>
        <w:spacing w:after="0" w:line="240" w:lineRule="auto"/>
        <w:rPr>
          <w:rFonts w:ascii="Times New Roman" w:hAnsi="Times New Roman"/>
          <w:sz w:val="24"/>
          <w:szCs w:val="24"/>
        </w:rPr>
      </w:pPr>
    </w:p>
    <w:p w:rsidR="00172ABD" w:rsidRDefault="00172ABD" w:rsidP="00CD31E3">
      <w:pPr>
        <w:spacing w:after="0" w:line="240" w:lineRule="auto"/>
        <w:rPr>
          <w:rFonts w:ascii="Times New Roman" w:hAnsi="Times New Roman"/>
          <w:sz w:val="24"/>
          <w:szCs w:val="24"/>
        </w:rPr>
      </w:pPr>
    </w:p>
    <w:p w:rsidR="00172ABD" w:rsidRPr="00F704E2" w:rsidRDefault="00172ABD" w:rsidP="00CD31E3">
      <w:pPr>
        <w:spacing w:after="0" w:line="240" w:lineRule="auto"/>
        <w:rPr>
          <w:rFonts w:ascii="Times New Roman" w:hAnsi="Times New Roman"/>
          <w:sz w:val="24"/>
          <w:szCs w:val="24"/>
        </w:rPr>
      </w:pPr>
      <w:r w:rsidRPr="00F704E2">
        <w:rPr>
          <w:rFonts w:ascii="Times New Roman" w:hAnsi="Times New Roman"/>
          <w:sz w:val="24"/>
          <w:szCs w:val="24"/>
        </w:rPr>
        <w:t xml:space="preserve">Таблица </w:t>
      </w:r>
      <w:r>
        <w:rPr>
          <w:rFonts w:ascii="Times New Roman" w:hAnsi="Times New Roman"/>
          <w:sz w:val="24"/>
          <w:szCs w:val="24"/>
        </w:rPr>
        <w:t xml:space="preserve"> −</w:t>
      </w:r>
      <w:r w:rsidRPr="00F704E2">
        <w:rPr>
          <w:rFonts w:ascii="Times New Roman" w:hAnsi="Times New Roman"/>
          <w:sz w:val="24"/>
          <w:szCs w:val="24"/>
        </w:rPr>
        <w:t xml:space="preserve"> Фасциацию и сопряженность с другими признаками у растений (отрицательное влияние на признак)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08"/>
        <w:gridCol w:w="6278"/>
      </w:tblGrid>
      <w:tr w:rsidR="00172ABD" w:rsidRPr="005B4EE4" w:rsidTr="005B4EE4">
        <w:tc>
          <w:tcPr>
            <w:tcW w:w="3085" w:type="dxa"/>
          </w:tcPr>
          <w:p w:rsidR="00172ABD" w:rsidRPr="005B4EE4" w:rsidRDefault="00172ABD" w:rsidP="005B4EE4">
            <w:pPr>
              <w:spacing w:after="0" w:line="240" w:lineRule="auto"/>
              <w:jc w:val="center"/>
              <w:rPr>
                <w:rFonts w:ascii="Times New Roman" w:hAnsi="Times New Roman"/>
                <w:sz w:val="24"/>
                <w:szCs w:val="24"/>
              </w:rPr>
            </w:pPr>
            <w:r w:rsidRPr="005B4EE4">
              <w:rPr>
                <w:rFonts w:ascii="Times New Roman" w:hAnsi="Times New Roman"/>
                <w:sz w:val="24"/>
                <w:szCs w:val="24"/>
              </w:rPr>
              <w:t>Растение</w:t>
            </w:r>
          </w:p>
        </w:tc>
        <w:tc>
          <w:tcPr>
            <w:tcW w:w="6521" w:type="dxa"/>
          </w:tcPr>
          <w:p w:rsidR="00172ABD" w:rsidRPr="005B4EE4" w:rsidRDefault="00172ABD" w:rsidP="005B4EE4">
            <w:pPr>
              <w:spacing w:after="0" w:line="240" w:lineRule="auto"/>
              <w:jc w:val="center"/>
              <w:rPr>
                <w:rFonts w:ascii="Times New Roman" w:hAnsi="Times New Roman"/>
                <w:sz w:val="24"/>
                <w:szCs w:val="24"/>
              </w:rPr>
            </w:pPr>
            <w:r w:rsidRPr="005B4EE4">
              <w:rPr>
                <w:rFonts w:ascii="Times New Roman" w:hAnsi="Times New Roman"/>
                <w:sz w:val="24"/>
                <w:szCs w:val="24"/>
              </w:rPr>
              <w:t>Отрицательное влияние на признак</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Клевер</w:t>
            </w:r>
            <w:r w:rsidRPr="005B4EE4">
              <w:rPr>
                <w:rFonts w:ascii="Times New Roman" w:hAnsi="Times New Roman"/>
                <w:sz w:val="24"/>
                <w:szCs w:val="24"/>
                <w:lang w:val="en-US"/>
              </w:rPr>
              <w:t xml:space="preserve"> </w:t>
            </w:r>
            <w:r w:rsidRPr="005B4EE4">
              <w:rPr>
                <w:rFonts w:ascii="Times New Roman" w:hAnsi="Times New Roman"/>
                <w:sz w:val="24"/>
                <w:szCs w:val="24"/>
              </w:rPr>
              <w:t>луговой</w:t>
            </w:r>
            <w:r w:rsidRPr="005B4EE4">
              <w:rPr>
                <w:rFonts w:ascii="Times New Roman" w:hAnsi="Times New Roman"/>
                <w:sz w:val="24"/>
                <w:szCs w:val="24"/>
                <w:lang w:val="en-US"/>
              </w:rPr>
              <w:t>,</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lang w:val="en-US"/>
              </w:rPr>
              <w:t>(</w:t>
            </w:r>
            <w:r w:rsidRPr="005B4EE4">
              <w:rPr>
                <w:rFonts w:ascii="Times New Roman" w:hAnsi="Times New Roman"/>
                <w:i/>
                <w:sz w:val="24"/>
                <w:szCs w:val="24"/>
                <w:lang w:val="en-US"/>
              </w:rPr>
              <w:t>Trifolium pratense</w:t>
            </w:r>
            <w:r w:rsidRPr="005B4EE4">
              <w:rPr>
                <w:rFonts w:ascii="Times New Roman" w:hAnsi="Times New Roman"/>
                <w:sz w:val="24"/>
                <w:szCs w:val="24"/>
                <w:lang w:val="en-US"/>
              </w:rPr>
              <w:t xml:space="preserve"> L.)</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Нут</w:t>
            </w:r>
            <w:r w:rsidRPr="005B4EE4">
              <w:rPr>
                <w:rFonts w:ascii="Times New Roman" w:hAnsi="Times New Roman"/>
                <w:sz w:val="24"/>
                <w:szCs w:val="24"/>
                <w:lang w:val="en-US"/>
              </w:rPr>
              <w:t xml:space="preserve"> </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lang w:val="en-US"/>
              </w:rPr>
              <w:t>(</w:t>
            </w:r>
            <w:r w:rsidRPr="005B4EE4">
              <w:rPr>
                <w:rFonts w:ascii="Times New Roman" w:hAnsi="Times New Roman"/>
                <w:i/>
                <w:sz w:val="24"/>
                <w:szCs w:val="24"/>
                <w:lang w:val="en-US"/>
              </w:rPr>
              <w:t>Cicer arietinum</w:t>
            </w:r>
            <w:r w:rsidRPr="005B4EE4">
              <w:rPr>
                <w:rFonts w:ascii="Times New Roman" w:hAnsi="Times New Roman"/>
                <w:sz w:val="24"/>
                <w:szCs w:val="24"/>
                <w:lang w:val="en-US"/>
              </w:rPr>
              <w:t xml:space="preserve"> L.)</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Фасциированные побеги  склонны к полеганию</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Нут</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lang w:val="en-US"/>
              </w:rPr>
              <w:t>(</w:t>
            </w:r>
            <w:r w:rsidRPr="005B4EE4">
              <w:rPr>
                <w:rFonts w:ascii="Times New Roman" w:hAnsi="Times New Roman"/>
                <w:i/>
                <w:sz w:val="24"/>
                <w:szCs w:val="24"/>
                <w:lang w:val="en-US"/>
              </w:rPr>
              <w:t>Cicer arietinum</w:t>
            </w:r>
            <w:r w:rsidRPr="005B4EE4">
              <w:rPr>
                <w:rFonts w:ascii="Times New Roman" w:hAnsi="Times New Roman"/>
                <w:sz w:val="24"/>
                <w:szCs w:val="24"/>
                <w:lang w:val="en-US"/>
              </w:rPr>
              <w:t xml:space="preserve"> L.),</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Соя</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lang w:val="en-US"/>
              </w:rPr>
              <w:t>(Glycine max L.),</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Салат</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lang w:val="en-US"/>
              </w:rPr>
              <w:t>(Lactūca),</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Подсолнечник</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lang w:val="en-US"/>
              </w:rPr>
              <w:t>(</w:t>
            </w:r>
            <w:r w:rsidRPr="005B4EE4">
              <w:rPr>
                <w:rFonts w:ascii="Times New Roman" w:hAnsi="Times New Roman"/>
                <w:i/>
                <w:sz w:val="24"/>
                <w:szCs w:val="24"/>
                <w:lang w:val="en-US"/>
              </w:rPr>
              <w:t>Helianthus annuus</w:t>
            </w:r>
            <w:r w:rsidRPr="005B4EE4">
              <w:rPr>
                <w:rFonts w:ascii="Times New Roman" w:hAnsi="Times New Roman"/>
                <w:sz w:val="24"/>
                <w:szCs w:val="24"/>
                <w:lang w:val="en-US"/>
              </w:rPr>
              <w:t xml:space="preserve"> L. )</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Снижается семенная продуктивность и задержка цветения</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Томат</w:t>
            </w:r>
          </w:p>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(Solánum lycopérsicum)</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Фасциация плодов томата значительно снижает товарную ценность продукции</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 xml:space="preserve">Растения рода </w:t>
            </w:r>
            <w:r w:rsidRPr="005B4EE4">
              <w:rPr>
                <w:rFonts w:ascii="Times New Roman" w:hAnsi="Times New Roman"/>
                <w:sz w:val="24"/>
                <w:szCs w:val="24"/>
                <w:lang w:val="en-US"/>
              </w:rPr>
              <w:t xml:space="preserve"> Veronica L.</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 xml:space="preserve">Фасциированные растения  продуцируют семена с пониженными показателями всхожести и дружности прорастания. </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rPr>
            </w:pP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Положительное влияние на признак</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Гречиха</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lang w:val="en-US"/>
              </w:rPr>
              <w:t>(</w:t>
            </w:r>
            <w:r w:rsidRPr="005B4EE4">
              <w:rPr>
                <w:rFonts w:ascii="Times New Roman" w:hAnsi="Times New Roman"/>
                <w:i/>
                <w:sz w:val="24"/>
                <w:szCs w:val="24"/>
                <w:lang w:val="en-US"/>
              </w:rPr>
              <w:t>Fagopyrum esculentum</w:t>
            </w:r>
            <w:r w:rsidRPr="005B4EE4">
              <w:rPr>
                <w:rFonts w:ascii="Times New Roman" w:hAnsi="Times New Roman"/>
                <w:sz w:val="24"/>
                <w:szCs w:val="24"/>
                <w:lang w:val="en-US"/>
              </w:rPr>
              <w:t xml:space="preserve"> Moench)</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Создание крупноплодных  скороспелых сортов на основе фасциации.</w:t>
            </w:r>
          </w:p>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Фасциированые семена – доноры крупнозерности, скороспелости, дружности созревания и ограниченных ростовых процессов.</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 xml:space="preserve">Свекла </w:t>
            </w:r>
            <w:r w:rsidRPr="005B4EE4">
              <w:rPr>
                <w:rFonts w:ascii="Times New Roman" w:hAnsi="Times New Roman"/>
                <w:sz w:val="24"/>
                <w:szCs w:val="24"/>
                <w:lang w:val="en-US"/>
              </w:rPr>
              <w:t>(</w:t>
            </w:r>
            <w:r w:rsidRPr="005B4EE4">
              <w:rPr>
                <w:rFonts w:ascii="Times New Roman" w:hAnsi="Times New Roman"/>
                <w:i/>
                <w:sz w:val="24"/>
                <w:szCs w:val="24"/>
                <w:lang w:val="en-US"/>
              </w:rPr>
              <w:t>Beta vulgaris</w:t>
            </w:r>
            <w:r w:rsidRPr="005B4EE4">
              <w:rPr>
                <w:rFonts w:ascii="Times New Roman" w:hAnsi="Times New Roman"/>
                <w:sz w:val="24"/>
                <w:szCs w:val="24"/>
                <w:lang w:val="en-US"/>
              </w:rPr>
              <w:t xml:space="preserve"> L.)</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Фасциированные растения образуют более крупные семена и их созревание более равномерно.</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Земляника</w:t>
            </w:r>
          </w:p>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i/>
                <w:sz w:val="24"/>
                <w:szCs w:val="24"/>
                <w:lang w:val="en-US"/>
              </w:rPr>
              <w:t>Fragaria moschata</w:t>
            </w:r>
            <w:r w:rsidRPr="005B4EE4">
              <w:rPr>
                <w:rFonts w:ascii="Times New Roman" w:hAnsi="Times New Roman"/>
                <w:sz w:val="24"/>
                <w:szCs w:val="24"/>
                <w:lang w:val="en-US"/>
              </w:rPr>
              <w:t xml:space="preserve"> (Duchesne) Duchesne</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Крупноплодные сорта (Антоновка полуторафунтовая)</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Целозия метельчатая</w:t>
            </w:r>
          </w:p>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w:t>
            </w:r>
            <w:r w:rsidRPr="005B4EE4">
              <w:rPr>
                <w:rFonts w:ascii="Times New Roman" w:hAnsi="Times New Roman"/>
                <w:sz w:val="24"/>
                <w:szCs w:val="24"/>
                <w:lang w:val="en-US"/>
              </w:rPr>
              <w:t>Celpsia</w:t>
            </w:r>
            <w:r w:rsidRPr="005B4EE4">
              <w:rPr>
                <w:rFonts w:ascii="Times New Roman" w:hAnsi="Times New Roman"/>
                <w:sz w:val="24"/>
                <w:szCs w:val="24"/>
              </w:rPr>
              <w:t>)</w:t>
            </w:r>
          </w:p>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Лилия азиатская (</w:t>
            </w:r>
            <w:r w:rsidRPr="005B4EE4">
              <w:rPr>
                <w:rFonts w:ascii="Times New Roman" w:hAnsi="Times New Roman"/>
                <w:sz w:val="24"/>
                <w:szCs w:val="24"/>
                <w:lang w:val="en-US"/>
              </w:rPr>
              <w:t>Lily</w:t>
            </w:r>
            <w:r w:rsidRPr="005B4EE4">
              <w:rPr>
                <w:rFonts w:ascii="Times New Roman" w:hAnsi="Times New Roman"/>
                <w:sz w:val="24"/>
                <w:szCs w:val="24"/>
              </w:rPr>
              <w:t xml:space="preserve"> </w:t>
            </w:r>
            <w:r w:rsidRPr="005B4EE4">
              <w:rPr>
                <w:rFonts w:ascii="Times New Roman" w:hAnsi="Times New Roman"/>
                <w:sz w:val="24"/>
                <w:szCs w:val="24"/>
                <w:lang w:val="en-US"/>
              </w:rPr>
              <w:t>Asiatic</w:t>
            </w:r>
            <w:r w:rsidRPr="005B4EE4">
              <w:rPr>
                <w:rFonts w:ascii="Times New Roman" w:hAnsi="Times New Roman"/>
                <w:sz w:val="24"/>
                <w:szCs w:val="24"/>
              </w:rPr>
              <w:t>)</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Введена в культуру за высокие декоративные свойства [13]</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sz w:val="24"/>
                <w:szCs w:val="24"/>
                <w:lang w:val="en-US"/>
              </w:rPr>
            </w:pPr>
            <w:r w:rsidRPr="005B4EE4">
              <w:rPr>
                <w:rFonts w:ascii="Times New Roman" w:hAnsi="Times New Roman"/>
                <w:sz w:val="24"/>
                <w:szCs w:val="24"/>
              </w:rPr>
              <w:t xml:space="preserve">Ива </w:t>
            </w:r>
          </w:p>
          <w:p w:rsidR="00172ABD" w:rsidRPr="005B4EE4" w:rsidRDefault="00172ABD" w:rsidP="005B4EE4">
            <w:pPr>
              <w:spacing w:after="0" w:line="240" w:lineRule="auto"/>
              <w:rPr>
                <w:rFonts w:ascii="Times New Roman" w:hAnsi="Times New Roman"/>
                <w:i/>
                <w:sz w:val="24"/>
                <w:szCs w:val="24"/>
                <w:lang w:val="en-US"/>
              </w:rPr>
            </w:pPr>
            <w:r w:rsidRPr="005B4EE4">
              <w:rPr>
                <w:rFonts w:ascii="Times New Roman" w:hAnsi="Times New Roman"/>
                <w:i/>
                <w:sz w:val="24"/>
                <w:szCs w:val="24"/>
                <w:lang w:val="en-US"/>
              </w:rPr>
              <w:t>Salix udensis</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 xml:space="preserve">Сорт </w:t>
            </w:r>
            <w:r w:rsidRPr="005B4EE4">
              <w:rPr>
                <w:rFonts w:ascii="Times New Roman" w:hAnsi="Times New Roman"/>
                <w:sz w:val="24"/>
                <w:szCs w:val="24"/>
                <w:lang w:val="en-US"/>
              </w:rPr>
              <w:t>Sekka</w:t>
            </w:r>
            <w:r w:rsidRPr="005B4EE4">
              <w:rPr>
                <w:rFonts w:ascii="Times New Roman" w:hAnsi="Times New Roman"/>
                <w:sz w:val="24"/>
                <w:szCs w:val="24"/>
              </w:rPr>
              <w:t xml:space="preserve"> с фасциированными побегами, высокие декоративные свойства. </w:t>
            </w:r>
          </w:p>
        </w:tc>
      </w:tr>
      <w:tr w:rsidR="00172ABD" w:rsidRPr="005B4EE4" w:rsidTr="005B4EE4">
        <w:tc>
          <w:tcPr>
            <w:tcW w:w="3085" w:type="dxa"/>
          </w:tcPr>
          <w:p w:rsidR="00172ABD" w:rsidRPr="005B4EE4" w:rsidRDefault="00172ABD" w:rsidP="005B4EE4">
            <w:pPr>
              <w:spacing w:after="0" w:line="240" w:lineRule="auto"/>
              <w:rPr>
                <w:rFonts w:ascii="Times New Roman" w:hAnsi="Times New Roman"/>
                <w:i/>
                <w:sz w:val="24"/>
                <w:szCs w:val="24"/>
                <w:lang w:val="en-US"/>
              </w:rPr>
            </w:pPr>
            <w:r w:rsidRPr="005B4EE4">
              <w:rPr>
                <w:rFonts w:ascii="Times New Roman" w:hAnsi="Times New Roman"/>
                <w:sz w:val="24"/>
                <w:szCs w:val="24"/>
              </w:rPr>
              <w:t xml:space="preserve">Табак </w:t>
            </w:r>
            <w:r w:rsidRPr="005B4EE4">
              <w:rPr>
                <w:rFonts w:ascii="Times New Roman" w:hAnsi="Times New Roman"/>
                <w:sz w:val="24"/>
                <w:szCs w:val="24"/>
                <w:lang w:val="en-US"/>
              </w:rPr>
              <w:t>(</w:t>
            </w:r>
            <w:r w:rsidRPr="005B4EE4">
              <w:rPr>
                <w:rFonts w:ascii="Times New Roman" w:hAnsi="Times New Roman"/>
                <w:i/>
                <w:sz w:val="24"/>
                <w:szCs w:val="24"/>
                <w:lang w:val="en-US"/>
              </w:rPr>
              <w:t xml:space="preserve">Nicotiana </w:t>
            </w:r>
          </w:p>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i/>
                <w:sz w:val="24"/>
                <w:szCs w:val="24"/>
                <w:lang w:val="en-US"/>
              </w:rPr>
              <w:t>tabacum</w:t>
            </w:r>
            <w:r w:rsidRPr="005B4EE4">
              <w:rPr>
                <w:rFonts w:ascii="Times New Roman" w:hAnsi="Times New Roman"/>
                <w:sz w:val="24"/>
                <w:szCs w:val="24"/>
                <w:lang w:val="en-US"/>
              </w:rPr>
              <w:t xml:space="preserve"> L.)</w:t>
            </w:r>
          </w:p>
        </w:tc>
        <w:tc>
          <w:tcPr>
            <w:tcW w:w="6521" w:type="dxa"/>
          </w:tcPr>
          <w:p w:rsidR="00172ABD" w:rsidRPr="005B4EE4" w:rsidRDefault="00172ABD" w:rsidP="005B4EE4">
            <w:pPr>
              <w:spacing w:after="0" w:line="240" w:lineRule="auto"/>
              <w:rPr>
                <w:rFonts w:ascii="Times New Roman" w:hAnsi="Times New Roman"/>
                <w:sz w:val="24"/>
                <w:szCs w:val="24"/>
              </w:rPr>
            </w:pPr>
            <w:r w:rsidRPr="005B4EE4">
              <w:rPr>
                <w:rFonts w:ascii="Times New Roman" w:hAnsi="Times New Roman"/>
                <w:sz w:val="24"/>
                <w:szCs w:val="24"/>
              </w:rPr>
              <w:t>Фасциация стебля, ведущая к уплотнению стебля и значительному увеличению количества листьев на растении[5].</w:t>
            </w:r>
          </w:p>
        </w:tc>
      </w:tr>
    </w:tbl>
    <w:p w:rsidR="00172ABD" w:rsidRDefault="00172ABD" w:rsidP="00CD31E3">
      <w:pPr>
        <w:ind w:firstLine="284"/>
        <w:jc w:val="both"/>
        <w:rPr>
          <w:rFonts w:ascii="Times New Roman" w:hAnsi="Times New Roman"/>
          <w:sz w:val="24"/>
          <w:szCs w:val="24"/>
        </w:rPr>
      </w:pPr>
    </w:p>
    <w:p w:rsidR="00172ABD" w:rsidRPr="00CB0560" w:rsidRDefault="00172ABD" w:rsidP="00CB0560">
      <w:pPr>
        <w:spacing w:after="0" w:line="360" w:lineRule="auto"/>
        <w:ind w:firstLine="567"/>
        <w:jc w:val="both"/>
        <w:rPr>
          <w:rFonts w:ascii="Times New Roman" w:hAnsi="Times New Roman"/>
          <w:sz w:val="28"/>
          <w:szCs w:val="28"/>
        </w:rPr>
      </w:pPr>
      <w:r w:rsidRPr="00CB0560">
        <w:rPr>
          <w:rFonts w:ascii="Times New Roman" w:hAnsi="Times New Roman"/>
          <w:sz w:val="28"/>
          <w:szCs w:val="28"/>
        </w:rPr>
        <w:t>Фасциация, затрагивающая цветки, соцветия, плоды и соплодия, во мног</w:t>
      </w:r>
      <w:r>
        <w:rPr>
          <w:rFonts w:ascii="Times New Roman" w:hAnsi="Times New Roman"/>
          <w:sz w:val="28"/>
          <w:szCs w:val="28"/>
        </w:rPr>
        <w:t xml:space="preserve">их случаях рассматривается как </w:t>
      </w:r>
      <w:r w:rsidRPr="00CB0560">
        <w:rPr>
          <w:rFonts w:ascii="Times New Roman" w:hAnsi="Times New Roman"/>
          <w:sz w:val="28"/>
          <w:szCs w:val="28"/>
        </w:rPr>
        <w:t>полезный признак и может успешно использоваться в селекционном процессе. Например, при выведении крупнозёрных диплоидных сортов гречихи.</w:t>
      </w:r>
      <w:r w:rsidRPr="003C1212">
        <w:rPr>
          <w:rFonts w:ascii="Times New Roman" w:hAnsi="Times New Roman"/>
          <w:sz w:val="28"/>
          <w:szCs w:val="28"/>
        </w:rPr>
        <w:t xml:space="preserve"> </w:t>
      </w:r>
      <w:r w:rsidRPr="00CB0560">
        <w:rPr>
          <w:rFonts w:ascii="Times New Roman" w:hAnsi="Times New Roman"/>
          <w:sz w:val="28"/>
          <w:szCs w:val="28"/>
        </w:rPr>
        <w:t>Причина и природа этого явления  различна у разных растений. Распространение фасциации в природе довольно велико</w:t>
      </w:r>
      <w:r>
        <w:rPr>
          <w:rFonts w:ascii="Times New Roman" w:hAnsi="Times New Roman"/>
          <w:sz w:val="28"/>
          <w:szCs w:val="28"/>
        </w:rPr>
        <w:t>,</w:t>
      </w:r>
      <w:r w:rsidRPr="00CB0560">
        <w:rPr>
          <w:rFonts w:ascii="Times New Roman" w:hAnsi="Times New Roman"/>
          <w:sz w:val="28"/>
          <w:szCs w:val="28"/>
        </w:rPr>
        <w:t xml:space="preserve"> и как отмечают ряд авторов, чаще оно встречается у культурных растений, чем у дикорастущих</w:t>
      </w:r>
      <w:r w:rsidRPr="003C1212">
        <w:rPr>
          <w:rFonts w:ascii="Times New Roman" w:hAnsi="Times New Roman"/>
          <w:sz w:val="28"/>
          <w:szCs w:val="28"/>
        </w:rPr>
        <w:t xml:space="preserve"> [7, 8,</w:t>
      </w:r>
      <w:r>
        <w:rPr>
          <w:rFonts w:ascii="Times New Roman" w:hAnsi="Times New Roman"/>
          <w:sz w:val="28"/>
          <w:szCs w:val="28"/>
        </w:rPr>
        <w:t xml:space="preserve"> </w:t>
      </w:r>
      <w:r w:rsidRPr="003C1212">
        <w:rPr>
          <w:rFonts w:ascii="Times New Roman" w:hAnsi="Times New Roman"/>
          <w:sz w:val="28"/>
          <w:szCs w:val="28"/>
        </w:rPr>
        <w:t>10]</w:t>
      </w:r>
      <w:r w:rsidRPr="00CB0560">
        <w:rPr>
          <w:rFonts w:ascii="Times New Roman" w:hAnsi="Times New Roman"/>
          <w:sz w:val="28"/>
          <w:szCs w:val="28"/>
        </w:rPr>
        <w:t>.</w:t>
      </w:r>
    </w:p>
    <w:p w:rsidR="00172ABD" w:rsidRPr="00CB0560" w:rsidRDefault="00172ABD" w:rsidP="00CB0560">
      <w:pPr>
        <w:spacing w:after="0" w:line="360" w:lineRule="auto"/>
        <w:ind w:firstLine="567"/>
        <w:jc w:val="both"/>
        <w:rPr>
          <w:rFonts w:ascii="Times New Roman" w:hAnsi="Times New Roman"/>
          <w:sz w:val="28"/>
          <w:szCs w:val="28"/>
        </w:rPr>
      </w:pPr>
      <w:r w:rsidRPr="00CB0560">
        <w:rPr>
          <w:rFonts w:ascii="Times New Roman" w:hAnsi="Times New Roman"/>
          <w:sz w:val="28"/>
          <w:szCs w:val="28"/>
        </w:rPr>
        <w:t>В результате фасциации у растений наблюдаются:</w:t>
      </w:r>
    </w:p>
    <w:p w:rsidR="00172ABD" w:rsidRPr="00CB0560" w:rsidRDefault="00172ABD" w:rsidP="003C1212">
      <w:pPr>
        <w:spacing w:after="0" w:line="360" w:lineRule="auto"/>
        <w:jc w:val="both"/>
        <w:rPr>
          <w:rFonts w:ascii="Times New Roman" w:hAnsi="Times New Roman"/>
          <w:sz w:val="28"/>
          <w:szCs w:val="28"/>
        </w:rPr>
      </w:pPr>
      <w:r w:rsidRPr="00CB0560">
        <w:rPr>
          <w:rFonts w:ascii="Times New Roman" w:hAnsi="Times New Roman"/>
          <w:sz w:val="28"/>
          <w:szCs w:val="28"/>
        </w:rPr>
        <w:t xml:space="preserve">– искривление и перекручивание стебля, </w:t>
      </w:r>
    </w:p>
    <w:p w:rsidR="00172ABD" w:rsidRPr="00CB0560" w:rsidRDefault="00172ABD" w:rsidP="003C1212">
      <w:pPr>
        <w:spacing w:after="0" w:line="360" w:lineRule="auto"/>
        <w:jc w:val="both"/>
        <w:rPr>
          <w:rFonts w:ascii="Times New Roman" w:hAnsi="Times New Roman"/>
          <w:sz w:val="28"/>
          <w:szCs w:val="28"/>
        </w:rPr>
      </w:pPr>
      <w:r w:rsidRPr="00CB0560">
        <w:rPr>
          <w:rFonts w:ascii="Times New Roman" w:hAnsi="Times New Roman"/>
          <w:sz w:val="28"/>
          <w:szCs w:val="28"/>
        </w:rPr>
        <w:t xml:space="preserve">− ненормальное разветвление его апикальной части, </w:t>
      </w:r>
    </w:p>
    <w:p w:rsidR="00172ABD" w:rsidRPr="00CB0560" w:rsidRDefault="00172ABD" w:rsidP="003C1212">
      <w:pPr>
        <w:spacing w:after="0" w:line="360" w:lineRule="auto"/>
        <w:jc w:val="both"/>
        <w:rPr>
          <w:rFonts w:ascii="Times New Roman" w:hAnsi="Times New Roman"/>
          <w:sz w:val="28"/>
          <w:szCs w:val="28"/>
        </w:rPr>
      </w:pPr>
      <w:r w:rsidRPr="00CB0560">
        <w:rPr>
          <w:rFonts w:ascii="Times New Roman" w:hAnsi="Times New Roman"/>
          <w:sz w:val="28"/>
          <w:szCs w:val="28"/>
        </w:rPr>
        <w:t>−</w:t>
      </w:r>
      <w:r>
        <w:rPr>
          <w:rFonts w:ascii="Times New Roman" w:hAnsi="Times New Roman"/>
          <w:sz w:val="28"/>
          <w:szCs w:val="28"/>
        </w:rPr>
        <w:t xml:space="preserve"> </w:t>
      </w:r>
      <w:r w:rsidRPr="00CB0560">
        <w:rPr>
          <w:rFonts w:ascii="Times New Roman" w:hAnsi="Times New Roman"/>
          <w:sz w:val="28"/>
          <w:szCs w:val="28"/>
        </w:rPr>
        <w:t>изменение сроков формирования и взаимного расположен</w:t>
      </w:r>
      <w:r>
        <w:rPr>
          <w:rFonts w:ascii="Times New Roman" w:hAnsi="Times New Roman"/>
          <w:sz w:val="28"/>
          <w:szCs w:val="28"/>
        </w:rPr>
        <w:t>ия листьев, цветков и соцветий,</w:t>
      </w:r>
    </w:p>
    <w:p w:rsidR="00172ABD" w:rsidRPr="00CB0560" w:rsidRDefault="00172ABD" w:rsidP="003C1212">
      <w:pPr>
        <w:spacing w:after="0" w:line="360" w:lineRule="auto"/>
        <w:jc w:val="both"/>
        <w:rPr>
          <w:rFonts w:ascii="Times New Roman" w:hAnsi="Times New Roman"/>
          <w:sz w:val="28"/>
          <w:szCs w:val="28"/>
        </w:rPr>
      </w:pPr>
      <w:r w:rsidRPr="00CB0560">
        <w:rPr>
          <w:rFonts w:ascii="Times New Roman" w:hAnsi="Times New Roman"/>
          <w:sz w:val="28"/>
          <w:szCs w:val="28"/>
        </w:rPr>
        <w:t>− чрезмерная разветвлённость соцветий и увели</w:t>
      </w:r>
      <w:r>
        <w:rPr>
          <w:rFonts w:ascii="Times New Roman" w:hAnsi="Times New Roman"/>
          <w:sz w:val="28"/>
          <w:szCs w:val="28"/>
        </w:rPr>
        <w:t>чение количества цветков в них,</w:t>
      </w:r>
    </w:p>
    <w:p w:rsidR="00172ABD" w:rsidRPr="00CB0560" w:rsidRDefault="00172ABD" w:rsidP="003C1212">
      <w:pPr>
        <w:spacing w:after="0" w:line="360" w:lineRule="auto"/>
        <w:jc w:val="both"/>
        <w:rPr>
          <w:rFonts w:ascii="Times New Roman" w:hAnsi="Times New Roman"/>
          <w:sz w:val="28"/>
          <w:szCs w:val="28"/>
        </w:rPr>
      </w:pPr>
      <w:r w:rsidRPr="00CB0560">
        <w:rPr>
          <w:rFonts w:ascii="Times New Roman" w:hAnsi="Times New Roman"/>
          <w:sz w:val="28"/>
          <w:szCs w:val="28"/>
        </w:rPr>
        <w:t xml:space="preserve">− деформация цветка с увеличением количества образующих его органов, возникновение многогнёздного гинецея, разрастание плодов и соплодий, смещение ритма деления и дифференциации клеток и т.д. </w:t>
      </w:r>
    </w:p>
    <w:p w:rsidR="00172ABD" w:rsidRPr="00CB0560" w:rsidRDefault="00172ABD" w:rsidP="00CB0560">
      <w:pPr>
        <w:spacing w:after="0" w:line="360" w:lineRule="auto"/>
        <w:ind w:firstLine="567"/>
        <w:jc w:val="both"/>
        <w:rPr>
          <w:rFonts w:ascii="Times New Roman" w:hAnsi="Times New Roman"/>
          <w:sz w:val="28"/>
          <w:szCs w:val="28"/>
        </w:rPr>
      </w:pPr>
      <w:r w:rsidRPr="00CB0560">
        <w:rPr>
          <w:rFonts w:ascii="Times New Roman" w:hAnsi="Times New Roman"/>
          <w:sz w:val="28"/>
          <w:szCs w:val="28"/>
        </w:rPr>
        <w:t>Установлено, что это явление часто отмечается у сосудистых раст</w:t>
      </w:r>
      <w:r>
        <w:rPr>
          <w:rFonts w:ascii="Times New Roman" w:hAnsi="Times New Roman"/>
          <w:sz w:val="28"/>
          <w:szCs w:val="28"/>
        </w:rPr>
        <w:t>ений, и есть</w:t>
      </w:r>
      <w:r w:rsidRPr="00CB0560">
        <w:rPr>
          <w:rFonts w:ascii="Times New Roman" w:hAnsi="Times New Roman"/>
          <w:sz w:val="28"/>
          <w:szCs w:val="28"/>
        </w:rPr>
        <w:t xml:space="preserve"> мнение, что большинство семейств способно к фасциированию. </w:t>
      </w:r>
      <w:r w:rsidRPr="007B03AF">
        <w:rPr>
          <w:rFonts w:ascii="Times New Roman" w:hAnsi="Times New Roman"/>
          <w:sz w:val="28"/>
          <w:szCs w:val="28"/>
        </w:rPr>
        <w:t>Фасциация чаще встречается у культурных растений, а у  дикорастущих – редко и рассматривается, скорее, как исключительное явление. Ряд авторов разделяют фасциации на наследуемые и ненаследуемые. Первые вызываются внутренними причинами. Вторые – действием внешних факторов, таких как повреждения насекомыми, увечья, условия погоды.</w:t>
      </w:r>
    </w:p>
    <w:p w:rsidR="00172ABD" w:rsidRDefault="00172ABD" w:rsidP="00064530">
      <w:pPr>
        <w:spacing w:after="0" w:line="360" w:lineRule="auto"/>
        <w:ind w:firstLine="284"/>
        <w:jc w:val="both"/>
        <w:rPr>
          <w:rFonts w:ascii="Times New Roman" w:hAnsi="Times New Roman"/>
          <w:sz w:val="28"/>
          <w:szCs w:val="28"/>
        </w:rPr>
      </w:pPr>
      <w:r w:rsidRPr="001D2BEC">
        <w:rPr>
          <w:rFonts w:ascii="Times New Roman" w:hAnsi="Times New Roman"/>
          <w:sz w:val="28"/>
          <w:szCs w:val="28"/>
        </w:rPr>
        <w:t>По мнению Филова А.И это явление может иметь только одну причину, в виде определенного воздействия окружающих условий на растение, а степень наследования этого явления зависит от силы и продолжительности этого воздействия</w:t>
      </w:r>
      <w:r w:rsidRPr="003C1212">
        <w:rPr>
          <w:rFonts w:ascii="Times New Roman" w:hAnsi="Times New Roman"/>
          <w:sz w:val="28"/>
          <w:szCs w:val="28"/>
        </w:rPr>
        <w:t>[20]</w:t>
      </w:r>
      <w:r w:rsidRPr="001D2BEC">
        <w:rPr>
          <w:rFonts w:ascii="Times New Roman" w:hAnsi="Times New Roman"/>
          <w:sz w:val="28"/>
          <w:szCs w:val="28"/>
        </w:rPr>
        <w:t xml:space="preserve">. </w:t>
      </w:r>
    </w:p>
    <w:p w:rsidR="00172ABD" w:rsidRPr="001D2BEC" w:rsidRDefault="00172ABD" w:rsidP="00064530">
      <w:pPr>
        <w:spacing w:after="0" w:line="360" w:lineRule="auto"/>
        <w:ind w:firstLine="284"/>
        <w:jc w:val="both"/>
        <w:rPr>
          <w:rFonts w:ascii="Times New Roman" w:hAnsi="Times New Roman"/>
          <w:sz w:val="28"/>
          <w:szCs w:val="28"/>
        </w:rPr>
      </w:pPr>
      <w:r w:rsidRPr="007B03AF">
        <w:rPr>
          <w:rFonts w:ascii="Times New Roman" w:hAnsi="Times New Roman"/>
          <w:sz w:val="28"/>
          <w:szCs w:val="28"/>
        </w:rPr>
        <w:t>Установлен</w:t>
      </w:r>
      <w:r w:rsidRPr="001D2BEC">
        <w:rPr>
          <w:rFonts w:ascii="Times New Roman" w:hAnsi="Times New Roman"/>
          <w:sz w:val="28"/>
          <w:szCs w:val="28"/>
        </w:rPr>
        <w:t xml:space="preserve"> ряд закономерностей:</w:t>
      </w:r>
    </w:p>
    <w:p w:rsidR="00172ABD" w:rsidRPr="001D2BEC" w:rsidRDefault="00172ABD" w:rsidP="00064530">
      <w:pPr>
        <w:spacing w:after="0" w:line="360" w:lineRule="auto"/>
        <w:ind w:firstLine="284"/>
        <w:jc w:val="both"/>
        <w:rPr>
          <w:rFonts w:ascii="Times New Roman" w:hAnsi="Times New Roman"/>
          <w:sz w:val="28"/>
          <w:szCs w:val="28"/>
        </w:rPr>
      </w:pPr>
      <w:r>
        <w:rPr>
          <w:rFonts w:ascii="Times New Roman" w:hAnsi="Times New Roman"/>
          <w:sz w:val="28"/>
          <w:szCs w:val="28"/>
        </w:rPr>
        <w:t>–</w:t>
      </w:r>
      <w:r w:rsidRPr="001D2BEC">
        <w:rPr>
          <w:rFonts w:ascii="Times New Roman" w:hAnsi="Times New Roman"/>
          <w:sz w:val="28"/>
          <w:szCs w:val="28"/>
        </w:rPr>
        <w:t xml:space="preserve"> чаще фасциируют органы размножения растения;</w:t>
      </w:r>
    </w:p>
    <w:p w:rsidR="00172ABD" w:rsidRPr="001D2BEC" w:rsidRDefault="00172ABD" w:rsidP="00064530">
      <w:pPr>
        <w:spacing w:after="0" w:line="360" w:lineRule="auto"/>
        <w:ind w:firstLine="284"/>
        <w:jc w:val="both"/>
        <w:rPr>
          <w:rFonts w:ascii="Times New Roman" w:hAnsi="Times New Roman"/>
          <w:sz w:val="28"/>
          <w:szCs w:val="28"/>
        </w:rPr>
      </w:pPr>
      <w:r>
        <w:rPr>
          <w:rFonts w:ascii="Times New Roman" w:hAnsi="Times New Roman"/>
          <w:sz w:val="28"/>
          <w:szCs w:val="28"/>
        </w:rPr>
        <w:t xml:space="preserve">– </w:t>
      </w:r>
      <w:r w:rsidRPr="001D2BEC">
        <w:rPr>
          <w:rFonts w:ascii="Times New Roman" w:hAnsi="Times New Roman"/>
          <w:sz w:val="28"/>
          <w:szCs w:val="28"/>
        </w:rPr>
        <w:t>фасциируют преимущественно южные растения, или</w:t>
      </w:r>
      <w:r>
        <w:rPr>
          <w:rFonts w:ascii="Times New Roman" w:hAnsi="Times New Roman"/>
          <w:sz w:val="28"/>
          <w:szCs w:val="28"/>
        </w:rPr>
        <w:t xml:space="preserve"> растения, находящиеся в более </w:t>
      </w:r>
      <w:r w:rsidRPr="001D2BEC">
        <w:rPr>
          <w:rFonts w:ascii="Times New Roman" w:hAnsi="Times New Roman"/>
          <w:sz w:val="28"/>
          <w:szCs w:val="28"/>
        </w:rPr>
        <w:t>теплых южных условиях</w:t>
      </w:r>
      <w:r>
        <w:rPr>
          <w:rFonts w:ascii="Times New Roman" w:hAnsi="Times New Roman"/>
          <w:sz w:val="28"/>
          <w:szCs w:val="28"/>
        </w:rPr>
        <w:t>;</w:t>
      </w:r>
    </w:p>
    <w:p w:rsidR="00172ABD" w:rsidRDefault="00172ABD" w:rsidP="00064530">
      <w:pPr>
        <w:spacing w:after="0" w:line="360" w:lineRule="auto"/>
        <w:ind w:firstLine="284"/>
        <w:jc w:val="both"/>
        <w:rPr>
          <w:rFonts w:ascii="Times New Roman" w:hAnsi="Times New Roman"/>
          <w:sz w:val="28"/>
          <w:szCs w:val="28"/>
        </w:rPr>
      </w:pPr>
      <w:r>
        <w:rPr>
          <w:rFonts w:ascii="Times New Roman" w:hAnsi="Times New Roman"/>
          <w:sz w:val="28"/>
          <w:szCs w:val="28"/>
        </w:rPr>
        <w:t>–</w:t>
      </w:r>
      <w:r w:rsidRPr="001D2BEC">
        <w:rPr>
          <w:rFonts w:ascii="Times New Roman" w:hAnsi="Times New Roman"/>
        </w:rPr>
        <w:t xml:space="preserve"> </w:t>
      </w:r>
      <w:r w:rsidRPr="001D2BEC">
        <w:rPr>
          <w:rFonts w:ascii="Times New Roman" w:hAnsi="Times New Roman"/>
          <w:sz w:val="28"/>
          <w:szCs w:val="28"/>
        </w:rPr>
        <w:t>теплолюбивые формы более склонны к фасциированию</w:t>
      </w:r>
      <w:r>
        <w:rPr>
          <w:rFonts w:ascii="Times New Roman" w:hAnsi="Times New Roman"/>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46"/>
        <w:gridCol w:w="6740"/>
      </w:tblGrid>
      <w:tr w:rsidR="00172ABD" w:rsidRPr="005B4EE4" w:rsidTr="00E6182B">
        <w:tc>
          <w:tcPr>
            <w:tcW w:w="2546" w:type="dxa"/>
          </w:tcPr>
          <w:p w:rsidR="00172ABD" w:rsidRPr="005B4EE4" w:rsidRDefault="00172ABD" w:rsidP="005B4EE4">
            <w:pPr>
              <w:spacing w:after="0" w:line="360" w:lineRule="auto"/>
              <w:jc w:val="both"/>
              <w:rPr>
                <w:rFonts w:ascii="Times New Roman" w:hAnsi="Times New Roman"/>
                <w:sz w:val="20"/>
                <w:szCs w:val="20"/>
              </w:rPr>
            </w:pPr>
            <w:r w:rsidRPr="005B4EE4">
              <w:rPr>
                <w:rFonts w:ascii="Times New Roman" w:hAnsi="Times New Roman"/>
                <w:sz w:val="20"/>
                <w:szCs w:val="20"/>
              </w:rPr>
              <w:t>Рисунок 1– Фасциированные плоды огурца. Краснодар, 2012 г.</w:t>
            </w:r>
          </w:p>
        </w:tc>
        <w:tc>
          <w:tcPr>
            <w:tcW w:w="6740" w:type="dxa"/>
          </w:tcPr>
          <w:p w:rsidR="00172ABD" w:rsidRPr="005B4EE4" w:rsidRDefault="00172ABD" w:rsidP="005B4EE4">
            <w:pPr>
              <w:spacing w:after="0" w:line="360" w:lineRule="auto"/>
              <w:jc w:val="both"/>
              <w:rPr>
                <w:rFonts w:ascii="Times New Roman" w:hAnsi="Times New Roman"/>
                <w:sz w:val="28"/>
                <w:szCs w:val="28"/>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style="position:absolute;left:0;text-align:left;margin-left:-4.25pt;margin-top:5.35pt;width:324.9pt;height:237.8pt;z-index:251658240;visibility:visible;mso-position-horizontal-relative:text;mso-position-vertical-relative:text">
                  <v:imagedata r:id="rId8" o:title="" croptop="4880f" cropbottom="2610f" cropleft="1035f" cropright="5017f"/>
                  <w10:wrap type="square"/>
                </v:shape>
              </w:pict>
            </w:r>
          </w:p>
        </w:tc>
      </w:tr>
    </w:tbl>
    <w:p w:rsidR="00172ABD" w:rsidRDefault="00172ABD" w:rsidP="001D2BEC">
      <w:pPr>
        <w:spacing w:after="0" w:line="360" w:lineRule="auto"/>
        <w:ind w:firstLine="720"/>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44"/>
        <w:gridCol w:w="4542"/>
      </w:tblGrid>
      <w:tr w:rsidR="00172ABD" w:rsidRPr="005B4EE4" w:rsidTr="005B4EE4">
        <w:tc>
          <w:tcPr>
            <w:tcW w:w="4927" w:type="dxa"/>
          </w:tcPr>
          <w:p w:rsidR="00172ABD" w:rsidRPr="005B4EE4" w:rsidRDefault="00172ABD" w:rsidP="005B4EE4">
            <w:pPr>
              <w:spacing w:after="0" w:line="360" w:lineRule="auto"/>
              <w:jc w:val="both"/>
              <w:rPr>
                <w:rFonts w:ascii="Times New Roman" w:hAnsi="Times New Roman"/>
                <w:sz w:val="28"/>
                <w:szCs w:val="28"/>
              </w:rPr>
            </w:pPr>
            <w:r w:rsidRPr="005B4EE4">
              <w:rPr>
                <w:rFonts w:ascii="Times New Roman" w:hAnsi="Times New Roman"/>
                <w:noProof/>
                <w:sz w:val="28"/>
                <w:szCs w:val="28"/>
                <w:lang w:eastAsia="ru-RU"/>
              </w:rPr>
              <w:pict>
                <v:shape id="Рисунок 9" o:spid="_x0000_i1025" type="#_x0000_t75" style="width:210.75pt;height:156.75pt;visibility:visible">
                  <v:imagedata r:id="rId9" o:title="" cropbottom="1108f" cropleft="3353f"/>
                </v:shape>
              </w:pict>
            </w:r>
          </w:p>
        </w:tc>
        <w:tc>
          <w:tcPr>
            <w:tcW w:w="4927" w:type="dxa"/>
          </w:tcPr>
          <w:p w:rsidR="00172ABD" w:rsidRPr="005B4EE4" w:rsidRDefault="00172ABD" w:rsidP="005B4EE4">
            <w:pPr>
              <w:spacing w:after="0" w:line="360" w:lineRule="auto"/>
              <w:jc w:val="both"/>
              <w:rPr>
                <w:rFonts w:ascii="Times New Roman" w:hAnsi="Times New Roman"/>
                <w:sz w:val="28"/>
                <w:szCs w:val="28"/>
              </w:rPr>
            </w:pPr>
            <w:r w:rsidRPr="005B4EE4">
              <w:rPr>
                <w:rFonts w:ascii="Times New Roman" w:hAnsi="Times New Roman"/>
                <w:noProof/>
                <w:sz w:val="28"/>
                <w:szCs w:val="28"/>
                <w:lang w:eastAsia="ru-RU"/>
              </w:rPr>
              <w:pict>
                <v:shape id="Рисунок 10" o:spid="_x0000_i1026" type="#_x0000_t75" style="width:189.75pt;height:144.75pt;visibility:visible">
                  <v:imagedata r:id="rId10" o:title="" croptop="991f" cropleft="4059f" cropright="1817f"/>
                </v:shape>
              </w:pict>
            </w:r>
          </w:p>
        </w:tc>
      </w:tr>
      <w:tr w:rsidR="00172ABD" w:rsidRPr="005B4EE4" w:rsidTr="005B4EE4">
        <w:tc>
          <w:tcPr>
            <w:tcW w:w="9854" w:type="dxa"/>
            <w:gridSpan w:val="2"/>
          </w:tcPr>
          <w:p w:rsidR="00172ABD" w:rsidRPr="005B4EE4" w:rsidRDefault="00172ABD" w:rsidP="005B4EE4">
            <w:pPr>
              <w:spacing w:after="0" w:line="360" w:lineRule="auto"/>
              <w:jc w:val="center"/>
              <w:rPr>
                <w:rFonts w:ascii="Times New Roman" w:hAnsi="Times New Roman"/>
                <w:sz w:val="24"/>
                <w:szCs w:val="24"/>
              </w:rPr>
            </w:pPr>
            <w:r w:rsidRPr="005B4EE4">
              <w:rPr>
                <w:rFonts w:ascii="Times New Roman" w:hAnsi="Times New Roman"/>
                <w:sz w:val="24"/>
                <w:szCs w:val="24"/>
              </w:rPr>
              <w:t>Рисунок 2– Схема срастания 2 и 3 тыквин у огурца.</w:t>
            </w:r>
          </w:p>
        </w:tc>
      </w:tr>
    </w:tbl>
    <w:p w:rsidR="00172ABD" w:rsidRDefault="00172ABD" w:rsidP="001D2BEC">
      <w:pPr>
        <w:spacing w:after="0" w:line="360" w:lineRule="auto"/>
        <w:ind w:firstLine="720"/>
        <w:jc w:val="both"/>
        <w:rPr>
          <w:rFonts w:ascii="Times New Roman" w:hAnsi="Times New Roman"/>
          <w:sz w:val="28"/>
          <w:szCs w:val="28"/>
        </w:rPr>
      </w:pPr>
    </w:p>
    <w:p w:rsidR="00172ABD" w:rsidRDefault="00172ABD" w:rsidP="009B1D19">
      <w:pPr>
        <w:spacing w:after="0" w:line="360" w:lineRule="auto"/>
        <w:ind w:firstLine="284"/>
        <w:jc w:val="both"/>
        <w:rPr>
          <w:rFonts w:ascii="Times New Roman" w:hAnsi="Times New Roman"/>
          <w:sz w:val="28"/>
          <w:szCs w:val="28"/>
        </w:rPr>
      </w:pPr>
      <w:r>
        <w:rPr>
          <w:rFonts w:ascii="Times New Roman" w:hAnsi="Times New Roman"/>
          <w:sz w:val="28"/>
          <w:szCs w:val="28"/>
        </w:rPr>
        <w:t>Фасциация</w:t>
      </w:r>
      <w:r w:rsidRPr="001D2BEC">
        <w:rPr>
          <w:rFonts w:ascii="Times New Roman" w:hAnsi="Times New Roman"/>
          <w:sz w:val="28"/>
          <w:szCs w:val="28"/>
        </w:rPr>
        <w:t xml:space="preserve"> является историческим процессом. Целый ряд растений</w:t>
      </w:r>
      <w:r>
        <w:rPr>
          <w:rFonts w:ascii="Times New Roman" w:hAnsi="Times New Roman"/>
          <w:sz w:val="28"/>
          <w:szCs w:val="28"/>
        </w:rPr>
        <w:t xml:space="preserve"> известен как </w:t>
      </w:r>
      <w:r w:rsidRPr="007B03AF">
        <w:rPr>
          <w:rFonts w:ascii="Times New Roman" w:hAnsi="Times New Roman"/>
          <w:sz w:val="28"/>
          <w:szCs w:val="28"/>
        </w:rPr>
        <w:t xml:space="preserve">фасциированнные, в нефасциированном мы их не знаем: цветная капуста, кукуруза. </w:t>
      </w:r>
      <w:r>
        <w:rPr>
          <w:rFonts w:ascii="Times New Roman" w:hAnsi="Times New Roman"/>
          <w:sz w:val="28"/>
          <w:szCs w:val="28"/>
        </w:rPr>
        <w:t>Установлено</w:t>
      </w:r>
      <w:r w:rsidRPr="007B03AF">
        <w:rPr>
          <w:rFonts w:ascii="Times New Roman" w:hAnsi="Times New Roman"/>
          <w:sz w:val="28"/>
          <w:szCs w:val="28"/>
        </w:rPr>
        <w:t>, что для культуры огурца фасциация явление частое.  Известно, что фасциирование идет быстрее в измененных необычных</w:t>
      </w:r>
      <w:r>
        <w:rPr>
          <w:rFonts w:ascii="Times New Roman" w:hAnsi="Times New Roman"/>
          <w:sz w:val="28"/>
          <w:szCs w:val="28"/>
        </w:rPr>
        <w:t xml:space="preserve"> </w:t>
      </w:r>
      <w:r w:rsidRPr="001D2BEC">
        <w:rPr>
          <w:rFonts w:ascii="Times New Roman" w:hAnsi="Times New Roman"/>
          <w:sz w:val="28"/>
          <w:szCs w:val="28"/>
        </w:rPr>
        <w:t>условиях. Так, тепличны</w:t>
      </w:r>
      <w:r>
        <w:rPr>
          <w:rFonts w:ascii="Times New Roman" w:hAnsi="Times New Roman"/>
          <w:sz w:val="28"/>
          <w:szCs w:val="28"/>
        </w:rPr>
        <w:t>й</w:t>
      </w:r>
      <w:r w:rsidRPr="001D2BEC">
        <w:rPr>
          <w:rFonts w:ascii="Times New Roman" w:hAnsi="Times New Roman"/>
          <w:sz w:val="28"/>
          <w:szCs w:val="28"/>
        </w:rPr>
        <w:t xml:space="preserve"> огурец Датский не фасциирует в теплице, но легко подвергается этому процессу в открытом грунте</w:t>
      </w:r>
      <w:r>
        <w:rPr>
          <w:rFonts w:ascii="Times New Roman" w:hAnsi="Times New Roman"/>
          <w:sz w:val="28"/>
          <w:szCs w:val="28"/>
        </w:rPr>
        <w:t xml:space="preserve"> (рисунок 1,2)</w:t>
      </w:r>
      <w:r w:rsidRPr="001D2BEC">
        <w:rPr>
          <w:rFonts w:ascii="Times New Roman" w:hAnsi="Times New Roman"/>
          <w:sz w:val="28"/>
          <w:szCs w:val="28"/>
        </w:rPr>
        <w:t>.</w:t>
      </w:r>
    </w:p>
    <w:p w:rsidR="00172ABD" w:rsidRPr="001D2BEC" w:rsidRDefault="00172ABD" w:rsidP="00064530">
      <w:pPr>
        <w:spacing w:after="0" w:line="360" w:lineRule="auto"/>
        <w:ind w:firstLine="284"/>
        <w:jc w:val="both"/>
        <w:rPr>
          <w:rFonts w:ascii="Times New Roman" w:hAnsi="Times New Roman"/>
          <w:sz w:val="28"/>
          <w:szCs w:val="28"/>
        </w:rPr>
      </w:pPr>
      <w:r w:rsidRPr="001D2BEC">
        <w:rPr>
          <w:rFonts w:ascii="Times New Roman" w:hAnsi="Times New Roman"/>
          <w:sz w:val="28"/>
          <w:szCs w:val="28"/>
        </w:rPr>
        <w:t>На огурце</w:t>
      </w:r>
      <w:r>
        <w:rPr>
          <w:rFonts w:ascii="Times New Roman" w:hAnsi="Times New Roman"/>
          <w:sz w:val="28"/>
          <w:szCs w:val="28"/>
        </w:rPr>
        <w:t xml:space="preserve">, как отмечает Филов А.И. (1948) </w:t>
      </w:r>
      <w:r w:rsidRPr="001D2BEC">
        <w:rPr>
          <w:rFonts w:ascii="Times New Roman" w:hAnsi="Times New Roman"/>
          <w:sz w:val="28"/>
          <w:szCs w:val="28"/>
        </w:rPr>
        <w:t xml:space="preserve">также были проведены опыты с высевом на </w:t>
      </w:r>
      <w:r w:rsidRPr="007B03AF">
        <w:rPr>
          <w:rFonts w:ascii="Times New Roman" w:hAnsi="Times New Roman"/>
          <w:sz w:val="28"/>
          <w:szCs w:val="28"/>
        </w:rPr>
        <w:t xml:space="preserve">различных </w:t>
      </w:r>
      <w:r w:rsidRPr="001D2BEC">
        <w:rPr>
          <w:rFonts w:ascii="Times New Roman" w:hAnsi="Times New Roman"/>
          <w:sz w:val="28"/>
          <w:szCs w:val="28"/>
        </w:rPr>
        <w:t xml:space="preserve">фонах плодородия. Учет двух сортов, склонных к фасциированию показал </w:t>
      </w:r>
      <w:r w:rsidRPr="007B03AF">
        <w:rPr>
          <w:rFonts w:ascii="Times New Roman" w:hAnsi="Times New Roman"/>
          <w:sz w:val="28"/>
          <w:szCs w:val="28"/>
        </w:rPr>
        <w:t>увеличение многокамерности плодов при высоком уровне плодородия</w:t>
      </w:r>
      <w:r w:rsidRPr="00D4125C">
        <w:rPr>
          <w:rFonts w:ascii="Times New Roman" w:hAnsi="Times New Roman"/>
          <w:b/>
          <w:sz w:val="28"/>
          <w:szCs w:val="28"/>
        </w:rPr>
        <w:t xml:space="preserve">, </w:t>
      </w:r>
      <w:r w:rsidRPr="001D2BEC">
        <w:rPr>
          <w:rFonts w:ascii="Times New Roman" w:hAnsi="Times New Roman"/>
          <w:sz w:val="28"/>
          <w:szCs w:val="28"/>
        </w:rPr>
        <w:t>по сравнению с неудобренным фоном. Существует еще один интересный момент, который становится актуальным на сегодняшний день, отмечено, что некоторое увел</w:t>
      </w:r>
      <w:r>
        <w:rPr>
          <w:rFonts w:ascii="Times New Roman" w:hAnsi="Times New Roman"/>
          <w:sz w:val="28"/>
          <w:szCs w:val="28"/>
        </w:rPr>
        <w:t xml:space="preserve">ичение </w:t>
      </w:r>
      <w:r w:rsidRPr="007B03AF">
        <w:rPr>
          <w:rFonts w:ascii="Times New Roman" w:hAnsi="Times New Roman"/>
          <w:sz w:val="28"/>
          <w:szCs w:val="28"/>
        </w:rPr>
        <w:t>в образовании</w:t>
      </w:r>
      <w:r>
        <w:rPr>
          <w:rFonts w:ascii="Times New Roman" w:hAnsi="Times New Roman"/>
          <w:sz w:val="28"/>
          <w:szCs w:val="28"/>
        </w:rPr>
        <w:t xml:space="preserve"> многокамер</w:t>
      </w:r>
      <w:r w:rsidRPr="001D2BEC">
        <w:rPr>
          <w:rFonts w:ascii="Times New Roman" w:hAnsi="Times New Roman"/>
          <w:sz w:val="28"/>
          <w:szCs w:val="28"/>
        </w:rPr>
        <w:t>ных плодов по сорту Датский горчичный, наблюдалось в первый и последний сбор. Учитывая, что современный овощной рынок представлен большим количеством сортов и гибридов огурца, имеется необходимость анализа и изучения появлени</w:t>
      </w:r>
      <w:r>
        <w:rPr>
          <w:rFonts w:ascii="Times New Roman" w:hAnsi="Times New Roman"/>
          <w:sz w:val="28"/>
          <w:szCs w:val="28"/>
        </w:rPr>
        <w:t xml:space="preserve">я </w:t>
      </w:r>
      <w:r w:rsidRPr="001D2BEC">
        <w:rPr>
          <w:rFonts w:ascii="Times New Roman" w:hAnsi="Times New Roman"/>
          <w:sz w:val="28"/>
          <w:szCs w:val="28"/>
        </w:rPr>
        <w:t>многокамерных плодов при</w:t>
      </w:r>
      <w:r>
        <w:rPr>
          <w:rFonts w:ascii="Times New Roman" w:hAnsi="Times New Roman"/>
          <w:sz w:val="28"/>
          <w:szCs w:val="28"/>
        </w:rPr>
        <w:t xml:space="preserve"> </w:t>
      </w:r>
      <w:r w:rsidRPr="001D2BEC">
        <w:rPr>
          <w:rFonts w:ascii="Times New Roman" w:hAnsi="Times New Roman"/>
          <w:sz w:val="28"/>
          <w:szCs w:val="28"/>
        </w:rPr>
        <w:t>меняющихся климатических условиях.</w:t>
      </w:r>
    </w:p>
    <w:p w:rsidR="00172ABD" w:rsidRPr="003A7347" w:rsidRDefault="00172ABD" w:rsidP="001D2BEC">
      <w:pPr>
        <w:spacing w:after="0" w:line="360" w:lineRule="auto"/>
        <w:ind w:firstLine="720"/>
        <w:jc w:val="both"/>
        <w:rPr>
          <w:rFonts w:ascii="Times New Roman" w:hAnsi="Times New Roman"/>
          <w:sz w:val="28"/>
          <w:szCs w:val="28"/>
        </w:rPr>
      </w:pPr>
      <w:r>
        <w:rPr>
          <w:rFonts w:ascii="Times New Roman" w:hAnsi="Times New Roman"/>
          <w:sz w:val="28"/>
          <w:szCs w:val="28"/>
        </w:rPr>
        <w:t xml:space="preserve">Ряд авторов считают, </w:t>
      </w:r>
      <w:r w:rsidRPr="007B03AF">
        <w:rPr>
          <w:rFonts w:ascii="Times New Roman" w:hAnsi="Times New Roman"/>
          <w:sz w:val="28"/>
          <w:szCs w:val="28"/>
        </w:rPr>
        <w:t xml:space="preserve">фасциацию вредной для организма, но в то же </w:t>
      </w:r>
      <w:r w:rsidRPr="001D2BEC">
        <w:rPr>
          <w:rFonts w:ascii="Times New Roman" w:hAnsi="Times New Roman"/>
          <w:sz w:val="28"/>
          <w:szCs w:val="28"/>
        </w:rPr>
        <w:t>время существует и другое мнение, что при усовершенствовании фасциированного органа она явл</w:t>
      </w:r>
      <w:r>
        <w:rPr>
          <w:rFonts w:ascii="Times New Roman" w:hAnsi="Times New Roman"/>
          <w:sz w:val="28"/>
          <w:szCs w:val="28"/>
        </w:rPr>
        <w:t>яется несомненно более полезным</w:t>
      </w:r>
      <w:r w:rsidRPr="001D2BEC">
        <w:rPr>
          <w:rFonts w:ascii="Times New Roman" w:hAnsi="Times New Roman"/>
          <w:sz w:val="28"/>
          <w:szCs w:val="28"/>
        </w:rPr>
        <w:t xml:space="preserve"> для растения признаком </w:t>
      </w:r>
      <w:r w:rsidRPr="003A7347">
        <w:rPr>
          <w:rFonts w:ascii="Times New Roman" w:hAnsi="Times New Roman"/>
          <w:sz w:val="28"/>
          <w:szCs w:val="28"/>
        </w:rPr>
        <w:t xml:space="preserve"> [1,11,13-16,23, 24,  25] (</w:t>
      </w:r>
      <w:r>
        <w:rPr>
          <w:rFonts w:ascii="Times New Roman" w:hAnsi="Times New Roman"/>
          <w:sz w:val="28"/>
          <w:szCs w:val="28"/>
        </w:rPr>
        <w:t>рисунок 3)</w:t>
      </w:r>
      <w:r w:rsidRPr="003A7347">
        <w:rPr>
          <w:rFonts w:ascii="Times New Roman" w:hAnsi="Times New Roman"/>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57"/>
        <w:gridCol w:w="2031"/>
        <w:gridCol w:w="4798"/>
      </w:tblGrid>
      <w:tr w:rsidR="00172ABD" w:rsidRPr="005B4EE4" w:rsidTr="005B4EE4">
        <w:tc>
          <w:tcPr>
            <w:tcW w:w="2518" w:type="dxa"/>
          </w:tcPr>
          <w:p w:rsidR="00172ABD" w:rsidRPr="005B4EE4" w:rsidRDefault="00172ABD" w:rsidP="005B4EE4">
            <w:pPr>
              <w:spacing w:after="0" w:line="360" w:lineRule="auto"/>
              <w:jc w:val="both"/>
              <w:rPr>
                <w:rFonts w:ascii="Times New Roman" w:hAnsi="Times New Roman"/>
                <w:sz w:val="28"/>
                <w:szCs w:val="28"/>
              </w:rPr>
            </w:pPr>
            <w:r w:rsidRPr="005B4EE4">
              <w:rPr>
                <w:noProof/>
                <w:lang w:eastAsia="ru-RU"/>
              </w:rPr>
              <w:pict>
                <v:shape id="Рисунок 1" o:spid="_x0000_i1027" type="#_x0000_t75" style="width:103.5pt;height:201pt;visibility:visible">
                  <v:imagedata r:id="rId11" o:title=""/>
                </v:shape>
              </w:pict>
            </w:r>
          </w:p>
        </w:tc>
        <w:tc>
          <w:tcPr>
            <w:tcW w:w="2126" w:type="dxa"/>
          </w:tcPr>
          <w:p w:rsidR="00172ABD" w:rsidRPr="005B4EE4" w:rsidRDefault="00172ABD" w:rsidP="005B4EE4">
            <w:pPr>
              <w:spacing w:after="0" w:line="360" w:lineRule="auto"/>
              <w:jc w:val="both"/>
              <w:rPr>
                <w:rFonts w:ascii="Times New Roman" w:hAnsi="Times New Roman"/>
                <w:sz w:val="28"/>
                <w:szCs w:val="28"/>
              </w:rPr>
            </w:pPr>
            <w:r w:rsidRPr="005B4EE4">
              <w:rPr>
                <w:rFonts w:ascii="Times New Roman" w:hAnsi="Times New Roman"/>
                <w:noProof/>
                <w:sz w:val="28"/>
                <w:szCs w:val="28"/>
                <w:lang w:eastAsia="ru-RU"/>
              </w:rPr>
              <w:pict>
                <v:shape id="Рисунок 4" o:spid="_x0000_i1028" type="#_x0000_t75" style="width:77.25pt;height:201.75pt;visibility:visible">
                  <v:imagedata r:id="rId12" o:title=""/>
                </v:shape>
              </w:pict>
            </w:r>
          </w:p>
        </w:tc>
        <w:tc>
          <w:tcPr>
            <w:tcW w:w="5210" w:type="dxa"/>
          </w:tcPr>
          <w:p w:rsidR="00172ABD" w:rsidRPr="005B4EE4" w:rsidRDefault="00172ABD" w:rsidP="005B4EE4">
            <w:pPr>
              <w:spacing w:after="0" w:line="360" w:lineRule="auto"/>
              <w:jc w:val="both"/>
              <w:rPr>
                <w:rFonts w:ascii="Times New Roman" w:hAnsi="Times New Roman"/>
                <w:sz w:val="28"/>
                <w:szCs w:val="28"/>
              </w:rPr>
            </w:pPr>
            <w:r w:rsidRPr="005B4EE4">
              <w:rPr>
                <w:rFonts w:ascii="Times New Roman" w:hAnsi="Times New Roman"/>
                <w:noProof/>
                <w:sz w:val="28"/>
                <w:szCs w:val="28"/>
                <w:lang w:eastAsia="ru-RU"/>
              </w:rPr>
              <w:pict>
                <v:shape id="Рисунок 5" o:spid="_x0000_i1029" type="#_x0000_t75" style="width:171.75pt;height:223.5pt;visibility:visible">
                  <v:imagedata r:id="rId13" o:title=""/>
                </v:shape>
              </w:pict>
            </w:r>
          </w:p>
        </w:tc>
      </w:tr>
      <w:tr w:rsidR="00172ABD" w:rsidRPr="005B4EE4" w:rsidTr="005B4EE4">
        <w:tc>
          <w:tcPr>
            <w:tcW w:w="9854" w:type="dxa"/>
            <w:gridSpan w:val="3"/>
          </w:tcPr>
          <w:p w:rsidR="00172ABD" w:rsidRPr="005B4EE4" w:rsidRDefault="00172ABD" w:rsidP="005B4EE4">
            <w:pPr>
              <w:spacing w:after="0" w:line="240" w:lineRule="auto"/>
              <w:jc w:val="both"/>
              <w:rPr>
                <w:rFonts w:ascii="Times New Roman" w:hAnsi="Times New Roman"/>
                <w:sz w:val="24"/>
                <w:szCs w:val="24"/>
              </w:rPr>
            </w:pPr>
            <w:r w:rsidRPr="005B4EE4">
              <w:rPr>
                <w:rFonts w:ascii="Times New Roman" w:hAnsi="Times New Roman"/>
                <w:sz w:val="24"/>
                <w:szCs w:val="24"/>
              </w:rPr>
              <w:t xml:space="preserve">Рисунок 3 – Фасциированные соцветия и стебель одуванчика, после стрижки газона, Краснодар, 2016.(слева направо, нормальное растение и два растения фасциированные) </w:t>
            </w:r>
          </w:p>
        </w:tc>
      </w:tr>
    </w:tbl>
    <w:p w:rsidR="00172ABD" w:rsidRDefault="00172ABD" w:rsidP="001D2BEC">
      <w:pPr>
        <w:spacing w:after="0" w:line="360" w:lineRule="auto"/>
        <w:ind w:firstLine="720"/>
        <w:jc w:val="both"/>
        <w:rPr>
          <w:rFonts w:ascii="Times New Roman" w:hAnsi="Times New Roman"/>
          <w:sz w:val="28"/>
          <w:szCs w:val="28"/>
        </w:rPr>
      </w:pPr>
    </w:p>
    <w:p w:rsidR="00172ABD" w:rsidRDefault="00172ABD" w:rsidP="00D307FC">
      <w:pPr>
        <w:spacing w:line="360" w:lineRule="auto"/>
        <w:ind w:firstLine="567"/>
        <w:jc w:val="both"/>
        <w:rPr>
          <w:rFonts w:ascii="Times New Roman" w:hAnsi="Times New Roman"/>
          <w:sz w:val="28"/>
          <w:szCs w:val="28"/>
        </w:rPr>
      </w:pPr>
      <w:r>
        <w:rPr>
          <w:rFonts w:ascii="Times New Roman" w:hAnsi="Times New Roman"/>
          <w:sz w:val="28"/>
          <w:szCs w:val="28"/>
        </w:rPr>
        <w:t>В настоящее время наиболее полно изучены генетические механизмы возникновения фасциаций у модельного объекта – арабидопсиса (</w:t>
      </w:r>
      <w:r>
        <w:rPr>
          <w:rFonts w:ascii="Times New Roman" w:hAnsi="Times New Roman"/>
          <w:sz w:val="28"/>
          <w:szCs w:val="28"/>
          <w:lang w:val="en-US"/>
        </w:rPr>
        <w:t>Arabidopsis</w:t>
      </w:r>
      <w:r w:rsidRPr="006F55FE">
        <w:rPr>
          <w:rFonts w:ascii="Times New Roman" w:hAnsi="Times New Roman"/>
          <w:sz w:val="28"/>
          <w:szCs w:val="28"/>
        </w:rPr>
        <w:t xml:space="preserve"> </w:t>
      </w:r>
      <w:r>
        <w:rPr>
          <w:rFonts w:ascii="Times New Roman" w:hAnsi="Times New Roman"/>
          <w:sz w:val="28"/>
          <w:szCs w:val="28"/>
          <w:lang w:val="en-US"/>
        </w:rPr>
        <w:t>thaliana</w:t>
      </w:r>
      <w:r w:rsidRPr="006F55FE">
        <w:rPr>
          <w:rFonts w:ascii="Times New Roman" w:hAnsi="Times New Roman"/>
          <w:sz w:val="28"/>
          <w:szCs w:val="28"/>
        </w:rPr>
        <w:t xml:space="preserve"> (</w:t>
      </w:r>
      <w:r>
        <w:rPr>
          <w:rFonts w:ascii="Times New Roman" w:hAnsi="Times New Roman"/>
          <w:sz w:val="28"/>
          <w:szCs w:val="28"/>
          <w:lang w:val="en-US"/>
        </w:rPr>
        <w:t>L</w:t>
      </w:r>
      <w:r w:rsidRPr="006F55FE">
        <w:rPr>
          <w:rFonts w:ascii="Times New Roman" w:hAnsi="Times New Roman"/>
          <w:sz w:val="28"/>
          <w:szCs w:val="28"/>
        </w:rPr>
        <w:t xml:space="preserve">.) </w:t>
      </w:r>
      <w:r>
        <w:rPr>
          <w:rFonts w:ascii="Times New Roman" w:hAnsi="Times New Roman"/>
          <w:sz w:val="28"/>
          <w:szCs w:val="28"/>
          <w:lang w:val="en-US"/>
        </w:rPr>
        <w:t>Heynh</w:t>
      </w:r>
      <w:r w:rsidRPr="006F55FE">
        <w:rPr>
          <w:rFonts w:ascii="Times New Roman" w:hAnsi="Times New Roman"/>
          <w:sz w:val="28"/>
          <w:szCs w:val="28"/>
        </w:rPr>
        <w:t xml:space="preserve"> (</w:t>
      </w:r>
      <w:r>
        <w:rPr>
          <w:rFonts w:ascii="Times New Roman" w:hAnsi="Times New Roman"/>
          <w:sz w:val="28"/>
          <w:szCs w:val="28"/>
          <w:lang w:val="en-US"/>
        </w:rPr>
        <w:t>Brassicaceae</w:t>
      </w:r>
      <w:r w:rsidRPr="006F55FE">
        <w:rPr>
          <w:rFonts w:ascii="Times New Roman" w:hAnsi="Times New Roman"/>
          <w:sz w:val="28"/>
          <w:szCs w:val="28"/>
        </w:rPr>
        <w:t>)</w:t>
      </w:r>
      <w:r>
        <w:rPr>
          <w:rFonts w:ascii="Times New Roman" w:hAnsi="Times New Roman"/>
          <w:sz w:val="28"/>
          <w:szCs w:val="28"/>
        </w:rPr>
        <w:t xml:space="preserve">. Детально описаны два семейства генов, мутации в которых приводят к развитию фасциаций, – </w:t>
      </w:r>
      <w:r>
        <w:rPr>
          <w:rFonts w:ascii="Times New Roman" w:hAnsi="Times New Roman"/>
          <w:sz w:val="28"/>
          <w:szCs w:val="28"/>
          <w:lang w:val="en-US"/>
        </w:rPr>
        <w:t>CLAVATA</w:t>
      </w:r>
      <w:r w:rsidRPr="006F55FE">
        <w:rPr>
          <w:rFonts w:ascii="Times New Roman" w:hAnsi="Times New Roman"/>
          <w:sz w:val="28"/>
          <w:szCs w:val="28"/>
        </w:rPr>
        <w:t xml:space="preserve"> (</w:t>
      </w:r>
      <w:r>
        <w:rPr>
          <w:rFonts w:ascii="Times New Roman" w:hAnsi="Times New Roman"/>
          <w:sz w:val="28"/>
          <w:szCs w:val="28"/>
          <w:lang w:val="en-US"/>
        </w:rPr>
        <w:t>CLV</w:t>
      </w:r>
      <w:r w:rsidRPr="006F55FE">
        <w:rPr>
          <w:rFonts w:ascii="Times New Roman" w:hAnsi="Times New Roman"/>
          <w:sz w:val="28"/>
          <w:szCs w:val="28"/>
        </w:rPr>
        <w:t xml:space="preserve">) </w:t>
      </w:r>
      <w:r>
        <w:rPr>
          <w:rFonts w:ascii="Times New Roman" w:hAnsi="Times New Roman"/>
          <w:sz w:val="28"/>
          <w:szCs w:val="28"/>
        </w:rPr>
        <w:t xml:space="preserve">и </w:t>
      </w:r>
      <w:r>
        <w:rPr>
          <w:rFonts w:ascii="Times New Roman" w:hAnsi="Times New Roman"/>
          <w:sz w:val="28"/>
          <w:szCs w:val="28"/>
          <w:lang w:val="en-US"/>
        </w:rPr>
        <w:t>FASCIATA</w:t>
      </w:r>
      <w:r w:rsidRPr="006F55FE">
        <w:rPr>
          <w:rFonts w:ascii="Times New Roman" w:hAnsi="Times New Roman"/>
          <w:sz w:val="28"/>
          <w:szCs w:val="28"/>
        </w:rPr>
        <w:t xml:space="preserve"> (</w:t>
      </w:r>
      <w:r>
        <w:rPr>
          <w:rFonts w:ascii="Times New Roman" w:hAnsi="Times New Roman"/>
          <w:sz w:val="28"/>
          <w:szCs w:val="28"/>
          <w:lang w:val="en-US"/>
        </w:rPr>
        <w:t>FAS</w:t>
      </w:r>
      <w:r w:rsidRPr="006F55FE">
        <w:rPr>
          <w:rFonts w:ascii="Times New Roman" w:hAnsi="Times New Roman"/>
          <w:sz w:val="28"/>
          <w:szCs w:val="28"/>
        </w:rPr>
        <w:t>)</w:t>
      </w:r>
      <w:r>
        <w:rPr>
          <w:rFonts w:ascii="Times New Roman" w:hAnsi="Times New Roman"/>
          <w:sz w:val="28"/>
          <w:szCs w:val="28"/>
        </w:rPr>
        <w:t xml:space="preserve">. Эти гены являются негативными регуляторами размеров апикальной меристемы побега, взаимодействую с рядом других генов. Гомологи генов </w:t>
      </w:r>
      <w:r>
        <w:rPr>
          <w:rFonts w:ascii="Times New Roman" w:hAnsi="Times New Roman"/>
          <w:sz w:val="28"/>
          <w:szCs w:val="28"/>
          <w:lang w:val="en-US"/>
        </w:rPr>
        <w:t>CLV</w:t>
      </w:r>
      <w:r>
        <w:rPr>
          <w:rFonts w:ascii="Times New Roman" w:hAnsi="Times New Roman"/>
          <w:sz w:val="28"/>
          <w:szCs w:val="28"/>
        </w:rPr>
        <w:t xml:space="preserve"> – семейства были описаны у таких растений как кукуруза </w:t>
      </w:r>
      <w:r w:rsidRPr="006F55FE">
        <w:rPr>
          <w:rFonts w:ascii="Times New Roman" w:hAnsi="Times New Roman"/>
          <w:i/>
          <w:sz w:val="28"/>
          <w:szCs w:val="28"/>
          <w:lang w:val="en-US"/>
        </w:rPr>
        <w:t>Zea</w:t>
      </w:r>
      <w:r w:rsidRPr="006F55FE">
        <w:rPr>
          <w:rFonts w:ascii="Times New Roman" w:hAnsi="Times New Roman"/>
          <w:i/>
          <w:sz w:val="28"/>
          <w:szCs w:val="28"/>
        </w:rPr>
        <w:t xml:space="preserve"> </w:t>
      </w:r>
      <w:r w:rsidRPr="006F55FE">
        <w:rPr>
          <w:rFonts w:ascii="Times New Roman" w:hAnsi="Times New Roman"/>
          <w:i/>
          <w:sz w:val="28"/>
          <w:szCs w:val="28"/>
          <w:lang w:val="en-US"/>
        </w:rPr>
        <w:t>mays</w:t>
      </w:r>
      <w:r w:rsidRPr="006F55FE">
        <w:rPr>
          <w:rFonts w:ascii="Times New Roman" w:hAnsi="Times New Roman"/>
          <w:sz w:val="28"/>
          <w:szCs w:val="28"/>
        </w:rPr>
        <w:t xml:space="preserve"> </w:t>
      </w:r>
      <w:r>
        <w:rPr>
          <w:rFonts w:ascii="Times New Roman" w:hAnsi="Times New Roman"/>
          <w:sz w:val="28"/>
          <w:szCs w:val="28"/>
          <w:lang w:val="en-US"/>
        </w:rPr>
        <w:t>L</w:t>
      </w:r>
      <w:r w:rsidRPr="006F55FE">
        <w:rPr>
          <w:rFonts w:ascii="Times New Roman" w:hAnsi="Times New Roman"/>
          <w:sz w:val="28"/>
          <w:szCs w:val="28"/>
        </w:rPr>
        <w:t>.</w:t>
      </w:r>
      <w:r>
        <w:rPr>
          <w:rFonts w:ascii="Times New Roman" w:hAnsi="Times New Roman"/>
          <w:sz w:val="28"/>
          <w:szCs w:val="28"/>
        </w:rPr>
        <w:t xml:space="preserve"> и соя</w:t>
      </w:r>
      <w:r w:rsidRPr="006F55FE">
        <w:rPr>
          <w:rFonts w:ascii="Times New Roman" w:hAnsi="Times New Roman"/>
          <w:sz w:val="28"/>
          <w:szCs w:val="28"/>
        </w:rPr>
        <w:t xml:space="preserve"> </w:t>
      </w:r>
      <w:r w:rsidRPr="006F55FE">
        <w:rPr>
          <w:rFonts w:ascii="Times New Roman" w:hAnsi="Times New Roman"/>
          <w:i/>
          <w:sz w:val="28"/>
          <w:szCs w:val="28"/>
          <w:lang w:val="en-US"/>
        </w:rPr>
        <w:t>Glycine</w:t>
      </w:r>
      <w:r w:rsidRPr="006F55FE">
        <w:rPr>
          <w:rFonts w:ascii="Times New Roman" w:hAnsi="Times New Roman"/>
          <w:i/>
          <w:sz w:val="28"/>
          <w:szCs w:val="28"/>
        </w:rPr>
        <w:t xml:space="preserve"> </w:t>
      </w:r>
      <w:r w:rsidRPr="006F55FE">
        <w:rPr>
          <w:rFonts w:ascii="Times New Roman" w:hAnsi="Times New Roman"/>
          <w:i/>
          <w:sz w:val="28"/>
          <w:szCs w:val="28"/>
          <w:lang w:val="en-US"/>
        </w:rPr>
        <w:t>max</w:t>
      </w:r>
      <w:r w:rsidRPr="006F55FE">
        <w:rPr>
          <w:rFonts w:ascii="Times New Roman" w:hAnsi="Times New Roman"/>
          <w:sz w:val="28"/>
          <w:szCs w:val="28"/>
        </w:rPr>
        <w:t xml:space="preserve"> (</w:t>
      </w:r>
      <w:r>
        <w:rPr>
          <w:rFonts w:ascii="Times New Roman" w:hAnsi="Times New Roman"/>
          <w:sz w:val="28"/>
          <w:szCs w:val="28"/>
          <w:lang w:val="en-US"/>
        </w:rPr>
        <w:t>L</w:t>
      </w:r>
      <w:r w:rsidRPr="006F55FE">
        <w:rPr>
          <w:rFonts w:ascii="Times New Roman" w:hAnsi="Times New Roman"/>
          <w:sz w:val="28"/>
          <w:szCs w:val="28"/>
        </w:rPr>
        <w:t>.).</w:t>
      </w:r>
      <w:r>
        <w:rPr>
          <w:rFonts w:ascii="Times New Roman" w:hAnsi="Times New Roman"/>
          <w:sz w:val="28"/>
          <w:szCs w:val="28"/>
        </w:rPr>
        <w:t xml:space="preserve"> В практической селекции формы гороха с наследственно закрепленной фасциацией послужили основой для создания нескольких сортов, хотя в некоторых источниках этот признак характеризуется как снижающий продуктивность и проводящий к повышенному полеганию. Ряд авторов отмечали, что у некоторых растений фасциация приводит к снижению ростовых характеристик и в целом жизнеспособности, например у гречихи</w:t>
      </w:r>
      <w:r w:rsidRPr="003A7347">
        <w:rPr>
          <w:rFonts w:ascii="Times New Roman" w:hAnsi="Times New Roman"/>
          <w:sz w:val="28"/>
          <w:szCs w:val="28"/>
        </w:rPr>
        <w:t xml:space="preserve"> [10].</w:t>
      </w:r>
      <w:r>
        <w:rPr>
          <w:rFonts w:ascii="Times New Roman" w:hAnsi="Times New Roman"/>
          <w:sz w:val="28"/>
          <w:szCs w:val="28"/>
        </w:rPr>
        <w:t xml:space="preserve"> Закономерности наследования фасциации у гороха посевного </w:t>
      </w:r>
      <w:r w:rsidRPr="002B0E76">
        <w:rPr>
          <w:rFonts w:ascii="Times New Roman" w:hAnsi="Times New Roman"/>
          <w:i/>
          <w:sz w:val="28"/>
          <w:szCs w:val="28"/>
          <w:lang w:val="en-US"/>
        </w:rPr>
        <w:t>Pisum</w:t>
      </w:r>
      <w:r w:rsidRPr="002B0E76">
        <w:rPr>
          <w:rFonts w:ascii="Times New Roman" w:hAnsi="Times New Roman"/>
          <w:i/>
          <w:sz w:val="28"/>
          <w:szCs w:val="28"/>
        </w:rPr>
        <w:t xml:space="preserve"> </w:t>
      </w:r>
      <w:r w:rsidRPr="002B0E76">
        <w:rPr>
          <w:rFonts w:ascii="Times New Roman" w:hAnsi="Times New Roman"/>
          <w:i/>
          <w:sz w:val="28"/>
          <w:szCs w:val="28"/>
          <w:lang w:val="en-US"/>
        </w:rPr>
        <w:t>sativum</w:t>
      </w:r>
      <w:r w:rsidRPr="002B0E76">
        <w:rPr>
          <w:rFonts w:ascii="Times New Roman" w:hAnsi="Times New Roman"/>
          <w:sz w:val="28"/>
          <w:szCs w:val="28"/>
        </w:rPr>
        <w:t xml:space="preserve"> </w:t>
      </w:r>
      <w:r>
        <w:rPr>
          <w:rFonts w:ascii="Times New Roman" w:hAnsi="Times New Roman"/>
          <w:sz w:val="28"/>
          <w:szCs w:val="28"/>
          <w:lang w:val="en-US"/>
        </w:rPr>
        <w:t>L</w:t>
      </w:r>
      <w:r w:rsidRPr="002B0E76">
        <w:rPr>
          <w:rFonts w:ascii="Times New Roman" w:hAnsi="Times New Roman"/>
          <w:sz w:val="28"/>
          <w:szCs w:val="28"/>
        </w:rPr>
        <w:t>. (</w:t>
      </w:r>
      <w:r>
        <w:rPr>
          <w:rFonts w:ascii="Times New Roman" w:hAnsi="Times New Roman"/>
          <w:sz w:val="28"/>
          <w:szCs w:val="28"/>
          <w:lang w:val="en-US"/>
        </w:rPr>
        <w:t>Fabaceae</w:t>
      </w:r>
      <w:r w:rsidRPr="002B0E76">
        <w:rPr>
          <w:rFonts w:ascii="Times New Roman" w:hAnsi="Times New Roman"/>
          <w:sz w:val="28"/>
          <w:szCs w:val="28"/>
        </w:rPr>
        <w:t>)</w:t>
      </w:r>
      <w:r>
        <w:rPr>
          <w:rFonts w:ascii="Times New Roman" w:hAnsi="Times New Roman"/>
          <w:sz w:val="28"/>
          <w:szCs w:val="28"/>
        </w:rPr>
        <w:t xml:space="preserve"> впервые были исследованы еще Г.Менделем (рисунок 4). В процессе гибридизации, при скрещивании фасциированных растений с нормальными в первом поколении наблюдались нефасциированные растения, а в </w:t>
      </w:r>
      <w:r>
        <w:rPr>
          <w:rFonts w:ascii="Times New Roman" w:hAnsi="Times New Roman"/>
          <w:sz w:val="28"/>
          <w:szCs w:val="28"/>
          <w:lang w:val="en-US"/>
        </w:rPr>
        <w:t>F</w:t>
      </w:r>
      <w:r w:rsidRPr="002B0E76">
        <w:rPr>
          <w:rFonts w:ascii="Times New Roman" w:hAnsi="Times New Roman"/>
          <w:sz w:val="28"/>
          <w:szCs w:val="28"/>
        </w:rPr>
        <w:t>2</w:t>
      </w:r>
      <w:r>
        <w:rPr>
          <w:rFonts w:ascii="Times New Roman" w:hAnsi="Times New Roman"/>
          <w:sz w:val="28"/>
          <w:szCs w:val="28"/>
        </w:rPr>
        <w:t xml:space="preserve"> отмечено расщепление с соотношением фенотипических классов 3:1. На основании полученных результатов Синюшиным А.А. и Гостимским С.А.(2010)  был сделан вывод о наличии второго гена </w:t>
      </w:r>
      <w:r w:rsidRPr="002B0E76">
        <w:rPr>
          <w:rFonts w:ascii="Times New Roman" w:hAnsi="Times New Roman"/>
          <w:sz w:val="28"/>
          <w:szCs w:val="28"/>
        </w:rPr>
        <w:t>(</w:t>
      </w:r>
      <w:r>
        <w:rPr>
          <w:rFonts w:ascii="Times New Roman" w:hAnsi="Times New Roman"/>
          <w:sz w:val="28"/>
          <w:szCs w:val="28"/>
          <w:lang w:val="en-US"/>
        </w:rPr>
        <w:t>FAS</w:t>
      </w:r>
      <w:r w:rsidRPr="002B0E76">
        <w:rPr>
          <w:rFonts w:ascii="Times New Roman" w:hAnsi="Times New Roman"/>
          <w:sz w:val="28"/>
          <w:szCs w:val="28"/>
        </w:rPr>
        <w:t>)</w:t>
      </w:r>
      <w:r>
        <w:rPr>
          <w:rFonts w:ascii="Times New Roman" w:hAnsi="Times New Roman"/>
          <w:sz w:val="28"/>
          <w:szCs w:val="28"/>
        </w:rPr>
        <w:t xml:space="preserve">, взаимодействующего с </w:t>
      </w:r>
      <w:r>
        <w:rPr>
          <w:rFonts w:ascii="Times New Roman" w:hAnsi="Times New Roman"/>
          <w:sz w:val="28"/>
          <w:szCs w:val="28"/>
          <w:lang w:val="en-US"/>
        </w:rPr>
        <w:t>FA</w:t>
      </w:r>
      <w:r>
        <w:rPr>
          <w:rFonts w:ascii="Times New Roman" w:hAnsi="Times New Roman"/>
          <w:sz w:val="28"/>
          <w:szCs w:val="28"/>
        </w:rPr>
        <w:t xml:space="preserve"> по типу некумулятивной полимерии: для проявления фасциации необходимо рецессивное состояние по обоим генам и  общее число генов, участвующих в развитии фасциации у гороха, составляет не менее 2–3. На сегодняшний день, вопрос о числе и характере взаимодействия генов, ответственных за развитие фасциации у гороха остается открытым </w:t>
      </w:r>
      <w:r w:rsidRPr="006B41C2">
        <w:rPr>
          <w:rFonts w:ascii="Times New Roman" w:hAnsi="Times New Roman"/>
          <w:sz w:val="28"/>
          <w:szCs w:val="28"/>
        </w:rPr>
        <w:t>[16</w:t>
      </w:r>
      <w:r w:rsidRPr="002E0E44">
        <w:rPr>
          <w:rFonts w:ascii="Times New Roman" w:hAnsi="Times New Roman"/>
          <w:sz w:val="28"/>
          <w:szCs w:val="28"/>
        </w:rPr>
        <w:t>]</w:t>
      </w:r>
      <w:r>
        <w:rPr>
          <w:rFonts w:ascii="Times New Roman" w:hAnsi="Times New Roman"/>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17"/>
        <w:gridCol w:w="4669"/>
      </w:tblGrid>
      <w:tr w:rsidR="00172ABD" w:rsidRPr="005B4EE4" w:rsidTr="005B4EE4">
        <w:trPr>
          <w:trHeight w:val="4665"/>
        </w:trPr>
        <w:tc>
          <w:tcPr>
            <w:tcW w:w="4850" w:type="dxa"/>
            <w:vMerge w:val="restart"/>
          </w:tcPr>
          <w:p w:rsidR="00172ABD" w:rsidRPr="005B4EE4" w:rsidRDefault="00172ABD" w:rsidP="005B4EE4">
            <w:pPr>
              <w:spacing w:after="0" w:line="240" w:lineRule="auto"/>
              <w:jc w:val="both"/>
              <w:rPr>
                <w:rFonts w:ascii="Times New Roman" w:hAnsi="Times New Roman"/>
                <w:sz w:val="28"/>
                <w:szCs w:val="28"/>
              </w:rPr>
            </w:pPr>
            <w:r>
              <w:rPr>
                <w:noProof/>
                <w:lang w:eastAsia="ru-RU"/>
              </w:rPr>
              <w:pict>
                <v:shapetype id="_x0000_t202" coordsize="21600,21600" o:spt="202" path="m,l,21600r21600,l21600,xe">
                  <v:stroke joinstyle="miter"/>
                  <v:path gradientshapeok="t" o:connecttype="rect"/>
                </v:shapetype>
                <v:shape id="_x0000_s1027" type="#_x0000_t202" style="position:absolute;left:0;text-align:left;margin-left:206.55pt;margin-top:310.85pt;width:23.05pt;height:29.25pt;z-index:251659264">
                  <v:textbox style="mso-next-textbox:#_x0000_s1027">
                    <w:txbxContent>
                      <w:p w:rsidR="00172ABD" w:rsidRPr="003A6FF4" w:rsidRDefault="00172ABD">
                        <w:pPr>
                          <w:rPr>
                            <w:b/>
                            <w:sz w:val="32"/>
                            <w:szCs w:val="32"/>
                          </w:rPr>
                        </w:pPr>
                        <w:r w:rsidRPr="003A6FF4">
                          <w:rPr>
                            <w:b/>
                            <w:sz w:val="32"/>
                            <w:szCs w:val="32"/>
                          </w:rPr>
                          <w:t>А</w:t>
                        </w:r>
                      </w:p>
                    </w:txbxContent>
                  </v:textbox>
                </v:shape>
              </w:pict>
            </w:r>
            <w:r w:rsidRPr="005B4EE4">
              <w:rPr>
                <w:rFonts w:ascii="Times New Roman" w:hAnsi="Times New Roman"/>
                <w:noProof/>
                <w:sz w:val="28"/>
                <w:szCs w:val="28"/>
                <w:lang w:eastAsia="ru-RU"/>
              </w:rPr>
              <w:pict>
                <v:shape id="_x0000_i1030" type="#_x0000_t75" style="width:228pt;height:342pt;visibility:visible">
                  <v:imagedata r:id="rId14" o:title=""/>
                </v:shape>
              </w:pict>
            </w:r>
          </w:p>
        </w:tc>
        <w:tc>
          <w:tcPr>
            <w:tcW w:w="5004" w:type="dxa"/>
          </w:tcPr>
          <w:p w:rsidR="00172ABD" w:rsidRPr="005B4EE4" w:rsidRDefault="00172ABD" w:rsidP="005B4EE4">
            <w:pPr>
              <w:spacing w:after="0" w:line="240" w:lineRule="auto"/>
              <w:jc w:val="both"/>
              <w:rPr>
                <w:rFonts w:ascii="Times New Roman" w:hAnsi="Times New Roman"/>
                <w:sz w:val="24"/>
                <w:szCs w:val="24"/>
              </w:rPr>
            </w:pPr>
            <w:r>
              <w:rPr>
                <w:noProof/>
                <w:lang w:eastAsia="ru-RU"/>
              </w:rPr>
              <w:pict>
                <v:shape id="_x0000_s1028" type="#_x0000_t202" style="position:absolute;left:0;text-align:left;margin-left:-.3pt;margin-top:193.8pt;width:31.1pt;height:36.05pt;z-index:251660288;mso-position-horizontal-relative:text;mso-position-vertical-relative:text">
                  <v:textbox>
                    <w:txbxContent>
                      <w:p w:rsidR="00172ABD" w:rsidRPr="003A6FF4" w:rsidRDefault="00172ABD">
                        <w:pPr>
                          <w:rPr>
                            <w:b/>
                            <w:sz w:val="36"/>
                            <w:szCs w:val="36"/>
                          </w:rPr>
                        </w:pPr>
                        <w:r w:rsidRPr="003A6FF4">
                          <w:rPr>
                            <w:b/>
                            <w:sz w:val="36"/>
                            <w:szCs w:val="36"/>
                          </w:rPr>
                          <w:t>В</w:t>
                        </w:r>
                      </w:p>
                    </w:txbxContent>
                  </v:textbox>
                </v:shape>
              </w:pict>
            </w:r>
            <w:r w:rsidRPr="005B4EE4">
              <w:rPr>
                <w:rFonts w:ascii="Times New Roman" w:hAnsi="Times New Roman"/>
                <w:noProof/>
                <w:sz w:val="24"/>
                <w:szCs w:val="24"/>
                <w:lang w:eastAsia="ru-RU"/>
              </w:rPr>
              <w:pict>
                <v:shape id="Рисунок 7" o:spid="_x0000_i1031" type="#_x0000_t75" style="width:230.25pt;height:219.75pt;visibility:visible">
                  <v:imagedata r:id="rId15" o:title="" croptop="30620f" cropbottom="11574f" cropleft="26292f" cropright="24922f"/>
                </v:shape>
              </w:pict>
            </w:r>
          </w:p>
        </w:tc>
      </w:tr>
      <w:tr w:rsidR="00172ABD" w:rsidRPr="005B4EE4" w:rsidTr="005B4EE4">
        <w:trPr>
          <w:trHeight w:val="2250"/>
        </w:trPr>
        <w:tc>
          <w:tcPr>
            <w:tcW w:w="4850" w:type="dxa"/>
            <w:vMerge/>
          </w:tcPr>
          <w:p w:rsidR="00172ABD" w:rsidRPr="005B4EE4" w:rsidRDefault="00172ABD" w:rsidP="005B4EE4">
            <w:pPr>
              <w:spacing w:after="0" w:line="240" w:lineRule="auto"/>
              <w:jc w:val="both"/>
              <w:rPr>
                <w:rFonts w:ascii="Times New Roman" w:hAnsi="Times New Roman"/>
                <w:sz w:val="28"/>
                <w:szCs w:val="28"/>
              </w:rPr>
            </w:pPr>
          </w:p>
        </w:tc>
        <w:tc>
          <w:tcPr>
            <w:tcW w:w="5004" w:type="dxa"/>
          </w:tcPr>
          <w:p w:rsidR="00172ABD" w:rsidRPr="005B4EE4" w:rsidRDefault="00172ABD" w:rsidP="005B4EE4">
            <w:pPr>
              <w:spacing w:after="0" w:line="240" w:lineRule="auto"/>
              <w:jc w:val="both"/>
              <w:rPr>
                <w:rFonts w:ascii="Times New Roman" w:hAnsi="Times New Roman"/>
                <w:i/>
                <w:sz w:val="24"/>
                <w:szCs w:val="24"/>
              </w:rPr>
            </w:pPr>
            <w:r w:rsidRPr="005B4EE4">
              <w:rPr>
                <w:rFonts w:ascii="Times New Roman" w:hAnsi="Times New Roman"/>
                <w:sz w:val="24"/>
                <w:szCs w:val="24"/>
              </w:rPr>
              <w:t xml:space="preserve">Рисунок 4 –А. Растение гороха посевного  </w:t>
            </w:r>
            <w:r w:rsidRPr="005B4EE4">
              <w:rPr>
                <w:rFonts w:ascii="Times New Roman" w:hAnsi="Times New Roman"/>
                <w:i/>
                <w:sz w:val="24"/>
                <w:szCs w:val="24"/>
                <w:lang w:val="en-US"/>
              </w:rPr>
              <w:t>Pisum</w:t>
            </w:r>
            <w:r w:rsidRPr="005B4EE4">
              <w:rPr>
                <w:rFonts w:ascii="Times New Roman" w:hAnsi="Times New Roman"/>
                <w:i/>
                <w:sz w:val="24"/>
                <w:szCs w:val="24"/>
              </w:rPr>
              <w:t xml:space="preserve"> </w:t>
            </w:r>
            <w:r w:rsidRPr="005B4EE4">
              <w:rPr>
                <w:rFonts w:ascii="Times New Roman" w:hAnsi="Times New Roman"/>
                <w:i/>
                <w:sz w:val="24"/>
                <w:szCs w:val="24"/>
                <w:lang w:val="en-US"/>
              </w:rPr>
              <w:t>sativum</w:t>
            </w:r>
            <w:r w:rsidRPr="005B4EE4">
              <w:rPr>
                <w:rFonts w:ascii="Times New Roman" w:hAnsi="Times New Roman"/>
                <w:sz w:val="28"/>
                <w:szCs w:val="28"/>
              </w:rPr>
              <w:t xml:space="preserve"> </w:t>
            </w:r>
            <w:r w:rsidRPr="005B4EE4">
              <w:rPr>
                <w:rFonts w:ascii="Times New Roman" w:hAnsi="Times New Roman"/>
                <w:sz w:val="28"/>
                <w:szCs w:val="28"/>
                <w:lang w:val="en-US"/>
              </w:rPr>
              <w:t>L</w:t>
            </w:r>
            <w:r w:rsidRPr="005B4EE4">
              <w:rPr>
                <w:rFonts w:ascii="Times New Roman" w:hAnsi="Times New Roman"/>
                <w:sz w:val="28"/>
                <w:szCs w:val="28"/>
              </w:rPr>
              <w:t xml:space="preserve">. </w:t>
            </w:r>
            <w:r w:rsidRPr="005B4EE4">
              <w:rPr>
                <w:rFonts w:ascii="Times New Roman" w:hAnsi="Times New Roman"/>
                <w:sz w:val="24"/>
                <w:szCs w:val="24"/>
              </w:rPr>
              <w:t xml:space="preserve">   с фасциацией. </w:t>
            </w:r>
            <w:r w:rsidRPr="005B4EE4">
              <w:rPr>
                <w:rFonts w:ascii="Times New Roman" w:hAnsi="Times New Roman"/>
                <w:i/>
                <w:sz w:val="24"/>
                <w:szCs w:val="24"/>
              </w:rPr>
              <w:t xml:space="preserve">по рисунку </w:t>
            </w:r>
            <w:r w:rsidRPr="005B4EE4">
              <w:rPr>
                <w:rFonts w:ascii="Times New Roman" w:hAnsi="Times New Roman"/>
                <w:i/>
                <w:sz w:val="24"/>
                <w:szCs w:val="24"/>
                <w:lang w:val="en-US"/>
              </w:rPr>
              <w:t>Worsdell</w:t>
            </w:r>
            <w:r w:rsidRPr="005B4EE4">
              <w:rPr>
                <w:rFonts w:ascii="Times New Roman" w:hAnsi="Times New Roman"/>
                <w:i/>
                <w:sz w:val="24"/>
                <w:szCs w:val="24"/>
              </w:rPr>
              <w:t xml:space="preserve"> </w:t>
            </w:r>
            <w:r w:rsidRPr="005B4EE4">
              <w:rPr>
                <w:rFonts w:ascii="Times New Roman" w:hAnsi="Times New Roman"/>
                <w:i/>
                <w:sz w:val="24"/>
                <w:szCs w:val="24"/>
                <w:lang w:val="en-US"/>
              </w:rPr>
              <w:t>W</w:t>
            </w:r>
            <w:r w:rsidRPr="005B4EE4">
              <w:rPr>
                <w:rFonts w:ascii="Times New Roman" w:hAnsi="Times New Roman"/>
                <w:i/>
                <w:sz w:val="24"/>
                <w:szCs w:val="24"/>
              </w:rPr>
              <w:t>.</w:t>
            </w:r>
            <w:r w:rsidRPr="005B4EE4">
              <w:rPr>
                <w:rFonts w:ascii="Times New Roman" w:hAnsi="Times New Roman"/>
                <w:i/>
                <w:sz w:val="24"/>
                <w:szCs w:val="24"/>
                <w:lang w:val="en-US"/>
              </w:rPr>
              <w:t>C</w:t>
            </w:r>
            <w:r w:rsidRPr="005B4EE4">
              <w:rPr>
                <w:rFonts w:ascii="Times New Roman" w:hAnsi="Times New Roman"/>
                <w:i/>
                <w:sz w:val="24"/>
                <w:szCs w:val="24"/>
              </w:rPr>
              <w:t>., 1905;</w:t>
            </w:r>
          </w:p>
          <w:p w:rsidR="00172ABD" w:rsidRPr="005B4EE4" w:rsidRDefault="00172ABD" w:rsidP="005B4EE4">
            <w:pPr>
              <w:tabs>
                <w:tab w:val="left" w:pos="851"/>
              </w:tabs>
              <w:spacing w:after="0" w:line="240" w:lineRule="auto"/>
              <w:jc w:val="both"/>
              <w:rPr>
                <w:rFonts w:ascii="Times New Roman" w:hAnsi="Times New Roman"/>
                <w:sz w:val="20"/>
                <w:szCs w:val="20"/>
              </w:rPr>
            </w:pPr>
            <w:r w:rsidRPr="005B4EE4">
              <w:rPr>
                <w:rFonts w:ascii="Times New Roman" w:hAnsi="Times New Roman"/>
                <w:sz w:val="24"/>
                <w:szCs w:val="24"/>
              </w:rPr>
              <w:t>В</w:t>
            </w:r>
            <w:r w:rsidRPr="005B4EE4">
              <w:rPr>
                <w:rFonts w:ascii="Times New Roman" w:hAnsi="Times New Roman"/>
                <w:i/>
                <w:sz w:val="24"/>
                <w:szCs w:val="24"/>
              </w:rPr>
              <w:t>.</w:t>
            </w:r>
            <w:r w:rsidRPr="005B4EE4">
              <w:rPr>
                <w:rFonts w:ascii="Times New Roman" w:hAnsi="Times New Roman"/>
                <w:sz w:val="20"/>
                <w:szCs w:val="20"/>
              </w:rPr>
              <w:t xml:space="preserve"> Двойные листья у жимолости вьющейся (</w:t>
            </w:r>
            <w:r w:rsidRPr="005B4EE4">
              <w:rPr>
                <w:rFonts w:ascii="Times New Roman" w:hAnsi="Times New Roman"/>
                <w:i/>
                <w:sz w:val="20"/>
                <w:szCs w:val="20"/>
                <w:lang w:val="en-US"/>
              </w:rPr>
              <w:t>Lonicera</w:t>
            </w:r>
            <w:r w:rsidRPr="005B4EE4">
              <w:rPr>
                <w:rFonts w:ascii="Times New Roman" w:hAnsi="Times New Roman"/>
                <w:i/>
                <w:sz w:val="20"/>
                <w:szCs w:val="20"/>
              </w:rPr>
              <w:t xml:space="preserve"> р</w:t>
            </w:r>
            <w:r w:rsidRPr="005B4EE4">
              <w:rPr>
                <w:rFonts w:ascii="Times New Roman" w:hAnsi="Times New Roman"/>
                <w:i/>
                <w:sz w:val="20"/>
                <w:szCs w:val="20"/>
                <w:lang w:val="en-US"/>
              </w:rPr>
              <w:t>ericlymenum</w:t>
            </w:r>
            <w:r w:rsidRPr="005B4EE4">
              <w:rPr>
                <w:rFonts w:ascii="Times New Roman" w:hAnsi="Times New Roman"/>
                <w:sz w:val="20"/>
                <w:szCs w:val="20"/>
              </w:rPr>
              <w:t>) А – сросшиеся листья в апикальной части; В – глубоко раздвоенные      листья;   С – развитие двух листьев    вместо одного,</w:t>
            </w:r>
          </w:p>
          <w:p w:rsidR="00172ABD" w:rsidRPr="005B4EE4" w:rsidRDefault="00172ABD" w:rsidP="005B4EE4">
            <w:pPr>
              <w:spacing w:after="0" w:line="240" w:lineRule="auto"/>
              <w:jc w:val="both"/>
              <w:rPr>
                <w:rFonts w:ascii="Times New Roman" w:hAnsi="Times New Roman"/>
                <w:sz w:val="24"/>
                <w:szCs w:val="24"/>
              </w:rPr>
            </w:pPr>
            <w:r w:rsidRPr="005B4EE4">
              <w:rPr>
                <w:rFonts w:ascii="Times New Roman" w:hAnsi="Times New Roman"/>
                <w:i/>
                <w:sz w:val="20"/>
                <w:szCs w:val="20"/>
              </w:rPr>
              <w:t xml:space="preserve"> по рисунку </w:t>
            </w:r>
            <w:r w:rsidRPr="005B4EE4">
              <w:rPr>
                <w:rFonts w:ascii="Times New Roman" w:hAnsi="Times New Roman"/>
                <w:i/>
                <w:sz w:val="20"/>
                <w:szCs w:val="20"/>
                <w:lang w:val="en-US"/>
              </w:rPr>
              <w:t>Worsdell</w:t>
            </w:r>
            <w:r w:rsidRPr="005B4EE4">
              <w:rPr>
                <w:rFonts w:ascii="Times New Roman" w:hAnsi="Times New Roman"/>
                <w:i/>
                <w:sz w:val="20"/>
                <w:szCs w:val="20"/>
              </w:rPr>
              <w:t xml:space="preserve"> </w:t>
            </w:r>
            <w:r w:rsidRPr="005B4EE4">
              <w:rPr>
                <w:rFonts w:ascii="Times New Roman" w:hAnsi="Times New Roman"/>
                <w:i/>
                <w:sz w:val="20"/>
                <w:szCs w:val="20"/>
                <w:lang w:val="en-US"/>
              </w:rPr>
              <w:t>W</w:t>
            </w:r>
            <w:r w:rsidRPr="005B4EE4">
              <w:rPr>
                <w:rFonts w:ascii="Times New Roman" w:hAnsi="Times New Roman"/>
                <w:i/>
                <w:sz w:val="20"/>
                <w:szCs w:val="20"/>
              </w:rPr>
              <w:t>.</w:t>
            </w:r>
            <w:r w:rsidRPr="005B4EE4">
              <w:rPr>
                <w:rFonts w:ascii="Times New Roman" w:hAnsi="Times New Roman"/>
                <w:i/>
                <w:sz w:val="20"/>
                <w:szCs w:val="20"/>
                <w:lang w:val="en-US"/>
              </w:rPr>
              <w:t>C</w:t>
            </w:r>
            <w:r w:rsidRPr="005B4EE4">
              <w:rPr>
                <w:rFonts w:ascii="Times New Roman" w:hAnsi="Times New Roman"/>
                <w:i/>
                <w:sz w:val="20"/>
                <w:szCs w:val="20"/>
              </w:rPr>
              <w:t>., 1905</w:t>
            </w:r>
            <w:r w:rsidRPr="005B4EE4">
              <w:rPr>
                <w:rFonts w:ascii="Times New Roman" w:hAnsi="Times New Roman"/>
                <w:sz w:val="20"/>
                <w:szCs w:val="20"/>
              </w:rPr>
              <w:t>[30]</w:t>
            </w:r>
          </w:p>
        </w:tc>
      </w:tr>
    </w:tbl>
    <w:p w:rsidR="00172ABD" w:rsidRDefault="00172ABD" w:rsidP="007034B1">
      <w:pPr>
        <w:jc w:val="both"/>
        <w:rPr>
          <w:rFonts w:ascii="Times New Roman" w:hAnsi="Times New Roman"/>
          <w:sz w:val="28"/>
          <w:szCs w:val="28"/>
        </w:rPr>
      </w:pPr>
    </w:p>
    <w:p w:rsidR="00172ABD" w:rsidRDefault="00172ABD" w:rsidP="00931635">
      <w:pPr>
        <w:tabs>
          <w:tab w:val="left" w:pos="1186"/>
        </w:tabs>
        <w:spacing w:after="0" w:line="360" w:lineRule="auto"/>
        <w:jc w:val="both"/>
        <w:rPr>
          <w:rFonts w:ascii="Times New Roman" w:hAnsi="Times New Roman"/>
          <w:sz w:val="28"/>
          <w:szCs w:val="28"/>
        </w:rPr>
      </w:pPr>
      <w:r>
        <w:rPr>
          <w:rFonts w:ascii="Times New Roman" w:hAnsi="Times New Roman"/>
          <w:sz w:val="28"/>
          <w:szCs w:val="28"/>
        </w:rPr>
        <w:t>Интересным и обсуждаемым вопросом остается толкование термина фасциации. По мнению Локк И.Э. (2012)</w:t>
      </w:r>
      <w:r w:rsidRPr="002E0E44">
        <w:rPr>
          <w:rFonts w:ascii="Times New Roman" w:hAnsi="Times New Roman"/>
          <w:sz w:val="28"/>
          <w:szCs w:val="28"/>
        </w:rPr>
        <w:t xml:space="preserve"> [16]</w:t>
      </w:r>
      <w:r>
        <w:rPr>
          <w:rFonts w:ascii="Times New Roman" w:hAnsi="Times New Roman"/>
          <w:sz w:val="28"/>
          <w:szCs w:val="28"/>
        </w:rPr>
        <w:t xml:space="preserve"> </w:t>
      </w:r>
      <w:r w:rsidRPr="002E0E44">
        <w:rPr>
          <w:rFonts w:ascii="Times New Roman" w:hAnsi="Times New Roman"/>
          <w:sz w:val="28"/>
          <w:szCs w:val="28"/>
        </w:rPr>
        <w:t>недоразвитие</w:t>
      </w:r>
      <w:r>
        <w:rPr>
          <w:rFonts w:ascii="Times New Roman" w:hAnsi="Times New Roman"/>
          <w:sz w:val="28"/>
          <w:szCs w:val="28"/>
        </w:rPr>
        <w:t xml:space="preserve"> цветков, выявленн</w:t>
      </w:r>
      <w:r w:rsidRPr="002E0E44">
        <w:rPr>
          <w:rFonts w:ascii="Times New Roman" w:hAnsi="Times New Roman"/>
          <w:sz w:val="28"/>
          <w:szCs w:val="28"/>
        </w:rPr>
        <w:t xml:space="preserve">ое </w:t>
      </w:r>
      <w:r>
        <w:rPr>
          <w:rFonts w:ascii="Times New Roman" w:hAnsi="Times New Roman"/>
          <w:sz w:val="28"/>
          <w:szCs w:val="28"/>
        </w:rPr>
        <w:t xml:space="preserve">при исследовании морфогенеза, можно сравнивать с фасциацией. По словам Синюшина А.А. (2010)  «Изучение  аномалий развития, тератология, в последнее время приобрело принципиально иное значение, нежели в период своего возникновения. Помимо функции прямого описания тех или иных тератологических феноменов эта область морфологии перешла в плоскость моделирования процессов развития, мутационного анализа и даже эволюционных построений в свете концепции </w:t>
      </w:r>
      <w:r>
        <w:rPr>
          <w:rFonts w:ascii="Times New Roman" w:hAnsi="Times New Roman"/>
          <w:sz w:val="28"/>
          <w:szCs w:val="28"/>
          <w:lang w:val="en-US"/>
        </w:rPr>
        <w:t>Evo</w:t>
      </w:r>
      <w:r w:rsidRPr="00627392">
        <w:rPr>
          <w:rFonts w:ascii="Times New Roman" w:hAnsi="Times New Roman"/>
          <w:sz w:val="28"/>
          <w:szCs w:val="28"/>
        </w:rPr>
        <w:t>-</w:t>
      </w:r>
      <w:r>
        <w:rPr>
          <w:rFonts w:ascii="Times New Roman" w:hAnsi="Times New Roman"/>
          <w:sz w:val="28"/>
          <w:szCs w:val="28"/>
          <w:lang w:val="en-US"/>
        </w:rPr>
        <w:t>Devo</w:t>
      </w:r>
      <w:r>
        <w:rPr>
          <w:rFonts w:ascii="Times New Roman" w:hAnsi="Times New Roman"/>
          <w:sz w:val="28"/>
          <w:szCs w:val="28"/>
        </w:rPr>
        <w:t xml:space="preserve">. Собственно тератология тесно сомкнулась с современной молекулярной генетикой развития, и последняя существенно вытеснила структурный подход в понимании морфологических аномалий». С этим мнением нельзя не согласиться. </w:t>
      </w:r>
      <w:r w:rsidRPr="002E0E44">
        <w:rPr>
          <w:rFonts w:ascii="Times New Roman" w:hAnsi="Times New Roman"/>
          <w:sz w:val="28"/>
          <w:szCs w:val="28"/>
        </w:rPr>
        <w:t>Рядом авторов был введен термин ”</w:t>
      </w:r>
      <w:r w:rsidRPr="002E0E44">
        <w:rPr>
          <w:rFonts w:ascii="Times New Roman" w:hAnsi="Times New Roman"/>
          <w:sz w:val="28"/>
          <w:szCs w:val="28"/>
          <w:lang w:val="en-US"/>
        </w:rPr>
        <w:t>conn</w:t>
      </w:r>
      <w:r w:rsidRPr="002E0E44">
        <w:rPr>
          <w:rFonts w:ascii="Times New Roman" w:hAnsi="Times New Roman"/>
          <w:sz w:val="28"/>
          <w:szCs w:val="28"/>
        </w:rPr>
        <w:t>а</w:t>
      </w:r>
      <w:r w:rsidRPr="002E0E44">
        <w:rPr>
          <w:rFonts w:ascii="Times New Roman" w:hAnsi="Times New Roman"/>
          <w:sz w:val="28"/>
          <w:szCs w:val="28"/>
          <w:lang w:val="en-US"/>
        </w:rPr>
        <w:t>tions</w:t>
      </w:r>
      <w:r w:rsidRPr="002E0E44">
        <w:rPr>
          <w:rFonts w:ascii="Times New Roman" w:hAnsi="Times New Roman"/>
          <w:sz w:val="28"/>
          <w:szCs w:val="28"/>
        </w:rPr>
        <w:t>”</w:t>
      </w:r>
      <w:r w:rsidRPr="009001CB">
        <w:rPr>
          <w:rFonts w:ascii="Times New Roman" w:hAnsi="Times New Roman"/>
          <w:sz w:val="28"/>
          <w:szCs w:val="28"/>
        </w:rPr>
        <w:t xml:space="preserve"> [16,2</w:t>
      </w:r>
      <w:r>
        <w:rPr>
          <w:rFonts w:ascii="Times New Roman" w:hAnsi="Times New Roman"/>
          <w:sz w:val="28"/>
          <w:szCs w:val="28"/>
        </w:rPr>
        <w:t>7</w:t>
      </w:r>
      <w:r w:rsidRPr="009001CB">
        <w:rPr>
          <w:rFonts w:ascii="Times New Roman" w:hAnsi="Times New Roman"/>
          <w:sz w:val="28"/>
          <w:szCs w:val="28"/>
        </w:rPr>
        <w:t>,29,31,32]</w:t>
      </w:r>
      <w:r w:rsidRPr="002E0E44">
        <w:rPr>
          <w:rFonts w:ascii="Times New Roman" w:hAnsi="Times New Roman"/>
          <w:sz w:val="28"/>
          <w:szCs w:val="28"/>
        </w:rPr>
        <w:t xml:space="preserve">. </w:t>
      </w:r>
      <w:r>
        <w:rPr>
          <w:rFonts w:ascii="Times New Roman" w:hAnsi="Times New Roman"/>
          <w:sz w:val="28"/>
          <w:szCs w:val="28"/>
        </w:rPr>
        <w:t xml:space="preserve">Известно, что срастание цветков достаточно распространенное явление, характерное для многоцветковых соцветий с плотным расположением цветков. Например: </w:t>
      </w:r>
      <w:r w:rsidRPr="007D2ABB">
        <w:rPr>
          <w:rFonts w:ascii="Times New Roman" w:hAnsi="Times New Roman"/>
          <w:i/>
          <w:sz w:val="28"/>
          <w:szCs w:val="28"/>
          <w:lang w:val="en-US"/>
        </w:rPr>
        <w:t>Helianthus</w:t>
      </w:r>
      <w:r w:rsidRPr="007D2ABB">
        <w:rPr>
          <w:rFonts w:ascii="Times New Roman" w:hAnsi="Times New Roman"/>
          <w:i/>
          <w:sz w:val="28"/>
          <w:szCs w:val="28"/>
        </w:rPr>
        <w:t xml:space="preserve"> </w:t>
      </w:r>
      <w:r w:rsidRPr="007D2ABB">
        <w:rPr>
          <w:rFonts w:ascii="Times New Roman" w:hAnsi="Times New Roman"/>
          <w:i/>
          <w:sz w:val="28"/>
          <w:szCs w:val="28"/>
          <w:lang w:val="en-US"/>
        </w:rPr>
        <w:t>annuus</w:t>
      </w:r>
      <w:r w:rsidRPr="009B26EA">
        <w:rPr>
          <w:rFonts w:ascii="Times New Roman" w:hAnsi="Times New Roman"/>
          <w:sz w:val="28"/>
          <w:szCs w:val="28"/>
        </w:rPr>
        <w:t xml:space="preserve"> </w:t>
      </w:r>
      <w:r>
        <w:rPr>
          <w:rFonts w:ascii="Times New Roman" w:hAnsi="Times New Roman"/>
          <w:sz w:val="28"/>
          <w:szCs w:val="28"/>
          <w:lang w:val="en-US"/>
        </w:rPr>
        <w:t>L</w:t>
      </w:r>
      <w:r w:rsidRPr="009B26EA">
        <w:rPr>
          <w:rFonts w:ascii="Times New Roman" w:hAnsi="Times New Roman"/>
          <w:sz w:val="28"/>
          <w:szCs w:val="28"/>
        </w:rPr>
        <w:t xml:space="preserve">., </w:t>
      </w:r>
      <w:r>
        <w:rPr>
          <w:rFonts w:ascii="Times New Roman" w:hAnsi="Times New Roman"/>
          <w:sz w:val="28"/>
          <w:szCs w:val="28"/>
        </w:rPr>
        <w:t xml:space="preserve">головки </w:t>
      </w:r>
      <w:r>
        <w:rPr>
          <w:rFonts w:ascii="Times New Roman" w:hAnsi="Times New Roman"/>
          <w:sz w:val="28"/>
          <w:szCs w:val="28"/>
          <w:lang w:val="en-US"/>
        </w:rPr>
        <w:t>Fllium</w:t>
      </w:r>
      <w:r w:rsidRPr="009B26EA">
        <w:rPr>
          <w:rFonts w:ascii="Times New Roman" w:hAnsi="Times New Roman"/>
          <w:sz w:val="28"/>
          <w:szCs w:val="28"/>
        </w:rPr>
        <w:t xml:space="preserve">, </w:t>
      </w:r>
      <w:r>
        <w:rPr>
          <w:rFonts w:ascii="Times New Roman" w:hAnsi="Times New Roman"/>
          <w:sz w:val="28"/>
          <w:szCs w:val="28"/>
          <w:lang w:val="en-US"/>
        </w:rPr>
        <w:t>Cornus</w:t>
      </w:r>
      <w:r w:rsidRPr="009B26EA">
        <w:rPr>
          <w:rFonts w:ascii="Times New Roman" w:hAnsi="Times New Roman"/>
          <w:sz w:val="28"/>
          <w:szCs w:val="28"/>
        </w:rPr>
        <w:t xml:space="preserve"> </w:t>
      </w:r>
      <w:r>
        <w:rPr>
          <w:rFonts w:ascii="Times New Roman" w:hAnsi="Times New Roman"/>
          <w:sz w:val="28"/>
          <w:szCs w:val="28"/>
          <w:lang w:val="en-US"/>
        </w:rPr>
        <w:t>mas</w:t>
      </w:r>
      <w:r w:rsidRPr="009B26EA">
        <w:rPr>
          <w:rFonts w:ascii="Times New Roman" w:hAnsi="Times New Roman"/>
          <w:sz w:val="28"/>
          <w:szCs w:val="28"/>
        </w:rPr>
        <w:t>.</w:t>
      </w:r>
      <w:r>
        <w:rPr>
          <w:rFonts w:ascii="Times New Roman" w:hAnsi="Times New Roman"/>
          <w:sz w:val="28"/>
          <w:szCs w:val="28"/>
        </w:rPr>
        <w:t xml:space="preserve"> Большую сложность вызывает интерпретация так называемых «дупликаций» плода у вишни, сливы и других плодов. Эти видоизменения носят спонтанный характер, и из-за их редкости проследить за их развитием сложно. </w:t>
      </w:r>
      <w:r w:rsidRPr="002E0E44">
        <w:rPr>
          <w:rFonts w:ascii="Times New Roman" w:hAnsi="Times New Roman"/>
          <w:sz w:val="28"/>
          <w:szCs w:val="28"/>
        </w:rPr>
        <w:t xml:space="preserve">Их можно интерпретировать как результат слияния нескольких флоральных меристем. </w:t>
      </w:r>
      <w:r>
        <w:rPr>
          <w:rFonts w:ascii="Times New Roman" w:hAnsi="Times New Roman"/>
          <w:sz w:val="28"/>
          <w:szCs w:val="28"/>
        </w:rPr>
        <w:t>Разнообразие нарушений, объединяемых как фасциация цветка, очень велико. Интерпретация тех или иных явлений в морфогенезе представляется важным для понимания причин их возникновения, поиска ответов на такие вопросы</w:t>
      </w:r>
      <w:r w:rsidRPr="00B10ADD">
        <w:rPr>
          <w:rFonts w:ascii="Times New Roman" w:hAnsi="Times New Roman"/>
          <w:sz w:val="28"/>
          <w:szCs w:val="28"/>
        </w:rPr>
        <w:t xml:space="preserve">, </w:t>
      </w:r>
      <w:r>
        <w:rPr>
          <w:rFonts w:ascii="Times New Roman" w:hAnsi="Times New Roman"/>
          <w:sz w:val="28"/>
          <w:szCs w:val="28"/>
        </w:rPr>
        <w:t xml:space="preserve"> </w:t>
      </w:r>
      <w:r w:rsidRPr="002E0E44">
        <w:rPr>
          <w:rFonts w:ascii="Times New Roman" w:hAnsi="Times New Roman"/>
          <w:sz w:val="28"/>
          <w:szCs w:val="28"/>
        </w:rPr>
        <w:t>как</w:t>
      </w:r>
      <w:r>
        <w:rPr>
          <w:rFonts w:ascii="Times New Roman" w:hAnsi="Times New Roman"/>
          <w:sz w:val="28"/>
          <w:szCs w:val="28"/>
        </w:rPr>
        <w:t>: являются ли они наследственно обусловленными, с какой частотой они возникают, по какому механизму проходит наследование признака.</w:t>
      </w:r>
    </w:p>
    <w:p w:rsidR="00172ABD" w:rsidRPr="00931635" w:rsidRDefault="00172ABD" w:rsidP="00931635">
      <w:pPr>
        <w:tabs>
          <w:tab w:val="left" w:pos="1186"/>
        </w:tabs>
        <w:spacing w:after="0" w:line="360" w:lineRule="auto"/>
        <w:ind w:firstLine="567"/>
        <w:jc w:val="both"/>
        <w:rPr>
          <w:rFonts w:ascii="Times New Roman" w:hAnsi="Times New Roman"/>
          <w:sz w:val="28"/>
          <w:szCs w:val="28"/>
        </w:rPr>
      </w:pPr>
      <w:r>
        <w:rPr>
          <w:rFonts w:ascii="Times New Roman" w:hAnsi="Times New Roman"/>
          <w:sz w:val="28"/>
          <w:szCs w:val="28"/>
        </w:rPr>
        <w:t xml:space="preserve">В последние годы интерес к фасциации возрос, </w:t>
      </w:r>
      <w:r w:rsidRPr="002E0E44">
        <w:rPr>
          <w:rFonts w:ascii="Times New Roman" w:hAnsi="Times New Roman"/>
          <w:sz w:val="28"/>
          <w:szCs w:val="28"/>
        </w:rPr>
        <w:t>по причине связи этого явления</w:t>
      </w:r>
      <w:r>
        <w:rPr>
          <w:rFonts w:ascii="Times New Roman" w:hAnsi="Times New Roman"/>
          <w:sz w:val="28"/>
          <w:szCs w:val="28"/>
        </w:rPr>
        <w:t xml:space="preserve"> с нарушением экологической обстановки. Растения с морфозами, в т.ч. и с фасциацией отдельных органов</w:t>
      </w:r>
      <w:r w:rsidRPr="002E0E44">
        <w:rPr>
          <w:rFonts w:ascii="Times New Roman" w:hAnsi="Times New Roman"/>
          <w:sz w:val="28"/>
          <w:szCs w:val="28"/>
        </w:rPr>
        <w:t>,</w:t>
      </w:r>
      <w:r>
        <w:rPr>
          <w:rFonts w:ascii="Times New Roman" w:hAnsi="Times New Roman"/>
          <w:sz w:val="28"/>
          <w:szCs w:val="28"/>
        </w:rPr>
        <w:t xml:space="preserve"> могут выступать как индикаторы загрязнения природной среды. Нарушение морфологического строения сеянцев сосны носит четкий, выраженный характер, проявляющийся в фасциации проростков, и может служить биоиндикатором загрязнения почвы </w:t>
      </w:r>
      <w:r w:rsidRPr="002E0E44">
        <w:rPr>
          <w:rFonts w:ascii="Times New Roman" w:hAnsi="Times New Roman"/>
          <w:sz w:val="28"/>
          <w:szCs w:val="28"/>
        </w:rPr>
        <w:t>лесных питомников, что позволяет планировать</w:t>
      </w:r>
      <w:r w:rsidRPr="00B10ADD">
        <w:rPr>
          <w:rFonts w:ascii="Times New Roman" w:hAnsi="Times New Roman"/>
          <w:sz w:val="28"/>
          <w:szCs w:val="28"/>
        </w:rPr>
        <w:t xml:space="preserve"> </w:t>
      </w:r>
      <w:r>
        <w:rPr>
          <w:rFonts w:ascii="Times New Roman" w:hAnsi="Times New Roman"/>
          <w:sz w:val="28"/>
          <w:szCs w:val="28"/>
        </w:rPr>
        <w:t xml:space="preserve">в них </w:t>
      </w:r>
      <w:r w:rsidRPr="002E0E44">
        <w:rPr>
          <w:rFonts w:ascii="Times New Roman" w:hAnsi="Times New Roman"/>
          <w:sz w:val="28"/>
          <w:szCs w:val="28"/>
        </w:rPr>
        <w:t xml:space="preserve"> хозяйственные мероприятия</w:t>
      </w:r>
      <w:r>
        <w:rPr>
          <w:rFonts w:ascii="Times New Roman" w:hAnsi="Times New Roman"/>
          <w:sz w:val="28"/>
          <w:szCs w:val="28"/>
        </w:rPr>
        <w:t>.</w:t>
      </w:r>
      <w:r w:rsidRPr="002E0E44">
        <w:rPr>
          <w:rFonts w:ascii="Times New Roman" w:hAnsi="Times New Roman"/>
          <w:sz w:val="28"/>
          <w:szCs w:val="28"/>
        </w:rPr>
        <w:t xml:space="preserve"> </w:t>
      </w:r>
      <w:r>
        <w:rPr>
          <w:rFonts w:ascii="Times New Roman" w:hAnsi="Times New Roman"/>
          <w:sz w:val="28"/>
          <w:szCs w:val="28"/>
        </w:rPr>
        <w:t>Одним из них может быть замена сосны елью, как породой более устойчивой к загрязнению пестицидами</w:t>
      </w:r>
      <w:r w:rsidRPr="00496D01">
        <w:rPr>
          <w:rFonts w:ascii="Times New Roman" w:hAnsi="Times New Roman"/>
          <w:sz w:val="28"/>
          <w:szCs w:val="28"/>
        </w:rPr>
        <w:t xml:space="preserve"> [</w:t>
      </w:r>
      <w:r>
        <w:rPr>
          <w:rFonts w:ascii="Times New Roman" w:hAnsi="Times New Roman"/>
          <w:sz w:val="28"/>
          <w:szCs w:val="28"/>
        </w:rPr>
        <w:t>3,</w:t>
      </w:r>
      <w:r w:rsidRPr="00496D01">
        <w:rPr>
          <w:rFonts w:ascii="Times New Roman" w:hAnsi="Times New Roman"/>
          <w:sz w:val="28"/>
          <w:szCs w:val="28"/>
        </w:rPr>
        <w:t>2</w:t>
      </w:r>
      <w:r>
        <w:rPr>
          <w:rFonts w:ascii="Times New Roman" w:hAnsi="Times New Roman"/>
          <w:sz w:val="28"/>
          <w:szCs w:val="28"/>
        </w:rPr>
        <w:t>1</w:t>
      </w:r>
      <w:r w:rsidRPr="00496D01">
        <w:rPr>
          <w:rFonts w:ascii="Times New Roman" w:hAnsi="Times New Roman"/>
          <w:sz w:val="28"/>
          <w:szCs w:val="28"/>
        </w:rPr>
        <w:t>].</w:t>
      </w:r>
    </w:p>
    <w:p w:rsidR="00172ABD" w:rsidRDefault="00172ABD" w:rsidP="00BB7098">
      <w:pPr>
        <w:spacing w:after="0" w:line="360" w:lineRule="auto"/>
        <w:ind w:firstLine="567"/>
        <w:jc w:val="both"/>
        <w:rPr>
          <w:rFonts w:ascii="Times New Roman" w:hAnsi="Times New Roman"/>
          <w:sz w:val="28"/>
          <w:szCs w:val="28"/>
        </w:rPr>
      </w:pPr>
      <w:r w:rsidRPr="001D2BEC">
        <w:rPr>
          <w:rFonts w:ascii="Times New Roman" w:hAnsi="Times New Roman"/>
          <w:sz w:val="28"/>
          <w:szCs w:val="28"/>
        </w:rPr>
        <w:t>Изучение явления</w:t>
      </w:r>
      <w:r>
        <w:rPr>
          <w:rFonts w:ascii="Times New Roman" w:hAnsi="Times New Roman"/>
          <w:sz w:val="28"/>
          <w:szCs w:val="28"/>
        </w:rPr>
        <w:t xml:space="preserve"> фасциации у высших растений могло бы дать нам,</w:t>
      </w:r>
      <w:r w:rsidRPr="00BB7098">
        <w:rPr>
          <w:rFonts w:ascii="Times New Roman" w:hAnsi="Times New Roman"/>
          <w:b/>
          <w:sz w:val="28"/>
          <w:szCs w:val="28"/>
        </w:rPr>
        <w:t xml:space="preserve"> </w:t>
      </w:r>
      <w:r w:rsidRPr="00B10ADD">
        <w:rPr>
          <w:rFonts w:ascii="Times New Roman" w:hAnsi="Times New Roman"/>
          <w:sz w:val="28"/>
          <w:szCs w:val="28"/>
        </w:rPr>
        <w:t xml:space="preserve">в первую очередь, </w:t>
      </w:r>
      <w:r>
        <w:rPr>
          <w:rFonts w:ascii="Times New Roman" w:hAnsi="Times New Roman"/>
          <w:sz w:val="28"/>
          <w:szCs w:val="28"/>
        </w:rPr>
        <w:t xml:space="preserve">с одной стороны – </w:t>
      </w:r>
      <w:r w:rsidRPr="00B10ADD">
        <w:rPr>
          <w:rFonts w:ascii="Times New Roman" w:hAnsi="Times New Roman"/>
          <w:sz w:val="28"/>
          <w:szCs w:val="28"/>
        </w:rPr>
        <w:t>метод селекции на крупноплодность</w:t>
      </w:r>
      <w:r>
        <w:rPr>
          <w:rFonts w:ascii="Times New Roman" w:hAnsi="Times New Roman"/>
          <w:sz w:val="28"/>
          <w:szCs w:val="28"/>
        </w:rPr>
        <w:t>,</w:t>
      </w:r>
      <w:r w:rsidRPr="00B10ADD">
        <w:rPr>
          <w:rFonts w:ascii="Times New Roman" w:hAnsi="Times New Roman"/>
          <w:sz w:val="28"/>
          <w:szCs w:val="28"/>
        </w:rPr>
        <w:t xml:space="preserve"> с </w:t>
      </w:r>
      <w:r>
        <w:rPr>
          <w:rFonts w:ascii="Times New Roman" w:hAnsi="Times New Roman"/>
          <w:sz w:val="28"/>
          <w:szCs w:val="28"/>
        </w:rPr>
        <w:t xml:space="preserve">другой </w:t>
      </w:r>
      <w:r w:rsidRPr="00B10ADD">
        <w:rPr>
          <w:rFonts w:ascii="Times New Roman" w:hAnsi="Times New Roman"/>
          <w:sz w:val="28"/>
          <w:szCs w:val="28"/>
        </w:rPr>
        <w:t>стороны</w:t>
      </w:r>
      <w:r>
        <w:rPr>
          <w:rFonts w:ascii="Times New Roman" w:hAnsi="Times New Roman"/>
          <w:sz w:val="28"/>
          <w:szCs w:val="28"/>
        </w:rPr>
        <w:t xml:space="preserve"> – </w:t>
      </w:r>
      <w:r w:rsidRPr="001D2BEC">
        <w:rPr>
          <w:rFonts w:ascii="Times New Roman" w:hAnsi="Times New Roman"/>
          <w:sz w:val="28"/>
          <w:szCs w:val="28"/>
        </w:rPr>
        <w:t>установить адаптационные способности вновь создаваемых генотипов</w:t>
      </w:r>
      <w:r>
        <w:rPr>
          <w:rFonts w:ascii="Times New Roman" w:hAnsi="Times New Roman"/>
          <w:sz w:val="28"/>
          <w:szCs w:val="28"/>
        </w:rPr>
        <w:t>.</w:t>
      </w:r>
    </w:p>
    <w:p w:rsidR="00172ABD" w:rsidRPr="00DD340E" w:rsidRDefault="00172ABD" w:rsidP="00BB7098">
      <w:pPr>
        <w:tabs>
          <w:tab w:val="left" w:pos="851"/>
        </w:tabs>
        <w:spacing w:after="0" w:line="360" w:lineRule="auto"/>
        <w:ind w:firstLine="567"/>
        <w:jc w:val="both"/>
        <w:rPr>
          <w:rFonts w:ascii="Times New Roman" w:hAnsi="Times New Roman"/>
          <w:sz w:val="28"/>
          <w:szCs w:val="28"/>
        </w:rPr>
      </w:pPr>
      <w:r>
        <w:rPr>
          <w:rFonts w:ascii="Times New Roman" w:hAnsi="Times New Roman"/>
          <w:sz w:val="28"/>
          <w:szCs w:val="28"/>
        </w:rPr>
        <w:t>Таким образом, я</w:t>
      </w:r>
      <w:r w:rsidRPr="00DD340E">
        <w:rPr>
          <w:rFonts w:ascii="Times New Roman" w:hAnsi="Times New Roman"/>
          <w:sz w:val="28"/>
          <w:szCs w:val="28"/>
        </w:rPr>
        <w:t>вление фасциации затрагивает многие области науки, в одном случае оно является доказательством нарушений, вызванных экологическими факторами среды, с другой стороны – наследственными причинами, а также может выступать как модель для изучения процессов морфогенеза</w:t>
      </w:r>
      <w:r>
        <w:rPr>
          <w:rFonts w:ascii="Times New Roman" w:hAnsi="Times New Roman"/>
          <w:sz w:val="28"/>
          <w:szCs w:val="28"/>
        </w:rPr>
        <w:t>.</w:t>
      </w:r>
    </w:p>
    <w:p w:rsidR="00172ABD" w:rsidRPr="002B41E9" w:rsidRDefault="00172ABD" w:rsidP="00931635">
      <w:pPr>
        <w:pStyle w:val="NoSpacing"/>
        <w:spacing w:line="276" w:lineRule="auto"/>
        <w:jc w:val="center"/>
        <w:rPr>
          <w:rFonts w:ascii="Times New Roman" w:hAnsi="Times New Roman"/>
          <w:b/>
          <w:spacing w:val="-2"/>
          <w:sz w:val="24"/>
          <w:szCs w:val="24"/>
        </w:rPr>
      </w:pPr>
      <w:r w:rsidRPr="002B41E9">
        <w:rPr>
          <w:rFonts w:ascii="Times New Roman" w:hAnsi="Times New Roman"/>
          <w:b/>
          <w:spacing w:val="-2"/>
          <w:sz w:val="24"/>
          <w:szCs w:val="24"/>
        </w:rPr>
        <w:t>Список литературы:</w:t>
      </w:r>
    </w:p>
    <w:p w:rsidR="00172ABD" w:rsidRPr="00B514C7" w:rsidRDefault="00172ABD" w:rsidP="00931635">
      <w:pPr>
        <w:pStyle w:val="NoSpacing"/>
        <w:spacing w:line="276" w:lineRule="auto"/>
        <w:rPr>
          <w:rFonts w:ascii="Times New Roman" w:hAnsi="Times New Roman"/>
          <w:spacing w:val="-2"/>
          <w:sz w:val="24"/>
          <w:szCs w:val="24"/>
        </w:rPr>
      </w:pP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Генетические основы селекции растений в 4Т. Т. 2. Частная генетика растений / науч. ред. А. В. Кильчевский, Л. В. Хотылева – Минск : Беларус. Наука, 2010 – 579 с.</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Данилова М. Ф. О природе фасциации у растений / М. Ф. Данилова // Ботанический Журнал.– 1961. – Т. 46. – №10. – С. 1545–1559.</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Иванова-Казас О. М. Животные в мифологии и в изобразительном искусстве: История размежевания фантастической и научной зоологии / О. М. Иванова-Казас – Спб.: Нестор–История, 2011. – 254 с. </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Игнатьева М. П. Изучение азиатских гибридов лилий в центральной Якутии на примере сорта «Руфина» / М. П. Игнатьева // Вестник СВФУ.− 2011.– Т. 8. – №4. − С. 23–27.</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Каргина Л.Н. Изменчивость селекционных признаков табака / Л.Н. Каргина //Бюллетень  Никитского ботанического сада. – 2009. –Вып.99. – С.83−86.</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Комаров В. Л. Видообразование / В. Л. Комаров – Избр. Соч. Т.1. – М.-Л.: Издательство АН СССР, 1945. – С. 28–61.</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Кулепанов В. Н. Морфологические аномалии у бурых водорослей семейства </w:t>
      </w:r>
      <w:r w:rsidRPr="00B514C7">
        <w:rPr>
          <w:rFonts w:ascii="Times New Roman" w:hAnsi="Times New Roman"/>
          <w:i/>
          <w:spacing w:val="-2"/>
          <w:sz w:val="24"/>
          <w:szCs w:val="24"/>
          <w:lang w:val="en-US"/>
        </w:rPr>
        <w:t>Laminariaceae</w:t>
      </w:r>
      <w:r w:rsidRPr="00B514C7">
        <w:rPr>
          <w:rFonts w:ascii="Times New Roman" w:hAnsi="Times New Roman"/>
          <w:spacing w:val="-2"/>
          <w:sz w:val="24"/>
          <w:szCs w:val="24"/>
        </w:rPr>
        <w:t xml:space="preserve"> / В. Н. Кулепанов, М. В. Суховеева // Комаровские чтения.– 2005. – №.1. – С. 210–218.</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Куперман Ф. М. Морфофизиология растений. Морфофизиологический анализ этапов органогенеза различных жизненных форм покрытосеменных растений. / Ф. М. Куперман – М. : Высш. школа, 1984. – 240 с. </w:t>
      </w:r>
    </w:p>
    <w:p w:rsidR="00172ABD" w:rsidRPr="00B514C7" w:rsidRDefault="00172ABD" w:rsidP="00931635">
      <w:pPr>
        <w:pStyle w:val="ListParagraph"/>
        <w:numPr>
          <w:ilvl w:val="0"/>
          <w:numId w:val="3"/>
        </w:numPr>
        <w:ind w:left="0" w:firstLine="0"/>
        <w:rPr>
          <w:rFonts w:ascii="Times New Roman" w:hAnsi="Times New Roman"/>
          <w:spacing w:val="-2"/>
          <w:sz w:val="24"/>
          <w:szCs w:val="24"/>
        </w:rPr>
      </w:pPr>
      <w:r w:rsidRPr="00B514C7">
        <w:rPr>
          <w:rFonts w:ascii="Times New Roman" w:hAnsi="Times New Roman"/>
          <w:spacing w:val="-2"/>
          <w:sz w:val="24"/>
          <w:szCs w:val="24"/>
        </w:rPr>
        <w:t xml:space="preserve">Локк И. Э. Аномальные соцветия </w:t>
      </w:r>
      <w:r w:rsidRPr="00B514C7">
        <w:rPr>
          <w:rFonts w:ascii="Times New Roman" w:hAnsi="Times New Roman"/>
          <w:i/>
          <w:spacing w:val="-2"/>
          <w:sz w:val="24"/>
          <w:szCs w:val="24"/>
          <w:lang w:val="en-US"/>
        </w:rPr>
        <w:t>Ruppia</w:t>
      </w:r>
      <w:r w:rsidRPr="00B514C7">
        <w:rPr>
          <w:rFonts w:ascii="Times New Roman" w:hAnsi="Times New Roman"/>
          <w:i/>
          <w:spacing w:val="-2"/>
          <w:sz w:val="24"/>
          <w:szCs w:val="24"/>
        </w:rPr>
        <w:t xml:space="preserve"> </w:t>
      </w:r>
      <w:r w:rsidRPr="00B514C7">
        <w:rPr>
          <w:rFonts w:ascii="Times New Roman" w:hAnsi="Times New Roman"/>
          <w:i/>
          <w:spacing w:val="-2"/>
          <w:sz w:val="24"/>
          <w:szCs w:val="24"/>
          <w:lang w:val="en-US"/>
        </w:rPr>
        <w:t>cirrohosa</w:t>
      </w:r>
      <w:r w:rsidRPr="00B514C7">
        <w:rPr>
          <w:rFonts w:ascii="Times New Roman" w:hAnsi="Times New Roman"/>
          <w:spacing w:val="-2"/>
          <w:sz w:val="24"/>
          <w:szCs w:val="24"/>
        </w:rPr>
        <w:t xml:space="preserve"> (</w:t>
      </w:r>
      <w:r w:rsidRPr="00B514C7">
        <w:rPr>
          <w:rFonts w:ascii="Times New Roman" w:hAnsi="Times New Roman"/>
          <w:spacing w:val="-2"/>
          <w:sz w:val="24"/>
          <w:szCs w:val="24"/>
          <w:lang w:val="en-US"/>
        </w:rPr>
        <w:t>Ruppiaceae</w:t>
      </w:r>
      <w:r w:rsidRPr="00B514C7">
        <w:rPr>
          <w:rFonts w:ascii="Times New Roman" w:hAnsi="Times New Roman"/>
          <w:spacing w:val="-2"/>
          <w:sz w:val="24"/>
          <w:szCs w:val="24"/>
        </w:rPr>
        <w:t>): морфология, анатомия и развитие / И. Э. Локк // Ботанический журнал.– 2012. – №3. – Т. 97. – С. 345–356.</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Майоров С. Н. Типы фасциаций у растений и факторы, влияющие на ее проявление / С. Н. Майоров, Н. В. Молчанова, Л. Л. Бондарева, В. И. Старцев // Овощи России.– 2012. – №2 (15). – С. 54–59.</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z w:val="24"/>
          <w:szCs w:val="24"/>
        </w:rPr>
        <w:t>Малюга Н.Г. Перспективы растениеводства в будущем веке/ Н.Г.Малюга, Л.В.Цаценко // Аграрная наука. 1998.- № 4.- С.14 –19.</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Полозов Г.Ю. Индукция морфозов у дикорастущих и культурных растений /Г.Ю.Полозов, С.В. Малков, Б.И.Барабанщиков //Ученые записки Казанского государственного университета. 2006.−Т.148. − № 2. –С.134−139.</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Сельдимирова О. А. Андроклинные «сиамские зародыши» пшеницы </w:t>
      </w:r>
      <w:r w:rsidRPr="00B514C7">
        <w:rPr>
          <w:rFonts w:ascii="Times New Roman" w:hAnsi="Times New Roman"/>
          <w:i/>
          <w:spacing w:val="-2"/>
          <w:sz w:val="24"/>
          <w:szCs w:val="24"/>
          <w:lang w:val="en-US"/>
        </w:rPr>
        <w:t>in</w:t>
      </w:r>
      <w:r w:rsidRPr="00B514C7">
        <w:rPr>
          <w:rFonts w:ascii="Times New Roman" w:hAnsi="Times New Roman"/>
          <w:i/>
          <w:spacing w:val="-2"/>
          <w:sz w:val="24"/>
          <w:szCs w:val="24"/>
        </w:rPr>
        <w:t xml:space="preserve"> </w:t>
      </w:r>
      <w:r w:rsidRPr="00B514C7">
        <w:rPr>
          <w:rFonts w:ascii="Times New Roman" w:hAnsi="Times New Roman"/>
          <w:i/>
          <w:spacing w:val="-2"/>
          <w:sz w:val="24"/>
          <w:szCs w:val="24"/>
          <w:lang w:val="en-US"/>
        </w:rPr>
        <w:t>vitro</w:t>
      </w:r>
      <w:r w:rsidRPr="00B514C7">
        <w:rPr>
          <w:rFonts w:ascii="Times New Roman" w:hAnsi="Times New Roman"/>
          <w:i/>
          <w:spacing w:val="-2"/>
          <w:sz w:val="24"/>
          <w:szCs w:val="24"/>
        </w:rPr>
        <w:t xml:space="preserve"> </w:t>
      </w:r>
      <w:r w:rsidRPr="00B514C7">
        <w:rPr>
          <w:rFonts w:ascii="Times New Roman" w:hAnsi="Times New Roman"/>
          <w:spacing w:val="-2"/>
          <w:sz w:val="24"/>
          <w:szCs w:val="24"/>
        </w:rPr>
        <w:t>/ О. А. Сельдимирова, Г. Е. Титова, Н. Н. Круглова // Известия Уфимского научного центра РАН.– 2015. – №4 (1). – С. 137–142.</w:t>
      </w:r>
    </w:p>
    <w:p w:rsidR="00172ABD" w:rsidRPr="00B514C7" w:rsidRDefault="00172ABD" w:rsidP="00931635">
      <w:pPr>
        <w:pStyle w:val="ListParagraph"/>
        <w:numPr>
          <w:ilvl w:val="0"/>
          <w:numId w:val="3"/>
        </w:numPr>
        <w:ind w:left="0" w:firstLine="0"/>
        <w:rPr>
          <w:rFonts w:ascii="Times New Roman" w:hAnsi="Times New Roman"/>
          <w:spacing w:val="-2"/>
          <w:sz w:val="24"/>
          <w:szCs w:val="24"/>
        </w:rPr>
      </w:pPr>
      <w:r w:rsidRPr="00B514C7">
        <w:rPr>
          <w:rFonts w:ascii="Times New Roman" w:hAnsi="Times New Roman"/>
          <w:spacing w:val="-2"/>
          <w:sz w:val="24"/>
          <w:szCs w:val="24"/>
        </w:rPr>
        <w:t xml:space="preserve">Сельмирова О. А. «Сиамские зародыши пшеницы </w:t>
      </w:r>
      <w:r w:rsidRPr="00B514C7">
        <w:rPr>
          <w:rFonts w:ascii="Times New Roman" w:hAnsi="Times New Roman"/>
          <w:spacing w:val="-2"/>
          <w:sz w:val="24"/>
          <w:szCs w:val="24"/>
          <w:lang w:val="en-US"/>
        </w:rPr>
        <w:t>in</w:t>
      </w:r>
      <w:r w:rsidRPr="00B514C7">
        <w:rPr>
          <w:rFonts w:ascii="Times New Roman" w:hAnsi="Times New Roman"/>
          <w:spacing w:val="-2"/>
          <w:sz w:val="24"/>
          <w:szCs w:val="24"/>
        </w:rPr>
        <w:t xml:space="preserve"> </w:t>
      </w:r>
      <w:r w:rsidRPr="00B514C7">
        <w:rPr>
          <w:rFonts w:ascii="Times New Roman" w:hAnsi="Times New Roman"/>
          <w:spacing w:val="-2"/>
          <w:sz w:val="24"/>
          <w:szCs w:val="24"/>
          <w:lang w:val="en-US"/>
        </w:rPr>
        <w:t>vitro</w:t>
      </w:r>
      <w:r w:rsidRPr="00B514C7">
        <w:rPr>
          <w:rFonts w:ascii="Times New Roman" w:hAnsi="Times New Roman"/>
          <w:spacing w:val="-2"/>
          <w:sz w:val="24"/>
          <w:szCs w:val="24"/>
        </w:rPr>
        <w:t xml:space="preserve"> / О. А. Сельмирова, Г. Е. Титова, Н. Н. Круглова // Известия уфимского научного центра РАН.– 2008. −№4 (1). – С. 137–142.</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Синюшин  А. А. Генетический контроль признака фасциации у гороха посевного (</w:t>
      </w:r>
      <w:r w:rsidRPr="00B514C7">
        <w:rPr>
          <w:rFonts w:ascii="Times New Roman" w:hAnsi="Times New Roman"/>
          <w:i/>
          <w:spacing w:val="-2"/>
          <w:sz w:val="24"/>
          <w:szCs w:val="24"/>
          <w:lang w:val="en-US"/>
        </w:rPr>
        <w:t>Pisim</w:t>
      </w:r>
      <w:r w:rsidRPr="00B514C7">
        <w:rPr>
          <w:rFonts w:ascii="Times New Roman" w:hAnsi="Times New Roman"/>
          <w:i/>
          <w:spacing w:val="-2"/>
          <w:sz w:val="24"/>
          <w:szCs w:val="24"/>
        </w:rPr>
        <w:t xml:space="preserve"> </w:t>
      </w:r>
      <w:r w:rsidRPr="00B514C7">
        <w:rPr>
          <w:rFonts w:ascii="Times New Roman" w:hAnsi="Times New Roman"/>
          <w:i/>
          <w:spacing w:val="-2"/>
          <w:sz w:val="24"/>
          <w:szCs w:val="24"/>
          <w:lang w:val="en-US"/>
        </w:rPr>
        <w:t>sativum</w:t>
      </w:r>
      <w:r w:rsidRPr="00B514C7">
        <w:rPr>
          <w:rFonts w:ascii="Times New Roman" w:hAnsi="Times New Roman"/>
          <w:spacing w:val="-2"/>
          <w:sz w:val="24"/>
          <w:szCs w:val="24"/>
        </w:rPr>
        <w:t xml:space="preserve"> </w:t>
      </w:r>
      <w:r w:rsidRPr="00B514C7">
        <w:rPr>
          <w:rFonts w:ascii="Times New Roman" w:hAnsi="Times New Roman"/>
          <w:spacing w:val="-2"/>
          <w:sz w:val="24"/>
          <w:szCs w:val="24"/>
          <w:lang w:val="en-US"/>
        </w:rPr>
        <w:t>L</w:t>
      </w:r>
      <w:r w:rsidRPr="00B514C7">
        <w:rPr>
          <w:rFonts w:ascii="Times New Roman" w:hAnsi="Times New Roman"/>
          <w:spacing w:val="-2"/>
          <w:sz w:val="24"/>
          <w:szCs w:val="24"/>
        </w:rPr>
        <w:t>.) / А. А Синюшин, С. А. Гостимский // Генетика.– 2008. – Т. 44. – №6.– С. 807–814.</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Синюшин А. А. Фасциация цветка. </w:t>
      </w:r>
      <w:r w:rsidRPr="00B514C7">
        <w:rPr>
          <w:rFonts w:ascii="Times New Roman" w:hAnsi="Times New Roman"/>
          <w:spacing w:val="-2"/>
          <w:sz w:val="24"/>
          <w:szCs w:val="24"/>
          <w:lang w:val="en-US"/>
        </w:rPr>
        <w:t>I</w:t>
      </w:r>
      <w:r w:rsidRPr="00B514C7">
        <w:rPr>
          <w:rFonts w:ascii="Times New Roman" w:hAnsi="Times New Roman"/>
          <w:spacing w:val="-2"/>
          <w:sz w:val="24"/>
          <w:szCs w:val="24"/>
        </w:rPr>
        <w:t>. Происхождение увеличенной меристемы / А. А. Синюшин // Вестник Московского университета.– 2010. –№3. – С. 11–16.</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Слепян Э. И. Патологические новообразования и их возбудители у растений / Э. И. Слепян. – Л.: Наука, 1973. – 176 с.</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Федоров А. А. Тератогенез и его значение для формо- и видообразования растений, в кн.: Проблема вида в ботанике / А. А. Федоров. – Т. 1. – М.-Л., 1958. – 269 с. </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Федоров А. А. Тератология и формообразование у растений / А. А. Федоров. – М.-Л.: Наука, 1958. – 143 с. </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Филов А. И. Огурцы мира / А. И. Филов. – Сталинабад, 1948. – 114 с. </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Фрейберг И. А. Тератогенез сеянцев сосны – биоиндикатор загрязнения почвы лесных питомников пестицидами / И. А. Фрейберг, С. К. Стеценко // Современные проблемы науки и образования.– 2014. – №5. – С. 587–593.</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Фрейберг И. А. Тератогенез сеянцев сосны – биоиндикатор загрязнения почвы лесных питомников пестицидами / И. А. Фрейберг, С. К. Стеценко // Научное обозрение. Биологические науки.– 2015. – № 1. – С. 167–168.</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Чекунова Л. Н. Фасциация земляники у других растений : автореф. дис. … на соискание ученой степени канд. биол. наук / Л. Н. Чекунова. – МГУ. – 1969. – 16 с.</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 xml:space="preserve">Чуб В. В. Фасциация цветка и побега: от феноменологии к построению моделей  преобразования апикальной меристемы / В. В. Чуб, А. А. Синюшин // Физиология растений.– 2012. – Т. 59. – №4. – С. 574–590. </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Цаценко Л.В. Изучение репродуктивного потенциала растений мягкой пшеницы сорта Безостая 1 имеющих дополнительные колоски на уступе колосового стержня /  Л.В. Цаценко, С.С. Кошкин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2016. – №06(120). С. 664 – 674. – IDA [article ID]: 1201606046. – Режим доступа: http://ej.kubagro.ru/2016/06/pdf/46.pdf, 0,688 у.п.л.</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rPr>
      </w:pPr>
      <w:r w:rsidRPr="00B514C7">
        <w:rPr>
          <w:rFonts w:ascii="Times New Roman" w:hAnsi="Times New Roman"/>
          <w:spacing w:val="-2"/>
          <w:sz w:val="24"/>
          <w:szCs w:val="24"/>
        </w:rPr>
        <w:t>Шавров Л. А. О природе фасциаций / Л. А. Шавров // Ботанический журнал.– 1959. – Т. 44. – № 4. – С. 500–505.</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lang w:val="en-US"/>
        </w:rPr>
      </w:pPr>
      <w:r w:rsidRPr="00B514C7">
        <w:rPr>
          <w:rFonts w:ascii="Times New Roman" w:hAnsi="Times New Roman"/>
          <w:spacing w:val="-2"/>
          <w:sz w:val="24"/>
          <w:szCs w:val="24"/>
          <w:lang w:val="en-US"/>
        </w:rPr>
        <w:t>Alka Fasciated mutant induced by the combined treatment of gamma rays and sodium azide (20 kr + 0.10% sa) in Linum usitatissimum L / Alka, M.Y.K. Ansari // International Journal of Pharma &amp; Bio Sciences.– 2013. – Vol. 4. – P. 1196–1200.</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lang w:val="en-US"/>
        </w:rPr>
      </w:pPr>
      <w:r w:rsidRPr="00B514C7">
        <w:rPr>
          <w:rFonts w:ascii="Times New Roman" w:hAnsi="Times New Roman"/>
          <w:spacing w:val="-2"/>
          <w:sz w:val="24"/>
          <w:szCs w:val="24"/>
          <w:lang w:val="en-US"/>
        </w:rPr>
        <w:t>Сutler H. Races of maize in South America / H. Cutler // Botanical museum leaflets, Harvard university.–1946. – Vol. 12. – №8. – P. 257–291.</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lang w:val="en-US"/>
        </w:rPr>
      </w:pPr>
      <w:r w:rsidRPr="00B514C7">
        <w:rPr>
          <w:rFonts w:ascii="Times New Roman" w:hAnsi="Times New Roman"/>
          <w:spacing w:val="-2"/>
          <w:sz w:val="24"/>
          <w:szCs w:val="24"/>
          <w:lang w:val="en-US"/>
        </w:rPr>
        <w:t>Iliev I. Origin, Morphology, and anatomy of fasciation in plants cultured in vivo and in vitro / I. Iliev, P. Kitin // Plant growth regulation. –2011. – V. 63. – P. 115–129.</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lang w:val="en-US"/>
        </w:rPr>
      </w:pPr>
      <w:r w:rsidRPr="00B514C7">
        <w:rPr>
          <w:rFonts w:ascii="Times New Roman" w:hAnsi="Times New Roman"/>
          <w:spacing w:val="-2"/>
          <w:sz w:val="24"/>
          <w:szCs w:val="24"/>
          <w:lang w:val="en-US"/>
        </w:rPr>
        <w:t xml:space="preserve">Marx G. A. Fascination in Pisum / G. A. Marx, D. J. Hagerdorn // Heredity.– 1962. – V. 53. – P. 31–43. </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lang w:val="en-US"/>
        </w:rPr>
      </w:pPr>
      <w:r w:rsidRPr="00B514C7">
        <w:rPr>
          <w:rFonts w:ascii="Times New Roman" w:hAnsi="Times New Roman"/>
          <w:spacing w:val="-2"/>
          <w:sz w:val="24"/>
          <w:szCs w:val="24"/>
          <w:lang w:val="en-US"/>
        </w:rPr>
        <w:t xml:space="preserve">Talukdar D. Leaf rolling and stem  fasciation in Grass Pea (Lathyrus sativus L.) mutant are mediated through glutathione-depent cellular and metabolic changes and associated with a metabolic diversion through cysteine during phenotypic reversal / </w:t>
      </w:r>
    </w:p>
    <w:p w:rsidR="00172ABD" w:rsidRPr="00B514C7" w:rsidRDefault="00172ABD" w:rsidP="00931635">
      <w:pPr>
        <w:pStyle w:val="ListParagraph"/>
        <w:tabs>
          <w:tab w:val="left" w:pos="0"/>
        </w:tabs>
        <w:ind w:left="0"/>
        <w:rPr>
          <w:rFonts w:ascii="Times New Roman" w:hAnsi="Times New Roman"/>
          <w:spacing w:val="-2"/>
          <w:sz w:val="24"/>
          <w:szCs w:val="24"/>
          <w:lang w:val="en-US"/>
        </w:rPr>
      </w:pPr>
      <w:r w:rsidRPr="00B514C7">
        <w:rPr>
          <w:rFonts w:ascii="Times New Roman" w:hAnsi="Times New Roman"/>
          <w:spacing w:val="-2"/>
          <w:sz w:val="24"/>
          <w:szCs w:val="24"/>
          <w:lang w:val="en-US"/>
        </w:rPr>
        <w:t>D. Talukdar, T. Talukdar // Hindawi pulishing corporation BioMed research international [Electronic resource]. –2014. – P. 1–21. IDA [article ID] : 479180. – Access mode: http//dx.doi.org/10.1155/2014/479180</w:t>
      </w:r>
    </w:p>
    <w:p w:rsidR="00172ABD" w:rsidRPr="00B514C7" w:rsidRDefault="00172ABD" w:rsidP="00931635">
      <w:pPr>
        <w:pStyle w:val="ListParagraph"/>
        <w:numPr>
          <w:ilvl w:val="0"/>
          <w:numId w:val="3"/>
        </w:numPr>
        <w:tabs>
          <w:tab w:val="left" w:pos="0"/>
        </w:tabs>
        <w:ind w:left="0" w:firstLine="0"/>
        <w:rPr>
          <w:rFonts w:ascii="Times New Roman" w:hAnsi="Times New Roman"/>
          <w:spacing w:val="-2"/>
          <w:sz w:val="24"/>
          <w:szCs w:val="24"/>
          <w:lang w:val="en-US"/>
        </w:rPr>
      </w:pPr>
      <w:r w:rsidRPr="00B514C7">
        <w:rPr>
          <w:rFonts w:ascii="Times New Roman" w:hAnsi="Times New Roman"/>
          <w:spacing w:val="-2"/>
          <w:sz w:val="24"/>
          <w:szCs w:val="24"/>
          <w:lang w:val="en-US"/>
        </w:rPr>
        <w:t>Tang Y.Expression of fasciation mutation in apical meristems of soybean, Glycine max (Leguminosae) / Y. Tang, Skorupska H. T.// American Journal of Botany.– 1997. – № 84</w:t>
      </w:r>
      <w:r w:rsidRPr="00B514C7">
        <w:rPr>
          <w:rFonts w:ascii="Times New Roman" w:hAnsi="Times New Roman"/>
          <w:spacing w:val="-2"/>
          <w:sz w:val="24"/>
          <w:szCs w:val="24"/>
        </w:rPr>
        <w:t xml:space="preserve"> </w:t>
      </w:r>
      <w:r w:rsidRPr="00B514C7">
        <w:rPr>
          <w:rFonts w:ascii="Times New Roman" w:hAnsi="Times New Roman"/>
          <w:spacing w:val="-2"/>
          <w:sz w:val="24"/>
          <w:szCs w:val="24"/>
          <w:lang w:val="en-US"/>
        </w:rPr>
        <w:t>(3). – P. 328–329.</w:t>
      </w:r>
    </w:p>
    <w:p w:rsidR="00172ABD" w:rsidRDefault="00172ABD" w:rsidP="005304AD">
      <w:pPr>
        <w:ind w:left="360"/>
        <w:jc w:val="center"/>
        <w:rPr>
          <w:rFonts w:ascii="Times New Roman" w:hAnsi="Times New Roman"/>
          <w:b/>
          <w:sz w:val="24"/>
          <w:szCs w:val="24"/>
        </w:rPr>
      </w:pPr>
      <w:r w:rsidRPr="005304AD">
        <w:rPr>
          <w:rFonts w:ascii="Times New Roman" w:hAnsi="Times New Roman"/>
          <w:b/>
          <w:sz w:val="24"/>
          <w:szCs w:val="24"/>
          <w:lang w:val="en-US"/>
        </w:rPr>
        <w:t>References</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Geneticheskie osnovy selekcii rastenij v 4T. T. 2. Chastnaja genetika rastenij / nauch. red. A. V. Kil'chevskij, L. V. Hotyleva – Minsk : Belarus. Nauka, 2010 – 579 s.</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Danilova M. F. O prirode fasciacii u rastenij / M. F. Danilova // Botanicheskij Zhurnal.– 1961. – T. 46. – №10. – S. 1545–1559.</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Ivanova-Kazas O. M. Zhivotnye v mifologii i v izobrazitel'nom iskusstve: Istorija razmezhevanija fantasticheskoj i nauchnoj zoologii / O. M. Ivanova-Kazas – Spb.: Nestor–Istorija, 2011. – 254 s. </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Ignat'eva M. P. Izuchenie aziatskih gibridov lilij v central'noj Jakutii na primere sorta «Rufina» / M. P. Ignat'eva // Vestnik SVFU.− 2011.– T. 8. – №4. − S. 23–27.</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Kargina L.N. Izmenchivost' selekcionnyh priznakov tabaka / L.N. Kargina //Bjulleten'  Nikitskogo botanicheskogo sada. – 2009. –Vyp.99. – S.83−86.</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Komarov V. L. Vidoobrazovanie / V. L. Komarov – Izbr. Soch. T.1. – M.-L.: Izdatel'stvo AN SSSR, 1945. – S. 28–61.</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Kulepanov V. N. Morfologicheskie anomalii u buryh vodoroslej semejstva Laminariaceae / V. N. Kulepanov, M. V. Suhoveeva // Komarovskie chtenija.– 2005. – №.1. – S. 210–218.</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Kuperman F. M. Morfofiziologija rastenij. Morfofiziologicheskij analiz jetapov organogeneza razlichnyh zhiznennyh form pokrytosemennyh rastenij. / F. M. Kuperman – M. : Vyssh. shkola, 1984. – 240 s. </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Lokk I. Je. Anomal'nye socvetija Ruppia cirrohosa (Ruppiaceae): morfologija, anatomija i razvitie / I. Je. Lokk // Botanicheskij zhurnal.– 2012. – №3. – T. 97. – S. 345–356.</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Majorov S. N. Tipy fasciacij u rastenij i faktory, vlijajushhie na ee projavlenie / S. N. Majorov, N. V. Molchanova, L. L. Bondareva, V. I. Starcev // Ovoshhi Rossii.– 2012. – №2 (15). – S. 54–59.</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Maljuga N.G. Perspektivy rastenievodstva v budushhem veke/ N.G.Maljuga, L.V. </w:t>
      </w:r>
      <w:r w:rsidRPr="008F0CA4">
        <w:rPr>
          <w:rFonts w:ascii="Times New Roman" w:hAnsi="Times New Roman"/>
          <w:spacing w:val="-2"/>
          <w:sz w:val="24"/>
          <w:szCs w:val="24"/>
          <w:lang w:val="en-US"/>
        </w:rPr>
        <w:t xml:space="preserve"> </w:t>
      </w:r>
      <w:r>
        <w:rPr>
          <w:rFonts w:ascii="Times New Roman" w:hAnsi="Times New Roman"/>
          <w:spacing w:val="-2"/>
          <w:sz w:val="24"/>
          <w:szCs w:val="24"/>
          <w:lang w:val="en-US"/>
        </w:rPr>
        <w:t>Tsatsenk</w:t>
      </w:r>
      <w:r w:rsidRPr="000305A8">
        <w:rPr>
          <w:rFonts w:ascii="Times New Roman" w:hAnsi="Times New Roman"/>
          <w:spacing w:val="-2"/>
          <w:sz w:val="24"/>
          <w:szCs w:val="24"/>
          <w:lang w:val="en-US"/>
        </w:rPr>
        <w:t>o / Agrarnaja nauka. 1998.- № 4.- S.14 –19.</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Polozov G.Ju. Indukcija morfozov u dikorastushhih i kul'turnyh rastenij /G.Ju.Polozov, S.V. Malkov, B.I.Barabanshhikov //Uchenye zapiski Kazanskogo gosudarstvennogo universiteta. 2006.−T.148. − № 2. –S.134−139.</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Sel'dimirova O. A. Androklinnye «siamskie zarodyshi» pshenicy in vitro / O. A. Sel'dimirova, G. E. Titova, N. N. Kruglova // Izvestija Ufimskogo nauchnogo centra RAN.– 2015. – №4 (1). – S. 137–142.</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Sel'mirova O. A. «Siamskie zarodyshi pshenicy in vitro / O. A. Sel'mirova, G. E. Titova, N. N. Kruglova // Izvestija ufimskogo nauchnogo centra RAN.– 2008. −№4 (1). – S. 137–142.</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Sinjushin  A. A. Geneticheskij kontrol' priznaka fasciacii u goroha posevnogo (Pisim sativum L.) / A. A Sinjushin, S. A. Gostimskij // Genetika.– 2008. – T. 44. – №6.– S. 807–814.</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Sinjushin A. A. Fasciacija cvetka. I. Proishozhdenie uvelichennoj meristemy / A. A. Sinjushin // Vestnik Moskovskogo universiteta.– 2010. –№3. – S. 11–16.</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Slepjan Je. I. Patologicheskie novoobrazovanija i ih vozbuditeli u rastenij / Je. I. Slepjan. – L.: Nauka, 1973. – 176 s.</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Fedorov A. A. Teratogenez i ego znachenie dlja formo- i vidoobrazovanija rastenij, v kn.: Problema vida v botanike / A. A. Fedorov. – T. 1. – M.-L., 1958. – 269 s. </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Fedorov A. A. Teratologija i formoobrazovanie u rastenij / A. A. Fedorov. – M.-L.: Nauka, 1958. – 143 s. </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Filov A. I. Ogurcy mira / A. I. Filov. – Stalinabad, 1948. – 114 s. </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Frejberg I. A. Teratogenez sejancev sosny – bioindikator zagrjaznenija pochvy lesnyh pitomnikov pesticidami / I. A. Frejberg, S. K. Stecenko // Sovremennye problemy nauki i obrazovanija.– 2014. – №5. – S. 587–593.</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Frejberg I. A. Teratogenez sejancev sosny – bioindikator zagrjaznenija pochvy lesnyh pitomnikov pesticidami / I. A. Frejberg, S. K. Stecenko // Nauchnoe obozrenie. Biologicheskie nauki.– 2015. – № 1. – S. 167–168.</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Chekunova L. N. Fasciacija zemljaniki u drugih rastenij : avtoref. dis. … na soiskanie uchenoj stepeni kand. biol. nauk / L. N. Chekunova. – MGU. – 1969. – 16 s.</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Chub V. V. Fasciacija cvetka i pobega: ot fenomenologii k postroeniju modelej  preobrazovanija apikal'noj meristemy / V. V. Chub, A. A. Sinjushin // Fiziologija rastenij.– 2012. – T. 59. – №4. – S. 574–590. </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Pr>
          <w:rFonts w:ascii="Times New Roman" w:hAnsi="Times New Roman"/>
          <w:spacing w:val="-2"/>
          <w:sz w:val="24"/>
          <w:szCs w:val="24"/>
          <w:lang w:val="en-US"/>
        </w:rPr>
        <w:t>Tsatsenk</w:t>
      </w:r>
      <w:r w:rsidRPr="000305A8">
        <w:rPr>
          <w:rFonts w:ascii="Times New Roman" w:hAnsi="Times New Roman"/>
          <w:spacing w:val="-2"/>
          <w:sz w:val="24"/>
          <w:szCs w:val="24"/>
          <w:lang w:val="en-US"/>
        </w:rPr>
        <w:t>o L.V. Izuchenie reproduktivnogo potenciala rastenij mjagkoj pshenicy sorta Bezostaja 1 imejushhih dopolnitel'nye koloski na ustupe kolosovogo sterzhnja /  L.V.</w:t>
      </w:r>
      <w:r w:rsidRPr="008F0CA4">
        <w:rPr>
          <w:rFonts w:ascii="Times New Roman" w:hAnsi="Times New Roman"/>
          <w:spacing w:val="-2"/>
          <w:sz w:val="24"/>
          <w:szCs w:val="24"/>
          <w:lang w:val="en-US"/>
        </w:rPr>
        <w:t xml:space="preserve"> </w:t>
      </w:r>
      <w:r>
        <w:rPr>
          <w:rFonts w:ascii="Times New Roman" w:hAnsi="Times New Roman"/>
          <w:spacing w:val="-2"/>
          <w:sz w:val="24"/>
          <w:szCs w:val="24"/>
          <w:lang w:val="en-US"/>
        </w:rPr>
        <w:t>Tsatsenk</w:t>
      </w:r>
      <w:r w:rsidRPr="000305A8">
        <w:rPr>
          <w:rFonts w:ascii="Times New Roman" w:hAnsi="Times New Roman"/>
          <w:spacing w:val="-2"/>
          <w:sz w:val="24"/>
          <w:szCs w:val="24"/>
          <w:lang w:val="en-US"/>
        </w:rPr>
        <w:t>o , S.S. Koshkin // Politematicheskij setevoj jelektronnyj nauchnyj zhurnal Kubanskogo gosudarstvennogo agrarnogo universiteta (Nauchnyj zhurnal KubGAU) [Jelektronnyj resurs]. – Krasnodar: KubGAU, 2016. – №06(120). S. 664 – 674. – IDA [article ID]: 1201606046. – Rezhim dostupa: http://ej.kubagro.ru/2016/06/pdf/46.pdf, 0,688 u.p.l.</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Shavrov L. A. O prirode fasciacij / L. A. Shavrov // Botanicheskij zhurnal.– 1959. – T. 44. – № 4. – S. 500–505.Alka Fasciated mutant induced by the combined treatment of gamma rays and sodium azide (20 kr + 0.10% sa) in Linum usitatissimum L / Alka, M.Y.K. Ansari // International Journal of Pharma &amp; Bio Sciences.– 2013. – Vol. 4. – P. 1196–1200.</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Сutler H. Races of maize in South America / H. Cutler // Botanical museum leaflets, Harvard university.–1946. – Vol. 12. – №8. – P. 257–291.</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Iliev I. Origin, Morphology, and anatomy of fasciation in plants cultured in vivo and in vitro / I. Iliev, P. Kitin // Plant growth regulation. –2011. – V. 63. – P. 115–129.</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Marx G. A. Fascination in Pisum / G. A. Marx, D. J. Hagerdorn // Heredity.– 1962. – V. 53. – P. 31–43. </w:t>
      </w:r>
    </w:p>
    <w:p w:rsidR="00172ABD" w:rsidRPr="000305A8"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0305A8">
        <w:rPr>
          <w:rFonts w:ascii="Times New Roman" w:hAnsi="Times New Roman"/>
          <w:spacing w:val="-2"/>
          <w:sz w:val="24"/>
          <w:szCs w:val="24"/>
          <w:lang w:val="en-US"/>
        </w:rPr>
        <w:t xml:space="preserve">Talukdar D. Leaf rolling and stem  fasciation in Grass Pea (Lathyrus sativus L.) mutant are mediated through glutathione-depent cellular and metabolic changes and associated with a metabolic diversion through cysteine during phenotypic reversal / </w:t>
      </w:r>
    </w:p>
    <w:p w:rsidR="00172ABD" w:rsidRPr="005304AD" w:rsidRDefault="00172ABD" w:rsidP="000305A8">
      <w:pPr>
        <w:pStyle w:val="ListParagraph"/>
        <w:numPr>
          <w:ilvl w:val="0"/>
          <w:numId w:val="4"/>
        </w:numPr>
        <w:tabs>
          <w:tab w:val="left" w:pos="0"/>
        </w:tabs>
        <w:ind w:left="0" w:firstLine="360"/>
        <w:rPr>
          <w:rFonts w:ascii="Times New Roman" w:hAnsi="Times New Roman"/>
          <w:spacing w:val="-2"/>
          <w:sz w:val="24"/>
          <w:szCs w:val="24"/>
          <w:lang w:val="en-US"/>
        </w:rPr>
      </w:pPr>
      <w:r w:rsidRPr="005304AD">
        <w:rPr>
          <w:rFonts w:ascii="Times New Roman" w:hAnsi="Times New Roman"/>
          <w:spacing w:val="-2"/>
          <w:sz w:val="24"/>
          <w:szCs w:val="24"/>
          <w:lang w:val="en-US"/>
        </w:rPr>
        <w:t>D. Talukdar, T. Talukdar // Hindawi pulishing corporation BioMed research international [Electronic resource]. –2014. – P. 1–21. IDA [article ID] : 479180. – Access mode: http//dx.doi.org/10.1155/2014/479180</w:t>
      </w:r>
    </w:p>
    <w:p w:rsidR="00172ABD" w:rsidRPr="005304AD" w:rsidRDefault="00172ABD" w:rsidP="001F1D4D">
      <w:pPr>
        <w:pStyle w:val="ListParagraph"/>
        <w:numPr>
          <w:ilvl w:val="0"/>
          <w:numId w:val="4"/>
        </w:numPr>
        <w:tabs>
          <w:tab w:val="left" w:pos="0"/>
        </w:tabs>
        <w:ind w:left="0" w:firstLine="360"/>
        <w:rPr>
          <w:rFonts w:ascii="Times New Roman" w:hAnsi="Times New Roman"/>
          <w:sz w:val="24"/>
          <w:szCs w:val="24"/>
        </w:rPr>
      </w:pPr>
      <w:r w:rsidRPr="000305A8">
        <w:rPr>
          <w:rFonts w:ascii="Times New Roman" w:hAnsi="Times New Roman"/>
          <w:spacing w:val="-2"/>
          <w:sz w:val="24"/>
          <w:szCs w:val="24"/>
          <w:lang w:val="en-US"/>
        </w:rPr>
        <w:t>Tang Y.Expression of fasciation mutation in apical meristems of soybean, Glycine max (Leguminosae) / Y. Tang, Skorupska H. T.// American Journal of Botany.– 1997. – № 84</w:t>
      </w:r>
      <w:r w:rsidRPr="000305A8">
        <w:rPr>
          <w:rFonts w:ascii="Times New Roman" w:hAnsi="Times New Roman"/>
          <w:spacing w:val="-2"/>
          <w:sz w:val="24"/>
          <w:szCs w:val="24"/>
        </w:rPr>
        <w:t xml:space="preserve"> </w:t>
      </w:r>
      <w:r w:rsidRPr="000305A8">
        <w:rPr>
          <w:rFonts w:ascii="Times New Roman" w:hAnsi="Times New Roman"/>
          <w:spacing w:val="-2"/>
          <w:sz w:val="24"/>
          <w:szCs w:val="24"/>
          <w:lang w:val="en-US"/>
        </w:rPr>
        <w:t>(3). – P. 328–329.</w:t>
      </w:r>
      <w:r w:rsidRPr="005304AD">
        <w:rPr>
          <w:rFonts w:ascii="Times New Roman" w:hAnsi="Times New Roman"/>
          <w:sz w:val="24"/>
          <w:szCs w:val="24"/>
        </w:rPr>
        <w:t xml:space="preserve"> </w:t>
      </w:r>
    </w:p>
    <w:sectPr w:rsidR="00172ABD" w:rsidRPr="005304AD" w:rsidSect="000F3EE1">
      <w:headerReference w:type="even" r:id="rId16"/>
      <w:headerReference w:type="default" r:id="rId17"/>
      <w:footerReference w:type="default" r:id="rId18"/>
      <w:pgSz w:w="11906" w:h="16838" w:code="9"/>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2ABD" w:rsidRDefault="00172ABD" w:rsidP="003A2EF0">
      <w:pPr>
        <w:spacing w:after="0" w:line="240" w:lineRule="auto"/>
      </w:pPr>
      <w:r>
        <w:separator/>
      </w:r>
    </w:p>
  </w:endnote>
  <w:endnote w:type="continuationSeparator" w:id="0">
    <w:p w:rsidR="00172ABD" w:rsidRDefault="00172ABD" w:rsidP="003A2E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2ABD" w:rsidRDefault="00172ABD" w:rsidP="00A34A07">
    <w:pPr>
      <w:pStyle w:val="Footer"/>
    </w:pPr>
    <w:bookmarkStart w:id="1" w:name="OLE_LINK122"/>
    <w:bookmarkStart w:id="2" w:name="OLE_LINK123"/>
    <w:bookmarkStart w:id="3" w:name="OLE_LINK124"/>
    <w:r>
      <w:rPr>
        <w:rFonts w:ascii="Times New Roman" w:hAnsi="Times New Roman"/>
        <w:sz w:val="24"/>
        <w:szCs w:val="24"/>
      </w:rPr>
      <w:t>http://ej.kubagro.ru/201</w:t>
    </w:r>
    <w:r>
      <w:rPr>
        <w:rFonts w:ascii="Times New Roman" w:hAnsi="Times New Roman"/>
        <w:sz w:val="24"/>
        <w:szCs w:val="24"/>
        <w:lang w:val="en-US"/>
      </w:rPr>
      <w:t>6</w:t>
    </w:r>
    <w:r>
      <w:rPr>
        <w:rFonts w:ascii="Times New Roman" w:hAnsi="Times New Roman"/>
        <w:sz w:val="24"/>
        <w:szCs w:val="24"/>
      </w:rPr>
      <w:t>/</w:t>
    </w:r>
    <w:r>
      <w:rPr>
        <w:rFonts w:ascii="Times New Roman" w:hAnsi="Times New Roman"/>
        <w:sz w:val="24"/>
        <w:szCs w:val="24"/>
        <w:lang w:val="en-US"/>
      </w:rPr>
      <w:t>09</w:t>
    </w:r>
    <w:r>
      <w:rPr>
        <w:rFonts w:ascii="Times New Roman" w:hAnsi="Times New Roman"/>
        <w:sz w:val="24"/>
        <w:szCs w:val="24"/>
      </w:rPr>
      <w:t>/pdf/</w:t>
    </w:r>
    <w:r>
      <w:rPr>
        <w:rFonts w:ascii="Times New Roman" w:hAnsi="Times New Roman"/>
        <w:sz w:val="24"/>
        <w:szCs w:val="24"/>
        <w:lang w:val="en-US"/>
      </w:rPr>
      <w:t>1</w:t>
    </w:r>
    <w:r>
      <w:rPr>
        <w:rFonts w:ascii="Times New Roman" w:hAnsi="Times New Roman"/>
        <w:sz w:val="24"/>
        <w:szCs w:val="24"/>
      </w:rPr>
      <w:t>20.pdf</w:t>
    </w:r>
    <w:bookmarkEnd w:id="1"/>
    <w:bookmarkEnd w:id="2"/>
    <w:bookmarkEnd w:id="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2ABD" w:rsidRDefault="00172ABD" w:rsidP="003A2EF0">
      <w:pPr>
        <w:spacing w:after="0" w:line="240" w:lineRule="auto"/>
      </w:pPr>
      <w:r>
        <w:separator/>
      </w:r>
    </w:p>
  </w:footnote>
  <w:footnote w:type="continuationSeparator" w:id="0">
    <w:p w:rsidR="00172ABD" w:rsidRDefault="00172ABD" w:rsidP="003A2EF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2ABD" w:rsidRDefault="00172ABD" w:rsidP="0048242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72ABD" w:rsidRDefault="00172ABD" w:rsidP="00A34A07">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2ABD" w:rsidRPr="00A34A07" w:rsidRDefault="00172ABD" w:rsidP="00482425">
    <w:pPr>
      <w:pStyle w:val="Header"/>
      <w:framePr w:wrap="around" w:vAnchor="text" w:hAnchor="margin" w:xAlign="right" w:y="1"/>
      <w:rPr>
        <w:rStyle w:val="PageNumber"/>
        <w:rFonts w:ascii="Times New Roman" w:hAnsi="Times New Roman"/>
        <w:sz w:val="28"/>
        <w:szCs w:val="28"/>
      </w:rPr>
    </w:pPr>
    <w:r w:rsidRPr="00A34A07">
      <w:rPr>
        <w:rStyle w:val="PageNumber"/>
        <w:rFonts w:ascii="Times New Roman" w:hAnsi="Times New Roman"/>
        <w:sz w:val="28"/>
        <w:szCs w:val="28"/>
      </w:rPr>
      <w:fldChar w:fldCharType="begin"/>
    </w:r>
    <w:r w:rsidRPr="00A34A07">
      <w:rPr>
        <w:rStyle w:val="PageNumber"/>
        <w:rFonts w:ascii="Times New Roman" w:hAnsi="Times New Roman"/>
        <w:sz w:val="28"/>
        <w:szCs w:val="28"/>
      </w:rPr>
      <w:instrText xml:space="preserve">PAGE  </w:instrText>
    </w:r>
    <w:r w:rsidRPr="00A34A07">
      <w:rPr>
        <w:rStyle w:val="PageNumber"/>
        <w:rFonts w:ascii="Times New Roman" w:hAnsi="Times New Roman"/>
        <w:sz w:val="28"/>
        <w:szCs w:val="28"/>
      </w:rPr>
      <w:fldChar w:fldCharType="separate"/>
    </w:r>
    <w:r>
      <w:rPr>
        <w:rStyle w:val="PageNumber"/>
        <w:rFonts w:ascii="Times New Roman" w:hAnsi="Times New Roman"/>
        <w:noProof/>
        <w:sz w:val="28"/>
        <w:szCs w:val="28"/>
      </w:rPr>
      <w:t>15</w:t>
    </w:r>
    <w:r w:rsidRPr="00A34A07">
      <w:rPr>
        <w:rStyle w:val="PageNumber"/>
        <w:rFonts w:ascii="Times New Roman" w:hAnsi="Times New Roman"/>
        <w:sz w:val="28"/>
        <w:szCs w:val="28"/>
      </w:rPr>
      <w:fldChar w:fldCharType="end"/>
    </w:r>
  </w:p>
  <w:p w:rsidR="00172ABD" w:rsidRDefault="00172ABD" w:rsidP="00A34A07">
    <w:pPr>
      <w:pStyle w:val="Header"/>
      <w:ind w:right="360"/>
    </w:pPr>
    <w:r w:rsidRPr="00003589">
      <w:rPr>
        <w:rFonts w:ascii="Times New Roman" w:hAnsi="Times New Roman"/>
        <w:sz w:val="24"/>
        <w:szCs w:val="24"/>
      </w:rPr>
      <w:t>Научный журнал КубГАУ, №1</w:t>
    </w:r>
    <w:r w:rsidRPr="00003589">
      <w:rPr>
        <w:rFonts w:ascii="Times New Roman" w:hAnsi="Times New Roman"/>
        <w:sz w:val="24"/>
        <w:szCs w:val="24"/>
        <w:lang w:val="en-US"/>
      </w:rPr>
      <w:t>2</w:t>
    </w:r>
    <w:r>
      <w:rPr>
        <w:rFonts w:ascii="Times New Roman" w:hAnsi="Times New Roman"/>
        <w:sz w:val="24"/>
        <w:szCs w:val="24"/>
        <w:lang w:val="en-US"/>
      </w:rPr>
      <w:t>3</w:t>
    </w:r>
    <w:r w:rsidRPr="00003589">
      <w:rPr>
        <w:rFonts w:ascii="Times New Roman" w:hAnsi="Times New Roman"/>
        <w:sz w:val="24"/>
        <w:szCs w:val="24"/>
      </w:rPr>
      <w:t>(0</w:t>
    </w:r>
    <w:r>
      <w:rPr>
        <w:rFonts w:ascii="Times New Roman" w:hAnsi="Times New Roman"/>
        <w:sz w:val="24"/>
        <w:szCs w:val="24"/>
        <w:lang w:val="en-US"/>
      </w:rPr>
      <w:t>9</w:t>
    </w:r>
    <w:r w:rsidRPr="00003589">
      <w:rPr>
        <w:rFonts w:ascii="Times New Roman" w:hAnsi="Times New Roman"/>
        <w:sz w:val="24"/>
        <w:szCs w:val="24"/>
      </w:rPr>
      <w:t>), 201</w:t>
    </w:r>
    <w:r w:rsidRPr="00003589">
      <w:rPr>
        <w:rFonts w:ascii="Times New Roman" w:hAnsi="Times New Roman"/>
        <w:sz w:val="24"/>
        <w:szCs w:val="24"/>
        <w:lang w:val="en-US"/>
      </w:rPr>
      <w:t>6</w:t>
    </w:r>
    <w:r w:rsidRPr="00003589">
      <w:rPr>
        <w:rFonts w:ascii="Times New Roman" w:hAnsi="Times New Roman"/>
        <w:sz w:val="24"/>
        <w:szCs w:val="24"/>
      </w:rPr>
      <w:t xml:space="preserve"> года</w:t>
    </w:r>
  </w:p>
  <w:p w:rsidR="00172ABD" w:rsidRDefault="00172AB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9F6973"/>
    <w:multiLevelType w:val="hybridMultilevel"/>
    <w:tmpl w:val="78BC21C6"/>
    <w:lvl w:ilvl="0" w:tplc="321240EE">
      <w:start w:val="1"/>
      <w:numFmt w:val="bullet"/>
      <w:lvlText w:val="•"/>
      <w:lvlJc w:val="left"/>
      <w:pPr>
        <w:tabs>
          <w:tab w:val="num" w:pos="720"/>
        </w:tabs>
        <w:ind w:left="720" w:hanging="360"/>
      </w:pPr>
      <w:rPr>
        <w:rFonts w:ascii="Arial" w:hAnsi="Arial" w:hint="default"/>
      </w:rPr>
    </w:lvl>
    <w:lvl w:ilvl="1" w:tplc="6AC46792" w:tentative="1">
      <w:start w:val="1"/>
      <w:numFmt w:val="bullet"/>
      <w:lvlText w:val="•"/>
      <w:lvlJc w:val="left"/>
      <w:pPr>
        <w:tabs>
          <w:tab w:val="num" w:pos="1440"/>
        </w:tabs>
        <w:ind w:left="1440" w:hanging="360"/>
      </w:pPr>
      <w:rPr>
        <w:rFonts w:ascii="Arial" w:hAnsi="Arial" w:hint="default"/>
      </w:rPr>
    </w:lvl>
    <w:lvl w:ilvl="2" w:tplc="D2F80D70" w:tentative="1">
      <w:start w:val="1"/>
      <w:numFmt w:val="bullet"/>
      <w:lvlText w:val="•"/>
      <w:lvlJc w:val="left"/>
      <w:pPr>
        <w:tabs>
          <w:tab w:val="num" w:pos="2160"/>
        </w:tabs>
        <w:ind w:left="2160" w:hanging="360"/>
      </w:pPr>
      <w:rPr>
        <w:rFonts w:ascii="Arial" w:hAnsi="Arial" w:hint="default"/>
      </w:rPr>
    </w:lvl>
    <w:lvl w:ilvl="3" w:tplc="F000BEB0" w:tentative="1">
      <w:start w:val="1"/>
      <w:numFmt w:val="bullet"/>
      <w:lvlText w:val="•"/>
      <w:lvlJc w:val="left"/>
      <w:pPr>
        <w:tabs>
          <w:tab w:val="num" w:pos="2880"/>
        </w:tabs>
        <w:ind w:left="2880" w:hanging="360"/>
      </w:pPr>
      <w:rPr>
        <w:rFonts w:ascii="Arial" w:hAnsi="Arial" w:hint="default"/>
      </w:rPr>
    </w:lvl>
    <w:lvl w:ilvl="4" w:tplc="025CC320" w:tentative="1">
      <w:start w:val="1"/>
      <w:numFmt w:val="bullet"/>
      <w:lvlText w:val="•"/>
      <w:lvlJc w:val="left"/>
      <w:pPr>
        <w:tabs>
          <w:tab w:val="num" w:pos="3600"/>
        </w:tabs>
        <w:ind w:left="3600" w:hanging="360"/>
      </w:pPr>
      <w:rPr>
        <w:rFonts w:ascii="Arial" w:hAnsi="Arial" w:hint="default"/>
      </w:rPr>
    </w:lvl>
    <w:lvl w:ilvl="5" w:tplc="283831E4" w:tentative="1">
      <w:start w:val="1"/>
      <w:numFmt w:val="bullet"/>
      <w:lvlText w:val="•"/>
      <w:lvlJc w:val="left"/>
      <w:pPr>
        <w:tabs>
          <w:tab w:val="num" w:pos="4320"/>
        </w:tabs>
        <w:ind w:left="4320" w:hanging="360"/>
      </w:pPr>
      <w:rPr>
        <w:rFonts w:ascii="Arial" w:hAnsi="Arial" w:hint="default"/>
      </w:rPr>
    </w:lvl>
    <w:lvl w:ilvl="6" w:tplc="7F14917C" w:tentative="1">
      <w:start w:val="1"/>
      <w:numFmt w:val="bullet"/>
      <w:lvlText w:val="•"/>
      <w:lvlJc w:val="left"/>
      <w:pPr>
        <w:tabs>
          <w:tab w:val="num" w:pos="5040"/>
        </w:tabs>
        <w:ind w:left="5040" w:hanging="360"/>
      </w:pPr>
      <w:rPr>
        <w:rFonts w:ascii="Arial" w:hAnsi="Arial" w:hint="default"/>
      </w:rPr>
    </w:lvl>
    <w:lvl w:ilvl="7" w:tplc="DB12F51E" w:tentative="1">
      <w:start w:val="1"/>
      <w:numFmt w:val="bullet"/>
      <w:lvlText w:val="•"/>
      <w:lvlJc w:val="left"/>
      <w:pPr>
        <w:tabs>
          <w:tab w:val="num" w:pos="5760"/>
        </w:tabs>
        <w:ind w:left="5760" w:hanging="360"/>
      </w:pPr>
      <w:rPr>
        <w:rFonts w:ascii="Arial" w:hAnsi="Arial" w:hint="default"/>
      </w:rPr>
    </w:lvl>
    <w:lvl w:ilvl="8" w:tplc="44E0C374" w:tentative="1">
      <w:start w:val="1"/>
      <w:numFmt w:val="bullet"/>
      <w:lvlText w:val="•"/>
      <w:lvlJc w:val="left"/>
      <w:pPr>
        <w:tabs>
          <w:tab w:val="num" w:pos="6480"/>
        </w:tabs>
        <w:ind w:left="6480" w:hanging="360"/>
      </w:pPr>
      <w:rPr>
        <w:rFonts w:ascii="Arial" w:hAnsi="Arial" w:hint="default"/>
      </w:rPr>
    </w:lvl>
  </w:abstractNum>
  <w:abstractNum w:abstractNumId="1">
    <w:nsid w:val="155522A7"/>
    <w:multiLevelType w:val="hybridMultilevel"/>
    <w:tmpl w:val="3D2632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588642D"/>
    <w:multiLevelType w:val="hybridMultilevel"/>
    <w:tmpl w:val="DCCADA6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5402153D"/>
    <w:multiLevelType w:val="hybridMultilevel"/>
    <w:tmpl w:val="F77E3552"/>
    <w:lvl w:ilvl="0" w:tplc="36641CD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3"/>
  </w:num>
  <w:num w:numId="2">
    <w:abstractNumId w:val="0"/>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11D7E"/>
    <w:rsid w:val="00003589"/>
    <w:rsid w:val="00005640"/>
    <w:rsid w:val="00013174"/>
    <w:rsid w:val="000305A8"/>
    <w:rsid w:val="00046F2A"/>
    <w:rsid w:val="00064530"/>
    <w:rsid w:val="00092A24"/>
    <w:rsid w:val="000C767A"/>
    <w:rsid w:val="000F3EE1"/>
    <w:rsid w:val="000F41DD"/>
    <w:rsid w:val="00104A17"/>
    <w:rsid w:val="00140DC8"/>
    <w:rsid w:val="00143487"/>
    <w:rsid w:val="001565A6"/>
    <w:rsid w:val="00172ABD"/>
    <w:rsid w:val="0019503B"/>
    <w:rsid w:val="001A54EE"/>
    <w:rsid w:val="001B5F45"/>
    <w:rsid w:val="001C5AEF"/>
    <w:rsid w:val="001D2BEC"/>
    <w:rsid w:val="001F1D4D"/>
    <w:rsid w:val="001F7F94"/>
    <w:rsid w:val="002063CE"/>
    <w:rsid w:val="00231CB8"/>
    <w:rsid w:val="002B0E76"/>
    <w:rsid w:val="002B41E9"/>
    <w:rsid w:val="002D69B7"/>
    <w:rsid w:val="002E0E44"/>
    <w:rsid w:val="002E10EA"/>
    <w:rsid w:val="002E6FC8"/>
    <w:rsid w:val="00342575"/>
    <w:rsid w:val="003A2EF0"/>
    <w:rsid w:val="003A6FF4"/>
    <w:rsid w:val="003A7347"/>
    <w:rsid w:val="003B75F7"/>
    <w:rsid w:val="003C1212"/>
    <w:rsid w:val="003E6250"/>
    <w:rsid w:val="00401AFC"/>
    <w:rsid w:val="00411D7E"/>
    <w:rsid w:val="004242FC"/>
    <w:rsid w:val="004251CC"/>
    <w:rsid w:val="00482425"/>
    <w:rsid w:val="00493D64"/>
    <w:rsid w:val="00496D01"/>
    <w:rsid w:val="004C7EEE"/>
    <w:rsid w:val="00526951"/>
    <w:rsid w:val="005304AD"/>
    <w:rsid w:val="00544084"/>
    <w:rsid w:val="00557962"/>
    <w:rsid w:val="005B4EE4"/>
    <w:rsid w:val="005E47E3"/>
    <w:rsid w:val="00627392"/>
    <w:rsid w:val="00641033"/>
    <w:rsid w:val="00675B30"/>
    <w:rsid w:val="00684259"/>
    <w:rsid w:val="006B41C2"/>
    <w:rsid w:val="006F55FE"/>
    <w:rsid w:val="007034B1"/>
    <w:rsid w:val="007059A4"/>
    <w:rsid w:val="00711268"/>
    <w:rsid w:val="0075519E"/>
    <w:rsid w:val="00797840"/>
    <w:rsid w:val="007B03AF"/>
    <w:rsid w:val="007D2ABB"/>
    <w:rsid w:val="007E7A3C"/>
    <w:rsid w:val="007F3009"/>
    <w:rsid w:val="00812658"/>
    <w:rsid w:val="0085487A"/>
    <w:rsid w:val="008752E1"/>
    <w:rsid w:val="008A361B"/>
    <w:rsid w:val="008C6A78"/>
    <w:rsid w:val="008F0CA4"/>
    <w:rsid w:val="008F67B2"/>
    <w:rsid w:val="009001CB"/>
    <w:rsid w:val="00907209"/>
    <w:rsid w:val="00931635"/>
    <w:rsid w:val="00946928"/>
    <w:rsid w:val="009664C0"/>
    <w:rsid w:val="0097075B"/>
    <w:rsid w:val="00997CAE"/>
    <w:rsid w:val="009B1D19"/>
    <w:rsid w:val="009B26EA"/>
    <w:rsid w:val="009F2B33"/>
    <w:rsid w:val="009F6D61"/>
    <w:rsid w:val="00A14FF8"/>
    <w:rsid w:val="00A34A07"/>
    <w:rsid w:val="00A70FA4"/>
    <w:rsid w:val="00A928E3"/>
    <w:rsid w:val="00B060FF"/>
    <w:rsid w:val="00B10ADD"/>
    <w:rsid w:val="00B514C7"/>
    <w:rsid w:val="00B517D6"/>
    <w:rsid w:val="00B67393"/>
    <w:rsid w:val="00B8685E"/>
    <w:rsid w:val="00B86FEC"/>
    <w:rsid w:val="00B95BC2"/>
    <w:rsid w:val="00BA6EC2"/>
    <w:rsid w:val="00BB7098"/>
    <w:rsid w:val="00C01369"/>
    <w:rsid w:val="00C14424"/>
    <w:rsid w:val="00C7122A"/>
    <w:rsid w:val="00C82B71"/>
    <w:rsid w:val="00C968A4"/>
    <w:rsid w:val="00CA354F"/>
    <w:rsid w:val="00CB0560"/>
    <w:rsid w:val="00CD31E3"/>
    <w:rsid w:val="00D307FC"/>
    <w:rsid w:val="00D4125C"/>
    <w:rsid w:val="00D46D40"/>
    <w:rsid w:val="00D77713"/>
    <w:rsid w:val="00DB5596"/>
    <w:rsid w:val="00DD340E"/>
    <w:rsid w:val="00E17685"/>
    <w:rsid w:val="00E32273"/>
    <w:rsid w:val="00E342E2"/>
    <w:rsid w:val="00E45918"/>
    <w:rsid w:val="00E6182B"/>
    <w:rsid w:val="00EC0634"/>
    <w:rsid w:val="00EC3845"/>
    <w:rsid w:val="00EC7ED2"/>
    <w:rsid w:val="00F17CF9"/>
    <w:rsid w:val="00F21B9A"/>
    <w:rsid w:val="00F22913"/>
    <w:rsid w:val="00F450FA"/>
    <w:rsid w:val="00F66FEF"/>
    <w:rsid w:val="00F673AF"/>
    <w:rsid w:val="00F704E2"/>
    <w:rsid w:val="00F70A90"/>
    <w:rsid w:val="00F873AA"/>
    <w:rsid w:val="00F9324F"/>
    <w:rsid w:val="00FC7F48"/>
    <w:rsid w:val="00FD1153"/>
    <w:rsid w:val="00FE213A"/>
    <w:rsid w:val="00FE3BEF"/>
  </w:rsids>
  <m:mathPr>
    <m:mathFont m:val="Cambria Math"/>
    <m:brkBin m:val="before"/>
    <m:brkBinSub m:val="--"/>
    <m:smallFrac m:val="off"/>
    <m:dispDef/>
    <m:lMargin m:val="0"/>
    <m:rMargin m:val="0"/>
    <m:defJc m:val="centerGroup"/>
    <m:wrapIndent m:val="1440"/>
    <m:intLim m:val="subSup"/>
    <m:naryLim m:val="undOvr"/>
  </m:mathPr>
  <w:uiCompat97To2003/>
  <w:attachedSchema w:val="urn:schemas:contact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59A4"/>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907209"/>
    <w:pPr>
      <w:ind w:left="720"/>
      <w:contextualSpacing/>
    </w:pPr>
  </w:style>
  <w:style w:type="paragraph" w:styleId="BalloonText">
    <w:name w:val="Balloon Text"/>
    <w:basedOn w:val="Normal"/>
    <w:link w:val="BalloonTextChar"/>
    <w:uiPriority w:val="99"/>
    <w:semiHidden/>
    <w:rsid w:val="00E322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32273"/>
    <w:rPr>
      <w:rFonts w:ascii="Tahoma" w:hAnsi="Tahoma" w:cs="Tahoma"/>
      <w:sz w:val="16"/>
      <w:szCs w:val="16"/>
    </w:rPr>
  </w:style>
  <w:style w:type="paragraph" w:styleId="Header">
    <w:name w:val="header"/>
    <w:basedOn w:val="Normal"/>
    <w:link w:val="HeaderChar"/>
    <w:uiPriority w:val="99"/>
    <w:rsid w:val="003A2EF0"/>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3A2EF0"/>
    <w:rPr>
      <w:rFonts w:cs="Times New Roman"/>
    </w:rPr>
  </w:style>
  <w:style w:type="paragraph" w:styleId="Footer">
    <w:name w:val="footer"/>
    <w:basedOn w:val="Normal"/>
    <w:link w:val="FooterChar"/>
    <w:uiPriority w:val="99"/>
    <w:rsid w:val="003A2EF0"/>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3A2EF0"/>
    <w:rPr>
      <w:rFonts w:cs="Times New Roman"/>
    </w:rPr>
  </w:style>
  <w:style w:type="table" w:styleId="TableGrid">
    <w:name w:val="Table Grid"/>
    <w:basedOn w:val="TableNormal"/>
    <w:uiPriority w:val="99"/>
    <w:rsid w:val="00CD31E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931635"/>
    <w:rPr>
      <w:lang w:eastAsia="en-US"/>
    </w:rPr>
  </w:style>
  <w:style w:type="character" w:styleId="PageNumber">
    <w:name w:val="page number"/>
    <w:basedOn w:val="DefaultParagraphFont"/>
    <w:uiPriority w:val="99"/>
    <w:rsid w:val="00A34A07"/>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lvt-lemna@yandex.ru" TargetMode="Externa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308</TotalTime>
  <Pages>15</Pages>
  <Words>4309</Words>
  <Characters>24564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Люда</dc:creator>
  <cp:keywords/>
  <dc:description/>
  <cp:lastModifiedBy>Sergey</cp:lastModifiedBy>
  <cp:revision>38</cp:revision>
  <cp:lastPrinted>2016-11-21T07:38:00Z</cp:lastPrinted>
  <dcterms:created xsi:type="dcterms:W3CDTF">2016-11-15T06:46:00Z</dcterms:created>
  <dcterms:modified xsi:type="dcterms:W3CDTF">2016-12-04T12:50:00Z</dcterms:modified>
</cp:coreProperties>
</file>