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660"/>
        <w:gridCol w:w="4626"/>
      </w:tblGrid>
      <w:tr w:rsidR="00A361D6" w:rsidRPr="00EA5096" w:rsidTr="00A33CD0">
        <w:tc>
          <w:tcPr>
            <w:tcW w:w="4660" w:type="dxa"/>
          </w:tcPr>
          <w:p w:rsidR="00A361D6" w:rsidRPr="00EA5096" w:rsidRDefault="00A361D6" w:rsidP="00EA5096">
            <w:pPr>
              <w:spacing w:after="0" w:line="240" w:lineRule="auto"/>
              <w:rPr>
                <w:rFonts w:ascii="Times New Roman" w:hAnsi="Times New Roman"/>
                <w:sz w:val="20"/>
                <w:szCs w:val="20"/>
              </w:rPr>
            </w:pPr>
            <w:r w:rsidRPr="00EA5096">
              <w:rPr>
                <w:rFonts w:ascii="Times New Roman" w:hAnsi="Times New Roman"/>
                <w:sz w:val="20"/>
                <w:szCs w:val="20"/>
              </w:rPr>
              <w:t>УДК 72.035.51</w:t>
            </w:r>
          </w:p>
        </w:tc>
        <w:tc>
          <w:tcPr>
            <w:tcW w:w="4626" w:type="dxa"/>
          </w:tcPr>
          <w:p w:rsidR="00A361D6" w:rsidRPr="00EA5096" w:rsidRDefault="00A361D6" w:rsidP="00EA5096">
            <w:pPr>
              <w:spacing w:after="0" w:line="240" w:lineRule="auto"/>
              <w:rPr>
                <w:rFonts w:ascii="Times New Roman" w:hAnsi="Times New Roman"/>
                <w:sz w:val="20"/>
                <w:szCs w:val="20"/>
                <w:lang w:val="en-US"/>
              </w:rPr>
            </w:pPr>
            <w:r w:rsidRPr="00EA5096">
              <w:rPr>
                <w:rFonts w:ascii="Times New Roman" w:hAnsi="Times New Roman"/>
                <w:sz w:val="20"/>
                <w:szCs w:val="20"/>
                <w:lang w:val="en-US"/>
              </w:rPr>
              <w:t xml:space="preserve">UDC </w:t>
            </w:r>
            <w:r w:rsidRPr="00EA5096">
              <w:rPr>
                <w:rFonts w:ascii="Times New Roman" w:hAnsi="Times New Roman"/>
                <w:sz w:val="20"/>
                <w:szCs w:val="20"/>
              </w:rPr>
              <w:t>72.035.51</w:t>
            </w:r>
          </w:p>
        </w:tc>
      </w:tr>
      <w:tr w:rsidR="00A361D6" w:rsidRPr="00EA5096" w:rsidTr="00A33CD0">
        <w:tc>
          <w:tcPr>
            <w:tcW w:w="4660" w:type="dxa"/>
          </w:tcPr>
          <w:p w:rsidR="00A361D6" w:rsidRPr="00EA5096" w:rsidRDefault="00A361D6" w:rsidP="00EA5096">
            <w:pPr>
              <w:spacing w:after="0" w:line="240" w:lineRule="auto"/>
              <w:rPr>
                <w:rFonts w:ascii="Times New Roman" w:hAnsi="Times New Roman"/>
                <w:sz w:val="20"/>
                <w:szCs w:val="20"/>
              </w:rPr>
            </w:pPr>
          </w:p>
        </w:tc>
        <w:tc>
          <w:tcPr>
            <w:tcW w:w="4626" w:type="dxa"/>
          </w:tcPr>
          <w:p w:rsidR="00A361D6" w:rsidRPr="00EA5096" w:rsidRDefault="00A361D6" w:rsidP="00EA5096">
            <w:pPr>
              <w:spacing w:after="0" w:line="240" w:lineRule="auto"/>
              <w:rPr>
                <w:rFonts w:ascii="Times New Roman" w:hAnsi="Times New Roman"/>
                <w:sz w:val="20"/>
                <w:szCs w:val="20"/>
                <w:lang w:val="en-US"/>
              </w:rPr>
            </w:pPr>
          </w:p>
        </w:tc>
      </w:tr>
      <w:tr w:rsidR="00A361D6" w:rsidRPr="00EA5096" w:rsidTr="00A33CD0">
        <w:tc>
          <w:tcPr>
            <w:tcW w:w="4660" w:type="dxa"/>
          </w:tcPr>
          <w:p w:rsidR="00A361D6" w:rsidRPr="00EA5096" w:rsidRDefault="00A361D6" w:rsidP="00EA5096">
            <w:pPr>
              <w:spacing w:after="0" w:line="240" w:lineRule="auto"/>
              <w:rPr>
                <w:rFonts w:ascii="Times New Roman" w:hAnsi="Times New Roman"/>
                <w:sz w:val="20"/>
                <w:szCs w:val="20"/>
                <w:lang w:val="en-US"/>
              </w:rPr>
            </w:pPr>
            <w:r w:rsidRPr="00EA5096">
              <w:rPr>
                <w:rFonts w:ascii="Times New Roman" w:hAnsi="Times New Roman"/>
                <w:sz w:val="20"/>
                <w:szCs w:val="20"/>
                <w:lang w:val="en-US"/>
              </w:rPr>
              <w:t>18.00.00 Архитектура</w:t>
            </w:r>
          </w:p>
        </w:tc>
        <w:tc>
          <w:tcPr>
            <w:tcW w:w="4626" w:type="dxa"/>
          </w:tcPr>
          <w:p w:rsidR="00A361D6" w:rsidRPr="00EA5096" w:rsidRDefault="00A361D6" w:rsidP="00EA5096">
            <w:pPr>
              <w:spacing w:after="0" w:line="240" w:lineRule="auto"/>
              <w:rPr>
                <w:rFonts w:ascii="Times New Roman" w:hAnsi="Times New Roman"/>
                <w:sz w:val="20"/>
                <w:szCs w:val="20"/>
                <w:lang w:val="en-US"/>
              </w:rPr>
            </w:pPr>
            <w:r w:rsidRPr="00EA5096">
              <w:rPr>
                <w:rFonts w:ascii="Times New Roman" w:hAnsi="Times New Roman"/>
                <w:sz w:val="20"/>
                <w:szCs w:val="20"/>
                <w:lang w:val="en-US"/>
              </w:rPr>
              <w:t>Architecture</w:t>
            </w:r>
          </w:p>
        </w:tc>
      </w:tr>
      <w:tr w:rsidR="00A361D6" w:rsidRPr="00EA5096" w:rsidTr="00A33CD0">
        <w:tc>
          <w:tcPr>
            <w:tcW w:w="4660" w:type="dxa"/>
          </w:tcPr>
          <w:p w:rsidR="00A361D6" w:rsidRPr="00EA5096" w:rsidRDefault="00A361D6" w:rsidP="00EA5096">
            <w:pPr>
              <w:spacing w:after="0" w:line="240" w:lineRule="auto"/>
              <w:rPr>
                <w:rFonts w:ascii="Times New Roman" w:hAnsi="Times New Roman"/>
                <w:sz w:val="20"/>
                <w:szCs w:val="20"/>
                <w:lang w:val="en-US"/>
              </w:rPr>
            </w:pPr>
          </w:p>
        </w:tc>
        <w:tc>
          <w:tcPr>
            <w:tcW w:w="4626" w:type="dxa"/>
          </w:tcPr>
          <w:p w:rsidR="00A361D6" w:rsidRPr="00EA5096" w:rsidRDefault="00A361D6" w:rsidP="00EA5096">
            <w:pPr>
              <w:spacing w:after="0" w:line="240" w:lineRule="auto"/>
              <w:rPr>
                <w:rFonts w:ascii="Times New Roman" w:hAnsi="Times New Roman"/>
                <w:sz w:val="20"/>
                <w:szCs w:val="20"/>
                <w:lang w:val="en-US"/>
              </w:rPr>
            </w:pPr>
          </w:p>
        </w:tc>
      </w:tr>
      <w:tr w:rsidR="00A361D6" w:rsidRPr="00EA5096" w:rsidTr="00A33CD0">
        <w:tc>
          <w:tcPr>
            <w:tcW w:w="4660" w:type="dxa"/>
          </w:tcPr>
          <w:p w:rsidR="00A361D6" w:rsidRPr="00EA5096" w:rsidRDefault="00A361D6" w:rsidP="00EA5096">
            <w:pPr>
              <w:spacing w:after="0" w:line="240" w:lineRule="auto"/>
              <w:rPr>
                <w:rFonts w:ascii="Times New Roman" w:hAnsi="Times New Roman"/>
                <w:b/>
                <w:sz w:val="20"/>
                <w:szCs w:val="20"/>
              </w:rPr>
            </w:pPr>
            <w:r w:rsidRPr="00EA5096">
              <w:rPr>
                <w:rFonts w:ascii="Times New Roman" w:hAnsi="Times New Roman"/>
                <w:b/>
                <w:sz w:val="20"/>
                <w:szCs w:val="20"/>
              </w:rPr>
              <w:t>ТОЖДЕСТВЕННОСТЬ АРХИТЕКТУРЫ СРЕДНЕВЕКОВОЙ КРЕПОСТИ НА РЕКЕ ГОДЛИХ И ХУМАРИНСКОГО ГОРОДИЩА</w:t>
            </w:r>
          </w:p>
        </w:tc>
        <w:tc>
          <w:tcPr>
            <w:tcW w:w="4626" w:type="dxa"/>
          </w:tcPr>
          <w:p w:rsidR="00A361D6" w:rsidRPr="00EA5096" w:rsidRDefault="00A361D6" w:rsidP="00EA5096">
            <w:pPr>
              <w:spacing w:after="0" w:line="240" w:lineRule="auto"/>
              <w:rPr>
                <w:rFonts w:ascii="Times New Roman" w:hAnsi="Times New Roman"/>
                <w:b/>
                <w:sz w:val="20"/>
                <w:szCs w:val="20"/>
                <w:lang w:val="en-US"/>
              </w:rPr>
            </w:pPr>
            <w:r w:rsidRPr="00EA5096">
              <w:rPr>
                <w:rFonts w:ascii="Times New Roman" w:hAnsi="Times New Roman"/>
                <w:b/>
                <w:sz w:val="20"/>
                <w:szCs w:val="20"/>
                <w:lang w:val="en-US"/>
              </w:rPr>
              <w:t>THE IDENTITY OF THE MEDIEVAL FORTRESS ARCHITECTURE ON THE RIVER GODLIH AND OF THE HUMARA SETTLEMENT</w:t>
            </w:r>
          </w:p>
        </w:tc>
      </w:tr>
      <w:tr w:rsidR="00A361D6" w:rsidRPr="00EA5096" w:rsidTr="00A33CD0">
        <w:tc>
          <w:tcPr>
            <w:tcW w:w="4660" w:type="dxa"/>
          </w:tcPr>
          <w:p w:rsidR="00A361D6" w:rsidRPr="00EA5096" w:rsidRDefault="00A361D6" w:rsidP="00EA5096">
            <w:pPr>
              <w:spacing w:after="0" w:line="240" w:lineRule="auto"/>
              <w:rPr>
                <w:rFonts w:ascii="Times New Roman" w:hAnsi="Times New Roman"/>
                <w:sz w:val="20"/>
                <w:szCs w:val="20"/>
                <w:lang w:val="en-US"/>
              </w:rPr>
            </w:pPr>
          </w:p>
        </w:tc>
        <w:tc>
          <w:tcPr>
            <w:tcW w:w="4626" w:type="dxa"/>
          </w:tcPr>
          <w:p w:rsidR="00A361D6" w:rsidRPr="00EA5096" w:rsidRDefault="00A361D6" w:rsidP="00EA5096">
            <w:pPr>
              <w:spacing w:after="0" w:line="240" w:lineRule="auto"/>
              <w:rPr>
                <w:rFonts w:ascii="Times New Roman" w:hAnsi="Times New Roman"/>
                <w:sz w:val="20"/>
                <w:szCs w:val="20"/>
                <w:lang w:val="en-US"/>
              </w:rPr>
            </w:pPr>
          </w:p>
        </w:tc>
      </w:tr>
      <w:tr w:rsidR="00A361D6" w:rsidRPr="00EA5096" w:rsidTr="00A33CD0">
        <w:tc>
          <w:tcPr>
            <w:tcW w:w="4660" w:type="dxa"/>
          </w:tcPr>
          <w:p w:rsidR="00A361D6" w:rsidRPr="00EA5096" w:rsidRDefault="00A361D6" w:rsidP="00EA5096">
            <w:pPr>
              <w:spacing w:after="0" w:line="240" w:lineRule="auto"/>
              <w:rPr>
                <w:rFonts w:ascii="Times New Roman" w:hAnsi="Times New Roman"/>
                <w:sz w:val="20"/>
                <w:szCs w:val="20"/>
              </w:rPr>
            </w:pPr>
            <w:r w:rsidRPr="00EA5096">
              <w:rPr>
                <w:rFonts w:ascii="Times New Roman" w:hAnsi="Times New Roman"/>
                <w:sz w:val="20"/>
                <w:szCs w:val="20"/>
              </w:rPr>
              <w:t>Трейман Юлия Феликсовна</w:t>
            </w:r>
          </w:p>
          <w:p w:rsidR="00A361D6" w:rsidRPr="00EA5096" w:rsidRDefault="00A361D6" w:rsidP="00EA5096">
            <w:pPr>
              <w:spacing w:after="0" w:line="240" w:lineRule="auto"/>
              <w:rPr>
                <w:rFonts w:ascii="Times New Roman" w:hAnsi="Times New Roman"/>
                <w:sz w:val="20"/>
                <w:szCs w:val="20"/>
              </w:rPr>
            </w:pPr>
            <w:r w:rsidRPr="00EA5096">
              <w:rPr>
                <w:rFonts w:ascii="Times New Roman" w:hAnsi="Times New Roman"/>
                <w:sz w:val="20"/>
                <w:szCs w:val="20"/>
              </w:rPr>
              <w:t>кандидат архитектуры, доцент кафедры архитектурной реставрации, реконструкции и истории архитектуры</w:t>
            </w:r>
          </w:p>
        </w:tc>
        <w:tc>
          <w:tcPr>
            <w:tcW w:w="4626" w:type="dxa"/>
          </w:tcPr>
          <w:p w:rsidR="00A361D6" w:rsidRPr="00EA5096" w:rsidRDefault="00A361D6" w:rsidP="00EA5096">
            <w:pPr>
              <w:spacing w:after="0" w:line="240" w:lineRule="auto"/>
              <w:rPr>
                <w:rFonts w:ascii="Times New Roman" w:hAnsi="Times New Roman"/>
                <w:sz w:val="20"/>
                <w:szCs w:val="20"/>
                <w:lang w:val="en-US"/>
              </w:rPr>
            </w:pPr>
            <w:r w:rsidRPr="00EA5096">
              <w:rPr>
                <w:rFonts w:ascii="Times New Roman" w:hAnsi="Times New Roman"/>
                <w:sz w:val="20"/>
                <w:szCs w:val="20"/>
                <w:lang w:val="en-US"/>
              </w:rPr>
              <w:t xml:space="preserve">Treyman </w:t>
            </w:r>
            <w:r>
              <w:rPr>
                <w:rFonts w:ascii="Times New Roman" w:hAnsi="Times New Roman"/>
                <w:sz w:val="20"/>
                <w:szCs w:val="20"/>
                <w:lang w:val="en-US"/>
              </w:rPr>
              <w:t>Y</w:t>
            </w:r>
            <w:r w:rsidRPr="00EA5096">
              <w:rPr>
                <w:rFonts w:ascii="Times New Roman" w:hAnsi="Times New Roman"/>
                <w:sz w:val="20"/>
                <w:szCs w:val="20"/>
                <w:lang w:val="en-US"/>
              </w:rPr>
              <w:t>ulia Feliksovna</w:t>
            </w:r>
          </w:p>
          <w:p w:rsidR="00A361D6" w:rsidRPr="00EA5096" w:rsidRDefault="00A361D6" w:rsidP="00EA5096">
            <w:pPr>
              <w:spacing w:after="0" w:line="240" w:lineRule="auto"/>
              <w:rPr>
                <w:rFonts w:ascii="Times New Roman" w:hAnsi="Times New Roman"/>
                <w:sz w:val="20"/>
                <w:szCs w:val="20"/>
                <w:lang w:val="en-US"/>
              </w:rPr>
            </w:pPr>
            <w:r>
              <w:rPr>
                <w:rFonts w:ascii="Times New Roman" w:hAnsi="Times New Roman"/>
                <w:sz w:val="20"/>
                <w:szCs w:val="20"/>
                <w:lang w:val="en-US"/>
              </w:rPr>
              <w:t>Candidate</w:t>
            </w:r>
            <w:r w:rsidRPr="00EA5096">
              <w:rPr>
                <w:rFonts w:ascii="Times New Roman" w:hAnsi="Times New Roman"/>
                <w:sz w:val="20"/>
                <w:szCs w:val="20"/>
                <w:lang w:val="en-US"/>
              </w:rPr>
              <w:t xml:space="preserve"> in Architecture, Assoc. Prof., </w:t>
            </w:r>
            <w:r>
              <w:rPr>
                <w:rFonts w:ascii="Times New Roman" w:hAnsi="Times New Roman"/>
                <w:sz w:val="20"/>
                <w:szCs w:val="20"/>
                <w:lang w:val="en-US"/>
              </w:rPr>
              <w:t xml:space="preserve">the </w:t>
            </w:r>
            <w:r w:rsidRPr="00EA5096">
              <w:rPr>
                <w:rFonts w:ascii="Times New Roman" w:hAnsi="Times New Roman"/>
                <w:sz w:val="20"/>
                <w:szCs w:val="20"/>
                <w:lang w:val="en-US"/>
              </w:rPr>
              <w:t>Department of architectural restoration, reconstruction and the history of architecture</w:t>
            </w:r>
          </w:p>
        </w:tc>
      </w:tr>
      <w:tr w:rsidR="00A361D6" w:rsidRPr="00A33CD0" w:rsidTr="00A33CD0">
        <w:tc>
          <w:tcPr>
            <w:tcW w:w="4660" w:type="dxa"/>
          </w:tcPr>
          <w:p w:rsidR="00A361D6" w:rsidRPr="00A33CD0" w:rsidRDefault="00A361D6" w:rsidP="00EA5096">
            <w:pPr>
              <w:spacing w:after="0" w:line="240" w:lineRule="auto"/>
              <w:rPr>
                <w:rFonts w:ascii="Times New Roman" w:hAnsi="Times New Roman"/>
                <w:i/>
                <w:sz w:val="20"/>
                <w:szCs w:val="20"/>
              </w:rPr>
            </w:pPr>
            <w:r w:rsidRPr="00A33CD0">
              <w:rPr>
                <w:rFonts w:ascii="Times New Roman" w:hAnsi="Times New Roman"/>
                <w:i/>
                <w:sz w:val="20"/>
                <w:szCs w:val="20"/>
              </w:rPr>
              <w:t>Донской государственный технический университет, Школа архитектуры, дизайна и искусств, Россия</w:t>
            </w:r>
          </w:p>
        </w:tc>
        <w:tc>
          <w:tcPr>
            <w:tcW w:w="4626" w:type="dxa"/>
          </w:tcPr>
          <w:p w:rsidR="00A361D6" w:rsidRPr="00A33CD0" w:rsidRDefault="00A361D6" w:rsidP="00EA5096">
            <w:pPr>
              <w:spacing w:after="0" w:line="240" w:lineRule="auto"/>
              <w:rPr>
                <w:rFonts w:ascii="Times New Roman" w:hAnsi="Times New Roman"/>
                <w:i/>
                <w:sz w:val="20"/>
                <w:szCs w:val="20"/>
                <w:lang w:val="en-US"/>
              </w:rPr>
            </w:pPr>
            <w:r w:rsidRPr="00A33CD0">
              <w:rPr>
                <w:rFonts w:ascii="Times New Roman" w:hAnsi="Times New Roman"/>
                <w:i/>
                <w:sz w:val="20"/>
                <w:szCs w:val="20"/>
                <w:lang w:val="en-US"/>
              </w:rPr>
              <w:t>Don state technical University,</w:t>
            </w:r>
          </w:p>
          <w:p w:rsidR="00A361D6" w:rsidRPr="00A33CD0" w:rsidRDefault="00A361D6" w:rsidP="00EA5096">
            <w:pPr>
              <w:spacing w:after="0" w:line="240" w:lineRule="auto"/>
              <w:rPr>
                <w:rFonts w:ascii="Times New Roman" w:hAnsi="Times New Roman"/>
                <w:i/>
                <w:sz w:val="20"/>
                <w:szCs w:val="20"/>
                <w:lang w:val="en-US"/>
              </w:rPr>
            </w:pPr>
            <w:r w:rsidRPr="00A33CD0">
              <w:rPr>
                <w:rFonts w:ascii="Times New Roman" w:hAnsi="Times New Roman"/>
                <w:i/>
                <w:sz w:val="20"/>
                <w:szCs w:val="20"/>
                <w:lang w:val="en-US"/>
              </w:rPr>
              <w:t>School of architecture, design and arts</w:t>
            </w:r>
          </w:p>
          <w:p w:rsidR="00A361D6" w:rsidRPr="00A33CD0" w:rsidRDefault="00A361D6" w:rsidP="00EA5096">
            <w:pPr>
              <w:spacing w:after="0" w:line="240" w:lineRule="auto"/>
              <w:rPr>
                <w:rFonts w:ascii="Times New Roman" w:hAnsi="Times New Roman"/>
                <w:i/>
                <w:sz w:val="20"/>
                <w:szCs w:val="20"/>
              </w:rPr>
            </w:pPr>
            <w:r w:rsidRPr="00A33CD0">
              <w:rPr>
                <w:rFonts w:ascii="Times New Roman" w:hAnsi="Times New Roman"/>
                <w:i/>
                <w:sz w:val="20"/>
                <w:szCs w:val="20"/>
              </w:rPr>
              <w:t>Russia</w:t>
            </w:r>
          </w:p>
        </w:tc>
      </w:tr>
      <w:tr w:rsidR="00A361D6" w:rsidRPr="00A33CD0" w:rsidTr="00A33CD0">
        <w:tc>
          <w:tcPr>
            <w:tcW w:w="4660" w:type="dxa"/>
          </w:tcPr>
          <w:p w:rsidR="00A361D6" w:rsidRPr="00A33CD0" w:rsidRDefault="00A361D6" w:rsidP="00EA5096">
            <w:pPr>
              <w:spacing w:after="0" w:line="240" w:lineRule="auto"/>
              <w:rPr>
                <w:rFonts w:ascii="Times New Roman" w:hAnsi="Times New Roman"/>
                <w:i/>
                <w:sz w:val="20"/>
                <w:szCs w:val="20"/>
              </w:rPr>
            </w:pPr>
            <w:r w:rsidRPr="00A33CD0">
              <w:rPr>
                <w:rFonts w:ascii="Times New Roman" w:hAnsi="Times New Roman"/>
                <w:i/>
                <w:sz w:val="20"/>
                <w:szCs w:val="20"/>
              </w:rPr>
              <w:t xml:space="preserve">г. Ростов-на-Дону, ул. Социалистическая, 162, корпус 6, ауд.803-804, </w:t>
            </w:r>
            <w:r w:rsidRPr="00A33CD0">
              <w:rPr>
                <w:rFonts w:ascii="Times New Roman" w:hAnsi="Times New Roman"/>
                <w:i/>
                <w:sz w:val="20"/>
                <w:szCs w:val="20"/>
                <w:lang w:val="en-US"/>
              </w:rPr>
              <w:t>e</w:t>
            </w:r>
            <w:r w:rsidRPr="00A33CD0">
              <w:rPr>
                <w:rFonts w:ascii="Times New Roman" w:hAnsi="Times New Roman"/>
                <w:i/>
                <w:sz w:val="20"/>
                <w:szCs w:val="20"/>
              </w:rPr>
              <w:t>-</w:t>
            </w:r>
            <w:r w:rsidRPr="00A33CD0">
              <w:rPr>
                <w:rFonts w:ascii="Times New Roman" w:hAnsi="Times New Roman"/>
                <w:i/>
                <w:sz w:val="20"/>
                <w:szCs w:val="20"/>
                <w:lang w:val="en-US"/>
              </w:rPr>
              <w:t>mail</w:t>
            </w:r>
            <w:r w:rsidRPr="00A33CD0">
              <w:rPr>
                <w:rFonts w:ascii="Times New Roman" w:hAnsi="Times New Roman"/>
                <w:i/>
                <w:sz w:val="20"/>
                <w:szCs w:val="20"/>
              </w:rPr>
              <w:t xml:space="preserve">: </w:t>
            </w:r>
            <w:r w:rsidRPr="00A33CD0">
              <w:rPr>
                <w:rFonts w:ascii="Times New Roman" w:hAnsi="Times New Roman"/>
                <w:i/>
                <w:sz w:val="20"/>
                <w:szCs w:val="20"/>
                <w:lang w:val="en-US"/>
              </w:rPr>
              <w:t>treyman</w:t>
            </w:r>
            <w:r w:rsidRPr="00A33CD0">
              <w:rPr>
                <w:rFonts w:ascii="Times New Roman" w:hAnsi="Times New Roman"/>
                <w:i/>
                <w:sz w:val="20"/>
                <w:szCs w:val="20"/>
              </w:rPr>
              <w:t>-17@</w:t>
            </w:r>
            <w:r w:rsidRPr="00A33CD0">
              <w:rPr>
                <w:rFonts w:ascii="Times New Roman" w:hAnsi="Times New Roman"/>
                <w:i/>
                <w:sz w:val="20"/>
                <w:szCs w:val="20"/>
                <w:lang w:val="en-US"/>
              </w:rPr>
              <w:t>yandex</w:t>
            </w:r>
            <w:r w:rsidRPr="00A33CD0">
              <w:rPr>
                <w:rFonts w:ascii="Times New Roman" w:hAnsi="Times New Roman"/>
                <w:i/>
                <w:sz w:val="20"/>
                <w:szCs w:val="20"/>
              </w:rPr>
              <w:t>.</w:t>
            </w:r>
            <w:r w:rsidRPr="00A33CD0">
              <w:rPr>
                <w:rFonts w:ascii="Times New Roman" w:hAnsi="Times New Roman"/>
                <w:i/>
                <w:sz w:val="20"/>
                <w:szCs w:val="20"/>
                <w:lang w:val="en-US"/>
              </w:rPr>
              <w:t>ru</w:t>
            </w:r>
          </w:p>
        </w:tc>
        <w:tc>
          <w:tcPr>
            <w:tcW w:w="4626" w:type="dxa"/>
          </w:tcPr>
          <w:p w:rsidR="00A361D6" w:rsidRPr="00A33CD0" w:rsidRDefault="00A361D6" w:rsidP="00EA5096">
            <w:pPr>
              <w:spacing w:after="0" w:line="240" w:lineRule="auto"/>
              <w:rPr>
                <w:rFonts w:ascii="Times New Roman" w:hAnsi="Times New Roman"/>
                <w:i/>
                <w:sz w:val="20"/>
                <w:szCs w:val="20"/>
                <w:lang w:val="en-US"/>
              </w:rPr>
            </w:pPr>
            <w:r w:rsidRPr="00A33CD0">
              <w:rPr>
                <w:rFonts w:ascii="Times New Roman" w:hAnsi="Times New Roman"/>
                <w:i/>
                <w:sz w:val="20"/>
                <w:szCs w:val="20"/>
                <w:lang w:val="en-US"/>
              </w:rPr>
              <w:t>Rostov-on-don, Socialisticheskaya, 162, building 6, RM.803-804</w:t>
            </w:r>
          </w:p>
        </w:tc>
      </w:tr>
      <w:tr w:rsidR="00A361D6" w:rsidRPr="00EA5096" w:rsidTr="00A33CD0">
        <w:tc>
          <w:tcPr>
            <w:tcW w:w="4660" w:type="dxa"/>
          </w:tcPr>
          <w:p w:rsidR="00A361D6" w:rsidRPr="00EA5096" w:rsidRDefault="00A361D6" w:rsidP="00EA5096">
            <w:pPr>
              <w:spacing w:after="0" w:line="240" w:lineRule="auto"/>
              <w:rPr>
                <w:rFonts w:ascii="Times New Roman" w:hAnsi="Times New Roman"/>
                <w:sz w:val="20"/>
                <w:szCs w:val="20"/>
                <w:lang w:val="en-US"/>
              </w:rPr>
            </w:pPr>
          </w:p>
        </w:tc>
        <w:tc>
          <w:tcPr>
            <w:tcW w:w="4626" w:type="dxa"/>
          </w:tcPr>
          <w:p w:rsidR="00A361D6" w:rsidRPr="00EA5096" w:rsidRDefault="00A361D6" w:rsidP="00EA5096">
            <w:pPr>
              <w:spacing w:after="0" w:line="240" w:lineRule="auto"/>
              <w:rPr>
                <w:rFonts w:ascii="Times New Roman" w:hAnsi="Times New Roman"/>
                <w:sz w:val="20"/>
                <w:szCs w:val="20"/>
                <w:lang w:val="en-US"/>
              </w:rPr>
            </w:pPr>
          </w:p>
        </w:tc>
      </w:tr>
      <w:tr w:rsidR="00A361D6" w:rsidRPr="00EA5096" w:rsidTr="00A33CD0">
        <w:tc>
          <w:tcPr>
            <w:tcW w:w="4660" w:type="dxa"/>
          </w:tcPr>
          <w:p w:rsidR="00A361D6" w:rsidRPr="00A33CD0" w:rsidRDefault="00A361D6" w:rsidP="00EA5096">
            <w:pPr>
              <w:spacing w:after="0" w:line="240" w:lineRule="auto"/>
              <w:rPr>
                <w:rFonts w:ascii="Times New Roman" w:hAnsi="Times New Roman"/>
                <w:sz w:val="20"/>
                <w:szCs w:val="20"/>
              </w:rPr>
            </w:pPr>
            <w:r w:rsidRPr="00EA5096">
              <w:rPr>
                <w:rFonts w:ascii="Times New Roman" w:hAnsi="Times New Roman"/>
                <w:sz w:val="20"/>
                <w:szCs w:val="20"/>
              </w:rPr>
              <w:t>В статье описана научная гипотеза об архитектурно-пространственной тождественности средневековой крепости в устье реки Годлих и Хумаринского городища на реке Кубань. Выявлено, что планировочная структура и архитектурно-пространственная организация этих средневековых памятников аналогичны и состоят из трех частей: цитадели, крепости и открытого поселения. Цитадель представляла собой монументальную многоярусную башню, окруженную двором и обнесенную крепостной стеной. Крепость по периметру была окружена оборонительной стеной, укрепленной квадратными в плане башнями. Открытое поселение не имело искусственных фортификационных сооружений и располагалось в труднодоступном месте в непосредственной близости от цитадели и крепости. Архитектура и конструкции стен и башен обоих крепостей выполнены в традициях византийской строительной культуры. Каменная кладка стен и башен крепостей представляют собой облицовку панцирными рядами камней с забутовкой между ними битым камнем на известковом растворе. Так как крепость в устье реки Годлих сильно разрушена в результате строительства железной дороги Туапсе-Адлер, можно опираясь на выявленный аналог выполнить гипотетическую реконструкцию, которая послужит теоретическим обоснованием дл</w:t>
            </w:r>
            <w:r>
              <w:rPr>
                <w:rFonts w:ascii="Times New Roman" w:hAnsi="Times New Roman"/>
                <w:sz w:val="20"/>
                <w:szCs w:val="20"/>
              </w:rPr>
              <w:t>я ее реставрации и музеефикации</w:t>
            </w:r>
          </w:p>
        </w:tc>
        <w:tc>
          <w:tcPr>
            <w:tcW w:w="4626" w:type="dxa"/>
          </w:tcPr>
          <w:p w:rsidR="00A361D6" w:rsidRPr="00EA5096" w:rsidRDefault="00A361D6" w:rsidP="00EA5096">
            <w:pPr>
              <w:spacing w:after="0" w:line="240" w:lineRule="auto"/>
              <w:rPr>
                <w:rFonts w:ascii="Times New Roman" w:hAnsi="Times New Roman"/>
                <w:sz w:val="20"/>
                <w:szCs w:val="20"/>
                <w:lang w:val="en-US"/>
              </w:rPr>
            </w:pPr>
            <w:r w:rsidRPr="00EA5096">
              <w:rPr>
                <w:rFonts w:ascii="Times New Roman" w:hAnsi="Times New Roman"/>
                <w:sz w:val="20"/>
                <w:szCs w:val="20"/>
                <w:lang w:val="en-US"/>
              </w:rPr>
              <w:t xml:space="preserve">The article describes a scientific hypothesis about architectural and spatial identity of a medieval fortress at the mouth of the river Godlih and of the Humara settlement on the </w:t>
            </w:r>
            <w:smartTag w:uri="urn:schemas-microsoft-com:office:smarttags" w:element="place">
              <w:r w:rsidRPr="00EA5096">
                <w:rPr>
                  <w:rFonts w:ascii="Times New Roman" w:hAnsi="Times New Roman"/>
                  <w:sz w:val="20"/>
                  <w:szCs w:val="20"/>
                  <w:lang w:val="en-US"/>
                </w:rPr>
                <w:t>Kuban</w:t>
              </w:r>
            </w:smartTag>
            <w:r w:rsidRPr="00EA5096">
              <w:rPr>
                <w:rFonts w:ascii="Times New Roman" w:hAnsi="Times New Roman"/>
                <w:sz w:val="20"/>
                <w:szCs w:val="20"/>
                <w:lang w:val="en-US"/>
              </w:rPr>
              <w:t xml:space="preserve"> river. It is revealed that the planning structure and spatial organization of these medieval monuments are similar and consist of three parts each: the citadel, the fortress and the open settlement. The citadel was a monumental multi-tiered tower surrounded by a courtyard and a defensive wall. The fortress perimeter was surrounded by a defensive wall fortified with square towers. The open settlement had no artificial fortifications, and was located in a remote place in the vicinity of the citadel and the fortress. The architecture and construction of the walls and towers of both castles are made in the tradition of the Byzantine building culture. Stone setting of the walls and towers of the fortresses represent a veneer made with armored rows of stones with the backing made with crushed stone in lime-stone mortar between them. Because the fortress at the mouth of the river Godlih was badly damaged during the construction of the Tuapse-Adler railway, we can, basing on the analogy revealed, carry out a hypothetical reconstruction, that will serve as a theoretical justification for its restorat</w:t>
            </w:r>
            <w:r>
              <w:rPr>
                <w:rFonts w:ascii="Times New Roman" w:hAnsi="Times New Roman"/>
                <w:sz w:val="20"/>
                <w:szCs w:val="20"/>
                <w:lang w:val="en-US"/>
              </w:rPr>
              <w:t>ion and museums</w:t>
            </w:r>
          </w:p>
        </w:tc>
      </w:tr>
      <w:tr w:rsidR="00A361D6" w:rsidRPr="00EA5096" w:rsidTr="00A33CD0">
        <w:tc>
          <w:tcPr>
            <w:tcW w:w="4660" w:type="dxa"/>
          </w:tcPr>
          <w:p w:rsidR="00A361D6" w:rsidRPr="00EA5096" w:rsidRDefault="00A361D6" w:rsidP="00EA5096">
            <w:pPr>
              <w:spacing w:after="0" w:line="240" w:lineRule="auto"/>
              <w:rPr>
                <w:rFonts w:ascii="Times New Roman" w:hAnsi="Times New Roman"/>
                <w:sz w:val="20"/>
                <w:szCs w:val="20"/>
                <w:lang w:val="en-US"/>
              </w:rPr>
            </w:pPr>
          </w:p>
        </w:tc>
        <w:tc>
          <w:tcPr>
            <w:tcW w:w="4626" w:type="dxa"/>
          </w:tcPr>
          <w:p w:rsidR="00A361D6" w:rsidRPr="00EA5096" w:rsidRDefault="00A361D6" w:rsidP="00EA5096">
            <w:pPr>
              <w:spacing w:after="0" w:line="240" w:lineRule="auto"/>
              <w:rPr>
                <w:rFonts w:ascii="Times New Roman" w:hAnsi="Times New Roman"/>
                <w:sz w:val="20"/>
                <w:szCs w:val="20"/>
                <w:lang w:val="en-US"/>
              </w:rPr>
            </w:pPr>
          </w:p>
        </w:tc>
      </w:tr>
      <w:tr w:rsidR="00A361D6" w:rsidRPr="00EA5096" w:rsidTr="00A33CD0">
        <w:tc>
          <w:tcPr>
            <w:tcW w:w="4660" w:type="dxa"/>
          </w:tcPr>
          <w:p w:rsidR="00A361D6" w:rsidRPr="00EA5096" w:rsidRDefault="00A361D6" w:rsidP="00EA5096">
            <w:pPr>
              <w:spacing w:after="0" w:line="240" w:lineRule="auto"/>
              <w:rPr>
                <w:rFonts w:ascii="Times New Roman" w:hAnsi="Times New Roman"/>
                <w:sz w:val="20"/>
                <w:szCs w:val="20"/>
              </w:rPr>
            </w:pPr>
            <w:r w:rsidRPr="00EA5096">
              <w:rPr>
                <w:rFonts w:ascii="Times New Roman" w:hAnsi="Times New Roman"/>
                <w:sz w:val="20"/>
                <w:szCs w:val="20"/>
              </w:rPr>
              <w:t>Ключевые слова: АЛАНО-ВИЗАНТИЙСКАЯ КРЕПОСТЬ, АРХИТЕКТУРА СРЕДНЕВЕКОВОЙ АЛАНИИ, ФОРТИФИКАЦИОННЫЕ СООРУЖЕНИЯ</w:t>
            </w:r>
          </w:p>
        </w:tc>
        <w:tc>
          <w:tcPr>
            <w:tcW w:w="4626" w:type="dxa"/>
          </w:tcPr>
          <w:p w:rsidR="00A361D6" w:rsidRPr="00EA5096" w:rsidRDefault="00A361D6" w:rsidP="00EA5096">
            <w:pPr>
              <w:spacing w:after="0" w:line="240" w:lineRule="auto"/>
              <w:rPr>
                <w:rFonts w:ascii="Times New Roman" w:hAnsi="Times New Roman"/>
                <w:sz w:val="20"/>
                <w:szCs w:val="20"/>
                <w:lang w:val="en-US"/>
              </w:rPr>
            </w:pPr>
            <w:r w:rsidRPr="00EA5096">
              <w:rPr>
                <w:rFonts w:ascii="Times New Roman" w:hAnsi="Times New Roman"/>
                <w:sz w:val="20"/>
                <w:szCs w:val="20"/>
                <w:lang w:val="en-US"/>
              </w:rPr>
              <w:t>Keywords: ALANO-BYZANTINE FORTRESS ARCHITECTURE OF THE MEDIEVAL ALANYA, FORTIFICATIONS</w:t>
            </w:r>
          </w:p>
        </w:tc>
      </w:tr>
    </w:tbl>
    <w:p w:rsidR="00A361D6" w:rsidRPr="003248DA" w:rsidRDefault="00A361D6" w:rsidP="00BF5D09">
      <w:pPr>
        <w:spacing w:after="0" w:line="360" w:lineRule="auto"/>
        <w:ind w:firstLine="709"/>
        <w:jc w:val="both"/>
        <w:rPr>
          <w:rFonts w:ascii="Times New Roman" w:hAnsi="Times New Roman"/>
          <w:b/>
          <w:sz w:val="28"/>
          <w:szCs w:val="28"/>
          <w:lang w:val="en-US"/>
        </w:rPr>
      </w:pPr>
    </w:p>
    <w:p w:rsidR="00A361D6" w:rsidRPr="007B7021" w:rsidRDefault="00A361D6" w:rsidP="00BF5D09">
      <w:pPr>
        <w:spacing w:after="0" w:line="360" w:lineRule="auto"/>
        <w:ind w:firstLine="709"/>
        <w:jc w:val="both"/>
        <w:rPr>
          <w:rFonts w:ascii="Times New Roman" w:hAnsi="Times New Roman"/>
          <w:sz w:val="28"/>
          <w:szCs w:val="28"/>
        </w:rPr>
      </w:pPr>
      <w:r w:rsidRPr="00B20856">
        <w:rPr>
          <w:rFonts w:ascii="Times New Roman" w:hAnsi="Times New Roman"/>
          <w:b/>
          <w:sz w:val="28"/>
          <w:szCs w:val="28"/>
        </w:rPr>
        <w:t>Актуальность исследования</w:t>
      </w:r>
      <w:r>
        <w:rPr>
          <w:rFonts w:ascii="Times New Roman" w:hAnsi="Times New Roman"/>
          <w:sz w:val="28"/>
          <w:szCs w:val="28"/>
        </w:rPr>
        <w:t xml:space="preserve"> заключается в необходимости проведения теоретического обоснования малоизученных памятников архитектурного наследия периода средневековья</w:t>
      </w:r>
      <w:r w:rsidRPr="00770221">
        <w:rPr>
          <w:rFonts w:ascii="Times New Roman" w:hAnsi="Times New Roman"/>
          <w:sz w:val="28"/>
          <w:szCs w:val="28"/>
        </w:rPr>
        <w:t xml:space="preserve"> Северного Кавказа </w:t>
      </w:r>
      <w:r>
        <w:rPr>
          <w:rFonts w:ascii="Times New Roman" w:hAnsi="Times New Roman"/>
          <w:sz w:val="28"/>
          <w:szCs w:val="28"/>
        </w:rPr>
        <w:t>с целью их последующей реставрации и музеефиказии.</w:t>
      </w:r>
      <w:r w:rsidRPr="0049087F">
        <w:t xml:space="preserve"> </w:t>
      </w:r>
      <w:r w:rsidRPr="0049087F">
        <w:rPr>
          <w:rFonts w:ascii="Times New Roman" w:hAnsi="Times New Roman"/>
          <w:sz w:val="28"/>
          <w:szCs w:val="28"/>
        </w:rPr>
        <w:t>Значимость решения данной проблемы состоит в том, что имеет целью корректную трансляцию культурного наследия из прошлого в настоящее и будущее. Кроме того, это во многом предопределяет степень востребованности памятников в современной социокультурной ситуации и влияет на характер отношения настоящего общества и будущих поколений к культурному наследию.</w:t>
      </w:r>
      <w:r>
        <w:rPr>
          <w:rFonts w:ascii="Times New Roman" w:hAnsi="Times New Roman"/>
          <w:sz w:val="28"/>
          <w:szCs w:val="28"/>
        </w:rPr>
        <w:t xml:space="preserve"> </w:t>
      </w:r>
    </w:p>
    <w:p w:rsidR="00A361D6" w:rsidRDefault="00A361D6" w:rsidP="00BF5D09">
      <w:pPr>
        <w:spacing w:after="0" w:line="360" w:lineRule="auto"/>
        <w:ind w:firstLine="709"/>
        <w:jc w:val="both"/>
        <w:rPr>
          <w:rFonts w:ascii="Times New Roman" w:hAnsi="Times New Roman"/>
          <w:sz w:val="28"/>
          <w:szCs w:val="28"/>
        </w:rPr>
      </w:pPr>
      <w:r w:rsidRPr="001D12DC">
        <w:rPr>
          <w:rFonts w:ascii="Times New Roman" w:hAnsi="Times New Roman"/>
          <w:sz w:val="28"/>
          <w:szCs w:val="28"/>
        </w:rPr>
        <w:t xml:space="preserve">Крепость </w:t>
      </w:r>
      <w:r w:rsidRPr="00D35BD2">
        <w:rPr>
          <w:rFonts w:ascii="Times New Roman" w:hAnsi="Times New Roman"/>
          <w:sz w:val="28"/>
          <w:szCs w:val="28"/>
        </w:rPr>
        <w:t>расположен</w:t>
      </w:r>
      <w:r>
        <w:rPr>
          <w:rFonts w:ascii="Times New Roman" w:hAnsi="Times New Roman"/>
          <w:sz w:val="28"/>
          <w:szCs w:val="28"/>
        </w:rPr>
        <w:t>а</w:t>
      </w:r>
      <w:r w:rsidRPr="001D12DC">
        <w:rPr>
          <w:rFonts w:ascii="Times New Roman" w:hAnsi="Times New Roman"/>
          <w:sz w:val="28"/>
          <w:szCs w:val="28"/>
        </w:rPr>
        <w:t xml:space="preserve"> в устье реки Годли</w:t>
      </w:r>
      <w:r>
        <w:rPr>
          <w:rFonts w:ascii="Times New Roman" w:hAnsi="Times New Roman"/>
          <w:sz w:val="28"/>
          <w:szCs w:val="28"/>
        </w:rPr>
        <w:t>х</w:t>
      </w:r>
      <w:r w:rsidRPr="001D12DC">
        <w:rPr>
          <w:rFonts w:ascii="Times New Roman" w:hAnsi="Times New Roman"/>
          <w:sz w:val="28"/>
          <w:szCs w:val="28"/>
        </w:rPr>
        <w:t xml:space="preserve"> </w:t>
      </w:r>
      <w:r>
        <w:rPr>
          <w:rFonts w:ascii="Times New Roman" w:hAnsi="Times New Roman"/>
          <w:sz w:val="28"/>
          <w:szCs w:val="28"/>
        </w:rPr>
        <w:t xml:space="preserve">в с. Волконка Лазаревского района г. Сочи, </w:t>
      </w:r>
      <w:r w:rsidRPr="001D12DC">
        <w:rPr>
          <w:rFonts w:ascii="Times New Roman" w:hAnsi="Times New Roman"/>
          <w:sz w:val="28"/>
          <w:szCs w:val="28"/>
        </w:rPr>
        <w:t xml:space="preserve">является одним из слабо изученных памятников средневековой архитектуры на </w:t>
      </w:r>
      <w:r>
        <w:rPr>
          <w:rFonts w:ascii="Times New Roman" w:hAnsi="Times New Roman"/>
          <w:sz w:val="28"/>
          <w:szCs w:val="28"/>
        </w:rPr>
        <w:t>Ч</w:t>
      </w:r>
      <w:r w:rsidRPr="001D12DC">
        <w:rPr>
          <w:rFonts w:ascii="Times New Roman" w:hAnsi="Times New Roman"/>
          <w:sz w:val="28"/>
          <w:szCs w:val="28"/>
        </w:rPr>
        <w:t xml:space="preserve">ерноморском побережье Кавказа. </w:t>
      </w:r>
      <w:r>
        <w:rPr>
          <w:rFonts w:ascii="Times New Roman" w:hAnsi="Times New Roman"/>
          <w:sz w:val="28"/>
          <w:szCs w:val="28"/>
        </w:rPr>
        <w:t>Отсутствие достаточной фактографической базы и результатов археологических исследований</w:t>
      </w:r>
      <w:r w:rsidRPr="001D12DC">
        <w:rPr>
          <w:rFonts w:ascii="Times New Roman" w:hAnsi="Times New Roman"/>
          <w:sz w:val="28"/>
          <w:szCs w:val="28"/>
        </w:rPr>
        <w:t xml:space="preserve"> оставляет открытым вопрос о точной датировке и этнической принадлежности памятника.</w:t>
      </w:r>
      <w:r>
        <w:rPr>
          <w:rFonts w:ascii="Times New Roman" w:hAnsi="Times New Roman"/>
          <w:sz w:val="28"/>
          <w:szCs w:val="28"/>
        </w:rPr>
        <w:t xml:space="preserve"> </w:t>
      </w:r>
      <w:r w:rsidRPr="001D12DC">
        <w:rPr>
          <w:rFonts w:ascii="Times New Roman" w:hAnsi="Times New Roman"/>
          <w:sz w:val="28"/>
          <w:szCs w:val="28"/>
        </w:rPr>
        <w:t>Ю.Н. Воронов</w:t>
      </w:r>
      <w:r>
        <w:rPr>
          <w:rFonts w:ascii="Times New Roman" w:hAnsi="Times New Roman"/>
          <w:sz w:val="28"/>
          <w:szCs w:val="28"/>
        </w:rPr>
        <w:t>ым выявлено два строительных периода функционирования крепости:</w:t>
      </w:r>
      <w:r w:rsidRPr="00BF68A1">
        <w:rPr>
          <w:rFonts w:ascii="Times New Roman" w:hAnsi="Times New Roman"/>
          <w:sz w:val="28"/>
          <w:szCs w:val="28"/>
        </w:rPr>
        <w:t xml:space="preserve"> </w:t>
      </w:r>
      <w:r w:rsidRPr="001D12DC">
        <w:rPr>
          <w:rFonts w:ascii="Times New Roman" w:hAnsi="Times New Roman"/>
          <w:sz w:val="28"/>
          <w:szCs w:val="28"/>
        </w:rPr>
        <w:t>римско-византийский</w:t>
      </w:r>
      <w:r w:rsidRPr="00BF68A1">
        <w:rPr>
          <w:rFonts w:ascii="Times New Roman" w:hAnsi="Times New Roman"/>
          <w:sz w:val="28"/>
          <w:szCs w:val="28"/>
        </w:rPr>
        <w:t xml:space="preserve"> </w:t>
      </w:r>
      <w:r w:rsidRPr="001D12DC">
        <w:rPr>
          <w:rFonts w:ascii="Times New Roman" w:hAnsi="Times New Roman"/>
          <w:sz w:val="28"/>
          <w:szCs w:val="28"/>
        </w:rPr>
        <w:t xml:space="preserve"> – </w:t>
      </w:r>
      <w:r>
        <w:rPr>
          <w:rFonts w:ascii="Times New Roman" w:hAnsi="Times New Roman"/>
          <w:sz w:val="28"/>
          <w:szCs w:val="28"/>
          <w:lang w:val="en-US"/>
        </w:rPr>
        <w:t>V</w:t>
      </w:r>
      <w:r>
        <w:rPr>
          <w:rFonts w:ascii="Times New Roman" w:hAnsi="Times New Roman"/>
          <w:sz w:val="28"/>
          <w:szCs w:val="28"/>
        </w:rPr>
        <w:t>-</w:t>
      </w:r>
      <w:r w:rsidRPr="000F757D">
        <w:rPr>
          <w:rFonts w:ascii="Times New Roman" w:hAnsi="Times New Roman"/>
          <w:sz w:val="28"/>
          <w:szCs w:val="28"/>
          <w:lang w:val="en-US"/>
        </w:rPr>
        <w:t>VIII</w:t>
      </w:r>
      <w:r w:rsidRPr="001D12DC">
        <w:rPr>
          <w:rFonts w:ascii="Times New Roman" w:hAnsi="Times New Roman"/>
          <w:sz w:val="28"/>
          <w:szCs w:val="28"/>
        </w:rPr>
        <w:t xml:space="preserve"> в. н.э. и генуэзский</w:t>
      </w:r>
      <w:r w:rsidRPr="00BF68A1">
        <w:rPr>
          <w:rFonts w:ascii="Times New Roman" w:hAnsi="Times New Roman"/>
          <w:sz w:val="28"/>
          <w:szCs w:val="28"/>
        </w:rPr>
        <w:t xml:space="preserve"> </w:t>
      </w:r>
      <w:r w:rsidRPr="001D12DC">
        <w:rPr>
          <w:rFonts w:ascii="Times New Roman" w:hAnsi="Times New Roman"/>
          <w:sz w:val="28"/>
          <w:szCs w:val="28"/>
        </w:rPr>
        <w:t xml:space="preserve"> – </w:t>
      </w:r>
      <w:r>
        <w:rPr>
          <w:rFonts w:ascii="Times New Roman" w:hAnsi="Times New Roman"/>
          <w:sz w:val="28"/>
          <w:szCs w:val="28"/>
          <w:lang w:val="en-US"/>
        </w:rPr>
        <w:t>XIV</w:t>
      </w:r>
      <w:r>
        <w:rPr>
          <w:rFonts w:ascii="Times New Roman" w:hAnsi="Times New Roman"/>
          <w:sz w:val="28"/>
          <w:szCs w:val="28"/>
        </w:rPr>
        <w:t>-</w:t>
      </w:r>
      <w:r w:rsidRPr="001D12DC">
        <w:rPr>
          <w:rFonts w:ascii="Times New Roman" w:hAnsi="Times New Roman"/>
          <w:sz w:val="28"/>
          <w:szCs w:val="28"/>
        </w:rPr>
        <w:t xml:space="preserve"> </w:t>
      </w:r>
      <w:r>
        <w:rPr>
          <w:rFonts w:ascii="Times New Roman" w:hAnsi="Times New Roman"/>
          <w:sz w:val="28"/>
          <w:szCs w:val="28"/>
          <w:lang w:val="en-US"/>
        </w:rPr>
        <w:t>XV</w:t>
      </w:r>
      <w:r w:rsidRPr="001D12DC">
        <w:rPr>
          <w:rFonts w:ascii="Times New Roman" w:hAnsi="Times New Roman"/>
          <w:sz w:val="28"/>
          <w:szCs w:val="28"/>
        </w:rPr>
        <w:t xml:space="preserve"> вв.</w:t>
      </w:r>
      <w:r>
        <w:rPr>
          <w:rFonts w:ascii="Times New Roman" w:hAnsi="Times New Roman"/>
          <w:sz w:val="28"/>
          <w:szCs w:val="28"/>
        </w:rPr>
        <w:t xml:space="preserve"> н.э</w:t>
      </w:r>
      <w:r w:rsidRPr="001D12DC">
        <w:rPr>
          <w:rFonts w:ascii="Times New Roman" w:hAnsi="Times New Roman"/>
          <w:sz w:val="28"/>
          <w:szCs w:val="28"/>
        </w:rPr>
        <w:t>.</w:t>
      </w:r>
      <w:r>
        <w:rPr>
          <w:rFonts w:ascii="Times New Roman" w:hAnsi="Times New Roman"/>
          <w:sz w:val="28"/>
          <w:szCs w:val="28"/>
        </w:rPr>
        <w:t xml:space="preserve"> </w:t>
      </w:r>
    </w:p>
    <w:p w:rsidR="00A361D6" w:rsidRPr="001D12DC" w:rsidRDefault="00A361D6" w:rsidP="00BF5D09">
      <w:pPr>
        <w:spacing w:after="0" w:line="360" w:lineRule="auto"/>
        <w:ind w:firstLine="709"/>
        <w:jc w:val="both"/>
        <w:rPr>
          <w:rFonts w:ascii="Times New Roman" w:hAnsi="Times New Roman"/>
          <w:sz w:val="28"/>
          <w:szCs w:val="28"/>
        </w:rPr>
      </w:pPr>
      <w:r w:rsidRPr="001D12DC">
        <w:rPr>
          <w:rFonts w:ascii="Times New Roman" w:hAnsi="Times New Roman"/>
          <w:sz w:val="28"/>
          <w:szCs w:val="28"/>
        </w:rPr>
        <w:t>Первые исследования н</w:t>
      </w:r>
      <w:r>
        <w:rPr>
          <w:rFonts w:ascii="Times New Roman" w:hAnsi="Times New Roman"/>
          <w:sz w:val="28"/>
          <w:szCs w:val="28"/>
        </w:rPr>
        <w:t>а территории крепости в устье р. Годлих провел Н.</w:t>
      </w:r>
      <w:r w:rsidRPr="001D12DC">
        <w:rPr>
          <w:rFonts w:ascii="Times New Roman" w:hAnsi="Times New Roman"/>
          <w:sz w:val="28"/>
          <w:szCs w:val="28"/>
        </w:rPr>
        <w:t>В. Анфимов. В 1957 году он вскрыл остатки большой башни в западной части (башня №</w:t>
      </w:r>
      <w:r>
        <w:rPr>
          <w:rFonts w:ascii="Times New Roman" w:hAnsi="Times New Roman"/>
          <w:sz w:val="28"/>
          <w:szCs w:val="28"/>
        </w:rPr>
        <w:t xml:space="preserve"> </w:t>
      </w:r>
      <w:r w:rsidRPr="001D12DC">
        <w:rPr>
          <w:rFonts w:ascii="Times New Roman" w:hAnsi="Times New Roman"/>
          <w:sz w:val="28"/>
          <w:szCs w:val="28"/>
        </w:rPr>
        <w:t xml:space="preserve">5). После расчистки завалов выяснилось, что она состояла из двух помещений, примыкавших к оборонительной стене снаружи и изнутри. Внешние размеры башни – 12х12 м; а толщина стен достигала </w:t>
      </w:r>
      <w:smartTag w:uri="urn:schemas-microsoft-com:office:smarttags" w:element="metricconverter">
        <w:smartTagPr>
          <w:attr w:name="ProductID" w:val="2 м"/>
        </w:smartTagPr>
        <w:r w:rsidRPr="001D12DC">
          <w:rPr>
            <w:rFonts w:ascii="Times New Roman" w:hAnsi="Times New Roman"/>
            <w:sz w:val="28"/>
            <w:szCs w:val="28"/>
          </w:rPr>
          <w:t>2 м</w:t>
        </w:r>
      </w:smartTag>
      <w:r w:rsidRPr="001D12DC">
        <w:rPr>
          <w:rFonts w:ascii="Times New Roman" w:hAnsi="Times New Roman"/>
          <w:sz w:val="28"/>
          <w:szCs w:val="28"/>
        </w:rPr>
        <w:t>. Внутри стен были выявлены пустоты – возможно это следы сгнивших деревянных конструкций</w:t>
      </w:r>
      <w:r>
        <w:rPr>
          <w:rFonts w:ascii="Times New Roman" w:hAnsi="Times New Roman"/>
          <w:sz w:val="28"/>
          <w:szCs w:val="28"/>
        </w:rPr>
        <w:t xml:space="preserve"> перекрытия</w:t>
      </w:r>
      <w:r w:rsidRPr="001D12DC">
        <w:rPr>
          <w:rFonts w:ascii="Times New Roman" w:hAnsi="Times New Roman"/>
          <w:sz w:val="28"/>
          <w:szCs w:val="28"/>
        </w:rPr>
        <w:t xml:space="preserve">. </w:t>
      </w:r>
      <w:r w:rsidRPr="00BF5D09">
        <w:rPr>
          <w:rFonts w:ascii="Times New Roman" w:hAnsi="Times New Roman"/>
          <w:sz w:val="28"/>
          <w:szCs w:val="28"/>
        </w:rPr>
        <w:t>Н.В. Анфимов</w:t>
      </w:r>
      <w:r w:rsidRPr="001D12DC">
        <w:rPr>
          <w:rFonts w:ascii="Times New Roman" w:hAnsi="Times New Roman"/>
          <w:sz w:val="28"/>
          <w:szCs w:val="28"/>
        </w:rPr>
        <w:t xml:space="preserve"> отме</w:t>
      </w:r>
      <w:r>
        <w:rPr>
          <w:rFonts w:ascii="Times New Roman" w:hAnsi="Times New Roman"/>
          <w:sz w:val="28"/>
          <w:szCs w:val="28"/>
        </w:rPr>
        <w:t>тил</w:t>
      </w:r>
      <w:r w:rsidRPr="001D12DC">
        <w:rPr>
          <w:rFonts w:ascii="Times New Roman" w:hAnsi="Times New Roman"/>
          <w:sz w:val="28"/>
          <w:szCs w:val="28"/>
        </w:rPr>
        <w:t xml:space="preserve">, что при строительстве крепости применялись традиционные </w:t>
      </w:r>
      <w:r>
        <w:rPr>
          <w:rFonts w:ascii="Times New Roman" w:hAnsi="Times New Roman"/>
          <w:sz w:val="28"/>
          <w:szCs w:val="28"/>
        </w:rPr>
        <w:t>для В</w:t>
      </w:r>
      <w:r w:rsidRPr="001D12DC">
        <w:rPr>
          <w:rFonts w:ascii="Times New Roman" w:hAnsi="Times New Roman"/>
          <w:sz w:val="28"/>
          <w:szCs w:val="28"/>
        </w:rPr>
        <w:t>изанти</w:t>
      </w:r>
      <w:r>
        <w:rPr>
          <w:rFonts w:ascii="Times New Roman" w:hAnsi="Times New Roman"/>
          <w:sz w:val="28"/>
          <w:szCs w:val="28"/>
        </w:rPr>
        <w:t>и</w:t>
      </w:r>
      <w:r w:rsidRPr="001D12DC">
        <w:rPr>
          <w:rFonts w:ascii="Times New Roman" w:hAnsi="Times New Roman"/>
          <w:sz w:val="28"/>
          <w:szCs w:val="28"/>
        </w:rPr>
        <w:t xml:space="preserve"> техн</w:t>
      </w:r>
      <w:r>
        <w:rPr>
          <w:rFonts w:ascii="Times New Roman" w:hAnsi="Times New Roman"/>
          <w:sz w:val="28"/>
          <w:szCs w:val="28"/>
        </w:rPr>
        <w:t>ологические</w:t>
      </w:r>
      <w:r w:rsidRPr="001D12DC">
        <w:rPr>
          <w:rFonts w:ascii="Times New Roman" w:hAnsi="Times New Roman"/>
          <w:sz w:val="28"/>
          <w:szCs w:val="28"/>
        </w:rPr>
        <w:t xml:space="preserve"> приемы. Стены состоят из двух наружных панцирных кладок, внутреннее пространство между ними забутовано камнями и известковым раствором. По окончании археологических работ остатки башни оставались в раскрытом состоянии, что привела к их дальнейшему разрушению. К настоящему времени раскопы частично заполнились грунтом и упавшими со стен камнями.</w:t>
      </w:r>
    </w:p>
    <w:p w:rsidR="00A361D6" w:rsidRPr="001D12DC" w:rsidRDefault="00A361D6" w:rsidP="00BF5D09">
      <w:pPr>
        <w:spacing w:after="0" w:line="360" w:lineRule="auto"/>
        <w:ind w:firstLine="709"/>
        <w:jc w:val="both"/>
        <w:rPr>
          <w:rFonts w:ascii="Times New Roman" w:hAnsi="Times New Roman"/>
          <w:sz w:val="28"/>
          <w:szCs w:val="28"/>
        </w:rPr>
      </w:pPr>
      <w:r w:rsidRPr="001D12DC">
        <w:rPr>
          <w:rFonts w:ascii="Times New Roman" w:hAnsi="Times New Roman"/>
          <w:sz w:val="28"/>
          <w:szCs w:val="28"/>
        </w:rPr>
        <w:t>В 1965 году при изучении античных памятников черноморского побережья крепость осм</w:t>
      </w:r>
      <w:r>
        <w:rPr>
          <w:rFonts w:ascii="Times New Roman" w:hAnsi="Times New Roman"/>
          <w:sz w:val="28"/>
          <w:szCs w:val="28"/>
        </w:rPr>
        <w:t>отрел</w:t>
      </w:r>
      <w:r w:rsidRPr="001D12DC">
        <w:rPr>
          <w:rFonts w:ascii="Times New Roman" w:hAnsi="Times New Roman"/>
          <w:sz w:val="28"/>
          <w:szCs w:val="28"/>
        </w:rPr>
        <w:t xml:space="preserve"> И.Б. Брашинский</w:t>
      </w:r>
      <w:r>
        <w:rPr>
          <w:rFonts w:ascii="Times New Roman" w:hAnsi="Times New Roman"/>
          <w:sz w:val="28"/>
          <w:szCs w:val="28"/>
        </w:rPr>
        <w:t>.</w:t>
      </w:r>
      <w:r w:rsidRPr="001D12DC">
        <w:rPr>
          <w:rFonts w:ascii="Times New Roman" w:hAnsi="Times New Roman"/>
          <w:sz w:val="28"/>
          <w:szCs w:val="28"/>
        </w:rPr>
        <w:t xml:space="preserve"> </w:t>
      </w:r>
      <w:r>
        <w:rPr>
          <w:rFonts w:ascii="Times New Roman" w:hAnsi="Times New Roman"/>
          <w:sz w:val="28"/>
          <w:szCs w:val="28"/>
        </w:rPr>
        <w:t>Н</w:t>
      </w:r>
      <w:r w:rsidRPr="001D12DC">
        <w:rPr>
          <w:rFonts w:ascii="Times New Roman" w:hAnsi="Times New Roman"/>
          <w:sz w:val="28"/>
          <w:szCs w:val="28"/>
        </w:rPr>
        <w:t xml:space="preserve">аиболее полно ее </w:t>
      </w:r>
      <w:r>
        <w:rPr>
          <w:rFonts w:ascii="Times New Roman" w:hAnsi="Times New Roman"/>
          <w:sz w:val="28"/>
          <w:szCs w:val="28"/>
        </w:rPr>
        <w:t>обследовал</w:t>
      </w:r>
      <w:r w:rsidRPr="001D12DC">
        <w:rPr>
          <w:rFonts w:ascii="Times New Roman" w:hAnsi="Times New Roman"/>
          <w:sz w:val="28"/>
          <w:szCs w:val="28"/>
        </w:rPr>
        <w:t xml:space="preserve"> Ю.И. Воронов, который проводил работы по составлению археологической карты окрестностей г. Сочи.</w:t>
      </w:r>
      <w:r>
        <w:rPr>
          <w:rFonts w:ascii="Times New Roman" w:hAnsi="Times New Roman"/>
          <w:sz w:val="28"/>
          <w:szCs w:val="28"/>
        </w:rPr>
        <w:t xml:space="preserve"> </w:t>
      </w:r>
      <w:r w:rsidRPr="001D12DC">
        <w:rPr>
          <w:rFonts w:ascii="Times New Roman" w:hAnsi="Times New Roman"/>
          <w:sz w:val="28"/>
          <w:szCs w:val="28"/>
        </w:rPr>
        <w:t xml:space="preserve">Ю.И. Воронов </w:t>
      </w:r>
      <w:r>
        <w:rPr>
          <w:rFonts w:ascii="Times New Roman" w:hAnsi="Times New Roman"/>
          <w:sz w:val="28"/>
          <w:szCs w:val="28"/>
        </w:rPr>
        <w:t>предположил, что</w:t>
      </w:r>
      <w:r w:rsidRPr="001D12DC">
        <w:rPr>
          <w:rFonts w:ascii="Times New Roman" w:hAnsi="Times New Roman"/>
          <w:sz w:val="28"/>
          <w:szCs w:val="28"/>
        </w:rPr>
        <w:t xml:space="preserve"> рассматриваемые остатки сооружений </w:t>
      </w:r>
      <w:r>
        <w:rPr>
          <w:rFonts w:ascii="Times New Roman" w:hAnsi="Times New Roman"/>
          <w:sz w:val="28"/>
          <w:szCs w:val="28"/>
        </w:rPr>
        <w:t xml:space="preserve">могли являться существовавшей в этом районе </w:t>
      </w:r>
      <w:r w:rsidRPr="001D12DC">
        <w:rPr>
          <w:rFonts w:ascii="Times New Roman" w:hAnsi="Times New Roman"/>
          <w:sz w:val="28"/>
          <w:szCs w:val="28"/>
        </w:rPr>
        <w:t>в 5 в. н.э.</w:t>
      </w:r>
      <w:r>
        <w:rPr>
          <w:rFonts w:ascii="Times New Roman" w:hAnsi="Times New Roman"/>
          <w:sz w:val="28"/>
          <w:szCs w:val="28"/>
        </w:rPr>
        <w:t xml:space="preserve"> и </w:t>
      </w:r>
      <w:r w:rsidRPr="001D12DC">
        <w:rPr>
          <w:rFonts w:ascii="Times New Roman" w:hAnsi="Times New Roman"/>
          <w:sz w:val="28"/>
          <w:szCs w:val="28"/>
        </w:rPr>
        <w:t>упом</w:t>
      </w:r>
      <w:r>
        <w:rPr>
          <w:rFonts w:ascii="Times New Roman" w:hAnsi="Times New Roman"/>
          <w:sz w:val="28"/>
          <w:szCs w:val="28"/>
        </w:rPr>
        <w:t>янутой</w:t>
      </w:r>
      <w:r w:rsidRPr="001D12DC">
        <w:rPr>
          <w:rFonts w:ascii="Times New Roman" w:hAnsi="Times New Roman"/>
          <w:sz w:val="28"/>
          <w:szCs w:val="28"/>
        </w:rPr>
        <w:t xml:space="preserve"> Псевдо-Аррианом крепостью Баг</w:t>
      </w:r>
      <w:r>
        <w:rPr>
          <w:rFonts w:ascii="Times New Roman" w:hAnsi="Times New Roman"/>
          <w:sz w:val="28"/>
          <w:szCs w:val="28"/>
        </w:rPr>
        <w:t xml:space="preserve">у </w:t>
      </w:r>
      <w:r w:rsidRPr="00FB2824">
        <w:rPr>
          <w:rFonts w:ascii="Times New Roman" w:hAnsi="Times New Roman"/>
          <w:sz w:val="28"/>
          <w:szCs w:val="28"/>
        </w:rPr>
        <w:t>[</w:t>
      </w:r>
      <w:r w:rsidRPr="00690146">
        <w:rPr>
          <w:rFonts w:ascii="Times New Roman" w:hAnsi="Times New Roman"/>
          <w:sz w:val="28"/>
          <w:szCs w:val="28"/>
        </w:rPr>
        <w:t>3</w:t>
      </w:r>
      <w:r w:rsidRPr="00FB2824">
        <w:rPr>
          <w:rFonts w:ascii="Times New Roman" w:hAnsi="Times New Roman"/>
          <w:sz w:val="28"/>
          <w:szCs w:val="28"/>
        </w:rPr>
        <w:t xml:space="preserve">, </w:t>
      </w:r>
      <w:r>
        <w:rPr>
          <w:rFonts w:ascii="Times New Roman" w:hAnsi="Times New Roman"/>
          <w:sz w:val="28"/>
          <w:szCs w:val="28"/>
          <w:lang w:val="en-US"/>
        </w:rPr>
        <w:t>C</w:t>
      </w:r>
      <w:r w:rsidRPr="00FB2824">
        <w:rPr>
          <w:rFonts w:ascii="Times New Roman" w:hAnsi="Times New Roman"/>
          <w:sz w:val="28"/>
          <w:szCs w:val="28"/>
        </w:rPr>
        <w:t xml:space="preserve">. </w:t>
      </w:r>
      <w:r w:rsidRPr="00690146">
        <w:rPr>
          <w:rFonts w:ascii="Times New Roman" w:hAnsi="Times New Roman"/>
          <w:sz w:val="28"/>
          <w:szCs w:val="28"/>
        </w:rPr>
        <w:t>81-82]</w:t>
      </w:r>
      <w:r w:rsidRPr="001D12DC">
        <w:rPr>
          <w:rFonts w:ascii="Times New Roman" w:hAnsi="Times New Roman"/>
          <w:sz w:val="28"/>
          <w:szCs w:val="28"/>
        </w:rPr>
        <w:t>.</w:t>
      </w:r>
    </w:p>
    <w:p w:rsidR="00A361D6" w:rsidRPr="0071445C" w:rsidRDefault="00A361D6" w:rsidP="009F2042">
      <w:pPr>
        <w:spacing w:after="0" w:line="360" w:lineRule="auto"/>
        <w:ind w:firstLine="709"/>
        <w:jc w:val="both"/>
        <w:rPr>
          <w:rFonts w:ascii="Times New Roman" w:hAnsi="Times New Roman"/>
          <w:sz w:val="28"/>
          <w:szCs w:val="28"/>
        </w:rPr>
      </w:pPr>
      <w:r w:rsidRPr="001D12DC">
        <w:rPr>
          <w:rFonts w:ascii="Times New Roman" w:hAnsi="Times New Roman"/>
          <w:sz w:val="28"/>
          <w:szCs w:val="28"/>
        </w:rPr>
        <w:t xml:space="preserve">Ю.Н. Воронов произвел обмеры остатков укреплений и составил их общий план. Согласно его данным, общая длина стен по периметру составляла </w:t>
      </w:r>
      <w:smartTag w:uri="urn:schemas-microsoft-com:office:smarttags" w:element="metricconverter">
        <w:smartTagPr>
          <w:attr w:name="ProductID" w:val="700 м"/>
        </w:smartTagPr>
        <w:r w:rsidRPr="001D12DC">
          <w:rPr>
            <w:rFonts w:ascii="Times New Roman" w:hAnsi="Times New Roman"/>
            <w:sz w:val="28"/>
            <w:szCs w:val="28"/>
          </w:rPr>
          <w:t>700 м</w:t>
        </w:r>
      </w:smartTag>
      <w:r w:rsidRPr="001D12DC">
        <w:rPr>
          <w:rFonts w:ascii="Times New Roman" w:hAnsi="Times New Roman"/>
          <w:sz w:val="28"/>
          <w:szCs w:val="28"/>
        </w:rPr>
        <w:t xml:space="preserve">, а толщина достигала </w:t>
      </w:r>
      <w:smartTag w:uri="urn:schemas-microsoft-com:office:smarttags" w:element="metricconverter">
        <w:smartTagPr>
          <w:attr w:name="ProductID" w:val="2 м"/>
        </w:smartTagPr>
        <w:r w:rsidRPr="001D12DC">
          <w:rPr>
            <w:rFonts w:ascii="Times New Roman" w:hAnsi="Times New Roman"/>
            <w:sz w:val="28"/>
            <w:szCs w:val="28"/>
          </w:rPr>
          <w:t>2 м</w:t>
        </w:r>
      </w:smartTag>
      <w:r w:rsidRPr="001D12DC">
        <w:rPr>
          <w:rFonts w:ascii="Times New Roman" w:hAnsi="Times New Roman"/>
          <w:sz w:val="28"/>
          <w:szCs w:val="28"/>
        </w:rPr>
        <w:t>. Он указыв</w:t>
      </w:r>
      <w:r>
        <w:rPr>
          <w:rFonts w:ascii="Times New Roman" w:hAnsi="Times New Roman"/>
          <w:sz w:val="28"/>
          <w:szCs w:val="28"/>
        </w:rPr>
        <w:t>а</w:t>
      </w:r>
      <w:bookmarkStart w:id="0" w:name="_GoBack"/>
      <w:bookmarkEnd w:id="0"/>
      <w:r w:rsidRPr="001D12DC">
        <w:rPr>
          <w:rFonts w:ascii="Times New Roman" w:hAnsi="Times New Roman"/>
          <w:sz w:val="28"/>
          <w:szCs w:val="28"/>
        </w:rPr>
        <w:t>ет, что вдоль обрыва к морю стены давно рухнули вниз. Исследовател</w:t>
      </w:r>
      <w:r>
        <w:rPr>
          <w:rFonts w:ascii="Times New Roman" w:hAnsi="Times New Roman"/>
          <w:sz w:val="28"/>
          <w:szCs w:val="28"/>
        </w:rPr>
        <w:t>ем</w:t>
      </w:r>
      <w:r w:rsidRPr="001D12DC">
        <w:rPr>
          <w:rFonts w:ascii="Times New Roman" w:hAnsi="Times New Roman"/>
          <w:sz w:val="28"/>
          <w:szCs w:val="28"/>
        </w:rPr>
        <w:t xml:space="preserve"> вы</w:t>
      </w:r>
      <w:r>
        <w:rPr>
          <w:rFonts w:ascii="Times New Roman" w:hAnsi="Times New Roman"/>
          <w:sz w:val="28"/>
          <w:szCs w:val="28"/>
        </w:rPr>
        <w:t>явлено</w:t>
      </w:r>
      <w:r w:rsidRPr="001D12DC">
        <w:rPr>
          <w:rFonts w:ascii="Times New Roman" w:hAnsi="Times New Roman"/>
          <w:sz w:val="28"/>
          <w:szCs w:val="28"/>
        </w:rPr>
        <w:t xml:space="preserve"> два строительных периода сооружения крепости – </w:t>
      </w:r>
      <w:r>
        <w:rPr>
          <w:rFonts w:ascii="Times New Roman" w:hAnsi="Times New Roman"/>
          <w:sz w:val="28"/>
          <w:szCs w:val="28"/>
          <w:lang w:val="en-US"/>
        </w:rPr>
        <w:t>V</w:t>
      </w:r>
      <w:r w:rsidRPr="001D12DC">
        <w:rPr>
          <w:rFonts w:ascii="Times New Roman" w:hAnsi="Times New Roman"/>
          <w:sz w:val="28"/>
          <w:szCs w:val="28"/>
        </w:rPr>
        <w:t xml:space="preserve"> в. н.э. (римско-византийский) и </w:t>
      </w:r>
      <w:r>
        <w:rPr>
          <w:rFonts w:ascii="Times New Roman" w:hAnsi="Times New Roman"/>
          <w:sz w:val="28"/>
          <w:szCs w:val="28"/>
          <w:lang w:val="en-US"/>
        </w:rPr>
        <w:t>XIV</w:t>
      </w:r>
      <w:r w:rsidRPr="001D12DC">
        <w:rPr>
          <w:rFonts w:ascii="Times New Roman" w:hAnsi="Times New Roman"/>
          <w:sz w:val="28"/>
          <w:szCs w:val="28"/>
        </w:rPr>
        <w:t>-</w:t>
      </w:r>
      <w:r>
        <w:rPr>
          <w:rFonts w:ascii="Times New Roman" w:hAnsi="Times New Roman"/>
          <w:sz w:val="28"/>
          <w:szCs w:val="28"/>
          <w:lang w:val="en-US"/>
        </w:rPr>
        <w:t>XV</w:t>
      </w:r>
      <w:r w:rsidRPr="001D12DC">
        <w:rPr>
          <w:rFonts w:ascii="Times New Roman" w:hAnsi="Times New Roman"/>
          <w:sz w:val="28"/>
          <w:szCs w:val="28"/>
        </w:rPr>
        <w:t xml:space="preserve"> вв. н.э. (генуэзский). В первый период возведены укрепления, охватывающие территорию </w:t>
      </w:r>
      <w:smartTag w:uri="urn:schemas-microsoft-com:office:smarttags" w:element="metricconverter">
        <w:smartTagPr>
          <w:attr w:name="ProductID" w:val="2,6 га"/>
        </w:smartTagPr>
        <w:r w:rsidRPr="001D12DC">
          <w:rPr>
            <w:rFonts w:ascii="Times New Roman" w:hAnsi="Times New Roman"/>
            <w:sz w:val="28"/>
            <w:szCs w:val="28"/>
          </w:rPr>
          <w:t>2,6 га</w:t>
        </w:r>
      </w:smartTag>
      <w:r w:rsidRPr="001D12DC">
        <w:rPr>
          <w:rFonts w:ascii="Times New Roman" w:hAnsi="Times New Roman"/>
          <w:sz w:val="28"/>
          <w:szCs w:val="28"/>
        </w:rPr>
        <w:t xml:space="preserve">. При их строительстве использована римско-византийская техника кладки – двухпанцирная с внутренней забутовкой. Второй период отмечен небольшой стеной, отделившей западную часть крепости. При ее строительстве использована своеобразная техника: снаружи стена облицована </w:t>
      </w:r>
      <w:r>
        <w:rPr>
          <w:rFonts w:ascii="Times New Roman" w:hAnsi="Times New Roman"/>
          <w:sz w:val="28"/>
          <w:szCs w:val="28"/>
        </w:rPr>
        <w:t>качественно</w:t>
      </w:r>
      <w:r w:rsidRPr="001D12DC">
        <w:rPr>
          <w:rFonts w:ascii="Times New Roman" w:hAnsi="Times New Roman"/>
          <w:sz w:val="28"/>
          <w:szCs w:val="28"/>
        </w:rPr>
        <w:t xml:space="preserve"> обработанными </w:t>
      </w:r>
      <w:r>
        <w:rPr>
          <w:rFonts w:ascii="Times New Roman" w:hAnsi="Times New Roman"/>
          <w:sz w:val="28"/>
          <w:szCs w:val="28"/>
        </w:rPr>
        <w:t xml:space="preserve">каменными </w:t>
      </w:r>
      <w:r w:rsidRPr="001D12DC">
        <w:rPr>
          <w:rFonts w:ascii="Times New Roman" w:hAnsi="Times New Roman"/>
          <w:sz w:val="28"/>
          <w:szCs w:val="28"/>
        </w:rPr>
        <w:t>блоками, а внутри выложена из плоских булыжников, образующих «елочку». Их ряды разделены горизонтально положенными булыжниками. Такие технические приемы, по мнению Ю.Н. Воронова, присущи периоду генуэзской колонизации черноморского побережья.</w:t>
      </w:r>
      <w:r>
        <w:rPr>
          <w:rFonts w:ascii="Times New Roman" w:hAnsi="Times New Roman"/>
          <w:sz w:val="28"/>
          <w:szCs w:val="28"/>
        </w:rPr>
        <w:t xml:space="preserve"> </w:t>
      </w:r>
      <w:r w:rsidRPr="001D12DC">
        <w:rPr>
          <w:rFonts w:ascii="Times New Roman" w:hAnsi="Times New Roman"/>
          <w:sz w:val="28"/>
          <w:szCs w:val="28"/>
        </w:rPr>
        <w:t>Исследователь отмечает наличие шести башен: из них три в северной стене, и три – в восточной и юго-восточной.</w:t>
      </w:r>
      <w:r w:rsidRPr="009F2042">
        <w:rPr>
          <w:rFonts w:ascii="Times New Roman" w:hAnsi="Times New Roman"/>
          <w:sz w:val="28"/>
          <w:szCs w:val="28"/>
        </w:rPr>
        <w:t xml:space="preserve"> </w:t>
      </w:r>
      <w:r>
        <w:rPr>
          <w:rFonts w:ascii="Times New Roman" w:hAnsi="Times New Roman"/>
          <w:sz w:val="28"/>
          <w:szCs w:val="28"/>
        </w:rPr>
        <w:t>Подобная</w:t>
      </w:r>
      <w:r w:rsidRPr="001D12DC">
        <w:rPr>
          <w:rFonts w:ascii="Times New Roman" w:hAnsi="Times New Roman"/>
          <w:sz w:val="28"/>
          <w:szCs w:val="28"/>
        </w:rPr>
        <w:t xml:space="preserve"> датировка </w:t>
      </w:r>
      <w:r>
        <w:rPr>
          <w:rFonts w:ascii="Times New Roman" w:hAnsi="Times New Roman"/>
          <w:sz w:val="28"/>
          <w:szCs w:val="28"/>
        </w:rPr>
        <w:t>функционирования</w:t>
      </w:r>
      <w:r w:rsidRPr="001D12DC">
        <w:rPr>
          <w:rFonts w:ascii="Times New Roman" w:hAnsi="Times New Roman"/>
          <w:sz w:val="28"/>
          <w:szCs w:val="28"/>
        </w:rPr>
        <w:t xml:space="preserve"> крепости произв</w:t>
      </w:r>
      <w:r>
        <w:rPr>
          <w:rFonts w:ascii="Times New Roman" w:hAnsi="Times New Roman"/>
          <w:sz w:val="28"/>
          <w:szCs w:val="28"/>
        </w:rPr>
        <w:t>едена</w:t>
      </w:r>
      <w:r w:rsidRPr="001D12DC">
        <w:rPr>
          <w:rFonts w:ascii="Times New Roman" w:hAnsi="Times New Roman"/>
          <w:sz w:val="28"/>
          <w:szCs w:val="28"/>
        </w:rPr>
        <w:t xml:space="preserve"> Ю.Н. Воронов</w:t>
      </w:r>
      <w:r>
        <w:rPr>
          <w:rFonts w:ascii="Times New Roman" w:hAnsi="Times New Roman"/>
          <w:sz w:val="28"/>
          <w:szCs w:val="28"/>
        </w:rPr>
        <w:t>ым</w:t>
      </w:r>
      <w:r w:rsidRPr="001D12DC">
        <w:rPr>
          <w:rFonts w:ascii="Times New Roman" w:hAnsi="Times New Roman"/>
          <w:sz w:val="28"/>
          <w:szCs w:val="28"/>
        </w:rPr>
        <w:t xml:space="preserve"> на основе </w:t>
      </w:r>
      <w:r>
        <w:rPr>
          <w:rFonts w:ascii="Times New Roman" w:hAnsi="Times New Roman"/>
          <w:sz w:val="28"/>
          <w:szCs w:val="28"/>
        </w:rPr>
        <w:t>найденного на месте раскопов</w:t>
      </w:r>
      <w:r w:rsidRPr="001D12DC">
        <w:rPr>
          <w:rFonts w:ascii="Times New Roman" w:hAnsi="Times New Roman"/>
          <w:sz w:val="28"/>
          <w:szCs w:val="28"/>
        </w:rPr>
        <w:t xml:space="preserve"> керамического материала</w:t>
      </w:r>
      <w:r>
        <w:rPr>
          <w:rFonts w:ascii="Times New Roman" w:hAnsi="Times New Roman"/>
          <w:sz w:val="28"/>
          <w:szCs w:val="28"/>
        </w:rPr>
        <w:t>, датированного</w:t>
      </w:r>
      <w:r w:rsidRPr="001D12DC">
        <w:rPr>
          <w:rFonts w:ascii="Times New Roman" w:hAnsi="Times New Roman"/>
          <w:sz w:val="28"/>
          <w:szCs w:val="28"/>
        </w:rPr>
        <w:t xml:space="preserve"> </w:t>
      </w:r>
      <w:r>
        <w:rPr>
          <w:rFonts w:ascii="Times New Roman" w:hAnsi="Times New Roman"/>
          <w:sz w:val="28"/>
          <w:szCs w:val="28"/>
          <w:lang w:val="en-US"/>
        </w:rPr>
        <w:t>V</w:t>
      </w:r>
      <w:r w:rsidRPr="001D12DC">
        <w:rPr>
          <w:rFonts w:ascii="Times New Roman" w:hAnsi="Times New Roman"/>
          <w:sz w:val="28"/>
          <w:szCs w:val="28"/>
        </w:rPr>
        <w:t>-</w:t>
      </w:r>
      <w:r>
        <w:rPr>
          <w:rFonts w:ascii="Times New Roman" w:hAnsi="Times New Roman"/>
          <w:sz w:val="28"/>
          <w:szCs w:val="28"/>
          <w:lang w:val="en-US"/>
        </w:rPr>
        <w:t>VIII</w:t>
      </w:r>
      <w:r w:rsidRPr="001D12DC">
        <w:rPr>
          <w:rFonts w:ascii="Times New Roman" w:hAnsi="Times New Roman"/>
          <w:sz w:val="28"/>
          <w:szCs w:val="28"/>
        </w:rPr>
        <w:t xml:space="preserve"> вв.</w:t>
      </w:r>
      <w:r>
        <w:rPr>
          <w:rFonts w:ascii="Times New Roman" w:hAnsi="Times New Roman"/>
          <w:sz w:val="28"/>
          <w:szCs w:val="28"/>
        </w:rPr>
        <w:t xml:space="preserve"> </w:t>
      </w:r>
      <w:r w:rsidRPr="001D12DC">
        <w:rPr>
          <w:rFonts w:ascii="Times New Roman" w:hAnsi="Times New Roman"/>
          <w:sz w:val="28"/>
          <w:szCs w:val="28"/>
        </w:rPr>
        <w:t>вв.</w:t>
      </w:r>
      <w:r w:rsidRPr="009F2042">
        <w:rPr>
          <w:rFonts w:ascii="Times New Roman" w:hAnsi="Times New Roman"/>
          <w:sz w:val="28"/>
          <w:szCs w:val="28"/>
        </w:rPr>
        <w:t xml:space="preserve"> </w:t>
      </w:r>
      <w:r w:rsidRPr="001D12DC">
        <w:rPr>
          <w:rFonts w:ascii="Times New Roman" w:hAnsi="Times New Roman"/>
          <w:sz w:val="28"/>
          <w:szCs w:val="28"/>
        </w:rPr>
        <w:t>н.э</w:t>
      </w:r>
      <w:r>
        <w:rPr>
          <w:rFonts w:ascii="Times New Roman" w:hAnsi="Times New Roman"/>
          <w:sz w:val="28"/>
          <w:szCs w:val="28"/>
        </w:rPr>
        <w:t>.</w:t>
      </w:r>
      <w:r w:rsidRPr="0071445C">
        <w:rPr>
          <w:rFonts w:ascii="Times New Roman" w:hAnsi="Times New Roman"/>
          <w:sz w:val="28"/>
          <w:szCs w:val="28"/>
        </w:rPr>
        <w:t>[3,</w:t>
      </w:r>
      <w:r>
        <w:rPr>
          <w:rFonts w:ascii="Times New Roman" w:hAnsi="Times New Roman"/>
          <w:sz w:val="28"/>
          <w:szCs w:val="28"/>
          <w:lang w:val="en-US"/>
        </w:rPr>
        <w:t>C</w:t>
      </w:r>
      <w:r w:rsidRPr="0071445C">
        <w:rPr>
          <w:rFonts w:ascii="Times New Roman" w:hAnsi="Times New Roman"/>
          <w:sz w:val="28"/>
          <w:szCs w:val="28"/>
        </w:rPr>
        <w:t>. 8</w:t>
      </w:r>
      <w:r w:rsidRPr="009A328F">
        <w:rPr>
          <w:rFonts w:ascii="Times New Roman" w:hAnsi="Times New Roman"/>
          <w:sz w:val="28"/>
          <w:szCs w:val="28"/>
        </w:rPr>
        <w:t>0</w:t>
      </w:r>
      <w:r w:rsidRPr="0071445C">
        <w:rPr>
          <w:rFonts w:ascii="Times New Roman" w:hAnsi="Times New Roman"/>
          <w:sz w:val="28"/>
          <w:szCs w:val="28"/>
        </w:rPr>
        <w:t>-</w:t>
      </w:r>
      <w:r w:rsidRPr="009A328F">
        <w:rPr>
          <w:rFonts w:ascii="Times New Roman" w:hAnsi="Times New Roman"/>
          <w:sz w:val="28"/>
          <w:szCs w:val="28"/>
        </w:rPr>
        <w:t>81</w:t>
      </w:r>
      <w:r w:rsidRPr="0071445C">
        <w:rPr>
          <w:rFonts w:ascii="Times New Roman" w:hAnsi="Times New Roman"/>
          <w:sz w:val="28"/>
          <w:szCs w:val="28"/>
        </w:rPr>
        <w:t>]</w:t>
      </w:r>
    </w:p>
    <w:p w:rsidR="00A361D6" w:rsidRPr="001D12DC" w:rsidRDefault="00A361D6" w:rsidP="00666E4D">
      <w:pPr>
        <w:spacing w:after="0" w:line="360" w:lineRule="auto"/>
        <w:ind w:firstLine="709"/>
        <w:jc w:val="both"/>
        <w:rPr>
          <w:rFonts w:ascii="Times New Roman" w:hAnsi="Times New Roman"/>
          <w:sz w:val="28"/>
          <w:szCs w:val="28"/>
        </w:rPr>
      </w:pPr>
      <w:r w:rsidRPr="001D12DC">
        <w:rPr>
          <w:rFonts w:ascii="Times New Roman" w:hAnsi="Times New Roman"/>
          <w:sz w:val="28"/>
          <w:szCs w:val="28"/>
        </w:rPr>
        <w:t xml:space="preserve">Остатки крепостных сооружений занимают возвышенность треугольной формы, ограниченную на севере долиной р. </w:t>
      </w:r>
      <w:r>
        <w:rPr>
          <w:rFonts w:ascii="Times New Roman" w:hAnsi="Times New Roman"/>
          <w:sz w:val="28"/>
          <w:szCs w:val="28"/>
        </w:rPr>
        <w:t>Годлих</w:t>
      </w:r>
      <w:r w:rsidRPr="001D12DC">
        <w:rPr>
          <w:rFonts w:ascii="Times New Roman" w:hAnsi="Times New Roman"/>
          <w:sz w:val="28"/>
          <w:szCs w:val="28"/>
        </w:rPr>
        <w:t xml:space="preserve">, на востоке – небольшим, но глубоким ущельем, а на юго-западе – береговым обрывом моря. К северо-востоку возвышенность переходит в узкий водораздельный хребет между упомянутыми долиной и ущельем. Это единственный удобный путь, соединяющий возвышенность с окрестностями. Склоны возвышенности </w:t>
      </w:r>
      <w:r>
        <w:rPr>
          <w:rFonts w:ascii="Times New Roman" w:hAnsi="Times New Roman"/>
          <w:sz w:val="28"/>
          <w:szCs w:val="28"/>
        </w:rPr>
        <w:t>отвесны</w:t>
      </w:r>
      <w:r w:rsidRPr="001D12DC">
        <w:rPr>
          <w:rFonts w:ascii="Times New Roman" w:hAnsi="Times New Roman"/>
          <w:sz w:val="28"/>
          <w:szCs w:val="28"/>
        </w:rPr>
        <w:t xml:space="preserve"> и представля</w:t>
      </w:r>
      <w:r>
        <w:rPr>
          <w:rFonts w:ascii="Times New Roman" w:hAnsi="Times New Roman"/>
          <w:sz w:val="28"/>
          <w:szCs w:val="28"/>
        </w:rPr>
        <w:t>ли</w:t>
      </w:r>
      <w:r w:rsidRPr="001D12DC">
        <w:rPr>
          <w:rFonts w:ascii="Times New Roman" w:hAnsi="Times New Roman"/>
          <w:sz w:val="28"/>
          <w:szCs w:val="28"/>
        </w:rPr>
        <w:t xml:space="preserve"> </w:t>
      </w:r>
      <w:r>
        <w:rPr>
          <w:rFonts w:ascii="Times New Roman" w:hAnsi="Times New Roman"/>
          <w:sz w:val="28"/>
          <w:szCs w:val="28"/>
        </w:rPr>
        <w:t>собой естественные,</w:t>
      </w:r>
      <w:r w:rsidRPr="001D12DC">
        <w:rPr>
          <w:rFonts w:ascii="Times New Roman" w:hAnsi="Times New Roman"/>
          <w:sz w:val="28"/>
          <w:szCs w:val="28"/>
        </w:rPr>
        <w:t xml:space="preserve"> природные укрепления.</w:t>
      </w:r>
      <w:r w:rsidRPr="00666E4D">
        <w:rPr>
          <w:rFonts w:ascii="Times New Roman" w:hAnsi="Times New Roman"/>
          <w:sz w:val="28"/>
          <w:szCs w:val="28"/>
        </w:rPr>
        <w:t xml:space="preserve"> </w:t>
      </w:r>
      <w:r>
        <w:rPr>
          <w:rFonts w:ascii="Times New Roman" w:hAnsi="Times New Roman"/>
          <w:sz w:val="28"/>
          <w:szCs w:val="28"/>
        </w:rPr>
        <w:t>Природно-ландшафтная среда, обеспечивающая естественную</w:t>
      </w:r>
      <w:r w:rsidRPr="001D12DC">
        <w:rPr>
          <w:rFonts w:ascii="Times New Roman" w:hAnsi="Times New Roman"/>
          <w:sz w:val="28"/>
          <w:szCs w:val="28"/>
        </w:rPr>
        <w:t xml:space="preserve"> защищенность </w:t>
      </w:r>
      <w:r>
        <w:rPr>
          <w:rFonts w:ascii="Times New Roman" w:hAnsi="Times New Roman"/>
          <w:sz w:val="28"/>
          <w:szCs w:val="28"/>
        </w:rPr>
        <w:t>территории</w:t>
      </w:r>
      <w:r w:rsidRPr="001D12DC">
        <w:rPr>
          <w:rFonts w:ascii="Times New Roman" w:hAnsi="Times New Roman"/>
          <w:sz w:val="28"/>
          <w:szCs w:val="28"/>
        </w:rPr>
        <w:t>, сыграл</w:t>
      </w:r>
      <w:r>
        <w:rPr>
          <w:rFonts w:ascii="Times New Roman" w:hAnsi="Times New Roman"/>
          <w:sz w:val="28"/>
          <w:szCs w:val="28"/>
        </w:rPr>
        <w:t>а</w:t>
      </w:r>
      <w:r w:rsidRPr="001D12DC">
        <w:rPr>
          <w:rFonts w:ascii="Times New Roman" w:hAnsi="Times New Roman"/>
          <w:sz w:val="28"/>
          <w:szCs w:val="28"/>
        </w:rPr>
        <w:t xml:space="preserve"> </w:t>
      </w:r>
      <w:r>
        <w:rPr>
          <w:rFonts w:ascii="Times New Roman" w:hAnsi="Times New Roman"/>
          <w:sz w:val="28"/>
          <w:szCs w:val="28"/>
        </w:rPr>
        <w:t xml:space="preserve">немаловажную </w:t>
      </w:r>
      <w:r w:rsidRPr="001D12DC">
        <w:rPr>
          <w:rFonts w:ascii="Times New Roman" w:hAnsi="Times New Roman"/>
          <w:sz w:val="28"/>
          <w:szCs w:val="28"/>
        </w:rPr>
        <w:t xml:space="preserve">роль при выборе </w:t>
      </w:r>
      <w:r>
        <w:rPr>
          <w:rFonts w:ascii="Times New Roman" w:hAnsi="Times New Roman"/>
          <w:sz w:val="28"/>
          <w:szCs w:val="28"/>
        </w:rPr>
        <w:t>места</w:t>
      </w:r>
      <w:r w:rsidRPr="001D12DC">
        <w:rPr>
          <w:rFonts w:ascii="Times New Roman" w:hAnsi="Times New Roman"/>
          <w:sz w:val="28"/>
          <w:szCs w:val="28"/>
        </w:rPr>
        <w:t xml:space="preserve"> для </w:t>
      </w:r>
      <w:r>
        <w:rPr>
          <w:rFonts w:ascii="Times New Roman" w:hAnsi="Times New Roman"/>
          <w:sz w:val="28"/>
          <w:szCs w:val="28"/>
        </w:rPr>
        <w:t>возведения</w:t>
      </w:r>
      <w:r w:rsidRPr="001D12DC">
        <w:rPr>
          <w:rFonts w:ascii="Times New Roman" w:hAnsi="Times New Roman"/>
          <w:sz w:val="28"/>
          <w:szCs w:val="28"/>
        </w:rPr>
        <w:t xml:space="preserve"> крепости.</w:t>
      </w:r>
    </w:p>
    <w:p w:rsidR="00A361D6" w:rsidRPr="001D12DC" w:rsidRDefault="00A361D6" w:rsidP="00BF5D09">
      <w:pPr>
        <w:spacing w:after="0" w:line="360" w:lineRule="auto"/>
        <w:ind w:firstLine="709"/>
        <w:jc w:val="both"/>
        <w:rPr>
          <w:rFonts w:ascii="Times New Roman" w:hAnsi="Times New Roman"/>
          <w:sz w:val="28"/>
          <w:szCs w:val="28"/>
        </w:rPr>
      </w:pPr>
      <w:r w:rsidRPr="001D12DC">
        <w:rPr>
          <w:rFonts w:ascii="Times New Roman" w:hAnsi="Times New Roman"/>
          <w:sz w:val="28"/>
          <w:szCs w:val="28"/>
        </w:rPr>
        <w:t xml:space="preserve"> </w:t>
      </w:r>
      <w:r>
        <w:rPr>
          <w:rFonts w:ascii="Times New Roman" w:hAnsi="Times New Roman"/>
          <w:sz w:val="28"/>
          <w:szCs w:val="28"/>
        </w:rPr>
        <w:t>В</w:t>
      </w:r>
      <w:r w:rsidRPr="001D12DC">
        <w:rPr>
          <w:rFonts w:ascii="Times New Roman" w:hAnsi="Times New Roman"/>
          <w:sz w:val="28"/>
          <w:szCs w:val="28"/>
        </w:rPr>
        <w:t xml:space="preserve"> 20</w:t>
      </w:r>
      <w:r>
        <w:rPr>
          <w:rFonts w:ascii="Times New Roman" w:hAnsi="Times New Roman"/>
          <w:sz w:val="28"/>
          <w:szCs w:val="28"/>
        </w:rPr>
        <w:t>-</w:t>
      </w:r>
      <w:r w:rsidRPr="001D12DC">
        <w:rPr>
          <w:rFonts w:ascii="Times New Roman" w:hAnsi="Times New Roman"/>
          <w:sz w:val="28"/>
          <w:szCs w:val="28"/>
        </w:rPr>
        <w:t xml:space="preserve">е гг. </w:t>
      </w:r>
      <w:r>
        <w:rPr>
          <w:rFonts w:ascii="Times New Roman" w:hAnsi="Times New Roman"/>
          <w:sz w:val="28"/>
          <w:szCs w:val="28"/>
          <w:lang w:val="en-US"/>
        </w:rPr>
        <w:t>XX</w:t>
      </w:r>
      <w:r w:rsidRPr="001D12DC">
        <w:rPr>
          <w:rFonts w:ascii="Times New Roman" w:hAnsi="Times New Roman"/>
          <w:sz w:val="28"/>
          <w:szCs w:val="28"/>
        </w:rPr>
        <w:t xml:space="preserve"> в. </w:t>
      </w:r>
      <w:r>
        <w:rPr>
          <w:rFonts w:ascii="Times New Roman" w:hAnsi="Times New Roman"/>
          <w:sz w:val="28"/>
          <w:szCs w:val="28"/>
        </w:rPr>
        <w:t xml:space="preserve">в непосредственной близости от крепости </w:t>
      </w:r>
      <w:r w:rsidRPr="001D12DC">
        <w:rPr>
          <w:rFonts w:ascii="Times New Roman" w:hAnsi="Times New Roman"/>
          <w:sz w:val="28"/>
          <w:szCs w:val="28"/>
        </w:rPr>
        <w:t>вел</w:t>
      </w:r>
      <w:r>
        <w:rPr>
          <w:rFonts w:ascii="Times New Roman" w:hAnsi="Times New Roman"/>
          <w:sz w:val="28"/>
          <w:szCs w:val="28"/>
        </w:rPr>
        <w:t xml:space="preserve">и </w:t>
      </w:r>
      <w:r w:rsidRPr="001D12DC">
        <w:rPr>
          <w:rFonts w:ascii="Times New Roman" w:hAnsi="Times New Roman"/>
          <w:sz w:val="28"/>
          <w:szCs w:val="28"/>
        </w:rPr>
        <w:t>прокладк</w:t>
      </w:r>
      <w:r>
        <w:rPr>
          <w:rFonts w:ascii="Times New Roman" w:hAnsi="Times New Roman"/>
          <w:sz w:val="28"/>
          <w:szCs w:val="28"/>
        </w:rPr>
        <w:t>у</w:t>
      </w:r>
      <w:r w:rsidRPr="001D12DC">
        <w:rPr>
          <w:rFonts w:ascii="Times New Roman" w:hAnsi="Times New Roman"/>
          <w:sz w:val="28"/>
          <w:szCs w:val="28"/>
        </w:rPr>
        <w:t xml:space="preserve"> железной дороги Туапсе – Адлер, и прибрежная часть возвышенности, на которой расположена крепость, была взорвана. </w:t>
      </w:r>
      <w:r>
        <w:rPr>
          <w:rFonts w:ascii="Times New Roman" w:hAnsi="Times New Roman"/>
          <w:sz w:val="28"/>
          <w:szCs w:val="28"/>
        </w:rPr>
        <w:t>С тех пор с</w:t>
      </w:r>
      <w:r w:rsidRPr="001D12DC">
        <w:rPr>
          <w:rFonts w:ascii="Times New Roman" w:hAnsi="Times New Roman"/>
          <w:sz w:val="28"/>
          <w:szCs w:val="28"/>
        </w:rPr>
        <w:t xml:space="preserve">о стороны моря территория крепости практически непреступна, так как </w:t>
      </w:r>
      <w:r>
        <w:rPr>
          <w:rFonts w:ascii="Times New Roman" w:hAnsi="Times New Roman"/>
          <w:sz w:val="28"/>
          <w:szCs w:val="28"/>
        </w:rPr>
        <w:t>завершается</w:t>
      </w:r>
      <w:r w:rsidRPr="001D12DC">
        <w:rPr>
          <w:rFonts w:ascii="Times New Roman" w:hAnsi="Times New Roman"/>
          <w:sz w:val="28"/>
          <w:szCs w:val="28"/>
        </w:rPr>
        <w:t xml:space="preserve"> обрыв</w:t>
      </w:r>
      <w:r>
        <w:rPr>
          <w:rFonts w:ascii="Times New Roman" w:hAnsi="Times New Roman"/>
          <w:sz w:val="28"/>
          <w:szCs w:val="28"/>
        </w:rPr>
        <w:t>ом</w:t>
      </w:r>
      <w:r w:rsidRPr="001D12DC">
        <w:rPr>
          <w:rFonts w:ascii="Times New Roman" w:hAnsi="Times New Roman"/>
          <w:sz w:val="28"/>
          <w:szCs w:val="28"/>
        </w:rPr>
        <w:t xml:space="preserve"> </w:t>
      </w:r>
      <w:r>
        <w:rPr>
          <w:rFonts w:ascii="Times New Roman" w:hAnsi="Times New Roman"/>
          <w:sz w:val="28"/>
          <w:szCs w:val="28"/>
        </w:rPr>
        <w:t xml:space="preserve">в </w:t>
      </w:r>
      <w:r w:rsidRPr="001D12DC">
        <w:rPr>
          <w:rFonts w:ascii="Times New Roman" w:hAnsi="Times New Roman"/>
          <w:sz w:val="28"/>
          <w:szCs w:val="28"/>
        </w:rPr>
        <w:t xml:space="preserve">высоту </w:t>
      </w:r>
      <w:r>
        <w:rPr>
          <w:rFonts w:ascii="Times New Roman" w:hAnsi="Times New Roman"/>
          <w:sz w:val="28"/>
          <w:szCs w:val="28"/>
        </w:rPr>
        <w:t>до 40</w:t>
      </w:r>
      <w:r w:rsidRPr="001D12DC">
        <w:rPr>
          <w:rFonts w:ascii="Times New Roman" w:hAnsi="Times New Roman"/>
          <w:sz w:val="28"/>
          <w:szCs w:val="28"/>
        </w:rPr>
        <w:t xml:space="preserve"> м</w:t>
      </w:r>
      <w:r>
        <w:rPr>
          <w:rFonts w:ascii="Times New Roman" w:hAnsi="Times New Roman"/>
          <w:sz w:val="28"/>
          <w:szCs w:val="28"/>
        </w:rPr>
        <w:t xml:space="preserve"> над уровнем моря</w:t>
      </w:r>
      <w:r w:rsidRPr="001D12DC">
        <w:rPr>
          <w:rFonts w:ascii="Times New Roman" w:hAnsi="Times New Roman"/>
          <w:sz w:val="28"/>
          <w:szCs w:val="28"/>
        </w:rPr>
        <w:t xml:space="preserve">. Как выглядела прибрежная часть </w:t>
      </w:r>
      <w:r>
        <w:rPr>
          <w:rFonts w:ascii="Times New Roman" w:hAnsi="Times New Roman"/>
          <w:sz w:val="28"/>
          <w:szCs w:val="28"/>
        </w:rPr>
        <w:t xml:space="preserve">крепости </w:t>
      </w:r>
      <w:r w:rsidRPr="001D12DC">
        <w:rPr>
          <w:rFonts w:ascii="Times New Roman" w:hAnsi="Times New Roman"/>
          <w:sz w:val="28"/>
          <w:szCs w:val="28"/>
        </w:rPr>
        <w:t xml:space="preserve">до проведения взрывных работ, </w:t>
      </w:r>
      <w:r>
        <w:rPr>
          <w:rFonts w:ascii="Times New Roman" w:hAnsi="Times New Roman"/>
          <w:sz w:val="28"/>
          <w:szCs w:val="28"/>
        </w:rPr>
        <w:t>можно только предполагать</w:t>
      </w:r>
      <w:r w:rsidRPr="001D12DC">
        <w:rPr>
          <w:rFonts w:ascii="Times New Roman" w:hAnsi="Times New Roman"/>
          <w:sz w:val="28"/>
          <w:szCs w:val="28"/>
        </w:rPr>
        <w:t>.</w:t>
      </w:r>
    </w:p>
    <w:p w:rsidR="00A361D6" w:rsidRPr="001D12DC" w:rsidRDefault="00A361D6" w:rsidP="00BF5D09">
      <w:pPr>
        <w:spacing w:after="0" w:line="360" w:lineRule="auto"/>
        <w:ind w:firstLine="709"/>
        <w:jc w:val="both"/>
        <w:rPr>
          <w:rFonts w:ascii="Times New Roman" w:hAnsi="Times New Roman"/>
          <w:sz w:val="28"/>
          <w:szCs w:val="28"/>
        </w:rPr>
      </w:pPr>
      <w:r w:rsidRPr="001D12DC">
        <w:rPr>
          <w:rFonts w:ascii="Times New Roman" w:hAnsi="Times New Roman"/>
          <w:sz w:val="28"/>
          <w:szCs w:val="28"/>
        </w:rPr>
        <w:t xml:space="preserve">В конце 50-х гг. </w:t>
      </w:r>
      <w:r>
        <w:rPr>
          <w:rFonts w:ascii="Times New Roman" w:hAnsi="Times New Roman"/>
          <w:sz w:val="28"/>
          <w:szCs w:val="28"/>
          <w:lang w:val="en-US"/>
        </w:rPr>
        <w:t>XX</w:t>
      </w:r>
      <w:r w:rsidRPr="001D12DC">
        <w:rPr>
          <w:rFonts w:ascii="Times New Roman" w:hAnsi="Times New Roman"/>
          <w:sz w:val="28"/>
          <w:szCs w:val="28"/>
        </w:rPr>
        <w:t xml:space="preserve"> в. на пустовавшей до этого территории крепости была размещена с</w:t>
      </w:r>
      <w:r>
        <w:rPr>
          <w:rFonts w:ascii="Times New Roman" w:hAnsi="Times New Roman"/>
          <w:sz w:val="28"/>
          <w:szCs w:val="28"/>
        </w:rPr>
        <w:t>троительная воинская часть № 86</w:t>
      </w:r>
      <w:r w:rsidRPr="009A328F">
        <w:rPr>
          <w:rFonts w:ascii="Times New Roman" w:hAnsi="Times New Roman"/>
          <w:sz w:val="28"/>
          <w:szCs w:val="28"/>
        </w:rPr>
        <w:t xml:space="preserve"> </w:t>
      </w:r>
      <w:r w:rsidRPr="001D12DC">
        <w:rPr>
          <w:rFonts w:ascii="Times New Roman" w:hAnsi="Times New Roman"/>
          <w:sz w:val="28"/>
          <w:szCs w:val="28"/>
        </w:rPr>
        <w:t xml:space="preserve">501. В 1991 г. </w:t>
      </w:r>
      <w:r>
        <w:rPr>
          <w:rFonts w:ascii="Times New Roman" w:hAnsi="Times New Roman"/>
          <w:sz w:val="28"/>
          <w:szCs w:val="28"/>
        </w:rPr>
        <w:t>о</w:t>
      </w:r>
      <w:r w:rsidRPr="001D12DC">
        <w:rPr>
          <w:rFonts w:ascii="Times New Roman" w:hAnsi="Times New Roman"/>
          <w:sz w:val="28"/>
          <w:szCs w:val="28"/>
        </w:rPr>
        <w:t xml:space="preserve">на </w:t>
      </w:r>
      <w:r>
        <w:rPr>
          <w:rFonts w:ascii="Times New Roman" w:hAnsi="Times New Roman"/>
          <w:sz w:val="28"/>
          <w:szCs w:val="28"/>
        </w:rPr>
        <w:t xml:space="preserve">была </w:t>
      </w:r>
      <w:r w:rsidRPr="001D12DC">
        <w:rPr>
          <w:rFonts w:ascii="Times New Roman" w:hAnsi="Times New Roman"/>
          <w:sz w:val="28"/>
          <w:szCs w:val="28"/>
        </w:rPr>
        <w:t xml:space="preserve">расформирована, а территория крепости передана военному санаторию «Чемитоквадже», расположенному рядом с остатками </w:t>
      </w:r>
      <w:r>
        <w:rPr>
          <w:rFonts w:ascii="Times New Roman" w:hAnsi="Times New Roman"/>
          <w:sz w:val="28"/>
          <w:szCs w:val="28"/>
        </w:rPr>
        <w:t xml:space="preserve">средневековой </w:t>
      </w:r>
      <w:r w:rsidRPr="001D12DC">
        <w:rPr>
          <w:rFonts w:ascii="Times New Roman" w:hAnsi="Times New Roman"/>
          <w:sz w:val="28"/>
          <w:szCs w:val="28"/>
        </w:rPr>
        <w:t xml:space="preserve">крепости. </w:t>
      </w:r>
      <w:r>
        <w:rPr>
          <w:rFonts w:ascii="Times New Roman" w:hAnsi="Times New Roman"/>
          <w:sz w:val="28"/>
          <w:szCs w:val="28"/>
        </w:rPr>
        <w:t xml:space="preserve">В это время </w:t>
      </w:r>
      <w:r w:rsidRPr="001D12DC">
        <w:rPr>
          <w:rFonts w:ascii="Times New Roman" w:hAnsi="Times New Roman"/>
          <w:sz w:val="28"/>
          <w:szCs w:val="28"/>
        </w:rPr>
        <w:t>на территории крепости нача</w:t>
      </w:r>
      <w:r>
        <w:rPr>
          <w:rFonts w:ascii="Times New Roman" w:hAnsi="Times New Roman"/>
          <w:sz w:val="28"/>
          <w:szCs w:val="28"/>
        </w:rPr>
        <w:t>лись</w:t>
      </w:r>
      <w:r w:rsidRPr="001D12DC">
        <w:rPr>
          <w:rFonts w:ascii="Times New Roman" w:hAnsi="Times New Roman"/>
          <w:sz w:val="28"/>
          <w:szCs w:val="28"/>
        </w:rPr>
        <w:t xml:space="preserve"> строительные работы</w:t>
      </w:r>
      <w:r>
        <w:rPr>
          <w:rFonts w:ascii="Times New Roman" w:hAnsi="Times New Roman"/>
          <w:sz w:val="28"/>
          <w:szCs w:val="28"/>
        </w:rPr>
        <w:t>, в результате которых был</w:t>
      </w:r>
      <w:r w:rsidRPr="001D12DC">
        <w:rPr>
          <w:rFonts w:ascii="Times New Roman" w:hAnsi="Times New Roman"/>
          <w:sz w:val="28"/>
          <w:szCs w:val="28"/>
        </w:rPr>
        <w:t xml:space="preserve"> вырыт котлован размерами 7х14 м</w:t>
      </w:r>
      <w:r>
        <w:rPr>
          <w:rFonts w:ascii="Times New Roman" w:hAnsi="Times New Roman"/>
          <w:sz w:val="28"/>
          <w:szCs w:val="28"/>
        </w:rPr>
        <w:t>.</w:t>
      </w:r>
      <w:r w:rsidRPr="001D12DC">
        <w:rPr>
          <w:rFonts w:ascii="Times New Roman" w:hAnsi="Times New Roman"/>
          <w:sz w:val="28"/>
          <w:szCs w:val="28"/>
        </w:rPr>
        <w:t xml:space="preserve"> </w:t>
      </w:r>
      <w:r>
        <w:rPr>
          <w:rFonts w:ascii="Times New Roman" w:hAnsi="Times New Roman"/>
          <w:sz w:val="28"/>
          <w:szCs w:val="28"/>
        </w:rPr>
        <w:t>П</w:t>
      </w:r>
      <w:r w:rsidRPr="001D12DC">
        <w:rPr>
          <w:rFonts w:ascii="Times New Roman" w:hAnsi="Times New Roman"/>
          <w:sz w:val="28"/>
          <w:szCs w:val="28"/>
        </w:rPr>
        <w:t>ри его обследовании культур</w:t>
      </w:r>
      <w:r>
        <w:rPr>
          <w:rFonts w:ascii="Times New Roman" w:hAnsi="Times New Roman"/>
          <w:sz w:val="28"/>
          <w:szCs w:val="28"/>
        </w:rPr>
        <w:t>ных остатков обнаружено не было</w:t>
      </w:r>
      <w:r w:rsidRPr="001D12DC">
        <w:rPr>
          <w:rFonts w:ascii="Times New Roman" w:hAnsi="Times New Roman"/>
          <w:sz w:val="28"/>
          <w:szCs w:val="28"/>
        </w:rPr>
        <w:t xml:space="preserve">. </w:t>
      </w:r>
      <w:r>
        <w:rPr>
          <w:rFonts w:ascii="Times New Roman" w:hAnsi="Times New Roman"/>
          <w:sz w:val="28"/>
          <w:szCs w:val="28"/>
        </w:rPr>
        <w:t>Затем с</w:t>
      </w:r>
      <w:r w:rsidRPr="001D12DC">
        <w:rPr>
          <w:rFonts w:ascii="Times New Roman" w:hAnsi="Times New Roman"/>
          <w:sz w:val="28"/>
          <w:szCs w:val="28"/>
        </w:rPr>
        <w:t>троительство было остановлено до проведения соглашения с органами охраны памятников.</w:t>
      </w:r>
    </w:p>
    <w:p w:rsidR="00A361D6" w:rsidRPr="001D12DC" w:rsidRDefault="00A361D6" w:rsidP="00BF5D09">
      <w:pPr>
        <w:spacing w:after="0" w:line="360" w:lineRule="auto"/>
        <w:ind w:firstLine="709"/>
        <w:jc w:val="both"/>
        <w:rPr>
          <w:rFonts w:ascii="Times New Roman" w:hAnsi="Times New Roman"/>
          <w:sz w:val="28"/>
          <w:szCs w:val="28"/>
        </w:rPr>
      </w:pPr>
      <w:r w:rsidRPr="001D12DC">
        <w:rPr>
          <w:rFonts w:ascii="Times New Roman" w:hAnsi="Times New Roman"/>
          <w:sz w:val="28"/>
          <w:szCs w:val="28"/>
        </w:rPr>
        <w:t>Все внутреннее пространство крепости, кроме ее западной части, ограниченной стеной сложенной в «елочку», занято различными постройками – казармами, коммуникационными сооружениями, спортивными площадками; часть территории покрыта асфальтом или бетоном.</w:t>
      </w:r>
    </w:p>
    <w:p w:rsidR="00A361D6" w:rsidRPr="001D12DC" w:rsidRDefault="00A361D6" w:rsidP="00BF5D09">
      <w:pPr>
        <w:spacing w:after="0" w:line="360" w:lineRule="auto"/>
        <w:ind w:firstLine="709"/>
        <w:jc w:val="both"/>
        <w:rPr>
          <w:rFonts w:ascii="Times New Roman" w:hAnsi="Times New Roman"/>
          <w:sz w:val="28"/>
          <w:szCs w:val="28"/>
        </w:rPr>
      </w:pPr>
      <w:r w:rsidRPr="001D12DC">
        <w:rPr>
          <w:rFonts w:ascii="Times New Roman" w:hAnsi="Times New Roman"/>
          <w:sz w:val="28"/>
          <w:szCs w:val="28"/>
        </w:rPr>
        <w:t xml:space="preserve">С целью выявления культурного слоя в южной части крепости, где </w:t>
      </w:r>
      <w:r>
        <w:rPr>
          <w:rFonts w:ascii="Times New Roman" w:hAnsi="Times New Roman"/>
          <w:sz w:val="28"/>
          <w:szCs w:val="28"/>
        </w:rPr>
        <w:t>планировалось</w:t>
      </w:r>
      <w:r w:rsidRPr="001D12DC">
        <w:rPr>
          <w:rFonts w:ascii="Times New Roman" w:hAnsi="Times New Roman"/>
          <w:sz w:val="28"/>
          <w:szCs w:val="28"/>
        </w:rPr>
        <w:t xml:space="preserve"> строительство домиков для отдыхающих, </w:t>
      </w:r>
      <w:r>
        <w:rPr>
          <w:rFonts w:ascii="Times New Roman" w:hAnsi="Times New Roman"/>
          <w:sz w:val="28"/>
          <w:szCs w:val="28"/>
        </w:rPr>
        <w:t xml:space="preserve">во время охранных раскопок была </w:t>
      </w:r>
      <w:r w:rsidRPr="001D12DC">
        <w:rPr>
          <w:rFonts w:ascii="Times New Roman" w:hAnsi="Times New Roman"/>
          <w:sz w:val="28"/>
          <w:szCs w:val="28"/>
        </w:rPr>
        <w:t xml:space="preserve">заложена траншея. Ее длина – 32 м, ширина – 1 м, глубина 0,5-2,5 м. В верхней части траншеи отмечен слой чернозема с переотложенными культурными остатками – в основном небольшими фрагментами керамики. Его толщина сильно колеблется: в северо-восточной части траншеи отсутствует вовсе, в юго-западной достигает 1,7 м, что является следствием перемещения грунта в данном месте при выравнивании склона под строительную площадку. Ниже чернозема залегает глина. Культурный слой хорошо сохранился в западной части крепости, где не велось каких-либо строительных работ во время существования здесь воинской части, и где поверхность почвы имеет лишь незначительный </w:t>
      </w:r>
      <w:r>
        <w:rPr>
          <w:rFonts w:ascii="Times New Roman" w:hAnsi="Times New Roman"/>
          <w:sz w:val="28"/>
          <w:szCs w:val="28"/>
        </w:rPr>
        <w:t>у</w:t>
      </w:r>
      <w:r w:rsidRPr="001D12DC">
        <w:rPr>
          <w:rFonts w:ascii="Times New Roman" w:hAnsi="Times New Roman"/>
          <w:sz w:val="28"/>
          <w:szCs w:val="28"/>
        </w:rPr>
        <w:t>клон в сторону моря. Но заложить здесь шурф с целью выявления мощности и содержания культурного слоя было невозможно, так как вся эта территория занята под частные огороды. Лишь на поверхности был произведен сбор выразительных ф</w:t>
      </w:r>
      <w:r>
        <w:rPr>
          <w:rFonts w:ascii="Times New Roman" w:hAnsi="Times New Roman"/>
          <w:sz w:val="28"/>
          <w:szCs w:val="28"/>
        </w:rPr>
        <w:t>рагментов керамики</w:t>
      </w:r>
      <w:r w:rsidRPr="001D12DC">
        <w:rPr>
          <w:rFonts w:ascii="Times New Roman" w:hAnsi="Times New Roman"/>
          <w:sz w:val="28"/>
          <w:szCs w:val="28"/>
        </w:rPr>
        <w:t>.</w:t>
      </w:r>
    </w:p>
    <w:p w:rsidR="00A361D6" w:rsidRPr="001D12DC" w:rsidRDefault="00A361D6" w:rsidP="00BF5D09">
      <w:pPr>
        <w:spacing w:after="0" w:line="360" w:lineRule="auto"/>
        <w:ind w:firstLine="709"/>
        <w:jc w:val="both"/>
        <w:rPr>
          <w:rFonts w:ascii="Times New Roman" w:hAnsi="Times New Roman"/>
          <w:sz w:val="28"/>
          <w:szCs w:val="28"/>
        </w:rPr>
      </w:pPr>
      <w:r w:rsidRPr="001D12DC">
        <w:rPr>
          <w:rFonts w:ascii="Times New Roman" w:hAnsi="Times New Roman"/>
          <w:sz w:val="28"/>
          <w:szCs w:val="28"/>
        </w:rPr>
        <w:t>По всему периметру возвышенности, занимаемой крепостью, кроме берегового обрыва, расположены оста</w:t>
      </w:r>
      <w:r>
        <w:rPr>
          <w:rFonts w:ascii="Times New Roman" w:hAnsi="Times New Roman"/>
          <w:sz w:val="28"/>
          <w:szCs w:val="28"/>
        </w:rPr>
        <w:t xml:space="preserve">тки фортификационных сооружений </w:t>
      </w:r>
      <w:r>
        <w:rPr>
          <w:rFonts w:ascii="Times New Roman" w:hAnsi="Times New Roman"/>
          <w:sz w:val="28"/>
          <w:szCs w:val="28"/>
          <w:lang w:val="en-US"/>
        </w:rPr>
        <w:t>V</w:t>
      </w:r>
      <w:r w:rsidRPr="00A37822">
        <w:rPr>
          <w:rFonts w:ascii="Times New Roman" w:hAnsi="Times New Roman"/>
          <w:sz w:val="28"/>
          <w:szCs w:val="28"/>
        </w:rPr>
        <w:t xml:space="preserve"> </w:t>
      </w:r>
      <w:r>
        <w:rPr>
          <w:rFonts w:ascii="Times New Roman" w:hAnsi="Times New Roman"/>
          <w:sz w:val="28"/>
          <w:szCs w:val="28"/>
        </w:rPr>
        <w:t xml:space="preserve">в. и </w:t>
      </w:r>
      <w:r w:rsidRPr="00807E9B">
        <w:rPr>
          <w:rFonts w:ascii="Times New Roman" w:hAnsi="Times New Roman"/>
          <w:sz w:val="28"/>
          <w:szCs w:val="28"/>
        </w:rPr>
        <w:t>VIII-X вв.</w:t>
      </w:r>
      <w:r w:rsidRPr="001D12DC">
        <w:rPr>
          <w:rFonts w:ascii="Times New Roman" w:hAnsi="Times New Roman"/>
          <w:sz w:val="28"/>
          <w:szCs w:val="28"/>
        </w:rPr>
        <w:t>:</w:t>
      </w:r>
      <w:r>
        <w:rPr>
          <w:rFonts w:ascii="Times New Roman" w:hAnsi="Times New Roman"/>
          <w:sz w:val="28"/>
          <w:szCs w:val="28"/>
        </w:rPr>
        <w:t xml:space="preserve"> </w:t>
      </w:r>
      <w:r w:rsidRPr="001D12DC">
        <w:rPr>
          <w:rFonts w:ascii="Times New Roman" w:hAnsi="Times New Roman"/>
          <w:sz w:val="28"/>
          <w:szCs w:val="28"/>
        </w:rPr>
        <w:t xml:space="preserve">северная стена </w:t>
      </w:r>
      <w:r>
        <w:rPr>
          <w:rFonts w:ascii="Times New Roman" w:hAnsi="Times New Roman"/>
          <w:sz w:val="28"/>
          <w:szCs w:val="28"/>
        </w:rPr>
        <w:t>с</w:t>
      </w:r>
      <w:r w:rsidRPr="001D12DC">
        <w:rPr>
          <w:rFonts w:ascii="Times New Roman" w:hAnsi="Times New Roman"/>
          <w:sz w:val="28"/>
          <w:szCs w:val="28"/>
        </w:rPr>
        <w:t xml:space="preserve"> </w:t>
      </w:r>
      <w:r>
        <w:rPr>
          <w:rFonts w:ascii="Times New Roman" w:hAnsi="Times New Roman"/>
          <w:sz w:val="28"/>
          <w:szCs w:val="28"/>
        </w:rPr>
        <w:t>баш</w:t>
      </w:r>
      <w:r w:rsidRPr="001D12DC">
        <w:rPr>
          <w:rFonts w:ascii="Times New Roman" w:hAnsi="Times New Roman"/>
          <w:sz w:val="28"/>
          <w:szCs w:val="28"/>
        </w:rPr>
        <w:t>н</w:t>
      </w:r>
      <w:r>
        <w:rPr>
          <w:rFonts w:ascii="Times New Roman" w:hAnsi="Times New Roman"/>
          <w:sz w:val="28"/>
          <w:szCs w:val="28"/>
        </w:rPr>
        <w:t xml:space="preserve">ями № 3, 4, 5; </w:t>
      </w:r>
      <w:r w:rsidRPr="001D12DC">
        <w:rPr>
          <w:rFonts w:ascii="Times New Roman" w:hAnsi="Times New Roman"/>
          <w:sz w:val="28"/>
          <w:szCs w:val="28"/>
        </w:rPr>
        <w:t xml:space="preserve">северо-восточная </w:t>
      </w:r>
      <w:r>
        <w:rPr>
          <w:rFonts w:ascii="Times New Roman" w:hAnsi="Times New Roman"/>
          <w:sz w:val="28"/>
          <w:szCs w:val="28"/>
        </w:rPr>
        <w:t>башня (</w:t>
      </w:r>
      <w:r w:rsidRPr="001D12DC">
        <w:rPr>
          <w:rFonts w:ascii="Times New Roman" w:hAnsi="Times New Roman"/>
          <w:sz w:val="28"/>
          <w:szCs w:val="28"/>
        </w:rPr>
        <w:t>башня</w:t>
      </w:r>
      <w:r>
        <w:rPr>
          <w:rFonts w:ascii="Times New Roman" w:hAnsi="Times New Roman"/>
          <w:sz w:val="28"/>
          <w:szCs w:val="28"/>
        </w:rPr>
        <w:t xml:space="preserve"> № 2); </w:t>
      </w:r>
      <w:r w:rsidRPr="001D12DC">
        <w:rPr>
          <w:rFonts w:ascii="Times New Roman" w:hAnsi="Times New Roman"/>
          <w:sz w:val="28"/>
          <w:szCs w:val="28"/>
        </w:rPr>
        <w:t>восточная стена</w:t>
      </w:r>
      <w:r>
        <w:rPr>
          <w:rFonts w:ascii="Times New Roman" w:hAnsi="Times New Roman"/>
          <w:sz w:val="28"/>
          <w:szCs w:val="28"/>
        </w:rPr>
        <w:t xml:space="preserve">; </w:t>
      </w:r>
      <w:r w:rsidRPr="001D12DC">
        <w:rPr>
          <w:rFonts w:ascii="Times New Roman" w:hAnsi="Times New Roman"/>
          <w:sz w:val="28"/>
          <w:szCs w:val="28"/>
        </w:rPr>
        <w:t>юго-восточная стена</w:t>
      </w:r>
      <w:r>
        <w:rPr>
          <w:rFonts w:ascii="Times New Roman" w:hAnsi="Times New Roman"/>
          <w:sz w:val="28"/>
          <w:szCs w:val="28"/>
        </w:rPr>
        <w:t xml:space="preserve"> и башня № 1; </w:t>
      </w:r>
      <w:r w:rsidRPr="001D12DC">
        <w:rPr>
          <w:rFonts w:ascii="Times New Roman" w:hAnsi="Times New Roman"/>
          <w:sz w:val="28"/>
          <w:szCs w:val="28"/>
        </w:rPr>
        <w:t xml:space="preserve">внутренняя </w:t>
      </w:r>
      <w:r>
        <w:rPr>
          <w:rFonts w:ascii="Times New Roman" w:hAnsi="Times New Roman"/>
          <w:sz w:val="28"/>
          <w:szCs w:val="28"/>
        </w:rPr>
        <w:t xml:space="preserve">оборонительная </w:t>
      </w:r>
      <w:r w:rsidRPr="001D12DC">
        <w:rPr>
          <w:rFonts w:ascii="Times New Roman" w:hAnsi="Times New Roman"/>
          <w:sz w:val="28"/>
          <w:szCs w:val="28"/>
        </w:rPr>
        <w:t>стена (</w:t>
      </w:r>
      <w:r w:rsidRPr="00807E9B">
        <w:rPr>
          <w:rFonts w:ascii="Times New Roman" w:hAnsi="Times New Roman"/>
          <w:sz w:val="28"/>
          <w:szCs w:val="28"/>
        </w:rPr>
        <w:t>VIII-X вв.</w:t>
      </w:r>
      <w:r w:rsidRPr="001D12DC">
        <w:rPr>
          <w:rFonts w:ascii="Times New Roman" w:hAnsi="Times New Roman"/>
          <w:sz w:val="28"/>
          <w:szCs w:val="28"/>
        </w:rPr>
        <w:t>)</w:t>
      </w:r>
      <w:r>
        <w:rPr>
          <w:rFonts w:ascii="Times New Roman" w:hAnsi="Times New Roman"/>
          <w:sz w:val="28"/>
          <w:szCs w:val="28"/>
        </w:rPr>
        <w:t xml:space="preserve"> (рисунок 1)</w:t>
      </w:r>
      <w:r w:rsidRPr="001D12DC">
        <w:rPr>
          <w:rFonts w:ascii="Times New Roman" w:hAnsi="Times New Roman"/>
          <w:sz w:val="28"/>
          <w:szCs w:val="28"/>
        </w:rPr>
        <w:t>.</w:t>
      </w:r>
    </w:p>
    <w:p w:rsidR="00A361D6" w:rsidRPr="001D12DC" w:rsidRDefault="00A361D6" w:rsidP="00BF5D09">
      <w:pPr>
        <w:spacing w:after="0" w:line="360" w:lineRule="auto"/>
        <w:ind w:firstLine="709"/>
        <w:jc w:val="both"/>
        <w:rPr>
          <w:rFonts w:ascii="Times New Roman" w:hAnsi="Times New Roman"/>
          <w:sz w:val="28"/>
          <w:szCs w:val="28"/>
        </w:rPr>
      </w:pPr>
      <w:r w:rsidRPr="001D12DC">
        <w:rPr>
          <w:rFonts w:ascii="Times New Roman" w:hAnsi="Times New Roman"/>
          <w:sz w:val="28"/>
          <w:szCs w:val="28"/>
        </w:rPr>
        <w:t xml:space="preserve">Северная стена расположена по краю возвышенности и защищает территорию крепости со стороны реки </w:t>
      </w:r>
      <w:r>
        <w:rPr>
          <w:rFonts w:ascii="Times New Roman" w:hAnsi="Times New Roman"/>
          <w:sz w:val="28"/>
          <w:szCs w:val="28"/>
        </w:rPr>
        <w:t>Годлих</w:t>
      </w:r>
      <w:r w:rsidRPr="001D12DC">
        <w:rPr>
          <w:rFonts w:ascii="Times New Roman" w:hAnsi="Times New Roman"/>
          <w:sz w:val="28"/>
          <w:szCs w:val="28"/>
        </w:rPr>
        <w:t xml:space="preserve">. Ее длина </w:t>
      </w:r>
      <w:r>
        <w:rPr>
          <w:rFonts w:ascii="Times New Roman" w:hAnsi="Times New Roman"/>
          <w:sz w:val="28"/>
          <w:szCs w:val="28"/>
        </w:rPr>
        <w:t>составляла</w:t>
      </w:r>
      <w:r w:rsidRPr="001D12DC">
        <w:rPr>
          <w:rFonts w:ascii="Times New Roman" w:hAnsi="Times New Roman"/>
          <w:sz w:val="28"/>
          <w:szCs w:val="28"/>
        </w:rPr>
        <w:t xml:space="preserve"> </w:t>
      </w:r>
      <w:r>
        <w:rPr>
          <w:rFonts w:ascii="Times New Roman" w:hAnsi="Times New Roman"/>
          <w:sz w:val="28"/>
          <w:szCs w:val="28"/>
        </w:rPr>
        <w:t>около</w:t>
      </w:r>
      <w:r w:rsidRPr="001D12DC">
        <w:rPr>
          <w:rFonts w:ascii="Times New Roman" w:hAnsi="Times New Roman"/>
          <w:sz w:val="28"/>
          <w:szCs w:val="28"/>
        </w:rPr>
        <w:t xml:space="preserve"> 265 м (восточный край ограничен северо-восточной башней, а западный обрывается в море). В плане стена выгнута дугой к северу. В центральной ее части, с наружной стороны, к остаткам стены примыкают развалины башни №</w:t>
      </w:r>
      <w:r>
        <w:rPr>
          <w:rFonts w:ascii="Times New Roman" w:hAnsi="Times New Roman"/>
          <w:sz w:val="28"/>
          <w:szCs w:val="28"/>
        </w:rPr>
        <w:t xml:space="preserve"> </w:t>
      </w:r>
      <w:r w:rsidRPr="001D12DC">
        <w:rPr>
          <w:rFonts w:ascii="Times New Roman" w:hAnsi="Times New Roman"/>
          <w:sz w:val="28"/>
          <w:szCs w:val="28"/>
        </w:rPr>
        <w:t>3. К западу от башни №</w:t>
      </w:r>
      <w:r>
        <w:rPr>
          <w:rFonts w:ascii="Times New Roman" w:hAnsi="Times New Roman"/>
          <w:sz w:val="28"/>
          <w:szCs w:val="28"/>
        </w:rPr>
        <w:t xml:space="preserve"> </w:t>
      </w:r>
      <w:r w:rsidRPr="001D12DC">
        <w:rPr>
          <w:rFonts w:ascii="Times New Roman" w:hAnsi="Times New Roman"/>
          <w:sz w:val="28"/>
          <w:szCs w:val="28"/>
        </w:rPr>
        <w:t>3, на расстоянии 35 м, находятся развалины башни №</w:t>
      </w:r>
      <w:r>
        <w:rPr>
          <w:rFonts w:ascii="Times New Roman" w:hAnsi="Times New Roman"/>
          <w:sz w:val="28"/>
          <w:szCs w:val="28"/>
        </w:rPr>
        <w:t xml:space="preserve"> </w:t>
      </w:r>
      <w:r w:rsidRPr="001D12DC">
        <w:rPr>
          <w:rFonts w:ascii="Times New Roman" w:hAnsi="Times New Roman"/>
          <w:sz w:val="28"/>
          <w:szCs w:val="28"/>
        </w:rPr>
        <w:t>4, так же примыкающие с внешней стороны к развалинам стены. Определить точные размеры этих башен не предоставляется возможным, так как они скрыты под развалами и густо поросли кустарником. Если же судить по форме развалов, то можно предположить, что обе башни имели прямоугольную форму.</w:t>
      </w:r>
    </w:p>
    <w:p w:rsidR="00A361D6" w:rsidRPr="001D12DC" w:rsidRDefault="00A361D6" w:rsidP="00BF5D09">
      <w:pPr>
        <w:spacing w:after="0" w:line="360" w:lineRule="auto"/>
        <w:ind w:firstLine="709"/>
        <w:jc w:val="both"/>
        <w:rPr>
          <w:rFonts w:ascii="Times New Roman" w:hAnsi="Times New Roman"/>
          <w:sz w:val="28"/>
          <w:szCs w:val="28"/>
        </w:rPr>
      </w:pPr>
      <w:r w:rsidRPr="001D12DC">
        <w:rPr>
          <w:rFonts w:ascii="Times New Roman" w:hAnsi="Times New Roman"/>
          <w:sz w:val="28"/>
          <w:szCs w:val="28"/>
        </w:rPr>
        <w:t>Еще дальше к западу, на расстоянии 50 м от башни №</w:t>
      </w:r>
      <w:r>
        <w:rPr>
          <w:rFonts w:ascii="Times New Roman" w:hAnsi="Times New Roman"/>
          <w:sz w:val="28"/>
          <w:szCs w:val="28"/>
        </w:rPr>
        <w:t xml:space="preserve"> </w:t>
      </w:r>
      <w:r w:rsidRPr="001D12DC">
        <w:rPr>
          <w:rFonts w:ascii="Times New Roman" w:hAnsi="Times New Roman"/>
          <w:sz w:val="28"/>
          <w:szCs w:val="28"/>
        </w:rPr>
        <w:t>4, у морского обрыва распложены остатки башни №</w:t>
      </w:r>
      <w:r>
        <w:rPr>
          <w:rFonts w:ascii="Times New Roman" w:hAnsi="Times New Roman"/>
          <w:sz w:val="28"/>
          <w:szCs w:val="28"/>
        </w:rPr>
        <w:t xml:space="preserve"> </w:t>
      </w:r>
      <w:r w:rsidRPr="001D12DC">
        <w:rPr>
          <w:rFonts w:ascii="Times New Roman" w:hAnsi="Times New Roman"/>
          <w:sz w:val="28"/>
          <w:szCs w:val="28"/>
        </w:rPr>
        <w:t xml:space="preserve">5. Они были исследованы в 1957 году Н.В. </w:t>
      </w:r>
      <w:r>
        <w:rPr>
          <w:rFonts w:ascii="Times New Roman" w:hAnsi="Times New Roman"/>
          <w:sz w:val="28"/>
          <w:szCs w:val="28"/>
        </w:rPr>
        <w:t>Анфимовым. В настоящее время вну</w:t>
      </w:r>
      <w:r w:rsidRPr="001D12DC">
        <w:rPr>
          <w:rFonts w:ascii="Times New Roman" w:hAnsi="Times New Roman"/>
          <w:sz w:val="28"/>
          <w:szCs w:val="28"/>
        </w:rPr>
        <w:t>треннее пространство башни, где велись раскопки, частично заплыло грунтом. Башня имеет неправильную четырехугольную форму: 14х11х12х12</w:t>
      </w:r>
      <w:r>
        <w:rPr>
          <w:rFonts w:ascii="Times New Roman" w:hAnsi="Times New Roman"/>
          <w:sz w:val="28"/>
          <w:szCs w:val="28"/>
        </w:rPr>
        <w:t xml:space="preserve"> м</w:t>
      </w:r>
      <w:r w:rsidRPr="001D12DC">
        <w:rPr>
          <w:rFonts w:ascii="Times New Roman" w:hAnsi="Times New Roman"/>
          <w:sz w:val="28"/>
          <w:szCs w:val="28"/>
        </w:rPr>
        <w:t>. Внешние стороны башни не раскапывались и на всю свою высоту скрыты под завалами камней. Оборонительная стена не оканчивается у башни, а продолжается и внутри нее, разделяя башню пополам.</w:t>
      </w:r>
    </w:p>
    <w:p w:rsidR="00A361D6" w:rsidRPr="001D12DC" w:rsidRDefault="00A361D6" w:rsidP="00BF5D09">
      <w:pPr>
        <w:spacing w:after="0" w:line="360" w:lineRule="auto"/>
        <w:ind w:firstLine="709"/>
        <w:jc w:val="both"/>
        <w:rPr>
          <w:rFonts w:ascii="Times New Roman" w:hAnsi="Times New Roman"/>
          <w:sz w:val="28"/>
          <w:szCs w:val="28"/>
        </w:rPr>
      </w:pPr>
      <w:r w:rsidRPr="001D12DC">
        <w:rPr>
          <w:rFonts w:ascii="Times New Roman" w:hAnsi="Times New Roman"/>
          <w:sz w:val="28"/>
          <w:szCs w:val="28"/>
        </w:rPr>
        <w:t>Над поверхностью завалов северной стены сохран</w:t>
      </w:r>
      <w:r>
        <w:rPr>
          <w:rFonts w:ascii="Times New Roman" w:hAnsi="Times New Roman"/>
          <w:sz w:val="28"/>
          <w:szCs w:val="28"/>
        </w:rPr>
        <w:t>илось</w:t>
      </w:r>
      <w:r w:rsidRPr="001D12DC">
        <w:rPr>
          <w:rFonts w:ascii="Times New Roman" w:hAnsi="Times New Roman"/>
          <w:sz w:val="28"/>
          <w:szCs w:val="28"/>
        </w:rPr>
        <w:t xml:space="preserve"> три полуразрушенных участка этой стены:</w:t>
      </w:r>
    </w:p>
    <w:p w:rsidR="00A361D6" w:rsidRPr="001D12DC" w:rsidRDefault="00A361D6" w:rsidP="00BF5D09">
      <w:pPr>
        <w:spacing w:after="0" w:line="360" w:lineRule="auto"/>
        <w:ind w:firstLine="709"/>
        <w:jc w:val="both"/>
        <w:rPr>
          <w:rFonts w:ascii="Times New Roman" w:hAnsi="Times New Roman"/>
          <w:sz w:val="28"/>
          <w:szCs w:val="28"/>
        </w:rPr>
      </w:pPr>
      <w:r w:rsidRPr="001D12DC">
        <w:rPr>
          <w:rFonts w:ascii="Times New Roman" w:hAnsi="Times New Roman"/>
          <w:sz w:val="28"/>
          <w:szCs w:val="28"/>
        </w:rPr>
        <w:t>участок «А-Б». Его длина – 6 м, высота – от 0,80 до 1,60 м. С внешней стороны полностью скрыт завалом, с внутренней завала нет. В западной части сохранились остатки панциря из крупного булыжника</w:t>
      </w:r>
      <w:r>
        <w:rPr>
          <w:rFonts w:ascii="Times New Roman" w:hAnsi="Times New Roman"/>
          <w:sz w:val="28"/>
          <w:szCs w:val="28"/>
        </w:rPr>
        <w:t>;</w:t>
      </w:r>
    </w:p>
    <w:p w:rsidR="00A361D6" w:rsidRPr="001D12DC" w:rsidRDefault="00A361D6" w:rsidP="00BF5D09">
      <w:pPr>
        <w:spacing w:after="0" w:line="360" w:lineRule="auto"/>
        <w:ind w:firstLine="709"/>
        <w:jc w:val="both"/>
        <w:rPr>
          <w:rFonts w:ascii="Times New Roman" w:hAnsi="Times New Roman"/>
          <w:sz w:val="28"/>
          <w:szCs w:val="28"/>
        </w:rPr>
      </w:pPr>
      <w:r w:rsidRPr="001D12DC">
        <w:rPr>
          <w:rFonts w:ascii="Times New Roman" w:hAnsi="Times New Roman"/>
          <w:sz w:val="28"/>
          <w:szCs w:val="28"/>
        </w:rPr>
        <w:t>участок «В-Г». Его длина – 15 м, высота – от 0,15 до 2,00 м. С внешней стороны полностью скрыт завалом, с внутренней завала нет. Местами сохранился панцирь из булыжника. На остальном пространстве стены он отвалился, обнажив забутовку из камней перемешанных с известняковым раствором</w:t>
      </w:r>
      <w:r>
        <w:rPr>
          <w:rFonts w:ascii="Times New Roman" w:hAnsi="Times New Roman"/>
          <w:sz w:val="28"/>
          <w:szCs w:val="28"/>
        </w:rPr>
        <w:t>;</w:t>
      </w:r>
    </w:p>
    <w:p w:rsidR="00A361D6" w:rsidRPr="00486141" w:rsidRDefault="00A361D6" w:rsidP="00486141">
      <w:pPr>
        <w:spacing w:after="0" w:line="360" w:lineRule="auto"/>
        <w:ind w:firstLine="709"/>
        <w:jc w:val="both"/>
        <w:rPr>
          <w:rFonts w:ascii="Times New Roman" w:hAnsi="Times New Roman"/>
          <w:sz w:val="28"/>
          <w:szCs w:val="28"/>
        </w:rPr>
      </w:pPr>
      <w:r w:rsidRPr="001D12DC">
        <w:rPr>
          <w:rFonts w:ascii="Times New Roman" w:hAnsi="Times New Roman"/>
          <w:sz w:val="28"/>
          <w:szCs w:val="28"/>
        </w:rPr>
        <w:t xml:space="preserve"> участок «Д-Е».Длина – 45 м, высота – от 1,00 до 4,00 м. С внешней стороны на всю высоту стена скрыта завалом, поросшим густым кустарником и деревьями. С внутренней стороны завалом скрыта лишь часть стены </w:t>
      </w:r>
      <w:r>
        <w:rPr>
          <w:rFonts w:ascii="Times New Roman" w:hAnsi="Times New Roman"/>
          <w:sz w:val="28"/>
          <w:szCs w:val="28"/>
        </w:rPr>
        <w:t>с</w:t>
      </w:r>
      <w:r w:rsidRPr="001D12DC">
        <w:rPr>
          <w:rFonts w:ascii="Times New Roman" w:hAnsi="Times New Roman"/>
          <w:sz w:val="28"/>
          <w:szCs w:val="28"/>
        </w:rPr>
        <w:t xml:space="preserve"> восточной </w:t>
      </w:r>
      <w:r>
        <w:rPr>
          <w:rFonts w:ascii="Times New Roman" w:hAnsi="Times New Roman"/>
          <w:sz w:val="28"/>
          <w:szCs w:val="28"/>
        </w:rPr>
        <w:t>стороны</w:t>
      </w:r>
      <w:r w:rsidRPr="001D12DC">
        <w:rPr>
          <w:rFonts w:ascii="Times New Roman" w:hAnsi="Times New Roman"/>
          <w:sz w:val="28"/>
          <w:szCs w:val="28"/>
        </w:rPr>
        <w:t>. Хорошо сохранился панцирь из рваного камня, хотя в некоторых местах он осыпался, обнажив забутовку из камня смешанного с известковым раствором. В центральной части стены местами виден, подстилающий ее слой известкового раствора, толщиной 20 см</w:t>
      </w:r>
      <w:r>
        <w:rPr>
          <w:rFonts w:ascii="Times New Roman" w:hAnsi="Times New Roman"/>
          <w:sz w:val="28"/>
          <w:szCs w:val="28"/>
        </w:rPr>
        <w:t>.</w:t>
      </w:r>
      <w:r w:rsidRPr="00486141">
        <w:rPr>
          <w:rFonts w:ascii="Times New Roman" w:hAnsi="Times New Roman"/>
          <w:sz w:val="28"/>
          <w:szCs w:val="28"/>
        </w:rPr>
        <w:t xml:space="preserve"> </w:t>
      </w:r>
      <w:r w:rsidRPr="001D12DC">
        <w:rPr>
          <w:rFonts w:ascii="Times New Roman" w:hAnsi="Times New Roman"/>
          <w:sz w:val="28"/>
          <w:szCs w:val="28"/>
        </w:rPr>
        <w:t xml:space="preserve">Участок «Д-Е» отличается от участков «А-Б» и «В-Г». Панцирь здесь сложен, в основном, из рваного камня, а на последних </w:t>
      </w:r>
      <w:r w:rsidRPr="00A33CD0">
        <w:rPr>
          <w:rFonts w:ascii="Times New Roman" w:hAnsi="Times New Roman"/>
          <w:sz w:val="28"/>
          <w:szCs w:val="28"/>
        </w:rPr>
        <w:t xml:space="preserve">- </w:t>
      </w:r>
      <w:r w:rsidRPr="001D12DC">
        <w:rPr>
          <w:rFonts w:ascii="Times New Roman" w:hAnsi="Times New Roman"/>
          <w:sz w:val="28"/>
          <w:szCs w:val="28"/>
        </w:rPr>
        <w:t>из крупного булыжника.</w:t>
      </w:r>
    </w:p>
    <w:p w:rsidR="00A361D6" w:rsidRPr="0049269D" w:rsidRDefault="00A361D6" w:rsidP="00486141">
      <w:pPr>
        <w:spacing w:after="0" w:line="360" w:lineRule="auto"/>
        <w:ind w:firstLine="709"/>
        <w:jc w:val="both"/>
        <w:rPr>
          <w:rFonts w:ascii="Times New Roman" w:hAnsi="Times New Roman"/>
          <w:sz w:val="28"/>
          <w:szCs w:val="28"/>
        </w:rPr>
      </w:pPr>
      <w:r w:rsidRPr="0049269D">
        <w:rPr>
          <w:rFonts w:ascii="Times New Roman" w:hAnsi="Times New Roman"/>
          <w:sz w:val="28"/>
          <w:szCs w:val="28"/>
        </w:rPr>
        <w:t>Северо-восточная башня является угловой</w:t>
      </w:r>
      <w:r>
        <w:rPr>
          <w:rFonts w:ascii="Times New Roman" w:hAnsi="Times New Roman"/>
          <w:sz w:val="28"/>
          <w:szCs w:val="28"/>
        </w:rPr>
        <w:t xml:space="preserve"> и располагается в самой высокой части крепости</w:t>
      </w:r>
      <w:r w:rsidRPr="0049269D">
        <w:rPr>
          <w:rFonts w:ascii="Times New Roman" w:hAnsi="Times New Roman"/>
          <w:sz w:val="28"/>
          <w:szCs w:val="28"/>
        </w:rPr>
        <w:t>: с запада к ней примыкает северная стена, с юго-востока –</w:t>
      </w:r>
      <w:r>
        <w:rPr>
          <w:rFonts w:ascii="Times New Roman" w:hAnsi="Times New Roman"/>
          <w:sz w:val="28"/>
          <w:szCs w:val="28"/>
        </w:rPr>
        <w:t xml:space="preserve"> </w:t>
      </w:r>
      <w:r w:rsidRPr="0049269D">
        <w:rPr>
          <w:rFonts w:ascii="Times New Roman" w:hAnsi="Times New Roman"/>
          <w:sz w:val="28"/>
          <w:szCs w:val="28"/>
        </w:rPr>
        <w:t xml:space="preserve">восточная стена. Башня </w:t>
      </w:r>
      <w:r>
        <w:rPr>
          <w:rFonts w:ascii="Times New Roman" w:hAnsi="Times New Roman"/>
          <w:sz w:val="28"/>
          <w:szCs w:val="28"/>
        </w:rPr>
        <w:t xml:space="preserve">№ 2 </w:t>
      </w:r>
      <w:r w:rsidRPr="0049269D">
        <w:rPr>
          <w:rFonts w:ascii="Times New Roman" w:hAnsi="Times New Roman"/>
          <w:sz w:val="28"/>
          <w:szCs w:val="28"/>
        </w:rPr>
        <w:t>занимает важное стратегическое положение, так как находится в том месте, где существует единственный путь, связывающий возвышенность</w:t>
      </w:r>
      <w:r>
        <w:rPr>
          <w:rFonts w:ascii="Times New Roman" w:hAnsi="Times New Roman"/>
          <w:sz w:val="28"/>
          <w:szCs w:val="28"/>
        </w:rPr>
        <w:t>,</w:t>
      </w:r>
      <w:r w:rsidRPr="0049269D">
        <w:rPr>
          <w:rFonts w:ascii="Times New Roman" w:hAnsi="Times New Roman"/>
          <w:sz w:val="28"/>
          <w:szCs w:val="28"/>
        </w:rPr>
        <w:t xml:space="preserve"> на которой находится крепость с окрестностями.</w:t>
      </w:r>
    </w:p>
    <w:p w:rsidR="00A361D6" w:rsidRPr="00486141" w:rsidRDefault="00A361D6" w:rsidP="00486141">
      <w:pPr>
        <w:spacing w:after="0" w:line="360" w:lineRule="auto"/>
        <w:ind w:firstLine="709"/>
        <w:jc w:val="both"/>
        <w:rPr>
          <w:rFonts w:ascii="Times New Roman" w:hAnsi="Times New Roman"/>
          <w:sz w:val="28"/>
          <w:szCs w:val="28"/>
        </w:rPr>
      </w:pPr>
      <w:r w:rsidRPr="001D12DC">
        <w:rPr>
          <w:rFonts w:ascii="Times New Roman" w:hAnsi="Times New Roman"/>
          <w:sz w:val="28"/>
          <w:szCs w:val="28"/>
        </w:rPr>
        <w:t xml:space="preserve">В настоящее время остатки башни скрыты под развалами. На поверхности видны лишь частично остатки южной и восточной стен. Внутреннее пространство заполнено завалом. План </w:t>
      </w:r>
      <w:r>
        <w:rPr>
          <w:rFonts w:ascii="Times New Roman" w:hAnsi="Times New Roman"/>
          <w:sz w:val="28"/>
          <w:szCs w:val="28"/>
        </w:rPr>
        <w:t xml:space="preserve">можно </w:t>
      </w:r>
      <w:r w:rsidRPr="001D12DC">
        <w:rPr>
          <w:rFonts w:ascii="Times New Roman" w:hAnsi="Times New Roman"/>
          <w:sz w:val="28"/>
          <w:szCs w:val="28"/>
        </w:rPr>
        <w:t>восстан</w:t>
      </w:r>
      <w:r>
        <w:rPr>
          <w:rFonts w:ascii="Times New Roman" w:hAnsi="Times New Roman"/>
          <w:sz w:val="28"/>
          <w:szCs w:val="28"/>
        </w:rPr>
        <w:t>о</w:t>
      </w:r>
      <w:r w:rsidRPr="001D12DC">
        <w:rPr>
          <w:rFonts w:ascii="Times New Roman" w:hAnsi="Times New Roman"/>
          <w:sz w:val="28"/>
          <w:szCs w:val="28"/>
        </w:rPr>
        <w:t>в</w:t>
      </w:r>
      <w:r>
        <w:rPr>
          <w:rFonts w:ascii="Times New Roman" w:hAnsi="Times New Roman"/>
          <w:sz w:val="28"/>
          <w:szCs w:val="28"/>
        </w:rPr>
        <w:t xml:space="preserve">ить </w:t>
      </w:r>
      <w:r w:rsidRPr="001D12DC">
        <w:rPr>
          <w:rFonts w:ascii="Times New Roman" w:hAnsi="Times New Roman"/>
          <w:sz w:val="28"/>
          <w:szCs w:val="28"/>
        </w:rPr>
        <w:t>по остаткам стен: башня имеет прямоугольную форму</w:t>
      </w:r>
      <w:r>
        <w:rPr>
          <w:rFonts w:ascii="Times New Roman" w:hAnsi="Times New Roman"/>
          <w:sz w:val="28"/>
          <w:szCs w:val="28"/>
        </w:rPr>
        <w:t xml:space="preserve"> со сторонами 12,5х15 м</w:t>
      </w:r>
      <w:r w:rsidRPr="001D12DC">
        <w:rPr>
          <w:rFonts w:ascii="Times New Roman" w:hAnsi="Times New Roman"/>
          <w:sz w:val="28"/>
          <w:szCs w:val="28"/>
        </w:rPr>
        <w:t xml:space="preserve">. Стены сложены в той же римско-византийской технике, что и северная стена, то есть – с внешней стороны панцирь – внутри забутовка </w:t>
      </w:r>
      <w:r>
        <w:rPr>
          <w:rFonts w:ascii="Times New Roman" w:hAnsi="Times New Roman"/>
          <w:sz w:val="28"/>
          <w:szCs w:val="28"/>
        </w:rPr>
        <w:t>камнем в</w:t>
      </w:r>
      <w:r w:rsidRPr="001D12DC">
        <w:rPr>
          <w:rFonts w:ascii="Times New Roman" w:hAnsi="Times New Roman"/>
          <w:sz w:val="28"/>
          <w:szCs w:val="28"/>
        </w:rPr>
        <w:t>перемеш</w:t>
      </w:r>
      <w:r>
        <w:rPr>
          <w:rFonts w:ascii="Times New Roman" w:hAnsi="Times New Roman"/>
          <w:sz w:val="28"/>
          <w:szCs w:val="28"/>
        </w:rPr>
        <w:t>ку</w:t>
      </w:r>
      <w:r w:rsidRPr="001D12DC">
        <w:rPr>
          <w:rFonts w:ascii="Times New Roman" w:hAnsi="Times New Roman"/>
          <w:sz w:val="28"/>
          <w:szCs w:val="28"/>
        </w:rPr>
        <w:t xml:space="preserve"> с известняковым раствором. Интересна кладка панциря южной стены башни №2. Он виден н</w:t>
      </w:r>
      <w:r>
        <w:rPr>
          <w:rFonts w:ascii="Times New Roman" w:hAnsi="Times New Roman"/>
          <w:sz w:val="28"/>
          <w:szCs w:val="28"/>
        </w:rPr>
        <w:t>ад завалом на высоту до 2</w:t>
      </w:r>
      <w:r w:rsidRPr="001D12DC">
        <w:rPr>
          <w:rFonts w:ascii="Times New Roman" w:hAnsi="Times New Roman"/>
          <w:sz w:val="28"/>
          <w:szCs w:val="28"/>
        </w:rPr>
        <w:t xml:space="preserve"> м. Нижние ряды панциря сложены из мелких и крупных булыжников, верхние – из длинных плоских камней. Внутри южной стены отмечены пустоты квадра</w:t>
      </w:r>
      <w:r>
        <w:rPr>
          <w:rFonts w:ascii="Times New Roman" w:hAnsi="Times New Roman"/>
          <w:sz w:val="28"/>
          <w:szCs w:val="28"/>
        </w:rPr>
        <w:t>тной формы (2,5х2,5 см),</w:t>
      </w:r>
      <w:r w:rsidRPr="001D12DC">
        <w:rPr>
          <w:rFonts w:ascii="Times New Roman" w:hAnsi="Times New Roman"/>
          <w:sz w:val="28"/>
          <w:szCs w:val="28"/>
        </w:rPr>
        <w:t xml:space="preserve"> </w:t>
      </w:r>
      <w:r>
        <w:rPr>
          <w:rFonts w:ascii="Times New Roman" w:hAnsi="Times New Roman"/>
          <w:sz w:val="28"/>
          <w:szCs w:val="28"/>
        </w:rPr>
        <w:t xml:space="preserve">по-видимому, </w:t>
      </w:r>
      <w:r w:rsidRPr="001D12DC">
        <w:rPr>
          <w:rFonts w:ascii="Times New Roman" w:hAnsi="Times New Roman"/>
          <w:sz w:val="28"/>
          <w:szCs w:val="28"/>
        </w:rPr>
        <w:t>оставленны</w:t>
      </w:r>
      <w:r>
        <w:rPr>
          <w:rFonts w:ascii="Times New Roman" w:hAnsi="Times New Roman"/>
          <w:sz w:val="28"/>
          <w:szCs w:val="28"/>
        </w:rPr>
        <w:t>е</w:t>
      </w:r>
      <w:r w:rsidRPr="001D12DC">
        <w:rPr>
          <w:rFonts w:ascii="Times New Roman" w:hAnsi="Times New Roman"/>
          <w:sz w:val="28"/>
          <w:szCs w:val="28"/>
        </w:rPr>
        <w:t xml:space="preserve"> при ее строительстве.</w:t>
      </w:r>
    </w:p>
    <w:p w:rsidR="00A361D6" w:rsidRPr="001D12DC" w:rsidRDefault="00A361D6" w:rsidP="00BF5D09">
      <w:pPr>
        <w:spacing w:after="0" w:line="360" w:lineRule="auto"/>
        <w:ind w:firstLine="709"/>
        <w:jc w:val="both"/>
        <w:rPr>
          <w:rFonts w:ascii="Times New Roman" w:hAnsi="Times New Roman"/>
          <w:sz w:val="28"/>
          <w:szCs w:val="28"/>
        </w:rPr>
      </w:pPr>
      <w:r w:rsidRPr="0049269D">
        <w:rPr>
          <w:rFonts w:ascii="Times New Roman" w:hAnsi="Times New Roman"/>
          <w:sz w:val="28"/>
          <w:szCs w:val="28"/>
        </w:rPr>
        <w:t>Восточная стена примыкает к башне №</w:t>
      </w:r>
      <w:r>
        <w:rPr>
          <w:rFonts w:ascii="Times New Roman" w:hAnsi="Times New Roman"/>
          <w:sz w:val="28"/>
          <w:szCs w:val="28"/>
        </w:rPr>
        <w:t xml:space="preserve"> </w:t>
      </w:r>
      <w:r w:rsidRPr="0049269D">
        <w:rPr>
          <w:rFonts w:ascii="Times New Roman" w:hAnsi="Times New Roman"/>
          <w:sz w:val="28"/>
          <w:szCs w:val="28"/>
        </w:rPr>
        <w:t xml:space="preserve">2 северным краем, южный </w:t>
      </w:r>
      <w:r w:rsidRPr="00A33CD0">
        <w:rPr>
          <w:rFonts w:ascii="Times New Roman" w:hAnsi="Times New Roman"/>
          <w:sz w:val="28"/>
          <w:szCs w:val="28"/>
        </w:rPr>
        <w:t xml:space="preserve">- </w:t>
      </w:r>
      <w:r w:rsidRPr="0049269D">
        <w:rPr>
          <w:rFonts w:ascii="Times New Roman" w:hAnsi="Times New Roman"/>
          <w:sz w:val="28"/>
          <w:szCs w:val="28"/>
        </w:rPr>
        <w:t>обрывается у бывшего КПП воинской части, находившейся на территории крепости. Длина стены – 65 м, высота – от 0</w:t>
      </w:r>
      <w:r>
        <w:rPr>
          <w:rFonts w:ascii="Times New Roman" w:hAnsi="Times New Roman"/>
          <w:sz w:val="28"/>
          <w:szCs w:val="28"/>
        </w:rPr>
        <w:t>,1 до 5,5 м, толщина около 2</w:t>
      </w:r>
      <w:r w:rsidRPr="0049269D">
        <w:rPr>
          <w:rFonts w:ascii="Times New Roman" w:hAnsi="Times New Roman"/>
          <w:sz w:val="28"/>
          <w:szCs w:val="28"/>
        </w:rPr>
        <w:t xml:space="preserve"> м. Наиболее сохранилась она в северной части – участок «Ж-З». На этом участке стена делает небольшой изгиб к западу. Невозможно сейчас определить первоначален ли этот изгиб, так как стена поворачивает в тех местах, где в ней на всю высоту имеются разломы. Такую форму – </w:t>
      </w:r>
      <w:r>
        <w:rPr>
          <w:rFonts w:ascii="Times New Roman" w:hAnsi="Times New Roman"/>
          <w:sz w:val="28"/>
          <w:szCs w:val="28"/>
        </w:rPr>
        <w:t>изо</w:t>
      </w:r>
      <w:r w:rsidRPr="0049269D">
        <w:rPr>
          <w:rFonts w:ascii="Times New Roman" w:hAnsi="Times New Roman"/>
          <w:sz w:val="28"/>
          <w:szCs w:val="28"/>
        </w:rPr>
        <w:t>гнутую – она могла приобрести и в результате оползней грунта, на котором она ст</w:t>
      </w:r>
      <w:r w:rsidRPr="00320B17">
        <w:rPr>
          <w:rFonts w:ascii="Times New Roman" w:hAnsi="Times New Roman"/>
          <w:sz w:val="28"/>
          <w:szCs w:val="28"/>
        </w:rPr>
        <w:t xml:space="preserve">оит. С внутренней стороны у стены </w:t>
      </w:r>
      <w:r>
        <w:rPr>
          <w:rFonts w:ascii="Times New Roman" w:hAnsi="Times New Roman"/>
          <w:sz w:val="28"/>
          <w:szCs w:val="28"/>
        </w:rPr>
        <w:t xml:space="preserve">во время охранных раскопок </w:t>
      </w:r>
      <w:r w:rsidRPr="00320B17">
        <w:rPr>
          <w:rFonts w:ascii="Times New Roman" w:hAnsi="Times New Roman"/>
          <w:sz w:val="28"/>
          <w:szCs w:val="28"/>
        </w:rPr>
        <w:t xml:space="preserve">был заложен шурф, </w:t>
      </w:r>
      <w:r>
        <w:rPr>
          <w:rFonts w:ascii="Times New Roman" w:hAnsi="Times New Roman"/>
          <w:sz w:val="28"/>
          <w:szCs w:val="28"/>
        </w:rPr>
        <w:t>в результате которого выявлено, что под основание стены</w:t>
      </w:r>
      <w:r w:rsidRPr="00320B17">
        <w:rPr>
          <w:rFonts w:ascii="Times New Roman" w:hAnsi="Times New Roman"/>
          <w:sz w:val="28"/>
          <w:szCs w:val="28"/>
        </w:rPr>
        <w:t xml:space="preserve"> укладывался известковый раствор, толщиной – 0,40 м, </w:t>
      </w:r>
      <w:r>
        <w:rPr>
          <w:rFonts w:ascii="Times New Roman" w:hAnsi="Times New Roman"/>
          <w:sz w:val="28"/>
          <w:szCs w:val="28"/>
        </w:rPr>
        <w:t>сверху него</w:t>
      </w:r>
      <w:r w:rsidRPr="00320B17">
        <w:rPr>
          <w:rFonts w:ascii="Times New Roman" w:hAnsi="Times New Roman"/>
          <w:sz w:val="28"/>
          <w:szCs w:val="28"/>
        </w:rPr>
        <w:t xml:space="preserve"> располага</w:t>
      </w:r>
      <w:r>
        <w:rPr>
          <w:rFonts w:ascii="Times New Roman" w:hAnsi="Times New Roman"/>
          <w:sz w:val="28"/>
          <w:szCs w:val="28"/>
        </w:rPr>
        <w:t>лась панцирная кладка</w:t>
      </w:r>
      <w:r w:rsidRPr="00320B17">
        <w:rPr>
          <w:rFonts w:ascii="Times New Roman" w:hAnsi="Times New Roman"/>
          <w:sz w:val="28"/>
          <w:szCs w:val="28"/>
        </w:rPr>
        <w:t xml:space="preserve"> стены.</w:t>
      </w:r>
      <w:r>
        <w:rPr>
          <w:rFonts w:ascii="Times New Roman" w:hAnsi="Times New Roman"/>
          <w:sz w:val="28"/>
          <w:szCs w:val="28"/>
        </w:rPr>
        <w:t xml:space="preserve"> </w:t>
      </w:r>
      <w:r w:rsidRPr="001D12DC">
        <w:rPr>
          <w:rFonts w:ascii="Times New Roman" w:hAnsi="Times New Roman"/>
          <w:sz w:val="28"/>
          <w:szCs w:val="28"/>
        </w:rPr>
        <w:t>Кладка панциря состоит из крупных и мелких булыжников, рваного камня; забутовка – из камня вперемешку с известковым раствором.</w:t>
      </w:r>
    </w:p>
    <w:p w:rsidR="00A361D6" w:rsidRPr="00486141" w:rsidRDefault="00A361D6" w:rsidP="00486141">
      <w:pPr>
        <w:spacing w:after="0" w:line="360" w:lineRule="auto"/>
        <w:ind w:firstLine="709"/>
        <w:jc w:val="both"/>
        <w:rPr>
          <w:rFonts w:ascii="Times New Roman" w:hAnsi="Times New Roman"/>
          <w:sz w:val="28"/>
          <w:szCs w:val="28"/>
        </w:rPr>
      </w:pPr>
      <w:r w:rsidRPr="001D12DC">
        <w:rPr>
          <w:rFonts w:ascii="Times New Roman" w:hAnsi="Times New Roman"/>
          <w:sz w:val="28"/>
          <w:szCs w:val="28"/>
        </w:rPr>
        <w:t>В северной части стены, в 2</w:t>
      </w:r>
      <w:r>
        <w:rPr>
          <w:rFonts w:ascii="Times New Roman" w:hAnsi="Times New Roman"/>
          <w:sz w:val="28"/>
          <w:szCs w:val="28"/>
        </w:rPr>
        <w:t>-</w:t>
      </w:r>
      <w:r w:rsidRPr="001D12DC">
        <w:rPr>
          <w:rFonts w:ascii="Times New Roman" w:hAnsi="Times New Roman"/>
          <w:sz w:val="28"/>
          <w:szCs w:val="28"/>
        </w:rPr>
        <w:t>х метрах от южной стены башни №</w:t>
      </w:r>
      <w:r>
        <w:rPr>
          <w:rFonts w:ascii="Times New Roman" w:hAnsi="Times New Roman"/>
          <w:sz w:val="28"/>
          <w:szCs w:val="28"/>
        </w:rPr>
        <w:t xml:space="preserve"> </w:t>
      </w:r>
      <w:r w:rsidRPr="001D12DC">
        <w:rPr>
          <w:rFonts w:ascii="Times New Roman" w:hAnsi="Times New Roman"/>
          <w:sz w:val="28"/>
          <w:szCs w:val="28"/>
        </w:rPr>
        <w:t>2, отмечена арочная кладка в панцире с обеих сторон стены. Вероятно в древности здесь рядом с башней имел</w:t>
      </w:r>
      <w:r>
        <w:rPr>
          <w:rFonts w:ascii="Times New Roman" w:hAnsi="Times New Roman"/>
          <w:sz w:val="28"/>
          <w:szCs w:val="28"/>
        </w:rPr>
        <w:t>ись</w:t>
      </w:r>
      <w:r w:rsidRPr="001D12DC">
        <w:rPr>
          <w:rFonts w:ascii="Times New Roman" w:hAnsi="Times New Roman"/>
          <w:sz w:val="28"/>
          <w:szCs w:val="28"/>
        </w:rPr>
        <w:t xml:space="preserve"> </w:t>
      </w:r>
      <w:r>
        <w:rPr>
          <w:rFonts w:ascii="Times New Roman" w:hAnsi="Times New Roman"/>
          <w:sz w:val="28"/>
          <w:szCs w:val="28"/>
        </w:rPr>
        <w:t>ворота</w:t>
      </w:r>
      <w:r w:rsidRPr="001D12DC">
        <w:rPr>
          <w:rFonts w:ascii="Times New Roman" w:hAnsi="Times New Roman"/>
          <w:sz w:val="28"/>
          <w:szCs w:val="28"/>
        </w:rPr>
        <w:t>. Она заложена булыжником на известковом растворе.</w:t>
      </w:r>
      <w:r>
        <w:rPr>
          <w:rFonts w:ascii="Times New Roman" w:hAnsi="Times New Roman"/>
          <w:sz w:val="28"/>
          <w:szCs w:val="28"/>
        </w:rPr>
        <w:t xml:space="preserve"> </w:t>
      </w:r>
      <w:r w:rsidRPr="001D12DC">
        <w:rPr>
          <w:rFonts w:ascii="Times New Roman" w:hAnsi="Times New Roman"/>
          <w:sz w:val="28"/>
          <w:szCs w:val="28"/>
        </w:rPr>
        <w:t>На этом же участке стены зафиксированы небольшие, но глубокие отверстия между камней панциря, оставленные при строительстве. С внешней стороны стены они расположены в три горизонтальных ряда. С внутренней, западной, стороны в стене пять горизонтальных рядов таких же отверстий. Нижние два ряда расположены на высоте 1,00 м и 1,60 м. Эта часть стены с восточной стороны скрыта под развалом; не исключено, что там тоже имеются соответствующие отверстия. Отверстия не сквозные, длиной до 1,40 м. Диаметр их – 5,5 – 9 см. Назначение этих отверстий неясно. Возможно, они являются следами лесов, устанавливавшихся у стены при ее строительстве.</w:t>
      </w:r>
    </w:p>
    <w:p w:rsidR="00A361D6" w:rsidRPr="00486141" w:rsidRDefault="00A361D6" w:rsidP="00486141">
      <w:pPr>
        <w:spacing w:after="0" w:line="360" w:lineRule="auto"/>
        <w:ind w:firstLine="709"/>
        <w:jc w:val="both"/>
        <w:rPr>
          <w:rFonts w:ascii="Times New Roman" w:hAnsi="Times New Roman"/>
          <w:sz w:val="28"/>
          <w:szCs w:val="28"/>
        </w:rPr>
      </w:pPr>
      <w:r w:rsidRPr="00B91508">
        <w:rPr>
          <w:rFonts w:ascii="Times New Roman" w:hAnsi="Times New Roman"/>
          <w:sz w:val="28"/>
          <w:szCs w:val="28"/>
        </w:rPr>
        <w:t>Юго-восточная стена начинается от дороги, проходящей у КПП бывшей воинской части. Юго-западный край стены заканчив</w:t>
      </w:r>
      <w:r>
        <w:rPr>
          <w:rFonts w:ascii="Times New Roman" w:hAnsi="Times New Roman"/>
          <w:sz w:val="28"/>
          <w:szCs w:val="28"/>
        </w:rPr>
        <w:t>ается у морского обрыва. В юго-</w:t>
      </w:r>
      <w:r w:rsidRPr="00B91508">
        <w:rPr>
          <w:rFonts w:ascii="Times New Roman" w:hAnsi="Times New Roman"/>
          <w:sz w:val="28"/>
          <w:szCs w:val="28"/>
        </w:rPr>
        <w:t>западной части она разрушена в двух местах</w:t>
      </w:r>
      <w:r w:rsidRPr="00A33CD0">
        <w:rPr>
          <w:rFonts w:ascii="Times New Roman" w:hAnsi="Times New Roman"/>
          <w:sz w:val="28"/>
          <w:szCs w:val="28"/>
        </w:rPr>
        <w:t>,</w:t>
      </w:r>
      <w:r w:rsidRPr="00B91508">
        <w:rPr>
          <w:rFonts w:ascii="Times New Roman" w:hAnsi="Times New Roman"/>
          <w:sz w:val="28"/>
          <w:szCs w:val="28"/>
        </w:rPr>
        <w:t xml:space="preserve"> при строительстве дороги</w:t>
      </w:r>
      <w:r w:rsidRPr="00A33CD0">
        <w:rPr>
          <w:rFonts w:ascii="Times New Roman" w:hAnsi="Times New Roman"/>
          <w:sz w:val="28"/>
          <w:szCs w:val="28"/>
        </w:rPr>
        <w:t>,</w:t>
      </w:r>
      <w:r w:rsidRPr="00B91508">
        <w:rPr>
          <w:rFonts w:ascii="Times New Roman" w:hAnsi="Times New Roman"/>
          <w:sz w:val="28"/>
          <w:szCs w:val="28"/>
        </w:rPr>
        <w:t xml:space="preserve"> ведущей от моря к корпусу №</w:t>
      </w:r>
      <w:r>
        <w:rPr>
          <w:rFonts w:ascii="Times New Roman" w:hAnsi="Times New Roman"/>
          <w:sz w:val="28"/>
          <w:szCs w:val="28"/>
        </w:rPr>
        <w:t xml:space="preserve"> </w:t>
      </w:r>
      <w:r w:rsidRPr="00B91508">
        <w:rPr>
          <w:rFonts w:ascii="Times New Roman" w:hAnsi="Times New Roman"/>
          <w:sz w:val="28"/>
          <w:szCs w:val="28"/>
        </w:rPr>
        <w:t xml:space="preserve">6 санатория «Чемитоквадже». Вся стена скрыта под развалами. При устройстве рядом с внешней стороной стены летнего кинотеатра завал на участке «И-К» был разобран. Панцирь здесь сложен из рваного камня. По свидетельству очевидцев, при разборке завала были обнаружены чугунные ядра и ржавый кинжал. </w:t>
      </w:r>
      <w:r>
        <w:rPr>
          <w:rFonts w:ascii="Times New Roman" w:hAnsi="Times New Roman"/>
          <w:sz w:val="28"/>
          <w:szCs w:val="28"/>
        </w:rPr>
        <w:t>В северо-</w:t>
      </w:r>
      <w:r w:rsidRPr="00B91508">
        <w:rPr>
          <w:rFonts w:ascii="Times New Roman" w:hAnsi="Times New Roman"/>
          <w:sz w:val="28"/>
          <w:szCs w:val="28"/>
        </w:rPr>
        <w:t>восточной части стены, у самой дороги, завалы в размерах значительно превышают обычные завалы сте</w:t>
      </w:r>
      <w:r>
        <w:rPr>
          <w:rFonts w:ascii="Times New Roman" w:hAnsi="Times New Roman"/>
          <w:sz w:val="28"/>
          <w:szCs w:val="28"/>
        </w:rPr>
        <w:t>н. Здесь находилась башня №1</w:t>
      </w:r>
      <w:r w:rsidRPr="00B91508">
        <w:rPr>
          <w:rFonts w:ascii="Times New Roman" w:hAnsi="Times New Roman"/>
          <w:sz w:val="28"/>
          <w:szCs w:val="28"/>
        </w:rPr>
        <w:t xml:space="preserve">. </w:t>
      </w:r>
    </w:p>
    <w:p w:rsidR="00A361D6" w:rsidRPr="000F757D" w:rsidRDefault="00A361D6" w:rsidP="00486141">
      <w:pPr>
        <w:spacing w:after="0" w:line="360" w:lineRule="auto"/>
        <w:ind w:firstLine="709"/>
        <w:jc w:val="both"/>
        <w:rPr>
          <w:rFonts w:ascii="Times New Roman" w:hAnsi="Times New Roman"/>
          <w:sz w:val="28"/>
          <w:szCs w:val="28"/>
        </w:rPr>
      </w:pPr>
      <w:r>
        <w:rPr>
          <w:rFonts w:ascii="Times New Roman" w:hAnsi="Times New Roman"/>
          <w:sz w:val="28"/>
          <w:szCs w:val="28"/>
        </w:rPr>
        <w:t>Внутренняя о</w:t>
      </w:r>
      <w:r w:rsidRPr="000F757D">
        <w:rPr>
          <w:rFonts w:ascii="Times New Roman" w:hAnsi="Times New Roman"/>
          <w:sz w:val="28"/>
          <w:szCs w:val="28"/>
        </w:rPr>
        <w:t xml:space="preserve">боронительная стена </w:t>
      </w:r>
      <w:r w:rsidRPr="000F757D">
        <w:rPr>
          <w:rFonts w:ascii="Times New Roman" w:hAnsi="Times New Roman"/>
          <w:sz w:val="28"/>
          <w:szCs w:val="28"/>
          <w:lang w:val="en-US"/>
        </w:rPr>
        <w:t>VIII</w:t>
      </w:r>
      <w:r w:rsidRPr="000F757D">
        <w:rPr>
          <w:rFonts w:ascii="Times New Roman" w:hAnsi="Times New Roman"/>
          <w:sz w:val="28"/>
          <w:szCs w:val="28"/>
        </w:rPr>
        <w:t>-</w:t>
      </w:r>
      <w:r w:rsidRPr="000F757D">
        <w:rPr>
          <w:rFonts w:ascii="Times New Roman" w:hAnsi="Times New Roman"/>
          <w:sz w:val="28"/>
          <w:szCs w:val="28"/>
          <w:lang w:val="en-US"/>
        </w:rPr>
        <w:t>X</w:t>
      </w:r>
      <w:r w:rsidRPr="000F757D">
        <w:rPr>
          <w:rFonts w:ascii="Times New Roman" w:hAnsi="Times New Roman"/>
          <w:sz w:val="28"/>
          <w:szCs w:val="28"/>
        </w:rPr>
        <w:t xml:space="preserve"> вв. Внутри крепости </w:t>
      </w:r>
      <w:r>
        <w:rPr>
          <w:rFonts w:ascii="Times New Roman" w:hAnsi="Times New Roman"/>
          <w:sz w:val="28"/>
          <w:szCs w:val="28"/>
          <w:lang w:val="en-US"/>
        </w:rPr>
        <w:t>V</w:t>
      </w:r>
      <w:r w:rsidRPr="000F757D">
        <w:rPr>
          <w:rFonts w:ascii="Times New Roman" w:hAnsi="Times New Roman"/>
          <w:sz w:val="28"/>
          <w:szCs w:val="28"/>
        </w:rPr>
        <w:t xml:space="preserve"> в н.э. позже выстроена стена отделившая в крепости небольшую территорию размером 0,12 га в западной части у башни № 3. Длина отдельных ее участков составляет: северо-восточный – 38 м, восточный – 21 м, юго-восточный – 5 м; а высота в отдельных местах достигает 4,5 м. При строительстве этой стены применена техника кладки совершенно отличная от той, которая использована при возведении крепости в </w:t>
      </w:r>
      <w:r>
        <w:rPr>
          <w:rFonts w:ascii="Times New Roman" w:hAnsi="Times New Roman"/>
          <w:sz w:val="28"/>
          <w:szCs w:val="28"/>
          <w:lang w:val="en-US"/>
        </w:rPr>
        <w:t>V</w:t>
      </w:r>
      <w:r w:rsidRPr="000F757D">
        <w:rPr>
          <w:rFonts w:ascii="Times New Roman" w:hAnsi="Times New Roman"/>
          <w:sz w:val="28"/>
          <w:szCs w:val="28"/>
        </w:rPr>
        <w:t xml:space="preserve"> в н.э. Внутренняя кладка стены состоит из крупных плоских булыжников, поставленных на ребро в ряды. Причем, каждый ряд имеет наклон в сторону противоположную той, в которую наклонены булыжники верхнего и нижнего по отношению к нему рядов. Между наклонными рядами находится горизонтально уложенные, такие же плоские, булыжники. Это – так называемая, «ёлочная» кладка, применявшаяся в Северном Причерноморье в </w:t>
      </w:r>
      <w:r w:rsidRPr="000F757D">
        <w:rPr>
          <w:rFonts w:ascii="Times New Roman" w:hAnsi="Times New Roman"/>
          <w:sz w:val="28"/>
          <w:szCs w:val="28"/>
          <w:lang w:val="en-US"/>
        </w:rPr>
        <w:t>VIII</w:t>
      </w:r>
      <w:r w:rsidRPr="00486141">
        <w:rPr>
          <w:rFonts w:ascii="Times New Roman" w:hAnsi="Times New Roman"/>
          <w:sz w:val="28"/>
          <w:szCs w:val="28"/>
        </w:rPr>
        <w:t xml:space="preserve"> </w:t>
      </w:r>
      <w:r w:rsidRPr="000F757D">
        <w:rPr>
          <w:rFonts w:ascii="Times New Roman" w:hAnsi="Times New Roman"/>
          <w:sz w:val="28"/>
          <w:szCs w:val="28"/>
        </w:rPr>
        <w:t>в н.э. С внешней стороны стена обложена хорошо обработанными блоками, сохранившимися в настоящее время на высоту 1-2 рядом.</w:t>
      </w:r>
    </w:p>
    <w:p w:rsidR="00A361D6" w:rsidRDefault="00A361D6" w:rsidP="00BF5D09">
      <w:pPr>
        <w:spacing w:after="0" w:line="360" w:lineRule="auto"/>
        <w:ind w:firstLine="709"/>
        <w:jc w:val="both"/>
        <w:rPr>
          <w:rFonts w:ascii="Times New Roman" w:hAnsi="Times New Roman"/>
          <w:sz w:val="28"/>
          <w:szCs w:val="28"/>
        </w:rPr>
      </w:pPr>
      <w:r w:rsidRPr="001D12DC">
        <w:rPr>
          <w:rFonts w:ascii="Times New Roman" w:hAnsi="Times New Roman"/>
          <w:sz w:val="28"/>
          <w:szCs w:val="28"/>
        </w:rPr>
        <w:t xml:space="preserve">В центре восточной стены находятся значительные развалы камней упавших оборонительных сооружений. Возможно, здесь находилась башня с проездом на территорию ограниченную стеной </w:t>
      </w:r>
      <w:r w:rsidRPr="000F757D">
        <w:rPr>
          <w:rFonts w:ascii="Times New Roman" w:hAnsi="Times New Roman"/>
          <w:sz w:val="28"/>
          <w:szCs w:val="28"/>
          <w:lang w:val="en-US"/>
        </w:rPr>
        <w:t>VIII</w:t>
      </w:r>
      <w:r w:rsidRPr="000F757D">
        <w:rPr>
          <w:rFonts w:ascii="Times New Roman" w:hAnsi="Times New Roman"/>
          <w:sz w:val="28"/>
          <w:szCs w:val="28"/>
        </w:rPr>
        <w:t>-</w:t>
      </w:r>
      <w:r w:rsidRPr="000F757D">
        <w:rPr>
          <w:rFonts w:ascii="Times New Roman" w:hAnsi="Times New Roman"/>
          <w:sz w:val="28"/>
          <w:szCs w:val="28"/>
          <w:lang w:val="en-US"/>
        </w:rPr>
        <w:t>X</w:t>
      </w:r>
      <w:r w:rsidRPr="000F757D">
        <w:rPr>
          <w:rFonts w:ascii="Times New Roman" w:hAnsi="Times New Roman"/>
          <w:sz w:val="28"/>
          <w:szCs w:val="28"/>
        </w:rPr>
        <w:t xml:space="preserve"> вв.</w:t>
      </w:r>
    </w:p>
    <w:p w:rsidR="00A361D6" w:rsidRDefault="00A361D6" w:rsidP="00B73BD0">
      <w:pPr>
        <w:spacing w:after="0" w:line="360" w:lineRule="auto"/>
        <w:ind w:firstLine="709"/>
        <w:jc w:val="both"/>
        <w:rPr>
          <w:rFonts w:ascii="Times New Roman" w:hAnsi="Times New Roman"/>
          <w:sz w:val="28"/>
          <w:szCs w:val="28"/>
        </w:rPr>
      </w:pPr>
      <w:r>
        <w:rPr>
          <w:rFonts w:ascii="Times New Roman" w:hAnsi="Times New Roman"/>
          <w:sz w:val="28"/>
          <w:szCs w:val="28"/>
        </w:rPr>
        <w:t>На территории Карачаево-Черкесской республики в ущелье р. Кубань хорошо сохранилась алано-византийская крепость известная в источниках как Хумаринское городище</w:t>
      </w:r>
      <w:r w:rsidRPr="00A64949">
        <w:rPr>
          <w:rFonts w:ascii="Times New Roman" w:hAnsi="Times New Roman"/>
          <w:sz w:val="28"/>
          <w:szCs w:val="28"/>
        </w:rPr>
        <w:t xml:space="preserve"> [5]</w:t>
      </w:r>
      <w:r>
        <w:rPr>
          <w:rFonts w:ascii="Times New Roman" w:hAnsi="Times New Roman"/>
          <w:sz w:val="28"/>
          <w:szCs w:val="28"/>
        </w:rPr>
        <w:t>, которую можно рассматривать в качестве ближайшего аналога, родственного по расположению в ландшафте, архитектурно-пространственной организации и строительной культуре.</w:t>
      </w:r>
    </w:p>
    <w:p w:rsidR="00A361D6" w:rsidRDefault="00A361D6" w:rsidP="00B73BD0">
      <w:pPr>
        <w:spacing w:after="0" w:line="360" w:lineRule="auto"/>
        <w:ind w:firstLine="709"/>
        <w:jc w:val="both"/>
        <w:rPr>
          <w:rFonts w:ascii="Times New Roman" w:hAnsi="Times New Roman"/>
          <w:sz w:val="28"/>
          <w:szCs w:val="28"/>
        </w:rPr>
      </w:pPr>
      <w:r>
        <w:rPr>
          <w:rFonts w:ascii="Times New Roman" w:hAnsi="Times New Roman"/>
          <w:sz w:val="28"/>
          <w:szCs w:val="28"/>
        </w:rPr>
        <w:t xml:space="preserve">Хумаринское городище расположено на правом берегу Кубани, в 11 км севернее от г. Карачаевска на возвышенном плато, прорезанном глубокими балками: с севера </w:t>
      </w:r>
      <w:r w:rsidRPr="000F757D">
        <w:rPr>
          <w:rFonts w:ascii="Times New Roman" w:hAnsi="Times New Roman"/>
          <w:sz w:val="28"/>
          <w:szCs w:val="28"/>
        </w:rPr>
        <w:t xml:space="preserve"> – </w:t>
      </w:r>
      <w:r>
        <w:rPr>
          <w:rFonts w:ascii="Times New Roman" w:hAnsi="Times New Roman"/>
          <w:sz w:val="28"/>
          <w:szCs w:val="28"/>
        </w:rPr>
        <w:t xml:space="preserve">балкой Инал, с юга </w:t>
      </w:r>
      <w:r w:rsidRPr="000F757D">
        <w:rPr>
          <w:rFonts w:ascii="Times New Roman" w:hAnsi="Times New Roman"/>
          <w:sz w:val="28"/>
          <w:szCs w:val="28"/>
        </w:rPr>
        <w:t xml:space="preserve"> –</w:t>
      </w:r>
      <w:r>
        <w:rPr>
          <w:rFonts w:ascii="Times New Roman" w:hAnsi="Times New Roman"/>
          <w:sz w:val="28"/>
          <w:szCs w:val="28"/>
        </w:rPr>
        <w:t xml:space="preserve"> балкой Шугара. Хумаринское городище представляет собой крупную алано-византийскую военную крепость построенную в месте прохождения Северокавказского участка Великого шелкового пути. Протяженность крепости составляет 840х480 м (рисунок 2).</w:t>
      </w:r>
    </w:p>
    <w:p w:rsidR="00A361D6" w:rsidRPr="00376246" w:rsidRDefault="00A361D6" w:rsidP="00B73BD0">
      <w:pPr>
        <w:spacing w:after="0" w:line="360" w:lineRule="auto"/>
        <w:ind w:firstLine="709"/>
        <w:jc w:val="both"/>
        <w:rPr>
          <w:rFonts w:ascii="Times New Roman" w:hAnsi="Times New Roman"/>
          <w:sz w:val="28"/>
          <w:szCs w:val="28"/>
        </w:rPr>
      </w:pPr>
      <w:r>
        <w:rPr>
          <w:rFonts w:ascii="Times New Roman" w:hAnsi="Times New Roman"/>
          <w:sz w:val="28"/>
          <w:szCs w:val="28"/>
        </w:rPr>
        <w:t xml:space="preserve">Первые археологические раскопки на городище возглавляла Е.П. Алексеева в 1963 - 1964 гг, которая датировала крепость </w:t>
      </w:r>
      <w:r>
        <w:rPr>
          <w:rFonts w:ascii="Times New Roman" w:hAnsi="Times New Roman"/>
          <w:sz w:val="28"/>
          <w:szCs w:val="28"/>
          <w:lang w:val="en-US"/>
        </w:rPr>
        <w:t>IX</w:t>
      </w:r>
      <w:r w:rsidRPr="001E3161">
        <w:rPr>
          <w:rFonts w:ascii="Times New Roman" w:hAnsi="Times New Roman"/>
          <w:sz w:val="28"/>
          <w:szCs w:val="28"/>
        </w:rPr>
        <w:t>-</w:t>
      </w:r>
      <w:r>
        <w:rPr>
          <w:rFonts w:ascii="Times New Roman" w:hAnsi="Times New Roman"/>
          <w:sz w:val="28"/>
          <w:szCs w:val="28"/>
          <w:lang w:val="en-US"/>
        </w:rPr>
        <w:t>XIII</w:t>
      </w:r>
      <w:r w:rsidRPr="001E3161">
        <w:rPr>
          <w:rFonts w:ascii="Times New Roman" w:hAnsi="Times New Roman"/>
          <w:sz w:val="28"/>
          <w:szCs w:val="28"/>
        </w:rPr>
        <w:t xml:space="preserve"> </w:t>
      </w:r>
      <w:r>
        <w:rPr>
          <w:rFonts w:ascii="Times New Roman" w:hAnsi="Times New Roman"/>
          <w:sz w:val="28"/>
          <w:szCs w:val="28"/>
        </w:rPr>
        <w:t xml:space="preserve">вв. Также ею был обнаружен у подножия цитадели со стороны балки Шугара культурный слой </w:t>
      </w:r>
      <w:r>
        <w:rPr>
          <w:rFonts w:ascii="Times New Roman" w:hAnsi="Times New Roman"/>
          <w:sz w:val="28"/>
          <w:szCs w:val="28"/>
          <w:lang w:val="en-US"/>
        </w:rPr>
        <w:t>VIII</w:t>
      </w:r>
      <w:r w:rsidRPr="00376246">
        <w:rPr>
          <w:rFonts w:ascii="Times New Roman" w:hAnsi="Times New Roman"/>
          <w:sz w:val="28"/>
          <w:szCs w:val="28"/>
        </w:rPr>
        <w:t>-</w:t>
      </w:r>
      <w:r>
        <w:rPr>
          <w:rFonts w:ascii="Times New Roman" w:hAnsi="Times New Roman"/>
          <w:sz w:val="28"/>
          <w:szCs w:val="28"/>
          <w:lang w:val="en-US"/>
        </w:rPr>
        <w:t>VI</w:t>
      </w:r>
      <w:r>
        <w:rPr>
          <w:rFonts w:ascii="Times New Roman" w:hAnsi="Times New Roman"/>
          <w:sz w:val="28"/>
          <w:szCs w:val="28"/>
        </w:rPr>
        <w:t xml:space="preserve"> вв. до н.э.</w:t>
      </w:r>
      <w:r w:rsidRPr="00FB2824">
        <w:rPr>
          <w:rFonts w:ascii="Times New Roman" w:hAnsi="Times New Roman"/>
          <w:sz w:val="28"/>
          <w:szCs w:val="28"/>
        </w:rPr>
        <w:t xml:space="preserve"> [1, </w:t>
      </w:r>
      <w:r>
        <w:rPr>
          <w:rFonts w:ascii="Times New Roman" w:hAnsi="Times New Roman"/>
          <w:sz w:val="28"/>
          <w:szCs w:val="28"/>
          <w:lang w:val="en-US"/>
        </w:rPr>
        <w:t>C</w:t>
      </w:r>
      <w:r w:rsidRPr="00FB2824">
        <w:rPr>
          <w:rFonts w:ascii="Times New Roman" w:hAnsi="Times New Roman"/>
          <w:sz w:val="28"/>
          <w:szCs w:val="28"/>
        </w:rPr>
        <w:t>. 53-55]</w:t>
      </w:r>
      <w:r w:rsidRPr="0051221E">
        <w:rPr>
          <w:rStyle w:val="EndnoteReference"/>
          <w:rFonts w:ascii="Times New Roman" w:hAnsi="Times New Roman"/>
          <w:sz w:val="28"/>
          <w:szCs w:val="28"/>
        </w:rPr>
        <w:t xml:space="preserve"> </w:t>
      </w:r>
      <w:r>
        <w:rPr>
          <w:rFonts w:ascii="Times New Roman" w:hAnsi="Times New Roman"/>
          <w:sz w:val="28"/>
          <w:szCs w:val="28"/>
        </w:rPr>
        <w:t>На протяжении</w:t>
      </w:r>
      <w:r w:rsidRPr="00062EB4">
        <w:rPr>
          <w:rFonts w:ascii="Times New Roman" w:hAnsi="Times New Roman"/>
          <w:sz w:val="28"/>
          <w:szCs w:val="28"/>
        </w:rPr>
        <w:t xml:space="preserve"> 1974 – 1987 гг. археологические исследования на Хумаринском городище </w:t>
      </w:r>
      <w:r>
        <w:rPr>
          <w:rFonts w:ascii="Times New Roman" w:hAnsi="Times New Roman"/>
          <w:sz w:val="28"/>
          <w:szCs w:val="28"/>
        </w:rPr>
        <w:t xml:space="preserve">проводила </w:t>
      </w:r>
      <w:r w:rsidRPr="00062EB4">
        <w:rPr>
          <w:rFonts w:ascii="Times New Roman" w:hAnsi="Times New Roman"/>
          <w:sz w:val="28"/>
          <w:szCs w:val="28"/>
        </w:rPr>
        <w:t>экспедици</w:t>
      </w:r>
      <w:r>
        <w:rPr>
          <w:rFonts w:ascii="Times New Roman" w:hAnsi="Times New Roman"/>
          <w:sz w:val="28"/>
          <w:szCs w:val="28"/>
        </w:rPr>
        <w:t xml:space="preserve">я </w:t>
      </w:r>
      <w:r w:rsidRPr="00062EB4">
        <w:rPr>
          <w:rFonts w:ascii="Times New Roman" w:hAnsi="Times New Roman"/>
          <w:sz w:val="28"/>
          <w:szCs w:val="28"/>
        </w:rPr>
        <w:t>Карачаево-Черкесск</w:t>
      </w:r>
      <w:r>
        <w:rPr>
          <w:rFonts w:ascii="Times New Roman" w:hAnsi="Times New Roman"/>
          <w:sz w:val="28"/>
          <w:szCs w:val="28"/>
        </w:rPr>
        <w:t xml:space="preserve">ого </w:t>
      </w:r>
      <w:r w:rsidRPr="00062EB4">
        <w:rPr>
          <w:rFonts w:ascii="Times New Roman" w:hAnsi="Times New Roman"/>
          <w:sz w:val="28"/>
          <w:szCs w:val="28"/>
        </w:rPr>
        <w:t>научно-исследовательск</w:t>
      </w:r>
      <w:r>
        <w:rPr>
          <w:rFonts w:ascii="Times New Roman" w:hAnsi="Times New Roman"/>
          <w:sz w:val="28"/>
          <w:szCs w:val="28"/>
        </w:rPr>
        <w:t>ого</w:t>
      </w:r>
      <w:r w:rsidRPr="00062EB4">
        <w:rPr>
          <w:rFonts w:ascii="Times New Roman" w:hAnsi="Times New Roman"/>
          <w:sz w:val="28"/>
          <w:szCs w:val="28"/>
        </w:rPr>
        <w:t xml:space="preserve"> институт</w:t>
      </w:r>
      <w:r>
        <w:rPr>
          <w:rFonts w:ascii="Times New Roman" w:hAnsi="Times New Roman"/>
          <w:sz w:val="28"/>
          <w:szCs w:val="28"/>
        </w:rPr>
        <w:t>а</w:t>
      </w:r>
      <w:r w:rsidRPr="00062EB4">
        <w:rPr>
          <w:rFonts w:ascii="Times New Roman" w:hAnsi="Times New Roman"/>
          <w:sz w:val="28"/>
          <w:szCs w:val="28"/>
        </w:rPr>
        <w:t xml:space="preserve"> под руководством Х.Х. Биджиева</w:t>
      </w:r>
      <w:r>
        <w:rPr>
          <w:rFonts w:ascii="Times New Roman" w:hAnsi="Times New Roman"/>
          <w:sz w:val="28"/>
          <w:szCs w:val="28"/>
        </w:rPr>
        <w:t xml:space="preserve">. На территории крепости обнаружены фрагменты керамики, датированные </w:t>
      </w:r>
      <w:r>
        <w:rPr>
          <w:rFonts w:ascii="Times New Roman" w:hAnsi="Times New Roman"/>
          <w:sz w:val="28"/>
          <w:szCs w:val="28"/>
          <w:lang w:val="en-US"/>
        </w:rPr>
        <w:t>II</w:t>
      </w:r>
      <w:r w:rsidRPr="001B0012">
        <w:rPr>
          <w:rFonts w:ascii="Times New Roman" w:hAnsi="Times New Roman"/>
          <w:sz w:val="28"/>
          <w:szCs w:val="28"/>
        </w:rPr>
        <w:t>-</w:t>
      </w:r>
      <w:r>
        <w:rPr>
          <w:rFonts w:ascii="Times New Roman" w:hAnsi="Times New Roman"/>
          <w:sz w:val="28"/>
          <w:szCs w:val="28"/>
          <w:lang w:val="en-US"/>
        </w:rPr>
        <w:t>VII</w:t>
      </w:r>
      <w:r w:rsidRPr="001B0012">
        <w:rPr>
          <w:rFonts w:ascii="Times New Roman" w:hAnsi="Times New Roman"/>
          <w:sz w:val="28"/>
          <w:szCs w:val="28"/>
        </w:rPr>
        <w:t xml:space="preserve"> </w:t>
      </w:r>
      <w:r>
        <w:rPr>
          <w:rFonts w:ascii="Times New Roman" w:hAnsi="Times New Roman"/>
          <w:sz w:val="28"/>
          <w:szCs w:val="28"/>
        </w:rPr>
        <w:t xml:space="preserve">вв. и </w:t>
      </w:r>
      <w:r>
        <w:rPr>
          <w:rFonts w:ascii="Times New Roman" w:hAnsi="Times New Roman"/>
          <w:sz w:val="28"/>
          <w:szCs w:val="28"/>
          <w:lang w:val="en-US"/>
        </w:rPr>
        <w:t>VIII</w:t>
      </w:r>
      <w:r w:rsidRPr="001E3161">
        <w:rPr>
          <w:rFonts w:ascii="Times New Roman" w:hAnsi="Times New Roman"/>
          <w:sz w:val="28"/>
          <w:szCs w:val="28"/>
        </w:rPr>
        <w:t>-</w:t>
      </w:r>
      <w:r>
        <w:rPr>
          <w:rFonts w:ascii="Times New Roman" w:hAnsi="Times New Roman"/>
          <w:sz w:val="28"/>
          <w:szCs w:val="28"/>
          <w:lang w:val="en-US"/>
        </w:rPr>
        <w:t>X</w:t>
      </w:r>
      <w:r w:rsidRPr="001E3161">
        <w:rPr>
          <w:rFonts w:ascii="Times New Roman" w:hAnsi="Times New Roman"/>
          <w:sz w:val="28"/>
          <w:szCs w:val="28"/>
        </w:rPr>
        <w:t xml:space="preserve"> </w:t>
      </w:r>
      <w:r>
        <w:rPr>
          <w:rFonts w:ascii="Times New Roman" w:hAnsi="Times New Roman"/>
          <w:sz w:val="28"/>
          <w:szCs w:val="28"/>
        </w:rPr>
        <w:t xml:space="preserve">вв. При этом все сооружения датированы </w:t>
      </w:r>
      <w:r>
        <w:rPr>
          <w:rFonts w:ascii="Times New Roman" w:hAnsi="Times New Roman"/>
          <w:sz w:val="28"/>
          <w:szCs w:val="28"/>
          <w:lang w:val="en-US"/>
        </w:rPr>
        <w:t>VIII</w:t>
      </w:r>
      <w:r w:rsidRPr="001E3161">
        <w:rPr>
          <w:rFonts w:ascii="Times New Roman" w:hAnsi="Times New Roman"/>
          <w:sz w:val="28"/>
          <w:szCs w:val="28"/>
        </w:rPr>
        <w:t>-</w:t>
      </w:r>
      <w:r>
        <w:rPr>
          <w:rFonts w:ascii="Times New Roman" w:hAnsi="Times New Roman"/>
          <w:sz w:val="28"/>
          <w:szCs w:val="28"/>
          <w:lang w:val="en-US"/>
        </w:rPr>
        <w:t>X</w:t>
      </w:r>
      <w:r w:rsidRPr="001E3161">
        <w:rPr>
          <w:rFonts w:ascii="Times New Roman" w:hAnsi="Times New Roman"/>
          <w:sz w:val="28"/>
          <w:szCs w:val="28"/>
        </w:rPr>
        <w:t xml:space="preserve"> </w:t>
      </w:r>
      <w:r>
        <w:rPr>
          <w:rFonts w:ascii="Times New Roman" w:hAnsi="Times New Roman"/>
          <w:sz w:val="28"/>
          <w:szCs w:val="28"/>
        </w:rPr>
        <w:t>вв.</w:t>
      </w:r>
      <w:r w:rsidRPr="00FB2824">
        <w:rPr>
          <w:rFonts w:ascii="Times New Roman" w:hAnsi="Times New Roman"/>
          <w:sz w:val="28"/>
          <w:szCs w:val="28"/>
        </w:rPr>
        <w:t xml:space="preserve"> [2, </w:t>
      </w:r>
      <w:r>
        <w:rPr>
          <w:rFonts w:ascii="Times New Roman" w:hAnsi="Times New Roman"/>
          <w:sz w:val="28"/>
          <w:szCs w:val="28"/>
          <w:lang w:val="en-US"/>
        </w:rPr>
        <w:t>C</w:t>
      </w:r>
      <w:r w:rsidRPr="00FB2824">
        <w:rPr>
          <w:rFonts w:ascii="Times New Roman" w:hAnsi="Times New Roman"/>
          <w:sz w:val="28"/>
          <w:szCs w:val="28"/>
        </w:rPr>
        <w:t>. 8]</w:t>
      </w:r>
      <w:r w:rsidRPr="00062EB4">
        <w:rPr>
          <w:rFonts w:ascii="Times New Roman" w:hAnsi="Times New Roman"/>
          <w:sz w:val="28"/>
          <w:szCs w:val="28"/>
        </w:rPr>
        <w:t xml:space="preserve"> </w:t>
      </w:r>
      <w:r>
        <w:rPr>
          <w:rFonts w:ascii="Times New Roman" w:hAnsi="Times New Roman"/>
          <w:sz w:val="28"/>
          <w:szCs w:val="28"/>
        </w:rPr>
        <w:t xml:space="preserve">В.А. Кузнецов датировал памятник </w:t>
      </w:r>
      <w:r>
        <w:rPr>
          <w:rFonts w:ascii="Times New Roman" w:hAnsi="Times New Roman"/>
          <w:sz w:val="28"/>
          <w:szCs w:val="28"/>
          <w:lang w:val="en-US"/>
        </w:rPr>
        <w:t>X</w:t>
      </w:r>
      <w:r w:rsidRPr="00376246">
        <w:rPr>
          <w:rFonts w:ascii="Times New Roman" w:hAnsi="Times New Roman"/>
          <w:sz w:val="28"/>
          <w:szCs w:val="28"/>
        </w:rPr>
        <w:t>-</w:t>
      </w:r>
      <w:r>
        <w:rPr>
          <w:rFonts w:ascii="Times New Roman" w:hAnsi="Times New Roman"/>
          <w:sz w:val="28"/>
          <w:szCs w:val="28"/>
          <w:lang w:val="en-US"/>
        </w:rPr>
        <w:t>XI</w:t>
      </w:r>
      <w:r w:rsidRPr="00376246">
        <w:rPr>
          <w:rFonts w:ascii="Times New Roman" w:hAnsi="Times New Roman"/>
          <w:sz w:val="28"/>
          <w:szCs w:val="28"/>
        </w:rPr>
        <w:t xml:space="preserve"> </w:t>
      </w:r>
      <w:r>
        <w:rPr>
          <w:rFonts w:ascii="Times New Roman" w:hAnsi="Times New Roman"/>
          <w:sz w:val="28"/>
          <w:szCs w:val="28"/>
        </w:rPr>
        <w:t>вв.</w:t>
      </w:r>
      <w:r w:rsidRPr="00FB2824">
        <w:rPr>
          <w:rFonts w:ascii="Times New Roman" w:hAnsi="Times New Roman"/>
          <w:sz w:val="28"/>
          <w:szCs w:val="28"/>
        </w:rPr>
        <w:t xml:space="preserve"> [4]</w:t>
      </w:r>
      <w:r>
        <w:rPr>
          <w:rFonts w:ascii="Times New Roman" w:hAnsi="Times New Roman"/>
          <w:sz w:val="28"/>
          <w:szCs w:val="28"/>
        </w:rPr>
        <w:t xml:space="preserve"> Данная территория была заселена в </w:t>
      </w:r>
      <w:r>
        <w:rPr>
          <w:rFonts w:ascii="Times New Roman" w:hAnsi="Times New Roman"/>
          <w:sz w:val="28"/>
          <w:szCs w:val="28"/>
          <w:lang w:val="en-US"/>
        </w:rPr>
        <w:t>VIII</w:t>
      </w:r>
      <w:r w:rsidRPr="00376246">
        <w:rPr>
          <w:rFonts w:ascii="Times New Roman" w:hAnsi="Times New Roman"/>
          <w:sz w:val="28"/>
          <w:szCs w:val="28"/>
        </w:rPr>
        <w:t>-</w:t>
      </w:r>
      <w:r>
        <w:rPr>
          <w:rFonts w:ascii="Times New Roman" w:hAnsi="Times New Roman"/>
          <w:sz w:val="28"/>
          <w:szCs w:val="28"/>
          <w:lang w:val="en-US"/>
        </w:rPr>
        <w:t>VI</w:t>
      </w:r>
      <w:r>
        <w:rPr>
          <w:rFonts w:ascii="Times New Roman" w:hAnsi="Times New Roman"/>
          <w:sz w:val="28"/>
          <w:szCs w:val="28"/>
        </w:rPr>
        <w:t xml:space="preserve"> вв. до н. э. племенами кобанской культуры, в </w:t>
      </w:r>
      <w:r>
        <w:rPr>
          <w:rFonts w:ascii="Times New Roman" w:hAnsi="Times New Roman"/>
          <w:sz w:val="28"/>
          <w:szCs w:val="28"/>
          <w:lang w:val="en-US"/>
        </w:rPr>
        <w:t>II</w:t>
      </w:r>
      <w:r w:rsidRPr="00376246">
        <w:rPr>
          <w:rFonts w:ascii="Times New Roman" w:hAnsi="Times New Roman"/>
          <w:sz w:val="28"/>
          <w:szCs w:val="28"/>
        </w:rPr>
        <w:t>-</w:t>
      </w:r>
      <w:r>
        <w:rPr>
          <w:rFonts w:ascii="Times New Roman" w:hAnsi="Times New Roman"/>
          <w:sz w:val="28"/>
          <w:szCs w:val="28"/>
          <w:lang w:val="en-US"/>
        </w:rPr>
        <w:t>VII</w:t>
      </w:r>
      <w:r w:rsidRPr="00376246">
        <w:rPr>
          <w:rFonts w:ascii="Times New Roman" w:hAnsi="Times New Roman"/>
          <w:sz w:val="28"/>
          <w:szCs w:val="28"/>
        </w:rPr>
        <w:t xml:space="preserve"> </w:t>
      </w:r>
      <w:r>
        <w:rPr>
          <w:rFonts w:ascii="Times New Roman" w:hAnsi="Times New Roman"/>
          <w:sz w:val="28"/>
          <w:szCs w:val="28"/>
        </w:rPr>
        <w:t xml:space="preserve">вв. н.э. здесь обосновались аланы, в </w:t>
      </w:r>
      <w:r>
        <w:rPr>
          <w:rFonts w:ascii="Times New Roman" w:hAnsi="Times New Roman"/>
          <w:sz w:val="28"/>
          <w:szCs w:val="28"/>
          <w:lang w:val="en-US"/>
        </w:rPr>
        <w:t>VIII</w:t>
      </w:r>
      <w:r w:rsidRPr="00376246">
        <w:rPr>
          <w:rFonts w:ascii="Times New Roman" w:hAnsi="Times New Roman"/>
          <w:sz w:val="28"/>
          <w:szCs w:val="28"/>
        </w:rPr>
        <w:t>-</w:t>
      </w:r>
      <w:r>
        <w:rPr>
          <w:rFonts w:ascii="Times New Roman" w:hAnsi="Times New Roman"/>
          <w:sz w:val="28"/>
          <w:szCs w:val="28"/>
          <w:lang w:val="en-US"/>
        </w:rPr>
        <w:t>X</w:t>
      </w:r>
      <w:r w:rsidRPr="00376246">
        <w:rPr>
          <w:rFonts w:ascii="Times New Roman" w:hAnsi="Times New Roman"/>
          <w:sz w:val="28"/>
          <w:szCs w:val="28"/>
        </w:rPr>
        <w:t xml:space="preserve"> </w:t>
      </w:r>
      <w:r>
        <w:rPr>
          <w:rFonts w:ascii="Times New Roman" w:hAnsi="Times New Roman"/>
          <w:sz w:val="28"/>
          <w:szCs w:val="28"/>
        </w:rPr>
        <w:t xml:space="preserve">вв. н.э. возник военно-политический центр Хазарского каганата, в </w:t>
      </w:r>
      <w:r>
        <w:rPr>
          <w:rFonts w:ascii="Times New Roman" w:hAnsi="Times New Roman"/>
          <w:sz w:val="28"/>
          <w:szCs w:val="28"/>
          <w:lang w:val="en-US"/>
        </w:rPr>
        <w:t>X</w:t>
      </w:r>
      <w:r w:rsidRPr="00376246">
        <w:rPr>
          <w:rFonts w:ascii="Times New Roman" w:hAnsi="Times New Roman"/>
          <w:sz w:val="28"/>
          <w:szCs w:val="28"/>
        </w:rPr>
        <w:t>-</w:t>
      </w:r>
      <w:r>
        <w:rPr>
          <w:rFonts w:ascii="Times New Roman" w:hAnsi="Times New Roman"/>
          <w:sz w:val="28"/>
          <w:szCs w:val="28"/>
          <w:lang w:val="en-US"/>
        </w:rPr>
        <w:t>XII</w:t>
      </w:r>
      <w:r w:rsidRPr="00376246">
        <w:rPr>
          <w:rFonts w:ascii="Times New Roman" w:hAnsi="Times New Roman"/>
          <w:sz w:val="28"/>
          <w:szCs w:val="28"/>
        </w:rPr>
        <w:t xml:space="preserve"> </w:t>
      </w:r>
      <w:r>
        <w:rPr>
          <w:rFonts w:ascii="Times New Roman" w:hAnsi="Times New Roman"/>
          <w:sz w:val="28"/>
          <w:szCs w:val="28"/>
        </w:rPr>
        <w:t xml:space="preserve">вв. данная территория принадлежала провизантийской христианской Алании. В архитектуре и в конструкциях стен и башен Хумаринского городища также как и в крепости Годлих  преимущественно присутствуют черты византийской строительной культуры, можно сделать предположение, что сохранившиеся до нашего времени фортификационные сооружения на реке Кубани и на реке Годлих были построены в период алано-византийского взаимодействия. </w:t>
      </w:r>
    </w:p>
    <w:p w:rsidR="00A361D6" w:rsidRDefault="00A361D6" w:rsidP="00B73BD0">
      <w:pPr>
        <w:spacing w:after="0" w:line="360" w:lineRule="auto"/>
        <w:ind w:firstLine="709"/>
        <w:jc w:val="both"/>
        <w:rPr>
          <w:rFonts w:ascii="Times New Roman" w:hAnsi="Times New Roman"/>
          <w:sz w:val="28"/>
          <w:szCs w:val="28"/>
        </w:rPr>
      </w:pPr>
      <w:r>
        <w:rPr>
          <w:rFonts w:ascii="Times New Roman" w:hAnsi="Times New Roman"/>
          <w:sz w:val="28"/>
          <w:szCs w:val="28"/>
        </w:rPr>
        <w:t>Планировочная структура Хумаринского городища имеет трехчастное деление: цитадель, крепость, открытое поселение. Оборонительные сооружения городища представлены стенами, башнями и постройками цитадели, подобными тем, которые сохранились на крепости в устье реки Годлих. Особенности строительной техники стен и башен аналогичны и представляют собой облицовку панцирными рядами камней с забутовкой между ними битым камнем на известковом растворе (рисунок 3). Толщина стен Хумаринского городища превышает 5 м, в то время как толщина стен крепости в устье реки Годлих составляет 2 м.</w:t>
      </w:r>
    </w:p>
    <w:p w:rsidR="00A361D6" w:rsidRDefault="00A361D6" w:rsidP="00B73BD0">
      <w:pPr>
        <w:spacing w:after="0" w:line="360" w:lineRule="auto"/>
        <w:ind w:firstLine="709"/>
        <w:jc w:val="both"/>
        <w:rPr>
          <w:rFonts w:ascii="Times New Roman" w:hAnsi="Times New Roman"/>
          <w:sz w:val="28"/>
          <w:szCs w:val="28"/>
        </w:rPr>
      </w:pPr>
      <w:r>
        <w:rPr>
          <w:rFonts w:ascii="Times New Roman" w:hAnsi="Times New Roman"/>
          <w:sz w:val="28"/>
          <w:szCs w:val="28"/>
        </w:rPr>
        <w:t>Основная часть городища</w:t>
      </w:r>
      <w:r w:rsidRPr="00062EB4">
        <w:rPr>
          <w:rFonts w:ascii="Times New Roman" w:hAnsi="Times New Roman"/>
          <w:sz w:val="28"/>
          <w:szCs w:val="28"/>
        </w:rPr>
        <w:t xml:space="preserve"> – </w:t>
      </w:r>
      <w:r>
        <w:rPr>
          <w:rFonts w:ascii="Times New Roman" w:hAnsi="Times New Roman"/>
          <w:sz w:val="28"/>
          <w:szCs w:val="28"/>
        </w:rPr>
        <w:t>крепость была обнесена каменной стеной, укрепленной 15 башнями. Стена шла по самому обрывистому краю отрога. Подобную ситуацию можно наблюдать на крепости в устье реки Годлих. Конфигурация крепостной стены имеет много изломов повторяющих очертания рельефа. По предположению Х.Х. Биджиева стена завершалась зубчатым парапетом, была снабжена многочисленными бойницами и с обеих сторон была побелена</w:t>
      </w:r>
      <w:r w:rsidRPr="00FB2824">
        <w:rPr>
          <w:rFonts w:ascii="Times New Roman" w:hAnsi="Times New Roman"/>
          <w:sz w:val="28"/>
          <w:szCs w:val="28"/>
        </w:rPr>
        <w:t xml:space="preserve"> [2, </w:t>
      </w:r>
      <w:r>
        <w:rPr>
          <w:rFonts w:ascii="Times New Roman" w:hAnsi="Times New Roman"/>
          <w:sz w:val="28"/>
          <w:szCs w:val="28"/>
          <w:lang w:val="en-US"/>
        </w:rPr>
        <w:t>C</w:t>
      </w:r>
      <w:r w:rsidRPr="00FB2824">
        <w:rPr>
          <w:rFonts w:ascii="Times New Roman" w:hAnsi="Times New Roman"/>
          <w:sz w:val="28"/>
          <w:szCs w:val="28"/>
        </w:rPr>
        <w:t>. 17]</w:t>
      </w:r>
      <w:r>
        <w:rPr>
          <w:rFonts w:ascii="Times New Roman" w:hAnsi="Times New Roman"/>
          <w:sz w:val="28"/>
          <w:szCs w:val="28"/>
        </w:rPr>
        <w:t>.</w:t>
      </w:r>
    </w:p>
    <w:p w:rsidR="00A361D6" w:rsidRDefault="00A361D6" w:rsidP="00B73BD0">
      <w:pPr>
        <w:spacing w:after="0" w:line="360" w:lineRule="auto"/>
        <w:ind w:firstLine="709"/>
        <w:jc w:val="both"/>
        <w:rPr>
          <w:rFonts w:ascii="Times New Roman" w:hAnsi="Times New Roman"/>
          <w:sz w:val="28"/>
          <w:szCs w:val="28"/>
        </w:rPr>
      </w:pPr>
      <w:r>
        <w:rPr>
          <w:rFonts w:ascii="Times New Roman" w:hAnsi="Times New Roman"/>
          <w:sz w:val="28"/>
          <w:szCs w:val="28"/>
        </w:rPr>
        <w:t>Ворота на Хумаринском городище располагались в двух местах с южной и северной стороны, кроме того в стенах крепости выявлено несколько калиток-проходов, фланкированных одной или двумя башнями. Одна из таких калиток сохранилась в восточной стене крепости в устье реки Годлих (рисунок 1).</w:t>
      </w:r>
    </w:p>
    <w:p w:rsidR="00A361D6" w:rsidRDefault="00A361D6" w:rsidP="00B73BD0">
      <w:pPr>
        <w:spacing w:after="0" w:line="360" w:lineRule="auto"/>
        <w:ind w:firstLine="709"/>
        <w:jc w:val="both"/>
        <w:rPr>
          <w:rFonts w:ascii="Times New Roman" w:hAnsi="Times New Roman"/>
          <w:sz w:val="28"/>
          <w:szCs w:val="28"/>
        </w:rPr>
      </w:pPr>
      <w:r>
        <w:rPr>
          <w:rFonts w:ascii="Times New Roman" w:hAnsi="Times New Roman"/>
          <w:sz w:val="28"/>
          <w:szCs w:val="28"/>
        </w:rPr>
        <w:t>Цитадель Хумаринского городища располагалась в северо-восточной его части на холме, она сильно разрушилась. По предположению В.В. Биджиева, она представляла собой монументальную многоярусную башню, окруженную двором и обнесенную по всему периметру крепостной стеной</w:t>
      </w:r>
      <w:r w:rsidRPr="00FB2824">
        <w:rPr>
          <w:rFonts w:ascii="Times New Roman" w:hAnsi="Times New Roman"/>
          <w:sz w:val="28"/>
          <w:szCs w:val="28"/>
        </w:rPr>
        <w:t xml:space="preserve"> [2, </w:t>
      </w:r>
      <w:r>
        <w:rPr>
          <w:rFonts w:ascii="Times New Roman" w:hAnsi="Times New Roman"/>
          <w:sz w:val="28"/>
          <w:szCs w:val="28"/>
          <w:lang w:val="en-US"/>
        </w:rPr>
        <w:t>C</w:t>
      </w:r>
      <w:r>
        <w:rPr>
          <w:rFonts w:ascii="Times New Roman" w:hAnsi="Times New Roman"/>
          <w:sz w:val="28"/>
          <w:szCs w:val="28"/>
        </w:rPr>
        <w:t>. 2</w:t>
      </w:r>
      <w:r w:rsidRPr="00FB2824">
        <w:rPr>
          <w:rFonts w:ascii="Times New Roman" w:hAnsi="Times New Roman"/>
          <w:sz w:val="28"/>
          <w:szCs w:val="28"/>
        </w:rPr>
        <w:t>7]</w:t>
      </w:r>
      <w:r>
        <w:rPr>
          <w:rFonts w:ascii="Times New Roman" w:hAnsi="Times New Roman"/>
          <w:sz w:val="28"/>
          <w:szCs w:val="28"/>
        </w:rPr>
        <w:t>.</w:t>
      </w:r>
      <w:r>
        <w:t xml:space="preserve"> </w:t>
      </w:r>
      <w:r w:rsidRPr="00376246">
        <w:rPr>
          <w:rFonts w:ascii="Times New Roman" w:hAnsi="Times New Roman"/>
          <w:sz w:val="28"/>
          <w:szCs w:val="28"/>
        </w:rPr>
        <w:t>Открытое поселение существовало со стороны балки Инал.</w:t>
      </w:r>
    </w:p>
    <w:p w:rsidR="00A361D6" w:rsidRDefault="00A361D6" w:rsidP="00B73BD0">
      <w:pPr>
        <w:spacing w:after="0" w:line="360" w:lineRule="auto"/>
        <w:ind w:firstLine="709"/>
        <w:jc w:val="both"/>
        <w:rPr>
          <w:rFonts w:ascii="Times New Roman" w:hAnsi="Times New Roman"/>
          <w:sz w:val="28"/>
          <w:szCs w:val="28"/>
        </w:rPr>
      </w:pPr>
      <w:r w:rsidRPr="00CF79AE">
        <w:rPr>
          <w:rFonts w:ascii="Times New Roman" w:hAnsi="Times New Roman"/>
          <w:b/>
          <w:sz w:val="28"/>
          <w:szCs w:val="28"/>
        </w:rPr>
        <w:t>Вывод</w:t>
      </w:r>
      <w:r>
        <w:rPr>
          <w:rFonts w:ascii="Times New Roman" w:hAnsi="Times New Roman"/>
          <w:b/>
          <w:sz w:val="28"/>
          <w:szCs w:val="28"/>
        </w:rPr>
        <w:t>.</w:t>
      </w:r>
      <w:r>
        <w:rPr>
          <w:rFonts w:ascii="Times New Roman" w:hAnsi="Times New Roman"/>
          <w:sz w:val="28"/>
          <w:szCs w:val="28"/>
        </w:rPr>
        <w:t xml:space="preserve"> Крепость в устье реки Годлих и Хумаринское городище можно отнести к одному типу алано-византийских военно-фортификационных комплексов, сформировавшихся в стратегически обусловленных местах прохождения торговых дорог мирового значения. Поэтому можно предположить, что сильно разрушенная к настоящему времени крепость в устье реки Годлих имела планировочную структуру и архитектурно-пространственную организацию, подобную Хумаринскому городищу на реке Кубань, состоящую из цитадели, крепости и открытого поселения.</w:t>
      </w:r>
    </w:p>
    <w:p w:rsidR="00A361D6" w:rsidRDefault="00A361D6" w:rsidP="00B73BD0">
      <w:pPr>
        <w:spacing w:after="0" w:line="360" w:lineRule="auto"/>
        <w:ind w:firstLine="709"/>
        <w:jc w:val="both"/>
        <w:rPr>
          <w:rFonts w:ascii="Times New Roman" w:hAnsi="Times New Roman"/>
          <w:sz w:val="28"/>
          <w:szCs w:val="28"/>
        </w:rPr>
      </w:pPr>
    </w:p>
    <w:p w:rsidR="00A361D6" w:rsidRPr="00E56CEB" w:rsidRDefault="00A361D6" w:rsidP="006A0135">
      <w:pPr>
        <w:spacing w:after="0" w:line="360" w:lineRule="auto"/>
        <w:ind w:firstLine="709"/>
        <w:jc w:val="both"/>
        <w:rPr>
          <w:rFonts w:ascii="Times New Roman" w:hAnsi="Times New Roman"/>
          <w:b/>
          <w:sz w:val="24"/>
          <w:szCs w:val="24"/>
        </w:rPr>
      </w:pPr>
      <w:r w:rsidRPr="00E56CEB">
        <w:rPr>
          <w:rFonts w:ascii="Times New Roman" w:hAnsi="Times New Roman"/>
          <w:b/>
          <w:sz w:val="24"/>
          <w:szCs w:val="24"/>
        </w:rPr>
        <w:t>Литература</w:t>
      </w:r>
    </w:p>
    <w:p w:rsidR="00A361D6" w:rsidRPr="00450D1B" w:rsidRDefault="00A361D6" w:rsidP="006A0135">
      <w:pPr>
        <w:pStyle w:val="EndnoteText"/>
        <w:ind w:firstLine="709"/>
        <w:jc w:val="both"/>
        <w:rPr>
          <w:rFonts w:ascii="Times New Roman" w:hAnsi="Times New Roman"/>
          <w:sz w:val="24"/>
          <w:szCs w:val="24"/>
        </w:rPr>
      </w:pPr>
      <w:r>
        <w:rPr>
          <w:rFonts w:ascii="Times New Roman" w:hAnsi="Times New Roman"/>
          <w:sz w:val="24"/>
          <w:szCs w:val="24"/>
        </w:rPr>
        <w:t>1. Алексеева Е.</w:t>
      </w:r>
      <w:r w:rsidRPr="00450D1B">
        <w:rPr>
          <w:rFonts w:ascii="Times New Roman" w:hAnsi="Times New Roman"/>
          <w:sz w:val="24"/>
          <w:szCs w:val="24"/>
        </w:rPr>
        <w:t xml:space="preserve">П. Древняя и средневековая история Карачаево-Черкесии. Вопросы этнического и социально-экономического развития. М.: Наука, 1971. 355 с. </w:t>
      </w:r>
    </w:p>
    <w:p w:rsidR="00A361D6" w:rsidRPr="00450D1B" w:rsidRDefault="00A361D6" w:rsidP="006A0135">
      <w:pPr>
        <w:pStyle w:val="EndnoteText"/>
        <w:ind w:firstLine="709"/>
        <w:jc w:val="both"/>
        <w:rPr>
          <w:rFonts w:ascii="Times New Roman" w:hAnsi="Times New Roman"/>
          <w:sz w:val="24"/>
          <w:szCs w:val="24"/>
        </w:rPr>
      </w:pPr>
      <w:r>
        <w:rPr>
          <w:rFonts w:ascii="Times New Roman" w:hAnsi="Times New Roman"/>
          <w:sz w:val="24"/>
          <w:szCs w:val="24"/>
        </w:rPr>
        <w:t xml:space="preserve">2. </w:t>
      </w:r>
      <w:r w:rsidRPr="00450D1B">
        <w:rPr>
          <w:rFonts w:ascii="Times New Roman" w:hAnsi="Times New Roman"/>
          <w:sz w:val="24"/>
          <w:szCs w:val="24"/>
        </w:rPr>
        <w:t xml:space="preserve">Биджиев Х.Х. Хумаринское городище. Черкесск: Карачаево-Черкесское отделение Ставропольского книжного издательства. 1983. </w:t>
      </w:r>
      <w:r>
        <w:rPr>
          <w:rFonts w:ascii="Times New Roman" w:hAnsi="Times New Roman"/>
          <w:sz w:val="24"/>
          <w:szCs w:val="24"/>
        </w:rPr>
        <w:t>167 с.ил.</w:t>
      </w:r>
    </w:p>
    <w:p w:rsidR="00A361D6" w:rsidRPr="00450D1B" w:rsidRDefault="00A361D6" w:rsidP="006A0135">
      <w:pPr>
        <w:pStyle w:val="EndnoteText"/>
        <w:ind w:firstLine="709"/>
        <w:jc w:val="both"/>
        <w:rPr>
          <w:rFonts w:ascii="Times New Roman" w:hAnsi="Times New Roman"/>
          <w:sz w:val="24"/>
          <w:szCs w:val="24"/>
        </w:rPr>
      </w:pPr>
      <w:r>
        <w:rPr>
          <w:rFonts w:ascii="Times New Roman" w:hAnsi="Times New Roman"/>
          <w:sz w:val="24"/>
          <w:szCs w:val="24"/>
        </w:rPr>
        <w:t xml:space="preserve">3. </w:t>
      </w:r>
      <w:r w:rsidRPr="00450D1B">
        <w:rPr>
          <w:rFonts w:ascii="Times New Roman" w:hAnsi="Times New Roman"/>
          <w:sz w:val="24"/>
          <w:szCs w:val="24"/>
        </w:rPr>
        <w:t xml:space="preserve">Воронов Ю.Н. Древности Сочи и его окрестностей. Краснодар: Краснодарское книжное издательство. 1979. </w:t>
      </w:r>
      <w:r>
        <w:rPr>
          <w:rFonts w:ascii="Times New Roman" w:hAnsi="Times New Roman"/>
          <w:sz w:val="24"/>
          <w:szCs w:val="24"/>
        </w:rPr>
        <w:t>112 с.</w:t>
      </w:r>
    </w:p>
    <w:p w:rsidR="00A361D6" w:rsidRDefault="00A361D6" w:rsidP="006A0135">
      <w:pPr>
        <w:pStyle w:val="EndnoteText"/>
        <w:ind w:firstLine="709"/>
        <w:jc w:val="both"/>
        <w:rPr>
          <w:rFonts w:ascii="Times New Roman" w:hAnsi="Times New Roman"/>
          <w:sz w:val="24"/>
          <w:szCs w:val="24"/>
        </w:rPr>
      </w:pPr>
      <w:r>
        <w:rPr>
          <w:rFonts w:ascii="Times New Roman" w:hAnsi="Times New Roman"/>
          <w:sz w:val="24"/>
          <w:szCs w:val="24"/>
        </w:rPr>
        <w:t>4. Кузнецов В.</w:t>
      </w:r>
      <w:r w:rsidRPr="00450D1B">
        <w:rPr>
          <w:rFonts w:ascii="Times New Roman" w:hAnsi="Times New Roman"/>
          <w:sz w:val="24"/>
          <w:szCs w:val="24"/>
        </w:rPr>
        <w:t>А. В верховьях Большого Зеленчука. М.: Искусство, 1977. 167 с.</w:t>
      </w:r>
    </w:p>
    <w:p w:rsidR="00A361D6" w:rsidRDefault="00A361D6" w:rsidP="006A0135">
      <w:pPr>
        <w:pStyle w:val="EndnoteText"/>
        <w:ind w:firstLine="709"/>
        <w:jc w:val="both"/>
        <w:rPr>
          <w:rFonts w:ascii="Times New Roman" w:hAnsi="Times New Roman"/>
          <w:sz w:val="24"/>
          <w:szCs w:val="24"/>
          <w:lang w:val="en-US"/>
        </w:rPr>
      </w:pPr>
      <w:r>
        <w:rPr>
          <w:rFonts w:ascii="Times New Roman" w:hAnsi="Times New Roman"/>
          <w:sz w:val="24"/>
          <w:szCs w:val="24"/>
        </w:rPr>
        <w:t xml:space="preserve">5. </w:t>
      </w:r>
      <w:r w:rsidRPr="00B10795">
        <w:rPr>
          <w:rFonts w:ascii="Times New Roman" w:hAnsi="Times New Roman"/>
          <w:sz w:val="24"/>
          <w:szCs w:val="24"/>
        </w:rPr>
        <w:t>Пищулина В.В., Сулименко С.Д., Трейман Ю.Ф. Гражданское зодчество Северного Ка</w:t>
      </w:r>
      <w:r>
        <w:rPr>
          <w:rFonts w:ascii="Times New Roman" w:hAnsi="Times New Roman"/>
          <w:sz w:val="24"/>
          <w:szCs w:val="24"/>
        </w:rPr>
        <w:t>вказа X-XVII вв. Ростов</w:t>
      </w:r>
      <w:r w:rsidRPr="00690146">
        <w:rPr>
          <w:rFonts w:ascii="Times New Roman" w:hAnsi="Times New Roman"/>
          <w:sz w:val="24"/>
          <w:szCs w:val="24"/>
          <w:lang w:val="en-US"/>
        </w:rPr>
        <w:t>-</w:t>
      </w:r>
      <w:r>
        <w:rPr>
          <w:rFonts w:ascii="Times New Roman" w:hAnsi="Times New Roman"/>
          <w:sz w:val="24"/>
          <w:szCs w:val="24"/>
        </w:rPr>
        <w:t>на</w:t>
      </w:r>
      <w:r w:rsidRPr="00690146">
        <w:rPr>
          <w:rFonts w:ascii="Times New Roman" w:hAnsi="Times New Roman"/>
          <w:sz w:val="24"/>
          <w:szCs w:val="24"/>
          <w:lang w:val="en-US"/>
        </w:rPr>
        <w:t>-</w:t>
      </w:r>
      <w:r>
        <w:rPr>
          <w:rFonts w:ascii="Times New Roman" w:hAnsi="Times New Roman"/>
          <w:sz w:val="24"/>
          <w:szCs w:val="24"/>
        </w:rPr>
        <w:t>Дону</w:t>
      </w:r>
      <w:r w:rsidRPr="00690146">
        <w:rPr>
          <w:rFonts w:ascii="Times New Roman" w:hAnsi="Times New Roman"/>
          <w:sz w:val="24"/>
          <w:szCs w:val="24"/>
          <w:lang w:val="en-US"/>
        </w:rPr>
        <w:t xml:space="preserve">: </w:t>
      </w:r>
      <w:r>
        <w:rPr>
          <w:rFonts w:ascii="Times New Roman" w:hAnsi="Times New Roman"/>
          <w:sz w:val="24"/>
          <w:szCs w:val="24"/>
        </w:rPr>
        <w:t>ЮФУ</w:t>
      </w:r>
      <w:r w:rsidRPr="00690146">
        <w:rPr>
          <w:rFonts w:ascii="Times New Roman" w:hAnsi="Times New Roman"/>
          <w:sz w:val="24"/>
          <w:szCs w:val="24"/>
          <w:lang w:val="en-US"/>
        </w:rPr>
        <w:t xml:space="preserve">, </w:t>
      </w:r>
      <w:r>
        <w:rPr>
          <w:rFonts w:ascii="Times New Roman" w:hAnsi="Times New Roman"/>
          <w:sz w:val="24"/>
          <w:szCs w:val="24"/>
        </w:rPr>
        <w:t>РГСУ</w:t>
      </w:r>
      <w:r w:rsidRPr="00690146">
        <w:rPr>
          <w:rFonts w:ascii="Times New Roman" w:hAnsi="Times New Roman"/>
          <w:sz w:val="24"/>
          <w:szCs w:val="24"/>
          <w:lang w:val="en-US"/>
        </w:rPr>
        <w:t xml:space="preserve">, 2014. 390 </w:t>
      </w:r>
      <w:r>
        <w:rPr>
          <w:rFonts w:ascii="Times New Roman" w:hAnsi="Times New Roman"/>
          <w:sz w:val="24"/>
          <w:szCs w:val="24"/>
        </w:rPr>
        <w:t>с</w:t>
      </w:r>
      <w:r w:rsidRPr="00690146">
        <w:rPr>
          <w:rFonts w:ascii="Times New Roman" w:hAnsi="Times New Roman"/>
          <w:sz w:val="24"/>
          <w:szCs w:val="24"/>
          <w:lang w:val="en-US"/>
        </w:rPr>
        <w:t>.</w:t>
      </w:r>
    </w:p>
    <w:p w:rsidR="00A361D6" w:rsidRDefault="00A361D6" w:rsidP="006A0135">
      <w:pPr>
        <w:pStyle w:val="EndnoteText"/>
        <w:ind w:firstLine="709"/>
        <w:jc w:val="both"/>
        <w:rPr>
          <w:rFonts w:ascii="Times New Roman" w:hAnsi="Times New Roman"/>
          <w:b/>
          <w:sz w:val="24"/>
          <w:szCs w:val="24"/>
          <w:lang w:val="en-US"/>
        </w:rPr>
      </w:pPr>
    </w:p>
    <w:p w:rsidR="00A361D6" w:rsidRDefault="00A361D6" w:rsidP="006A0135">
      <w:pPr>
        <w:pStyle w:val="EndnoteText"/>
        <w:ind w:firstLine="709"/>
        <w:jc w:val="both"/>
        <w:rPr>
          <w:rFonts w:ascii="Times New Roman" w:hAnsi="Times New Roman"/>
          <w:b/>
          <w:sz w:val="24"/>
          <w:szCs w:val="24"/>
          <w:lang w:val="en-US"/>
        </w:rPr>
      </w:pPr>
      <w:r w:rsidRPr="00422CF6">
        <w:rPr>
          <w:rFonts w:ascii="Times New Roman" w:hAnsi="Times New Roman"/>
          <w:b/>
          <w:sz w:val="24"/>
          <w:szCs w:val="24"/>
          <w:lang w:val="en-US"/>
        </w:rPr>
        <w:t>References</w:t>
      </w:r>
    </w:p>
    <w:p w:rsidR="00A361D6" w:rsidRPr="00422CF6" w:rsidRDefault="00A361D6" w:rsidP="006A0135">
      <w:pPr>
        <w:pStyle w:val="EndnoteText"/>
        <w:ind w:firstLine="709"/>
        <w:jc w:val="both"/>
        <w:rPr>
          <w:rFonts w:ascii="Times New Roman" w:hAnsi="Times New Roman"/>
          <w:b/>
          <w:sz w:val="24"/>
          <w:szCs w:val="24"/>
          <w:lang w:val="en-US"/>
        </w:rPr>
      </w:pPr>
    </w:p>
    <w:p w:rsidR="00A361D6" w:rsidRPr="00CB04C5" w:rsidRDefault="00A361D6" w:rsidP="00CB04C5">
      <w:pPr>
        <w:pStyle w:val="EndnoteText"/>
        <w:jc w:val="both"/>
        <w:rPr>
          <w:rFonts w:ascii="Times New Roman" w:hAnsi="Times New Roman"/>
          <w:sz w:val="24"/>
          <w:szCs w:val="24"/>
        </w:rPr>
      </w:pPr>
      <w:r w:rsidRPr="00CB04C5">
        <w:rPr>
          <w:rFonts w:ascii="Times New Roman" w:hAnsi="Times New Roman"/>
          <w:sz w:val="24"/>
          <w:szCs w:val="24"/>
        </w:rPr>
        <w:t xml:space="preserve">1. Alekseeva E.P. Drevnjaja i srednevekovaja istorija Karachaevo-Cherkesii. Voprosy jetnicheskogo i social'no-jekonomicheskogo razvitija. M.: Nauka, 1971. 355 s. </w:t>
      </w:r>
    </w:p>
    <w:p w:rsidR="00A361D6" w:rsidRPr="00CB04C5" w:rsidRDefault="00A361D6" w:rsidP="00CB04C5">
      <w:pPr>
        <w:pStyle w:val="EndnoteText"/>
        <w:jc w:val="both"/>
        <w:rPr>
          <w:rFonts w:ascii="Times New Roman" w:hAnsi="Times New Roman"/>
          <w:sz w:val="24"/>
          <w:szCs w:val="24"/>
        </w:rPr>
      </w:pPr>
      <w:r w:rsidRPr="00CB04C5">
        <w:rPr>
          <w:rFonts w:ascii="Times New Roman" w:hAnsi="Times New Roman"/>
          <w:sz w:val="24"/>
          <w:szCs w:val="24"/>
        </w:rPr>
        <w:t>2. Bidzhiev H.H. Humarinskoe gorodishhe. Cherkessk: Karachaevo-Cherkesskoe otdelenie Stavropol'skogo knizhnogo izdatel'stva. 1983. 167 s.il.</w:t>
      </w:r>
    </w:p>
    <w:p w:rsidR="00A361D6" w:rsidRPr="00CB04C5" w:rsidRDefault="00A361D6" w:rsidP="00CB04C5">
      <w:pPr>
        <w:pStyle w:val="EndnoteText"/>
        <w:jc w:val="both"/>
        <w:rPr>
          <w:rFonts w:ascii="Times New Roman" w:hAnsi="Times New Roman"/>
          <w:sz w:val="24"/>
          <w:szCs w:val="24"/>
        </w:rPr>
      </w:pPr>
      <w:r w:rsidRPr="00CB04C5">
        <w:rPr>
          <w:rFonts w:ascii="Times New Roman" w:hAnsi="Times New Roman"/>
          <w:sz w:val="24"/>
          <w:szCs w:val="24"/>
        </w:rPr>
        <w:t>3. Voronov Ju.N. Drevnosti Sochi i ego okrestnostej. Krasnodar: Krasnodarskoe knizhnoe izdatel'stvo. 1979. 112 s.</w:t>
      </w:r>
    </w:p>
    <w:p w:rsidR="00A361D6" w:rsidRPr="00CB04C5" w:rsidRDefault="00A361D6" w:rsidP="00CB04C5">
      <w:pPr>
        <w:pStyle w:val="EndnoteText"/>
        <w:jc w:val="both"/>
        <w:rPr>
          <w:rFonts w:ascii="Times New Roman" w:hAnsi="Times New Roman"/>
          <w:sz w:val="24"/>
          <w:szCs w:val="24"/>
        </w:rPr>
      </w:pPr>
      <w:r w:rsidRPr="00CB04C5">
        <w:rPr>
          <w:rFonts w:ascii="Times New Roman" w:hAnsi="Times New Roman"/>
          <w:sz w:val="24"/>
          <w:szCs w:val="24"/>
        </w:rPr>
        <w:t>4. Kuznecov V.A. V verhov'jah Bol'shogo Zelenchuka. M.: Iskusstvo, 1977. 167 s.</w:t>
      </w:r>
    </w:p>
    <w:p w:rsidR="00A361D6" w:rsidRPr="00CB04C5" w:rsidRDefault="00A361D6" w:rsidP="00CB04C5">
      <w:pPr>
        <w:pStyle w:val="EndnoteText"/>
        <w:jc w:val="both"/>
        <w:rPr>
          <w:rFonts w:ascii="Times New Roman" w:hAnsi="Times New Roman"/>
          <w:sz w:val="24"/>
          <w:szCs w:val="24"/>
        </w:rPr>
      </w:pPr>
      <w:r w:rsidRPr="00CB04C5">
        <w:rPr>
          <w:rFonts w:ascii="Times New Roman" w:hAnsi="Times New Roman"/>
          <w:sz w:val="24"/>
          <w:szCs w:val="24"/>
        </w:rPr>
        <w:t>5. Pishhulina V.V., Sulimenko S.D., Trejman Ju.F. Grazhdanskoe zodchestvo Severnogo Kavkaza X-XVII vv. Rostov-na-Donu: JuFU, RGSU, 2014. 390 s.</w:t>
      </w:r>
    </w:p>
    <w:p w:rsidR="00A361D6" w:rsidRPr="005913A3" w:rsidRDefault="00A361D6" w:rsidP="006A0135">
      <w:pPr>
        <w:pStyle w:val="EndnoteText"/>
        <w:ind w:firstLine="709"/>
        <w:jc w:val="both"/>
        <w:rPr>
          <w:rFonts w:ascii="Times New Roman" w:hAnsi="Times New Roman"/>
          <w:sz w:val="24"/>
          <w:szCs w:val="24"/>
          <w:lang w:val="en-US"/>
        </w:rPr>
      </w:pPr>
    </w:p>
    <w:p w:rsidR="00A361D6" w:rsidRPr="005913A3" w:rsidRDefault="00A361D6" w:rsidP="006A0135">
      <w:pPr>
        <w:pStyle w:val="EndnoteText"/>
        <w:ind w:firstLine="709"/>
        <w:jc w:val="both"/>
        <w:rPr>
          <w:rFonts w:ascii="Times New Roman" w:hAnsi="Times New Roman"/>
          <w:sz w:val="24"/>
          <w:szCs w:val="24"/>
          <w:lang w:val="en-US"/>
        </w:rPr>
      </w:pPr>
    </w:p>
    <w:p w:rsidR="00A361D6" w:rsidRPr="005913A3" w:rsidRDefault="00A361D6" w:rsidP="006A0135">
      <w:pPr>
        <w:pStyle w:val="EndnoteText"/>
        <w:ind w:firstLine="709"/>
        <w:jc w:val="both"/>
        <w:rPr>
          <w:rFonts w:ascii="Times New Roman" w:hAnsi="Times New Roman"/>
          <w:sz w:val="24"/>
          <w:szCs w:val="24"/>
          <w:lang w:val="en-US"/>
        </w:rPr>
      </w:pPr>
    </w:p>
    <w:p w:rsidR="00A361D6" w:rsidRPr="005913A3" w:rsidRDefault="00A361D6" w:rsidP="006A0135">
      <w:pPr>
        <w:pStyle w:val="EndnoteText"/>
        <w:ind w:firstLine="709"/>
        <w:jc w:val="both"/>
        <w:rPr>
          <w:rFonts w:ascii="Times New Roman" w:hAnsi="Times New Roman"/>
          <w:sz w:val="24"/>
          <w:szCs w:val="24"/>
          <w:lang w:val="en-US"/>
        </w:rPr>
      </w:pPr>
    </w:p>
    <w:p w:rsidR="00A361D6" w:rsidRPr="005913A3" w:rsidRDefault="00A361D6" w:rsidP="006A0135">
      <w:pPr>
        <w:pStyle w:val="EndnoteText"/>
        <w:ind w:firstLine="709"/>
        <w:jc w:val="both"/>
        <w:rPr>
          <w:rFonts w:ascii="Times New Roman" w:hAnsi="Times New Roman"/>
          <w:sz w:val="24"/>
          <w:szCs w:val="24"/>
          <w:lang w:val="en-US"/>
        </w:rPr>
      </w:pPr>
    </w:p>
    <w:p w:rsidR="00A361D6" w:rsidRPr="005913A3" w:rsidRDefault="00A361D6" w:rsidP="006A0135">
      <w:pPr>
        <w:pStyle w:val="EndnoteText"/>
        <w:ind w:firstLine="709"/>
        <w:jc w:val="both"/>
        <w:rPr>
          <w:rFonts w:ascii="Times New Roman" w:hAnsi="Times New Roman"/>
          <w:sz w:val="24"/>
          <w:szCs w:val="24"/>
          <w:lang w:val="en-US"/>
        </w:rPr>
      </w:pPr>
    </w:p>
    <w:p w:rsidR="00A361D6" w:rsidRPr="005913A3" w:rsidRDefault="00A361D6" w:rsidP="006A0135">
      <w:pPr>
        <w:pStyle w:val="EndnoteText"/>
        <w:ind w:firstLine="709"/>
        <w:jc w:val="both"/>
        <w:rPr>
          <w:rFonts w:ascii="Times New Roman" w:hAnsi="Times New Roman"/>
          <w:sz w:val="24"/>
          <w:szCs w:val="24"/>
          <w:lang w:val="en-US"/>
        </w:rPr>
      </w:pPr>
    </w:p>
    <w:p w:rsidR="00A361D6" w:rsidRPr="005913A3" w:rsidRDefault="00A361D6" w:rsidP="006A0135">
      <w:pPr>
        <w:pStyle w:val="EndnoteText"/>
        <w:ind w:firstLine="709"/>
        <w:jc w:val="both"/>
        <w:rPr>
          <w:rFonts w:ascii="Times New Roman" w:hAnsi="Times New Roman"/>
          <w:sz w:val="24"/>
          <w:szCs w:val="24"/>
          <w:lang w:val="en-US"/>
        </w:rPr>
      </w:pPr>
    </w:p>
    <w:p w:rsidR="00A361D6" w:rsidRPr="005913A3" w:rsidRDefault="00A361D6" w:rsidP="006A0135">
      <w:pPr>
        <w:pStyle w:val="EndnoteText"/>
        <w:ind w:firstLine="709"/>
        <w:jc w:val="both"/>
        <w:rPr>
          <w:rFonts w:ascii="Times New Roman" w:hAnsi="Times New Roman"/>
          <w:sz w:val="24"/>
          <w:szCs w:val="24"/>
          <w:lang w:val="en-US"/>
        </w:rPr>
      </w:pPr>
    </w:p>
    <w:p w:rsidR="00A361D6" w:rsidRPr="005913A3" w:rsidRDefault="00A361D6" w:rsidP="006A0135">
      <w:pPr>
        <w:pStyle w:val="EndnoteText"/>
        <w:ind w:firstLine="709"/>
        <w:jc w:val="both"/>
        <w:rPr>
          <w:rFonts w:ascii="Times New Roman" w:hAnsi="Times New Roman"/>
          <w:sz w:val="24"/>
          <w:szCs w:val="24"/>
          <w:lang w:val="en-US"/>
        </w:rPr>
      </w:pPr>
    </w:p>
    <w:p w:rsidR="00A361D6" w:rsidRPr="005913A3" w:rsidRDefault="00A361D6" w:rsidP="006A0135">
      <w:pPr>
        <w:pStyle w:val="EndnoteText"/>
        <w:ind w:firstLine="709"/>
        <w:jc w:val="both"/>
        <w:rPr>
          <w:rFonts w:ascii="Times New Roman" w:hAnsi="Times New Roman"/>
          <w:sz w:val="24"/>
          <w:szCs w:val="24"/>
          <w:lang w:val="en-US"/>
        </w:rPr>
      </w:pPr>
    </w:p>
    <w:p w:rsidR="00A361D6" w:rsidRPr="005913A3" w:rsidRDefault="00A361D6" w:rsidP="00174AA9">
      <w:pPr>
        <w:pStyle w:val="EndnoteText"/>
        <w:tabs>
          <w:tab w:val="left" w:pos="1211"/>
        </w:tabs>
        <w:ind w:firstLine="709"/>
        <w:jc w:val="both"/>
        <w:rPr>
          <w:rFonts w:ascii="Times New Roman" w:hAnsi="Times New Roman"/>
          <w:noProof/>
          <w:sz w:val="24"/>
          <w:szCs w:val="24"/>
          <w:lang w:val="en-US" w:eastAsia="ru-RU"/>
        </w:rPr>
      </w:pPr>
    </w:p>
    <w:p w:rsidR="00A361D6" w:rsidRDefault="00A361D6" w:rsidP="00E34006">
      <w:pPr>
        <w:pStyle w:val="EndnoteText"/>
        <w:jc w:val="both"/>
        <w:rPr>
          <w:rFonts w:ascii="Times New Roman" w:hAnsi="Times New Roman"/>
          <w:noProof/>
          <w:sz w:val="24"/>
          <w:szCs w:val="24"/>
          <w:lang w:eastAsia="ru-RU"/>
        </w:rPr>
      </w:pPr>
      <w:r w:rsidRPr="00A81135">
        <w:rPr>
          <w:rFonts w:ascii="Times New Roman" w:hAnsi="Times New Roman"/>
          <w:noProof/>
          <w:sz w:val="24"/>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0" o:spid="_x0000_i1025" type="#_x0000_t75" alt="Рис_01.jpg" style="width:450.75pt;height:667.5pt;visibility:visible">
            <v:imagedata r:id="rId6" o:title=""/>
          </v:shape>
        </w:pict>
      </w:r>
    </w:p>
    <w:p w:rsidR="00A361D6" w:rsidRDefault="00A361D6" w:rsidP="006A0135">
      <w:pPr>
        <w:pStyle w:val="EndnoteText"/>
        <w:ind w:firstLine="709"/>
        <w:jc w:val="both"/>
        <w:rPr>
          <w:rFonts w:ascii="Times New Roman" w:hAnsi="Times New Roman"/>
          <w:noProof/>
          <w:sz w:val="24"/>
          <w:szCs w:val="24"/>
          <w:lang w:eastAsia="ru-RU"/>
        </w:rPr>
      </w:pPr>
      <w:r>
        <w:rPr>
          <w:rFonts w:ascii="Times New Roman" w:hAnsi="Times New Roman"/>
          <w:noProof/>
          <w:sz w:val="24"/>
          <w:szCs w:val="24"/>
          <w:lang w:eastAsia="ru-RU"/>
        </w:rPr>
        <w:t>Рисунок 1. Обмеры средневековой крепости в устье реки Годлих (Лазаревский район г. Сочи)</w:t>
      </w:r>
    </w:p>
    <w:p w:rsidR="00A361D6" w:rsidRDefault="00A361D6" w:rsidP="00E34006">
      <w:pPr>
        <w:pStyle w:val="EndnoteText"/>
        <w:jc w:val="both"/>
        <w:rPr>
          <w:rFonts w:ascii="Times New Roman" w:hAnsi="Times New Roman"/>
          <w:sz w:val="24"/>
          <w:szCs w:val="24"/>
        </w:rPr>
      </w:pPr>
      <w:r w:rsidRPr="00A81135">
        <w:rPr>
          <w:rFonts w:ascii="Times New Roman" w:hAnsi="Times New Roman"/>
          <w:noProof/>
          <w:sz w:val="24"/>
          <w:szCs w:val="24"/>
          <w:lang w:eastAsia="ru-RU"/>
        </w:rPr>
        <w:pict>
          <v:shape id="Рисунок 1" o:spid="_x0000_i1026" type="#_x0000_t75" alt="Рис_02.jpg" style="width:450.75pt;height:667.5pt;visibility:visible">
            <v:imagedata r:id="rId7" o:title=""/>
          </v:shape>
        </w:pict>
      </w:r>
    </w:p>
    <w:p w:rsidR="00A361D6" w:rsidRDefault="00A361D6" w:rsidP="006A0135">
      <w:pPr>
        <w:pStyle w:val="EndnoteText"/>
        <w:ind w:firstLine="709"/>
        <w:jc w:val="both"/>
        <w:rPr>
          <w:rFonts w:ascii="Times New Roman" w:hAnsi="Times New Roman"/>
          <w:sz w:val="24"/>
          <w:szCs w:val="24"/>
        </w:rPr>
      </w:pPr>
      <w:r>
        <w:rPr>
          <w:rFonts w:ascii="Times New Roman" w:hAnsi="Times New Roman"/>
          <w:sz w:val="24"/>
          <w:szCs w:val="24"/>
        </w:rPr>
        <w:t>Рисунок 2. Хумаринское городище на реке Кубань (Карачаево-Черкесия): общий вид, схема плана</w:t>
      </w:r>
    </w:p>
    <w:p w:rsidR="00A361D6" w:rsidRDefault="00A361D6" w:rsidP="00E34006">
      <w:pPr>
        <w:pStyle w:val="EndnoteText"/>
        <w:jc w:val="both"/>
        <w:rPr>
          <w:rFonts w:ascii="Times New Roman" w:hAnsi="Times New Roman"/>
          <w:sz w:val="24"/>
          <w:szCs w:val="24"/>
        </w:rPr>
      </w:pPr>
      <w:r w:rsidRPr="00A81135">
        <w:rPr>
          <w:rFonts w:ascii="Times New Roman" w:hAnsi="Times New Roman"/>
          <w:noProof/>
          <w:sz w:val="24"/>
          <w:szCs w:val="24"/>
          <w:lang w:eastAsia="ru-RU"/>
        </w:rPr>
        <w:pict>
          <v:shape id="Рисунок 2" o:spid="_x0000_i1027" type="#_x0000_t75" alt="Рис_03.jpg" style="width:450.75pt;height:667.5pt;visibility:visible">
            <v:imagedata r:id="rId8" o:title=""/>
          </v:shape>
        </w:pict>
      </w:r>
    </w:p>
    <w:p w:rsidR="00A361D6" w:rsidRDefault="00A361D6" w:rsidP="00E34006">
      <w:pPr>
        <w:pStyle w:val="EndnoteText"/>
        <w:jc w:val="both"/>
        <w:rPr>
          <w:rFonts w:ascii="Times New Roman" w:hAnsi="Times New Roman"/>
          <w:sz w:val="24"/>
          <w:szCs w:val="24"/>
        </w:rPr>
      </w:pPr>
      <w:r>
        <w:rPr>
          <w:rFonts w:ascii="Times New Roman" w:hAnsi="Times New Roman"/>
          <w:sz w:val="24"/>
          <w:szCs w:val="24"/>
        </w:rPr>
        <w:t>Рисунок 3. Хумаринское городище на реке Кубань (Карачаево-Черкесия): фасады стен</w:t>
      </w:r>
    </w:p>
    <w:sectPr w:rsidR="00A361D6" w:rsidSect="00EF1A64">
      <w:headerReference w:type="even" r:id="rId9"/>
      <w:headerReference w:type="default" r:id="rId10"/>
      <w:footerReference w:type="default" r:id="rId11"/>
      <w:endnotePr>
        <w:numFmt w:val="decimal"/>
      </w:endnotePr>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361D6" w:rsidRDefault="00A361D6" w:rsidP="009E0DD7">
      <w:pPr>
        <w:spacing w:after="0" w:line="240" w:lineRule="auto"/>
      </w:pPr>
      <w:r>
        <w:separator/>
      </w:r>
    </w:p>
  </w:endnote>
  <w:endnote w:type="continuationSeparator" w:id="0">
    <w:p w:rsidR="00A361D6" w:rsidRDefault="00A361D6" w:rsidP="009E0DD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61D6" w:rsidRDefault="00A361D6">
    <w:pPr>
      <w:pStyle w:val="Footer"/>
    </w:pPr>
    <w:r w:rsidRPr="00686CB9">
      <w:rPr>
        <w:rFonts w:ascii="Times New Roman" w:hAnsi="Times New Roman"/>
        <w:sz w:val="24"/>
        <w:szCs w:val="24"/>
      </w:rPr>
      <w:t>http://ej.kubagro.ru/2016/09/pdf/</w:t>
    </w:r>
    <w:r>
      <w:rPr>
        <w:rFonts w:ascii="Times New Roman" w:hAnsi="Times New Roman"/>
        <w:sz w:val="24"/>
        <w:szCs w:val="24"/>
        <w:lang w:val="en-US"/>
      </w:rPr>
      <w:t>33</w:t>
    </w:r>
    <w:r w:rsidRPr="00686CB9">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361D6" w:rsidRDefault="00A361D6" w:rsidP="009E0DD7">
      <w:pPr>
        <w:spacing w:after="0" w:line="240" w:lineRule="auto"/>
      </w:pPr>
      <w:r>
        <w:separator/>
      </w:r>
    </w:p>
  </w:footnote>
  <w:footnote w:type="continuationSeparator" w:id="0">
    <w:p w:rsidR="00A361D6" w:rsidRDefault="00A361D6" w:rsidP="009E0DD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61D6" w:rsidRDefault="00A361D6" w:rsidP="000D7FF9">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A361D6" w:rsidRDefault="00A361D6" w:rsidP="00EA5096">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61D6" w:rsidRPr="00EA5096" w:rsidRDefault="00A361D6" w:rsidP="000D7FF9">
    <w:pPr>
      <w:pStyle w:val="Header"/>
      <w:framePr w:wrap="around" w:vAnchor="text" w:hAnchor="margin" w:xAlign="right" w:y="1"/>
      <w:rPr>
        <w:rStyle w:val="PageNumber"/>
        <w:rFonts w:ascii="Times New Roman" w:hAnsi="Times New Roman"/>
        <w:sz w:val="28"/>
        <w:szCs w:val="28"/>
      </w:rPr>
    </w:pPr>
    <w:r w:rsidRPr="00EA5096">
      <w:rPr>
        <w:rStyle w:val="PageNumber"/>
        <w:rFonts w:ascii="Times New Roman" w:hAnsi="Times New Roman"/>
        <w:sz w:val="28"/>
        <w:szCs w:val="28"/>
      </w:rPr>
      <w:fldChar w:fldCharType="begin"/>
    </w:r>
    <w:r w:rsidRPr="00EA5096">
      <w:rPr>
        <w:rStyle w:val="PageNumber"/>
        <w:rFonts w:ascii="Times New Roman" w:hAnsi="Times New Roman"/>
        <w:sz w:val="28"/>
        <w:szCs w:val="28"/>
      </w:rPr>
      <w:instrText xml:space="preserve">PAGE  </w:instrText>
    </w:r>
    <w:r w:rsidRPr="00EA5096">
      <w:rPr>
        <w:rStyle w:val="PageNumber"/>
        <w:rFonts w:ascii="Times New Roman" w:hAnsi="Times New Roman"/>
        <w:sz w:val="28"/>
        <w:szCs w:val="28"/>
      </w:rPr>
      <w:fldChar w:fldCharType="separate"/>
    </w:r>
    <w:r>
      <w:rPr>
        <w:rStyle w:val="PageNumber"/>
        <w:rFonts w:ascii="Times New Roman" w:hAnsi="Times New Roman"/>
        <w:noProof/>
        <w:sz w:val="28"/>
        <w:szCs w:val="28"/>
      </w:rPr>
      <w:t>12</w:t>
    </w:r>
    <w:r w:rsidRPr="00EA5096">
      <w:rPr>
        <w:rStyle w:val="PageNumber"/>
        <w:rFonts w:ascii="Times New Roman" w:hAnsi="Times New Roman"/>
        <w:sz w:val="28"/>
        <w:szCs w:val="28"/>
      </w:rPr>
      <w:fldChar w:fldCharType="end"/>
    </w:r>
  </w:p>
  <w:p w:rsidR="00A361D6" w:rsidRPr="00EA5096" w:rsidRDefault="00A361D6" w:rsidP="00EA5096">
    <w:pPr>
      <w:pStyle w:val="Header"/>
      <w:ind w:right="360"/>
      <w:rPr>
        <w:lang w:val="en-US"/>
      </w:rPr>
    </w:pPr>
    <w:r w:rsidRPr="005A5319">
      <w:rPr>
        <w:rFonts w:ascii="Times New Roman" w:hAnsi="Times New Roman"/>
        <w:sz w:val="24"/>
        <w:szCs w:val="24"/>
      </w:rPr>
      <w:t>Научный журнал КубГАУ, №1</w:t>
    </w:r>
    <w:r w:rsidRPr="005A5319">
      <w:rPr>
        <w:rFonts w:ascii="Times New Roman" w:hAnsi="Times New Roman"/>
        <w:sz w:val="24"/>
        <w:szCs w:val="24"/>
        <w:lang w:val="en-US"/>
      </w:rPr>
      <w:t>23</w:t>
    </w:r>
    <w:r w:rsidRPr="005A5319">
      <w:rPr>
        <w:rFonts w:ascii="Times New Roman" w:hAnsi="Times New Roman"/>
        <w:sz w:val="24"/>
        <w:szCs w:val="24"/>
      </w:rPr>
      <w:t>(0</w:t>
    </w:r>
    <w:r w:rsidRPr="005A5319">
      <w:rPr>
        <w:rFonts w:ascii="Times New Roman" w:hAnsi="Times New Roman"/>
        <w:sz w:val="24"/>
        <w:szCs w:val="24"/>
        <w:lang w:val="en-US"/>
      </w:rPr>
      <w:t>9</w:t>
    </w:r>
    <w:r w:rsidRPr="005A5319">
      <w:rPr>
        <w:rFonts w:ascii="Times New Roman" w:hAnsi="Times New Roman"/>
        <w:sz w:val="24"/>
        <w:szCs w:val="24"/>
      </w:rPr>
      <w:t>), 201</w:t>
    </w:r>
    <w:r w:rsidRPr="005A5319">
      <w:rPr>
        <w:rFonts w:ascii="Times New Roman" w:hAnsi="Times New Roman"/>
        <w:sz w:val="24"/>
        <w:szCs w:val="24"/>
        <w:lang w:val="en-US"/>
      </w:rPr>
      <w:t>6</w:t>
    </w:r>
    <w:r w:rsidRPr="005A5319">
      <w:rPr>
        <w:rFonts w:ascii="Times New Roman" w:hAnsi="Times New Roman"/>
        <w:sz w:val="24"/>
        <w:szCs w:val="24"/>
      </w:rPr>
      <w:t xml:space="preserve"> года</w:t>
    </w:r>
  </w:p>
  <w:p w:rsidR="00A361D6" w:rsidRDefault="00A361D6">
    <w:pPr>
      <w:pStyle w:val="Heade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numFmt w:val="decimal"/>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9036E"/>
    <w:rsid w:val="00002DCF"/>
    <w:rsid w:val="000156E4"/>
    <w:rsid w:val="0002768C"/>
    <w:rsid w:val="00033F06"/>
    <w:rsid w:val="00062EB4"/>
    <w:rsid w:val="00082B5B"/>
    <w:rsid w:val="00082BA1"/>
    <w:rsid w:val="00087628"/>
    <w:rsid w:val="00087F8E"/>
    <w:rsid w:val="000A4E70"/>
    <w:rsid w:val="000C0827"/>
    <w:rsid w:val="000D2F4D"/>
    <w:rsid w:val="000D7FF9"/>
    <w:rsid w:val="000E3C69"/>
    <w:rsid w:val="000F0920"/>
    <w:rsid w:val="000F757D"/>
    <w:rsid w:val="00124D5C"/>
    <w:rsid w:val="001448B8"/>
    <w:rsid w:val="00144F10"/>
    <w:rsid w:val="0015183B"/>
    <w:rsid w:val="00163048"/>
    <w:rsid w:val="00163F75"/>
    <w:rsid w:val="00171CC6"/>
    <w:rsid w:val="00174AA9"/>
    <w:rsid w:val="00176D28"/>
    <w:rsid w:val="001811E1"/>
    <w:rsid w:val="00182758"/>
    <w:rsid w:val="001B0012"/>
    <w:rsid w:val="001B52D3"/>
    <w:rsid w:val="001C0F67"/>
    <w:rsid w:val="001D12DC"/>
    <w:rsid w:val="001D1506"/>
    <w:rsid w:val="001E2A7D"/>
    <w:rsid w:val="001E3161"/>
    <w:rsid w:val="001E3B5F"/>
    <w:rsid w:val="00207338"/>
    <w:rsid w:val="00224FCE"/>
    <w:rsid w:val="00241CDB"/>
    <w:rsid w:val="00280625"/>
    <w:rsid w:val="00283803"/>
    <w:rsid w:val="002B4CBE"/>
    <w:rsid w:val="002D4F8E"/>
    <w:rsid w:val="002D5B2F"/>
    <w:rsid w:val="002F0CB3"/>
    <w:rsid w:val="002F3A9A"/>
    <w:rsid w:val="002F58BB"/>
    <w:rsid w:val="00320559"/>
    <w:rsid w:val="00320B17"/>
    <w:rsid w:val="003248DA"/>
    <w:rsid w:val="003301FE"/>
    <w:rsid w:val="003351DF"/>
    <w:rsid w:val="0033729F"/>
    <w:rsid w:val="00343CA1"/>
    <w:rsid w:val="00370CF1"/>
    <w:rsid w:val="00376246"/>
    <w:rsid w:val="00393B1C"/>
    <w:rsid w:val="00403BD2"/>
    <w:rsid w:val="00422CF6"/>
    <w:rsid w:val="0043284B"/>
    <w:rsid w:val="00450D1B"/>
    <w:rsid w:val="00471382"/>
    <w:rsid w:val="004831E6"/>
    <w:rsid w:val="00486141"/>
    <w:rsid w:val="00487E7E"/>
    <w:rsid w:val="0049087F"/>
    <w:rsid w:val="0049269D"/>
    <w:rsid w:val="00495109"/>
    <w:rsid w:val="004A27CC"/>
    <w:rsid w:val="004A4B48"/>
    <w:rsid w:val="004A53E2"/>
    <w:rsid w:val="004C68BE"/>
    <w:rsid w:val="004F2863"/>
    <w:rsid w:val="005100E0"/>
    <w:rsid w:val="0051221E"/>
    <w:rsid w:val="00526F49"/>
    <w:rsid w:val="005275E5"/>
    <w:rsid w:val="005420F0"/>
    <w:rsid w:val="00546393"/>
    <w:rsid w:val="00576B0E"/>
    <w:rsid w:val="005913A3"/>
    <w:rsid w:val="005A5319"/>
    <w:rsid w:val="005E7192"/>
    <w:rsid w:val="00605C74"/>
    <w:rsid w:val="00610CE1"/>
    <w:rsid w:val="0061628D"/>
    <w:rsid w:val="0066672A"/>
    <w:rsid w:val="00666E4D"/>
    <w:rsid w:val="00671316"/>
    <w:rsid w:val="00686CB9"/>
    <w:rsid w:val="00690146"/>
    <w:rsid w:val="0069036E"/>
    <w:rsid w:val="00695136"/>
    <w:rsid w:val="006A0135"/>
    <w:rsid w:val="006A455F"/>
    <w:rsid w:val="006A54F0"/>
    <w:rsid w:val="006B4AAF"/>
    <w:rsid w:val="006C32FB"/>
    <w:rsid w:val="006D5C6C"/>
    <w:rsid w:val="006E10D0"/>
    <w:rsid w:val="006F3F12"/>
    <w:rsid w:val="007002D9"/>
    <w:rsid w:val="0071445C"/>
    <w:rsid w:val="00736160"/>
    <w:rsid w:val="00746245"/>
    <w:rsid w:val="00753877"/>
    <w:rsid w:val="00763775"/>
    <w:rsid w:val="00764E05"/>
    <w:rsid w:val="00764E31"/>
    <w:rsid w:val="00770221"/>
    <w:rsid w:val="00775DEC"/>
    <w:rsid w:val="00777271"/>
    <w:rsid w:val="00780812"/>
    <w:rsid w:val="007816E3"/>
    <w:rsid w:val="00783675"/>
    <w:rsid w:val="00785140"/>
    <w:rsid w:val="00792404"/>
    <w:rsid w:val="007973A3"/>
    <w:rsid w:val="007A7952"/>
    <w:rsid w:val="007B7021"/>
    <w:rsid w:val="007F0153"/>
    <w:rsid w:val="007F1180"/>
    <w:rsid w:val="007F11AF"/>
    <w:rsid w:val="00807E9B"/>
    <w:rsid w:val="0081484E"/>
    <w:rsid w:val="008150DA"/>
    <w:rsid w:val="008168A8"/>
    <w:rsid w:val="00820BA7"/>
    <w:rsid w:val="0083033B"/>
    <w:rsid w:val="00852460"/>
    <w:rsid w:val="00852E37"/>
    <w:rsid w:val="00865177"/>
    <w:rsid w:val="00876023"/>
    <w:rsid w:val="00886DF9"/>
    <w:rsid w:val="008B1D6E"/>
    <w:rsid w:val="008E4941"/>
    <w:rsid w:val="008E584F"/>
    <w:rsid w:val="008F65C8"/>
    <w:rsid w:val="00927DDA"/>
    <w:rsid w:val="0097295F"/>
    <w:rsid w:val="009734F1"/>
    <w:rsid w:val="009942EA"/>
    <w:rsid w:val="009A328F"/>
    <w:rsid w:val="009A3B86"/>
    <w:rsid w:val="009B7323"/>
    <w:rsid w:val="009C157A"/>
    <w:rsid w:val="009E0DD7"/>
    <w:rsid w:val="009E244E"/>
    <w:rsid w:val="009E557C"/>
    <w:rsid w:val="009F2042"/>
    <w:rsid w:val="00A01C7E"/>
    <w:rsid w:val="00A22A55"/>
    <w:rsid w:val="00A261A2"/>
    <w:rsid w:val="00A33CD0"/>
    <w:rsid w:val="00A361D6"/>
    <w:rsid w:val="00A37822"/>
    <w:rsid w:val="00A63D9D"/>
    <w:rsid w:val="00A64949"/>
    <w:rsid w:val="00A6734D"/>
    <w:rsid w:val="00A81135"/>
    <w:rsid w:val="00AB59D0"/>
    <w:rsid w:val="00B10795"/>
    <w:rsid w:val="00B176C3"/>
    <w:rsid w:val="00B20856"/>
    <w:rsid w:val="00B3592A"/>
    <w:rsid w:val="00B4474C"/>
    <w:rsid w:val="00B73BD0"/>
    <w:rsid w:val="00B8570F"/>
    <w:rsid w:val="00B91508"/>
    <w:rsid w:val="00B91FF9"/>
    <w:rsid w:val="00BD2899"/>
    <w:rsid w:val="00BE4B8C"/>
    <w:rsid w:val="00BF223C"/>
    <w:rsid w:val="00BF5D09"/>
    <w:rsid w:val="00BF68A1"/>
    <w:rsid w:val="00C123AA"/>
    <w:rsid w:val="00C134CE"/>
    <w:rsid w:val="00C26D3E"/>
    <w:rsid w:val="00C37D65"/>
    <w:rsid w:val="00C44323"/>
    <w:rsid w:val="00C47372"/>
    <w:rsid w:val="00C51C0A"/>
    <w:rsid w:val="00C60972"/>
    <w:rsid w:val="00C72459"/>
    <w:rsid w:val="00C942B5"/>
    <w:rsid w:val="00CB04C5"/>
    <w:rsid w:val="00CB4718"/>
    <w:rsid w:val="00CD10DC"/>
    <w:rsid w:val="00CF2B79"/>
    <w:rsid w:val="00CF79AE"/>
    <w:rsid w:val="00CF7FC7"/>
    <w:rsid w:val="00D35BD2"/>
    <w:rsid w:val="00D60F9C"/>
    <w:rsid w:val="00D67F19"/>
    <w:rsid w:val="00D7106A"/>
    <w:rsid w:val="00DB7FFC"/>
    <w:rsid w:val="00DC0C32"/>
    <w:rsid w:val="00DC3E8C"/>
    <w:rsid w:val="00DE3574"/>
    <w:rsid w:val="00E200D4"/>
    <w:rsid w:val="00E2040D"/>
    <w:rsid w:val="00E26732"/>
    <w:rsid w:val="00E34006"/>
    <w:rsid w:val="00E44D89"/>
    <w:rsid w:val="00E56CEB"/>
    <w:rsid w:val="00E7741F"/>
    <w:rsid w:val="00EA207C"/>
    <w:rsid w:val="00EA37B5"/>
    <w:rsid w:val="00EA5096"/>
    <w:rsid w:val="00EB4AB7"/>
    <w:rsid w:val="00EB624D"/>
    <w:rsid w:val="00EB7BE5"/>
    <w:rsid w:val="00EC2E11"/>
    <w:rsid w:val="00EF0B85"/>
    <w:rsid w:val="00EF1A64"/>
    <w:rsid w:val="00F0674B"/>
    <w:rsid w:val="00F3662D"/>
    <w:rsid w:val="00F5257D"/>
    <w:rsid w:val="00F52FEE"/>
    <w:rsid w:val="00F611EA"/>
    <w:rsid w:val="00FA0D70"/>
    <w:rsid w:val="00FB2824"/>
    <w:rsid w:val="00FB5960"/>
    <w:rsid w:val="00FC1FD1"/>
    <w:rsid w:val="00FD73D3"/>
    <w:rsid w:val="00FE344E"/>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624D"/>
    <w:pPr>
      <w:spacing w:after="160" w:line="259" w:lineRule="auto"/>
    </w:pPr>
    <w:rPr>
      <w:lang w:eastAsia="en-US"/>
    </w:rPr>
  </w:style>
  <w:style w:type="paragraph" w:styleId="Heading1">
    <w:name w:val="heading 1"/>
    <w:basedOn w:val="Normal"/>
    <w:next w:val="Normal"/>
    <w:link w:val="Heading1Char"/>
    <w:uiPriority w:val="99"/>
    <w:qFormat/>
    <w:rsid w:val="00487E7E"/>
    <w:pPr>
      <w:keepNext/>
      <w:keepLines/>
      <w:spacing w:before="240" w:after="0"/>
      <w:outlineLvl w:val="0"/>
    </w:pPr>
    <w:rPr>
      <w:rFonts w:ascii="Calibri Light" w:eastAsia="Times New Roman" w:hAnsi="Calibri Light"/>
      <w:color w:val="2E74B5"/>
      <w:sz w:val="32"/>
      <w:szCs w:val="32"/>
    </w:rPr>
  </w:style>
  <w:style w:type="paragraph" w:styleId="Heading2">
    <w:name w:val="heading 2"/>
    <w:basedOn w:val="Normal"/>
    <w:next w:val="Normal"/>
    <w:link w:val="Heading2Char"/>
    <w:uiPriority w:val="99"/>
    <w:qFormat/>
    <w:rsid w:val="006B4AAF"/>
    <w:pPr>
      <w:keepNext/>
      <w:keepLines/>
      <w:spacing w:before="40" w:after="0"/>
      <w:outlineLvl w:val="1"/>
    </w:pPr>
    <w:rPr>
      <w:rFonts w:ascii="Calibri Light" w:eastAsia="Times New Roman" w:hAnsi="Calibri Light"/>
      <w:color w:val="2E74B5"/>
      <w:sz w:val="26"/>
      <w:szCs w:val="26"/>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487E7E"/>
    <w:rPr>
      <w:rFonts w:ascii="Calibri Light" w:hAnsi="Calibri Light" w:cs="Times New Roman"/>
      <w:color w:val="2E74B5"/>
      <w:sz w:val="32"/>
      <w:szCs w:val="32"/>
    </w:rPr>
  </w:style>
  <w:style w:type="character" w:customStyle="1" w:styleId="Heading2Char">
    <w:name w:val="Heading 2 Char"/>
    <w:basedOn w:val="DefaultParagraphFont"/>
    <w:link w:val="Heading2"/>
    <w:uiPriority w:val="99"/>
    <w:locked/>
    <w:rsid w:val="006B4AAF"/>
    <w:rPr>
      <w:rFonts w:ascii="Calibri Light" w:hAnsi="Calibri Light" w:cs="Times New Roman"/>
      <w:color w:val="2E74B5"/>
      <w:sz w:val="26"/>
      <w:szCs w:val="26"/>
    </w:rPr>
  </w:style>
  <w:style w:type="paragraph" w:styleId="EndnoteText">
    <w:name w:val="endnote text"/>
    <w:basedOn w:val="Normal"/>
    <w:link w:val="EndnoteTextChar"/>
    <w:uiPriority w:val="99"/>
    <w:semiHidden/>
    <w:rsid w:val="009E0DD7"/>
    <w:pPr>
      <w:spacing w:after="0" w:line="240" w:lineRule="auto"/>
    </w:pPr>
    <w:rPr>
      <w:sz w:val="20"/>
      <w:szCs w:val="20"/>
    </w:rPr>
  </w:style>
  <w:style w:type="character" w:customStyle="1" w:styleId="EndnoteTextChar">
    <w:name w:val="Endnote Text Char"/>
    <w:basedOn w:val="DefaultParagraphFont"/>
    <w:link w:val="EndnoteText"/>
    <w:uiPriority w:val="99"/>
    <w:semiHidden/>
    <w:locked/>
    <w:rsid w:val="009E0DD7"/>
    <w:rPr>
      <w:rFonts w:cs="Times New Roman"/>
      <w:sz w:val="20"/>
      <w:szCs w:val="20"/>
    </w:rPr>
  </w:style>
  <w:style w:type="character" w:styleId="EndnoteReference">
    <w:name w:val="endnote reference"/>
    <w:basedOn w:val="DefaultParagraphFont"/>
    <w:uiPriority w:val="99"/>
    <w:semiHidden/>
    <w:rsid w:val="009E0DD7"/>
    <w:rPr>
      <w:rFonts w:cs="Times New Roman"/>
      <w:vertAlign w:val="superscript"/>
    </w:rPr>
  </w:style>
  <w:style w:type="table" w:styleId="TableGrid">
    <w:name w:val="Table Grid"/>
    <w:basedOn w:val="TableNormal"/>
    <w:uiPriority w:val="99"/>
    <w:rsid w:val="00471382"/>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eader">
    <w:name w:val="header"/>
    <w:basedOn w:val="Normal"/>
    <w:link w:val="HeaderChar"/>
    <w:uiPriority w:val="99"/>
    <w:rsid w:val="000F0920"/>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0F0920"/>
    <w:rPr>
      <w:rFonts w:cs="Times New Roman"/>
    </w:rPr>
  </w:style>
  <w:style w:type="paragraph" w:styleId="Footer">
    <w:name w:val="footer"/>
    <w:basedOn w:val="Normal"/>
    <w:link w:val="FooterChar"/>
    <w:uiPriority w:val="99"/>
    <w:semiHidden/>
    <w:rsid w:val="000F0920"/>
    <w:pPr>
      <w:tabs>
        <w:tab w:val="center" w:pos="4677"/>
        <w:tab w:val="right" w:pos="9355"/>
      </w:tabs>
      <w:spacing w:after="0" w:line="240" w:lineRule="auto"/>
    </w:pPr>
  </w:style>
  <w:style w:type="character" w:customStyle="1" w:styleId="FooterChar">
    <w:name w:val="Footer Char"/>
    <w:basedOn w:val="DefaultParagraphFont"/>
    <w:link w:val="Footer"/>
    <w:uiPriority w:val="99"/>
    <w:semiHidden/>
    <w:locked/>
    <w:rsid w:val="000F0920"/>
    <w:rPr>
      <w:rFonts w:cs="Times New Roman"/>
    </w:rPr>
  </w:style>
  <w:style w:type="paragraph" w:styleId="BalloonText">
    <w:name w:val="Balloon Text"/>
    <w:basedOn w:val="Normal"/>
    <w:link w:val="BalloonTextChar"/>
    <w:uiPriority w:val="99"/>
    <w:semiHidden/>
    <w:rsid w:val="00174AA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174AA9"/>
    <w:rPr>
      <w:rFonts w:ascii="Tahoma" w:hAnsi="Tahoma" w:cs="Tahoma"/>
      <w:sz w:val="16"/>
      <w:szCs w:val="16"/>
    </w:rPr>
  </w:style>
  <w:style w:type="character" w:styleId="PageNumber">
    <w:name w:val="page number"/>
    <w:basedOn w:val="DefaultParagraphFont"/>
    <w:uiPriority w:val="99"/>
    <w:rsid w:val="00EA5096"/>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footer" Target="footer1.xml"/><Relationship Id="rId5" Type="http://schemas.openxmlformats.org/officeDocument/2006/relationships/endnotes" Target="endnotes.xml"/><Relationship Id="rId10"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31</TotalTime>
  <Pages>15</Pages>
  <Words>3494</Words>
  <Characters>19922</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Antonina Bondarenko</dc:creator>
  <cp:keywords/>
  <dc:description/>
  <cp:lastModifiedBy>Sergey</cp:lastModifiedBy>
  <cp:revision>12</cp:revision>
  <dcterms:created xsi:type="dcterms:W3CDTF">2016-10-19T20:54:00Z</dcterms:created>
  <dcterms:modified xsi:type="dcterms:W3CDTF">2016-11-19T10:33:00Z</dcterms:modified>
</cp:coreProperties>
</file>