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1709F4" w:rsidRPr="00923DD4" w:rsidTr="00206B7F"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color w:val="000000"/>
                <w:sz w:val="20"/>
                <w:szCs w:val="20"/>
              </w:rPr>
              <w:t>УДК 553.982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923DD4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05.00.00 Технические науки</w:t>
            </w:r>
          </w:p>
        </w:tc>
        <w:tc>
          <w:tcPr>
            <w:tcW w:w="4643" w:type="dxa"/>
            <w:shd w:val="clear" w:color="auto" w:fill="FFFFFF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sz w:val="20"/>
                <w:szCs w:val="20"/>
              </w:rPr>
              <w:t xml:space="preserve">UDC 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</w:rPr>
              <w:t>553.982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sz w:val="20"/>
                <w:szCs w:val="20"/>
              </w:rPr>
              <w:t>Technical Sciences</w:t>
            </w:r>
          </w:p>
        </w:tc>
      </w:tr>
      <w:tr w:rsidR="001709F4" w:rsidRPr="00923DD4" w:rsidTr="00206B7F"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  <w:shd w:val="clear" w:color="auto" w:fill="FFFFFF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709F4" w:rsidRPr="00923DD4" w:rsidTr="00206B7F"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ФИЗИКО-ХИМИЧЕСКИЕ СВОЙСТВА И ФРАКЦИОННЫЙ СОСТАВ СТАВРОПОЛЬСКОЙ НЕФТИ</w:t>
            </w:r>
          </w:p>
        </w:tc>
        <w:tc>
          <w:tcPr>
            <w:tcW w:w="4643" w:type="dxa"/>
            <w:shd w:val="clear" w:color="auto" w:fill="FFFFFF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923DD4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PHYSICAL AND CHEMICAL PROPERTIES AND FRACTIONAL COMPOSITION OF THE </w:t>
            </w:r>
            <w:smartTag w:uri="urn:schemas-microsoft-com:office:smarttags" w:element="place">
              <w:smartTag w:uri="urn:schemas-microsoft-com:office:smarttags" w:element="City">
                <w:r w:rsidRPr="00923DD4">
                  <w:rPr>
                    <w:rFonts w:ascii="Times New Roman" w:hAnsi="Times New Roman"/>
                    <w:b/>
                    <w:color w:val="000000"/>
                    <w:sz w:val="20"/>
                    <w:szCs w:val="20"/>
                    <w:lang w:val="en-US"/>
                  </w:rPr>
                  <w:t>STAVROPOL</w:t>
                </w:r>
              </w:smartTag>
            </w:smartTag>
            <w:r w:rsidRPr="00923DD4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OIL</w:t>
            </w:r>
          </w:p>
        </w:tc>
      </w:tr>
      <w:tr w:rsidR="001709F4" w:rsidRPr="00923DD4" w:rsidTr="00206B7F"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shd w:val="clear" w:color="auto" w:fill="FFFFFF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1709F4" w:rsidRPr="00923DD4" w:rsidTr="00206B7F">
        <w:trPr>
          <w:trHeight w:val="690"/>
        </w:trPr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sz w:val="20"/>
                <w:szCs w:val="20"/>
              </w:rPr>
              <w:t>Короткова Татьяна Германовна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sz w:val="20"/>
                <w:szCs w:val="20"/>
              </w:rPr>
              <w:t xml:space="preserve">д.т.н., профессор, </w:t>
            </w:r>
            <w:r w:rsidRPr="00923DD4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923DD4">
              <w:rPr>
                <w:rFonts w:ascii="Times New Roman" w:hAnsi="Times New Roman"/>
                <w:sz w:val="20"/>
                <w:szCs w:val="20"/>
              </w:rPr>
              <w:t>-код:</w:t>
            </w:r>
            <w:r w:rsidRPr="00923DD4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923DD4">
              <w:rPr>
                <w:rFonts w:ascii="Times New Roman" w:hAnsi="Times New Roman"/>
                <w:sz w:val="20"/>
                <w:szCs w:val="20"/>
              </w:rPr>
              <w:t>3212-7120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технологический университет, г.Краснодар, Россия</w:t>
            </w:r>
          </w:p>
        </w:tc>
        <w:tc>
          <w:tcPr>
            <w:tcW w:w="4643" w:type="dxa"/>
            <w:shd w:val="clear" w:color="auto" w:fill="FFFFFF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Korotkova Tatyana Germanovna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23DD4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D</w:t>
            </w:r>
            <w:r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r.Sci.</w:t>
            </w:r>
            <w:r w:rsidRPr="00923DD4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Tech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., professor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23DD4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Kuban</w:t>
              </w:r>
            </w:smartTag>
            <w:r w:rsidRPr="00923DD4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23DD4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923DD4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923DD4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Krasnodar</w:t>
                </w:r>
              </w:smartTag>
              <w:r w:rsidRPr="00923DD4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23DD4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1709F4" w:rsidRPr="00923DD4" w:rsidTr="00DF166A"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i/>
                <w:color w:val="FF0000"/>
                <w:sz w:val="20"/>
                <w:szCs w:val="20"/>
                <w:lang w:val="en-US"/>
              </w:rPr>
            </w:pPr>
          </w:p>
        </w:tc>
      </w:tr>
      <w:tr w:rsidR="001709F4" w:rsidRPr="00923DD4" w:rsidTr="00DF166A">
        <w:tc>
          <w:tcPr>
            <w:tcW w:w="4643" w:type="dxa"/>
          </w:tcPr>
          <w:p w:rsidR="001709F4" w:rsidRPr="00A21573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3DD4">
              <w:rPr>
                <w:rFonts w:ascii="Times New Roman" w:hAnsi="Times New Roman"/>
                <w:sz w:val="20"/>
                <w:szCs w:val="20"/>
              </w:rPr>
              <w:t>Горева</w:t>
            </w:r>
            <w:r w:rsidRPr="00A2157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23DD4">
              <w:rPr>
                <w:rFonts w:ascii="Times New Roman" w:hAnsi="Times New Roman"/>
                <w:sz w:val="20"/>
                <w:szCs w:val="20"/>
              </w:rPr>
              <w:t>Яна</w:t>
            </w:r>
            <w:r w:rsidRPr="00A2157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23DD4">
              <w:rPr>
                <w:rFonts w:ascii="Times New Roman" w:hAnsi="Times New Roman"/>
                <w:sz w:val="20"/>
                <w:szCs w:val="20"/>
              </w:rPr>
              <w:t>Алексеевна</w:t>
            </w:r>
          </w:p>
          <w:p w:rsidR="001709F4" w:rsidRPr="00A21573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3DD4">
              <w:rPr>
                <w:rFonts w:ascii="Times New Roman" w:hAnsi="Times New Roman"/>
                <w:sz w:val="20"/>
                <w:szCs w:val="20"/>
              </w:rPr>
              <w:t>магистрант</w:t>
            </w:r>
            <w:r w:rsidRPr="00A2157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20.04.01 </w:t>
            </w:r>
            <w:r w:rsidRPr="00923DD4">
              <w:rPr>
                <w:rFonts w:ascii="Times New Roman" w:hAnsi="Times New Roman"/>
                <w:sz w:val="20"/>
                <w:szCs w:val="20"/>
              </w:rPr>
              <w:t>Техносферная</w:t>
            </w:r>
            <w:r w:rsidRPr="00A2157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23DD4">
              <w:rPr>
                <w:rFonts w:ascii="Times New Roman" w:hAnsi="Times New Roman"/>
                <w:sz w:val="20"/>
                <w:szCs w:val="20"/>
              </w:rPr>
              <w:t>безопасность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i/>
                <w:sz w:val="20"/>
                <w:szCs w:val="20"/>
              </w:rPr>
              <w:t>Кубанский</w:t>
            </w:r>
            <w:r w:rsidRPr="00A215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923DD4">
              <w:rPr>
                <w:rFonts w:ascii="Times New Roman" w:hAnsi="Times New Roman"/>
                <w:i/>
                <w:sz w:val="20"/>
                <w:szCs w:val="20"/>
              </w:rPr>
              <w:t>государственный</w:t>
            </w:r>
            <w:r w:rsidRPr="00A215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923DD4">
              <w:rPr>
                <w:rFonts w:ascii="Times New Roman" w:hAnsi="Times New Roman"/>
                <w:i/>
                <w:sz w:val="20"/>
                <w:szCs w:val="20"/>
              </w:rPr>
              <w:t>технологический</w:t>
            </w:r>
            <w:r w:rsidRPr="00A215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923DD4">
              <w:rPr>
                <w:rFonts w:ascii="Times New Roman" w:hAnsi="Times New Roman"/>
                <w:i/>
                <w:sz w:val="20"/>
                <w:szCs w:val="20"/>
              </w:rPr>
              <w:t>университет, г.Краснодар, Россия</w:t>
            </w:r>
          </w:p>
        </w:tc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Goreva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Y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ana Alekseevna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r w:rsidRPr="00923DD4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undergraduate</w:t>
            </w:r>
            <w:r w:rsidRPr="00923DD4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of </w:t>
            </w:r>
            <w:r w:rsidRPr="00923DD4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20.04.01 </w:t>
            </w:r>
            <w:r w:rsidRPr="00923DD4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Technosphere safety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23DD4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Kuban</w:t>
              </w:r>
            </w:smartTag>
            <w:r w:rsidRPr="00923DD4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23DD4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923DD4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923DD4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Krasnodar</w:t>
                </w:r>
              </w:smartTag>
              <w:r w:rsidRPr="00923DD4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23DD4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1709F4" w:rsidRPr="00923DD4" w:rsidTr="00DF166A"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709F4" w:rsidRPr="00923DD4" w:rsidTr="00DF166A"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sz w:val="20"/>
                <w:szCs w:val="20"/>
              </w:rPr>
              <w:t>Сай Юлия Васильевна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sz w:val="20"/>
                <w:szCs w:val="20"/>
              </w:rPr>
              <w:t>магистрант 20.04.01 Техносферная безопасность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технологический университет, г.Краснодар, Россия</w:t>
            </w:r>
          </w:p>
        </w:tc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Say Yuliya Vasilevna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r w:rsidRPr="00923DD4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undergraduate</w:t>
            </w:r>
            <w:r w:rsidRPr="00923DD4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of </w:t>
            </w:r>
            <w:r w:rsidRPr="00923DD4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20.04.01 </w:t>
            </w:r>
            <w:r w:rsidRPr="00923DD4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Technosphere safety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23DD4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Kuban</w:t>
              </w:r>
            </w:smartTag>
            <w:r w:rsidRPr="00923DD4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23DD4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923DD4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923DD4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Krasnodar</w:t>
                </w:r>
              </w:smartTag>
              <w:r w:rsidRPr="00923DD4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23DD4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1709F4" w:rsidRPr="00923DD4" w:rsidTr="00DF166A"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1709F4" w:rsidRPr="00923DD4" w:rsidTr="00DF166A"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sz w:val="20"/>
                <w:szCs w:val="20"/>
              </w:rPr>
              <w:t>Сиюхов Хазрет Русланович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sz w:val="20"/>
                <w:szCs w:val="20"/>
              </w:rPr>
              <w:t xml:space="preserve">д.т.н., зав. кафедрой, </w:t>
            </w:r>
            <w:r w:rsidRPr="00923DD4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923DD4">
              <w:rPr>
                <w:rFonts w:ascii="Times New Roman" w:hAnsi="Times New Roman"/>
                <w:sz w:val="20"/>
                <w:szCs w:val="20"/>
              </w:rPr>
              <w:t>-код:</w:t>
            </w:r>
            <w:r w:rsidRPr="00923DD4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</w:rPr>
              <w:t>4403-3558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i/>
                <w:sz w:val="20"/>
                <w:szCs w:val="20"/>
              </w:rPr>
              <w:t>Майкопский  государственный технологический университет, г.Майкоп, Россия</w:t>
            </w:r>
          </w:p>
        </w:tc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23DD4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Siukhov Hazret Ruslanovich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23DD4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D</w:t>
            </w:r>
            <w:r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r.Sci.Tech.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923DD4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Head of Department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23DD4">
                <w:rPr>
                  <w:rStyle w:val="shorttext"/>
                  <w:rFonts w:ascii="Times New Roman" w:hAnsi="Times New Roman"/>
                  <w:i/>
                  <w:color w:val="222222"/>
                  <w:sz w:val="20"/>
                  <w:szCs w:val="20"/>
                  <w:lang w:val="en-US"/>
                </w:rPr>
                <w:t>Maikop</w:t>
              </w:r>
            </w:smartTag>
            <w:r w:rsidRPr="00923DD4">
              <w:rPr>
                <w:rStyle w:val="shorttext"/>
                <w:rFonts w:ascii="Times New Roman" w:hAnsi="Times New Roman"/>
                <w:i/>
                <w:color w:val="22222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23DD4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923DD4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923DD4">
                  <w:rPr>
                    <w:rStyle w:val="shorttext"/>
                    <w:rFonts w:ascii="Times New Roman" w:hAnsi="Times New Roman"/>
                    <w:i/>
                    <w:color w:val="222222"/>
                    <w:sz w:val="20"/>
                    <w:szCs w:val="20"/>
                    <w:lang w:val="en-US"/>
                  </w:rPr>
                  <w:t>Maikop</w:t>
                </w:r>
              </w:smartTag>
              <w:r w:rsidRPr="00923DD4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23DD4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1709F4" w:rsidRPr="00923DD4" w:rsidTr="00DF166A"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1709F4" w:rsidRPr="00923DD4" w:rsidTr="00DF166A"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color w:val="000000"/>
                <w:sz w:val="20"/>
                <w:szCs w:val="20"/>
              </w:rPr>
              <w:t>Хачатуров Владимир Николаевич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к.п.н., доцент, 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AuthorID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</w:rPr>
              <w:t>: 465943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i/>
                <w:sz w:val="20"/>
                <w:szCs w:val="20"/>
              </w:rPr>
              <w:t>Майкопский  государственный технологический университет, г.Майкоп, Россия</w:t>
            </w:r>
          </w:p>
        </w:tc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23DD4">
              <w:rPr>
                <w:rStyle w:val="shorttext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Hachaturov Vladimir Nikolaevich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Cand.Ped.Sci., </w:t>
            </w:r>
            <w:r w:rsidRPr="00923DD4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assistant professor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23DD4">
                <w:rPr>
                  <w:rStyle w:val="shorttext"/>
                  <w:rFonts w:ascii="Times New Roman" w:hAnsi="Times New Roman"/>
                  <w:i/>
                  <w:color w:val="222222"/>
                  <w:sz w:val="20"/>
                  <w:szCs w:val="20"/>
                  <w:lang w:val="en-US"/>
                </w:rPr>
                <w:t>Maikop</w:t>
              </w:r>
            </w:smartTag>
            <w:r w:rsidRPr="00923DD4">
              <w:rPr>
                <w:rStyle w:val="shorttext"/>
                <w:rFonts w:ascii="Times New Roman" w:hAnsi="Times New Roman"/>
                <w:i/>
                <w:color w:val="22222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23DD4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923DD4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923DD4">
                  <w:rPr>
                    <w:rStyle w:val="shorttext"/>
                    <w:rFonts w:ascii="Times New Roman" w:hAnsi="Times New Roman"/>
                    <w:i/>
                    <w:color w:val="222222"/>
                    <w:sz w:val="20"/>
                    <w:szCs w:val="20"/>
                    <w:lang w:val="en-US"/>
                  </w:rPr>
                  <w:t>Maikop</w:t>
                </w:r>
              </w:smartTag>
              <w:r w:rsidRPr="00923DD4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23DD4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1709F4" w:rsidRPr="00923DD4" w:rsidTr="00DF166A"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1709F4" w:rsidRPr="00923DD4" w:rsidTr="00DF166A">
        <w:tc>
          <w:tcPr>
            <w:tcW w:w="4643" w:type="dxa"/>
          </w:tcPr>
          <w:p w:rsidR="001709F4" w:rsidRPr="00A21573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23DD4">
              <w:rPr>
                <w:rFonts w:ascii="Times New Roman" w:hAnsi="Times New Roman"/>
                <w:color w:val="000000"/>
                <w:sz w:val="20"/>
                <w:szCs w:val="20"/>
              </w:rPr>
              <w:t>Приведены физико-химические характеристики Ставропольской нефти. Найденное значение плотности 853,6 кг/м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является невысоким и показывает, что в нефти преимущественно содержатся легкие парафиновые углеводороды. Дистилляция пробы нефти проведена на аппарате ректификации нефти АРН-2 в лаборатории Туапсинского нефтеперерабатывающего завода. На основе экспериментальных данных построена кривая ИТК нефти. 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Хроматографическим анализом определена массовая доля углеводородов С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1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-С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6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 образце пробы нефти.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Сделан вывод, что согласно нормам ГОСТ 31378-2009 образец нефти можно отнести в зависимости от массовой доли серы ко 2–му классу («сернистые»); по плотности – ко 2–му типу («средние»); по содержанию хлористых солей, воды, механических примесей – к 1-ой группе; по массовой доле сероводорода, метил- и этилмеркаптанов в сумме – к 1–му виду. Образец нефти характеризуется низкой темпера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турой застывания (минус 15 °С)</w:t>
            </w:r>
          </w:p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Physical and chemical characteristics of the </w:t>
            </w:r>
            <w:smartTag w:uri="urn:schemas-microsoft-com:office:smarttags" w:element="place">
              <w:smartTag w:uri="urn:schemas-microsoft-com:office:smarttags" w:element="City">
                <w:r w:rsidRPr="00923DD4">
                  <w:rPr>
                    <w:rFonts w:ascii="Times New Roman" w:hAnsi="Times New Roman"/>
                    <w:color w:val="000000"/>
                    <w:sz w:val="20"/>
                    <w:szCs w:val="20"/>
                    <w:lang w:val="en-US"/>
                  </w:rPr>
                  <w:t>Stavropol</w:t>
                </w:r>
              </w:smartTag>
            </w:smartTag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oil are provided. The found value of density of 853,6 kg/m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is low and shows that oil mainly contains light paraffin hydrocarbons. Distillation of test of oil is carried out on the device of rectification of ARN-2 oil to laboratories of the Tuapse oil refinery. On the basis of experimental data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, the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curve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of oil 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ITK is constructed. The </w:t>
            </w:r>
            <w:r w:rsidRPr="00923DD4">
              <w:rPr>
                <w:rStyle w:val="pbfs"/>
                <w:rFonts w:ascii="Times New Roman" w:hAnsi="Times New Roman"/>
                <w:vanish/>
                <w:color w:val="000000"/>
                <w:sz w:val="20"/>
                <w:szCs w:val="20"/>
                <w:lang w:val="en-US"/>
              </w:rPr>
              <w:t xml:space="preserve">powered by </w:t>
            </w:r>
            <w:r w:rsidRPr="00923DD4">
              <w:rPr>
                <w:rFonts w:ascii="Times New Roman" w:hAnsi="Times New Roman"/>
                <w:noProof/>
                <w:vanish/>
                <w:color w:val="000000"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http://www.translate.ru/images/common/logoforvo.gif" style="width:44.25pt;height:12.75pt;visibility:visible">
                  <v:imagedata r:id="rId7" o:title=""/>
                </v:shape>
              </w:pict>
            </w:r>
            <w:r w:rsidRPr="00923DD4">
              <w:rPr>
                <w:rStyle w:val="refresult3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chromotographic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analysis determined a mass fraction of C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val="en-US"/>
              </w:rPr>
              <w:t>1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-C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val="en-US"/>
              </w:rPr>
              <w:t>6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hydrocarbons in a model of test of oil. The conclusion is drawn that according to GOST 31378-2009 regulations the sample of oil can be carried depending on a mass fraction of sulfur to the 2nd class ("sulphurous"); on density – to the 2nd type ("averages"); on content of chloride salts, waters, mechanical impurity – to the 1st group; on a mass fraction of hydrogen sulfide, marked - and etilmerkaptan in the amount – to the 1st type. The sample of oil is characterized by the low temperature of hardening (minus 15 °C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1709F4" w:rsidRPr="00923DD4" w:rsidTr="00DF166A"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3DD4">
              <w:rPr>
                <w:rFonts w:ascii="Times New Roman" w:hAnsi="Times New Roman"/>
                <w:color w:val="000000"/>
                <w:sz w:val="20"/>
                <w:szCs w:val="20"/>
              </w:rPr>
              <w:t>Ключевые слова: НЕФТЬ, ФРАКЦИОННЫЙ СОСТАВ, ИСТИННЫЕ ТЕМПЕРАТУРЫ КИПЕНИЯ, РЕКТИФИКАЦИЯ</w:t>
            </w:r>
          </w:p>
        </w:tc>
        <w:tc>
          <w:tcPr>
            <w:tcW w:w="4643" w:type="dxa"/>
          </w:tcPr>
          <w:p w:rsidR="001709F4" w:rsidRPr="00923DD4" w:rsidRDefault="001709F4" w:rsidP="00923DD4">
            <w:pPr>
              <w:widowControl w:val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Keywords: </w:t>
            </w:r>
            <w:r w:rsidRPr="00923D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OIL, FRACTIONAL COMPOSITION, THE TRUE BOILING POINT, RECTIFICATION</w:t>
            </w:r>
            <w:r w:rsidRPr="00923DD4">
              <w:rPr>
                <w:rStyle w:val="shorttext"/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1709F4" w:rsidRPr="00914B56" w:rsidRDefault="001709F4" w:rsidP="001C3BC1">
      <w:pPr>
        <w:widowControl w:val="0"/>
        <w:spacing w:line="360" w:lineRule="auto"/>
        <w:ind w:firstLine="709"/>
        <w:rPr>
          <w:rStyle w:val="st1"/>
          <w:rFonts w:ascii="Times New Roman" w:hAnsi="Times New Roman"/>
          <w:color w:val="000000"/>
          <w:sz w:val="28"/>
          <w:szCs w:val="28"/>
          <w:lang w:val="en-US"/>
        </w:rPr>
      </w:pPr>
    </w:p>
    <w:p w:rsidR="001709F4" w:rsidRDefault="001709F4" w:rsidP="001C3BC1">
      <w:pPr>
        <w:widowControl w:val="0"/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Style w:val="st1"/>
          <w:rFonts w:ascii="Times New Roman" w:hAnsi="Times New Roman"/>
          <w:color w:val="000000"/>
          <w:sz w:val="28"/>
          <w:szCs w:val="28"/>
        </w:rPr>
        <w:t xml:space="preserve">Переработка нефти напрямую зависит от ее фракционного состава. Так как нефть представляет собой </w:t>
      </w:r>
      <w:r w:rsidRPr="00DF0181">
        <w:rPr>
          <w:rStyle w:val="st1"/>
          <w:rFonts w:ascii="Times New Roman" w:hAnsi="Times New Roman"/>
          <w:color w:val="000000"/>
          <w:sz w:val="28"/>
          <w:szCs w:val="28"/>
        </w:rPr>
        <w:t>систему</w:t>
      </w:r>
      <w:r>
        <w:rPr>
          <w:rStyle w:val="st1"/>
          <w:rFonts w:ascii="Times New Roman" w:hAnsi="Times New Roman"/>
          <w:color w:val="000000"/>
          <w:sz w:val="28"/>
          <w:szCs w:val="28"/>
        </w:rPr>
        <w:t xml:space="preserve"> с очень большим числом компонентов</w:t>
      </w:r>
      <w:r w:rsidRPr="00DF0181">
        <w:rPr>
          <w:rStyle w:val="st1"/>
          <w:rFonts w:ascii="Times New Roman" w:hAnsi="Times New Roman"/>
          <w:color w:val="000000"/>
          <w:sz w:val="28"/>
          <w:szCs w:val="28"/>
        </w:rPr>
        <w:t>, то под фракцией понимают долю нефти, которая выкипает в определенном</w:t>
      </w:r>
      <w:r>
        <w:rPr>
          <w:rStyle w:val="st1"/>
          <w:rFonts w:ascii="Times New Roman" w:hAnsi="Times New Roman"/>
          <w:color w:val="000000"/>
          <w:sz w:val="28"/>
          <w:szCs w:val="28"/>
        </w:rPr>
        <w:t xml:space="preserve"> интервале температур. Этот интервал характеризуется температурой начала и конца кипения. </w:t>
      </w:r>
      <w:r w:rsidRPr="00F16D4F">
        <w:rPr>
          <w:rStyle w:val="st1"/>
          <w:rFonts w:ascii="Times New Roman" w:hAnsi="Times New Roman"/>
          <w:color w:val="000000"/>
          <w:sz w:val="28"/>
          <w:szCs w:val="28"/>
        </w:rPr>
        <w:t>В основе методов определения фракционного состава</w:t>
      </w:r>
      <w:r>
        <w:rPr>
          <w:rStyle w:val="st1"/>
          <w:rFonts w:ascii="Times New Roman" w:hAnsi="Times New Roman"/>
          <w:color w:val="000000"/>
          <w:sz w:val="28"/>
          <w:szCs w:val="28"/>
        </w:rPr>
        <w:t xml:space="preserve"> </w:t>
      </w:r>
      <w:r w:rsidRPr="00F16D4F">
        <w:rPr>
          <w:rStyle w:val="st1"/>
          <w:rFonts w:ascii="Times New Roman" w:hAnsi="Times New Roman"/>
          <w:color w:val="000000"/>
          <w:sz w:val="28"/>
          <w:szCs w:val="28"/>
        </w:rPr>
        <w:t xml:space="preserve">нефти лежит дистилляция путем </w:t>
      </w:r>
      <w:r>
        <w:rPr>
          <w:rStyle w:val="st1"/>
          <w:rFonts w:ascii="Times New Roman" w:hAnsi="Times New Roman"/>
          <w:color w:val="000000"/>
          <w:sz w:val="28"/>
          <w:szCs w:val="28"/>
        </w:rPr>
        <w:t xml:space="preserve">постепенного </w:t>
      </w:r>
      <w:r w:rsidRPr="00F16D4F">
        <w:rPr>
          <w:rStyle w:val="st1"/>
          <w:rFonts w:ascii="Times New Roman" w:hAnsi="Times New Roman"/>
          <w:color w:val="000000"/>
          <w:sz w:val="28"/>
          <w:szCs w:val="28"/>
        </w:rPr>
        <w:t>испарения</w:t>
      </w:r>
      <w:r>
        <w:rPr>
          <w:rStyle w:val="st1"/>
          <w:rFonts w:ascii="Times New Roman" w:hAnsi="Times New Roman"/>
          <w:color w:val="000000"/>
          <w:sz w:val="28"/>
          <w:szCs w:val="28"/>
        </w:rPr>
        <w:t xml:space="preserve"> </w:t>
      </w:r>
      <w:r w:rsidRPr="00F16D4F">
        <w:rPr>
          <w:rStyle w:val="st1"/>
          <w:rFonts w:ascii="Times New Roman" w:hAnsi="Times New Roman"/>
          <w:color w:val="000000"/>
          <w:sz w:val="28"/>
          <w:szCs w:val="28"/>
        </w:rPr>
        <w:t>нефти и последующей дробной конденсацией образовавшихся паров.</w:t>
      </w:r>
      <w:r>
        <w:rPr>
          <w:rStyle w:val="st1"/>
          <w:rFonts w:ascii="Times New Roman" w:hAnsi="Times New Roman"/>
          <w:color w:val="000000"/>
          <w:sz w:val="28"/>
          <w:szCs w:val="28"/>
        </w:rPr>
        <w:t xml:space="preserve"> </w:t>
      </w:r>
      <w:r w:rsidRPr="001C3BC1">
        <w:rPr>
          <w:rStyle w:val="st1"/>
          <w:rFonts w:ascii="Times New Roman" w:hAnsi="Times New Roman"/>
          <w:color w:val="000000"/>
          <w:sz w:val="28"/>
          <w:szCs w:val="28"/>
        </w:rPr>
        <w:t>В зависимости от числа ступеней конденсации паров различают три варианта дистилляции нефти:</w:t>
      </w:r>
      <w:r>
        <w:rPr>
          <w:rStyle w:val="st1"/>
          <w:rFonts w:ascii="Times New Roman" w:hAnsi="Times New Roman"/>
          <w:color w:val="000000"/>
          <w:sz w:val="28"/>
          <w:szCs w:val="28"/>
        </w:rPr>
        <w:t xml:space="preserve"> простую дистилляцию, дистилляцию с дефлегмацией и ректификацию. При исследовании нефти фракционный состав </w:t>
      </w:r>
      <w:r w:rsidRPr="00630D75">
        <w:rPr>
          <w:rStyle w:val="st1"/>
          <w:rFonts w:ascii="Times New Roman" w:hAnsi="Times New Roman"/>
          <w:color w:val="000000"/>
          <w:sz w:val="28"/>
          <w:szCs w:val="28"/>
        </w:rPr>
        <w:t>определяют на стандартных перегонных аппаратах, снабженных ректификационными колонками</w:t>
      </w:r>
      <w:r>
        <w:rPr>
          <w:rStyle w:val="st1"/>
          <w:rFonts w:ascii="Times New Roman" w:hAnsi="Times New Roman"/>
          <w:color w:val="000000"/>
          <w:sz w:val="28"/>
          <w:szCs w:val="28"/>
        </w:rPr>
        <w:t>,</w:t>
      </w:r>
      <w:r w:rsidRPr="00630D75">
        <w:rPr>
          <w:rStyle w:val="st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st1"/>
          <w:rFonts w:ascii="Times New Roman" w:hAnsi="Times New Roman"/>
          <w:color w:val="000000"/>
          <w:sz w:val="28"/>
          <w:szCs w:val="28"/>
        </w:rPr>
        <w:t>в</w:t>
      </w:r>
      <w:r w:rsidRPr="00630D75">
        <w:rPr>
          <w:rStyle w:val="st1"/>
          <w:rFonts w:ascii="Times New Roman" w:hAnsi="Times New Roman"/>
          <w:color w:val="000000"/>
          <w:sz w:val="28"/>
          <w:szCs w:val="28"/>
        </w:rPr>
        <w:t xml:space="preserve"> соответствии с межгосударственным стандартом ГОСТ </w:t>
      </w:r>
      <w:r w:rsidRPr="00630D75">
        <w:rPr>
          <w:rFonts w:ascii="Times New Roman" w:hAnsi="Times New Roman"/>
          <w:color w:val="000000"/>
          <w:sz w:val="28"/>
          <w:szCs w:val="28"/>
          <w:lang w:eastAsia="ru-RU"/>
        </w:rPr>
        <w:t>2177-99 «Нефтепродукты. Методы определения фракционного состава»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 П</w:t>
      </w:r>
      <w:r w:rsidRPr="00F16D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 результатам фракционирования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строят </w:t>
      </w:r>
      <w:r w:rsidRPr="00F16D4F">
        <w:rPr>
          <w:rFonts w:ascii="Times New Roman" w:hAnsi="Times New Roman"/>
          <w:color w:val="000000"/>
          <w:sz w:val="28"/>
          <w:szCs w:val="28"/>
          <w:lang w:eastAsia="ru-RU"/>
        </w:rPr>
        <w:t>кривую истинных температур кипения (ИТК)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 По оси ординат откладывают</w:t>
      </w:r>
      <w:r w:rsidRPr="00F16D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температур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у, °С,</w:t>
      </w:r>
      <w:r w:rsidRPr="00F16D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оси абсцисс – </w:t>
      </w:r>
      <w:r w:rsidRPr="00F16D4F">
        <w:rPr>
          <w:rFonts w:ascii="Times New Roman" w:hAnsi="Times New Roman"/>
          <w:color w:val="000000"/>
          <w:sz w:val="28"/>
          <w:szCs w:val="28"/>
          <w:lang w:eastAsia="ru-RU"/>
        </w:rPr>
        <w:t>выход фракций, в мас.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% </w:t>
      </w:r>
      <w:r w:rsidRPr="001C3BC1">
        <w:rPr>
          <w:rFonts w:ascii="Times New Roman" w:hAnsi="Times New Roman"/>
          <w:color w:val="000000"/>
          <w:sz w:val="28"/>
          <w:szCs w:val="28"/>
          <w:lang w:eastAsia="ru-RU"/>
        </w:rPr>
        <w:t>[1]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709F4" w:rsidRPr="006A673E" w:rsidRDefault="001709F4" w:rsidP="00256B8C">
      <w:pPr>
        <w:widowControl w:val="0"/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Фракционный состав является одной из основных характеристик нефти, наряду с плотностью и содержанием серы, на основе которых и определяется выбор направления переработки нефти (топливный, топливно-масляный, нефтехимический). В зависимости от месторождений в составе нефти могут преобладать легкокипящие компоненты бензинов или высокая концентрация углеводородов мазутной фракции. Поэтому для разработки наиболее экономически эффективного варианта переработки нефти проводят ее разгонку.</w:t>
      </w:r>
    </w:p>
    <w:p w:rsidR="001709F4" w:rsidRDefault="001709F4" w:rsidP="00256B8C">
      <w:pPr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304DB8">
        <w:rPr>
          <w:rStyle w:val="st1"/>
          <w:rFonts w:ascii="Times New Roman" w:hAnsi="Times New Roman"/>
          <w:color w:val="000000"/>
          <w:sz w:val="28"/>
          <w:szCs w:val="28"/>
        </w:rPr>
        <w:t>Исследователи ОАО «Татнефть» разрабатывают месторождения сверхвязких (битуминозных) нефтей, одним из которых является Ашальчинское месторождение, которое расположено в Альметьевском районе Татарстана.</w:t>
      </w:r>
      <w:r>
        <w:rPr>
          <w:rStyle w:val="st1"/>
          <w:rFonts w:ascii="Times New Roman" w:hAnsi="Times New Roman"/>
          <w:color w:val="000000"/>
          <w:sz w:val="28"/>
          <w:szCs w:val="28"/>
        </w:rPr>
        <w:t xml:space="preserve"> А</w:t>
      </w:r>
      <w:r w:rsidRPr="00304DB8">
        <w:rPr>
          <w:rFonts w:ascii="Times New Roman" w:hAnsi="Times New Roman"/>
          <w:color w:val="000000"/>
          <w:sz w:val="28"/>
          <w:szCs w:val="28"/>
        </w:rPr>
        <w:t xml:space="preserve">тмосферной и вакуумной </w:t>
      </w:r>
      <w:r>
        <w:rPr>
          <w:rFonts w:ascii="Times New Roman" w:hAnsi="Times New Roman"/>
          <w:color w:val="000000"/>
          <w:sz w:val="28"/>
          <w:szCs w:val="28"/>
        </w:rPr>
        <w:t xml:space="preserve">перегонкой </w:t>
      </w:r>
      <w:r w:rsidRPr="00304DB8">
        <w:rPr>
          <w:rFonts w:ascii="Times New Roman" w:hAnsi="Times New Roman"/>
          <w:color w:val="000000"/>
          <w:sz w:val="28"/>
          <w:szCs w:val="28"/>
        </w:rPr>
        <w:t xml:space="preserve">нефти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304DB8">
        <w:rPr>
          <w:rFonts w:ascii="Times New Roman" w:hAnsi="Times New Roman"/>
          <w:color w:val="000000"/>
          <w:sz w:val="28"/>
          <w:szCs w:val="28"/>
        </w:rPr>
        <w:t xml:space="preserve">оказано, что в </w:t>
      </w:r>
      <w:r>
        <w:rPr>
          <w:rFonts w:ascii="Times New Roman" w:hAnsi="Times New Roman"/>
          <w:color w:val="000000"/>
          <w:sz w:val="28"/>
          <w:szCs w:val="28"/>
        </w:rPr>
        <w:t xml:space="preserve">ней </w:t>
      </w:r>
      <w:r w:rsidRPr="00304DB8">
        <w:rPr>
          <w:rFonts w:ascii="Times New Roman" w:hAnsi="Times New Roman"/>
          <w:color w:val="000000"/>
          <w:sz w:val="28"/>
          <w:szCs w:val="28"/>
        </w:rPr>
        <w:t xml:space="preserve">нет бензиновых фракций, 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304DB8">
        <w:rPr>
          <w:rFonts w:ascii="Times New Roman" w:hAnsi="Times New Roman"/>
          <w:color w:val="000000"/>
          <w:sz w:val="28"/>
          <w:szCs w:val="28"/>
        </w:rPr>
        <w:t>выход дизельных фракций слишком мал (17</w:t>
      </w:r>
      <w:r w:rsidRPr="004C04B5">
        <w:rPr>
          <w:rFonts w:ascii="Times New Roman" w:hAnsi="Times New Roman"/>
          <w:color w:val="000000"/>
          <w:sz w:val="28"/>
          <w:szCs w:val="28"/>
        </w:rPr>
        <w:t>-</w:t>
      </w:r>
      <w:r w:rsidRPr="00304DB8">
        <w:rPr>
          <w:rFonts w:ascii="Times New Roman" w:hAnsi="Times New Roman"/>
          <w:color w:val="000000"/>
          <w:sz w:val="28"/>
          <w:szCs w:val="28"/>
        </w:rPr>
        <w:t>18%)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304DB8">
        <w:rPr>
          <w:rFonts w:ascii="Times New Roman" w:hAnsi="Times New Roman"/>
          <w:color w:val="000000"/>
          <w:sz w:val="28"/>
          <w:szCs w:val="28"/>
        </w:rPr>
        <w:t>Добыча,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04DB8">
        <w:rPr>
          <w:rFonts w:ascii="Times New Roman" w:hAnsi="Times New Roman"/>
          <w:color w:val="000000"/>
          <w:sz w:val="28"/>
          <w:szCs w:val="28"/>
        </w:rPr>
        <w:t>транспортировка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04DB8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04DB8">
        <w:rPr>
          <w:rFonts w:ascii="Times New Roman" w:hAnsi="Times New Roman"/>
          <w:color w:val="000000"/>
          <w:sz w:val="28"/>
          <w:szCs w:val="28"/>
        </w:rPr>
        <w:t>переработка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04DB8">
        <w:rPr>
          <w:rFonts w:ascii="Times New Roman" w:hAnsi="Times New Roman"/>
          <w:color w:val="000000"/>
          <w:sz w:val="28"/>
          <w:szCs w:val="28"/>
        </w:rPr>
        <w:t>сверхвязк</w:t>
      </w:r>
      <w:r>
        <w:rPr>
          <w:rFonts w:ascii="Times New Roman" w:hAnsi="Times New Roman"/>
          <w:color w:val="000000"/>
          <w:sz w:val="28"/>
          <w:szCs w:val="28"/>
        </w:rPr>
        <w:t>ой н</w:t>
      </w:r>
      <w:r w:rsidRPr="00304DB8">
        <w:rPr>
          <w:rFonts w:ascii="Times New Roman" w:hAnsi="Times New Roman"/>
          <w:sz w:val="28"/>
          <w:szCs w:val="28"/>
        </w:rPr>
        <w:t>ефт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304DB8">
        <w:rPr>
          <w:rFonts w:ascii="Times New Roman" w:hAnsi="Times New Roman"/>
          <w:sz w:val="28"/>
          <w:szCs w:val="28"/>
        </w:rPr>
        <w:t>сопряжена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4DB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4DB8">
        <w:rPr>
          <w:rFonts w:ascii="Times New Roman" w:hAnsi="Times New Roman"/>
          <w:sz w:val="28"/>
          <w:szCs w:val="28"/>
        </w:rPr>
        <w:t>инженерно-техническими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4DB8">
        <w:rPr>
          <w:rFonts w:ascii="Times New Roman" w:hAnsi="Times New Roman"/>
          <w:sz w:val="28"/>
          <w:szCs w:val="28"/>
        </w:rPr>
        <w:t>сложностями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4DB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большими капитальными </w:t>
      </w:r>
      <w:r w:rsidRPr="00304DB8">
        <w:rPr>
          <w:rFonts w:ascii="Times New Roman" w:hAnsi="Times New Roman"/>
          <w:sz w:val="28"/>
          <w:szCs w:val="28"/>
        </w:rPr>
        <w:t>затратами.</w:t>
      </w:r>
      <w:r w:rsidRPr="004C04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 w:rsidRPr="00304DB8">
        <w:rPr>
          <w:rFonts w:ascii="Times New Roman" w:hAnsi="Times New Roman"/>
          <w:sz w:val="28"/>
          <w:szCs w:val="28"/>
        </w:rPr>
        <w:t>итуминозн</w:t>
      </w:r>
      <w:r>
        <w:rPr>
          <w:rFonts w:ascii="Times New Roman" w:hAnsi="Times New Roman"/>
          <w:sz w:val="28"/>
          <w:szCs w:val="28"/>
        </w:rPr>
        <w:t>ая</w:t>
      </w:r>
      <w:r w:rsidRPr="00923DD4">
        <w:rPr>
          <w:rFonts w:ascii="Times New Roman" w:hAnsi="Times New Roman"/>
          <w:sz w:val="28"/>
          <w:szCs w:val="28"/>
        </w:rPr>
        <w:t xml:space="preserve"> </w:t>
      </w:r>
      <w:r w:rsidRPr="00304DB8">
        <w:rPr>
          <w:rFonts w:ascii="Times New Roman" w:hAnsi="Times New Roman"/>
          <w:sz w:val="28"/>
          <w:szCs w:val="28"/>
        </w:rPr>
        <w:t>нефт</w:t>
      </w:r>
      <w:r>
        <w:rPr>
          <w:rFonts w:ascii="Times New Roman" w:hAnsi="Times New Roman"/>
          <w:sz w:val="28"/>
          <w:szCs w:val="28"/>
        </w:rPr>
        <w:t>ь</w:t>
      </w:r>
      <w:r w:rsidRPr="00923D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характеризуется </w:t>
      </w:r>
      <w:r w:rsidRPr="00304DB8">
        <w:rPr>
          <w:rFonts w:ascii="Times New Roman" w:hAnsi="Times New Roman"/>
          <w:sz w:val="28"/>
          <w:szCs w:val="28"/>
        </w:rPr>
        <w:t>высок</w:t>
      </w:r>
      <w:r>
        <w:rPr>
          <w:rFonts w:ascii="Times New Roman" w:hAnsi="Times New Roman"/>
          <w:sz w:val="28"/>
          <w:szCs w:val="28"/>
        </w:rPr>
        <w:t xml:space="preserve">ими </w:t>
      </w:r>
      <w:r w:rsidRPr="00304DB8">
        <w:rPr>
          <w:rFonts w:ascii="Times New Roman" w:hAnsi="Times New Roman"/>
          <w:sz w:val="28"/>
          <w:szCs w:val="28"/>
        </w:rPr>
        <w:t>плотность</w:t>
      </w:r>
      <w:r>
        <w:rPr>
          <w:rFonts w:ascii="Times New Roman" w:hAnsi="Times New Roman"/>
          <w:sz w:val="28"/>
          <w:szCs w:val="28"/>
        </w:rPr>
        <w:t xml:space="preserve">ю и вязкостью </w:t>
      </w:r>
      <w:r w:rsidRPr="004C04B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4C04B5">
        <w:rPr>
          <w:rFonts w:ascii="Times New Roman" w:hAnsi="Times New Roman"/>
          <w:sz w:val="28"/>
          <w:szCs w:val="28"/>
        </w:rPr>
        <w:t>].</w:t>
      </w:r>
      <w:r w:rsidRPr="00304DB8">
        <w:rPr>
          <w:rFonts w:ascii="Times New Roman" w:hAnsi="Times New Roman"/>
          <w:sz w:val="28"/>
          <w:szCs w:val="28"/>
        </w:rPr>
        <w:tab/>
      </w:r>
    </w:p>
    <w:p w:rsidR="001709F4" w:rsidRDefault="001709F4" w:rsidP="00F06147">
      <w:pPr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работе </w:t>
      </w:r>
      <w:r w:rsidRPr="00EF1F82">
        <w:rPr>
          <w:rFonts w:ascii="Times New Roman" w:hAnsi="Times New Roman"/>
          <w:sz w:val="28"/>
          <w:szCs w:val="28"/>
        </w:rPr>
        <w:t>[3]</w:t>
      </w:r>
      <w:r>
        <w:rPr>
          <w:rFonts w:ascii="Times New Roman" w:hAnsi="Times New Roman"/>
          <w:sz w:val="28"/>
          <w:szCs w:val="28"/>
        </w:rPr>
        <w:t xml:space="preserve"> проведена разгонка по ИТК для образца нефти месторождения «Майское» (Томская область). Анализ фракционного состава, проведенный на приборе АРНС при атмосферном давлении по ГОСТ 2177-99, показал, что нефть содержит не более 25 мас. % углеводородов прямогонной бензиновой фракции, преобладает дизельная фракция до 41 мас. %, содержание прямогонной керосиновой фракции составляет 30 мас. %. Нефть содержит более 90 мас. % «светлых» конденсатов, а содержание мазута не превышает 10 мас. %. Сделан вывод, что переработка нефти месторождения «Майское» нецелесообразна по топливному направлению из-за низкого содержания бензиновой фракции. Перспективным направлением является нефтехимическое.</w:t>
      </w:r>
    </w:p>
    <w:p w:rsidR="001709F4" w:rsidRPr="00FD7B12" w:rsidRDefault="001709F4" w:rsidP="00256B8C">
      <w:pPr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качестве объектов исследования в работе </w:t>
      </w:r>
      <w:r w:rsidRPr="00FD7B12">
        <w:rPr>
          <w:rFonts w:ascii="Times New Roman" w:hAnsi="Times New Roman"/>
          <w:sz w:val="28"/>
          <w:szCs w:val="28"/>
        </w:rPr>
        <w:t xml:space="preserve">[4] </w:t>
      </w:r>
      <w:r>
        <w:rPr>
          <w:rFonts w:ascii="Times New Roman" w:hAnsi="Times New Roman"/>
          <w:sz w:val="28"/>
          <w:szCs w:val="28"/>
        </w:rPr>
        <w:t xml:space="preserve">выбраны бензиновые фракции </w:t>
      </w:r>
      <w:r w:rsidRPr="00FD7B12">
        <w:rPr>
          <w:rFonts w:ascii="Times New Roman" w:hAnsi="Times New Roman"/>
          <w:sz w:val="28"/>
          <w:szCs w:val="28"/>
        </w:rPr>
        <w:t>110-120</w:t>
      </w:r>
      <w:r>
        <w:rPr>
          <w:rFonts w:ascii="Times New Roman" w:hAnsi="Times New Roman"/>
          <w:sz w:val="28"/>
          <w:szCs w:val="28"/>
        </w:rPr>
        <w:t xml:space="preserve"> °</w:t>
      </w:r>
      <w:r w:rsidRPr="00FD7B12">
        <w:rPr>
          <w:rFonts w:ascii="Times New Roman" w:hAnsi="Times New Roman"/>
          <w:sz w:val="28"/>
          <w:szCs w:val="28"/>
        </w:rPr>
        <w:t>С, 105-140</w:t>
      </w:r>
      <w:r>
        <w:rPr>
          <w:rFonts w:ascii="Times New Roman" w:hAnsi="Times New Roman"/>
          <w:sz w:val="28"/>
          <w:szCs w:val="28"/>
        </w:rPr>
        <w:t xml:space="preserve"> °</w:t>
      </w:r>
      <w:r w:rsidRPr="00FD7B12">
        <w:rPr>
          <w:rFonts w:ascii="Times New Roman" w:hAnsi="Times New Roman"/>
          <w:sz w:val="28"/>
          <w:szCs w:val="28"/>
        </w:rPr>
        <w:t>С, НК-180</w:t>
      </w:r>
      <w:r>
        <w:rPr>
          <w:rFonts w:ascii="Times New Roman" w:hAnsi="Times New Roman"/>
          <w:sz w:val="28"/>
          <w:szCs w:val="28"/>
        </w:rPr>
        <w:t xml:space="preserve"> °</w:t>
      </w:r>
      <w:r w:rsidRPr="00FD7B12">
        <w:rPr>
          <w:rFonts w:ascii="Times New Roman" w:hAnsi="Times New Roman"/>
          <w:sz w:val="28"/>
          <w:szCs w:val="28"/>
        </w:rPr>
        <w:t>С, 180-240</w:t>
      </w:r>
      <w:r>
        <w:rPr>
          <w:rFonts w:ascii="Times New Roman" w:hAnsi="Times New Roman"/>
          <w:sz w:val="28"/>
          <w:szCs w:val="28"/>
        </w:rPr>
        <w:t xml:space="preserve"> °</w:t>
      </w:r>
      <w:r w:rsidRPr="00FD7B12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трех месторождений:</w:t>
      </w:r>
      <w:r w:rsidRPr="00FD7B12">
        <w:rPr>
          <w:rFonts w:ascii="Times New Roman" w:hAnsi="Times New Roman"/>
          <w:sz w:val="28"/>
          <w:szCs w:val="28"/>
        </w:rPr>
        <w:t xml:space="preserve"> мангышлакской  нефти;  НК-180</w:t>
      </w:r>
      <w:r>
        <w:rPr>
          <w:rFonts w:ascii="Times New Roman" w:hAnsi="Times New Roman"/>
          <w:sz w:val="28"/>
          <w:szCs w:val="28"/>
        </w:rPr>
        <w:t xml:space="preserve"> °</w:t>
      </w:r>
      <w:r w:rsidRPr="00FD7B12">
        <w:rPr>
          <w:rFonts w:ascii="Times New Roman" w:hAnsi="Times New Roman"/>
          <w:sz w:val="28"/>
          <w:szCs w:val="28"/>
        </w:rPr>
        <w:t>С  троицко-анастасьевской нефти и НК-180</w:t>
      </w:r>
      <w:r>
        <w:rPr>
          <w:rFonts w:ascii="Times New Roman" w:hAnsi="Times New Roman"/>
          <w:sz w:val="28"/>
          <w:szCs w:val="28"/>
        </w:rPr>
        <w:t xml:space="preserve"> °</w:t>
      </w:r>
      <w:r w:rsidRPr="00FD7B12">
        <w:rPr>
          <w:rFonts w:ascii="Times New Roman" w:hAnsi="Times New Roman"/>
          <w:sz w:val="28"/>
          <w:szCs w:val="28"/>
        </w:rPr>
        <w:t>С смес</w:t>
      </w:r>
      <w:r>
        <w:rPr>
          <w:rFonts w:ascii="Times New Roman" w:hAnsi="Times New Roman"/>
          <w:sz w:val="28"/>
          <w:szCs w:val="28"/>
        </w:rPr>
        <w:t>и</w:t>
      </w:r>
      <w:r w:rsidRPr="00FD7B12">
        <w:rPr>
          <w:rFonts w:ascii="Times New Roman" w:hAnsi="Times New Roman"/>
          <w:sz w:val="28"/>
          <w:szCs w:val="28"/>
        </w:rPr>
        <w:t xml:space="preserve"> западно-сибирск</w:t>
      </w:r>
      <w:r>
        <w:rPr>
          <w:rFonts w:ascii="Times New Roman" w:hAnsi="Times New Roman"/>
          <w:sz w:val="28"/>
          <w:szCs w:val="28"/>
        </w:rPr>
        <w:t>их</w:t>
      </w:r>
      <w:r w:rsidRPr="00FD7B12">
        <w:rPr>
          <w:rFonts w:ascii="Times New Roman" w:hAnsi="Times New Roman"/>
          <w:sz w:val="28"/>
          <w:szCs w:val="28"/>
        </w:rPr>
        <w:t xml:space="preserve"> нефт</w:t>
      </w:r>
      <w:r>
        <w:rPr>
          <w:rFonts w:ascii="Times New Roman" w:hAnsi="Times New Roman"/>
          <w:sz w:val="28"/>
          <w:szCs w:val="28"/>
        </w:rPr>
        <w:t>ей</w:t>
      </w:r>
      <w:r w:rsidRPr="00FD7B1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Определено, что </w:t>
      </w:r>
      <w:r w:rsidRPr="00FD7B12">
        <w:rPr>
          <w:rFonts w:ascii="Times New Roman" w:hAnsi="Times New Roman"/>
          <w:sz w:val="28"/>
          <w:szCs w:val="28"/>
        </w:rPr>
        <w:t>мангышлакск</w:t>
      </w:r>
      <w:r>
        <w:rPr>
          <w:rFonts w:ascii="Times New Roman" w:hAnsi="Times New Roman"/>
          <w:sz w:val="28"/>
          <w:szCs w:val="28"/>
        </w:rPr>
        <w:t>ая</w:t>
      </w:r>
      <w:r w:rsidRPr="00FD7B12">
        <w:rPr>
          <w:rFonts w:ascii="Times New Roman" w:hAnsi="Times New Roman"/>
          <w:sz w:val="28"/>
          <w:szCs w:val="28"/>
        </w:rPr>
        <w:t xml:space="preserve"> нефт</w:t>
      </w:r>
      <w:r>
        <w:rPr>
          <w:rFonts w:ascii="Times New Roman" w:hAnsi="Times New Roman"/>
          <w:sz w:val="28"/>
          <w:szCs w:val="28"/>
        </w:rPr>
        <w:t>ь характеризуется</w:t>
      </w:r>
      <w:r w:rsidRPr="00FD7B12">
        <w:rPr>
          <w:rFonts w:ascii="Times New Roman" w:hAnsi="Times New Roman"/>
          <w:sz w:val="28"/>
          <w:szCs w:val="28"/>
        </w:rPr>
        <w:t xml:space="preserve"> высок</w:t>
      </w:r>
      <w:r>
        <w:rPr>
          <w:rFonts w:ascii="Times New Roman" w:hAnsi="Times New Roman"/>
          <w:sz w:val="28"/>
          <w:szCs w:val="28"/>
        </w:rPr>
        <w:t>им</w:t>
      </w:r>
      <w:r w:rsidRPr="00FD7B12">
        <w:rPr>
          <w:rFonts w:ascii="Times New Roman" w:hAnsi="Times New Roman"/>
          <w:sz w:val="28"/>
          <w:szCs w:val="28"/>
        </w:rPr>
        <w:t xml:space="preserve"> содержание</w:t>
      </w:r>
      <w:r>
        <w:rPr>
          <w:rFonts w:ascii="Times New Roman" w:hAnsi="Times New Roman"/>
          <w:sz w:val="28"/>
          <w:szCs w:val="28"/>
        </w:rPr>
        <w:t>м</w:t>
      </w:r>
      <w:r w:rsidRPr="00FD7B12">
        <w:rPr>
          <w:rFonts w:ascii="Times New Roman" w:hAnsi="Times New Roman"/>
          <w:sz w:val="28"/>
          <w:szCs w:val="28"/>
        </w:rPr>
        <w:t xml:space="preserve"> парафина,  вследствие чего она имеет высокую </w:t>
      </w:r>
      <w:r>
        <w:rPr>
          <w:rFonts w:ascii="Times New Roman" w:hAnsi="Times New Roman"/>
          <w:sz w:val="28"/>
          <w:szCs w:val="28"/>
        </w:rPr>
        <w:t>т</w:t>
      </w:r>
      <w:r w:rsidRPr="00FD7B12">
        <w:rPr>
          <w:rFonts w:ascii="Times New Roman" w:hAnsi="Times New Roman"/>
          <w:sz w:val="28"/>
          <w:szCs w:val="28"/>
        </w:rPr>
        <w:t>емпературу застывания, малое содержание серы и большое число смолистых веществ.</w:t>
      </w:r>
      <w:r>
        <w:rPr>
          <w:rFonts w:ascii="Times New Roman" w:hAnsi="Times New Roman"/>
          <w:sz w:val="28"/>
          <w:szCs w:val="28"/>
        </w:rPr>
        <w:t xml:space="preserve"> Смесь нефтей Западной Сибири характеризуется высоким содержанием серы, а во фракциях Троицко-анастасьевской нефти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горизонта, </w:t>
      </w:r>
      <w:r w:rsidRPr="00FD7B12">
        <w:rPr>
          <w:rFonts w:ascii="Times New Roman" w:hAnsi="Times New Roman"/>
          <w:sz w:val="28"/>
          <w:szCs w:val="28"/>
        </w:rPr>
        <w:t>выкипающих при  температурах  выше 120</w:t>
      </w:r>
      <w:r>
        <w:rPr>
          <w:rFonts w:ascii="Times New Roman" w:hAnsi="Times New Roman"/>
          <w:sz w:val="28"/>
          <w:szCs w:val="28"/>
        </w:rPr>
        <w:t xml:space="preserve"> °</w:t>
      </w:r>
      <w:r w:rsidRPr="00FD7B12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,</w:t>
      </w:r>
      <w:r w:rsidRPr="00FD7B12">
        <w:rPr>
          <w:rFonts w:ascii="Times New Roman" w:hAnsi="Times New Roman"/>
          <w:sz w:val="28"/>
          <w:szCs w:val="28"/>
        </w:rPr>
        <w:t xml:space="preserve">  преобладают нафтеновые углеводороды</w:t>
      </w:r>
      <w:r>
        <w:rPr>
          <w:rFonts w:ascii="Times New Roman" w:hAnsi="Times New Roman"/>
          <w:sz w:val="28"/>
          <w:szCs w:val="28"/>
        </w:rPr>
        <w:t>.</w:t>
      </w:r>
      <w:r w:rsidRPr="00FD7B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Более половины состава </w:t>
      </w:r>
      <w:r w:rsidRPr="00FD7B12">
        <w:rPr>
          <w:rFonts w:ascii="Times New Roman" w:hAnsi="Times New Roman"/>
          <w:sz w:val="28"/>
          <w:szCs w:val="28"/>
        </w:rPr>
        <w:t>масляных фракци</w:t>
      </w:r>
      <w:r>
        <w:rPr>
          <w:rFonts w:ascii="Times New Roman" w:hAnsi="Times New Roman"/>
          <w:sz w:val="28"/>
          <w:szCs w:val="28"/>
        </w:rPr>
        <w:t>й представляют собой</w:t>
      </w:r>
      <w:r w:rsidRPr="00FD7B12">
        <w:rPr>
          <w:rFonts w:ascii="Times New Roman" w:hAnsi="Times New Roman"/>
          <w:sz w:val="28"/>
          <w:szCs w:val="28"/>
        </w:rPr>
        <w:t xml:space="preserve"> смесь ароматических и нафтеновых углеводородов.</w:t>
      </w:r>
    </w:p>
    <w:p w:rsidR="001709F4" w:rsidRPr="006B5ECF" w:rsidRDefault="001709F4" w:rsidP="00256B8C">
      <w:pPr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B5ECF">
        <w:rPr>
          <w:rFonts w:ascii="Times New Roman" w:hAnsi="Times New Roman"/>
          <w:sz w:val="28"/>
          <w:szCs w:val="28"/>
        </w:rPr>
        <w:t>Нефть в артинских и башкирских отложениях Нагумановского месторождения характеризуется незначительной вязкостью, является малосернистой, малосмолистой и парафинистой. По фракционному составу выкипает от 150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5ECF">
        <w:rPr>
          <w:rFonts w:ascii="Times New Roman" w:hAnsi="Times New Roman"/>
          <w:sz w:val="28"/>
          <w:szCs w:val="28"/>
        </w:rPr>
        <w:t>°</w:t>
      </w:r>
      <w:r>
        <w:rPr>
          <w:rFonts w:ascii="Times New Roman" w:hAnsi="Times New Roman"/>
          <w:sz w:val="28"/>
          <w:szCs w:val="28"/>
        </w:rPr>
        <w:t>С</w:t>
      </w:r>
      <w:r w:rsidRPr="006B5ECF">
        <w:rPr>
          <w:rFonts w:ascii="Times New Roman" w:hAnsi="Times New Roman"/>
          <w:sz w:val="28"/>
          <w:szCs w:val="28"/>
        </w:rPr>
        <w:t xml:space="preserve"> до 300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5ECF">
        <w:rPr>
          <w:rFonts w:ascii="Times New Roman" w:hAnsi="Times New Roman"/>
          <w:sz w:val="28"/>
          <w:szCs w:val="28"/>
        </w:rPr>
        <w:t>°</w:t>
      </w:r>
      <w:r>
        <w:rPr>
          <w:rFonts w:ascii="Times New Roman" w:hAnsi="Times New Roman"/>
          <w:sz w:val="28"/>
          <w:szCs w:val="28"/>
        </w:rPr>
        <w:t>С</w:t>
      </w:r>
      <w:r w:rsidRPr="006B5ECF">
        <w:rPr>
          <w:rFonts w:ascii="Times New Roman" w:hAnsi="Times New Roman"/>
          <w:sz w:val="28"/>
          <w:szCs w:val="28"/>
        </w:rPr>
        <w:t xml:space="preserve"> и состоит из керосиновых и дизельных фракций [5].</w:t>
      </w:r>
    </w:p>
    <w:p w:rsidR="001709F4" w:rsidRDefault="001709F4" w:rsidP="00256B8C">
      <w:pPr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B5ECF">
        <w:rPr>
          <w:rFonts w:ascii="Times New Roman" w:hAnsi="Times New Roman"/>
          <w:sz w:val="28"/>
          <w:szCs w:val="28"/>
        </w:rPr>
        <w:t>Нефти мезозойских залежей месторождений Чеченской Республики относятся к типу парафиновых</w:t>
      </w:r>
      <w:r>
        <w:rPr>
          <w:rFonts w:ascii="Times New Roman" w:hAnsi="Times New Roman"/>
          <w:sz w:val="28"/>
          <w:szCs w:val="28"/>
        </w:rPr>
        <w:t>, содержат</w:t>
      </w:r>
      <w:r w:rsidRPr="006B5ECF">
        <w:rPr>
          <w:rFonts w:ascii="Times New Roman" w:hAnsi="Times New Roman"/>
          <w:sz w:val="28"/>
          <w:szCs w:val="28"/>
        </w:rPr>
        <w:t xml:space="preserve"> высокомолекулярные парафины</w:t>
      </w:r>
      <w:r>
        <w:rPr>
          <w:rFonts w:ascii="Times New Roman" w:hAnsi="Times New Roman"/>
          <w:sz w:val="28"/>
          <w:szCs w:val="28"/>
        </w:rPr>
        <w:t xml:space="preserve">, характеризуются </w:t>
      </w:r>
      <w:r w:rsidRPr="006B5ECF">
        <w:rPr>
          <w:rFonts w:ascii="Times New Roman" w:hAnsi="Times New Roman"/>
          <w:sz w:val="28"/>
          <w:szCs w:val="28"/>
        </w:rPr>
        <w:t>значительн</w:t>
      </w:r>
      <w:r>
        <w:rPr>
          <w:rFonts w:ascii="Times New Roman" w:hAnsi="Times New Roman"/>
          <w:sz w:val="28"/>
          <w:szCs w:val="28"/>
        </w:rPr>
        <w:t>ым</w:t>
      </w:r>
      <w:r w:rsidRPr="006B5ECF">
        <w:rPr>
          <w:rFonts w:ascii="Times New Roman" w:hAnsi="Times New Roman"/>
          <w:sz w:val="28"/>
          <w:szCs w:val="28"/>
        </w:rPr>
        <w:t xml:space="preserve"> содержание</w:t>
      </w:r>
      <w:r>
        <w:rPr>
          <w:rFonts w:ascii="Times New Roman" w:hAnsi="Times New Roman"/>
          <w:sz w:val="28"/>
          <w:szCs w:val="28"/>
        </w:rPr>
        <w:t>м</w:t>
      </w:r>
      <w:r w:rsidRPr="006B5ECF">
        <w:rPr>
          <w:rFonts w:ascii="Times New Roman" w:hAnsi="Times New Roman"/>
          <w:sz w:val="28"/>
          <w:szCs w:val="28"/>
        </w:rPr>
        <w:t xml:space="preserve"> асфальто-смолистых веществ, масел, воды и механических при</w:t>
      </w:r>
      <w:r>
        <w:rPr>
          <w:rFonts w:ascii="Times New Roman" w:hAnsi="Times New Roman"/>
          <w:sz w:val="28"/>
          <w:szCs w:val="28"/>
        </w:rPr>
        <w:t>м</w:t>
      </w:r>
      <w:r w:rsidRPr="006B5ECF">
        <w:rPr>
          <w:rFonts w:ascii="Times New Roman" w:hAnsi="Times New Roman"/>
          <w:sz w:val="28"/>
          <w:szCs w:val="28"/>
        </w:rPr>
        <w:t xml:space="preserve">есей. </w:t>
      </w:r>
      <w:r>
        <w:rPr>
          <w:rFonts w:ascii="Times New Roman" w:hAnsi="Times New Roman"/>
          <w:sz w:val="28"/>
          <w:szCs w:val="28"/>
        </w:rPr>
        <w:t>И</w:t>
      </w:r>
      <w:r w:rsidRPr="006B5ECF">
        <w:rPr>
          <w:rFonts w:ascii="Times New Roman" w:hAnsi="Times New Roman"/>
          <w:sz w:val="28"/>
          <w:szCs w:val="28"/>
        </w:rPr>
        <w:t>х отличительной особенностью является высокая температура плавления большей части этих соединений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5ECF">
        <w:rPr>
          <w:rFonts w:ascii="Times New Roman" w:hAnsi="Times New Roman"/>
          <w:sz w:val="28"/>
          <w:szCs w:val="28"/>
        </w:rPr>
        <w:t xml:space="preserve">[6]. </w:t>
      </w:r>
    </w:p>
    <w:p w:rsidR="001709F4" w:rsidRDefault="001709F4" w:rsidP="00256B8C">
      <w:pPr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B5ECF">
        <w:rPr>
          <w:rFonts w:ascii="Times New Roman" w:hAnsi="Times New Roman"/>
          <w:sz w:val="28"/>
          <w:szCs w:val="28"/>
        </w:rPr>
        <w:t>Проведены физико-химические исследования н</w:t>
      </w:r>
      <w:r>
        <w:rPr>
          <w:rFonts w:ascii="Times New Roman" w:hAnsi="Times New Roman"/>
          <w:sz w:val="28"/>
          <w:szCs w:val="28"/>
        </w:rPr>
        <w:t>ефтяных фракций, полученных путе</w:t>
      </w:r>
      <w:r w:rsidRPr="006B5ECF">
        <w:rPr>
          <w:rFonts w:ascii="Times New Roman" w:hAnsi="Times New Roman"/>
          <w:sz w:val="28"/>
          <w:szCs w:val="28"/>
        </w:rPr>
        <w:t>м разгонки нефтей месторождений</w:t>
      </w:r>
      <w:r w:rsidRPr="00C300A7">
        <w:t xml:space="preserve"> </w:t>
      </w:r>
      <w:r w:rsidRPr="00C300A7">
        <w:rPr>
          <w:rFonts w:ascii="Times New Roman" w:hAnsi="Times New Roman"/>
          <w:sz w:val="28"/>
          <w:szCs w:val="28"/>
        </w:rPr>
        <w:t>Ирака – Киркук, Румайла, Нахран-Омар, Маджнун, Бузырган.</w:t>
      </w:r>
      <w:r w:rsidRPr="006B5ECF">
        <w:rPr>
          <w:rFonts w:ascii="Times New Roman" w:hAnsi="Times New Roman"/>
          <w:sz w:val="28"/>
          <w:szCs w:val="28"/>
        </w:rPr>
        <w:t xml:space="preserve"> </w:t>
      </w:r>
      <w:r w:rsidRPr="00C300A7">
        <w:rPr>
          <w:rFonts w:ascii="Times New Roman" w:hAnsi="Times New Roman"/>
          <w:sz w:val="28"/>
          <w:szCs w:val="28"/>
        </w:rPr>
        <w:t>Представлены результаты физико-химических исследований прямогонных нефтяных фракций – бензиновой, дизельной и мазу</w:t>
      </w:r>
      <w:r>
        <w:rPr>
          <w:rFonts w:ascii="Times New Roman" w:hAnsi="Times New Roman"/>
          <w:sz w:val="28"/>
          <w:szCs w:val="28"/>
        </w:rPr>
        <w:t>тов. Приведены свойства фракций и</w:t>
      </w:r>
      <w:r w:rsidRPr="00C300A7">
        <w:rPr>
          <w:rFonts w:ascii="Times New Roman" w:hAnsi="Times New Roman"/>
          <w:sz w:val="28"/>
          <w:szCs w:val="28"/>
        </w:rPr>
        <w:t xml:space="preserve"> их потенциал по товарным нефтепродуктам.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5ECF">
        <w:rPr>
          <w:rFonts w:ascii="Times New Roman" w:hAnsi="Times New Roman"/>
          <w:sz w:val="28"/>
          <w:szCs w:val="28"/>
        </w:rPr>
        <w:t>Результаты исследований бензиновой, дизельной фракций и мазута подтверждают, что данные продукты яв</w:t>
      </w:r>
      <w:r>
        <w:rPr>
          <w:rFonts w:ascii="Times New Roman" w:hAnsi="Times New Roman"/>
          <w:sz w:val="28"/>
          <w:szCs w:val="28"/>
        </w:rPr>
        <w:t>ляются качественным сырье</w:t>
      </w:r>
      <w:r w:rsidRPr="006B5ECF">
        <w:rPr>
          <w:rFonts w:ascii="Times New Roman" w:hAnsi="Times New Roman"/>
          <w:sz w:val="28"/>
          <w:szCs w:val="28"/>
        </w:rPr>
        <w:t>м для получения товарных автомобильных бензинов, дизельного топлива и мазута, соответствующих требованиям современных стандартов</w:t>
      </w:r>
      <w:r w:rsidRPr="00C300A7">
        <w:rPr>
          <w:rFonts w:ascii="Times New Roman" w:hAnsi="Times New Roman"/>
          <w:sz w:val="28"/>
          <w:szCs w:val="28"/>
        </w:rPr>
        <w:t xml:space="preserve"> [7]</w:t>
      </w:r>
      <w:r w:rsidRPr="006B5EC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709F4" w:rsidRDefault="001709F4" w:rsidP="00256B8C">
      <w:pPr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физико-химические исследования нефтей позволяют определить технологию и перспективы их переработки.</w:t>
      </w:r>
    </w:p>
    <w:p w:rsidR="001709F4" w:rsidRDefault="001709F4" w:rsidP="00256B8C">
      <w:pPr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работе </w:t>
      </w:r>
      <w:r w:rsidRPr="00BD7AC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8</w:t>
      </w:r>
      <w:r w:rsidRPr="00BD7AC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проведена оценка состояния нефтеперерабатывающей промышленности Южного Федерального округа и Ставропольского края. Отмечено, что по предварительному анализу и расчетам запасов нефти на Ставрополье хватит на 30-50 лет. Начиная с 1953 г. нефть добывается из отложений мезозойского комплекса пород. В настоящее время объемы нефти существенно сократились. Это обусловлено высокой степенью выработанности запасов – 80 % и их обводненностью – 90 %, уровнем износа основных производственных фондов предприятий территориально-производственного нефтяного комплекса – до 63 %. Несмотря на ряд проблем, Ставропольский край является перспективным для развития нефтеперерабатывающей отрасли.</w:t>
      </w:r>
    </w:p>
    <w:p w:rsidR="001709F4" w:rsidRDefault="001709F4" w:rsidP="00256B8C">
      <w:pPr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настоящей работе приведено исследование физико-химических свойств (таблица 1) и построена кривая ИТК Ставропольской нефти. </w:t>
      </w:r>
    </w:p>
    <w:p w:rsidR="001709F4" w:rsidRPr="00640481" w:rsidRDefault="001709F4" w:rsidP="00E86E92">
      <w:pPr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Найденное значение плотности 853,6 кг/м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является невысоким</w:t>
      </w:r>
      <w:r w:rsidRPr="00640481">
        <w:t xml:space="preserve"> </w:t>
      </w:r>
      <w:r w:rsidRPr="00640481">
        <w:rPr>
          <w:rFonts w:ascii="Times New Roman" w:hAnsi="Times New Roman"/>
          <w:sz w:val="28"/>
          <w:szCs w:val="28"/>
        </w:rPr>
        <w:t>и показывает</w:t>
      </w:r>
      <w:r>
        <w:rPr>
          <w:rFonts w:ascii="Times New Roman" w:hAnsi="Times New Roman"/>
          <w:sz w:val="28"/>
          <w:szCs w:val="28"/>
        </w:rPr>
        <w:t xml:space="preserve">, что </w:t>
      </w:r>
      <w:r w:rsidRPr="00640481">
        <w:rPr>
          <w:rFonts w:ascii="Times New Roman" w:hAnsi="Times New Roman"/>
          <w:sz w:val="28"/>
          <w:szCs w:val="28"/>
        </w:rPr>
        <w:t xml:space="preserve">в нефти преимущественно </w:t>
      </w:r>
      <w:r>
        <w:rPr>
          <w:rFonts w:ascii="Times New Roman" w:hAnsi="Times New Roman"/>
          <w:sz w:val="28"/>
          <w:szCs w:val="28"/>
        </w:rPr>
        <w:t xml:space="preserve">содержатся легкие </w:t>
      </w:r>
      <w:r w:rsidRPr="00640481">
        <w:rPr>
          <w:rFonts w:ascii="Times New Roman" w:hAnsi="Times New Roman"/>
          <w:sz w:val="28"/>
          <w:szCs w:val="28"/>
        </w:rPr>
        <w:t>парафиновы</w:t>
      </w:r>
      <w:r>
        <w:rPr>
          <w:rFonts w:ascii="Times New Roman" w:hAnsi="Times New Roman"/>
          <w:sz w:val="28"/>
          <w:szCs w:val="28"/>
        </w:rPr>
        <w:t>е</w:t>
      </w:r>
      <w:r w:rsidRPr="00640481">
        <w:rPr>
          <w:rFonts w:ascii="Times New Roman" w:hAnsi="Times New Roman"/>
          <w:sz w:val="28"/>
          <w:szCs w:val="28"/>
        </w:rPr>
        <w:t xml:space="preserve"> углеводород</w:t>
      </w:r>
      <w:r>
        <w:rPr>
          <w:rFonts w:ascii="Times New Roman" w:hAnsi="Times New Roman"/>
          <w:sz w:val="28"/>
          <w:szCs w:val="28"/>
        </w:rPr>
        <w:t>ы</w:t>
      </w:r>
      <w:r w:rsidRPr="00640481">
        <w:rPr>
          <w:rFonts w:ascii="Times New Roman" w:hAnsi="Times New Roman"/>
          <w:sz w:val="28"/>
          <w:szCs w:val="28"/>
        </w:rPr>
        <w:t>.</w:t>
      </w:r>
    </w:p>
    <w:p w:rsidR="001709F4" w:rsidRDefault="001709F4" w:rsidP="00640481">
      <w:pPr>
        <w:widowControl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– Физико-химические характеристики Ставропольской нефти</w:t>
      </w: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258"/>
        <w:gridCol w:w="1276"/>
        <w:gridCol w:w="2126"/>
        <w:gridCol w:w="1417"/>
      </w:tblGrid>
      <w:tr w:rsidR="001709F4" w:rsidRPr="00516247" w:rsidTr="002A7B7C">
        <w:tc>
          <w:tcPr>
            <w:tcW w:w="4258" w:type="dxa"/>
            <w:vAlign w:val="center"/>
          </w:tcPr>
          <w:p w:rsidR="001709F4" w:rsidRPr="002A7B7C" w:rsidRDefault="001709F4" w:rsidP="002A7B7C">
            <w:pPr>
              <w:ind w:lef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27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212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НД на метод испытаний</w:t>
            </w:r>
          </w:p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(шифр)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Результат испытания</w:t>
            </w:r>
          </w:p>
        </w:tc>
      </w:tr>
      <w:tr w:rsidR="001709F4" w:rsidRPr="00516247" w:rsidTr="002A7B7C">
        <w:trPr>
          <w:trHeight w:val="268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Плотность при 20°С</w:t>
            </w:r>
          </w:p>
        </w:tc>
        <w:tc>
          <w:tcPr>
            <w:tcW w:w="127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кг/м</w:t>
            </w:r>
            <w:r w:rsidRPr="002A7B7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ГОСТ 3900-85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853,6</w:t>
            </w:r>
          </w:p>
        </w:tc>
      </w:tr>
      <w:tr w:rsidR="001709F4" w:rsidRPr="00516247" w:rsidTr="002A7B7C">
        <w:trPr>
          <w:trHeight w:val="184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Плотность при 15°С</w:t>
            </w:r>
          </w:p>
        </w:tc>
        <w:tc>
          <w:tcPr>
            <w:tcW w:w="127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кг/м</w:t>
            </w:r>
            <w:r w:rsidRPr="002A7B7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 xml:space="preserve">ASTM </w:t>
            </w:r>
            <w:r w:rsidRPr="002A7B7C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A7B7C">
              <w:rPr>
                <w:rFonts w:ascii="Times New Roman" w:hAnsi="Times New Roman"/>
                <w:sz w:val="24"/>
                <w:szCs w:val="24"/>
              </w:rPr>
              <w:t xml:space="preserve"> 5002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854,2</w:t>
            </w:r>
          </w:p>
        </w:tc>
      </w:tr>
      <w:tr w:rsidR="001709F4" w:rsidRPr="00516247" w:rsidTr="002A7B7C"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Содержание хлористых солей</w:t>
            </w:r>
          </w:p>
        </w:tc>
        <w:tc>
          <w:tcPr>
            <w:tcW w:w="127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мг/дм</w:t>
            </w:r>
            <w:r w:rsidRPr="002A7B7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ГОСТ 21534-76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709F4" w:rsidRPr="00516247" w:rsidTr="002A7B7C"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Содержание воды</w:t>
            </w:r>
          </w:p>
        </w:tc>
        <w:tc>
          <w:tcPr>
            <w:tcW w:w="127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об. %</w:t>
            </w:r>
          </w:p>
        </w:tc>
        <w:tc>
          <w:tcPr>
            <w:tcW w:w="212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ГОСТ 2477-65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0,09</w:t>
            </w:r>
          </w:p>
        </w:tc>
      </w:tr>
      <w:tr w:rsidR="001709F4" w:rsidRPr="00516247" w:rsidTr="002A7B7C"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Содержание серы</w:t>
            </w:r>
          </w:p>
        </w:tc>
        <w:tc>
          <w:tcPr>
            <w:tcW w:w="127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мас. %</w:t>
            </w:r>
          </w:p>
        </w:tc>
        <w:tc>
          <w:tcPr>
            <w:tcW w:w="212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ГОСТ Р 51947-2002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0,921</w:t>
            </w:r>
          </w:p>
        </w:tc>
      </w:tr>
      <w:tr w:rsidR="001709F4" w:rsidRPr="00516247" w:rsidTr="002A7B7C">
        <w:trPr>
          <w:trHeight w:val="368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Фракционный состав</w:t>
            </w:r>
          </w:p>
        </w:tc>
        <w:tc>
          <w:tcPr>
            <w:tcW w:w="1276" w:type="dxa"/>
            <w:vMerge w:val="restart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об. %</w:t>
            </w:r>
          </w:p>
        </w:tc>
        <w:tc>
          <w:tcPr>
            <w:tcW w:w="2126" w:type="dxa"/>
            <w:vMerge w:val="restart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</w:rPr>
              <w:t>ГОСТ 2177-99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9F4" w:rsidRPr="00516247" w:rsidTr="002A7B7C">
        <w:trPr>
          <w:trHeight w:val="368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-начало кипения,</w:t>
            </w:r>
            <w:r w:rsidRPr="002A7B7C">
              <w:sym w:font="Symbol" w:char="F0B0"/>
            </w:r>
            <w:r w:rsidRPr="002A7B7C">
              <w:rPr>
                <w:lang w:val="en-US"/>
              </w:rPr>
              <w:t>C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1709F4" w:rsidRPr="00516247" w:rsidTr="002A7B7C">
        <w:trPr>
          <w:trHeight w:val="268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70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1709F4" w:rsidRPr="00516247" w:rsidTr="002A7B7C">
        <w:trPr>
          <w:trHeight w:val="299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100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</w:tr>
      <w:tr w:rsidR="001709F4" w:rsidRPr="00516247" w:rsidTr="002A7B7C">
        <w:trPr>
          <w:trHeight w:val="269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120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</w:tr>
      <w:tr w:rsidR="001709F4" w:rsidRPr="00516247" w:rsidTr="002A7B7C">
        <w:trPr>
          <w:trHeight w:val="306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140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</w:tr>
      <w:tr w:rsidR="001709F4" w:rsidRPr="00516247" w:rsidTr="002A7B7C">
        <w:trPr>
          <w:trHeight w:val="292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150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</w:tr>
      <w:tr w:rsidR="001709F4" w:rsidRPr="00516247" w:rsidTr="002A7B7C">
        <w:trPr>
          <w:trHeight w:val="212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160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25,4</w:t>
            </w:r>
          </w:p>
        </w:tc>
      </w:tr>
      <w:tr w:rsidR="001709F4" w:rsidRPr="00516247" w:rsidTr="002A7B7C">
        <w:trPr>
          <w:trHeight w:val="285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180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</w:tr>
      <w:tr w:rsidR="001709F4" w:rsidRPr="00516247" w:rsidTr="002A7B7C">
        <w:trPr>
          <w:trHeight w:val="253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200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1709F4" w:rsidRPr="00516247" w:rsidTr="002A7B7C">
        <w:trPr>
          <w:trHeight w:val="272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220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38,9</w:t>
            </w:r>
          </w:p>
        </w:tc>
      </w:tr>
      <w:tr w:rsidR="001709F4" w:rsidRPr="00516247" w:rsidTr="002A7B7C">
        <w:trPr>
          <w:trHeight w:val="260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240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</w:tr>
      <w:tr w:rsidR="001709F4" w:rsidRPr="00516247" w:rsidTr="002A7B7C">
        <w:trPr>
          <w:trHeight w:val="296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260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47,1</w:t>
            </w:r>
          </w:p>
        </w:tc>
      </w:tr>
      <w:tr w:rsidR="001709F4" w:rsidRPr="00516247" w:rsidTr="002A7B7C">
        <w:trPr>
          <w:trHeight w:val="300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280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51,2</w:t>
            </w:r>
          </w:p>
        </w:tc>
      </w:tr>
      <w:tr w:rsidR="001709F4" w:rsidRPr="00516247" w:rsidTr="002A7B7C">
        <w:trPr>
          <w:trHeight w:val="303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300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1709F4" w:rsidRPr="00516247" w:rsidTr="002A7B7C">
        <w:trPr>
          <w:trHeight w:val="273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320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</w:tr>
      <w:tr w:rsidR="001709F4" w:rsidRPr="00516247" w:rsidTr="002A7B7C">
        <w:trPr>
          <w:trHeight w:val="192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340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62,9</w:t>
            </w:r>
          </w:p>
        </w:tc>
      </w:tr>
      <w:tr w:rsidR="001709F4" w:rsidRPr="00516247" w:rsidTr="002A7B7C">
        <w:trPr>
          <w:trHeight w:val="285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-до температуры  360</w:t>
            </w:r>
            <w:r>
              <w:t xml:space="preserve"> </w:t>
            </w:r>
            <w:r w:rsidRPr="002A7B7C">
              <w:sym w:font="Symbol" w:char="F0B0"/>
            </w:r>
            <w:r w:rsidRPr="00F06147">
              <w:t>С перегоняется</w:t>
            </w:r>
          </w:p>
        </w:tc>
        <w:tc>
          <w:tcPr>
            <w:tcW w:w="127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</w:tr>
      <w:tr w:rsidR="001709F4" w:rsidRPr="00516247" w:rsidTr="002A7B7C">
        <w:trPr>
          <w:trHeight w:val="269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Зольность</w:t>
            </w:r>
          </w:p>
        </w:tc>
        <w:tc>
          <w:tcPr>
            <w:tcW w:w="127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мас. %</w:t>
            </w:r>
          </w:p>
        </w:tc>
        <w:tc>
          <w:tcPr>
            <w:tcW w:w="212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ГОСТ 1461-75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0,022</w:t>
            </w:r>
          </w:p>
        </w:tc>
      </w:tr>
      <w:tr w:rsidR="001709F4" w:rsidRPr="00516247" w:rsidTr="002A7B7C">
        <w:trPr>
          <w:trHeight w:val="269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Массовая  доля механических примесей</w:t>
            </w:r>
          </w:p>
        </w:tc>
        <w:tc>
          <w:tcPr>
            <w:tcW w:w="127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мас. %</w:t>
            </w:r>
          </w:p>
        </w:tc>
        <w:tc>
          <w:tcPr>
            <w:tcW w:w="212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ГОСТ 6370-83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0,0063</w:t>
            </w:r>
          </w:p>
        </w:tc>
      </w:tr>
      <w:tr w:rsidR="001709F4" w:rsidRPr="00516247" w:rsidTr="002A7B7C">
        <w:trPr>
          <w:trHeight w:val="269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Коксуемость</w:t>
            </w:r>
          </w:p>
        </w:tc>
        <w:tc>
          <w:tcPr>
            <w:tcW w:w="127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мас. %</w:t>
            </w:r>
          </w:p>
        </w:tc>
        <w:tc>
          <w:tcPr>
            <w:tcW w:w="212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ГОСТ 19932-99</w:t>
            </w:r>
          </w:p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(ИСО 6615-93)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1,90</w:t>
            </w:r>
          </w:p>
        </w:tc>
      </w:tr>
      <w:tr w:rsidR="001709F4" w:rsidRPr="00516247" w:rsidTr="002A7B7C">
        <w:trPr>
          <w:trHeight w:val="269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Температура застывания,</w:t>
            </w:r>
          </w:p>
        </w:tc>
        <w:tc>
          <w:tcPr>
            <w:tcW w:w="127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sym w:font="Symbol" w:char="F0B0"/>
            </w:r>
            <w:r w:rsidRPr="002A7B7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ГОСТ 20287-91,</w:t>
            </w:r>
          </w:p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  <w:lang w:val="en-US"/>
              </w:rPr>
              <w:t>ASTM</w:t>
            </w:r>
            <w:r w:rsidRPr="002A7B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7B7C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2A7B7C">
              <w:rPr>
                <w:rFonts w:ascii="Times New Roman" w:hAnsi="Times New Roman"/>
                <w:sz w:val="24"/>
                <w:szCs w:val="24"/>
              </w:rPr>
              <w:t xml:space="preserve"> 97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-15</w:t>
            </w:r>
          </w:p>
        </w:tc>
      </w:tr>
    </w:tbl>
    <w:p w:rsidR="001709F4" w:rsidRPr="00B15626" w:rsidRDefault="001709F4" w:rsidP="00DE6BE3">
      <w:pPr>
        <w:rPr>
          <w:rFonts w:ascii="Times New Roman" w:hAnsi="Times New Roman"/>
          <w:i/>
          <w:sz w:val="28"/>
          <w:szCs w:val="28"/>
        </w:rPr>
      </w:pPr>
      <w:r w:rsidRPr="00B15626">
        <w:rPr>
          <w:rFonts w:ascii="Times New Roman" w:hAnsi="Times New Roman"/>
          <w:i/>
          <w:sz w:val="28"/>
          <w:szCs w:val="28"/>
        </w:rPr>
        <w:t>Продолжение таблицы 1</w:t>
      </w: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258"/>
        <w:gridCol w:w="1417"/>
        <w:gridCol w:w="1843"/>
        <w:gridCol w:w="1559"/>
      </w:tblGrid>
      <w:tr w:rsidR="001709F4" w:rsidRPr="00516247" w:rsidTr="002A7B7C">
        <w:trPr>
          <w:trHeight w:val="269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2A7B7C">
              <w:rPr>
                <w:color w:val="000000"/>
              </w:rPr>
              <w:t>Кислотность фракции НК-300, мг КОН  на 100 см</w:t>
            </w:r>
            <w:r w:rsidRPr="002A7B7C">
              <w:rPr>
                <w:color w:val="000000"/>
                <w:vertAlign w:val="superscript"/>
              </w:rPr>
              <w:t xml:space="preserve">3  </w:t>
            </w:r>
            <w:r w:rsidRPr="002A7B7C">
              <w:rPr>
                <w:color w:val="000000"/>
              </w:rPr>
              <w:t>топлива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</w:rPr>
              <w:t>ГОСТ 5985-79</w:t>
            </w:r>
          </w:p>
        </w:tc>
        <w:tc>
          <w:tcPr>
            <w:tcW w:w="1559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2,92</w:t>
            </w:r>
          </w:p>
        </w:tc>
      </w:tr>
      <w:tr w:rsidR="001709F4" w:rsidRPr="00516247" w:rsidTr="002A7B7C">
        <w:trPr>
          <w:trHeight w:val="201"/>
        </w:trPr>
        <w:tc>
          <w:tcPr>
            <w:tcW w:w="4258" w:type="dxa"/>
            <w:vAlign w:val="center"/>
          </w:tcPr>
          <w:p w:rsidR="001709F4" w:rsidRPr="002A7B7C" w:rsidRDefault="001709F4" w:rsidP="002A7B7C">
            <w:pPr>
              <w:pStyle w:val="Header"/>
              <w:tabs>
                <w:tab w:val="left" w:pos="709"/>
              </w:tabs>
              <w:ind w:left="2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</w:rPr>
              <w:t>Вязкость кинематическая,</w:t>
            </w:r>
          </w:p>
        </w:tc>
        <w:tc>
          <w:tcPr>
            <w:tcW w:w="1417" w:type="dxa"/>
            <w:vMerge w:val="restart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</w:rPr>
              <w:t>мм</w:t>
            </w:r>
            <w:r w:rsidRPr="002A7B7C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A7B7C">
              <w:rPr>
                <w:rFonts w:ascii="Times New Roman" w:hAnsi="Times New Roman"/>
                <w:color w:val="000000"/>
                <w:sz w:val="24"/>
                <w:szCs w:val="24"/>
              </w:rPr>
              <w:t>/с</w:t>
            </w:r>
          </w:p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</w:rPr>
              <w:t>(сСт)</w:t>
            </w:r>
          </w:p>
        </w:tc>
        <w:tc>
          <w:tcPr>
            <w:tcW w:w="1843" w:type="dxa"/>
            <w:vMerge w:val="restart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33-2000, </w:t>
            </w:r>
          </w:p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ASTM</w:t>
            </w:r>
            <w:r w:rsidRPr="002A7B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2A7B7C">
              <w:rPr>
                <w:rFonts w:ascii="Times New Roman" w:hAnsi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559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9F4" w:rsidRPr="00516247" w:rsidTr="002A7B7C">
        <w:trPr>
          <w:trHeight w:val="251"/>
        </w:trPr>
        <w:tc>
          <w:tcPr>
            <w:tcW w:w="4258" w:type="dxa"/>
            <w:vAlign w:val="center"/>
          </w:tcPr>
          <w:p w:rsidR="001709F4" w:rsidRPr="002A7B7C" w:rsidRDefault="001709F4" w:rsidP="002A7B7C">
            <w:pPr>
              <w:pStyle w:val="Header"/>
              <w:tabs>
                <w:tab w:val="left" w:pos="709"/>
              </w:tabs>
              <w:ind w:left="851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 20 </w:t>
            </w:r>
            <w:r w:rsidRPr="002A7B7C">
              <w:rPr>
                <w:rFonts w:ascii="Times New Roman" w:hAnsi="Times New Roman"/>
                <w:sz w:val="24"/>
                <w:szCs w:val="24"/>
              </w:rPr>
              <w:sym w:font="Symbol" w:char="F0B0"/>
            </w:r>
            <w:r w:rsidRPr="002A7B7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1709F4" w:rsidRPr="00516247" w:rsidTr="002A7B7C">
        <w:trPr>
          <w:trHeight w:val="234"/>
        </w:trPr>
        <w:tc>
          <w:tcPr>
            <w:tcW w:w="4258" w:type="dxa"/>
            <w:vAlign w:val="center"/>
          </w:tcPr>
          <w:p w:rsidR="001709F4" w:rsidRPr="002A7B7C" w:rsidRDefault="001709F4" w:rsidP="002A7B7C">
            <w:pPr>
              <w:pStyle w:val="a"/>
              <w:ind w:left="851"/>
              <w:jc w:val="left"/>
              <w:rPr>
                <w:color w:val="000000"/>
              </w:rPr>
            </w:pPr>
            <w:r w:rsidRPr="002A7B7C">
              <w:rPr>
                <w:color w:val="000000"/>
              </w:rPr>
              <w:t xml:space="preserve">при 50 </w:t>
            </w:r>
            <w:r w:rsidRPr="002A7B7C">
              <w:sym w:font="Symbol" w:char="F0B0"/>
            </w:r>
            <w:r w:rsidRPr="00F06147">
              <w:t>С</w:t>
            </w:r>
          </w:p>
        </w:tc>
        <w:tc>
          <w:tcPr>
            <w:tcW w:w="1417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709F4" w:rsidRPr="00516247" w:rsidTr="002A7B7C">
        <w:trPr>
          <w:trHeight w:val="269"/>
        </w:trPr>
        <w:tc>
          <w:tcPr>
            <w:tcW w:w="4258" w:type="dxa"/>
            <w:vAlign w:val="center"/>
          </w:tcPr>
          <w:p w:rsidR="001709F4" w:rsidRPr="002A7B7C" w:rsidRDefault="001709F4" w:rsidP="002A7B7C">
            <w:pPr>
              <w:pStyle w:val="Header"/>
              <w:tabs>
                <w:tab w:val="left" w:pos="709"/>
              </w:tabs>
              <w:ind w:left="28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</w:rPr>
              <w:t>Массовая доля  сероводорода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ppm</w:t>
            </w:r>
            <w:r w:rsidRPr="002A7B7C">
              <w:rPr>
                <w:rFonts w:ascii="Times New Roman" w:hAnsi="Times New Roman"/>
                <w:sz w:val="24"/>
                <w:szCs w:val="24"/>
              </w:rPr>
              <w:t>(мг/кг)</w:t>
            </w:r>
          </w:p>
        </w:tc>
        <w:tc>
          <w:tcPr>
            <w:tcW w:w="1843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ГОСТ Р 50802-95</w:t>
            </w:r>
          </w:p>
        </w:tc>
        <w:tc>
          <w:tcPr>
            <w:tcW w:w="1559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&lt; 2</w:t>
            </w:r>
          </w:p>
        </w:tc>
      </w:tr>
      <w:tr w:rsidR="001709F4" w:rsidRPr="00516247" w:rsidTr="002A7B7C">
        <w:trPr>
          <w:trHeight w:val="269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 xml:space="preserve">Массовая доля органических хлоридов во фракции, выкипающей до температуры 204 </w:t>
            </w:r>
            <w:r w:rsidRPr="002A7B7C">
              <w:sym w:font="Symbol" w:char="F0B0"/>
            </w:r>
            <w:r w:rsidRPr="00F06147">
              <w:t>С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млн-1(</w:t>
            </w: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ppm</w:t>
            </w:r>
            <w:r w:rsidRPr="002A7B7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ГОСТ Р 52247-2004</w:t>
            </w:r>
          </w:p>
        </w:tc>
        <w:tc>
          <w:tcPr>
            <w:tcW w:w="1559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менее 1</w:t>
            </w:r>
          </w:p>
        </w:tc>
      </w:tr>
      <w:tr w:rsidR="001709F4" w:rsidRPr="00516247" w:rsidTr="002A7B7C">
        <w:trPr>
          <w:trHeight w:val="269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Давление насыщенных паров,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кПа</w:t>
            </w:r>
          </w:p>
        </w:tc>
        <w:tc>
          <w:tcPr>
            <w:tcW w:w="1843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ГОСТ 1756-2000</w:t>
            </w:r>
          </w:p>
        </w:tc>
        <w:tc>
          <w:tcPr>
            <w:tcW w:w="1559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73,4</w:t>
            </w:r>
          </w:p>
        </w:tc>
      </w:tr>
      <w:tr w:rsidR="001709F4" w:rsidRPr="00516247" w:rsidTr="002A7B7C">
        <w:trPr>
          <w:trHeight w:val="43"/>
        </w:trPr>
        <w:tc>
          <w:tcPr>
            <w:tcW w:w="4258" w:type="dxa"/>
            <w:vAlign w:val="center"/>
          </w:tcPr>
          <w:p w:rsidR="001709F4" w:rsidRPr="002A7B7C" w:rsidRDefault="001709F4" w:rsidP="002A7B7C">
            <w:pPr>
              <w:pStyle w:val="a"/>
              <w:ind w:left="28"/>
              <w:jc w:val="left"/>
              <w:rPr>
                <w:color w:val="000000"/>
              </w:rPr>
            </w:pPr>
            <w:r w:rsidRPr="00F06147">
              <w:t>Массовая доля метил- и этилмеркаптановых в сумме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ppm</w:t>
            </w:r>
          </w:p>
        </w:tc>
        <w:tc>
          <w:tcPr>
            <w:tcW w:w="1843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ГОСТ Р 50802-95</w:t>
            </w:r>
          </w:p>
        </w:tc>
        <w:tc>
          <w:tcPr>
            <w:tcW w:w="1559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&lt; 2</w:t>
            </w:r>
          </w:p>
        </w:tc>
      </w:tr>
      <w:tr w:rsidR="001709F4" w:rsidRPr="00516247" w:rsidTr="002A7B7C">
        <w:trPr>
          <w:trHeight w:val="279"/>
        </w:trPr>
        <w:tc>
          <w:tcPr>
            <w:tcW w:w="4258" w:type="dxa"/>
            <w:vAlign w:val="center"/>
          </w:tcPr>
          <w:p w:rsidR="001709F4" w:rsidRPr="00F06147" w:rsidRDefault="001709F4" w:rsidP="002A7B7C">
            <w:pPr>
              <w:pStyle w:val="a"/>
              <w:ind w:left="28"/>
              <w:jc w:val="left"/>
            </w:pPr>
            <w:r w:rsidRPr="00F06147">
              <w:t>Содержание водорастворимых кислот и щелочей</w:t>
            </w:r>
          </w:p>
        </w:tc>
        <w:tc>
          <w:tcPr>
            <w:tcW w:w="1417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отс (рН=6,38)</w:t>
            </w:r>
          </w:p>
        </w:tc>
      </w:tr>
    </w:tbl>
    <w:p w:rsidR="001709F4" w:rsidRPr="00BE39DC" w:rsidRDefault="001709F4" w:rsidP="00BE39D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709F4" w:rsidRPr="00353427" w:rsidRDefault="001709F4" w:rsidP="00F06147">
      <w:pPr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6D2459">
        <w:rPr>
          <w:rFonts w:ascii="Times New Roman" w:hAnsi="Times New Roman"/>
          <w:sz w:val="28"/>
          <w:szCs w:val="28"/>
        </w:rPr>
        <w:t>истилляци</w:t>
      </w:r>
      <w:r>
        <w:rPr>
          <w:rFonts w:ascii="Times New Roman" w:hAnsi="Times New Roman"/>
          <w:sz w:val="28"/>
          <w:szCs w:val="28"/>
        </w:rPr>
        <w:t>я</w:t>
      </w:r>
      <w:r w:rsidRPr="006D2459">
        <w:rPr>
          <w:rFonts w:ascii="Times New Roman" w:hAnsi="Times New Roman"/>
          <w:sz w:val="28"/>
          <w:szCs w:val="28"/>
        </w:rPr>
        <w:t xml:space="preserve"> пробы нефти </w:t>
      </w:r>
      <w:r>
        <w:rPr>
          <w:rFonts w:ascii="Times New Roman" w:hAnsi="Times New Roman"/>
          <w:sz w:val="28"/>
          <w:szCs w:val="28"/>
        </w:rPr>
        <w:t xml:space="preserve">проведена </w:t>
      </w:r>
      <w:r w:rsidRPr="006D2459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аппарате ректификации нефти </w:t>
      </w:r>
      <w:r w:rsidRPr="006D2459">
        <w:rPr>
          <w:rFonts w:ascii="Times New Roman" w:hAnsi="Times New Roman"/>
          <w:sz w:val="28"/>
          <w:szCs w:val="28"/>
        </w:rPr>
        <w:t xml:space="preserve">АРН-2 </w:t>
      </w:r>
      <w:r>
        <w:rPr>
          <w:rFonts w:ascii="Times New Roman" w:hAnsi="Times New Roman"/>
          <w:sz w:val="28"/>
          <w:szCs w:val="28"/>
        </w:rPr>
        <w:t>(рисунок 1) в соответствие с</w:t>
      </w:r>
      <w:r w:rsidRPr="006D2459">
        <w:rPr>
          <w:rFonts w:ascii="Times New Roman" w:hAnsi="Times New Roman"/>
          <w:sz w:val="28"/>
          <w:szCs w:val="28"/>
        </w:rPr>
        <w:t xml:space="preserve"> ГОСТ 11011-85</w:t>
      </w:r>
      <w:r>
        <w:rPr>
          <w:rFonts w:ascii="Times New Roman" w:hAnsi="Times New Roman"/>
          <w:sz w:val="28"/>
          <w:szCs w:val="28"/>
        </w:rPr>
        <w:t xml:space="preserve"> «Нефть и нефтепродукты. Метод определения фракционного состава в аппарате АРН-2». </w:t>
      </w:r>
      <w:r w:rsidRPr="005916B5">
        <w:rPr>
          <w:rFonts w:ascii="Times New Roman" w:hAnsi="Times New Roman"/>
          <w:sz w:val="28"/>
          <w:szCs w:val="28"/>
        </w:rPr>
        <w:t>Разгонка нефти проведена в лаборатории Туапсинского нефтеперерабатывающего завода</w:t>
      </w:r>
      <w:r w:rsidRPr="00353427">
        <w:rPr>
          <w:rFonts w:ascii="Times New Roman" w:hAnsi="Times New Roman"/>
          <w:sz w:val="28"/>
          <w:szCs w:val="28"/>
        </w:rPr>
        <w:t>.</w:t>
      </w:r>
      <w:r w:rsidRPr="00353427">
        <w:rPr>
          <w:rStyle w:val="hps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53427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3534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Метод основан на фракционировании  нефти и нефтепродуктов при атмосферном давлении и под вакуумом для построения кривой ИТК, установления потенциального содержания в нефти отдельных фракций, нефтепродуктов или их компонентов и получения фракций нефти с целью исследования их физико-химических свойств группового и индивидуального углеводородного состава.</w:t>
      </w:r>
    </w:p>
    <w:p w:rsidR="001709F4" w:rsidRPr="005916B5" w:rsidRDefault="001709F4" w:rsidP="00F06147">
      <w:pPr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основу работы аппарата АРН-2 положен процесс ректификации. Нефть, помещ</w:t>
      </w:r>
      <w:r w:rsidRPr="006D2459">
        <w:rPr>
          <w:rFonts w:ascii="Times New Roman" w:hAnsi="Times New Roman"/>
          <w:sz w:val="28"/>
          <w:szCs w:val="28"/>
        </w:rPr>
        <w:t xml:space="preserve">енная в </w:t>
      </w:r>
      <w:r>
        <w:rPr>
          <w:rFonts w:ascii="Times New Roman" w:hAnsi="Times New Roman"/>
          <w:sz w:val="28"/>
          <w:szCs w:val="28"/>
        </w:rPr>
        <w:t xml:space="preserve">обогреваемый </w:t>
      </w:r>
      <w:r w:rsidRPr="006D2459">
        <w:rPr>
          <w:rFonts w:ascii="Times New Roman" w:hAnsi="Times New Roman"/>
          <w:sz w:val="28"/>
          <w:szCs w:val="28"/>
        </w:rPr>
        <w:t>куб, испаря</w:t>
      </w:r>
      <w:r>
        <w:rPr>
          <w:rFonts w:ascii="Times New Roman" w:hAnsi="Times New Roman"/>
          <w:sz w:val="28"/>
          <w:szCs w:val="28"/>
        </w:rPr>
        <w:t>лась.</w:t>
      </w:r>
      <w:r w:rsidRPr="006D24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Паровой поток у</w:t>
      </w:r>
      <w:r w:rsidRPr="006D2459">
        <w:rPr>
          <w:rFonts w:ascii="Times New Roman" w:hAnsi="Times New Roman"/>
          <w:sz w:val="28"/>
          <w:szCs w:val="28"/>
        </w:rPr>
        <w:t>глеводородов</w:t>
      </w:r>
      <w:r>
        <w:rPr>
          <w:rFonts w:ascii="Times New Roman" w:hAnsi="Times New Roman"/>
          <w:sz w:val="28"/>
          <w:szCs w:val="28"/>
        </w:rPr>
        <w:t xml:space="preserve"> поднимался вверх по колонне, заполненной насадкой, которая предназначена для увеличения поверхности массообмена и длительности контакта паровой и жидкой фаз.</w:t>
      </w:r>
      <w:r w:rsidRPr="006D24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верха </w:t>
      </w:r>
      <w:r w:rsidRPr="006D2459">
        <w:rPr>
          <w:rFonts w:ascii="Times New Roman" w:hAnsi="Times New Roman"/>
          <w:sz w:val="28"/>
          <w:szCs w:val="28"/>
        </w:rPr>
        <w:t>колонны пары по</w:t>
      </w:r>
      <w:r>
        <w:rPr>
          <w:rFonts w:ascii="Times New Roman" w:hAnsi="Times New Roman"/>
          <w:sz w:val="28"/>
          <w:szCs w:val="28"/>
        </w:rPr>
        <w:t>ступали</w:t>
      </w:r>
      <w:r w:rsidRPr="006D2459">
        <w:rPr>
          <w:rFonts w:ascii="Times New Roman" w:hAnsi="Times New Roman"/>
          <w:sz w:val="28"/>
          <w:szCs w:val="28"/>
        </w:rPr>
        <w:t xml:space="preserve"> в конденсатор</w:t>
      </w:r>
      <w:r>
        <w:rPr>
          <w:rFonts w:ascii="Times New Roman" w:hAnsi="Times New Roman"/>
          <w:sz w:val="28"/>
          <w:szCs w:val="28"/>
        </w:rPr>
        <w:t>.</w:t>
      </w:r>
      <w:r w:rsidRPr="006D24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6D2459">
        <w:rPr>
          <w:rFonts w:ascii="Times New Roman" w:hAnsi="Times New Roman"/>
          <w:sz w:val="28"/>
          <w:szCs w:val="28"/>
        </w:rPr>
        <w:t xml:space="preserve">бразовавшийся конденсат </w:t>
      </w:r>
      <w:r>
        <w:rPr>
          <w:rFonts w:ascii="Times New Roman" w:hAnsi="Times New Roman"/>
          <w:sz w:val="28"/>
          <w:szCs w:val="28"/>
        </w:rPr>
        <w:t>частично в виде флегмы во</w:t>
      </w:r>
      <w:r w:rsidRPr="006D2459">
        <w:rPr>
          <w:rFonts w:ascii="Times New Roman" w:hAnsi="Times New Roman"/>
          <w:sz w:val="28"/>
          <w:szCs w:val="28"/>
        </w:rPr>
        <w:t>звраща</w:t>
      </w:r>
      <w:r>
        <w:rPr>
          <w:rFonts w:ascii="Times New Roman" w:hAnsi="Times New Roman"/>
          <w:sz w:val="28"/>
          <w:szCs w:val="28"/>
        </w:rPr>
        <w:t>лся</w:t>
      </w:r>
      <w:r w:rsidRPr="006D24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верх </w:t>
      </w:r>
      <w:r w:rsidRPr="006D2459">
        <w:rPr>
          <w:rFonts w:ascii="Times New Roman" w:hAnsi="Times New Roman"/>
          <w:sz w:val="28"/>
          <w:szCs w:val="28"/>
        </w:rPr>
        <w:t>колонн</w:t>
      </w:r>
      <w:r>
        <w:rPr>
          <w:rFonts w:ascii="Times New Roman" w:hAnsi="Times New Roman"/>
          <w:sz w:val="28"/>
          <w:szCs w:val="28"/>
        </w:rPr>
        <w:t>ы</w:t>
      </w:r>
      <w:r w:rsidRPr="006D2459">
        <w:rPr>
          <w:rFonts w:ascii="Times New Roman" w:hAnsi="Times New Roman"/>
          <w:sz w:val="28"/>
          <w:szCs w:val="28"/>
        </w:rPr>
        <w:t xml:space="preserve">. Стекая по </w:t>
      </w:r>
      <w:r>
        <w:rPr>
          <w:rFonts w:ascii="Times New Roman" w:hAnsi="Times New Roman"/>
          <w:sz w:val="28"/>
          <w:szCs w:val="28"/>
        </w:rPr>
        <w:t>насадке</w:t>
      </w:r>
      <w:r w:rsidRPr="006D2459">
        <w:rPr>
          <w:rFonts w:ascii="Times New Roman" w:hAnsi="Times New Roman"/>
          <w:sz w:val="28"/>
          <w:szCs w:val="28"/>
        </w:rPr>
        <w:t>, флегма контактир</w:t>
      </w:r>
      <w:r>
        <w:rPr>
          <w:rFonts w:ascii="Times New Roman" w:hAnsi="Times New Roman"/>
          <w:sz w:val="28"/>
          <w:szCs w:val="28"/>
        </w:rPr>
        <w:t>овала</w:t>
      </w:r>
      <w:r w:rsidRPr="006D2459">
        <w:rPr>
          <w:rFonts w:ascii="Times New Roman" w:hAnsi="Times New Roman"/>
          <w:sz w:val="28"/>
          <w:szCs w:val="28"/>
        </w:rPr>
        <w:t xml:space="preserve"> с паровым потоком</w:t>
      </w:r>
      <w:r>
        <w:rPr>
          <w:rFonts w:ascii="Times New Roman" w:hAnsi="Times New Roman"/>
          <w:sz w:val="28"/>
          <w:szCs w:val="28"/>
        </w:rPr>
        <w:t>,</w:t>
      </w:r>
      <w:r w:rsidRPr="006D2459">
        <w:rPr>
          <w:rFonts w:ascii="Times New Roman" w:hAnsi="Times New Roman"/>
          <w:sz w:val="28"/>
          <w:szCs w:val="28"/>
        </w:rPr>
        <w:t xml:space="preserve"> и за счет многократной частичной конденсации паров и частичного испарения жидкости </w:t>
      </w:r>
      <w:r>
        <w:rPr>
          <w:rFonts w:ascii="Times New Roman" w:hAnsi="Times New Roman"/>
          <w:sz w:val="28"/>
          <w:szCs w:val="28"/>
        </w:rPr>
        <w:t>паровой</w:t>
      </w:r>
      <w:r w:rsidRPr="006D2459">
        <w:rPr>
          <w:rFonts w:ascii="Times New Roman" w:hAnsi="Times New Roman"/>
          <w:sz w:val="28"/>
          <w:szCs w:val="28"/>
        </w:rPr>
        <w:t xml:space="preserve"> поток обогаща</w:t>
      </w:r>
      <w:r>
        <w:rPr>
          <w:rFonts w:ascii="Times New Roman" w:hAnsi="Times New Roman"/>
          <w:sz w:val="28"/>
          <w:szCs w:val="28"/>
        </w:rPr>
        <w:t>лся</w:t>
      </w:r>
      <w:r w:rsidRPr="006D2459">
        <w:rPr>
          <w:rFonts w:ascii="Times New Roman" w:hAnsi="Times New Roman"/>
          <w:sz w:val="28"/>
          <w:szCs w:val="28"/>
        </w:rPr>
        <w:t xml:space="preserve"> низкокипящи</w:t>
      </w:r>
      <w:r>
        <w:rPr>
          <w:rFonts w:ascii="Times New Roman" w:hAnsi="Times New Roman"/>
          <w:sz w:val="28"/>
          <w:szCs w:val="28"/>
        </w:rPr>
        <w:t>ми</w:t>
      </w:r>
      <w:r w:rsidRPr="006D24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углеводородами, а жидкостной – </w:t>
      </w:r>
      <w:r w:rsidRPr="006D2459">
        <w:rPr>
          <w:rFonts w:ascii="Times New Roman" w:hAnsi="Times New Roman"/>
          <w:sz w:val="28"/>
          <w:szCs w:val="28"/>
        </w:rPr>
        <w:t xml:space="preserve"> высококипящи</w:t>
      </w:r>
      <w:r>
        <w:rPr>
          <w:rFonts w:ascii="Times New Roman" w:hAnsi="Times New Roman"/>
          <w:sz w:val="28"/>
          <w:szCs w:val="28"/>
        </w:rPr>
        <w:t>ми</w:t>
      </w:r>
      <w:r w:rsidRPr="006D24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углеводородами</w:t>
      </w:r>
      <w:r w:rsidRPr="006D2459">
        <w:rPr>
          <w:rFonts w:ascii="Times New Roman" w:hAnsi="Times New Roman"/>
          <w:sz w:val="28"/>
          <w:szCs w:val="28"/>
        </w:rPr>
        <w:t>. Часть обогащенных паров в сконденсированном виде через регулировочный кран отбира</w:t>
      </w:r>
      <w:r>
        <w:rPr>
          <w:rFonts w:ascii="Times New Roman" w:hAnsi="Times New Roman"/>
          <w:sz w:val="28"/>
          <w:szCs w:val="28"/>
        </w:rPr>
        <w:t>лась</w:t>
      </w:r>
      <w:r w:rsidRPr="006D2459">
        <w:rPr>
          <w:rFonts w:ascii="Times New Roman" w:hAnsi="Times New Roman"/>
          <w:sz w:val="28"/>
          <w:szCs w:val="28"/>
        </w:rPr>
        <w:t xml:space="preserve"> в приемник, а остальн</w:t>
      </w:r>
      <w:r>
        <w:rPr>
          <w:rFonts w:ascii="Times New Roman" w:hAnsi="Times New Roman"/>
          <w:sz w:val="28"/>
          <w:szCs w:val="28"/>
        </w:rPr>
        <w:t>ая часть</w:t>
      </w:r>
      <w:r w:rsidRPr="006D2459">
        <w:rPr>
          <w:rFonts w:ascii="Times New Roman" w:hAnsi="Times New Roman"/>
          <w:sz w:val="28"/>
          <w:szCs w:val="28"/>
        </w:rPr>
        <w:t xml:space="preserve"> возвраща</w:t>
      </w:r>
      <w:r>
        <w:rPr>
          <w:rFonts w:ascii="Times New Roman" w:hAnsi="Times New Roman"/>
          <w:sz w:val="28"/>
          <w:szCs w:val="28"/>
        </w:rPr>
        <w:t>лась</w:t>
      </w:r>
      <w:r w:rsidRPr="006D2459">
        <w:rPr>
          <w:rFonts w:ascii="Times New Roman" w:hAnsi="Times New Roman"/>
          <w:sz w:val="28"/>
          <w:szCs w:val="28"/>
        </w:rPr>
        <w:t xml:space="preserve"> на орошение</w:t>
      </w:r>
      <w:r>
        <w:rPr>
          <w:rFonts w:ascii="Times New Roman" w:hAnsi="Times New Roman"/>
          <w:sz w:val="28"/>
          <w:szCs w:val="28"/>
        </w:rPr>
        <w:t xml:space="preserve"> колонны</w:t>
      </w:r>
      <w:r w:rsidRPr="006D245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</w:t>
      </w:r>
      <w:r w:rsidRPr="006D2459">
        <w:rPr>
          <w:rFonts w:ascii="Times New Roman" w:hAnsi="Times New Roman"/>
          <w:sz w:val="28"/>
          <w:szCs w:val="28"/>
        </w:rPr>
        <w:t>тбор ве</w:t>
      </w:r>
      <w:r>
        <w:rPr>
          <w:rFonts w:ascii="Times New Roman" w:hAnsi="Times New Roman"/>
          <w:sz w:val="28"/>
          <w:szCs w:val="28"/>
        </w:rPr>
        <w:t>ли</w:t>
      </w:r>
      <w:r w:rsidRPr="006D2459">
        <w:rPr>
          <w:rFonts w:ascii="Times New Roman" w:hAnsi="Times New Roman"/>
          <w:sz w:val="28"/>
          <w:szCs w:val="28"/>
        </w:rPr>
        <w:t xml:space="preserve"> по температуре наверху колонны. </w:t>
      </w:r>
      <w:r w:rsidRPr="005916B5">
        <w:rPr>
          <w:rFonts w:ascii="Times New Roman" w:hAnsi="Times New Roman"/>
          <w:sz w:val="28"/>
          <w:szCs w:val="28"/>
        </w:rPr>
        <w:t>Допускаемые расхождения между параллельными перегонками не превышали 1 % при отборе фракций до 320 °С и 1,5 % при отборе фракций выше 320 °С.</w:t>
      </w:r>
    </w:p>
    <w:p w:rsidR="001709F4" w:rsidRDefault="001709F4" w:rsidP="00256B8C">
      <w:pPr>
        <w:widowControl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A7B7C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26" type="#_x0000_t75" style="width:201pt;height:339.75pt;visibility:visible">
            <v:imagedata r:id="rId8" o:title=""/>
          </v:shape>
        </w:pict>
      </w:r>
    </w:p>
    <w:p w:rsidR="001709F4" w:rsidRPr="00C96313" w:rsidRDefault="001709F4" w:rsidP="00DE6BE3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C96313">
        <w:rPr>
          <w:rFonts w:ascii="Times New Roman" w:hAnsi="Times New Roman"/>
          <w:sz w:val="24"/>
          <w:szCs w:val="24"/>
        </w:rPr>
        <w:t>Рисунок 1 – АРН-2</w:t>
      </w:r>
    </w:p>
    <w:p w:rsidR="001709F4" w:rsidRDefault="001709F4" w:rsidP="00B15626">
      <w:pPr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1709F4" w:rsidRPr="00BD7AC9" w:rsidRDefault="001709F4" w:rsidP="00F06147">
      <w:pPr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D2459">
        <w:rPr>
          <w:rFonts w:ascii="Times New Roman" w:hAnsi="Times New Roman"/>
          <w:sz w:val="28"/>
          <w:szCs w:val="28"/>
        </w:rPr>
        <w:t>Полученные значения температур кипения отбираемых фракций и их выходов в маc.</w:t>
      </w:r>
      <w:r>
        <w:rPr>
          <w:rFonts w:ascii="Times New Roman" w:hAnsi="Times New Roman"/>
          <w:sz w:val="28"/>
          <w:szCs w:val="28"/>
        </w:rPr>
        <w:t xml:space="preserve"> %</w:t>
      </w:r>
      <w:r w:rsidRPr="006D2459">
        <w:rPr>
          <w:rFonts w:ascii="Times New Roman" w:hAnsi="Times New Roman"/>
          <w:sz w:val="28"/>
          <w:szCs w:val="28"/>
        </w:rPr>
        <w:t xml:space="preserve"> от загрузки куба</w:t>
      </w:r>
      <w:r>
        <w:rPr>
          <w:rFonts w:ascii="Times New Roman" w:hAnsi="Times New Roman"/>
          <w:sz w:val="28"/>
          <w:szCs w:val="28"/>
        </w:rPr>
        <w:t xml:space="preserve"> приведены</w:t>
      </w:r>
      <w:r w:rsidRPr="006D24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6D2459">
        <w:rPr>
          <w:rFonts w:ascii="Times New Roman" w:hAnsi="Times New Roman"/>
          <w:sz w:val="28"/>
          <w:szCs w:val="28"/>
        </w:rPr>
        <w:t xml:space="preserve"> таблиц</w:t>
      </w:r>
      <w:r>
        <w:rPr>
          <w:rFonts w:ascii="Times New Roman" w:hAnsi="Times New Roman"/>
          <w:sz w:val="28"/>
          <w:szCs w:val="28"/>
        </w:rPr>
        <w:t xml:space="preserve">е 2. На основе экспериментальных данных построена </w:t>
      </w:r>
      <w:r w:rsidRPr="00C96313">
        <w:rPr>
          <w:rFonts w:ascii="Times New Roman" w:hAnsi="Times New Roman"/>
          <w:sz w:val="28"/>
          <w:szCs w:val="28"/>
        </w:rPr>
        <w:t>ИТК</w:t>
      </w:r>
      <w:r>
        <w:rPr>
          <w:rFonts w:ascii="Times New Roman" w:hAnsi="Times New Roman"/>
          <w:sz w:val="28"/>
          <w:szCs w:val="28"/>
        </w:rPr>
        <w:t xml:space="preserve"> нефти,</w:t>
      </w:r>
      <w:r w:rsidRPr="00C963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помощью которой</w:t>
      </w:r>
      <w:r w:rsidRPr="00C846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проводилась оценка </w:t>
      </w:r>
      <w:r w:rsidRPr="00C84649">
        <w:rPr>
          <w:rFonts w:ascii="Times New Roman" w:hAnsi="Times New Roman"/>
          <w:sz w:val="28"/>
          <w:szCs w:val="28"/>
        </w:rPr>
        <w:t>качественно</w:t>
      </w:r>
      <w:r>
        <w:rPr>
          <w:rFonts w:ascii="Times New Roman" w:hAnsi="Times New Roman"/>
          <w:sz w:val="28"/>
          <w:szCs w:val="28"/>
        </w:rPr>
        <w:t>го</w:t>
      </w:r>
      <w:r w:rsidRPr="00C84649">
        <w:rPr>
          <w:rFonts w:ascii="Times New Roman" w:hAnsi="Times New Roman"/>
          <w:sz w:val="28"/>
          <w:szCs w:val="28"/>
        </w:rPr>
        <w:t xml:space="preserve"> и количественно</w:t>
      </w:r>
      <w:r>
        <w:rPr>
          <w:rFonts w:ascii="Times New Roman" w:hAnsi="Times New Roman"/>
          <w:sz w:val="28"/>
          <w:szCs w:val="28"/>
        </w:rPr>
        <w:t>го</w:t>
      </w:r>
      <w:r w:rsidRPr="00C84649">
        <w:rPr>
          <w:rFonts w:ascii="Times New Roman" w:hAnsi="Times New Roman"/>
          <w:sz w:val="28"/>
          <w:szCs w:val="28"/>
        </w:rPr>
        <w:t xml:space="preserve"> состав</w:t>
      </w:r>
      <w:r>
        <w:rPr>
          <w:rFonts w:ascii="Times New Roman" w:hAnsi="Times New Roman"/>
          <w:sz w:val="28"/>
          <w:szCs w:val="28"/>
        </w:rPr>
        <w:t>а</w:t>
      </w:r>
      <w:r w:rsidRPr="00C84649">
        <w:rPr>
          <w:rFonts w:ascii="Times New Roman" w:hAnsi="Times New Roman"/>
          <w:sz w:val="28"/>
          <w:szCs w:val="28"/>
        </w:rPr>
        <w:t xml:space="preserve"> разделяемой смеси, а также возможно</w:t>
      </w:r>
      <w:r>
        <w:rPr>
          <w:rFonts w:ascii="Times New Roman" w:hAnsi="Times New Roman"/>
          <w:sz w:val="28"/>
          <w:szCs w:val="28"/>
        </w:rPr>
        <w:t>го</w:t>
      </w:r>
      <w:r w:rsidRPr="00C84649">
        <w:rPr>
          <w:rFonts w:ascii="Times New Roman" w:hAnsi="Times New Roman"/>
          <w:sz w:val="28"/>
          <w:szCs w:val="28"/>
        </w:rPr>
        <w:t xml:space="preserve"> наличи</w:t>
      </w:r>
      <w:r>
        <w:rPr>
          <w:rFonts w:ascii="Times New Roman" w:hAnsi="Times New Roman"/>
          <w:sz w:val="28"/>
          <w:szCs w:val="28"/>
        </w:rPr>
        <w:t>я</w:t>
      </w:r>
      <w:r w:rsidRPr="00C84649">
        <w:rPr>
          <w:rFonts w:ascii="Times New Roman" w:hAnsi="Times New Roman"/>
          <w:sz w:val="28"/>
          <w:szCs w:val="28"/>
        </w:rPr>
        <w:t xml:space="preserve"> азеотропов. </w:t>
      </w:r>
      <w:r>
        <w:rPr>
          <w:rFonts w:ascii="Times New Roman" w:hAnsi="Times New Roman"/>
          <w:sz w:val="28"/>
          <w:szCs w:val="28"/>
        </w:rPr>
        <w:t>ИТК</w:t>
      </w:r>
      <w:r w:rsidRPr="00C84649">
        <w:rPr>
          <w:rFonts w:ascii="Times New Roman" w:hAnsi="Times New Roman"/>
          <w:sz w:val="28"/>
          <w:szCs w:val="28"/>
        </w:rPr>
        <w:t xml:space="preserve"> </w:t>
      </w:r>
      <w:r w:rsidRPr="00C96313">
        <w:rPr>
          <w:rFonts w:ascii="Times New Roman" w:hAnsi="Times New Roman"/>
          <w:sz w:val="28"/>
          <w:szCs w:val="28"/>
        </w:rPr>
        <w:t xml:space="preserve">выражается в виде дискретных точек, </w:t>
      </w:r>
      <w:r>
        <w:rPr>
          <w:rFonts w:ascii="Times New Roman" w:hAnsi="Times New Roman"/>
          <w:sz w:val="28"/>
          <w:szCs w:val="28"/>
        </w:rPr>
        <w:t xml:space="preserve">соединенных </w:t>
      </w:r>
      <w:r w:rsidRPr="00C96313">
        <w:rPr>
          <w:rFonts w:ascii="Times New Roman" w:hAnsi="Times New Roman"/>
          <w:sz w:val="28"/>
          <w:szCs w:val="28"/>
        </w:rPr>
        <w:t>монотонной кривой (рис</w:t>
      </w:r>
      <w:r>
        <w:rPr>
          <w:rFonts w:ascii="Times New Roman" w:hAnsi="Times New Roman"/>
          <w:sz w:val="28"/>
          <w:szCs w:val="28"/>
        </w:rPr>
        <w:t>унок 2).</w:t>
      </w:r>
    </w:p>
    <w:p w:rsidR="001709F4" w:rsidRDefault="001709F4" w:rsidP="00C96313">
      <w:pPr>
        <w:widowControl w:val="0"/>
        <w:spacing w:line="360" w:lineRule="auto"/>
        <w:rPr>
          <w:rFonts w:ascii="Times New Roman" w:hAnsi="Times New Roman"/>
          <w:sz w:val="28"/>
          <w:szCs w:val="28"/>
        </w:rPr>
      </w:pPr>
      <w:r w:rsidRPr="00C96313">
        <w:rPr>
          <w:rFonts w:ascii="Times New Roman" w:hAnsi="Times New Roman"/>
          <w:sz w:val="28"/>
          <w:szCs w:val="28"/>
        </w:rPr>
        <w:t xml:space="preserve">Таблица 2 – Результаты дистилляции пробы нефти на АРН-2 </w:t>
      </w:r>
    </w:p>
    <w:p w:rsidR="001709F4" w:rsidRDefault="001709F4" w:rsidP="00C96313">
      <w:pPr>
        <w:widowControl w:val="0"/>
        <w:spacing w:line="360" w:lineRule="auto"/>
        <w:rPr>
          <w:rFonts w:ascii="Times New Roman" w:hAnsi="Times New Roman"/>
          <w:sz w:val="28"/>
          <w:szCs w:val="28"/>
        </w:rPr>
      </w:pPr>
      <w:r w:rsidRPr="00C96313">
        <w:rPr>
          <w:rFonts w:ascii="Times New Roman" w:hAnsi="Times New Roman"/>
          <w:sz w:val="28"/>
          <w:szCs w:val="28"/>
        </w:rPr>
        <w:t>по ГОСТ 11011-85</w:t>
      </w:r>
    </w:p>
    <w:tbl>
      <w:tblPr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423"/>
        <w:gridCol w:w="2552"/>
        <w:gridCol w:w="2552"/>
        <w:gridCol w:w="2553"/>
      </w:tblGrid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Фракции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Выход, мас. %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Сумм. мас. % выхода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С1 -С</w:t>
            </w:r>
            <w:r w:rsidRPr="002A7B7C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1,59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НК-62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3,03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3,03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62-85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5,43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85-100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1,76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7,19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100-110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9,24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110-120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1,69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10,93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120-130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13,12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130-140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1,91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15,03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140-150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1,69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16,72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150-160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1,58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18,30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160-170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19,87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170-180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1,72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21,59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180-190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23,19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190-200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24,58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200-210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25,50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210-220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25,83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220-230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26,21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230-240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27,03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240-250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1,28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28,31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250-260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2,08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30,39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260-270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32,06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270-280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1,84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33,90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280-290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2,54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36,44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290-300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2,41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38,85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300-310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2,65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310-320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2,04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43,54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320-330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45,32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330-340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46,01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340-350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46,76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350-360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48,12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360-370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49,62</w:t>
            </w:r>
          </w:p>
        </w:tc>
      </w:tr>
      <w:tr w:rsidR="001709F4" w:rsidTr="002A7B7C">
        <w:tc>
          <w:tcPr>
            <w:tcW w:w="142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&gt;370</w:t>
            </w:r>
          </w:p>
        </w:tc>
        <w:tc>
          <w:tcPr>
            <w:tcW w:w="2552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47,96</w:t>
            </w:r>
          </w:p>
        </w:tc>
        <w:tc>
          <w:tcPr>
            <w:tcW w:w="2553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709F4" w:rsidRPr="00DE6BE3" w:rsidRDefault="001709F4" w:rsidP="00DE6BE3">
      <w:pPr>
        <w:widowControl w:val="0"/>
        <w:rPr>
          <w:rFonts w:ascii="Times New Roman" w:hAnsi="Times New Roman"/>
          <w:sz w:val="24"/>
          <w:szCs w:val="24"/>
        </w:rPr>
      </w:pPr>
    </w:p>
    <w:p w:rsidR="001709F4" w:rsidRDefault="001709F4" w:rsidP="00B15626">
      <w:pPr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Х</w:t>
      </w:r>
      <w:r w:rsidRPr="00802DF2">
        <w:rPr>
          <w:rFonts w:ascii="Times New Roman" w:hAnsi="Times New Roman"/>
          <w:color w:val="000000"/>
          <w:sz w:val="28"/>
          <w:szCs w:val="28"/>
          <w:lang w:eastAsia="ru-RU"/>
        </w:rPr>
        <w:t>роматографическ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им анализом</w:t>
      </w:r>
      <w:r w:rsidRPr="00802DF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определен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802DF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массов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ая</w:t>
      </w:r>
      <w:r w:rsidRPr="00802DF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802DF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углеводородов С</w:t>
      </w:r>
      <w:r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r w:rsidRPr="00802DF2">
        <w:rPr>
          <w:rFonts w:ascii="Times New Roman" w:hAnsi="Times New Roman"/>
          <w:color w:val="000000"/>
          <w:sz w:val="28"/>
          <w:szCs w:val="28"/>
          <w:lang w:eastAsia="ru-RU"/>
        </w:rPr>
        <w:t>-С</w:t>
      </w:r>
      <w:r w:rsidRPr="00802DF2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6</w:t>
      </w:r>
      <w:r w:rsidRPr="00802DF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образце пробы нефти по ГОСТ 13379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-82 «</w:t>
      </w:r>
      <w:r w:rsidRPr="00802DF2">
        <w:rPr>
          <w:rFonts w:ascii="Times New Roman" w:hAnsi="Times New Roman"/>
          <w:sz w:val="28"/>
          <w:szCs w:val="28"/>
        </w:rPr>
        <w:t>Нефть. Определение углеводородов С(1)-C(6) методом газовой хроматографии</w:t>
      </w:r>
      <w:r>
        <w:rPr>
          <w:rFonts w:ascii="Times New Roman" w:hAnsi="Times New Roman"/>
          <w:sz w:val="28"/>
          <w:szCs w:val="28"/>
        </w:rPr>
        <w:t>». Результаты анализа приведены в таблице 3.</w:t>
      </w:r>
    </w:p>
    <w:p w:rsidR="001709F4" w:rsidRPr="00B15626" w:rsidRDefault="001709F4" w:rsidP="00B15626">
      <w:pPr>
        <w:widowControl w:val="0"/>
        <w:tabs>
          <w:tab w:val="left" w:pos="1095"/>
        </w:tabs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Анализируя ИТК разгонки Ставропольской нефти можно сделать </w:t>
      </w:r>
      <w:r w:rsidRPr="00CE7483">
        <w:rPr>
          <w:rFonts w:ascii="Times New Roman" w:hAnsi="Times New Roman"/>
          <w:color w:val="000000"/>
          <w:sz w:val="28"/>
          <w:szCs w:val="28"/>
        </w:rPr>
        <w:t xml:space="preserve">вывод, </w:t>
      </w:r>
      <w:r w:rsidRPr="00CE7483">
        <w:rPr>
          <w:rFonts w:ascii="Times New Roman" w:hAnsi="Times New Roman"/>
          <w:color w:val="000000"/>
          <w:sz w:val="28"/>
          <w:szCs w:val="24"/>
        </w:rPr>
        <w:t>что согласно нормам ГОСТ 31378-2009 образец нефти можно</w:t>
      </w:r>
      <w:r w:rsidRPr="00C23624">
        <w:rPr>
          <w:rFonts w:ascii="Times New Roman" w:hAnsi="Times New Roman"/>
          <w:sz w:val="28"/>
          <w:szCs w:val="24"/>
        </w:rPr>
        <w:t xml:space="preserve"> отнести в зависимости от массовой доли серы ко 2–му классу («сернистые»);</w:t>
      </w:r>
      <w:r w:rsidRPr="00C23624">
        <w:rPr>
          <w:sz w:val="28"/>
          <w:szCs w:val="24"/>
        </w:rPr>
        <w:t xml:space="preserve"> </w:t>
      </w:r>
      <w:r w:rsidRPr="00C23624">
        <w:rPr>
          <w:rFonts w:ascii="Times New Roman" w:hAnsi="Times New Roman"/>
          <w:sz w:val="28"/>
          <w:szCs w:val="24"/>
        </w:rPr>
        <w:t>по плотности – к</w:t>
      </w:r>
      <w:r>
        <w:rPr>
          <w:rFonts w:ascii="Times New Roman" w:hAnsi="Times New Roman"/>
          <w:sz w:val="28"/>
          <w:szCs w:val="24"/>
        </w:rPr>
        <w:t>о</w:t>
      </w:r>
      <w:r w:rsidRPr="00C23624">
        <w:rPr>
          <w:rFonts w:ascii="Times New Roman" w:hAnsi="Times New Roman"/>
          <w:sz w:val="28"/>
          <w:szCs w:val="24"/>
        </w:rPr>
        <w:t xml:space="preserve"> 2–</w:t>
      </w:r>
      <w:r>
        <w:rPr>
          <w:rFonts w:ascii="Times New Roman" w:hAnsi="Times New Roman"/>
          <w:sz w:val="28"/>
          <w:szCs w:val="24"/>
        </w:rPr>
        <w:t>м</w:t>
      </w:r>
      <w:r w:rsidRPr="00C23624">
        <w:rPr>
          <w:rFonts w:ascii="Times New Roman" w:hAnsi="Times New Roman"/>
          <w:sz w:val="28"/>
          <w:szCs w:val="24"/>
        </w:rPr>
        <w:t>у типу («средни</w:t>
      </w:r>
      <w:r>
        <w:rPr>
          <w:rFonts w:ascii="Times New Roman" w:hAnsi="Times New Roman"/>
          <w:sz w:val="28"/>
          <w:szCs w:val="24"/>
        </w:rPr>
        <w:t>е</w:t>
      </w:r>
      <w:r w:rsidRPr="00C23624">
        <w:rPr>
          <w:rFonts w:ascii="Times New Roman" w:hAnsi="Times New Roman"/>
          <w:sz w:val="28"/>
          <w:szCs w:val="24"/>
        </w:rPr>
        <w:t>»); по содержанию хлористых солей, воды, механических примесей – к 1-ой группе; по массовой доле сероводорода, метил- и этилмеркаптанов в сумме – к 1–му виду.</w:t>
      </w:r>
      <w:r>
        <w:rPr>
          <w:rFonts w:ascii="Times New Roman" w:hAnsi="Times New Roman"/>
          <w:sz w:val="28"/>
          <w:szCs w:val="24"/>
        </w:rPr>
        <w:t xml:space="preserve"> </w:t>
      </w:r>
      <w:r w:rsidRPr="00B15626">
        <w:rPr>
          <w:rFonts w:ascii="Times New Roman" w:hAnsi="Times New Roman"/>
          <w:sz w:val="28"/>
          <w:szCs w:val="28"/>
        </w:rPr>
        <w:t>Образец нефти характеризу</w:t>
      </w:r>
      <w:r>
        <w:rPr>
          <w:rFonts w:ascii="Times New Roman" w:hAnsi="Times New Roman"/>
          <w:sz w:val="28"/>
          <w:szCs w:val="28"/>
        </w:rPr>
        <w:t>е</w:t>
      </w:r>
      <w:r w:rsidRPr="00B15626">
        <w:rPr>
          <w:rFonts w:ascii="Times New Roman" w:hAnsi="Times New Roman"/>
          <w:sz w:val="28"/>
          <w:szCs w:val="28"/>
        </w:rPr>
        <w:t xml:space="preserve">тся низкой температурой застывания (минус 15 °С). </w:t>
      </w:r>
      <w:r>
        <w:rPr>
          <w:rFonts w:ascii="Times New Roman" w:hAnsi="Times New Roman"/>
          <w:sz w:val="28"/>
          <w:szCs w:val="28"/>
        </w:rPr>
        <w:t>П</w:t>
      </w:r>
      <w:r w:rsidRPr="00B15626">
        <w:rPr>
          <w:rFonts w:ascii="Times New Roman" w:hAnsi="Times New Roman"/>
          <w:bCs/>
          <w:sz w:val="28"/>
          <w:szCs w:val="28"/>
        </w:rPr>
        <w:t>рисутствует незначительное количество сероводорода (</w:t>
      </w:r>
      <w:r w:rsidRPr="00B15626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5626">
        <w:rPr>
          <w:rFonts w:ascii="Times New Roman" w:hAnsi="Times New Roman"/>
          <w:sz w:val="28"/>
          <w:szCs w:val="28"/>
        </w:rPr>
        <w:t xml:space="preserve">2 </w:t>
      </w:r>
      <w:r w:rsidRPr="00B15626">
        <w:rPr>
          <w:rFonts w:ascii="Times New Roman" w:hAnsi="Times New Roman"/>
          <w:bCs/>
          <w:sz w:val="28"/>
          <w:szCs w:val="28"/>
          <w:lang w:val="en-US"/>
        </w:rPr>
        <w:t>ppm</w:t>
      </w:r>
      <w:r w:rsidRPr="00B15626">
        <w:rPr>
          <w:rFonts w:ascii="Times New Roman" w:hAnsi="Times New Roman"/>
          <w:bCs/>
          <w:sz w:val="28"/>
          <w:szCs w:val="28"/>
        </w:rPr>
        <w:t>), и метил– и этилмеркаптанов в сумме (</w:t>
      </w:r>
      <w:r w:rsidRPr="00B15626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5626">
        <w:rPr>
          <w:rFonts w:ascii="Times New Roman" w:hAnsi="Times New Roman"/>
          <w:sz w:val="28"/>
          <w:szCs w:val="28"/>
        </w:rPr>
        <w:t xml:space="preserve">2 </w:t>
      </w:r>
      <w:r w:rsidRPr="00B15626">
        <w:rPr>
          <w:rFonts w:ascii="Times New Roman" w:hAnsi="Times New Roman"/>
          <w:bCs/>
          <w:sz w:val="28"/>
          <w:szCs w:val="28"/>
          <w:lang w:val="en-US"/>
        </w:rPr>
        <w:t>ppm</w:t>
      </w:r>
      <w:r w:rsidRPr="00B15626">
        <w:rPr>
          <w:rFonts w:ascii="Times New Roman" w:hAnsi="Times New Roman"/>
          <w:bCs/>
          <w:sz w:val="28"/>
          <w:szCs w:val="28"/>
        </w:rPr>
        <w:t>).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15626">
        <w:rPr>
          <w:rFonts w:ascii="Times New Roman" w:hAnsi="Times New Roman"/>
          <w:bCs/>
          <w:sz w:val="28"/>
          <w:szCs w:val="28"/>
        </w:rPr>
        <w:t>При определении фракционного состава выявлены потенциалы фракций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15626">
        <w:rPr>
          <w:rFonts w:ascii="Times New Roman" w:hAnsi="Times New Roman"/>
          <w:bCs/>
          <w:sz w:val="28"/>
          <w:szCs w:val="28"/>
        </w:rPr>
        <w:t>(табл</w:t>
      </w:r>
      <w:r>
        <w:rPr>
          <w:rFonts w:ascii="Times New Roman" w:hAnsi="Times New Roman"/>
          <w:bCs/>
          <w:sz w:val="28"/>
          <w:szCs w:val="28"/>
        </w:rPr>
        <w:t>ица</w:t>
      </w:r>
      <w:r w:rsidRPr="00B15626">
        <w:rPr>
          <w:rFonts w:ascii="Times New Roman" w:hAnsi="Times New Roman"/>
          <w:bCs/>
          <w:sz w:val="28"/>
          <w:szCs w:val="28"/>
        </w:rPr>
        <w:t xml:space="preserve"> 4)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709F4" w:rsidRDefault="001709F4" w:rsidP="00BD1DB6">
      <w:pPr>
        <w:widowControl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A7B7C">
        <w:rPr>
          <w:rFonts w:ascii="Times New Roman" w:hAnsi="Times New Roman"/>
          <w:noProof/>
          <w:sz w:val="28"/>
          <w:szCs w:val="28"/>
          <w:lang w:eastAsia="ru-RU"/>
        </w:rPr>
        <w:pict>
          <v:shape id="_x0000_i1027" type="#_x0000_t75" style="width:385.5pt;height:225pt;visibility:visible">
            <v:imagedata r:id="rId9" o:title="" croptop="1172f" cropbottom="15870f" cropleft="8233f" cropright="7972f"/>
          </v:shape>
        </w:pict>
      </w:r>
    </w:p>
    <w:p w:rsidR="001709F4" w:rsidRPr="00DE6BE3" w:rsidRDefault="001709F4" w:rsidP="00DE6BE3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DE6BE3">
        <w:rPr>
          <w:rFonts w:ascii="Times New Roman" w:hAnsi="Times New Roman"/>
          <w:sz w:val="24"/>
          <w:szCs w:val="24"/>
        </w:rPr>
        <w:t>Рисунок 2 – Кривая ИТК разгонки Ставропольской нефти</w:t>
      </w:r>
    </w:p>
    <w:p w:rsidR="001709F4" w:rsidRDefault="001709F4" w:rsidP="00DE6BE3">
      <w:pPr>
        <w:widowControl w:val="0"/>
        <w:rPr>
          <w:rFonts w:ascii="Times New Roman" w:hAnsi="Times New Roman"/>
          <w:sz w:val="28"/>
          <w:szCs w:val="28"/>
        </w:rPr>
      </w:pPr>
    </w:p>
    <w:p w:rsidR="001709F4" w:rsidRDefault="001709F4" w:rsidP="00802DF2">
      <w:pPr>
        <w:widowControl w:val="0"/>
        <w:spacing w:line="36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2DF2">
        <w:rPr>
          <w:rFonts w:ascii="Times New Roman" w:hAnsi="Times New Roman"/>
          <w:sz w:val="28"/>
          <w:szCs w:val="28"/>
        </w:rPr>
        <w:t xml:space="preserve">Таблица 3 </w:t>
      </w:r>
      <w:r>
        <w:rPr>
          <w:rFonts w:ascii="Times New Roman" w:hAnsi="Times New Roman"/>
          <w:sz w:val="28"/>
          <w:szCs w:val="28"/>
        </w:rPr>
        <w:t>– О</w:t>
      </w:r>
      <w:r w:rsidRPr="00802DF2">
        <w:rPr>
          <w:rFonts w:ascii="Times New Roman" w:hAnsi="Times New Roman"/>
          <w:color w:val="000000"/>
          <w:sz w:val="28"/>
          <w:szCs w:val="28"/>
          <w:lang w:eastAsia="ru-RU"/>
        </w:rPr>
        <w:t>пределени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802DF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массовой доли углеводородов С</w:t>
      </w:r>
      <w:r w:rsidRPr="0036312D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r w:rsidRPr="00802DF2">
        <w:rPr>
          <w:rFonts w:ascii="Times New Roman" w:hAnsi="Times New Roman"/>
          <w:color w:val="000000"/>
          <w:sz w:val="28"/>
          <w:szCs w:val="28"/>
          <w:lang w:eastAsia="ru-RU"/>
        </w:rPr>
        <w:t>-С</w:t>
      </w:r>
      <w:r w:rsidRPr="0036312D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6</w:t>
      </w:r>
      <w:r w:rsidRPr="00802DF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образце пробы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Ставропольской </w:t>
      </w:r>
      <w:r w:rsidRPr="00802DF2">
        <w:rPr>
          <w:rFonts w:ascii="Times New Roman" w:hAnsi="Times New Roman"/>
          <w:color w:val="000000"/>
          <w:sz w:val="28"/>
          <w:szCs w:val="28"/>
          <w:lang w:eastAsia="ru-RU"/>
        </w:rPr>
        <w:t>нефти</w:t>
      </w:r>
    </w:p>
    <w:tbl>
      <w:tblPr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540"/>
        <w:gridCol w:w="4540"/>
      </w:tblGrid>
      <w:tr w:rsidR="001709F4" w:rsidTr="002A7B7C">
        <w:tc>
          <w:tcPr>
            <w:tcW w:w="4540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углеводорода</w:t>
            </w:r>
          </w:p>
        </w:tc>
        <w:tc>
          <w:tcPr>
            <w:tcW w:w="4540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Содержание, мас. %</w:t>
            </w:r>
          </w:p>
        </w:tc>
      </w:tr>
      <w:tr w:rsidR="001709F4" w:rsidTr="002A7B7C">
        <w:tc>
          <w:tcPr>
            <w:tcW w:w="4540" w:type="dxa"/>
            <w:vAlign w:val="bottom"/>
          </w:tcPr>
          <w:p w:rsidR="001709F4" w:rsidRPr="002A7B7C" w:rsidRDefault="001709F4" w:rsidP="002A7B7C">
            <w:pPr>
              <w:ind w:left="170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метан</w:t>
            </w:r>
          </w:p>
        </w:tc>
        <w:tc>
          <w:tcPr>
            <w:tcW w:w="4540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sz w:val="24"/>
                <w:szCs w:val="24"/>
                <w:lang w:eastAsia="ru-RU"/>
              </w:rPr>
              <w:t>0,010</w:t>
            </w:r>
          </w:p>
        </w:tc>
      </w:tr>
      <w:tr w:rsidR="001709F4" w:rsidTr="002A7B7C">
        <w:tc>
          <w:tcPr>
            <w:tcW w:w="4540" w:type="dxa"/>
            <w:vAlign w:val="bottom"/>
          </w:tcPr>
          <w:p w:rsidR="001709F4" w:rsidRPr="002A7B7C" w:rsidRDefault="001709F4" w:rsidP="002A7B7C">
            <w:pPr>
              <w:ind w:left="170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этан</w:t>
            </w:r>
          </w:p>
        </w:tc>
        <w:tc>
          <w:tcPr>
            <w:tcW w:w="4540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sz w:val="24"/>
                <w:szCs w:val="24"/>
                <w:lang w:eastAsia="ru-RU"/>
              </w:rPr>
              <w:t>0,013</w:t>
            </w:r>
          </w:p>
        </w:tc>
      </w:tr>
      <w:tr w:rsidR="001709F4" w:rsidTr="002A7B7C">
        <w:tc>
          <w:tcPr>
            <w:tcW w:w="4540" w:type="dxa"/>
            <w:vAlign w:val="bottom"/>
          </w:tcPr>
          <w:p w:rsidR="001709F4" w:rsidRPr="002A7B7C" w:rsidRDefault="001709F4" w:rsidP="002A7B7C">
            <w:pPr>
              <w:ind w:left="170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ΣС</w:t>
            </w:r>
            <w:r w:rsidRPr="002A7B7C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</w:t>
            </w:r>
            <w:r w:rsidRPr="002A7B7C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4540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sz w:val="24"/>
                <w:szCs w:val="24"/>
                <w:lang w:eastAsia="ru-RU"/>
              </w:rPr>
              <w:t>0,023</w:t>
            </w:r>
          </w:p>
        </w:tc>
      </w:tr>
      <w:tr w:rsidR="001709F4" w:rsidTr="002A7B7C">
        <w:tc>
          <w:tcPr>
            <w:tcW w:w="4540" w:type="dxa"/>
            <w:vAlign w:val="bottom"/>
          </w:tcPr>
          <w:p w:rsidR="001709F4" w:rsidRPr="002A7B7C" w:rsidRDefault="001709F4" w:rsidP="002A7B7C">
            <w:pPr>
              <w:ind w:left="170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пропан</w:t>
            </w:r>
          </w:p>
        </w:tc>
        <w:tc>
          <w:tcPr>
            <w:tcW w:w="4540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sz w:val="24"/>
                <w:szCs w:val="24"/>
                <w:lang w:eastAsia="ru-RU"/>
              </w:rPr>
              <w:t>0,315</w:t>
            </w:r>
          </w:p>
        </w:tc>
      </w:tr>
      <w:tr w:rsidR="001709F4" w:rsidTr="002A7B7C">
        <w:tc>
          <w:tcPr>
            <w:tcW w:w="4540" w:type="dxa"/>
            <w:vAlign w:val="bottom"/>
          </w:tcPr>
          <w:p w:rsidR="001709F4" w:rsidRPr="002A7B7C" w:rsidRDefault="001709F4" w:rsidP="002A7B7C">
            <w:pPr>
              <w:ind w:left="170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изобутан</w:t>
            </w:r>
          </w:p>
        </w:tc>
        <w:tc>
          <w:tcPr>
            <w:tcW w:w="4540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sz w:val="24"/>
                <w:szCs w:val="24"/>
                <w:lang w:eastAsia="ru-RU"/>
              </w:rPr>
              <w:t>0,300</w:t>
            </w:r>
          </w:p>
        </w:tc>
      </w:tr>
      <w:tr w:rsidR="001709F4" w:rsidTr="002A7B7C">
        <w:tc>
          <w:tcPr>
            <w:tcW w:w="4540" w:type="dxa"/>
            <w:vAlign w:val="bottom"/>
          </w:tcPr>
          <w:p w:rsidR="001709F4" w:rsidRPr="002A7B7C" w:rsidRDefault="001709F4" w:rsidP="002A7B7C">
            <w:pPr>
              <w:ind w:left="170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н-бутан</w:t>
            </w:r>
          </w:p>
        </w:tc>
        <w:tc>
          <w:tcPr>
            <w:tcW w:w="4540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sz w:val="24"/>
                <w:szCs w:val="24"/>
                <w:lang w:eastAsia="ru-RU"/>
              </w:rPr>
              <w:t>0,955</w:t>
            </w:r>
          </w:p>
        </w:tc>
      </w:tr>
      <w:tr w:rsidR="001709F4" w:rsidTr="002A7B7C">
        <w:tc>
          <w:tcPr>
            <w:tcW w:w="4540" w:type="dxa"/>
            <w:vAlign w:val="bottom"/>
          </w:tcPr>
          <w:p w:rsidR="001709F4" w:rsidRPr="002A7B7C" w:rsidRDefault="001709F4" w:rsidP="002A7B7C">
            <w:pPr>
              <w:ind w:left="170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ΣС</w:t>
            </w:r>
            <w:r w:rsidRPr="002A7B7C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4540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sz w:val="24"/>
                <w:szCs w:val="24"/>
                <w:lang w:eastAsia="ru-RU"/>
              </w:rPr>
              <w:t>1,255</w:t>
            </w:r>
          </w:p>
        </w:tc>
      </w:tr>
      <w:tr w:rsidR="001709F4" w:rsidRPr="00B15626" w:rsidTr="002A7B7C">
        <w:trPr>
          <w:trHeight w:val="130"/>
        </w:trPr>
        <w:tc>
          <w:tcPr>
            <w:tcW w:w="4540" w:type="dxa"/>
            <w:vAlign w:val="bottom"/>
          </w:tcPr>
          <w:p w:rsidR="001709F4" w:rsidRPr="002A7B7C" w:rsidRDefault="001709F4" w:rsidP="002A7B7C">
            <w:pPr>
              <w:ind w:left="170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ΣС</w:t>
            </w:r>
            <w:r w:rsidRPr="002A7B7C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</w:t>
            </w:r>
            <w:r w:rsidRPr="002A7B7C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4540" w:type="dxa"/>
            <w:vAlign w:val="bottom"/>
          </w:tcPr>
          <w:p w:rsidR="001709F4" w:rsidRPr="002A7B7C" w:rsidRDefault="001709F4" w:rsidP="002A7B7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7C">
              <w:rPr>
                <w:rFonts w:ascii="Times New Roman" w:hAnsi="Times New Roman"/>
                <w:sz w:val="24"/>
                <w:szCs w:val="24"/>
                <w:lang w:eastAsia="ru-RU"/>
              </w:rPr>
              <w:t>1,593</w:t>
            </w:r>
          </w:p>
        </w:tc>
      </w:tr>
    </w:tbl>
    <w:p w:rsidR="001709F4" w:rsidRPr="00C23624" w:rsidRDefault="001709F4" w:rsidP="00B15626">
      <w:pPr>
        <w:widowControl w:val="0"/>
        <w:spacing w:line="360" w:lineRule="auto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Таблица 4 – Потенциалы фракций</w:t>
      </w:r>
    </w:p>
    <w:tbl>
      <w:tblPr>
        <w:tblW w:w="0" w:type="auto"/>
        <w:jc w:val="center"/>
        <w:tblInd w:w="-2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4"/>
        <w:gridCol w:w="3540"/>
        <w:gridCol w:w="2693"/>
      </w:tblGrid>
      <w:tr w:rsidR="001709F4" w:rsidRPr="00B15626" w:rsidTr="002A7B7C">
        <w:trPr>
          <w:trHeight w:val="76"/>
          <w:jc w:val="center"/>
        </w:trPr>
        <w:tc>
          <w:tcPr>
            <w:tcW w:w="2834" w:type="dxa"/>
          </w:tcPr>
          <w:p w:rsidR="001709F4" w:rsidRPr="002A7B7C" w:rsidRDefault="001709F4" w:rsidP="002A7B7C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B7C">
              <w:rPr>
                <w:rFonts w:ascii="Times New Roman" w:hAnsi="Times New Roman"/>
                <w:bCs/>
                <w:sz w:val="24"/>
                <w:szCs w:val="24"/>
              </w:rPr>
              <w:t>Фракции</w:t>
            </w:r>
          </w:p>
        </w:tc>
        <w:tc>
          <w:tcPr>
            <w:tcW w:w="3540" w:type="dxa"/>
          </w:tcPr>
          <w:p w:rsidR="001709F4" w:rsidRPr="002A7B7C" w:rsidRDefault="001709F4" w:rsidP="002A7B7C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B7C">
              <w:rPr>
                <w:rFonts w:ascii="Times New Roman" w:hAnsi="Times New Roman"/>
                <w:bCs/>
                <w:sz w:val="24"/>
                <w:szCs w:val="24"/>
              </w:rPr>
              <w:t xml:space="preserve">Пределы выкипания, </w:t>
            </w:r>
            <w:r w:rsidRPr="002A7B7C">
              <w:rPr>
                <w:rFonts w:ascii="Times New Roman" w:hAnsi="Times New Roman"/>
                <w:sz w:val="28"/>
                <w:szCs w:val="28"/>
              </w:rPr>
              <w:t>°</w:t>
            </w:r>
            <w:r w:rsidRPr="002A7B7C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</w:p>
        </w:tc>
        <w:tc>
          <w:tcPr>
            <w:tcW w:w="2693" w:type="dxa"/>
          </w:tcPr>
          <w:p w:rsidR="001709F4" w:rsidRPr="002A7B7C" w:rsidRDefault="001709F4" w:rsidP="002A7B7C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Выход, мас. %</w:t>
            </w:r>
          </w:p>
        </w:tc>
      </w:tr>
      <w:tr w:rsidR="001709F4" w:rsidRPr="00C23624" w:rsidTr="002A7B7C">
        <w:trPr>
          <w:trHeight w:val="208"/>
          <w:jc w:val="center"/>
        </w:trPr>
        <w:tc>
          <w:tcPr>
            <w:tcW w:w="2834" w:type="dxa"/>
          </w:tcPr>
          <w:p w:rsidR="001709F4" w:rsidRPr="002A7B7C" w:rsidRDefault="001709F4" w:rsidP="002A7B7C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B7C">
              <w:rPr>
                <w:rFonts w:ascii="Times New Roman" w:hAnsi="Times New Roman"/>
                <w:bCs/>
                <w:sz w:val="24"/>
                <w:szCs w:val="24"/>
              </w:rPr>
              <w:t>Бензиновые</w:t>
            </w:r>
          </w:p>
        </w:tc>
        <w:tc>
          <w:tcPr>
            <w:tcW w:w="3540" w:type="dxa"/>
          </w:tcPr>
          <w:p w:rsidR="001709F4" w:rsidRPr="002A7B7C" w:rsidRDefault="001709F4" w:rsidP="002A7B7C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B7C">
              <w:rPr>
                <w:rFonts w:ascii="Times New Roman" w:hAnsi="Times New Roman"/>
                <w:bCs/>
                <w:sz w:val="24"/>
                <w:szCs w:val="24"/>
              </w:rPr>
              <w:t>НК-180</w:t>
            </w:r>
          </w:p>
        </w:tc>
        <w:tc>
          <w:tcPr>
            <w:tcW w:w="2693" w:type="dxa"/>
          </w:tcPr>
          <w:p w:rsidR="001709F4" w:rsidRPr="002A7B7C" w:rsidRDefault="001709F4" w:rsidP="002A7B7C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B7C">
              <w:rPr>
                <w:rFonts w:ascii="Times New Roman" w:hAnsi="Times New Roman"/>
                <w:bCs/>
                <w:sz w:val="24"/>
                <w:szCs w:val="24"/>
              </w:rPr>
              <w:t>21,59</w:t>
            </w:r>
          </w:p>
        </w:tc>
      </w:tr>
      <w:tr w:rsidR="001709F4" w:rsidRPr="00C23624" w:rsidTr="002A7B7C">
        <w:trPr>
          <w:trHeight w:val="212"/>
          <w:jc w:val="center"/>
        </w:trPr>
        <w:tc>
          <w:tcPr>
            <w:tcW w:w="2834" w:type="dxa"/>
          </w:tcPr>
          <w:p w:rsidR="001709F4" w:rsidRPr="002A7B7C" w:rsidRDefault="001709F4" w:rsidP="002A7B7C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B7C">
              <w:rPr>
                <w:rFonts w:ascii="Times New Roman" w:hAnsi="Times New Roman"/>
                <w:bCs/>
                <w:sz w:val="24"/>
                <w:szCs w:val="24"/>
              </w:rPr>
              <w:t>Дизельные</w:t>
            </w:r>
          </w:p>
        </w:tc>
        <w:tc>
          <w:tcPr>
            <w:tcW w:w="3540" w:type="dxa"/>
          </w:tcPr>
          <w:p w:rsidR="001709F4" w:rsidRPr="002A7B7C" w:rsidRDefault="001709F4" w:rsidP="002A7B7C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B7C">
              <w:rPr>
                <w:rFonts w:ascii="Times New Roman" w:hAnsi="Times New Roman"/>
                <w:bCs/>
                <w:sz w:val="24"/>
                <w:szCs w:val="24"/>
              </w:rPr>
              <w:t>180-360</w:t>
            </w:r>
          </w:p>
        </w:tc>
        <w:tc>
          <w:tcPr>
            <w:tcW w:w="2693" w:type="dxa"/>
          </w:tcPr>
          <w:p w:rsidR="001709F4" w:rsidRPr="002A7B7C" w:rsidRDefault="001709F4" w:rsidP="002A7B7C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B7C">
              <w:rPr>
                <w:rFonts w:ascii="Times New Roman" w:hAnsi="Times New Roman"/>
                <w:bCs/>
                <w:sz w:val="24"/>
                <w:szCs w:val="24"/>
              </w:rPr>
              <w:t>28,03</w:t>
            </w:r>
          </w:p>
        </w:tc>
      </w:tr>
      <w:tr w:rsidR="001709F4" w:rsidRPr="00C23624" w:rsidTr="002A7B7C">
        <w:trPr>
          <w:trHeight w:val="202"/>
          <w:jc w:val="center"/>
        </w:trPr>
        <w:tc>
          <w:tcPr>
            <w:tcW w:w="2834" w:type="dxa"/>
          </w:tcPr>
          <w:p w:rsidR="001709F4" w:rsidRPr="002A7B7C" w:rsidRDefault="001709F4" w:rsidP="002A7B7C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B7C">
              <w:rPr>
                <w:rFonts w:ascii="Times New Roman" w:hAnsi="Times New Roman"/>
                <w:bCs/>
                <w:sz w:val="24"/>
                <w:szCs w:val="24"/>
              </w:rPr>
              <w:t>Светлые н/п</w:t>
            </w:r>
          </w:p>
        </w:tc>
        <w:tc>
          <w:tcPr>
            <w:tcW w:w="3540" w:type="dxa"/>
          </w:tcPr>
          <w:p w:rsidR="001709F4" w:rsidRPr="002A7B7C" w:rsidRDefault="001709F4" w:rsidP="002A7B7C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B7C">
              <w:rPr>
                <w:rFonts w:ascii="Times New Roman" w:hAnsi="Times New Roman"/>
                <w:bCs/>
                <w:sz w:val="24"/>
                <w:szCs w:val="24"/>
              </w:rPr>
              <w:t>НК-370</w:t>
            </w:r>
          </w:p>
        </w:tc>
        <w:tc>
          <w:tcPr>
            <w:tcW w:w="2693" w:type="dxa"/>
          </w:tcPr>
          <w:p w:rsidR="001709F4" w:rsidRPr="002A7B7C" w:rsidRDefault="001709F4" w:rsidP="002A7B7C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B7C">
              <w:rPr>
                <w:rFonts w:ascii="Times New Roman" w:hAnsi="Times New Roman"/>
                <w:bCs/>
                <w:sz w:val="24"/>
                <w:szCs w:val="24"/>
              </w:rPr>
              <w:t>49,62</w:t>
            </w:r>
          </w:p>
        </w:tc>
      </w:tr>
    </w:tbl>
    <w:p w:rsidR="001709F4" w:rsidRDefault="001709F4" w:rsidP="00256B8C">
      <w:pPr>
        <w:widowControl w:val="0"/>
        <w:ind w:firstLine="567"/>
        <w:rPr>
          <w:rFonts w:ascii="Times New Roman" w:hAnsi="Times New Roman"/>
          <w:b/>
          <w:sz w:val="28"/>
          <w:szCs w:val="28"/>
        </w:rPr>
      </w:pPr>
      <w:r w:rsidRPr="000D25E2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1709F4" w:rsidRPr="00F16D4F" w:rsidRDefault="001709F4" w:rsidP="00256B8C">
      <w:pPr>
        <w:widowControl w:val="0"/>
        <w:ind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Кирсанов Ю.Г., Шишов М.Г., Коняева А.П. Анализ нефти и нефтепродуктов. Учебно-методическое пособие.-</w:t>
      </w:r>
      <w:r w:rsidRPr="00F16D4F">
        <w:rPr>
          <w:rFonts w:ascii="Times New Roman" w:hAnsi="Times New Roman"/>
          <w:color w:val="000000"/>
          <w:sz w:val="24"/>
          <w:szCs w:val="24"/>
        </w:rPr>
        <w:t>Екатеринбург: Изд-во Урал. ун-та, 2016. – 88 с.</w:t>
      </w:r>
    </w:p>
    <w:p w:rsidR="001709F4" w:rsidRDefault="001709F4" w:rsidP="00256B8C">
      <w:pPr>
        <w:widowControl w:val="0"/>
        <w:ind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4B48F4">
        <w:rPr>
          <w:rFonts w:ascii="Times New Roman" w:hAnsi="Times New Roman"/>
          <w:color w:val="000000"/>
          <w:sz w:val="24"/>
          <w:szCs w:val="24"/>
        </w:rPr>
        <w:t>Курочкин А.К., Хазеев Р.Р. Экспериментальный поиск перспективной технологии глубокой переработки ашальчинской сверхвязкой нефти</w:t>
      </w:r>
      <w:r>
        <w:rPr>
          <w:rFonts w:ascii="Times New Roman" w:hAnsi="Times New Roman"/>
          <w:color w:val="000000"/>
          <w:sz w:val="24"/>
          <w:szCs w:val="24"/>
        </w:rPr>
        <w:t xml:space="preserve"> // Сфера. Нефть</w:t>
      </w:r>
      <w:r w:rsidRPr="0036312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36312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газ</w:t>
      </w:r>
      <w:r w:rsidRPr="0036312D">
        <w:rPr>
          <w:rFonts w:ascii="Times New Roman" w:hAnsi="Times New Roman"/>
          <w:color w:val="000000"/>
          <w:sz w:val="24"/>
          <w:szCs w:val="24"/>
        </w:rPr>
        <w:t xml:space="preserve">, 2015. № 2 (46). </w:t>
      </w:r>
      <w:r>
        <w:rPr>
          <w:rFonts w:ascii="Times New Roman" w:hAnsi="Times New Roman"/>
          <w:color w:val="000000"/>
          <w:sz w:val="24"/>
          <w:szCs w:val="24"/>
        </w:rPr>
        <w:t>С. 52-71.</w:t>
      </w:r>
    </w:p>
    <w:p w:rsidR="001709F4" w:rsidRPr="0036312D" w:rsidRDefault="001709F4" w:rsidP="00256B8C">
      <w:pPr>
        <w:widowControl w:val="0"/>
        <w:ind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Горелова О.М., Гайворонская А.В., Беспалова М.Ю. Исследования по изучению состава нефти месторождения «Майское» для определения рационального способа ее переработки // Ползуновский вестник, 2008. № 3. С. 239-242.</w:t>
      </w:r>
    </w:p>
    <w:p w:rsidR="001709F4" w:rsidRPr="0036312D" w:rsidRDefault="001709F4" w:rsidP="00256B8C">
      <w:pPr>
        <w:widowControl w:val="0"/>
        <w:ind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Харченко П.М. Результаты экспериментальных исследований бензиновых нефтяных фракций //</w:t>
      </w:r>
      <w:r w:rsidRPr="00895F19">
        <w:t xml:space="preserve"> </w:t>
      </w:r>
      <w:r w:rsidRPr="00895F19">
        <w:rPr>
          <w:rFonts w:ascii="Times New Roman" w:hAnsi="Times New Roman"/>
          <w:color w:val="000000"/>
          <w:sz w:val="24"/>
          <w:szCs w:val="24"/>
        </w:rPr>
        <w:t xml:space="preserve">Научный журнал КубГАУ, </w:t>
      </w:r>
      <w:r>
        <w:rPr>
          <w:rFonts w:ascii="Times New Roman" w:hAnsi="Times New Roman"/>
          <w:color w:val="000000"/>
          <w:sz w:val="24"/>
          <w:szCs w:val="24"/>
        </w:rPr>
        <w:t xml:space="preserve">2014. </w:t>
      </w:r>
      <w:r w:rsidRPr="00895F19">
        <w:rPr>
          <w:rFonts w:ascii="Times New Roman" w:hAnsi="Times New Roman"/>
          <w:color w:val="000000"/>
          <w:sz w:val="24"/>
          <w:szCs w:val="24"/>
        </w:rPr>
        <w:t>№98(04)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hyperlink r:id="rId10" w:history="1">
        <w:r w:rsidRPr="00895F19">
          <w:rPr>
            <w:rStyle w:val="Hyperlink"/>
            <w:rFonts w:ascii="Times New Roman" w:hAnsi="Times New Roman"/>
            <w:sz w:val="24"/>
            <w:szCs w:val="24"/>
            <w:lang w:val="en-US"/>
          </w:rPr>
          <w:t>http</w:t>
        </w:r>
        <w:r w:rsidRPr="0036312D">
          <w:rPr>
            <w:rStyle w:val="Hyperlink"/>
            <w:rFonts w:ascii="Times New Roman" w:hAnsi="Times New Roman"/>
            <w:sz w:val="24"/>
            <w:szCs w:val="24"/>
          </w:rPr>
          <w:t>://</w:t>
        </w:r>
        <w:r w:rsidRPr="00895F19">
          <w:rPr>
            <w:rStyle w:val="Hyperlink"/>
            <w:rFonts w:ascii="Times New Roman" w:hAnsi="Times New Roman"/>
            <w:sz w:val="24"/>
            <w:szCs w:val="24"/>
            <w:lang w:val="en-US"/>
          </w:rPr>
          <w:t>ej</w:t>
        </w:r>
        <w:r w:rsidRPr="0036312D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95F19">
          <w:rPr>
            <w:rStyle w:val="Hyperlink"/>
            <w:rFonts w:ascii="Times New Roman" w:hAnsi="Times New Roman"/>
            <w:sz w:val="24"/>
            <w:szCs w:val="24"/>
            <w:lang w:val="en-US"/>
          </w:rPr>
          <w:t>kubagro</w:t>
        </w:r>
        <w:r w:rsidRPr="0036312D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95F19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  <w:r w:rsidRPr="0036312D">
          <w:rPr>
            <w:rStyle w:val="Hyperlink"/>
            <w:rFonts w:ascii="Times New Roman" w:hAnsi="Times New Roman"/>
            <w:sz w:val="24"/>
            <w:szCs w:val="24"/>
          </w:rPr>
          <w:t>/2014/04/</w:t>
        </w:r>
        <w:r w:rsidRPr="00895F19">
          <w:rPr>
            <w:rStyle w:val="Hyperlink"/>
            <w:rFonts w:ascii="Times New Roman" w:hAnsi="Times New Roman"/>
            <w:sz w:val="24"/>
            <w:szCs w:val="24"/>
            <w:lang w:val="en-US"/>
          </w:rPr>
          <w:t>pdf</w:t>
        </w:r>
        <w:r w:rsidRPr="0036312D">
          <w:rPr>
            <w:rStyle w:val="Hyperlink"/>
            <w:rFonts w:ascii="Times New Roman" w:hAnsi="Times New Roman"/>
            <w:sz w:val="24"/>
            <w:szCs w:val="24"/>
          </w:rPr>
          <w:t>/32.</w:t>
        </w:r>
        <w:r w:rsidRPr="00895F19">
          <w:rPr>
            <w:rStyle w:val="Hyperlink"/>
            <w:rFonts w:ascii="Times New Roman" w:hAnsi="Times New Roman"/>
            <w:sz w:val="24"/>
            <w:szCs w:val="24"/>
            <w:lang w:val="en-US"/>
          </w:rPr>
          <w:t>pdf</w:t>
        </w:r>
      </w:hyperlink>
    </w:p>
    <w:p w:rsidR="001709F4" w:rsidRDefault="001709F4" w:rsidP="00BD1DB6">
      <w:pPr>
        <w:widowControl w:val="0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95F19"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BD1DB6">
        <w:rPr>
          <w:rFonts w:ascii="Times New Roman" w:hAnsi="Times New Roman"/>
          <w:color w:val="000000"/>
          <w:spacing w:val="-4"/>
          <w:sz w:val="24"/>
          <w:szCs w:val="24"/>
        </w:rPr>
        <w:t xml:space="preserve">Мязина Н.Г., Назырова Н.М. Характеристика физико-химических свойств нефтей Нагумановского месторождения </w:t>
      </w:r>
      <w:hyperlink r:id="rId11" w:history="1">
        <w:r w:rsidRPr="00BD1DB6">
          <w:rPr>
            <w:rStyle w:val="Hyperlink"/>
            <w:rFonts w:ascii="Times New Roman" w:hAnsi="Times New Roman"/>
            <w:spacing w:val="-4"/>
            <w:sz w:val="24"/>
            <w:szCs w:val="24"/>
          </w:rPr>
          <w:t>http://elib.osu.ru/bitstream/123456789/728/1/1592-1597.pdf</w:t>
        </w:r>
      </w:hyperlink>
    </w:p>
    <w:p w:rsidR="001709F4" w:rsidRPr="000A0830" w:rsidRDefault="001709F4" w:rsidP="00256B8C">
      <w:pPr>
        <w:widowControl w:val="0"/>
        <w:ind w:firstLine="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Халадов А.Ш. 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6B5ECF">
        <w:rPr>
          <w:rFonts w:ascii="Times New Roman" w:hAnsi="Times New Roman"/>
          <w:sz w:val="24"/>
          <w:szCs w:val="24"/>
          <w:lang w:eastAsia="ru-RU"/>
        </w:rPr>
        <w:t xml:space="preserve">сследование состава и состояния отложений асфальто-смолистых веществ и парафинов </w:t>
      </w:r>
      <w:r>
        <w:rPr>
          <w:rFonts w:ascii="Times New Roman" w:hAnsi="Times New Roman"/>
          <w:sz w:val="24"/>
          <w:szCs w:val="24"/>
          <w:lang w:eastAsia="ru-RU"/>
        </w:rPr>
        <w:t>в мезозойских скважинах Ч</w:t>
      </w:r>
      <w:r w:rsidRPr="006B5ECF">
        <w:rPr>
          <w:rFonts w:ascii="Times New Roman" w:hAnsi="Times New Roman"/>
          <w:sz w:val="24"/>
          <w:szCs w:val="24"/>
          <w:lang w:eastAsia="ru-RU"/>
        </w:rPr>
        <w:t>еченской республики</w:t>
      </w:r>
      <w:r>
        <w:rPr>
          <w:rFonts w:ascii="Times New Roman" w:hAnsi="Times New Roman"/>
          <w:sz w:val="24"/>
          <w:szCs w:val="24"/>
          <w:lang w:eastAsia="ru-RU"/>
        </w:rPr>
        <w:t xml:space="preserve"> // Нефтегазовое дело, 2010. Том</w:t>
      </w:r>
      <w:r w:rsidRPr="000A0830">
        <w:rPr>
          <w:rFonts w:ascii="Times New Roman" w:hAnsi="Times New Roman"/>
          <w:sz w:val="24"/>
          <w:szCs w:val="24"/>
          <w:lang w:eastAsia="ru-RU"/>
        </w:rPr>
        <w:t xml:space="preserve"> 8. № 2. </w:t>
      </w:r>
      <w:r>
        <w:rPr>
          <w:rFonts w:ascii="Times New Roman" w:hAnsi="Times New Roman"/>
          <w:sz w:val="24"/>
          <w:szCs w:val="24"/>
          <w:lang w:eastAsia="ru-RU"/>
        </w:rPr>
        <w:t>С. 64-67.</w:t>
      </w:r>
    </w:p>
    <w:p w:rsidR="001709F4" w:rsidRDefault="001709F4" w:rsidP="00256B8C">
      <w:pPr>
        <w:widowControl w:val="0"/>
        <w:ind w:firstLine="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 Бойченко С.В., Ибрагим Асаад М. Али. Ф</w:t>
      </w:r>
      <w:r w:rsidRPr="00C300A7">
        <w:rPr>
          <w:rFonts w:ascii="Times New Roman" w:hAnsi="Times New Roman"/>
          <w:sz w:val="24"/>
          <w:szCs w:val="24"/>
          <w:lang w:eastAsia="ru-RU"/>
        </w:rPr>
        <w:t xml:space="preserve">изико-химические свойства и структурно-групповой состав прямогонных фракций нефтей месторождений 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C300A7">
        <w:rPr>
          <w:rFonts w:ascii="Times New Roman" w:hAnsi="Times New Roman"/>
          <w:sz w:val="24"/>
          <w:szCs w:val="24"/>
          <w:lang w:eastAsia="ru-RU"/>
        </w:rPr>
        <w:t>рака</w:t>
      </w:r>
      <w:r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C300A7">
        <w:rPr>
          <w:rFonts w:ascii="Times New Roman" w:hAnsi="Times New Roman"/>
          <w:sz w:val="24"/>
          <w:szCs w:val="24"/>
          <w:lang w:eastAsia="ru-RU"/>
        </w:rPr>
        <w:t>Вісник НАУ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C300A7">
        <w:rPr>
          <w:rFonts w:ascii="Times New Roman" w:hAnsi="Times New Roman"/>
          <w:sz w:val="24"/>
          <w:szCs w:val="24"/>
          <w:lang w:eastAsia="ru-RU"/>
        </w:rPr>
        <w:t xml:space="preserve"> 2012. № 3. </w:t>
      </w:r>
      <w:r>
        <w:rPr>
          <w:rFonts w:ascii="Times New Roman" w:hAnsi="Times New Roman"/>
          <w:sz w:val="24"/>
          <w:szCs w:val="24"/>
          <w:lang w:eastAsia="ru-RU"/>
        </w:rPr>
        <w:t>С. 143-147.</w:t>
      </w:r>
    </w:p>
    <w:p w:rsidR="001709F4" w:rsidRPr="00D66C69" w:rsidRDefault="001709F4" w:rsidP="00256B8C">
      <w:pPr>
        <w:widowControl w:val="0"/>
        <w:ind w:firstLine="567"/>
        <w:rPr>
          <w:rFonts w:ascii="Times New Roman" w:hAnsi="Times New Roman"/>
          <w:sz w:val="24"/>
          <w:szCs w:val="24"/>
          <w:lang w:val="en-US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 Алепов К.А. Оценка состояния нефтеперерабатывающей промышленности региона // КАНТ, 2014. </w:t>
      </w:r>
      <w:r w:rsidRPr="00BD7AC9">
        <w:rPr>
          <w:rFonts w:ascii="Times New Roman" w:hAnsi="Times New Roman"/>
          <w:sz w:val="24"/>
          <w:szCs w:val="24"/>
          <w:lang w:val="en-US" w:eastAsia="ru-RU"/>
        </w:rPr>
        <w:t xml:space="preserve">№ 1 (10). 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BD7AC9">
        <w:rPr>
          <w:rFonts w:ascii="Times New Roman" w:hAnsi="Times New Roman"/>
          <w:sz w:val="24"/>
          <w:szCs w:val="24"/>
          <w:lang w:val="en-US" w:eastAsia="ru-RU"/>
        </w:rPr>
        <w:t xml:space="preserve">. </w:t>
      </w:r>
      <w:r w:rsidRPr="00D66C69">
        <w:rPr>
          <w:rFonts w:ascii="Times New Roman" w:hAnsi="Times New Roman"/>
          <w:sz w:val="24"/>
          <w:szCs w:val="24"/>
          <w:lang w:val="en-US" w:eastAsia="ru-RU"/>
        </w:rPr>
        <w:t>39-44.</w:t>
      </w:r>
    </w:p>
    <w:p w:rsidR="001709F4" w:rsidRPr="00BD7AC9" w:rsidRDefault="001709F4" w:rsidP="00256B8C">
      <w:pPr>
        <w:widowControl w:val="0"/>
        <w:ind w:firstLine="567"/>
        <w:rPr>
          <w:rFonts w:ascii="Times New Roman" w:hAnsi="Times New Roman"/>
          <w:sz w:val="24"/>
          <w:szCs w:val="24"/>
          <w:lang w:val="en-US" w:eastAsia="ru-RU"/>
        </w:rPr>
      </w:pPr>
      <w:r w:rsidRPr="00BD7AC9">
        <w:rPr>
          <w:rFonts w:ascii="Times New Roman" w:hAnsi="Times New Roman"/>
          <w:sz w:val="24"/>
          <w:szCs w:val="24"/>
          <w:lang w:val="en-US" w:eastAsia="ru-RU"/>
        </w:rPr>
        <w:t xml:space="preserve">   </w:t>
      </w:r>
    </w:p>
    <w:p w:rsidR="001709F4" w:rsidRPr="00923DD4" w:rsidRDefault="001709F4" w:rsidP="00256B8C">
      <w:pPr>
        <w:widowControl w:val="0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3F0BD6">
        <w:rPr>
          <w:rFonts w:ascii="Times New Roman" w:hAnsi="Times New Roman"/>
          <w:b/>
          <w:sz w:val="24"/>
          <w:szCs w:val="24"/>
          <w:lang w:val="en-US" w:eastAsia="ru-RU"/>
        </w:rPr>
        <w:t>References</w:t>
      </w:r>
    </w:p>
    <w:p w:rsidR="001709F4" w:rsidRPr="00923DD4" w:rsidRDefault="001709F4" w:rsidP="00256B8C">
      <w:pPr>
        <w:widowControl w:val="0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1709F4" w:rsidRPr="00916BC8" w:rsidRDefault="001709F4" w:rsidP="00916BC8">
      <w:pPr>
        <w:widowControl w:val="0"/>
        <w:ind w:firstLine="567"/>
        <w:rPr>
          <w:rFonts w:ascii="Times New Roman" w:hAnsi="Times New Roman"/>
          <w:sz w:val="24"/>
          <w:szCs w:val="24"/>
          <w:lang w:val="de-DE" w:eastAsia="ru-RU"/>
        </w:rPr>
      </w:pPr>
      <w:r w:rsidRPr="00923DD4">
        <w:rPr>
          <w:rFonts w:ascii="Times New Roman" w:hAnsi="Times New Roman"/>
          <w:sz w:val="24"/>
          <w:szCs w:val="24"/>
          <w:lang w:val="en-US" w:eastAsia="ru-RU"/>
        </w:rPr>
        <w:t xml:space="preserve">1. </w:t>
      </w:r>
      <w:r w:rsidRPr="00916BC8">
        <w:rPr>
          <w:rFonts w:ascii="Times New Roman" w:hAnsi="Times New Roman"/>
          <w:sz w:val="24"/>
          <w:szCs w:val="24"/>
          <w:lang w:val="en-US" w:eastAsia="ru-RU"/>
        </w:rPr>
        <w:t>Kirsanov</w:t>
      </w:r>
      <w:r w:rsidRPr="00923DD4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916BC8">
        <w:rPr>
          <w:rFonts w:ascii="Times New Roman" w:hAnsi="Times New Roman"/>
          <w:sz w:val="24"/>
          <w:szCs w:val="24"/>
          <w:lang w:val="en-US" w:eastAsia="ru-RU"/>
        </w:rPr>
        <w:t>Ju</w:t>
      </w:r>
      <w:r w:rsidRPr="00923DD4">
        <w:rPr>
          <w:rFonts w:ascii="Times New Roman" w:hAnsi="Times New Roman"/>
          <w:sz w:val="24"/>
          <w:szCs w:val="24"/>
          <w:lang w:val="en-US" w:eastAsia="ru-RU"/>
        </w:rPr>
        <w:t>.</w:t>
      </w:r>
      <w:r w:rsidRPr="00916BC8">
        <w:rPr>
          <w:rFonts w:ascii="Times New Roman" w:hAnsi="Times New Roman"/>
          <w:sz w:val="24"/>
          <w:szCs w:val="24"/>
          <w:lang w:val="en-US" w:eastAsia="ru-RU"/>
        </w:rPr>
        <w:t>G</w:t>
      </w:r>
      <w:r w:rsidRPr="00923DD4">
        <w:rPr>
          <w:rFonts w:ascii="Times New Roman" w:hAnsi="Times New Roman"/>
          <w:sz w:val="24"/>
          <w:szCs w:val="24"/>
          <w:lang w:val="en-US" w:eastAsia="ru-RU"/>
        </w:rPr>
        <w:t xml:space="preserve">., </w:t>
      </w:r>
      <w:r w:rsidRPr="00916BC8">
        <w:rPr>
          <w:rFonts w:ascii="Times New Roman" w:hAnsi="Times New Roman"/>
          <w:sz w:val="24"/>
          <w:szCs w:val="24"/>
          <w:lang w:val="en-US" w:eastAsia="ru-RU"/>
        </w:rPr>
        <w:t>Shishov</w:t>
      </w:r>
      <w:r w:rsidRPr="00923DD4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916BC8">
        <w:rPr>
          <w:rFonts w:ascii="Times New Roman" w:hAnsi="Times New Roman"/>
          <w:sz w:val="24"/>
          <w:szCs w:val="24"/>
          <w:lang w:val="en-US" w:eastAsia="ru-RU"/>
        </w:rPr>
        <w:t>M</w:t>
      </w:r>
      <w:r w:rsidRPr="00923DD4">
        <w:rPr>
          <w:rFonts w:ascii="Times New Roman" w:hAnsi="Times New Roman"/>
          <w:sz w:val="24"/>
          <w:szCs w:val="24"/>
          <w:lang w:val="en-US" w:eastAsia="ru-RU"/>
        </w:rPr>
        <w:t>.</w:t>
      </w:r>
      <w:r w:rsidRPr="00916BC8">
        <w:rPr>
          <w:rFonts w:ascii="Times New Roman" w:hAnsi="Times New Roman"/>
          <w:sz w:val="24"/>
          <w:szCs w:val="24"/>
          <w:lang w:val="en-US" w:eastAsia="ru-RU"/>
        </w:rPr>
        <w:t>G</w:t>
      </w:r>
      <w:r w:rsidRPr="00923DD4">
        <w:rPr>
          <w:rFonts w:ascii="Times New Roman" w:hAnsi="Times New Roman"/>
          <w:sz w:val="24"/>
          <w:szCs w:val="24"/>
          <w:lang w:val="en-US" w:eastAsia="ru-RU"/>
        </w:rPr>
        <w:t xml:space="preserve">., </w:t>
      </w:r>
      <w:r w:rsidRPr="00916BC8">
        <w:rPr>
          <w:rFonts w:ascii="Times New Roman" w:hAnsi="Times New Roman"/>
          <w:sz w:val="24"/>
          <w:szCs w:val="24"/>
          <w:lang w:val="en-US" w:eastAsia="ru-RU"/>
        </w:rPr>
        <w:t>Konjaeva</w:t>
      </w:r>
      <w:r w:rsidRPr="00923DD4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916BC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923DD4">
        <w:rPr>
          <w:rFonts w:ascii="Times New Roman" w:hAnsi="Times New Roman"/>
          <w:sz w:val="24"/>
          <w:szCs w:val="24"/>
          <w:lang w:val="en-US" w:eastAsia="ru-RU"/>
        </w:rPr>
        <w:t>.</w:t>
      </w:r>
      <w:r w:rsidRPr="00916BC8">
        <w:rPr>
          <w:rFonts w:ascii="Times New Roman" w:hAnsi="Times New Roman"/>
          <w:sz w:val="24"/>
          <w:szCs w:val="24"/>
          <w:lang w:val="en-US" w:eastAsia="ru-RU"/>
        </w:rPr>
        <w:t>P</w:t>
      </w:r>
      <w:r w:rsidRPr="00923DD4">
        <w:rPr>
          <w:rFonts w:ascii="Times New Roman" w:hAnsi="Times New Roman"/>
          <w:sz w:val="24"/>
          <w:szCs w:val="24"/>
          <w:lang w:val="en-US" w:eastAsia="ru-RU"/>
        </w:rPr>
        <w:t xml:space="preserve">. </w:t>
      </w:r>
      <w:r w:rsidRPr="00916BC8">
        <w:rPr>
          <w:rFonts w:ascii="Times New Roman" w:hAnsi="Times New Roman"/>
          <w:sz w:val="24"/>
          <w:szCs w:val="24"/>
          <w:lang w:val="en-US" w:eastAsia="ru-RU"/>
        </w:rPr>
        <w:t>Analiz</w:t>
      </w:r>
      <w:r w:rsidRPr="00923DD4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916BC8">
        <w:rPr>
          <w:rFonts w:ascii="Times New Roman" w:hAnsi="Times New Roman"/>
          <w:sz w:val="24"/>
          <w:szCs w:val="24"/>
          <w:lang w:val="en-US" w:eastAsia="ru-RU"/>
        </w:rPr>
        <w:t>nefti</w:t>
      </w:r>
      <w:r w:rsidRPr="00923DD4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916BC8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923DD4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916BC8">
        <w:rPr>
          <w:rFonts w:ascii="Times New Roman" w:hAnsi="Times New Roman"/>
          <w:sz w:val="24"/>
          <w:szCs w:val="24"/>
          <w:lang w:val="en-US" w:eastAsia="ru-RU"/>
        </w:rPr>
        <w:t>nefteproduktov</w:t>
      </w:r>
      <w:r w:rsidRPr="00923DD4">
        <w:rPr>
          <w:rFonts w:ascii="Times New Roman" w:hAnsi="Times New Roman"/>
          <w:sz w:val="24"/>
          <w:szCs w:val="24"/>
          <w:lang w:val="en-US" w:eastAsia="ru-RU"/>
        </w:rPr>
        <w:t xml:space="preserve">. </w:t>
      </w:r>
      <w:r w:rsidRPr="00916BC8">
        <w:rPr>
          <w:rFonts w:ascii="Times New Roman" w:hAnsi="Times New Roman"/>
          <w:sz w:val="24"/>
          <w:szCs w:val="24"/>
          <w:lang w:val="de-DE" w:eastAsia="ru-RU"/>
        </w:rPr>
        <w:t>Uchebno-metodicheskoe posobie.-Ekaterinburg: Izd-vo Ural. un-ta, 2016. – 88 s.</w:t>
      </w:r>
    </w:p>
    <w:p w:rsidR="001709F4" w:rsidRPr="00916BC8" w:rsidRDefault="001709F4" w:rsidP="00916BC8">
      <w:pPr>
        <w:widowControl w:val="0"/>
        <w:ind w:firstLine="567"/>
        <w:rPr>
          <w:rFonts w:ascii="Times New Roman" w:hAnsi="Times New Roman"/>
          <w:sz w:val="24"/>
          <w:szCs w:val="24"/>
          <w:lang w:val="de-DE" w:eastAsia="ru-RU"/>
        </w:rPr>
      </w:pPr>
      <w:r w:rsidRPr="00916BC8">
        <w:rPr>
          <w:rFonts w:ascii="Times New Roman" w:hAnsi="Times New Roman"/>
          <w:sz w:val="24"/>
          <w:szCs w:val="24"/>
          <w:lang w:val="de-DE" w:eastAsia="ru-RU"/>
        </w:rPr>
        <w:t>2. Kurochkin A.K., Hazeev R.R. Jeksperimental'nyj poisk perspektivnoj tehnologii glubokoj pererabotki ashal'chinskoj sverhvjazkoj nefti // Sfera. Neft' i gaz, 2015. № 2 (46). S. 52-71.</w:t>
      </w:r>
    </w:p>
    <w:p w:rsidR="001709F4" w:rsidRPr="00916BC8" w:rsidRDefault="001709F4" w:rsidP="00916BC8">
      <w:pPr>
        <w:widowControl w:val="0"/>
        <w:ind w:firstLine="567"/>
        <w:rPr>
          <w:rFonts w:ascii="Times New Roman" w:hAnsi="Times New Roman"/>
          <w:sz w:val="24"/>
          <w:szCs w:val="24"/>
          <w:lang w:val="de-DE" w:eastAsia="ru-RU"/>
        </w:rPr>
      </w:pPr>
      <w:r w:rsidRPr="00916BC8">
        <w:rPr>
          <w:rFonts w:ascii="Times New Roman" w:hAnsi="Times New Roman"/>
          <w:sz w:val="24"/>
          <w:szCs w:val="24"/>
          <w:lang w:val="de-DE" w:eastAsia="ru-RU"/>
        </w:rPr>
        <w:t>3. Gorelova O.M., Gajvoronskaja A.V., Bespalova M.Ju. Issledovanija po izucheniju sostava nefti mestorozhdenija «Majskoe» dlja opredelenija racional'nogo sposoba ee pererabotki // Polzunovskij vestnik, 2008. № 3. S. 239-242.</w:t>
      </w:r>
    </w:p>
    <w:p w:rsidR="001709F4" w:rsidRPr="00916BC8" w:rsidRDefault="001709F4" w:rsidP="00916BC8">
      <w:pPr>
        <w:widowControl w:val="0"/>
        <w:ind w:firstLine="567"/>
        <w:rPr>
          <w:rFonts w:ascii="Times New Roman" w:hAnsi="Times New Roman"/>
          <w:sz w:val="24"/>
          <w:szCs w:val="24"/>
          <w:lang w:val="de-DE" w:eastAsia="ru-RU"/>
        </w:rPr>
      </w:pPr>
      <w:r w:rsidRPr="00916BC8">
        <w:rPr>
          <w:rFonts w:ascii="Times New Roman" w:hAnsi="Times New Roman"/>
          <w:sz w:val="24"/>
          <w:szCs w:val="24"/>
          <w:lang w:val="de-DE" w:eastAsia="ru-RU"/>
        </w:rPr>
        <w:t>4. Harchenko P.M. Rezul'taty jeksperimental'nyh issledovanij benzinovyh neftjanyh frakcij // Nauchnyj zhurnal KubGAU, 2014. №98(04). http://ej.kubagro.ru/2014/04/pdf/32.pdf</w:t>
      </w:r>
    </w:p>
    <w:p w:rsidR="001709F4" w:rsidRPr="00916BC8" w:rsidRDefault="001709F4" w:rsidP="00916BC8">
      <w:pPr>
        <w:widowControl w:val="0"/>
        <w:ind w:firstLine="567"/>
        <w:rPr>
          <w:rFonts w:ascii="Times New Roman" w:hAnsi="Times New Roman"/>
          <w:sz w:val="24"/>
          <w:szCs w:val="24"/>
          <w:lang w:val="de-DE" w:eastAsia="ru-RU"/>
        </w:rPr>
      </w:pPr>
      <w:r w:rsidRPr="00916BC8">
        <w:rPr>
          <w:rFonts w:ascii="Times New Roman" w:hAnsi="Times New Roman"/>
          <w:sz w:val="24"/>
          <w:szCs w:val="24"/>
          <w:lang w:val="de-DE" w:eastAsia="ru-RU"/>
        </w:rPr>
        <w:t>5. Mjazina N.G., Nazyrova N.M. Harakteristika fiziko-himicheskih svojstv neftej Nagumanovskogo mestorozhdenija http://elib.osu.ru/bitstream/123456789/728/1/1592-1597.pdf</w:t>
      </w:r>
    </w:p>
    <w:p w:rsidR="001709F4" w:rsidRPr="00916BC8" w:rsidRDefault="001709F4" w:rsidP="00916BC8">
      <w:pPr>
        <w:widowControl w:val="0"/>
        <w:ind w:firstLine="567"/>
        <w:rPr>
          <w:rFonts w:ascii="Times New Roman" w:hAnsi="Times New Roman"/>
          <w:sz w:val="24"/>
          <w:szCs w:val="24"/>
          <w:lang w:val="de-DE" w:eastAsia="ru-RU"/>
        </w:rPr>
      </w:pPr>
      <w:r w:rsidRPr="00916BC8">
        <w:rPr>
          <w:rFonts w:ascii="Times New Roman" w:hAnsi="Times New Roman"/>
          <w:sz w:val="24"/>
          <w:szCs w:val="24"/>
          <w:lang w:val="de-DE" w:eastAsia="ru-RU"/>
        </w:rPr>
        <w:t>6. Haladov A.Sh. Issledovanie sostava i sostojanija otlozhenij asfal'to-smolistyh veshhestv i parafinov v mezozojskih skvazhinah Chechenskoj respubliki // Neftegazovoe delo, 2010. Tom 8. № 2. S. 64-67.</w:t>
      </w:r>
    </w:p>
    <w:p w:rsidR="001709F4" w:rsidRPr="0036312D" w:rsidRDefault="001709F4" w:rsidP="00916BC8">
      <w:pPr>
        <w:widowControl w:val="0"/>
        <w:ind w:firstLine="567"/>
        <w:rPr>
          <w:rFonts w:ascii="Times New Roman" w:hAnsi="Times New Roman"/>
          <w:sz w:val="24"/>
          <w:szCs w:val="24"/>
          <w:lang w:val="de-DE" w:eastAsia="ru-RU"/>
        </w:rPr>
      </w:pPr>
      <w:r w:rsidRPr="00916BC8">
        <w:rPr>
          <w:rFonts w:ascii="Times New Roman" w:hAnsi="Times New Roman"/>
          <w:sz w:val="24"/>
          <w:szCs w:val="24"/>
          <w:lang w:val="de-DE" w:eastAsia="ru-RU"/>
        </w:rPr>
        <w:t>7. Bojchenko S.V., Ibragim Asaad M. Ali Fiziko-himicheskie svojstva i strukturno-gruppovoj sostav prjamogonnyh frakcij neftej mestorozhdenij Iraka // V</w:t>
      </w:r>
      <w:r w:rsidRPr="00916BC8">
        <w:rPr>
          <w:rFonts w:ascii="Times New Roman" w:hAnsi="Times New Roman"/>
          <w:sz w:val="24"/>
          <w:szCs w:val="24"/>
          <w:lang w:eastAsia="ru-RU"/>
        </w:rPr>
        <w:t>і</w:t>
      </w:r>
      <w:r w:rsidRPr="00916BC8">
        <w:rPr>
          <w:rFonts w:ascii="Times New Roman" w:hAnsi="Times New Roman"/>
          <w:sz w:val="24"/>
          <w:szCs w:val="24"/>
          <w:lang w:val="de-DE" w:eastAsia="ru-RU"/>
        </w:rPr>
        <w:t xml:space="preserve">snik NAU, 2012. </w:t>
      </w:r>
      <w:r w:rsidRPr="0036312D">
        <w:rPr>
          <w:rFonts w:ascii="Times New Roman" w:hAnsi="Times New Roman"/>
          <w:sz w:val="24"/>
          <w:szCs w:val="24"/>
          <w:lang w:val="de-DE" w:eastAsia="ru-RU"/>
        </w:rPr>
        <w:t>№3. S. 143-147.</w:t>
      </w:r>
    </w:p>
    <w:p w:rsidR="001709F4" w:rsidRDefault="001709F4" w:rsidP="00916BC8">
      <w:pPr>
        <w:widowControl w:val="0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6312D">
        <w:rPr>
          <w:rFonts w:ascii="Times New Roman" w:hAnsi="Times New Roman"/>
          <w:sz w:val="24"/>
          <w:szCs w:val="24"/>
          <w:lang w:val="de-DE" w:eastAsia="ru-RU"/>
        </w:rPr>
        <w:t xml:space="preserve">8. Alepov K.A. Ocenka sostojanija neftepererabatyvajushhej promyshlennosti regiona // KANT, 2014. </w:t>
      </w:r>
      <w:r w:rsidRPr="00916BC8">
        <w:rPr>
          <w:rFonts w:ascii="Times New Roman" w:hAnsi="Times New Roman"/>
          <w:sz w:val="24"/>
          <w:szCs w:val="24"/>
          <w:lang w:eastAsia="ru-RU"/>
        </w:rPr>
        <w:t>№ 1 (10). S. 39-44.</w:t>
      </w:r>
    </w:p>
    <w:sectPr w:rsidR="001709F4" w:rsidSect="00923DD4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9F4" w:rsidRDefault="001709F4" w:rsidP="00A34AD2">
      <w:r>
        <w:separator/>
      </w:r>
    </w:p>
  </w:endnote>
  <w:endnote w:type="continuationSeparator" w:id="0">
    <w:p w:rsidR="001709F4" w:rsidRDefault="001709F4" w:rsidP="00A34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9F4" w:rsidRDefault="001709F4">
    <w:pPr>
      <w:pStyle w:val="Footer"/>
    </w:pPr>
    <w:bookmarkStart w:id="0" w:name="_Hlk398489015"/>
    <w:r w:rsidRPr="004E2C0D">
      <w:rPr>
        <w:rFonts w:ascii="Times New Roman" w:hAnsi="Times New Roman"/>
        <w:sz w:val="24"/>
        <w:szCs w:val="24"/>
      </w:rPr>
      <w:t>http://ej.kubagro.ru/201</w:t>
    </w:r>
    <w:r w:rsidRPr="004E2C0D">
      <w:rPr>
        <w:rFonts w:ascii="Times New Roman" w:hAnsi="Times New Roman"/>
        <w:sz w:val="24"/>
        <w:szCs w:val="24"/>
        <w:lang w:val="en-US"/>
      </w:rPr>
      <w:t>6</w:t>
    </w:r>
    <w:r w:rsidRPr="004E2C0D">
      <w:rPr>
        <w:rFonts w:ascii="Times New Roman" w:hAnsi="Times New Roman"/>
        <w:sz w:val="24"/>
        <w:szCs w:val="24"/>
      </w:rPr>
      <w:t>/0</w:t>
    </w:r>
    <w:r w:rsidRPr="004E2C0D">
      <w:rPr>
        <w:rFonts w:ascii="Times New Roman" w:hAnsi="Times New Roman"/>
        <w:sz w:val="24"/>
        <w:szCs w:val="24"/>
        <w:lang w:val="en-US"/>
      </w:rPr>
      <w:t>9</w:t>
    </w:r>
    <w:r w:rsidRPr="004E2C0D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25</w:t>
    </w:r>
    <w:r w:rsidRPr="004E2C0D">
      <w:rPr>
        <w:rFonts w:ascii="Times New Roman" w:hAnsi="Times New Roman"/>
        <w:sz w:val="24"/>
        <w:szCs w:val="24"/>
      </w:rPr>
      <w:t>.pdf</w:t>
    </w:r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9F4" w:rsidRDefault="001709F4" w:rsidP="00A34AD2">
      <w:r>
        <w:separator/>
      </w:r>
    </w:p>
  </w:footnote>
  <w:footnote w:type="continuationSeparator" w:id="0">
    <w:p w:rsidR="001709F4" w:rsidRDefault="001709F4" w:rsidP="00A34A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9F4" w:rsidRDefault="001709F4" w:rsidP="000D7FF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09F4" w:rsidRDefault="001709F4" w:rsidP="00923DD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9F4" w:rsidRPr="00923DD4" w:rsidRDefault="001709F4" w:rsidP="000D7FF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23DD4">
      <w:rPr>
        <w:rStyle w:val="PageNumber"/>
        <w:rFonts w:ascii="Times New Roman" w:hAnsi="Times New Roman"/>
        <w:sz w:val="28"/>
        <w:szCs w:val="28"/>
      </w:rPr>
      <w:fldChar w:fldCharType="begin"/>
    </w:r>
    <w:r w:rsidRPr="00923DD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23DD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923DD4">
      <w:rPr>
        <w:rStyle w:val="PageNumber"/>
        <w:rFonts w:ascii="Times New Roman" w:hAnsi="Times New Roman"/>
        <w:sz w:val="28"/>
        <w:szCs w:val="28"/>
      </w:rPr>
      <w:fldChar w:fldCharType="end"/>
    </w:r>
  </w:p>
  <w:p w:rsidR="001709F4" w:rsidRDefault="001709F4" w:rsidP="00923DD4">
    <w:pPr>
      <w:pStyle w:val="Header"/>
      <w:tabs>
        <w:tab w:val="clear" w:pos="9355"/>
      </w:tabs>
      <w:ind w:right="360"/>
    </w:pPr>
    <w:r w:rsidRPr="005A5319">
      <w:rPr>
        <w:rFonts w:ascii="Times New Roman" w:hAnsi="Times New Roman"/>
        <w:sz w:val="24"/>
        <w:szCs w:val="24"/>
      </w:rPr>
      <w:t>Научный журнал КубГАУ, №1</w:t>
    </w:r>
    <w:r w:rsidRPr="005A5319">
      <w:rPr>
        <w:rFonts w:ascii="Times New Roman" w:hAnsi="Times New Roman"/>
        <w:sz w:val="24"/>
        <w:szCs w:val="24"/>
        <w:lang w:val="en-US"/>
      </w:rPr>
      <w:t>23</w:t>
    </w:r>
    <w:r w:rsidRPr="005A5319">
      <w:rPr>
        <w:rFonts w:ascii="Times New Roman" w:hAnsi="Times New Roman"/>
        <w:sz w:val="24"/>
        <w:szCs w:val="24"/>
      </w:rPr>
      <w:t>(0</w:t>
    </w:r>
    <w:r w:rsidRPr="005A5319">
      <w:rPr>
        <w:rFonts w:ascii="Times New Roman" w:hAnsi="Times New Roman"/>
        <w:sz w:val="24"/>
        <w:szCs w:val="24"/>
        <w:lang w:val="en-US"/>
      </w:rPr>
      <w:t>9</w:t>
    </w:r>
    <w:r w:rsidRPr="005A5319">
      <w:rPr>
        <w:rFonts w:ascii="Times New Roman" w:hAnsi="Times New Roman"/>
        <w:sz w:val="24"/>
        <w:szCs w:val="24"/>
      </w:rPr>
      <w:t>), 201</w:t>
    </w:r>
    <w:r w:rsidRPr="005A5319">
      <w:rPr>
        <w:rFonts w:ascii="Times New Roman" w:hAnsi="Times New Roman"/>
        <w:sz w:val="24"/>
        <w:szCs w:val="24"/>
        <w:lang w:val="en-US"/>
      </w:rPr>
      <w:t>6</w:t>
    </w:r>
    <w:r w:rsidRPr="005A5319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92A72"/>
    <w:multiLevelType w:val="hybridMultilevel"/>
    <w:tmpl w:val="D22C5D3C"/>
    <w:lvl w:ilvl="0" w:tplc="3E1071C4">
      <w:start w:val="1"/>
      <w:numFmt w:val="decimal"/>
      <w:lvlText w:val="%1."/>
      <w:lvlJc w:val="left"/>
      <w:pPr>
        <w:ind w:left="1765" w:hanging="10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8DC1700"/>
    <w:multiLevelType w:val="hybridMultilevel"/>
    <w:tmpl w:val="BC5A5A84"/>
    <w:lvl w:ilvl="0" w:tplc="F4EE0B1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F94F3E"/>
    <w:multiLevelType w:val="hybridMultilevel"/>
    <w:tmpl w:val="5A94780C"/>
    <w:lvl w:ilvl="0" w:tplc="14822866">
      <w:start w:val="1"/>
      <w:numFmt w:val="decimal"/>
      <w:lvlText w:val="%1."/>
      <w:lvlJc w:val="left"/>
      <w:pPr>
        <w:ind w:left="1443" w:hanging="8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A256FA9"/>
    <w:multiLevelType w:val="hybridMultilevel"/>
    <w:tmpl w:val="3F02BEEC"/>
    <w:lvl w:ilvl="0" w:tplc="1862CED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4A8131B"/>
    <w:multiLevelType w:val="hybridMultilevel"/>
    <w:tmpl w:val="2AAC90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3259B8"/>
    <w:multiLevelType w:val="hybridMultilevel"/>
    <w:tmpl w:val="5C2A3AD6"/>
    <w:lvl w:ilvl="0" w:tplc="AA60CD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182374"/>
    <w:multiLevelType w:val="hybridMultilevel"/>
    <w:tmpl w:val="72686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E761AD"/>
    <w:multiLevelType w:val="hybridMultilevel"/>
    <w:tmpl w:val="9F6C67F8"/>
    <w:lvl w:ilvl="0" w:tplc="037C247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B6100B"/>
    <w:multiLevelType w:val="hybridMultilevel"/>
    <w:tmpl w:val="2D6CD89A"/>
    <w:lvl w:ilvl="0" w:tplc="4274D7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2CB9733C"/>
    <w:multiLevelType w:val="hybridMultilevel"/>
    <w:tmpl w:val="162844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196558"/>
    <w:multiLevelType w:val="hybridMultilevel"/>
    <w:tmpl w:val="C9509288"/>
    <w:lvl w:ilvl="0" w:tplc="0EBA3384">
      <w:start w:val="8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>
    <w:nsid w:val="591E0E59"/>
    <w:multiLevelType w:val="hybridMultilevel"/>
    <w:tmpl w:val="42F63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1"/>
  </w:num>
  <w:num w:numId="5">
    <w:abstractNumId w:val="9"/>
  </w:num>
  <w:num w:numId="6">
    <w:abstractNumId w:val="0"/>
  </w:num>
  <w:num w:numId="7">
    <w:abstractNumId w:val="2"/>
  </w:num>
  <w:num w:numId="8">
    <w:abstractNumId w:val="4"/>
  </w:num>
  <w:num w:numId="9">
    <w:abstractNumId w:val="7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A0E"/>
    <w:rsid w:val="0000062E"/>
    <w:rsid w:val="00005269"/>
    <w:rsid w:val="00020C9D"/>
    <w:rsid w:val="0002225C"/>
    <w:rsid w:val="000235D3"/>
    <w:rsid w:val="00026BCF"/>
    <w:rsid w:val="00031216"/>
    <w:rsid w:val="00031442"/>
    <w:rsid w:val="00041838"/>
    <w:rsid w:val="000437F9"/>
    <w:rsid w:val="0005643F"/>
    <w:rsid w:val="00064A4F"/>
    <w:rsid w:val="00064D41"/>
    <w:rsid w:val="00065C90"/>
    <w:rsid w:val="00066613"/>
    <w:rsid w:val="00067DE7"/>
    <w:rsid w:val="00072D6A"/>
    <w:rsid w:val="00090E15"/>
    <w:rsid w:val="00092213"/>
    <w:rsid w:val="00095BA4"/>
    <w:rsid w:val="000A0830"/>
    <w:rsid w:val="000A0B63"/>
    <w:rsid w:val="000A0C43"/>
    <w:rsid w:val="000A2769"/>
    <w:rsid w:val="000A29D3"/>
    <w:rsid w:val="000A6AD3"/>
    <w:rsid w:val="000A732D"/>
    <w:rsid w:val="000B0FE3"/>
    <w:rsid w:val="000B4AB9"/>
    <w:rsid w:val="000B5888"/>
    <w:rsid w:val="000C0A8D"/>
    <w:rsid w:val="000C528B"/>
    <w:rsid w:val="000C5DE3"/>
    <w:rsid w:val="000D05D1"/>
    <w:rsid w:val="000D122A"/>
    <w:rsid w:val="000D25E2"/>
    <w:rsid w:val="000D6DA7"/>
    <w:rsid w:val="000D7FF9"/>
    <w:rsid w:val="000E0474"/>
    <w:rsid w:val="000E0691"/>
    <w:rsid w:val="000E34C5"/>
    <w:rsid w:val="000E35B1"/>
    <w:rsid w:val="000E4830"/>
    <w:rsid w:val="000E690B"/>
    <w:rsid w:val="000E6C63"/>
    <w:rsid w:val="000F2B0D"/>
    <w:rsid w:val="000F3527"/>
    <w:rsid w:val="000F4B1D"/>
    <w:rsid w:val="000F564D"/>
    <w:rsid w:val="001008A6"/>
    <w:rsid w:val="00100A54"/>
    <w:rsid w:val="00100A81"/>
    <w:rsid w:val="00103BB1"/>
    <w:rsid w:val="0010648C"/>
    <w:rsid w:val="00113494"/>
    <w:rsid w:val="001168DB"/>
    <w:rsid w:val="00120563"/>
    <w:rsid w:val="0012406B"/>
    <w:rsid w:val="001263BE"/>
    <w:rsid w:val="00131549"/>
    <w:rsid w:val="00131748"/>
    <w:rsid w:val="00143B4B"/>
    <w:rsid w:val="00144E17"/>
    <w:rsid w:val="00145A80"/>
    <w:rsid w:val="00151056"/>
    <w:rsid w:val="00153279"/>
    <w:rsid w:val="00154CA6"/>
    <w:rsid w:val="00155014"/>
    <w:rsid w:val="00155041"/>
    <w:rsid w:val="00160D8A"/>
    <w:rsid w:val="00161453"/>
    <w:rsid w:val="00162471"/>
    <w:rsid w:val="00162782"/>
    <w:rsid w:val="001709F4"/>
    <w:rsid w:val="00177ADC"/>
    <w:rsid w:val="00180513"/>
    <w:rsid w:val="00182037"/>
    <w:rsid w:val="001848A5"/>
    <w:rsid w:val="0018501F"/>
    <w:rsid w:val="001852B5"/>
    <w:rsid w:val="00187C0B"/>
    <w:rsid w:val="00192A8F"/>
    <w:rsid w:val="00194490"/>
    <w:rsid w:val="001949CB"/>
    <w:rsid w:val="0019654B"/>
    <w:rsid w:val="00197567"/>
    <w:rsid w:val="001A1097"/>
    <w:rsid w:val="001A42BD"/>
    <w:rsid w:val="001A62E0"/>
    <w:rsid w:val="001A6C3D"/>
    <w:rsid w:val="001A79BA"/>
    <w:rsid w:val="001B2196"/>
    <w:rsid w:val="001C0669"/>
    <w:rsid w:val="001C3BC1"/>
    <w:rsid w:val="001C6542"/>
    <w:rsid w:val="001D030F"/>
    <w:rsid w:val="001D1CE7"/>
    <w:rsid w:val="001D2D2B"/>
    <w:rsid w:val="001D4F35"/>
    <w:rsid w:val="001D688B"/>
    <w:rsid w:val="001D6B36"/>
    <w:rsid w:val="001E1014"/>
    <w:rsid w:val="001E560C"/>
    <w:rsid w:val="001F0CE8"/>
    <w:rsid w:val="001F25B7"/>
    <w:rsid w:val="001F2F77"/>
    <w:rsid w:val="001F6C1F"/>
    <w:rsid w:val="00203AB4"/>
    <w:rsid w:val="002069B1"/>
    <w:rsid w:val="00206B7F"/>
    <w:rsid w:val="002103C3"/>
    <w:rsid w:val="00222C07"/>
    <w:rsid w:val="002271FD"/>
    <w:rsid w:val="00227676"/>
    <w:rsid w:val="002308E5"/>
    <w:rsid w:val="002444A7"/>
    <w:rsid w:val="002456C4"/>
    <w:rsid w:val="00245733"/>
    <w:rsid w:val="00245BF7"/>
    <w:rsid w:val="00254152"/>
    <w:rsid w:val="00256B8C"/>
    <w:rsid w:val="002605CC"/>
    <w:rsid w:val="0026089C"/>
    <w:rsid w:val="00261A44"/>
    <w:rsid w:val="00265B7F"/>
    <w:rsid w:val="00266B2E"/>
    <w:rsid w:val="002679B8"/>
    <w:rsid w:val="00272D76"/>
    <w:rsid w:val="002742DF"/>
    <w:rsid w:val="00274F03"/>
    <w:rsid w:val="00277F21"/>
    <w:rsid w:val="0028136E"/>
    <w:rsid w:val="00284E15"/>
    <w:rsid w:val="00285433"/>
    <w:rsid w:val="00287061"/>
    <w:rsid w:val="002930B5"/>
    <w:rsid w:val="002A7351"/>
    <w:rsid w:val="002A7B7C"/>
    <w:rsid w:val="002B7A5B"/>
    <w:rsid w:val="002C0DDD"/>
    <w:rsid w:val="002C2FC8"/>
    <w:rsid w:val="002C6D27"/>
    <w:rsid w:val="002D0848"/>
    <w:rsid w:val="002D6BBE"/>
    <w:rsid w:val="002E5334"/>
    <w:rsid w:val="002F2A86"/>
    <w:rsid w:val="002F3D37"/>
    <w:rsid w:val="002F7245"/>
    <w:rsid w:val="002F7869"/>
    <w:rsid w:val="00301E3C"/>
    <w:rsid w:val="003026C1"/>
    <w:rsid w:val="00302B2A"/>
    <w:rsid w:val="003033E1"/>
    <w:rsid w:val="00304DB8"/>
    <w:rsid w:val="00306204"/>
    <w:rsid w:val="00307AEC"/>
    <w:rsid w:val="003127CD"/>
    <w:rsid w:val="00316B3C"/>
    <w:rsid w:val="003207C9"/>
    <w:rsid w:val="0032300E"/>
    <w:rsid w:val="00325144"/>
    <w:rsid w:val="00330DF8"/>
    <w:rsid w:val="003311E2"/>
    <w:rsid w:val="003358BB"/>
    <w:rsid w:val="00335931"/>
    <w:rsid w:val="00337D1C"/>
    <w:rsid w:val="00340AC9"/>
    <w:rsid w:val="00340E6E"/>
    <w:rsid w:val="0034641B"/>
    <w:rsid w:val="003476A8"/>
    <w:rsid w:val="00350E0E"/>
    <w:rsid w:val="00351FC8"/>
    <w:rsid w:val="0035277D"/>
    <w:rsid w:val="00353427"/>
    <w:rsid w:val="00356E2D"/>
    <w:rsid w:val="003626FF"/>
    <w:rsid w:val="0036312D"/>
    <w:rsid w:val="003634FC"/>
    <w:rsid w:val="00377DDD"/>
    <w:rsid w:val="00380D46"/>
    <w:rsid w:val="00383278"/>
    <w:rsid w:val="003875E6"/>
    <w:rsid w:val="0039009B"/>
    <w:rsid w:val="00394B1C"/>
    <w:rsid w:val="003953E9"/>
    <w:rsid w:val="0039642C"/>
    <w:rsid w:val="00397C8D"/>
    <w:rsid w:val="003A09B0"/>
    <w:rsid w:val="003A7D62"/>
    <w:rsid w:val="003B0664"/>
    <w:rsid w:val="003B0F48"/>
    <w:rsid w:val="003B12CF"/>
    <w:rsid w:val="003B181F"/>
    <w:rsid w:val="003B3EBF"/>
    <w:rsid w:val="003C7519"/>
    <w:rsid w:val="003C7E02"/>
    <w:rsid w:val="003D310F"/>
    <w:rsid w:val="003D396E"/>
    <w:rsid w:val="003D42CA"/>
    <w:rsid w:val="003D4C9B"/>
    <w:rsid w:val="003D6B6D"/>
    <w:rsid w:val="003E18E1"/>
    <w:rsid w:val="003E4072"/>
    <w:rsid w:val="003F0BD6"/>
    <w:rsid w:val="003F214C"/>
    <w:rsid w:val="003F2A1E"/>
    <w:rsid w:val="003F35A2"/>
    <w:rsid w:val="003F404F"/>
    <w:rsid w:val="003F7EF9"/>
    <w:rsid w:val="00401390"/>
    <w:rsid w:val="00404B8A"/>
    <w:rsid w:val="00406459"/>
    <w:rsid w:val="00406CB2"/>
    <w:rsid w:val="00406DFE"/>
    <w:rsid w:val="00410B99"/>
    <w:rsid w:val="00411F92"/>
    <w:rsid w:val="00416CCC"/>
    <w:rsid w:val="00417756"/>
    <w:rsid w:val="00417D26"/>
    <w:rsid w:val="00421323"/>
    <w:rsid w:val="00427458"/>
    <w:rsid w:val="00431EA3"/>
    <w:rsid w:val="00435900"/>
    <w:rsid w:val="00442AF3"/>
    <w:rsid w:val="00444182"/>
    <w:rsid w:val="0044558C"/>
    <w:rsid w:val="004467FE"/>
    <w:rsid w:val="00447032"/>
    <w:rsid w:val="004503EE"/>
    <w:rsid w:val="004544DB"/>
    <w:rsid w:val="004565E5"/>
    <w:rsid w:val="00461232"/>
    <w:rsid w:val="00461DEB"/>
    <w:rsid w:val="00462DAD"/>
    <w:rsid w:val="004635B6"/>
    <w:rsid w:val="0047064F"/>
    <w:rsid w:val="00471025"/>
    <w:rsid w:val="004715B9"/>
    <w:rsid w:val="00480A63"/>
    <w:rsid w:val="00482BF4"/>
    <w:rsid w:val="00483926"/>
    <w:rsid w:val="004A3F26"/>
    <w:rsid w:val="004A62E9"/>
    <w:rsid w:val="004B013F"/>
    <w:rsid w:val="004B0BFB"/>
    <w:rsid w:val="004B48F4"/>
    <w:rsid w:val="004C04B5"/>
    <w:rsid w:val="004C57D5"/>
    <w:rsid w:val="004C5916"/>
    <w:rsid w:val="004C5DCB"/>
    <w:rsid w:val="004C71A6"/>
    <w:rsid w:val="004D1C27"/>
    <w:rsid w:val="004D46E6"/>
    <w:rsid w:val="004D6078"/>
    <w:rsid w:val="004D681C"/>
    <w:rsid w:val="004E2C0D"/>
    <w:rsid w:val="004E380C"/>
    <w:rsid w:val="004E4494"/>
    <w:rsid w:val="004F3D0A"/>
    <w:rsid w:val="004F48F9"/>
    <w:rsid w:val="004F6BBC"/>
    <w:rsid w:val="0050269C"/>
    <w:rsid w:val="00507EA0"/>
    <w:rsid w:val="00510827"/>
    <w:rsid w:val="00514747"/>
    <w:rsid w:val="00516247"/>
    <w:rsid w:val="00517270"/>
    <w:rsid w:val="00522F22"/>
    <w:rsid w:val="005305BF"/>
    <w:rsid w:val="0053629D"/>
    <w:rsid w:val="00537336"/>
    <w:rsid w:val="00537AD0"/>
    <w:rsid w:val="00540B4C"/>
    <w:rsid w:val="005428B4"/>
    <w:rsid w:val="00543103"/>
    <w:rsid w:val="00543301"/>
    <w:rsid w:val="00545CCC"/>
    <w:rsid w:val="005462A9"/>
    <w:rsid w:val="00556FD7"/>
    <w:rsid w:val="005622C3"/>
    <w:rsid w:val="005623D8"/>
    <w:rsid w:val="00562BA4"/>
    <w:rsid w:val="005637BB"/>
    <w:rsid w:val="00565D13"/>
    <w:rsid w:val="00565FF2"/>
    <w:rsid w:val="00567074"/>
    <w:rsid w:val="00577F27"/>
    <w:rsid w:val="0058061F"/>
    <w:rsid w:val="00583BCB"/>
    <w:rsid w:val="0059087F"/>
    <w:rsid w:val="005916B5"/>
    <w:rsid w:val="005A3314"/>
    <w:rsid w:val="005A5319"/>
    <w:rsid w:val="005A6D50"/>
    <w:rsid w:val="005A79E2"/>
    <w:rsid w:val="005A7F9F"/>
    <w:rsid w:val="005B0A8D"/>
    <w:rsid w:val="005B133A"/>
    <w:rsid w:val="005B3318"/>
    <w:rsid w:val="005B6E79"/>
    <w:rsid w:val="005C00E7"/>
    <w:rsid w:val="005C0BC7"/>
    <w:rsid w:val="005C709B"/>
    <w:rsid w:val="005C77A9"/>
    <w:rsid w:val="005D112D"/>
    <w:rsid w:val="005D7652"/>
    <w:rsid w:val="005E0C52"/>
    <w:rsid w:val="005E110F"/>
    <w:rsid w:val="005E38DF"/>
    <w:rsid w:val="005E472D"/>
    <w:rsid w:val="005E47C2"/>
    <w:rsid w:val="005E7D1B"/>
    <w:rsid w:val="005F0B30"/>
    <w:rsid w:val="005F247C"/>
    <w:rsid w:val="005F5861"/>
    <w:rsid w:val="005F603D"/>
    <w:rsid w:val="005F660B"/>
    <w:rsid w:val="005F7E3D"/>
    <w:rsid w:val="0060124D"/>
    <w:rsid w:val="00613B16"/>
    <w:rsid w:val="006152E3"/>
    <w:rsid w:val="00615C01"/>
    <w:rsid w:val="006175C4"/>
    <w:rsid w:val="006205B3"/>
    <w:rsid w:val="00620AA8"/>
    <w:rsid w:val="00622867"/>
    <w:rsid w:val="00630061"/>
    <w:rsid w:val="00630D75"/>
    <w:rsid w:val="00631E6A"/>
    <w:rsid w:val="00631F94"/>
    <w:rsid w:val="006329A5"/>
    <w:rsid w:val="006329D9"/>
    <w:rsid w:val="00634ADA"/>
    <w:rsid w:val="00634E00"/>
    <w:rsid w:val="00640481"/>
    <w:rsid w:val="00640B18"/>
    <w:rsid w:val="0064238F"/>
    <w:rsid w:val="00642A47"/>
    <w:rsid w:val="00643E94"/>
    <w:rsid w:val="00646E5B"/>
    <w:rsid w:val="006511C9"/>
    <w:rsid w:val="00661634"/>
    <w:rsid w:val="00663151"/>
    <w:rsid w:val="006661DC"/>
    <w:rsid w:val="00666BF1"/>
    <w:rsid w:val="006709C4"/>
    <w:rsid w:val="00670DFB"/>
    <w:rsid w:val="006727D6"/>
    <w:rsid w:val="0067464B"/>
    <w:rsid w:val="0068211B"/>
    <w:rsid w:val="00683E7C"/>
    <w:rsid w:val="00685FAB"/>
    <w:rsid w:val="006861EF"/>
    <w:rsid w:val="00692BAA"/>
    <w:rsid w:val="00692D18"/>
    <w:rsid w:val="00695C6E"/>
    <w:rsid w:val="00697096"/>
    <w:rsid w:val="006A12A8"/>
    <w:rsid w:val="006A4543"/>
    <w:rsid w:val="006A673E"/>
    <w:rsid w:val="006B1082"/>
    <w:rsid w:val="006B11C4"/>
    <w:rsid w:val="006B1272"/>
    <w:rsid w:val="006B251E"/>
    <w:rsid w:val="006B5ECF"/>
    <w:rsid w:val="006C0A5F"/>
    <w:rsid w:val="006C57D9"/>
    <w:rsid w:val="006C7E03"/>
    <w:rsid w:val="006D06C4"/>
    <w:rsid w:val="006D231F"/>
    <w:rsid w:val="006D2459"/>
    <w:rsid w:val="006E212F"/>
    <w:rsid w:val="006E3687"/>
    <w:rsid w:val="006E6411"/>
    <w:rsid w:val="006E7C44"/>
    <w:rsid w:val="006F5024"/>
    <w:rsid w:val="006F5BE0"/>
    <w:rsid w:val="006F653A"/>
    <w:rsid w:val="006F75F7"/>
    <w:rsid w:val="00703D95"/>
    <w:rsid w:val="0070453C"/>
    <w:rsid w:val="0071132E"/>
    <w:rsid w:val="007115C0"/>
    <w:rsid w:val="00712B52"/>
    <w:rsid w:val="007132B8"/>
    <w:rsid w:val="007168A6"/>
    <w:rsid w:val="007244B4"/>
    <w:rsid w:val="00727AD1"/>
    <w:rsid w:val="00734A7C"/>
    <w:rsid w:val="00737708"/>
    <w:rsid w:val="007421D3"/>
    <w:rsid w:val="007428AF"/>
    <w:rsid w:val="00743FE4"/>
    <w:rsid w:val="007448EF"/>
    <w:rsid w:val="00760098"/>
    <w:rsid w:val="00762054"/>
    <w:rsid w:val="00765906"/>
    <w:rsid w:val="00773DB6"/>
    <w:rsid w:val="00775C14"/>
    <w:rsid w:val="00781CC3"/>
    <w:rsid w:val="00792D9E"/>
    <w:rsid w:val="00793ADD"/>
    <w:rsid w:val="007C1484"/>
    <w:rsid w:val="007C3919"/>
    <w:rsid w:val="007C4492"/>
    <w:rsid w:val="007C7E95"/>
    <w:rsid w:val="007D03ED"/>
    <w:rsid w:val="007D2466"/>
    <w:rsid w:val="007D70DD"/>
    <w:rsid w:val="007E13FF"/>
    <w:rsid w:val="007E2261"/>
    <w:rsid w:val="007E5895"/>
    <w:rsid w:val="007F04BC"/>
    <w:rsid w:val="007F1007"/>
    <w:rsid w:val="007F4E11"/>
    <w:rsid w:val="007F7E02"/>
    <w:rsid w:val="0080281D"/>
    <w:rsid w:val="00802DF2"/>
    <w:rsid w:val="00810D98"/>
    <w:rsid w:val="008124A8"/>
    <w:rsid w:val="0081713D"/>
    <w:rsid w:val="00820349"/>
    <w:rsid w:val="0082421D"/>
    <w:rsid w:val="008251D8"/>
    <w:rsid w:val="00830606"/>
    <w:rsid w:val="00831E64"/>
    <w:rsid w:val="00835BE6"/>
    <w:rsid w:val="008370DB"/>
    <w:rsid w:val="008413EE"/>
    <w:rsid w:val="008500D2"/>
    <w:rsid w:val="00860AD9"/>
    <w:rsid w:val="0086697E"/>
    <w:rsid w:val="0087241F"/>
    <w:rsid w:val="00874D22"/>
    <w:rsid w:val="008778CC"/>
    <w:rsid w:val="00877C7B"/>
    <w:rsid w:val="00880DD1"/>
    <w:rsid w:val="008817BA"/>
    <w:rsid w:val="0088253D"/>
    <w:rsid w:val="00887802"/>
    <w:rsid w:val="00895321"/>
    <w:rsid w:val="00895F19"/>
    <w:rsid w:val="008A2F97"/>
    <w:rsid w:val="008A5978"/>
    <w:rsid w:val="008A7C15"/>
    <w:rsid w:val="008B00DF"/>
    <w:rsid w:val="008B08FD"/>
    <w:rsid w:val="008B16B6"/>
    <w:rsid w:val="008B300A"/>
    <w:rsid w:val="008B4A7C"/>
    <w:rsid w:val="008B7B33"/>
    <w:rsid w:val="008C03C4"/>
    <w:rsid w:val="008C19CF"/>
    <w:rsid w:val="008C2731"/>
    <w:rsid w:val="008C31FD"/>
    <w:rsid w:val="008C623C"/>
    <w:rsid w:val="008C6837"/>
    <w:rsid w:val="008C774D"/>
    <w:rsid w:val="008D22F0"/>
    <w:rsid w:val="008D790B"/>
    <w:rsid w:val="008E1501"/>
    <w:rsid w:val="008E5C4D"/>
    <w:rsid w:val="008E7E52"/>
    <w:rsid w:val="008F2F2D"/>
    <w:rsid w:val="008F792F"/>
    <w:rsid w:val="008F7B3C"/>
    <w:rsid w:val="00902458"/>
    <w:rsid w:val="00903821"/>
    <w:rsid w:val="009042C6"/>
    <w:rsid w:val="0090492D"/>
    <w:rsid w:val="00905149"/>
    <w:rsid w:val="00910105"/>
    <w:rsid w:val="009104AE"/>
    <w:rsid w:val="00911075"/>
    <w:rsid w:val="00914B56"/>
    <w:rsid w:val="00916BC8"/>
    <w:rsid w:val="00923DD4"/>
    <w:rsid w:val="00925274"/>
    <w:rsid w:val="009271D6"/>
    <w:rsid w:val="00930F0C"/>
    <w:rsid w:val="009316EF"/>
    <w:rsid w:val="00937B73"/>
    <w:rsid w:val="009413AF"/>
    <w:rsid w:val="00942726"/>
    <w:rsid w:val="009435B8"/>
    <w:rsid w:val="00947A0F"/>
    <w:rsid w:val="00950413"/>
    <w:rsid w:val="00951E35"/>
    <w:rsid w:val="009618BF"/>
    <w:rsid w:val="00962B41"/>
    <w:rsid w:val="009655E4"/>
    <w:rsid w:val="00970BFF"/>
    <w:rsid w:val="00972425"/>
    <w:rsid w:val="00975376"/>
    <w:rsid w:val="00981FD2"/>
    <w:rsid w:val="00983E1B"/>
    <w:rsid w:val="0098530B"/>
    <w:rsid w:val="00987744"/>
    <w:rsid w:val="009973B0"/>
    <w:rsid w:val="009A1C7D"/>
    <w:rsid w:val="009A3D19"/>
    <w:rsid w:val="009B06F0"/>
    <w:rsid w:val="009B3536"/>
    <w:rsid w:val="009B440A"/>
    <w:rsid w:val="009B6FDB"/>
    <w:rsid w:val="009C0BD6"/>
    <w:rsid w:val="009C3A56"/>
    <w:rsid w:val="009D1A8C"/>
    <w:rsid w:val="009D7506"/>
    <w:rsid w:val="009D7D87"/>
    <w:rsid w:val="009E299A"/>
    <w:rsid w:val="009E2D9A"/>
    <w:rsid w:val="009E31D7"/>
    <w:rsid w:val="009F11DD"/>
    <w:rsid w:val="009F13FA"/>
    <w:rsid w:val="00A0239E"/>
    <w:rsid w:val="00A03851"/>
    <w:rsid w:val="00A04469"/>
    <w:rsid w:val="00A138BB"/>
    <w:rsid w:val="00A158C1"/>
    <w:rsid w:val="00A164DB"/>
    <w:rsid w:val="00A1770C"/>
    <w:rsid w:val="00A20A2F"/>
    <w:rsid w:val="00A21573"/>
    <w:rsid w:val="00A21608"/>
    <w:rsid w:val="00A25275"/>
    <w:rsid w:val="00A272C7"/>
    <w:rsid w:val="00A27C78"/>
    <w:rsid w:val="00A34AD2"/>
    <w:rsid w:val="00A41841"/>
    <w:rsid w:val="00A42AAF"/>
    <w:rsid w:val="00A52179"/>
    <w:rsid w:val="00A52F65"/>
    <w:rsid w:val="00A561AA"/>
    <w:rsid w:val="00A5693E"/>
    <w:rsid w:val="00A61941"/>
    <w:rsid w:val="00A62EC3"/>
    <w:rsid w:val="00A642CB"/>
    <w:rsid w:val="00A66D58"/>
    <w:rsid w:val="00A67494"/>
    <w:rsid w:val="00A70CCF"/>
    <w:rsid w:val="00A73BA9"/>
    <w:rsid w:val="00A84371"/>
    <w:rsid w:val="00A861F6"/>
    <w:rsid w:val="00A93AB1"/>
    <w:rsid w:val="00A93CD1"/>
    <w:rsid w:val="00A95042"/>
    <w:rsid w:val="00A9637B"/>
    <w:rsid w:val="00A97D95"/>
    <w:rsid w:val="00AA0159"/>
    <w:rsid w:val="00AA1FBD"/>
    <w:rsid w:val="00AA63F7"/>
    <w:rsid w:val="00AA7847"/>
    <w:rsid w:val="00AB1279"/>
    <w:rsid w:val="00AC1447"/>
    <w:rsid w:val="00AC16FF"/>
    <w:rsid w:val="00AC415A"/>
    <w:rsid w:val="00AC6026"/>
    <w:rsid w:val="00AC60AA"/>
    <w:rsid w:val="00AD4B8F"/>
    <w:rsid w:val="00AE2530"/>
    <w:rsid w:val="00AE33D4"/>
    <w:rsid w:val="00AE36CF"/>
    <w:rsid w:val="00AF6E2B"/>
    <w:rsid w:val="00AF7D8D"/>
    <w:rsid w:val="00B002E7"/>
    <w:rsid w:val="00B04A01"/>
    <w:rsid w:val="00B0588E"/>
    <w:rsid w:val="00B07394"/>
    <w:rsid w:val="00B102E8"/>
    <w:rsid w:val="00B1136F"/>
    <w:rsid w:val="00B11691"/>
    <w:rsid w:val="00B15626"/>
    <w:rsid w:val="00B2093A"/>
    <w:rsid w:val="00B20CE5"/>
    <w:rsid w:val="00B24324"/>
    <w:rsid w:val="00B32275"/>
    <w:rsid w:val="00B33BA4"/>
    <w:rsid w:val="00B34BDE"/>
    <w:rsid w:val="00B41B30"/>
    <w:rsid w:val="00B420B9"/>
    <w:rsid w:val="00B42BBF"/>
    <w:rsid w:val="00B460C4"/>
    <w:rsid w:val="00B513FE"/>
    <w:rsid w:val="00B605E2"/>
    <w:rsid w:val="00B61020"/>
    <w:rsid w:val="00B671A6"/>
    <w:rsid w:val="00B672AC"/>
    <w:rsid w:val="00B67A26"/>
    <w:rsid w:val="00B71C76"/>
    <w:rsid w:val="00B71D1D"/>
    <w:rsid w:val="00B72A04"/>
    <w:rsid w:val="00B72FD6"/>
    <w:rsid w:val="00B74ECA"/>
    <w:rsid w:val="00B766E6"/>
    <w:rsid w:val="00B95652"/>
    <w:rsid w:val="00BA096F"/>
    <w:rsid w:val="00BA20BC"/>
    <w:rsid w:val="00BA3920"/>
    <w:rsid w:val="00BA40D6"/>
    <w:rsid w:val="00BA467A"/>
    <w:rsid w:val="00BA7E6B"/>
    <w:rsid w:val="00BB5E4C"/>
    <w:rsid w:val="00BC1F0C"/>
    <w:rsid w:val="00BC2FA7"/>
    <w:rsid w:val="00BC381F"/>
    <w:rsid w:val="00BC3BED"/>
    <w:rsid w:val="00BC3EBD"/>
    <w:rsid w:val="00BC4770"/>
    <w:rsid w:val="00BD07B6"/>
    <w:rsid w:val="00BD1DB6"/>
    <w:rsid w:val="00BD7AC9"/>
    <w:rsid w:val="00BE0F07"/>
    <w:rsid w:val="00BE123A"/>
    <w:rsid w:val="00BE2C4A"/>
    <w:rsid w:val="00BE2EF7"/>
    <w:rsid w:val="00BE39DC"/>
    <w:rsid w:val="00BE430F"/>
    <w:rsid w:val="00BF52E5"/>
    <w:rsid w:val="00BF5498"/>
    <w:rsid w:val="00C0142A"/>
    <w:rsid w:val="00C0173E"/>
    <w:rsid w:val="00C02270"/>
    <w:rsid w:val="00C039CC"/>
    <w:rsid w:val="00C045A3"/>
    <w:rsid w:val="00C05234"/>
    <w:rsid w:val="00C0558D"/>
    <w:rsid w:val="00C068ED"/>
    <w:rsid w:val="00C11CF5"/>
    <w:rsid w:val="00C1652E"/>
    <w:rsid w:val="00C17386"/>
    <w:rsid w:val="00C225D0"/>
    <w:rsid w:val="00C22EB2"/>
    <w:rsid w:val="00C23624"/>
    <w:rsid w:val="00C23D99"/>
    <w:rsid w:val="00C300A7"/>
    <w:rsid w:val="00C31099"/>
    <w:rsid w:val="00C32807"/>
    <w:rsid w:val="00C328B9"/>
    <w:rsid w:val="00C366DE"/>
    <w:rsid w:val="00C41A0E"/>
    <w:rsid w:val="00C41FFA"/>
    <w:rsid w:val="00C56704"/>
    <w:rsid w:val="00C57A73"/>
    <w:rsid w:val="00C6146D"/>
    <w:rsid w:val="00C6254E"/>
    <w:rsid w:val="00C62EA6"/>
    <w:rsid w:val="00C7191A"/>
    <w:rsid w:val="00C761D8"/>
    <w:rsid w:val="00C8078B"/>
    <w:rsid w:val="00C8273E"/>
    <w:rsid w:val="00C82E37"/>
    <w:rsid w:val="00C84649"/>
    <w:rsid w:val="00C84D4D"/>
    <w:rsid w:val="00C902DF"/>
    <w:rsid w:val="00C94FE6"/>
    <w:rsid w:val="00C96313"/>
    <w:rsid w:val="00CA12B0"/>
    <w:rsid w:val="00CA26F1"/>
    <w:rsid w:val="00CA52EB"/>
    <w:rsid w:val="00CA7B35"/>
    <w:rsid w:val="00CB69A2"/>
    <w:rsid w:val="00CC19F1"/>
    <w:rsid w:val="00CC1AF2"/>
    <w:rsid w:val="00CC2897"/>
    <w:rsid w:val="00CC2FCB"/>
    <w:rsid w:val="00CC684C"/>
    <w:rsid w:val="00CC6DAD"/>
    <w:rsid w:val="00CD1AC2"/>
    <w:rsid w:val="00CD2D7F"/>
    <w:rsid w:val="00CD4DF5"/>
    <w:rsid w:val="00CE1739"/>
    <w:rsid w:val="00CE2236"/>
    <w:rsid w:val="00CE2880"/>
    <w:rsid w:val="00CE5848"/>
    <w:rsid w:val="00CE67CB"/>
    <w:rsid w:val="00CE7483"/>
    <w:rsid w:val="00CE77D3"/>
    <w:rsid w:val="00CF0A94"/>
    <w:rsid w:val="00CF204B"/>
    <w:rsid w:val="00CF226C"/>
    <w:rsid w:val="00CF2AE7"/>
    <w:rsid w:val="00D02790"/>
    <w:rsid w:val="00D04062"/>
    <w:rsid w:val="00D04BD8"/>
    <w:rsid w:val="00D07735"/>
    <w:rsid w:val="00D13BDE"/>
    <w:rsid w:val="00D14FD4"/>
    <w:rsid w:val="00D1769F"/>
    <w:rsid w:val="00D22E25"/>
    <w:rsid w:val="00D2519F"/>
    <w:rsid w:val="00D30A3D"/>
    <w:rsid w:val="00D33D9A"/>
    <w:rsid w:val="00D40C26"/>
    <w:rsid w:val="00D429BD"/>
    <w:rsid w:val="00D42DF8"/>
    <w:rsid w:val="00D47C89"/>
    <w:rsid w:val="00D50678"/>
    <w:rsid w:val="00D520C2"/>
    <w:rsid w:val="00D52DAC"/>
    <w:rsid w:val="00D561C1"/>
    <w:rsid w:val="00D57160"/>
    <w:rsid w:val="00D572BB"/>
    <w:rsid w:val="00D64CBB"/>
    <w:rsid w:val="00D66C69"/>
    <w:rsid w:val="00D71C3D"/>
    <w:rsid w:val="00D73583"/>
    <w:rsid w:val="00D73CFD"/>
    <w:rsid w:val="00D8180F"/>
    <w:rsid w:val="00D87D0E"/>
    <w:rsid w:val="00D96D77"/>
    <w:rsid w:val="00DA2B6E"/>
    <w:rsid w:val="00DA3F02"/>
    <w:rsid w:val="00DA6D69"/>
    <w:rsid w:val="00DC0658"/>
    <w:rsid w:val="00DC13B4"/>
    <w:rsid w:val="00DC4BCE"/>
    <w:rsid w:val="00DD050D"/>
    <w:rsid w:val="00DD0538"/>
    <w:rsid w:val="00DD3693"/>
    <w:rsid w:val="00DD7542"/>
    <w:rsid w:val="00DE4FFD"/>
    <w:rsid w:val="00DE5C4B"/>
    <w:rsid w:val="00DE6A0B"/>
    <w:rsid w:val="00DE6BE3"/>
    <w:rsid w:val="00DF0181"/>
    <w:rsid w:val="00DF04C5"/>
    <w:rsid w:val="00DF166A"/>
    <w:rsid w:val="00DF2F46"/>
    <w:rsid w:val="00E00935"/>
    <w:rsid w:val="00E02523"/>
    <w:rsid w:val="00E02704"/>
    <w:rsid w:val="00E02AC9"/>
    <w:rsid w:val="00E032A5"/>
    <w:rsid w:val="00E07A1B"/>
    <w:rsid w:val="00E114AA"/>
    <w:rsid w:val="00E12A28"/>
    <w:rsid w:val="00E12FCD"/>
    <w:rsid w:val="00E15036"/>
    <w:rsid w:val="00E20749"/>
    <w:rsid w:val="00E219AF"/>
    <w:rsid w:val="00E21C2F"/>
    <w:rsid w:val="00E23609"/>
    <w:rsid w:val="00E27BAB"/>
    <w:rsid w:val="00E30E3A"/>
    <w:rsid w:val="00E33135"/>
    <w:rsid w:val="00E35C63"/>
    <w:rsid w:val="00E4056F"/>
    <w:rsid w:val="00E4287A"/>
    <w:rsid w:val="00E43361"/>
    <w:rsid w:val="00E4351B"/>
    <w:rsid w:val="00E456CF"/>
    <w:rsid w:val="00E5387C"/>
    <w:rsid w:val="00E53A0B"/>
    <w:rsid w:val="00E556E4"/>
    <w:rsid w:val="00E60D6A"/>
    <w:rsid w:val="00E6104F"/>
    <w:rsid w:val="00E6384D"/>
    <w:rsid w:val="00E639A4"/>
    <w:rsid w:val="00E67047"/>
    <w:rsid w:val="00E67478"/>
    <w:rsid w:val="00E76023"/>
    <w:rsid w:val="00E83DE1"/>
    <w:rsid w:val="00E86E92"/>
    <w:rsid w:val="00EA2C40"/>
    <w:rsid w:val="00EA3C65"/>
    <w:rsid w:val="00EA3FFF"/>
    <w:rsid w:val="00EA4F1D"/>
    <w:rsid w:val="00EA7D1B"/>
    <w:rsid w:val="00EB43C5"/>
    <w:rsid w:val="00EB760B"/>
    <w:rsid w:val="00EB7B22"/>
    <w:rsid w:val="00EC0470"/>
    <w:rsid w:val="00ED424B"/>
    <w:rsid w:val="00ED7329"/>
    <w:rsid w:val="00ED7D31"/>
    <w:rsid w:val="00EE277C"/>
    <w:rsid w:val="00EE2FE4"/>
    <w:rsid w:val="00EE3A96"/>
    <w:rsid w:val="00EE3C8F"/>
    <w:rsid w:val="00EE7A83"/>
    <w:rsid w:val="00EF1F82"/>
    <w:rsid w:val="00F06147"/>
    <w:rsid w:val="00F14B31"/>
    <w:rsid w:val="00F152B9"/>
    <w:rsid w:val="00F15831"/>
    <w:rsid w:val="00F16D4F"/>
    <w:rsid w:val="00F17EDE"/>
    <w:rsid w:val="00F22345"/>
    <w:rsid w:val="00F262B7"/>
    <w:rsid w:val="00F31A1A"/>
    <w:rsid w:val="00F333D5"/>
    <w:rsid w:val="00F33DD1"/>
    <w:rsid w:val="00F3502C"/>
    <w:rsid w:val="00F362A1"/>
    <w:rsid w:val="00F36956"/>
    <w:rsid w:val="00F42598"/>
    <w:rsid w:val="00F44BBD"/>
    <w:rsid w:val="00F5433E"/>
    <w:rsid w:val="00F5738F"/>
    <w:rsid w:val="00F60A6D"/>
    <w:rsid w:val="00F628B7"/>
    <w:rsid w:val="00F63B01"/>
    <w:rsid w:val="00F67354"/>
    <w:rsid w:val="00F70E81"/>
    <w:rsid w:val="00F72317"/>
    <w:rsid w:val="00F7346D"/>
    <w:rsid w:val="00F749DD"/>
    <w:rsid w:val="00F750B1"/>
    <w:rsid w:val="00F809D8"/>
    <w:rsid w:val="00F83C1B"/>
    <w:rsid w:val="00F840D2"/>
    <w:rsid w:val="00F842EC"/>
    <w:rsid w:val="00F9143E"/>
    <w:rsid w:val="00F91FBB"/>
    <w:rsid w:val="00F9685D"/>
    <w:rsid w:val="00F97747"/>
    <w:rsid w:val="00FA2909"/>
    <w:rsid w:val="00FA411E"/>
    <w:rsid w:val="00FB02CC"/>
    <w:rsid w:val="00FB200C"/>
    <w:rsid w:val="00FB7C39"/>
    <w:rsid w:val="00FB7FA2"/>
    <w:rsid w:val="00FC1C05"/>
    <w:rsid w:val="00FC6F48"/>
    <w:rsid w:val="00FC7876"/>
    <w:rsid w:val="00FC79CE"/>
    <w:rsid w:val="00FD0560"/>
    <w:rsid w:val="00FD2D19"/>
    <w:rsid w:val="00FD45C9"/>
    <w:rsid w:val="00FD5ED4"/>
    <w:rsid w:val="00FD7B12"/>
    <w:rsid w:val="00FE0BF1"/>
    <w:rsid w:val="00FE161D"/>
    <w:rsid w:val="00FE3D4C"/>
    <w:rsid w:val="00FE7CFB"/>
    <w:rsid w:val="00FF159A"/>
    <w:rsid w:val="00FF37D8"/>
    <w:rsid w:val="00FF486B"/>
    <w:rsid w:val="00FF51D2"/>
    <w:rsid w:val="00FF7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A0E"/>
    <w:pPr>
      <w:jc w:val="both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30B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3476A8"/>
    <w:pPr>
      <w:spacing w:before="133" w:after="133" w:line="533" w:lineRule="atLeast"/>
      <w:jc w:val="left"/>
      <w:outlineLvl w:val="1"/>
    </w:pPr>
    <w:rPr>
      <w:rFonts w:ascii="inherit" w:eastAsia="Times New Roman" w:hAnsi="inherit"/>
      <w:b/>
      <w:bCs/>
      <w:sz w:val="42"/>
      <w:szCs w:val="4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930B5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476A8"/>
    <w:rPr>
      <w:rFonts w:ascii="inherit" w:hAnsi="inherit"/>
      <w:b/>
      <w:sz w:val="42"/>
    </w:rPr>
  </w:style>
  <w:style w:type="character" w:customStyle="1" w:styleId="hps">
    <w:name w:val="hps"/>
    <w:basedOn w:val="DefaultParagraphFont"/>
    <w:uiPriority w:val="99"/>
    <w:rsid w:val="00C41A0E"/>
    <w:rPr>
      <w:rFonts w:cs="Times New Roman"/>
    </w:rPr>
  </w:style>
  <w:style w:type="paragraph" w:styleId="ListParagraph">
    <w:name w:val="List Paragraph"/>
    <w:basedOn w:val="Normal"/>
    <w:uiPriority w:val="99"/>
    <w:qFormat/>
    <w:rsid w:val="00C41A0E"/>
    <w:pPr>
      <w:spacing w:line="360" w:lineRule="auto"/>
      <w:ind w:left="720" w:firstLine="567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41A0E"/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1A0E"/>
    <w:rPr>
      <w:rFonts w:ascii="Tahoma" w:eastAsia="Times New Roman" w:hAnsi="Tahoma"/>
      <w:sz w:val="16"/>
    </w:rPr>
  </w:style>
  <w:style w:type="paragraph" w:styleId="Header">
    <w:name w:val="header"/>
    <w:basedOn w:val="Normal"/>
    <w:link w:val="HeaderChar"/>
    <w:uiPriority w:val="99"/>
    <w:rsid w:val="00A34AD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34AD2"/>
    <w:rPr>
      <w:sz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A34AD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4AD2"/>
    <w:rPr>
      <w:sz w:val="22"/>
      <w:lang w:eastAsia="en-US"/>
    </w:rPr>
  </w:style>
  <w:style w:type="paragraph" w:styleId="NormalWeb">
    <w:name w:val="Normal (Web)"/>
    <w:basedOn w:val="Normal"/>
    <w:uiPriority w:val="99"/>
    <w:semiHidden/>
    <w:rsid w:val="008D790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ge-footer">
    <w:name w:val="page-footer"/>
    <w:basedOn w:val="Normal"/>
    <w:uiPriority w:val="99"/>
    <w:rsid w:val="008D790B"/>
    <w:pPr>
      <w:spacing w:before="240" w:after="240"/>
      <w:ind w:left="240" w:right="240"/>
      <w:jc w:val="center"/>
    </w:pPr>
    <w:rPr>
      <w:rFonts w:ascii="Arial" w:eastAsia="Times New Roman" w:hAnsi="Arial" w:cs="Arial"/>
      <w:color w:val="DEDCE0"/>
      <w:sz w:val="13"/>
      <w:szCs w:val="13"/>
      <w:lang w:eastAsia="ru-RU"/>
    </w:rPr>
  </w:style>
  <w:style w:type="character" w:styleId="Strong">
    <w:name w:val="Strong"/>
    <w:basedOn w:val="DefaultParagraphFont"/>
    <w:uiPriority w:val="99"/>
    <w:qFormat/>
    <w:rsid w:val="008D790B"/>
    <w:rPr>
      <w:rFonts w:cs="Times New Roman"/>
      <w:b/>
    </w:rPr>
  </w:style>
  <w:style w:type="character" w:styleId="Hyperlink">
    <w:name w:val="Hyperlink"/>
    <w:basedOn w:val="DefaultParagraphFont"/>
    <w:uiPriority w:val="99"/>
    <w:rsid w:val="00D429BD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727A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uiPriority w:val="99"/>
    <w:rsid w:val="00683E7C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6A12A8"/>
    <w:pPr>
      <w:ind w:firstLine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A12A8"/>
    <w:rPr>
      <w:rFonts w:ascii="Times New Roman" w:hAnsi="Times New Roman"/>
      <w:sz w:val="24"/>
    </w:rPr>
  </w:style>
  <w:style w:type="character" w:customStyle="1" w:styleId="shorttext">
    <w:name w:val="short_text"/>
    <w:basedOn w:val="DefaultParagraphFont"/>
    <w:uiPriority w:val="99"/>
    <w:rsid w:val="001D6B36"/>
    <w:rPr>
      <w:rFonts w:cs="Times New Roman"/>
    </w:rPr>
  </w:style>
  <w:style w:type="character" w:customStyle="1" w:styleId="hl1">
    <w:name w:val="hl1"/>
    <w:basedOn w:val="DefaultParagraphFont"/>
    <w:uiPriority w:val="99"/>
    <w:rsid w:val="005E7D1B"/>
    <w:rPr>
      <w:rFonts w:cs="Times New Roman"/>
      <w:color w:val="4682B4"/>
    </w:rPr>
  </w:style>
  <w:style w:type="paragraph" w:customStyle="1" w:styleId="headertext">
    <w:name w:val="headertext"/>
    <w:basedOn w:val="Normal"/>
    <w:uiPriority w:val="99"/>
    <w:rsid w:val="002930B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t1">
    <w:name w:val="st1"/>
    <w:basedOn w:val="DefaultParagraphFont"/>
    <w:uiPriority w:val="99"/>
    <w:rsid w:val="004B48F4"/>
    <w:rPr>
      <w:rFonts w:cs="Times New Roman"/>
    </w:rPr>
  </w:style>
  <w:style w:type="paragraph" w:customStyle="1" w:styleId="a">
    <w:name w:val="Таблица"/>
    <w:basedOn w:val="Title"/>
    <w:link w:val="a0"/>
    <w:uiPriority w:val="99"/>
    <w:rsid w:val="00F06147"/>
    <w:pPr>
      <w:keepLines/>
      <w:pBdr>
        <w:bottom w:val="none" w:sz="0" w:space="0" w:color="auto"/>
      </w:pBdr>
      <w:suppressAutoHyphens/>
      <w:spacing w:after="0"/>
      <w:contextualSpacing w:val="0"/>
      <w:jc w:val="center"/>
    </w:pPr>
    <w:rPr>
      <w:rFonts w:ascii="Times New Roman" w:hAnsi="Times New Roman"/>
      <w:color w:val="auto"/>
      <w:spacing w:val="0"/>
      <w:kern w:val="0"/>
      <w:sz w:val="24"/>
      <w:szCs w:val="24"/>
      <w:lang w:eastAsia="ru-RU"/>
    </w:rPr>
  </w:style>
  <w:style w:type="character" w:customStyle="1" w:styleId="a0">
    <w:name w:val="Таблица Знак"/>
    <w:basedOn w:val="DefaultParagraphFont"/>
    <w:link w:val="a"/>
    <w:uiPriority w:val="99"/>
    <w:locked/>
    <w:rsid w:val="00F06147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F06147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F06147"/>
    <w:rPr>
      <w:rFonts w:ascii="Cambria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F06147"/>
    <w:rPr>
      <w:rFonts w:cs="Times New Roman"/>
    </w:rPr>
  </w:style>
  <w:style w:type="character" w:customStyle="1" w:styleId="pbfs">
    <w:name w:val="pbf_s"/>
    <w:basedOn w:val="DefaultParagraphFont"/>
    <w:uiPriority w:val="99"/>
    <w:rsid w:val="00B72A04"/>
    <w:rPr>
      <w:rFonts w:cs="Times New Roman"/>
    </w:rPr>
  </w:style>
  <w:style w:type="character" w:customStyle="1" w:styleId="refresult3">
    <w:name w:val="ref_result3"/>
    <w:basedOn w:val="DefaultParagraphFont"/>
    <w:uiPriority w:val="99"/>
    <w:rsid w:val="00B72A04"/>
    <w:rPr>
      <w:rFonts w:cs="Times New Roman"/>
      <w:sz w:val="17"/>
      <w:szCs w:val="17"/>
    </w:rPr>
  </w:style>
  <w:style w:type="character" w:styleId="PageNumber">
    <w:name w:val="page number"/>
    <w:basedOn w:val="DefaultParagraphFont"/>
    <w:uiPriority w:val="99"/>
    <w:rsid w:val="00923DD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13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24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13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13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13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13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132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132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3132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13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2457">
              <w:marLeft w:val="0"/>
              <w:marRight w:val="0"/>
              <w:marTop w:val="1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132433">
                  <w:marLeft w:val="27"/>
                  <w:marRight w:val="27"/>
                  <w:marTop w:val="27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2439">
                      <w:marLeft w:val="0"/>
                      <w:marRight w:val="0"/>
                      <w:marTop w:val="0"/>
                      <w:marBottom w:val="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13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132421">
                              <w:marLeft w:val="67"/>
                              <w:marRight w:val="67"/>
                              <w:marTop w:val="67"/>
                              <w:marBottom w:val="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132450">
                                  <w:marLeft w:val="213"/>
                                  <w:marRight w:val="213"/>
                                  <w:marTop w:val="213"/>
                                  <w:marBottom w:val="21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13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132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3132465">
                      <w:marLeft w:val="0"/>
                      <w:marRight w:val="0"/>
                      <w:marTop w:val="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13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13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1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1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13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132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1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1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13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13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132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132481">
                                      <w:marLeft w:val="5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132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3132434">
                                              <w:marLeft w:val="0"/>
                                              <w:marRight w:val="0"/>
                                              <w:marTop w:val="0"/>
                                              <w:marBottom w:val="10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113132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132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131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132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13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13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13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132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132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13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132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1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132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132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3132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3132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.osu.ru/bitstream/123456789/728/1/1592-1597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ej.kubagro.ru/2014/04/pdf/32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1547</TotalTime>
  <Pages>10</Pages>
  <Words>2768</Words>
  <Characters>15778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Sergey</cp:lastModifiedBy>
  <cp:revision>104</cp:revision>
  <cp:lastPrinted>2016-06-20T03:28:00Z</cp:lastPrinted>
  <dcterms:created xsi:type="dcterms:W3CDTF">2016-08-16T10:24:00Z</dcterms:created>
  <dcterms:modified xsi:type="dcterms:W3CDTF">2016-11-17T13:13:00Z</dcterms:modified>
</cp:coreProperties>
</file>