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E6514" w:rsidRPr="00460C2D" w:rsidTr="000342B4">
        <w:tc>
          <w:tcPr>
            <w:tcW w:w="4643" w:type="dxa"/>
          </w:tcPr>
          <w:p w:rsidR="003E6514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УДК 336.64 </w:t>
            </w:r>
          </w:p>
          <w:p w:rsidR="003E6514" w:rsidRPr="007D55D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UDC 336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.64</w:t>
            </w:r>
          </w:p>
        </w:tc>
      </w:tr>
      <w:tr w:rsidR="003E6514" w:rsidRPr="00460C2D" w:rsidTr="000342B4"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08.00.00 Экономические науки</w:t>
            </w:r>
            <w:r w:rsidRPr="00460C2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Economics</w:t>
            </w:r>
          </w:p>
        </w:tc>
      </w:tr>
      <w:tr w:rsidR="003E6514" w:rsidRPr="00460C2D" w:rsidTr="000342B4"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СУЩНОСТЬ И НАПРАВЛЕНИЯ РАЗВИТИЯ СОВРЕМЕННОГО ФИНАНСОВОГО М</w:t>
            </w: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НЕДЖМЕНТА В АПК РОССИИ</w:t>
            </w:r>
          </w:p>
        </w:tc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ESSENCE AND THE DIRECTIONS OF DEVE</w:t>
            </w: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L</w:t>
            </w: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OPMENT OF MODERN FINANCIAL MA</w:t>
            </w: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AGEMENT IN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460C2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AGRARIAN COMPLEX OF </w:t>
            </w:r>
            <w:smartTag w:uri="urn:schemas-microsoft-com:office:smarttags" w:element="place">
              <w:smartTag w:uri="urn:schemas-microsoft-com:office:smarttags" w:element="country-region">
                <w:r w:rsidRPr="00460C2D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3E6514" w:rsidRPr="00460C2D" w:rsidTr="000342B4">
        <w:tc>
          <w:tcPr>
            <w:tcW w:w="4643" w:type="dxa"/>
          </w:tcPr>
          <w:p w:rsidR="003E6514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Климова Наталья Владимировна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д.э.н., профессор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-код 5831-7540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nv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-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klimova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643" w:type="dxa"/>
          </w:tcPr>
          <w:p w:rsidR="003E6514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Klimova Natalya Vladimirovna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60C2D">
              <w:rPr>
                <w:rFonts w:ascii="Times New Roman" w:hAnsi="Times New Roman"/>
                <w:sz w:val="20"/>
                <w:szCs w:val="20"/>
                <w:lang w:val="en-US"/>
              </w:rPr>
              <w:t>octor of economic science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60C2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professor 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SPIN-code 5831-7540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hyperlink r:id="rId8" w:history="1"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nv-klimova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3E6514" w:rsidRPr="00460C2D" w:rsidTr="000342B4"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Мелкумян Арман Эдуардович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магистрант экономического факультета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-код 3303-2103</w:t>
            </w:r>
          </w:p>
          <w:p w:rsidR="003E6514" w:rsidRPr="007D55DD" w:rsidRDefault="003E6514" w:rsidP="000342B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D55DD">
              <w:rPr>
                <w:rFonts w:ascii="Times New Roman" w:hAnsi="Times New Roman"/>
                <w:i/>
                <w:sz w:val="20"/>
                <w:szCs w:val="20"/>
              </w:rPr>
              <w:t>ФГБОУ ВПО Кубанский государственный агра</w:t>
            </w:r>
            <w:r w:rsidRPr="007D55DD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7D55DD">
              <w:rPr>
                <w:rFonts w:ascii="Times New Roman" w:hAnsi="Times New Roman"/>
                <w:i/>
                <w:sz w:val="20"/>
                <w:szCs w:val="20"/>
              </w:rPr>
              <w:t>ный университет, г. Краснодар, Россия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arman_melkumyan@bk.ru</w:t>
              </w:r>
            </w:hyperlink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Melkumyan Arman Eduardovich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sz w:val="20"/>
                <w:szCs w:val="20"/>
                <w:lang w:val="en-US"/>
              </w:rPr>
              <w:t>master's degree student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the E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conomics department </w:t>
            </w: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SPIN-code 3303-2103</w:t>
            </w:r>
          </w:p>
          <w:p w:rsidR="003E6514" w:rsidRPr="00E414BC" w:rsidRDefault="003E6514" w:rsidP="000342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E414BC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Kuban state agrarian university, Krasnodar, </w:t>
            </w:r>
            <w:smartTag w:uri="urn:schemas-microsoft-com:office:smarttags" w:element="place">
              <w:smartTag w:uri="urn:schemas-microsoft-com:office:smarttags" w:element="country-region">
                <w:r w:rsidRPr="00E414BC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hyperlink r:id="rId10" w:history="1">
              <w:r w:rsidRPr="00460C2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arman_melkumyan@bk.ru</w:t>
              </w:r>
            </w:hyperlink>
          </w:p>
        </w:tc>
      </w:tr>
      <w:tr w:rsidR="003E6514" w:rsidRPr="00460C2D" w:rsidTr="000342B4">
        <w:tc>
          <w:tcPr>
            <w:tcW w:w="4643" w:type="dxa"/>
          </w:tcPr>
          <w:p w:rsidR="003E6514" w:rsidRPr="00460C2D" w:rsidRDefault="003E6514" w:rsidP="000342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Агропромышленный комплекс занимает особое место в экономике страны, т.к. формирует прод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вольственную и экономическую безопасность страны. Происходящие изменения в условиях н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прерывно трансформирующейся рыночной экон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мики России требуют от руководителей сельскох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зяйственных организаций новых инновационных способов и подходов к технологиям и механизмам управления финансами в рамках стратегии АПК. В данной статье рассмотрено понятие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финансовый менеджмент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; обоснована важность разработки н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вейших форм и возможных методов управления финансами; сформулированы причины недост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точно эффективного финансового менеджмента на предприятиях АПК; определен ряд факторов, кот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рые оказывают влияние на финансовые потоки сельхозпредприятий; кратко рассмотрено текущее состояние АПК России; отражены основные н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правления, которые должна решать система э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фективного финансового менеджмента, что в ко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плексе позволило сформулировать направления и рекомендации по совершенствованию финансового менеджмента сельхозорганизаций России, и соо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ветственно наращивания конкурентных преим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ществ предприятий отрасли.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повышения э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фективности системы управления финансами а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ропредприятий России в общем, а также в инв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стиционной сфере их деятельности необходимо провести ряд мер, а именно: использовать спец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фические методы финансового менеджмента при определении результатов финансовой и хозяйс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венной деятельности предприятий отрасли АПК; рассчитывать возможные варианты исхода при выборе объекта инвестирования; составлять кап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тальный бюджет по всем возможным вариантам управления финансами; проводить постоянную экономическую оценку и ранжирование вариантов управления денежными потоками предприятий, с целью выбора наиболее оптимального, выгодного и экономически эффективного вида финансового управления, как для собственников, так и других инвесторов; учитывать эффект финансового рыч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га при рассмотрении системы управления фина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сами и инвестиционной деят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ельности</w:t>
            </w:r>
          </w:p>
        </w:tc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Agriculture has a special place in the country’s eco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omy, as it produces food and responds for ec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nomic security of the country. The changes in the co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ditions of continuously transforming </w:t>
            </w:r>
            <w:smartTag w:uri="urn:schemas-microsoft-com:office:smarttags" w:element="country-region">
              <w:smartTag w:uri="urn:schemas-microsoft-com:office:smarttags" w:element="place">
                <w:r w:rsidRPr="00460C2D">
                  <w:rPr>
                    <w:rFonts w:ascii="Times New Roman" w:hAnsi="Times New Roman"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's market eco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omy demand from the leaders of agricultural organ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zations to implement new, innovative ways and a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proaches to technologies and mechanisms of fina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cial management in the strategy of agriculture. This article dwells on the concept of financial management; it proves the impo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tance of developing new forms and possible methods of financial management; it states the reasons for lack of effective financial management in the agricultural enterprises; it also identifies a number of factors that affect the financial flows within agricultural ente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prises; it briefly reviews the current situation in Ru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sian agriculture;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i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 specifies the main areas that should be solved by a system of effective financial manag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ment that all in all will formulate the directions and recommendations for improving the financial ma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agement of agricultural enterprises of Russia and, a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cordingly, increase the competitive advantages of the industry. To improve the effectiveness of the f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nancial management of agricultural enterprises of Ru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sia in general, as well as in the investment sphere of their activity is necessary to carry out a number of mea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ures, namely: use of specific methods of financial management in determining the results of financial and economic activity of enterprises of the sector agribus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ness; expect possible outcomes when choosing i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vestment object; constitute capital budget for all poss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ble options to financial management; conduct regular economic assessment and ranking of options for cash management businesses, in order to select the most appropriate, beneficial and cost-effective type of f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nancial management for owners and other investors; take into account the effect of financial leverage when considering financial management and investment activities</w:t>
            </w:r>
          </w:p>
        </w:tc>
      </w:tr>
      <w:tr w:rsidR="003E6514" w:rsidRPr="00460C2D" w:rsidTr="000342B4"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0C2D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РАЗВИТИЕ АПК, ФИНАНС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ВЫЙ МЕНЕДЖМЕНТ, УПРАВЛЕНИЕ ФИНА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</w:rPr>
              <w:t>САМИ, ЭФФЕКТИВНОСТЬ ПРОИЗВОДСТВА</w:t>
            </w:r>
          </w:p>
        </w:tc>
        <w:tc>
          <w:tcPr>
            <w:tcW w:w="4643" w:type="dxa"/>
          </w:tcPr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6514" w:rsidRPr="00460C2D" w:rsidRDefault="003E6514" w:rsidP="000342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Keywords: DEVELOPMENT OF AGRARIAN COMPLEX, FINANCIAL MANAGEMENT, MA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AGEMENT OF FINANCE, PRODUCTION EFF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460C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CIENCY</w:t>
            </w:r>
          </w:p>
        </w:tc>
      </w:tr>
    </w:tbl>
    <w:p w:rsidR="003E6514" w:rsidRPr="000B6ECC" w:rsidRDefault="003E6514" w:rsidP="003C4B58">
      <w:pPr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3E6514" w:rsidRDefault="003E6514" w:rsidP="003C4B5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рыночной экономики критерием конкурентоспособности того или иного хозяйствующего субъекта выступает рациональное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ление и эффективное функционирование его финансовых ресурсов. </w:t>
      </w:r>
    </w:p>
    <w:p w:rsidR="003E6514" w:rsidRDefault="003E6514" w:rsidP="003C4B5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финансами организаций можно трактовать как комплекс действий и решений, который способствует регулированию финансовых потоков. Финансовый менеджмент направлен на наращивание финансовых ресурсов, инвестиций и увеличение объема капитала. В финансовом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неджменте, как механизме управления движением финансовых ресурсов, где конечная цель управления - повышение конкурентоспособности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приятия, максимизация прибыли и минимизация потерь, осуществляется через механизм формирования и эффективного использования прибыли [5].</w:t>
      </w:r>
    </w:p>
    <w:p w:rsidR="003E6514" w:rsidRDefault="003E6514" w:rsidP="003C4B58">
      <w:pPr>
        <w:pStyle w:val="Style32"/>
        <w:widowControl/>
        <w:spacing w:line="360" w:lineRule="auto"/>
        <w:ind w:firstLine="709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Сегодня преимущественно отмечается невысокая эффективность систем управления финансами аграрных предприятий России. На данном этапе экономического развития, характеризующимся высокой интеграцией в мировое социально-экономическое пространство, важное значение имеет разработка новейших форм и возможных </w:t>
      </w:r>
      <w:r>
        <w:rPr>
          <w:sz w:val="28"/>
          <w:szCs w:val="28"/>
        </w:rPr>
        <w:t>методов управления финансами, которые не только учитывают текущие характеристики и особенности функционирования АПК, но и служат основой для развития и повышения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фективности аграрного производства [4].</w:t>
      </w:r>
      <w:r>
        <w:rPr>
          <w:color w:val="FF0000"/>
          <w:sz w:val="28"/>
          <w:szCs w:val="28"/>
        </w:rPr>
        <w:t xml:space="preserve"> </w:t>
      </w:r>
    </w:p>
    <w:p w:rsidR="003E6514" w:rsidRDefault="003E6514" w:rsidP="003C4B58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Наличие ресурсов для дальнейшего роста аграрного сектора экон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мики требует построения грамотного и эффективного механизма финанс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вого менеджмента предприятий отрасли [2]. </w:t>
      </w:r>
    </w:p>
    <w:p w:rsidR="003E6514" w:rsidRDefault="003E6514" w:rsidP="003C4B58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Тема статьи актуальна уже достаточно долго по времени, т. к. одним из методов повышения экономической эффективности предприятий АПК является совершенствование финансового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A7639">
        <w:rPr>
          <w:rStyle w:val="hl"/>
          <w:rFonts w:ascii="Times New Roman" w:hAnsi="Times New Roman"/>
          <w:color w:val="000000"/>
          <w:sz w:val="28"/>
          <w:szCs w:val="28"/>
        </w:rPr>
        <w:t>менеджмента</w:t>
      </w:r>
      <w:r w:rsidRPr="007A76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Постоянные 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менения в условиях трансформирующей рыночной экономики требуют от руководителей агроорганизаций современных способов и новых подходов к технологиям и методам управления финансами. Управленческие фина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совые решения, которые принимаются на уровне предприятия, влияют на его финансовое состояние, изменение фондов и инвестиционные возмо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ности. Опыт развитых сельхозпредприятий доказывает, что без понимания основ и практических методов финансового менеджмента</w:t>
      </w:r>
      <w:r>
        <w:rPr>
          <w:rStyle w:val="h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становится 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возможным эффективное развитие социально-экономических процессов.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Для решения задач стабильного развития агропромышленного ко</w:t>
      </w:r>
      <w:r>
        <w:rPr>
          <w:sz w:val="28"/>
        </w:rPr>
        <w:t>м</w:t>
      </w:r>
      <w:r>
        <w:rPr>
          <w:sz w:val="28"/>
        </w:rPr>
        <w:t>плекса главной проблемой становится повышение эффективности прои</w:t>
      </w:r>
      <w:r>
        <w:rPr>
          <w:sz w:val="28"/>
        </w:rPr>
        <w:t>з</w:t>
      </w:r>
      <w:r>
        <w:rPr>
          <w:sz w:val="28"/>
        </w:rPr>
        <w:t>водства за счет внутренних факторов. Возможным и одним из существе</w:t>
      </w:r>
      <w:r>
        <w:rPr>
          <w:sz w:val="28"/>
        </w:rPr>
        <w:t>н</w:t>
      </w:r>
      <w:r>
        <w:rPr>
          <w:sz w:val="28"/>
        </w:rPr>
        <w:t>ных инструментов его решения является создание эффективного эконом</w:t>
      </w:r>
      <w:r>
        <w:rPr>
          <w:sz w:val="28"/>
        </w:rPr>
        <w:t>и</w:t>
      </w:r>
      <w:r>
        <w:rPr>
          <w:sz w:val="28"/>
        </w:rPr>
        <w:t>ческого механизма управления финансами [3]. Однако</w:t>
      </w:r>
      <w:r>
        <w:rPr>
          <w:bCs/>
          <w:sz w:val="28"/>
          <w:szCs w:val="28"/>
        </w:rPr>
        <w:t>, ф</w:t>
      </w:r>
      <w:r>
        <w:rPr>
          <w:sz w:val="28"/>
        </w:rPr>
        <w:t>инансовый м</w:t>
      </w:r>
      <w:r>
        <w:rPr>
          <w:sz w:val="28"/>
        </w:rPr>
        <w:t>е</w:t>
      </w:r>
      <w:r>
        <w:rPr>
          <w:sz w:val="28"/>
        </w:rPr>
        <w:t>неджмент предприятий агропромышленного комплекса, по сравнению с организациями других отраслей, не так эффективен и обладает следующ</w:t>
      </w:r>
      <w:r>
        <w:rPr>
          <w:sz w:val="28"/>
        </w:rPr>
        <w:t>и</w:t>
      </w:r>
      <w:r>
        <w:rPr>
          <w:sz w:val="28"/>
        </w:rPr>
        <w:t>ми особенностями и направлениями современного времени: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- трансформация системы управления на предприятиях и низкая ст</w:t>
      </w:r>
      <w:r>
        <w:rPr>
          <w:sz w:val="28"/>
        </w:rPr>
        <w:t>е</w:t>
      </w:r>
      <w:r>
        <w:rPr>
          <w:sz w:val="28"/>
        </w:rPr>
        <w:t>пень осведомленности владельцев в вопросах управления финансами сел</w:t>
      </w:r>
      <w:r>
        <w:rPr>
          <w:sz w:val="28"/>
        </w:rPr>
        <w:t>ь</w:t>
      </w:r>
      <w:r>
        <w:rPr>
          <w:sz w:val="28"/>
        </w:rPr>
        <w:t>хоз организаций;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- небольшое применение запросов рациональной организации прои</w:t>
      </w:r>
      <w:r>
        <w:rPr>
          <w:sz w:val="28"/>
        </w:rPr>
        <w:t>з</w:t>
      </w:r>
      <w:r>
        <w:rPr>
          <w:sz w:val="28"/>
        </w:rPr>
        <w:t>водства, стимулирования, планирования и контроля;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- снижение регулирующего влияния государства на хозяйствующие субъекты и процесс аграрного производства;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- повышение потребности в восстановлении управляемости агропр</w:t>
      </w:r>
      <w:r>
        <w:rPr>
          <w:sz w:val="28"/>
        </w:rPr>
        <w:t>о</w:t>
      </w:r>
      <w:r>
        <w:rPr>
          <w:sz w:val="28"/>
        </w:rPr>
        <w:t>мышленным комплексом со стороны органов власти в создании прогре</w:t>
      </w:r>
      <w:r>
        <w:rPr>
          <w:sz w:val="28"/>
        </w:rPr>
        <w:t>с</w:t>
      </w:r>
      <w:r>
        <w:rPr>
          <w:sz w:val="28"/>
        </w:rPr>
        <w:t>сивных структур финансового менеджмента;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- улучшение механизмов государственного вмешательства в разв</w:t>
      </w:r>
      <w:r>
        <w:rPr>
          <w:sz w:val="28"/>
        </w:rPr>
        <w:t>и</w:t>
      </w:r>
      <w:r>
        <w:rPr>
          <w:sz w:val="28"/>
        </w:rPr>
        <w:t>тие сельского хозяйства;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- организация эффективной системы контроля отношений среди субъектов собственности и хозяйствования.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Перечисленные выше особенности оказывают существенное возде</w:t>
      </w:r>
      <w:r>
        <w:rPr>
          <w:sz w:val="28"/>
        </w:rPr>
        <w:t>й</w:t>
      </w:r>
      <w:r>
        <w:rPr>
          <w:sz w:val="28"/>
        </w:rPr>
        <w:t>ствие на формирование и функционирование финансового менеджмента в сельхозорганизациях России.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Существует ряд факторов, которые оказывают влияние на финанс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вые потоки сельхозпредприятий, а также то или иное воздействие на функционирование финансов. Эти факторы наглядно проиллюстрированы на рисунке 1.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342B4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24" o:spid="_x0000_i1025" type="#_x0000_t75" style="width:417pt;height:288.6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">
            <v:imagedata r:id="rId11" o:title="" croptop="-450f" cropbottom="-2295f"/>
            <o:lock v:ext="edit" aspectratio="f"/>
          </v:shape>
        </w:pic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/>
          <w:color w:val="000000"/>
          <w:sz w:val="52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15"/>
          <w:shd w:val="clear" w:color="auto" w:fill="FFFFFF"/>
        </w:rPr>
        <w:t>Рисунок 1 - Факторы, оказывающие влияние на денежные потоки.</w:t>
      </w:r>
    </w:p>
    <w:p w:rsidR="003E6514" w:rsidRDefault="003E6514" w:rsidP="003C4B58">
      <w:pPr>
        <w:shd w:val="clear" w:color="auto" w:fill="FFFFFF"/>
        <w:spacing w:before="120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Качественный скачок в аграрном производстве возможен исключ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тельно в случае применения грамотной организации управления финанс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ми на предприятиях, позволяющий консолидировать имеющиеся финанс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вые ресурсы, выделить основные цели и направлять на их реализацию [1].</w:t>
      </w:r>
    </w:p>
    <w:p w:rsidR="003E6514" w:rsidRDefault="003E6514" w:rsidP="003C4B5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4"/>
        </w:rPr>
      </w:pPr>
      <w:r>
        <w:rPr>
          <w:rFonts w:ascii="Times New Roman" w:hAnsi="Times New Roman"/>
          <w:sz w:val="28"/>
          <w:szCs w:val="34"/>
        </w:rPr>
        <w:t>2014 год существенно улучшил финансовое положение АПК орган</w:t>
      </w:r>
      <w:r>
        <w:rPr>
          <w:rFonts w:ascii="Times New Roman" w:hAnsi="Times New Roman"/>
          <w:sz w:val="28"/>
          <w:szCs w:val="34"/>
        </w:rPr>
        <w:t>и</w:t>
      </w:r>
      <w:r>
        <w:rPr>
          <w:rFonts w:ascii="Times New Roman" w:hAnsi="Times New Roman"/>
          <w:sz w:val="28"/>
          <w:szCs w:val="34"/>
        </w:rPr>
        <w:t>заций. Доля прибыльных организаций увеличилась до 80,7%. При этом в наиболее выгодном положении оказались вертикально интегрированные и горизонтально дифференцированные предприятия, контролирующие по</w:t>
      </w:r>
      <w:r>
        <w:rPr>
          <w:rFonts w:ascii="Times New Roman" w:hAnsi="Times New Roman"/>
          <w:sz w:val="28"/>
          <w:szCs w:val="34"/>
        </w:rPr>
        <w:t>л</w:t>
      </w:r>
      <w:r>
        <w:rPr>
          <w:rFonts w:ascii="Times New Roman" w:hAnsi="Times New Roman"/>
          <w:sz w:val="28"/>
          <w:szCs w:val="34"/>
        </w:rPr>
        <w:t>ную цепочку добавленной стоимости и увеличившие производство за счет инвестиций предыдущих периодов. Однако снижение платежеспособности населения и потребительской уверенности по итогам 2014 и 2015 гг. ок</w:t>
      </w:r>
      <w:r>
        <w:rPr>
          <w:rFonts w:ascii="Times New Roman" w:hAnsi="Times New Roman"/>
          <w:sz w:val="28"/>
          <w:szCs w:val="34"/>
        </w:rPr>
        <w:t>а</w:t>
      </w:r>
      <w:r>
        <w:rPr>
          <w:rFonts w:ascii="Times New Roman" w:hAnsi="Times New Roman"/>
          <w:sz w:val="28"/>
          <w:szCs w:val="34"/>
        </w:rPr>
        <w:t>жет негативное влияние на показатели сельскохозяйственного сектора в перспективе.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наиболее экономически развитых странах доля агропромышленн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го комплекса в общем ВВП составляет от 1 до 2% процентов. Тем не 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нее, это не означает, что данные страны ощущают проблемы с продовол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ствием. Наоборот, передовые технологии, которые применяются в агра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ном секторе развитых стран, дают возможность получить отличные 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зультаты при сравнительно низких вложениях. На рисунке 2 отражена д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ля АПК в ВВП.</w:t>
      </w:r>
    </w:p>
    <w:p w:rsidR="003E6514" w:rsidRDefault="003E6514" w:rsidP="003C4B58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</w:rPr>
      </w:pPr>
      <w:r w:rsidRPr="000342B4">
        <w:rPr>
          <w:noProof/>
          <w:color w:val="000000"/>
        </w:rPr>
        <w:object w:dxaOrig="9111" w:dyaOrig="4330">
          <v:shape id="Диаграмма 3" o:spid="_x0000_i1026" type="#_x0000_t75" style="width:455.4pt;height:216.6pt;visibility:visible" o:ole="">
            <v:imagedata r:id="rId12" o:title=""/>
            <o:lock v:ext="edit" aspectratio="f"/>
          </v:shape>
          <o:OLEObject Type="Embed" ProgID="Excel.Chart.8" ShapeID="Диаграмма 3" DrawAspect="Content" ObjectID="_1525138524" r:id="rId13"/>
        </w:objec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 2 - Доля сельского хозяйства в ВВП, %</w:t>
      </w:r>
    </w:p>
    <w:p w:rsidR="003E6514" w:rsidRPr="0018389C" w:rsidRDefault="003E6514" w:rsidP="003C4B58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РФ доля АПК в ВВП составляет чуть более 4%. По итогам 2014 г. объем производства сельскохозяйственной продукции составил в дене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ном выражении 4 225,5 млрд. рублей. </w:t>
      </w:r>
      <w:r>
        <w:rPr>
          <w:rFonts w:ascii="Times New Roman" w:hAnsi="Times New Roman"/>
          <w:color w:val="222222"/>
          <w:sz w:val="28"/>
          <w:szCs w:val="28"/>
        </w:rPr>
        <w:t xml:space="preserve">По данным Федеральной службы </w:t>
      </w:r>
      <w:r w:rsidRPr="0018389C">
        <w:rPr>
          <w:rFonts w:ascii="Times New Roman" w:hAnsi="Times New Roman"/>
          <w:color w:val="222222"/>
          <w:sz w:val="28"/>
          <w:szCs w:val="28"/>
        </w:rPr>
        <w:t>г</w:t>
      </w:r>
      <w:r w:rsidRPr="0018389C">
        <w:rPr>
          <w:rFonts w:ascii="Times New Roman" w:hAnsi="Times New Roman"/>
          <w:color w:val="222222"/>
          <w:sz w:val="28"/>
          <w:szCs w:val="28"/>
        </w:rPr>
        <w:t>о</w:t>
      </w:r>
      <w:r w:rsidRPr="0018389C">
        <w:rPr>
          <w:rFonts w:ascii="Times New Roman" w:hAnsi="Times New Roman"/>
          <w:color w:val="222222"/>
          <w:sz w:val="28"/>
          <w:szCs w:val="28"/>
        </w:rPr>
        <w:t>сударственной статистики России, в 2014 г. индекс производства проду</w:t>
      </w:r>
      <w:r w:rsidRPr="0018389C">
        <w:rPr>
          <w:rFonts w:ascii="Times New Roman" w:hAnsi="Times New Roman"/>
          <w:color w:val="222222"/>
          <w:sz w:val="28"/>
          <w:szCs w:val="28"/>
        </w:rPr>
        <w:t>к</w:t>
      </w:r>
      <w:r w:rsidRPr="0018389C">
        <w:rPr>
          <w:rFonts w:ascii="Times New Roman" w:hAnsi="Times New Roman"/>
          <w:color w:val="222222"/>
          <w:sz w:val="28"/>
          <w:szCs w:val="28"/>
        </w:rPr>
        <w:t>ции</w:t>
      </w:r>
      <w:r>
        <w:rPr>
          <w:rStyle w:val="apple-converted-space"/>
          <w:rFonts w:ascii="Times New Roman" w:hAnsi="Times New Roman"/>
          <w:color w:val="222222"/>
          <w:sz w:val="28"/>
          <w:szCs w:val="28"/>
        </w:rPr>
        <w:t xml:space="preserve"> растениеводства </w:t>
      </w:r>
      <w:r w:rsidRPr="0018389C">
        <w:rPr>
          <w:rFonts w:ascii="Times New Roman" w:hAnsi="Times New Roman"/>
          <w:sz w:val="28"/>
          <w:szCs w:val="28"/>
        </w:rPr>
        <w:t>состави</w:t>
      </w:r>
      <w:r>
        <w:rPr>
          <w:rFonts w:ascii="Times New Roman" w:hAnsi="Times New Roman"/>
          <w:sz w:val="28"/>
          <w:szCs w:val="28"/>
        </w:rPr>
        <w:t>л 105%</w:t>
      </w:r>
      <w:r w:rsidRPr="0018389C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Pr="00CE7383">
        <w:rPr>
          <w:rFonts w:ascii="Times New Roman" w:hAnsi="Times New Roman"/>
          <w:sz w:val="28"/>
          <w:szCs w:val="28"/>
        </w:rPr>
        <w:t xml:space="preserve">(в </w:t>
      </w:r>
      <w:r w:rsidRPr="00CE7383">
        <w:rPr>
          <w:rStyle w:val="Emphasis"/>
          <w:rFonts w:ascii="Times New Roman" w:hAnsi="Times New Roman"/>
          <w:i w:val="0"/>
          <w:sz w:val="28"/>
          <w:szCs w:val="28"/>
        </w:rPr>
        <w:t>2013 г. – 111,2%</w:t>
      </w:r>
      <w:r w:rsidRPr="00CE7383">
        <w:rPr>
          <w:rFonts w:ascii="Times New Roman" w:hAnsi="Times New Roman"/>
          <w:i/>
          <w:sz w:val="28"/>
          <w:szCs w:val="28"/>
        </w:rPr>
        <w:t>),</w:t>
      </w:r>
      <w:r w:rsidRPr="00CE7383">
        <w:rPr>
          <w:rFonts w:ascii="Times New Roman" w:hAnsi="Times New Roman"/>
          <w:sz w:val="28"/>
          <w:szCs w:val="28"/>
        </w:rPr>
        <w:t xml:space="preserve"> </w:t>
      </w:r>
      <w:r w:rsidRPr="0018389C">
        <w:rPr>
          <w:rFonts w:ascii="Times New Roman" w:hAnsi="Times New Roman"/>
          <w:sz w:val="28"/>
          <w:szCs w:val="28"/>
        </w:rPr>
        <w:t>а животноводства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102,1% </w:t>
      </w:r>
      <w:r w:rsidRPr="0018389C">
        <w:rPr>
          <w:rFonts w:ascii="Times New Roman" w:hAnsi="Times New Roman"/>
          <w:sz w:val="28"/>
          <w:szCs w:val="28"/>
        </w:rPr>
        <w:t xml:space="preserve">(в </w:t>
      </w:r>
      <w:r w:rsidRPr="00CE7383">
        <w:rPr>
          <w:rStyle w:val="Emphasis"/>
          <w:rFonts w:ascii="Times New Roman" w:hAnsi="Times New Roman"/>
          <w:i w:val="0"/>
          <w:sz w:val="28"/>
          <w:szCs w:val="28"/>
        </w:rPr>
        <w:t>2013 г. – 100,6%</w:t>
      </w:r>
      <w:r w:rsidRPr="00CE7383">
        <w:rPr>
          <w:rFonts w:ascii="Times New Roman" w:hAnsi="Times New Roman"/>
          <w:i/>
          <w:sz w:val="28"/>
          <w:szCs w:val="28"/>
        </w:rPr>
        <w:t xml:space="preserve">). </w:t>
      </w:r>
      <w:r w:rsidRPr="0018389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фактических ценах </w:t>
      </w:r>
      <w:r w:rsidRPr="0018389C">
        <w:rPr>
          <w:rFonts w:ascii="Times New Roman" w:hAnsi="Times New Roman"/>
          <w:sz w:val="28"/>
          <w:szCs w:val="28"/>
        </w:rPr>
        <w:t xml:space="preserve">объем производства продукции </w:t>
      </w:r>
      <w:r w:rsidRPr="0018389C">
        <w:rPr>
          <w:rStyle w:val="apple-converted-space"/>
          <w:rFonts w:ascii="Times New Roman" w:hAnsi="Times New Roman"/>
          <w:sz w:val="28"/>
          <w:szCs w:val="28"/>
        </w:rPr>
        <w:t>растениеводства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составил 2155,7 млрд. руб.</w:t>
      </w:r>
      <w:r w:rsidRPr="0018389C">
        <w:rPr>
          <w:rFonts w:ascii="Times New Roman" w:hAnsi="Times New Roman"/>
          <w:sz w:val="28"/>
          <w:szCs w:val="28"/>
        </w:rPr>
        <w:t>, что на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12,3% </w:t>
      </w:r>
      <w:r w:rsidRPr="0018389C">
        <w:rPr>
          <w:rFonts w:ascii="Times New Roman" w:hAnsi="Times New Roman"/>
          <w:sz w:val="28"/>
          <w:szCs w:val="28"/>
        </w:rPr>
        <w:t>выше значения показателя 2013 г., а объем производства продукции</w:t>
      </w:r>
      <w:r>
        <w:rPr>
          <w:rFonts w:ascii="Times New Roman" w:hAnsi="Times New Roman"/>
          <w:sz w:val="28"/>
          <w:szCs w:val="28"/>
        </w:rPr>
        <w:t xml:space="preserve"> животн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водства – 2069,8 млрд. руб. (17,1%).</w:t>
      </w:r>
      <w:r w:rsidRPr="0018389C">
        <w:rPr>
          <w:rFonts w:ascii="Times New Roman" w:hAnsi="Times New Roman"/>
          <w:sz w:val="28"/>
          <w:szCs w:val="28"/>
        </w:rPr>
        <w:t xml:space="preserve"> </w:t>
      </w:r>
      <w:r w:rsidRPr="0018389C">
        <w:rPr>
          <w:rFonts w:ascii="Times New Roman" w:hAnsi="Times New Roman"/>
          <w:sz w:val="28"/>
        </w:rPr>
        <w:t>Сегодня в агропромышленном ко</w:t>
      </w:r>
      <w:r w:rsidRPr="0018389C">
        <w:rPr>
          <w:rFonts w:ascii="Times New Roman" w:hAnsi="Times New Roman"/>
          <w:sz w:val="28"/>
        </w:rPr>
        <w:t>м</w:t>
      </w:r>
      <w:r w:rsidRPr="0018389C">
        <w:rPr>
          <w:rFonts w:ascii="Times New Roman" w:hAnsi="Times New Roman"/>
          <w:sz w:val="28"/>
        </w:rPr>
        <w:t>плексе России трудятся более 4,54 млн. человек, что составляет 6,7% всех трудящихся.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таблице 1 предоставлены основные финансово-экономические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казатели деятельности аграрных предприятий России.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 – Финансово-экономические показатели деятельности             аграрных предприятий России</w:t>
      </w:r>
    </w:p>
    <w:tbl>
      <w:tblPr>
        <w:tblW w:w="9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9"/>
        <w:gridCol w:w="925"/>
        <w:gridCol w:w="926"/>
        <w:gridCol w:w="925"/>
        <w:gridCol w:w="925"/>
        <w:gridCol w:w="925"/>
        <w:gridCol w:w="1497"/>
      </w:tblGrid>
      <w:tr w:rsidR="003E6514" w:rsidRPr="000342B4" w:rsidTr="000342B4">
        <w:trPr>
          <w:trHeight w:val="304"/>
          <w:jc w:val="center"/>
        </w:trPr>
        <w:tc>
          <w:tcPr>
            <w:tcW w:w="3039" w:type="dxa"/>
            <w:vAlign w:val="center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Показатель</w:t>
            </w:r>
          </w:p>
        </w:tc>
        <w:tc>
          <w:tcPr>
            <w:tcW w:w="925" w:type="dxa"/>
            <w:vAlign w:val="center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2010 г.</w:t>
            </w:r>
          </w:p>
        </w:tc>
        <w:tc>
          <w:tcPr>
            <w:tcW w:w="926" w:type="dxa"/>
            <w:vAlign w:val="center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2011 г.</w:t>
            </w:r>
          </w:p>
        </w:tc>
        <w:tc>
          <w:tcPr>
            <w:tcW w:w="925" w:type="dxa"/>
            <w:vAlign w:val="center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2012 г.</w:t>
            </w:r>
          </w:p>
        </w:tc>
        <w:tc>
          <w:tcPr>
            <w:tcW w:w="925" w:type="dxa"/>
            <w:vAlign w:val="center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2013 г.</w:t>
            </w:r>
          </w:p>
        </w:tc>
        <w:tc>
          <w:tcPr>
            <w:tcW w:w="925" w:type="dxa"/>
            <w:vAlign w:val="center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2014 г.</w:t>
            </w:r>
          </w:p>
        </w:tc>
        <w:tc>
          <w:tcPr>
            <w:tcW w:w="1497" w:type="dxa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42B4">
              <w:rPr>
                <w:rFonts w:ascii="Times New Roman" w:hAnsi="Times New Roman"/>
                <w:sz w:val="24"/>
              </w:rPr>
              <w:t>Абсолютное отклонение 2014 г. к 2010 г., (+;-)</w:t>
            </w:r>
          </w:p>
        </w:tc>
      </w:tr>
      <w:tr w:rsidR="003E6514" w:rsidRPr="000342B4" w:rsidTr="000342B4">
        <w:trPr>
          <w:trHeight w:val="126"/>
          <w:jc w:val="center"/>
        </w:trPr>
        <w:tc>
          <w:tcPr>
            <w:tcW w:w="3039" w:type="dxa"/>
          </w:tcPr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 xml:space="preserve">Число организаций </w:t>
            </w:r>
          </w:p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– всего, тыс.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926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497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color w:val="000000"/>
                <w:sz w:val="24"/>
                <w:szCs w:val="24"/>
              </w:rPr>
              <w:t>-1,3</w:t>
            </w:r>
          </w:p>
        </w:tc>
      </w:tr>
      <w:tr w:rsidR="003E6514" w:rsidRPr="000342B4" w:rsidTr="000342B4">
        <w:trPr>
          <w:trHeight w:val="253"/>
          <w:jc w:val="center"/>
        </w:trPr>
        <w:tc>
          <w:tcPr>
            <w:tcW w:w="3039" w:type="dxa"/>
          </w:tcPr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в том числе:</w:t>
            </w:r>
          </w:p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- прибыльных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926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497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3E6514" w:rsidRPr="000342B4" w:rsidTr="000342B4">
        <w:trPr>
          <w:trHeight w:val="126"/>
          <w:jc w:val="center"/>
        </w:trPr>
        <w:tc>
          <w:tcPr>
            <w:tcW w:w="3039" w:type="dxa"/>
          </w:tcPr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- убыточных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926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497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</w:tr>
      <w:tr w:rsidR="003E6514" w:rsidRPr="000342B4" w:rsidTr="000342B4">
        <w:trPr>
          <w:trHeight w:val="248"/>
          <w:jc w:val="center"/>
        </w:trPr>
        <w:tc>
          <w:tcPr>
            <w:tcW w:w="3039" w:type="dxa"/>
          </w:tcPr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Удельный вес прибыльных организаций в их общем числе, %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926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497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</w:tr>
      <w:tr w:rsidR="003E6514" w:rsidRPr="000342B4" w:rsidTr="000342B4">
        <w:trPr>
          <w:trHeight w:val="380"/>
          <w:jc w:val="center"/>
        </w:trPr>
        <w:tc>
          <w:tcPr>
            <w:tcW w:w="3039" w:type="dxa"/>
          </w:tcPr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Рентабельность по всей деятельности (до налог</w:t>
            </w:r>
            <w:r w:rsidRPr="000342B4">
              <w:rPr>
                <w:rFonts w:ascii="Times New Roman" w:hAnsi="Times New Roman"/>
                <w:sz w:val="24"/>
              </w:rPr>
              <w:t>о</w:t>
            </w:r>
            <w:r w:rsidRPr="000342B4">
              <w:rPr>
                <w:rFonts w:ascii="Times New Roman" w:hAnsi="Times New Roman"/>
                <w:sz w:val="24"/>
              </w:rPr>
              <w:t>обложения, включая су</w:t>
            </w:r>
            <w:r w:rsidRPr="000342B4">
              <w:rPr>
                <w:rFonts w:ascii="Times New Roman" w:hAnsi="Times New Roman"/>
                <w:sz w:val="24"/>
              </w:rPr>
              <w:t>б</w:t>
            </w:r>
            <w:r w:rsidRPr="000342B4">
              <w:rPr>
                <w:rFonts w:ascii="Times New Roman" w:hAnsi="Times New Roman"/>
                <w:sz w:val="24"/>
              </w:rPr>
              <w:t>сидии из бюджета), %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926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497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color w:val="000000"/>
                <w:sz w:val="24"/>
                <w:szCs w:val="24"/>
              </w:rPr>
              <w:t>7,8</w:t>
            </w:r>
          </w:p>
        </w:tc>
      </w:tr>
      <w:tr w:rsidR="003E6514" w:rsidRPr="000342B4" w:rsidTr="000342B4">
        <w:trPr>
          <w:trHeight w:val="380"/>
          <w:jc w:val="center"/>
        </w:trPr>
        <w:tc>
          <w:tcPr>
            <w:tcW w:w="3039" w:type="dxa"/>
          </w:tcPr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Прибыль (убыток) до н</w:t>
            </w:r>
            <w:r w:rsidRPr="000342B4">
              <w:rPr>
                <w:rFonts w:ascii="Times New Roman" w:hAnsi="Times New Roman"/>
                <w:sz w:val="24"/>
              </w:rPr>
              <w:t>а</w:t>
            </w:r>
            <w:r w:rsidRPr="000342B4">
              <w:rPr>
                <w:rFonts w:ascii="Times New Roman" w:hAnsi="Times New Roman"/>
                <w:sz w:val="24"/>
              </w:rPr>
              <w:t>логообложения (включая субсидии из бюджета), млрд. руб.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82,2</w:t>
            </w:r>
          </w:p>
        </w:tc>
        <w:tc>
          <w:tcPr>
            <w:tcW w:w="926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155,6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257,7</w:t>
            </w:r>
          </w:p>
        </w:tc>
        <w:tc>
          <w:tcPr>
            <w:tcW w:w="1497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color w:val="000000"/>
                <w:sz w:val="24"/>
                <w:szCs w:val="24"/>
              </w:rPr>
              <w:t>175,5</w:t>
            </w:r>
          </w:p>
        </w:tc>
      </w:tr>
      <w:tr w:rsidR="003E6514" w:rsidRPr="000342B4" w:rsidTr="000342B4">
        <w:trPr>
          <w:trHeight w:val="253"/>
          <w:jc w:val="center"/>
        </w:trPr>
        <w:tc>
          <w:tcPr>
            <w:tcW w:w="3039" w:type="dxa"/>
          </w:tcPr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В том числе субсидии из бюджетов всех уровней, млрд. руб.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135,3</w:t>
            </w:r>
          </w:p>
        </w:tc>
        <w:tc>
          <w:tcPr>
            <w:tcW w:w="926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138,1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176,9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157,3</w:t>
            </w:r>
          </w:p>
        </w:tc>
        <w:tc>
          <w:tcPr>
            <w:tcW w:w="1497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E6514" w:rsidRPr="000342B4" w:rsidTr="000342B4">
        <w:trPr>
          <w:trHeight w:val="253"/>
          <w:jc w:val="center"/>
        </w:trPr>
        <w:tc>
          <w:tcPr>
            <w:tcW w:w="3039" w:type="dxa"/>
          </w:tcPr>
          <w:p w:rsidR="003E6514" w:rsidRPr="000342B4" w:rsidRDefault="003E6514" w:rsidP="00034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42B4">
              <w:rPr>
                <w:rFonts w:ascii="Times New Roman" w:hAnsi="Times New Roman"/>
                <w:sz w:val="24"/>
              </w:rPr>
              <w:t>Выручка от реализации всей продукции (работ, у</w:t>
            </w:r>
            <w:r w:rsidRPr="000342B4">
              <w:rPr>
                <w:rFonts w:ascii="Times New Roman" w:hAnsi="Times New Roman"/>
                <w:sz w:val="24"/>
              </w:rPr>
              <w:t>с</w:t>
            </w:r>
            <w:r w:rsidRPr="000342B4">
              <w:rPr>
                <w:rFonts w:ascii="Times New Roman" w:hAnsi="Times New Roman"/>
                <w:sz w:val="24"/>
              </w:rPr>
              <w:t>луг), млрд. руб.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1090</w:t>
            </w:r>
          </w:p>
        </w:tc>
        <w:tc>
          <w:tcPr>
            <w:tcW w:w="926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1259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1452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1502</w:t>
            </w:r>
          </w:p>
        </w:tc>
        <w:tc>
          <w:tcPr>
            <w:tcW w:w="925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1890</w:t>
            </w:r>
          </w:p>
        </w:tc>
        <w:tc>
          <w:tcPr>
            <w:tcW w:w="1497" w:type="dxa"/>
            <w:vAlign w:val="bottom"/>
          </w:tcPr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514" w:rsidRPr="000342B4" w:rsidRDefault="003E6514" w:rsidP="000342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2B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</w:tbl>
    <w:p w:rsidR="003E6514" w:rsidRDefault="003E6514" w:rsidP="003C4B58">
      <w:pPr>
        <w:shd w:val="clear" w:color="auto" w:fill="FFFFFF"/>
        <w:spacing w:before="240"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российских аграриев 2014 г. стал одним из самых удачных за новейшую историю. Практически все показатели имеют положительную динамику развития. 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Но, несмотря на отличные показатели урожайности в 2014 году, ро</w:t>
      </w:r>
      <w:r>
        <w:rPr>
          <w:sz w:val="28"/>
        </w:rPr>
        <w:t>с</w:t>
      </w:r>
      <w:r>
        <w:rPr>
          <w:sz w:val="28"/>
        </w:rPr>
        <w:t>сийским с/х организациям следует приложить не мало усилий, для ус</w:t>
      </w:r>
      <w:r>
        <w:rPr>
          <w:sz w:val="28"/>
        </w:rPr>
        <w:t>о</w:t>
      </w:r>
      <w:r>
        <w:rPr>
          <w:sz w:val="28"/>
        </w:rPr>
        <w:t>вершенствования аграрного сектора России, т. к.. аграрная отрасль всегда была одной из самых нестабильных и сложных для развития, учитывая о</w:t>
      </w:r>
      <w:r>
        <w:rPr>
          <w:sz w:val="28"/>
        </w:rPr>
        <w:t>г</w:t>
      </w:r>
      <w:r>
        <w:rPr>
          <w:sz w:val="28"/>
        </w:rPr>
        <w:t>ромную территории и различные климатических условий.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</w:rPr>
        <w:t> </w:t>
      </w:r>
      <w:r>
        <w:rPr>
          <w:sz w:val="28"/>
        </w:rPr>
        <w:tab/>
      </w:r>
      <w:r>
        <w:rPr>
          <w:sz w:val="28"/>
          <w:szCs w:val="28"/>
        </w:rPr>
        <w:t>Опыт работы специализированных и крупных агропредприятий в РФ и за рубежом подтверждает факт о том, что невозможно увеличить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мическую эффективность с/х организаций без создания, усовершенствов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и развития эффективной системы финансового управления. 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Целью внедрения системы эффективного финансового менеджмента является достижение высоких и успешных коммерческих результатов с/х предприятий, где используются новейшие и лучшие достижения реализ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ции избранной стратегии. Данный процесс тесным образом связан с орг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низацией или модификацией технологии производственных процессов.</w:t>
      </w:r>
    </w:p>
    <w:p w:rsidR="003E6514" w:rsidRDefault="003E6514" w:rsidP="003C4B58">
      <w:pPr>
        <w:pStyle w:val="Style32"/>
        <w:widowControl/>
        <w:spacing w:line="360" w:lineRule="auto"/>
        <w:ind w:firstLine="709"/>
        <w:rPr>
          <w:rStyle w:val="FontStyle175"/>
          <w:color w:val="FF0000"/>
          <w:sz w:val="28"/>
        </w:rPr>
      </w:pPr>
      <w:r>
        <w:rPr>
          <w:rStyle w:val="FontStyle175"/>
          <w:sz w:val="28"/>
          <w:szCs w:val="28"/>
        </w:rPr>
        <w:t>Одним из важнейших этапов управления финансами является опт</w:t>
      </w:r>
      <w:r>
        <w:rPr>
          <w:rStyle w:val="FontStyle175"/>
          <w:sz w:val="28"/>
          <w:szCs w:val="28"/>
        </w:rPr>
        <w:t>и</w:t>
      </w:r>
      <w:r>
        <w:rPr>
          <w:rStyle w:val="FontStyle175"/>
          <w:sz w:val="28"/>
          <w:szCs w:val="28"/>
        </w:rPr>
        <w:t xml:space="preserve">мизация денежных потоков, которая характеризуется, как процесс выбора лучших форм их организации и функционирования с учетом условий и особенностей деятельности предприятия. 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Известно, что одной из самых главных проблем предприятий агра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ного сектора является проблема дефицита денежных средств, а также ни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кая эффективность привлечения и использования инвестиций. Безусловно, финансы являются не только важнейшим элементом воспроизводства и входят в систему управления предприятием, но и являются ресурсом для деятельности предприятий в сфере модернизации и инновации.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таких узких условиях система эффективного финансового 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неджмента должна решать такие вопросы как: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модернизация материально-технической базы;</w:t>
      </w:r>
    </w:p>
    <w:p w:rsidR="003E6514" w:rsidRDefault="003E6514" w:rsidP="003C4B5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внедрение ресурсосберегающих технологий;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оптимизация имеющихся ресурсов и затрат.</w:t>
      </w:r>
    </w:p>
    <w:p w:rsidR="003E6514" w:rsidRDefault="003E6514" w:rsidP="003C4B5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В первую очередь необходимо привлечь инвестиции в аграрную о</w:t>
      </w:r>
      <w:r>
        <w:rPr>
          <w:sz w:val="28"/>
        </w:rPr>
        <w:t>т</w:t>
      </w:r>
      <w:r>
        <w:rPr>
          <w:sz w:val="28"/>
        </w:rPr>
        <w:t>расль. На сегодняшний день, из-за нехватки техники, не обрабатывается большая часть пахотных земель. В некоторых регионах на 100 г. пашни приходится всего 2 трактора. Из-за невысокой рентабельности, животн</w:t>
      </w:r>
      <w:r>
        <w:rPr>
          <w:sz w:val="28"/>
        </w:rPr>
        <w:t>о</w:t>
      </w:r>
      <w:r>
        <w:rPr>
          <w:sz w:val="28"/>
        </w:rPr>
        <w:t>воды вынуждены сокращать поголовье скота, что приводит к подъему и</w:t>
      </w:r>
      <w:r>
        <w:rPr>
          <w:sz w:val="28"/>
        </w:rPr>
        <w:t>м</w:t>
      </w:r>
      <w:r>
        <w:rPr>
          <w:sz w:val="28"/>
        </w:rPr>
        <w:t>порта мяса.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Инновационное развитие системы эффективного финансового 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неджмента должно во многом устанавливается самими предприятиями и не должно негативно сказываться на общих показатели производства [6]. 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Важным является вопрос о системном подходе к созданию и внедр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нию системы финансового менеджмента, а также вопрос об эффективном использовании финансов. Высокий уровень инвестирования не является достаточным условием. Поэтому очевидна необходимость продуманного подхода к осмыслению сущности системы эффективного менеджмента, ее отношению к конъюнктуре рынка и обоснованию модели ее функционир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вания и поведения на рынке. 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Создание и развитие системы эффективного финансового менед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мента на с/х предприятиях во многом связано с проблемой перехода к 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временным моделям ведения бизнеса в АПК. Несмотря на совершенств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вание и развитие государственной политики в отношении сельского хозя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ства и принятии государственной программы развития АПК, большинство предприятия оказались не подготовленными к разработке и внедрению и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новационных проектов, основанию системы эффективного финансового менеджмента, т. к. в финансовом и управленческом плане проще испол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зовать устаревшие, традиционные, но проверенные временем технологии. В итоге, анализируемая проблема создания системы эффективного 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неджмента определена необходимостью адаптировать современные техн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логии управления на предприятиях АПК к специфическим условиям функционирования данной отрасли экономики.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1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Таким образом, для повышения эффективности системы управления финансами агропредприятий России в общем, а также в инвестиционной сфере их деятельности необходимо провести ряд мер, а именно: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1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- использовать специфические методы финансового менеджмента при определении результатов финансовой и хозяйственной деятельности предприятий отрасли АПК;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1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- рассчитывать возможные варианты исхода при выборе объекта и</w:t>
      </w: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н</w:t>
      </w: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вестирования;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1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- составлять капитальный бюджет по всем возможным вариантам управления финансами;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1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- проводить постоянную экономическую оценку и ранжирование в</w:t>
      </w: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риантов управления денежными потоками предприятий, с целью выбора наиболее оптимального, выгодного и экономически эффективного вида финансового управления, как для собственников, так и других инвесторов;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1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- учитывать эффект финансового рычага при рассмотрении системы управления финансами и инвестиционной деятельности.</w:t>
      </w:r>
    </w:p>
    <w:p w:rsidR="003E6514" w:rsidRDefault="003E6514" w:rsidP="003C4B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Иными словами, основание системы эффективного финансового 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неджмента является не самоцелью, а лишь одним из этапов, незаменимым инструментом для общего повышения эффективности и устойчивости сельскохозяйственного производства страны.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3E6514" w:rsidRDefault="003E6514" w:rsidP="00A95AC5">
      <w:pPr>
        <w:shd w:val="clear" w:color="auto" w:fill="FFFFFF"/>
        <w:spacing w:after="0" w:line="240" w:lineRule="auto"/>
        <w:ind w:firstLine="708"/>
        <w:outlineLvl w:val="3"/>
        <w:rPr>
          <w:rFonts w:ascii="Times New Roman" w:hAnsi="Times New Roman"/>
          <w:b/>
          <w:bCs/>
          <w:sz w:val="24"/>
          <w:szCs w:val="28"/>
        </w:rPr>
      </w:pPr>
    </w:p>
    <w:p w:rsidR="003E6514" w:rsidRDefault="003E6514" w:rsidP="003B307B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A95AC5">
        <w:rPr>
          <w:rFonts w:ascii="Times New Roman" w:hAnsi="Times New Roman"/>
          <w:b/>
          <w:bCs/>
          <w:sz w:val="24"/>
          <w:szCs w:val="24"/>
        </w:rPr>
        <w:t>Список использованной литературы:</w:t>
      </w:r>
    </w:p>
    <w:p w:rsidR="003E6514" w:rsidRPr="00146EB7" w:rsidRDefault="003E6514" w:rsidP="003B307B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3E6514" w:rsidRPr="00A95AC5" w:rsidRDefault="003E6514" w:rsidP="003B307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9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Белов</w:t>
      </w:r>
      <w:r w:rsidRPr="00A95AC5">
        <w:rPr>
          <w:rFonts w:ascii="Times New Roman" w:hAnsi="Times New Roman"/>
          <w:sz w:val="24"/>
          <w:szCs w:val="24"/>
        </w:rPr>
        <w:t xml:space="preserve"> Е. Н. Сокращение потерь и повышение качества продукции агр</w:t>
      </w:r>
      <w:r w:rsidRPr="00A95AC5">
        <w:rPr>
          <w:rFonts w:ascii="Times New Roman" w:hAnsi="Times New Roman"/>
          <w:sz w:val="24"/>
          <w:szCs w:val="24"/>
        </w:rPr>
        <w:t>о</w:t>
      </w:r>
      <w:r w:rsidRPr="00A95AC5">
        <w:rPr>
          <w:rFonts w:ascii="Times New Roman" w:hAnsi="Times New Roman"/>
          <w:sz w:val="24"/>
          <w:szCs w:val="24"/>
        </w:rPr>
        <w:t>промышленного комплекса [Текст]: /</w:t>
      </w:r>
      <w:r w:rsidRPr="00A95AC5">
        <w:rPr>
          <w:rFonts w:ascii="Times New Roman" w:hAnsi="Times New Roman"/>
          <w:iCs/>
          <w:sz w:val="24"/>
          <w:szCs w:val="24"/>
        </w:rPr>
        <w:t xml:space="preserve"> Е. Н. </w:t>
      </w:r>
      <w:r w:rsidRPr="00A95AC5">
        <w:rPr>
          <w:rFonts w:ascii="Times New Roman" w:hAnsi="Times New Roman"/>
          <w:sz w:val="24"/>
          <w:szCs w:val="24"/>
        </w:rPr>
        <w:t>Белов, С. М. Белова / – М.: Знание, 2015. – 48 с.</w:t>
      </w:r>
    </w:p>
    <w:p w:rsidR="003E6514" w:rsidRPr="00A95AC5" w:rsidRDefault="003E6514" w:rsidP="003B307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9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Грузилов</w:t>
      </w:r>
      <w:r w:rsidRPr="00A95AC5">
        <w:rPr>
          <w:rFonts w:ascii="Times New Roman" w:hAnsi="Times New Roman"/>
          <w:sz w:val="24"/>
          <w:szCs w:val="24"/>
        </w:rPr>
        <w:t xml:space="preserve"> В. П. Экономика предприятия [Текст]: </w:t>
      </w:r>
      <w:r w:rsidRPr="00A95AC5">
        <w:rPr>
          <w:rFonts w:ascii="Times New Roman" w:hAnsi="Times New Roman"/>
          <w:iCs/>
          <w:sz w:val="24"/>
          <w:szCs w:val="24"/>
        </w:rPr>
        <w:t>/ В.П. Грузилов,</w:t>
      </w:r>
      <w:r>
        <w:rPr>
          <w:rFonts w:ascii="Times New Roman" w:hAnsi="Times New Roman"/>
          <w:iCs/>
          <w:sz w:val="24"/>
          <w:szCs w:val="24"/>
        </w:rPr>
        <w:t xml:space="preserve">                      В.</w:t>
      </w:r>
      <w:r w:rsidRPr="00A95AC5">
        <w:rPr>
          <w:rFonts w:ascii="Times New Roman" w:hAnsi="Times New Roman"/>
          <w:iCs/>
          <w:sz w:val="24"/>
          <w:szCs w:val="24"/>
        </w:rPr>
        <w:t>Д. Грибов/ – М.: Финансы и статистика, 2012. – 248 с.</w:t>
      </w:r>
    </w:p>
    <w:p w:rsidR="003E6514" w:rsidRPr="00A95AC5" w:rsidRDefault="003E6514" w:rsidP="003B307B">
      <w:pPr>
        <w:widowControl w:val="0"/>
        <w:numPr>
          <w:ilvl w:val="0"/>
          <w:numId w:val="1"/>
        </w:numPr>
        <w:tabs>
          <w:tab w:val="num" w:pos="54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Игонина </w:t>
      </w:r>
      <w:r w:rsidRPr="00A95AC5">
        <w:rPr>
          <w:rFonts w:ascii="Times New Roman" w:hAnsi="Times New Roman"/>
          <w:bCs/>
          <w:sz w:val="24"/>
          <w:szCs w:val="24"/>
        </w:rPr>
        <w:t xml:space="preserve">Л. Л. Инвестиции </w:t>
      </w:r>
      <w:r w:rsidRPr="00A95AC5">
        <w:rPr>
          <w:rFonts w:ascii="Times New Roman" w:hAnsi="Times New Roman"/>
          <w:sz w:val="24"/>
          <w:szCs w:val="24"/>
        </w:rPr>
        <w:t>[Текст]: </w:t>
      </w:r>
      <w:r w:rsidRPr="00A95AC5">
        <w:rPr>
          <w:rFonts w:ascii="Times New Roman" w:hAnsi="Times New Roman"/>
          <w:bCs/>
          <w:sz w:val="24"/>
          <w:szCs w:val="24"/>
        </w:rPr>
        <w:t>/ Л.Л. Игонина; под ред. В. А. Слепова / - М.: Экономист, 2013. - 478 с.</w:t>
      </w:r>
    </w:p>
    <w:p w:rsidR="003E6514" w:rsidRPr="00A95AC5" w:rsidRDefault="003E6514" w:rsidP="003B307B">
      <w:pPr>
        <w:widowControl w:val="0"/>
        <w:numPr>
          <w:ilvl w:val="0"/>
          <w:numId w:val="1"/>
        </w:numPr>
        <w:tabs>
          <w:tab w:val="num" w:pos="54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211"/>
        </w:rPr>
      </w:pPr>
      <w:r>
        <w:rPr>
          <w:rStyle w:val="FontStyle211"/>
        </w:rPr>
        <w:t>Козырев</w:t>
      </w:r>
      <w:r w:rsidRPr="00A95AC5">
        <w:rPr>
          <w:rStyle w:val="FontStyle211"/>
        </w:rPr>
        <w:t xml:space="preserve"> В. М. Основы современной экономики </w:t>
      </w:r>
      <w:r w:rsidRPr="00A95AC5">
        <w:rPr>
          <w:rFonts w:ascii="Times New Roman" w:hAnsi="Times New Roman"/>
          <w:sz w:val="24"/>
          <w:szCs w:val="24"/>
        </w:rPr>
        <w:t xml:space="preserve">[Текст]: </w:t>
      </w:r>
      <w:r w:rsidRPr="00A95AC5">
        <w:rPr>
          <w:rFonts w:ascii="Times New Roman" w:hAnsi="Times New Roman"/>
          <w:iCs/>
          <w:sz w:val="24"/>
          <w:szCs w:val="24"/>
        </w:rPr>
        <w:t>/ В.М. Козырев</w:t>
      </w:r>
      <w:r w:rsidRPr="00A95AC5">
        <w:rPr>
          <w:rStyle w:val="FontStyle211"/>
        </w:rPr>
        <w:t xml:space="preserve"> / </w:t>
      </w:r>
      <w:r w:rsidRPr="00A95AC5">
        <w:rPr>
          <w:rFonts w:ascii="Times New Roman" w:hAnsi="Times New Roman"/>
          <w:sz w:val="24"/>
          <w:szCs w:val="24"/>
        </w:rPr>
        <w:t>–</w:t>
      </w:r>
      <w:r w:rsidRPr="00A95AC5">
        <w:rPr>
          <w:rStyle w:val="FontStyle211"/>
        </w:rPr>
        <w:t xml:space="preserve"> М.: Финансы и Статистика, 2015. </w:t>
      </w:r>
      <w:r w:rsidRPr="00A95AC5">
        <w:rPr>
          <w:rFonts w:ascii="Times New Roman" w:hAnsi="Times New Roman"/>
          <w:sz w:val="24"/>
          <w:szCs w:val="24"/>
        </w:rPr>
        <w:t>–</w:t>
      </w:r>
      <w:r w:rsidRPr="00A95AC5">
        <w:rPr>
          <w:rStyle w:val="FontStyle211"/>
        </w:rPr>
        <w:t xml:space="preserve"> 228 с.</w:t>
      </w:r>
    </w:p>
    <w:p w:rsidR="003E6514" w:rsidRDefault="003E6514" w:rsidP="003B307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9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Кузнецов</w:t>
      </w:r>
      <w:r w:rsidRPr="00A95AC5">
        <w:rPr>
          <w:rFonts w:ascii="Times New Roman" w:hAnsi="Times New Roman"/>
          <w:sz w:val="24"/>
          <w:szCs w:val="24"/>
        </w:rPr>
        <w:t xml:space="preserve"> В. В. Экономика сельского хозяйства [Текст]: </w:t>
      </w:r>
      <w:r w:rsidRPr="00A95AC5">
        <w:rPr>
          <w:rFonts w:ascii="Times New Roman" w:hAnsi="Times New Roman"/>
          <w:iCs/>
          <w:sz w:val="24"/>
          <w:szCs w:val="24"/>
        </w:rPr>
        <w:t xml:space="preserve">/ В. В. Кузнецов / </w:t>
      </w:r>
      <w:r w:rsidRPr="00A95AC5">
        <w:rPr>
          <w:rFonts w:ascii="Times New Roman" w:hAnsi="Times New Roman"/>
          <w:sz w:val="24"/>
          <w:szCs w:val="24"/>
        </w:rPr>
        <w:t>– Ростов на Дону: «Феникс», 2013. – 117 с.</w:t>
      </w:r>
    </w:p>
    <w:p w:rsidR="003E6514" w:rsidRPr="00E236C8" w:rsidRDefault="003E6514" w:rsidP="003B307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92" w:firstLine="709"/>
        <w:jc w:val="both"/>
        <w:rPr>
          <w:rFonts w:ascii="Times New Roman" w:hAnsi="Times New Roman"/>
          <w:sz w:val="24"/>
          <w:szCs w:val="24"/>
        </w:rPr>
      </w:pPr>
      <w:r w:rsidRPr="00E236C8">
        <w:rPr>
          <w:rFonts w:ascii="Times New Roman" w:hAnsi="Times New Roman"/>
          <w:bCs/>
          <w:sz w:val="24"/>
          <w:szCs w:val="24"/>
        </w:rPr>
        <w:t xml:space="preserve">Фолченко Н. В. Финансовый менеджмент </w:t>
      </w:r>
      <w:r w:rsidRPr="00E236C8">
        <w:rPr>
          <w:rFonts w:ascii="Times New Roman" w:hAnsi="Times New Roman"/>
          <w:sz w:val="24"/>
          <w:szCs w:val="24"/>
        </w:rPr>
        <w:t>[Текст]: </w:t>
      </w:r>
      <w:r w:rsidRPr="00E236C8">
        <w:rPr>
          <w:rFonts w:ascii="Times New Roman" w:hAnsi="Times New Roman"/>
          <w:bCs/>
          <w:sz w:val="24"/>
          <w:szCs w:val="24"/>
        </w:rPr>
        <w:t>/ Н.В. Фолченко/ - М.: Финансы, 2013. – 113 с.</w:t>
      </w:r>
    </w:p>
    <w:p w:rsidR="003E6514" w:rsidRPr="00A95AC5" w:rsidRDefault="003E6514" w:rsidP="003B307B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</w:p>
    <w:p w:rsidR="003E6514" w:rsidRDefault="003E6514" w:rsidP="003B307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E6514" w:rsidRPr="00146EB7" w:rsidRDefault="003E6514" w:rsidP="003B307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E6514" w:rsidRPr="00504816" w:rsidRDefault="003E6514" w:rsidP="005048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504816">
        <w:rPr>
          <w:rFonts w:ascii="Times New Roman" w:hAnsi="Times New Roman"/>
          <w:sz w:val="24"/>
          <w:szCs w:val="24"/>
          <w:lang w:val="en-US"/>
        </w:rPr>
        <w:t>1.</w:t>
      </w:r>
      <w:r w:rsidRPr="00504816">
        <w:rPr>
          <w:rFonts w:ascii="Times New Roman" w:hAnsi="Times New Roman"/>
          <w:sz w:val="24"/>
          <w:szCs w:val="24"/>
          <w:lang w:val="en-US"/>
        </w:rPr>
        <w:tab/>
        <w:t>Belov E. N. Sokrashhenie poter' i povyshenie kachestva produkcii agropr</w:t>
      </w:r>
      <w:r w:rsidRPr="00504816">
        <w:rPr>
          <w:rFonts w:ascii="Times New Roman" w:hAnsi="Times New Roman"/>
          <w:sz w:val="24"/>
          <w:szCs w:val="24"/>
          <w:lang w:val="en-US"/>
        </w:rPr>
        <w:t>o</w:t>
      </w:r>
      <w:r w:rsidRPr="00504816">
        <w:rPr>
          <w:rFonts w:ascii="Times New Roman" w:hAnsi="Times New Roman"/>
          <w:sz w:val="24"/>
          <w:szCs w:val="24"/>
          <w:lang w:val="en-US"/>
        </w:rPr>
        <w:t>myshlennogo kompleksa [Tekst]: / E. N. Belov, S. M. Belova / – M.: Znanie, 2015. – 48 s.</w:t>
      </w:r>
    </w:p>
    <w:p w:rsidR="003E6514" w:rsidRPr="00504816" w:rsidRDefault="003E6514" w:rsidP="005048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504816">
        <w:rPr>
          <w:rFonts w:ascii="Times New Roman" w:hAnsi="Times New Roman"/>
          <w:sz w:val="24"/>
          <w:szCs w:val="24"/>
          <w:lang w:val="en-US"/>
        </w:rPr>
        <w:t>2.</w:t>
      </w:r>
      <w:r w:rsidRPr="00504816">
        <w:rPr>
          <w:rFonts w:ascii="Times New Roman" w:hAnsi="Times New Roman"/>
          <w:sz w:val="24"/>
          <w:szCs w:val="24"/>
          <w:lang w:val="en-US"/>
        </w:rPr>
        <w:tab/>
        <w:t>Gruzilov V. P. Jekonomika predprijatija [Tekst]: / V.P. Gruzilov,                      V.D. Gribov/ – M.: Finansy i statistika, 2012. – 248 s.</w:t>
      </w:r>
    </w:p>
    <w:p w:rsidR="003E6514" w:rsidRPr="00504816" w:rsidRDefault="003E6514" w:rsidP="005048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504816">
        <w:rPr>
          <w:rFonts w:ascii="Times New Roman" w:hAnsi="Times New Roman"/>
          <w:sz w:val="24"/>
          <w:szCs w:val="24"/>
          <w:lang w:val="en-US"/>
        </w:rPr>
        <w:t>3.</w:t>
      </w:r>
      <w:r w:rsidRPr="00504816">
        <w:rPr>
          <w:rFonts w:ascii="Times New Roman" w:hAnsi="Times New Roman"/>
          <w:sz w:val="24"/>
          <w:szCs w:val="24"/>
          <w:lang w:val="en-US"/>
        </w:rPr>
        <w:tab/>
        <w:t>Igonina L. L. Investicii [Tekst]: / L.L. Igonina; pod red. V. A. Slepova / - M.: Jekonomist, 2013. - 478 s.</w:t>
      </w:r>
    </w:p>
    <w:p w:rsidR="003E6514" w:rsidRPr="00504816" w:rsidRDefault="003E6514" w:rsidP="005048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504816">
        <w:rPr>
          <w:rFonts w:ascii="Times New Roman" w:hAnsi="Times New Roman"/>
          <w:sz w:val="24"/>
          <w:szCs w:val="24"/>
          <w:lang w:val="en-US"/>
        </w:rPr>
        <w:t>4.</w:t>
      </w:r>
      <w:r w:rsidRPr="00504816">
        <w:rPr>
          <w:rFonts w:ascii="Times New Roman" w:hAnsi="Times New Roman"/>
          <w:sz w:val="24"/>
          <w:szCs w:val="24"/>
          <w:lang w:val="en-US"/>
        </w:rPr>
        <w:tab/>
        <w:t>Kozyrev V. M. Osnovy sovremennoj jekonomiki [Tekst]: / V.M. Kozyrev / – M.: Finansy i Statistika, 2015. – 228 s.</w:t>
      </w:r>
    </w:p>
    <w:p w:rsidR="003E6514" w:rsidRPr="00504816" w:rsidRDefault="003E6514" w:rsidP="005048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504816">
        <w:rPr>
          <w:rFonts w:ascii="Times New Roman" w:hAnsi="Times New Roman"/>
          <w:sz w:val="24"/>
          <w:szCs w:val="24"/>
          <w:lang w:val="en-US"/>
        </w:rPr>
        <w:t>5.</w:t>
      </w:r>
      <w:r w:rsidRPr="00504816">
        <w:rPr>
          <w:rFonts w:ascii="Times New Roman" w:hAnsi="Times New Roman"/>
          <w:sz w:val="24"/>
          <w:szCs w:val="24"/>
          <w:lang w:val="en-US"/>
        </w:rPr>
        <w:tab/>
        <w:t>Kuznecov V. V. Jekonomika sel'skogo hozjajstva [Tekst]: / V. V. Kuznecov / – Rostov na Donu: «Feniks», 2013. – 117 s.</w:t>
      </w:r>
    </w:p>
    <w:p w:rsidR="003E6514" w:rsidRPr="00504816" w:rsidRDefault="003E6514" w:rsidP="005048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504816">
        <w:rPr>
          <w:rFonts w:ascii="Times New Roman" w:hAnsi="Times New Roman"/>
          <w:sz w:val="24"/>
          <w:szCs w:val="24"/>
          <w:lang w:val="en-US"/>
        </w:rPr>
        <w:t>6.</w:t>
      </w:r>
      <w:r w:rsidRPr="00504816">
        <w:rPr>
          <w:rFonts w:ascii="Times New Roman" w:hAnsi="Times New Roman"/>
          <w:sz w:val="24"/>
          <w:szCs w:val="24"/>
          <w:lang w:val="en-US"/>
        </w:rPr>
        <w:tab/>
        <w:t>Folchenko N. V. Finansovyj menedzhment [Tekst]: / N.V. Folchenko/ - M.: Finansy, 2013. – 113 s.</w:t>
      </w:r>
    </w:p>
    <w:sectPr w:rsidR="003E6514" w:rsidRPr="00504816" w:rsidSect="003C4B58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514" w:rsidRDefault="003E6514" w:rsidP="003C4B58">
      <w:pPr>
        <w:spacing w:after="0" w:line="240" w:lineRule="auto"/>
      </w:pPr>
      <w:r>
        <w:separator/>
      </w:r>
    </w:p>
  </w:endnote>
  <w:endnote w:type="continuationSeparator" w:id="0">
    <w:p w:rsidR="003E6514" w:rsidRDefault="003E6514" w:rsidP="003C4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514" w:rsidRPr="000255E5" w:rsidRDefault="003E6514">
    <w:pPr>
      <w:pStyle w:val="Footer"/>
      <w:rPr>
        <w:rFonts w:ascii="Times New Roman" w:hAnsi="Times New Roman"/>
      </w:rPr>
    </w:pPr>
    <w:r w:rsidRPr="000255E5">
      <w:rPr>
        <w:rFonts w:ascii="Times New Roman" w:hAnsi="Times New Roman"/>
        <w:sz w:val="24"/>
        <w:szCs w:val="24"/>
      </w:rPr>
      <w:t>http://ej.kubagro.ru/201</w:t>
    </w:r>
    <w:r w:rsidRPr="000255E5">
      <w:rPr>
        <w:rFonts w:ascii="Times New Roman" w:hAnsi="Times New Roman"/>
        <w:sz w:val="24"/>
        <w:szCs w:val="24"/>
        <w:lang w:val="en-US"/>
      </w:rPr>
      <w:t>6</w:t>
    </w:r>
    <w:r w:rsidRPr="000255E5">
      <w:rPr>
        <w:rFonts w:ascii="Times New Roman" w:hAnsi="Times New Roman"/>
        <w:sz w:val="24"/>
        <w:szCs w:val="24"/>
      </w:rPr>
      <w:t>/</w:t>
    </w:r>
    <w:r w:rsidRPr="000255E5">
      <w:rPr>
        <w:rFonts w:ascii="Times New Roman" w:hAnsi="Times New Roman"/>
        <w:sz w:val="24"/>
        <w:szCs w:val="24"/>
        <w:lang w:val="en-US"/>
      </w:rPr>
      <w:t>0</w:t>
    </w:r>
    <w:r w:rsidRPr="000255E5">
      <w:rPr>
        <w:rFonts w:ascii="Times New Roman" w:hAnsi="Times New Roman"/>
        <w:sz w:val="24"/>
        <w:szCs w:val="24"/>
      </w:rPr>
      <w:t>5/pdf/</w:t>
    </w:r>
    <w:r w:rsidRPr="000255E5">
      <w:rPr>
        <w:rFonts w:ascii="Times New Roman" w:hAnsi="Times New Roman"/>
        <w:sz w:val="24"/>
        <w:szCs w:val="24"/>
        <w:lang w:val="en-US"/>
      </w:rPr>
      <w:t>41</w:t>
    </w:r>
    <w:r w:rsidRPr="000255E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514" w:rsidRDefault="003E6514" w:rsidP="003C4B58">
      <w:pPr>
        <w:spacing w:after="0" w:line="240" w:lineRule="auto"/>
      </w:pPr>
      <w:r>
        <w:separator/>
      </w:r>
    </w:p>
  </w:footnote>
  <w:footnote w:type="continuationSeparator" w:id="0">
    <w:p w:rsidR="003E6514" w:rsidRDefault="003E6514" w:rsidP="003C4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514" w:rsidRDefault="003E6514" w:rsidP="003943D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6514" w:rsidRDefault="003E6514" w:rsidP="00460C2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514" w:rsidRPr="00460C2D" w:rsidRDefault="003E6514" w:rsidP="003943D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60C2D">
      <w:rPr>
        <w:rStyle w:val="PageNumber"/>
        <w:rFonts w:ascii="Times New Roman" w:hAnsi="Times New Roman"/>
        <w:sz w:val="28"/>
        <w:szCs w:val="28"/>
      </w:rPr>
      <w:fldChar w:fldCharType="begin"/>
    </w:r>
    <w:r w:rsidRPr="00460C2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60C2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460C2D">
      <w:rPr>
        <w:rStyle w:val="PageNumber"/>
        <w:rFonts w:ascii="Times New Roman" w:hAnsi="Times New Roman"/>
        <w:sz w:val="28"/>
        <w:szCs w:val="28"/>
      </w:rPr>
      <w:fldChar w:fldCharType="end"/>
    </w:r>
  </w:p>
  <w:p w:rsidR="003E6514" w:rsidRPr="00460C2D" w:rsidRDefault="003E6514" w:rsidP="00460C2D">
    <w:pPr>
      <w:pStyle w:val="Header"/>
      <w:ind w:right="360"/>
      <w:rPr>
        <w:rFonts w:ascii="Times New Roman" w:hAnsi="Times New Roman"/>
      </w:rPr>
    </w:pPr>
    <w:r w:rsidRPr="00460C2D">
      <w:rPr>
        <w:rFonts w:ascii="Times New Roman" w:hAnsi="Times New Roman"/>
        <w:sz w:val="24"/>
        <w:szCs w:val="24"/>
      </w:rPr>
      <w:t>Научный журнал КубГАУ, №119</w:t>
    </w:r>
    <w:r w:rsidRPr="00460C2D">
      <w:rPr>
        <w:rFonts w:ascii="Times New Roman" w:hAnsi="Times New Roman"/>
        <w:sz w:val="24"/>
        <w:szCs w:val="24"/>
        <w:lang w:val="en-US"/>
      </w:rPr>
      <w:t>(0</w:t>
    </w:r>
    <w:r w:rsidRPr="00460C2D">
      <w:rPr>
        <w:rFonts w:ascii="Times New Roman" w:hAnsi="Times New Roman"/>
        <w:sz w:val="24"/>
        <w:szCs w:val="24"/>
      </w:rPr>
      <w:t>5), 201</w:t>
    </w:r>
    <w:r w:rsidRPr="00460C2D">
      <w:rPr>
        <w:rFonts w:ascii="Times New Roman" w:hAnsi="Times New Roman"/>
        <w:sz w:val="24"/>
        <w:szCs w:val="24"/>
        <w:lang w:val="en-US"/>
      </w:rPr>
      <w:t>6</w:t>
    </w:r>
    <w:r w:rsidRPr="00460C2D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FC8"/>
    <w:multiLevelType w:val="hybridMultilevel"/>
    <w:tmpl w:val="DF08C96E"/>
    <w:lvl w:ilvl="0" w:tplc="2408D034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B58"/>
    <w:rsid w:val="00014D64"/>
    <w:rsid w:val="00015D82"/>
    <w:rsid w:val="000255E5"/>
    <w:rsid w:val="000342B4"/>
    <w:rsid w:val="000B6ECC"/>
    <w:rsid w:val="00146EB7"/>
    <w:rsid w:val="0018389C"/>
    <w:rsid w:val="00184B46"/>
    <w:rsid w:val="00192BAD"/>
    <w:rsid w:val="001C2355"/>
    <w:rsid w:val="002D733C"/>
    <w:rsid w:val="0036458C"/>
    <w:rsid w:val="003700A4"/>
    <w:rsid w:val="003943DB"/>
    <w:rsid w:val="003A09B0"/>
    <w:rsid w:val="003B307B"/>
    <w:rsid w:val="003C4B58"/>
    <w:rsid w:val="003E6514"/>
    <w:rsid w:val="003F0A78"/>
    <w:rsid w:val="003F2D3F"/>
    <w:rsid w:val="00426A14"/>
    <w:rsid w:val="00460C2D"/>
    <w:rsid w:val="004F0514"/>
    <w:rsid w:val="00504816"/>
    <w:rsid w:val="005771BB"/>
    <w:rsid w:val="005C190F"/>
    <w:rsid w:val="005E64D7"/>
    <w:rsid w:val="00632FDA"/>
    <w:rsid w:val="006655D1"/>
    <w:rsid w:val="006667F9"/>
    <w:rsid w:val="007A7639"/>
    <w:rsid w:val="007D55DD"/>
    <w:rsid w:val="007E5872"/>
    <w:rsid w:val="007E7BE5"/>
    <w:rsid w:val="00822163"/>
    <w:rsid w:val="00832F74"/>
    <w:rsid w:val="0095595D"/>
    <w:rsid w:val="00966ADB"/>
    <w:rsid w:val="00A449F3"/>
    <w:rsid w:val="00A71243"/>
    <w:rsid w:val="00A95AC5"/>
    <w:rsid w:val="00B779BC"/>
    <w:rsid w:val="00BD0CBF"/>
    <w:rsid w:val="00C40908"/>
    <w:rsid w:val="00C62DEE"/>
    <w:rsid w:val="00CE7383"/>
    <w:rsid w:val="00DB45D3"/>
    <w:rsid w:val="00E03F09"/>
    <w:rsid w:val="00E236C8"/>
    <w:rsid w:val="00E414BC"/>
    <w:rsid w:val="00EE3E08"/>
    <w:rsid w:val="00EE78CE"/>
    <w:rsid w:val="00F504B6"/>
    <w:rsid w:val="00F82C3A"/>
    <w:rsid w:val="00FC5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8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C4B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Normal"/>
    <w:uiPriority w:val="99"/>
    <w:rsid w:val="003C4B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Normal"/>
    <w:uiPriority w:val="99"/>
    <w:rsid w:val="003C4B58"/>
    <w:pPr>
      <w:widowControl w:val="0"/>
      <w:autoSpaceDE w:val="0"/>
      <w:autoSpaceDN w:val="0"/>
      <w:adjustRightInd w:val="0"/>
      <w:spacing w:after="0" w:line="481" w:lineRule="exact"/>
      <w:ind w:firstLine="710"/>
      <w:jc w:val="both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3C4B58"/>
    <w:rPr>
      <w:rFonts w:cs="Times New Roman"/>
    </w:rPr>
  </w:style>
  <w:style w:type="character" w:customStyle="1" w:styleId="hl">
    <w:name w:val="hl"/>
    <w:basedOn w:val="DefaultParagraphFont"/>
    <w:uiPriority w:val="99"/>
    <w:rsid w:val="003C4B58"/>
    <w:rPr>
      <w:rFonts w:cs="Times New Roman"/>
    </w:rPr>
  </w:style>
  <w:style w:type="character" w:customStyle="1" w:styleId="FontStyle175">
    <w:name w:val="Font Style175"/>
    <w:uiPriority w:val="99"/>
    <w:rsid w:val="003C4B58"/>
    <w:rPr>
      <w:rFonts w:ascii="Times New Roman" w:hAnsi="Times New Roman"/>
      <w:sz w:val="26"/>
    </w:rPr>
  </w:style>
  <w:style w:type="character" w:customStyle="1" w:styleId="FontStyle211">
    <w:name w:val="Font Style211"/>
    <w:basedOn w:val="DefaultParagraphFont"/>
    <w:uiPriority w:val="99"/>
    <w:rsid w:val="003C4B5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3C4B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C4B58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3C4B58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3C4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4B58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3C4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C4B58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C4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4B58"/>
    <w:rPr>
      <w:rFonts w:eastAsia="Times New Roman" w:cs="Times New Roman"/>
      <w:lang w:eastAsia="ru-RU"/>
    </w:rPr>
  </w:style>
  <w:style w:type="character" w:styleId="Hyperlink">
    <w:name w:val="Hyperlink"/>
    <w:basedOn w:val="DefaultParagraphFont"/>
    <w:uiPriority w:val="99"/>
    <w:rsid w:val="005C190F"/>
    <w:rPr>
      <w:rFonts w:cs="Times New Roman"/>
      <w:color w:val="0000FF"/>
      <w:u w:val="single"/>
    </w:rPr>
  </w:style>
  <w:style w:type="character" w:customStyle="1" w:styleId="xbe">
    <w:name w:val="_xbe"/>
    <w:basedOn w:val="DefaultParagraphFont"/>
    <w:uiPriority w:val="99"/>
    <w:rsid w:val="005C190F"/>
    <w:rPr>
      <w:rFonts w:cs="Times New Roman"/>
    </w:rPr>
  </w:style>
  <w:style w:type="paragraph" w:styleId="ListParagraph">
    <w:name w:val="List Paragraph"/>
    <w:basedOn w:val="Normal"/>
    <w:uiPriority w:val="99"/>
    <w:qFormat/>
    <w:rsid w:val="00E236C8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460C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v-klimova@mail.ru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v-klimova@mail.ru" TargetMode="Externa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arman_melkumyan@b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man_melkumyan@bk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133</TotalTime>
  <Pages>10</Pages>
  <Words>2732</Words>
  <Characters>15577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Sergey</cp:lastModifiedBy>
  <cp:revision>19</cp:revision>
  <dcterms:created xsi:type="dcterms:W3CDTF">2016-01-20T10:12:00Z</dcterms:created>
  <dcterms:modified xsi:type="dcterms:W3CDTF">2016-05-19T01:49:00Z</dcterms:modified>
</cp:coreProperties>
</file>