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D30" w:rsidRPr="00207DCA" w:rsidRDefault="009C5D30" w:rsidP="00BC6FB3">
      <w:pPr>
        <w:spacing w:after="0" w:line="240" w:lineRule="auto"/>
        <w:rPr>
          <w:rFonts w:ascii="Times New Roman" w:hAnsi="Times New Roman"/>
          <w:sz w:val="20"/>
          <w:szCs w:val="20"/>
          <w:lang w:eastAsia="ru-RU"/>
        </w:rPr>
      </w:pPr>
      <w:bookmarkStart w:id="0" w:name="_GoBack"/>
      <w:bookmarkEnd w:id="0"/>
      <w:r w:rsidRPr="00207DCA">
        <w:rPr>
          <w:rFonts w:ascii="Times New Roman" w:hAnsi="Times New Roman"/>
          <w:sz w:val="20"/>
          <w:szCs w:val="20"/>
          <w:lang w:eastAsia="ru-RU"/>
        </w:rPr>
        <w:t>УДК 633.854.78 : 631.527</w:t>
      </w:r>
    </w:p>
    <w:p w:rsidR="009C5D30" w:rsidRDefault="009C5D30" w:rsidP="00BC6FB3">
      <w:pPr>
        <w:spacing w:after="0" w:line="240" w:lineRule="auto"/>
        <w:rPr>
          <w:rFonts w:ascii="Times New Roman" w:hAnsi="Times New Roman"/>
          <w:sz w:val="20"/>
          <w:szCs w:val="20"/>
          <w:lang w:eastAsia="ru-RU"/>
        </w:rPr>
      </w:pPr>
    </w:p>
    <w:p w:rsidR="009C5D30" w:rsidRPr="00207DCA" w:rsidRDefault="009C5D30" w:rsidP="00BC6FB3">
      <w:pPr>
        <w:spacing w:after="0" w:line="240" w:lineRule="auto"/>
        <w:rPr>
          <w:rFonts w:ascii="Times New Roman" w:hAnsi="Times New Roman"/>
          <w:sz w:val="20"/>
          <w:szCs w:val="20"/>
          <w:lang w:eastAsia="ru-RU"/>
        </w:rPr>
      </w:pPr>
      <w:r w:rsidRPr="00207DCA">
        <w:rPr>
          <w:rFonts w:ascii="Times New Roman" w:hAnsi="Times New Roman"/>
          <w:sz w:val="20"/>
          <w:szCs w:val="20"/>
          <w:lang w:eastAsia="ru-RU"/>
        </w:rPr>
        <w:t>06.00.00 Сельскохозяйственные науки</w:t>
      </w:r>
    </w:p>
    <w:p w:rsidR="009C5D30" w:rsidRPr="00BC6FB3" w:rsidRDefault="009C5D30" w:rsidP="00BC6FB3">
      <w:pPr>
        <w:spacing w:after="0" w:line="240" w:lineRule="auto"/>
        <w:rPr>
          <w:rFonts w:ascii="Times New Roman" w:hAnsi="Times New Roman"/>
          <w:sz w:val="20"/>
          <w:szCs w:val="20"/>
          <w:lang w:eastAsia="ru-RU"/>
        </w:rPr>
      </w:pPr>
    </w:p>
    <w:p w:rsidR="009C5D30" w:rsidRDefault="009C5D30" w:rsidP="00BC6FB3">
      <w:pPr>
        <w:spacing w:after="0" w:line="240" w:lineRule="auto"/>
        <w:rPr>
          <w:rFonts w:ascii="Times New Roman" w:hAnsi="Times New Roman"/>
          <w:sz w:val="20"/>
          <w:szCs w:val="20"/>
          <w:lang w:eastAsia="ru-RU"/>
        </w:rPr>
      </w:pPr>
      <w:r w:rsidRPr="00BC6FB3">
        <w:rPr>
          <w:rFonts w:ascii="Times New Roman" w:hAnsi="Times New Roman"/>
          <w:b/>
          <w:sz w:val="20"/>
          <w:szCs w:val="20"/>
        </w:rPr>
        <w:t>ОЦЕНКА СКОРОСТИ РОСТА ПОДСОЛНЕЧНИКА ПРИ НИЗКОЙ ТЕМПЕРАТУРЕ В СВЯЗИ С СЕЛЕКЦИЕЙ НА ХОЛОДОСТОЙКОСТЬ</w:t>
      </w:r>
    </w:p>
    <w:p w:rsidR="009C5D30" w:rsidRPr="00BC6FB3" w:rsidRDefault="009C5D30" w:rsidP="00BC6FB3">
      <w:pPr>
        <w:spacing w:after="0" w:line="240" w:lineRule="auto"/>
        <w:rPr>
          <w:rFonts w:ascii="Times New Roman" w:hAnsi="Times New Roman"/>
          <w:sz w:val="20"/>
          <w:szCs w:val="20"/>
          <w:lang w:eastAsia="ru-RU"/>
        </w:rPr>
      </w:pPr>
      <w:r w:rsidRPr="00BC6FB3">
        <w:rPr>
          <w:rFonts w:ascii="Times New Roman" w:hAnsi="Times New Roman"/>
          <w:sz w:val="20"/>
          <w:szCs w:val="20"/>
          <w:lang w:eastAsia="ru-RU"/>
        </w:rPr>
        <w:t xml:space="preserve"> </w:t>
      </w:r>
    </w:p>
    <w:p w:rsidR="009C5D30" w:rsidRPr="00207DCA" w:rsidRDefault="009C5D30" w:rsidP="00BC6FB3">
      <w:pPr>
        <w:spacing w:after="0" w:line="240" w:lineRule="auto"/>
        <w:rPr>
          <w:rFonts w:ascii="Times New Roman" w:hAnsi="Times New Roman"/>
          <w:sz w:val="20"/>
          <w:szCs w:val="20"/>
          <w:lang w:eastAsia="ru-RU"/>
        </w:rPr>
      </w:pPr>
      <w:r w:rsidRPr="00207DCA">
        <w:rPr>
          <w:rFonts w:ascii="Times New Roman" w:hAnsi="Times New Roman"/>
          <w:sz w:val="20"/>
          <w:szCs w:val="20"/>
          <w:lang w:eastAsia="ru-RU"/>
        </w:rPr>
        <w:t>Лучинский</w:t>
      </w:r>
      <w:r w:rsidRPr="00BC6FB3">
        <w:rPr>
          <w:rFonts w:ascii="Times New Roman" w:hAnsi="Times New Roman"/>
          <w:sz w:val="20"/>
          <w:szCs w:val="20"/>
          <w:lang w:eastAsia="ru-RU"/>
        </w:rPr>
        <w:t xml:space="preserve"> </w:t>
      </w:r>
      <w:r w:rsidRPr="00207DCA">
        <w:rPr>
          <w:rFonts w:ascii="Times New Roman" w:hAnsi="Times New Roman"/>
          <w:sz w:val="20"/>
          <w:szCs w:val="20"/>
          <w:lang w:eastAsia="ru-RU"/>
        </w:rPr>
        <w:t>В</w:t>
      </w:r>
      <w:r>
        <w:rPr>
          <w:rFonts w:ascii="Times New Roman" w:hAnsi="Times New Roman"/>
          <w:sz w:val="20"/>
          <w:szCs w:val="20"/>
          <w:lang w:eastAsia="ru-RU"/>
        </w:rPr>
        <w:t>италий Сергеевич</w:t>
      </w:r>
    </w:p>
    <w:p w:rsidR="009C5D30" w:rsidRPr="00207DCA" w:rsidRDefault="009C5D30" w:rsidP="00BC6FB3">
      <w:pPr>
        <w:spacing w:after="0" w:line="240" w:lineRule="auto"/>
        <w:rPr>
          <w:rFonts w:ascii="Times New Roman" w:hAnsi="Times New Roman"/>
          <w:sz w:val="20"/>
          <w:szCs w:val="20"/>
          <w:lang w:eastAsia="ru-RU"/>
        </w:rPr>
      </w:pPr>
      <w:r w:rsidRPr="00207DCA">
        <w:rPr>
          <w:rFonts w:ascii="Times New Roman" w:hAnsi="Times New Roman"/>
          <w:sz w:val="20"/>
          <w:szCs w:val="20"/>
          <w:lang w:eastAsia="ru-RU"/>
        </w:rPr>
        <w:t>аспирант</w:t>
      </w:r>
    </w:p>
    <w:p w:rsidR="009C5D30" w:rsidRPr="00BC6FB3" w:rsidRDefault="009C5D30" w:rsidP="00BC6FB3">
      <w:pPr>
        <w:spacing w:after="0" w:line="240" w:lineRule="auto"/>
        <w:rPr>
          <w:rFonts w:ascii="Times New Roman" w:hAnsi="Times New Roman"/>
          <w:sz w:val="20"/>
          <w:szCs w:val="20"/>
        </w:rPr>
      </w:pPr>
      <w:hyperlink r:id="rId7" w:history="1">
        <w:r w:rsidRPr="00BC6FB3">
          <w:rPr>
            <w:rStyle w:val="Hyperlink"/>
            <w:rFonts w:ascii="Times New Roman" w:hAnsi="Times New Roman"/>
            <w:color w:val="auto"/>
            <w:sz w:val="20"/>
            <w:szCs w:val="20"/>
            <w:u w:val="none"/>
            <w:lang w:val="en-US"/>
          </w:rPr>
          <w:t>vitaray</w:t>
        </w:r>
        <w:r w:rsidRPr="00BC6FB3">
          <w:rPr>
            <w:rStyle w:val="Hyperlink"/>
            <w:rFonts w:ascii="Times New Roman" w:hAnsi="Times New Roman"/>
            <w:color w:val="auto"/>
            <w:sz w:val="20"/>
            <w:szCs w:val="20"/>
            <w:u w:val="none"/>
          </w:rPr>
          <w:t>89@</w:t>
        </w:r>
        <w:r w:rsidRPr="00BC6FB3">
          <w:rPr>
            <w:rStyle w:val="Hyperlink"/>
            <w:rFonts w:ascii="Times New Roman" w:hAnsi="Times New Roman"/>
            <w:color w:val="auto"/>
            <w:sz w:val="20"/>
            <w:szCs w:val="20"/>
            <w:u w:val="none"/>
            <w:lang w:val="en-US"/>
          </w:rPr>
          <w:t>gmail</w:t>
        </w:r>
        <w:r w:rsidRPr="00BC6FB3">
          <w:rPr>
            <w:rStyle w:val="Hyperlink"/>
            <w:rFonts w:ascii="Times New Roman" w:hAnsi="Times New Roman"/>
            <w:color w:val="auto"/>
            <w:sz w:val="20"/>
            <w:szCs w:val="20"/>
            <w:u w:val="none"/>
          </w:rPr>
          <w:t>.</w:t>
        </w:r>
        <w:r w:rsidRPr="00BC6FB3">
          <w:rPr>
            <w:rStyle w:val="Hyperlink"/>
            <w:rFonts w:ascii="Times New Roman" w:hAnsi="Times New Roman"/>
            <w:color w:val="auto"/>
            <w:sz w:val="20"/>
            <w:szCs w:val="20"/>
            <w:u w:val="none"/>
            <w:lang w:val="en-US"/>
          </w:rPr>
          <w:t>com</w:t>
        </w:r>
      </w:hyperlink>
    </w:p>
    <w:p w:rsidR="009C5D30" w:rsidRDefault="009C5D30" w:rsidP="00BC6FB3">
      <w:pPr>
        <w:spacing w:after="0" w:line="240" w:lineRule="auto"/>
        <w:rPr>
          <w:rFonts w:ascii="Times New Roman" w:hAnsi="Times New Roman"/>
          <w:i/>
          <w:sz w:val="20"/>
          <w:szCs w:val="20"/>
          <w:lang w:eastAsia="ru-RU"/>
        </w:rPr>
      </w:pPr>
      <w:r w:rsidRPr="00BC6FB3">
        <w:rPr>
          <w:rFonts w:ascii="Times New Roman" w:hAnsi="Times New Roman"/>
          <w:i/>
          <w:sz w:val="20"/>
          <w:szCs w:val="20"/>
          <w:lang w:eastAsia="ru-RU"/>
        </w:rPr>
        <w:t>Кубанский государственный аграрный университет</w:t>
      </w:r>
      <w:r>
        <w:rPr>
          <w:rFonts w:ascii="Times New Roman" w:hAnsi="Times New Roman"/>
          <w:i/>
          <w:sz w:val="20"/>
          <w:szCs w:val="20"/>
          <w:lang w:eastAsia="ru-RU"/>
        </w:rPr>
        <w:t>,</w:t>
      </w:r>
      <w:r w:rsidRPr="00D427DE">
        <w:rPr>
          <w:rFonts w:ascii="Times New Roman" w:hAnsi="Times New Roman"/>
          <w:i/>
          <w:sz w:val="20"/>
          <w:szCs w:val="20"/>
          <w:lang w:eastAsia="ru-RU"/>
        </w:rPr>
        <w:t xml:space="preserve"> </w:t>
      </w:r>
      <w:r>
        <w:rPr>
          <w:rFonts w:ascii="Times New Roman" w:hAnsi="Times New Roman"/>
          <w:i/>
          <w:sz w:val="20"/>
          <w:szCs w:val="20"/>
          <w:lang w:eastAsia="ru-RU"/>
        </w:rPr>
        <w:t>Россия, 350044, Краснодар, Калинина 13</w:t>
      </w:r>
    </w:p>
    <w:p w:rsidR="009C5D30" w:rsidRPr="00BC6FB3" w:rsidRDefault="009C5D30" w:rsidP="00BC6FB3">
      <w:pPr>
        <w:spacing w:after="0" w:line="240" w:lineRule="auto"/>
        <w:rPr>
          <w:rFonts w:ascii="Times New Roman" w:hAnsi="Times New Roman"/>
          <w:i/>
          <w:sz w:val="20"/>
          <w:szCs w:val="20"/>
          <w:lang w:eastAsia="ru-RU"/>
        </w:rPr>
      </w:pPr>
    </w:p>
    <w:p w:rsidR="009C5D30" w:rsidRPr="00207DCA" w:rsidRDefault="009C5D30" w:rsidP="00BC6FB3">
      <w:pPr>
        <w:spacing w:after="0" w:line="240" w:lineRule="auto"/>
        <w:rPr>
          <w:rFonts w:ascii="Times New Roman" w:hAnsi="Times New Roman"/>
          <w:sz w:val="20"/>
          <w:szCs w:val="20"/>
        </w:rPr>
      </w:pPr>
      <w:r w:rsidRPr="00207DCA">
        <w:rPr>
          <w:rFonts w:ascii="Times New Roman" w:hAnsi="Times New Roman"/>
          <w:bCs/>
          <w:sz w:val="20"/>
          <w:szCs w:val="20"/>
        </w:rPr>
        <w:t xml:space="preserve">Одним из перспективных направлений в создании новых гибридов подсолнечника является селекция на устойчивость к низким температурам на стадии прорастания. Гибриды подсолнечника, способные быстро и дружно прорастать и развиваться при низких температурах, позволят увеличить площадь возделывания этой культуры за счет ее интродукции в новые регионы нашей страны. </w:t>
      </w:r>
      <w:r w:rsidRPr="00207DCA">
        <w:rPr>
          <w:rFonts w:ascii="Times New Roman" w:hAnsi="Times New Roman"/>
          <w:sz w:val="20"/>
          <w:szCs w:val="20"/>
        </w:rPr>
        <w:t>Целью нашей работы был скрининг имеющегося материала по скорости роста при низкой температуре и отбор лучших линий и исходного материала для дальнейшей селекции. Материалом служили 140 линий селекции ВНИИМК и гибридных популяций, полученных на их основе. Семена каждого образца проращивали в термостате при температуре 10</w:t>
      </w:r>
      <w:r w:rsidRPr="00207DCA">
        <w:rPr>
          <w:rFonts w:ascii="Times New Roman" w:hAnsi="Times New Roman"/>
          <w:sz w:val="20"/>
          <w:szCs w:val="20"/>
          <w:vertAlign w:val="superscript"/>
        </w:rPr>
        <w:t>0</w:t>
      </w:r>
      <w:r w:rsidRPr="00207DCA">
        <w:rPr>
          <w:rFonts w:ascii="Times New Roman" w:hAnsi="Times New Roman"/>
          <w:sz w:val="20"/>
          <w:szCs w:val="20"/>
        </w:rPr>
        <w:t xml:space="preserve"> С в течение 10 дней. Учитывали количество проросших семян и размер проростка. В результате были выделены наиболее перспективные для работы образцы. На втором этапе провели оценку выделившейся популяции на опытной станции ВНИИ растениеводства имени Н. И. Вавилова в г. Пушкин Ленинградской области, где были получены семена с лучших растений для дальнейшей селекционной работы. Таким образом, была продемонстрирована эффективность отбора в лабораторных условиях по скорости роста подсолнечника при низких температурах для   внедрения подсолнечника в регионы с более суро</w:t>
      </w:r>
      <w:r>
        <w:rPr>
          <w:rFonts w:ascii="Times New Roman" w:hAnsi="Times New Roman"/>
          <w:sz w:val="20"/>
          <w:szCs w:val="20"/>
        </w:rPr>
        <w:t>выми климатическими условиями</w:t>
      </w:r>
    </w:p>
    <w:p w:rsidR="009C5D30" w:rsidRDefault="009C5D30" w:rsidP="00BC6FB3">
      <w:pPr>
        <w:spacing w:after="0" w:line="240" w:lineRule="auto"/>
        <w:rPr>
          <w:rFonts w:ascii="Times New Roman" w:hAnsi="Times New Roman"/>
          <w:sz w:val="20"/>
          <w:szCs w:val="20"/>
        </w:rPr>
      </w:pPr>
    </w:p>
    <w:p w:rsidR="009C5D30" w:rsidRPr="00A76246" w:rsidRDefault="009C5D30" w:rsidP="00B82AB5">
      <w:pPr>
        <w:spacing w:after="0" w:line="240" w:lineRule="auto"/>
        <w:rPr>
          <w:rFonts w:ascii="Times New Roman" w:hAnsi="Times New Roman"/>
          <w:sz w:val="20"/>
          <w:szCs w:val="20"/>
          <w:lang w:eastAsia="ru-RU"/>
        </w:rPr>
      </w:pPr>
      <w:r w:rsidRPr="00B82AB5">
        <w:rPr>
          <w:rFonts w:ascii="Times New Roman" w:hAnsi="Times New Roman"/>
          <w:sz w:val="20"/>
          <w:szCs w:val="20"/>
          <w:lang w:eastAsia="ru-RU"/>
        </w:rPr>
        <w:t>Ключевые слова:</w:t>
      </w:r>
      <w:r w:rsidRPr="00207DCA">
        <w:rPr>
          <w:rFonts w:ascii="Times New Roman" w:hAnsi="Times New Roman"/>
          <w:sz w:val="20"/>
          <w:szCs w:val="20"/>
          <w:lang w:eastAsia="ru-RU"/>
        </w:rPr>
        <w:t xml:space="preserve"> ПОДСОЛНЕЧНИК, </w:t>
      </w:r>
      <w:r w:rsidRPr="00207DCA">
        <w:rPr>
          <w:rFonts w:ascii="Times New Roman" w:hAnsi="Times New Roman"/>
          <w:sz w:val="20"/>
          <w:szCs w:val="20"/>
        </w:rPr>
        <w:t>РАННЕСПЕЛОСТЬ, ХОЛОДОСТОЙКОСТЬ</w:t>
      </w:r>
      <w:r w:rsidRPr="00207DCA">
        <w:rPr>
          <w:rFonts w:ascii="Times New Roman" w:hAnsi="Times New Roman"/>
          <w:sz w:val="20"/>
          <w:szCs w:val="20"/>
          <w:lang w:eastAsia="ru-RU"/>
        </w:rPr>
        <w:t>,  ИСХОДНЫЙ МАТЕРИАЛ, ЛИНИЯ, ГИБРИД, СЕЛЕКЦИЯ</w:t>
      </w:r>
    </w:p>
    <w:p w:rsidR="009C5D30" w:rsidRPr="00A76246" w:rsidRDefault="009C5D30" w:rsidP="00B82AB5">
      <w:pPr>
        <w:spacing w:after="0" w:line="240" w:lineRule="auto"/>
        <w:rPr>
          <w:rFonts w:ascii="Times New Roman" w:hAnsi="Times New Roman"/>
          <w:sz w:val="20"/>
          <w:szCs w:val="20"/>
          <w:lang w:eastAsia="ru-RU"/>
        </w:rPr>
      </w:pPr>
    </w:p>
    <w:p w:rsidR="009C5D30" w:rsidRPr="00344E92" w:rsidRDefault="009C5D30" w:rsidP="00BC6FB3">
      <w:pPr>
        <w:spacing w:after="0" w:line="240" w:lineRule="auto"/>
        <w:rPr>
          <w:rFonts w:ascii="Times New Roman" w:hAnsi="Times New Roman"/>
          <w:sz w:val="20"/>
          <w:szCs w:val="20"/>
          <w:lang w:val="en-US" w:eastAsia="ru-RU"/>
        </w:rPr>
      </w:pPr>
      <w:r w:rsidRPr="00207DCA">
        <w:rPr>
          <w:rFonts w:ascii="Times New Roman" w:hAnsi="Times New Roman"/>
          <w:sz w:val="20"/>
          <w:szCs w:val="20"/>
          <w:lang w:val="en-US" w:eastAsia="ru-RU"/>
        </w:rPr>
        <w:t>UDC 633.854.78 : 631.527</w:t>
      </w:r>
    </w:p>
    <w:p w:rsidR="009C5D30" w:rsidRPr="00344E92" w:rsidRDefault="009C5D30" w:rsidP="00BC6FB3">
      <w:pPr>
        <w:spacing w:after="0" w:line="240" w:lineRule="auto"/>
        <w:rPr>
          <w:rFonts w:ascii="Times New Roman" w:hAnsi="Times New Roman"/>
          <w:sz w:val="20"/>
          <w:szCs w:val="20"/>
          <w:lang w:val="en-US" w:eastAsia="ru-RU"/>
        </w:rPr>
      </w:pPr>
    </w:p>
    <w:p w:rsidR="009C5D30" w:rsidRDefault="009C5D30" w:rsidP="00BC6FB3">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Agricultural science</w:t>
      </w:r>
    </w:p>
    <w:p w:rsidR="009C5D30" w:rsidRDefault="009C5D30" w:rsidP="00BC6FB3">
      <w:pPr>
        <w:spacing w:after="0" w:line="240" w:lineRule="auto"/>
        <w:rPr>
          <w:rFonts w:ascii="Times New Roman" w:hAnsi="Times New Roman"/>
          <w:sz w:val="20"/>
          <w:szCs w:val="20"/>
          <w:lang w:val="en-US" w:eastAsia="ru-RU"/>
        </w:rPr>
      </w:pPr>
    </w:p>
    <w:p w:rsidR="009C5D30" w:rsidRPr="00B82AB5" w:rsidRDefault="009C5D30" w:rsidP="00BC6FB3">
      <w:pPr>
        <w:spacing w:after="0" w:line="240" w:lineRule="auto"/>
        <w:rPr>
          <w:rFonts w:ascii="Times New Roman" w:hAnsi="Times New Roman"/>
          <w:b/>
          <w:sz w:val="20"/>
          <w:szCs w:val="20"/>
          <w:lang w:val="en-US" w:eastAsia="ru-RU"/>
        </w:rPr>
      </w:pPr>
      <w:r w:rsidRPr="00B82AB5">
        <w:rPr>
          <w:rFonts w:ascii="Times New Roman" w:hAnsi="Times New Roman"/>
          <w:b/>
          <w:sz w:val="20"/>
          <w:szCs w:val="20"/>
          <w:lang w:val="en-US" w:eastAsia="ru-RU"/>
        </w:rPr>
        <w:t>SUNFLOWER LOW TEMTERATURE GROWTH RATE</w:t>
      </w:r>
      <w:r>
        <w:rPr>
          <w:rFonts w:ascii="Times New Roman" w:hAnsi="Times New Roman"/>
          <w:b/>
          <w:sz w:val="20"/>
          <w:szCs w:val="20"/>
          <w:lang w:val="en-US" w:eastAsia="ru-RU"/>
        </w:rPr>
        <w:t xml:space="preserve"> EVALUATION CONCERNING BREEDING FOR COLD RESISTANCE</w:t>
      </w:r>
    </w:p>
    <w:p w:rsidR="009C5D30" w:rsidRDefault="009C5D30" w:rsidP="00BC6FB3">
      <w:pPr>
        <w:spacing w:after="0" w:line="240" w:lineRule="auto"/>
        <w:rPr>
          <w:rFonts w:ascii="Times New Roman" w:hAnsi="Times New Roman"/>
          <w:sz w:val="20"/>
          <w:szCs w:val="20"/>
          <w:lang w:val="en-US" w:eastAsia="ru-RU"/>
        </w:rPr>
      </w:pPr>
    </w:p>
    <w:p w:rsidR="009C5D30" w:rsidRDefault="009C5D30" w:rsidP="00BC6FB3">
      <w:pPr>
        <w:spacing w:after="0" w:line="240" w:lineRule="auto"/>
        <w:rPr>
          <w:rFonts w:ascii="Times New Roman" w:hAnsi="Times New Roman"/>
          <w:sz w:val="20"/>
          <w:szCs w:val="20"/>
          <w:lang w:val="en-US" w:eastAsia="ru-RU"/>
        </w:rPr>
      </w:pPr>
      <w:r w:rsidRPr="00207DCA">
        <w:rPr>
          <w:rFonts w:ascii="Times New Roman" w:hAnsi="Times New Roman"/>
          <w:sz w:val="20"/>
          <w:szCs w:val="20"/>
          <w:lang w:val="en-US" w:eastAsia="ru-RU"/>
        </w:rPr>
        <w:t>Luchinskiy</w:t>
      </w:r>
      <w:r>
        <w:rPr>
          <w:rFonts w:ascii="Times New Roman" w:hAnsi="Times New Roman"/>
          <w:sz w:val="20"/>
          <w:szCs w:val="20"/>
          <w:lang w:val="en-US" w:eastAsia="ru-RU"/>
        </w:rPr>
        <w:t xml:space="preserve"> Vitaliy Sergeevich</w:t>
      </w:r>
    </w:p>
    <w:p w:rsidR="009C5D30" w:rsidRDefault="009C5D30" w:rsidP="00BC6FB3">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postgraduate student</w:t>
      </w:r>
    </w:p>
    <w:p w:rsidR="009C5D30" w:rsidRPr="00B82AB5" w:rsidRDefault="009C5D30" w:rsidP="00B82AB5">
      <w:pPr>
        <w:spacing w:after="0" w:line="240" w:lineRule="auto"/>
        <w:rPr>
          <w:rFonts w:ascii="Times New Roman" w:hAnsi="Times New Roman"/>
          <w:sz w:val="20"/>
          <w:szCs w:val="20"/>
          <w:lang w:val="en-US"/>
        </w:rPr>
      </w:pPr>
      <w:hyperlink r:id="rId8" w:history="1">
        <w:r w:rsidRPr="00BC6FB3">
          <w:rPr>
            <w:rStyle w:val="Hyperlink"/>
            <w:rFonts w:ascii="Times New Roman" w:hAnsi="Times New Roman"/>
            <w:color w:val="auto"/>
            <w:sz w:val="20"/>
            <w:szCs w:val="20"/>
            <w:u w:val="none"/>
            <w:lang w:val="en-US"/>
          </w:rPr>
          <w:t>vitaray</w:t>
        </w:r>
        <w:r w:rsidRPr="00B82AB5">
          <w:rPr>
            <w:rStyle w:val="Hyperlink"/>
            <w:rFonts w:ascii="Times New Roman" w:hAnsi="Times New Roman"/>
            <w:color w:val="auto"/>
            <w:sz w:val="20"/>
            <w:szCs w:val="20"/>
            <w:u w:val="none"/>
            <w:lang w:val="en-US"/>
          </w:rPr>
          <w:t>89@</w:t>
        </w:r>
        <w:r w:rsidRPr="00BC6FB3">
          <w:rPr>
            <w:rStyle w:val="Hyperlink"/>
            <w:rFonts w:ascii="Times New Roman" w:hAnsi="Times New Roman"/>
            <w:color w:val="auto"/>
            <w:sz w:val="20"/>
            <w:szCs w:val="20"/>
            <w:u w:val="none"/>
            <w:lang w:val="en-US"/>
          </w:rPr>
          <w:t>gmail</w:t>
        </w:r>
        <w:r w:rsidRPr="00B82AB5">
          <w:rPr>
            <w:rStyle w:val="Hyperlink"/>
            <w:rFonts w:ascii="Times New Roman" w:hAnsi="Times New Roman"/>
            <w:color w:val="auto"/>
            <w:sz w:val="20"/>
            <w:szCs w:val="20"/>
            <w:u w:val="none"/>
            <w:lang w:val="en-US"/>
          </w:rPr>
          <w:t>.</w:t>
        </w:r>
        <w:r w:rsidRPr="00BC6FB3">
          <w:rPr>
            <w:rStyle w:val="Hyperlink"/>
            <w:rFonts w:ascii="Times New Roman" w:hAnsi="Times New Roman"/>
            <w:color w:val="auto"/>
            <w:sz w:val="20"/>
            <w:szCs w:val="20"/>
            <w:u w:val="none"/>
            <w:lang w:val="en-US"/>
          </w:rPr>
          <w:t>com</w:t>
        </w:r>
      </w:hyperlink>
    </w:p>
    <w:p w:rsidR="009C5D30" w:rsidRPr="00D427DE" w:rsidRDefault="009C5D30" w:rsidP="00BC6FB3">
      <w:pPr>
        <w:spacing w:after="0" w:line="240" w:lineRule="auto"/>
        <w:rPr>
          <w:rFonts w:ascii="Times New Roman" w:hAnsi="Times New Roman"/>
          <w:i/>
          <w:sz w:val="20"/>
          <w:szCs w:val="20"/>
          <w:lang w:val="en-US" w:eastAsia="ru-RU"/>
        </w:rPr>
      </w:pPr>
      <w:smartTag w:uri="urn:schemas-microsoft-com:office:smarttags" w:element="PlaceName">
        <w:r w:rsidRPr="00D427DE">
          <w:rPr>
            <w:rFonts w:ascii="Times New Roman" w:hAnsi="Times New Roman"/>
            <w:i/>
            <w:sz w:val="20"/>
            <w:szCs w:val="20"/>
            <w:lang w:val="en-US" w:eastAsia="ru-RU"/>
          </w:rPr>
          <w:t>Kuban</w:t>
        </w:r>
      </w:smartTag>
      <w:r w:rsidRPr="00D427DE">
        <w:rPr>
          <w:rFonts w:ascii="Times New Roman" w:hAnsi="Times New Roman"/>
          <w:i/>
          <w:sz w:val="20"/>
          <w:szCs w:val="20"/>
          <w:lang w:val="en-US" w:eastAsia="ru-RU"/>
        </w:rPr>
        <w:t xml:space="preserve"> </w:t>
      </w:r>
      <w:smartTag w:uri="urn:schemas-microsoft-com:office:smarttags" w:element="PlaceType">
        <w:r w:rsidRPr="00D427DE">
          <w:rPr>
            <w:rFonts w:ascii="Times New Roman" w:hAnsi="Times New Roman"/>
            <w:i/>
            <w:sz w:val="20"/>
            <w:szCs w:val="20"/>
            <w:lang w:val="en-US" w:eastAsia="ru-RU"/>
          </w:rPr>
          <w:t>State</w:t>
        </w:r>
      </w:smartTag>
      <w:r w:rsidRPr="00D427DE">
        <w:rPr>
          <w:rFonts w:ascii="Times New Roman" w:hAnsi="Times New Roman"/>
          <w:i/>
          <w:sz w:val="20"/>
          <w:szCs w:val="20"/>
          <w:lang w:val="en-US" w:eastAsia="ru-RU"/>
        </w:rPr>
        <w:t xml:space="preserve"> </w:t>
      </w:r>
      <w:smartTag w:uri="urn:schemas-microsoft-com:office:smarttags" w:element="PlaceName">
        <w:r w:rsidRPr="00D427DE">
          <w:rPr>
            <w:rFonts w:ascii="Times New Roman" w:hAnsi="Times New Roman"/>
            <w:i/>
            <w:sz w:val="20"/>
            <w:szCs w:val="20"/>
            <w:lang w:val="en-US" w:eastAsia="ru-RU"/>
          </w:rPr>
          <w:t>Agrarian</w:t>
        </w:r>
      </w:smartTag>
      <w:r w:rsidRPr="00D427DE">
        <w:rPr>
          <w:rFonts w:ascii="Times New Roman" w:hAnsi="Times New Roman"/>
          <w:i/>
          <w:sz w:val="20"/>
          <w:szCs w:val="20"/>
          <w:lang w:val="en-US" w:eastAsia="ru-RU"/>
        </w:rPr>
        <w:t xml:space="preserve"> </w:t>
      </w:r>
      <w:smartTag w:uri="urn:schemas-microsoft-com:office:smarttags" w:element="PlaceType">
        <w:r w:rsidRPr="00D427DE">
          <w:rPr>
            <w:rFonts w:ascii="Times New Roman" w:hAnsi="Times New Roman"/>
            <w:i/>
            <w:sz w:val="20"/>
            <w:szCs w:val="20"/>
            <w:lang w:val="en-US" w:eastAsia="ru-RU"/>
          </w:rPr>
          <w:t>University</w:t>
        </w:r>
      </w:smartTag>
      <w:r w:rsidRPr="00D427DE">
        <w:rPr>
          <w:rFonts w:ascii="Times New Roman" w:hAnsi="Times New Roman"/>
          <w:i/>
          <w:sz w:val="20"/>
          <w:szCs w:val="20"/>
          <w:lang w:val="en-US" w:eastAsia="ru-RU"/>
        </w:rPr>
        <w:t xml:space="preserve">, </w:t>
      </w:r>
      <w:smartTag w:uri="urn:schemas-microsoft-com:office:smarttags" w:element="City">
        <w:smartTag w:uri="urn:schemas-microsoft-com:office:smarttags" w:element="place">
          <w:smartTag w:uri="urn:schemas-microsoft-com:office:smarttags" w:element="City">
            <w:r w:rsidRPr="00D427DE">
              <w:rPr>
                <w:rFonts w:ascii="Times New Roman" w:hAnsi="Times New Roman"/>
                <w:i/>
                <w:sz w:val="20"/>
                <w:szCs w:val="20"/>
                <w:lang w:val="en-US" w:eastAsia="ru-RU"/>
              </w:rPr>
              <w:t>Krasnodar</w:t>
            </w:r>
          </w:smartTag>
          <w:r w:rsidRPr="00D427DE">
            <w:rPr>
              <w:rFonts w:ascii="Times New Roman" w:hAnsi="Times New Roman"/>
              <w:i/>
              <w:sz w:val="20"/>
              <w:szCs w:val="20"/>
              <w:lang w:val="en-US" w:eastAsia="ru-RU"/>
            </w:rPr>
            <w:t xml:space="preserve">, </w:t>
          </w:r>
          <w:smartTag w:uri="urn:schemas-microsoft-com:office:smarttags" w:element="country-region">
            <w:r w:rsidRPr="00D427DE">
              <w:rPr>
                <w:rFonts w:ascii="Times New Roman" w:hAnsi="Times New Roman"/>
                <w:i/>
                <w:sz w:val="20"/>
                <w:szCs w:val="20"/>
                <w:lang w:val="en-US" w:eastAsia="ru-RU"/>
              </w:rPr>
              <w:t>Russia</w:t>
            </w:r>
          </w:smartTag>
        </w:smartTag>
      </w:smartTag>
    </w:p>
    <w:p w:rsidR="009C5D30" w:rsidRDefault="009C5D30" w:rsidP="00BC6FB3">
      <w:pPr>
        <w:spacing w:after="0" w:line="240" w:lineRule="auto"/>
        <w:rPr>
          <w:rFonts w:ascii="Times New Roman" w:hAnsi="Times New Roman"/>
          <w:sz w:val="20"/>
          <w:szCs w:val="20"/>
          <w:lang w:val="en-US" w:eastAsia="ru-RU"/>
        </w:rPr>
      </w:pPr>
    </w:p>
    <w:p w:rsidR="009C5D30" w:rsidRPr="00203230" w:rsidRDefault="009C5D30" w:rsidP="00BC6FB3">
      <w:pPr>
        <w:spacing w:after="0" w:line="240" w:lineRule="auto"/>
        <w:rPr>
          <w:rFonts w:ascii="Times New Roman" w:hAnsi="Times New Roman"/>
          <w:sz w:val="20"/>
          <w:szCs w:val="20"/>
          <w:lang w:val="en-US" w:eastAsia="ru-RU"/>
        </w:rPr>
      </w:pPr>
    </w:p>
    <w:p w:rsidR="009C5D30" w:rsidRPr="00203230" w:rsidRDefault="009C5D30" w:rsidP="00BC6FB3">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One of the prospect directions in new sunflower hybrid development is cold resistance breeding in the emergency</w:t>
      </w:r>
      <w:r w:rsidRPr="00EC210B">
        <w:rPr>
          <w:rFonts w:ascii="Times New Roman" w:hAnsi="Times New Roman"/>
          <w:sz w:val="20"/>
          <w:szCs w:val="20"/>
          <w:lang w:val="en-US" w:eastAsia="ru-RU"/>
        </w:rPr>
        <w:t xml:space="preserve"> </w:t>
      </w:r>
      <w:r>
        <w:rPr>
          <w:rFonts w:ascii="Times New Roman" w:hAnsi="Times New Roman"/>
          <w:sz w:val="20"/>
          <w:szCs w:val="20"/>
          <w:lang w:val="en-US" w:eastAsia="ru-RU"/>
        </w:rPr>
        <w:t>stage. Sunflower hybrids with uniform emergency and high rate growth under the low temperature conditions could allow to introduce sunflower in the new regions of our country and so to increase sunflower acreage. The aim</w:t>
      </w:r>
      <w:r w:rsidRPr="00207DCA">
        <w:rPr>
          <w:rFonts w:ascii="Times New Roman" w:hAnsi="Times New Roman"/>
          <w:sz w:val="20"/>
          <w:szCs w:val="20"/>
          <w:lang w:val="en-US" w:eastAsia="ru-RU"/>
        </w:rPr>
        <w:t xml:space="preserve"> of our work was to </w:t>
      </w:r>
      <w:r>
        <w:rPr>
          <w:rFonts w:ascii="Times New Roman" w:hAnsi="Times New Roman"/>
          <w:sz w:val="20"/>
          <w:szCs w:val="20"/>
          <w:lang w:val="en-US" w:eastAsia="ru-RU"/>
        </w:rPr>
        <w:t>screen all sunflower available samples for growth rate under the low temperature and to select the best lines and initial material for future breeding. 140 sunflower lines of VNIIMK breeding and hybrid populations on their base were used as a material. Seeds of every sample</w:t>
      </w:r>
      <w:r w:rsidRPr="00207DCA">
        <w:rPr>
          <w:rFonts w:ascii="Times New Roman" w:hAnsi="Times New Roman"/>
          <w:sz w:val="20"/>
          <w:szCs w:val="20"/>
          <w:lang w:val="en-US" w:eastAsia="ru-RU"/>
        </w:rPr>
        <w:t xml:space="preserve"> </w:t>
      </w:r>
      <w:r>
        <w:rPr>
          <w:rFonts w:ascii="Times New Roman" w:hAnsi="Times New Roman"/>
          <w:sz w:val="20"/>
          <w:szCs w:val="20"/>
          <w:lang w:val="en-US" w:eastAsia="ru-RU"/>
        </w:rPr>
        <w:t xml:space="preserve">were incubated during the 10 days in the thermostat under </w:t>
      </w:r>
      <w:r w:rsidRPr="00F25238">
        <w:rPr>
          <w:rFonts w:ascii="Times New Roman" w:hAnsi="Times New Roman"/>
          <w:sz w:val="20"/>
          <w:szCs w:val="20"/>
          <w:lang w:val="en-US"/>
        </w:rPr>
        <w:t>10</w:t>
      </w:r>
      <w:r w:rsidRPr="00F25238">
        <w:rPr>
          <w:rFonts w:ascii="Times New Roman" w:hAnsi="Times New Roman"/>
          <w:sz w:val="20"/>
          <w:szCs w:val="20"/>
          <w:vertAlign w:val="superscript"/>
          <w:lang w:val="en-US"/>
        </w:rPr>
        <w:t>0</w:t>
      </w:r>
      <w:r w:rsidRPr="00F25238">
        <w:rPr>
          <w:rFonts w:ascii="Times New Roman" w:hAnsi="Times New Roman"/>
          <w:sz w:val="20"/>
          <w:szCs w:val="20"/>
          <w:lang w:val="en-US"/>
        </w:rPr>
        <w:t xml:space="preserve"> </w:t>
      </w:r>
      <w:r w:rsidRPr="00207DCA">
        <w:rPr>
          <w:rFonts w:ascii="Times New Roman" w:hAnsi="Times New Roman"/>
          <w:sz w:val="20"/>
          <w:szCs w:val="20"/>
        </w:rPr>
        <w:t>С</w:t>
      </w:r>
      <w:r>
        <w:rPr>
          <w:rFonts w:ascii="Times New Roman" w:hAnsi="Times New Roman"/>
          <w:sz w:val="20"/>
          <w:szCs w:val="20"/>
          <w:lang w:val="en-US" w:eastAsia="ru-RU"/>
        </w:rPr>
        <w:t>.  Seed germination was evaluated for the each sample</w:t>
      </w:r>
      <w:r w:rsidRPr="0032751C">
        <w:rPr>
          <w:rFonts w:ascii="Times New Roman" w:hAnsi="Times New Roman"/>
          <w:sz w:val="20"/>
          <w:szCs w:val="20"/>
          <w:lang w:val="en-US" w:eastAsia="ru-RU"/>
        </w:rPr>
        <w:t xml:space="preserve"> </w:t>
      </w:r>
      <w:r>
        <w:rPr>
          <w:rFonts w:ascii="Times New Roman" w:hAnsi="Times New Roman"/>
          <w:sz w:val="20"/>
          <w:szCs w:val="20"/>
          <w:lang w:val="en-US" w:eastAsia="ru-RU"/>
        </w:rPr>
        <w:t xml:space="preserve">along with the seedling size. As a result the most prospective samples were selected for the future breeding work. On the second stage of the experiment one selected population was evaluated on the Breeding station of Vavilov’s All-Russian Research Institute of Plant Industry in the city of </w:t>
      </w:r>
      <w:smartTag w:uri="urn:schemas-microsoft-com:office:smarttags" w:element="country-region">
        <w:smartTag w:uri="urn:schemas-microsoft-com:office:smarttags" w:element="City">
          <w:r>
            <w:rPr>
              <w:rFonts w:ascii="Times New Roman" w:hAnsi="Times New Roman"/>
              <w:sz w:val="20"/>
              <w:szCs w:val="20"/>
              <w:lang w:val="en-US" w:eastAsia="ru-RU"/>
            </w:rPr>
            <w:t>Pushkin</w:t>
          </w:r>
        </w:smartTag>
      </w:smartTag>
      <w:r>
        <w:rPr>
          <w:rFonts w:ascii="Times New Roman" w:hAnsi="Times New Roman"/>
          <w:sz w:val="20"/>
          <w:szCs w:val="20"/>
          <w:lang w:val="en-US" w:eastAsia="ru-RU"/>
        </w:rPr>
        <w:t xml:space="preserve"> (</w:t>
      </w:r>
      <w:smartTag w:uri="urn:schemas-microsoft-com:office:smarttags" w:element="country-region">
        <w:smartTag w:uri="urn:schemas-microsoft-com:office:smarttags" w:element="place">
          <w:smartTag w:uri="urn:schemas-microsoft-com:office:smarttags" w:element="City">
            <w:r>
              <w:rPr>
                <w:rFonts w:ascii="Times New Roman" w:hAnsi="Times New Roman"/>
                <w:sz w:val="20"/>
                <w:szCs w:val="20"/>
                <w:lang w:val="en-US" w:eastAsia="ru-RU"/>
              </w:rPr>
              <w:t>Leningrad</w:t>
            </w:r>
          </w:smartTag>
        </w:smartTag>
      </w:smartTag>
      <w:r>
        <w:rPr>
          <w:rFonts w:ascii="Times New Roman" w:hAnsi="Times New Roman"/>
          <w:sz w:val="20"/>
          <w:szCs w:val="20"/>
          <w:lang w:val="en-US" w:eastAsia="ru-RU"/>
        </w:rPr>
        <w:t xml:space="preserve"> region). Seeds from the best plants were obtained in this place and will be used for the new lines development.  </w:t>
      </w:r>
    </w:p>
    <w:p w:rsidR="009C5D30" w:rsidRDefault="009C5D30" w:rsidP="00BC6FB3">
      <w:pPr>
        <w:spacing w:after="0" w:line="240" w:lineRule="auto"/>
        <w:rPr>
          <w:rFonts w:ascii="Times New Roman" w:hAnsi="Times New Roman"/>
          <w:sz w:val="20"/>
          <w:szCs w:val="20"/>
          <w:lang w:val="en-US" w:eastAsia="ru-RU"/>
        </w:rPr>
      </w:pPr>
      <w:r w:rsidRPr="00207DCA">
        <w:rPr>
          <w:rFonts w:ascii="Times New Roman" w:hAnsi="Times New Roman"/>
          <w:sz w:val="20"/>
          <w:szCs w:val="20"/>
          <w:lang w:val="en-US" w:eastAsia="ru-RU"/>
        </w:rPr>
        <w:t xml:space="preserve">So the </w:t>
      </w:r>
      <w:r w:rsidRPr="0036348E">
        <w:rPr>
          <w:rFonts w:ascii="Times New Roman" w:hAnsi="Times New Roman"/>
          <w:sz w:val="20"/>
          <w:szCs w:val="20"/>
          <w:lang w:val="en-US" w:eastAsia="ru-RU"/>
        </w:rPr>
        <w:t>effectiveness</w:t>
      </w:r>
      <w:r>
        <w:rPr>
          <w:rFonts w:ascii="Times New Roman" w:hAnsi="Times New Roman"/>
          <w:sz w:val="20"/>
          <w:szCs w:val="20"/>
          <w:lang w:val="en-US" w:eastAsia="ru-RU"/>
        </w:rPr>
        <w:t xml:space="preserve"> of selection of sunflower samples for growth rate under the low temperature</w:t>
      </w:r>
      <w:r w:rsidRPr="00207DCA">
        <w:rPr>
          <w:rFonts w:ascii="Times New Roman" w:hAnsi="Times New Roman"/>
          <w:sz w:val="20"/>
          <w:szCs w:val="20"/>
          <w:lang w:val="en-US" w:eastAsia="ru-RU"/>
        </w:rPr>
        <w:t xml:space="preserve"> </w:t>
      </w:r>
      <w:r>
        <w:rPr>
          <w:rFonts w:ascii="Times New Roman" w:hAnsi="Times New Roman"/>
          <w:sz w:val="20"/>
          <w:szCs w:val="20"/>
          <w:lang w:val="en-US" w:eastAsia="ru-RU"/>
        </w:rPr>
        <w:t>was verified and this method could be used to introduce sunflower in the new regions of our country with more severe climatic conditions</w:t>
      </w:r>
    </w:p>
    <w:p w:rsidR="009C5D30" w:rsidRDefault="009C5D30" w:rsidP="00BC6FB3">
      <w:pPr>
        <w:spacing w:after="0" w:line="240" w:lineRule="auto"/>
        <w:rPr>
          <w:rFonts w:ascii="Times New Roman" w:hAnsi="Times New Roman"/>
          <w:sz w:val="20"/>
          <w:szCs w:val="20"/>
          <w:lang w:val="en-US" w:eastAsia="ru-RU"/>
        </w:rPr>
      </w:pPr>
    </w:p>
    <w:p w:rsidR="009C5D30" w:rsidRDefault="009C5D30" w:rsidP="00BC6FB3">
      <w:pPr>
        <w:spacing w:after="0" w:line="240" w:lineRule="auto"/>
        <w:rPr>
          <w:rFonts w:ascii="Times New Roman" w:hAnsi="Times New Roman"/>
          <w:sz w:val="20"/>
          <w:szCs w:val="20"/>
          <w:lang w:val="en-US" w:eastAsia="ru-RU"/>
        </w:rPr>
      </w:pPr>
    </w:p>
    <w:p w:rsidR="009C5D30" w:rsidRDefault="009C5D30" w:rsidP="00BC6FB3">
      <w:pPr>
        <w:spacing w:after="0" w:line="240" w:lineRule="auto"/>
        <w:rPr>
          <w:rFonts w:ascii="Times New Roman" w:hAnsi="Times New Roman"/>
          <w:sz w:val="20"/>
          <w:szCs w:val="20"/>
          <w:lang w:val="en-US" w:eastAsia="ru-RU"/>
        </w:rPr>
      </w:pPr>
    </w:p>
    <w:p w:rsidR="009C5D30" w:rsidRPr="00207DCA" w:rsidRDefault="009C5D30" w:rsidP="00BC6FB3">
      <w:pPr>
        <w:spacing w:after="0" w:line="240" w:lineRule="auto"/>
        <w:rPr>
          <w:rFonts w:ascii="Times New Roman" w:hAnsi="Times New Roman"/>
          <w:sz w:val="20"/>
          <w:szCs w:val="20"/>
          <w:lang w:val="en-US" w:eastAsia="ru-RU"/>
        </w:rPr>
      </w:pPr>
    </w:p>
    <w:p w:rsidR="009C5D30" w:rsidRPr="00207DCA" w:rsidRDefault="009C5D30" w:rsidP="00BC6FB3">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Key</w:t>
      </w:r>
      <w:r w:rsidRPr="00B82AB5">
        <w:rPr>
          <w:rFonts w:ascii="Times New Roman" w:hAnsi="Times New Roman"/>
          <w:sz w:val="20"/>
          <w:szCs w:val="20"/>
          <w:lang w:val="en-US" w:eastAsia="ru-RU"/>
        </w:rPr>
        <w:t>words:</w:t>
      </w:r>
      <w:r w:rsidRPr="00207DCA">
        <w:rPr>
          <w:rFonts w:ascii="Times New Roman" w:hAnsi="Times New Roman"/>
          <w:sz w:val="20"/>
          <w:szCs w:val="20"/>
          <w:lang w:val="en-US" w:eastAsia="ru-RU"/>
        </w:rPr>
        <w:t xml:space="preserve"> SUNFLOWER, EARLINESS, COLD RESISTANCE, BREEDING MATERIAL, LINE, HYBRID, BREEDING</w:t>
      </w:r>
    </w:p>
    <w:p w:rsidR="009C5D30" w:rsidRPr="00207DCA" w:rsidRDefault="009C5D30" w:rsidP="00BC6FB3">
      <w:pPr>
        <w:spacing w:after="0" w:line="240" w:lineRule="auto"/>
        <w:rPr>
          <w:rFonts w:ascii="Times New Roman" w:hAnsi="Times New Roman"/>
          <w:sz w:val="28"/>
          <w:szCs w:val="28"/>
          <w:lang w:val="en-US" w:eastAsia="ru-RU"/>
        </w:rPr>
      </w:pPr>
    </w:p>
    <w:p w:rsidR="009C5D30" w:rsidRPr="00207DCA" w:rsidRDefault="009C5D30" w:rsidP="00BC6FB3">
      <w:pPr>
        <w:spacing w:line="240" w:lineRule="auto"/>
        <w:rPr>
          <w:rFonts w:ascii="Times New Roman" w:hAnsi="Times New Roman"/>
          <w:sz w:val="28"/>
          <w:szCs w:val="28"/>
          <w:lang w:val="en-US"/>
        </w:rPr>
        <w:sectPr w:rsidR="009C5D30" w:rsidRPr="00207DCA" w:rsidSect="00207DCA">
          <w:headerReference w:type="even" r:id="rId9"/>
          <w:headerReference w:type="default" r:id="rId10"/>
          <w:footerReference w:type="default" r:id="rId11"/>
          <w:pgSz w:w="11907" w:h="16839" w:code="9"/>
          <w:pgMar w:top="1418" w:right="1418" w:bottom="1418" w:left="1418" w:header="709" w:footer="709" w:gutter="0"/>
          <w:cols w:num="2" w:space="708"/>
          <w:docGrid w:linePitch="360"/>
        </w:sectPr>
      </w:pPr>
    </w:p>
    <w:p w:rsidR="009C5D30" w:rsidRDefault="009C5D30" w:rsidP="00207DCA">
      <w:pPr>
        <w:spacing w:after="0" w:line="360" w:lineRule="auto"/>
        <w:ind w:firstLine="709"/>
        <w:jc w:val="both"/>
        <w:rPr>
          <w:rFonts w:ascii="Times New Roman" w:hAnsi="Times New Roman"/>
          <w:b/>
          <w:sz w:val="28"/>
          <w:szCs w:val="28"/>
          <w:lang w:val="en-US"/>
        </w:rPr>
      </w:pPr>
    </w:p>
    <w:p w:rsidR="009C5D30" w:rsidRPr="00207DCA" w:rsidRDefault="009C5D30" w:rsidP="00207DCA">
      <w:pPr>
        <w:spacing w:after="0" w:line="360" w:lineRule="auto"/>
        <w:ind w:firstLine="709"/>
        <w:jc w:val="both"/>
        <w:rPr>
          <w:rFonts w:ascii="Times New Roman" w:hAnsi="Times New Roman"/>
          <w:bCs/>
          <w:sz w:val="28"/>
          <w:szCs w:val="28"/>
        </w:rPr>
      </w:pPr>
      <w:r w:rsidRPr="00207DCA">
        <w:rPr>
          <w:rFonts w:ascii="Times New Roman" w:hAnsi="Times New Roman"/>
          <w:b/>
          <w:sz w:val="28"/>
          <w:szCs w:val="28"/>
        </w:rPr>
        <w:t>Введение</w:t>
      </w:r>
      <w:r w:rsidRPr="00207DCA">
        <w:rPr>
          <w:rFonts w:ascii="Times New Roman" w:hAnsi="Times New Roman"/>
          <w:sz w:val="28"/>
          <w:szCs w:val="28"/>
        </w:rPr>
        <w:t>.</w:t>
      </w:r>
      <w:r w:rsidRPr="00207DCA">
        <w:rPr>
          <w:rFonts w:ascii="Times New Roman" w:hAnsi="Times New Roman"/>
          <w:bCs/>
          <w:sz w:val="28"/>
          <w:szCs w:val="28"/>
        </w:rPr>
        <w:t xml:space="preserve"> Подсолнечник – основная масличная культура нашей страны. В большинстве регионов посев подсолнечника производится при температуре почвы ниже оптимальной, необходимой для получения дружных всходов. Медленный рост подсолнечника на ранних стадиях развития приводит не только к увеличению продолжительности периода от посева до уборки, но и увеличивает затраты на борьбу с сорняками, которые получают конкурентное преимущество. </w:t>
      </w:r>
    </w:p>
    <w:p w:rsidR="009C5D30" w:rsidRPr="00207DCA" w:rsidRDefault="009C5D30" w:rsidP="00207DCA">
      <w:pPr>
        <w:spacing w:after="0" w:line="360" w:lineRule="auto"/>
        <w:ind w:firstLine="709"/>
        <w:jc w:val="both"/>
        <w:rPr>
          <w:rFonts w:ascii="Times New Roman" w:hAnsi="Times New Roman"/>
          <w:bCs/>
          <w:sz w:val="28"/>
          <w:szCs w:val="28"/>
        </w:rPr>
      </w:pPr>
      <w:r w:rsidRPr="00207DCA">
        <w:rPr>
          <w:rFonts w:ascii="Times New Roman" w:hAnsi="Times New Roman"/>
          <w:bCs/>
          <w:sz w:val="28"/>
          <w:szCs w:val="28"/>
        </w:rPr>
        <w:t>Таким образом, одним из перспективных направлений в создании новых линий и гибридов подсолнечника является селекция на устойчивость к низким температурам в стадии прорастания. Гибриды подсолнечника, способные быстро и дружно прорастать и развиваться при низких температурах, позволят увеличить площадь возделывания этой культуры за счет ее интродукции в новые регионы нашей страны [2; 6; 7]. Отсутствие инфекционного начала основных патогенов подсолнечника и семян заразихи даст новой культуре определенные преимущества в период внедрения [3; 4; 13].</w:t>
      </w:r>
    </w:p>
    <w:p w:rsidR="009C5D30" w:rsidRPr="00207DCA" w:rsidRDefault="009C5D30" w:rsidP="00207DCA">
      <w:pPr>
        <w:spacing w:after="0" w:line="360" w:lineRule="auto"/>
        <w:ind w:firstLine="709"/>
        <w:jc w:val="both"/>
        <w:rPr>
          <w:rFonts w:ascii="Times New Roman" w:hAnsi="Times New Roman"/>
          <w:bCs/>
          <w:sz w:val="28"/>
          <w:szCs w:val="28"/>
        </w:rPr>
      </w:pPr>
      <w:r w:rsidRPr="00207DCA">
        <w:rPr>
          <w:rFonts w:ascii="Times New Roman" w:hAnsi="Times New Roman"/>
          <w:bCs/>
          <w:sz w:val="28"/>
          <w:szCs w:val="28"/>
        </w:rPr>
        <w:t xml:space="preserve">Для получения гибридов и линий подсолнечника, пригодных для интродукции в регионы, более суровые по сравнению с традиционными, необходимо вести селекцию на холодостойкость на ранних стадиях развития и сокращение  вегетационного периода [2; 15]. </w:t>
      </w: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В решении проблемы сокращения вегетационного периода достигнут ряд серьезных успехов. Американские индейцы. которые ввели подсолнечник в культуру, сеяли его первым из всего набора доступных им сельскохозяйственных растений, а убирали последним. То есть, это была культура с самым продолжительным вегетационным периодом [8]. Селекция на сокращение вегетационного периода естественным образом сочетается с отбором максимально продуктивных форм, что позволяет сделать это с минимальным ущербом для основного показателя продуктивности – урожая масла с единицы площади [7; 14].</w:t>
      </w: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Поэтому селекция линий и гибридов подсолнечника с укороченным периодом вегетации при минимально возможном снижении урожайности, совершенствование методов селекции на скороспелость линий и гибридов подсолнечника является важным резервом стабилизации урожайности этой культуры в традиционных регионах возделывания и продвижения ее в новые.</w:t>
      </w: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 xml:space="preserve">Гибриды подсолнечника с укороченным периодом вегетации также должны обладать комплексной устойчивостью к основным патогенам и заразихе [9; 10; 11; 12]. Это необходимо учитывать при создании нового исходного материала [5]. Генетические ресурсы подсолнечника и его ближайших родственников позволяют вести такую работу достаточно эффективно [1]. </w:t>
      </w: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Целью нашей работы был скрининг имеющегося материала по скорости роста при низкой температуре и отбор лучших линий и исходного материала для дальнейшей селекции.</w:t>
      </w: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b/>
          <w:sz w:val="28"/>
          <w:szCs w:val="28"/>
        </w:rPr>
        <w:t>Материал и методика.</w:t>
      </w:r>
      <w:r w:rsidRPr="00207DCA">
        <w:rPr>
          <w:rFonts w:ascii="Times New Roman" w:hAnsi="Times New Roman"/>
          <w:sz w:val="28"/>
          <w:szCs w:val="28"/>
        </w:rPr>
        <w:t xml:space="preserve"> Материалом служили 140 линий селекции ВНИИМК и гибридных популяций, полученных на их основе. Семена проращивали в термостате на кафедре генетики, селекции и семеноводства КубГАУ в течение 10 дней при температуре 10</w:t>
      </w:r>
      <w:r w:rsidRPr="00207DCA">
        <w:rPr>
          <w:rFonts w:ascii="Times New Roman" w:hAnsi="Times New Roman"/>
          <w:sz w:val="28"/>
          <w:szCs w:val="28"/>
          <w:vertAlign w:val="superscript"/>
        </w:rPr>
        <w:t>0</w:t>
      </w:r>
      <w:r w:rsidRPr="00207DCA">
        <w:rPr>
          <w:rFonts w:ascii="Times New Roman" w:hAnsi="Times New Roman"/>
          <w:sz w:val="28"/>
          <w:szCs w:val="28"/>
        </w:rPr>
        <w:t xml:space="preserve"> С. Для оценки брали по 100 семянок каждого образца. Учитывали количество проросших семян (в процентах) и размер проростка. В результате анализа материал был разделен на устойчивый к низким температурам, толерантный и чувствительный. На втором этапе провели оценку выделившейся популяции на опытной станции ВНИИ растениеводства имени Н. И. Вавилова в г. Пушкин Ленинградской области. Одновременно все образцы изучались также в полевых условиях во ВНИИМК (г. Краснодар) по общепринятой методике. </w:t>
      </w: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b/>
          <w:sz w:val="28"/>
          <w:szCs w:val="28"/>
        </w:rPr>
        <w:t>Результаты и обсуждение</w:t>
      </w:r>
      <w:r w:rsidRPr="00207DCA">
        <w:rPr>
          <w:rFonts w:ascii="Times New Roman" w:hAnsi="Times New Roman"/>
          <w:sz w:val="28"/>
          <w:szCs w:val="28"/>
        </w:rPr>
        <w:t xml:space="preserve">. Результаты оценки приведены в таблицах 1-2. Оценка в термостате по двум признакам – количество проросших семянок и размер проростка позволило разделить все образцы на три группы. К группе устойчивых к низкой температуре были отнесены образцы, имеющие всхожесть от 80 до 100 %  (табл. 1).  </w:t>
      </w:r>
    </w:p>
    <w:p w:rsidR="009C5D30" w:rsidRPr="00207DCA" w:rsidRDefault="009C5D30" w:rsidP="00207DCA">
      <w:pPr>
        <w:spacing w:after="0" w:line="360" w:lineRule="auto"/>
        <w:ind w:firstLine="709"/>
        <w:jc w:val="both"/>
        <w:rPr>
          <w:rFonts w:ascii="Times New Roman" w:hAnsi="Times New Roman"/>
          <w:sz w:val="28"/>
          <w:szCs w:val="28"/>
        </w:rPr>
      </w:pP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Таблица 1 – Всхожесть и длина проростка у устойчивых к низкой температуре образцов подсолнечника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12"/>
        <w:gridCol w:w="2680"/>
        <w:gridCol w:w="2795"/>
      </w:tblGrid>
      <w:tr w:rsidR="009C5D30" w:rsidRPr="00D54FDF" w:rsidTr="001518C1">
        <w:trPr>
          <w:trHeight w:val="247"/>
        </w:trPr>
        <w:tc>
          <w:tcPr>
            <w:tcW w:w="2052" w:type="pct"/>
          </w:tcPr>
          <w:p w:rsidR="009C5D30" w:rsidRPr="00D54FDF" w:rsidRDefault="009C5D30" w:rsidP="00A76246">
            <w:pPr>
              <w:pStyle w:val="Default"/>
              <w:rPr>
                <w:sz w:val="28"/>
                <w:szCs w:val="28"/>
              </w:rPr>
            </w:pPr>
            <w:r w:rsidRPr="00D54FDF">
              <w:rPr>
                <w:sz w:val="28"/>
                <w:szCs w:val="28"/>
              </w:rPr>
              <w:t xml:space="preserve">Образец </w:t>
            </w:r>
          </w:p>
        </w:tc>
        <w:tc>
          <w:tcPr>
            <w:tcW w:w="1443" w:type="pct"/>
          </w:tcPr>
          <w:p w:rsidR="009C5D30" w:rsidRPr="00D54FDF" w:rsidRDefault="009C5D30" w:rsidP="00A76246">
            <w:pPr>
              <w:pStyle w:val="Default"/>
              <w:jc w:val="center"/>
              <w:rPr>
                <w:sz w:val="28"/>
                <w:szCs w:val="28"/>
              </w:rPr>
            </w:pPr>
            <w:r w:rsidRPr="00D54FDF">
              <w:rPr>
                <w:sz w:val="28"/>
                <w:szCs w:val="28"/>
              </w:rPr>
              <w:t>Всхожесть (%)</w:t>
            </w:r>
          </w:p>
        </w:tc>
        <w:tc>
          <w:tcPr>
            <w:tcW w:w="1505" w:type="pct"/>
          </w:tcPr>
          <w:p w:rsidR="009C5D30" w:rsidRPr="00D54FDF" w:rsidRDefault="009C5D30" w:rsidP="00A76246">
            <w:pPr>
              <w:pStyle w:val="Default"/>
              <w:jc w:val="center"/>
              <w:rPr>
                <w:sz w:val="28"/>
                <w:szCs w:val="28"/>
              </w:rPr>
            </w:pPr>
            <w:r w:rsidRPr="00D54FDF">
              <w:rPr>
                <w:sz w:val="28"/>
                <w:szCs w:val="28"/>
              </w:rPr>
              <w:t>Длина</w:t>
            </w:r>
          </w:p>
          <w:p w:rsidR="009C5D30" w:rsidRPr="00D54FDF" w:rsidRDefault="009C5D30" w:rsidP="00A76246">
            <w:pPr>
              <w:pStyle w:val="Default"/>
              <w:jc w:val="center"/>
              <w:rPr>
                <w:sz w:val="28"/>
                <w:szCs w:val="28"/>
              </w:rPr>
            </w:pPr>
            <w:r w:rsidRPr="00D54FDF">
              <w:rPr>
                <w:sz w:val="28"/>
                <w:szCs w:val="28"/>
              </w:rPr>
              <w:t>проростка (см)</w:t>
            </w:r>
          </w:p>
        </w:tc>
      </w:tr>
      <w:tr w:rsidR="009C5D30" w:rsidRPr="00D54FDF" w:rsidTr="001518C1">
        <w:trPr>
          <w:trHeight w:val="109"/>
        </w:trPr>
        <w:tc>
          <w:tcPr>
            <w:tcW w:w="2052" w:type="pct"/>
          </w:tcPr>
          <w:p w:rsidR="009C5D30" w:rsidRPr="00D54FDF" w:rsidRDefault="009C5D30" w:rsidP="00A76246">
            <w:pPr>
              <w:pStyle w:val="Default"/>
              <w:jc w:val="center"/>
              <w:rPr>
                <w:sz w:val="28"/>
                <w:szCs w:val="28"/>
              </w:rPr>
            </w:pPr>
            <w:r w:rsidRPr="00D54FDF">
              <w:rPr>
                <w:sz w:val="28"/>
                <w:szCs w:val="28"/>
              </w:rPr>
              <w:t>1</w:t>
            </w:r>
          </w:p>
        </w:tc>
        <w:tc>
          <w:tcPr>
            <w:tcW w:w="1443" w:type="pct"/>
          </w:tcPr>
          <w:p w:rsidR="009C5D30" w:rsidRPr="00D54FDF" w:rsidRDefault="009C5D30" w:rsidP="00A76246">
            <w:pPr>
              <w:pStyle w:val="Default"/>
              <w:jc w:val="center"/>
              <w:rPr>
                <w:sz w:val="28"/>
                <w:szCs w:val="28"/>
              </w:rPr>
            </w:pPr>
            <w:r w:rsidRPr="00D54FDF">
              <w:rPr>
                <w:sz w:val="28"/>
                <w:szCs w:val="28"/>
              </w:rPr>
              <w:t>2</w:t>
            </w:r>
          </w:p>
        </w:tc>
        <w:tc>
          <w:tcPr>
            <w:tcW w:w="1505" w:type="pct"/>
          </w:tcPr>
          <w:p w:rsidR="009C5D30" w:rsidRPr="00D54FDF" w:rsidRDefault="009C5D30" w:rsidP="00A76246">
            <w:pPr>
              <w:pStyle w:val="Default"/>
              <w:jc w:val="center"/>
              <w:rPr>
                <w:sz w:val="28"/>
                <w:szCs w:val="28"/>
              </w:rPr>
            </w:pPr>
            <w:r w:rsidRPr="00D54FDF">
              <w:rPr>
                <w:sz w:val="28"/>
                <w:szCs w:val="28"/>
              </w:rPr>
              <w:t>3</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ВК-769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5,06</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ВК-911/1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4,34</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ВК-911/3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4,15</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ВК-912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3,46</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ВК-915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4,52</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CYP-B/3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4,35</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F7 PR63/6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3,30</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F5 (F4PR64-FX700)/1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4,95</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S6156164/1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7,30</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F5 PR(XF)/8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4,92</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F7 PR63/3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3,89</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F7 PR63/4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5,23</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CYP-B/4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6,06</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F5 PR64A71/6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4,10</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J7 (680XCYP)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6,80</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F7 PR63/8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7,57</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F9 KASIO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4,60</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F5 PR(XF)/12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5,62</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CYP-B/1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8,22</w:t>
            </w:r>
          </w:p>
        </w:tc>
      </w:tr>
      <w:tr w:rsidR="009C5D30" w:rsidRPr="00D54FDF" w:rsidTr="001518C1">
        <w:trPr>
          <w:trHeight w:val="116"/>
        </w:trPr>
        <w:tc>
          <w:tcPr>
            <w:tcW w:w="2052" w:type="pct"/>
          </w:tcPr>
          <w:p w:rsidR="009C5D30" w:rsidRPr="00D54FDF" w:rsidRDefault="009C5D30" w:rsidP="00A76246">
            <w:pPr>
              <w:pStyle w:val="Default"/>
              <w:rPr>
                <w:sz w:val="28"/>
                <w:szCs w:val="28"/>
              </w:rPr>
            </w:pPr>
            <w:r w:rsidRPr="00D54FDF">
              <w:rPr>
                <w:sz w:val="28"/>
                <w:szCs w:val="28"/>
              </w:rPr>
              <w:t xml:space="preserve">F9 S271/1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5,70</w:t>
            </w:r>
          </w:p>
        </w:tc>
      </w:tr>
      <w:tr w:rsidR="009C5D30" w:rsidRPr="00D54FDF" w:rsidTr="001518C1">
        <w:trPr>
          <w:trHeight w:val="116"/>
        </w:trPr>
        <w:tc>
          <w:tcPr>
            <w:tcW w:w="2052" w:type="pct"/>
          </w:tcPr>
          <w:p w:rsidR="009C5D30" w:rsidRPr="00D54FDF" w:rsidRDefault="009C5D30" w:rsidP="00A76246">
            <w:pPr>
              <w:pStyle w:val="Default"/>
              <w:rPr>
                <w:sz w:val="28"/>
                <w:szCs w:val="28"/>
              </w:rPr>
            </w:pPr>
            <w:r w:rsidRPr="00D54FDF">
              <w:rPr>
                <w:sz w:val="28"/>
                <w:szCs w:val="28"/>
              </w:rPr>
              <w:t xml:space="preserve">F5 PR64A71/7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5,80</w:t>
            </w:r>
          </w:p>
        </w:tc>
      </w:tr>
      <w:tr w:rsidR="009C5D30" w:rsidRPr="00D54FDF" w:rsidTr="001518C1">
        <w:trPr>
          <w:trHeight w:val="116"/>
        </w:trPr>
        <w:tc>
          <w:tcPr>
            <w:tcW w:w="2052" w:type="pct"/>
          </w:tcPr>
          <w:p w:rsidR="009C5D30" w:rsidRPr="00D54FDF" w:rsidRDefault="009C5D30" w:rsidP="00A76246">
            <w:pPr>
              <w:pStyle w:val="Default"/>
              <w:rPr>
                <w:sz w:val="28"/>
                <w:szCs w:val="28"/>
              </w:rPr>
            </w:pPr>
            <w:r w:rsidRPr="00D54FDF">
              <w:rPr>
                <w:sz w:val="28"/>
                <w:szCs w:val="28"/>
              </w:rPr>
              <w:t xml:space="preserve">F6 (HA335× ВК-700)/12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6,80</w:t>
            </w:r>
          </w:p>
        </w:tc>
      </w:tr>
      <w:tr w:rsidR="009C5D30" w:rsidRPr="00D54FDF" w:rsidTr="001518C1">
        <w:trPr>
          <w:trHeight w:val="116"/>
        </w:trPr>
        <w:tc>
          <w:tcPr>
            <w:tcW w:w="2052" w:type="pct"/>
          </w:tcPr>
          <w:p w:rsidR="009C5D30" w:rsidRPr="00D54FDF" w:rsidRDefault="009C5D30" w:rsidP="00A76246">
            <w:pPr>
              <w:pStyle w:val="Default"/>
              <w:rPr>
                <w:sz w:val="28"/>
                <w:szCs w:val="28"/>
              </w:rPr>
            </w:pPr>
            <w:r w:rsidRPr="00D54FDF">
              <w:rPr>
                <w:sz w:val="28"/>
                <w:szCs w:val="28"/>
              </w:rPr>
              <w:t xml:space="preserve">F6 K93×(680×CYP)×580/3 </w:t>
            </w:r>
          </w:p>
        </w:tc>
        <w:tc>
          <w:tcPr>
            <w:tcW w:w="1443" w:type="pct"/>
          </w:tcPr>
          <w:p w:rsidR="009C5D30" w:rsidRPr="00D54FDF" w:rsidRDefault="009C5D30" w:rsidP="00A76246">
            <w:pPr>
              <w:pStyle w:val="Default"/>
              <w:jc w:val="center"/>
              <w:rPr>
                <w:sz w:val="28"/>
                <w:szCs w:val="28"/>
              </w:rPr>
            </w:pPr>
            <w:r w:rsidRPr="00D54FDF">
              <w:rPr>
                <w:sz w:val="28"/>
                <w:szCs w:val="28"/>
              </w:rPr>
              <w:t>100</w:t>
            </w:r>
          </w:p>
        </w:tc>
        <w:tc>
          <w:tcPr>
            <w:tcW w:w="1505" w:type="pct"/>
          </w:tcPr>
          <w:p w:rsidR="009C5D30" w:rsidRPr="00D54FDF" w:rsidRDefault="009C5D30" w:rsidP="00A76246">
            <w:pPr>
              <w:pStyle w:val="Default"/>
              <w:jc w:val="center"/>
              <w:rPr>
                <w:sz w:val="28"/>
                <w:szCs w:val="28"/>
              </w:rPr>
            </w:pPr>
            <w:r w:rsidRPr="00D54FDF">
              <w:rPr>
                <w:sz w:val="28"/>
                <w:szCs w:val="28"/>
              </w:rPr>
              <w:t>5,20</w:t>
            </w:r>
          </w:p>
        </w:tc>
      </w:tr>
      <w:tr w:rsidR="009C5D30" w:rsidRPr="00D54FDF" w:rsidTr="00EE42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375"/>
        </w:trPr>
        <w:tc>
          <w:tcPr>
            <w:tcW w:w="2052" w:type="pct"/>
            <w:tcBorders>
              <w:top w:val="nil"/>
              <w:left w:val="single" w:sz="4" w:space="0" w:color="auto"/>
              <w:bottom w:val="single" w:sz="4" w:space="0" w:color="auto"/>
              <w:right w:val="single" w:sz="4" w:space="0" w:color="auto"/>
            </w:tcBorders>
            <w:noWrap/>
            <w:vAlign w:val="bottom"/>
          </w:tcPr>
          <w:p w:rsidR="009C5D30" w:rsidRPr="00207DCA" w:rsidRDefault="009C5D30" w:rsidP="00A76246">
            <w:pPr>
              <w:spacing w:after="0" w:line="240" w:lineRule="auto"/>
              <w:rPr>
                <w:rFonts w:ascii="Times New Roman" w:hAnsi="Times New Roman"/>
                <w:color w:val="000000"/>
                <w:sz w:val="28"/>
                <w:szCs w:val="28"/>
                <w:lang w:eastAsia="ru-RU"/>
              </w:rPr>
            </w:pPr>
            <w:r w:rsidRPr="00207DCA">
              <w:rPr>
                <w:rFonts w:ascii="Times New Roman" w:hAnsi="Times New Roman"/>
                <w:color w:val="000000"/>
                <w:sz w:val="28"/>
                <w:szCs w:val="28"/>
                <w:lang w:eastAsia="ru-RU"/>
              </w:rPr>
              <w:t>((905АхЛАК-6)хВК-944)№4</w:t>
            </w:r>
          </w:p>
        </w:tc>
        <w:tc>
          <w:tcPr>
            <w:tcW w:w="1443" w:type="pct"/>
            <w:tcBorders>
              <w:top w:val="nil"/>
              <w:left w:val="nil"/>
              <w:bottom w:val="single" w:sz="4" w:space="0" w:color="auto"/>
              <w:right w:val="single" w:sz="4" w:space="0" w:color="auto"/>
            </w:tcBorders>
            <w:noWrap/>
            <w:vAlign w:val="bottom"/>
          </w:tcPr>
          <w:p w:rsidR="009C5D30" w:rsidRPr="00207DCA" w:rsidRDefault="009C5D30" w:rsidP="00A76246">
            <w:pPr>
              <w:spacing w:after="0" w:line="240" w:lineRule="auto"/>
              <w:jc w:val="center"/>
              <w:rPr>
                <w:rFonts w:ascii="Times New Roman" w:hAnsi="Times New Roman"/>
                <w:color w:val="000000"/>
                <w:sz w:val="28"/>
                <w:szCs w:val="28"/>
                <w:lang w:eastAsia="ru-RU"/>
              </w:rPr>
            </w:pPr>
            <w:r w:rsidRPr="00207DCA">
              <w:rPr>
                <w:rFonts w:ascii="Times New Roman" w:hAnsi="Times New Roman"/>
                <w:color w:val="000000"/>
                <w:sz w:val="28"/>
                <w:szCs w:val="28"/>
                <w:lang w:eastAsia="ru-RU"/>
              </w:rPr>
              <w:t>100</w:t>
            </w:r>
          </w:p>
        </w:tc>
        <w:tc>
          <w:tcPr>
            <w:tcW w:w="1505" w:type="pct"/>
            <w:tcBorders>
              <w:top w:val="nil"/>
              <w:left w:val="nil"/>
              <w:bottom w:val="single" w:sz="4" w:space="0" w:color="auto"/>
              <w:right w:val="single" w:sz="4" w:space="0" w:color="auto"/>
            </w:tcBorders>
            <w:noWrap/>
            <w:vAlign w:val="bottom"/>
          </w:tcPr>
          <w:p w:rsidR="009C5D30" w:rsidRPr="00207DCA" w:rsidRDefault="009C5D30" w:rsidP="00A76246">
            <w:pPr>
              <w:spacing w:after="0" w:line="240" w:lineRule="auto"/>
              <w:jc w:val="center"/>
              <w:rPr>
                <w:rFonts w:ascii="Times New Roman" w:hAnsi="Times New Roman"/>
                <w:color w:val="000000"/>
                <w:sz w:val="28"/>
                <w:szCs w:val="28"/>
                <w:lang w:eastAsia="ru-RU"/>
              </w:rPr>
            </w:pPr>
            <w:r w:rsidRPr="00207DCA">
              <w:rPr>
                <w:rFonts w:ascii="Times New Roman" w:hAnsi="Times New Roman"/>
                <w:color w:val="000000"/>
                <w:sz w:val="28"/>
                <w:szCs w:val="28"/>
                <w:lang w:eastAsia="ru-RU"/>
              </w:rPr>
              <w:t>6,01</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ВК-935Б </w:t>
            </w:r>
          </w:p>
        </w:tc>
        <w:tc>
          <w:tcPr>
            <w:tcW w:w="1443" w:type="pct"/>
          </w:tcPr>
          <w:p w:rsidR="009C5D30" w:rsidRPr="00D54FDF" w:rsidRDefault="009C5D30" w:rsidP="00A76246">
            <w:pPr>
              <w:pStyle w:val="Default"/>
              <w:jc w:val="center"/>
              <w:rPr>
                <w:sz w:val="28"/>
                <w:szCs w:val="28"/>
              </w:rPr>
            </w:pPr>
            <w:r w:rsidRPr="00D54FDF">
              <w:rPr>
                <w:sz w:val="28"/>
                <w:szCs w:val="28"/>
              </w:rPr>
              <w:t>97</w:t>
            </w:r>
          </w:p>
        </w:tc>
        <w:tc>
          <w:tcPr>
            <w:tcW w:w="1505" w:type="pct"/>
          </w:tcPr>
          <w:p w:rsidR="009C5D30" w:rsidRPr="00D54FDF" w:rsidRDefault="009C5D30" w:rsidP="00A76246">
            <w:pPr>
              <w:pStyle w:val="Default"/>
              <w:jc w:val="center"/>
              <w:rPr>
                <w:sz w:val="28"/>
                <w:szCs w:val="28"/>
              </w:rPr>
            </w:pPr>
            <w:r w:rsidRPr="00D54FDF">
              <w:rPr>
                <w:sz w:val="28"/>
                <w:szCs w:val="28"/>
              </w:rPr>
              <w:t>3,08</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ВК-903Б </w:t>
            </w:r>
          </w:p>
        </w:tc>
        <w:tc>
          <w:tcPr>
            <w:tcW w:w="1443" w:type="pct"/>
          </w:tcPr>
          <w:p w:rsidR="009C5D30" w:rsidRPr="00D54FDF" w:rsidRDefault="009C5D30" w:rsidP="00A76246">
            <w:pPr>
              <w:pStyle w:val="Default"/>
              <w:jc w:val="center"/>
              <w:rPr>
                <w:sz w:val="28"/>
                <w:szCs w:val="28"/>
              </w:rPr>
            </w:pPr>
            <w:r w:rsidRPr="00D54FDF">
              <w:rPr>
                <w:sz w:val="28"/>
                <w:szCs w:val="28"/>
              </w:rPr>
              <w:t>96</w:t>
            </w:r>
          </w:p>
        </w:tc>
        <w:tc>
          <w:tcPr>
            <w:tcW w:w="1505" w:type="pct"/>
          </w:tcPr>
          <w:p w:rsidR="009C5D30" w:rsidRPr="00D54FDF" w:rsidRDefault="009C5D30" w:rsidP="00A76246">
            <w:pPr>
              <w:pStyle w:val="Default"/>
              <w:jc w:val="center"/>
              <w:rPr>
                <w:sz w:val="28"/>
                <w:szCs w:val="28"/>
              </w:rPr>
            </w:pPr>
            <w:r w:rsidRPr="00D54FDF">
              <w:rPr>
                <w:sz w:val="28"/>
                <w:szCs w:val="28"/>
              </w:rPr>
              <w:t>5,76</w:t>
            </w:r>
          </w:p>
        </w:tc>
      </w:tr>
      <w:tr w:rsidR="009C5D30" w:rsidRPr="00D54FDF" w:rsidTr="00EE42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375"/>
        </w:trPr>
        <w:tc>
          <w:tcPr>
            <w:tcW w:w="2052" w:type="pct"/>
            <w:tcBorders>
              <w:top w:val="single" w:sz="4" w:space="0" w:color="auto"/>
              <w:left w:val="single" w:sz="4" w:space="0" w:color="auto"/>
              <w:bottom w:val="single" w:sz="4" w:space="0" w:color="auto"/>
              <w:right w:val="single" w:sz="4" w:space="0" w:color="auto"/>
            </w:tcBorders>
            <w:noWrap/>
            <w:vAlign w:val="bottom"/>
          </w:tcPr>
          <w:p w:rsidR="009C5D30" w:rsidRPr="00207DCA" w:rsidRDefault="009C5D30" w:rsidP="00A76246">
            <w:pPr>
              <w:spacing w:after="0" w:line="240" w:lineRule="auto"/>
              <w:rPr>
                <w:rFonts w:ascii="Times New Roman" w:hAnsi="Times New Roman"/>
                <w:color w:val="000000"/>
                <w:sz w:val="28"/>
                <w:szCs w:val="28"/>
                <w:lang w:eastAsia="ru-RU"/>
              </w:rPr>
            </w:pPr>
            <w:r w:rsidRPr="00207DCA">
              <w:rPr>
                <w:rFonts w:ascii="Times New Roman" w:hAnsi="Times New Roman"/>
                <w:color w:val="000000"/>
                <w:sz w:val="28"/>
                <w:szCs w:val="28"/>
                <w:lang w:eastAsia="ru-RU"/>
              </w:rPr>
              <w:t>ВД-354А х ВК-944 (св.оп.)</w:t>
            </w:r>
          </w:p>
        </w:tc>
        <w:tc>
          <w:tcPr>
            <w:tcW w:w="1443" w:type="pct"/>
            <w:tcBorders>
              <w:top w:val="single" w:sz="4" w:space="0" w:color="auto"/>
              <w:left w:val="nil"/>
              <w:bottom w:val="single" w:sz="4" w:space="0" w:color="auto"/>
              <w:right w:val="single" w:sz="4" w:space="0" w:color="auto"/>
            </w:tcBorders>
            <w:noWrap/>
            <w:vAlign w:val="bottom"/>
          </w:tcPr>
          <w:p w:rsidR="009C5D30" w:rsidRPr="00207DCA" w:rsidRDefault="009C5D30" w:rsidP="00A76246">
            <w:pPr>
              <w:spacing w:after="0" w:line="240" w:lineRule="auto"/>
              <w:jc w:val="center"/>
              <w:rPr>
                <w:rFonts w:ascii="Times New Roman" w:hAnsi="Times New Roman"/>
                <w:color w:val="000000"/>
                <w:sz w:val="28"/>
                <w:szCs w:val="28"/>
                <w:lang w:eastAsia="ru-RU"/>
              </w:rPr>
            </w:pPr>
            <w:r w:rsidRPr="00207DCA">
              <w:rPr>
                <w:rFonts w:ascii="Times New Roman" w:hAnsi="Times New Roman"/>
                <w:color w:val="000000"/>
                <w:sz w:val="28"/>
                <w:szCs w:val="28"/>
                <w:lang w:eastAsia="ru-RU"/>
              </w:rPr>
              <w:t>95</w:t>
            </w:r>
          </w:p>
        </w:tc>
        <w:tc>
          <w:tcPr>
            <w:tcW w:w="1505" w:type="pct"/>
            <w:tcBorders>
              <w:top w:val="single" w:sz="4" w:space="0" w:color="auto"/>
              <w:left w:val="nil"/>
              <w:bottom w:val="single" w:sz="4" w:space="0" w:color="auto"/>
              <w:right w:val="single" w:sz="4" w:space="0" w:color="auto"/>
            </w:tcBorders>
            <w:noWrap/>
            <w:vAlign w:val="bottom"/>
          </w:tcPr>
          <w:p w:rsidR="009C5D30" w:rsidRPr="00207DCA" w:rsidRDefault="009C5D30" w:rsidP="00A76246">
            <w:pPr>
              <w:spacing w:after="0" w:line="240" w:lineRule="auto"/>
              <w:jc w:val="center"/>
              <w:rPr>
                <w:rFonts w:ascii="Times New Roman" w:hAnsi="Times New Roman"/>
                <w:color w:val="000000"/>
                <w:sz w:val="28"/>
                <w:szCs w:val="28"/>
                <w:lang w:eastAsia="ru-RU"/>
              </w:rPr>
            </w:pPr>
            <w:r w:rsidRPr="00207DCA">
              <w:rPr>
                <w:rFonts w:ascii="Times New Roman" w:hAnsi="Times New Roman"/>
                <w:color w:val="000000"/>
                <w:sz w:val="28"/>
                <w:szCs w:val="28"/>
                <w:lang w:eastAsia="ru-RU"/>
              </w:rPr>
              <w:t>6,27</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ВК623 Б </w:t>
            </w:r>
          </w:p>
        </w:tc>
        <w:tc>
          <w:tcPr>
            <w:tcW w:w="1443" w:type="pct"/>
          </w:tcPr>
          <w:p w:rsidR="009C5D30" w:rsidRPr="00D54FDF" w:rsidRDefault="009C5D30" w:rsidP="00A76246">
            <w:pPr>
              <w:pStyle w:val="Default"/>
              <w:jc w:val="center"/>
              <w:rPr>
                <w:sz w:val="28"/>
                <w:szCs w:val="28"/>
              </w:rPr>
            </w:pPr>
            <w:r w:rsidRPr="00D54FDF">
              <w:rPr>
                <w:sz w:val="28"/>
                <w:szCs w:val="28"/>
              </w:rPr>
              <w:t>94</w:t>
            </w:r>
          </w:p>
        </w:tc>
        <w:tc>
          <w:tcPr>
            <w:tcW w:w="1505" w:type="pct"/>
          </w:tcPr>
          <w:p w:rsidR="009C5D30" w:rsidRPr="00D54FDF" w:rsidRDefault="009C5D30" w:rsidP="00A76246">
            <w:pPr>
              <w:pStyle w:val="Default"/>
              <w:jc w:val="center"/>
              <w:rPr>
                <w:sz w:val="28"/>
                <w:szCs w:val="28"/>
              </w:rPr>
            </w:pPr>
            <w:r w:rsidRPr="00D54FDF">
              <w:rPr>
                <w:sz w:val="28"/>
                <w:szCs w:val="28"/>
              </w:rPr>
              <w:t>5,85</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ВК900Б </w:t>
            </w:r>
          </w:p>
        </w:tc>
        <w:tc>
          <w:tcPr>
            <w:tcW w:w="1443" w:type="pct"/>
          </w:tcPr>
          <w:p w:rsidR="009C5D30" w:rsidRPr="00D54FDF" w:rsidRDefault="009C5D30" w:rsidP="00A76246">
            <w:pPr>
              <w:pStyle w:val="Default"/>
              <w:jc w:val="center"/>
              <w:rPr>
                <w:sz w:val="28"/>
                <w:szCs w:val="28"/>
              </w:rPr>
            </w:pPr>
            <w:r w:rsidRPr="00D54FDF">
              <w:rPr>
                <w:sz w:val="28"/>
                <w:szCs w:val="28"/>
              </w:rPr>
              <w:t>94</w:t>
            </w:r>
          </w:p>
        </w:tc>
        <w:tc>
          <w:tcPr>
            <w:tcW w:w="1505" w:type="pct"/>
          </w:tcPr>
          <w:p w:rsidR="009C5D30" w:rsidRPr="00D54FDF" w:rsidRDefault="009C5D30" w:rsidP="00A76246">
            <w:pPr>
              <w:pStyle w:val="Default"/>
              <w:jc w:val="center"/>
              <w:rPr>
                <w:sz w:val="28"/>
                <w:szCs w:val="28"/>
              </w:rPr>
            </w:pPr>
            <w:r w:rsidRPr="00D54FDF">
              <w:rPr>
                <w:sz w:val="28"/>
                <w:szCs w:val="28"/>
              </w:rPr>
              <w:t>3,62</w:t>
            </w:r>
          </w:p>
        </w:tc>
      </w:tr>
      <w:tr w:rsidR="009C5D30" w:rsidRPr="00D54FDF" w:rsidTr="001518C1">
        <w:trPr>
          <w:trHeight w:val="116"/>
        </w:trPr>
        <w:tc>
          <w:tcPr>
            <w:tcW w:w="2052" w:type="pct"/>
          </w:tcPr>
          <w:p w:rsidR="009C5D30" w:rsidRPr="00D54FDF" w:rsidRDefault="009C5D30" w:rsidP="00A76246">
            <w:pPr>
              <w:pStyle w:val="Default"/>
              <w:rPr>
                <w:sz w:val="28"/>
                <w:szCs w:val="28"/>
              </w:rPr>
            </w:pPr>
            <w:r w:rsidRPr="00D54FDF">
              <w:rPr>
                <w:sz w:val="28"/>
                <w:szCs w:val="28"/>
              </w:rPr>
              <w:t xml:space="preserve">F7 PR63/9 </w:t>
            </w:r>
          </w:p>
        </w:tc>
        <w:tc>
          <w:tcPr>
            <w:tcW w:w="1443" w:type="pct"/>
          </w:tcPr>
          <w:p w:rsidR="009C5D30" w:rsidRPr="00D54FDF" w:rsidRDefault="009C5D30" w:rsidP="00A76246">
            <w:pPr>
              <w:pStyle w:val="Default"/>
              <w:jc w:val="center"/>
              <w:rPr>
                <w:sz w:val="28"/>
                <w:szCs w:val="28"/>
              </w:rPr>
            </w:pPr>
            <w:r w:rsidRPr="00D54FDF">
              <w:rPr>
                <w:sz w:val="28"/>
                <w:szCs w:val="28"/>
              </w:rPr>
              <w:t>94</w:t>
            </w:r>
          </w:p>
        </w:tc>
        <w:tc>
          <w:tcPr>
            <w:tcW w:w="1505" w:type="pct"/>
          </w:tcPr>
          <w:p w:rsidR="009C5D30" w:rsidRPr="00D54FDF" w:rsidRDefault="009C5D30" w:rsidP="00A76246">
            <w:pPr>
              <w:pStyle w:val="Default"/>
              <w:jc w:val="center"/>
              <w:rPr>
                <w:sz w:val="28"/>
                <w:szCs w:val="28"/>
              </w:rPr>
            </w:pPr>
            <w:r w:rsidRPr="00D54FDF">
              <w:rPr>
                <w:sz w:val="28"/>
                <w:szCs w:val="28"/>
              </w:rPr>
              <w:t>8,11</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 276 Б </w:t>
            </w:r>
          </w:p>
        </w:tc>
        <w:tc>
          <w:tcPr>
            <w:tcW w:w="1443" w:type="pct"/>
          </w:tcPr>
          <w:p w:rsidR="009C5D30" w:rsidRPr="00D54FDF" w:rsidRDefault="009C5D30" w:rsidP="00A76246">
            <w:pPr>
              <w:pStyle w:val="Default"/>
              <w:jc w:val="center"/>
              <w:rPr>
                <w:sz w:val="28"/>
                <w:szCs w:val="28"/>
              </w:rPr>
            </w:pPr>
            <w:r w:rsidRPr="00D54FDF">
              <w:rPr>
                <w:sz w:val="28"/>
                <w:szCs w:val="28"/>
              </w:rPr>
              <w:t>92</w:t>
            </w:r>
          </w:p>
        </w:tc>
        <w:tc>
          <w:tcPr>
            <w:tcW w:w="1505" w:type="pct"/>
          </w:tcPr>
          <w:p w:rsidR="009C5D30" w:rsidRPr="00D54FDF" w:rsidRDefault="009C5D30" w:rsidP="00A76246">
            <w:pPr>
              <w:pStyle w:val="Default"/>
              <w:jc w:val="center"/>
              <w:rPr>
                <w:sz w:val="28"/>
                <w:szCs w:val="28"/>
              </w:rPr>
            </w:pPr>
            <w:r w:rsidRPr="00D54FDF">
              <w:rPr>
                <w:sz w:val="28"/>
                <w:szCs w:val="28"/>
              </w:rPr>
              <w:t>2,72</w:t>
            </w:r>
          </w:p>
        </w:tc>
      </w:tr>
    </w:tbl>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Таблица 1 – продолжение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12"/>
        <w:gridCol w:w="2680"/>
        <w:gridCol w:w="2795"/>
      </w:tblGrid>
      <w:tr w:rsidR="009C5D30" w:rsidRPr="00D54FDF" w:rsidTr="00EE4278">
        <w:trPr>
          <w:trHeight w:val="109"/>
        </w:trPr>
        <w:tc>
          <w:tcPr>
            <w:tcW w:w="2052" w:type="pct"/>
          </w:tcPr>
          <w:p w:rsidR="009C5D30" w:rsidRPr="00D54FDF" w:rsidRDefault="009C5D30" w:rsidP="00A76246">
            <w:pPr>
              <w:pStyle w:val="Default"/>
              <w:jc w:val="center"/>
              <w:rPr>
                <w:sz w:val="28"/>
                <w:szCs w:val="28"/>
              </w:rPr>
            </w:pPr>
            <w:r w:rsidRPr="00D54FDF">
              <w:rPr>
                <w:color w:val="auto"/>
                <w:sz w:val="28"/>
                <w:szCs w:val="28"/>
              </w:rPr>
              <w:br w:type="page"/>
            </w:r>
            <w:r w:rsidRPr="00D54FDF">
              <w:rPr>
                <w:sz w:val="28"/>
                <w:szCs w:val="28"/>
              </w:rPr>
              <w:t>1</w:t>
            </w:r>
          </w:p>
        </w:tc>
        <w:tc>
          <w:tcPr>
            <w:tcW w:w="1443" w:type="pct"/>
          </w:tcPr>
          <w:p w:rsidR="009C5D30" w:rsidRPr="00D54FDF" w:rsidRDefault="009C5D30" w:rsidP="00A76246">
            <w:pPr>
              <w:pStyle w:val="Default"/>
              <w:jc w:val="center"/>
              <w:rPr>
                <w:sz w:val="28"/>
                <w:szCs w:val="28"/>
              </w:rPr>
            </w:pPr>
            <w:r w:rsidRPr="00D54FDF">
              <w:rPr>
                <w:sz w:val="28"/>
                <w:szCs w:val="28"/>
              </w:rPr>
              <w:t>2</w:t>
            </w:r>
          </w:p>
        </w:tc>
        <w:tc>
          <w:tcPr>
            <w:tcW w:w="1505" w:type="pct"/>
          </w:tcPr>
          <w:p w:rsidR="009C5D30" w:rsidRPr="00D54FDF" w:rsidRDefault="009C5D30" w:rsidP="00A76246">
            <w:pPr>
              <w:pStyle w:val="Default"/>
              <w:jc w:val="center"/>
              <w:rPr>
                <w:sz w:val="28"/>
                <w:szCs w:val="28"/>
              </w:rPr>
            </w:pPr>
            <w:r w:rsidRPr="00D54FDF">
              <w:rPr>
                <w:sz w:val="28"/>
                <w:szCs w:val="28"/>
              </w:rPr>
              <w:t>3</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ВК-732 Б </w:t>
            </w:r>
          </w:p>
        </w:tc>
        <w:tc>
          <w:tcPr>
            <w:tcW w:w="1443" w:type="pct"/>
          </w:tcPr>
          <w:p w:rsidR="009C5D30" w:rsidRPr="00D54FDF" w:rsidRDefault="009C5D30" w:rsidP="00A76246">
            <w:pPr>
              <w:pStyle w:val="Default"/>
              <w:jc w:val="center"/>
              <w:rPr>
                <w:sz w:val="28"/>
                <w:szCs w:val="28"/>
              </w:rPr>
            </w:pPr>
            <w:r w:rsidRPr="00D54FDF">
              <w:rPr>
                <w:sz w:val="28"/>
                <w:szCs w:val="28"/>
              </w:rPr>
              <w:t>92</w:t>
            </w:r>
          </w:p>
        </w:tc>
        <w:tc>
          <w:tcPr>
            <w:tcW w:w="1505" w:type="pct"/>
          </w:tcPr>
          <w:p w:rsidR="009C5D30" w:rsidRPr="00D54FDF" w:rsidRDefault="009C5D30" w:rsidP="00A76246">
            <w:pPr>
              <w:pStyle w:val="Default"/>
              <w:jc w:val="center"/>
              <w:rPr>
                <w:sz w:val="28"/>
                <w:szCs w:val="28"/>
              </w:rPr>
            </w:pPr>
            <w:r w:rsidRPr="00D54FDF">
              <w:rPr>
                <w:sz w:val="28"/>
                <w:szCs w:val="28"/>
              </w:rPr>
              <w:t>3,47</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ВК-920 </w:t>
            </w:r>
          </w:p>
        </w:tc>
        <w:tc>
          <w:tcPr>
            <w:tcW w:w="1443" w:type="pct"/>
          </w:tcPr>
          <w:p w:rsidR="009C5D30" w:rsidRPr="00D54FDF" w:rsidRDefault="009C5D30" w:rsidP="00A76246">
            <w:pPr>
              <w:pStyle w:val="Default"/>
              <w:jc w:val="center"/>
              <w:rPr>
                <w:sz w:val="28"/>
                <w:szCs w:val="28"/>
              </w:rPr>
            </w:pPr>
            <w:r w:rsidRPr="00D54FDF">
              <w:rPr>
                <w:sz w:val="28"/>
                <w:szCs w:val="28"/>
              </w:rPr>
              <w:t>92</w:t>
            </w:r>
          </w:p>
        </w:tc>
        <w:tc>
          <w:tcPr>
            <w:tcW w:w="1505" w:type="pct"/>
          </w:tcPr>
          <w:p w:rsidR="009C5D30" w:rsidRPr="00D54FDF" w:rsidRDefault="009C5D30" w:rsidP="00A76246">
            <w:pPr>
              <w:pStyle w:val="Default"/>
              <w:jc w:val="center"/>
              <w:rPr>
                <w:sz w:val="28"/>
                <w:szCs w:val="28"/>
              </w:rPr>
            </w:pPr>
            <w:r w:rsidRPr="00D54FDF">
              <w:rPr>
                <w:sz w:val="28"/>
                <w:szCs w:val="28"/>
              </w:rPr>
              <w:t>4,41</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ВК-904 б </w:t>
            </w:r>
          </w:p>
        </w:tc>
        <w:tc>
          <w:tcPr>
            <w:tcW w:w="1443" w:type="pct"/>
          </w:tcPr>
          <w:p w:rsidR="009C5D30" w:rsidRPr="00D54FDF" w:rsidRDefault="009C5D30" w:rsidP="00A76246">
            <w:pPr>
              <w:pStyle w:val="Default"/>
              <w:jc w:val="center"/>
              <w:rPr>
                <w:sz w:val="28"/>
                <w:szCs w:val="28"/>
              </w:rPr>
            </w:pPr>
            <w:r w:rsidRPr="00D54FDF">
              <w:rPr>
                <w:sz w:val="28"/>
                <w:szCs w:val="28"/>
              </w:rPr>
              <w:t>90</w:t>
            </w:r>
          </w:p>
        </w:tc>
        <w:tc>
          <w:tcPr>
            <w:tcW w:w="1505" w:type="pct"/>
          </w:tcPr>
          <w:p w:rsidR="009C5D30" w:rsidRPr="00D54FDF" w:rsidRDefault="009C5D30" w:rsidP="00A76246">
            <w:pPr>
              <w:pStyle w:val="Default"/>
              <w:jc w:val="center"/>
              <w:rPr>
                <w:sz w:val="28"/>
                <w:szCs w:val="28"/>
              </w:rPr>
            </w:pPr>
            <w:r w:rsidRPr="00D54FDF">
              <w:rPr>
                <w:sz w:val="28"/>
                <w:szCs w:val="28"/>
              </w:rPr>
              <w:t>3,57</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ВК-927 Б </w:t>
            </w:r>
          </w:p>
        </w:tc>
        <w:tc>
          <w:tcPr>
            <w:tcW w:w="1443" w:type="pct"/>
          </w:tcPr>
          <w:p w:rsidR="009C5D30" w:rsidRPr="00D54FDF" w:rsidRDefault="009C5D30" w:rsidP="00A76246">
            <w:pPr>
              <w:pStyle w:val="Default"/>
              <w:jc w:val="center"/>
              <w:rPr>
                <w:sz w:val="28"/>
                <w:szCs w:val="28"/>
              </w:rPr>
            </w:pPr>
            <w:r w:rsidRPr="00D54FDF">
              <w:rPr>
                <w:sz w:val="28"/>
                <w:szCs w:val="28"/>
              </w:rPr>
              <w:t>90</w:t>
            </w:r>
          </w:p>
        </w:tc>
        <w:tc>
          <w:tcPr>
            <w:tcW w:w="1505" w:type="pct"/>
          </w:tcPr>
          <w:p w:rsidR="009C5D30" w:rsidRPr="00D54FDF" w:rsidRDefault="009C5D30" w:rsidP="00A76246">
            <w:pPr>
              <w:pStyle w:val="Default"/>
              <w:jc w:val="center"/>
              <w:rPr>
                <w:sz w:val="28"/>
                <w:szCs w:val="28"/>
              </w:rPr>
            </w:pPr>
            <w:r w:rsidRPr="00D54FDF">
              <w:rPr>
                <w:sz w:val="28"/>
                <w:szCs w:val="28"/>
              </w:rPr>
              <w:t>5,72</w:t>
            </w:r>
          </w:p>
        </w:tc>
      </w:tr>
      <w:tr w:rsidR="009C5D30" w:rsidRPr="00D54FDF" w:rsidTr="001518C1">
        <w:trPr>
          <w:trHeight w:val="116"/>
        </w:trPr>
        <w:tc>
          <w:tcPr>
            <w:tcW w:w="2052" w:type="pct"/>
          </w:tcPr>
          <w:p w:rsidR="009C5D30" w:rsidRPr="00D54FDF" w:rsidRDefault="009C5D30" w:rsidP="00A76246">
            <w:pPr>
              <w:pStyle w:val="Default"/>
              <w:rPr>
                <w:sz w:val="28"/>
                <w:szCs w:val="28"/>
              </w:rPr>
            </w:pPr>
            <w:r w:rsidRPr="00D54FDF">
              <w:rPr>
                <w:sz w:val="28"/>
                <w:szCs w:val="28"/>
              </w:rPr>
              <w:t xml:space="preserve">F6 (ВК734×HA335)/7 </w:t>
            </w:r>
          </w:p>
        </w:tc>
        <w:tc>
          <w:tcPr>
            <w:tcW w:w="1443" w:type="pct"/>
          </w:tcPr>
          <w:p w:rsidR="009C5D30" w:rsidRPr="00D54FDF" w:rsidRDefault="009C5D30" w:rsidP="00A76246">
            <w:pPr>
              <w:pStyle w:val="Default"/>
              <w:jc w:val="center"/>
              <w:rPr>
                <w:sz w:val="28"/>
                <w:szCs w:val="28"/>
              </w:rPr>
            </w:pPr>
            <w:r w:rsidRPr="00D54FDF">
              <w:rPr>
                <w:sz w:val="28"/>
                <w:szCs w:val="28"/>
              </w:rPr>
              <w:t>90</w:t>
            </w:r>
          </w:p>
        </w:tc>
        <w:tc>
          <w:tcPr>
            <w:tcW w:w="1505" w:type="pct"/>
          </w:tcPr>
          <w:p w:rsidR="009C5D30" w:rsidRPr="00D54FDF" w:rsidRDefault="009C5D30" w:rsidP="00A76246">
            <w:pPr>
              <w:pStyle w:val="Default"/>
              <w:jc w:val="center"/>
              <w:rPr>
                <w:sz w:val="28"/>
                <w:szCs w:val="28"/>
              </w:rPr>
            </w:pPr>
            <w:r w:rsidRPr="00D54FDF">
              <w:rPr>
                <w:sz w:val="28"/>
                <w:szCs w:val="28"/>
              </w:rPr>
              <w:t>3,07</w:t>
            </w:r>
          </w:p>
        </w:tc>
      </w:tr>
      <w:tr w:rsidR="009C5D30" w:rsidRPr="00D54FDF" w:rsidTr="00EE42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375"/>
        </w:trPr>
        <w:tc>
          <w:tcPr>
            <w:tcW w:w="2052" w:type="pct"/>
            <w:tcBorders>
              <w:top w:val="nil"/>
              <w:left w:val="single" w:sz="4" w:space="0" w:color="auto"/>
              <w:bottom w:val="single" w:sz="4" w:space="0" w:color="auto"/>
              <w:right w:val="single" w:sz="4" w:space="0" w:color="auto"/>
            </w:tcBorders>
            <w:noWrap/>
            <w:vAlign w:val="bottom"/>
          </w:tcPr>
          <w:p w:rsidR="009C5D30" w:rsidRPr="00207DCA" w:rsidRDefault="009C5D30" w:rsidP="00A76246">
            <w:pPr>
              <w:spacing w:after="0" w:line="240" w:lineRule="auto"/>
              <w:rPr>
                <w:rFonts w:ascii="Times New Roman" w:hAnsi="Times New Roman"/>
                <w:color w:val="000000"/>
                <w:sz w:val="28"/>
                <w:szCs w:val="28"/>
                <w:lang w:eastAsia="ru-RU"/>
              </w:rPr>
            </w:pPr>
            <w:r w:rsidRPr="00207DCA">
              <w:rPr>
                <w:rFonts w:ascii="Times New Roman" w:hAnsi="Times New Roman"/>
                <w:color w:val="000000"/>
                <w:sz w:val="28"/>
                <w:szCs w:val="28"/>
                <w:lang w:eastAsia="ru-RU"/>
              </w:rPr>
              <w:t>ВД-354А×ВК-944 №5</w:t>
            </w:r>
          </w:p>
        </w:tc>
        <w:tc>
          <w:tcPr>
            <w:tcW w:w="1443" w:type="pct"/>
            <w:tcBorders>
              <w:top w:val="nil"/>
              <w:left w:val="nil"/>
              <w:bottom w:val="single" w:sz="4" w:space="0" w:color="auto"/>
              <w:right w:val="single" w:sz="4" w:space="0" w:color="auto"/>
            </w:tcBorders>
            <w:noWrap/>
            <w:vAlign w:val="bottom"/>
          </w:tcPr>
          <w:p w:rsidR="009C5D30" w:rsidRPr="00207DCA" w:rsidRDefault="009C5D30" w:rsidP="00A76246">
            <w:pPr>
              <w:spacing w:after="0" w:line="240" w:lineRule="auto"/>
              <w:jc w:val="center"/>
              <w:rPr>
                <w:rFonts w:ascii="Times New Roman" w:hAnsi="Times New Roman"/>
                <w:color w:val="000000"/>
                <w:sz w:val="28"/>
                <w:szCs w:val="28"/>
                <w:lang w:eastAsia="ru-RU"/>
              </w:rPr>
            </w:pPr>
            <w:r w:rsidRPr="00207DCA">
              <w:rPr>
                <w:rFonts w:ascii="Times New Roman" w:hAnsi="Times New Roman"/>
                <w:color w:val="000000"/>
                <w:sz w:val="28"/>
                <w:szCs w:val="28"/>
                <w:lang w:eastAsia="ru-RU"/>
              </w:rPr>
              <w:t>90</w:t>
            </w:r>
          </w:p>
        </w:tc>
        <w:tc>
          <w:tcPr>
            <w:tcW w:w="1505" w:type="pct"/>
            <w:tcBorders>
              <w:top w:val="nil"/>
              <w:left w:val="nil"/>
              <w:bottom w:val="single" w:sz="4" w:space="0" w:color="auto"/>
              <w:right w:val="single" w:sz="4" w:space="0" w:color="auto"/>
            </w:tcBorders>
            <w:noWrap/>
            <w:vAlign w:val="bottom"/>
          </w:tcPr>
          <w:p w:rsidR="009C5D30" w:rsidRPr="00207DCA" w:rsidRDefault="009C5D30" w:rsidP="00A76246">
            <w:pPr>
              <w:spacing w:after="0" w:line="240" w:lineRule="auto"/>
              <w:jc w:val="center"/>
              <w:rPr>
                <w:rFonts w:ascii="Times New Roman" w:hAnsi="Times New Roman"/>
                <w:color w:val="000000"/>
                <w:sz w:val="28"/>
                <w:szCs w:val="28"/>
                <w:lang w:eastAsia="ru-RU"/>
              </w:rPr>
            </w:pPr>
            <w:r w:rsidRPr="00207DCA">
              <w:rPr>
                <w:rFonts w:ascii="Times New Roman" w:hAnsi="Times New Roman"/>
                <w:color w:val="000000"/>
                <w:sz w:val="28"/>
                <w:szCs w:val="28"/>
                <w:lang w:eastAsia="ru-RU"/>
              </w:rPr>
              <w:t>5,75</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ВК-902Б </w:t>
            </w:r>
          </w:p>
        </w:tc>
        <w:tc>
          <w:tcPr>
            <w:tcW w:w="1443" w:type="pct"/>
          </w:tcPr>
          <w:p w:rsidR="009C5D30" w:rsidRPr="00D54FDF" w:rsidRDefault="009C5D30" w:rsidP="00A76246">
            <w:pPr>
              <w:pStyle w:val="Default"/>
              <w:jc w:val="center"/>
              <w:rPr>
                <w:sz w:val="28"/>
                <w:szCs w:val="28"/>
              </w:rPr>
            </w:pPr>
            <w:r w:rsidRPr="00D54FDF">
              <w:rPr>
                <w:sz w:val="28"/>
                <w:szCs w:val="28"/>
              </w:rPr>
              <w:t>88</w:t>
            </w:r>
          </w:p>
        </w:tc>
        <w:tc>
          <w:tcPr>
            <w:tcW w:w="1505" w:type="pct"/>
          </w:tcPr>
          <w:p w:rsidR="009C5D30" w:rsidRPr="00D54FDF" w:rsidRDefault="009C5D30" w:rsidP="00A76246">
            <w:pPr>
              <w:pStyle w:val="Default"/>
              <w:jc w:val="center"/>
              <w:rPr>
                <w:sz w:val="28"/>
                <w:szCs w:val="28"/>
              </w:rPr>
            </w:pPr>
            <w:r w:rsidRPr="00D54FDF">
              <w:rPr>
                <w:sz w:val="28"/>
                <w:szCs w:val="28"/>
              </w:rPr>
              <w:t>3,81</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ВК-789 </w:t>
            </w:r>
          </w:p>
        </w:tc>
        <w:tc>
          <w:tcPr>
            <w:tcW w:w="1443" w:type="pct"/>
          </w:tcPr>
          <w:p w:rsidR="009C5D30" w:rsidRPr="00D54FDF" w:rsidRDefault="009C5D30" w:rsidP="00A76246">
            <w:pPr>
              <w:pStyle w:val="Default"/>
              <w:jc w:val="center"/>
              <w:rPr>
                <w:sz w:val="28"/>
                <w:szCs w:val="28"/>
              </w:rPr>
            </w:pPr>
            <w:r w:rsidRPr="00D54FDF">
              <w:rPr>
                <w:sz w:val="28"/>
                <w:szCs w:val="28"/>
              </w:rPr>
              <w:t>88</w:t>
            </w:r>
          </w:p>
        </w:tc>
        <w:tc>
          <w:tcPr>
            <w:tcW w:w="1505" w:type="pct"/>
          </w:tcPr>
          <w:p w:rsidR="009C5D30" w:rsidRPr="00D54FDF" w:rsidRDefault="009C5D30" w:rsidP="00A76246">
            <w:pPr>
              <w:pStyle w:val="Default"/>
              <w:jc w:val="center"/>
              <w:rPr>
                <w:sz w:val="28"/>
                <w:szCs w:val="28"/>
              </w:rPr>
            </w:pPr>
            <w:r w:rsidRPr="00D54FDF">
              <w:rPr>
                <w:sz w:val="28"/>
                <w:szCs w:val="28"/>
              </w:rPr>
              <w:t>3,31</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ВК-779 </w:t>
            </w:r>
          </w:p>
        </w:tc>
        <w:tc>
          <w:tcPr>
            <w:tcW w:w="1443" w:type="pct"/>
          </w:tcPr>
          <w:p w:rsidR="009C5D30" w:rsidRPr="00D54FDF" w:rsidRDefault="009C5D30" w:rsidP="00A76246">
            <w:pPr>
              <w:pStyle w:val="Default"/>
              <w:jc w:val="center"/>
              <w:rPr>
                <w:sz w:val="28"/>
                <w:szCs w:val="28"/>
              </w:rPr>
            </w:pPr>
            <w:r w:rsidRPr="00D54FDF">
              <w:rPr>
                <w:sz w:val="28"/>
                <w:szCs w:val="28"/>
              </w:rPr>
              <w:t>88</w:t>
            </w:r>
          </w:p>
        </w:tc>
        <w:tc>
          <w:tcPr>
            <w:tcW w:w="1505" w:type="pct"/>
          </w:tcPr>
          <w:p w:rsidR="009C5D30" w:rsidRPr="00D54FDF" w:rsidRDefault="009C5D30" w:rsidP="00A76246">
            <w:pPr>
              <w:pStyle w:val="Default"/>
              <w:jc w:val="center"/>
              <w:rPr>
                <w:sz w:val="28"/>
                <w:szCs w:val="28"/>
              </w:rPr>
            </w:pPr>
            <w:r w:rsidRPr="00D54FDF">
              <w:rPr>
                <w:sz w:val="28"/>
                <w:szCs w:val="28"/>
              </w:rPr>
              <w:t>4,19</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ВК-680 Б </w:t>
            </w:r>
          </w:p>
        </w:tc>
        <w:tc>
          <w:tcPr>
            <w:tcW w:w="1443" w:type="pct"/>
          </w:tcPr>
          <w:p w:rsidR="009C5D30" w:rsidRPr="00D54FDF" w:rsidRDefault="009C5D30" w:rsidP="00A76246">
            <w:pPr>
              <w:pStyle w:val="Default"/>
              <w:jc w:val="center"/>
              <w:rPr>
                <w:sz w:val="28"/>
                <w:szCs w:val="28"/>
              </w:rPr>
            </w:pPr>
            <w:r w:rsidRPr="00D54FDF">
              <w:rPr>
                <w:sz w:val="28"/>
                <w:szCs w:val="28"/>
              </w:rPr>
              <w:t>87</w:t>
            </w:r>
          </w:p>
        </w:tc>
        <w:tc>
          <w:tcPr>
            <w:tcW w:w="1505" w:type="pct"/>
          </w:tcPr>
          <w:p w:rsidR="009C5D30" w:rsidRPr="00D54FDF" w:rsidRDefault="009C5D30" w:rsidP="00A76246">
            <w:pPr>
              <w:pStyle w:val="Default"/>
              <w:jc w:val="center"/>
              <w:rPr>
                <w:sz w:val="28"/>
                <w:szCs w:val="28"/>
              </w:rPr>
            </w:pPr>
            <w:r w:rsidRPr="00D54FDF">
              <w:rPr>
                <w:sz w:val="28"/>
                <w:szCs w:val="28"/>
              </w:rPr>
              <w:t>2,97</w:t>
            </w:r>
          </w:p>
        </w:tc>
      </w:tr>
      <w:tr w:rsidR="009C5D30" w:rsidRPr="00D54FDF" w:rsidTr="001518C1">
        <w:trPr>
          <w:trHeight w:val="116"/>
        </w:trPr>
        <w:tc>
          <w:tcPr>
            <w:tcW w:w="2052" w:type="pct"/>
          </w:tcPr>
          <w:p w:rsidR="009C5D30" w:rsidRPr="00D54FDF" w:rsidRDefault="009C5D30" w:rsidP="00A76246">
            <w:pPr>
              <w:pStyle w:val="Default"/>
              <w:rPr>
                <w:sz w:val="28"/>
                <w:szCs w:val="28"/>
              </w:rPr>
            </w:pPr>
            <w:r w:rsidRPr="00D54FDF">
              <w:rPr>
                <w:sz w:val="28"/>
                <w:szCs w:val="28"/>
              </w:rPr>
              <w:t xml:space="preserve">F5 PR/10 </w:t>
            </w:r>
          </w:p>
        </w:tc>
        <w:tc>
          <w:tcPr>
            <w:tcW w:w="1443" w:type="pct"/>
          </w:tcPr>
          <w:p w:rsidR="009C5D30" w:rsidRPr="00D54FDF" w:rsidRDefault="009C5D30" w:rsidP="00A76246">
            <w:pPr>
              <w:pStyle w:val="Default"/>
              <w:jc w:val="center"/>
              <w:rPr>
                <w:sz w:val="28"/>
                <w:szCs w:val="28"/>
              </w:rPr>
            </w:pPr>
            <w:r w:rsidRPr="00D54FDF">
              <w:rPr>
                <w:sz w:val="28"/>
                <w:szCs w:val="28"/>
              </w:rPr>
              <w:t>85</w:t>
            </w:r>
          </w:p>
        </w:tc>
        <w:tc>
          <w:tcPr>
            <w:tcW w:w="1505" w:type="pct"/>
          </w:tcPr>
          <w:p w:rsidR="009C5D30" w:rsidRPr="00D54FDF" w:rsidRDefault="009C5D30" w:rsidP="00A76246">
            <w:pPr>
              <w:pStyle w:val="Default"/>
              <w:jc w:val="center"/>
              <w:rPr>
                <w:sz w:val="28"/>
                <w:szCs w:val="28"/>
              </w:rPr>
            </w:pPr>
            <w:r w:rsidRPr="00D54FDF">
              <w:rPr>
                <w:sz w:val="28"/>
                <w:szCs w:val="28"/>
              </w:rPr>
              <w:t>5,28</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 xml:space="preserve">СЛ-35Б </w:t>
            </w:r>
          </w:p>
        </w:tc>
        <w:tc>
          <w:tcPr>
            <w:tcW w:w="1443" w:type="pct"/>
          </w:tcPr>
          <w:p w:rsidR="009C5D30" w:rsidRPr="00D54FDF" w:rsidRDefault="009C5D30" w:rsidP="00A76246">
            <w:pPr>
              <w:pStyle w:val="Default"/>
              <w:jc w:val="center"/>
              <w:rPr>
                <w:sz w:val="28"/>
                <w:szCs w:val="28"/>
              </w:rPr>
            </w:pPr>
            <w:r w:rsidRPr="00D54FDF">
              <w:rPr>
                <w:sz w:val="28"/>
                <w:szCs w:val="28"/>
              </w:rPr>
              <w:t>82</w:t>
            </w:r>
          </w:p>
        </w:tc>
        <w:tc>
          <w:tcPr>
            <w:tcW w:w="1505" w:type="pct"/>
          </w:tcPr>
          <w:p w:rsidR="009C5D30" w:rsidRPr="00D54FDF" w:rsidRDefault="009C5D30" w:rsidP="00A76246">
            <w:pPr>
              <w:pStyle w:val="Default"/>
              <w:jc w:val="center"/>
              <w:rPr>
                <w:sz w:val="28"/>
                <w:szCs w:val="28"/>
              </w:rPr>
            </w:pPr>
            <w:r w:rsidRPr="00D54FDF">
              <w:rPr>
                <w:sz w:val="28"/>
                <w:szCs w:val="28"/>
              </w:rPr>
              <w:t>3,50</w:t>
            </w:r>
          </w:p>
        </w:tc>
      </w:tr>
      <w:tr w:rsidR="009C5D30" w:rsidRPr="00D54FDF" w:rsidTr="001518C1">
        <w:trPr>
          <w:trHeight w:val="109"/>
        </w:trPr>
        <w:tc>
          <w:tcPr>
            <w:tcW w:w="2052" w:type="pct"/>
          </w:tcPr>
          <w:p w:rsidR="009C5D30" w:rsidRPr="00D54FDF" w:rsidRDefault="009C5D30" w:rsidP="00A76246">
            <w:pPr>
              <w:pStyle w:val="Default"/>
              <w:rPr>
                <w:sz w:val="28"/>
                <w:szCs w:val="28"/>
              </w:rPr>
            </w:pPr>
            <w:r w:rsidRPr="00D54FDF">
              <w:rPr>
                <w:sz w:val="28"/>
                <w:szCs w:val="28"/>
              </w:rPr>
              <w:t>Среднее</w:t>
            </w:r>
          </w:p>
        </w:tc>
        <w:tc>
          <w:tcPr>
            <w:tcW w:w="1443" w:type="pct"/>
          </w:tcPr>
          <w:p w:rsidR="009C5D30" w:rsidRPr="00D54FDF" w:rsidRDefault="009C5D30" w:rsidP="00A76246">
            <w:pPr>
              <w:pStyle w:val="Default"/>
              <w:jc w:val="center"/>
              <w:rPr>
                <w:sz w:val="28"/>
                <w:szCs w:val="28"/>
              </w:rPr>
            </w:pPr>
            <w:r w:rsidRPr="00D54FDF">
              <w:rPr>
                <w:sz w:val="28"/>
                <w:szCs w:val="28"/>
              </w:rPr>
              <w:t>96</w:t>
            </w:r>
          </w:p>
        </w:tc>
        <w:tc>
          <w:tcPr>
            <w:tcW w:w="1505" w:type="pct"/>
          </w:tcPr>
          <w:p w:rsidR="009C5D30" w:rsidRPr="00D54FDF" w:rsidRDefault="009C5D30" w:rsidP="00A76246">
            <w:pPr>
              <w:pStyle w:val="Default"/>
              <w:jc w:val="center"/>
              <w:rPr>
                <w:sz w:val="28"/>
                <w:szCs w:val="28"/>
              </w:rPr>
            </w:pPr>
            <w:r w:rsidRPr="00D54FDF">
              <w:rPr>
                <w:sz w:val="28"/>
                <w:szCs w:val="28"/>
              </w:rPr>
              <w:t>4,94</w:t>
            </w:r>
          </w:p>
        </w:tc>
      </w:tr>
    </w:tbl>
    <w:p w:rsidR="009C5D30" w:rsidRPr="00207DCA" w:rsidRDefault="009C5D30" w:rsidP="00207DCA">
      <w:pPr>
        <w:spacing w:after="0" w:line="360" w:lineRule="auto"/>
        <w:ind w:firstLine="709"/>
        <w:jc w:val="both"/>
        <w:rPr>
          <w:rFonts w:ascii="Times New Roman" w:hAnsi="Times New Roman"/>
          <w:sz w:val="28"/>
          <w:szCs w:val="28"/>
        </w:rPr>
      </w:pP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Из 43 образцов максимальная длина проростка  наблюдалась у образца CYP-B/1, которая составила 8,22 см, минимальная – у линии  ВК 276 Б (2,72 см). Средняя длина проростка у этой группы составила 4,94 см. Таким образом, образцы этой группы продемонстрировали высокую всхожесть  (в среднем 96%) и быстрый рост проростков при температуре 10</w:t>
      </w:r>
      <w:r w:rsidRPr="00207DCA">
        <w:rPr>
          <w:rFonts w:ascii="Times New Roman" w:hAnsi="Times New Roman"/>
          <w:sz w:val="28"/>
          <w:szCs w:val="28"/>
          <w:vertAlign w:val="superscript"/>
        </w:rPr>
        <w:t>0</w:t>
      </w:r>
      <w:r w:rsidRPr="00207DCA">
        <w:rPr>
          <w:rFonts w:ascii="Times New Roman" w:hAnsi="Times New Roman"/>
          <w:sz w:val="28"/>
          <w:szCs w:val="28"/>
        </w:rPr>
        <w:t xml:space="preserve"> С. Это должно обеспечить дружные всходы и быстрый рост при температурах ниже оптимальных, что приведет к успешной конкуренции с сорняками и сокращению продолжительности вегетационного периода в целом.</w:t>
      </w: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 xml:space="preserve">К группе толерантых к низкой температуре отнесли 32 образца со всхожестью от 30 до 79% (табл. 2). </w:t>
      </w:r>
    </w:p>
    <w:p w:rsidR="009C5D30" w:rsidRPr="00344E92"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 xml:space="preserve">Максимальная длина проростка у образцов этой группы составила 6,9 см у образца F6 (HA335 × ВК-700), минимальная - у линии ВК-923 (2,63). Среднее значение по группе - 4,30 см. Средняя всхожесть у образцов толерантной группы составила 55%. </w:t>
      </w:r>
    </w:p>
    <w:p w:rsidR="009C5D30" w:rsidRPr="00344E92" w:rsidRDefault="009C5D30" w:rsidP="00207DCA">
      <w:pPr>
        <w:spacing w:after="0" w:line="360" w:lineRule="auto"/>
        <w:ind w:firstLine="709"/>
        <w:jc w:val="both"/>
        <w:rPr>
          <w:rFonts w:ascii="Times New Roman" w:hAnsi="Times New Roman"/>
          <w:sz w:val="28"/>
          <w:szCs w:val="28"/>
        </w:rPr>
      </w:pP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Таблица 2 – Всхожесть и длина проростка у толерантых к низкой температуре образцов подсолнечника</w:t>
      </w:r>
    </w:p>
    <w:p w:rsidR="009C5D30" w:rsidRPr="00207DCA" w:rsidRDefault="009C5D30" w:rsidP="00207DCA">
      <w:pPr>
        <w:spacing w:after="0" w:line="360" w:lineRule="auto"/>
        <w:ind w:firstLine="709"/>
        <w:jc w:val="both"/>
        <w:rPr>
          <w:rFonts w:ascii="Times New Roman" w:hAnsi="Times New Roman"/>
          <w:sz w:val="28"/>
          <w:szCs w:val="28"/>
        </w:rPr>
      </w:pPr>
    </w:p>
    <w:tbl>
      <w:tblPr>
        <w:tblW w:w="5000" w:type="pct"/>
        <w:tblLayout w:type="fixed"/>
        <w:tblLook w:val="0000"/>
      </w:tblPr>
      <w:tblGrid>
        <w:gridCol w:w="3399"/>
        <w:gridCol w:w="2680"/>
        <w:gridCol w:w="3208"/>
      </w:tblGrid>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Образец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Всхожесть (%)</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Длина</w:t>
            </w:r>
          </w:p>
          <w:p w:rsidR="009C5D30" w:rsidRPr="00D54FDF" w:rsidRDefault="009C5D30" w:rsidP="00A76246">
            <w:pPr>
              <w:pStyle w:val="Default"/>
              <w:jc w:val="center"/>
              <w:rPr>
                <w:sz w:val="28"/>
                <w:szCs w:val="28"/>
              </w:rPr>
            </w:pPr>
            <w:r w:rsidRPr="00D54FDF">
              <w:rPr>
                <w:sz w:val="28"/>
                <w:szCs w:val="28"/>
              </w:rPr>
              <w:t>проростка (см)</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СЛ 38 Б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79</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3,67</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ВК 901Б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77</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4,19</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ВК 906 Б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76</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3,34</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СЛ 36 Б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75</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4,11</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F 5 F4 PR 64-FX 700/3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70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6,40</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ВК 653 Б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69</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3,06</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F9 Alst</w:t>
            </w:r>
            <w:r w:rsidRPr="00D54FDF">
              <w:rPr>
                <w:sz w:val="28"/>
                <w:szCs w:val="28"/>
                <w:lang w:val="en-US"/>
              </w:rPr>
              <w:t>ar</w:t>
            </w:r>
            <w:r w:rsidRPr="00D54FDF">
              <w:rPr>
                <w:sz w:val="28"/>
                <w:szCs w:val="28"/>
              </w:rPr>
              <w:t xml:space="preserve">/3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67</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4,57</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F9</w:t>
            </w:r>
            <w:r w:rsidRPr="00D54FDF">
              <w:rPr>
                <w:sz w:val="28"/>
                <w:szCs w:val="28"/>
                <w:lang w:val="en-US"/>
              </w:rPr>
              <w:t xml:space="preserve"> </w:t>
            </w:r>
            <w:r w:rsidRPr="00D54FDF">
              <w:rPr>
                <w:sz w:val="28"/>
                <w:szCs w:val="28"/>
              </w:rPr>
              <w:t xml:space="preserve">S271/2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63</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4,94</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ВК 934 Б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62</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3,05</w:t>
            </w:r>
          </w:p>
        </w:tc>
      </w:tr>
      <w:tr w:rsidR="009C5D30" w:rsidRPr="00D54FDF" w:rsidTr="000F18A0">
        <w:trPr>
          <w:trHeight w:val="253"/>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F6</w:t>
            </w:r>
            <w:r w:rsidRPr="00D54FDF">
              <w:rPr>
                <w:sz w:val="28"/>
                <w:szCs w:val="28"/>
                <w:lang w:val="en-US"/>
              </w:rPr>
              <w:t xml:space="preserve"> </w:t>
            </w:r>
            <w:r w:rsidRPr="00D54FDF">
              <w:rPr>
                <w:sz w:val="28"/>
                <w:szCs w:val="28"/>
              </w:rPr>
              <w:t xml:space="preserve">(BK734×HA335)/7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52</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4,37</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СЛ</w:t>
            </w:r>
            <w:r w:rsidRPr="00D54FDF">
              <w:rPr>
                <w:sz w:val="28"/>
                <w:szCs w:val="28"/>
                <w:lang w:val="en-US"/>
              </w:rPr>
              <w:t>-</w:t>
            </w:r>
            <w:r w:rsidRPr="00D54FDF">
              <w:rPr>
                <w:sz w:val="28"/>
                <w:szCs w:val="28"/>
              </w:rPr>
              <w:t xml:space="preserve">245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51</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4,42</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СЛ</w:t>
            </w:r>
            <w:r w:rsidRPr="00D54FDF">
              <w:rPr>
                <w:sz w:val="28"/>
                <w:szCs w:val="28"/>
                <w:lang w:val="en-US"/>
              </w:rPr>
              <w:t>-</w:t>
            </w:r>
            <w:r w:rsidRPr="00D54FDF">
              <w:rPr>
                <w:sz w:val="28"/>
                <w:szCs w:val="28"/>
              </w:rPr>
              <w:t xml:space="preserve">45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2,97</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ВК</w:t>
            </w:r>
            <w:r w:rsidRPr="00D54FDF">
              <w:rPr>
                <w:sz w:val="28"/>
                <w:szCs w:val="28"/>
                <w:lang w:val="en-US"/>
              </w:rPr>
              <w:t>-</w:t>
            </w:r>
            <w:r w:rsidRPr="00D54FDF">
              <w:rPr>
                <w:sz w:val="28"/>
                <w:szCs w:val="28"/>
              </w:rPr>
              <w:t xml:space="preserve"> 914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3,56</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ВК</w:t>
            </w:r>
            <w:r w:rsidRPr="00D54FDF">
              <w:rPr>
                <w:sz w:val="28"/>
                <w:szCs w:val="28"/>
                <w:lang w:val="en-US"/>
              </w:rPr>
              <w:t>-</w:t>
            </w:r>
            <w:r w:rsidRPr="00D54FDF">
              <w:rPr>
                <w:sz w:val="28"/>
                <w:szCs w:val="28"/>
              </w:rPr>
              <w:t xml:space="preserve"> 917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3,46</w:t>
            </w:r>
          </w:p>
        </w:tc>
      </w:tr>
      <w:tr w:rsidR="009C5D30" w:rsidRPr="00D54FDF" w:rsidTr="000F18A0">
        <w:trPr>
          <w:trHeight w:val="136"/>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F6</w:t>
            </w:r>
            <w:r w:rsidRPr="00D54FDF">
              <w:rPr>
                <w:sz w:val="28"/>
                <w:szCs w:val="28"/>
                <w:lang w:val="en-US"/>
              </w:rPr>
              <w:t xml:space="preserve"> </w:t>
            </w:r>
            <w:r w:rsidRPr="00D54FDF">
              <w:rPr>
                <w:sz w:val="28"/>
                <w:szCs w:val="28"/>
              </w:rPr>
              <w:t xml:space="preserve">(ВК-717×HA335)/10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4,29</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F6</w:t>
            </w:r>
            <w:r w:rsidRPr="00D54FDF">
              <w:rPr>
                <w:sz w:val="28"/>
                <w:szCs w:val="28"/>
                <w:lang w:val="en-US"/>
              </w:rPr>
              <w:t xml:space="preserve"> </w:t>
            </w:r>
            <w:r w:rsidRPr="00D54FDF">
              <w:rPr>
                <w:sz w:val="28"/>
                <w:szCs w:val="28"/>
              </w:rPr>
              <w:t xml:space="preserve">(HA335×680)/1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3,70</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F5</w:t>
            </w:r>
            <w:r w:rsidRPr="00D54FDF">
              <w:rPr>
                <w:sz w:val="28"/>
                <w:szCs w:val="28"/>
                <w:lang w:val="en-US"/>
              </w:rPr>
              <w:t xml:space="preserve"> </w:t>
            </w:r>
            <w:r w:rsidRPr="00D54FDF">
              <w:rPr>
                <w:sz w:val="28"/>
                <w:szCs w:val="28"/>
              </w:rPr>
              <w:t xml:space="preserve">PR64A71(XF)/2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5,07</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F5</w:t>
            </w:r>
            <w:r w:rsidRPr="00D54FDF">
              <w:rPr>
                <w:sz w:val="28"/>
                <w:szCs w:val="28"/>
                <w:lang w:val="en-US"/>
              </w:rPr>
              <w:t xml:space="preserve"> </w:t>
            </w:r>
            <w:r w:rsidRPr="00D54FDF">
              <w:rPr>
                <w:sz w:val="28"/>
                <w:szCs w:val="28"/>
              </w:rPr>
              <w:t xml:space="preserve">PR(XF)/13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6,80</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F7</w:t>
            </w:r>
            <w:r w:rsidRPr="00D54FDF">
              <w:rPr>
                <w:sz w:val="28"/>
                <w:szCs w:val="28"/>
                <w:lang w:val="en-US"/>
              </w:rPr>
              <w:t xml:space="preserve"> </w:t>
            </w:r>
            <w:r w:rsidRPr="00D54FDF">
              <w:rPr>
                <w:sz w:val="28"/>
                <w:szCs w:val="28"/>
              </w:rPr>
              <w:t xml:space="preserve">PR63/7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5,20</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F9</w:t>
            </w:r>
            <w:r w:rsidRPr="00D54FDF">
              <w:rPr>
                <w:sz w:val="28"/>
                <w:szCs w:val="28"/>
                <w:lang w:val="en-US"/>
              </w:rPr>
              <w:t xml:space="preserve"> </w:t>
            </w:r>
            <w:r w:rsidRPr="00D54FDF">
              <w:rPr>
                <w:sz w:val="28"/>
                <w:szCs w:val="28"/>
              </w:rPr>
              <w:t xml:space="preserve">ALSTOW/6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5,45</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F9</w:t>
            </w:r>
            <w:r w:rsidRPr="00D54FDF">
              <w:rPr>
                <w:sz w:val="28"/>
                <w:szCs w:val="28"/>
                <w:lang w:val="en-US"/>
              </w:rPr>
              <w:t xml:space="preserve"> </w:t>
            </w:r>
            <w:r w:rsidRPr="00D54FDF">
              <w:rPr>
                <w:sz w:val="28"/>
                <w:szCs w:val="28"/>
              </w:rPr>
              <w:t xml:space="preserve">ALSTOW/5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4,70</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F5 K93XF4PR64F63)/3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4,70</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F6 (HA335×ВК-700)/14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4,90</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F6 (HA335×ВК-734)/4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4,00</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F6 (HA335×ВК-734)/4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3,90</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F6 (HA335×ВК-700)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6,90</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J7 (ВК680×CYP) ×ВК-580/2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48</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4,55</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ВК 923 Б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47</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2,63</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ВК 922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46</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3,52</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F5 K93×F4 PR64F63/5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46</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4,62</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L688101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45</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3,08</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 xml:space="preserve">ВК 777 </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30</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3,54</w:t>
            </w:r>
          </w:p>
        </w:tc>
      </w:tr>
      <w:tr w:rsidR="009C5D30" w:rsidRPr="00D54FDF" w:rsidTr="000F18A0">
        <w:trPr>
          <w:trHeight w:val="109"/>
        </w:trPr>
        <w:tc>
          <w:tcPr>
            <w:tcW w:w="1830"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rPr>
                <w:sz w:val="28"/>
                <w:szCs w:val="28"/>
              </w:rPr>
            </w:pPr>
            <w:r w:rsidRPr="00D54FDF">
              <w:rPr>
                <w:sz w:val="28"/>
                <w:szCs w:val="28"/>
              </w:rPr>
              <w:t>Среднее</w:t>
            </w:r>
          </w:p>
        </w:tc>
        <w:tc>
          <w:tcPr>
            <w:tcW w:w="1443"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55</w:t>
            </w:r>
          </w:p>
        </w:tc>
        <w:tc>
          <w:tcPr>
            <w:tcW w:w="1727" w:type="pct"/>
            <w:tcBorders>
              <w:top w:val="single" w:sz="4" w:space="0" w:color="auto"/>
              <w:left w:val="single" w:sz="4" w:space="0" w:color="auto"/>
              <w:bottom w:val="single" w:sz="4" w:space="0" w:color="auto"/>
              <w:right w:val="single" w:sz="4" w:space="0" w:color="auto"/>
            </w:tcBorders>
          </w:tcPr>
          <w:p w:rsidR="009C5D30" w:rsidRPr="00D54FDF" w:rsidRDefault="009C5D30" w:rsidP="00A76246">
            <w:pPr>
              <w:pStyle w:val="Default"/>
              <w:jc w:val="center"/>
              <w:rPr>
                <w:sz w:val="28"/>
                <w:szCs w:val="28"/>
              </w:rPr>
            </w:pPr>
            <w:r w:rsidRPr="00D54FDF">
              <w:rPr>
                <w:sz w:val="28"/>
                <w:szCs w:val="28"/>
              </w:rPr>
              <w:t>4,30</w:t>
            </w:r>
          </w:p>
        </w:tc>
      </w:tr>
    </w:tbl>
    <w:p w:rsidR="009C5D30" w:rsidRPr="00207DCA" w:rsidRDefault="009C5D30" w:rsidP="00207DCA">
      <w:pPr>
        <w:spacing w:after="0" w:line="360" w:lineRule="auto"/>
        <w:ind w:firstLine="709"/>
        <w:jc w:val="both"/>
        <w:rPr>
          <w:rFonts w:ascii="Times New Roman" w:hAnsi="Times New Roman"/>
          <w:sz w:val="28"/>
          <w:szCs w:val="28"/>
        </w:rPr>
      </w:pPr>
    </w:p>
    <w:p w:rsidR="009C5D30" w:rsidRPr="00207DCA" w:rsidRDefault="009C5D30" w:rsidP="00A76246">
      <w:pPr>
        <w:spacing w:after="0" w:line="360" w:lineRule="auto"/>
        <w:ind w:firstLine="709"/>
        <w:jc w:val="both"/>
        <w:rPr>
          <w:rFonts w:ascii="Times New Roman" w:hAnsi="Times New Roman"/>
          <w:sz w:val="28"/>
          <w:szCs w:val="28"/>
        </w:rPr>
      </w:pPr>
      <w:r w:rsidRPr="00207DCA">
        <w:rPr>
          <w:rFonts w:ascii="Times New Roman" w:hAnsi="Times New Roman"/>
          <w:sz w:val="28"/>
          <w:szCs w:val="28"/>
        </w:rPr>
        <w:t xml:space="preserve">Эти образцы не обеспечивают необходимой скорости роста при низких температурах, но могут использоваться для гибридизации с образцами из первой группы для создания нового исходного материала. </w:t>
      </w: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 xml:space="preserve">Остальные 65 образцов со всхожестью семян менее 30 % отнесены к чувствительным к низкой температуре. При этом только у трех образцов этой группы всхожесть превысила 10%, длина проростка у них составила от 1,95 до 5,74 см. У остальных образцов всходы были единичными, у 34 образцов всходов не было, количество наклюнувшихся семян на десятый день варьировало от 0 до 100 %. </w:t>
      </w: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 xml:space="preserve">На втором этапе провели оценку одной из выделившихся популяции на опытной станции ВНИИ растениеводства имени Н. И. Вавилова в г. Пушкин Ленинградской области. Испытание нескольких образцов было невозможным из-за высокой вероятности переопыления, что не позволило бы использовать полученные семена для дальнейшей селекционной работы. </w:t>
      </w: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 xml:space="preserve">Для этого этапа работы взяли образец </w:t>
      </w:r>
      <w:r w:rsidRPr="00207DCA">
        <w:rPr>
          <w:rFonts w:ascii="Times New Roman" w:hAnsi="Times New Roman"/>
          <w:color w:val="000000"/>
          <w:sz w:val="28"/>
          <w:szCs w:val="28"/>
          <w:lang w:eastAsia="ru-RU"/>
        </w:rPr>
        <w:t>ВД-354А х ВК-944 (св.оп.), который не только попал в группу устойчивых и продемонстрировал хорошие результаты в предыдущем опыте, но и обладал достаточно широкой генетической изменчивостью, представляя собой популяцию, полученную от скрещивания двух линий различного происхождения. Большинство же других образцов из группы устойчивых к низким температурам были линиями, либо популяциями поздних поколений инцухта. Таким образом, выбранный образец позволял не только проверить эффективность проведенной оценки в новых почвенно-климатических условиях, но и осуществить индивидуальный отбор элитных растений для селекционных целей</w:t>
      </w:r>
      <w:r w:rsidRPr="00207DCA">
        <w:rPr>
          <w:rFonts w:ascii="Times New Roman" w:hAnsi="Times New Roman"/>
          <w:sz w:val="28"/>
          <w:szCs w:val="28"/>
        </w:rPr>
        <w:t xml:space="preserve">. </w:t>
      </w: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 xml:space="preserve">Одновременно тот же образец выращивали на Центральной экспериментальной базе Всероссийского научно-исследовательского института масличных культур им В.С. Пустовойта (г. Краснодар). Показатели приведены в таблице 3. </w:t>
      </w: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Растения подсолнечника на опытной станции ВНИИ растениеводства развивались нормально и дали семена, хотя и были заметно меньше, чем во ВНИИМК. Разница по высоте растений составила 51 см, а по диаметру корзинки – 9 см. Точки испытания различались по продолжительности светового дня (17 часов 11 минут на опытной станции ВИР и 14 часов 43 минуты – на ЦЭБ ВНИИМК), температуре воздуха и количеству осадков. Так как продолжительность периода от посева до уборочной спелости была примерно одинаковой, вероятно, главную роль сыграли более низкие температуры воздуха в Ленинградской области (среднее значение за период проведения опыта – 15,3</w:t>
      </w:r>
      <w:r w:rsidRPr="00207DCA">
        <w:rPr>
          <w:rFonts w:ascii="Times New Roman" w:hAnsi="Times New Roman"/>
          <w:sz w:val="28"/>
          <w:szCs w:val="28"/>
          <w:vertAlign w:val="superscript"/>
        </w:rPr>
        <w:t>0</w:t>
      </w:r>
      <w:r w:rsidRPr="00207DCA">
        <w:rPr>
          <w:rFonts w:ascii="Times New Roman" w:hAnsi="Times New Roman"/>
          <w:sz w:val="28"/>
          <w:szCs w:val="28"/>
        </w:rPr>
        <w:t>С).</w:t>
      </w:r>
    </w:p>
    <w:p w:rsidR="009C5D30" w:rsidRPr="00207DCA" w:rsidRDefault="009C5D30" w:rsidP="00207DCA">
      <w:pPr>
        <w:spacing w:after="0" w:line="360" w:lineRule="auto"/>
        <w:ind w:firstLine="709"/>
        <w:jc w:val="both"/>
        <w:rPr>
          <w:rFonts w:ascii="Times New Roman" w:hAnsi="Times New Roman"/>
          <w:sz w:val="28"/>
          <w:szCs w:val="28"/>
        </w:rPr>
      </w:pP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 xml:space="preserve">Таблица 3 – Показатели гибридной комбинации </w:t>
      </w:r>
      <w:r w:rsidRPr="00207DCA">
        <w:rPr>
          <w:rFonts w:ascii="Times New Roman" w:hAnsi="Times New Roman"/>
          <w:color w:val="000000"/>
          <w:sz w:val="28"/>
          <w:szCs w:val="28"/>
          <w:lang w:eastAsia="ru-RU"/>
        </w:rPr>
        <w:t>ВД-354А х ВК-944 (св.оп.) при выращивании в разных условиях (2015 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61"/>
        <w:gridCol w:w="1073"/>
        <w:gridCol w:w="1166"/>
        <w:gridCol w:w="1872"/>
        <w:gridCol w:w="1811"/>
        <w:gridCol w:w="1604"/>
      </w:tblGrid>
      <w:tr w:rsidR="009C5D30" w:rsidRPr="00D54FDF" w:rsidTr="00D54FDF">
        <w:tc>
          <w:tcPr>
            <w:tcW w:w="1868" w:type="dxa"/>
          </w:tcPr>
          <w:p w:rsidR="009C5D30" w:rsidRPr="00D54FDF" w:rsidRDefault="009C5D30" w:rsidP="00D54FDF">
            <w:pPr>
              <w:spacing w:after="0" w:line="360" w:lineRule="auto"/>
              <w:jc w:val="both"/>
              <w:rPr>
                <w:rFonts w:ascii="Times New Roman" w:hAnsi="Times New Roman"/>
                <w:sz w:val="28"/>
                <w:szCs w:val="28"/>
              </w:rPr>
            </w:pPr>
            <w:r w:rsidRPr="00D54FDF">
              <w:rPr>
                <w:rFonts w:ascii="Times New Roman" w:hAnsi="Times New Roman"/>
                <w:sz w:val="28"/>
                <w:szCs w:val="28"/>
              </w:rPr>
              <w:t>Место испытания</w:t>
            </w:r>
          </w:p>
        </w:tc>
        <w:tc>
          <w:tcPr>
            <w:tcW w:w="1100" w:type="dxa"/>
          </w:tcPr>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Дата посева</w:t>
            </w:r>
          </w:p>
        </w:tc>
        <w:tc>
          <w:tcPr>
            <w:tcW w:w="1210" w:type="dxa"/>
          </w:tcPr>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Дата уборки</w:t>
            </w:r>
          </w:p>
        </w:tc>
        <w:tc>
          <w:tcPr>
            <w:tcW w:w="2090" w:type="dxa"/>
          </w:tcPr>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Высота растений, см</w:t>
            </w:r>
          </w:p>
        </w:tc>
        <w:tc>
          <w:tcPr>
            <w:tcW w:w="1991" w:type="dxa"/>
          </w:tcPr>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Диаметр корзинки, см</w:t>
            </w:r>
          </w:p>
        </w:tc>
        <w:tc>
          <w:tcPr>
            <w:tcW w:w="1652" w:type="dxa"/>
          </w:tcPr>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 xml:space="preserve">Кислотное число, </w:t>
            </w:r>
          </w:p>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мг КОН/г</w:t>
            </w:r>
          </w:p>
        </w:tc>
      </w:tr>
      <w:tr w:rsidR="009C5D30" w:rsidRPr="00D54FDF" w:rsidTr="00D54FDF">
        <w:tc>
          <w:tcPr>
            <w:tcW w:w="1868" w:type="dxa"/>
          </w:tcPr>
          <w:p w:rsidR="009C5D30" w:rsidRPr="00D54FDF" w:rsidRDefault="009C5D30" w:rsidP="00D54FDF">
            <w:pPr>
              <w:spacing w:after="0" w:line="360" w:lineRule="auto"/>
              <w:jc w:val="both"/>
              <w:rPr>
                <w:rFonts w:ascii="Times New Roman" w:hAnsi="Times New Roman"/>
                <w:sz w:val="28"/>
                <w:szCs w:val="28"/>
              </w:rPr>
            </w:pPr>
            <w:r w:rsidRPr="00D54FDF">
              <w:rPr>
                <w:rFonts w:ascii="Times New Roman" w:hAnsi="Times New Roman"/>
                <w:sz w:val="28"/>
                <w:szCs w:val="28"/>
              </w:rPr>
              <w:t xml:space="preserve">ВНИИМК, </w:t>
            </w:r>
          </w:p>
          <w:p w:rsidR="009C5D30" w:rsidRPr="00D54FDF" w:rsidRDefault="009C5D30" w:rsidP="00D54FDF">
            <w:pPr>
              <w:spacing w:after="0" w:line="360" w:lineRule="auto"/>
              <w:jc w:val="both"/>
              <w:rPr>
                <w:rFonts w:ascii="Times New Roman" w:hAnsi="Times New Roman"/>
                <w:sz w:val="28"/>
                <w:szCs w:val="28"/>
              </w:rPr>
            </w:pPr>
            <w:r w:rsidRPr="00D54FDF">
              <w:rPr>
                <w:rFonts w:ascii="Times New Roman" w:hAnsi="Times New Roman"/>
                <w:sz w:val="28"/>
                <w:szCs w:val="28"/>
              </w:rPr>
              <w:t>г. Краснодар</w:t>
            </w:r>
          </w:p>
        </w:tc>
        <w:tc>
          <w:tcPr>
            <w:tcW w:w="1100" w:type="dxa"/>
          </w:tcPr>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11.05</w:t>
            </w:r>
          </w:p>
        </w:tc>
        <w:tc>
          <w:tcPr>
            <w:tcW w:w="1210" w:type="dxa"/>
          </w:tcPr>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10.09</w:t>
            </w:r>
          </w:p>
        </w:tc>
        <w:tc>
          <w:tcPr>
            <w:tcW w:w="2090" w:type="dxa"/>
          </w:tcPr>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175</w:t>
            </w:r>
          </w:p>
        </w:tc>
        <w:tc>
          <w:tcPr>
            <w:tcW w:w="1991" w:type="dxa"/>
          </w:tcPr>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30</w:t>
            </w:r>
          </w:p>
        </w:tc>
        <w:tc>
          <w:tcPr>
            <w:tcW w:w="1652" w:type="dxa"/>
          </w:tcPr>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1,1</w:t>
            </w:r>
          </w:p>
        </w:tc>
      </w:tr>
      <w:tr w:rsidR="009C5D30" w:rsidRPr="00D54FDF" w:rsidTr="00D54FDF">
        <w:tc>
          <w:tcPr>
            <w:tcW w:w="1868" w:type="dxa"/>
          </w:tcPr>
          <w:p w:rsidR="009C5D30" w:rsidRPr="00D54FDF" w:rsidRDefault="009C5D30" w:rsidP="00D54FDF">
            <w:pPr>
              <w:spacing w:after="0" w:line="360" w:lineRule="auto"/>
              <w:jc w:val="both"/>
              <w:rPr>
                <w:rFonts w:ascii="Times New Roman" w:hAnsi="Times New Roman"/>
                <w:sz w:val="28"/>
                <w:szCs w:val="28"/>
              </w:rPr>
            </w:pPr>
            <w:r w:rsidRPr="00D54FDF">
              <w:rPr>
                <w:rFonts w:ascii="Times New Roman" w:hAnsi="Times New Roman"/>
                <w:sz w:val="28"/>
                <w:szCs w:val="28"/>
              </w:rPr>
              <w:t xml:space="preserve">ВНИИР, </w:t>
            </w:r>
          </w:p>
          <w:p w:rsidR="009C5D30" w:rsidRPr="00D54FDF" w:rsidRDefault="009C5D30" w:rsidP="00D54FDF">
            <w:pPr>
              <w:spacing w:after="0" w:line="360" w:lineRule="auto"/>
              <w:jc w:val="both"/>
              <w:rPr>
                <w:rFonts w:ascii="Times New Roman" w:hAnsi="Times New Roman"/>
                <w:sz w:val="28"/>
                <w:szCs w:val="28"/>
              </w:rPr>
            </w:pPr>
            <w:r w:rsidRPr="00D54FDF">
              <w:rPr>
                <w:rFonts w:ascii="Times New Roman" w:hAnsi="Times New Roman"/>
                <w:sz w:val="28"/>
                <w:szCs w:val="28"/>
              </w:rPr>
              <w:t>г. Пушкин</w:t>
            </w:r>
          </w:p>
        </w:tc>
        <w:tc>
          <w:tcPr>
            <w:tcW w:w="1100" w:type="dxa"/>
          </w:tcPr>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21.05</w:t>
            </w:r>
          </w:p>
        </w:tc>
        <w:tc>
          <w:tcPr>
            <w:tcW w:w="1210" w:type="dxa"/>
          </w:tcPr>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19.09</w:t>
            </w:r>
          </w:p>
        </w:tc>
        <w:tc>
          <w:tcPr>
            <w:tcW w:w="2090" w:type="dxa"/>
          </w:tcPr>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124</w:t>
            </w:r>
          </w:p>
        </w:tc>
        <w:tc>
          <w:tcPr>
            <w:tcW w:w="1991" w:type="dxa"/>
          </w:tcPr>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21</w:t>
            </w:r>
          </w:p>
        </w:tc>
        <w:tc>
          <w:tcPr>
            <w:tcW w:w="1652" w:type="dxa"/>
          </w:tcPr>
          <w:p w:rsidR="009C5D30" w:rsidRPr="00D54FDF" w:rsidRDefault="009C5D30" w:rsidP="00D54FDF">
            <w:pPr>
              <w:spacing w:after="0" w:line="360" w:lineRule="auto"/>
              <w:jc w:val="center"/>
              <w:rPr>
                <w:rFonts w:ascii="Times New Roman" w:hAnsi="Times New Roman"/>
                <w:sz w:val="28"/>
                <w:szCs w:val="28"/>
              </w:rPr>
            </w:pPr>
            <w:r w:rsidRPr="00D54FDF">
              <w:rPr>
                <w:rFonts w:ascii="Times New Roman" w:hAnsi="Times New Roman"/>
                <w:sz w:val="28"/>
                <w:szCs w:val="28"/>
              </w:rPr>
              <w:t>1,2</w:t>
            </w:r>
          </w:p>
        </w:tc>
      </w:tr>
    </w:tbl>
    <w:p w:rsidR="009C5D30" w:rsidRPr="00207DCA" w:rsidRDefault="009C5D30" w:rsidP="00207DCA">
      <w:pPr>
        <w:spacing w:after="0" w:line="360" w:lineRule="auto"/>
        <w:ind w:firstLine="709"/>
        <w:jc w:val="both"/>
        <w:rPr>
          <w:rFonts w:ascii="Times New Roman" w:hAnsi="Times New Roman"/>
          <w:sz w:val="28"/>
          <w:szCs w:val="28"/>
        </w:rPr>
      </w:pP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В Ленинградской области выпавшие во время цветения подсолнечника осадки привели к поражению корзиночной формой серой гнили (Botrytis cinerea). За период вегетации на опытной станции в г. Пушкин выпало 254,6 мм осадков, тогда как в Краснодаре – всего 184,2 мм. Кислотное число масла подсолнечника в опыте составило в среднем 1,1 мг КОН/г для Краснодара и 1,2 мг КОН/г для Лениградской области, причем здесь в отдельных корзинках этот показатель достигал 1,6 мг КОН/г. Такое высокое значение кислотного числа по связано с обильным выпадением осадков и поражением корзинок серой гнилью.</w:t>
      </w: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sz w:val="28"/>
          <w:szCs w:val="28"/>
        </w:rPr>
        <w:t xml:space="preserve">В целом результаты опыта показали эффективность отбора по признаку «скорость роста при низких температурах на ранних стадиях развития» в лабораторных условиях. Также в условиях Ленинградской области были получены семена с лучших растений для дальнейшей селекционной работы. </w:t>
      </w:r>
    </w:p>
    <w:p w:rsidR="009C5D30" w:rsidRPr="00207DCA" w:rsidRDefault="009C5D30" w:rsidP="00207DCA">
      <w:pPr>
        <w:spacing w:after="0" w:line="360" w:lineRule="auto"/>
        <w:ind w:firstLine="709"/>
        <w:jc w:val="both"/>
        <w:rPr>
          <w:rFonts w:ascii="Times New Roman" w:hAnsi="Times New Roman"/>
          <w:sz w:val="28"/>
          <w:szCs w:val="28"/>
        </w:rPr>
      </w:pPr>
      <w:r w:rsidRPr="00207DCA">
        <w:rPr>
          <w:rFonts w:ascii="Times New Roman" w:hAnsi="Times New Roman"/>
          <w:b/>
          <w:sz w:val="28"/>
          <w:szCs w:val="28"/>
        </w:rPr>
        <w:t>Выводы</w:t>
      </w:r>
      <w:r w:rsidRPr="00207DCA">
        <w:rPr>
          <w:rFonts w:ascii="Times New Roman" w:hAnsi="Times New Roman"/>
          <w:sz w:val="28"/>
          <w:szCs w:val="28"/>
        </w:rPr>
        <w:t xml:space="preserve">. Скрининг линий подсолнечника селекции ВНИИМК и гибридных популяций, полученных на их основе, по скорости роста при низкой температуре позволил выделить наиболее перспективные для дальнейшей работы образцы. Оценка выделившейся гибридной популяции на опытной станции ВНИИ растениеводства имени Н. И. Вавилова в г. Пушкин Ленинградской области показала эффективность проведенного в лабораторных условиях отбора и возможность создания гибридов подсолнечника, пригодных для внедрения в регионы с более суровыми климатическими условиями.  </w:t>
      </w:r>
    </w:p>
    <w:p w:rsidR="009C5D30" w:rsidRPr="00207DCA" w:rsidRDefault="009C5D30" w:rsidP="00207DCA">
      <w:pPr>
        <w:spacing w:after="0" w:line="360" w:lineRule="auto"/>
        <w:ind w:firstLine="709"/>
        <w:jc w:val="both"/>
        <w:rPr>
          <w:rFonts w:ascii="Times New Roman" w:hAnsi="Times New Roman"/>
          <w:sz w:val="28"/>
          <w:szCs w:val="28"/>
        </w:rPr>
      </w:pPr>
    </w:p>
    <w:p w:rsidR="009C5D30" w:rsidRPr="00207DCA" w:rsidRDefault="009C5D30" w:rsidP="00262EE4">
      <w:pPr>
        <w:tabs>
          <w:tab w:val="left" w:pos="993"/>
        </w:tabs>
        <w:spacing w:after="0" w:line="360" w:lineRule="auto"/>
        <w:ind w:firstLine="567"/>
        <w:jc w:val="both"/>
        <w:rPr>
          <w:rFonts w:ascii="Times New Roman" w:hAnsi="Times New Roman"/>
          <w:sz w:val="28"/>
          <w:szCs w:val="28"/>
        </w:rPr>
      </w:pPr>
      <w:r>
        <w:rPr>
          <w:rFonts w:ascii="Times New Roman" w:hAnsi="Times New Roman"/>
          <w:sz w:val="28"/>
          <w:szCs w:val="28"/>
        </w:rPr>
        <w:t xml:space="preserve">СПИСОК </w:t>
      </w:r>
      <w:r w:rsidRPr="00207DCA">
        <w:rPr>
          <w:rFonts w:ascii="Times New Roman" w:hAnsi="Times New Roman"/>
          <w:sz w:val="28"/>
          <w:szCs w:val="28"/>
        </w:rPr>
        <w:t>ЛИТЕРАТУР</w:t>
      </w:r>
      <w:r>
        <w:rPr>
          <w:rFonts w:ascii="Times New Roman" w:hAnsi="Times New Roman"/>
          <w:sz w:val="28"/>
          <w:szCs w:val="28"/>
        </w:rPr>
        <w:t>Ы</w:t>
      </w:r>
    </w:p>
    <w:p w:rsidR="009C5D30" w:rsidRPr="00207DCA" w:rsidRDefault="009C5D30" w:rsidP="00262EE4">
      <w:pPr>
        <w:tabs>
          <w:tab w:val="left" w:pos="993"/>
        </w:tabs>
        <w:spacing w:after="0" w:line="360" w:lineRule="auto"/>
        <w:ind w:firstLine="567"/>
        <w:jc w:val="both"/>
        <w:rPr>
          <w:rFonts w:ascii="Times New Roman" w:hAnsi="Times New Roman"/>
          <w:sz w:val="28"/>
          <w:szCs w:val="28"/>
        </w:rPr>
      </w:pPr>
    </w:p>
    <w:p w:rsidR="009C5D30" w:rsidRPr="00207DCA" w:rsidRDefault="009C5D30" w:rsidP="00262EE4">
      <w:pPr>
        <w:numPr>
          <w:ilvl w:val="0"/>
          <w:numId w:val="1"/>
        </w:numPr>
        <w:tabs>
          <w:tab w:val="left" w:pos="993"/>
        </w:tabs>
        <w:spacing w:after="0" w:line="240" w:lineRule="auto"/>
        <w:ind w:left="0" w:firstLine="567"/>
        <w:jc w:val="both"/>
        <w:rPr>
          <w:rFonts w:ascii="Times New Roman" w:hAnsi="Times New Roman"/>
          <w:sz w:val="24"/>
          <w:szCs w:val="24"/>
        </w:rPr>
      </w:pPr>
      <w:r w:rsidRPr="00207DCA">
        <w:rPr>
          <w:rFonts w:ascii="Times New Roman" w:hAnsi="Times New Roman"/>
          <w:sz w:val="24"/>
          <w:szCs w:val="24"/>
        </w:rPr>
        <w:t xml:space="preserve">Гаврилова В. А.  Генетическая изменчивость видов рода </w:t>
      </w:r>
      <w:r w:rsidRPr="00207DCA">
        <w:rPr>
          <w:rFonts w:ascii="Times New Roman" w:hAnsi="Times New Roman"/>
          <w:i/>
          <w:sz w:val="24"/>
          <w:szCs w:val="24"/>
        </w:rPr>
        <w:t>Helianthus</w:t>
      </w:r>
      <w:r w:rsidRPr="00207DCA">
        <w:rPr>
          <w:rFonts w:ascii="Times New Roman" w:hAnsi="Times New Roman"/>
          <w:sz w:val="24"/>
          <w:szCs w:val="24"/>
        </w:rPr>
        <w:t xml:space="preserve"> L. и возможности ее использования в селекции / В. А. Гаврилова // Диссертация … доктора биологических наук. 2003. Санкт-Петербург. С. 320.</w:t>
      </w:r>
    </w:p>
    <w:p w:rsidR="009C5D30" w:rsidRPr="00207DCA" w:rsidRDefault="009C5D30" w:rsidP="00262EE4">
      <w:pPr>
        <w:numPr>
          <w:ilvl w:val="0"/>
          <w:numId w:val="1"/>
        </w:numPr>
        <w:tabs>
          <w:tab w:val="left" w:pos="993"/>
        </w:tabs>
        <w:spacing w:after="0" w:line="240" w:lineRule="auto"/>
        <w:ind w:left="0" w:firstLine="567"/>
        <w:jc w:val="both"/>
        <w:rPr>
          <w:rFonts w:ascii="Times New Roman" w:hAnsi="Times New Roman"/>
          <w:sz w:val="24"/>
          <w:szCs w:val="24"/>
        </w:rPr>
      </w:pPr>
      <w:r w:rsidRPr="00207DCA">
        <w:rPr>
          <w:rFonts w:ascii="Times New Roman" w:hAnsi="Times New Roman"/>
          <w:sz w:val="24"/>
          <w:szCs w:val="24"/>
        </w:rPr>
        <w:t>Гончаров С.В. С</w:t>
      </w:r>
      <w:r w:rsidRPr="00207DCA">
        <w:rPr>
          <w:rFonts w:ascii="Times New Roman" w:hAnsi="Times New Roman"/>
          <w:bCs/>
          <w:sz w:val="24"/>
          <w:szCs w:val="24"/>
        </w:rPr>
        <w:t>елекция линий и гибридов подсолнечника на скороспелость</w:t>
      </w:r>
      <w:r w:rsidRPr="00207DCA">
        <w:rPr>
          <w:rFonts w:ascii="Times New Roman" w:hAnsi="Times New Roman"/>
          <w:sz w:val="24"/>
          <w:szCs w:val="24"/>
        </w:rPr>
        <w:t xml:space="preserve"> / </w:t>
      </w:r>
      <w:r w:rsidRPr="00207DCA">
        <w:rPr>
          <w:rFonts w:ascii="Times New Roman" w:hAnsi="Times New Roman"/>
          <w:iCs/>
          <w:sz w:val="24"/>
          <w:szCs w:val="24"/>
        </w:rPr>
        <w:t xml:space="preserve">С.В. Гончаров  // </w:t>
      </w:r>
      <w:r w:rsidRPr="00207DCA">
        <w:rPr>
          <w:rFonts w:ascii="Times New Roman" w:hAnsi="Times New Roman"/>
          <w:sz w:val="24"/>
          <w:szCs w:val="24"/>
        </w:rPr>
        <w:t>Масличные культуры. Научно-технический бюллетень ВНИИМК. 2011. № 2. С. 27-30.</w:t>
      </w:r>
    </w:p>
    <w:p w:rsidR="009C5D30" w:rsidRPr="00207DCA" w:rsidRDefault="009C5D30" w:rsidP="00262EE4">
      <w:pPr>
        <w:keepLines/>
        <w:numPr>
          <w:ilvl w:val="0"/>
          <w:numId w:val="1"/>
        </w:numPr>
        <w:tabs>
          <w:tab w:val="left" w:pos="993"/>
        </w:tabs>
        <w:spacing w:after="0" w:line="240" w:lineRule="auto"/>
        <w:ind w:left="0" w:firstLine="567"/>
        <w:jc w:val="both"/>
        <w:rPr>
          <w:rFonts w:ascii="Times New Roman" w:hAnsi="Times New Roman"/>
          <w:sz w:val="24"/>
          <w:szCs w:val="24"/>
        </w:rPr>
      </w:pPr>
      <w:r w:rsidRPr="00207DCA">
        <w:rPr>
          <w:rFonts w:ascii="Times New Roman" w:hAnsi="Times New Roman"/>
          <w:sz w:val="24"/>
          <w:szCs w:val="24"/>
        </w:rPr>
        <w:t xml:space="preserve">Гончаров С.В. Селекция гибридов подсолнечника на устойчивость к новым расам заразихи / С.В. Гончаров, Т.С. Антонова, Н.М. Арасланова, Е. Н. Рыженко // Масличные культуры. Научно-технический бюллетень ВНИИМК. Краснодар, 2012. Вып. 1 (150). С. 9-12.   </w:t>
      </w:r>
    </w:p>
    <w:p w:rsidR="009C5D30" w:rsidRPr="00207DCA" w:rsidRDefault="009C5D30" w:rsidP="00262EE4">
      <w:pPr>
        <w:keepLines/>
        <w:numPr>
          <w:ilvl w:val="0"/>
          <w:numId w:val="1"/>
        </w:numPr>
        <w:tabs>
          <w:tab w:val="left" w:pos="993"/>
        </w:tabs>
        <w:spacing w:after="0" w:line="240" w:lineRule="auto"/>
        <w:ind w:left="0" w:firstLine="567"/>
        <w:jc w:val="both"/>
        <w:rPr>
          <w:rFonts w:ascii="Times New Roman" w:hAnsi="Times New Roman"/>
          <w:sz w:val="24"/>
          <w:szCs w:val="24"/>
        </w:rPr>
      </w:pPr>
      <w:r w:rsidRPr="00207DCA">
        <w:rPr>
          <w:rFonts w:ascii="Times New Roman" w:hAnsi="Times New Roman"/>
          <w:sz w:val="24"/>
          <w:szCs w:val="24"/>
        </w:rPr>
        <w:t>Гончаров С.В. Динамика устойчивости гибридов подсолнечника к основным патогенам в процессе селекции / С.В. Гончаров, Е.Н. Рыженко // Труды Кубанского государственного аграрного университета. 2013. №</w:t>
      </w:r>
      <w:r w:rsidRPr="00207DCA">
        <w:rPr>
          <w:rFonts w:ascii="Times New Roman" w:hAnsi="Times New Roman"/>
          <w:sz w:val="24"/>
          <w:szCs w:val="24"/>
          <w:lang w:val="en-US"/>
        </w:rPr>
        <w:t> </w:t>
      </w:r>
      <w:r w:rsidRPr="00207DCA">
        <w:rPr>
          <w:rFonts w:ascii="Times New Roman" w:hAnsi="Times New Roman"/>
          <w:sz w:val="24"/>
          <w:szCs w:val="24"/>
        </w:rPr>
        <w:t>43. С. 101-104.</w:t>
      </w:r>
    </w:p>
    <w:p w:rsidR="009C5D30" w:rsidRPr="00207DCA" w:rsidRDefault="009C5D30" w:rsidP="00262EE4">
      <w:pPr>
        <w:keepLines/>
        <w:numPr>
          <w:ilvl w:val="0"/>
          <w:numId w:val="1"/>
        </w:numPr>
        <w:tabs>
          <w:tab w:val="left" w:pos="993"/>
        </w:tabs>
        <w:spacing w:after="0" w:line="240" w:lineRule="auto"/>
        <w:ind w:left="0" w:firstLine="567"/>
        <w:jc w:val="both"/>
        <w:rPr>
          <w:rFonts w:ascii="Times New Roman" w:hAnsi="Times New Roman"/>
          <w:sz w:val="24"/>
          <w:szCs w:val="24"/>
        </w:rPr>
      </w:pPr>
      <w:r w:rsidRPr="00207DCA">
        <w:rPr>
          <w:rFonts w:ascii="Times New Roman" w:hAnsi="Times New Roman"/>
          <w:sz w:val="24"/>
          <w:szCs w:val="24"/>
        </w:rPr>
        <w:t>Гончаров С.В. Поиск и создание нового исходного материала для селекции гибридов подсолнечника / С.В. Гончаров, А.В. Завражнов // Труды Кубанского государственного аграрного университета. 2014. №</w:t>
      </w:r>
      <w:r w:rsidRPr="00207DCA">
        <w:rPr>
          <w:rFonts w:ascii="Times New Roman" w:hAnsi="Times New Roman"/>
          <w:sz w:val="24"/>
          <w:szCs w:val="24"/>
          <w:lang w:val="en-US"/>
        </w:rPr>
        <w:t> </w:t>
      </w:r>
      <w:r w:rsidRPr="00207DCA">
        <w:rPr>
          <w:rFonts w:ascii="Times New Roman" w:hAnsi="Times New Roman"/>
          <w:sz w:val="24"/>
          <w:szCs w:val="24"/>
        </w:rPr>
        <w:t>49. С. 26-28.</w:t>
      </w:r>
    </w:p>
    <w:p w:rsidR="009C5D30" w:rsidRPr="00207DCA" w:rsidRDefault="009C5D30" w:rsidP="00262EE4">
      <w:pPr>
        <w:pStyle w:val="ListParagraph"/>
        <w:widowControl/>
        <w:numPr>
          <w:ilvl w:val="0"/>
          <w:numId w:val="1"/>
        </w:numPr>
        <w:tabs>
          <w:tab w:val="left" w:pos="993"/>
        </w:tabs>
        <w:spacing w:line="240" w:lineRule="auto"/>
        <w:ind w:left="0" w:firstLine="567"/>
        <w:jc w:val="both"/>
        <w:rPr>
          <w:rFonts w:ascii="Times New Roman" w:hAnsi="Times New Roman"/>
          <w:szCs w:val="24"/>
        </w:rPr>
      </w:pPr>
      <w:r w:rsidRPr="00207DCA">
        <w:rPr>
          <w:rFonts w:ascii="Times New Roman" w:hAnsi="Times New Roman"/>
          <w:szCs w:val="24"/>
        </w:rPr>
        <w:t>Гундаев, А.И. Основные принципы селекции подсолнечника / А. И. Гундаев // Генетические основы селекции растений. – М.: Наука. – 1971. – С. 417-465.</w:t>
      </w:r>
    </w:p>
    <w:p w:rsidR="009C5D30" w:rsidRPr="00207DCA" w:rsidRDefault="009C5D30" w:rsidP="00262EE4">
      <w:pPr>
        <w:numPr>
          <w:ilvl w:val="0"/>
          <w:numId w:val="1"/>
        </w:numPr>
        <w:tabs>
          <w:tab w:val="left" w:pos="993"/>
        </w:tabs>
        <w:spacing w:after="0" w:line="240" w:lineRule="auto"/>
        <w:ind w:left="0" w:firstLine="567"/>
        <w:jc w:val="both"/>
        <w:rPr>
          <w:rFonts w:ascii="Times New Roman" w:hAnsi="Times New Roman"/>
          <w:sz w:val="24"/>
          <w:szCs w:val="24"/>
        </w:rPr>
      </w:pPr>
      <w:r w:rsidRPr="00207DCA">
        <w:rPr>
          <w:rFonts w:ascii="Times New Roman" w:hAnsi="Times New Roman"/>
          <w:iCs/>
          <w:sz w:val="24"/>
          <w:szCs w:val="24"/>
        </w:rPr>
        <w:t xml:space="preserve">Захарова, М.В. </w:t>
      </w:r>
      <w:r w:rsidRPr="00207DCA">
        <w:rPr>
          <w:rFonts w:ascii="Times New Roman" w:hAnsi="Times New Roman"/>
          <w:bCs/>
          <w:sz w:val="24"/>
          <w:szCs w:val="24"/>
        </w:rPr>
        <w:t>Продолжительность вегетационного периода и урожайность гибридов подсолнечника в селекции на скороспелость</w:t>
      </w:r>
      <w:r w:rsidRPr="00207DCA">
        <w:rPr>
          <w:rFonts w:ascii="Times New Roman" w:hAnsi="Times New Roman"/>
          <w:sz w:val="24"/>
          <w:szCs w:val="24"/>
        </w:rPr>
        <w:t xml:space="preserve"> / </w:t>
      </w:r>
      <w:r w:rsidRPr="00207DCA">
        <w:rPr>
          <w:rFonts w:ascii="Times New Roman" w:hAnsi="Times New Roman"/>
          <w:iCs/>
          <w:sz w:val="24"/>
          <w:szCs w:val="24"/>
        </w:rPr>
        <w:t xml:space="preserve">М.В. Захарова, С.В. Гончаров // </w:t>
      </w:r>
      <w:r w:rsidRPr="00207DCA">
        <w:rPr>
          <w:rFonts w:ascii="Times New Roman" w:hAnsi="Times New Roman"/>
          <w:sz w:val="24"/>
          <w:szCs w:val="24"/>
        </w:rPr>
        <w:t>Масличные культуры. Научно-технический бюллетень ВНИИМК. 2007. № 2. С. 14-17.</w:t>
      </w:r>
    </w:p>
    <w:p w:rsidR="009C5D30" w:rsidRPr="00207DCA" w:rsidRDefault="009C5D30" w:rsidP="00262EE4">
      <w:pPr>
        <w:numPr>
          <w:ilvl w:val="0"/>
          <w:numId w:val="1"/>
        </w:numPr>
        <w:tabs>
          <w:tab w:val="left" w:pos="993"/>
        </w:tabs>
        <w:spacing w:after="0" w:line="240" w:lineRule="auto"/>
        <w:ind w:left="0" w:firstLine="567"/>
        <w:jc w:val="both"/>
        <w:rPr>
          <w:rFonts w:ascii="Times New Roman" w:hAnsi="Times New Roman"/>
          <w:iCs/>
          <w:sz w:val="24"/>
          <w:szCs w:val="24"/>
          <w:lang w:val="en-US"/>
        </w:rPr>
      </w:pPr>
      <w:r w:rsidRPr="00207DCA">
        <w:rPr>
          <w:rFonts w:ascii="Times New Roman" w:hAnsi="Times New Roman"/>
          <w:iCs/>
          <w:sz w:val="24"/>
          <w:szCs w:val="24"/>
          <w:lang w:val="en-US"/>
        </w:rPr>
        <w:t xml:space="preserve">Heiser C.B. Taxonomy of Helianthus and origin of domesticated sunflower / C.B. Heiser // Sunflower science and technology. Agronomy 19. USA, Madison. 1978. P. 31-53. </w:t>
      </w:r>
    </w:p>
    <w:p w:rsidR="009C5D30" w:rsidRPr="00207DCA" w:rsidRDefault="009C5D30" w:rsidP="00262EE4">
      <w:pPr>
        <w:pStyle w:val="BodyTextIndent2"/>
        <w:numPr>
          <w:ilvl w:val="0"/>
          <w:numId w:val="1"/>
        </w:numPr>
        <w:tabs>
          <w:tab w:val="left" w:pos="993"/>
        </w:tabs>
        <w:spacing w:after="0" w:line="240" w:lineRule="auto"/>
        <w:ind w:left="0" w:firstLine="567"/>
        <w:jc w:val="both"/>
        <w:rPr>
          <w:rFonts w:ascii="Times New Roman" w:hAnsi="Times New Roman"/>
          <w:sz w:val="24"/>
          <w:szCs w:val="24"/>
          <w:lang w:val="en-US"/>
        </w:rPr>
      </w:pPr>
      <w:r w:rsidRPr="00207DCA">
        <w:rPr>
          <w:rFonts w:ascii="Times New Roman" w:hAnsi="Times New Roman"/>
          <w:sz w:val="24"/>
          <w:szCs w:val="24"/>
          <w:lang w:val="en-US"/>
        </w:rPr>
        <w:t>Fick, G. N. Sunflower breeding / G. N. Fick, J. F. Miller, // Sunflower technology and production. Agronomy 35. USA, Madison. 1997.  P. 809-824.</w:t>
      </w:r>
    </w:p>
    <w:p w:rsidR="009C5D30" w:rsidRPr="00207DCA" w:rsidRDefault="009C5D30" w:rsidP="00262EE4">
      <w:pPr>
        <w:keepLines/>
        <w:numPr>
          <w:ilvl w:val="0"/>
          <w:numId w:val="1"/>
        </w:numPr>
        <w:tabs>
          <w:tab w:val="left" w:pos="993"/>
        </w:tabs>
        <w:spacing w:after="0" w:line="240" w:lineRule="auto"/>
        <w:ind w:left="0" w:firstLine="567"/>
        <w:jc w:val="both"/>
        <w:rPr>
          <w:rFonts w:ascii="Times New Roman" w:hAnsi="Times New Roman"/>
          <w:sz w:val="24"/>
          <w:szCs w:val="24"/>
          <w:lang w:val="en-US"/>
        </w:rPr>
      </w:pPr>
      <w:r w:rsidRPr="00207DCA">
        <w:rPr>
          <w:rFonts w:ascii="Times New Roman" w:hAnsi="Times New Roman"/>
          <w:sz w:val="24"/>
          <w:szCs w:val="24"/>
          <w:lang w:val="en-US"/>
        </w:rPr>
        <w:t>Gontcharov, S.V. Sunflower breeding for resistance to the new broomrape race / S.V. Gontcharov, T.S. Antonova, N.M. Araslanova // Helia. 2004. Т. 27. № 40. С. 193-198</w:t>
      </w:r>
    </w:p>
    <w:p w:rsidR="009C5D30" w:rsidRPr="00207DCA" w:rsidRDefault="009C5D30" w:rsidP="00262EE4">
      <w:pPr>
        <w:keepLines/>
        <w:numPr>
          <w:ilvl w:val="0"/>
          <w:numId w:val="1"/>
        </w:numPr>
        <w:tabs>
          <w:tab w:val="left" w:pos="993"/>
        </w:tabs>
        <w:spacing w:after="0" w:line="240" w:lineRule="auto"/>
        <w:ind w:left="0" w:firstLine="567"/>
        <w:jc w:val="both"/>
        <w:rPr>
          <w:rFonts w:ascii="Times New Roman" w:hAnsi="Times New Roman"/>
          <w:sz w:val="24"/>
          <w:szCs w:val="24"/>
          <w:lang w:val="en-US"/>
        </w:rPr>
      </w:pPr>
      <w:r w:rsidRPr="00207DCA">
        <w:rPr>
          <w:rFonts w:ascii="Times New Roman" w:hAnsi="Times New Roman"/>
          <w:sz w:val="24"/>
          <w:szCs w:val="24"/>
          <w:lang w:val="en-US"/>
        </w:rPr>
        <w:t xml:space="preserve">Gontcharov, S.V. Sunflower breeding for resistance to Fusarium / S.V. Gontcharov, T.S. Antonova, S.L. Saukova // Helia. 2006. </w:t>
      </w:r>
      <w:r w:rsidRPr="00207DCA">
        <w:rPr>
          <w:rFonts w:ascii="Times New Roman" w:hAnsi="Times New Roman"/>
          <w:sz w:val="24"/>
          <w:szCs w:val="24"/>
        </w:rPr>
        <w:t>Т</w:t>
      </w:r>
      <w:r w:rsidRPr="00207DCA">
        <w:rPr>
          <w:rFonts w:ascii="Times New Roman" w:hAnsi="Times New Roman"/>
          <w:sz w:val="24"/>
          <w:szCs w:val="24"/>
          <w:lang w:val="en-US"/>
        </w:rPr>
        <w:t>. 29. № 45.</w:t>
      </w:r>
      <w:r w:rsidRPr="00207DCA">
        <w:rPr>
          <w:rFonts w:ascii="Times New Roman" w:hAnsi="Times New Roman"/>
          <w:sz w:val="24"/>
          <w:szCs w:val="24"/>
        </w:rPr>
        <w:t xml:space="preserve"> </w:t>
      </w:r>
      <w:r w:rsidRPr="00207DCA">
        <w:rPr>
          <w:rFonts w:ascii="Times New Roman" w:hAnsi="Times New Roman"/>
          <w:sz w:val="24"/>
          <w:szCs w:val="24"/>
          <w:lang w:val="en-US"/>
        </w:rPr>
        <w:t>P. 49-54.</w:t>
      </w:r>
    </w:p>
    <w:p w:rsidR="009C5D30" w:rsidRPr="00207DCA" w:rsidRDefault="009C5D30" w:rsidP="00262EE4">
      <w:pPr>
        <w:keepLines/>
        <w:numPr>
          <w:ilvl w:val="0"/>
          <w:numId w:val="1"/>
        </w:numPr>
        <w:tabs>
          <w:tab w:val="left" w:pos="993"/>
        </w:tabs>
        <w:spacing w:after="0" w:line="240" w:lineRule="auto"/>
        <w:ind w:left="0" w:firstLine="567"/>
        <w:jc w:val="both"/>
        <w:rPr>
          <w:rFonts w:ascii="Times New Roman" w:hAnsi="Times New Roman"/>
          <w:sz w:val="24"/>
          <w:szCs w:val="24"/>
          <w:lang w:val="en-US"/>
        </w:rPr>
      </w:pPr>
      <w:r w:rsidRPr="00207DCA">
        <w:rPr>
          <w:rFonts w:ascii="Times New Roman" w:hAnsi="Times New Roman"/>
          <w:sz w:val="24"/>
          <w:szCs w:val="24"/>
          <w:lang w:val="en-US"/>
        </w:rPr>
        <w:t>Gontcharov, S.V. Sunflower breeding for resistance to the new broomrape race in the Krasnodar region of Russia / S.V.  Gontcharov // Helia. 2009. T. 32. №  51. P. 75-80.</w:t>
      </w:r>
    </w:p>
    <w:p w:rsidR="009C5D30" w:rsidRPr="00207DCA" w:rsidRDefault="009C5D30" w:rsidP="00262EE4">
      <w:pPr>
        <w:keepLines/>
        <w:numPr>
          <w:ilvl w:val="0"/>
          <w:numId w:val="1"/>
        </w:numPr>
        <w:tabs>
          <w:tab w:val="left" w:pos="993"/>
        </w:tabs>
        <w:spacing w:after="0" w:line="240" w:lineRule="auto"/>
        <w:ind w:left="0" w:firstLine="567"/>
        <w:jc w:val="both"/>
        <w:rPr>
          <w:rFonts w:ascii="Times New Roman" w:hAnsi="Times New Roman"/>
          <w:sz w:val="24"/>
          <w:szCs w:val="24"/>
          <w:lang w:val="en-US"/>
        </w:rPr>
      </w:pPr>
      <w:r w:rsidRPr="00207DCA">
        <w:rPr>
          <w:rFonts w:ascii="Times New Roman" w:hAnsi="Times New Roman"/>
          <w:sz w:val="24"/>
          <w:szCs w:val="24"/>
          <w:lang w:val="en-US"/>
        </w:rPr>
        <w:t xml:space="preserve">Gontcharov, S.V.  Dynamics of hybrid sunflower disease resistance / S.V.  Gontcharov // Helia. 2014. T. 37. </w:t>
      </w:r>
      <w:r w:rsidRPr="00207DCA">
        <w:rPr>
          <w:rFonts w:ascii="Times New Roman" w:hAnsi="Times New Roman"/>
          <w:sz w:val="24"/>
          <w:szCs w:val="24"/>
        </w:rPr>
        <w:t>№</w:t>
      </w:r>
      <w:r w:rsidRPr="00207DCA">
        <w:rPr>
          <w:rFonts w:ascii="Times New Roman" w:hAnsi="Times New Roman"/>
          <w:sz w:val="24"/>
          <w:szCs w:val="24"/>
          <w:lang w:val="en-US"/>
        </w:rPr>
        <w:t xml:space="preserve"> 60. P. 99-104.</w:t>
      </w:r>
    </w:p>
    <w:p w:rsidR="009C5D30" w:rsidRPr="00207DCA" w:rsidRDefault="009C5D30" w:rsidP="00262EE4">
      <w:pPr>
        <w:keepLines/>
        <w:numPr>
          <w:ilvl w:val="0"/>
          <w:numId w:val="1"/>
        </w:numPr>
        <w:tabs>
          <w:tab w:val="left" w:pos="993"/>
        </w:tabs>
        <w:spacing w:after="0" w:line="240" w:lineRule="auto"/>
        <w:ind w:left="0" w:firstLine="567"/>
        <w:jc w:val="both"/>
        <w:rPr>
          <w:rFonts w:ascii="Times New Roman" w:hAnsi="Times New Roman"/>
          <w:sz w:val="24"/>
          <w:szCs w:val="24"/>
          <w:lang w:val="en-US"/>
        </w:rPr>
      </w:pPr>
      <w:r w:rsidRPr="00207DCA">
        <w:rPr>
          <w:rFonts w:ascii="Times New Roman" w:hAnsi="Times New Roman"/>
          <w:sz w:val="24"/>
          <w:szCs w:val="24"/>
          <w:lang w:val="en-US"/>
        </w:rPr>
        <w:t>Gontcharov, S.V. Vegetation period and hybrid sunflower productivity in breeding for earliness / S.V.  Gontcharov, M.V. Zaharova // Proc. 17th International Sunflower Conference. Cordoba.  Spain. 2008. P. 531-533.</w:t>
      </w:r>
    </w:p>
    <w:p w:rsidR="009C5D30" w:rsidRPr="00207DCA" w:rsidRDefault="009C5D30" w:rsidP="00262EE4">
      <w:pPr>
        <w:keepLines/>
        <w:numPr>
          <w:ilvl w:val="0"/>
          <w:numId w:val="1"/>
        </w:numPr>
        <w:tabs>
          <w:tab w:val="left" w:pos="993"/>
        </w:tabs>
        <w:spacing w:after="0" w:line="240" w:lineRule="auto"/>
        <w:ind w:left="0" w:firstLine="567"/>
        <w:jc w:val="both"/>
        <w:rPr>
          <w:rFonts w:ascii="Times New Roman" w:hAnsi="Times New Roman"/>
          <w:sz w:val="24"/>
          <w:szCs w:val="24"/>
          <w:lang w:val="en-US"/>
        </w:rPr>
      </w:pPr>
      <w:r w:rsidRPr="00207DCA">
        <w:rPr>
          <w:rFonts w:ascii="Times New Roman" w:hAnsi="Times New Roman"/>
          <w:sz w:val="24"/>
          <w:szCs w:val="24"/>
          <w:lang w:val="en-US"/>
        </w:rPr>
        <w:t xml:space="preserve">Gontcharov, S.V. Hybrid Sunflower Breeding in VNIIMK (Russia) / S.V.  Gontcharov // Proc. 18th International Sunflower Conference. 27 Feb.- 1 March 2012. P. 628-633.  </w:t>
      </w:r>
    </w:p>
    <w:p w:rsidR="009C5D30" w:rsidRDefault="009C5D30" w:rsidP="00262EE4">
      <w:pPr>
        <w:tabs>
          <w:tab w:val="left" w:pos="993"/>
        </w:tabs>
        <w:spacing w:after="0" w:line="240" w:lineRule="auto"/>
        <w:ind w:firstLine="567"/>
        <w:jc w:val="both"/>
        <w:rPr>
          <w:rFonts w:ascii="Times New Roman" w:hAnsi="Times New Roman"/>
          <w:sz w:val="24"/>
          <w:szCs w:val="24"/>
          <w:lang w:val="en-US"/>
        </w:rPr>
      </w:pPr>
    </w:p>
    <w:p w:rsidR="009C5D30" w:rsidRDefault="009C5D30" w:rsidP="00262EE4">
      <w:pPr>
        <w:tabs>
          <w:tab w:val="left" w:pos="993"/>
        </w:tabs>
        <w:spacing w:after="0" w:line="240" w:lineRule="auto"/>
        <w:ind w:firstLine="567"/>
        <w:jc w:val="both"/>
        <w:rPr>
          <w:rFonts w:ascii="Times New Roman" w:hAnsi="Times New Roman"/>
          <w:sz w:val="24"/>
          <w:szCs w:val="24"/>
          <w:lang w:val="en-US"/>
        </w:rPr>
      </w:pPr>
    </w:p>
    <w:p w:rsidR="009C5D30" w:rsidRPr="00344E92" w:rsidRDefault="009C5D30" w:rsidP="00262EE4">
      <w:pPr>
        <w:tabs>
          <w:tab w:val="left" w:pos="993"/>
        </w:tabs>
        <w:spacing w:after="0" w:line="360" w:lineRule="auto"/>
        <w:ind w:firstLine="567"/>
        <w:jc w:val="both"/>
        <w:rPr>
          <w:rFonts w:ascii="Times New Roman" w:hAnsi="Times New Roman"/>
          <w:b/>
          <w:sz w:val="28"/>
          <w:szCs w:val="28"/>
        </w:rPr>
      </w:pPr>
      <w:r w:rsidRPr="00344E92">
        <w:rPr>
          <w:rFonts w:ascii="Times New Roman" w:hAnsi="Times New Roman"/>
          <w:b/>
          <w:sz w:val="28"/>
          <w:szCs w:val="28"/>
          <w:lang w:val="en-US"/>
        </w:rPr>
        <w:t>References</w:t>
      </w:r>
    </w:p>
    <w:p w:rsidR="009C5D30" w:rsidRPr="00A80001" w:rsidRDefault="009C5D30" w:rsidP="00262EE4">
      <w:pPr>
        <w:keepLines/>
        <w:numPr>
          <w:ilvl w:val="0"/>
          <w:numId w:val="2"/>
        </w:numPr>
        <w:tabs>
          <w:tab w:val="left" w:pos="993"/>
        </w:tabs>
        <w:spacing w:after="0" w:line="240" w:lineRule="auto"/>
        <w:ind w:left="0" w:firstLine="567"/>
        <w:jc w:val="both"/>
        <w:rPr>
          <w:rFonts w:ascii="Times New Roman" w:hAnsi="Times New Roman"/>
          <w:sz w:val="24"/>
          <w:szCs w:val="24"/>
          <w:lang w:val="en-US"/>
        </w:rPr>
      </w:pPr>
      <w:r w:rsidRPr="00D427DE">
        <w:rPr>
          <w:rFonts w:ascii="Times New Roman" w:hAnsi="Times New Roman"/>
          <w:sz w:val="24"/>
          <w:szCs w:val="24"/>
          <w:lang w:val="en-US"/>
        </w:rPr>
        <w:t xml:space="preserve">Gavrilova V. A.  Geneticheskaja izmenchivost' vidov roda Helianthus L. i vozmozhnosti ee ispol'zovanija v selekcii / V. A. Gavrilova // Dissertacija … doktora biologicheskih nauk. </w:t>
      </w:r>
      <w:r w:rsidRPr="00A80001">
        <w:rPr>
          <w:rFonts w:ascii="Times New Roman" w:hAnsi="Times New Roman"/>
          <w:sz w:val="24"/>
          <w:szCs w:val="24"/>
          <w:lang w:val="en-US"/>
        </w:rPr>
        <w:t xml:space="preserve">2003. Sankt-Peterburg. </w:t>
      </w:r>
      <w:r>
        <w:rPr>
          <w:rFonts w:ascii="Times New Roman" w:hAnsi="Times New Roman"/>
          <w:sz w:val="24"/>
          <w:szCs w:val="24"/>
          <w:lang w:val="en-US"/>
        </w:rPr>
        <w:t>P</w:t>
      </w:r>
      <w:r w:rsidRPr="00A80001">
        <w:rPr>
          <w:rFonts w:ascii="Times New Roman" w:hAnsi="Times New Roman"/>
          <w:sz w:val="24"/>
          <w:szCs w:val="24"/>
          <w:lang w:val="en-US"/>
        </w:rPr>
        <w:t xml:space="preserve">. 320. </w:t>
      </w:r>
      <w:r w:rsidRPr="00344E92">
        <w:rPr>
          <w:rFonts w:ascii="Times New Roman" w:hAnsi="Times New Roman"/>
          <w:sz w:val="24"/>
          <w:szCs w:val="24"/>
          <w:lang w:val="en-US"/>
        </w:rPr>
        <w:t>[in Russian].</w:t>
      </w:r>
    </w:p>
    <w:p w:rsidR="009C5D30" w:rsidRPr="00344E92" w:rsidRDefault="009C5D30" w:rsidP="00262EE4">
      <w:pPr>
        <w:keepLines/>
        <w:numPr>
          <w:ilvl w:val="0"/>
          <w:numId w:val="2"/>
        </w:numPr>
        <w:tabs>
          <w:tab w:val="left" w:pos="993"/>
        </w:tabs>
        <w:spacing w:after="0" w:line="240" w:lineRule="auto"/>
        <w:ind w:left="0" w:firstLine="567"/>
        <w:jc w:val="both"/>
        <w:rPr>
          <w:rFonts w:ascii="Times New Roman" w:hAnsi="Times New Roman"/>
          <w:sz w:val="24"/>
          <w:szCs w:val="24"/>
          <w:lang w:val="en-US"/>
        </w:rPr>
      </w:pPr>
      <w:r w:rsidRPr="00344E92">
        <w:rPr>
          <w:rFonts w:ascii="Times New Roman" w:hAnsi="Times New Roman"/>
          <w:sz w:val="24"/>
          <w:szCs w:val="24"/>
          <w:lang w:val="en-US"/>
        </w:rPr>
        <w:t>Gontcharov, S.V. The breeding of sunflower lines and hybrids for early ripening / S.V.  Gontcharov  // Oil Crops. Scientific and Technical Bulletin of VNIIMK. 2011. </w:t>
      </w:r>
      <w:hyperlink r:id="rId12" w:history="1">
        <w:r w:rsidRPr="00344E92">
          <w:rPr>
            <w:sz w:val="24"/>
            <w:szCs w:val="24"/>
            <w:lang w:val="en-US"/>
          </w:rPr>
          <w:t xml:space="preserve"> Issue 2</w:t>
        </w:r>
      </w:hyperlink>
      <w:r w:rsidRPr="00344E92">
        <w:rPr>
          <w:rFonts w:ascii="Times New Roman" w:hAnsi="Times New Roman"/>
          <w:sz w:val="24"/>
          <w:szCs w:val="24"/>
          <w:lang w:val="en-US"/>
        </w:rPr>
        <w:t xml:space="preserve"> (148-149). P. 27-30. [in Russian].</w:t>
      </w:r>
    </w:p>
    <w:p w:rsidR="009C5D30" w:rsidRPr="00344E92" w:rsidRDefault="009C5D30" w:rsidP="00262EE4">
      <w:pPr>
        <w:keepLines/>
        <w:numPr>
          <w:ilvl w:val="0"/>
          <w:numId w:val="2"/>
        </w:numPr>
        <w:tabs>
          <w:tab w:val="left" w:pos="993"/>
        </w:tabs>
        <w:spacing w:after="0" w:line="240" w:lineRule="auto"/>
        <w:ind w:left="0" w:firstLine="567"/>
        <w:jc w:val="both"/>
        <w:rPr>
          <w:rFonts w:ascii="Times New Roman" w:hAnsi="Times New Roman"/>
          <w:sz w:val="24"/>
          <w:szCs w:val="24"/>
          <w:lang w:val="en-US"/>
        </w:rPr>
      </w:pPr>
      <w:r w:rsidRPr="00344E92">
        <w:rPr>
          <w:rFonts w:ascii="Times New Roman" w:hAnsi="Times New Roman"/>
          <w:sz w:val="24"/>
          <w:szCs w:val="24"/>
          <w:lang w:val="en-US"/>
        </w:rPr>
        <w:t xml:space="preserve">Gontcharov, S.V. Hybrid sunflower breeding for resistance to the new races of broomrape // S.V. Gontcharov, T.S. Antonova, N.M. Araslanova, E.N. Ryzhenko // Oil Crops. Scientific and Technical Bulletin of VNIIMK. 2012. Issue 1 (150). P. 9-12. [in Russian].  </w:t>
      </w:r>
    </w:p>
    <w:p w:rsidR="009C5D30" w:rsidRPr="00344E92" w:rsidRDefault="009C5D30" w:rsidP="00262EE4">
      <w:pPr>
        <w:keepLines/>
        <w:numPr>
          <w:ilvl w:val="0"/>
          <w:numId w:val="2"/>
        </w:numPr>
        <w:tabs>
          <w:tab w:val="left" w:pos="993"/>
        </w:tabs>
        <w:spacing w:after="0" w:line="240" w:lineRule="auto"/>
        <w:ind w:left="0" w:firstLine="567"/>
        <w:jc w:val="both"/>
        <w:rPr>
          <w:rFonts w:ascii="Times New Roman" w:hAnsi="Times New Roman"/>
          <w:sz w:val="24"/>
          <w:szCs w:val="24"/>
          <w:lang w:val="en-US"/>
        </w:rPr>
      </w:pPr>
      <w:r w:rsidRPr="00344E92">
        <w:rPr>
          <w:rFonts w:ascii="Times New Roman" w:hAnsi="Times New Roman"/>
          <w:sz w:val="24"/>
          <w:szCs w:val="24"/>
          <w:lang w:val="en-US"/>
        </w:rPr>
        <w:t xml:space="preserve">Gontcharov, S.V. Dynamics of sunflower hybrids resistance to the most important pathogens in a breeding process / S.V.  Gontcharov, E.N. Ryzhenko // Works of the Kuban State Agrarian University. 2013. </w:t>
      </w:r>
      <w:hyperlink r:id="rId13" w:history="1">
        <w:r w:rsidRPr="00344E92">
          <w:rPr>
            <w:sz w:val="24"/>
            <w:szCs w:val="24"/>
            <w:lang w:val="en-US"/>
          </w:rPr>
          <w:t>№ 43</w:t>
        </w:r>
      </w:hyperlink>
      <w:r w:rsidRPr="00344E92">
        <w:rPr>
          <w:rFonts w:ascii="Times New Roman" w:hAnsi="Times New Roman"/>
          <w:sz w:val="24"/>
          <w:szCs w:val="24"/>
          <w:lang w:val="en-US"/>
        </w:rPr>
        <w:t>. P. 101-104. [in Russian].</w:t>
      </w:r>
    </w:p>
    <w:p w:rsidR="009C5D30" w:rsidRPr="00344E92" w:rsidRDefault="009C5D30" w:rsidP="00262EE4">
      <w:pPr>
        <w:keepLines/>
        <w:numPr>
          <w:ilvl w:val="0"/>
          <w:numId w:val="2"/>
        </w:numPr>
        <w:tabs>
          <w:tab w:val="left" w:pos="993"/>
        </w:tabs>
        <w:spacing w:after="0" w:line="240" w:lineRule="auto"/>
        <w:ind w:left="0" w:firstLine="567"/>
        <w:jc w:val="both"/>
        <w:rPr>
          <w:rFonts w:ascii="Times New Roman" w:hAnsi="Times New Roman"/>
          <w:sz w:val="24"/>
          <w:szCs w:val="24"/>
          <w:lang w:val="en-US"/>
        </w:rPr>
      </w:pPr>
      <w:r w:rsidRPr="00344E92">
        <w:rPr>
          <w:rFonts w:ascii="Times New Roman" w:hAnsi="Times New Roman"/>
          <w:sz w:val="24"/>
          <w:szCs w:val="24"/>
          <w:lang w:val="en-US"/>
        </w:rPr>
        <w:t xml:space="preserve">Gontcharov, S.V. </w:t>
      </w:r>
      <w:r>
        <w:rPr>
          <w:rFonts w:ascii="Times New Roman" w:hAnsi="Times New Roman"/>
          <w:sz w:val="24"/>
          <w:szCs w:val="24"/>
          <w:lang w:val="en-US"/>
        </w:rPr>
        <w:t>S</w:t>
      </w:r>
      <w:r w:rsidRPr="00344E92">
        <w:rPr>
          <w:rFonts w:ascii="Times New Roman" w:hAnsi="Times New Roman"/>
          <w:sz w:val="24"/>
          <w:szCs w:val="24"/>
          <w:lang w:val="en-US"/>
        </w:rPr>
        <w:t xml:space="preserve">earch and creation of new breeding material for sunflower hybrids development/ S.V.  Gontcharov, </w:t>
      </w:r>
      <w:r>
        <w:rPr>
          <w:rFonts w:ascii="Times New Roman" w:hAnsi="Times New Roman"/>
          <w:sz w:val="24"/>
          <w:szCs w:val="24"/>
          <w:lang w:val="en-US"/>
        </w:rPr>
        <w:t>A</w:t>
      </w:r>
      <w:r w:rsidRPr="00344E92">
        <w:rPr>
          <w:rFonts w:ascii="Times New Roman" w:hAnsi="Times New Roman"/>
          <w:sz w:val="24"/>
          <w:szCs w:val="24"/>
          <w:lang w:val="en-US"/>
        </w:rPr>
        <w:t>.</w:t>
      </w:r>
      <w:r>
        <w:rPr>
          <w:rFonts w:ascii="Times New Roman" w:hAnsi="Times New Roman"/>
          <w:sz w:val="24"/>
          <w:szCs w:val="24"/>
          <w:lang w:val="en-US"/>
        </w:rPr>
        <w:t>V.</w:t>
      </w:r>
      <w:r w:rsidRPr="00344E92">
        <w:rPr>
          <w:rFonts w:ascii="Times New Roman" w:hAnsi="Times New Roman"/>
          <w:sz w:val="24"/>
          <w:szCs w:val="24"/>
          <w:lang w:val="en-US"/>
        </w:rPr>
        <w:t xml:space="preserve"> </w:t>
      </w:r>
      <w:r>
        <w:rPr>
          <w:rFonts w:ascii="Times New Roman" w:hAnsi="Times New Roman"/>
          <w:sz w:val="24"/>
          <w:szCs w:val="24"/>
          <w:lang w:val="en-US"/>
        </w:rPr>
        <w:t>Zavrazhnov</w:t>
      </w:r>
      <w:r w:rsidRPr="00344E92">
        <w:rPr>
          <w:rFonts w:ascii="Times New Roman" w:hAnsi="Times New Roman"/>
          <w:sz w:val="24"/>
          <w:szCs w:val="24"/>
          <w:lang w:val="en-US"/>
        </w:rPr>
        <w:t xml:space="preserve"> // Works of the Kuban State Agrarian University. 2014. №</w:t>
      </w:r>
      <w:r w:rsidRPr="00207DCA">
        <w:rPr>
          <w:rFonts w:ascii="Times New Roman" w:hAnsi="Times New Roman"/>
          <w:sz w:val="24"/>
          <w:szCs w:val="24"/>
          <w:lang w:val="en-US"/>
        </w:rPr>
        <w:t> </w:t>
      </w:r>
      <w:r w:rsidRPr="00344E92">
        <w:rPr>
          <w:rFonts w:ascii="Times New Roman" w:hAnsi="Times New Roman"/>
          <w:sz w:val="24"/>
          <w:szCs w:val="24"/>
          <w:lang w:val="en-US"/>
        </w:rPr>
        <w:t xml:space="preserve">49. </w:t>
      </w:r>
      <w:r>
        <w:rPr>
          <w:rFonts w:ascii="Times New Roman" w:hAnsi="Times New Roman"/>
          <w:sz w:val="24"/>
          <w:szCs w:val="24"/>
          <w:lang w:val="en-US"/>
        </w:rPr>
        <w:t>P</w:t>
      </w:r>
      <w:r w:rsidRPr="00344E92">
        <w:rPr>
          <w:rFonts w:ascii="Times New Roman" w:hAnsi="Times New Roman"/>
          <w:sz w:val="24"/>
          <w:szCs w:val="24"/>
          <w:lang w:val="en-US"/>
        </w:rPr>
        <w:t>. 26-28.</w:t>
      </w:r>
    </w:p>
    <w:p w:rsidR="009C5D30" w:rsidRPr="00A80001" w:rsidRDefault="009C5D30" w:rsidP="00262EE4">
      <w:pPr>
        <w:pStyle w:val="ListParagraph"/>
        <w:widowControl/>
        <w:numPr>
          <w:ilvl w:val="0"/>
          <w:numId w:val="2"/>
        </w:numPr>
        <w:tabs>
          <w:tab w:val="left" w:pos="993"/>
        </w:tabs>
        <w:spacing w:line="240" w:lineRule="auto"/>
        <w:ind w:left="0" w:firstLine="567"/>
        <w:jc w:val="both"/>
        <w:rPr>
          <w:rFonts w:ascii="Times New Roman" w:hAnsi="Times New Roman"/>
          <w:szCs w:val="24"/>
          <w:lang w:val="en-US"/>
        </w:rPr>
      </w:pPr>
      <w:r w:rsidRPr="00A80001">
        <w:rPr>
          <w:rFonts w:ascii="Times New Roman" w:hAnsi="Times New Roman"/>
          <w:szCs w:val="24"/>
          <w:lang w:val="en-US"/>
        </w:rPr>
        <w:t xml:space="preserve">Gundaev, A.I. Osnovnye principy selekcii podsolnechnika / A. I. Gundaev // Geneticheskie osnovy selekcii rastenij. – M.: Nauka. – 1971. – </w:t>
      </w:r>
      <w:r>
        <w:rPr>
          <w:rFonts w:ascii="Times New Roman" w:hAnsi="Times New Roman"/>
          <w:szCs w:val="24"/>
          <w:lang w:val="en-US"/>
        </w:rPr>
        <w:t>P</w:t>
      </w:r>
      <w:r w:rsidRPr="00A80001">
        <w:rPr>
          <w:rFonts w:ascii="Times New Roman" w:hAnsi="Times New Roman"/>
          <w:szCs w:val="24"/>
          <w:lang w:val="en-US"/>
        </w:rPr>
        <w:t xml:space="preserve">. 417-465. </w:t>
      </w:r>
      <w:r w:rsidRPr="00344E92">
        <w:rPr>
          <w:rFonts w:ascii="Times New Roman" w:hAnsi="Times New Roman"/>
          <w:szCs w:val="24"/>
          <w:lang w:val="en-US"/>
        </w:rPr>
        <w:t>[in Russian].</w:t>
      </w:r>
    </w:p>
    <w:p w:rsidR="009C5D30" w:rsidRPr="00344E92" w:rsidRDefault="009C5D30" w:rsidP="00262EE4">
      <w:pPr>
        <w:keepLines/>
        <w:numPr>
          <w:ilvl w:val="0"/>
          <w:numId w:val="2"/>
        </w:numPr>
        <w:tabs>
          <w:tab w:val="left" w:pos="993"/>
        </w:tabs>
        <w:spacing w:after="0" w:line="240" w:lineRule="auto"/>
        <w:ind w:left="0" w:firstLine="567"/>
        <w:jc w:val="both"/>
        <w:rPr>
          <w:rFonts w:ascii="Times New Roman" w:hAnsi="Times New Roman"/>
          <w:sz w:val="24"/>
          <w:szCs w:val="24"/>
          <w:lang w:val="en-US"/>
        </w:rPr>
      </w:pPr>
      <w:r w:rsidRPr="00344E92">
        <w:rPr>
          <w:rFonts w:ascii="Times New Roman" w:hAnsi="Times New Roman"/>
          <w:sz w:val="24"/>
          <w:szCs w:val="24"/>
          <w:lang w:val="en-US"/>
        </w:rPr>
        <w:t>Zaharova, M.V.  Vegetation period and yield  of sunflower hybrids in breeding for earliness / M.V. Zaharova, S.V.  Gontcharov // Oil Crops. Scientific and Technical Bulletin of VNIIMK. 2007. Issue 2. P. 14-17. [in Russian].</w:t>
      </w:r>
    </w:p>
    <w:p w:rsidR="009C5D30" w:rsidRPr="00207DCA" w:rsidRDefault="009C5D30" w:rsidP="00262EE4">
      <w:pPr>
        <w:numPr>
          <w:ilvl w:val="0"/>
          <w:numId w:val="2"/>
        </w:numPr>
        <w:tabs>
          <w:tab w:val="left" w:pos="993"/>
        </w:tabs>
        <w:spacing w:after="0" w:line="240" w:lineRule="auto"/>
        <w:ind w:left="0" w:firstLine="567"/>
        <w:jc w:val="both"/>
        <w:rPr>
          <w:rFonts w:ascii="Times New Roman" w:hAnsi="Times New Roman"/>
          <w:iCs/>
          <w:sz w:val="24"/>
          <w:szCs w:val="24"/>
          <w:lang w:val="en-US"/>
        </w:rPr>
      </w:pPr>
      <w:r w:rsidRPr="00207DCA">
        <w:rPr>
          <w:rFonts w:ascii="Times New Roman" w:hAnsi="Times New Roman"/>
          <w:iCs/>
          <w:sz w:val="24"/>
          <w:szCs w:val="24"/>
          <w:lang w:val="en-US"/>
        </w:rPr>
        <w:t xml:space="preserve">Heiser C.B. Taxonomy of Helianthus and origin of domesticated sunflower / C.B. Heiser // Sunflower science and technology. Agronomy 19. USA, Madison. 1978. P. 31-53. </w:t>
      </w:r>
    </w:p>
    <w:p w:rsidR="009C5D30" w:rsidRPr="00207DCA" w:rsidRDefault="009C5D30" w:rsidP="00262EE4">
      <w:pPr>
        <w:pStyle w:val="BodyTextIndent2"/>
        <w:numPr>
          <w:ilvl w:val="0"/>
          <w:numId w:val="2"/>
        </w:numPr>
        <w:tabs>
          <w:tab w:val="left" w:pos="993"/>
        </w:tabs>
        <w:spacing w:after="0" w:line="240" w:lineRule="auto"/>
        <w:ind w:left="0" w:firstLine="567"/>
        <w:jc w:val="both"/>
        <w:rPr>
          <w:rFonts w:ascii="Times New Roman" w:hAnsi="Times New Roman"/>
          <w:sz w:val="24"/>
          <w:szCs w:val="24"/>
          <w:lang w:val="en-US"/>
        </w:rPr>
      </w:pPr>
      <w:r w:rsidRPr="00207DCA">
        <w:rPr>
          <w:rFonts w:ascii="Times New Roman" w:hAnsi="Times New Roman"/>
          <w:sz w:val="24"/>
          <w:szCs w:val="24"/>
          <w:lang w:val="en-US"/>
        </w:rPr>
        <w:t>Fick, G. N. Sunflower breeding / G. N. Fick, J. F. Miller, // Sunflower technology and production. Agronomy 35. USA, Madison. 1997.  P. 809-824.</w:t>
      </w:r>
    </w:p>
    <w:p w:rsidR="009C5D30" w:rsidRPr="00207DCA" w:rsidRDefault="009C5D30" w:rsidP="00262EE4">
      <w:pPr>
        <w:keepLines/>
        <w:numPr>
          <w:ilvl w:val="0"/>
          <w:numId w:val="2"/>
        </w:numPr>
        <w:tabs>
          <w:tab w:val="left" w:pos="993"/>
        </w:tabs>
        <w:spacing w:after="0" w:line="240" w:lineRule="auto"/>
        <w:ind w:left="0" w:firstLine="567"/>
        <w:jc w:val="both"/>
        <w:rPr>
          <w:rFonts w:ascii="Times New Roman" w:hAnsi="Times New Roman"/>
          <w:sz w:val="24"/>
          <w:szCs w:val="24"/>
          <w:lang w:val="en-US"/>
        </w:rPr>
      </w:pPr>
      <w:r w:rsidRPr="00207DCA">
        <w:rPr>
          <w:rFonts w:ascii="Times New Roman" w:hAnsi="Times New Roman"/>
          <w:sz w:val="24"/>
          <w:szCs w:val="24"/>
          <w:lang w:val="en-US"/>
        </w:rPr>
        <w:t>Gontcharov, S.V. Sunflower breeding for resistance to the new broomrape race / S.V. Gontcharov, T.S. Antonova, N.M. Araslanova // Helia. 2004. Т. 27. № 40. С. 193-198</w:t>
      </w:r>
    </w:p>
    <w:p w:rsidR="009C5D30" w:rsidRPr="00207DCA" w:rsidRDefault="009C5D30" w:rsidP="00262EE4">
      <w:pPr>
        <w:keepLines/>
        <w:numPr>
          <w:ilvl w:val="0"/>
          <w:numId w:val="2"/>
        </w:numPr>
        <w:tabs>
          <w:tab w:val="left" w:pos="993"/>
        </w:tabs>
        <w:spacing w:after="0" w:line="240" w:lineRule="auto"/>
        <w:ind w:left="0" w:firstLine="567"/>
        <w:jc w:val="both"/>
        <w:rPr>
          <w:rFonts w:ascii="Times New Roman" w:hAnsi="Times New Roman"/>
          <w:sz w:val="24"/>
          <w:szCs w:val="24"/>
          <w:lang w:val="en-US"/>
        </w:rPr>
      </w:pPr>
      <w:r w:rsidRPr="00207DCA">
        <w:rPr>
          <w:rFonts w:ascii="Times New Roman" w:hAnsi="Times New Roman"/>
          <w:sz w:val="24"/>
          <w:szCs w:val="24"/>
          <w:lang w:val="en-US"/>
        </w:rPr>
        <w:t xml:space="preserve">Gontcharov, S.V. Sunflower breeding for resistance to Fusarium / S.V. Gontcharov, T.S. Antonova, S.L. Saukova // Helia. 2006. </w:t>
      </w:r>
      <w:r w:rsidRPr="00207DCA">
        <w:rPr>
          <w:rFonts w:ascii="Times New Roman" w:hAnsi="Times New Roman"/>
          <w:sz w:val="24"/>
          <w:szCs w:val="24"/>
        </w:rPr>
        <w:t>Т</w:t>
      </w:r>
      <w:r w:rsidRPr="00207DCA">
        <w:rPr>
          <w:rFonts w:ascii="Times New Roman" w:hAnsi="Times New Roman"/>
          <w:sz w:val="24"/>
          <w:szCs w:val="24"/>
          <w:lang w:val="en-US"/>
        </w:rPr>
        <w:t>. 29. № 45.</w:t>
      </w:r>
      <w:r w:rsidRPr="00207DCA">
        <w:rPr>
          <w:rFonts w:ascii="Times New Roman" w:hAnsi="Times New Roman"/>
          <w:sz w:val="24"/>
          <w:szCs w:val="24"/>
        </w:rPr>
        <w:t xml:space="preserve"> </w:t>
      </w:r>
      <w:r w:rsidRPr="00207DCA">
        <w:rPr>
          <w:rFonts w:ascii="Times New Roman" w:hAnsi="Times New Roman"/>
          <w:sz w:val="24"/>
          <w:szCs w:val="24"/>
          <w:lang w:val="en-US"/>
        </w:rPr>
        <w:t>P. 49-54.</w:t>
      </w:r>
    </w:p>
    <w:p w:rsidR="009C5D30" w:rsidRPr="00207DCA" w:rsidRDefault="009C5D30" w:rsidP="00262EE4">
      <w:pPr>
        <w:keepLines/>
        <w:numPr>
          <w:ilvl w:val="0"/>
          <w:numId w:val="2"/>
        </w:numPr>
        <w:tabs>
          <w:tab w:val="left" w:pos="993"/>
        </w:tabs>
        <w:spacing w:after="0" w:line="240" w:lineRule="auto"/>
        <w:ind w:left="0" w:firstLine="567"/>
        <w:jc w:val="both"/>
        <w:rPr>
          <w:rFonts w:ascii="Times New Roman" w:hAnsi="Times New Roman"/>
          <w:sz w:val="24"/>
          <w:szCs w:val="24"/>
          <w:lang w:val="en-US"/>
        </w:rPr>
      </w:pPr>
      <w:r w:rsidRPr="00207DCA">
        <w:rPr>
          <w:rFonts w:ascii="Times New Roman" w:hAnsi="Times New Roman"/>
          <w:sz w:val="24"/>
          <w:szCs w:val="24"/>
          <w:lang w:val="en-US"/>
        </w:rPr>
        <w:t>Gontcharov, S.V. Sunflower breeding for resistance to the new broomrape race in the Krasnodar region of Russia / S.V.  Gontcharov // Helia. 2009. T. 32. №  51. P. 75-80.</w:t>
      </w:r>
    </w:p>
    <w:p w:rsidR="009C5D30" w:rsidRPr="00207DCA" w:rsidRDefault="009C5D30" w:rsidP="00262EE4">
      <w:pPr>
        <w:keepLines/>
        <w:numPr>
          <w:ilvl w:val="0"/>
          <w:numId w:val="2"/>
        </w:numPr>
        <w:tabs>
          <w:tab w:val="left" w:pos="993"/>
        </w:tabs>
        <w:spacing w:after="0" w:line="240" w:lineRule="auto"/>
        <w:ind w:left="0" w:firstLine="567"/>
        <w:jc w:val="both"/>
        <w:rPr>
          <w:rFonts w:ascii="Times New Roman" w:hAnsi="Times New Roman"/>
          <w:sz w:val="24"/>
          <w:szCs w:val="24"/>
          <w:lang w:val="en-US"/>
        </w:rPr>
      </w:pPr>
      <w:r w:rsidRPr="00207DCA">
        <w:rPr>
          <w:rFonts w:ascii="Times New Roman" w:hAnsi="Times New Roman"/>
          <w:sz w:val="24"/>
          <w:szCs w:val="24"/>
          <w:lang w:val="en-US"/>
        </w:rPr>
        <w:t xml:space="preserve">Gontcharov, S.V.  Dynamics of hybrid sunflower disease resistance / S.V.  Gontcharov // Helia. 2014. T. 37. </w:t>
      </w:r>
      <w:r w:rsidRPr="00207DCA">
        <w:rPr>
          <w:rFonts w:ascii="Times New Roman" w:hAnsi="Times New Roman"/>
          <w:sz w:val="24"/>
          <w:szCs w:val="24"/>
        </w:rPr>
        <w:t>№</w:t>
      </w:r>
      <w:r w:rsidRPr="00207DCA">
        <w:rPr>
          <w:rFonts w:ascii="Times New Roman" w:hAnsi="Times New Roman"/>
          <w:sz w:val="24"/>
          <w:szCs w:val="24"/>
          <w:lang w:val="en-US"/>
        </w:rPr>
        <w:t xml:space="preserve"> 60. P. 99-104.</w:t>
      </w:r>
    </w:p>
    <w:p w:rsidR="009C5D30" w:rsidRPr="00207DCA" w:rsidRDefault="009C5D30" w:rsidP="00262EE4">
      <w:pPr>
        <w:keepLines/>
        <w:numPr>
          <w:ilvl w:val="0"/>
          <w:numId w:val="2"/>
        </w:numPr>
        <w:tabs>
          <w:tab w:val="left" w:pos="993"/>
        </w:tabs>
        <w:spacing w:after="0" w:line="240" w:lineRule="auto"/>
        <w:ind w:left="0" w:firstLine="567"/>
        <w:jc w:val="both"/>
        <w:rPr>
          <w:rFonts w:ascii="Times New Roman" w:hAnsi="Times New Roman"/>
          <w:sz w:val="24"/>
          <w:szCs w:val="24"/>
          <w:lang w:val="en-US"/>
        </w:rPr>
      </w:pPr>
      <w:r w:rsidRPr="00207DCA">
        <w:rPr>
          <w:rFonts w:ascii="Times New Roman" w:hAnsi="Times New Roman"/>
          <w:sz w:val="24"/>
          <w:szCs w:val="24"/>
          <w:lang w:val="en-US"/>
        </w:rPr>
        <w:t>Gontcharov, S.V. Vegetation period and hybrid sunflower productivity in breeding for earliness / S.V.  Gontcharov, M.V. Zaharova // Proc. 17th International Sunflower Conference. Cordoba.  Spain. 2008. P. 531-533.</w:t>
      </w:r>
    </w:p>
    <w:p w:rsidR="009C5D30" w:rsidRPr="00207DCA" w:rsidRDefault="009C5D30" w:rsidP="00262EE4">
      <w:pPr>
        <w:keepLines/>
        <w:numPr>
          <w:ilvl w:val="0"/>
          <w:numId w:val="2"/>
        </w:numPr>
        <w:tabs>
          <w:tab w:val="left" w:pos="993"/>
        </w:tabs>
        <w:spacing w:after="0" w:line="240" w:lineRule="auto"/>
        <w:ind w:left="0" w:firstLine="567"/>
        <w:jc w:val="both"/>
        <w:rPr>
          <w:rFonts w:ascii="Times New Roman" w:hAnsi="Times New Roman"/>
          <w:sz w:val="24"/>
          <w:szCs w:val="24"/>
          <w:lang w:val="en-US"/>
        </w:rPr>
      </w:pPr>
      <w:r w:rsidRPr="00207DCA">
        <w:rPr>
          <w:rFonts w:ascii="Times New Roman" w:hAnsi="Times New Roman"/>
          <w:sz w:val="24"/>
          <w:szCs w:val="24"/>
          <w:lang w:val="en-US"/>
        </w:rPr>
        <w:t xml:space="preserve">Gontcharov, S.V. Hybrid Sunflower Breeding in VNIIMK (Russia) / S.V.  Gontcharov // Proc. 18th International Sunflower Conference. 27 Feb.- 1 March 2012. P. 628-633.  </w:t>
      </w:r>
    </w:p>
    <w:p w:rsidR="009C5D30" w:rsidRPr="00207DCA" w:rsidRDefault="009C5D30" w:rsidP="00207DCA">
      <w:pPr>
        <w:spacing w:after="0" w:line="240" w:lineRule="auto"/>
        <w:ind w:firstLine="709"/>
        <w:jc w:val="both"/>
        <w:rPr>
          <w:rFonts w:ascii="Times New Roman" w:hAnsi="Times New Roman"/>
          <w:sz w:val="24"/>
          <w:szCs w:val="24"/>
          <w:lang w:val="en-US"/>
        </w:rPr>
      </w:pPr>
    </w:p>
    <w:sectPr w:rsidR="009C5D30" w:rsidRPr="00207DCA" w:rsidSect="00207DCA">
      <w:type w:val="continuous"/>
      <w:pgSz w:w="11907" w:h="16839"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D30" w:rsidRDefault="009C5D30" w:rsidP="00207DCA">
      <w:pPr>
        <w:spacing w:after="0" w:line="240" w:lineRule="auto"/>
      </w:pPr>
      <w:r>
        <w:separator/>
      </w:r>
    </w:p>
  </w:endnote>
  <w:endnote w:type="continuationSeparator" w:id="0">
    <w:p w:rsidR="009C5D30" w:rsidRDefault="009C5D30" w:rsidP="00207D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D30" w:rsidRDefault="009C5D30">
    <w:pPr>
      <w:pStyle w:val="Footer"/>
    </w:pPr>
    <w:r w:rsidRPr="00694D65">
      <w:rPr>
        <w:rFonts w:ascii="Times New Roman" w:hAnsi="Times New Roman"/>
        <w:sz w:val="24"/>
        <w:szCs w:val="24"/>
      </w:rPr>
      <w:t>http://ej.kubagro.ru/201</w:t>
    </w:r>
    <w:r w:rsidRPr="00694D65">
      <w:rPr>
        <w:rFonts w:ascii="Times New Roman" w:hAnsi="Times New Roman"/>
        <w:sz w:val="24"/>
        <w:szCs w:val="24"/>
        <w:lang w:val="en-US"/>
      </w:rPr>
      <w:t>6</w:t>
    </w:r>
    <w:r w:rsidRPr="00694D65">
      <w:rPr>
        <w:rFonts w:ascii="Times New Roman" w:hAnsi="Times New Roman"/>
        <w:sz w:val="24"/>
        <w:szCs w:val="24"/>
      </w:rPr>
      <w:t>/</w:t>
    </w:r>
    <w:r w:rsidRPr="00694D65">
      <w:rPr>
        <w:rFonts w:ascii="Times New Roman" w:hAnsi="Times New Roman"/>
        <w:sz w:val="24"/>
        <w:szCs w:val="24"/>
        <w:lang w:val="en-US"/>
      </w:rPr>
      <w:t>04</w:t>
    </w:r>
    <w:r w:rsidRPr="00694D65">
      <w:rPr>
        <w:rFonts w:ascii="Times New Roman" w:hAnsi="Times New Roman"/>
        <w:sz w:val="24"/>
        <w:szCs w:val="24"/>
      </w:rPr>
      <w:t>/pdf/</w:t>
    </w:r>
    <w:r>
      <w:rPr>
        <w:rFonts w:ascii="Times New Roman" w:hAnsi="Times New Roman"/>
        <w:sz w:val="24"/>
        <w:szCs w:val="24"/>
        <w:lang w:val="en-US"/>
      </w:rPr>
      <w:t>80</w:t>
    </w:r>
    <w:r w:rsidRPr="00694D6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D30" w:rsidRDefault="009C5D30" w:rsidP="00207DCA">
      <w:pPr>
        <w:spacing w:after="0" w:line="240" w:lineRule="auto"/>
      </w:pPr>
      <w:r>
        <w:separator/>
      </w:r>
    </w:p>
  </w:footnote>
  <w:footnote w:type="continuationSeparator" w:id="0">
    <w:p w:rsidR="009C5D30" w:rsidRDefault="009C5D30" w:rsidP="00207D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D30" w:rsidRDefault="009C5D30" w:rsidP="005E2B1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5D30" w:rsidRDefault="009C5D30" w:rsidP="0014079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D30" w:rsidRPr="00140799" w:rsidRDefault="009C5D30" w:rsidP="005E2B1A">
    <w:pPr>
      <w:pStyle w:val="Header"/>
      <w:framePr w:wrap="around" w:vAnchor="text" w:hAnchor="margin" w:xAlign="right" w:y="1"/>
      <w:rPr>
        <w:rStyle w:val="PageNumber"/>
        <w:rFonts w:ascii="Times New Roman" w:hAnsi="Times New Roman"/>
        <w:sz w:val="28"/>
        <w:szCs w:val="28"/>
      </w:rPr>
    </w:pPr>
    <w:r w:rsidRPr="00140799">
      <w:rPr>
        <w:rStyle w:val="PageNumber"/>
        <w:rFonts w:ascii="Times New Roman" w:hAnsi="Times New Roman"/>
        <w:sz w:val="28"/>
        <w:szCs w:val="28"/>
      </w:rPr>
      <w:fldChar w:fldCharType="begin"/>
    </w:r>
    <w:r w:rsidRPr="00140799">
      <w:rPr>
        <w:rStyle w:val="PageNumber"/>
        <w:rFonts w:ascii="Times New Roman" w:hAnsi="Times New Roman"/>
        <w:sz w:val="28"/>
        <w:szCs w:val="28"/>
      </w:rPr>
      <w:instrText xml:space="preserve">PAGE  </w:instrText>
    </w:r>
    <w:r w:rsidRPr="00140799">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140799">
      <w:rPr>
        <w:rStyle w:val="PageNumber"/>
        <w:rFonts w:ascii="Times New Roman" w:hAnsi="Times New Roman"/>
        <w:sz w:val="28"/>
        <w:szCs w:val="28"/>
      </w:rPr>
      <w:fldChar w:fldCharType="end"/>
    </w:r>
  </w:p>
  <w:p w:rsidR="009C5D30" w:rsidRPr="00140799" w:rsidRDefault="009C5D30" w:rsidP="00140799">
    <w:pPr>
      <w:pStyle w:val="Header"/>
      <w:ind w:right="360"/>
      <w:rPr>
        <w:lang w:val="en-US"/>
      </w:rPr>
    </w:pPr>
    <w:r w:rsidRPr="00CC2F7D">
      <w:rPr>
        <w:rFonts w:ascii="Times New Roman" w:hAnsi="Times New Roman"/>
        <w:sz w:val="24"/>
        <w:szCs w:val="24"/>
      </w:rPr>
      <w:t>Научный журнал КубГАУ, №</w:t>
    </w:r>
    <w:r w:rsidRPr="00CC2F7D">
      <w:rPr>
        <w:rFonts w:ascii="Times New Roman" w:hAnsi="Times New Roman"/>
        <w:sz w:val="24"/>
        <w:szCs w:val="24"/>
        <w:lang w:val="en-US"/>
      </w:rPr>
      <w:t>118</w:t>
    </w:r>
    <w:r w:rsidRPr="00CC2F7D">
      <w:rPr>
        <w:rFonts w:ascii="Times New Roman" w:hAnsi="Times New Roman"/>
        <w:sz w:val="24"/>
        <w:szCs w:val="24"/>
      </w:rPr>
      <w:t>(0</w:t>
    </w:r>
    <w:r w:rsidRPr="00CC2F7D">
      <w:rPr>
        <w:rFonts w:ascii="Times New Roman" w:hAnsi="Times New Roman"/>
        <w:sz w:val="24"/>
        <w:szCs w:val="24"/>
        <w:lang w:val="en-US"/>
      </w:rPr>
      <w:t>4</w:t>
    </w:r>
    <w:r w:rsidRPr="00CC2F7D">
      <w:rPr>
        <w:rFonts w:ascii="Times New Roman" w:hAnsi="Times New Roman"/>
        <w:sz w:val="24"/>
        <w:szCs w:val="24"/>
      </w:rPr>
      <w:t>), 201</w:t>
    </w:r>
    <w:r w:rsidRPr="00CC2F7D">
      <w:rPr>
        <w:rFonts w:ascii="Times New Roman" w:hAnsi="Times New Roman"/>
        <w:sz w:val="24"/>
        <w:szCs w:val="24"/>
        <w:lang w:val="en-US"/>
      </w:rPr>
      <w:t>6</w:t>
    </w:r>
    <w:r w:rsidRPr="00CC2F7D">
      <w:rPr>
        <w:rFonts w:ascii="Times New Roman" w:hAnsi="Times New Roman"/>
        <w:sz w:val="24"/>
        <w:szCs w:val="24"/>
      </w:rPr>
      <w:t xml:space="preserve"> года</w:t>
    </w:r>
  </w:p>
  <w:p w:rsidR="009C5D30" w:rsidRDefault="009C5D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D184A"/>
    <w:multiLevelType w:val="hybridMultilevel"/>
    <w:tmpl w:val="23920FDE"/>
    <w:lvl w:ilvl="0" w:tplc="817ACA36">
      <w:start w:val="1"/>
      <w:numFmt w:val="decimal"/>
      <w:lvlText w:val="%1."/>
      <w:lvlJc w:val="left"/>
      <w:pPr>
        <w:tabs>
          <w:tab w:val="num" w:pos="454"/>
        </w:tabs>
        <w:ind w:left="454" w:hanging="45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B873EF3"/>
    <w:multiLevelType w:val="hybridMultilevel"/>
    <w:tmpl w:val="F8E05F3C"/>
    <w:lvl w:ilvl="0" w:tplc="45040E52">
      <w:start w:val="1"/>
      <w:numFmt w:val="decimal"/>
      <w:lvlText w:val="%1."/>
      <w:lvlJc w:val="left"/>
      <w:pPr>
        <w:tabs>
          <w:tab w:val="num" w:pos="454"/>
        </w:tabs>
        <w:ind w:left="454" w:hanging="45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5750846"/>
    <w:multiLevelType w:val="hybridMultilevel"/>
    <w:tmpl w:val="1674A012"/>
    <w:lvl w:ilvl="0" w:tplc="323C8F34">
      <w:start w:val="1"/>
      <w:numFmt w:val="decimal"/>
      <w:lvlText w:val="%1."/>
      <w:lvlJc w:val="left"/>
      <w:pPr>
        <w:tabs>
          <w:tab w:val="num" w:pos="454"/>
        </w:tabs>
        <w:ind w:left="454" w:hanging="45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B617476"/>
    <w:multiLevelType w:val="hybridMultilevel"/>
    <w:tmpl w:val="F8E05F3C"/>
    <w:lvl w:ilvl="0" w:tplc="45040E52">
      <w:start w:val="1"/>
      <w:numFmt w:val="decimal"/>
      <w:lvlText w:val="%1."/>
      <w:lvlJc w:val="left"/>
      <w:pPr>
        <w:tabs>
          <w:tab w:val="num" w:pos="454"/>
        </w:tabs>
        <w:ind w:left="454" w:hanging="45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5BFC"/>
    <w:rsid w:val="00005139"/>
    <w:rsid w:val="00054447"/>
    <w:rsid w:val="0005672E"/>
    <w:rsid w:val="00070458"/>
    <w:rsid w:val="00075109"/>
    <w:rsid w:val="00093B0A"/>
    <w:rsid w:val="000E4102"/>
    <w:rsid w:val="000F18A0"/>
    <w:rsid w:val="000F2624"/>
    <w:rsid w:val="00115907"/>
    <w:rsid w:val="001335C6"/>
    <w:rsid w:val="00140799"/>
    <w:rsid w:val="001518C1"/>
    <w:rsid w:val="00155554"/>
    <w:rsid w:val="00165950"/>
    <w:rsid w:val="001721D3"/>
    <w:rsid w:val="00193BD4"/>
    <w:rsid w:val="001A2D97"/>
    <w:rsid w:val="001B7CB6"/>
    <w:rsid w:val="001F59E7"/>
    <w:rsid w:val="00203230"/>
    <w:rsid w:val="00207DCA"/>
    <w:rsid w:val="00210459"/>
    <w:rsid w:val="00211255"/>
    <w:rsid w:val="002200C4"/>
    <w:rsid w:val="0022012D"/>
    <w:rsid w:val="002242FA"/>
    <w:rsid w:val="00236615"/>
    <w:rsid w:val="002509FD"/>
    <w:rsid w:val="00251851"/>
    <w:rsid w:val="00262EE4"/>
    <w:rsid w:val="00264CAC"/>
    <w:rsid w:val="00271510"/>
    <w:rsid w:val="002905CE"/>
    <w:rsid w:val="002B0134"/>
    <w:rsid w:val="002B03F6"/>
    <w:rsid w:val="002B1D9D"/>
    <w:rsid w:val="002B512C"/>
    <w:rsid w:val="002D59EC"/>
    <w:rsid w:val="002E76AA"/>
    <w:rsid w:val="00302B88"/>
    <w:rsid w:val="00323115"/>
    <w:rsid w:val="0032751C"/>
    <w:rsid w:val="003277E4"/>
    <w:rsid w:val="00344E92"/>
    <w:rsid w:val="00360207"/>
    <w:rsid w:val="0036348E"/>
    <w:rsid w:val="00366E4F"/>
    <w:rsid w:val="00397A99"/>
    <w:rsid w:val="003B29EF"/>
    <w:rsid w:val="003B6066"/>
    <w:rsid w:val="003C2910"/>
    <w:rsid w:val="003C6AA1"/>
    <w:rsid w:val="003D3134"/>
    <w:rsid w:val="003E2285"/>
    <w:rsid w:val="003E64FC"/>
    <w:rsid w:val="003E6601"/>
    <w:rsid w:val="003E79BC"/>
    <w:rsid w:val="00421722"/>
    <w:rsid w:val="0043251E"/>
    <w:rsid w:val="0043765C"/>
    <w:rsid w:val="0047659A"/>
    <w:rsid w:val="004823A9"/>
    <w:rsid w:val="00485C0B"/>
    <w:rsid w:val="00485E6A"/>
    <w:rsid w:val="004900FB"/>
    <w:rsid w:val="004B2CCF"/>
    <w:rsid w:val="004C5E70"/>
    <w:rsid w:val="004E73E4"/>
    <w:rsid w:val="0050318E"/>
    <w:rsid w:val="00545E97"/>
    <w:rsid w:val="0056752A"/>
    <w:rsid w:val="005739CC"/>
    <w:rsid w:val="00577204"/>
    <w:rsid w:val="005A1144"/>
    <w:rsid w:val="005A1EB1"/>
    <w:rsid w:val="005A5598"/>
    <w:rsid w:val="005A683D"/>
    <w:rsid w:val="005E181B"/>
    <w:rsid w:val="005E2B1A"/>
    <w:rsid w:val="00612428"/>
    <w:rsid w:val="00620D13"/>
    <w:rsid w:val="00622E11"/>
    <w:rsid w:val="00625579"/>
    <w:rsid w:val="00670CDC"/>
    <w:rsid w:val="00677CD4"/>
    <w:rsid w:val="006906B8"/>
    <w:rsid w:val="00691029"/>
    <w:rsid w:val="00694D65"/>
    <w:rsid w:val="006C6C91"/>
    <w:rsid w:val="006F2226"/>
    <w:rsid w:val="00701595"/>
    <w:rsid w:val="007128CB"/>
    <w:rsid w:val="00716928"/>
    <w:rsid w:val="00756964"/>
    <w:rsid w:val="0076624B"/>
    <w:rsid w:val="007954E8"/>
    <w:rsid w:val="007A7E12"/>
    <w:rsid w:val="007B34EE"/>
    <w:rsid w:val="007D36E8"/>
    <w:rsid w:val="007E3494"/>
    <w:rsid w:val="00807BCE"/>
    <w:rsid w:val="008114AA"/>
    <w:rsid w:val="00836018"/>
    <w:rsid w:val="00847605"/>
    <w:rsid w:val="008539C5"/>
    <w:rsid w:val="00856058"/>
    <w:rsid w:val="008653D0"/>
    <w:rsid w:val="0087564F"/>
    <w:rsid w:val="008844BF"/>
    <w:rsid w:val="0089704E"/>
    <w:rsid w:val="008A1659"/>
    <w:rsid w:val="008A580B"/>
    <w:rsid w:val="008A7441"/>
    <w:rsid w:val="008B17BA"/>
    <w:rsid w:val="008E244E"/>
    <w:rsid w:val="008E6319"/>
    <w:rsid w:val="008E7A4E"/>
    <w:rsid w:val="00901909"/>
    <w:rsid w:val="00906A46"/>
    <w:rsid w:val="00910C3F"/>
    <w:rsid w:val="00914134"/>
    <w:rsid w:val="00915A7A"/>
    <w:rsid w:val="00925E04"/>
    <w:rsid w:val="009337A5"/>
    <w:rsid w:val="009503A7"/>
    <w:rsid w:val="009569F4"/>
    <w:rsid w:val="00964612"/>
    <w:rsid w:val="00996F67"/>
    <w:rsid w:val="009B09B2"/>
    <w:rsid w:val="009B3714"/>
    <w:rsid w:val="009B4027"/>
    <w:rsid w:val="009C0657"/>
    <w:rsid w:val="009C0ACB"/>
    <w:rsid w:val="009C5D30"/>
    <w:rsid w:val="00A4243A"/>
    <w:rsid w:val="00A52B2A"/>
    <w:rsid w:val="00A532AC"/>
    <w:rsid w:val="00A652B4"/>
    <w:rsid w:val="00A65558"/>
    <w:rsid w:val="00A757BB"/>
    <w:rsid w:val="00A76246"/>
    <w:rsid w:val="00A80001"/>
    <w:rsid w:val="00A911D3"/>
    <w:rsid w:val="00A914C4"/>
    <w:rsid w:val="00A950FF"/>
    <w:rsid w:val="00A97B2F"/>
    <w:rsid w:val="00AB3D0A"/>
    <w:rsid w:val="00AC6E1A"/>
    <w:rsid w:val="00AF29DD"/>
    <w:rsid w:val="00B12B8E"/>
    <w:rsid w:val="00B16877"/>
    <w:rsid w:val="00B20E1B"/>
    <w:rsid w:val="00B31B5F"/>
    <w:rsid w:val="00B4375C"/>
    <w:rsid w:val="00B67910"/>
    <w:rsid w:val="00B82AB5"/>
    <w:rsid w:val="00BA0498"/>
    <w:rsid w:val="00BC5AAC"/>
    <w:rsid w:val="00BC6FB3"/>
    <w:rsid w:val="00BD04CD"/>
    <w:rsid w:val="00BD18B3"/>
    <w:rsid w:val="00BD7034"/>
    <w:rsid w:val="00BE5977"/>
    <w:rsid w:val="00C005C7"/>
    <w:rsid w:val="00C0291D"/>
    <w:rsid w:val="00C135A5"/>
    <w:rsid w:val="00C1621C"/>
    <w:rsid w:val="00C21487"/>
    <w:rsid w:val="00C401D8"/>
    <w:rsid w:val="00C40A23"/>
    <w:rsid w:val="00C44391"/>
    <w:rsid w:val="00C56CB7"/>
    <w:rsid w:val="00C65F43"/>
    <w:rsid w:val="00C7085D"/>
    <w:rsid w:val="00C70E91"/>
    <w:rsid w:val="00C76537"/>
    <w:rsid w:val="00C958DA"/>
    <w:rsid w:val="00CB5CC8"/>
    <w:rsid w:val="00CC2081"/>
    <w:rsid w:val="00CC2F7D"/>
    <w:rsid w:val="00CD48A8"/>
    <w:rsid w:val="00D01B68"/>
    <w:rsid w:val="00D06B9A"/>
    <w:rsid w:val="00D10674"/>
    <w:rsid w:val="00D13981"/>
    <w:rsid w:val="00D30020"/>
    <w:rsid w:val="00D336B6"/>
    <w:rsid w:val="00D427DE"/>
    <w:rsid w:val="00D45A1C"/>
    <w:rsid w:val="00D54FDF"/>
    <w:rsid w:val="00D62599"/>
    <w:rsid w:val="00D650FC"/>
    <w:rsid w:val="00D94788"/>
    <w:rsid w:val="00DA0599"/>
    <w:rsid w:val="00DA42F7"/>
    <w:rsid w:val="00DC60EE"/>
    <w:rsid w:val="00DE19A5"/>
    <w:rsid w:val="00DF174A"/>
    <w:rsid w:val="00DF5484"/>
    <w:rsid w:val="00E02BE6"/>
    <w:rsid w:val="00E0450B"/>
    <w:rsid w:val="00E05BFC"/>
    <w:rsid w:val="00E46D53"/>
    <w:rsid w:val="00E6277C"/>
    <w:rsid w:val="00E75AE1"/>
    <w:rsid w:val="00E93C77"/>
    <w:rsid w:val="00EB4569"/>
    <w:rsid w:val="00EC210B"/>
    <w:rsid w:val="00EE4278"/>
    <w:rsid w:val="00EE68E3"/>
    <w:rsid w:val="00EF6828"/>
    <w:rsid w:val="00F23AD3"/>
    <w:rsid w:val="00F25238"/>
    <w:rsid w:val="00FA26C5"/>
    <w:rsid w:val="00FC0E22"/>
    <w:rsid w:val="00FF6E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0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A05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A0599"/>
    <w:rPr>
      <w:rFonts w:ascii="Tahoma" w:hAnsi="Tahoma" w:cs="Tahoma"/>
      <w:sz w:val="16"/>
      <w:szCs w:val="16"/>
    </w:rPr>
  </w:style>
  <w:style w:type="character" w:styleId="Hyperlink">
    <w:name w:val="Hyperlink"/>
    <w:basedOn w:val="DefaultParagraphFont"/>
    <w:uiPriority w:val="99"/>
    <w:rsid w:val="009B4027"/>
    <w:rPr>
      <w:rFonts w:cs="Times New Roman"/>
      <w:color w:val="0000FF"/>
      <w:u w:val="single"/>
    </w:rPr>
  </w:style>
  <w:style w:type="paragraph" w:styleId="ListParagraph">
    <w:name w:val="List Paragraph"/>
    <w:basedOn w:val="Normal"/>
    <w:uiPriority w:val="99"/>
    <w:qFormat/>
    <w:rsid w:val="009B4027"/>
    <w:pPr>
      <w:widowControl w:val="0"/>
      <w:spacing w:after="0" w:line="480" w:lineRule="auto"/>
      <w:ind w:left="720"/>
      <w:contextualSpacing/>
    </w:pPr>
    <w:rPr>
      <w:rFonts w:ascii="Courier New" w:eastAsia="Times New Roman" w:hAnsi="Courier New"/>
      <w:sz w:val="24"/>
      <w:szCs w:val="20"/>
      <w:lang w:eastAsia="ru-RU"/>
    </w:rPr>
  </w:style>
  <w:style w:type="paragraph" w:styleId="BodyTextIndent2">
    <w:name w:val="Body Text Indent 2"/>
    <w:basedOn w:val="Normal"/>
    <w:link w:val="BodyTextIndent2Char"/>
    <w:uiPriority w:val="99"/>
    <w:rsid w:val="009B4027"/>
    <w:pPr>
      <w:spacing w:after="120" w:line="480" w:lineRule="auto"/>
      <w:ind w:left="283"/>
    </w:pPr>
    <w:rPr>
      <w:rFonts w:eastAsia="Times New Roman"/>
      <w:lang w:eastAsia="ru-RU"/>
    </w:rPr>
  </w:style>
  <w:style w:type="character" w:customStyle="1" w:styleId="BodyTextIndent2Char">
    <w:name w:val="Body Text Indent 2 Char"/>
    <w:basedOn w:val="DefaultParagraphFont"/>
    <w:link w:val="BodyTextIndent2"/>
    <w:uiPriority w:val="99"/>
    <w:locked/>
    <w:rsid w:val="009B4027"/>
    <w:rPr>
      <w:rFonts w:eastAsia="Times New Roman" w:cs="Times New Roman"/>
      <w:lang w:eastAsia="ru-RU"/>
    </w:rPr>
  </w:style>
  <w:style w:type="character" w:customStyle="1" w:styleId="apple-converted-space">
    <w:name w:val="apple-converted-space"/>
    <w:basedOn w:val="DefaultParagraphFont"/>
    <w:uiPriority w:val="99"/>
    <w:rsid w:val="009B4027"/>
    <w:rPr>
      <w:rFonts w:cs="Times New Roman"/>
    </w:rPr>
  </w:style>
  <w:style w:type="character" w:customStyle="1" w:styleId="hl">
    <w:name w:val="hl"/>
    <w:basedOn w:val="DefaultParagraphFont"/>
    <w:uiPriority w:val="99"/>
    <w:rsid w:val="009B4027"/>
    <w:rPr>
      <w:rFonts w:cs="Times New Roman"/>
    </w:rPr>
  </w:style>
  <w:style w:type="paragraph" w:customStyle="1" w:styleId="Default">
    <w:name w:val="Default"/>
    <w:uiPriority w:val="99"/>
    <w:rsid w:val="00A52B2A"/>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99"/>
    <w:rsid w:val="00C1621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207DC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07DCA"/>
    <w:rPr>
      <w:rFonts w:cs="Times New Roman"/>
    </w:rPr>
  </w:style>
  <w:style w:type="paragraph" w:styleId="Footer">
    <w:name w:val="footer"/>
    <w:basedOn w:val="Normal"/>
    <w:link w:val="FooterChar"/>
    <w:uiPriority w:val="99"/>
    <w:semiHidden/>
    <w:rsid w:val="00207DCA"/>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207DCA"/>
    <w:rPr>
      <w:rFonts w:cs="Times New Roman"/>
    </w:rPr>
  </w:style>
  <w:style w:type="character" w:styleId="PageNumber">
    <w:name w:val="page number"/>
    <w:basedOn w:val="DefaultParagraphFont"/>
    <w:uiPriority w:val="99"/>
    <w:rsid w:val="00140799"/>
    <w:rPr>
      <w:rFonts w:cs="Times New Roman"/>
    </w:rPr>
  </w:style>
</w:styles>
</file>

<file path=word/webSettings.xml><?xml version="1.0" encoding="utf-8"?>
<w:webSettings xmlns:r="http://schemas.openxmlformats.org/officeDocument/2006/relationships" xmlns:w="http://schemas.openxmlformats.org/wordprocessingml/2006/main">
  <w:divs>
    <w:div w:id="511913130">
      <w:marLeft w:val="0"/>
      <w:marRight w:val="0"/>
      <w:marTop w:val="0"/>
      <w:marBottom w:val="0"/>
      <w:divBdr>
        <w:top w:val="none" w:sz="0" w:space="0" w:color="auto"/>
        <w:left w:val="none" w:sz="0" w:space="0" w:color="auto"/>
        <w:bottom w:val="none" w:sz="0" w:space="0" w:color="auto"/>
        <w:right w:val="none" w:sz="0" w:space="0" w:color="auto"/>
      </w:divBdr>
    </w:div>
    <w:div w:id="511913131">
      <w:marLeft w:val="0"/>
      <w:marRight w:val="0"/>
      <w:marTop w:val="0"/>
      <w:marBottom w:val="0"/>
      <w:divBdr>
        <w:top w:val="none" w:sz="0" w:space="0" w:color="auto"/>
        <w:left w:val="none" w:sz="0" w:space="0" w:color="auto"/>
        <w:bottom w:val="none" w:sz="0" w:space="0" w:color="auto"/>
        <w:right w:val="none" w:sz="0" w:space="0" w:color="auto"/>
      </w:divBdr>
    </w:div>
    <w:div w:id="5119131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itaray89@gmail.com" TargetMode="External"/><Relationship Id="rId13" Type="http://schemas.openxmlformats.org/officeDocument/2006/relationships/hyperlink" Target="http://elibrary.ru/contents.asp?issueid=1194528&amp;selid=20640630" TargetMode="External"/><Relationship Id="rId3" Type="http://schemas.openxmlformats.org/officeDocument/2006/relationships/settings" Target="settings.xml"/><Relationship Id="rId7" Type="http://schemas.openxmlformats.org/officeDocument/2006/relationships/hyperlink" Target="mailto:vitaray89@gmail.com" TargetMode="External"/><Relationship Id="rId12" Type="http://schemas.openxmlformats.org/officeDocument/2006/relationships/hyperlink" Target="http://elibrary.ru/contents.asp?issueid=1027364&amp;selid=178895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1293</TotalTime>
  <Pages>11</Pages>
  <Words>2989</Words>
  <Characters>17042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Виталис</dc:creator>
  <cp:keywords/>
  <dc:description/>
  <cp:lastModifiedBy>Sergey</cp:lastModifiedBy>
  <cp:revision>53</cp:revision>
  <dcterms:created xsi:type="dcterms:W3CDTF">2015-09-05T08:42:00Z</dcterms:created>
  <dcterms:modified xsi:type="dcterms:W3CDTF">2016-05-04T10:33:00Z</dcterms:modified>
</cp:coreProperties>
</file>