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788"/>
        <w:gridCol w:w="4498"/>
      </w:tblGrid>
      <w:tr w:rsidR="00610B08" w:rsidRPr="003E1161" w:rsidTr="007E56A5">
        <w:tc>
          <w:tcPr>
            <w:tcW w:w="4788" w:type="dxa"/>
          </w:tcPr>
          <w:p w:rsidR="00610B08" w:rsidRPr="003E1161" w:rsidRDefault="00610B08" w:rsidP="007E56A5">
            <w:pPr>
              <w:rPr>
                <w:bCs/>
                <w:sz w:val="20"/>
                <w:szCs w:val="20"/>
              </w:rPr>
            </w:pPr>
            <w:r w:rsidRPr="003E1161">
              <w:rPr>
                <w:bCs/>
                <w:sz w:val="20"/>
                <w:szCs w:val="20"/>
              </w:rPr>
              <w:t xml:space="preserve">УДК 633.11«324» </w:t>
            </w:r>
          </w:p>
          <w:p w:rsidR="00610B08" w:rsidRPr="003E1161" w:rsidRDefault="00610B08" w:rsidP="007E56A5">
            <w:pPr>
              <w:rPr>
                <w:bCs/>
                <w:sz w:val="20"/>
                <w:szCs w:val="20"/>
              </w:rPr>
            </w:pPr>
          </w:p>
          <w:p w:rsidR="00610B08" w:rsidRPr="003E1161" w:rsidRDefault="00610B08" w:rsidP="007E56A5">
            <w:pPr>
              <w:rPr>
                <w:bCs/>
                <w:sz w:val="20"/>
                <w:szCs w:val="20"/>
              </w:rPr>
            </w:pPr>
            <w:r w:rsidRPr="003E1161">
              <w:rPr>
                <w:bCs/>
                <w:sz w:val="20"/>
                <w:szCs w:val="20"/>
              </w:rPr>
              <w:t>03.00.00 Биологические науки</w:t>
            </w:r>
          </w:p>
          <w:p w:rsidR="00610B08" w:rsidRPr="003E1161" w:rsidRDefault="00610B08" w:rsidP="007E56A5">
            <w:pPr>
              <w:rPr>
                <w:bCs/>
                <w:sz w:val="20"/>
                <w:szCs w:val="20"/>
              </w:rPr>
            </w:pPr>
          </w:p>
          <w:p w:rsidR="00610B08" w:rsidRPr="003E1161" w:rsidRDefault="00610B08" w:rsidP="007E56A5">
            <w:pPr>
              <w:rPr>
                <w:b/>
                <w:bCs/>
                <w:sz w:val="20"/>
                <w:szCs w:val="20"/>
              </w:rPr>
            </w:pPr>
            <w:r w:rsidRPr="003E1161">
              <w:rPr>
                <w:b/>
                <w:bCs/>
                <w:sz w:val="20"/>
                <w:szCs w:val="20"/>
              </w:rPr>
              <w:t>60 ЛЕТ В СТРОЮ: ОСОБЕННОСТИ МОЛЕКУЛЯРНОЙ БИОЛОГИИ ОЗИМОЙ МЯГКОЙ ПШЕНИЦЫ СОРТА БЕЗОСТАЯ 1</w:t>
            </w:r>
          </w:p>
          <w:p w:rsidR="00610B08" w:rsidRPr="003E1161" w:rsidRDefault="00610B08" w:rsidP="007E56A5">
            <w:pPr>
              <w:rPr>
                <w:b/>
                <w:bCs/>
                <w:sz w:val="20"/>
                <w:szCs w:val="20"/>
              </w:rPr>
            </w:pPr>
          </w:p>
        </w:tc>
        <w:tc>
          <w:tcPr>
            <w:tcW w:w="4498" w:type="dxa"/>
          </w:tcPr>
          <w:p w:rsidR="00610B08" w:rsidRPr="003E1161" w:rsidRDefault="00610B08" w:rsidP="007E56A5">
            <w:pPr>
              <w:rPr>
                <w:bCs/>
                <w:sz w:val="20"/>
                <w:szCs w:val="20"/>
                <w:lang w:val="en-US"/>
              </w:rPr>
            </w:pPr>
            <w:r w:rsidRPr="003E1161">
              <w:rPr>
                <w:bCs/>
                <w:sz w:val="20"/>
                <w:szCs w:val="20"/>
                <w:lang w:val="en-US"/>
              </w:rPr>
              <w:t xml:space="preserve">UDC 633.11«324»  </w:t>
            </w:r>
          </w:p>
          <w:p w:rsidR="00610B08" w:rsidRPr="003E1161" w:rsidRDefault="00610B08" w:rsidP="007E56A5">
            <w:pPr>
              <w:rPr>
                <w:bCs/>
                <w:sz w:val="20"/>
                <w:szCs w:val="20"/>
                <w:lang w:val="en-US"/>
              </w:rPr>
            </w:pPr>
          </w:p>
          <w:p w:rsidR="00610B08" w:rsidRPr="003E1161" w:rsidRDefault="00610B08" w:rsidP="007E56A5">
            <w:pPr>
              <w:rPr>
                <w:bCs/>
                <w:sz w:val="20"/>
                <w:szCs w:val="20"/>
                <w:lang w:val="en-US"/>
              </w:rPr>
            </w:pPr>
            <w:r w:rsidRPr="003E1161">
              <w:rPr>
                <w:bCs/>
                <w:sz w:val="20"/>
                <w:szCs w:val="20"/>
                <w:lang w:val="en-US"/>
              </w:rPr>
              <w:t xml:space="preserve">Biology </w:t>
            </w:r>
          </w:p>
          <w:p w:rsidR="00610B08" w:rsidRPr="003E1161" w:rsidRDefault="00610B08" w:rsidP="007E56A5">
            <w:pPr>
              <w:rPr>
                <w:bCs/>
                <w:sz w:val="20"/>
                <w:szCs w:val="20"/>
                <w:lang w:val="en-US"/>
              </w:rPr>
            </w:pPr>
          </w:p>
          <w:p w:rsidR="00610B08" w:rsidRPr="003E1161" w:rsidRDefault="00610B08" w:rsidP="007E56A5">
            <w:pPr>
              <w:rPr>
                <w:b/>
                <w:sz w:val="20"/>
                <w:szCs w:val="20"/>
                <w:lang w:val="en-US"/>
              </w:rPr>
            </w:pPr>
            <w:r w:rsidRPr="003E1161">
              <w:rPr>
                <w:b/>
                <w:sz w:val="20"/>
                <w:szCs w:val="20"/>
                <w:lang w:val="en-US"/>
              </w:rPr>
              <w:t xml:space="preserve">60 YEARS IN THE RANKS: FEATURES OF MOLECULAR BIOLOGY OF BEZOSTAYA 1 WINTER WHEAT VARIETY </w:t>
            </w:r>
          </w:p>
        </w:tc>
      </w:tr>
      <w:tr w:rsidR="00610B08" w:rsidRPr="003E1161" w:rsidTr="003C3D10">
        <w:trPr>
          <w:trHeight w:val="1160"/>
        </w:trPr>
        <w:tc>
          <w:tcPr>
            <w:tcW w:w="4788" w:type="dxa"/>
          </w:tcPr>
          <w:p w:rsidR="00610B08" w:rsidRPr="003E1161" w:rsidRDefault="00610B08" w:rsidP="007E56A5">
            <w:pPr>
              <w:rPr>
                <w:sz w:val="20"/>
                <w:szCs w:val="20"/>
              </w:rPr>
            </w:pPr>
            <w:r w:rsidRPr="003E1161">
              <w:rPr>
                <w:sz w:val="20"/>
                <w:szCs w:val="20"/>
              </w:rPr>
              <w:t>Плотников Владимир Константинович</w:t>
            </w:r>
          </w:p>
          <w:p w:rsidR="00610B08" w:rsidRPr="003E1161" w:rsidRDefault="00610B08" w:rsidP="007E56A5">
            <w:pPr>
              <w:rPr>
                <w:sz w:val="20"/>
                <w:szCs w:val="20"/>
              </w:rPr>
            </w:pPr>
            <w:r w:rsidRPr="003E1161">
              <w:rPr>
                <w:sz w:val="20"/>
                <w:szCs w:val="20"/>
              </w:rPr>
              <w:t>д.б.н., доцент</w:t>
            </w:r>
          </w:p>
          <w:p w:rsidR="00610B08" w:rsidRPr="003E1161" w:rsidRDefault="00610B08" w:rsidP="007E56A5">
            <w:pPr>
              <w:rPr>
                <w:sz w:val="20"/>
                <w:szCs w:val="20"/>
              </w:rPr>
            </w:pPr>
            <w:hyperlink r:id="rId7" w:history="1">
              <w:r w:rsidRPr="003E1161">
                <w:rPr>
                  <w:rStyle w:val="Hyperlink"/>
                  <w:sz w:val="20"/>
                  <w:szCs w:val="20"/>
                </w:rPr>
                <w:t>vkpbio21@mail.ru</w:t>
              </w:r>
            </w:hyperlink>
          </w:p>
          <w:p w:rsidR="00610B08" w:rsidRPr="003E1161" w:rsidRDefault="00610B08" w:rsidP="003C3D10">
            <w:pPr>
              <w:rPr>
                <w:sz w:val="20"/>
                <w:szCs w:val="20"/>
                <w:lang w:val="en-US"/>
              </w:rPr>
            </w:pPr>
            <w:r w:rsidRPr="003E1161">
              <w:rPr>
                <w:sz w:val="20"/>
                <w:szCs w:val="20"/>
                <w:lang w:val="en-US"/>
              </w:rPr>
              <w:t>ID</w:t>
            </w:r>
            <w:r w:rsidRPr="003E1161">
              <w:rPr>
                <w:sz w:val="20"/>
                <w:szCs w:val="20"/>
              </w:rPr>
              <w:t xml:space="preserve">: 3971-2200 </w:t>
            </w:r>
          </w:p>
        </w:tc>
        <w:tc>
          <w:tcPr>
            <w:tcW w:w="4498" w:type="dxa"/>
          </w:tcPr>
          <w:p w:rsidR="00610B08" w:rsidRPr="003E1161" w:rsidRDefault="00610B08" w:rsidP="007E56A5">
            <w:pPr>
              <w:rPr>
                <w:sz w:val="20"/>
                <w:szCs w:val="20"/>
                <w:lang w:val="en-US"/>
              </w:rPr>
            </w:pPr>
            <w:r w:rsidRPr="003E1161">
              <w:rPr>
                <w:sz w:val="20"/>
                <w:szCs w:val="20"/>
                <w:lang w:val="en-US"/>
              </w:rPr>
              <w:t>Plotnikov Vladimir Konstantinovich</w:t>
            </w:r>
          </w:p>
          <w:p w:rsidR="00610B08" w:rsidRPr="003E1161" w:rsidRDefault="00610B08" w:rsidP="007E56A5">
            <w:pPr>
              <w:rPr>
                <w:sz w:val="20"/>
                <w:szCs w:val="20"/>
                <w:lang w:val="en-US"/>
              </w:rPr>
            </w:pPr>
            <w:r w:rsidRPr="003E1161">
              <w:rPr>
                <w:sz w:val="20"/>
                <w:szCs w:val="20"/>
                <w:lang w:val="en-US"/>
              </w:rPr>
              <w:t>Dr.Sci.Biol., Associate Professor</w:t>
            </w:r>
          </w:p>
          <w:p w:rsidR="00610B08" w:rsidRPr="003E1161" w:rsidRDefault="00610B08" w:rsidP="007E56A5">
            <w:pPr>
              <w:rPr>
                <w:sz w:val="20"/>
                <w:szCs w:val="20"/>
                <w:lang w:val="en-US"/>
              </w:rPr>
            </w:pPr>
            <w:hyperlink r:id="rId8" w:history="1">
              <w:r w:rsidRPr="003E1161">
                <w:rPr>
                  <w:rStyle w:val="Hyperlink"/>
                  <w:sz w:val="20"/>
                  <w:szCs w:val="20"/>
                  <w:lang w:val="en-US"/>
                </w:rPr>
                <w:t>vkpbio21@mail.ru</w:t>
              </w:r>
            </w:hyperlink>
            <w:r w:rsidRPr="003E1161">
              <w:rPr>
                <w:sz w:val="20"/>
                <w:szCs w:val="20"/>
                <w:lang w:val="en-US"/>
              </w:rPr>
              <w:t xml:space="preserve"> </w:t>
            </w:r>
          </w:p>
        </w:tc>
      </w:tr>
      <w:tr w:rsidR="00610B08" w:rsidRPr="003E1161" w:rsidTr="007E56A5">
        <w:trPr>
          <w:trHeight w:val="460"/>
        </w:trPr>
        <w:tc>
          <w:tcPr>
            <w:tcW w:w="4788" w:type="dxa"/>
          </w:tcPr>
          <w:p w:rsidR="00610B08" w:rsidRPr="003E1161" w:rsidRDefault="00610B08" w:rsidP="007E56A5">
            <w:pPr>
              <w:rPr>
                <w:sz w:val="20"/>
                <w:szCs w:val="20"/>
              </w:rPr>
            </w:pPr>
            <w:r w:rsidRPr="003E1161">
              <w:rPr>
                <w:sz w:val="20"/>
                <w:szCs w:val="20"/>
              </w:rPr>
              <w:t>Салфетников Анатолий Алексеевич</w:t>
            </w:r>
          </w:p>
          <w:p w:rsidR="00610B08" w:rsidRPr="003E1161" w:rsidRDefault="00610B08" w:rsidP="007E56A5">
            <w:pPr>
              <w:rPr>
                <w:sz w:val="20"/>
                <w:szCs w:val="20"/>
              </w:rPr>
            </w:pPr>
            <w:r w:rsidRPr="003E1161">
              <w:rPr>
                <w:sz w:val="20"/>
                <w:szCs w:val="20"/>
              </w:rPr>
              <w:t>д.c.-х.н., профессор</w:t>
            </w:r>
          </w:p>
          <w:p w:rsidR="00610B08" w:rsidRPr="003E1161" w:rsidRDefault="00610B08" w:rsidP="007E56A5">
            <w:pPr>
              <w:rPr>
                <w:sz w:val="20"/>
                <w:szCs w:val="20"/>
              </w:rPr>
            </w:pPr>
            <w:hyperlink r:id="rId9" w:history="1">
              <w:r w:rsidRPr="003E1161">
                <w:rPr>
                  <w:rStyle w:val="Hyperlink"/>
                  <w:sz w:val="20"/>
                  <w:szCs w:val="20"/>
                </w:rPr>
                <w:t>Salfetnikov39@mail.ru</w:t>
              </w:r>
            </w:hyperlink>
            <w:r w:rsidRPr="003E1161">
              <w:rPr>
                <w:sz w:val="20"/>
                <w:szCs w:val="20"/>
              </w:rPr>
              <w:t xml:space="preserve"> </w:t>
            </w:r>
          </w:p>
          <w:p w:rsidR="00610B08" w:rsidRPr="003E1161" w:rsidRDefault="00610B08" w:rsidP="007E56A5">
            <w:pPr>
              <w:rPr>
                <w:i/>
                <w:sz w:val="20"/>
                <w:szCs w:val="20"/>
              </w:rPr>
            </w:pPr>
            <w:r w:rsidRPr="003E1161">
              <w:rPr>
                <w:i/>
                <w:sz w:val="20"/>
                <w:szCs w:val="20"/>
              </w:rPr>
              <w:t>Кубанский государственный аграрный университет, Краснодар, Россия</w:t>
            </w:r>
          </w:p>
          <w:p w:rsidR="00610B08" w:rsidRPr="003E1161" w:rsidRDefault="00610B08" w:rsidP="007E56A5">
            <w:pPr>
              <w:rPr>
                <w:sz w:val="20"/>
                <w:szCs w:val="20"/>
              </w:rPr>
            </w:pPr>
          </w:p>
        </w:tc>
        <w:tc>
          <w:tcPr>
            <w:tcW w:w="4498" w:type="dxa"/>
          </w:tcPr>
          <w:p w:rsidR="00610B08" w:rsidRPr="003E1161" w:rsidRDefault="00610B08" w:rsidP="007E56A5">
            <w:pPr>
              <w:rPr>
                <w:sz w:val="20"/>
                <w:szCs w:val="20"/>
                <w:lang w:val="en-US"/>
              </w:rPr>
            </w:pPr>
            <w:r w:rsidRPr="003E1161">
              <w:rPr>
                <w:sz w:val="20"/>
                <w:szCs w:val="20"/>
                <w:lang w:val="en-US"/>
              </w:rPr>
              <w:t>Salfetnikov  Anatoliy Alexeevich</w:t>
            </w:r>
          </w:p>
          <w:p w:rsidR="00610B08" w:rsidRPr="003E1161" w:rsidRDefault="00610B08" w:rsidP="007E56A5">
            <w:pPr>
              <w:rPr>
                <w:sz w:val="20"/>
                <w:szCs w:val="20"/>
                <w:lang w:val="en-US"/>
              </w:rPr>
            </w:pPr>
            <w:r w:rsidRPr="003E1161">
              <w:rPr>
                <w:sz w:val="20"/>
                <w:szCs w:val="20"/>
                <w:lang w:val="en-US"/>
              </w:rPr>
              <w:t>Dr.Sci.Agr., Professor</w:t>
            </w:r>
          </w:p>
          <w:p w:rsidR="00610B08" w:rsidRPr="003E1161" w:rsidRDefault="00610B08" w:rsidP="007E56A5">
            <w:pPr>
              <w:rPr>
                <w:sz w:val="20"/>
                <w:szCs w:val="20"/>
                <w:lang w:val="en-US"/>
              </w:rPr>
            </w:pPr>
            <w:hyperlink r:id="rId10" w:history="1">
              <w:r w:rsidRPr="003E1161">
                <w:rPr>
                  <w:rStyle w:val="Hyperlink"/>
                  <w:sz w:val="20"/>
                  <w:szCs w:val="20"/>
                  <w:lang w:val="en-US"/>
                </w:rPr>
                <w:t>Salfetnikov39@mail.ru</w:t>
              </w:r>
            </w:hyperlink>
            <w:r w:rsidRPr="003E1161">
              <w:rPr>
                <w:sz w:val="20"/>
                <w:szCs w:val="20"/>
                <w:lang w:val="en-US"/>
              </w:rPr>
              <w:t xml:space="preserve"> </w:t>
            </w:r>
          </w:p>
          <w:p w:rsidR="00610B08" w:rsidRPr="003E1161" w:rsidRDefault="00610B08" w:rsidP="007E56A5">
            <w:pPr>
              <w:rPr>
                <w:i/>
                <w:sz w:val="20"/>
                <w:szCs w:val="20"/>
                <w:lang w:val="en-US"/>
              </w:rPr>
            </w:pPr>
            <w:smartTag w:uri="urn:schemas-microsoft-com:office:smarttags" w:element="PlaceName">
              <w:r w:rsidRPr="003E1161">
                <w:rPr>
                  <w:i/>
                  <w:sz w:val="20"/>
                  <w:szCs w:val="20"/>
                  <w:lang w:val="en-US"/>
                </w:rPr>
                <w:t>Kuban</w:t>
              </w:r>
            </w:smartTag>
            <w:r w:rsidRPr="003E1161">
              <w:rPr>
                <w:i/>
                <w:sz w:val="20"/>
                <w:szCs w:val="20"/>
                <w:lang w:val="en-US"/>
              </w:rPr>
              <w:t xml:space="preserve"> </w:t>
            </w:r>
            <w:smartTag w:uri="urn:schemas-microsoft-com:office:smarttags" w:element="PlaceType">
              <w:r w:rsidRPr="003E1161">
                <w:rPr>
                  <w:i/>
                  <w:sz w:val="20"/>
                  <w:szCs w:val="20"/>
                  <w:lang w:val="en-US"/>
                </w:rPr>
                <w:t>State</w:t>
              </w:r>
            </w:smartTag>
            <w:r w:rsidRPr="003E1161">
              <w:rPr>
                <w:i/>
                <w:sz w:val="20"/>
                <w:szCs w:val="20"/>
                <w:lang w:val="en-US"/>
              </w:rPr>
              <w:t xml:space="preserve"> </w:t>
            </w:r>
            <w:smartTag w:uri="urn:schemas-microsoft-com:office:smarttags" w:element="PlaceName">
              <w:r w:rsidRPr="003E1161">
                <w:rPr>
                  <w:i/>
                  <w:sz w:val="20"/>
                  <w:szCs w:val="20"/>
                  <w:lang w:val="en-US"/>
                </w:rPr>
                <w:t>Agrarian</w:t>
              </w:r>
            </w:smartTag>
            <w:r w:rsidRPr="003E1161">
              <w:rPr>
                <w:i/>
                <w:sz w:val="20"/>
                <w:szCs w:val="20"/>
                <w:lang w:val="en-US"/>
              </w:rPr>
              <w:t xml:space="preserve"> </w:t>
            </w:r>
            <w:smartTag w:uri="urn:schemas-microsoft-com:office:smarttags" w:element="PlaceType">
              <w:r w:rsidRPr="003E1161">
                <w:rPr>
                  <w:i/>
                  <w:sz w:val="20"/>
                  <w:szCs w:val="20"/>
                  <w:lang w:val="en-US"/>
                </w:rPr>
                <w:t>University</w:t>
              </w:r>
            </w:smartTag>
            <w:r w:rsidRPr="003E1161">
              <w:rPr>
                <w:i/>
                <w:sz w:val="20"/>
                <w:szCs w:val="20"/>
                <w:lang w:val="en-US"/>
              </w:rPr>
              <w:t xml:space="preserve">, </w:t>
            </w:r>
            <w:smartTag w:uri="urn:schemas-microsoft-com:office:smarttags" w:element="place">
              <w:smartTag w:uri="urn:schemas-microsoft-com:office:smarttags" w:element="City">
                <w:r w:rsidRPr="003E1161">
                  <w:rPr>
                    <w:i/>
                    <w:sz w:val="20"/>
                    <w:szCs w:val="20"/>
                    <w:lang w:val="en-US"/>
                  </w:rPr>
                  <w:t>Krasnodar</w:t>
                </w:r>
              </w:smartTag>
              <w:r w:rsidRPr="003E1161">
                <w:rPr>
                  <w:i/>
                  <w:sz w:val="20"/>
                  <w:szCs w:val="20"/>
                  <w:lang w:val="en-US"/>
                </w:rPr>
                <w:t xml:space="preserve">, </w:t>
              </w:r>
              <w:smartTag w:uri="urn:schemas-microsoft-com:office:smarttags" w:element="country-region">
                <w:r w:rsidRPr="003E1161">
                  <w:rPr>
                    <w:i/>
                    <w:sz w:val="20"/>
                    <w:szCs w:val="20"/>
                    <w:lang w:val="en-US"/>
                  </w:rPr>
                  <w:t>Russia</w:t>
                </w:r>
              </w:smartTag>
            </w:smartTag>
          </w:p>
          <w:p w:rsidR="00610B08" w:rsidRPr="003E1161" w:rsidRDefault="00610B08" w:rsidP="007E56A5">
            <w:pPr>
              <w:rPr>
                <w:sz w:val="20"/>
                <w:szCs w:val="20"/>
                <w:lang w:val="en-US"/>
              </w:rPr>
            </w:pPr>
          </w:p>
        </w:tc>
      </w:tr>
      <w:tr w:rsidR="00610B08" w:rsidRPr="003E1161" w:rsidTr="003C3D10">
        <w:trPr>
          <w:trHeight w:val="174"/>
        </w:trPr>
        <w:tc>
          <w:tcPr>
            <w:tcW w:w="4788" w:type="dxa"/>
          </w:tcPr>
          <w:p w:rsidR="00610B08" w:rsidRPr="003E1161" w:rsidRDefault="00610B08" w:rsidP="007E56A5">
            <w:pPr>
              <w:rPr>
                <w:sz w:val="20"/>
                <w:szCs w:val="20"/>
              </w:rPr>
            </w:pPr>
            <w:r w:rsidRPr="003E1161">
              <w:rPr>
                <w:sz w:val="20"/>
                <w:szCs w:val="20"/>
              </w:rPr>
              <w:t>Обзорная статья посвящена 60-летнему юбилею шедевра мировой селекции - сорту озимой мягкой пшеницы (Triticum aestivum L.) Безостая 1. Этот сорт инициировал и был много лет участником исследований молекулярно-биологических механизмов формирования морозоустойчивости  пшеницы. В статье обобщены данные об особенностях функционирования белоксинтезирующего аппарата её проростков (колеоптилей) под влиянием закаливающей температуры (4</w:t>
            </w:r>
            <w:r w:rsidRPr="003E1161">
              <w:rPr>
                <w:sz w:val="20"/>
                <w:szCs w:val="20"/>
                <w:vertAlign w:val="superscript"/>
              </w:rPr>
              <w:t>о</w:t>
            </w:r>
            <w:r w:rsidRPr="003E1161">
              <w:rPr>
                <w:sz w:val="20"/>
                <w:szCs w:val="20"/>
              </w:rPr>
              <w:t>С): трансляционная активность полирибосом in vitro, степень полиаденилирования и стабильность суммарной мРНК и специфической мРНК субъединицы α фактора элонгации трансляции 1 (eEF-1) в сравнении с проростками ряда сортов пшеницы, ранжированными по морозоустойчивости в системе ommp (in vitro), адекватно отражающей относительную стабильность мРНК in vivo. Показано, что влияние холода и света на стабильность мРНК сортоспецифично, и, по-видимому, определяется соотношением доминантных и рецессивных генов vrn и ppd, детерминирующих количество катионов магния (Mg</w:t>
            </w:r>
            <w:r w:rsidRPr="003E1161">
              <w:rPr>
                <w:sz w:val="20"/>
                <w:szCs w:val="20"/>
                <w:vertAlign w:val="superscript"/>
              </w:rPr>
              <w:t>++</w:t>
            </w:r>
            <w:r w:rsidRPr="003E1161">
              <w:rPr>
                <w:sz w:val="20"/>
                <w:szCs w:val="20"/>
              </w:rPr>
              <w:t>) в РНК. Установлено, что морозоустойчивость озимой мягкой пшеницы имеет положительную взаимосвязь с количеством РНК и ДНК и отрицательную взаимосвязь с количеством катионов магния в зрелом зерне, что может служить простым маркёром морозоустойчивости. Для сорта Безостая 1 характерна относительно узкая амплитуда изменений  параметров белокситезирующего аппарата при сравнительно высоком содержании катионов магния в РНК. Полученные знания при исследовании сорта Безостая 1 способствуют пониманию молекулярно-биологических процессов, лежащих в основе селекции и определяющих её будущие успехи</w:t>
            </w:r>
          </w:p>
          <w:p w:rsidR="00610B08" w:rsidRPr="003E1161" w:rsidRDefault="00610B08" w:rsidP="007E56A5">
            <w:pPr>
              <w:rPr>
                <w:sz w:val="20"/>
                <w:szCs w:val="20"/>
              </w:rPr>
            </w:pPr>
            <w:r w:rsidRPr="003E1161">
              <w:rPr>
                <w:sz w:val="20"/>
                <w:szCs w:val="20"/>
              </w:rPr>
              <w:t xml:space="preserve">   </w:t>
            </w:r>
          </w:p>
          <w:p w:rsidR="00610B08" w:rsidRPr="003E1161" w:rsidRDefault="00610B08" w:rsidP="007E56A5">
            <w:pPr>
              <w:rPr>
                <w:sz w:val="20"/>
                <w:szCs w:val="20"/>
              </w:rPr>
            </w:pPr>
            <w:r w:rsidRPr="003E1161">
              <w:rPr>
                <w:sz w:val="20"/>
                <w:szCs w:val="20"/>
              </w:rPr>
              <w:t>Ключевые слова: ОЗИМАЯ ПШЕНИЦА, TRITICUM AESTIVUM L., СОРТ БЕЗОСТАЯ 1, ПОЛИРИБОСОМЫ, РНК, МОРОЗОУСТОЙЧИВОСТЬ</w:t>
            </w:r>
          </w:p>
        </w:tc>
        <w:tc>
          <w:tcPr>
            <w:tcW w:w="4498" w:type="dxa"/>
          </w:tcPr>
          <w:p w:rsidR="00610B08" w:rsidRPr="003E1161" w:rsidRDefault="00610B08" w:rsidP="007E56A5">
            <w:pPr>
              <w:rPr>
                <w:sz w:val="20"/>
                <w:szCs w:val="20"/>
                <w:lang w:val="en-US"/>
              </w:rPr>
            </w:pPr>
            <w:r w:rsidRPr="003E1161">
              <w:rPr>
                <w:sz w:val="20"/>
                <w:szCs w:val="20"/>
                <w:lang w:val="en-US"/>
              </w:rPr>
              <w:t>This review is devoted to the 60 anniversary of the winter wheat variety (Triticum aestivum L.) Bezostaya 1 – a masterpiece of world selection. This variety played a great role in increasing total grain yields in the Kuban Region. It also was an important gene source for Russian and world breeding. This variety has initiated and was for many years a party to research molecular biological mechanisms of wheat frost resistance formation. The article summarizes data about the peculiarities of functioning of protein-synthesizing system it sprouts (coleoptilies) under the influence of hardening temperature (4</w:t>
            </w:r>
            <w:r w:rsidRPr="003E1161">
              <w:rPr>
                <w:sz w:val="20"/>
                <w:szCs w:val="20"/>
                <w:vertAlign w:val="superscript"/>
                <w:lang w:val="en-US"/>
              </w:rPr>
              <w:t>o</w:t>
            </w:r>
            <w:r w:rsidRPr="003E1161">
              <w:rPr>
                <w:sz w:val="20"/>
                <w:szCs w:val="20"/>
                <w:lang w:val="en-US"/>
              </w:rPr>
              <w:t xml:space="preserve">C): translational activity in vitro, poliribosomts, degree of polyadenilation and stability of total mRNA and specific mRNA translational elongation factor </w:t>
            </w:r>
            <w:r w:rsidRPr="003E1161">
              <w:rPr>
                <w:sz w:val="20"/>
                <w:szCs w:val="20"/>
              </w:rPr>
              <w:t>α</w:t>
            </w:r>
            <w:r w:rsidRPr="003E1161">
              <w:rPr>
                <w:sz w:val="20"/>
                <w:szCs w:val="20"/>
                <w:lang w:val="en-US"/>
              </w:rPr>
              <w:t xml:space="preserve"> subunit 1 (eEF-1 </w:t>
            </w:r>
            <w:r w:rsidRPr="003E1161">
              <w:rPr>
                <w:sz w:val="20"/>
                <w:szCs w:val="20"/>
              </w:rPr>
              <w:t>α</w:t>
            </w:r>
            <w:r w:rsidRPr="003E1161">
              <w:rPr>
                <w:sz w:val="20"/>
                <w:szCs w:val="20"/>
                <w:lang w:val="en-US"/>
              </w:rPr>
              <w:t>). The in vitro  (ommp) system, which adequately characterizes the relative mRNA stability in vivo was used for these measurements. The effects of cooling and light on mRNA stability were shown to be cultivar-specific.  The hardiness of winter wheat has a positive relationship with the amount of RNA and DNA, and a negative correlation with the amount of magnesium cations in mature grain that can serve as a simple marker of frost resistance. The main feature of the variety Bezostaya 1 is high content of magnesium ions (Mg</w:t>
            </w:r>
            <w:r w:rsidRPr="003E1161">
              <w:rPr>
                <w:sz w:val="20"/>
                <w:szCs w:val="20"/>
                <w:vertAlign w:val="superscript"/>
                <w:lang w:val="en-US"/>
              </w:rPr>
              <w:t>++</w:t>
            </w:r>
            <w:r w:rsidRPr="003E1161">
              <w:rPr>
                <w:sz w:val="20"/>
                <w:szCs w:val="20"/>
                <w:lang w:val="en-US"/>
              </w:rPr>
              <w:t>) in RNA molecules and relatively low variation of Mg</w:t>
            </w:r>
            <w:r w:rsidRPr="003E1161">
              <w:rPr>
                <w:sz w:val="20"/>
                <w:szCs w:val="20"/>
                <w:vertAlign w:val="superscript"/>
                <w:lang w:val="en-US"/>
              </w:rPr>
              <w:t>++</w:t>
            </w:r>
            <w:r w:rsidRPr="003E1161">
              <w:rPr>
                <w:sz w:val="20"/>
                <w:szCs w:val="20"/>
                <w:lang w:val="en-US"/>
              </w:rPr>
              <w:t>-depending molecular-physiological responses for different environmental conditions. The knowledge gained in the study of variety of Bezostaya 1 contributes to the understanding of molecular biological processes that underlie the selection and determining its future success</w:t>
            </w:r>
          </w:p>
          <w:p w:rsidR="00610B08" w:rsidRPr="003E1161" w:rsidRDefault="00610B08" w:rsidP="007E56A5">
            <w:pPr>
              <w:rPr>
                <w:sz w:val="20"/>
                <w:szCs w:val="20"/>
                <w:lang w:val="en-US"/>
              </w:rPr>
            </w:pPr>
          </w:p>
          <w:p w:rsidR="00610B08" w:rsidRPr="003E1161" w:rsidRDefault="00610B08" w:rsidP="007E56A5">
            <w:pPr>
              <w:rPr>
                <w:sz w:val="20"/>
                <w:szCs w:val="20"/>
                <w:lang w:val="en-US"/>
              </w:rPr>
            </w:pPr>
          </w:p>
          <w:p w:rsidR="00610B08" w:rsidRPr="003E1161" w:rsidRDefault="00610B08" w:rsidP="007E56A5">
            <w:pPr>
              <w:rPr>
                <w:sz w:val="20"/>
                <w:szCs w:val="20"/>
                <w:lang w:val="en-US"/>
              </w:rPr>
            </w:pPr>
          </w:p>
          <w:p w:rsidR="00610B08" w:rsidRPr="003E1161" w:rsidRDefault="00610B08" w:rsidP="007E56A5">
            <w:pPr>
              <w:rPr>
                <w:sz w:val="20"/>
                <w:szCs w:val="20"/>
                <w:lang w:val="en-US"/>
              </w:rPr>
            </w:pPr>
          </w:p>
          <w:p w:rsidR="00610B08" w:rsidRPr="003E1161" w:rsidRDefault="00610B08" w:rsidP="007E56A5">
            <w:pPr>
              <w:rPr>
                <w:sz w:val="20"/>
                <w:szCs w:val="20"/>
                <w:lang w:val="en-US"/>
              </w:rPr>
            </w:pPr>
            <w:r w:rsidRPr="003E1161">
              <w:rPr>
                <w:sz w:val="20"/>
                <w:szCs w:val="20"/>
                <w:lang w:val="en-US"/>
              </w:rPr>
              <w:t>Keywords: WHEAT, TRITICUM AESTIVUM L., VARIETIES,  BEZOSTAYA 1, POLYRIBOSOMES, RNA, FROST RESISTANCE</w:t>
            </w:r>
          </w:p>
        </w:tc>
      </w:tr>
    </w:tbl>
    <w:p w:rsidR="00610B08" w:rsidRDefault="00610B08" w:rsidP="006F6018">
      <w:pPr>
        <w:spacing w:line="360" w:lineRule="auto"/>
        <w:ind w:firstLine="567"/>
        <w:jc w:val="center"/>
        <w:rPr>
          <w:b/>
          <w:lang w:val="en-US"/>
        </w:rPr>
      </w:pPr>
    </w:p>
    <w:p w:rsidR="00610B08" w:rsidRPr="00A83CAD" w:rsidRDefault="00610B08" w:rsidP="006F6018">
      <w:pPr>
        <w:spacing w:line="360" w:lineRule="auto"/>
        <w:ind w:firstLine="567"/>
        <w:jc w:val="center"/>
        <w:rPr>
          <w:b/>
        </w:rPr>
      </w:pPr>
      <w:r w:rsidRPr="00A83CAD">
        <w:rPr>
          <w:b/>
        </w:rPr>
        <w:t>Введение</w:t>
      </w:r>
    </w:p>
    <w:p w:rsidR="00610B08" w:rsidRPr="00A83CAD" w:rsidRDefault="00610B08" w:rsidP="006F6018">
      <w:pPr>
        <w:spacing w:line="360" w:lineRule="auto"/>
        <w:ind w:firstLine="567"/>
        <w:jc w:val="both"/>
      </w:pPr>
      <w:r w:rsidRPr="00A83CAD">
        <w:t>Селекционер зачастую отбирает из широчайшего разнообразия форм уникальные генотипы, изучение которых значительно обогатило бы фундаментальную науку. Но практика жизни нередко вынуждает его отказаться от сортов, не выдерживающих предъявляемых требований. Как в калейдоскопе, появляются редкие по красоте картины, но небольшое движение уничтожает их навсегда, так как вернуться к ним нет практической возможности. Утрачиваются великолепные объекты и возможности понять законы природы. Основной результат работы селекционера сорт – продукт «скоропортящийся». Со временем сорта утрачивают свои ценные свойства.</w:t>
      </w:r>
    </w:p>
    <w:p w:rsidR="00610B08" w:rsidRPr="00A83CAD" w:rsidRDefault="00610B08" w:rsidP="006F6018">
      <w:pPr>
        <w:spacing w:line="360" w:lineRule="auto"/>
        <w:ind w:firstLine="567"/>
        <w:jc w:val="both"/>
      </w:pPr>
      <w:r w:rsidRPr="00A83CAD">
        <w:t xml:space="preserve">Исключением из этой закономерности являются сорта долгожители – шедевры селекции. Один из таких - сорт озимой мягкой пшеницы Безостая 1, созданный ровно 60 лет назад, но до сих пор не покинувший поля. </w:t>
      </w:r>
    </w:p>
    <w:p w:rsidR="00610B08" w:rsidRPr="00A83CAD" w:rsidRDefault="00610B08" w:rsidP="006F6018">
      <w:pPr>
        <w:spacing w:line="360" w:lineRule="auto"/>
        <w:ind w:firstLine="567"/>
        <w:jc w:val="both"/>
      </w:pPr>
      <w:r w:rsidRPr="00A83CAD">
        <w:rPr>
          <w:b/>
        </w:rPr>
        <w:t xml:space="preserve"> </w:t>
      </w:r>
      <w:r w:rsidRPr="00A83CAD">
        <w:t>В 1955 году</w:t>
      </w:r>
      <w:r w:rsidRPr="00A83CAD">
        <w:rPr>
          <w:b/>
        </w:rPr>
        <w:t xml:space="preserve"> </w:t>
      </w:r>
      <w:r w:rsidRPr="00A83CAD">
        <w:t>Павлом Пантелеймоновичем Лукьяненко и Надеждой Дмитриевной Тарасенко было получено авторское свидетельство на новый сорт озимой мягкой пшеницы Безостая 1. Таким образом, 60 лет назад выдающийся селекционер ХХ века дважды Герой Социалистического Труда, академик АН СССР и ВАСХНИЛ П.П. Лукьяненко создал сорт озимой мягкой пшеницы Бе</w:t>
      </w:r>
      <w:bookmarkStart w:id="0" w:name="_GoBack"/>
      <w:bookmarkEnd w:id="0"/>
      <w:r w:rsidRPr="00A83CAD">
        <w:t>зостая 1 – шедевр мировой селекции. Это было вершиной творчества великого селекционера, на многие годы определившее тактику и стратегию селекции озимой пшеницы и предопределившее «зелёную революцию» в селекции других культур. Академику П.П. Лукьяненко удалось отыскать в безбрежном море генетического разнообразия озимой пшеницы уникальный генотип и на его основе создать сорт, который в широких ареалах проявляет высокую продуктивность. После внедрения этого сорта и удвоения урожаев создание более урожайного сорта представляло значительную трудность.</w:t>
      </w:r>
    </w:p>
    <w:p w:rsidR="00610B08" w:rsidRPr="00A83CAD" w:rsidRDefault="00610B08" w:rsidP="006F6018">
      <w:pPr>
        <w:spacing w:line="360" w:lineRule="auto"/>
        <w:ind w:firstLine="567"/>
        <w:jc w:val="both"/>
      </w:pPr>
      <w:r w:rsidRPr="00A83CAD">
        <w:t xml:space="preserve">Озимая пшеница Безостая 1 была получена путём скрещивания сортов отдалённого эколого-географического происхождения. В создании её приняли участие 17 пшеничных сортов и гибридов, так что это была довольно длинная история. </w:t>
      </w:r>
    </w:p>
    <w:p w:rsidR="00610B08" w:rsidRPr="00A83CAD" w:rsidRDefault="00610B08" w:rsidP="006F6018">
      <w:pPr>
        <w:spacing w:line="360" w:lineRule="auto"/>
        <w:ind w:firstLine="567"/>
        <w:jc w:val="both"/>
      </w:pPr>
      <w:r w:rsidRPr="00A83CAD">
        <w:t xml:space="preserve">П.П. Лукьяненко писал о происхождении Безостой 1: «При селекции устойчивых к ржавчине и полеганию сортов озимой пшеницы нами скрещивались ввезённые в СССР в 30-е годы академиком Н.И. Вавиловым аргентинские яровые пшеницы, в частности … сорт Клейн 33».  От скрещиваний этого сорта с североамериканским сортом Канред Фулькастер, проведённые в 1935 году, отобраны три сорта озимой пшеницы Скороспелка 1, Скороспелка 2 и Скороспелка 3. В 1953 году на Краснодарской Госселекстанции академиком П.П. Лукьяненко был получен сорт озимой пшеницы Безостая 4, который являлся исходным для создания Безостой 1      [31]. </w:t>
      </w:r>
    </w:p>
    <w:p w:rsidR="00610B08" w:rsidRPr="00A83CAD" w:rsidRDefault="00610B08" w:rsidP="006F6018">
      <w:pPr>
        <w:spacing w:line="360" w:lineRule="auto"/>
        <w:ind w:firstLine="567"/>
        <w:jc w:val="both"/>
      </w:pPr>
      <w:r w:rsidRPr="00A83CAD">
        <w:t>Этот сорт оказался редким долгожителем. Таких долгожителей советской и российской селекции наберётся не более 4-5 сортов. Среди них знаменитые пшеницы: озимая Мироновская 808 и яровая Саратовская 29. Но только Безостая 1 оказалась относительно подробно исследована современными методами молекулярной биологии. Поэтому в год её 60-летнего триумфального присутствия на полях многих стран мира есть возможность и необходимость проанализировать особенности биологии этого сорта на основе сравнительных экспериментальных данных, полученных в основном на примере двух сортов озимой мягкой пшеницы Безостая 1 и Краснодарская 39 и приведших в конечном итоге к разработке основ молекулярно-биологической базы морозоустойчивости озимой мягкой пшеницы.</w:t>
      </w:r>
    </w:p>
    <w:p w:rsidR="00610B08" w:rsidRPr="00A83CAD" w:rsidRDefault="00610B08" w:rsidP="006F6018">
      <w:pPr>
        <w:spacing w:line="360" w:lineRule="auto"/>
        <w:ind w:firstLine="567"/>
        <w:jc w:val="both"/>
      </w:pPr>
      <w:r w:rsidRPr="00A83CAD">
        <w:t>Выведение выдающегося по комплексу признаков сорта Безостая 1 открыло большие возможности для создания более совершенного продуктивного типа степных и лесостепных пшениц, которые обладали бы её ценными свойствами и в то же время отличались достаточно высокой зимостойкостью. Повышение потенциала продуктивности часто достигается устранением самого слабого звена в его структуре. Наиболее слабым звеном для увеличения урожайности озимой пшеницы в северной зоне Краснодарского края была недостаточно высокая зимоморозоустойчивость. Поэтому стратегической задачей селекции было создание сорта с повышенной и высокой зимоморозоустойчивостью, сохранив адаптивный и продуктивный потенциал уникального сорта Безостая 1 [30].</w:t>
      </w:r>
    </w:p>
    <w:p w:rsidR="00610B08" w:rsidRPr="00A83CAD" w:rsidRDefault="00610B08" w:rsidP="006F6018">
      <w:pPr>
        <w:spacing w:line="360" w:lineRule="auto"/>
        <w:ind w:firstLine="567"/>
        <w:jc w:val="both"/>
      </w:pPr>
      <w:r w:rsidRPr="00A83CAD">
        <w:t xml:space="preserve">На этом пути важным этапом явилось создание сорта Краснодарская 39 (Лютесценс 39). Этот сорт дал начало целому направлению в селекции. Морозоустойчивость его на уровне сортов Саратовская 3, Одесская 16 и выше Мироновской 808 [30]. Этот сорт был получен под руководством академика П.П. Лукьяненко путём скрещивания Саратовской 3 (пшенично-ржаной гибрид), выведенной научно-исследовательским институтом сельского хозяйства Юго-Востока (г. Саратов), с  Безостой 1. Одна линия из гибридов этого скрещивания и получила название Краснодарская 39. </w:t>
      </w:r>
    </w:p>
    <w:p w:rsidR="00610B08" w:rsidRPr="00A83CAD" w:rsidRDefault="00610B08" w:rsidP="006F6018">
      <w:pPr>
        <w:spacing w:line="360" w:lineRule="auto"/>
        <w:ind w:firstLine="567"/>
        <w:jc w:val="both"/>
      </w:pPr>
      <w:r w:rsidRPr="00A83CAD">
        <w:t>Сорт Краснодарская 39 отличается очень большой амплитудой физиологических реакций по сравнению с другими сортами пшеницы и в целом с другими биологическими объектами.  Сравнительные исследования этого сорта позволили  увидеть новые молекулярно-биологические аспекты в регуляции экспрессии генов эукариот, которые в течение 20-ти лет ускользали от внимания исследователей [22].</w:t>
      </w:r>
    </w:p>
    <w:p w:rsidR="00610B08" w:rsidRPr="00A83CAD" w:rsidRDefault="00610B08" w:rsidP="006F6018">
      <w:pPr>
        <w:spacing w:line="360" w:lineRule="auto"/>
        <w:ind w:firstLine="567"/>
        <w:jc w:val="both"/>
      </w:pPr>
      <w:r w:rsidRPr="00A83CAD">
        <w:t>Венцом селекции зимоморозоустойчивых сортов было создание сорта Зимородок. По комплексу положительных биологических и хозяйственных признаков ему нет равных.</w:t>
      </w:r>
    </w:p>
    <w:p w:rsidR="00610B08" w:rsidRPr="00A83CAD" w:rsidRDefault="00610B08" w:rsidP="006F6018">
      <w:pPr>
        <w:spacing w:line="360" w:lineRule="auto"/>
        <w:ind w:firstLine="567"/>
        <w:jc w:val="both"/>
      </w:pPr>
      <w:r w:rsidRPr="00A83CAD">
        <w:t xml:space="preserve"> В фундаментальных науках всегда большое значение имел объект исследования. Удачность выбора объекта (или случай) определяет скорость и эффективность исследований, обширность и глубину полученной информации. Большое значение при этом имеет контрастность объектов для сравнения изучаемых свойств и параметров. Таковой контрастной по свойствам белоксинтезирующего аппарата клетки оказалась пара сортов озимой мягкой пшеницы: Безостая 1 и Краснодарская 39 (Зимородок). </w:t>
      </w:r>
    </w:p>
    <w:p w:rsidR="00610B08" w:rsidRPr="00A83CAD" w:rsidRDefault="00610B08" w:rsidP="006F6018">
      <w:pPr>
        <w:spacing w:line="360" w:lineRule="auto"/>
        <w:ind w:firstLine="567"/>
        <w:jc w:val="both"/>
        <w:rPr>
          <w:b/>
        </w:rPr>
      </w:pPr>
    </w:p>
    <w:p w:rsidR="00610B08" w:rsidRDefault="00610B08" w:rsidP="006F6018">
      <w:pPr>
        <w:spacing w:line="360" w:lineRule="auto"/>
        <w:ind w:firstLine="567"/>
        <w:jc w:val="both"/>
        <w:rPr>
          <w:b/>
        </w:rPr>
      </w:pPr>
    </w:p>
    <w:p w:rsidR="00610B08" w:rsidRPr="00A83CAD" w:rsidRDefault="00610B08" w:rsidP="006F6018">
      <w:pPr>
        <w:spacing w:line="360" w:lineRule="auto"/>
        <w:ind w:firstLine="567"/>
        <w:jc w:val="center"/>
        <w:rPr>
          <w:b/>
        </w:rPr>
      </w:pPr>
      <w:r w:rsidRPr="00A83CAD">
        <w:rPr>
          <w:b/>
        </w:rPr>
        <w:t>Биосинтез белка – основной молекулярный механизм</w:t>
      </w:r>
    </w:p>
    <w:p w:rsidR="00610B08" w:rsidRPr="00A83CAD" w:rsidRDefault="00610B08" w:rsidP="006F6018">
      <w:pPr>
        <w:spacing w:line="360" w:lineRule="auto"/>
        <w:ind w:firstLine="567"/>
        <w:jc w:val="center"/>
        <w:rPr>
          <w:b/>
        </w:rPr>
      </w:pPr>
      <w:r w:rsidRPr="00A83CAD">
        <w:rPr>
          <w:b/>
        </w:rPr>
        <w:t>реализации экспрессии генов в клетках эукариот</w:t>
      </w:r>
    </w:p>
    <w:p w:rsidR="00610B08" w:rsidRPr="00A83CAD" w:rsidRDefault="00610B08" w:rsidP="006F6018">
      <w:pPr>
        <w:spacing w:line="360" w:lineRule="auto"/>
        <w:ind w:firstLine="567"/>
        <w:jc w:val="both"/>
      </w:pPr>
      <w:r w:rsidRPr="00A83CAD">
        <w:t>Нормальный рост и развитие эукариот, а также способность адекватно отвечать на изменение условий внешней среды требуют точной и оперативной регуляции экспрессии многих генов. Количество мРНК в клетке зависит как от частоты транскрипции гена, так и от нормы распада мРНК в цитоплазме. У эукариот наиболее лабильным компонентом системы регуляции экспрессии генов является изменение стабильности мРНК, зависящей от гена, которому она принадлежит, и от условий  окружающей среды. Методы генной инженерии в последние 30 лет позволили многое узнать о структурных различиях стабильных и нестабильных молекул  мРНК [14, 27, 32, 33].</w:t>
      </w:r>
    </w:p>
    <w:p w:rsidR="00610B08" w:rsidRPr="00A83CAD" w:rsidRDefault="00610B08" w:rsidP="006F6018">
      <w:pPr>
        <w:spacing w:line="360" w:lineRule="auto"/>
        <w:ind w:firstLine="567"/>
        <w:jc w:val="both"/>
      </w:pPr>
      <w:r w:rsidRPr="00A83CAD">
        <w:t>Однако широкое изучение самого феномена изменения стабильности мРНК под влиянием факторов внешней среды и в онтогенезе существенно сдерживалось отсутствием простого метода оценки относительной стабильности мРНК, который был бы достаточно адекватен, точен, воспроизводим и не зависел от основного клеточного метаболизма.</w:t>
      </w:r>
    </w:p>
    <w:p w:rsidR="00610B08" w:rsidRPr="00A83CAD" w:rsidRDefault="00610B08" w:rsidP="006F6018">
      <w:pPr>
        <w:spacing w:line="360" w:lineRule="auto"/>
        <w:ind w:firstLine="567"/>
        <w:jc w:val="both"/>
      </w:pPr>
      <w:r w:rsidRPr="00A83CAD">
        <w:rPr>
          <w:i/>
        </w:rPr>
        <w:t xml:space="preserve">Система </w:t>
      </w:r>
      <w:r w:rsidRPr="00A83CAD">
        <w:rPr>
          <w:i/>
          <w:lang w:val="en-US"/>
        </w:rPr>
        <w:t>ommp</w:t>
      </w:r>
      <w:r w:rsidRPr="00A83CAD">
        <w:rPr>
          <w:i/>
        </w:rPr>
        <w:t xml:space="preserve">. </w:t>
      </w:r>
      <w:r w:rsidRPr="00A83CAD">
        <w:t xml:space="preserve">В ходе работ по выделению полиаденилированной мРНК из проростков озимой пшеницы сорта Краснодарская 39 с помощью двуциклической аффинной хроматографии на колонке поли-У-сефарозы была отмечена закономерная  </w:t>
      </w:r>
      <w:r w:rsidRPr="00A83CAD">
        <w:rPr>
          <w:lang w:val="en-US"/>
        </w:rPr>
        <w:t>Mg</w:t>
      </w:r>
      <w:r w:rsidRPr="00A83CAD">
        <w:rPr>
          <w:vertAlign w:val="superscript"/>
        </w:rPr>
        <w:t>2+</w:t>
      </w:r>
      <w:r w:rsidRPr="00A83CAD">
        <w:t>-зависимая  вариабельность выхода мРНК второго цикла очистки в процентном отношении к мРНК первого цикла, т.е. % поли(А)</w:t>
      </w:r>
      <w:r w:rsidRPr="00A83CAD">
        <w:rPr>
          <w:vertAlign w:val="superscript"/>
        </w:rPr>
        <w:t xml:space="preserve">++ </w:t>
      </w:r>
      <w:r w:rsidRPr="00A83CAD">
        <w:t>от поли(А)</w:t>
      </w:r>
      <w:r w:rsidRPr="00A83CAD">
        <w:rPr>
          <w:vertAlign w:val="superscript"/>
        </w:rPr>
        <w:t>+</w:t>
      </w:r>
      <w:r w:rsidRPr="00A83CAD">
        <w:t xml:space="preserve"> . Эта расчетная величина получила название индекса стабильности (ИС) мРНК [15, 16, 35].</w:t>
      </w:r>
    </w:p>
    <w:p w:rsidR="00610B08" w:rsidRPr="00A83CAD" w:rsidRDefault="00610B08" w:rsidP="006F6018">
      <w:pPr>
        <w:spacing w:line="360" w:lineRule="auto"/>
        <w:ind w:firstLine="567"/>
        <w:jc w:val="both"/>
      </w:pPr>
      <w:r w:rsidRPr="00A83CAD">
        <w:t xml:space="preserve"> Отмеченная закономерность состоит в том, что вариабельность ИС определяется генотипом и  условиями роста растения (температура, свет и др.). Этот факт послужил отправной точкой для развития простейшей системы для изучения дифференциальной стабильности мРНК [23, 27], которая получила название </w:t>
      </w:r>
      <w:r w:rsidRPr="00A83CAD">
        <w:rPr>
          <w:i/>
          <w:lang w:val="en-US"/>
        </w:rPr>
        <w:t>ommp</w:t>
      </w:r>
      <w:r w:rsidRPr="00A83CAD">
        <w:t xml:space="preserve"> от латинского выражения </w:t>
      </w:r>
      <w:r w:rsidRPr="00A83CAD">
        <w:rPr>
          <w:i/>
        </w:rPr>
        <w:t>«</w:t>
      </w:r>
      <w:r w:rsidRPr="00A83CAD">
        <w:rPr>
          <w:i/>
          <w:lang w:val="en-US"/>
        </w:rPr>
        <w:t>omnia</w:t>
      </w:r>
      <w:r w:rsidRPr="00A83CAD">
        <w:rPr>
          <w:i/>
        </w:rPr>
        <w:t xml:space="preserve"> </w:t>
      </w:r>
      <w:r w:rsidRPr="00A83CAD">
        <w:rPr>
          <w:i/>
          <w:lang w:val="en-US"/>
        </w:rPr>
        <w:t>mea</w:t>
      </w:r>
      <w:r w:rsidRPr="00A83CAD">
        <w:rPr>
          <w:i/>
        </w:rPr>
        <w:t xml:space="preserve"> </w:t>
      </w:r>
      <w:r w:rsidRPr="00A83CAD">
        <w:rPr>
          <w:i/>
          <w:lang w:val="en-US"/>
        </w:rPr>
        <w:t>mecum</w:t>
      </w:r>
      <w:r w:rsidRPr="00A83CAD">
        <w:rPr>
          <w:i/>
        </w:rPr>
        <w:t xml:space="preserve"> </w:t>
      </w:r>
      <w:r w:rsidRPr="00A83CAD">
        <w:rPr>
          <w:i/>
          <w:lang w:val="en-US"/>
        </w:rPr>
        <w:t>porto</w:t>
      </w:r>
      <w:r w:rsidRPr="00A83CAD">
        <w:rPr>
          <w:i/>
        </w:rPr>
        <w:t>»</w:t>
      </w:r>
      <w:r w:rsidRPr="00A83CAD">
        <w:t xml:space="preserve"> – «все свое несу с собой», предложенного академиком А.С. Спириным для характеристики мРНК как особого, самодостаточного во многих отношениях, компартамента клетки  [36].</w:t>
      </w:r>
    </w:p>
    <w:p w:rsidR="00610B08" w:rsidRPr="00A83CAD" w:rsidRDefault="00610B08" w:rsidP="006F6018">
      <w:pPr>
        <w:spacing w:line="360" w:lineRule="auto"/>
        <w:ind w:firstLine="567"/>
        <w:jc w:val="both"/>
      </w:pPr>
      <w:r w:rsidRPr="00A83CAD">
        <w:t xml:space="preserve">В 1972 году был разработан метод выделения поли-(А)-содержащей мРНК при помощи аффинной хроматографии [34]. Эта работа открыла новую главу в молекулярной биологии. Сорт озимой  пшеницы Краснодарская 39 позволил увидеть новые возможности этого метода в экспериментах по оценке степени полиаденилирования мРНК её зелёных 4-х суточных проростков (колеоптелей)  методом термальной ступенчатой аффинной хроматографии мРНК на колонке с поли-(У)-сефарозой. При этом выяснилось, что при элюции с колонки  поли-(А)-содержащей мРНК происходит её </w:t>
      </w:r>
      <w:r w:rsidRPr="00A83CAD">
        <w:rPr>
          <w:lang w:val="en-US"/>
        </w:rPr>
        <w:t>Mg</w:t>
      </w:r>
      <w:r w:rsidRPr="00A83CAD">
        <w:rPr>
          <w:vertAlign w:val="superscript"/>
        </w:rPr>
        <w:t>++</w:t>
      </w:r>
      <w:r w:rsidRPr="00A83CAD">
        <w:t xml:space="preserve">-зависимый  распад по тем же закономерностям, как и в живой клетке [1, 15-21, 23, 25, 35]. </w:t>
      </w:r>
    </w:p>
    <w:p w:rsidR="00610B08" w:rsidRPr="00A83CAD" w:rsidRDefault="00610B08" w:rsidP="006F6018">
      <w:pPr>
        <w:spacing w:line="360" w:lineRule="auto"/>
        <w:ind w:firstLine="567"/>
        <w:jc w:val="both"/>
      </w:pPr>
      <w:r w:rsidRPr="00A83CAD">
        <w:t>Зелёные проростки выращивали при температуре 20</w:t>
      </w:r>
      <w:r w:rsidRPr="00A83CAD">
        <w:rPr>
          <w:vertAlign w:val="superscript"/>
        </w:rPr>
        <w:t>о</w:t>
      </w:r>
      <w:r w:rsidRPr="00A83CAD">
        <w:t>С, но опытные проростки последние 8 часов подвергали воздействию закаливающей температуры (+4</w:t>
      </w:r>
      <w:r w:rsidRPr="00A83CAD">
        <w:rPr>
          <w:vertAlign w:val="superscript"/>
        </w:rPr>
        <w:t>о</w:t>
      </w:r>
      <w:r w:rsidRPr="00A83CAD">
        <w:t>С). Контрольные и опытные значительно различались по степени полиаденилирования и стабильности мРНК. Закаливающая температура вызывала усиление полиаденилирования мРНК и повышала её стабильность [2, 15, 18, 27].</w:t>
      </w:r>
    </w:p>
    <w:p w:rsidR="00610B08" w:rsidRPr="00A83CAD" w:rsidRDefault="00610B08" w:rsidP="006F6018">
      <w:pPr>
        <w:spacing w:line="360" w:lineRule="auto"/>
        <w:ind w:firstLine="567"/>
        <w:jc w:val="both"/>
      </w:pPr>
      <w:r w:rsidRPr="00A83CAD">
        <w:t>Поскольку степень полиаденилирования мРНК не только определяет стабильность мРНК, но и является энхансером (усилителем) трансляционной активности мРНК, т.е. её способности образовывать полирибосомы, полученные результаты позволили понять феномен усиления трансляционной активности полирибосом в бесклеточной системе синтеза белка (</w:t>
      </w:r>
      <w:r w:rsidRPr="00A83CAD">
        <w:rPr>
          <w:lang w:val="en-US"/>
        </w:rPr>
        <w:t>in</w:t>
      </w:r>
      <w:r w:rsidRPr="00A83CAD">
        <w:t xml:space="preserve"> </w:t>
      </w:r>
      <w:r w:rsidRPr="00A83CAD">
        <w:rPr>
          <w:lang w:val="en-US"/>
        </w:rPr>
        <w:t>vitro</w:t>
      </w:r>
      <w:r w:rsidRPr="00A83CAD">
        <w:t xml:space="preserve">) при закалке проростков пшеницы [5]. </w:t>
      </w:r>
    </w:p>
    <w:p w:rsidR="00610B08" w:rsidRPr="00A83CAD" w:rsidRDefault="00610B08" w:rsidP="006F6018">
      <w:pPr>
        <w:spacing w:line="360" w:lineRule="auto"/>
        <w:ind w:firstLine="567"/>
        <w:jc w:val="both"/>
      </w:pPr>
      <w:r w:rsidRPr="00A83CAD">
        <w:rPr>
          <w:i/>
        </w:rPr>
        <w:t xml:space="preserve">Трансляционная активность полирибосом </w:t>
      </w:r>
      <w:r w:rsidRPr="00A83CAD">
        <w:rPr>
          <w:i/>
          <w:lang w:val="en-US"/>
        </w:rPr>
        <w:t>in</w:t>
      </w:r>
      <w:r w:rsidRPr="00A83CAD">
        <w:rPr>
          <w:i/>
        </w:rPr>
        <w:t xml:space="preserve"> </w:t>
      </w:r>
      <w:r w:rsidRPr="00A83CAD">
        <w:rPr>
          <w:i/>
          <w:lang w:val="en-US"/>
        </w:rPr>
        <w:t>vitro</w:t>
      </w:r>
      <w:r w:rsidRPr="00A83CAD">
        <w:t>.   В научной литературе многими авторами было отмечено, что адаптация растений к стрессам непосредственно связана с работой белоксинтезирующего аппарата. Действие закаливающей низкой положительной температуры (0-5</w:t>
      </w:r>
      <w:r w:rsidRPr="00A83CAD">
        <w:rPr>
          <w:vertAlign w:val="superscript"/>
        </w:rPr>
        <w:t>о</w:t>
      </w:r>
      <w:r w:rsidRPr="00A83CAD">
        <w:t>) не вызывает распада полисом, а наоборот, увеличивает их количество в цитоплазме по сравнению с контрольными растениями, выращиваемыми при 20</w:t>
      </w:r>
      <w:r w:rsidRPr="00A83CAD">
        <w:rPr>
          <w:vertAlign w:val="superscript"/>
        </w:rPr>
        <w:t>о</w:t>
      </w:r>
      <w:r w:rsidRPr="00A83CAD">
        <w:t xml:space="preserve">. Одновременно происходит активация трансляционной активности полисом, наблюдаемая </w:t>
      </w:r>
      <w:r w:rsidRPr="00A83CAD">
        <w:rPr>
          <w:i/>
          <w:lang w:val="en-US"/>
        </w:rPr>
        <w:t>in</w:t>
      </w:r>
      <w:r w:rsidRPr="00A83CAD">
        <w:rPr>
          <w:i/>
        </w:rPr>
        <w:t xml:space="preserve"> </w:t>
      </w:r>
      <w:r w:rsidRPr="00A83CAD">
        <w:rPr>
          <w:i/>
          <w:lang w:val="en-US"/>
        </w:rPr>
        <w:t>vitro</w:t>
      </w:r>
      <w:r w:rsidRPr="00A83CAD">
        <w:t xml:space="preserve"> [27]. </w:t>
      </w:r>
    </w:p>
    <w:p w:rsidR="00610B08" w:rsidRPr="00A83CAD" w:rsidRDefault="00610B08" w:rsidP="006F6018">
      <w:pPr>
        <w:spacing w:line="360" w:lineRule="auto"/>
        <w:ind w:firstLine="567"/>
        <w:jc w:val="both"/>
      </w:pPr>
      <w:r w:rsidRPr="00A83CAD">
        <w:t xml:space="preserve">Данные о приросте трансляционной активности полисом под действием закаливающей температуры у контрастных по морозоустойчивости сортов озимой мягкой приведены в таблице 1. Очевидно, что у более морозоустойчивых сортов наблюдался более высокий прирост трансляционной активности полисом. </w:t>
      </w:r>
    </w:p>
    <w:p w:rsidR="00610B08" w:rsidRPr="007A5ECE" w:rsidRDefault="00610B08" w:rsidP="00DF5333">
      <w:pPr>
        <w:ind w:firstLine="567"/>
        <w:jc w:val="both"/>
        <w:rPr>
          <w:sz w:val="24"/>
          <w:szCs w:val="24"/>
        </w:rPr>
      </w:pPr>
      <w:r w:rsidRPr="007A5ECE">
        <w:rPr>
          <w:sz w:val="24"/>
          <w:szCs w:val="24"/>
        </w:rPr>
        <w:t xml:space="preserve">Таблица 1. Сортоспецифичность прироста </w:t>
      </w:r>
      <w:r w:rsidRPr="007A5ECE">
        <w:rPr>
          <w:i/>
          <w:sz w:val="24"/>
          <w:szCs w:val="24"/>
        </w:rPr>
        <w:t>in vitro</w:t>
      </w:r>
      <w:r w:rsidRPr="007A5ECE">
        <w:rPr>
          <w:sz w:val="24"/>
          <w:szCs w:val="24"/>
        </w:rPr>
        <w:t xml:space="preserve"> трансляционной активности полисом проростков озимой мягкой пшеницы под действием закаливающей температуры (4°C, 8часов) [5, 18, 27]</w:t>
      </w:r>
    </w:p>
    <w:tbl>
      <w:tblPr>
        <w:tblW w:w="0" w:type="auto"/>
        <w:tblLayout w:type="fixed"/>
        <w:tblLook w:val="0000"/>
      </w:tblPr>
      <w:tblGrid>
        <w:gridCol w:w="4762"/>
        <w:gridCol w:w="4524"/>
      </w:tblGrid>
      <w:tr w:rsidR="00610B08" w:rsidRPr="007A5ECE" w:rsidTr="003E26E2">
        <w:tc>
          <w:tcPr>
            <w:tcW w:w="4762" w:type="dxa"/>
            <w:tcBorders>
              <w:top w:val="single" w:sz="6" w:space="0" w:color="auto"/>
              <w:left w:val="nil"/>
              <w:bottom w:val="single" w:sz="6" w:space="0" w:color="auto"/>
              <w:right w:val="nil"/>
            </w:tcBorders>
            <w:vAlign w:val="center"/>
          </w:tcPr>
          <w:p w:rsidR="00610B08" w:rsidRPr="007A5ECE" w:rsidRDefault="00610B08" w:rsidP="00DF5333">
            <w:pPr>
              <w:ind w:firstLine="567"/>
              <w:jc w:val="both"/>
              <w:rPr>
                <w:sz w:val="24"/>
                <w:szCs w:val="24"/>
              </w:rPr>
            </w:pPr>
            <w:r w:rsidRPr="007A5ECE">
              <w:rPr>
                <w:sz w:val="24"/>
                <w:szCs w:val="24"/>
              </w:rPr>
              <w:t>Сорт</w:t>
            </w:r>
          </w:p>
          <w:p w:rsidR="00610B08" w:rsidRPr="007A5ECE" w:rsidRDefault="00610B08" w:rsidP="00DF5333">
            <w:pPr>
              <w:ind w:firstLine="567"/>
              <w:jc w:val="both"/>
              <w:rPr>
                <w:sz w:val="24"/>
                <w:szCs w:val="24"/>
              </w:rPr>
            </w:pPr>
            <w:r w:rsidRPr="007A5ECE">
              <w:rPr>
                <w:sz w:val="24"/>
                <w:szCs w:val="24"/>
              </w:rPr>
              <w:t>по мере снижения морозоустойчивости, по данным прямого промораживания</w:t>
            </w:r>
          </w:p>
        </w:tc>
        <w:tc>
          <w:tcPr>
            <w:tcW w:w="4524" w:type="dxa"/>
            <w:tcBorders>
              <w:top w:val="single" w:sz="6" w:space="0" w:color="auto"/>
              <w:left w:val="nil"/>
              <w:bottom w:val="single" w:sz="6" w:space="0" w:color="auto"/>
              <w:right w:val="nil"/>
            </w:tcBorders>
            <w:vAlign w:val="center"/>
          </w:tcPr>
          <w:p w:rsidR="00610B08" w:rsidRPr="007A5ECE" w:rsidRDefault="00610B08" w:rsidP="00DF5333">
            <w:pPr>
              <w:ind w:firstLine="567"/>
              <w:jc w:val="both"/>
              <w:rPr>
                <w:sz w:val="24"/>
                <w:szCs w:val="24"/>
              </w:rPr>
            </w:pPr>
            <w:r w:rsidRPr="007A5ECE">
              <w:rPr>
                <w:sz w:val="24"/>
                <w:szCs w:val="24"/>
              </w:rPr>
              <w:t>Активность полисом,</w:t>
            </w:r>
          </w:p>
          <w:p w:rsidR="00610B08" w:rsidRPr="007A5ECE" w:rsidRDefault="00610B08" w:rsidP="00DF5333">
            <w:pPr>
              <w:ind w:firstLine="567"/>
              <w:jc w:val="both"/>
              <w:rPr>
                <w:sz w:val="24"/>
                <w:szCs w:val="24"/>
              </w:rPr>
            </w:pPr>
            <w:r w:rsidRPr="007A5ECE">
              <w:rPr>
                <w:sz w:val="24"/>
                <w:szCs w:val="24"/>
              </w:rPr>
              <w:t>(% от контроля, 20°С)</w:t>
            </w:r>
          </w:p>
        </w:tc>
      </w:tr>
      <w:tr w:rsidR="00610B08" w:rsidRPr="007A5ECE" w:rsidTr="003E26E2">
        <w:tc>
          <w:tcPr>
            <w:tcW w:w="4762" w:type="dxa"/>
          </w:tcPr>
          <w:p w:rsidR="00610B08" w:rsidRPr="007A5ECE" w:rsidRDefault="00610B08" w:rsidP="00DF5333">
            <w:pPr>
              <w:ind w:firstLine="567"/>
              <w:jc w:val="both"/>
              <w:rPr>
                <w:sz w:val="24"/>
                <w:szCs w:val="24"/>
              </w:rPr>
            </w:pPr>
            <w:r w:rsidRPr="007A5ECE">
              <w:rPr>
                <w:sz w:val="24"/>
                <w:szCs w:val="24"/>
              </w:rPr>
              <w:t xml:space="preserve">Краснодарская 39 </w:t>
            </w:r>
          </w:p>
        </w:tc>
        <w:tc>
          <w:tcPr>
            <w:tcW w:w="4524" w:type="dxa"/>
          </w:tcPr>
          <w:p w:rsidR="00610B08" w:rsidRPr="007A5ECE" w:rsidRDefault="00610B08" w:rsidP="00DF5333">
            <w:pPr>
              <w:ind w:firstLine="567"/>
              <w:jc w:val="both"/>
              <w:rPr>
                <w:sz w:val="24"/>
                <w:szCs w:val="24"/>
              </w:rPr>
            </w:pPr>
            <w:r w:rsidRPr="007A5ECE">
              <w:rPr>
                <w:sz w:val="24"/>
                <w:szCs w:val="24"/>
              </w:rPr>
              <w:t>206 ± 4</w:t>
            </w:r>
          </w:p>
        </w:tc>
      </w:tr>
      <w:tr w:rsidR="00610B08" w:rsidRPr="007A5ECE" w:rsidTr="003E26E2">
        <w:tc>
          <w:tcPr>
            <w:tcW w:w="4762" w:type="dxa"/>
          </w:tcPr>
          <w:p w:rsidR="00610B08" w:rsidRPr="007A5ECE" w:rsidRDefault="00610B08" w:rsidP="00DF5333">
            <w:pPr>
              <w:ind w:firstLine="567"/>
              <w:jc w:val="both"/>
              <w:rPr>
                <w:sz w:val="24"/>
                <w:szCs w:val="24"/>
              </w:rPr>
            </w:pPr>
            <w:r w:rsidRPr="007A5ECE">
              <w:rPr>
                <w:sz w:val="24"/>
                <w:szCs w:val="24"/>
              </w:rPr>
              <w:t xml:space="preserve">Краснодарская 57 </w:t>
            </w:r>
          </w:p>
        </w:tc>
        <w:tc>
          <w:tcPr>
            <w:tcW w:w="4524" w:type="dxa"/>
          </w:tcPr>
          <w:p w:rsidR="00610B08" w:rsidRPr="007A5ECE" w:rsidRDefault="00610B08" w:rsidP="00DF5333">
            <w:pPr>
              <w:ind w:firstLine="567"/>
              <w:jc w:val="both"/>
              <w:rPr>
                <w:sz w:val="24"/>
                <w:szCs w:val="24"/>
              </w:rPr>
            </w:pPr>
            <w:r w:rsidRPr="007A5ECE">
              <w:rPr>
                <w:sz w:val="24"/>
                <w:szCs w:val="24"/>
              </w:rPr>
              <w:t>144 ± 4</w:t>
            </w:r>
          </w:p>
        </w:tc>
      </w:tr>
      <w:tr w:rsidR="00610B08" w:rsidRPr="007A5ECE" w:rsidTr="003E26E2">
        <w:tc>
          <w:tcPr>
            <w:tcW w:w="4762" w:type="dxa"/>
          </w:tcPr>
          <w:p w:rsidR="00610B08" w:rsidRPr="007A5ECE" w:rsidRDefault="00610B08" w:rsidP="00DF5333">
            <w:pPr>
              <w:ind w:firstLine="567"/>
              <w:jc w:val="both"/>
              <w:rPr>
                <w:sz w:val="24"/>
                <w:szCs w:val="24"/>
              </w:rPr>
            </w:pPr>
            <w:r w:rsidRPr="007A5ECE">
              <w:rPr>
                <w:sz w:val="24"/>
                <w:szCs w:val="24"/>
              </w:rPr>
              <w:t xml:space="preserve">Олимпия </w:t>
            </w:r>
          </w:p>
        </w:tc>
        <w:tc>
          <w:tcPr>
            <w:tcW w:w="4524" w:type="dxa"/>
          </w:tcPr>
          <w:p w:rsidR="00610B08" w:rsidRPr="007A5ECE" w:rsidRDefault="00610B08" w:rsidP="00DF5333">
            <w:pPr>
              <w:ind w:firstLine="567"/>
              <w:jc w:val="both"/>
              <w:rPr>
                <w:sz w:val="24"/>
                <w:szCs w:val="24"/>
              </w:rPr>
            </w:pPr>
            <w:r w:rsidRPr="007A5ECE">
              <w:rPr>
                <w:sz w:val="24"/>
                <w:szCs w:val="24"/>
              </w:rPr>
              <w:t>127 ± 5</w:t>
            </w:r>
          </w:p>
        </w:tc>
      </w:tr>
      <w:tr w:rsidR="00610B08" w:rsidRPr="007A5ECE" w:rsidTr="003E26E2">
        <w:tc>
          <w:tcPr>
            <w:tcW w:w="4762" w:type="dxa"/>
          </w:tcPr>
          <w:p w:rsidR="00610B08" w:rsidRPr="007A5ECE" w:rsidRDefault="00610B08" w:rsidP="00DF5333">
            <w:pPr>
              <w:ind w:firstLine="567"/>
              <w:jc w:val="both"/>
              <w:rPr>
                <w:sz w:val="24"/>
                <w:szCs w:val="24"/>
              </w:rPr>
            </w:pPr>
            <w:r w:rsidRPr="007A5ECE">
              <w:rPr>
                <w:sz w:val="24"/>
                <w:szCs w:val="24"/>
              </w:rPr>
              <w:t xml:space="preserve">Безостая-1 </w:t>
            </w:r>
          </w:p>
        </w:tc>
        <w:tc>
          <w:tcPr>
            <w:tcW w:w="4524" w:type="dxa"/>
          </w:tcPr>
          <w:p w:rsidR="00610B08" w:rsidRPr="007A5ECE" w:rsidRDefault="00610B08" w:rsidP="00DF5333">
            <w:pPr>
              <w:ind w:firstLine="567"/>
              <w:jc w:val="both"/>
              <w:rPr>
                <w:sz w:val="24"/>
                <w:szCs w:val="24"/>
              </w:rPr>
            </w:pPr>
            <w:r w:rsidRPr="007A5ECE">
              <w:rPr>
                <w:sz w:val="24"/>
                <w:szCs w:val="24"/>
              </w:rPr>
              <w:t>124 ± 4</w:t>
            </w:r>
          </w:p>
        </w:tc>
      </w:tr>
      <w:tr w:rsidR="00610B08" w:rsidRPr="007A5ECE" w:rsidTr="003E26E2">
        <w:tc>
          <w:tcPr>
            <w:tcW w:w="4762" w:type="dxa"/>
          </w:tcPr>
          <w:p w:rsidR="00610B08" w:rsidRPr="007A5ECE" w:rsidRDefault="00610B08" w:rsidP="00DF5333">
            <w:pPr>
              <w:ind w:firstLine="567"/>
              <w:jc w:val="both"/>
              <w:rPr>
                <w:sz w:val="24"/>
                <w:szCs w:val="24"/>
              </w:rPr>
            </w:pPr>
            <w:r w:rsidRPr="007A5ECE">
              <w:rPr>
                <w:sz w:val="24"/>
                <w:szCs w:val="24"/>
              </w:rPr>
              <w:t xml:space="preserve">Краснодарская 70 </w:t>
            </w:r>
          </w:p>
        </w:tc>
        <w:tc>
          <w:tcPr>
            <w:tcW w:w="4524" w:type="dxa"/>
          </w:tcPr>
          <w:p w:rsidR="00610B08" w:rsidRPr="007A5ECE" w:rsidRDefault="00610B08" w:rsidP="00DF5333">
            <w:pPr>
              <w:ind w:firstLine="567"/>
              <w:jc w:val="both"/>
              <w:rPr>
                <w:sz w:val="24"/>
                <w:szCs w:val="24"/>
              </w:rPr>
            </w:pPr>
            <w:r w:rsidRPr="007A5ECE">
              <w:rPr>
                <w:sz w:val="24"/>
                <w:szCs w:val="24"/>
              </w:rPr>
              <w:t>98 ± 3</w:t>
            </w:r>
          </w:p>
        </w:tc>
      </w:tr>
      <w:tr w:rsidR="00610B08" w:rsidRPr="007A5ECE" w:rsidTr="003E26E2">
        <w:tc>
          <w:tcPr>
            <w:tcW w:w="4762" w:type="dxa"/>
            <w:tcBorders>
              <w:top w:val="nil"/>
              <w:left w:val="nil"/>
              <w:bottom w:val="single" w:sz="6" w:space="0" w:color="auto"/>
              <w:right w:val="nil"/>
            </w:tcBorders>
          </w:tcPr>
          <w:p w:rsidR="00610B08" w:rsidRPr="007A5ECE" w:rsidRDefault="00610B08" w:rsidP="00DF5333">
            <w:pPr>
              <w:ind w:firstLine="567"/>
              <w:jc w:val="both"/>
              <w:rPr>
                <w:sz w:val="24"/>
                <w:szCs w:val="24"/>
              </w:rPr>
            </w:pPr>
            <w:r w:rsidRPr="007A5ECE">
              <w:rPr>
                <w:sz w:val="24"/>
                <w:szCs w:val="24"/>
              </w:rPr>
              <w:t xml:space="preserve">Колос </w:t>
            </w:r>
          </w:p>
        </w:tc>
        <w:tc>
          <w:tcPr>
            <w:tcW w:w="4524" w:type="dxa"/>
            <w:tcBorders>
              <w:top w:val="nil"/>
              <w:left w:val="nil"/>
              <w:bottom w:val="single" w:sz="6" w:space="0" w:color="auto"/>
              <w:right w:val="nil"/>
            </w:tcBorders>
          </w:tcPr>
          <w:p w:rsidR="00610B08" w:rsidRPr="007A5ECE" w:rsidRDefault="00610B08" w:rsidP="00DF5333">
            <w:pPr>
              <w:ind w:firstLine="567"/>
              <w:jc w:val="both"/>
              <w:rPr>
                <w:sz w:val="24"/>
                <w:szCs w:val="24"/>
              </w:rPr>
            </w:pPr>
            <w:r w:rsidRPr="007A5ECE">
              <w:rPr>
                <w:sz w:val="24"/>
                <w:szCs w:val="24"/>
              </w:rPr>
              <w:t>75 ± 3</w:t>
            </w:r>
          </w:p>
        </w:tc>
      </w:tr>
    </w:tbl>
    <w:p w:rsidR="00610B08" w:rsidRPr="00A83CAD" w:rsidRDefault="00610B08" w:rsidP="00DF5333">
      <w:pPr>
        <w:ind w:firstLine="567"/>
        <w:jc w:val="both"/>
      </w:pPr>
    </w:p>
    <w:p w:rsidR="00610B08" w:rsidRPr="00A83CAD" w:rsidRDefault="00610B08" w:rsidP="006F6018">
      <w:pPr>
        <w:spacing w:line="360" w:lineRule="auto"/>
        <w:ind w:firstLine="567"/>
        <w:jc w:val="both"/>
      </w:pPr>
      <w:r w:rsidRPr="00A83CAD">
        <w:t xml:space="preserve">В животных и растительных клетках идентифицировано много частиц  и предшественников (информосом),  которые содержат запасную мРНК и синтез белка регулируется упорядоченным превращением предшественников в активные полисомы. Возможно,  этому процессу способствует также снижение концентрации в клетке или удаление под влиянием закаливающих температур специфического ингибитора,  препятствующего связыванию мРНК с рибосомами: увеличение степени полиаденилирования мРНК  или в результате изменений в самих рибосомах,  благодаря которым они приобретают способность связываться с РНК [5, 27, 29]. </w:t>
      </w:r>
    </w:p>
    <w:p w:rsidR="00610B08" w:rsidRPr="00A83CAD" w:rsidRDefault="00610B08" w:rsidP="006F6018">
      <w:pPr>
        <w:spacing w:line="360" w:lineRule="auto"/>
        <w:ind w:firstLine="567"/>
        <w:jc w:val="both"/>
      </w:pPr>
      <w:r w:rsidRPr="00A83CAD">
        <w:t>По-видимому, большое значение здесь имеет параллельная регуляция метаболизма при помощи каскада серин/треониновых протеинкиназ (</w:t>
      </w:r>
      <w:r w:rsidRPr="00A83CAD">
        <w:rPr>
          <w:lang w:val="en-US"/>
        </w:rPr>
        <w:t>mTOR</w:t>
      </w:r>
      <w:r w:rsidRPr="00A83CAD">
        <w:t>), определяющих активацию РНК-полимераз (</w:t>
      </w:r>
      <w:r w:rsidRPr="00A83CAD">
        <w:rPr>
          <w:lang w:val="en-US"/>
        </w:rPr>
        <w:t>POL</w:t>
      </w:r>
      <w:r w:rsidRPr="00A83CAD">
        <w:t xml:space="preserve">), усиливающих синтез белков рибосом, что приводит к стимуляции биогенеза рибосом. За последние годы был достигнут значительный прогресс в исследовании системы протеин-киназ у животных, получившей название </w:t>
      </w:r>
      <w:r w:rsidRPr="00A83CAD">
        <w:rPr>
          <w:lang w:val="en-US"/>
        </w:rPr>
        <w:t>mTOR</w:t>
      </w:r>
      <w:r w:rsidRPr="00A83CAD">
        <w:t xml:space="preserve"> (</w:t>
      </w:r>
      <w:r w:rsidRPr="00A83CAD">
        <w:rPr>
          <w:lang w:val="en-US"/>
        </w:rPr>
        <w:t>mammalian</w:t>
      </w:r>
      <w:r w:rsidRPr="00A83CAD">
        <w:t xml:space="preserve"> </w:t>
      </w:r>
      <w:r w:rsidRPr="00A83CAD">
        <w:rPr>
          <w:lang w:val="en-US"/>
        </w:rPr>
        <w:t>target</w:t>
      </w:r>
      <w:r w:rsidRPr="00A83CAD">
        <w:t xml:space="preserve"> </w:t>
      </w:r>
      <w:r w:rsidRPr="00A83CAD">
        <w:rPr>
          <w:lang w:val="en-US"/>
        </w:rPr>
        <w:t>of</w:t>
      </w:r>
      <w:r w:rsidRPr="00A83CAD">
        <w:t xml:space="preserve"> </w:t>
      </w:r>
      <w:r w:rsidRPr="00A83CAD">
        <w:rPr>
          <w:lang w:val="en-US"/>
        </w:rPr>
        <w:t>rapamycin</w:t>
      </w:r>
      <w:r w:rsidRPr="00A83CAD">
        <w:t xml:space="preserve">), и в понимании молекулярных механизмов, путём которых факторы среды контролируют синтез и обмен мРНК. Аналогичная система протеинкиназ позднее найдена и у растений, так что </w:t>
      </w:r>
      <w:r w:rsidRPr="00A83CAD">
        <w:rPr>
          <w:lang w:val="en-US"/>
        </w:rPr>
        <w:t>mTOR</w:t>
      </w:r>
      <w:r w:rsidRPr="00A83CAD">
        <w:t xml:space="preserve"> – это историческое название протеинкиназной системы эукариот, участвующей в ответе организма на стрессовые условия среды [33]. Поэтому в настоящее время </w:t>
      </w:r>
      <w:r w:rsidRPr="00A83CAD">
        <w:rPr>
          <w:lang w:val="en-US"/>
        </w:rPr>
        <w:t>mTOR</w:t>
      </w:r>
      <w:r w:rsidRPr="00A83CAD">
        <w:t xml:space="preserve"> расшифровывается как «</w:t>
      </w:r>
      <w:r w:rsidRPr="00A83CAD">
        <w:rPr>
          <w:lang w:val="en-US"/>
        </w:rPr>
        <w:t>mechanic</w:t>
      </w:r>
      <w:r w:rsidRPr="00A83CAD">
        <w:t xml:space="preserve"> </w:t>
      </w:r>
      <w:r w:rsidRPr="00A83CAD">
        <w:rPr>
          <w:lang w:val="en-US"/>
        </w:rPr>
        <w:t>target</w:t>
      </w:r>
      <w:r w:rsidRPr="00A83CAD">
        <w:t xml:space="preserve"> </w:t>
      </w:r>
      <w:r w:rsidRPr="00A83CAD">
        <w:rPr>
          <w:lang w:val="en-US"/>
        </w:rPr>
        <w:t>of</w:t>
      </w:r>
      <w:r w:rsidRPr="00A83CAD">
        <w:t xml:space="preserve"> </w:t>
      </w:r>
      <w:r w:rsidRPr="00A83CAD">
        <w:rPr>
          <w:lang w:val="en-US"/>
        </w:rPr>
        <w:t>rapamycin</w:t>
      </w:r>
      <w:r w:rsidRPr="00A83CAD">
        <w:t>".</w:t>
      </w:r>
    </w:p>
    <w:p w:rsidR="00610B08" w:rsidRPr="00A83CAD" w:rsidRDefault="00610B08" w:rsidP="006F6018">
      <w:pPr>
        <w:spacing w:line="360" w:lineRule="auto"/>
        <w:ind w:firstLine="567"/>
        <w:jc w:val="both"/>
        <w:rPr>
          <w:i/>
        </w:rPr>
      </w:pPr>
      <w:r w:rsidRPr="00A83CAD">
        <w:rPr>
          <w:i/>
        </w:rPr>
        <w:t>Модуляция индекса стабильности специфической мРНК фактора элонгации трансляции eEF-1</w:t>
      </w:r>
      <w:r w:rsidRPr="00A83CAD">
        <w:rPr>
          <w:i/>
          <w:szCs w:val="28"/>
        </w:rPr>
        <w:sym w:font="Symbol" w:char="F061"/>
      </w:r>
      <w:r w:rsidRPr="00A83CAD">
        <w:rPr>
          <w:i/>
        </w:rPr>
        <w:t xml:space="preserve">  проростков пшеницы под влиянием закаливающих  температур</w:t>
      </w:r>
    </w:p>
    <w:p w:rsidR="00610B08" w:rsidRPr="00A83CAD" w:rsidRDefault="00610B08" w:rsidP="006F6018">
      <w:pPr>
        <w:spacing w:line="360" w:lineRule="auto"/>
        <w:ind w:firstLine="567"/>
        <w:jc w:val="both"/>
      </w:pPr>
      <w:r w:rsidRPr="00A83CAD">
        <w:t xml:space="preserve">Увеличение трансляционной активности полисом под влиянием закаливающей температуры связано с возрастанием доли тяжелых полисом. Вместе с тем, стимуляция трансляционной активности полисом </w:t>
      </w:r>
      <w:r w:rsidRPr="00A83CAD">
        <w:rPr>
          <w:i/>
        </w:rPr>
        <w:t>in vitro</w:t>
      </w:r>
      <w:r w:rsidRPr="00A83CAD">
        <w:t xml:space="preserve"> при поранении, холоде и гипоксии коррелирует с усилением экспрессии гена субъединицы </w:t>
      </w:r>
      <w:r w:rsidRPr="00A83CAD">
        <w:rPr>
          <w:szCs w:val="28"/>
        </w:rPr>
        <w:sym w:font="Symbol" w:char="F061"/>
      </w:r>
      <w:r w:rsidRPr="00A83CAD">
        <w:t xml:space="preserve"> фактора элонгации трансляции eEF-1 и его соответствующим  накоплением в растительной клетке. Этот фактор играет центральную роль в элонгации полипетидных цепей эукариотических клеток, катализируя связывание аминоацил-тРНК с сайтом А на рибосоме, в ходе которого расходуется ГТФ. Помимо этого, для eEF-1</w:t>
      </w:r>
      <w:r w:rsidRPr="00A83CAD">
        <w:rPr>
          <w:szCs w:val="28"/>
        </w:rPr>
        <w:sym w:font="Symbol" w:char="F061"/>
      </w:r>
      <w:r w:rsidRPr="00A83CAD">
        <w:t xml:space="preserve"> показаны ассоциация с цитоскелетом, связь с эндоплазматическим ретикулумом, участие в распаде белков и в организации митотического аппарата клетки.</w:t>
      </w:r>
    </w:p>
    <w:p w:rsidR="00610B08" w:rsidRPr="00A83CAD" w:rsidRDefault="00610B08" w:rsidP="006F6018">
      <w:pPr>
        <w:spacing w:line="360" w:lineRule="auto"/>
        <w:ind w:firstLine="567"/>
        <w:jc w:val="both"/>
      </w:pPr>
      <w:r w:rsidRPr="00A83CAD">
        <w:t>Несомненно, фактор элонгации EF-1</w:t>
      </w:r>
      <w:r w:rsidRPr="00A83CAD">
        <w:rPr>
          <w:szCs w:val="28"/>
        </w:rPr>
        <w:sym w:font="Symbol" w:char="F061"/>
      </w:r>
      <w:r w:rsidRPr="00A83CAD">
        <w:t xml:space="preserve"> играет важную роль в регуляции синтеза белка и изменение его содержания в той или иной ткани свидетельствует об изменении интенсивности синтеза белка [2, 27]. </w:t>
      </w:r>
    </w:p>
    <w:p w:rsidR="00610B08" w:rsidRPr="00A83CAD" w:rsidRDefault="00610B08" w:rsidP="006F6018">
      <w:pPr>
        <w:spacing w:line="360" w:lineRule="auto"/>
        <w:ind w:firstLine="567"/>
        <w:jc w:val="both"/>
      </w:pPr>
      <w:r w:rsidRPr="00A83CAD">
        <w:rPr>
          <w:i/>
        </w:rPr>
        <w:t xml:space="preserve"> </w:t>
      </w:r>
      <w:r w:rsidRPr="00A83CAD">
        <w:t xml:space="preserve">Известно, что стабильность мРНК определяется цис- и транс-факторами. Нестабильные мРНК имеют в составе молекулы (чаще всего в 3'-нетранслируемой области) последовательности нуклеотидов, определяющие их нестабильность (цис-фактор). К цис-факторам относится и длина поли-(А)-хвоста на 3'-конце мРНК. Транс-факторами выступают специфические РНКазы и другие белки, определяющие стабильность мРНК, в основном, через изменение цис-фактора - длины поли-(А)-хвоста. Есть основания полагать, что транс-факторами в </w:t>
      </w:r>
      <w:r w:rsidRPr="00A83CAD">
        <w:rPr>
          <w:i/>
        </w:rPr>
        <w:t>ommp</w:t>
      </w:r>
      <w:r w:rsidRPr="00A83CAD">
        <w:t xml:space="preserve"> системе выступают магний-зависимые РНКазы ассоциированные с мРНК и устойчивые к действию традиционных депротеинизирующих агентов. С равной вероятностью, можно полагать, что таковыми факторами являются магний-зависимые рибозимные свойства самой РНК [23, 27].</w:t>
      </w:r>
    </w:p>
    <w:p w:rsidR="00610B08" w:rsidRPr="00A83CAD" w:rsidRDefault="00610B08" w:rsidP="006F6018">
      <w:pPr>
        <w:spacing w:line="360" w:lineRule="auto"/>
        <w:ind w:firstLine="567"/>
        <w:jc w:val="both"/>
      </w:pPr>
      <w:r w:rsidRPr="00A83CAD">
        <w:t xml:space="preserve"> Изменение стабильности некоторых мРНК в стрессовых условиях свидетельствует о широком диапазоне взаимного влияния цис- и транс-факторов. Была изучена степень полиаденилирования мРНК термальной ступенчатой хроматографией с колонки поли(У)-сефарозы и динамика эффективности молекулярной гибридизации поли-(А)</w:t>
      </w:r>
      <w:r w:rsidRPr="00A83CAD">
        <w:rPr>
          <w:vertAlign w:val="superscript"/>
        </w:rPr>
        <w:t>+</w:t>
      </w:r>
      <w:r w:rsidRPr="00A83CAD">
        <w:t>мРНК eEF-1</w:t>
      </w:r>
      <w:r w:rsidRPr="00A83CAD">
        <w:rPr>
          <w:szCs w:val="28"/>
        </w:rPr>
        <w:sym w:font="Symbol" w:char="F061"/>
      </w:r>
      <w:r w:rsidRPr="00A83CAD">
        <w:t xml:space="preserve"> сортов озимой пшеницы Зимородок - высокоморозоустойчивый сорт и Безостая 1 - среднеморозоустойчивый сорт, в зависимости от времени инкубации в </w:t>
      </w:r>
      <w:r w:rsidRPr="00A83CAD">
        <w:rPr>
          <w:i/>
        </w:rPr>
        <w:t>ommp</w:t>
      </w:r>
      <w:r w:rsidRPr="00A83CAD">
        <w:t xml:space="preserve"> системе водного препарата </w:t>
      </w:r>
      <w:r w:rsidRPr="00A83CAD">
        <w:rPr>
          <w:lang w:val="en-US"/>
        </w:rPr>
        <w:t>Mg</w:t>
      </w:r>
      <w:r w:rsidRPr="00A83CAD">
        <w:rPr>
          <w:vertAlign w:val="superscript"/>
        </w:rPr>
        <w:t>++</w:t>
      </w:r>
      <w:r w:rsidRPr="00A83CAD">
        <w:t xml:space="preserve">-содержащей РНК. </w:t>
      </w:r>
    </w:p>
    <w:p w:rsidR="00610B08" w:rsidRPr="00A83CAD" w:rsidRDefault="00610B08" w:rsidP="006F6018">
      <w:pPr>
        <w:spacing w:line="360" w:lineRule="auto"/>
        <w:ind w:firstLine="567"/>
        <w:jc w:val="both"/>
      </w:pPr>
      <w:r w:rsidRPr="00A83CAD">
        <w:t>Сорт Безостая 1 имеет высокополиаденилированную и стабильную мРНК eEF-1</w:t>
      </w:r>
      <w:r w:rsidRPr="00A83CAD">
        <w:rPr>
          <w:szCs w:val="28"/>
        </w:rPr>
        <w:sym w:font="Symbol" w:char="F061"/>
      </w:r>
      <w:r w:rsidRPr="00A83CAD">
        <w:t xml:space="preserve"> у контрольных проростков, растущих при 20</w:t>
      </w:r>
      <w:r w:rsidRPr="00A83CAD">
        <w:rPr>
          <w:vertAlign w:val="superscript"/>
        </w:rPr>
        <w:t>о</w:t>
      </w:r>
      <w:r w:rsidRPr="00A83CAD">
        <w:t>С. Закаливающая температура (4</w:t>
      </w:r>
      <w:r w:rsidRPr="00A83CAD">
        <w:rPr>
          <w:vertAlign w:val="superscript"/>
        </w:rPr>
        <w:t>о</w:t>
      </w:r>
      <w:r w:rsidRPr="00A83CAD">
        <w:t>С) вызывала у этого сорта деаденилирование (уменьшение на 40 % фракции длиннохвостовых молекул мРНК eEF-1</w:t>
      </w:r>
      <w:r w:rsidRPr="00A83CAD">
        <w:rPr>
          <w:szCs w:val="28"/>
        </w:rPr>
        <w:sym w:font="Symbol" w:char="F061"/>
      </w:r>
      <w:r w:rsidRPr="00A83CAD">
        <w:t>) и дестабилизацию мРНК проростков.</w:t>
      </w:r>
    </w:p>
    <w:p w:rsidR="00610B08" w:rsidRPr="00A83CAD" w:rsidRDefault="00610B08" w:rsidP="006F6018">
      <w:pPr>
        <w:spacing w:line="360" w:lineRule="auto"/>
        <w:ind w:firstLine="567"/>
        <w:jc w:val="both"/>
      </w:pPr>
      <w:r w:rsidRPr="00A83CAD">
        <w:t>У сорта Зимородок наблюдалась обратная картина: контрольные проростки имели относительно нестабильную мРНК eEF-1</w:t>
      </w:r>
      <w:r w:rsidRPr="00A83CAD">
        <w:rPr>
          <w:szCs w:val="28"/>
        </w:rPr>
        <w:sym w:font="Symbol" w:char="F061"/>
      </w:r>
      <w:r w:rsidRPr="00A83CAD">
        <w:t>, которая резко стабилизировалась под действием закаливающей температуры и увеличивалась степень ее полиаденилирования (фракция мРНК eEF-1</w:t>
      </w:r>
      <w:r w:rsidRPr="00A83CAD">
        <w:rPr>
          <w:szCs w:val="28"/>
        </w:rPr>
        <w:sym w:font="Symbol" w:char="F061"/>
      </w:r>
      <w:r w:rsidRPr="00A83CAD">
        <w:t xml:space="preserve"> с длинными поли(А)-последовательностями увеличивалась на 50 %) [2, 27]. </w:t>
      </w:r>
    </w:p>
    <w:p w:rsidR="00610B08" w:rsidRPr="00A83CAD" w:rsidRDefault="00610B08" w:rsidP="006F6018">
      <w:pPr>
        <w:spacing w:line="360" w:lineRule="auto"/>
        <w:ind w:firstLine="567"/>
        <w:jc w:val="both"/>
      </w:pPr>
      <w:r w:rsidRPr="00A83CAD">
        <w:t>По-видимому, эти факты во многом объясняют разницу в морозоустойчивости этих двух сортов: под влиянием закаливающих температур у морозоустойчивого сорта Зимородок резко увеличивается степень полиаденилирования мРНК фактора элонгации трансляции eEF-1</w:t>
      </w:r>
      <w:r w:rsidRPr="00A83CAD">
        <w:rPr>
          <w:szCs w:val="28"/>
        </w:rPr>
        <w:sym w:font="Symbol" w:char="F061"/>
      </w:r>
      <w:r w:rsidRPr="00A83CAD">
        <w:t xml:space="preserve"> и ее стабильность, и как следствие этого возрастает синтез белка, что обеспечивает форсированное создание веществ и структур, обеспечивающих морозоустойчивость; сорт Безостая 1, по всей видимости, не способен к такой мобилизации белоксинтезирующего аппарата. </w:t>
      </w:r>
    </w:p>
    <w:p w:rsidR="00610B08" w:rsidRPr="00A83CAD" w:rsidRDefault="00610B08" w:rsidP="006F6018">
      <w:pPr>
        <w:spacing w:line="360" w:lineRule="auto"/>
        <w:ind w:firstLine="567"/>
        <w:jc w:val="both"/>
      </w:pPr>
      <w:r w:rsidRPr="00A83CAD">
        <w:t>Поскольку эти данные имеют принципиальное значение исследования были расширены. Для этого оценку количества мРНК eEF-1</w:t>
      </w:r>
      <w:r w:rsidRPr="00A83CAD">
        <w:rPr>
          <w:szCs w:val="28"/>
        </w:rPr>
        <w:sym w:font="Symbol" w:char="F061"/>
      </w:r>
      <w:r w:rsidRPr="00A83CAD">
        <w:t xml:space="preserve"> осуществляли тремя различными методами : гибридиацией олигодезоксирибонуклеотидного зонда, меченого радиоактивно (</w:t>
      </w:r>
      <w:r w:rsidRPr="00A83CAD">
        <w:rPr>
          <w:vertAlign w:val="superscript"/>
        </w:rPr>
        <w:t>33</w:t>
      </w:r>
      <w:r w:rsidRPr="00A83CAD">
        <w:t>Р) - 1) на колонке поли(У)-сефарозы (сэндвич-гибридизация); 2) в растворе и 3) методом ОТ-ПЦР с применением различных праймеров к кДНК этой ген-специфической мРНК. Все три метода дали вполне сопоставимые результаты (табл. 2).</w:t>
      </w:r>
    </w:p>
    <w:p w:rsidR="00610B08" w:rsidRPr="00A83CAD" w:rsidRDefault="00610B08" w:rsidP="006F6018">
      <w:pPr>
        <w:spacing w:line="360" w:lineRule="auto"/>
        <w:ind w:firstLine="567"/>
        <w:jc w:val="both"/>
      </w:pPr>
      <w:r w:rsidRPr="00A83CAD">
        <w:t xml:space="preserve">Наибольшую разницу между двумя сравниваемыми сортами наблюдали при помощи метода сэндвич-гибридизации. Эффективность метода ОТ-ПЦР зависела от праймеров, взятых в исследование: использование праймеров с координатами ближе к 3'-концу молекулы мРНК повышало разрешающую способность метода определения стабильности в системе </w:t>
      </w:r>
      <w:r w:rsidRPr="00A83CAD">
        <w:rPr>
          <w:i/>
          <w:lang w:val="en-US"/>
        </w:rPr>
        <w:t>ommp</w:t>
      </w:r>
      <w:r w:rsidRPr="00A83CAD">
        <w:t xml:space="preserve"> с помощью ОТ-ПЦР.</w:t>
      </w:r>
    </w:p>
    <w:p w:rsidR="00610B08" w:rsidRDefault="00610B08" w:rsidP="006F6018">
      <w:pPr>
        <w:spacing w:line="360" w:lineRule="auto"/>
        <w:ind w:firstLine="567"/>
        <w:jc w:val="both"/>
      </w:pPr>
      <w:r w:rsidRPr="00A83CAD">
        <w:t xml:space="preserve">Таким образом, представляется вполне обоснованным предположение о том, что ключевым моментом в молекулярном механизме адаптации растений к изменяющимся условиям среды являются процессы полиаденилирования и деаденилирования мРНК. Все экологические факторы: свет, температура, влажность и др. обуславливают изменения степени полиаденилирования мРНК в зависимости от генетической предрасположенности той или иной культуры, того или иного сорта. Несомненно, этот вывод требует обстоятельных доказательств, с привлечением самых современных средств изучения процесса полиаденилирования мРНК. </w:t>
      </w:r>
    </w:p>
    <w:p w:rsidR="00610B08" w:rsidRDefault="00610B08" w:rsidP="00142DE9">
      <w:pPr>
        <w:ind w:firstLine="720"/>
        <w:jc w:val="center"/>
        <w:rPr>
          <w:sz w:val="24"/>
          <w:szCs w:val="28"/>
        </w:rPr>
      </w:pPr>
    </w:p>
    <w:p w:rsidR="00610B08" w:rsidRDefault="00610B08" w:rsidP="00142DE9">
      <w:pPr>
        <w:ind w:firstLine="720"/>
        <w:jc w:val="center"/>
        <w:rPr>
          <w:sz w:val="24"/>
          <w:szCs w:val="28"/>
        </w:rPr>
      </w:pPr>
      <w:r>
        <w:rPr>
          <w:sz w:val="24"/>
          <w:szCs w:val="28"/>
        </w:rPr>
        <w:t xml:space="preserve">Таблица 2. Стабильность мРНК </w:t>
      </w:r>
      <w:r>
        <w:rPr>
          <w:sz w:val="24"/>
          <w:szCs w:val="28"/>
          <w:lang w:val="en-US"/>
        </w:rPr>
        <w:t>eEF</w:t>
      </w:r>
      <w:r>
        <w:rPr>
          <w:sz w:val="24"/>
          <w:szCs w:val="28"/>
        </w:rPr>
        <w:t>-1α проростков пшеницы, определённая различными методами [27].</w:t>
      </w:r>
    </w:p>
    <w:p w:rsidR="00610B08" w:rsidRDefault="00610B08" w:rsidP="00142DE9">
      <w:pPr>
        <w:ind w:firstLine="720"/>
        <w:rPr>
          <w:sz w:val="24"/>
          <w:szCs w:val="28"/>
        </w:rPr>
      </w:pPr>
    </w:p>
    <w:tbl>
      <w:tblPr>
        <w:tblW w:w="5000" w:type="pct"/>
        <w:tblBorders>
          <w:top w:val="single" w:sz="4" w:space="0" w:color="auto"/>
          <w:bottom w:val="single" w:sz="4" w:space="0" w:color="auto"/>
        </w:tblBorders>
        <w:tblLook w:val="0000"/>
      </w:tblPr>
      <w:tblGrid>
        <w:gridCol w:w="2406"/>
        <w:gridCol w:w="1409"/>
        <w:gridCol w:w="1349"/>
        <w:gridCol w:w="1375"/>
        <w:gridCol w:w="655"/>
        <w:gridCol w:w="626"/>
        <w:gridCol w:w="30"/>
        <w:gridCol w:w="706"/>
        <w:gridCol w:w="730"/>
      </w:tblGrid>
      <w:tr w:rsidR="00610B08" w:rsidTr="00142DE9">
        <w:trPr>
          <w:cantSplit/>
          <w:trHeight w:val="280"/>
        </w:trPr>
        <w:tc>
          <w:tcPr>
            <w:tcW w:w="1318" w:type="pct"/>
            <w:vMerge w:val="restart"/>
            <w:tcBorders>
              <w:top w:val="single" w:sz="4" w:space="0" w:color="auto"/>
              <w:left w:val="nil"/>
              <w:bottom w:val="single" w:sz="4" w:space="0" w:color="auto"/>
              <w:right w:val="nil"/>
            </w:tcBorders>
            <w:vAlign w:val="center"/>
          </w:tcPr>
          <w:p w:rsidR="00610B08" w:rsidRDefault="00610B08">
            <w:pPr>
              <w:jc w:val="center"/>
              <w:rPr>
                <w:sz w:val="24"/>
                <w:szCs w:val="28"/>
              </w:rPr>
            </w:pPr>
            <w:r>
              <w:rPr>
                <w:sz w:val="24"/>
                <w:szCs w:val="28"/>
              </w:rPr>
              <w:t>Сорт</w:t>
            </w:r>
          </w:p>
        </w:tc>
        <w:tc>
          <w:tcPr>
            <w:tcW w:w="582" w:type="pct"/>
            <w:vMerge w:val="restart"/>
            <w:tcBorders>
              <w:top w:val="single" w:sz="4" w:space="0" w:color="auto"/>
              <w:left w:val="nil"/>
              <w:bottom w:val="single" w:sz="4" w:space="0" w:color="auto"/>
              <w:right w:val="nil"/>
            </w:tcBorders>
            <w:vAlign w:val="center"/>
          </w:tcPr>
          <w:p w:rsidR="00610B08" w:rsidRDefault="00610B08">
            <w:pPr>
              <w:jc w:val="center"/>
              <w:rPr>
                <w:sz w:val="24"/>
                <w:szCs w:val="28"/>
              </w:rPr>
            </w:pPr>
            <w:r>
              <w:rPr>
                <w:sz w:val="24"/>
                <w:szCs w:val="28"/>
              </w:rPr>
              <w:t xml:space="preserve">Темпе-ратура, </w:t>
            </w:r>
            <w:r>
              <w:rPr>
                <w:sz w:val="24"/>
                <w:szCs w:val="28"/>
                <w:vertAlign w:val="superscript"/>
              </w:rPr>
              <w:t>о</w:t>
            </w:r>
            <w:r>
              <w:rPr>
                <w:sz w:val="24"/>
                <w:szCs w:val="28"/>
              </w:rPr>
              <w:t>С</w:t>
            </w:r>
          </w:p>
          <w:p w:rsidR="00610B08" w:rsidRDefault="00610B08">
            <w:pPr>
              <w:jc w:val="center"/>
              <w:rPr>
                <w:sz w:val="24"/>
                <w:szCs w:val="28"/>
              </w:rPr>
            </w:pPr>
            <w:r>
              <w:rPr>
                <w:sz w:val="24"/>
                <w:szCs w:val="28"/>
              </w:rPr>
              <w:t>при которой росли колеоптили</w:t>
            </w:r>
          </w:p>
        </w:tc>
        <w:tc>
          <w:tcPr>
            <w:tcW w:w="1551" w:type="pct"/>
            <w:gridSpan w:val="2"/>
            <w:tcBorders>
              <w:top w:val="single" w:sz="4" w:space="0" w:color="auto"/>
              <w:left w:val="nil"/>
              <w:bottom w:val="single" w:sz="4" w:space="0" w:color="auto"/>
              <w:right w:val="nil"/>
            </w:tcBorders>
            <w:vAlign w:val="center"/>
          </w:tcPr>
          <w:p w:rsidR="00610B08" w:rsidRDefault="00610B08">
            <w:pPr>
              <w:jc w:val="center"/>
              <w:rPr>
                <w:sz w:val="24"/>
                <w:szCs w:val="28"/>
              </w:rPr>
            </w:pPr>
            <w:r>
              <w:rPr>
                <w:sz w:val="24"/>
                <w:szCs w:val="28"/>
              </w:rPr>
              <w:t>Гибридизация</w:t>
            </w:r>
          </w:p>
        </w:tc>
        <w:tc>
          <w:tcPr>
            <w:tcW w:w="1549" w:type="pct"/>
            <w:gridSpan w:val="5"/>
            <w:tcBorders>
              <w:top w:val="single" w:sz="4" w:space="0" w:color="auto"/>
              <w:left w:val="nil"/>
              <w:bottom w:val="single" w:sz="4" w:space="0" w:color="auto"/>
              <w:right w:val="nil"/>
            </w:tcBorders>
            <w:vAlign w:val="center"/>
          </w:tcPr>
          <w:p w:rsidR="00610B08" w:rsidRDefault="00610B08">
            <w:pPr>
              <w:jc w:val="center"/>
              <w:rPr>
                <w:sz w:val="24"/>
                <w:szCs w:val="28"/>
              </w:rPr>
            </w:pPr>
            <w:r>
              <w:rPr>
                <w:sz w:val="24"/>
                <w:szCs w:val="28"/>
              </w:rPr>
              <w:t>ОТ-ПЦР ИС, %</w:t>
            </w:r>
          </w:p>
        </w:tc>
      </w:tr>
      <w:tr w:rsidR="00610B08" w:rsidTr="00142DE9">
        <w:trPr>
          <w:cantSplit/>
        </w:trPr>
        <w:tc>
          <w:tcPr>
            <w:tcW w:w="0" w:type="auto"/>
            <w:vMerge/>
            <w:tcBorders>
              <w:top w:val="single" w:sz="4" w:space="0" w:color="auto"/>
              <w:left w:val="nil"/>
              <w:bottom w:val="single" w:sz="4" w:space="0" w:color="auto"/>
              <w:right w:val="nil"/>
            </w:tcBorders>
            <w:vAlign w:val="center"/>
          </w:tcPr>
          <w:p w:rsidR="00610B08" w:rsidRDefault="00610B08">
            <w:pPr>
              <w:rPr>
                <w:sz w:val="24"/>
                <w:szCs w:val="28"/>
              </w:rPr>
            </w:pPr>
          </w:p>
        </w:tc>
        <w:tc>
          <w:tcPr>
            <w:tcW w:w="0" w:type="auto"/>
            <w:vMerge/>
            <w:tcBorders>
              <w:top w:val="single" w:sz="4" w:space="0" w:color="auto"/>
              <w:left w:val="nil"/>
              <w:bottom w:val="single" w:sz="4" w:space="0" w:color="auto"/>
              <w:right w:val="nil"/>
            </w:tcBorders>
            <w:vAlign w:val="center"/>
          </w:tcPr>
          <w:p w:rsidR="00610B08" w:rsidRDefault="00610B08">
            <w:pPr>
              <w:rPr>
                <w:sz w:val="24"/>
                <w:szCs w:val="28"/>
              </w:rPr>
            </w:pPr>
          </w:p>
        </w:tc>
        <w:tc>
          <w:tcPr>
            <w:tcW w:w="775" w:type="pct"/>
            <w:vMerge w:val="restart"/>
            <w:tcBorders>
              <w:top w:val="single" w:sz="4" w:space="0" w:color="auto"/>
              <w:left w:val="nil"/>
              <w:bottom w:val="single" w:sz="4" w:space="0" w:color="auto"/>
              <w:right w:val="nil"/>
            </w:tcBorders>
            <w:vAlign w:val="center"/>
          </w:tcPr>
          <w:p w:rsidR="00610B08" w:rsidRDefault="00610B08">
            <w:pPr>
              <w:jc w:val="center"/>
              <w:rPr>
                <w:sz w:val="24"/>
                <w:szCs w:val="28"/>
              </w:rPr>
            </w:pPr>
            <w:r>
              <w:rPr>
                <w:sz w:val="24"/>
                <w:szCs w:val="28"/>
              </w:rPr>
              <w:t>поли(А)</w:t>
            </w:r>
            <w:r>
              <w:rPr>
                <w:sz w:val="24"/>
                <w:szCs w:val="28"/>
                <w:vertAlign w:val="superscript"/>
              </w:rPr>
              <w:t xml:space="preserve">+ </w:t>
            </w:r>
            <w:r>
              <w:rPr>
                <w:sz w:val="24"/>
                <w:szCs w:val="28"/>
              </w:rPr>
              <w:t>мРНК на поли(У)-сефарозе</w:t>
            </w:r>
          </w:p>
          <w:p w:rsidR="00610B08" w:rsidRDefault="00610B08">
            <w:pPr>
              <w:jc w:val="center"/>
              <w:rPr>
                <w:sz w:val="24"/>
                <w:szCs w:val="28"/>
              </w:rPr>
            </w:pPr>
            <w:r>
              <w:rPr>
                <w:sz w:val="24"/>
                <w:szCs w:val="28"/>
              </w:rPr>
              <w:t>ИС, %</w:t>
            </w:r>
          </w:p>
        </w:tc>
        <w:tc>
          <w:tcPr>
            <w:tcW w:w="776" w:type="pct"/>
            <w:vMerge w:val="restart"/>
            <w:tcBorders>
              <w:top w:val="single" w:sz="4" w:space="0" w:color="auto"/>
              <w:left w:val="nil"/>
              <w:bottom w:val="single" w:sz="4" w:space="0" w:color="auto"/>
              <w:right w:val="nil"/>
            </w:tcBorders>
            <w:vAlign w:val="center"/>
          </w:tcPr>
          <w:p w:rsidR="00610B08" w:rsidRDefault="00610B08">
            <w:pPr>
              <w:jc w:val="center"/>
              <w:rPr>
                <w:sz w:val="24"/>
                <w:szCs w:val="28"/>
              </w:rPr>
            </w:pPr>
            <w:r>
              <w:rPr>
                <w:sz w:val="24"/>
                <w:szCs w:val="28"/>
              </w:rPr>
              <w:t>мРНК в растворе ИС, %</w:t>
            </w:r>
          </w:p>
        </w:tc>
        <w:tc>
          <w:tcPr>
            <w:tcW w:w="1549" w:type="pct"/>
            <w:gridSpan w:val="5"/>
            <w:tcBorders>
              <w:top w:val="single" w:sz="4" w:space="0" w:color="auto"/>
              <w:left w:val="nil"/>
              <w:bottom w:val="nil"/>
              <w:right w:val="nil"/>
            </w:tcBorders>
            <w:vAlign w:val="center"/>
          </w:tcPr>
          <w:p w:rsidR="00610B08" w:rsidRDefault="00610B08">
            <w:pPr>
              <w:jc w:val="center"/>
              <w:rPr>
                <w:sz w:val="24"/>
                <w:szCs w:val="28"/>
              </w:rPr>
            </w:pPr>
            <w:r>
              <w:rPr>
                <w:sz w:val="24"/>
                <w:szCs w:val="28"/>
              </w:rPr>
              <w:t>Синтез кДНК</w:t>
            </w:r>
          </w:p>
        </w:tc>
      </w:tr>
      <w:tr w:rsidR="00610B08" w:rsidTr="00142DE9">
        <w:trPr>
          <w:cantSplit/>
        </w:trPr>
        <w:tc>
          <w:tcPr>
            <w:tcW w:w="0" w:type="auto"/>
            <w:vMerge/>
            <w:tcBorders>
              <w:top w:val="single" w:sz="4" w:space="0" w:color="auto"/>
              <w:left w:val="nil"/>
              <w:bottom w:val="single" w:sz="4" w:space="0" w:color="auto"/>
              <w:right w:val="nil"/>
            </w:tcBorders>
            <w:vAlign w:val="center"/>
          </w:tcPr>
          <w:p w:rsidR="00610B08" w:rsidRDefault="00610B08">
            <w:pPr>
              <w:rPr>
                <w:sz w:val="24"/>
                <w:szCs w:val="28"/>
              </w:rPr>
            </w:pPr>
          </w:p>
        </w:tc>
        <w:tc>
          <w:tcPr>
            <w:tcW w:w="0" w:type="auto"/>
            <w:vMerge/>
            <w:tcBorders>
              <w:top w:val="single" w:sz="4" w:space="0" w:color="auto"/>
              <w:left w:val="nil"/>
              <w:bottom w:val="single" w:sz="4" w:space="0" w:color="auto"/>
              <w:right w:val="nil"/>
            </w:tcBorders>
            <w:vAlign w:val="center"/>
          </w:tcPr>
          <w:p w:rsidR="00610B08" w:rsidRDefault="00610B08">
            <w:pPr>
              <w:rPr>
                <w:sz w:val="24"/>
                <w:szCs w:val="28"/>
              </w:rPr>
            </w:pPr>
          </w:p>
        </w:tc>
        <w:tc>
          <w:tcPr>
            <w:tcW w:w="0" w:type="auto"/>
            <w:vMerge/>
            <w:tcBorders>
              <w:top w:val="single" w:sz="4" w:space="0" w:color="auto"/>
              <w:left w:val="nil"/>
              <w:bottom w:val="single" w:sz="4" w:space="0" w:color="auto"/>
              <w:right w:val="nil"/>
            </w:tcBorders>
            <w:vAlign w:val="center"/>
          </w:tcPr>
          <w:p w:rsidR="00610B08" w:rsidRDefault="00610B08">
            <w:pPr>
              <w:rPr>
                <w:sz w:val="24"/>
                <w:szCs w:val="28"/>
              </w:rPr>
            </w:pPr>
          </w:p>
        </w:tc>
        <w:tc>
          <w:tcPr>
            <w:tcW w:w="0" w:type="auto"/>
            <w:vMerge/>
            <w:tcBorders>
              <w:top w:val="single" w:sz="4" w:space="0" w:color="auto"/>
              <w:left w:val="nil"/>
              <w:bottom w:val="single" w:sz="4" w:space="0" w:color="auto"/>
              <w:right w:val="nil"/>
            </w:tcBorders>
            <w:vAlign w:val="center"/>
          </w:tcPr>
          <w:p w:rsidR="00610B08" w:rsidRDefault="00610B08">
            <w:pPr>
              <w:rPr>
                <w:sz w:val="24"/>
                <w:szCs w:val="28"/>
              </w:rPr>
            </w:pPr>
          </w:p>
        </w:tc>
        <w:tc>
          <w:tcPr>
            <w:tcW w:w="760" w:type="pct"/>
            <w:gridSpan w:val="2"/>
            <w:vMerge w:val="restart"/>
            <w:tcBorders>
              <w:top w:val="nil"/>
              <w:left w:val="nil"/>
              <w:bottom w:val="single" w:sz="4" w:space="0" w:color="auto"/>
              <w:right w:val="nil"/>
            </w:tcBorders>
            <w:vAlign w:val="center"/>
          </w:tcPr>
          <w:p w:rsidR="00610B08" w:rsidRDefault="00610B08">
            <w:pPr>
              <w:jc w:val="center"/>
              <w:rPr>
                <w:sz w:val="24"/>
                <w:szCs w:val="28"/>
              </w:rPr>
            </w:pPr>
            <w:r>
              <w:rPr>
                <w:sz w:val="24"/>
                <w:szCs w:val="28"/>
              </w:rPr>
              <w:t>с</w:t>
            </w:r>
            <w:r>
              <w:rPr>
                <w:sz w:val="24"/>
                <w:szCs w:val="28"/>
                <w:lang w:val="en-US"/>
              </w:rPr>
              <w:t xml:space="preserve"> oligo</w:t>
            </w:r>
            <w:r>
              <w:rPr>
                <w:sz w:val="24"/>
                <w:szCs w:val="28"/>
              </w:rPr>
              <w:t>-</w:t>
            </w:r>
            <w:r>
              <w:rPr>
                <w:sz w:val="24"/>
                <w:szCs w:val="28"/>
                <w:lang w:val="en-US"/>
              </w:rPr>
              <w:t>d</w:t>
            </w:r>
            <w:r>
              <w:rPr>
                <w:sz w:val="24"/>
                <w:szCs w:val="28"/>
              </w:rPr>
              <w:t>(</w:t>
            </w:r>
            <w:r>
              <w:rPr>
                <w:sz w:val="24"/>
                <w:szCs w:val="28"/>
                <w:lang w:val="en-US"/>
              </w:rPr>
              <w:t>T</w:t>
            </w:r>
            <w:r>
              <w:rPr>
                <w:sz w:val="24"/>
                <w:szCs w:val="28"/>
              </w:rPr>
              <w:t>)12</w:t>
            </w:r>
          </w:p>
        </w:tc>
        <w:tc>
          <w:tcPr>
            <w:tcW w:w="789" w:type="pct"/>
            <w:gridSpan w:val="3"/>
            <w:tcBorders>
              <w:top w:val="nil"/>
              <w:left w:val="nil"/>
              <w:bottom w:val="nil"/>
              <w:right w:val="nil"/>
            </w:tcBorders>
            <w:vAlign w:val="center"/>
          </w:tcPr>
          <w:p w:rsidR="00610B08" w:rsidRDefault="00610B08">
            <w:pPr>
              <w:jc w:val="center"/>
              <w:rPr>
                <w:sz w:val="24"/>
                <w:szCs w:val="28"/>
              </w:rPr>
            </w:pPr>
            <w:r>
              <w:rPr>
                <w:sz w:val="24"/>
                <w:szCs w:val="28"/>
              </w:rPr>
              <w:t>С праймерами</w:t>
            </w:r>
          </w:p>
        </w:tc>
      </w:tr>
      <w:tr w:rsidR="00610B08" w:rsidTr="00142DE9">
        <w:trPr>
          <w:cantSplit/>
        </w:trPr>
        <w:tc>
          <w:tcPr>
            <w:tcW w:w="0" w:type="auto"/>
            <w:vMerge/>
            <w:tcBorders>
              <w:top w:val="single" w:sz="4" w:space="0" w:color="auto"/>
              <w:left w:val="nil"/>
              <w:bottom w:val="single" w:sz="4" w:space="0" w:color="auto"/>
              <w:right w:val="nil"/>
            </w:tcBorders>
            <w:vAlign w:val="center"/>
          </w:tcPr>
          <w:p w:rsidR="00610B08" w:rsidRDefault="00610B08">
            <w:pPr>
              <w:rPr>
                <w:sz w:val="24"/>
                <w:szCs w:val="28"/>
              </w:rPr>
            </w:pPr>
          </w:p>
        </w:tc>
        <w:tc>
          <w:tcPr>
            <w:tcW w:w="0" w:type="auto"/>
            <w:vMerge/>
            <w:tcBorders>
              <w:top w:val="single" w:sz="4" w:space="0" w:color="auto"/>
              <w:left w:val="nil"/>
              <w:bottom w:val="single" w:sz="4" w:space="0" w:color="auto"/>
              <w:right w:val="nil"/>
            </w:tcBorders>
            <w:vAlign w:val="center"/>
          </w:tcPr>
          <w:p w:rsidR="00610B08" w:rsidRDefault="00610B08">
            <w:pPr>
              <w:rPr>
                <w:sz w:val="24"/>
                <w:szCs w:val="28"/>
              </w:rPr>
            </w:pPr>
          </w:p>
        </w:tc>
        <w:tc>
          <w:tcPr>
            <w:tcW w:w="0" w:type="auto"/>
            <w:vMerge/>
            <w:tcBorders>
              <w:top w:val="single" w:sz="4" w:space="0" w:color="auto"/>
              <w:left w:val="nil"/>
              <w:bottom w:val="single" w:sz="4" w:space="0" w:color="auto"/>
              <w:right w:val="nil"/>
            </w:tcBorders>
            <w:vAlign w:val="center"/>
          </w:tcPr>
          <w:p w:rsidR="00610B08" w:rsidRDefault="00610B08">
            <w:pPr>
              <w:rPr>
                <w:sz w:val="24"/>
                <w:szCs w:val="28"/>
              </w:rPr>
            </w:pPr>
          </w:p>
        </w:tc>
        <w:tc>
          <w:tcPr>
            <w:tcW w:w="0" w:type="auto"/>
            <w:vMerge/>
            <w:tcBorders>
              <w:top w:val="single" w:sz="4" w:space="0" w:color="auto"/>
              <w:left w:val="nil"/>
              <w:bottom w:val="single" w:sz="4" w:space="0" w:color="auto"/>
              <w:right w:val="nil"/>
            </w:tcBorders>
            <w:vAlign w:val="center"/>
          </w:tcPr>
          <w:p w:rsidR="00610B08" w:rsidRDefault="00610B08">
            <w:pPr>
              <w:rPr>
                <w:sz w:val="24"/>
                <w:szCs w:val="28"/>
              </w:rPr>
            </w:pPr>
          </w:p>
        </w:tc>
        <w:tc>
          <w:tcPr>
            <w:tcW w:w="0" w:type="auto"/>
            <w:gridSpan w:val="2"/>
            <w:vMerge/>
            <w:tcBorders>
              <w:top w:val="nil"/>
              <w:left w:val="nil"/>
              <w:bottom w:val="single" w:sz="4" w:space="0" w:color="auto"/>
              <w:right w:val="nil"/>
            </w:tcBorders>
            <w:vAlign w:val="center"/>
          </w:tcPr>
          <w:p w:rsidR="00610B08" w:rsidRDefault="00610B08">
            <w:pPr>
              <w:rPr>
                <w:sz w:val="24"/>
                <w:szCs w:val="28"/>
              </w:rPr>
            </w:pPr>
          </w:p>
        </w:tc>
        <w:tc>
          <w:tcPr>
            <w:tcW w:w="396" w:type="pct"/>
            <w:gridSpan w:val="2"/>
            <w:tcBorders>
              <w:top w:val="nil"/>
              <w:left w:val="nil"/>
              <w:bottom w:val="single" w:sz="4" w:space="0" w:color="auto"/>
              <w:right w:val="nil"/>
            </w:tcBorders>
            <w:vAlign w:val="center"/>
          </w:tcPr>
          <w:p w:rsidR="00610B08" w:rsidRDefault="00610B08">
            <w:pPr>
              <w:jc w:val="center"/>
              <w:rPr>
                <w:sz w:val="24"/>
                <w:szCs w:val="28"/>
              </w:rPr>
            </w:pPr>
            <w:r>
              <w:rPr>
                <w:sz w:val="24"/>
                <w:szCs w:val="28"/>
                <w:lang w:val="en-US"/>
              </w:rPr>
              <w:t>LR</w:t>
            </w:r>
          </w:p>
        </w:tc>
        <w:tc>
          <w:tcPr>
            <w:tcW w:w="393" w:type="pct"/>
            <w:tcBorders>
              <w:top w:val="nil"/>
              <w:left w:val="nil"/>
              <w:bottom w:val="single" w:sz="4" w:space="0" w:color="auto"/>
              <w:right w:val="nil"/>
            </w:tcBorders>
            <w:vAlign w:val="center"/>
          </w:tcPr>
          <w:p w:rsidR="00610B08" w:rsidRDefault="00610B08">
            <w:pPr>
              <w:jc w:val="center"/>
              <w:rPr>
                <w:sz w:val="24"/>
                <w:szCs w:val="28"/>
              </w:rPr>
            </w:pPr>
            <w:r>
              <w:rPr>
                <w:sz w:val="24"/>
                <w:szCs w:val="28"/>
                <w:lang w:val="en-US"/>
              </w:rPr>
              <w:t>RR</w:t>
            </w:r>
          </w:p>
        </w:tc>
      </w:tr>
      <w:tr w:rsidR="00610B08" w:rsidTr="00142DE9">
        <w:trPr>
          <w:cantSplit/>
        </w:trPr>
        <w:tc>
          <w:tcPr>
            <w:tcW w:w="0" w:type="auto"/>
            <w:vMerge/>
            <w:tcBorders>
              <w:top w:val="single" w:sz="4" w:space="0" w:color="auto"/>
              <w:left w:val="nil"/>
              <w:bottom w:val="single" w:sz="4" w:space="0" w:color="auto"/>
              <w:right w:val="nil"/>
            </w:tcBorders>
            <w:vAlign w:val="center"/>
          </w:tcPr>
          <w:p w:rsidR="00610B08" w:rsidRDefault="00610B08">
            <w:pPr>
              <w:rPr>
                <w:sz w:val="24"/>
                <w:szCs w:val="28"/>
              </w:rPr>
            </w:pPr>
          </w:p>
        </w:tc>
        <w:tc>
          <w:tcPr>
            <w:tcW w:w="0" w:type="auto"/>
            <w:vMerge/>
            <w:tcBorders>
              <w:top w:val="single" w:sz="4" w:space="0" w:color="auto"/>
              <w:left w:val="nil"/>
              <w:bottom w:val="single" w:sz="4" w:space="0" w:color="auto"/>
              <w:right w:val="nil"/>
            </w:tcBorders>
            <w:vAlign w:val="center"/>
          </w:tcPr>
          <w:p w:rsidR="00610B08" w:rsidRDefault="00610B08">
            <w:pPr>
              <w:rPr>
                <w:sz w:val="24"/>
                <w:szCs w:val="28"/>
              </w:rPr>
            </w:pPr>
          </w:p>
        </w:tc>
        <w:tc>
          <w:tcPr>
            <w:tcW w:w="0" w:type="auto"/>
            <w:vMerge/>
            <w:tcBorders>
              <w:top w:val="single" w:sz="4" w:space="0" w:color="auto"/>
              <w:left w:val="nil"/>
              <w:bottom w:val="single" w:sz="4" w:space="0" w:color="auto"/>
              <w:right w:val="nil"/>
            </w:tcBorders>
            <w:vAlign w:val="center"/>
          </w:tcPr>
          <w:p w:rsidR="00610B08" w:rsidRDefault="00610B08">
            <w:pPr>
              <w:rPr>
                <w:sz w:val="24"/>
                <w:szCs w:val="28"/>
              </w:rPr>
            </w:pPr>
          </w:p>
        </w:tc>
        <w:tc>
          <w:tcPr>
            <w:tcW w:w="0" w:type="auto"/>
            <w:vMerge/>
            <w:tcBorders>
              <w:top w:val="single" w:sz="4" w:space="0" w:color="auto"/>
              <w:left w:val="nil"/>
              <w:bottom w:val="single" w:sz="4" w:space="0" w:color="auto"/>
              <w:right w:val="nil"/>
            </w:tcBorders>
            <w:vAlign w:val="center"/>
          </w:tcPr>
          <w:p w:rsidR="00610B08" w:rsidRDefault="00610B08">
            <w:pPr>
              <w:rPr>
                <w:sz w:val="24"/>
                <w:szCs w:val="28"/>
              </w:rPr>
            </w:pPr>
          </w:p>
        </w:tc>
        <w:tc>
          <w:tcPr>
            <w:tcW w:w="1549" w:type="pct"/>
            <w:gridSpan w:val="5"/>
            <w:tcBorders>
              <w:top w:val="single" w:sz="4" w:space="0" w:color="auto"/>
              <w:left w:val="nil"/>
              <w:bottom w:val="nil"/>
              <w:right w:val="nil"/>
            </w:tcBorders>
            <w:vAlign w:val="center"/>
          </w:tcPr>
          <w:p w:rsidR="00610B08" w:rsidRDefault="00610B08">
            <w:pPr>
              <w:jc w:val="center"/>
              <w:rPr>
                <w:sz w:val="24"/>
                <w:szCs w:val="28"/>
              </w:rPr>
            </w:pPr>
            <w:r>
              <w:rPr>
                <w:sz w:val="24"/>
                <w:szCs w:val="28"/>
              </w:rPr>
              <w:t>Праймеры</w:t>
            </w:r>
          </w:p>
        </w:tc>
      </w:tr>
      <w:tr w:rsidR="00610B08" w:rsidTr="00142DE9">
        <w:trPr>
          <w:cantSplit/>
        </w:trPr>
        <w:tc>
          <w:tcPr>
            <w:tcW w:w="0" w:type="auto"/>
            <w:vMerge/>
            <w:tcBorders>
              <w:top w:val="single" w:sz="4" w:space="0" w:color="auto"/>
              <w:left w:val="nil"/>
              <w:bottom w:val="single" w:sz="4" w:space="0" w:color="auto"/>
              <w:right w:val="nil"/>
            </w:tcBorders>
            <w:vAlign w:val="center"/>
          </w:tcPr>
          <w:p w:rsidR="00610B08" w:rsidRDefault="00610B08">
            <w:pPr>
              <w:rPr>
                <w:sz w:val="24"/>
                <w:szCs w:val="28"/>
              </w:rPr>
            </w:pPr>
          </w:p>
        </w:tc>
        <w:tc>
          <w:tcPr>
            <w:tcW w:w="0" w:type="auto"/>
            <w:vMerge/>
            <w:tcBorders>
              <w:top w:val="single" w:sz="4" w:space="0" w:color="auto"/>
              <w:left w:val="nil"/>
              <w:bottom w:val="single" w:sz="4" w:space="0" w:color="auto"/>
              <w:right w:val="nil"/>
            </w:tcBorders>
            <w:vAlign w:val="center"/>
          </w:tcPr>
          <w:p w:rsidR="00610B08" w:rsidRDefault="00610B08">
            <w:pPr>
              <w:rPr>
                <w:sz w:val="24"/>
                <w:szCs w:val="28"/>
              </w:rPr>
            </w:pPr>
          </w:p>
        </w:tc>
        <w:tc>
          <w:tcPr>
            <w:tcW w:w="0" w:type="auto"/>
            <w:vMerge/>
            <w:tcBorders>
              <w:top w:val="single" w:sz="4" w:space="0" w:color="auto"/>
              <w:left w:val="nil"/>
              <w:bottom w:val="single" w:sz="4" w:space="0" w:color="auto"/>
              <w:right w:val="nil"/>
            </w:tcBorders>
            <w:vAlign w:val="center"/>
          </w:tcPr>
          <w:p w:rsidR="00610B08" w:rsidRDefault="00610B08">
            <w:pPr>
              <w:rPr>
                <w:sz w:val="24"/>
                <w:szCs w:val="28"/>
              </w:rPr>
            </w:pPr>
          </w:p>
        </w:tc>
        <w:tc>
          <w:tcPr>
            <w:tcW w:w="0" w:type="auto"/>
            <w:vMerge/>
            <w:tcBorders>
              <w:top w:val="single" w:sz="4" w:space="0" w:color="auto"/>
              <w:left w:val="nil"/>
              <w:bottom w:val="single" w:sz="4" w:space="0" w:color="auto"/>
              <w:right w:val="nil"/>
            </w:tcBorders>
            <w:vAlign w:val="center"/>
          </w:tcPr>
          <w:p w:rsidR="00610B08" w:rsidRDefault="00610B08">
            <w:pPr>
              <w:rPr>
                <w:sz w:val="24"/>
                <w:szCs w:val="28"/>
              </w:rPr>
            </w:pPr>
          </w:p>
        </w:tc>
        <w:tc>
          <w:tcPr>
            <w:tcW w:w="388" w:type="pct"/>
            <w:tcBorders>
              <w:top w:val="nil"/>
              <w:left w:val="nil"/>
              <w:bottom w:val="single" w:sz="4" w:space="0" w:color="auto"/>
              <w:right w:val="nil"/>
            </w:tcBorders>
            <w:vAlign w:val="center"/>
          </w:tcPr>
          <w:p w:rsidR="00610B08" w:rsidRDefault="00610B08">
            <w:pPr>
              <w:jc w:val="center"/>
              <w:rPr>
                <w:sz w:val="24"/>
                <w:szCs w:val="28"/>
              </w:rPr>
            </w:pPr>
            <w:r>
              <w:rPr>
                <w:sz w:val="24"/>
                <w:szCs w:val="28"/>
                <w:lang w:val="en-US"/>
              </w:rPr>
              <w:t>LL/</w:t>
            </w:r>
          </w:p>
          <w:p w:rsidR="00610B08" w:rsidRDefault="00610B08">
            <w:pPr>
              <w:jc w:val="center"/>
              <w:rPr>
                <w:sz w:val="24"/>
                <w:szCs w:val="28"/>
              </w:rPr>
            </w:pPr>
            <w:r>
              <w:rPr>
                <w:sz w:val="24"/>
                <w:szCs w:val="28"/>
                <w:lang w:val="en-US"/>
              </w:rPr>
              <w:t>RL</w:t>
            </w:r>
          </w:p>
        </w:tc>
        <w:tc>
          <w:tcPr>
            <w:tcW w:w="388" w:type="pct"/>
            <w:gridSpan w:val="2"/>
            <w:tcBorders>
              <w:top w:val="nil"/>
              <w:left w:val="nil"/>
              <w:bottom w:val="single" w:sz="4" w:space="0" w:color="auto"/>
              <w:right w:val="nil"/>
            </w:tcBorders>
            <w:vAlign w:val="center"/>
          </w:tcPr>
          <w:p w:rsidR="00610B08" w:rsidRDefault="00610B08">
            <w:pPr>
              <w:jc w:val="center"/>
              <w:rPr>
                <w:sz w:val="24"/>
                <w:szCs w:val="28"/>
              </w:rPr>
            </w:pPr>
            <w:r>
              <w:rPr>
                <w:sz w:val="24"/>
                <w:szCs w:val="28"/>
                <w:lang w:val="en-US"/>
              </w:rPr>
              <w:t>RL/</w:t>
            </w:r>
          </w:p>
          <w:p w:rsidR="00610B08" w:rsidRDefault="00610B08">
            <w:pPr>
              <w:jc w:val="center"/>
              <w:rPr>
                <w:sz w:val="24"/>
                <w:szCs w:val="28"/>
              </w:rPr>
            </w:pPr>
            <w:r>
              <w:rPr>
                <w:sz w:val="24"/>
                <w:szCs w:val="28"/>
                <w:lang w:val="en-US"/>
              </w:rPr>
              <w:t>RR</w:t>
            </w:r>
          </w:p>
        </w:tc>
        <w:tc>
          <w:tcPr>
            <w:tcW w:w="380" w:type="pct"/>
            <w:tcBorders>
              <w:top w:val="nil"/>
              <w:left w:val="nil"/>
              <w:bottom w:val="single" w:sz="4" w:space="0" w:color="auto"/>
              <w:right w:val="nil"/>
            </w:tcBorders>
            <w:vAlign w:val="center"/>
          </w:tcPr>
          <w:p w:rsidR="00610B08" w:rsidRDefault="00610B08">
            <w:pPr>
              <w:jc w:val="center"/>
              <w:rPr>
                <w:sz w:val="24"/>
                <w:szCs w:val="28"/>
              </w:rPr>
            </w:pPr>
            <w:r>
              <w:rPr>
                <w:sz w:val="24"/>
                <w:szCs w:val="28"/>
                <w:lang w:val="en-US"/>
              </w:rPr>
              <w:t>LL/</w:t>
            </w:r>
          </w:p>
          <w:p w:rsidR="00610B08" w:rsidRDefault="00610B08">
            <w:pPr>
              <w:jc w:val="center"/>
              <w:rPr>
                <w:sz w:val="24"/>
                <w:szCs w:val="28"/>
              </w:rPr>
            </w:pPr>
            <w:r>
              <w:rPr>
                <w:sz w:val="24"/>
                <w:szCs w:val="28"/>
                <w:lang w:val="en-US"/>
              </w:rPr>
              <w:t>LR</w:t>
            </w:r>
          </w:p>
        </w:tc>
        <w:tc>
          <w:tcPr>
            <w:tcW w:w="393" w:type="pct"/>
            <w:tcBorders>
              <w:top w:val="nil"/>
              <w:left w:val="nil"/>
              <w:bottom w:val="single" w:sz="4" w:space="0" w:color="auto"/>
              <w:right w:val="nil"/>
            </w:tcBorders>
            <w:vAlign w:val="center"/>
          </w:tcPr>
          <w:p w:rsidR="00610B08" w:rsidRDefault="00610B08">
            <w:pPr>
              <w:jc w:val="center"/>
              <w:rPr>
                <w:sz w:val="24"/>
                <w:szCs w:val="28"/>
              </w:rPr>
            </w:pPr>
            <w:r>
              <w:rPr>
                <w:sz w:val="24"/>
                <w:szCs w:val="28"/>
                <w:lang w:val="en-US"/>
              </w:rPr>
              <w:t>LL/</w:t>
            </w:r>
          </w:p>
          <w:p w:rsidR="00610B08" w:rsidRDefault="00610B08">
            <w:pPr>
              <w:jc w:val="center"/>
              <w:rPr>
                <w:sz w:val="24"/>
                <w:szCs w:val="28"/>
              </w:rPr>
            </w:pPr>
            <w:r>
              <w:rPr>
                <w:sz w:val="24"/>
                <w:szCs w:val="28"/>
                <w:lang w:val="en-US"/>
              </w:rPr>
              <w:t>RR</w:t>
            </w:r>
          </w:p>
        </w:tc>
      </w:tr>
      <w:tr w:rsidR="00610B08" w:rsidTr="00142DE9">
        <w:trPr>
          <w:cantSplit/>
          <w:trHeight w:val="421"/>
        </w:trPr>
        <w:tc>
          <w:tcPr>
            <w:tcW w:w="1318" w:type="pct"/>
            <w:vMerge w:val="restart"/>
            <w:tcBorders>
              <w:top w:val="single" w:sz="4" w:space="0" w:color="auto"/>
              <w:left w:val="nil"/>
              <w:bottom w:val="nil"/>
              <w:right w:val="nil"/>
            </w:tcBorders>
            <w:vAlign w:val="center"/>
          </w:tcPr>
          <w:p w:rsidR="00610B08" w:rsidRDefault="00610B08">
            <w:pPr>
              <w:rPr>
                <w:sz w:val="24"/>
                <w:szCs w:val="28"/>
              </w:rPr>
            </w:pPr>
            <w:r>
              <w:rPr>
                <w:sz w:val="24"/>
                <w:szCs w:val="28"/>
              </w:rPr>
              <w:t>Зимородок (высокая морозоустойчивость)</w:t>
            </w:r>
          </w:p>
        </w:tc>
        <w:tc>
          <w:tcPr>
            <w:tcW w:w="582" w:type="pct"/>
            <w:tcBorders>
              <w:top w:val="single" w:sz="4" w:space="0" w:color="auto"/>
              <w:left w:val="nil"/>
              <w:bottom w:val="nil"/>
              <w:right w:val="nil"/>
            </w:tcBorders>
            <w:vAlign w:val="center"/>
          </w:tcPr>
          <w:p w:rsidR="00610B08" w:rsidRDefault="00610B08">
            <w:pPr>
              <w:jc w:val="center"/>
              <w:rPr>
                <w:sz w:val="24"/>
                <w:szCs w:val="28"/>
              </w:rPr>
            </w:pPr>
            <w:r>
              <w:rPr>
                <w:sz w:val="24"/>
                <w:szCs w:val="28"/>
              </w:rPr>
              <w:t>20</w:t>
            </w:r>
          </w:p>
        </w:tc>
        <w:tc>
          <w:tcPr>
            <w:tcW w:w="775" w:type="pct"/>
            <w:tcBorders>
              <w:top w:val="single" w:sz="4" w:space="0" w:color="auto"/>
              <w:left w:val="nil"/>
              <w:bottom w:val="nil"/>
              <w:right w:val="nil"/>
            </w:tcBorders>
            <w:vAlign w:val="center"/>
          </w:tcPr>
          <w:p w:rsidR="00610B08" w:rsidRDefault="00610B08">
            <w:pPr>
              <w:jc w:val="center"/>
              <w:rPr>
                <w:sz w:val="24"/>
                <w:szCs w:val="28"/>
              </w:rPr>
            </w:pPr>
            <w:r>
              <w:rPr>
                <w:sz w:val="24"/>
                <w:szCs w:val="28"/>
              </w:rPr>
              <w:t>90</w:t>
            </w:r>
          </w:p>
        </w:tc>
        <w:tc>
          <w:tcPr>
            <w:tcW w:w="776" w:type="pct"/>
            <w:tcBorders>
              <w:top w:val="single" w:sz="4" w:space="0" w:color="auto"/>
              <w:left w:val="nil"/>
              <w:bottom w:val="nil"/>
              <w:right w:val="nil"/>
            </w:tcBorders>
            <w:vAlign w:val="center"/>
          </w:tcPr>
          <w:p w:rsidR="00610B08" w:rsidRDefault="00610B08">
            <w:pPr>
              <w:jc w:val="center"/>
              <w:rPr>
                <w:sz w:val="24"/>
                <w:szCs w:val="28"/>
              </w:rPr>
            </w:pPr>
            <w:r>
              <w:rPr>
                <w:sz w:val="24"/>
                <w:szCs w:val="28"/>
              </w:rPr>
              <w:t>99</w:t>
            </w:r>
          </w:p>
        </w:tc>
        <w:tc>
          <w:tcPr>
            <w:tcW w:w="388" w:type="pct"/>
            <w:tcBorders>
              <w:top w:val="single" w:sz="4" w:space="0" w:color="auto"/>
              <w:left w:val="nil"/>
              <w:bottom w:val="nil"/>
              <w:right w:val="nil"/>
            </w:tcBorders>
            <w:vAlign w:val="center"/>
          </w:tcPr>
          <w:p w:rsidR="00610B08" w:rsidRDefault="00610B08">
            <w:pPr>
              <w:jc w:val="center"/>
              <w:rPr>
                <w:sz w:val="24"/>
                <w:szCs w:val="28"/>
              </w:rPr>
            </w:pPr>
            <w:r>
              <w:rPr>
                <w:sz w:val="24"/>
                <w:szCs w:val="28"/>
              </w:rPr>
              <w:t>62</w:t>
            </w:r>
          </w:p>
        </w:tc>
        <w:tc>
          <w:tcPr>
            <w:tcW w:w="388" w:type="pct"/>
            <w:gridSpan w:val="2"/>
            <w:tcBorders>
              <w:top w:val="single" w:sz="4" w:space="0" w:color="auto"/>
              <w:left w:val="nil"/>
              <w:bottom w:val="nil"/>
              <w:right w:val="nil"/>
            </w:tcBorders>
            <w:vAlign w:val="center"/>
          </w:tcPr>
          <w:p w:rsidR="00610B08" w:rsidRDefault="00610B08">
            <w:pPr>
              <w:jc w:val="center"/>
              <w:rPr>
                <w:sz w:val="24"/>
                <w:szCs w:val="28"/>
              </w:rPr>
            </w:pPr>
            <w:r>
              <w:rPr>
                <w:sz w:val="24"/>
                <w:szCs w:val="28"/>
              </w:rPr>
              <w:t>83</w:t>
            </w:r>
          </w:p>
        </w:tc>
        <w:tc>
          <w:tcPr>
            <w:tcW w:w="380" w:type="pct"/>
            <w:tcBorders>
              <w:top w:val="single" w:sz="4" w:space="0" w:color="auto"/>
              <w:left w:val="nil"/>
              <w:bottom w:val="nil"/>
              <w:right w:val="nil"/>
            </w:tcBorders>
            <w:vAlign w:val="center"/>
          </w:tcPr>
          <w:p w:rsidR="00610B08" w:rsidRDefault="00610B08">
            <w:pPr>
              <w:jc w:val="center"/>
              <w:rPr>
                <w:sz w:val="24"/>
                <w:szCs w:val="28"/>
              </w:rPr>
            </w:pPr>
            <w:r>
              <w:rPr>
                <w:sz w:val="24"/>
                <w:szCs w:val="28"/>
              </w:rPr>
              <w:t>89</w:t>
            </w:r>
          </w:p>
        </w:tc>
        <w:tc>
          <w:tcPr>
            <w:tcW w:w="393" w:type="pct"/>
            <w:tcBorders>
              <w:top w:val="single" w:sz="4" w:space="0" w:color="auto"/>
              <w:left w:val="nil"/>
              <w:bottom w:val="nil"/>
              <w:right w:val="nil"/>
            </w:tcBorders>
            <w:vAlign w:val="center"/>
          </w:tcPr>
          <w:p w:rsidR="00610B08" w:rsidRDefault="00610B08">
            <w:pPr>
              <w:jc w:val="center"/>
              <w:rPr>
                <w:sz w:val="24"/>
                <w:szCs w:val="28"/>
              </w:rPr>
            </w:pPr>
            <w:r>
              <w:rPr>
                <w:sz w:val="24"/>
                <w:szCs w:val="28"/>
              </w:rPr>
              <w:t>109</w:t>
            </w:r>
          </w:p>
        </w:tc>
      </w:tr>
      <w:tr w:rsidR="00610B08" w:rsidTr="00142DE9">
        <w:trPr>
          <w:cantSplit/>
        </w:trPr>
        <w:tc>
          <w:tcPr>
            <w:tcW w:w="0" w:type="auto"/>
            <w:vMerge/>
            <w:tcBorders>
              <w:top w:val="single" w:sz="4" w:space="0" w:color="auto"/>
              <w:left w:val="nil"/>
              <w:bottom w:val="nil"/>
              <w:right w:val="nil"/>
            </w:tcBorders>
            <w:vAlign w:val="center"/>
          </w:tcPr>
          <w:p w:rsidR="00610B08" w:rsidRDefault="00610B08">
            <w:pPr>
              <w:rPr>
                <w:sz w:val="24"/>
                <w:szCs w:val="28"/>
              </w:rPr>
            </w:pPr>
          </w:p>
        </w:tc>
        <w:tc>
          <w:tcPr>
            <w:tcW w:w="582" w:type="pct"/>
            <w:tcBorders>
              <w:top w:val="nil"/>
              <w:left w:val="nil"/>
              <w:bottom w:val="nil"/>
              <w:right w:val="nil"/>
            </w:tcBorders>
            <w:vAlign w:val="center"/>
          </w:tcPr>
          <w:p w:rsidR="00610B08" w:rsidRDefault="00610B08">
            <w:pPr>
              <w:jc w:val="center"/>
              <w:rPr>
                <w:sz w:val="24"/>
                <w:szCs w:val="28"/>
              </w:rPr>
            </w:pPr>
            <w:r>
              <w:rPr>
                <w:sz w:val="24"/>
                <w:szCs w:val="28"/>
              </w:rPr>
              <w:t>4</w:t>
            </w:r>
          </w:p>
        </w:tc>
        <w:tc>
          <w:tcPr>
            <w:tcW w:w="775" w:type="pct"/>
            <w:tcBorders>
              <w:top w:val="nil"/>
              <w:left w:val="nil"/>
              <w:bottom w:val="nil"/>
              <w:right w:val="nil"/>
            </w:tcBorders>
            <w:vAlign w:val="center"/>
          </w:tcPr>
          <w:p w:rsidR="00610B08" w:rsidRDefault="00610B08">
            <w:pPr>
              <w:jc w:val="center"/>
              <w:rPr>
                <w:sz w:val="24"/>
                <w:szCs w:val="28"/>
              </w:rPr>
            </w:pPr>
            <w:r>
              <w:rPr>
                <w:sz w:val="24"/>
                <w:szCs w:val="28"/>
              </w:rPr>
              <w:t>284</w:t>
            </w:r>
          </w:p>
        </w:tc>
        <w:tc>
          <w:tcPr>
            <w:tcW w:w="776" w:type="pct"/>
            <w:tcBorders>
              <w:top w:val="nil"/>
              <w:left w:val="nil"/>
              <w:bottom w:val="nil"/>
              <w:right w:val="nil"/>
            </w:tcBorders>
            <w:vAlign w:val="center"/>
          </w:tcPr>
          <w:p w:rsidR="00610B08" w:rsidRDefault="00610B08">
            <w:pPr>
              <w:jc w:val="center"/>
              <w:rPr>
                <w:sz w:val="24"/>
                <w:szCs w:val="28"/>
              </w:rPr>
            </w:pPr>
            <w:r>
              <w:rPr>
                <w:sz w:val="24"/>
                <w:szCs w:val="28"/>
              </w:rPr>
              <w:t>134</w:t>
            </w:r>
          </w:p>
        </w:tc>
        <w:tc>
          <w:tcPr>
            <w:tcW w:w="388" w:type="pct"/>
            <w:tcBorders>
              <w:top w:val="nil"/>
              <w:left w:val="nil"/>
              <w:bottom w:val="nil"/>
              <w:right w:val="nil"/>
            </w:tcBorders>
            <w:vAlign w:val="center"/>
          </w:tcPr>
          <w:p w:rsidR="00610B08" w:rsidRDefault="00610B08">
            <w:pPr>
              <w:jc w:val="center"/>
              <w:rPr>
                <w:sz w:val="24"/>
                <w:szCs w:val="28"/>
              </w:rPr>
            </w:pPr>
            <w:r>
              <w:rPr>
                <w:sz w:val="24"/>
                <w:szCs w:val="28"/>
              </w:rPr>
              <w:t>70</w:t>
            </w:r>
          </w:p>
        </w:tc>
        <w:tc>
          <w:tcPr>
            <w:tcW w:w="388" w:type="pct"/>
            <w:gridSpan w:val="2"/>
            <w:tcBorders>
              <w:top w:val="nil"/>
              <w:left w:val="nil"/>
              <w:bottom w:val="nil"/>
              <w:right w:val="nil"/>
            </w:tcBorders>
            <w:vAlign w:val="center"/>
          </w:tcPr>
          <w:p w:rsidR="00610B08" w:rsidRDefault="00610B08">
            <w:pPr>
              <w:jc w:val="center"/>
              <w:rPr>
                <w:sz w:val="24"/>
                <w:szCs w:val="28"/>
              </w:rPr>
            </w:pPr>
            <w:r>
              <w:rPr>
                <w:sz w:val="24"/>
                <w:szCs w:val="28"/>
              </w:rPr>
              <w:t>202</w:t>
            </w:r>
          </w:p>
        </w:tc>
        <w:tc>
          <w:tcPr>
            <w:tcW w:w="380" w:type="pct"/>
            <w:tcBorders>
              <w:top w:val="nil"/>
              <w:left w:val="nil"/>
              <w:bottom w:val="nil"/>
              <w:right w:val="nil"/>
            </w:tcBorders>
            <w:vAlign w:val="center"/>
          </w:tcPr>
          <w:p w:rsidR="00610B08" w:rsidRDefault="00610B08">
            <w:pPr>
              <w:jc w:val="center"/>
              <w:rPr>
                <w:sz w:val="24"/>
                <w:szCs w:val="28"/>
              </w:rPr>
            </w:pPr>
            <w:r>
              <w:rPr>
                <w:sz w:val="24"/>
                <w:szCs w:val="28"/>
              </w:rPr>
              <w:t>97</w:t>
            </w:r>
          </w:p>
        </w:tc>
        <w:tc>
          <w:tcPr>
            <w:tcW w:w="393" w:type="pct"/>
            <w:tcBorders>
              <w:top w:val="nil"/>
              <w:left w:val="nil"/>
              <w:bottom w:val="nil"/>
              <w:right w:val="nil"/>
            </w:tcBorders>
            <w:vAlign w:val="center"/>
          </w:tcPr>
          <w:p w:rsidR="00610B08" w:rsidRDefault="00610B08">
            <w:pPr>
              <w:jc w:val="center"/>
              <w:rPr>
                <w:sz w:val="24"/>
                <w:szCs w:val="28"/>
              </w:rPr>
            </w:pPr>
            <w:r>
              <w:rPr>
                <w:sz w:val="24"/>
                <w:szCs w:val="28"/>
              </w:rPr>
              <w:t>95</w:t>
            </w:r>
          </w:p>
        </w:tc>
      </w:tr>
      <w:tr w:rsidR="00610B08" w:rsidTr="00142DE9">
        <w:trPr>
          <w:cantSplit/>
          <w:trHeight w:val="522"/>
        </w:trPr>
        <w:tc>
          <w:tcPr>
            <w:tcW w:w="1318" w:type="pct"/>
            <w:vMerge w:val="restart"/>
            <w:tcBorders>
              <w:top w:val="nil"/>
              <w:left w:val="nil"/>
              <w:bottom w:val="single" w:sz="4" w:space="0" w:color="auto"/>
              <w:right w:val="nil"/>
            </w:tcBorders>
            <w:vAlign w:val="center"/>
          </w:tcPr>
          <w:p w:rsidR="00610B08" w:rsidRDefault="00610B08">
            <w:pPr>
              <w:rPr>
                <w:sz w:val="24"/>
                <w:szCs w:val="28"/>
              </w:rPr>
            </w:pPr>
            <w:r>
              <w:rPr>
                <w:sz w:val="24"/>
                <w:szCs w:val="28"/>
              </w:rPr>
              <w:t>Безостая 1</w:t>
            </w:r>
          </w:p>
          <w:p w:rsidR="00610B08" w:rsidRDefault="00610B08">
            <w:pPr>
              <w:rPr>
                <w:sz w:val="24"/>
                <w:szCs w:val="28"/>
              </w:rPr>
            </w:pPr>
            <w:r>
              <w:rPr>
                <w:sz w:val="24"/>
                <w:szCs w:val="28"/>
              </w:rPr>
              <w:t>(средняя морозостойчивость)</w:t>
            </w:r>
          </w:p>
        </w:tc>
        <w:tc>
          <w:tcPr>
            <w:tcW w:w="582" w:type="pct"/>
            <w:tcBorders>
              <w:top w:val="nil"/>
              <w:left w:val="nil"/>
              <w:bottom w:val="nil"/>
              <w:right w:val="nil"/>
            </w:tcBorders>
            <w:vAlign w:val="center"/>
          </w:tcPr>
          <w:p w:rsidR="00610B08" w:rsidRDefault="00610B08">
            <w:pPr>
              <w:jc w:val="center"/>
              <w:rPr>
                <w:sz w:val="24"/>
                <w:szCs w:val="28"/>
              </w:rPr>
            </w:pPr>
            <w:r>
              <w:rPr>
                <w:sz w:val="24"/>
                <w:szCs w:val="28"/>
              </w:rPr>
              <w:t>20</w:t>
            </w:r>
          </w:p>
        </w:tc>
        <w:tc>
          <w:tcPr>
            <w:tcW w:w="775" w:type="pct"/>
            <w:tcBorders>
              <w:top w:val="nil"/>
              <w:left w:val="nil"/>
              <w:bottom w:val="nil"/>
              <w:right w:val="nil"/>
            </w:tcBorders>
            <w:vAlign w:val="center"/>
          </w:tcPr>
          <w:p w:rsidR="00610B08" w:rsidRDefault="00610B08">
            <w:pPr>
              <w:jc w:val="center"/>
              <w:rPr>
                <w:sz w:val="24"/>
                <w:szCs w:val="28"/>
              </w:rPr>
            </w:pPr>
            <w:r>
              <w:rPr>
                <w:sz w:val="24"/>
                <w:szCs w:val="28"/>
              </w:rPr>
              <w:t>230</w:t>
            </w:r>
          </w:p>
        </w:tc>
        <w:tc>
          <w:tcPr>
            <w:tcW w:w="776" w:type="pct"/>
            <w:tcBorders>
              <w:top w:val="nil"/>
              <w:left w:val="nil"/>
              <w:bottom w:val="nil"/>
              <w:right w:val="nil"/>
            </w:tcBorders>
            <w:vAlign w:val="center"/>
          </w:tcPr>
          <w:p w:rsidR="00610B08" w:rsidRDefault="00610B08">
            <w:pPr>
              <w:jc w:val="center"/>
              <w:rPr>
                <w:sz w:val="24"/>
                <w:szCs w:val="28"/>
              </w:rPr>
            </w:pPr>
            <w:r>
              <w:rPr>
                <w:sz w:val="24"/>
                <w:szCs w:val="28"/>
              </w:rPr>
              <w:t>124</w:t>
            </w:r>
          </w:p>
        </w:tc>
        <w:tc>
          <w:tcPr>
            <w:tcW w:w="388" w:type="pct"/>
            <w:tcBorders>
              <w:top w:val="nil"/>
              <w:left w:val="nil"/>
              <w:bottom w:val="nil"/>
              <w:right w:val="nil"/>
            </w:tcBorders>
            <w:vAlign w:val="center"/>
          </w:tcPr>
          <w:p w:rsidR="00610B08" w:rsidRDefault="00610B08">
            <w:pPr>
              <w:jc w:val="center"/>
              <w:rPr>
                <w:sz w:val="24"/>
                <w:szCs w:val="28"/>
              </w:rPr>
            </w:pPr>
            <w:r>
              <w:rPr>
                <w:sz w:val="24"/>
                <w:szCs w:val="28"/>
              </w:rPr>
              <w:t>85</w:t>
            </w:r>
          </w:p>
        </w:tc>
        <w:tc>
          <w:tcPr>
            <w:tcW w:w="388" w:type="pct"/>
            <w:gridSpan w:val="2"/>
            <w:tcBorders>
              <w:top w:val="nil"/>
              <w:left w:val="nil"/>
              <w:bottom w:val="nil"/>
              <w:right w:val="nil"/>
            </w:tcBorders>
            <w:vAlign w:val="center"/>
          </w:tcPr>
          <w:p w:rsidR="00610B08" w:rsidRDefault="00610B08">
            <w:pPr>
              <w:jc w:val="center"/>
              <w:rPr>
                <w:sz w:val="24"/>
                <w:szCs w:val="28"/>
              </w:rPr>
            </w:pPr>
            <w:r>
              <w:rPr>
                <w:sz w:val="24"/>
                <w:szCs w:val="28"/>
              </w:rPr>
              <w:t>126</w:t>
            </w:r>
          </w:p>
        </w:tc>
        <w:tc>
          <w:tcPr>
            <w:tcW w:w="380" w:type="pct"/>
            <w:tcBorders>
              <w:top w:val="nil"/>
              <w:left w:val="nil"/>
              <w:bottom w:val="nil"/>
              <w:right w:val="nil"/>
            </w:tcBorders>
            <w:vAlign w:val="center"/>
          </w:tcPr>
          <w:p w:rsidR="00610B08" w:rsidRDefault="00610B08">
            <w:pPr>
              <w:jc w:val="center"/>
              <w:rPr>
                <w:sz w:val="24"/>
                <w:szCs w:val="28"/>
              </w:rPr>
            </w:pPr>
            <w:r>
              <w:rPr>
                <w:sz w:val="24"/>
                <w:szCs w:val="28"/>
              </w:rPr>
              <w:t>240</w:t>
            </w:r>
          </w:p>
        </w:tc>
        <w:tc>
          <w:tcPr>
            <w:tcW w:w="393" w:type="pct"/>
            <w:tcBorders>
              <w:top w:val="nil"/>
              <w:left w:val="nil"/>
              <w:bottom w:val="nil"/>
              <w:right w:val="nil"/>
            </w:tcBorders>
            <w:vAlign w:val="center"/>
          </w:tcPr>
          <w:p w:rsidR="00610B08" w:rsidRDefault="00610B08">
            <w:pPr>
              <w:jc w:val="center"/>
              <w:rPr>
                <w:sz w:val="24"/>
                <w:szCs w:val="28"/>
              </w:rPr>
            </w:pPr>
            <w:r>
              <w:rPr>
                <w:sz w:val="24"/>
                <w:szCs w:val="28"/>
              </w:rPr>
              <w:t>-</w:t>
            </w:r>
          </w:p>
        </w:tc>
      </w:tr>
      <w:tr w:rsidR="00610B08" w:rsidTr="00142DE9">
        <w:trPr>
          <w:cantSplit/>
        </w:trPr>
        <w:tc>
          <w:tcPr>
            <w:tcW w:w="0" w:type="auto"/>
            <w:vMerge/>
            <w:tcBorders>
              <w:top w:val="nil"/>
              <w:left w:val="nil"/>
              <w:bottom w:val="single" w:sz="4" w:space="0" w:color="auto"/>
              <w:right w:val="nil"/>
            </w:tcBorders>
            <w:vAlign w:val="center"/>
          </w:tcPr>
          <w:p w:rsidR="00610B08" w:rsidRDefault="00610B08">
            <w:pPr>
              <w:rPr>
                <w:sz w:val="24"/>
                <w:szCs w:val="28"/>
              </w:rPr>
            </w:pPr>
          </w:p>
        </w:tc>
        <w:tc>
          <w:tcPr>
            <w:tcW w:w="582" w:type="pct"/>
            <w:tcBorders>
              <w:top w:val="nil"/>
              <w:left w:val="nil"/>
              <w:bottom w:val="single" w:sz="4" w:space="0" w:color="auto"/>
              <w:right w:val="nil"/>
            </w:tcBorders>
            <w:vAlign w:val="center"/>
          </w:tcPr>
          <w:p w:rsidR="00610B08" w:rsidRDefault="00610B08">
            <w:pPr>
              <w:jc w:val="center"/>
              <w:rPr>
                <w:sz w:val="24"/>
                <w:szCs w:val="28"/>
              </w:rPr>
            </w:pPr>
            <w:r>
              <w:rPr>
                <w:sz w:val="24"/>
                <w:szCs w:val="28"/>
              </w:rPr>
              <w:t>4</w:t>
            </w:r>
          </w:p>
        </w:tc>
        <w:tc>
          <w:tcPr>
            <w:tcW w:w="775" w:type="pct"/>
            <w:tcBorders>
              <w:top w:val="nil"/>
              <w:left w:val="nil"/>
              <w:bottom w:val="single" w:sz="4" w:space="0" w:color="auto"/>
              <w:right w:val="nil"/>
            </w:tcBorders>
            <w:vAlign w:val="center"/>
          </w:tcPr>
          <w:p w:rsidR="00610B08" w:rsidRDefault="00610B08">
            <w:pPr>
              <w:jc w:val="center"/>
              <w:rPr>
                <w:sz w:val="24"/>
                <w:szCs w:val="28"/>
              </w:rPr>
            </w:pPr>
            <w:r>
              <w:rPr>
                <w:sz w:val="24"/>
                <w:szCs w:val="28"/>
              </w:rPr>
              <w:t>85</w:t>
            </w:r>
          </w:p>
        </w:tc>
        <w:tc>
          <w:tcPr>
            <w:tcW w:w="776" w:type="pct"/>
            <w:tcBorders>
              <w:top w:val="nil"/>
              <w:left w:val="nil"/>
              <w:bottom w:val="single" w:sz="4" w:space="0" w:color="auto"/>
              <w:right w:val="nil"/>
            </w:tcBorders>
            <w:vAlign w:val="center"/>
          </w:tcPr>
          <w:p w:rsidR="00610B08" w:rsidRDefault="00610B08">
            <w:pPr>
              <w:jc w:val="center"/>
              <w:rPr>
                <w:sz w:val="24"/>
                <w:szCs w:val="28"/>
              </w:rPr>
            </w:pPr>
            <w:r>
              <w:rPr>
                <w:sz w:val="24"/>
                <w:szCs w:val="28"/>
              </w:rPr>
              <w:t>85</w:t>
            </w:r>
          </w:p>
        </w:tc>
        <w:tc>
          <w:tcPr>
            <w:tcW w:w="388" w:type="pct"/>
            <w:tcBorders>
              <w:top w:val="nil"/>
              <w:left w:val="nil"/>
              <w:bottom w:val="single" w:sz="4" w:space="0" w:color="auto"/>
              <w:right w:val="nil"/>
            </w:tcBorders>
            <w:vAlign w:val="center"/>
          </w:tcPr>
          <w:p w:rsidR="00610B08" w:rsidRDefault="00610B08">
            <w:pPr>
              <w:jc w:val="center"/>
              <w:rPr>
                <w:sz w:val="24"/>
                <w:szCs w:val="28"/>
              </w:rPr>
            </w:pPr>
            <w:r>
              <w:rPr>
                <w:sz w:val="24"/>
                <w:szCs w:val="28"/>
              </w:rPr>
              <w:t>63</w:t>
            </w:r>
          </w:p>
        </w:tc>
        <w:tc>
          <w:tcPr>
            <w:tcW w:w="388" w:type="pct"/>
            <w:gridSpan w:val="2"/>
            <w:tcBorders>
              <w:top w:val="nil"/>
              <w:left w:val="nil"/>
              <w:bottom w:val="single" w:sz="4" w:space="0" w:color="auto"/>
              <w:right w:val="nil"/>
            </w:tcBorders>
            <w:vAlign w:val="center"/>
          </w:tcPr>
          <w:p w:rsidR="00610B08" w:rsidRDefault="00610B08">
            <w:pPr>
              <w:jc w:val="center"/>
              <w:rPr>
                <w:sz w:val="24"/>
                <w:szCs w:val="28"/>
              </w:rPr>
            </w:pPr>
            <w:r>
              <w:rPr>
                <w:sz w:val="24"/>
                <w:szCs w:val="28"/>
              </w:rPr>
              <w:t>71</w:t>
            </w:r>
          </w:p>
        </w:tc>
        <w:tc>
          <w:tcPr>
            <w:tcW w:w="380" w:type="pct"/>
            <w:tcBorders>
              <w:top w:val="nil"/>
              <w:left w:val="nil"/>
              <w:bottom w:val="single" w:sz="4" w:space="0" w:color="auto"/>
              <w:right w:val="nil"/>
            </w:tcBorders>
            <w:vAlign w:val="center"/>
          </w:tcPr>
          <w:p w:rsidR="00610B08" w:rsidRDefault="00610B08">
            <w:pPr>
              <w:jc w:val="center"/>
              <w:rPr>
                <w:sz w:val="24"/>
                <w:szCs w:val="28"/>
              </w:rPr>
            </w:pPr>
            <w:r>
              <w:rPr>
                <w:sz w:val="24"/>
                <w:szCs w:val="28"/>
              </w:rPr>
              <w:t>124</w:t>
            </w:r>
          </w:p>
        </w:tc>
        <w:tc>
          <w:tcPr>
            <w:tcW w:w="393" w:type="pct"/>
            <w:tcBorders>
              <w:top w:val="nil"/>
              <w:left w:val="nil"/>
              <w:bottom w:val="single" w:sz="4" w:space="0" w:color="auto"/>
              <w:right w:val="nil"/>
            </w:tcBorders>
            <w:vAlign w:val="center"/>
          </w:tcPr>
          <w:p w:rsidR="00610B08" w:rsidRDefault="00610B08">
            <w:pPr>
              <w:jc w:val="center"/>
              <w:rPr>
                <w:sz w:val="24"/>
                <w:szCs w:val="28"/>
              </w:rPr>
            </w:pPr>
            <w:r>
              <w:rPr>
                <w:sz w:val="24"/>
                <w:szCs w:val="28"/>
              </w:rPr>
              <w:t>-</w:t>
            </w:r>
          </w:p>
        </w:tc>
      </w:tr>
    </w:tbl>
    <w:p w:rsidR="00610B08" w:rsidRDefault="00610B08" w:rsidP="00142DE9">
      <w:pPr>
        <w:jc w:val="center"/>
        <w:rPr>
          <w:b/>
          <w:sz w:val="24"/>
          <w:szCs w:val="28"/>
        </w:rPr>
      </w:pPr>
    </w:p>
    <w:p w:rsidR="00610B08" w:rsidRPr="009F2786" w:rsidRDefault="00610B08" w:rsidP="00DF5333">
      <w:pPr>
        <w:ind w:firstLine="567"/>
        <w:jc w:val="both"/>
        <w:rPr>
          <w:b/>
          <w:sz w:val="22"/>
        </w:rPr>
      </w:pPr>
    </w:p>
    <w:p w:rsidR="00610B08" w:rsidRPr="00A83CAD" w:rsidRDefault="00610B08" w:rsidP="006F6018">
      <w:pPr>
        <w:spacing w:line="360" w:lineRule="auto"/>
        <w:ind w:firstLine="567"/>
        <w:jc w:val="center"/>
        <w:rPr>
          <w:i/>
        </w:rPr>
      </w:pPr>
      <w:bookmarkStart w:id="1" w:name="_Toc232233199"/>
      <w:r w:rsidRPr="00A83CAD">
        <w:rPr>
          <w:i/>
        </w:rPr>
        <w:t xml:space="preserve">Распад мРНК в системе </w:t>
      </w:r>
      <w:r w:rsidRPr="00A83CAD">
        <w:rPr>
          <w:i/>
          <w:lang w:val="en-US"/>
        </w:rPr>
        <w:t>ommp</w:t>
      </w:r>
      <w:r w:rsidRPr="00A83CAD">
        <w:rPr>
          <w:i/>
        </w:rPr>
        <w:t xml:space="preserve"> и особенности</w:t>
      </w:r>
    </w:p>
    <w:p w:rsidR="00610B08" w:rsidRPr="00A83CAD" w:rsidRDefault="00610B08" w:rsidP="006F6018">
      <w:pPr>
        <w:spacing w:line="360" w:lineRule="auto"/>
        <w:ind w:firstLine="567"/>
        <w:jc w:val="center"/>
        <w:rPr>
          <w:i/>
        </w:rPr>
      </w:pPr>
      <w:r w:rsidRPr="00A83CAD">
        <w:rPr>
          <w:i/>
        </w:rPr>
        <w:t>биологии проростков пшеницы</w:t>
      </w:r>
      <w:bookmarkEnd w:id="1"/>
    </w:p>
    <w:p w:rsidR="00610B08" w:rsidRPr="00A83CAD" w:rsidRDefault="00610B08" w:rsidP="006F6018">
      <w:pPr>
        <w:spacing w:line="360" w:lineRule="auto"/>
        <w:ind w:firstLine="567"/>
        <w:jc w:val="both"/>
      </w:pPr>
      <w:r w:rsidRPr="00A83CAD">
        <w:t xml:space="preserve">Самым интересным фактом при наблюдении распада мРНК в системе </w:t>
      </w:r>
      <w:r w:rsidRPr="00A83CAD">
        <w:rPr>
          <w:i/>
          <w:lang w:val="en-US"/>
        </w:rPr>
        <w:t>ommp</w:t>
      </w:r>
      <w:r w:rsidRPr="00A83CAD">
        <w:t xml:space="preserve"> было то, что  изменения ИС оказались не случайными, а отражали такие биологические особенности генотипа растений как стрессоустойчивость и фотопериодическая реакция. Это и навело впервые на мысль, что в ходе </w:t>
      </w:r>
      <w:r w:rsidRPr="00A83CAD">
        <w:rPr>
          <w:lang w:val="en-US"/>
        </w:rPr>
        <w:t>Mg</w:t>
      </w:r>
      <w:r w:rsidRPr="00A83CAD">
        <w:rPr>
          <w:vertAlign w:val="superscript"/>
        </w:rPr>
        <w:t>++</w:t>
      </w:r>
      <w:r w:rsidRPr="00A83CAD">
        <w:t xml:space="preserve">-зависимого распада в системе </w:t>
      </w:r>
      <w:r w:rsidRPr="00A83CAD">
        <w:rPr>
          <w:i/>
          <w:lang w:val="en-US"/>
        </w:rPr>
        <w:t>ommp</w:t>
      </w:r>
      <w:r w:rsidRPr="00A83CAD">
        <w:t xml:space="preserve"> </w:t>
      </w:r>
      <w:r w:rsidRPr="00A83CAD">
        <w:rPr>
          <w:lang w:val="en-US"/>
        </w:rPr>
        <w:t>c</w:t>
      </w:r>
      <w:r w:rsidRPr="00A83CAD">
        <w:t xml:space="preserve"> мРНК происходят превращения, подобные тем, что имеют место в живой растительной клетке.</w:t>
      </w:r>
    </w:p>
    <w:p w:rsidR="00610B08" w:rsidRPr="00A83CAD" w:rsidRDefault="00610B08" w:rsidP="006F6018">
      <w:pPr>
        <w:spacing w:line="360" w:lineRule="auto"/>
        <w:ind w:firstLine="567"/>
        <w:jc w:val="both"/>
      </w:pPr>
      <w:r w:rsidRPr="00A83CAD">
        <w:t xml:space="preserve">Известно, что начальные этапы развития проростка, его фотосинтетическая деятельность тесно связаны с функцией фитогормонов и ингибиторов. Для этого периода важны физиологические данные по устойчивости растений к неблагоприятным факторам среды, способности адаптироваться к ним, фотопериодическая реакция. На примере ряда озимых и яровых сортов пшеницы и ячменя установлено, что величина ИС мРНК прямо пропорциональна интенсивности роста проростков в оптимальных условиях роста [15, 18, 21, 27]. В дальнейшем было показано, что и для животных характерна такая же взаимосвязь между ростом и стабильностью мРНК [32, 33]. </w:t>
      </w:r>
    </w:p>
    <w:p w:rsidR="00610B08" w:rsidRPr="00A83CAD" w:rsidRDefault="00610B08" w:rsidP="006F6018">
      <w:pPr>
        <w:spacing w:line="360" w:lineRule="auto"/>
        <w:ind w:firstLine="567"/>
        <w:jc w:val="both"/>
      </w:pPr>
      <w:r w:rsidRPr="00A83CAD">
        <w:t>В частности, в таблице 3 представлены результаты исследования процентного выхода поли-(А</w:t>
      </w:r>
      <w:r w:rsidRPr="00A83CAD">
        <w:rPr>
          <w:vertAlign w:val="superscript"/>
        </w:rPr>
        <w:t>)++</w:t>
      </w:r>
      <w:r w:rsidRPr="00A83CAD">
        <w:t>мРНК из проростков озимых сортов пшеницы, которые росли при разных температурных режимах. Минимальный выход у всех сортов наблюдался при 20</w:t>
      </w:r>
      <w:r w:rsidRPr="00A83CAD">
        <w:rPr>
          <w:vertAlign w:val="superscript"/>
        </w:rPr>
        <w:t>о</w:t>
      </w:r>
      <w:r w:rsidRPr="00A83CAD">
        <w:t xml:space="preserve">С. При этом наблюдалось строгое соответствие величины индекса стабильности мРНК и интенсивности роста: сорт Безостая 1 лидировал по росту при этой температуре, сорт Краснодарская 39 замыкал </w:t>
      </w:r>
    </w:p>
    <w:p w:rsidR="00610B08" w:rsidRDefault="00610B08" w:rsidP="00DF5333">
      <w:pPr>
        <w:ind w:firstLine="567"/>
        <w:jc w:val="both"/>
        <w:rPr>
          <w:sz w:val="24"/>
          <w:szCs w:val="24"/>
          <w:lang w:val="en-US"/>
        </w:rPr>
      </w:pPr>
    </w:p>
    <w:p w:rsidR="00610B08" w:rsidRDefault="00610B08" w:rsidP="00DF5333">
      <w:pPr>
        <w:ind w:firstLine="567"/>
        <w:jc w:val="both"/>
        <w:rPr>
          <w:sz w:val="24"/>
          <w:szCs w:val="24"/>
          <w:lang w:val="en-US"/>
        </w:rPr>
      </w:pPr>
    </w:p>
    <w:p w:rsidR="00610B08" w:rsidRDefault="00610B08" w:rsidP="00DF5333">
      <w:pPr>
        <w:ind w:firstLine="567"/>
        <w:jc w:val="both"/>
        <w:rPr>
          <w:sz w:val="24"/>
          <w:szCs w:val="24"/>
          <w:lang w:val="en-US"/>
        </w:rPr>
      </w:pPr>
    </w:p>
    <w:p w:rsidR="00610B08" w:rsidRDefault="00610B08" w:rsidP="00DF5333">
      <w:pPr>
        <w:ind w:firstLine="567"/>
        <w:jc w:val="both"/>
        <w:rPr>
          <w:sz w:val="24"/>
          <w:szCs w:val="24"/>
          <w:lang w:val="en-US"/>
        </w:rPr>
      </w:pPr>
    </w:p>
    <w:p w:rsidR="00610B08" w:rsidRDefault="00610B08" w:rsidP="00DF5333">
      <w:pPr>
        <w:ind w:firstLine="567"/>
        <w:jc w:val="both"/>
        <w:rPr>
          <w:sz w:val="24"/>
          <w:szCs w:val="24"/>
          <w:lang w:val="en-US"/>
        </w:rPr>
      </w:pPr>
    </w:p>
    <w:p w:rsidR="00610B08" w:rsidRDefault="00610B08" w:rsidP="00DF5333">
      <w:pPr>
        <w:ind w:firstLine="567"/>
        <w:jc w:val="both"/>
        <w:rPr>
          <w:sz w:val="24"/>
          <w:szCs w:val="24"/>
          <w:lang w:val="en-US"/>
        </w:rPr>
      </w:pPr>
    </w:p>
    <w:p w:rsidR="00610B08" w:rsidRDefault="00610B08" w:rsidP="00DF5333">
      <w:pPr>
        <w:ind w:firstLine="567"/>
        <w:jc w:val="both"/>
        <w:rPr>
          <w:sz w:val="24"/>
          <w:szCs w:val="24"/>
          <w:lang w:val="en-US"/>
        </w:rPr>
      </w:pPr>
    </w:p>
    <w:p w:rsidR="00610B08" w:rsidRPr="009F2786" w:rsidRDefault="00610B08" w:rsidP="00DF5333">
      <w:pPr>
        <w:ind w:firstLine="567"/>
        <w:jc w:val="both"/>
        <w:rPr>
          <w:sz w:val="24"/>
          <w:szCs w:val="24"/>
        </w:rPr>
      </w:pPr>
      <w:r w:rsidRPr="009F2786">
        <w:rPr>
          <w:sz w:val="24"/>
          <w:szCs w:val="24"/>
        </w:rPr>
        <w:t>Таблица 3. Индекс стабильности мРНК четырехсуточных зелёных проростков озимой пшеницы при разных температурных условиях произрастания [15, 18, 27].</w:t>
      </w:r>
    </w:p>
    <w:p w:rsidR="00610B08" w:rsidRPr="009F2786" w:rsidRDefault="00610B08" w:rsidP="00DF5333">
      <w:pPr>
        <w:ind w:firstLine="567"/>
        <w:jc w:val="both"/>
        <w:rPr>
          <w:sz w:val="24"/>
          <w:szCs w:val="24"/>
        </w:rPr>
      </w:pPr>
    </w:p>
    <w:tbl>
      <w:tblPr>
        <w:tblW w:w="0" w:type="auto"/>
        <w:tblLayout w:type="fixed"/>
        <w:tblLook w:val="0000"/>
      </w:tblPr>
      <w:tblGrid>
        <w:gridCol w:w="3168"/>
        <w:gridCol w:w="1260"/>
        <w:gridCol w:w="1620"/>
        <w:gridCol w:w="1554"/>
        <w:gridCol w:w="1684"/>
      </w:tblGrid>
      <w:tr w:rsidR="00610B08" w:rsidRPr="009F2786" w:rsidTr="003E26E2">
        <w:trPr>
          <w:cantSplit/>
          <w:trHeight w:val="937"/>
        </w:trPr>
        <w:tc>
          <w:tcPr>
            <w:tcW w:w="3168" w:type="dxa"/>
            <w:vMerge w:val="restart"/>
            <w:tcBorders>
              <w:top w:val="single" w:sz="6" w:space="0" w:color="auto"/>
              <w:left w:val="nil"/>
              <w:bottom w:val="single" w:sz="6" w:space="0" w:color="auto"/>
              <w:right w:val="nil"/>
            </w:tcBorders>
          </w:tcPr>
          <w:p w:rsidR="00610B08" w:rsidRPr="009F2786" w:rsidRDefault="00610B08" w:rsidP="00DF5333">
            <w:pPr>
              <w:ind w:firstLine="567"/>
              <w:jc w:val="both"/>
              <w:rPr>
                <w:sz w:val="24"/>
                <w:szCs w:val="24"/>
              </w:rPr>
            </w:pPr>
            <w:r w:rsidRPr="009F2786">
              <w:rPr>
                <w:sz w:val="24"/>
                <w:szCs w:val="24"/>
              </w:rPr>
              <w:t xml:space="preserve">Сорт по мере снижения морозоустойчивости и увеличения интенсивности роста </w:t>
            </w:r>
          </w:p>
        </w:tc>
        <w:tc>
          <w:tcPr>
            <w:tcW w:w="6118" w:type="dxa"/>
            <w:gridSpan w:val="4"/>
            <w:tcBorders>
              <w:top w:val="single" w:sz="6" w:space="0" w:color="auto"/>
              <w:left w:val="nil"/>
              <w:bottom w:val="nil"/>
              <w:right w:val="nil"/>
            </w:tcBorders>
          </w:tcPr>
          <w:p w:rsidR="00610B08" w:rsidRPr="009F2786" w:rsidRDefault="00610B08" w:rsidP="00DF5333">
            <w:pPr>
              <w:ind w:firstLine="567"/>
              <w:jc w:val="both"/>
              <w:rPr>
                <w:sz w:val="24"/>
                <w:szCs w:val="24"/>
              </w:rPr>
            </w:pPr>
            <w:r w:rsidRPr="009F2786">
              <w:rPr>
                <w:sz w:val="24"/>
                <w:szCs w:val="24"/>
              </w:rPr>
              <w:t>Температура в последние 8 часов вегетации проростков, выращенных при 20</w:t>
            </w:r>
            <w:r w:rsidRPr="009F2786">
              <w:rPr>
                <w:sz w:val="24"/>
                <w:szCs w:val="24"/>
                <w:vertAlign w:val="superscript"/>
                <w:lang w:val="en-US"/>
              </w:rPr>
              <w:t>o</w:t>
            </w:r>
            <w:r w:rsidRPr="009F2786">
              <w:rPr>
                <w:sz w:val="24"/>
                <w:szCs w:val="24"/>
              </w:rPr>
              <w:t>С</w:t>
            </w:r>
          </w:p>
        </w:tc>
      </w:tr>
      <w:tr w:rsidR="00610B08" w:rsidRPr="009F2786" w:rsidTr="003E26E2">
        <w:trPr>
          <w:cantSplit/>
        </w:trPr>
        <w:tc>
          <w:tcPr>
            <w:tcW w:w="3168" w:type="dxa"/>
            <w:vMerge/>
            <w:tcBorders>
              <w:top w:val="single" w:sz="6" w:space="0" w:color="auto"/>
              <w:left w:val="nil"/>
              <w:bottom w:val="single" w:sz="6" w:space="0" w:color="auto"/>
              <w:right w:val="nil"/>
            </w:tcBorders>
            <w:vAlign w:val="center"/>
          </w:tcPr>
          <w:p w:rsidR="00610B08" w:rsidRPr="009F2786" w:rsidRDefault="00610B08" w:rsidP="00DF5333">
            <w:pPr>
              <w:ind w:firstLine="567"/>
              <w:jc w:val="both"/>
              <w:rPr>
                <w:sz w:val="24"/>
                <w:szCs w:val="24"/>
              </w:rPr>
            </w:pPr>
          </w:p>
        </w:tc>
        <w:tc>
          <w:tcPr>
            <w:tcW w:w="1260" w:type="dxa"/>
            <w:tcBorders>
              <w:top w:val="single" w:sz="6" w:space="0" w:color="auto"/>
              <w:left w:val="nil"/>
              <w:bottom w:val="single" w:sz="6" w:space="0" w:color="auto"/>
              <w:right w:val="nil"/>
            </w:tcBorders>
          </w:tcPr>
          <w:p w:rsidR="00610B08" w:rsidRPr="009F2786" w:rsidRDefault="00610B08" w:rsidP="00DF5333">
            <w:pPr>
              <w:ind w:firstLine="567"/>
              <w:jc w:val="both"/>
              <w:rPr>
                <w:sz w:val="24"/>
                <w:szCs w:val="24"/>
              </w:rPr>
            </w:pPr>
            <w:r w:rsidRPr="009F2786">
              <w:rPr>
                <w:sz w:val="24"/>
                <w:szCs w:val="24"/>
              </w:rPr>
              <w:t>4°С</w:t>
            </w:r>
          </w:p>
        </w:tc>
        <w:tc>
          <w:tcPr>
            <w:tcW w:w="1620" w:type="dxa"/>
            <w:tcBorders>
              <w:top w:val="single" w:sz="6" w:space="0" w:color="auto"/>
              <w:left w:val="nil"/>
              <w:bottom w:val="single" w:sz="6" w:space="0" w:color="auto"/>
              <w:right w:val="nil"/>
            </w:tcBorders>
          </w:tcPr>
          <w:p w:rsidR="00610B08" w:rsidRPr="009F2786" w:rsidRDefault="00610B08" w:rsidP="00DF5333">
            <w:pPr>
              <w:ind w:firstLine="567"/>
              <w:jc w:val="both"/>
              <w:rPr>
                <w:sz w:val="24"/>
                <w:szCs w:val="24"/>
              </w:rPr>
            </w:pPr>
            <w:r w:rsidRPr="009F2786">
              <w:rPr>
                <w:sz w:val="24"/>
                <w:szCs w:val="24"/>
              </w:rPr>
              <w:t>20°С</w:t>
            </w:r>
          </w:p>
        </w:tc>
        <w:tc>
          <w:tcPr>
            <w:tcW w:w="1554" w:type="dxa"/>
            <w:tcBorders>
              <w:top w:val="single" w:sz="6" w:space="0" w:color="auto"/>
              <w:left w:val="nil"/>
              <w:bottom w:val="single" w:sz="6" w:space="0" w:color="auto"/>
              <w:right w:val="nil"/>
            </w:tcBorders>
          </w:tcPr>
          <w:p w:rsidR="00610B08" w:rsidRPr="009F2786" w:rsidRDefault="00610B08" w:rsidP="00DF5333">
            <w:pPr>
              <w:ind w:firstLine="567"/>
              <w:jc w:val="both"/>
              <w:rPr>
                <w:sz w:val="24"/>
                <w:szCs w:val="24"/>
              </w:rPr>
            </w:pPr>
            <w:r w:rsidRPr="009F2786">
              <w:rPr>
                <w:sz w:val="24"/>
                <w:szCs w:val="24"/>
              </w:rPr>
              <w:t>23°С</w:t>
            </w:r>
          </w:p>
        </w:tc>
        <w:tc>
          <w:tcPr>
            <w:tcW w:w="1684" w:type="dxa"/>
            <w:tcBorders>
              <w:top w:val="single" w:sz="6" w:space="0" w:color="auto"/>
              <w:left w:val="nil"/>
              <w:bottom w:val="single" w:sz="6" w:space="0" w:color="auto"/>
              <w:right w:val="nil"/>
            </w:tcBorders>
          </w:tcPr>
          <w:p w:rsidR="00610B08" w:rsidRPr="009F2786" w:rsidRDefault="00610B08" w:rsidP="00DF5333">
            <w:pPr>
              <w:ind w:firstLine="567"/>
              <w:jc w:val="both"/>
              <w:rPr>
                <w:sz w:val="24"/>
                <w:szCs w:val="24"/>
              </w:rPr>
            </w:pPr>
            <w:r w:rsidRPr="009F2786">
              <w:rPr>
                <w:sz w:val="24"/>
                <w:szCs w:val="24"/>
              </w:rPr>
              <w:t>26°С</w:t>
            </w:r>
          </w:p>
        </w:tc>
      </w:tr>
      <w:tr w:rsidR="00610B08" w:rsidRPr="009F2786" w:rsidTr="003E26E2">
        <w:tc>
          <w:tcPr>
            <w:tcW w:w="3168" w:type="dxa"/>
          </w:tcPr>
          <w:p w:rsidR="00610B08" w:rsidRPr="009F2786" w:rsidRDefault="00610B08" w:rsidP="00DF5333">
            <w:pPr>
              <w:ind w:firstLine="567"/>
              <w:jc w:val="both"/>
              <w:rPr>
                <w:sz w:val="24"/>
                <w:szCs w:val="24"/>
              </w:rPr>
            </w:pPr>
            <w:r w:rsidRPr="009F2786">
              <w:rPr>
                <w:sz w:val="24"/>
                <w:szCs w:val="24"/>
              </w:rPr>
              <w:t>Краснодарская 39</w:t>
            </w:r>
          </w:p>
        </w:tc>
        <w:tc>
          <w:tcPr>
            <w:tcW w:w="1260" w:type="dxa"/>
          </w:tcPr>
          <w:p w:rsidR="00610B08" w:rsidRPr="009F2786" w:rsidRDefault="00610B08" w:rsidP="009F2786">
            <w:pPr>
              <w:jc w:val="center"/>
              <w:rPr>
                <w:sz w:val="24"/>
                <w:szCs w:val="24"/>
              </w:rPr>
            </w:pPr>
            <w:r w:rsidRPr="009F2786">
              <w:rPr>
                <w:sz w:val="24"/>
                <w:szCs w:val="24"/>
              </w:rPr>
              <w:t>60 ± 3</w:t>
            </w:r>
          </w:p>
        </w:tc>
        <w:tc>
          <w:tcPr>
            <w:tcW w:w="1620" w:type="dxa"/>
          </w:tcPr>
          <w:p w:rsidR="00610B08" w:rsidRPr="009F2786" w:rsidRDefault="00610B08" w:rsidP="00DF5333">
            <w:pPr>
              <w:ind w:firstLine="567"/>
              <w:jc w:val="both"/>
              <w:rPr>
                <w:sz w:val="24"/>
                <w:szCs w:val="24"/>
              </w:rPr>
            </w:pPr>
            <w:r w:rsidRPr="009F2786">
              <w:rPr>
                <w:sz w:val="24"/>
                <w:szCs w:val="24"/>
              </w:rPr>
              <w:t>14 ± 1</w:t>
            </w:r>
          </w:p>
        </w:tc>
        <w:tc>
          <w:tcPr>
            <w:tcW w:w="1554" w:type="dxa"/>
          </w:tcPr>
          <w:p w:rsidR="00610B08" w:rsidRPr="009F2786" w:rsidRDefault="00610B08" w:rsidP="00DF5333">
            <w:pPr>
              <w:ind w:firstLine="567"/>
              <w:jc w:val="both"/>
              <w:rPr>
                <w:sz w:val="24"/>
                <w:szCs w:val="24"/>
              </w:rPr>
            </w:pPr>
            <w:r w:rsidRPr="009F2786">
              <w:rPr>
                <w:sz w:val="24"/>
                <w:szCs w:val="24"/>
              </w:rPr>
              <w:t>36 ± 2</w:t>
            </w:r>
          </w:p>
        </w:tc>
        <w:tc>
          <w:tcPr>
            <w:tcW w:w="1684" w:type="dxa"/>
          </w:tcPr>
          <w:p w:rsidR="00610B08" w:rsidRPr="009F2786" w:rsidRDefault="00610B08" w:rsidP="00DF5333">
            <w:pPr>
              <w:ind w:firstLine="567"/>
              <w:jc w:val="both"/>
              <w:rPr>
                <w:sz w:val="24"/>
                <w:szCs w:val="24"/>
              </w:rPr>
            </w:pPr>
            <w:r w:rsidRPr="009F2786">
              <w:rPr>
                <w:sz w:val="24"/>
                <w:szCs w:val="24"/>
              </w:rPr>
              <w:t>75 ± 2</w:t>
            </w:r>
          </w:p>
        </w:tc>
      </w:tr>
      <w:tr w:rsidR="00610B08" w:rsidRPr="009F2786" w:rsidTr="003E26E2">
        <w:tc>
          <w:tcPr>
            <w:tcW w:w="3168" w:type="dxa"/>
          </w:tcPr>
          <w:p w:rsidR="00610B08" w:rsidRPr="009F2786" w:rsidRDefault="00610B08" w:rsidP="00DF5333">
            <w:pPr>
              <w:ind w:firstLine="567"/>
              <w:jc w:val="both"/>
              <w:rPr>
                <w:sz w:val="24"/>
                <w:szCs w:val="24"/>
              </w:rPr>
            </w:pPr>
            <w:r w:rsidRPr="009F2786">
              <w:rPr>
                <w:sz w:val="24"/>
                <w:szCs w:val="24"/>
              </w:rPr>
              <w:t xml:space="preserve">Олимпия </w:t>
            </w:r>
          </w:p>
        </w:tc>
        <w:tc>
          <w:tcPr>
            <w:tcW w:w="1260" w:type="dxa"/>
          </w:tcPr>
          <w:p w:rsidR="00610B08" w:rsidRPr="009F2786" w:rsidRDefault="00610B08" w:rsidP="009F2786">
            <w:pPr>
              <w:jc w:val="center"/>
              <w:rPr>
                <w:sz w:val="24"/>
                <w:szCs w:val="24"/>
              </w:rPr>
            </w:pPr>
            <w:r w:rsidRPr="009F2786">
              <w:rPr>
                <w:sz w:val="24"/>
                <w:szCs w:val="24"/>
              </w:rPr>
              <w:t>55 ± 3</w:t>
            </w:r>
          </w:p>
        </w:tc>
        <w:tc>
          <w:tcPr>
            <w:tcW w:w="1620" w:type="dxa"/>
          </w:tcPr>
          <w:p w:rsidR="00610B08" w:rsidRPr="009F2786" w:rsidRDefault="00610B08" w:rsidP="00DF5333">
            <w:pPr>
              <w:ind w:firstLine="567"/>
              <w:jc w:val="both"/>
              <w:rPr>
                <w:sz w:val="24"/>
                <w:szCs w:val="24"/>
              </w:rPr>
            </w:pPr>
            <w:r w:rsidRPr="009F2786">
              <w:rPr>
                <w:sz w:val="24"/>
                <w:szCs w:val="24"/>
              </w:rPr>
              <w:t>18 ± 2</w:t>
            </w:r>
          </w:p>
        </w:tc>
        <w:tc>
          <w:tcPr>
            <w:tcW w:w="1554" w:type="dxa"/>
          </w:tcPr>
          <w:p w:rsidR="00610B08" w:rsidRPr="009F2786" w:rsidRDefault="00610B08" w:rsidP="00DF5333">
            <w:pPr>
              <w:ind w:firstLine="567"/>
              <w:jc w:val="both"/>
              <w:rPr>
                <w:sz w:val="24"/>
                <w:szCs w:val="24"/>
              </w:rPr>
            </w:pPr>
            <w:r w:rsidRPr="009F2786">
              <w:rPr>
                <w:sz w:val="24"/>
                <w:szCs w:val="24"/>
              </w:rPr>
              <w:t>33 ± 2</w:t>
            </w:r>
          </w:p>
        </w:tc>
        <w:tc>
          <w:tcPr>
            <w:tcW w:w="1684" w:type="dxa"/>
          </w:tcPr>
          <w:p w:rsidR="00610B08" w:rsidRPr="009F2786" w:rsidRDefault="00610B08" w:rsidP="00DF5333">
            <w:pPr>
              <w:ind w:firstLine="567"/>
              <w:jc w:val="both"/>
              <w:rPr>
                <w:sz w:val="24"/>
                <w:szCs w:val="24"/>
              </w:rPr>
            </w:pPr>
            <w:r w:rsidRPr="009F2786">
              <w:rPr>
                <w:sz w:val="24"/>
                <w:szCs w:val="24"/>
              </w:rPr>
              <w:t>73 ± 2</w:t>
            </w:r>
          </w:p>
        </w:tc>
      </w:tr>
      <w:tr w:rsidR="00610B08" w:rsidRPr="009F2786" w:rsidTr="003E26E2">
        <w:tc>
          <w:tcPr>
            <w:tcW w:w="3168" w:type="dxa"/>
            <w:tcBorders>
              <w:top w:val="nil"/>
              <w:left w:val="nil"/>
              <w:bottom w:val="single" w:sz="6" w:space="0" w:color="auto"/>
              <w:right w:val="nil"/>
            </w:tcBorders>
          </w:tcPr>
          <w:p w:rsidR="00610B08" w:rsidRPr="009F2786" w:rsidRDefault="00610B08" w:rsidP="00DF5333">
            <w:pPr>
              <w:ind w:firstLine="567"/>
              <w:jc w:val="both"/>
              <w:rPr>
                <w:sz w:val="24"/>
                <w:szCs w:val="24"/>
              </w:rPr>
            </w:pPr>
            <w:r w:rsidRPr="009F2786">
              <w:rPr>
                <w:sz w:val="24"/>
                <w:szCs w:val="24"/>
              </w:rPr>
              <w:t xml:space="preserve">Безостая 1 </w:t>
            </w:r>
          </w:p>
        </w:tc>
        <w:tc>
          <w:tcPr>
            <w:tcW w:w="1260" w:type="dxa"/>
            <w:tcBorders>
              <w:top w:val="nil"/>
              <w:left w:val="nil"/>
              <w:bottom w:val="single" w:sz="6" w:space="0" w:color="auto"/>
              <w:right w:val="nil"/>
            </w:tcBorders>
          </w:tcPr>
          <w:p w:rsidR="00610B08" w:rsidRPr="009F2786" w:rsidRDefault="00610B08" w:rsidP="009F2786">
            <w:pPr>
              <w:jc w:val="center"/>
              <w:rPr>
                <w:sz w:val="24"/>
                <w:szCs w:val="24"/>
              </w:rPr>
            </w:pPr>
            <w:r w:rsidRPr="009F2786">
              <w:rPr>
                <w:sz w:val="24"/>
                <w:szCs w:val="24"/>
              </w:rPr>
              <w:t>44 ± 1</w:t>
            </w:r>
          </w:p>
        </w:tc>
        <w:tc>
          <w:tcPr>
            <w:tcW w:w="1620" w:type="dxa"/>
            <w:tcBorders>
              <w:top w:val="nil"/>
              <w:left w:val="nil"/>
              <w:bottom w:val="single" w:sz="6" w:space="0" w:color="auto"/>
              <w:right w:val="nil"/>
            </w:tcBorders>
          </w:tcPr>
          <w:p w:rsidR="00610B08" w:rsidRPr="009F2786" w:rsidRDefault="00610B08" w:rsidP="00DF5333">
            <w:pPr>
              <w:ind w:firstLine="567"/>
              <w:jc w:val="both"/>
              <w:rPr>
                <w:sz w:val="24"/>
                <w:szCs w:val="24"/>
              </w:rPr>
            </w:pPr>
            <w:r w:rsidRPr="009F2786">
              <w:rPr>
                <w:sz w:val="24"/>
                <w:szCs w:val="24"/>
              </w:rPr>
              <w:t>25 ± 1</w:t>
            </w:r>
          </w:p>
        </w:tc>
        <w:tc>
          <w:tcPr>
            <w:tcW w:w="1554" w:type="dxa"/>
            <w:tcBorders>
              <w:top w:val="nil"/>
              <w:left w:val="nil"/>
              <w:bottom w:val="single" w:sz="6" w:space="0" w:color="auto"/>
              <w:right w:val="nil"/>
            </w:tcBorders>
          </w:tcPr>
          <w:p w:rsidR="00610B08" w:rsidRPr="009F2786" w:rsidRDefault="00610B08" w:rsidP="00DF5333">
            <w:pPr>
              <w:ind w:firstLine="567"/>
              <w:jc w:val="both"/>
              <w:rPr>
                <w:sz w:val="24"/>
                <w:szCs w:val="24"/>
              </w:rPr>
            </w:pPr>
            <w:r w:rsidRPr="009F2786">
              <w:rPr>
                <w:sz w:val="24"/>
                <w:szCs w:val="24"/>
              </w:rPr>
              <w:t>31 ± 2</w:t>
            </w:r>
          </w:p>
        </w:tc>
        <w:tc>
          <w:tcPr>
            <w:tcW w:w="1684" w:type="dxa"/>
            <w:tcBorders>
              <w:top w:val="nil"/>
              <w:left w:val="nil"/>
              <w:bottom w:val="single" w:sz="6" w:space="0" w:color="auto"/>
              <w:right w:val="nil"/>
            </w:tcBorders>
          </w:tcPr>
          <w:p w:rsidR="00610B08" w:rsidRPr="009F2786" w:rsidRDefault="00610B08" w:rsidP="00DF5333">
            <w:pPr>
              <w:ind w:firstLine="567"/>
              <w:jc w:val="both"/>
              <w:rPr>
                <w:sz w:val="24"/>
                <w:szCs w:val="24"/>
              </w:rPr>
            </w:pPr>
            <w:r w:rsidRPr="009F2786">
              <w:rPr>
                <w:sz w:val="24"/>
                <w:szCs w:val="24"/>
              </w:rPr>
              <w:t>49 ± 1</w:t>
            </w:r>
          </w:p>
        </w:tc>
      </w:tr>
    </w:tbl>
    <w:p w:rsidR="00610B08" w:rsidRPr="00A83CAD" w:rsidRDefault="00610B08" w:rsidP="00DF5333">
      <w:pPr>
        <w:ind w:firstLine="567"/>
        <w:jc w:val="both"/>
      </w:pPr>
      <w:r w:rsidRPr="00A83CAD">
        <w:t xml:space="preserve"> </w:t>
      </w:r>
    </w:p>
    <w:p w:rsidR="00610B08" w:rsidRPr="00A83CAD" w:rsidRDefault="00610B08" w:rsidP="008D424D">
      <w:pPr>
        <w:spacing w:line="360" w:lineRule="auto"/>
        <w:jc w:val="both"/>
      </w:pPr>
      <w:r w:rsidRPr="00A83CAD">
        <w:t>ряд. Отклонение от этой температуры приводило к увеличению процентного выхода поли-(А</w:t>
      </w:r>
      <w:r w:rsidRPr="00A83CAD">
        <w:rPr>
          <w:vertAlign w:val="superscript"/>
        </w:rPr>
        <w:t>)++</w:t>
      </w:r>
      <w:r w:rsidRPr="00A83CAD">
        <w:t>мРНК (увеличению индекса стабильности ИС). Интенсивность роста проростков увеличивалась с повышением температуры и была пропорциональна ИС. Т.е. при 26</w:t>
      </w:r>
      <w:r w:rsidRPr="00A83CAD">
        <w:rPr>
          <w:vertAlign w:val="superscript"/>
        </w:rPr>
        <w:t>о</w:t>
      </w:r>
      <w:r w:rsidRPr="00A83CAD">
        <w:t>С сорт Безостая 1 замыкал ряд по интенсивности роста, а возглавлял его сорт Краснодарская 39. Следовательно, и в этом случае увеличение ИС  мРНК имело положительную взаимосвязь с ростом растений.</w:t>
      </w:r>
    </w:p>
    <w:p w:rsidR="00610B08" w:rsidRPr="00A83CAD" w:rsidRDefault="00610B08" w:rsidP="008D424D">
      <w:pPr>
        <w:spacing w:line="360" w:lineRule="auto"/>
        <w:ind w:firstLine="567"/>
        <w:jc w:val="both"/>
      </w:pPr>
      <w:r w:rsidRPr="00A83CAD">
        <w:t>Исключением из этой закономерности  являлось увеличение ИС суммарной мРНК, как и ген-специфической мРНК eEF-1</w:t>
      </w:r>
      <w:r w:rsidRPr="00A83CAD">
        <w:rPr>
          <w:szCs w:val="28"/>
        </w:rPr>
        <w:sym w:font="Symbol" w:char="F061"/>
      </w:r>
      <w:r w:rsidRPr="00A83CAD">
        <w:t xml:space="preserve"> (табл. 2),  при  4</w:t>
      </w:r>
      <w:r w:rsidRPr="00A83CAD">
        <w:rPr>
          <w:vertAlign w:val="superscript"/>
        </w:rPr>
        <w:t>о</w:t>
      </w:r>
      <w:r w:rsidRPr="00A83CAD">
        <w:t>С, когда проростки росли менее интенсивно, чем при 20</w:t>
      </w:r>
      <w:r w:rsidRPr="00A83CAD">
        <w:rPr>
          <w:vertAlign w:val="superscript"/>
        </w:rPr>
        <w:t>о</w:t>
      </w:r>
      <w:r w:rsidRPr="00A83CAD">
        <w:t>С. Увеличение процентного выхода поли-(А)</w:t>
      </w:r>
      <w:r w:rsidRPr="00A83CAD">
        <w:rPr>
          <w:vertAlign w:val="superscript"/>
        </w:rPr>
        <w:t>++</w:t>
      </w:r>
      <w:r w:rsidRPr="00A83CAD">
        <w:t>мРНК (повышение стабильности мРНК) в стрессовых условиях у проростков пшениц, вероятно, связано с тем , что наряду с торможением роста, необходимо поддержание относительно высокого уровня биосинтеза метаболитов для перестройки структуры клеток, обеспечивающей их устойчивость к стрессу.</w:t>
      </w:r>
    </w:p>
    <w:p w:rsidR="00610B08" w:rsidRDefault="00610B08" w:rsidP="008D424D">
      <w:pPr>
        <w:spacing w:line="360" w:lineRule="auto"/>
        <w:ind w:firstLine="567"/>
        <w:jc w:val="both"/>
      </w:pPr>
      <w:r w:rsidRPr="00A83CAD">
        <w:t>Перед постановкой опытов растения выдерживали при освещении не менее 12 часов и опыт проводили на свету, так как наличие или отсутствие, а также длительность освещения сильно влияли на процентный выход</w:t>
      </w:r>
      <w:r w:rsidRPr="00A83CAD">
        <w:rPr>
          <w:vertAlign w:val="superscript"/>
        </w:rPr>
        <w:t xml:space="preserve"> </w:t>
      </w:r>
      <w:r w:rsidRPr="00A83CAD">
        <w:t>поли-(А)</w:t>
      </w:r>
      <w:r w:rsidRPr="00A83CAD">
        <w:rPr>
          <w:vertAlign w:val="superscript"/>
        </w:rPr>
        <w:t>++</w:t>
      </w:r>
      <w:r w:rsidRPr="00A83CAD">
        <w:t>мРНК. Под воздействием света индекс стабильности мРНК Краснодарской 39, изначально более высокий, снижался в 3 раза, в то время как у Безостой 1 только в 1,2 раза   (табл. 4).</w:t>
      </w:r>
    </w:p>
    <w:p w:rsidR="00610B08" w:rsidRPr="00A83CAD" w:rsidRDefault="00610B08" w:rsidP="008D424D">
      <w:pPr>
        <w:spacing w:line="360" w:lineRule="auto"/>
        <w:ind w:firstLine="567"/>
        <w:jc w:val="both"/>
      </w:pPr>
      <w:r w:rsidRPr="00A83CAD">
        <w:t xml:space="preserve">Известно, что свет регулирует темп онтогенеза. Для озимой пшеницы характерна задержка роста под влиянием света, в то время как для яровой пшеницы это проявляется лишь в слабой степени. Важно подчеркнуть, что тип развития и продолжительность вегетационного периода неяровизированных растений определяется их реакцией на свет именно в начальный период жизни, т.е. на стадии проростков. </w:t>
      </w:r>
    </w:p>
    <w:p w:rsidR="00610B08" w:rsidRPr="009F2786" w:rsidRDefault="00610B08" w:rsidP="008D424D">
      <w:pPr>
        <w:spacing w:line="360" w:lineRule="auto"/>
        <w:ind w:firstLine="567"/>
        <w:jc w:val="both"/>
        <w:rPr>
          <w:sz w:val="24"/>
          <w:szCs w:val="24"/>
        </w:rPr>
      </w:pPr>
      <w:r w:rsidRPr="009F2786">
        <w:rPr>
          <w:sz w:val="24"/>
          <w:szCs w:val="24"/>
        </w:rPr>
        <w:t>Таблица 4. Влияние света на индекс стабильности мРНК четырехсуточных зеленых проростков озимых сортов пшеницы  при 20°С [27].</w:t>
      </w:r>
    </w:p>
    <w:p w:rsidR="00610B08" w:rsidRPr="009F2786" w:rsidRDefault="00610B08" w:rsidP="00DF5333">
      <w:pPr>
        <w:ind w:firstLine="567"/>
        <w:jc w:val="both"/>
        <w:rPr>
          <w:sz w:val="24"/>
          <w:szCs w:val="24"/>
        </w:rPr>
      </w:pPr>
    </w:p>
    <w:tbl>
      <w:tblPr>
        <w:tblW w:w="5000" w:type="pct"/>
        <w:tblLook w:val="0000"/>
      </w:tblPr>
      <w:tblGrid>
        <w:gridCol w:w="3432"/>
        <w:gridCol w:w="3027"/>
        <w:gridCol w:w="2827"/>
      </w:tblGrid>
      <w:tr w:rsidR="00610B08" w:rsidRPr="009F2786" w:rsidTr="003E26E2">
        <w:tc>
          <w:tcPr>
            <w:tcW w:w="1848" w:type="pct"/>
            <w:vMerge w:val="restart"/>
            <w:tcBorders>
              <w:top w:val="single" w:sz="6" w:space="0" w:color="auto"/>
              <w:left w:val="nil"/>
              <w:right w:val="nil"/>
            </w:tcBorders>
            <w:vAlign w:val="center"/>
          </w:tcPr>
          <w:p w:rsidR="00610B08" w:rsidRPr="009F2786" w:rsidRDefault="00610B08" w:rsidP="00DF5333">
            <w:pPr>
              <w:ind w:firstLine="567"/>
              <w:jc w:val="both"/>
              <w:rPr>
                <w:sz w:val="24"/>
                <w:szCs w:val="24"/>
              </w:rPr>
            </w:pPr>
            <w:r w:rsidRPr="009F2786">
              <w:rPr>
                <w:sz w:val="24"/>
                <w:szCs w:val="24"/>
              </w:rPr>
              <w:t>Сорта</w:t>
            </w:r>
          </w:p>
        </w:tc>
        <w:tc>
          <w:tcPr>
            <w:tcW w:w="3152" w:type="pct"/>
            <w:gridSpan w:val="2"/>
            <w:tcBorders>
              <w:top w:val="single" w:sz="6" w:space="0" w:color="auto"/>
              <w:left w:val="nil"/>
              <w:bottom w:val="nil"/>
              <w:right w:val="nil"/>
            </w:tcBorders>
            <w:vAlign w:val="center"/>
          </w:tcPr>
          <w:p w:rsidR="00610B08" w:rsidRPr="009F2786" w:rsidRDefault="00610B08" w:rsidP="00DF5333">
            <w:pPr>
              <w:ind w:firstLine="567"/>
              <w:jc w:val="both"/>
              <w:rPr>
                <w:sz w:val="24"/>
                <w:szCs w:val="24"/>
              </w:rPr>
            </w:pPr>
            <w:r w:rsidRPr="009F2786">
              <w:rPr>
                <w:sz w:val="24"/>
                <w:szCs w:val="24"/>
              </w:rPr>
              <w:t>Индекс стабильности поли(А)мРНК</w:t>
            </w:r>
          </w:p>
        </w:tc>
      </w:tr>
      <w:tr w:rsidR="00610B08" w:rsidRPr="009F2786" w:rsidTr="003E26E2">
        <w:tc>
          <w:tcPr>
            <w:tcW w:w="1848" w:type="pct"/>
            <w:vMerge/>
            <w:vAlign w:val="center"/>
          </w:tcPr>
          <w:p w:rsidR="00610B08" w:rsidRPr="009F2786" w:rsidRDefault="00610B08" w:rsidP="00DF5333">
            <w:pPr>
              <w:ind w:firstLine="567"/>
              <w:jc w:val="both"/>
              <w:rPr>
                <w:sz w:val="24"/>
                <w:szCs w:val="24"/>
              </w:rPr>
            </w:pPr>
          </w:p>
        </w:tc>
        <w:tc>
          <w:tcPr>
            <w:tcW w:w="1630" w:type="pct"/>
            <w:tcBorders>
              <w:top w:val="single" w:sz="6" w:space="0" w:color="auto"/>
              <w:left w:val="nil"/>
              <w:bottom w:val="nil"/>
              <w:right w:val="nil"/>
            </w:tcBorders>
            <w:vAlign w:val="center"/>
          </w:tcPr>
          <w:p w:rsidR="00610B08" w:rsidRPr="009F2786" w:rsidRDefault="00610B08" w:rsidP="00DF5333">
            <w:pPr>
              <w:ind w:firstLine="567"/>
              <w:jc w:val="both"/>
              <w:rPr>
                <w:sz w:val="24"/>
                <w:szCs w:val="24"/>
              </w:rPr>
            </w:pPr>
            <w:r w:rsidRPr="009F2786">
              <w:rPr>
                <w:sz w:val="24"/>
                <w:szCs w:val="24"/>
              </w:rPr>
              <w:t>Без освещения</w:t>
            </w:r>
          </w:p>
        </w:tc>
        <w:tc>
          <w:tcPr>
            <w:tcW w:w="1522" w:type="pct"/>
            <w:tcBorders>
              <w:top w:val="single" w:sz="6" w:space="0" w:color="auto"/>
              <w:left w:val="nil"/>
              <w:bottom w:val="nil"/>
              <w:right w:val="nil"/>
            </w:tcBorders>
            <w:vAlign w:val="center"/>
          </w:tcPr>
          <w:p w:rsidR="00610B08" w:rsidRPr="009F2786" w:rsidRDefault="00610B08" w:rsidP="00DF5333">
            <w:pPr>
              <w:ind w:firstLine="567"/>
              <w:jc w:val="both"/>
              <w:rPr>
                <w:sz w:val="24"/>
                <w:szCs w:val="24"/>
              </w:rPr>
            </w:pPr>
            <w:r w:rsidRPr="009F2786">
              <w:rPr>
                <w:sz w:val="24"/>
                <w:szCs w:val="24"/>
              </w:rPr>
              <w:t>Освещение</w:t>
            </w:r>
          </w:p>
        </w:tc>
      </w:tr>
      <w:tr w:rsidR="00610B08" w:rsidRPr="009F2786" w:rsidTr="003E26E2">
        <w:tc>
          <w:tcPr>
            <w:tcW w:w="1848" w:type="pct"/>
            <w:vMerge/>
            <w:tcBorders>
              <w:bottom w:val="single" w:sz="6" w:space="0" w:color="auto"/>
            </w:tcBorders>
            <w:vAlign w:val="center"/>
          </w:tcPr>
          <w:p w:rsidR="00610B08" w:rsidRPr="009F2786" w:rsidRDefault="00610B08" w:rsidP="00DF5333">
            <w:pPr>
              <w:ind w:firstLine="567"/>
              <w:jc w:val="both"/>
              <w:rPr>
                <w:sz w:val="24"/>
                <w:szCs w:val="24"/>
              </w:rPr>
            </w:pPr>
          </w:p>
        </w:tc>
        <w:tc>
          <w:tcPr>
            <w:tcW w:w="1630" w:type="pct"/>
            <w:tcBorders>
              <w:top w:val="nil"/>
              <w:bottom w:val="single" w:sz="6" w:space="0" w:color="auto"/>
              <w:right w:val="nil"/>
            </w:tcBorders>
            <w:vAlign w:val="center"/>
          </w:tcPr>
          <w:p w:rsidR="00610B08" w:rsidRPr="009F2786" w:rsidRDefault="00610B08" w:rsidP="00DF5333">
            <w:pPr>
              <w:ind w:firstLine="567"/>
              <w:jc w:val="both"/>
              <w:rPr>
                <w:sz w:val="24"/>
                <w:szCs w:val="24"/>
              </w:rPr>
            </w:pPr>
            <w:r w:rsidRPr="009F2786">
              <w:rPr>
                <w:sz w:val="24"/>
                <w:szCs w:val="24"/>
              </w:rPr>
              <w:t>12 часов</w:t>
            </w:r>
          </w:p>
        </w:tc>
        <w:tc>
          <w:tcPr>
            <w:tcW w:w="1522" w:type="pct"/>
            <w:tcBorders>
              <w:top w:val="nil"/>
              <w:left w:val="nil"/>
              <w:bottom w:val="single" w:sz="6" w:space="0" w:color="auto"/>
              <w:right w:val="nil"/>
            </w:tcBorders>
            <w:vAlign w:val="center"/>
          </w:tcPr>
          <w:p w:rsidR="00610B08" w:rsidRPr="009F2786" w:rsidRDefault="00610B08" w:rsidP="00DF5333">
            <w:pPr>
              <w:ind w:firstLine="567"/>
              <w:jc w:val="both"/>
              <w:rPr>
                <w:sz w:val="24"/>
                <w:szCs w:val="24"/>
              </w:rPr>
            </w:pPr>
            <w:r w:rsidRPr="009F2786">
              <w:rPr>
                <w:sz w:val="24"/>
                <w:szCs w:val="24"/>
              </w:rPr>
              <w:t>6 часов</w:t>
            </w:r>
          </w:p>
        </w:tc>
      </w:tr>
      <w:tr w:rsidR="00610B08" w:rsidRPr="009F2786" w:rsidTr="003E26E2">
        <w:tc>
          <w:tcPr>
            <w:tcW w:w="1848" w:type="pct"/>
          </w:tcPr>
          <w:p w:rsidR="00610B08" w:rsidRPr="009F2786" w:rsidRDefault="00610B08" w:rsidP="00DF5333">
            <w:pPr>
              <w:ind w:firstLine="567"/>
              <w:jc w:val="both"/>
              <w:rPr>
                <w:sz w:val="24"/>
                <w:szCs w:val="24"/>
              </w:rPr>
            </w:pPr>
            <w:r w:rsidRPr="009F2786">
              <w:rPr>
                <w:sz w:val="24"/>
                <w:szCs w:val="24"/>
              </w:rPr>
              <w:t xml:space="preserve">Краснодарская 39  </w:t>
            </w:r>
          </w:p>
        </w:tc>
        <w:tc>
          <w:tcPr>
            <w:tcW w:w="1630" w:type="pct"/>
          </w:tcPr>
          <w:p w:rsidR="00610B08" w:rsidRPr="009F2786" w:rsidRDefault="00610B08" w:rsidP="00DF5333">
            <w:pPr>
              <w:ind w:firstLine="567"/>
              <w:jc w:val="both"/>
              <w:rPr>
                <w:sz w:val="24"/>
                <w:szCs w:val="24"/>
              </w:rPr>
            </w:pPr>
            <w:r w:rsidRPr="009F2786">
              <w:rPr>
                <w:sz w:val="24"/>
                <w:szCs w:val="24"/>
              </w:rPr>
              <w:t>75 ± 2,0</w:t>
            </w:r>
          </w:p>
        </w:tc>
        <w:tc>
          <w:tcPr>
            <w:tcW w:w="1522" w:type="pct"/>
          </w:tcPr>
          <w:p w:rsidR="00610B08" w:rsidRPr="009F2786" w:rsidRDefault="00610B08" w:rsidP="00DF5333">
            <w:pPr>
              <w:ind w:firstLine="567"/>
              <w:jc w:val="both"/>
              <w:rPr>
                <w:sz w:val="24"/>
                <w:szCs w:val="24"/>
              </w:rPr>
            </w:pPr>
            <w:r w:rsidRPr="009F2786">
              <w:rPr>
                <w:sz w:val="24"/>
                <w:szCs w:val="24"/>
              </w:rPr>
              <w:t>25 ± 0,6</w:t>
            </w:r>
          </w:p>
        </w:tc>
      </w:tr>
      <w:tr w:rsidR="00610B08" w:rsidRPr="009F2786" w:rsidTr="003E26E2">
        <w:tc>
          <w:tcPr>
            <w:tcW w:w="1848" w:type="pct"/>
          </w:tcPr>
          <w:p w:rsidR="00610B08" w:rsidRPr="009F2786" w:rsidRDefault="00610B08" w:rsidP="00DF5333">
            <w:pPr>
              <w:ind w:firstLine="567"/>
              <w:jc w:val="both"/>
              <w:rPr>
                <w:sz w:val="24"/>
                <w:szCs w:val="24"/>
              </w:rPr>
            </w:pPr>
            <w:r w:rsidRPr="009F2786">
              <w:rPr>
                <w:sz w:val="24"/>
                <w:szCs w:val="24"/>
              </w:rPr>
              <w:t xml:space="preserve">Безостая 1 </w:t>
            </w:r>
          </w:p>
        </w:tc>
        <w:tc>
          <w:tcPr>
            <w:tcW w:w="1630" w:type="pct"/>
          </w:tcPr>
          <w:p w:rsidR="00610B08" w:rsidRPr="009F2786" w:rsidRDefault="00610B08" w:rsidP="00DF5333">
            <w:pPr>
              <w:ind w:firstLine="567"/>
              <w:jc w:val="both"/>
              <w:rPr>
                <w:sz w:val="24"/>
                <w:szCs w:val="24"/>
              </w:rPr>
            </w:pPr>
            <w:r w:rsidRPr="009F2786">
              <w:rPr>
                <w:sz w:val="24"/>
                <w:szCs w:val="24"/>
              </w:rPr>
              <w:t>41 ± 1,1</w:t>
            </w:r>
          </w:p>
        </w:tc>
        <w:tc>
          <w:tcPr>
            <w:tcW w:w="1522" w:type="pct"/>
          </w:tcPr>
          <w:p w:rsidR="00610B08" w:rsidRPr="009F2786" w:rsidRDefault="00610B08" w:rsidP="00DF5333">
            <w:pPr>
              <w:ind w:firstLine="567"/>
              <w:jc w:val="both"/>
              <w:rPr>
                <w:sz w:val="24"/>
                <w:szCs w:val="24"/>
              </w:rPr>
            </w:pPr>
            <w:r w:rsidRPr="009F2786">
              <w:rPr>
                <w:sz w:val="24"/>
                <w:szCs w:val="24"/>
              </w:rPr>
              <w:t>33 ± 0,8</w:t>
            </w:r>
          </w:p>
        </w:tc>
      </w:tr>
    </w:tbl>
    <w:p w:rsidR="00610B08" w:rsidRPr="00A83CAD" w:rsidRDefault="00610B08" w:rsidP="00DF5333">
      <w:pPr>
        <w:ind w:firstLine="567"/>
        <w:jc w:val="both"/>
      </w:pPr>
    </w:p>
    <w:p w:rsidR="00610B08" w:rsidRPr="00A83CAD" w:rsidRDefault="00610B08" w:rsidP="008D424D">
      <w:pPr>
        <w:spacing w:line="360" w:lineRule="auto"/>
        <w:ind w:firstLine="567"/>
        <w:jc w:val="both"/>
      </w:pPr>
      <w:r w:rsidRPr="00A83CAD">
        <w:t>Изменение скорости роста и развития влияет на такие важные свойства растений, как зимостойкость, засухоустойчивость, длину вегетационного периода (скороспелость и позднеспелость), неполегаемость, отзывчивость на удобрения и полив, величина урожая и его качество. Был отмечен важный факт: ранжировка селекционерами сортов озимой и яровой пшеницы по холодоустойчивости и засухоустойчивости в полевых условиях совпадают с  оценкой, основанной на изучении изменения выхода поли-(А)</w:t>
      </w:r>
      <w:r w:rsidRPr="00A83CAD">
        <w:rPr>
          <w:vertAlign w:val="superscript"/>
        </w:rPr>
        <w:t xml:space="preserve">++ </w:t>
      </w:r>
      <w:r w:rsidRPr="00A83CAD">
        <w:t>мРНК  из проростков, в лабораторных условиях [16, 27].</w:t>
      </w:r>
    </w:p>
    <w:p w:rsidR="00610B08" w:rsidRDefault="00610B08" w:rsidP="008D424D">
      <w:pPr>
        <w:spacing w:line="360" w:lineRule="auto"/>
        <w:ind w:firstLine="567"/>
        <w:jc w:val="both"/>
      </w:pPr>
      <w:r w:rsidRPr="00A83CAD">
        <w:t xml:space="preserve">По-видимому, ИС мРНК отражает общие закономерности ростового метаболизма, характерные для как проростков, так и для взрослых растений. Изменение ИС  мРНК коррелирровало с комплексной неспецифической устойчивостью растений к стрессам (табл. 5). Аналогичные закономерности для этих сортов и этих стрессов были описаны ранее по признаку увеличения прироста трансляционной активности полирибосом </w:t>
      </w:r>
      <w:r w:rsidRPr="00A83CAD">
        <w:rPr>
          <w:i/>
          <w:lang w:val="en-US"/>
        </w:rPr>
        <w:t>in</w:t>
      </w:r>
      <w:r w:rsidRPr="00A83CAD">
        <w:rPr>
          <w:i/>
        </w:rPr>
        <w:t xml:space="preserve"> </w:t>
      </w:r>
      <w:r w:rsidRPr="00A83CAD">
        <w:rPr>
          <w:i/>
          <w:lang w:val="en-US"/>
        </w:rPr>
        <w:t>vitro</w:t>
      </w:r>
      <w:r w:rsidRPr="00A83CAD">
        <w:t xml:space="preserve"> [5].</w:t>
      </w:r>
    </w:p>
    <w:p w:rsidR="00610B08" w:rsidRPr="00A83CAD" w:rsidRDefault="00610B08" w:rsidP="008D424D">
      <w:pPr>
        <w:spacing w:line="360" w:lineRule="auto"/>
        <w:ind w:firstLine="567"/>
        <w:jc w:val="both"/>
      </w:pPr>
      <w:r w:rsidRPr="00A83CAD">
        <w:t xml:space="preserve">По-видимому, эти два явления объединяет третий фактор – дифференциальное, сортоспецифическое изменение длины поли-(А)-последовательности мРНК под влиянием света и закаливающей температуры. Эксперименты по сравнительному изучению трансляционной активности поли-(А)-содержащей мРНК с различной длиной терминальной поли-(А)-последовательности подтверждают это предположение – чем длиннее поли-(А)-хвост, тем выше трансляционная активность мРНК </w:t>
      </w:r>
      <w:r w:rsidRPr="00A83CAD">
        <w:rPr>
          <w:i/>
          <w:lang w:val="en-US"/>
        </w:rPr>
        <w:t>in</w:t>
      </w:r>
      <w:r w:rsidRPr="00A83CAD">
        <w:rPr>
          <w:i/>
        </w:rPr>
        <w:t xml:space="preserve"> </w:t>
      </w:r>
      <w:r w:rsidRPr="00A83CAD">
        <w:rPr>
          <w:i/>
          <w:lang w:val="en-US"/>
        </w:rPr>
        <w:t>vitro</w:t>
      </w:r>
      <w:r w:rsidRPr="00A83CAD">
        <w:t xml:space="preserve"> [27, 32, 33].</w:t>
      </w:r>
    </w:p>
    <w:p w:rsidR="00610B08" w:rsidRPr="00A67E33" w:rsidRDefault="00610B08" w:rsidP="00DF5333">
      <w:pPr>
        <w:ind w:firstLine="567"/>
        <w:jc w:val="both"/>
        <w:rPr>
          <w:sz w:val="24"/>
          <w:szCs w:val="24"/>
        </w:rPr>
      </w:pPr>
      <w:r w:rsidRPr="00A67E33">
        <w:rPr>
          <w:sz w:val="24"/>
          <w:szCs w:val="24"/>
        </w:rPr>
        <w:t>Таблица 5.  Влияние холода, обезвоживания (ПЭГ) и засоления на индекс стабильности мРНК четырёхсуточных проростков озимой пшеницы [27]</w:t>
      </w:r>
    </w:p>
    <w:p w:rsidR="00610B08" w:rsidRPr="00A67E33" w:rsidRDefault="00610B08" w:rsidP="00DF5333">
      <w:pPr>
        <w:ind w:firstLine="567"/>
        <w:jc w:val="both"/>
        <w:rPr>
          <w:sz w:val="24"/>
          <w:szCs w:val="24"/>
        </w:rPr>
      </w:pPr>
    </w:p>
    <w:tbl>
      <w:tblPr>
        <w:tblW w:w="4023" w:type="pct"/>
        <w:jc w:val="center"/>
        <w:tblBorders>
          <w:top w:val="single" w:sz="4" w:space="0" w:color="auto"/>
          <w:bottom w:val="single" w:sz="4" w:space="0" w:color="auto"/>
        </w:tblBorders>
        <w:tblLook w:val="01E0"/>
      </w:tblPr>
      <w:tblGrid>
        <w:gridCol w:w="2352"/>
        <w:gridCol w:w="1515"/>
        <w:gridCol w:w="1819"/>
        <w:gridCol w:w="1786"/>
      </w:tblGrid>
      <w:tr w:rsidR="00610B08" w:rsidRPr="00A67E33" w:rsidTr="003E26E2">
        <w:trPr>
          <w:jc w:val="center"/>
        </w:trPr>
        <w:tc>
          <w:tcPr>
            <w:tcW w:w="1574" w:type="pct"/>
            <w:vMerge w:val="restart"/>
            <w:tcBorders>
              <w:top w:val="single" w:sz="4" w:space="0" w:color="auto"/>
              <w:left w:val="nil"/>
              <w:bottom w:val="single" w:sz="4" w:space="0" w:color="auto"/>
              <w:right w:val="nil"/>
            </w:tcBorders>
            <w:vAlign w:val="center"/>
          </w:tcPr>
          <w:p w:rsidR="00610B08" w:rsidRPr="00A67E33" w:rsidRDefault="00610B08" w:rsidP="00DF5333">
            <w:pPr>
              <w:ind w:firstLine="567"/>
              <w:jc w:val="both"/>
              <w:rPr>
                <w:sz w:val="24"/>
                <w:szCs w:val="24"/>
              </w:rPr>
            </w:pPr>
            <w:r w:rsidRPr="00A67E33">
              <w:rPr>
                <w:sz w:val="24"/>
                <w:szCs w:val="24"/>
              </w:rPr>
              <w:t>Сорт</w:t>
            </w:r>
          </w:p>
        </w:tc>
        <w:tc>
          <w:tcPr>
            <w:tcW w:w="3426" w:type="pct"/>
            <w:gridSpan w:val="3"/>
            <w:tcBorders>
              <w:top w:val="single" w:sz="4" w:space="0" w:color="auto"/>
              <w:left w:val="nil"/>
              <w:bottom w:val="single" w:sz="4" w:space="0" w:color="auto"/>
              <w:right w:val="nil"/>
            </w:tcBorders>
            <w:vAlign w:val="center"/>
          </w:tcPr>
          <w:p w:rsidR="00610B08" w:rsidRPr="00A67E33" w:rsidRDefault="00610B08" w:rsidP="00DF5333">
            <w:pPr>
              <w:ind w:firstLine="567"/>
              <w:jc w:val="both"/>
              <w:rPr>
                <w:sz w:val="24"/>
                <w:szCs w:val="24"/>
              </w:rPr>
            </w:pPr>
            <w:r w:rsidRPr="00A67E33">
              <w:rPr>
                <w:sz w:val="24"/>
                <w:szCs w:val="24"/>
              </w:rPr>
              <w:t>Индекс стабильности поли-(А)-мРНК, %</w:t>
            </w:r>
          </w:p>
        </w:tc>
      </w:tr>
      <w:tr w:rsidR="00610B08" w:rsidRPr="00A67E33" w:rsidTr="003E26E2">
        <w:trPr>
          <w:jc w:val="center"/>
        </w:trPr>
        <w:tc>
          <w:tcPr>
            <w:tcW w:w="0" w:type="auto"/>
            <w:vMerge/>
            <w:tcBorders>
              <w:top w:val="single" w:sz="4" w:space="0" w:color="auto"/>
              <w:left w:val="nil"/>
              <w:bottom w:val="single" w:sz="4" w:space="0" w:color="auto"/>
              <w:right w:val="nil"/>
            </w:tcBorders>
            <w:vAlign w:val="center"/>
          </w:tcPr>
          <w:p w:rsidR="00610B08" w:rsidRPr="00A67E33" w:rsidRDefault="00610B08" w:rsidP="00DF5333">
            <w:pPr>
              <w:ind w:firstLine="567"/>
              <w:jc w:val="both"/>
              <w:rPr>
                <w:sz w:val="24"/>
                <w:szCs w:val="24"/>
              </w:rPr>
            </w:pPr>
          </w:p>
        </w:tc>
        <w:tc>
          <w:tcPr>
            <w:tcW w:w="1014" w:type="pct"/>
            <w:tcBorders>
              <w:top w:val="single" w:sz="4" w:space="0" w:color="auto"/>
              <w:left w:val="nil"/>
              <w:bottom w:val="single" w:sz="4" w:space="0" w:color="auto"/>
              <w:right w:val="nil"/>
            </w:tcBorders>
            <w:vAlign w:val="center"/>
          </w:tcPr>
          <w:p w:rsidR="00610B08" w:rsidRPr="00A67E33" w:rsidRDefault="00610B08" w:rsidP="00DF5333">
            <w:pPr>
              <w:ind w:firstLine="567"/>
              <w:jc w:val="both"/>
              <w:rPr>
                <w:sz w:val="24"/>
                <w:szCs w:val="24"/>
              </w:rPr>
            </w:pPr>
            <w:r w:rsidRPr="00A67E33">
              <w:rPr>
                <w:sz w:val="24"/>
                <w:szCs w:val="24"/>
              </w:rPr>
              <w:t>4</w:t>
            </w:r>
            <w:r w:rsidRPr="00A67E33">
              <w:rPr>
                <w:sz w:val="24"/>
                <w:szCs w:val="24"/>
                <w:vertAlign w:val="superscript"/>
                <w:lang w:val="en-US"/>
              </w:rPr>
              <w:t>o</w:t>
            </w:r>
            <w:r w:rsidRPr="00A67E33">
              <w:rPr>
                <w:sz w:val="24"/>
                <w:szCs w:val="24"/>
              </w:rPr>
              <w:t>С, 8 ч</w:t>
            </w:r>
          </w:p>
        </w:tc>
        <w:tc>
          <w:tcPr>
            <w:tcW w:w="1217" w:type="pct"/>
            <w:tcBorders>
              <w:top w:val="single" w:sz="4" w:space="0" w:color="auto"/>
              <w:left w:val="nil"/>
              <w:bottom w:val="single" w:sz="4" w:space="0" w:color="auto"/>
              <w:right w:val="nil"/>
            </w:tcBorders>
            <w:vAlign w:val="center"/>
          </w:tcPr>
          <w:p w:rsidR="00610B08" w:rsidRPr="00A67E33" w:rsidRDefault="00610B08" w:rsidP="00DF5333">
            <w:pPr>
              <w:ind w:firstLine="567"/>
              <w:jc w:val="both"/>
              <w:rPr>
                <w:sz w:val="24"/>
                <w:szCs w:val="24"/>
              </w:rPr>
            </w:pPr>
            <w:r w:rsidRPr="00A67E33">
              <w:rPr>
                <w:sz w:val="24"/>
                <w:szCs w:val="24"/>
              </w:rPr>
              <w:t>12% ПЭГ*, 3 ч</w:t>
            </w:r>
          </w:p>
        </w:tc>
        <w:tc>
          <w:tcPr>
            <w:tcW w:w="1195" w:type="pct"/>
            <w:tcBorders>
              <w:top w:val="single" w:sz="4" w:space="0" w:color="auto"/>
              <w:left w:val="nil"/>
              <w:bottom w:val="single" w:sz="4" w:space="0" w:color="auto"/>
              <w:right w:val="nil"/>
            </w:tcBorders>
            <w:vAlign w:val="center"/>
          </w:tcPr>
          <w:p w:rsidR="00610B08" w:rsidRPr="00A67E33" w:rsidRDefault="00610B08" w:rsidP="00DF5333">
            <w:pPr>
              <w:ind w:firstLine="567"/>
              <w:jc w:val="both"/>
              <w:rPr>
                <w:sz w:val="24"/>
                <w:szCs w:val="24"/>
              </w:rPr>
            </w:pPr>
            <w:r w:rsidRPr="00A67E33">
              <w:rPr>
                <w:sz w:val="24"/>
                <w:szCs w:val="24"/>
              </w:rPr>
              <w:t xml:space="preserve">2% </w:t>
            </w:r>
            <w:r w:rsidRPr="00A67E33">
              <w:rPr>
                <w:sz w:val="24"/>
                <w:szCs w:val="24"/>
                <w:lang w:val="en-US"/>
              </w:rPr>
              <w:t>NaCl</w:t>
            </w:r>
            <w:r w:rsidRPr="00A67E33">
              <w:rPr>
                <w:sz w:val="24"/>
                <w:szCs w:val="24"/>
              </w:rPr>
              <w:t>, 3 ч</w:t>
            </w:r>
          </w:p>
        </w:tc>
      </w:tr>
      <w:tr w:rsidR="00610B08" w:rsidRPr="00A67E33" w:rsidTr="003E26E2">
        <w:trPr>
          <w:jc w:val="center"/>
        </w:trPr>
        <w:tc>
          <w:tcPr>
            <w:tcW w:w="1574" w:type="pct"/>
            <w:tcBorders>
              <w:top w:val="single" w:sz="4" w:space="0" w:color="auto"/>
              <w:left w:val="nil"/>
              <w:bottom w:val="nil"/>
              <w:right w:val="nil"/>
            </w:tcBorders>
            <w:vAlign w:val="center"/>
          </w:tcPr>
          <w:p w:rsidR="00610B08" w:rsidRPr="00A67E33" w:rsidRDefault="00610B08" w:rsidP="009F2786">
            <w:pPr>
              <w:jc w:val="both"/>
              <w:rPr>
                <w:sz w:val="24"/>
                <w:szCs w:val="24"/>
              </w:rPr>
            </w:pPr>
            <w:r w:rsidRPr="00A67E33">
              <w:rPr>
                <w:sz w:val="24"/>
                <w:szCs w:val="24"/>
              </w:rPr>
              <w:t>Краснодарская 39</w:t>
            </w:r>
          </w:p>
        </w:tc>
        <w:tc>
          <w:tcPr>
            <w:tcW w:w="1014" w:type="pct"/>
            <w:tcBorders>
              <w:top w:val="single" w:sz="4" w:space="0" w:color="auto"/>
              <w:left w:val="nil"/>
              <w:bottom w:val="nil"/>
              <w:right w:val="nil"/>
            </w:tcBorders>
            <w:vAlign w:val="center"/>
          </w:tcPr>
          <w:p w:rsidR="00610B08" w:rsidRPr="00A67E33" w:rsidRDefault="00610B08" w:rsidP="009F2786">
            <w:pPr>
              <w:jc w:val="center"/>
              <w:rPr>
                <w:sz w:val="24"/>
                <w:szCs w:val="24"/>
              </w:rPr>
            </w:pPr>
            <w:r w:rsidRPr="00A67E33">
              <w:rPr>
                <w:sz w:val="24"/>
                <w:szCs w:val="24"/>
              </w:rPr>
              <w:t>45±2,1</w:t>
            </w:r>
          </w:p>
        </w:tc>
        <w:tc>
          <w:tcPr>
            <w:tcW w:w="1217" w:type="pct"/>
            <w:tcBorders>
              <w:top w:val="single" w:sz="4" w:space="0" w:color="auto"/>
              <w:left w:val="nil"/>
              <w:bottom w:val="nil"/>
              <w:right w:val="nil"/>
            </w:tcBorders>
            <w:vAlign w:val="center"/>
          </w:tcPr>
          <w:p w:rsidR="00610B08" w:rsidRPr="00A67E33" w:rsidRDefault="00610B08" w:rsidP="00DF5333">
            <w:pPr>
              <w:ind w:firstLine="567"/>
              <w:jc w:val="both"/>
              <w:rPr>
                <w:sz w:val="24"/>
                <w:szCs w:val="24"/>
              </w:rPr>
            </w:pPr>
            <w:r w:rsidRPr="00A67E33">
              <w:rPr>
                <w:sz w:val="24"/>
                <w:szCs w:val="24"/>
              </w:rPr>
              <w:t>57±4,5</w:t>
            </w:r>
          </w:p>
        </w:tc>
        <w:tc>
          <w:tcPr>
            <w:tcW w:w="1195" w:type="pct"/>
            <w:tcBorders>
              <w:top w:val="single" w:sz="4" w:space="0" w:color="auto"/>
              <w:left w:val="nil"/>
              <w:bottom w:val="nil"/>
              <w:right w:val="nil"/>
            </w:tcBorders>
            <w:vAlign w:val="center"/>
          </w:tcPr>
          <w:p w:rsidR="00610B08" w:rsidRPr="00A67E33" w:rsidRDefault="00610B08" w:rsidP="00DF5333">
            <w:pPr>
              <w:ind w:firstLine="567"/>
              <w:jc w:val="both"/>
              <w:rPr>
                <w:sz w:val="24"/>
                <w:szCs w:val="24"/>
              </w:rPr>
            </w:pPr>
            <w:r w:rsidRPr="00A67E33">
              <w:rPr>
                <w:sz w:val="24"/>
                <w:szCs w:val="24"/>
              </w:rPr>
              <w:t>30±2,8</w:t>
            </w:r>
          </w:p>
        </w:tc>
      </w:tr>
      <w:tr w:rsidR="00610B08" w:rsidRPr="00A67E33" w:rsidTr="003E26E2">
        <w:trPr>
          <w:jc w:val="center"/>
        </w:trPr>
        <w:tc>
          <w:tcPr>
            <w:tcW w:w="1574" w:type="pct"/>
            <w:tcBorders>
              <w:top w:val="nil"/>
              <w:left w:val="nil"/>
              <w:bottom w:val="single" w:sz="4" w:space="0" w:color="auto"/>
              <w:right w:val="nil"/>
            </w:tcBorders>
            <w:vAlign w:val="center"/>
          </w:tcPr>
          <w:p w:rsidR="00610B08" w:rsidRPr="00A67E33" w:rsidRDefault="00610B08" w:rsidP="00DF5333">
            <w:pPr>
              <w:ind w:firstLine="567"/>
              <w:jc w:val="both"/>
              <w:rPr>
                <w:sz w:val="24"/>
                <w:szCs w:val="24"/>
              </w:rPr>
            </w:pPr>
            <w:r w:rsidRPr="00A67E33">
              <w:rPr>
                <w:sz w:val="24"/>
                <w:szCs w:val="24"/>
              </w:rPr>
              <w:t>Безостая 1</w:t>
            </w:r>
          </w:p>
        </w:tc>
        <w:tc>
          <w:tcPr>
            <w:tcW w:w="1014" w:type="pct"/>
            <w:tcBorders>
              <w:top w:val="nil"/>
              <w:left w:val="nil"/>
              <w:bottom w:val="single" w:sz="4" w:space="0" w:color="auto"/>
              <w:right w:val="nil"/>
            </w:tcBorders>
            <w:vAlign w:val="center"/>
          </w:tcPr>
          <w:p w:rsidR="00610B08" w:rsidRPr="00A67E33" w:rsidRDefault="00610B08" w:rsidP="009F2786">
            <w:pPr>
              <w:jc w:val="center"/>
              <w:rPr>
                <w:sz w:val="24"/>
                <w:szCs w:val="24"/>
              </w:rPr>
            </w:pPr>
            <w:r w:rsidRPr="00A67E33">
              <w:rPr>
                <w:sz w:val="24"/>
                <w:szCs w:val="24"/>
              </w:rPr>
              <w:t>14±1,2</w:t>
            </w:r>
          </w:p>
        </w:tc>
        <w:tc>
          <w:tcPr>
            <w:tcW w:w="1217" w:type="pct"/>
            <w:tcBorders>
              <w:top w:val="nil"/>
              <w:left w:val="nil"/>
              <w:bottom w:val="single" w:sz="4" w:space="0" w:color="auto"/>
              <w:right w:val="nil"/>
            </w:tcBorders>
            <w:vAlign w:val="center"/>
          </w:tcPr>
          <w:p w:rsidR="00610B08" w:rsidRPr="00A67E33" w:rsidRDefault="00610B08" w:rsidP="00DF5333">
            <w:pPr>
              <w:ind w:firstLine="567"/>
              <w:jc w:val="both"/>
              <w:rPr>
                <w:sz w:val="24"/>
                <w:szCs w:val="24"/>
              </w:rPr>
            </w:pPr>
            <w:r w:rsidRPr="00A67E33">
              <w:rPr>
                <w:sz w:val="24"/>
                <w:szCs w:val="24"/>
              </w:rPr>
              <w:t>5±1,1</w:t>
            </w:r>
          </w:p>
        </w:tc>
        <w:tc>
          <w:tcPr>
            <w:tcW w:w="1195" w:type="pct"/>
            <w:tcBorders>
              <w:top w:val="nil"/>
              <w:left w:val="nil"/>
              <w:bottom w:val="single" w:sz="4" w:space="0" w:color="auto"/>
              <w:right w:val="nil"/>
            </w:tcBorders>
            <w:vAlign w:val="center"/>
          </w:tcPr>
          <w:p w:rsidR="00610B08" w:rsidRPr="00A67E33" w:rsidRDefault="00610B08" w:rsidP="00DF5333">
            <w:pPr>
              <w:ind w:firstLine="567"/>
              <w:jc w:val="both"/>
              <w:rPr>
                <w:sz w:val="24"/>
                <w:szCs w:val="24"/>
              </w:rPr>
            </w:pPr>
            <w:r w:rsidRPr="00A67E33">
              <w:rPr>
                <w:sz w:val="24"/>
                <w:szCs w:val="24"/>
              </w:rPr>
              <w:t>19±2,3</w:t>
            </w:r>
          </w:p>
        </w:tc>
      </w:tr>
    </w:tbl>
    <w:p w:rsidR="00610B08" w:rsidRPr="00A67E33" w:rsidRDefault="00610B08" w:rsidP="00DF5333">
      <w:pPr>
        <w:ind w:firstLine="567"/>
        <w:jc w:val="both"/>
        <w:rPr>
          <w:sz w:val="24"/>
          <w:szCs w:val="24"/>
        </w:rPr>
      </w:pPr>
      <w:r w:rsidRPr="00A67E33">
        <w:rPr>
          <w:sz w:val="24"/>
          <w:szCs w:val="24"/>
        </w:rPr>
        <w:t>*ПЭГ – полиэтиленгликоль 6000</w:t>
      </w:r>
    </w:p>
    <w:p w:rsidR="00610B08" w:rsidRDefault="00610B08" w:rsidP="00DF5333">
      <w:pPr>
        <w:ind w:firstLine="567"/>
        <w:jc w:val="both"/>
      </w:pPr>
    </w:p>
    <w:p w:rsidR="00610B08" w:rsidRPr="00A83CAD" w:rsidRDefault="00610B08" w:rsidP="008D424D">
      <w:pPr>
        <w:spacing w:line="360" w:lineRule="auto"/>
        <w:ind w:firstLine="567"/>
        <w:jc w:val="both"/>
      </w:pPr>
      <w:r w:rsidRPr="00A83CAD">
        <w:t>Оценка изменений относительной степени полиаденилирования мРНК</w:t>
      </w:r>
    </w:p>
    <w:p w:rsidR="00610B08" w:rsidRPr="00A83CAD" w:rsidRDefault="00610B08" w:rsidP="008D424D">
      <w:pPr>
        <w:spacing w:line="360" w:lineRule="auto"/>
        <w:jc w:val="both"/>
      </w:pPr>
      <w:r w:rsidRPr="00A83CAD">
        <w:t xml:space="preserve">под влиянием закаливающей температуры при помощи двух методов - термальной ступенчатой аффинной хроматографии на колонке поли-(У)-сефарозы (табл. 6) и по степени гиперхромного эффекта отсечённого щёлочью от мРНК поли-(А)-хвоста (табл. 7) – показала существенное сортоспецифическое различие по этому параметру: резкое увеличение степени полиаденилирования мРНК у проростков сорта Краснодарская 39 и весьма незначительные (иногда обратные)  изменения у Безостой 1.  </w:t>
      </w:r>
    </w:p>
    <w:p w:rsidR="00610B08" w:rsidRPr="00A67E33" w:rsidRDefault="00610B08" w:rsidP="00DF5333">
      <w:pPr>
        <w:ind w:firstLine="567"/>
        <w:jc w:val="both"/>
        <w:rPr>
          <w:sz w:val="24"/>
          <w:szCs w:val="24"/>
        </w:rPr>
      </w:pPr>
      <w:r w:rsidRPr="00A67E33">
        <w:rPr>
          <w:sz w:val="24"/>
          <w:szCs w:val="24"/>
        </w:rPr>
        <w:t>Таблица 6. Влияние холода (4°С, 8 часов) на степень полиаденилироания мРНК проростков озимой пшеницы по результатам двух экспериментов методом термальной ступенчатой хроматографии на поли(У)-сефарозе [2, 27]</w:t>
      </w:r>
    </w:p>
    <w:p w:rsidR="00610B08" w:rsidRPr="00A67E33" w:rsidRDefault="00610B08" w:rsidP="00DF5333">
      <w:pPr>
        <w:ind w:firstLine="567"/>
        <w:jc w:val="both"/>
        <w:rPr>
          <w:sz w:val="24"/>
          <w:szCs w:val="24"/>
        </w:rPr>
      </w:pPr>
    </w:p>
    <w:tbl>
      <w:tblPr>
        <w:tblW w:w="5000" w:type="pct"/>
        <w:tblLook w:val="0000"/>
      </w:tblPr>
      <w:tblGrid>
        <w:gridCol w:w="3913"/>
        <w:gridCol w:w="2504"/>
        <w:gridCol w:w="2869"/>
      </w:tblGrid>
      <w:tr w:rsidR="00610B08" w:rsidRPr="009F2786" w:rsidTr="003E26E2">
        <w:tc>
          <w:tcPr>
            <w:tcW w:w="2107" w:type="pct"/>
            <w:vMerge w:val="restart"/>
            <w:tcBorders>
              <w:top w:val="single" w:sz="6" w:space="0" w:color="auto"/>
              <w:left w:val="nil"/>
              <w:bottom w:val="single" w:sz="6" w:space="0" w:color="auto"/>
              <w:right w:val="nil"/>
            </w:tcBorders>
            <w:vAlign w:val="center"/>
          </w:tcPr>
          <w:p w:rsidR="00610B08" w:rsidRPr="009F2786" w:rsidRDefault="00610B08" w:rsidP="00DF5333">
            <w:pPr>
              <w:ind w:firstLine="567"/>
              <w:jc w:val="both"/>
              <w:rPr>
                <w:sz w:val="24"/>
                <w:szCs w:val="24"/>
              </w:rPr>
            </w:pPr>
            <w:r w:rsidRPr="009F2786">
              <w:rPr>
                <w:sz w:val="24"/>
                <w:szCs w:val="24"/>
              </w:rPr>
              <w:t>Сорта</w:t>
            </w:r>
          </w:p>
        </w:tc>
        <w:tc>
          <w:tcPr>
            <w:tcW w:w="2893" w:type="pct"/>
            <w:gridSpan w:val="2"/>
            <w:tcBorders>
              <w:top w:val="single" w:sz="6" w:space="0" w:color="auto"/>
              <w:left w:val="nil"/>
              <w:bottom w:val="single" w:sz="6" w:space="0" w:color="auto"/>
              <w:right w:val="nil"/>
            </w:tcBorders>
            <w:vAlign w:val="center"/>
          </w:tcPr>
          <w:p w:rsidR="00610B08" w:rsidRPr="009F2786" w:rsidRDefault="00610B08" w:rsidP="00DF5333">
            <w:pPr>
              <w:ind w:firstLine="567"/>
              <w:jc w:val="both"/>
              <w:rPr>
                <w:sz w:val="24"/>
                <w:szCs w:val="24"/>
              </w:rPr>
            </w:pPr>
            <w:r w:rsidRPr="009F2786">
              <w:rPr>
                <w:sz w:val="24"/>
                <w:szCs w:val="24"/>
              </w:rPr>
              <w:t>(</w:t>
            </w:r>
            <w:r w:rsidRPr="009F2786">
              <w:rPr>
                <w:sz w:val="24"/>
                <w:szCs w:val="24"/>
                <w:lang w:val="en-US"/>
              </w:rPr>
              <w:t>A</w:t>
            </w:r>
            <w:r w:rsidRPr="009F2786">
              <w:rPr>
                <w:sz w:val="24"/>
                <w:szCs w:val="24"/>
              </w:rPr>
              <w:t>)</w:t>
            </w:r>
            <w:r w:rsidRPr="009F2786">
              <w:rPr>
                <w:sz w:val="24"/>
                <w:szCs w:val="24"/>
                <w:vertAlign w:val="subscript"/>
                <w:lang w:val="en-US"/>
              </w:rPr>
              <w:t>n</w:t>
            </w:r>
            <w:r w:rsidRPr="009F2786">
              <w:rPr>
                <w:sz w:val="24"/>
                <w:szCs w:val="24"/>
              </w:rPr>
              <w:t>65°/(</w:t>
            </w:r>
            <w:r w:rsidRPr="009F2786">
              <w:rPr>
                <w:sz w:val="24"/>
                <w:szCs w:val="24"/>
                <w:lang w:val="en-US"/>
              </w:rPr>
              <w:t>A</w:t>
            </w:r>
            <w:r w:rsidRPr="009F2786">
              <w:rPr>
                <w:sz w:val="24"/>
                <w:szCs w:val="24"/>
              </w:rPr>
              <w:t>)</w:t>
            </w:r>
            <w:r w:rsidRPr="009F2786">
              <w:rPr>
                <w:sz w:val="24"/>
                <w:szCs w:val="24"/>
                <w:vertAlign w:val="subscript"/>
                <w:lang w:val="en-US"/>
              </w:rPr>
              <w:t>n</w:t>
            </w:r>
            <w:r w:rsidRPr="009F2786">
              <w:rPr>
                <w:sz w:val="24"/>
                <w:szCs w:val="24"/>
              </w:rPr>
              <w:t>35°</w:t>
            </w:r>
          </w:p>
        </w:tc>
      </w:tr>
      <w:tr w:rsidR="00610B08" w:rsidRPr="009F2786" w:rsidTr="003E26E2">
        <w:trPr>
          <w:trHeight w:val="232"/>
        </w:trPr>
        <w:tc>
          <w:tcPr>
            <w:tcW w:w="0" w:type="auto"/>
            <w:vMerge/>
            <w:tcBorders>
              <w:top w:val="single" w:sz="6" w:space="0" w:color="auto"/>
              <w:left w:val="nil"/>
              <w:bottom w:val="single" w:sz="6" w:space="0" w:color="auto"/>
              <w:right w:val="nil"/>
            </w:tcBorders>
            <w:vAlign w:val="center"/>
          </w:tcPr>
          <w:p w:rsidR="00610B08" w:rsidRPr="009F2786" w:rsidRDefault="00610B08" w:rsidP="00DF5333">
            <w:pPr>
              <w:ind w:firstLine="567"/>
              <w:jc w:val="both"/>
              <w:rPr>
                <w:sz w:val="24"/>
                <w:szCs w:val="24"/>
              </w:rPr>
            </w:pPr>
          </w:p>
        </w:tc>
        <w:tc>
          <w:tcPr>
            <w:tcW w:w="1348" w:type="pct"/>
            <w:tcBorders>
              <w:top w:val="nil"/>
              <w:left w:val="nil"/>
              <w:bottom w:val="single" w:sz="6" w:space="0" w:color="auto"/>
              <w:right w:val="nil"/>
            </w:tcBorders>
            <w:vAlign w:val="center"/>
          </w:tcPr>
          <w:p w:rsidR="00610B08" w:rsidRPr="009F2786" w:rsidRDefault="00610B08" w:rsidP="00DF5333">
            <w:pPr>
              <w:ind w:firstLine="567"/>
              <w:jc w:val="both"/>
              <w:rPr>
                <w:sz w:val="24"/>
                <w:szCs w:val="24"/>
              </w:rPr>
            </w:pPr>
            <w:r w:rsidRPr="009F2786">
              <w:rPr>
                <w:sz w:val="24"/>
                <w:szCs w:val="24"/>
              </w:rPr>
              <w:t xml:space="preserve">20° </w:t>
            </w:r>
            <w:r w:rsidRPr="009F2786">
              <w:rPr>
                <w:sz w:val="24"/>
                <w:szCs w:val="24"/>
                <w:lang w:val="en-US"/>
              </w:rPr>
              <w:t>C</w:t>
            </w:r>
          </w:p>
        </w:tc>
        <w:tc>
          <w:tcPr>
            <w:tcW w:w="1545" w:type="pct"/>
            <w:tcBorders>
              <w:top w:val="nil"/>
              <w:left w:val="nil"/>
              <w:bottom w:val="single" w:sz="6" w:space="0" w:color="auto"/>
              <w:right w:val="nil"/>
            </w:tcBorders>
            <w:vAlign w:val="center"/>
          </w:tcPr>
          <w:p w:rsidR="00610B08" w:rsidRPr="009F2786" w:rsidRDefault="00610B08" w:rsidP="00DF5333">
            <w:pPr>
              <w:ind w:firstLine="567"/>
              <w:jc w:val="both"/>
              <w:rPr>
                <w:sz w:val="24"/>
                <w:szCs w:val="24"/>
              </w:rPr>
            </w:pPr>
            <w:r w:rsidRPr="009F2786">
              <w:rPr>
                <w:sz w:val="24"/>
                <w:szCs w:val="24"/>
              </w:rPr>
              <w:t xml:space="preserve">4° </w:t>
            </w:r>
            <w:r w:rsidRPr="009F2786">
              <w:rPr>
                <w:sz w:val="24"/>
                <w:szCs w:val="24"/>
                <w:lang w:val="en-US"/>
              </w:rPr>
              <w:t>C</w:t>
            </w:r>
          </w:p>
        </w:tc>
      </w:tr>
      <w:tr w:rsidR="00610B08" w:rsidRPr="009F2786" w:rsidTr="003E26E2">
        <w:tc>
          <w:tcPr>
            <w:tcW w:w="2107" w:type="pct"/>
          </w:tcPr>
          <w:p w:rsidR="00610B08" w:rsidRPr="009F2786" w:rsidRDefault="00610B08" w:rsidP="00DF5333">
            <w:pPr>
              <w:ind w:firstLine="567"/>
              <w:jc w:val="both"/>
              <w:rPr>
                <w:sz w:val="24"/>
                <w:szCs w:val="24"/>
              </w:rPr>
            </w:pPr>
            <w:r w:rsidRPr="009F2786">
              <w:rPr>
                <w:sz w:val="24"/>
                <w:szCs w:val="24"/>
              </w:rPr>
              <w:t>Краснодарская 39</w:t>
            </w:r>
          </w:p>
        </w:tc>
        <w:tc>
          <w:tcPr>
            <w:tcW w:w="1348" w:type="pct"/>
          </w:tcPr>
          <w:p w:rsidR="00610B08" w:rsidRPr="009F2786" w:rsidRDefault="00610B08" w:rsidP="00DF5333">
            <w:pPr>
              <w:ind w:firstLine="567"/>
              <w:jc w:val="both"/>
              <w:rPr>
                <w:sz w:val="24"/>
                <w:szCs w:val="24"/>
              </w:rPr>
            </w:pPr>
            <w:r w:rsidRPr="009F2786">
              <w:rPr>
                <w:sz w:val="24"/>
                <w:szCs w:val="24"/>
              </w:rPr>
              <w:t>1,1</w:t>
            </w:r>
          </w:p>
          <w:p w:rsidR="00610B08" w:rsidRPr="009F2786" w:rsidRDefault="00610B08" w:rsidP="00DF5333">
            <w:pPr>
              <w:ind w:firstLine="567"/>
              <w:jc w:val="both"/>
              <w:rPr>
                <w:sz w:val="24"/>
                <w:szCs w:val="24"/>
                <w:lang w:val="en-US"/>
              </w:rPr>
            </w:pPr>
            <w:r w:rsidRPr="009F2786">
              <w:rPr>
                <w:sz w:val="24"/>
                <w:szCs w:val="24"/>
              </w:rPr>
              <w:t>1,3</w:t>
            </w:r>
          </w:p>
        </w:tc>
        <w:tc>
          <w:tcPr>
            <w:tcW w:w="1545" w:type="pct"/>
          </w:tcPr>
          <w:p w:rsidR="00610B08" w:rsidRPr="009F2786" w:rsidRDefault="00610B08" w:rsidP="00DF5333">
            <w:pPr>
              <w:ind w:firstLine="567"/>
              <w:jc w:val="both"/>
              <w:rPr>
                <w:sz w:val="24"/>
                <w:szCs w:val="24"/>
              </w:rPr>
            </w:pPr>
            <w:r w:rsidRPr="009F2786">
              <w:rPr>
                <w:sz w:val="24"/>
                <w:szCs w:val="24"/>
              </w:rPr>
              <w:t>2,0</w:t>
            </w:r>
          </w:p>
          <w:p w:rsidR="00610B08" w:rsidRPr="009F2786" w:rsidRDefault="00610B08" w:rsidP="00DF5333">
            <w:pPr>
              <w:ind w:firstLine="567"/>
              <w:jc w:val="both"/>
              <w:rPr>
                <w:sz w:val="24"/>
                <w:szCs w:val="24"/>
              </w:rPr>
            </w:pPr>
            <w:r w:rsidRPr="009F2786">
              <w:rPr>
                <w:sz w:val="24"/>
                <w:szCs w:val="24"/>
              </w:rPr>
              <w:t>1,6</w:t>
            </w:r>
          </w:p>
        </w:tc>
      </w:tr>
      <w:tr w:rsidR="00610B08" w:rsidRPr="009F2786" w:rsidTr="003E26E2">
        <w:tc>
          <w:tcPr>
            <w:tcW w:w="2107" w:type="pct"/>
          </w:tcPr>
          <w:p w:rsidR="00610B08" w:rsidRPr="009F2786" w:rsidRDefault="00610B08" w:rsidP="00DF5333">
            <w:pPr>
              <w:ind w:firstLine="567"/>
              <w:jc w:val="both"/>
              <w:rPr>
                <w:sz w:val="24"/>
                <w:szCs w:val="24"/>
                <w:lang w:val="en-US"/>
              </w:rPr>
            </w:pPr>
            <w:r w:rsidRPr="009F2786">
              <w:rPr>
                <w:sz w:val="24"/>
                <w:szCs w:val="24"/>
              </w:rPr>
              <w:t>Безостая 1</w:t>
            </w:r>
          </w:p>
        </w:tc>
        <w:tc>
          <w:tcPr>
            <w:tcW w:w="1348" w:type="pct"/>
          </w:tcPr>
          <w:p w:rsidR="00610B08" w:rsidRPr="009F2786" w:rsidRDefault="00610B08" w:rsidP="00DF5333">
            <w:pPr>
              <w:ind w:firstLine="567"/>
              <w:jc w:val="both"/>
              <w:rPr>
                <w:sz w:val="24"/>
                <w:szCs w:val="24"/>
              </w:rPr>
            </w:pPr>
            <w:r w:rsidRPr="009F2786">
              <w:rPr>
                <w:sz w:val="24"/>
                <w:szCs w:val="24"/>
              </w:rPr>
              <w:t>1,5</w:t>
            </w:r>
          </w:p>
          <w:p w:rsidR="00610B08" w:rsidRPr="009F2786" w:rsidRDefault="00610B08" w:rsidP="00DF5333">
            <w:pPr>
              <w:ind w:firstLine="567"/>
              <w:jc w:val="both"/>
              <w:rPr>
                <w:sz w:val="24"/>
                <w:szCs w:val="24"/>
                <w:lang w:val="en-US"/>
              </w:rPr>
            </w:pPr>
            <w:r w:rsidRPr="009F2786">
              <w:rPr>
                <w:sz w:val="24"/>
                <w:szCs w:val="24"/>
              </w:rPr>
              <w:t>1,1</w:t>
            </w:r>
          </w:p>
        </w:tc>
        <w:tc>
          <w:tcPr>
            <w:tcW w:w="1545" w:type="pct"/>
          </w:tcPr>
          <w:p w:rsidR="00610B08" w:rsidRPr="009F2786" w:rsidRDefault="00610B08" w:rsidP="00DF5333">
            <w:pPr>
              <w:ind w:firstLine="567"/>
              <w:jc w:val="both"/>
              <w:rPr>
                <w:sz w:val="24"/>
                <w:szCs w:val="24"/>
              </w:rPr>
            </w:pPr>
            <w:r w:rsidRPr="009F2786">
              <w:rPr>
                <w:sz w:val="24"/>
                <w:szCs w:val="24"/>
              </w:rPr>
              <w:t>0,9</w:t>
            </w:r>
          </w:p>
          <w:p w:rsidR="00610B08" w:rsidRPr="009F2786" w:rsidRDefault="00610B08" w:rsidP="00DF5333">
            <w:pPr>
              <w:ind w:firstLine="567"/>
              <w:jc w:val="both"/>
              <w:rPr>
                <w:sz w:val="24"/>
                <w:szCs w:val="24"/>
              </w:rPr>
            </w:pPr>
            <w:r w:rsidRPr="009F2786">
              <w:rPr>
                <w:sz w:val="24"/>
                <w:szCs w:val="24"/>
              </w:rPr>
              <w:t>0,8</w:t>
            </w:r>
          </w:p>
        </w:tc>
      </w:tr>
    </w:tbl>
    <w:p w:rsidR="00610B08" w:rsidRPr="009F2786" w:rsidRDefault="00610B08" w:rsidP="00DF5333">
      <w:pPr>
        <w:ind w:firstLine="567"/>
        <w:jc w:val="both"/>
        <w:rPr>
          <w:sz w:val="24"/>
          <w:szCs w:val="24"/>
        </w:rPr>
      </w:pPr>
      <w:r w:rsidRPr="009F2786">
        <w:rPr>
          <w:sz w:val="24"/>
          <w:szCs w:val="24"/>
        </w:rPr>
        <w:t>(</w:t>
      </w:r>
      <w:r w:rsidRPr="009F2786">
        <w:rPr>
          <w:sz w:val="24"/>
          <w:szCs w:val="24"/>
          <w:lang w:val="en-US"/>
        </w:rPr>
        <w:t>A</w:t>
      </w:r>
      <w:r w:rsidRPr="009F2786">
        <w:rPr>
          <w:sz w:val="24"/>
          <w:szCs w:val="24"/>
        </w:rPr>
        <w:t>)</w:t>
      </w:r>
      <w:r w:rsidRPr="009F2786">
        <w:rPr>
          <w:sz w:val="24"/>
          <w:szCs w:val="24"/>
          <w:vertAlign w:val="subscript"/>
          <w:lang w:val="en-US"/>
        </w:rPr>
        <w:t>n</w:t>
      </w:r>
      <w:r w:rsidRPr="009F2786">
        <w:rPr>
          <w:sz w:val="24"/>
          <w:szCs w:val="24"/>
        </w:rPr>
        <w:t>65°/(</w:t>
      </w:r>
      <w:r w:rsidRPr="009F2786">
        <w:rPr>
          <w:sz w:val="24"/>
          <w:szCs w:val="24"/>
          <w:lang w:val="en-US"/>
        </w:rPr>
        <w:t>A</w:t>
      </w:r>
      <w:r w:rsidRPr="009F2786">
        <w:rPr>
          <w:sz w:val="24"/>
          <w:szCs w:val="24"/>
        </w:rPr>
        <w:t>)</w:t>
      </w:r>
      <w:r w:rsidRPr="009F2786">
        <w:rPr>
          <w:sz w:val="24"/>
          <w:szCs w:val="24"/>
          <w:vertAlign w:val="subscript"/>
          <w:lang w:val="en-US"/>
        </w:rPr>
        <w:t>n</w:t>
      </w:r>
      <w:r w:rsidRPr="009F2786">
        <w:rPr>
          <w:sz w:val="24"/>
          <w:szCs w:val="24"/>
        </w:rPr>
        <w:t>35° - соотношение длинно и коротко хвостовых молекул</w:t>
      </w:r>
    </w:p>
    <w:p w:rsidR="00610B08" w:rsidRPr="00A83CAD" w:rsidRDefault="00610B08" w:rsidP="00DF5333">
      <w:pPr>
        <w:ind w:firstLine="567"/>
        <w:jc w:val="both"/>
      </w:pPr>
    </w:p>
    <w:p w:rsidR="00610B08" w:rsidRPr="00A67E33" w:rsidRDefault="00610B08" w:rsidP="00DF5333">
      <w:pPr>
        <w:ind w:firstLine="567"/>
        <w:jc w:val="both"/>
        <w:rPr>
          <w:sz w:val="24"/>
          <w:szCs w:val="24"/>
        </w:rPr>
      </w:pPr>
      <w:r w:rsidRPr="00A67E33">
        <w:rPr>
          <w:sz w:val="24"/>
          <w:szCs w:val="24"/>
        </w:rPr>
        <w:t>Таблица 7. Оценка длины поли-(А)-хвостов мРНК проростков пшеницы, полученных щелочным методом, по гиперхромному эффекту в опытах по влиянию низкой положительной температуры [7, 8, 27].</w:t>
      </w:r>
    </w:p>
    <w:p w:rsidR="00610B08" w:rsidRPr="00A67E33" w:rsidRDefault="00610B08" w:rsidP="00DF5333">
      <w:pPr>
        <w:ind w:firstLine="567"/>
        <w:jc w:val="both"/>
        <w:rPr>
          <w:sz w:val="24"/>
          <w:szCs w:val="24"/>
        </w:rPr>
      </w:pPr>
    </w:p>
    <w:tbl>
      <w:tblPr>
        <w:tblW w:w="0" w:type="auto"/>
        <w:jc w:val="center"/>
        <w:tblLayout w:type="fixed"/>
        <w:tblLook w:val="01E0"/>
      </w:tblPr>
      <w:tblGrid>
        <w:gridCol w:w="3168"/>
        <w:gridCol w:w="1980"/>
        <w:gridCol w:w="1497"/>
      </w:tblGrid>
      <w:tr w:rsidR="00610B08" w:rsidRPr="00172854" w:rsidTr="003E26E2">
        <w:trPr>
          <w:cantSplit/>
          <w:trHeight w:val="483"/>
          <w:jc w:val="center"/>
        </w:trPr>
        <w:tc>
          <w:tcPr>
            <w:tcW w:w="3168" w:type="dxa"/>
            <w:vMerge w:val="restart"/>
            <w:tcBorders>
              <w:top w:val="single" w:sz="4" w:space="0" w:color="auto"/>
              <w:left w:val="nil"/>
              <w:bottom w:val="single" w:sz="4" w:space="0" w:color="auto"/>
              <w:right w:val="nil"/>
            </w:tcBorders>
            <w:vAlign w:val="center"/>
          </w:tcPr>
          <w:p w:rsidR="00610B08" w:rsidRPr="009F2786" w:rsidRDefault="00610B08" w:rsidP="00DF5333">
            <w:pPr>
              <w:ind w:firstLine="567"/>
              <w:jc w:val="both"/>
              <w:rPr>
                <w:sz w:val="24"/>
                <w:szCs w:val="24"/>
              </w:rPr>
            </w:pPr>
            <w:r w:rsidRPr="009F2786">
              <w:rPr>
                <w:sz w:val="24"/>
                <w:szCs w:val="24"/>
              </w:rPr>
              <w:t>Сорт</w:t>
            </w:r>
          </w:p>
        </w:tc>
        <w:tc>
          <w:tcPr>
            <w:tcW w:w="1980" w:type="dxa"/>
            <w:vMerge w:val="restart"/>
            <w:tcBorders>
              <w:top w:val="single" w:sz="4" w:space="0" w:color="auto"/>
              <w:left w:val="nil"/>
              <w:bottom w:val="single" w:sz="4" w:space="0" w:color="auto"/>
              <w:right w:val="nil"/>
            </w:tcBorders>
            <w:vAlign w:val="center"/>
          </w:tcPr>
          <w:p w:rsidR="00610B08" w:rsidRPr="009F2786" w:rsidRDefault="00610B08" w:rsidP="00A67E33">
            <w:pPr>
              <w:rPr>
                <w:sz w:val="24"/>
                <w:szCs w:val="24"/>
              </w:rPr>
            </w:pPr>
            <w:r w:rsidRPr="009F2786">
              <w:rPr>
                <w:sz w:val="24"/>
                <w:szCs w:val="24"/>
              </w:rPr>
              <w:t>Температу</w:t>
            </w:r>
            <w:r>
              <w:rPr>
                <w:sz w:val="24"/>
                <w:szCs w:val="24"/>
              </w:rPr>
              <w:t>ра</w:t>
            </w:r>
            <w:r w:rsidRPr="009F2786">
              <w:rPr>
                <w:sz w:val="24"/>
                <w:szCs w:val="24"/>
              </w:rPr>
              <w:t xml:space="preserve">, </w:t>
            </w:r>
            <w:r w:rsidRPr="009F2786">
              <w:rPr>
                <w:sz w:val="24"/>
                <w:szCs w:val="24"/>
                <w:vertAlign w:val="superscript"/>
              </w:rPr>
              <w:t>о</w:t>
            </w:r>
            <w:r w:rsidRPr="009F2786">
              <w:rPr>
                <w:sz w:val="24"/>
                <w:szCs w:val="24"/>
              </w:rPr>
              <w:t>С</w:t>
            </w:r>
          </w:p>
        </w:tc>
        <w:tc>
          <w:tcPr>
            <w:tcW w:w="1497" w:type="dxa"/>
            <w:vMerge w:val="restart"/>
            <w:tcBorders>
              <w:top w:val="single" w:sz="4" w:space="0" w:color="auto"/>
              <w:left w:val="nil"/>
              <w:bottom w:val="single" w:sz="4" w:space="0" w:color="auto"/>
              <w:right w:val="nil"/>
            </w:tcBorders>
            <w:vAlign w:val="center"/>
          </w:tcPr>
          <w:p w:rsidR="00610B08" w:rsidRPr="009F2786" w:rsidRDefault="00610B08" w:rsidP="00A67E33">
            <w:pPr>
              <w:rPr>
                <w:sz w:val="24"/>
                <w:szCs w:val="24"/>
              </w:rPr>
            </w:pPr>
            <w:r w:rsidRPr="009F2786">
              <w:rPr>
                <w:sz w:val="24"/>
                <w:szCs w:val="24"/>
              </w:rPr>
              <w:t>Гиперхр. эффект, %</w:t>
            </w:r>
          </w:p>
        </w:tc>
      </w:tr>
      <w:tr w:rsidR="00610B08" w:rsidRPr="00172854" w:rsidTr="003E26E2">
        <w:trPr>
          <w:cantSplit/>
          <w:trHeight w:val="483"/>
          <w:jc w:val="center"/>
        </w:trPr>
        <w:tc>
          <w:tcPr>
            <w:tcW w:w="3168" w:type="dxa"/>
            <w:vMerge/>
            <w:tcBorders>
              <w:top w:val="single" w:sz="4" w:space="0" w:color="auto"/>
              <w:left w:val="nil"/>
              <w:bottom w:val="single" w:sz="4" w:space="0" w:color="auto"/>
              <w:right w:val="nil"/>
            </w:tcBorders>
            <w:vAlign w:val="center"/>
          </w:tcPr>
          <w:p w:rsidR="00610B08" w:rsidRPr="009F2786" w:rsidRDefault="00610B08" w:rsidP="00DF5333">
            <w:pPr>
              <w:ind w:firstLine="567"/>
              <w:jc w:val="both"/>
              <w:rPr>
                <w:sz w:val="24"/>
                <w:szCs w:val="24"/>
              </w:rPr>
            </w:pPr>
          </w:p>
        </w:tc>
        <w:tc>
          <w:tcPr>
            <w:tcW w:w="1980" w:type="dxa"/>
            <w:vMerge/>
            <w:tcBorders>
              <w:top w:val="single" w:sz="4" w:space="0" w:color="auto"/>
              <w:left w:val="nil"/>
              <w:bottom w:val="single" w:sz="4" w:space="0" w:color="auto"/>
              <w:right w:val="nil"/>
            </w:tcBorders>
            <w:vAlign w:val="center"/>
          </w:tcPr>
          <w:p w:rsidR="00610B08" w:rsidRPr="009F2786" w:rsidRDefault="00610B08" w:rsidP="00DF5333">
            <w:pPr>
              <w:ind w:firstLine="567"/>
              <w:jc w:val="both"/>
              <w:rPr>
                <w:sz w:val="24"/>
                <w:szCs w:val="24"/>
              </w:rPr>
            </w:pPr>
          </w:p>
        </w:tc>
        <w:tc>
          <w:tcPr>
            <w:tcW w:w="1497" w:type="dxa"/>
            <w:vMerge/>
            <w:tcBorders>
              <w:top w:val="single" w:sz="4" w:space="0" w:color="auto"/>
              <w:left w:val="nil"/>
              <w:bottom w:val="single" w:sz="4" w:space="0" w:color="auto"/>
              <w:right w:val="nil"/>
            </w:tcBorders>
            <w:vAlign w:val="center"/>
          </w:tcPr>
          <w:p w:rsidR="00610B08" w:rsidRPr="009F2786" w:rsidRDefault="00610B08" w:rsidP="00DF5333">
            <w:pPr>
              <w:ind w:firstLine="567"/>
              <w:jc w:val="both"/>
              <w:rPr>
                <w:sz w:val="24"/>
                <w:szCs w:val="24"/>
              </w:rPr>
            </w:pPr>
          </w:p>
        </w:tc>
      </w:tr>
      <w:tr w:rsidR="00610B08" w:rsidRPr="00172854" w:rsidTr="003E26E2">
        <w:trPr>
          <w:cantSplit/>
          <w:trHeight w:val="20"/>
          <w:jc w:val="center"/>
        </w:trPr>
        <w:tc>
          <w:tcPr>
            <w:tcW w:w="3168" w:type="dxa"/>
            <w:vMerge w:val="restart"/>
            <w:tcBorders>
              <w:top w:val="single" w:sz="4" w:space="0" w:color="auto"/>
              <w:left w:val="nil"/>
              <w:bottom w:val="nil"/>
              <w:right w:val="nil"/>
            </w:tcBorders>
            <w:vAlign w:val="center"/>
          </w:tcPr>
          <w:p w:rsidR="00610B08" w:rsidRPr="009F2786" w:rsidRDefault="00610B08" w:rsidP="00DF5333">
            <w:pPr>
              <w:ind w:firstLine="567"/>
              <w:jc w:val="both"/>
              <w:rPr>
                <w:sz w:val="24"/>
                <w:szCs w:val="24"/>
              </w:rPr>
            </w:pPr>
            <w:r w:rsidRPr="009F2786">
              <w:rPr>
                <w:sz w:val="24"/>
                <w:szCs w:val="24"/>
              </w:rPr>
              <w:t>Зимородок (высокоморозоустойчивый)</w:t>
            </w:r>
          </w:p>
        </w:tc>
        <w:tc>
          <w:tcPr>
            <w:tcW w:w="1980" w:type="dxa"/>
            <w:tcBorders>
              <w:top w:val="single" w:sz="4" w:space="0" w:color="auto"/>
              <w:left w:val="nil"/>
              <w:bottom w:val="nil"/>
              <w:right w:val="nil"/>
            </w:tcBorders>
            <w:vAlign w:val="center"/>
          </w:tcPr>
          <w:p w:rsidR="00610B08" w:rsidRPr="009F2786" w:rsidRDefault="00610B08" w:rsidP="00DF5333">
            <w:pPr>
              <w:ind w:firstLine="567"/>
              <w:jc w:val="both"/>
              <w:rPr>
                <w:sz w:val="24"/>
                <w:szCs w:val="24"/>
              </w:rPr>
            </w:pPr>
            <w:r w:rsidRPr="009F2786">
              <w:rPr>
                <w:sz w:val="24"/>
                <w:szCs w:val="24"/>
              </w:rPr>
              <w:t>20</w:t>
            </w:r>
          </w:p>
        </w:tc>
        <w:tc>
          <w:tcPr>
            <w:tcW w:w="1497" w:type="dxa"/>
            <w:tcBorders>
              <w:top w:val="single" w:sz="4" w:space="0" w:color="auto"/>
              <w:left w:val="nil"/>
              <w:bottom w:val="nil"/>
              <w:right w:val="nil"/>
            </w:tcBorders>
            <w:vAlign w:val="center"/>
          </w:tcPr>
          <w:p w:rsidR="00610B08" w:rsidRPr="009F2786" w:rsidRDefault="00610B08" w:rsidP="00DF5333">
            <w:pPr>
              <w:ind w:firstLine="567"/>
              <w:jc w:val="both"/>
              <w:rPr>
                <w:sz w:val="24"/>
                <w:szCs w:val="24"/>
              </w:rPr>
            </w:pPr>
            <w:r w:rsidRPr="009F2786">
              <w:rPr>
                <w:sz w:val="24"/>
                <w:szCs w:val="24"/>
              </w:rPr>
              <w:t>45</w:t>
            </w:r>
          </w:p>
        </w:tc>
      </w:tr>
      <w:tr w:rsidR="00610B08" w:rsidRPr="00172854" w:rsidTr="003E26E2">
        <w:trPr>
          <w:cantSplit/>
          <w:trHeight w:val="20"/>
          <w:jc w:val="center"/>
        </w:trPr>
        <w:tc>
          <w:tcPr>
            <w:tcW w:w="3168" w:type="dxa"/>
            <w:vMerge/>
            <w:tcBorders>
              <w:top w:val="single" w:sz="4" w:space="0" w:color="auto"/>
              <w:left w:val="nil"/>
              <w:bottom w:val="nil"/>
              <w:right w:val="nil"/>
            </w:tcBorders>
            <w:vAlign w:val="center"/>
          </w:tcPr>
          <w:p w:rsidR="00610B08" w:rsidRPr="009F2786" w:rsidRDefault="00610B08" w:rsidP="00DF5333">
            <w:pPr>
              <w:ind w:firstLine="567"/>
              <w:jc w:val="both"/>
              <w:rPr>
                <w:sz w:val="24"/>
                <w:szCs w:val="24"/>
              </w:rPr>
            </w:pPr>
          </w:p>
        </w:tc>
        <w:tc>
          <w:tcPr>
            <w:tcW w:w="1980" w:type="dxa"/>
            <w:vAlign w:val="center"/>
          </w:tcPr>
          <w:p w:rsidR="00610B08" w:rsidRPr="009F2786" w:rsidRDefault="00610B08" w:rsidP="00DF5333">
            <w:pPr>
              <w:ind w:firstLine="567"/>
              <w:jc w:val="both"/>
              <w:rPr>
                <w:sz w:val="24"/>
                <w:szCs w:val="24"/>
              </w:rPr>
            </w:pPr>
            <w:r w:rsidRPr="009F2786">
              <w:rPr>
                <w:sz w:val="24"/>
                <w:szCs w:val="24"/>
              </w:rPr>
              <w:t>4</w:t>
            </w:r>
          </w:p>
        </w:tc>
        <w:tc>
          <w:tcPr>
            <w:tcW w:w="1497" w:type="dxa"/>
            <w:vAlign w:val="center"/>
          </w:tcPr>
          <w:p w:rsidR="00610B08" w:rsidRPr="009F2786" w:rsidRDefault="00610B08" w:rsidP="00DF5333">
            <w:pPr>
              <w:ind w:firstLine="567"/>
              <w:jc w:val="both"/>
              <w:rPr>
                <w:sz w:val="24"/>
                <w:szCs w:val="24"/>
              </w:rPr>
            </w:pPr>
            <w:r w:rsidRPr="009F2786">
              <w:rPr>
                <w:sz w:val="24"/>
                <w:szCs w:val="24"/>
              </w:rPr>
              <w:t>85</w:t>
            </w:r>
          </w:p>
        </w:tc>
      </w:tr>
      <w:tr w:rsidR="00610B08" w:rsidRPr="00172854" w:rsidTr="003E26E2">
        <w:trPr>
          <w:cantSplit/>
          <w:trHeight w:val="20"/>
          <w:jc w:val="center"/>
        </w:trPr>
        <w:tc>
          <w:tcPr>
            <w:tcW w:w="3168" w:type="dxa"/>
            <w:vMerge w:val="restart"/>
            <w:tcBorders>
              <w:top w:val="nil"/>
              <w:left w:val="nil"/>
              <w:bottom w:val="single" w:sz="4" w:space="0" w:color="auto"/>
              <w:right w:val="nil"/>
            </w:tcBorders>
            <w:vAlign w:val="center"/>
          </w:tcPr>
          <w:p w:rsidR="00610B08" w:rsidRPr="009F2786" w:rsidRDefault="00610B08" w:rsidP="00DF5333">
            <w:pPr>
              <w:ind w:firstLine="567"/>
              <w:jc w:val="both"/>
              <w:rPr>
                <w:sz w:val="24"/>
                <w:szCs w:val="24"/>
              </w:rPr>
            </w:pPr>
            <w:r w:rsidRPr="009F2786">
              <w:rPr>
                <w:sz w:val="24"/>
                <w:szCs w:val="24"/>
              </w:rPr>
              <w:t>Безостая 1 (среднеморозоустойчивый)</w:t>
            </w:r>
          </w:p>
        </w:tc>
        <w:tc>
          <w:tcPr>
            <w:tcW w:w="1980" w:type="dxa"/>
            <w:vAlign w:val="center"/>
          </w:tcPr>
          <w:p w:rsidR="00610B08" w:rsidRPr="009F2786" w:rsidRDefault="00610B08" w:rsidP="00DF5333">
            <w:pPr>
              <w:ind w:firstLine="567"/>
              <w:jc w:val="both"/>
              <w:rPr>
                <w:sz w:val="24"/>
                <w:szCs w:val="24"/>
              </w:rPr>
            </w:pPr>
            <w:r w:rsidRPr="009F2786">
              <w:rPr>
                <w:sz w:val="24"/>
                <w:szCs w:val="24"/>
              </w:rPr>
              <w:t>20</w:t>
            </w:r>
          </w:p>
        </w:tc>
        <w:tc>
          <w:tcPr>
            <w:tcW w:w="1497" w:type="dxa"/>
            <w:vAlign w:val="center"/>
          </w:tcPr>
          <w:p w:rsidR="00610B08" w:rsidRPr="009F2786" w:rsidRDefault="00610B08" w:rsidP="00DF5333">
            <w:pPr>
              <w:ind w:firstLine="567"/>
              <w:jc w:val="both"/>
              <w:rPr>
                <w:sz w:val="24"/>
                <w:szCs w:val="24"/>
              </w:rPr>
            </w:pPr>
            <w:r w:rsidRPr="009F2786">
              <w:rPr>
                <w:sz w:val="24"/>
                <w:szCs w:val="24"/>
              </w:rPr>
              <w:t>42</w:t>
            </w:r>
          </w:p>
        </w:tc>
      </w:tr>
      <w:tr w:rsidR="00610B08" w:rsidRPr="00172854" w:rsidTr="003E26E2">
        <w:trPr>
          <w:cantSplit/>
          <w:trHeight w:val="20"/>
          <w:jc w:val="center"/>
        </w:trPr>
        <w:tc>
          <w:tcPr>
            <w:tcW w:w="3168" w:type="dxa"/>
            <w:vMerge/>
            <w:tcBorders>
              <w:top w:val="nil"/>
              <w:left w:val="nil"/>
              <w:bottom w:val="single" w:sz="4" w:space="0" w:color="auto"/>
              <w:right w:val="nil"/>
            </w:tcBorders>
            <w:vAlign w:val="center"/>
          </w:tcPr>
          <w:p w:rsidR="00610B08" w:rsidRPr="009F2786" w:rsidRDefault="00610B08" w:rsidP="00DF5333">
            <w:pPr>
              <w:ind w:firstLine="567"/>
              <w:jc w:val="both"/>
              <w:rPr>
                <w:sz w:val="24"/>
                <w:szCs w:val="24"/>
              </w:rPr>
            </w:pPr>
          </w:p>
        </w:tc>
        <w:tc>
          <w:tcPr>
            <w:tcW w:w="1980" w:type="dxa"/>
            <w:tcBorders>
              <w:top w:val="nil"/>
              <w:left w:val="nil"/>
              <w:bottom w:val="single" w:sz="4" w:space="0" w:color="auto"/>
              <w:right w:val="nil"/>
            </w:tcBorders>
            <w:vAlign w:val="center"/>
          </w:tcPr>
          <w:p w:rsidR="00610B08" w:rsidRPr="009F2786" w:rsidRDefault="00610B08" w:rsidP="00DF5333">
            <w:pPr>
              <w:ind w:firstLine="567"/>
              <w:jc w:val="both"/>
              <w:rPr>
                <w:sz w:val="24"/>
                <w:szCs w:val="24"/>
              </w:rPr>
            </w:pPr>
            <w:r w:rsidRPr="009F2786">
              <w:rPr>
                <w:sz w:val="24"/>
                <w:szCs w:val="24"/>
              </w:rPr>
              <w:t>4</w:t>
            </w:r>
          </w:p>
        </w:tc>
        <w:tc>
          <w:tcPr>
            <w:tcW w:w="1497" w:type="dxa"/>
            <w:tcBorders>
              <w:top w:val="nil"/>
              <w:left w:val="nil"/>
              <w:bottom w:val="single" w:sz="4" w:space="0" w:color="auto"/>
              <w:right w:val="nil"/>
            </w:tcBorders>
            <w:vAlign w:val="center"/>
          </w:tcPr>
          <w:p w:rsidR="00610B08" w:rsidRPr="009F2786" w:rsidRDefault="00610B08" w:rsidP="00DF5333">
            <w:pPr>
              <w:ind w:firstLine="567"/>
              <w:jc w:val="both"/>
              <w:rPr>
                <w:sz w:val="24"/>
                <w:szCs w:val="24"/>
              </w:rPr>
            </w:pPr>
            <w:r w:rsidRPr="009F2786">
              <w:rPr>
                <w:sz w:val="24"/>
                <w:szCs w:val="24"/>
              </w:rPr>
              <w:t>47</w:t>
            </w:r>
          </w:p>
        </w:tc>
      </w:tr>
    </w:tbl>
    <w:p w:rsidR="00610B08" w:rsidRPr="00A83CAD" w:rsidRDefault="00610B08" w:rsidP="00DF5333">
      <w:pPr>
        <w:ind w:firstLine="567"/>
        <w:jc w:val="both"/>
      </w:pPr>
    </w:p>
    <w:p w:rsidR="00610B08" w:rsidRPr="00A83CAD" w:rsidRDefault="00610B08" w:rsidP="008D424D">
      <w:pPr>
        <w:spacing w:line="360" w:lineRule="auto"/>
        <w:ind w:firstLine="567"/>
        <w:jc w:val="both"/>
      </w:pPr>
      <w:r w:rsidRPr="00A83CAD">
        <w:t>Фактор времени имеет нередко решающее значение в жизни растения, продлевая работу одних генетических систем и задерживая смену их другими и, наоборот, ускоряя этот процесс. Изменение скорости роста и развития определяет  такие свойства как стрессоустойчивость и фотопериодизм. Известно, что на практике имеют превосходство по морозоустойчивости те сорта озимой пшеницы, закалка которых происходит сравнительно быстро [2, 27].</w:t>
      </w:r>
    </w:p>
    <w:p w:rsidR="00610B08" w:rsidRPr="00A83CAD" w:rsidRDefault="00610B08" w:rsidP="008D424D">
      <w:pPr>
        <w:spacing w:line="360" w:lineRule="auto"/>
        <w:ind w:firstLine="567"/>
        <w:jc w:val="both"/>
      </w:pPr>
      <w:r w:rsidRPr="00A83CAD">
        <w:t>Важно отметить особенности реакции проростков пшеницы на закаливующую температуру (4</w:t>
      </w:r>
      <w:r w:rsidRPr="00A83CAD">
        <w:rPr>
          <w:vertAlign w:val="superscript"/>
        </w:rPr>
        <w:t>о</w:t>
      </w:r>
      <w:r w:rsidRPr="00A83CAD">
        <w:t>С) по изменению общей РНКазной активности: по мере увеличения морозостойкости сорта активность РНКаз снижалась в проростках сортов озимой пшеницы: так у Безостой 1 она составляла – 121 единиц, а у  Краснодарской 39 - только 80 [12].</w:t>
      </w:r>
    </w:p>
    <w:p w:rsidR="00610B08" w:rsidRPr="00A83CAD" w:rsidRDefault="00610B08" w:rsidP="008D424D">
      <w:pPr>
        <w:spacing w:line="360" w:lineRule="auto"/>
        <w:ind w:firstLine="567"/>
        <w:jc w:val="both"/>
      </w:pPr>
      <w:r w:rsidRPr="00A83CAD">
        <w:t xml:space="preserve">Таким образом, влияние света и закаливающей температуры на стабильность мРНК в системе </w:t>
      </w:r>
      <w:r w:rsidRPr="00A83CAD">
        <w:rPr>
          <w:i/>
          <w:lang w:val="en-US"/>
        </w:rPr>
        <w:t>ommp</w:t>
      </w:r>
      <w:r w:rsidRPr="00A83CAD">
        <w:t xml:space="preserve"> также сортоспецифично. Вполне вероятно, что это определяется соотношением в геноме доминантных и рецессивных генов, ответственных за яровизацию</w:t>
      </w:r>
      <w:r w:rsidRPr="00A83CAD">
        <w:rPr>
          <w:i/>
        </w:rPr>
        <w:t xml:space="preserve"> (</w:t>
      </w:r>
      <w:r w:rsidRPr="00A83CAD">
        <w:rPr>
          <w:i/>
          <w:lang w:val="en-US"/>
        </w:rPr>
        <w:t>vrn</w:t>
      </w:r>
      <w:r w:rsidRPr="00A83CAD">
        <w:rPr>
          <w:i/>
        </w:rPr>
        <w:t>)</w:t>
      </w:r>
      <w:r w:rsidRPr="00A83CAD">
        <w:t xml:space="preserve"> и за фотопериодическую реакцию (</w:t>
      </w:r>
      <w:r w:rsidRPr="00A83CAD">
        <w:rPr>
          <w:i/>
          <w:lang w:val="en-US"/>
        </w:rPr>
        <w:t>ppd</w:t>
      </w:r>
      <w:r w:rsidRPr="00A83CAD">
        <w:rPr>
          <w:i/>
        </w:rPr>
        <w:t xml:space="preserve">) </w:t>
      </w:r>
      <w:r w:rsidRPr="00A83CAD">
        <w:t>растения.</w:t>
      </w:r>
    </w:p>
    <w:p w:rsidR="00610B08" w:rsidRDefault="00610B08" w:rsidP="008D424D">
      <w:pPr>
        <w:spacing w:line="360" w:lineRule="auto"/>
        <w:ind w:firstLine="567"/>
        <w:jc w:val="both"/>
        <w:rPr>
          <w:lang w:val="en-US"/>
        </w:rPr>
      </w:pPr>
      <w:bookmarkStart w:id="2" w:name="_Toc232233223"/>
      <w:r w:rsidRPr="00A83CAD">
        <w:t xml:space="preserve"> </w:t>
      </w:r>
    </w:p>
    <w:p w:rsidR="00610B08" w:rsidRDefault="00610B08" w:rsidP="008D424D">
      <w:pPr>
        <w:spacing w:line="360" w:lineRule="auto"/>
        <w:ind w:firstLine="567"/>
        <w:jc w:val="both"/>
        <w:rPr>
          <w:lang w:val="en-US"/>
        </w:rPr>
      </w:pPr>
    </w:p>
    <w:p w:rsidR="00610B08" w:rsidRPr="00CC112A" w:rsidRDefault="00610B08" w:rsidP="008D424D">
      <w:pPr>
        <w:spacing w:line="360" w:lineRule="auto"/>
        <w:ind w:firstLine="567"/>
        <w:jc w:val="both"/>
        <w:rPr>
          <w:lang w:val="en-US"/>
        </w:rPr>
      </w:pPr>
    </w:p>
    <w:p w:rsidR="00610B08" w:rsidRPr="00A83CAD" w:rsidRDefault="00610B08" w:rsidP="008D424D">
      <w:pPr>
        <w:spacing w:line="360" w:lineRule="auto"/>
        <w:ind w:firstLine="567"/>
        <w:jc w:val="center"/>
        <w:rPr>
          <w:b/>
        </w:rPr>
      </w:pPr>
      <w:r w:rsidRPr="00A83CAD">
        <w:rPr>
          <w:b/>
        </w:rPr>
        <w:t>Взаимосвязь морозоустойчивости  озимой мягкой пшеницы, содержания   в зрелом зерне нуклеиновых кислот, катионов магния и электрофоретических характеристик долгоживущей рРНК</w:t>
      </w:r>
      <w:bookmarkEnd w:id="2"/>
    </w:p>
    <w:p w:rsidR="00610B08" w:rsidRPr="00A83CAD" w:rsidRDefault="00610B08" w:rsidP="008D424D">
      <w:pPr>
        <w:spacing w:line="360" w:lineRule="auto"/>
        <w:ind w:firstLine="567"/>
        <w:jc w:val="both"/>
      </w:pPr>
      <w:r w:rsidRPr="00A83CAD">
        <w:t>Кратковременный щелочной гидролиз, при отсечении поли–(А)–сегмента мРНК, осуществлялся в суммарном препарате высокополимерной РНК (табл. 7). При этом выяснилось, что рРНК, составляющая основную часть суммарной РНК, гидролизуется определённым образом в зависимости от сорта и физиологического состояния растения. Вместе с тем, в ходе этих экспериментов визуально наблюдалось дифференциальное выпадение осадков, предположительно гидрата окиси магния,  по тем же особенностям генетики и физиологии проростков пшеницы. Поэтому возникло предположение, что важным фактором сортоспецифических особенностей как мРНК, так и рРНК является вариабельность в содержании молекулами РНК катионов магния (</w:t>
      </w:r>
      <w:r w:rsidRPr="00A83CAD">
        <w:rPr>
          <w:lang w:val="en-US"/>
        </w:rPr>
        <w:t>Mg</w:t>
      </w:r>
      <w:r w:rsidRPr="00A83CAD">
        <w:rPr>
          <w:vertAlign w:val="superscript"/>
        </w:rPr>
        <w:t>++</w:t>
      </w:r>
      <w:r w:rsidRPr="00A83CAD">
        <w:t xml:space="preserve">), которые с одной стороны стабилизируют молекулы РНК, а с другой - определяют рибозимные свойства РНК [7, 6, 24, 27]. </w:t>
      </w:r>
    </w:p>
    <w:p w:rsidR="00610B08" w:rsidRPr="00A83CAD" w:rsidRDefault="00610B08" w:rsidP="008D424D">
      <w:pPr>
        <w:spacing w:line="360" w:lineRule="auto"/>
        <w:ind w:firstLine="567"/>
        <w:jc w:val="both"/>
      </w:pPr>
      <w:r w:rsidRPr="00A83CAD">
        <w:t>Изучение препарата высокополимерной РНК из зелёных проростков сортов озимой мягкой пшеницы, выращенных при 20</w:t>
      </w:r>
      <w:r w:rsidRPr="00A83CAD">
        <w:rPr>
          <w:vertAlign w:val="superscript"/>
        </w:rPr>
        <w:t>о</w:t>
      </w:r>
      <w:r w:rsidRPr="00A83CAD">
        <w:t>С и контрастно различающихся по морозоустойчивости, показало, что содержание магния в РНК разных сортов различно и имеет довольно чёткую отрицательную связь с морозоустойчивостью взятых в исследование сортов пшеницы. Минимальное содержание магния в РНК было у высокоморозостойкого сорта Зимородок, а максимальное - у среднеморозостойкого сорта Безостая 1 (табл. 8).</w:t>
      </w:r>
    </w:p>
    <w:p w:rsidR="00610B08" w:rsidRDefault="00610B08" w:rsidP="008D424D">
      <w:pPr>
        <w:spacing w:line="360" w:lineRule="auto"/>
        <w:ind w:firstLine="567"/>
        <w:jc w:val="both"/>
      </w:pPr>
      <w:r w:rsidRPr="00A83CAD">
        <w:t>Поскольку рРНК составляет основную массу РНК клетки, было логично предположить, что разницу в содержании катионов магния между сравниваемыми сортами можно увидеть, не выделяя РНК, а подвергнув озолению высушенные проростки соответствующих сортов. Эксперимент показал справедливость такого предположения: содержание магния в золе  проростков этих сортов пшеницы также было различным и имело отрицательную связь с морозоустойчивостью сортов (табл. 8).</w:t>
      </w:r>
    </w:p>
    <w:p w:rsidR="00610B08" w:rsidRPr="00A83CAD" w:rsidRDefault="00610B08" w:rsidP="00CC2FB9">
      <w:pPr>
        <w:spacing w:line="360" w:lineRule="auto"/>
        <w:ind w:firstLine="567"/>
        <w:jc w:val="both"/>
      </w:pPr>
      <w:r w:rsidRPr="00A83CAD">
        <w:t>Так как зерно проращивали на дистиллированной воде, то единственным источником магния являлась прорастающая зерновка. Анализ РНК и золы сухого зерна показал, что и здесь содержание магния и морозоустойчивость сорта имеют обратную зависимость (табл. 8).</w:t>
      </w:r>
    </w:p>
    <w:p w:rsidR="00610B08" w:rsidRDefault="00610B08" w:rsidP="00CC4ADD">
      <w:pPr>
        <w:ind w:firstLine="720"/>
        <w:jc w:val="both"/>
        <w:rPr>
          <w:sz w:val="24"/>
          <w:szCs w:val="24"/>
        </w:rPr>
      </w:pPr>
    </w:p>
    <w:p w:rsidR="00610B08" w:rsidRPr="00A238BD" w:rsidRDefault="00610B08" w:rsidP="00CC4ADD">
      <w:pPr>
        <w:ind w:firstLine="720"/>
        <w:jc w:val="both"/>
        <w:rPr>
          <w:b/>
          <w:sz w:val="20"/>
          <w:szCs w:val="20"/>
        </w:rPr>
      </w:pPr>
      <w:r w:rsidRPr="00A238BD">
        <w:rPr>
          <w:b/>
          <w:sz w:val="20"/>
          <w:szCs w:val="20"/>
        </w:rPr>
        <w:t>Таблица 8. Относительное содержание катионов магния (</w:t>
      </w:r>
      <w:r w:rsidRPr="00A238BD">
        <w:rPr>
          <w:b/>
          <w:sz w:val="20"/>
          <w:szCs w:val="20"/>
          <w:lang w:val="en-US"/>
        </w:rPr>
        <w:t>Mg</w:t>
      </w:r>
      <w:r w:rsidRPr="00A238BD">
        <w:rPr>
          <w:b/>
          <w:sz w:val="20"/>
          <w:szCs w:val="20"/>
          <w:vertAlign w:val="superscript"/>
        </w:rPr>
        <w:t>++</w:t>
      </w:r>
      <w:r w:rsidRPr="00A238BD">
        <w:rPr>
          <w:b/>
          <w:sz w:val="20"/>
          <w:szCs w:val="20"/>
        </w:rPr>
        <w:t>) в зерне, проростках и РНК двух сортов озимой мягкой пшеницы, различающихся морозоустойчивостью, %  [25, 27]</w:t>
      </w:r>
    </w:p>
    <w:tbl>
      <w:tblPr>
        <w:tblW w:w="5147" w:type="pct"/>
        <w:tblBorders>
          <w:top w:val="single" w:sz="4" w:space="0" w:color="auto"/>
          <w:bottom w:val="single" w:sz="4" w:space="0" w:color="auto"/>
        </w:tblBorders>
        <w:tblLook w:val="0000"/>
      </w:tblPr>
      <w:tblGrid>
        <w:gridCol w:w="1923"/>
        <w:gridCol w:w="1078"/>
        <w:gridCol w:w="1669"/>
        <w:gridCol w:w="1518"/>
        <w:gridCol w:w="2111"/>
        <w:gridCol w:w="1260"/>
      </w:tblGrid>
      <w:tr w:rsidR="00610B08" w:rsidRPr="00A238BD" w:rsidTr="00A238BD">
        <w:trPr>
          <w:cantSplit/>
          <w:trHeight w:val="230"/>
        </w:trPr>
        <w:tc>
          <w:tcPr>
            <w:tcW w:w="1006" w:type="pct"/>
            <w:vMerge w:val="restart"/>
            <w:tcBorders>
              <w:top w:val="single" w:sz="4" w:space="0" w:color="auto"/>
              <w:left w:val="nil"/>
              <w:bottom w:val="single" w:sz="4" w:space="0" w:color="auto"/>
              <w:right w:val="nil"/>
            </w:tcBorders>
            <w:vAlign w:val="center"/>
          </w:tcPr>
          <w:p w:rsidR="00610B08" w:rsidRPr="00C01305" w:rsidRDefault="00610B08">
            <w:pPr>
              <w:pStyle w:val="BodyTextIndent"/>
              <w:jc w:val="center"/>
              <w:rPr>
                <w:b/>
              </w:rPr>
            </w:pPr>
            <w:r w:rsidRPr="00C01305">
              <w:rPr>
                <w:b/>
              </w:rPr>
              <w:t>Сорт</w:t>
            </w:r>
          </w:p>
          <w:p w:rsidR="00610B08" w:rsidRPr="00C01305" w:rsidRDefault="00610B08">
            <w:pPr>
              <w:pStyle w:val="BodyTextIndent"/>
              <w:jc w:val="center"/>
              <w:rPr>
                <w:b/>
              </w:rPr>
            </w:pPr>
            <w:r w:rsidRPr="00C01305">
              <w:rPr>
                <w:b/>
              </w:rPr>
              <w:t>(по мере убывания морозо</w:t>
            </w:r>
          </w:p>
          <w:p w:rsidR="00610B08" w:rsidRPr="00C01305" w:rsidRDefault="00610B08">
            <w:pPr>
              <w:pStyle w:val="BodyTextIndent"/>
              <w:jc w:val="center"/>
              <w:rPr>
                <w:b/>
              </w:rPr>
            </w:pPr>
            <w:r w:rsidRPr="00C01305">
              <w:rPr>
                <w:b/>
              </w:rPr>
              <w:t>устойчивости)</w:t>
            </w:r>
          </w:p>
        </w:tc>
        <w:tc>
          <w:tcPr>
            <w:tcW w:w="1437" w:type="pct"/>
            <w:gridSpan w:val="2"/>
            <w:tcBorders>
              <w:top w:val="single" w:sz="4" w:space="0" w:color="auto"/>
              <w:left w:val="nil"/>
              <w:bottom w:val="single" w:sz="4" w:space="0" w:color="auto"/>
              <w:right w:val="nil"/>
            </w:tcBorders>
            <w:vAlign w:val="center"/>
          </w:tcPr>
          <w:p w:rsidR="00610B08" w:rsidRPr="00A238BD" w:rsidRDefault="00610B08">
            <w:pPr>
              <w:pStyle w:val="BodyTextIndent"/>
              <w:jc w:val="center"/>
              <w:rPr>
                <w:b/>
                <w:lang w:val="en-US"/>
              </w:rPr>
            </w:pPr>
            <w:r w:rsidRPr="00A238BD">
              <w:rPr>
                <w:b/>
                <w:lang w:val="en-US"/>
              </w:rPr>
              <w:t>Зрелое зерно</w:t>
            </w:r>
          </w:p>
          <w:p w:rsidR="00610B08" w:rsidRPr="00A238BD" w:rsidRDefault="00610B08">
            <w:pPr>
              <w:pStyle w:val="BodyTextIndent"/>
              <w:jc w:val="center"/>
              <w:rPr>
                <w:b/>
                <w:lang w:val="en-US"/>
              </w:rPr>
            </w:pPr>
          </w:p>
        </w:tc>
        <w:tc>
          <w:tcPr>
            <w:tcW w:w="2558" w:type="pct"/>
            <w:gridSpan w:val="3"/>
            <w:tcBorders>
              <w:top w:val="single" w:sz="4" w:space="0" w:color="auto"/>
              <w:left w:val="nil"/>
              <w:bottom w:val="single" w:sz="4" w:space="0" w:color="auto"/>
              <w:right w:val="nil"/>
            </w:tcBorders>
            <w:vAlign w:val="center"/>
          </w:tcPr>
          <w:p w:rsidR="00610B08" w:rsidRPr="00A238BD" w:rsidRDefault="00610B08">
            <w:pPr>
              <w:pStyle w:val="BodyTextIndent"/>
              <w:ind w:right="34"/>
              <w:jc w:val="center"/>
              <w:rPr>
                <w:b/>
                <w:lang w:val="en-US"/>
              </w:rPr>
            </w:pPr>
            <w:r w:rsidRPr="00A238BD">
              <w:rPr>
                <w:b/>
                <w:lang w:val="en-US"/>
              </w:rPr>
              <w:t>Этиолированные 4-х суточные проростки</w:t>
            </w:r>
          </w:p>
        </w:tc>
      </w:tr>
      <w:tr w:rsidR="00610B08" w:rsidRPr="00A238BD" w:rsidTr="00A238BD">
        <w:trPr>
          <w:cantSplit/>
          <w:trHeight w:val="516"/>
        </w:trPr>
        <w:tc>
          <w:tcPr>
            <w:tcW w:w="0" w:type="auto"/>
            <w:vMerge/>
            <w:tcBorders>
              <w:top w:val="single" w:sz="4" w:space="0" w:color="auto"/>
              <w:left w:val="nil"/>
              <w:bottom w:val="single" w:sz="4" w:space="0" w:color="auto"/>
              <w:right w:val="nil"/>
            </w:tcBorders>
            <w:vAlign w:val="center"/>
          </w:tcPr>
          <w:p w:rsidR="00610B08" w:rsidRPr="00A238BD" w:rsidRDefault="00610B08">
            <w:pPr>
              <w:rPr>
                <w:b/>
                <w:sz w:val="20"/>
                <w:szCs w:val="20"/>
              </w:rPr>
            </w:pPr>
          </w:p>
        </w:tc>
        <w:tc>
          <w:tcPr>
            <w:tcW w:w="564" w:type="pct"/>
            <w:tcBorders>
              <w:top w:val="single" w:sz="4" w:space="0" w:color="auto"/>
              <w:left w:val="nil"/>
              <w:bottom w:val="single" w:sz="4" w:space="0" w:color="auto"/>
              <w:right w:val="nil"/>
            </w:tcBorders>
            <w:vAlign w:val="center"/>
          </w:tcPr>
          <w:p w:rsidR="00610B08" w:rsidRPr="00A238BD" w:rsidRDefault="00610B08">
            <w:pPr>
              <w:pStyle w:val="BodyTextIndent"/>
              <w:jc w:val="center"/>
              <w:rPr>
                <w:b/>
                <w:lang w:val="en-US"/>
              </w:rPr>
            </w:pPr>
            <w:r w:rsidRPr="00C01305">
              <w:rPr>
                <w:b/>
              </w:rPr>
              <w:t>З</w:t>
            </w:r>
            <w:r w:rsidRPr="00A238BD">
              <w:rPr>
                <w:b/>
                <w:lang w:val="en-US"/>
              </w:rPr>
              <w:t>ерно</w:t>
            </w:r>
          </w:p>
        </w:tc>
        <w:tc>
          <w:tcPr>
            <w:tcW w:w="873" w:type="pct"/>
            <w:tcBorders>
              <w:top w:val="single" w:sz="4" w:space="0" w:color="auto"/>
              <w:left w:val="nil"/>
              <w:bottom w:val="single" w:sz="4" w:space="0" w:color="auto"/>
              <w:right w:val="nil"/>
            </w:tcBorders>
            <w:vAlign w:val="center"/>
          </w:tcPr>
          <w:p w:rsidR="00610B08" w:rsidRPr="00C01305" w:rsidRDefault="00610B08">
            <w:pPr>
              <w:pStyle w:val="BodyTextIndent"/>
              <w:jc w:val="center"/>
              <w:rPr>
                <w:b/>
              </w:rPr>
            </w:pPr>
            <w:r w:rsidRPr="00C01305">
              <w:rPr>
                <w:b/>
              </w:rPr>
              <w:t>в</w:t>
            </w:r>
            <w:r w:rsidRPr="00A238BD">
              <w:rPr>
                <w:b/>
                <w:lang w:val="en-US"/>
              </w:rPr>
              <w:t>ысоко</w:t>
            </w:r>
            <w:r w:rsidRPr="00C01305">
              <w:rPr>
                <w:b/>
              </w:rPr>
              <w:t>-</w:t>
            </w:r>
          </w:p>
          <w:p w:rsidR="00610B08" w:rsidRPr="00A238BD" w:rsidRDefault="00610B08">
            <w:pPr>
              <w:pStyle w:val="BodyTextIndent"/>
              <w:jc w:val="center"/>
              <w:rPr>
                <w:b/>
                <w:lang w:val="en-US"/>
              </w:rPr>
            </w:pPr>
            <w:r w:rsidRPr="00A238BD">
              <w:rPr>
                <w:b/>
                <w:lang w:val="en-US"/>
              </w:rPr>
              <w:t>полимерная</w:t>
            </w:r>
          </w:p>
          <w:p w:rsidR="00610B08" w:rsidRPr="00A238BD" w:rsidRDefault="00610B08">
            <w:pPr>
              <w:pStyle w:val="BodyTextIndent"/>
              <w:jc w:val="center"/>
              <w:rPr>
                <w:b/>
                <w:lang w:val="en-US"/>
              </w:rPr>
            </w:pPr>
            <w:r w:rsidRPr="00A238BD">
              <w:rPr>
                <w:b/>
                <w:lang w:val="en-US"/>
              </w:rPr>
              <w:t>РНК</w:t>
            </w:r>
          </w:p>
        </w:tc>
        <w:tc>
          <w:tcPr>
            <w:tcW w:w="794" w:type="pct"/>
            <w:tcBorders>
              <w:top w:val="single" w:sz="4" w:space="0" w:color="auto"/>
              <w:left w:val="nil"/>
              <w:bottom w:val="single" w:sz="4" w:space="0" w:color="auto"/>
              <w:right w:val="nil"/>
            </w:tcBorders>
            <w:vAlign w:val="center"/>
          </w:tcPr>
          <w:p w:rsidR="00610B08" w:rsidRPr="00A238BD" w:rsidRDefault="00610B08">
            <w:pPr>
              <w:pStyle w:val="BodyTextIndent"/>
              <w:jc w:val="center"/>
              <w:rPr>
                <w:b/>
                <w:lang w:val="en-US"/>
              </w:rPr>
            </w:pPr>
            <w:r w:rsidRPr="00C01305">
              <w:rPr>
                <w:b/>
              </w:rPr>
              <w:t>п</w:t>
            </w:r>
            <w:r w:rsidRPr="00A238BD">
              <w:rPr>
                <w:b/>
                <w:lang w:val="en-US"/>
              </w:rPr>
              <w:t>роростки</w:t>
            </w:r>
          </w:p>
        </w:tc>
        <w:tc>
          <w:tcPr>
            <w:tcW w:w="1104" w:type="pct"/>
            <w:tcBorders>
              <w:top w:val="single" w:sz="4" w:space="0" w:color="auto"/>
              <w:left w:val="nil"/>
              <w:bottom w:val="single" w:sz="4" w:space="0" w:color="auto"/>
              <w:right w:val="nil"/>
            </w:tcBorders>
            <w:vAlign w:val="center"/>
          </w:tcPr>
          <w:p w:rsidR="00610B08" w:rsidRPr="00A238BD" w:rsidRDefault="00610B08">
            <w:pPr>
              <w:pStyle w:val="BodyTextIndent"/>
              <w:jc w:val="center"/>
              <w:rPr>
                <w:b/>
                <w:lang w:val="en-US"/>
              </w:rPr>
            </w:pPr>
            <w:r w:rsidRPr="00C01305">
              <w:rPr>
                <w:b/>
              </w:rPr>
              <w:t>С</w:t>
            </w:r>
            <w:r w:rsidRPr="00A238BD">
              <w:rPr>
                <w:b/>
                <w:lang w:val="en-US"/>
              </w:rPr>
              <w:t>уммарная высокополимерная РНК</w:t>
            </w:r>
          </w:p>
        </w:tc>
        <w:tc>
          <w:tcPr>
            <w:tcW w:w="660" w:type="pct"/>
            <w:tcBorders>
              <w:top w:val="single" w:sz="4" w:space="0" w:color="auto"/>
              <w:left w:val="nil"/>
              <w:bottom w:val="single" w:sz="4" w:space="0" w:color="auto"/>
              <w:right w:val="nil"/>
            </w:tcBorders>
            <w:vAlign w:val="center"/>
          </w:tcPr>
          <w:p w:rsidR="00610B08" w:rsidRPr="00A238BD" w:rsidRDefault="00610B08">
            <w:pPr>
              <w:pStyle w:val="BodyTextIndent"/>
              <w:ind w:right="-108"/>
              <w:jc w:val="center"/>
              <w:rPr>
                <w:b/>
                <w:lang w:val="en-US"/>
              </w:rPr>
            </w:pPr>
            <w:r w:rsidRPr="00C01305">
              <w:rPr>
                <w:b/>
              </w:rPr>
              <w:t>п</w:t>
            </w:r>
            <w:r w:rsidRPr="00A238BD">
              <w:rPr>
                <w:b/>
                <w:lang w:val="en-US"/>
              </w:rPr>
              <w:t>оли(А)-мРНК</w:t>
            </w:r>
          </w:p>
        </w:tc>
      </w:tr>
      <w:tr w:rsidR="00610B08" w:rsidRPr="00A238BD" w:rsidTr="00A238BD">
        <w:tc>
          <w:tcPr>
            <w:tcW w:w="1006" w:type="pct"/>
            <w:tcBorders>
              <w:top w:val="single" w:sz="4" w:space="0" w:color="auto"/>
              <w:left w:val="nil"/>
              <w:bottom w:val="nil"/>
              <w:right w:val="nil"/>
            </w:tcBorders>
            <w:vAlign w:val="center"/>
          </w:tcPr>
          <w:p w:rsidR="00610B08" w:rsidRPr="00A238BD" w:rsidRDefault="00610B08">
            <w:pPr>
              <w:pStyle w:val="BodyTextIndent"/>
              <w:rPr>
                <w:b/>
                <w:lang w:val="en-US"/>
              </w:rPr>
            </w:pPr>
            <w:r w:rsidRPr="00A238BD">
              <w:rPr>
                <w:b/>
                <w:lang w:val="en-US"/>
              </w:rPr>
              <w:t>Зимородок</w:t>
            </w:r>
          </w:p>
        </w:tc>
        <w:tc>
          <w:tcPr>
            <w:tcW w:w="564" w:type="pct"/>
            <w:tcBorders>
              <w:top w:val="single" w:sz="4" w:space="0" w:color="auto"/>
              <w:left w:val="nil"/>
              <w:bottom w:val="nil"/>
              <w:right w:val="nil"/>
            </w:tcBorders>
            <w:vAlign w:val="center"/>
          </w:tcPr>
          <w:p w:rsidR="00610B08" w:rsidRPr="00A238BD" w:rsidRDefault="00610B08">
            <w:pPr>
              <w:pStyle w:val="BodyTextIndent"/>
              <w:jc w:val="center"/>
              <w:rPr>
                <w:b/>
                <w:lang w:val="en-US"/>
              </w:rPr>
            </w:pPr>
            <w:r w:rsidRPr="00A238BD">
              <w:rPr>
                <w:b/>
                <w:lang w:val="en-US"/>
              </w:rPr>
              <w:t>100</w:t>
            </w:r>
          </w:p>
        </w:tc>
        <w:tc>
          <w:tcPr>
            <w:tcW w:w="873" w:type="pct"/>
            <w:tcBorders>
              <w:top w:val="single" w:sz="4" w:space="0" w:color="auto"/>
              <w:left w:val="nil"/>
              <w:bottom w:val="nil"/>
              <w:right w:val="nil"/>
            </w:tcBorders>
            <w:vAlign w:val="center"/>
          </w:tcPr>
          <w:p w:rsidR="00610B08" w:rsidRPr="00A238BD" w:rsidRDefault="00610B08">
            <w:pPr>
              <w:pStyle w:val="BodyTextIndent"/>
              <w:jc w:val="center"/>
              <w:rPr>
                <w:b/>
                <w:lang w:val="en-US"/>
              </w:rPr>
            </w:pPr>
            <w:r w:rsidRPr="00A238BD">
              <w:rPr>
                <w:b/>
                <w:lang w:val="en-US"/>
              </w:rPr>
              <w:t>100</w:t>
            </w:r>
          </w:p>
        </w:tc>
        <w:tc>
          <w:tcPr>
            <w:tcW w:w="794" w:type="pct"/>
            <w:tcBorders>
              <w:top w:val="single" w:sz="4" w:space="0" w:color="auto"/>
              <w:left w:val="nil"/>
              <w:bottom w:val="nil"/>
              <w:right w:val="nil"/>
            </w:tcBorders>
            <w:vAlign w:val="center"/>
          </w:tcPr>
          <w:p w:rsidR="00610B08" w:rsidRPr="00A238BD" w:rsidRDefault="00610B08">
            <w:pPr>
              <w:pStyle w:val="BodyTextIndent"/>
              <w:jc w:val="center"/>
              <w:rPr>
                <w:b/>
                <w:lang w:val="en-US"/>
              </w:rPr>
            </w:pPr>
            <w:r w:rsidRPr="00A238BD">
              <w:rPr>
                <w:b/>
                <w:lang w:val="en-US"/>
              </w:rPr>
              <w:t>100</w:t>
            </w:r>
          </w:p>
        </w:tc>
        <w:tc>
          <w:tcPr>
            <w:tcW w:w="1104" w:type="pct"/>
            <w:tcBorders>
              <w:top w:val="single" w:sz="4" w:space="0" w:color="auto"/>
              <w:left w:val="nil"/>
              <w:bottom w:val="nil"/>
              <w:right w:val="nil"/>
            </w:tcBorders>
            <w:vAlign w:val="center"/>
          </w:tcPr>
          <w:p w:rsidR="00610B08" w:rsidRPr="00A238BD" w:rsidRDefault="00610B08">
            <w:pPr>
              <w:pStyle w:val="BodyTextIndent"/>
              <w:jc w:val="center"/>
              <w:rPr>
                <w:b/>
                <w:lang w:val="en-US"/>
              </w:rPr>
            </w:pPr>
            <w:r w:rsidRPr="00A238BD">
              <w:rPr>
                <w:b/>
                <w:lang w:val="en-US"/>
              </w:rPr>
              <w:t>100</w:t>
            </w:r>
          </w:p>
        </w:tc>
        <w:tc>
          <w:tcPr>
            <w:tcW w:w="660" w:type="pct"/>
            <w:tcBorders>
              <w:top w:val="single" w:sz="4" w:space="0" w:color="auto"/>
              <w:left w:val="nil"/>
              <w:bottom w:val="nil"/>
              <w:right w:val="nil"/>
            </w:tcBorders>
            <w:vAlign w:val="center"/>
          </w:tcPr>
          <w:p w:rsidR="00610B08" w:rsidRPr="00A238BD" w:rsidRDefault="00610B08">
            <w:pPr>
              <w:pStyle w:val="BodyTextIndent"/>
              <w:jc w:val="center"/>
              <w:rPr>
                <w:b/>
                <w:lang w:val="en-US"/>
              </w:rPr>
            </w:pPr>
            <w:r w:rsidRPr="00A238BD">
              <w:rPr>
                <w:b/>
                <w:lang w:val="en-US"/>
              </w:rPr>
              <w:t>100</w:t>
            </w:r>
          </w:p>
        </w:tc>
      </w:tr>
      <w:tr w:rsidR="00610B08" w:rsidRPr="00A238BD" w:rsidTr="00A238BD">
        <w:tc>
          <w:tcPr>
            <w:tcW w:w="1006" w:type="pct"/>
            <w:tcBorders>
              <w:top w:val="nil"/>
              <w:left w:val="nil"/>
              <w:bottom w:val="single" w:sz="4" w:space="0" w:color="auto"/>
              <w:right w:val="nil"/>
            </w:tcBorders>
            <w:vAlign w:val="center"/>
          </w:tcPr>
          <w:p w:rsidR="00610B08" w:rsidRPr="00A238BD" w:rsidRDefault="00610B08">
            <w:pPr>
              <w:pStyle w:val="BodyTextIndent"/>
              <w:rPr>
                <w:b/>
                <w:lang w:val="en-US"/>
              </w:rPr>
            </w:pPr>
            <w:r w:rsidRPr="00A238BD">
              <w:rPr>
                <w:b/>
                <w:lang w:val="en-US"/>
              </w:rPr>
              <w:t>Безостая 1</w:t>
            </w:r>
          </w:p>
        </w:tc>
        <w:tc>
          <w:tcPr>
            <w:tcW w:w="564" w:type="pct"/>
            <w:tcBorders>
              <w:top w:val="nil"/>
              <w:left w:val="nil"/>
              <w:bottom w:val="single" w:sz="4" w:space="0" w:color="auto"/>
              <w:right w:val="nil"/>
            </w:tcBorders>
            <w:vAlign w:val="center"/>
          </w:tcPr>
          <w:p w:rsidR="00610B08" w:rsidRPr="00A238BD" w:rsidRDefault="00610B08">
            <w:pPr>
              <w:pStyle w:val="BodyTextIndent"/>
              <w:jc w:val="center"/>
              <w:rPr>
                <w:b/>
                <w:lang w:val="en-US"/>
              </w:rPr>
            </w:pPr>
            <w:r w:rsidRPr="00A238BD">
              <w:rPr>
                <w:b/>
                <w:lang w:val="en-US"/>
              </w:rPr>
              <w:t>146±5</w:t>
            </w:r>
          </w:p>
        </w:tc>
        <w:tc>
          <w:tcPr>
            <w:tcW w:w="873" w:type="pct"/>
            <w:tcBorders>
              <w:top w:val="nil"/>
              <w:left w:val="nil"/>
              <w:bottom w:val="single" w:sz="4" w:space="0" w:color="auto"/>
              <w:right w:val="nil"/>
            </w:tcBorders>
            <w:vAlign w:val="center"/>
          </w:tcPr>
          <w:p w:rsidR="00610B08" w:rsidRPr="00A238BD" w:rsidRDefault="00610B08">
            <w:pPr>
              <w:pStyle w:val="BodyTextIndent"/>
              <w:jc w:val="center"/>
              <w:rPr>
                <w:b/>
                <w:lang w:val="en-US"/>
              </w:rPr>
            </w:pPr>
            <w:r w:rsidRPr="00A238BD">
              <w:rPr>
                <w:b/>
                <w:lang w:val="en-US"/>
              </w:rPr>
              <w:t>169±7</w:t>
            </w:r>
          </w:p>
        </w:tc>
        <w:tc>
          <w:tcPr>
            <w:tcW w:w="794" w:type="pct"/>
            <w:tcBorders>
              <w:top w:val="nil"/>
              <w:left w:val="nil"/>
              <w:bottom w:val="single" w:sz="4" w:space="0" w:color="auto"/>
              <w:right w:val="nil"/>
            </w:tcBorders>
            <w:vAlign w:val="center"/>
          </w:tcPr>
          <w:p w:rsidR="00610B08" w:rsidRPr="00A238BD" w:rsidRDefault="00610B08">
            <w:pPr>
              <w:pStyle w:val="BodyTextIndent"/>
              <w:jc w:val="center"/>
              <w:rPr>
                <w:b/>
                <w:lang w:val="en-US"/>
              </w:rPr>
            </w:pPr>
            <w:r w:rsidRPr="00A238BD">
              <w:rPr>
                <w:b/>
                <w:lang w:val="en-US"/>
              </w:rPr>
              <w:t>133±4</w:t>
            </w:r>
          </w:p>
        </w:tc>
        <w:tc>
          <w:tcPr>
            <w:tcW w:w="1104" w:type="pct"/>
            <w:tcBorders>
              <w:top w:val="nil"/>
              <w:left w:val="nil"/>
              <w:bottom w:val="single" w:sz="4" w:space="0" w:color="auto"/>
              <w:right w:val="nil"/>
            </w:tcBorders>
            <w:vAlign w:val="center"/>
          </w:tcPr>
          <w:p w:rsidR="00610B08" w:rsidRPr="00A238BD" w:rsidRDefault="00610B08">
            <w:pPr>
              <w:pStyle w:val="BodyTextIndent"/>
              <w:jc w:val="center"/>
              <w:rPr>
                <w:b/>
                <w:lang w:val="en-US"/>
              </w:rPr>
            </w:pPr>
            <w:r w:rsidRPr="00A238BD">
              <w:rPr>
                <w:b/>
                <w:lang w:val="en-US"/>
              </w:rPr>
              <w:t>164±5</w:t>
            </w:r>
          </w:p>
        </w:tc>
        <w:tc>
          <w:tcPr>
            <w:tcW w:w="660" w:type="pct"/>
            <w:tcBorders>
              <w:top w:val="nil"/>
              <w:left w:val="nil"/>
              <w:bottom w:val="single" w:sz="4" w:space="0" w:color="auto"/>
              <w:right w:val="nil"/>
            </w:tcBorders>
            <w:vAlign w:val="center"/>
          </w:tcPr>
          <w:p w:rsidR="00610B08" w:rsidRPr="00A238BD" w:rsidRDefault="00610B08">
            <w:pPr>
              <w:pStyle w:val="BodyTextIndent"/>
              <w:jc w:val="center"/>
              <w:rPr>
                <w:b/>
                <w:lang w:val="en-US"/>
              </w:rPr>
            </w:pPr>
            <w:r w:rsidRPr="00A238BD">
              <w:rPr>
                <w:b/>
                <w:lang w:val="en-US"/>
              </w:rPr>
              <w:t>134±6</w:t>
            </w:r>
          </w:p>
        </w:tc>
      </w:tr>
    </w:tbl>
    <w:p w:rsidR="00610B08" w:rsidRPr="00A83CAD" w:rsidRDefault="00610B08" w:rsidP="00DF5333">
      <w:pPr>
        <w:ind w:firstLine="567"/>
        <w:jc w:val="both"/>
      </w:pPr>
    </w:p>
    <w:p w:rsidR="00610B08" w:rsidRPr="00A83CAD" w:rsidRDefault="00610B08" w:rsidP="008D424D">
      <w:pPr>
        <w:spacing w:line="360" w:lineRule="auto"/>
        <w:ind w:firstLine="567"/>
        <w:jc w:val="both"/>
      </w:pPr>
      <w:r w:rsidRPr="00A83CAD">
        <w:t>Важно отметить, что в ходе выделения РНК в присутствии катионов магния, но с осаждением РНК концентрированной солью (</w:t>
      </w:r>
      <w:r w:rsidRPr="00A83CAD">
        <w:rPr>
          <w:lang w:val="en-US"/>
        </w:rPr>
        <w:t>LiCl</w:t>
      </w:r>
      <w:r w:rsidRPr="00A83CAD">
        <w:t>), происходит потеря 90% катионов магния РНК. Предположительно, в РНК остаются только так называемые сайт-специфические катионы магния, относительно прочно связанные с молекулой РНК  в отличие от диффузных катионов магния, легко теряемых при выделении. Поэтому принципиально важными представляются данные о содержании катионов магния в золе зерна, отражающие общее содержание катионов магния, в значительной мере связанных с РНК. Известно, что сотни ферментов содержат катион магния как кофактор, но высокополимерная РНК, по-видимому, содержит большую часть катионов магния в клетке (например, более 100 катионов магния приходится на одну молекулу 23</w:t>
      </w:r>
      <w:r w:rsidRPr="00A83CAD">
        <w:rPr>
          <w:lang w:val="en-US"/>
        </w:rPr>
        <w:t>S</w:t>
      </w:r>
      <w:r w:rsidRPr="00A83CAD">
        <w:t xml:space="preserve"> рРНК [7-9, 27]). </w:t>
      </w:r>
    </w:p>
    <w:p w:rsidR="00610B08" w:rsidRPr="00A83CAD" w:rsidRDefault="00610B08" w:rsidP="008D424D">
      <w:pPr>
        <w:spacing w:line="360" w:lineRule="auto"/>
        <w:ind w:firstLine="567"/>
        <w:jc w:val="both"/>
      </w:pPr>
      <w:r w:rsidRPr="00A83CAD">
        <w:t xml:space="preserve">В целом зрелое зерно слабо морозоустойчивых сортов содержало на 25-40% больше катионов магния по сравнению с сильно морозоустойчивыми сортами озимой мягкой пшеницы. </w:t>
      </w:r>
    </w:p>
    <w:p w:rsidR="00610B08" w:rsidRDefault="00610B08" w:rsidP="008D424D">
      <w:pPr>
        <w:spacing w:line="360" w:lineRule="auto"/>
        <w:ind w:firstLine="567"/>
        <w:jc w:val="both"/>
      </w:pPr>
      <w:r w:rsidRPr="00A83CAD">
        <w:t xml:space="preserve">Известно, что недостаток магния приводит к уменьшению содержания фосфора в растениях, даже если фосфаты в достаточном количестве имеются в питательном субстрате. Весьма существенно, что при недостатке магния в </w:t>
      </w:r>
    </w:p>
    <w:p w:rsidR="00610B08" w:rsidRPr="00A83CAD" w:rsidRDefault="00610B08" w:rsidP="00CC2FB9">
      <w:pPr>
        <w:spacing w:line="360" w:lineRule="auto"/>
        <w:jc w:val="both"/>
      </w:pPr>
      <w:r w:rsidRPr="00A83CAD">
        <w:t xml:space="preserve">клетках растений накапливаются моносахариды, т.е. тормозится превращение их в полисахариды [27], что, как известно, является важным фактором формирования морозоустойчивости. </w:t>
      </w:r>
    </w:p>
    <w:p w:rsidR="00610B08" w:rsidRPr="00A83CAD" w:rsidRDefault="00610B08" w:rsidP="00CC2FB9">
      <w:pPr>
        <w:spacing w:line="360" w:lineRule="auto"/>
        <w:ind w:firstLine="567"/>
        <w:jc w:val="both"/>
      </w:pPr>
      <w:r w:rsidRPr="00A83CAD">
        <w:t>Сорта Зимородок и Безостая 1 при расчете содержания катионов магния на 1 мг золы различаются на 20%, при расчете на одну зерновку - на 46%, а в пересчёте на единицу РНК - на 69%. Вместе с тем, зрелое зерно этих сортов существенно различается по содержению РНК: 0,54 мг на г шрота у Зимородка и 0,43 мг на г шрота у Безостой 1 [27]. Эту закономерность далее исследовали подробно на примере зрелого зерна ряда сортов озимой мягкой пшеницы (табл. 9).</w:t>
      </w:r>
    </w:p>
    <w:p w:rsidR="00610B08" w:rsidRPr="00A67E33" w:rsidRDefault="00610B08" w:rsidP="00DF5333">
      <w:pPr>
        <w:ind w:firstLine="567"/>
        <w:jc w:val="both"/>
        <w:rPr>
          <w:sz w:val="24"/>
          <w:szCs w:val="24"/>
        </w:rPr>
      </w:pPr>
      <w:r w:rsidRPr="00A67E33">
        <w:rPr>
          <w:sz w:val="24"/>
          <w:szCs w:val="24"/>
        </w:rPr>
        <w:t>Таблица 9. Содержание суммарной РНК, ДНК и катионов магния (Mg</w:t>
      </w:r>
      <w:r w:rsidRPr="00A67E33">
        <w:rPr>
          <w:sz w:val="24"/>
          <w:szCs w:val="24"/>
          <w:vertAlign w:val="superscript"/>
        </w:rPr>
        <w:t>++</w:t>
      </w:r>
      <w:r w:rsidRPr="00A67E33">
        <w:rPr>
          <w:sz w:val="24"/>
          <w:szCs w:val="24"/>
        </w:rPr>
        <w:t>) в шроте зрелых сухих зерновок сортов озимой мягкой пшеницы, ранжированных по морозоустойчивости [7, 8, 27].</w:t>
      </w:r>
    </w:p>
    <w:p w:rsidR="00610B08" w:rsidRPr="00A67E33" w:rsidRDefault="00610B08" w:rsidP="00DF5333">
      <w:pPr>
        <w:ind w:firstLine="567"/>
        <w:jc w:val="both"/>
        <w:rPr>
          <w:sz w:val="24"/>
          <w:szCs w:val="24"/>
        </w:rPr>
      </w:pPr>
    </w:p>
    <w:tbl>
      <w:tblPr>
        <w:tblW w:w="5000" w:type="pct"/>
        <w:tblBorders>
          <w:top w:val="single" w:sz="4" w:space="0" w:color="auto"/>
          <w:bottom w:val="single" w:sz="4" w:space="0" w:color="auto"/>
        </w:tblBorders>
        <w:tblCellMar>
          <w:left w:w="0" w:type="dxa"/>
          <w:right w:w="0" w:type="dxa"/>
        </w:tblCellMar>
        <w:tblLook w:val="0000"/>
      </w:tblPr>
      <w:tblGrid>
        <w:gridCol w:w="3527"/>
        <w:gridCol w:w="1899"/>
        <w:gridCol w:w="1917"/>
        <w:gridCol w:w="1727"/>
      </w:tblGrid>
      <w:tr w:rsidR="00610B08" w:rsidRPr="00172854" w:rsidTr="003E26E2">
        <w:trPr>
          <w:trHeight w:val="600"/>
        </w:trPr>
        <w:tc>
          <w:tcPr>
            <w:tcW w:w="1944" w:type="pct"/>
            <w:tcBorders>
              <w:top w:val="single" w:sz="4" w:space="0" w:color="auto"/>
              <w:left w:val="nil"/>
              <w:bottom w:val="single" w:sz="4" w:space="0" w:color="auto"/>
              <w:right w:val="nil"/>
            </w:tcBorders>
            <w:vAlign w:val="center"/>
          </w:tcPr>
          <w:p w:rsidR="00610B08" w:rsidRPr="009F2786" w:rsidRDefault="00610B08" w:rsidP="00DF5333">
            <w:pPr>
              <w:ind w:firstLine="567"/>
              <w:jc w:val="both"/>
              <w:rPr>
                <w:sz w:val="24"/>
                <w:szCs w:val="24"/>
              </w:rPr>
            </w:pPr>
            <w:r w:rsidRPr="009F2786">
              <w:rPr>
                <w:sz w:val="24"/>
                <w:szCs w:val="24"/>
              </w:rPr>
              <w:t>Сорта по мере снижения морозоустойчивости</w:t>
            </w:r>
          </w:p>
        </w:tc>
        <w:tc>
          <w:tcPr>
            <w:tcW w:w="1047" w:type="pct"/>
            <w:tcBorders>
              <w:top w:val="single" w:sz="4" w:space="0" w:color="auto"/>
              <w:left w:val="nil"/>
              <w:bottom w:val="single" w:sz="4" w:space="0" w:color="auto"/>
              <w:right w:val="nil"/>
            </w:tcBorders>
            <w:vAlign w:val="center"/>
          </w:tcPr>
          <w:p w:rsidR="00610B08" w:rsidRPr="009F2786" w:rsidRDefault="00610B08" w:rsidP="009F2786">
            <w:pPr>
              <w:ind w:firstLine="567"/>
              <w:jc w:val="center"/>
              <w:rPr>
                <w:sz w:val="24"/>
                <w:szCs w:val="24"/>
              </w:rPr>
            </w:pPr>
            <w:r w:rsidRPr="009F2786">
              <w:rPr>
                <w:sz w:val="24"/>
                <w:szCs w:val="24"/>
              </w:rPr>
              <w:t>РНК мкг/мг</w:t>
            </w:r>
          </w:p>
        </w:tc>
        <w:tc>
          <w:tcPr>
            <w:tcW w:w="1057" w:type="pct"/>
            <w:tcBorders>
              <w:top w:val="single" w:sz="4" w:space="0" w:color="auto"/>
              <w:left w:val="nil"/>
              <w:bottom w:val="single" w:sz="4" w:space="0" w:color="auto"/>
              <w:right w:val="nil"/>
            </w:tcBorders>
            <w:vAlign w:val="center"/>
          </w:tcPr>
          <w:p w:rsidR="00610B08" w:rsidRPr="009F2786" w:rsidRDefault="00610B08" w:rsidP="009F2786">
            <w:pPr>
              <w:ind w:firstLine="567"/>
              <w:jc w:val="center"/>
              <w:rPr>
                <w:sz w:val="24"/>
                <w:szCs w:val="24"/>
              </w:rPr>
            </w:pPr>
            <w:r w:rsidRPr="009F2786">
              <w:rPr>
                <w:sz w:val="24"/>
                <w:szCs w:val="24"/>
              </w:rPr>
              <w:t>ДНК        мкг/мг</w:t>
            </w:r>
          </w:p>
        </w:tc>
        <w:tc>
          <w:tcPr>
            <w:tcW w:w="952" w:type="pct"/>
            <w:tcBorders>
              <w:top w:val="single" w:sz="4" w:space="0" w:color="auto"/>
              <w:left w:val="nil"/>
              <w:bottom w:val="single" w:sz="4" w:space="0" w:color="auto"/>
              <w:right w:val="nil"/>
            </w:tcBorders>
            <w:vAlign w:val="center"/>
          </w:tcPr>
          <w:p w:rsidR="00610B08" w:rsidRPr="009F2786" w:rsidRDefault="00610B08" w:rsidP="009F2786">
            <w:pPr>
              <w:ind w:firstLine="567"/>
              <w:jc w:val="center"/>
              <w:rPr>
                <w:sz w:val="24"/>
                <w:szCs w:val="24"/>
              </w:rPr>
            </w:pPr>
            <w:r w:rsidRPr="009F2786">
              <w:rPr>
                <w:sz w:val="24"/>
                <w:szCs w:val="24"/>
              </w:rPr>
              <w:t>[Mg</w:t>
            </w:r>
            <w:r w:rsidRPr="009F2786">
              <w:rPr>
                <w:sz w:val="24"/>
                <w:szCs w:val="24"/>
                <w:vertAlign w:val="superscript"/>
              </w:rPr>
              <w:t>++</w:t>
            </w:r>
            <w:r w:rsidRPr="009F2786">
              <w:rPr>
                <w:sz w:val="24"/>
                <w:szCs w:val="24"/>
              </w:rPr>
              <w:t>]; мкг/мг</w:t>
            </w:r>
          </w:p>
          <w:p w:rsidR="00610B08" w:rsidRPr="009F2786" w:rsidRDefault="00610B08" w:rsidP="009F2786">
            <w:pPr>
              <w:ind w:firstLine="567"/>
              <w:jc w:val="center"/>
              <w:rPr>
                <w:sz w:val="24"/>
                <w:szCs w:val="24"/>
              </w:rPr>
            </w:pPr>
            <w:r w:rsidRPr="009F2786">
              <w:rPr>
                <w:sz w:val="24"/>
                <w:szCs w:val="24"/>
              </w:rPr>
              <w:t>золы</w:t>
            </w:r>
          </w:p>
        </w:tc>
      </w:tr>
      <w:tr w:rsidR="00610B08" w:rsidRPr="00172854" w:rsidTr="003E26E2">
        <w:trPr>
          <w:trHeight w:val="420"/>
        </w:trPr>
        <w:tc>
          <w:tcPr>
            <w:tcW w:w="1944" w:type="pct"/>
            <w:tcBorders>
              <w:top w:val="single" w:sz="4" w:space="0" w:color="auto"/>
              <w:left w:val="nil"/>
              <w:bottom w:val="nil"/>
              <w:right w:val="nil"/>
            </w:tcBorders>
            <w:vAlign w:val="center"/>
          </w:tcPr>
          <w:p w:rsidR="00610B08" w:rsidRPr="009F2786" w:rsidRDefault="00610B08" w:rsidP="00DF5333">
            <w:pPr>
              <w:ind w:firstLine="567"/>
              <w:jc w:val="both"/>
              <w:rPr>
                <w:sz w:val="24"/>
                <w:szCs w:val="24"/>
              </w:rPr>
            </w:pPr>
            <w:r w:rsidRPr="009F2786">
              <w:rPr>
                <w:sz w:val="24"/>
                <w:szCs w:val="24"/>
              </w:rPr>
              <w:t>Альбидум 114</w:t>
            </w:r>
          </w:p>
        </w:tc>
        <w:tc>
          <w:tcPr>
            <w:tcW w:w="1047" w:type="pct"/>
            <w:tcBorders>
              <w:top w:val="single" w:sz="4" w:space="0" w:color="auto"/>
              <w:left w:val="nil"/>
              <w:bottom w:val="nil"/>
              <w:right w:val="nil"/>
            </w:tcBorders>
            <w:vAlign w:val="center"/>
          </w:tcPr>
          <w:p w:rsidR="00610B08" w:rsidRPr="009F2786" w:rsidRDefault="00610B08" w:rsidP="00DF5333">
            <w:pPr>
              <w:ind w:firstLine="567"/>
              <w:jc w:val="both"/>
              <w:rPr>
                <w:sz w:val="24"/>
                <w:szCs w:val="24"/>
              </w:rPr>
            </w:pPr>
            <w:r w:rsidRPr="009F2786">
              <w:rPr>
                <w:sz w:val="24"/>
                <w:szCs w:val="24"/>
              </w:rPr>
              <w:t>4,25±0,15</w:t>
            </w:r>
          </w:p>
        </w:tc>
        <w:tc>
          <w:tcPr>
            <w:tcW w:w="1057" w:type="pct"/>
            <w:tcBorders>
              <w:top w:val="single" w:sz="4" w:space="0" w:color="auto"/>
              <w:left w:val="nil"/>
              <w:bottom w:val="nil"/>
              <w:right w:val="nil"/>
            </w:tcBorders>
            <w:vAlign w:val="center"/>
          </w:tcPr>
          <w:p w:rsidR="00610B08" w:rsidRPr="009F2786" w:rsidRDefault="00610B08" w:rsidP="00DF5333">
            <w:pPr>
              <w:ind w:firstLine="567"/>
              <w:jc w:val="both"/>
              <w:rPr>
                <w:sz w:val="24"/>
                <w:szCs w:val="24"/>
              </w:rPr>
            </w:pPr>
            <w:r w:rsidRPr="009F2786">
              <w:rPr>
                <w:sz w:val="24"/>
                <w:szCs w:val="24"/>
              </w:rPr>
              <w:t>1,47±0,105</w:t>
            </w:r>
          </w:p>
        </w:tc>
        <w:tc>
          <w:tcPr>
            <w:tcW w:w="952" w:type="pct"/>
            <w:tcBorders>
              <w:top w:val="single" w:sz="4" w:space="0" w:color="auto"/>
              <w:left w:val="nil"/>
              <w:bottom w:val="nil"/>
              <w:right w:val="nil"/>
            </w:tcBorders>
            <w:vAlign w:val="center"/>
          </w:tcPr>
          <w:p w:rsidR="00610B08" w:rsidRPr="009F2786" w:rsidRDefault="00610B08" w:rsidP="00DF5333">
            <w:pPr>
              <w:ind w:firstLine="567"/>
              <w:jc w:val="both"/>
              <w:rPr>
                <w:sz w:val="24"/>
                <w:szCs w:val="24"/>
              </w:rPr>
            </w:pPr>
            <w:r w:rsidRPr="009F2786">
              <w:rPr>
                <w:sz w:val="24"/>
                <w:szCs w:val="24"/>
              </w:rPr>
              <w:t>145</w:t>
            </w:r>
          </w:p>
        </w:tc>
      </w:tr>
      <w:tr w:rsidR="00610B08" w:rsidRPr="00172854" w:rsidTr="003E26E2">
        <w:trPr>
          <w:trHeight w:val="420"/>
        </w:trPr>
        <w:tc>
          <w:tcPr>
            <w:tcW w:w="1944" w:type="pct"/>
            <w:tcBorders>
              <w:top w:val="nil"/>
              <w:left w:val="nil"/>
              <w:bottom w:val="nil"/>
              <w:right w:val="nil"/>
            </w:tcBorders>
            <w:vAlign w:val="center"/>
          </w:tcPr>
          <w:p w:rsidR="00610B08" w:rsidRPr="009F2786" w:rsidRDefault="00610B08" w:rsidP="00DF5333">
            <w:pPr>
              <w:ind w:firstLine="567"/>
              <w:jc w:val="both"/>
              <w:rPr>
                <w:sz w:val="24"/>
                <w:szCs w:val="24"/>
              </w:rPr>
            </w:pPr>
            <w:r w:rsidRPr="009F2786">
              <w:rPr>
                <w:sz w:val="24"/>
                <w:szCs w:val="24"/>
              </w:rPr>
              <w:t>Кинельская</w:t>
            </w:r>
          </w:p>
        </w:tc>
        <w:tc>
          <w:tcPr>
            <w:tcW w:w="1047" w:type="pct"/>
            <w:tcBorders>
              <w:top w:val="nil"/>
              <w:left w:val="nil"/>
              <w:bottom w:val="nil"/>
              <w:right w:val="nil"/>
            </w:tcBorders>
            <w:vAlign w:val="center"/>
          </w:tcPr>
          <w:p w:rsidR="00610B08" w:rsidRPr="009F2786" w:rsidRDefault="00610B08" w:rsidP="00DF5333">
            <w:pPr>
              <w:ind w:firstLine="567"/>
              <w:jc w:val="both"/>
              <w:rPr>
                <w:sz w:val="24"/>
                <w:szCs w:val="24"/>
              </w:rPr>
            </w:pPr>
            <w:r w:rsidRPr="009F2786">
              <w:rPr>
                <w:sz w:val="24"/>
                <w:szCs w:val="24"/>
              </w:rPr>
              <w:t>4,08±0,39</w:t>
            </w:r>
          </w:p>
        </w:tc>
        <w:tc>
          <w:tcPr>
            <w:tcW w:w="1057" w:type="pct"/>
            <w:tcBorders>
              <w:top w:val="nil"/>
              <w:left w:val="nil"/>
              <w:bottom w:val="nil"/>
              <w:right w:val="nil"/>
            </w:tcBorders>
            <w:vAlign w:val="center"/>
          </w:tcPr>
          <w:p w:rsidR="00610B08" w:rsidRPr="009F2786" w:rsidRDefault="00610B08" w:rsidP="00DF5333">
            <w:pPr>
              <w:ind w:firstLine="567"/>
              <w:jc w:val="both"/>
              <w:rPr>
                <w:sz w:val="24"/>
                <w:szCs w:val="24"/>
              </w:rPr>
            </w:pPr>
            <w:r w:rsidRPr="009F2786">
              <w:rPr>
                <w:sz w:val="24"/>
                <w:szCs w:val="24"/>
              </w:rPr>
              <w:t>1,28±0,036</w:t>
            </w:r>
          </w:p>
        </w:tc>
        <w:tc>
          <w:tcPr>
            <w:tcW w:w="952" w:type="pct"/>
            <w:tcBorders>
              <w:top w:val="nil"/>
              <w:left w:val="nil"/>
              <w:bottom w:val="nil"/>
              <w:right w:val="nil"/>
            </w:tcBorders>
            <w:vAlign w:val="center"/>
          </w:tcPr>
          <w:p w:rsidR="00610B08" w:rsidRPr="009F2786" w:rsidRDefault="00610B08" w:rsidP="00DF5333">
            <w:pPr>
              <w:ind w:firstLine="567"/>
              <w:jc w:val="both"/>
              <w:rPr>
                <w:sz w:val="24"/>
                <w:szCs w:val="24"/>
              </w:rPr>
            </w:pPr>
            <w:r w:rsidRPr="009F2786">
              <w:rPr>
                <w:sz w:val="24"/>
                <w:szCs w:val="24"/>
              </w:rPr>
              <w:t>146</w:t>
            </w:r>
          </w:p>
        </w:tc>
      </w:tr>
      <w:tr w:rsidR="00610B08" w:rsidRPr="00172854" w:rsidTr="003E26E2">
        <w:trPr>
          <w:trHeight w:val="420"/>
        </w:trPr>
        <w:tc>
          <w:tcPr>
            <w:tcW w:w="1944" w:type="pct"/>
            <w:tcBorders>
              <w:top w:val="nil"/>
              <w:left w:val="nil"/>
              <w:bottom w:val="nil"/>
              <w:right w:val="nil"/>
            </w:tcBorders>
            <w:vAlign w:val="center"/>
          </w:tcPr>
          <w:p w:rsidR="00610B08" w:rsidRPr="009F2786" w:rsidRDefault="00610B08" w:rsidP="00DF5333">
            <w:pPr>
              <w:ind w:firstLine="567"/>
              <w:jc w:val="both"/>
              <w:rPr>
                <w:sz w:val="24"/>
                <w:szCs w:val="24"/>
              </w:rPr>
            </w:pPr>
            <w:r w:rsidRPr="009F2786">
              <w:rPr>
                <w:sz w:val="24"/>
                <w:szCs w:val="24"/>
              </w:rPr>
              <w:t>Победа 50</w:t>
            </w:r>
          </w:p>
        </w:tc>
        <w:tc>
          <w:tcPr>
            <w:tcW w:w="1047" w:type="pct"/>
            <w:tcBorders>
              <w:top w:val="nil"/>
              <w:left w:val="nil"/>
              <w:bottom w:val="nil"/>
              <w:right w:val="nil"/>
            </w:tcBorders>
            <w:vAlign w:val="center"/>
          </w:tcPr>
          <w:p w:rsidR="00610B08" w:rsidRPr="009F2786" w:rsidRDefault="00610B08" w:rsidP="00DF5333">
            <w:pPr>
              <w:ind w:firstLine="567"/>
              <w:jc w:val="both"/>
              <w:rPr>
                <w:sz w:val="24"/>
                <w:szCs w:val="24"/>
              </w:rPr>
            </w:pPr>
            <w:r w:rsidRPr="009F2786">
              <w:rPr>
                <w:sz w:val="24"/>
                <w:szCs w:val="24"/>
              </w:rPr>
              <w:t>3,48±0,18</w:t>
            </w:r>
          </w:p>
        </w:tc>
        <w:tc>
          <w:tcPr>
            <w:tcW w:w="1057" w:type="pct"/>
            <w:tcBorders>
              <w:top w:val="nil"/>
              <w:left w:val="nil"/>
              <w:bottom w:val="nil"/>
              <w:right w:val="nil"/>
            </w:tcBorders>
            <w:vAlign w:val="center"/>
          </w:tcPr>
          <w:p w:rsidR="00610B08" w:rsidRPr="009F2786" w:rsidRDefault="00610B08" w:rsidP="00DF5333">
            <w:pPr>
              <w:ind w:firstLine="567"/>
              <w:jc w:val="both"/>
              <w:rPr>
                <w:sz w:val="24"/>
                <w:szCs w:val="24"/>
              </w:rPr>
            </w:pPr>
            <w:r w:rsidRPr="009F2786">
              <w:rPr>
                <w:sz w:val="24"/>
                <w:szCs w:val="24"/>
              </w:rPr>
              <w:t>0,847±0,028</w:t>
            </w:r>
          </w:p>
        </w:tc>
        <w:tc>
          <w:tcPr>
            <w:tcW w:w="952" w:type="pct"/>
            <w:tcBorders>
              <w:top w:val="nil"/>
              <w:left w:val="nil"/>
              <w:bottom w:val="nil"/>
              <w:right w:val="nil"/>
            </w:tcBorders>
            <w:vAlign w:val="center"/>
          </w:tcPr>
          <w:p w:rsidR="00610B08" w:rsidRPr="009F2786" w:rsidRDefault="00610B08" w:rsidP="00DF5333">
            <w:pPr>
              <w:ind w:firstLine="567"/>
              <w:jc w:val="both"/>
              <w:rPr>
                <w:sz w:val="24"/>
                <w:szCs w:val="24"/>
              </w:rPr>
            </w:pPr>
            <w:r w:rsidRPr="009F2786">
              <w:rPr>
                <w:sz w:val="24"/>
                <w:szCs w:val="24"/>
              </w:rPr>
              <w:t>166</w:t>
            </w:r>
          </w:p>
        </w:tc>
      </w:tr>
      <w:tr w:rsidR="00610B08" w:rsidRPr="00172854" w:rsidTr="003E26E2">
        <w:trPr>
          <w:trHeight w:val="420"/>
        </w:trPr>
        <w:tc>
          <w:tcPr>
            <w:tcW w:w="1944" w:type="pct"/>
            <w:tcBorders>
              <w:top w:val="nil"/>
              <w:left w:val="nil"/>
              <w:bottom w:val="nil"/>
              <w:right w:val="nil"/>
            </w:tcBorders>
            <w:vAlign w:val="center"/>
          </w:tcPr>
          <w:p w:rsidR="00610B08" w:rsidRPr="009F2786" w:rsidRDefault="00610B08" w:rsidP="00DF5333">
            <w:pPr>
              <w:ind w:firstLine="567"/>
              <w:jc w:val="both"/>
              <w:rPr>
                <w:sz w:val="24"/>
                <w:szCs w:val="24"/>
              </w:rPr>
            </w:pPr>
            <w:r w:rsidRPr="009F2786">
              <w:rPr>
                <w:sz w:val="24"/>
                <w:szCs w:val="24"/>
              </w:rPr>
              <w:t>Крошка</w:t>
            </w:r>
          </w:p>
        </w:tc>
        <w:tc>
          <w:tcPr>
            <w:tcW w:w="1047" w:type="pct"/>
            <w:tcBorders>
              <w:top w:val="nil"/>
              <w:left w:val="nil"/>
              <w:bottom w:val="nil"/>
              <w:right w:val="nil"/>
            </w:tcBorders>
            <w:vAlign w:val="center"/>
          </w:tcPr>
          <w:p w:rsidR="00610B08" w:rsidRPr="009F2786" w:rsidRDefault="00610B08" w:rsidP="00DF5333">
            <w:pPr>
              <w:ind w:firstLine="567"/>
              <w:jc w:val="both"/>
              <w:rPr>
                <w:sz w:val="24"/>
                <w:szCs w:val="24"/>
              </w:rPr>
            </w:pPr>
            <w:r w:rsidRPr="009F2786">
              <w:rPr>
                <w:sz w:val="24"/>
                <w:szCs w:val="24"/>
              </w:rPr>
              <w:t>3,51±0,24</w:t>
            </w:r>
          </w:p>
        </w:tc>
        <w:tc>
          <w:tcPr>
            <w:tcW w:w="1057" w:type="pct"/>
            <w:tcBorders>
              <w:top w:val="nil"/>
              <w:left w:val="nil"/>
              <w:bottom w:val="nil"/>
              <w:right w:val="nil"/>
            </w:tcBorders>
            <w:vAlign w:val="center"/>
          </w:tcPr>
          <w:p w:rsidR="00610B08" w:rsidRPr="009F2786" w:rsidRDefault="00610B08" w:rsidP="00DF5333">
            <w:pPr>
              <w:ind w:firstLine="567"/>
              <w:jc w:val="both"/>
              <w:rPr>
                <w:sz w:val="24"/>
                <w:szCs w:val="24"/>
              </w:rPr>
            </w:pPr>
            <w:r w:rsidRPr="009F2786">
              <w:rPr>
                <w:sz w:val="24"/>
                <w:szCs w:val="24"/>
              </w:rPr>
              <w:t>0,978±0,032</w:t>
            </w:r>
          </w:p>
        </w:tc>
        <w:tc>
          <w:tcPr>
            <w:tcW w:w="952" w:type="pct"/>
            <w:tcBorders>
              <w:top w:val="nil"/>
              <w:left w:val="nil"/>
              <w:bottom w:val="nil"/>
              <w:right w:val="nil"/>
            </w:tcBorders>
            <w:vAlign w:val="center"/>
          </w:tcPr>
          <w:p w:rsidR="00610B08" w:rsidRPr="009F2786" w:rsidRDefault="00610B08" w:rsidP="00DF5333">
            <w:pPr>
              <w:ind w:firstLine="567"/>
              <w:jc w:val="both"/>
              <w:rPr>
                <w:sz w:val="24"/>
                <w:szCs w:val="24"/>
              </w:rPr>
            </w:pPr>
            <w:r w:rsidRPr="009F2786">
              <w:rPr>
                <w:sz w:val="24"/>
                <w:szCs w:val="24"/>
              </w:rPr>
              <w:t>180</w:t>
            </w:r>
          </w:p>
        </w:tc>
      </w:tr>
      <w:tr w:rsidR="00610B08" w:rsidRPr="00172854" w:rsidTr="003E26E2">
        <w:trPr>
          <w:trHeight w:val="420"/>
        </w:trPr>
        <w:tc>
          <w:tcPr>
            <w:tcW w:w="1944" w:type="pct"/>
            <w:tcBorders>
              <w:top w:val="nil"/>
              <w:left w:val="nil"/>
              <w:bottom w:val="nil"/>
              <w:right w:val="nil"/>
            </w:tcBorders>
            <w:vAlign w:val="center"/>
          </w:tcPr>
          <w:p w:rsidR="00610B08" w:rsidRPr="009F2786" w:rsidRDefault="00610B08" w:rsidP="00DF5333">
            <w:pPr>
              <w:ind w:firstLine="567"/>
              <w:jc w:val="both"/>
              <w:rPr>
                <w:sz w:val="24"/>
                <w:szCs w:val="24"/>
              </w:rPr>
            </w:pPr>
            <w:r w:rsidRPr="009F2786">
              <w:rPr>
                <w:sz w:val="24"/>
                <w:szCs w:val="24"/>
              </w:rPr>
              <w:t>Дея</w:t>
            </w:r>
          </w:p>
        </w:tc>
        <w:tc>
          <w:tcPr>
            <w:tcW w:w="1047" w:type="pct"/>
            <w:tcBorders>
              <w:top w:val="nil"/>
              <w:left w:val="nil"/>
              <w:bottom w:val="nil"/>
              <w:right w:val="nil"/>
            </w:tcBorders>
            <w:vAlign w:val="center"/>
          </w:tcPr>
          <w:p w:rsidR="00610B08" w:rsidRPr="009F2786" w:rsidRDefault="00610B08" w:rsidP="00DF5333">
            <w:pPr>
              <w:ind w:firstLine="567"/>
              <w:jc w:val="both"/>
              <w:rPr>
                <w:sz w:val="24"/>
                <w:szCs w:val="24"/>
              </w:rPr>
            </w:pPr>
            <w:r w:rsidRPr="009F2786">
              <w:rPr>
                <w:sz w:val="24"/>
                <w:szCs w:val="24"/>
              </w:rPr>
              <w:t>3,42±0,15</w:t>
            </w:r>
          </w:p>
        </w:tc>
        <w:tc>
          <w:tcPr>
            <w:tcW w:w="1057" w:type="pct"/>
            <w:tcBorders>
              <w:top w:val="nil"/>
              <w:left w:val="nil"/>
              <w:bottom w:val="nil"/>
              <w:right w:val="nil"/>
            </w:tcBorders>
            <w:vAlign w:val="center"/>
          </w:tcPr>
          <w:p w:rsidR="00610B08" w:rsidRPr="009F2786" w:rsidRDefault="00610B08" w:rsidP="00DF5333">
            <w:pPr>
              <w:ind w:firstLine="567"/>
              <w:jc w:val="both"/>
              <w:rPr>
                <w:sz w:val="24"/>
                <w:szCs w:val="24"/>
              </w:rPr>
            </w:pPr>
            <w:r w:rsidRPr="009F2786">
              <w:rPr>
                <w:sz w:val="24"/>
                <w:szCs w:val="24"/>
              </w:rPr>
              <w:t>0,890±0,039</w:t>
            </w:r>
          </w:p>
        </w:tc>
        <w:tc>
          <w:tcPr>
            <w:tcW w:w="952" w:type="pct"/>
            <w:tcBorders>
              <w:top w:val="nil"/>
              <w:left w:val="nil"/>
              <w:bottom w:val="nil"/>
              <w:right w:val="nil"/>
            </w:tcBorders>
            <w:vAlign w:val="center"/>
          </w:tcPr>
          <w:p w:rsidR="00610B08" w:rsidRPr="009F2786" w:rsidRDefault="00610B08" w:rsidP="00DF5333">
            <w:pPr>
              <w:ind w:firstLine="567"/>
              <w:jc w:val="both"/>
              <w:rPr>
                <w:sz w:val="24"/>
                <w:szCs w:val="24"/>
              </w:rPr>
            </w:pPr>
            <w:r w:rsidRPr="009F2786">
              <w:rPr>
                <w:sz w:val="24"/>
                <w:szCs w:val="24"/>
              </w:rPr>
              <w:t>182</w:t>
            </w:r>
          </w:p>
        </w:tc>
      </w:tr>
      <w:tr w:rsidR="00610B08" w:rsidRPr="00172854" w:rsidTr="003E26E2">
        <w:trPr>
          <w:trHeight w:val="420"/>
        </w:trPr>
        <w:tc>
          <w:tcPr>
            <w:tcW w:w="1944" w:type="pct"/>
            <w:tcBorders>
              <w:top w:val="nil"/>
              <w:left w:val="nil"/>
              <w:bottom w:val="nil"/>
              <w:right w:val="nil"/>
            </w:tcBorders>
            <w:vAlign w:val="center"/>
          </w:tcPr>
          <w:p w:rsidR="00610B08" w:rsidRPr="009F2786" w:rsidRDefault="00610B08" w:rsidP="00DF5333">
            <w:pPr>
              <w:ind w:firstLine="567"/>
              <w:jc w:val="both"/>
              <w:rPr>
                <w:sz w:val="24"/>
                <w:szCs w:val="24"/>
              </w:rPr>
            </w:pPr>
            <w:r w:rsidRPr="009F2786">
              <w:rPr>
                <w:sz w:val="24"/>
                <w:szCs w:val="24"/>
              </w:rPr>
              <w:t>Безостая 1</w:t>
            </w:r>
          </w:p>
        </w:tc>
        <w:tc>
          <w:tcPr>
            <w:tcW w:w="1047" w:type="pct"/>
            <w:tcBorders>
              <w:top w:val="nil"/>
              <w:left w:val="nil"/>
              <w:bottom w:val="nil"/>
              <w:right w:val="nil"/>
            </w:tcBorders>
            <w:vAlign w:val="center"/>
          </w:tcPr>
          <w:p w:rsidR="00610B08" w:rsidRPr="009F2786" w:rsidRDefault="00610B08" w:rsidP="00DF5333">
            <w:pPr>
              <w:ind w:firstLine="567"/>
              <w:jc w:val="both"/>
              <w:rPr>
                <w:sz w:val="24"/>
                <w:szCs w:val="24"/>
              </w:rPr>
            </w:pPr>
            <w:r w:rsidRPr="009F2786">
              <w:rPr>
                <w:sz w:val="24"/>
                <w:szCs w:val="24"/>
              </w:rPr>
              <w:t>3,03±0,27</w:t>
            </w:r>
          </w:p>
        </w:tc>
        <w:tc>
          <w:tcPr>
            <w:tcW w:w="1057" w:type="pct"/>
            <w:tcBorders>
              <w:top w:val="nil"/>
              <w:left w:val="nil"/>
              <w:bottom w:val="nil"/>
              <w:right w:val="nil"/>
            </w:tcBorders>
            <w:vAlign w:val="center"/>
          </w:tcPr>
          <w:p w:rsidR="00610B08" w:rsidRPr="009F2786" w:rsidRDefault="00610B08" w:rsidP="00DF5333">
            <w:pPr>
              <w:ind w:firstLine="567"/>
              <w:jc w:val="both"/>
              <w:rPr>
                <w:sz w:val="24"/>
                <w:szCs w:val="24"/>
              </w:rPr>
            </w:pPr>
            <w:r w:rsidRPr="009F2786">
              <w:rPr>
                <w:sz w:val="24"/>
                <w:szCs w:val="24"/>
              </w:rPr>
              <w:t>0,875±0,049</w:t>
            </w:r>
          </w:p>
        </w:tc>
        <w:tc>
          <w:tcPr>
            <w:tcW w:w="952" w:type="pct"/>
            <w:tcBorders>
              <w:top w:val="nil"/>
              <w:left w:val="nil"/>
              <w:bottom w:val="nil"/>
              <w:right w:val="nil"/>
            </w:tcBorders>
            <w:vAlign w:val="center"/>
          </w:tcPr>
          <w:p w:rsidR="00610B08" w:rsidRPr="009F2786" w:rsidRDefault="00610B08" w:rsidP="00DF5333">
            <w:pPr>
              <w:ind w:firstLine="567"/>
              <w:jc w:val="both"/>
              <w:rPr>
                <w:sz w:val="24"/>
                <w:szCs w:val="24"/>
              </w:rPr>
            </w:pPr>
            <w:r w:rsidRPr="009F2786">
              <w:rPr>
                <w:sz w:val="24"/>
                <w:szCs w:val="24"/>
              </w:rPr>
              <w:t>190</w:t>
            </w:r>
          </w:p>
        </w:tc>
      </w:tr>
      <w:tr w:rsidR="00610B08" w:rsidRPr="00172854" w:rsidTr="003E26E2">
        <w:trPr>
          <w:trHeight w:val="420"/>
        </w:trPr>
        <w:tc>
          <w:tcPr>
            <w:tcW w:w="1944" w:type="pct"/>
            <w:tcBorders>
              <w:top w:val="nil"/>
              <w:left w:val="nil"/>
              <w:bottom w:val="nil"/>
              <w:right w:val="nil"/>
            </w:tcBorders>
            <w:vAlign w:val="center"/>
          </w:tcPr>
          <w:p w:rsidR="00610B08" w:rsidRPr="009F2786" w:rsidRDefault="00610B08" w:rsidP="00DF5333">
            <w:pPr>
              <w:ind w:firstLine="567"/>
              <w:jc w:val="both"/>
              <w:rPr>
                <w:sz w:val="24"/>
                <w:szCs w:val="24"/>
              </w:rPr>
            </w:pPr>
            <w:r w:rsidRPr="009F2786">
              <w:rPr>
                <w:sz w:val="24"/>
                <w:szCs w:val="24"/>
              </w:rPr>
              <w:t>Русса</w:t>
            </w:r>
          </w:p>
        </w:tc>
        <w:tc>
          <w:tcPr>
            <w:tcW w:w="1047" w:type="pct"/>
            <w:tcBorders>
              <w:top w:val="nil"/>
              <w:left w:val="nil"/>
              <w:bottom w:val="nil"/>
              <w:right w:val="nil"/>
            </w:tcBorders>
            <w:vAlign w:val="center"/>
          </w:tcPr>
          <w:p w:rsidR="00610B08" w:rsidRPr="009F2786" w:rsidRDefault="00610B08" w:rsidP="00DF5333">
            <w:pPr>
              <w:ind w:firstLine="567"/>
              <w:jc w:val="both"/>
              <w:rPr>
                <w:sz w:val="24"/>
                <w:szCs w:val="24"/>
              </w:rPr>
            </w:pPr>
            <w:r w:rsidRPr="009F2786">
              <w:rPr>
                <w:sz w:val="24"/>
                <w:szCs w:val="24"/>
              </w:rPr>
              <w:t>3,60±0,06</w:t>
            </w:r>
          </w:p>
        </w:tc>
        <w:tc>
          <w:tcPr>
            <w:tcW w:w="1057" w:type="pct"/>
            <w:tcBorders>
              <w:top w:val="nil"/>
              <w:left w:val="nil"/>
              <w:bottom w:val="nil"/>
              <w:right w:val="nil"/>
            </w:tcBorders>
            <w:vAlign w:val="center"/>
          </w:tcPr>
          <w:p w:rsidR="00610B08" w:rsidRPr="009F2786" w:rsidRDefault="00610B08" w:rsidP="00DF5333">
            <w:pPr>
              <w:ind w:firstLine="567"/>
              <w:jc w:val="both"/>
              <w:rPr>
                <w:sz w:val="24"/>
                <w:szCs w:val="24"/>
              </w:rPr>
            </w:pPr>
            <w:r w:rsidRPr="009F2786">
              <w:rPr>
                <w:sz w:val="24"/>
                <w:szCs w:val="24"/>
              </w:rPr>
              <w:t>1,078±0,066</w:t>
            </w:r>
          </w:p>
        </w:tc>
        <w:tc>
          <w:tcPr>
            <w:tcW w:w="952" w:type="pct"/>
            <w:tcBorders>
              <w:top w:val="nil"/>
              <w:left w:val="nil"/>
              <w:bottom w:val="nil"/>
              <w:right w:val="nil"/>
            </w:tcBorders>
            <w:vAlign w:val="center"/>
          </w:tcPr>
          <w:p w:rsidR="00610B08" w:rsidRPr="009F2786" w:rsidRDefault="00610B08" w:rsidP="00DF5333">
            <w:pPr>
              <w:ind w:firstLine="567"/>
              <w:jc w:val="both"/>
              <w:rPr>
                <w:sz w:val="24"/>
                <w:szCs w:val="24"/>
              </w:rPr>
            </w:pPr>
            <w:r w:rsidRPr="009F2786">
              <w:rPr>
                <w:sz w:val="24"/>
                <w:szCs w:val="24"/>
              </w:rPr>
              <w:t>195</w:t>
            </w:r>
          </w:p>
        </w:tc>
      </w:tr>
      <w:tr w:rsidR="00610B08" w:rsidRPr="00172854" w:rsidTr="003E26E2">
        <w:trPr>
          <w:trHeight w:val="420"/>
        </w:trPr>
        <w:tc>
          <w:tcPr>
            <w:tcW w:w="1944" w:type="pct"/>
            <w:tcBorders>
              <w:top w:val="nil"/>
              <w:left w:val="nil"/>
              <w:bottom w:val="single" w:sz="4" w:space="0" w:color="auto"/>
              <w:right w:val="nil"/>
            </w:tcBorders>
            <w:vAlign w:val="center"/>
          </w:tcPr>
          <w:p w:rsidR="00610B08" w:rsidRPr="009F2786" w:rsidRDefault="00610B08" w:rsidP="00DF5333">
            <w:pPr>
              <w:ind w:firstLine="567"/>
              <w:jc w:val="both"/>
              <w:rPr>
                <w:sz w:val="24"/>
                <w:szCs w:val="24"/>
              </w:rPr>
            </w:pPr>
            <w:r w:rsidRPr="009F2786">
              <w:rPr>
                <w:sz w:val="24"/>
                <w:szCs w:val="24"/>
              </w:rPr>
              <w:t>Ласточка</w:t>
            </w:r>
          </w:p>
        </w:tc>
        <w:tc>
          <w:tcPr>
            <w:tcW w:w="1047" w:type="pct"/>
            <w:tcBorders>
              <w:top w:val="nil"/>
              <w:left w:val="nil"/>
              <w:bottom w:val="single" w:sz="4" w:space="0" w:color="auto"/>
              <w:right w:val="nil"/>
            </w:tcBorders>
            <w:vAlign w:val="center"/>
          </w:tcPr>
          <w:p w:rsidR="00610B08" w:rsidRPr="009F2786" w:rsidRDefault="00610B08" w:rsidP="00DF5333">
            <w:pPr>
              <w:ind w:firstLine="567"/>
              <w:jc w:val="both"/>
              <w:rPr>
                <w:sz w:val="24"/>
                <w:szCs w:val="24"/>
              </w:rPr>
            </w:pPr>
            <w:r w:rsidRPr="009F2786">
              <w:rPr>
                <w:sz w:val="24"/>
                <w:szCs w:val="24"/>
              </w:rPr>
              <w:t>2,82±0,27</w:t>
            </w:r>
          </w:p>
        </w:tc>
        <w:tc>
          <w:tcPr>
            <w:tcW w:w="1057" w:type="pct"/>
            <w:tcBorders>
              <w:top w:val="nil"/>
              <w:left w:val="nil"/>
              <w:bottom w:val="single" w:sz="4" w:space="0" w:color="auto"/>
              <w:right w:val="nil"/>
            </w:tcBorders>
            <w:vAlign w:val="center"/>
          </w:tcPr>
          <w:p w:rsidR="00610B08" w:rsidRPr="009F2786" w:rsidRDefault="00610B08" w:rsidP="00DF5333">
            <w:pPr>
              <w:ind w:firstLine="567"/>
              <w:jc w:val="both"/>
              <w:rPr>
                <w:sz w:val="24"/>
                <w:szCs w:val="24"/>
              </w:rPr>
            </w:pPr>
            <w:r w:rsidRPr="009F2786">
              <w:rPr>
                <w:sz w:val="24"/>
                <w:szCs w:val="24"/>
              </w:rPr>
              <w:t>0,735±0,056</w:t>
            </w:r>
          </w:p>
        </w:tc>
        <w:tc>
          <w:tcPr>
            <w:tcW w:w="952" w:type="pct"/>
            <w:tcBorders>
              <w:top w:val="nil"/>
              <w:left w:val="nil"/>
              <w:bottom w:val="single" w:sz="4" w:space="0" w:color="auto"/>
              <w:right w:val="nil"/>
            </w:tcBorders>
            <w:vAlign w:val="center"/>
          </w:tcPr>
          <w:p w:rsidR="00610B08" w:rsidRPr="009F2786" w:rsidRDefault="00610B08" w:rsidP="00DF5333">
            <w:pPr>
              <w:ind w:firstLine="567"/>
              <w:jc w:val="both"/>
              <w:rPr>
                <w:sz w:val="24"/>
                <w:szCs w:val="24"/>
              </w:rPr>
            </w:pPr>
            <w:r w:rsidRPr="009F2786">
              <w:rPr>
                <w:sz w:val="24"/>
                <w:szCs w:val="24"/>
              </w:rPr>
              <w:t>192</w:t>
            </w:r>
          </w:p>
        </w:tc>
      </w:tr>
    </w:tbl>
    <w:p w:rsidR="00610B08" w:rsidRPr="00A83CAD" w:rsidRDefault="00610B08" w:rsidP="00DF5333">
      <w:pPr>
        <w:ind w:firstLine="567"/>
        <w:jc w:val="both"/>
      </w:pPr>
    </w:p>
    <w:p w:rsidR="00610B08" w:rsidRPr="00A83CAD" w:rsidRDefault="00610B08" w:rsidP="008D424D">
      <w:pPr>
        <w:spacing w:line="360" w:lineRule="auto"/>
        <w:ind w:firstLine="567"/>
        <w:jc w:val="both"/>
      </w:pPr>
      <w:r w:rsidRPr="00A83CAD">
        <w:t>В литературе имеются сходные данные по сравнительному изучению содержания нуклеиновых кислот в зародышах семян разных сортов пшеницы [13]: было показано, что среднеморозоустойчивый сорт Безостая 1 как РНК, так и ДНК накапливает меньше, чем высокоморозоустойчивый сорт Мироновская 808, а абсолютное содержание нуклеиновых кислот у яровых сортов пшеницы выше, чем у озимых.</w:t>
      </w:r>
    </w:p>
    <w:p w:rsidR="00610B08" w:rsidRPr="00A83CAD" w:rsidRDefault="00610B08" w:rsidP="008D424D">
      <w:pPr>
        <w:spacing w:line="360" w:lineRule="auto"/>
        <w:ind w:firstLine="567"/>
        <w:jc w:val="both"/>
      </w:pPr>
      <w:r w:rsidRPr="00A83CAD">
        <w:t xml:space="preserve">Оценка количества долгоживущей РНК в шроте зрелых семян нескольких десятков сортов озимой мягкой пшеницы модифицированным методом Шмидта и Тангаузера показала, что повышение морозоустойчивости сорта сопряжено с увеличением количества РНК в зрелом зерне. Данные позволяют предполагать, что стабильность мРНК и стабильность рРНК под влиянием катионов магния изменяются в противоположных направлениях: увеличение количества </w:t>
      </w:r>
      <w:r w:rsidRPr="00A83CAD">
        <w:rPr>
          <w:lang w:val="en-US"/>
        </w:rPr>
        <w:t>Mg</w:t>
      </w:r>
      <w:r w:rsidRPr="00A83CAD">
        <w:rPr>
          <w:vertAlign w:val="superscript"/>
        </w:rPr>
        <w:t xml:space="preserve">++  </w:t>
      </w:r>
      <w:r w:rsidRPr="00A83CAD">
        <w:t xml:space="preserve">приводит к стабилизации рРНК, но дестабилизирует мРНК. Таким образом, морозоустойчивость сортов озимой мягкой пшеницы прямо пропорциональна содержанию РНК в зрелом зерне и обратно пропорциональна содержанию катионов магния [3, 6-8, 26, 27]. </w:t>
      </w:r>
    </w:p>
    <w:p w:rsidR="00610B08" w:rsidRPr="00A83CAD" w:rsidRDefault="00610B08" w:rsidP="008D424D">
      <w:pPr>
        <w:spacing w:line="360" w:lineRule="auto"/>
        <w:ind w:firstLine="567"/>
        <w:jc w:val="both"/>
      </w:pPr>
      <w:r w:rsidRPr="00A83CAD">
        <w:t xml:space="preserve">Количественная оценка содержания РНК и ДНК модифицированным методом Шмидта и Тангаузера самый простой метод в химии и биохимии нуклеиновых кислот  и требует лишь наличия гидрата окиси калия и хлорной кислоты, а из лабораторных приборов: центрифуга и спектрофотометр.  </w:t>
      </w:r>
    </w:p>
    <w:p w:rsidR="00610B08" w:rsidRPr="00A83CAD" w:rsidRDefault="00610B08" w:rsidP="008D424D">
      <w:pPr>
        <w:spacing w:line="360" w:lineRule="auto"/>
        <w:ind w:firstLine="567"/>
        <w:jc w:val="both"/>
      </w:pPr>
      <w:r w:rsidRPr="00A83CAD">
        <w:t xml:space="preserve">Эту закономерность исследовали более широко на примере зрелого зерна сортов озимой мягкой пшеницы, морозоустойчивость которых была ранжирована селекционерами методом прямого промораживания (табл. 10). Всего было изучено около 100 сортов. При этом была обнаружена сортоспецифическая вариабельность в содержании РНК, ДНК и катионов магния, коррелирующая с морозоустойчивостью изученных сортов озимой мягкой пшеницы (коэффициенты корреляции для содержания РНК - +0,88, для ДНК - +0,80, для магния - -0,51). </w:t>
      </w:r>
    </w:p>
    <w:p w:rsidR="00610B08" w:rsidRDefault="00610B08" w:rsidP="008D424D">
      <w:pPr>
        <w:spacing w:line="360" w:lineRule="auto"/>
        <w:ind w:firstLine="567"/>
        <w:jc w:val="both"/>
      </w:pPr>
      <w:r w:rsidRPr="00A83CAD">
        <w:t>Таким образом, морозоустойчивость сортов озимой мягкой пшеницы прямо пропорциональна содержанию РНК и ДНК в зрелом зерне и обратно пропорциональна содержанию катионов магния. Слабоморозостойкие сорта также могут иметь высокое содержание РНК в зрелом зерне, но это наблюдается на фоне высокого содержания катионов магния, что определяет иные качественные характеристики РНК (табл. 10).</w:t>
      </w:r>
    </w:p>
    <w:p w:rsidR="00610B08" w:rsidRDefault="00610B08" w:rsidP="008D424D">
      <w:pPr>
        <w:spacing w:line="360" w:lineRule="auto"/>
        <w:ind w:firstLine="567"/>
        <w:jc w:val="both"/>
      </w:pPr>
      <w:r w:rsidRPr="00A83CAD">
        <w:t xml:space="preserve">Эта принципиально важная закономерность была проверена на разных видах злаков. В ряду по мере возрастания морозоустойчивости: </w:t>
      </w:r>
      <w:r w:rsidRPr="00A83CAD">
        <w:rPr>
          <w:i/>
        </w:rPr>
        <w:t>озимая мягкая пшеница – тритикале – рожь</w:t>
      </w:r>
      <w:r w:rsidRPr="00A83CAD">
        <w:t>- показана прямо пропорциональная связь морозоустойчивости культуры и содержания долгоживущей РНК в зрелом зерне (таблица 11).</w:t>
      </w:r>
    </w:p>
    <w:p w:rsidR="00610B08" w:rsidRDefault="00610B08" w:rsidP="008D424D">
      <w:pPr>
        <w:spacing w:line="360" w:lineRule="auto"/>
        <w:ind w:firstLine="567"/>
        <w:jc w:val="both"/>
      </w:pPr>
      <w:r w:rsidRPr="00A83CAD">
        <w:t xml:space="preserve">Подобная закономерность обнаружена и у сортов ярового и зимующего гороха (табл. 12). </w:t>
      </w:r>
    </w:p>
    <w:p w:rsidR="00610B08" w:rsidRPr="00A83CAD" w:rsidRDefault="00610B08" w:rsidP="008D424D">
      <w:pPr>
        <w:spacing w:line="360" w:lineRule="auto"/>
        <w:ind w:firstLine="567"/>
        <w:jc w:val="both"/>
      </w:pPr>
      <w:r w:rsidRPr="00A83CAD">
        <w:t>Аналогичные результаты получены и на рисе: холодостойкость его сортов положительно коррелирует с содержанием РНК   в зародыше зрелого зерна [7].</w:t>
      </w:r>
    </w:p>
    <w:p w:rsidR="00610B08" w:rsidRDefault="00610B08" w:rsidP="00DF5333">
      <w:pPr>
        <w:ind w:firstLine="567"/>
        <w:jc w:val="both"/>
        <w:rPr>
          <w:sz w:val="24"/>
          <w:szCs w:val="24"/>
          <w:lang w:val="en-US"/>
        </w:rPr>
      </w:pPr>
    </w:p>
    <w:p w:rsidR="00610B08" w:rsidRDefault="00610B08" w:rsidP="00DF5333">
      <w:pPr>
        <w:ind w:firstLine="567"/>
        <w:jc w:val="both"/>
        <w:rPr>
          <w:sz w:val="24"/>
          <w:szCs w:val="24"/>
          <w:lang w:val="en-US"/>
        </w:rPr>
      </w:pPr>
    </w:p>
    <w:p w:rsidR="00610B08" w:rsidRDefault="00610B08" w:rsidP="00DF5333">
      <w:pPr>
        <w:ind w:firstLine="567"/>
        <w:jc w:val="both"/>
        <w:rPr>
          <w:sz w:val="24"/>
          <w:szCs w:val="24"/>
          <w:lang w:val="en-US"/>
        </w:rPr>
      </w:pPr>
    </w:p>
    <w:p w:rsidR="00610B08" w:rsidRDefault="00610B08" w:rsidP="00DF5333">
      <w:pPr>
        <w:ind w:firstLine="567"/>
        <w:jc w:val="both"/>
        <w:rPr>
          <w:sz w:val="24"/>
          <w:szCs w:val="24"/>
          <w:lang w:val="en-US"/>
        </w:rPr>
      </w:pPr>
    </w:p>
    <w:p w:rsidR="00610B08" w:rsidRDefault="00610B08" w:rsidP="00DF5333">
      <w:pPr>
        <w:ind w:firstLine="567"/>
        <w:jc w:val="both"/>
        <w:rPr>
          <w:sz w:val="24"/>
          <w:szCs w:val="24"/>
          <w:lang w:val="en-US"/>
        </w:rPr>
      </w:pPr>
    </w:p>
    <w:p w:rsidR="00610B08" w:rsidRDefault="00610B08" w:rsidP="00DF5333">
      <w:pPr>
        <w:ind w:firstLine="567"/>
        <w:jc w:val="both"/>
        <w:rPr>
          <w:sz w:val="24"/>
          <w:szCs w:val="24"/>
          <w:lang w:val="en-US"/>
        </w:rPr>
      </w:pPr>
    </w:p>
    <w:p w:rsidR="00610B08" w:rsidRDefault="00610B08" w:rsidP="00DF5333">
      <w:pPr>
        <w:ind w:firstLine="567"/>
        <w:jc w:val="both"/>
        <w:rPr>
          <w:sz w:val="24"/>
          <w:szCs w:val="24"/>
          <w:lang w:val="en-US"/>
        </w:rPr>
      </w:pPr>
    </w:p>
    <w:p w:rsidR="00610B08" w:rsidRDefault="00610B08" w:rsidP="00DF5333">
      <w:pPr>
        <w:ind w:firstLine="567"/>
        <w:jc w:val="both"/>
        <w:rPr>
          <w:sz w:val="24"/>
          <w:szCs w:val="24"/>
          <w:lang w:val="en-US"/>
        </w:rPr>
      </w:pPr>
    </w:p>
    <w:p w:rsidR="00610B08" w:rsidRDefault="00610B08" w:rsidP="00DF5333">
      <w:pPr>
        <w:ind w:firstLine="567"/>
        <w:jc w:val="both"/>
        <w:rPr>
          <w:sz w:val="24"/>
          <w:szCs w:val="24"/>
          <w:lang w:val="en-US"/>
        </w:rPr>
      </w:pPr>
    </w:p>
    <w:p w:rsidR="00610B08" w:rsidRDefault="00610B08" w:rsidP="00DF5333">
      <w:pPr>
        <w:ind w:firstLine="567"/>
        <w:jc w:val="both"/>
        <w:rPr>
          <w:sz w:val="24"/>
          <w:szCs w:val="24"/>
          <w:lang w:val="en-US"/>
        </w:rPr>
      </w:pPr>
    </w:p>
    <w:p w:rsidR="00610B08" w:rsidRDefault="00610B08" w:rsidP="00DF5333">
      <w:pPr>
        <w:ind w:firstLine="567"/>
        <w:jc w:val="both"/>
        <w:rPr>
          <w:sz w:val="24"/>
          <w:szCs w:val="24"/>
          <w:lang w:val="en-US"/>
        </w:rPr>
      </w:pPr>
    </w:p>
    <w:p w:rsidR="00610B08" w:rsidRDefault="00610B08" w:rsidP="00DF5333">
      <w:pPr>
        <w:ind w:firstLine="567"/>
        <w:jc w:val="both"/>
        <w:rPr>
          <w:sz w:val="24"/>
          <w:szCs w:val="24"/>
          <w:lang w:val="en-US"/>
        </w:rPr>
      </w:pPr>
    </w:p>
    <w:p w:rsidR="00610B08" w:rsidRDefault="00610B08" w:rsidP="00DF5333">
      <w:pPr>
        <w:ind w:firstLine="567"/>
        <w:jc w:val="both"/>
        <w:rPr>
          <w:sz w:val="24"/>
          <w:szCs w:val="24"/>
          <w:lang w:val="en-US"/>
        </w:rPr>
      </w:pPr>
    </w:p>
    <w:p w:rsidR="00610B08" w:rsidRDefault="00610B08" w:rsidP="00DF5333">
      <w:pPr>
        <w:ind w:firstLine="567"/>
        <w:jc w:val="both"/>
        <w:rPr>
          <w:sz w:val="24"/>
          <w:szCs w:val="24"/>
          <w:lang w:val="en-US"/>
        </w:rPr>
      </w:pPr>
    </w:p>
    <w:p w:rsidR="00610B08" w:rsidRDefault="00610B08" w:rsidP="00DF5333">
      <w:pPr>
        <w:ind w:firstLine="567"/>
        <w:jc w:val="both"/>
        <w:rPr>
          <w:sz w:val="24"/>
          <w:szCs w:val="24"/>
          <w:lang w:val="en-US"/>
        </w:rPr>
      </w:pPr>
    </w:p>
    <w:p w:rsidR="00610B08" w:rsidRDefault="00610B08" w:rsidP="00DF5333">
      <w:pPr>
        <w:ind w:firstLine="567"/>
        <w:jc w:val="both"/>
        <w:rPr>
          <w:sz w:val="24"/>
          <w:szCs w:val="24"/>
          <w:lang w:val="en-US"/>
        </w:rPr>
      </w:pPr>
    </w:p>
    <w:p w:rsidR="00610B08" w:rsidRDefault="00610B08" w:rsidP="00DF5333">
      <w:pPr>
        <w:ind w:firstLine="567"/>
        <w:jc w:val="both"/>
        <w:rPr>
          <w:sz w:val="24"/>
          <w:szCs w:val="24"/>
          <w:lang w:val="en-US"/>
        </w:rPr>
      </w:pPr>
    </w:p>
    <w:p w:rsidR="00610B08" w:rsidRDefault="00610B08" w:rsidP="00DF5333">
      <w:pPr>
        <w:ind w:firstLine="567"/>
        <w:jc w:val="both"/>
        <w:rPr>
          <w:sz w:val="24"/>
          <w:szCs w:val="24"/>
          <w:lang w:val="en-US"/>
        </w:rPr>
      </w:pPr>
    </w:p>
    <w:p w:rsidR="00610B08" w:rsidRPr="00A67E33" w:rsidRDefault="00610B08" w:rsidP="00DF5333">
      <w:pPr>
        <w:ind w:firstLine="567"/>
        <w:jc w:val="both"/>
        <w:rPr>
          <w:sz w:val="24"/>
          <w:szCs w:val="24"/>
        </w:rPr>
      </w:pPr>
      <w:r w:rsidRPr="00A67E33">
        <w:rPr>
          <w:sz w:val="24"/>
          <w:szCs w:val="24"/>
        </w:rPr>
        <w:t>Таблица 10. Содержание катионов магния (</w:t>
      </w:r>
      <w:r w:rsidRPr="00A67E33">
        <w:rPr>
          <w:sz w:val="24"/>
          <w:szCs w:val="24"/>
          <w:lang w:val="en-US"/>
        </w:rPr>
        <w:t>Mg</w:t>
      </w:r>
      <w:r w:rsidRPr="00A67E33">
        <w:rPr>
          <w:sz w:val="24"/>
          <w:szCs w:val="24"/>
          <w:vertAlign w:val="superscript"/>
        </w:rPr>
        <w:t>++</w:t>
      </w:r>
      <w:r w:rsidRPr="00A67E33">
        <w:rPr>
          <w:sz w:val="24"/>
          <w:szCs w:val="24"/>
        </w:rPr>
        <w:t>) и РНК в зрелом зерне различных сортов озимой мягкой пшеницы, ранжированных по морозоустойчивости [26, 27].</w:t>
      </w:r>
    </w:p>
    <w:p w:rsidR="00610B08" w:rsidRPr="00A83CAD" w:rsidRDefault="00610B08" w:rsidP="00DF5333">
      <w:pPr>
        <w:ind w:firstLine="567"/>
        <w:jc w:val="both"/>
      </w:pPr>
    </w:p>
    <w:tbl>
      <w:tblPr>
        <w:tblW w:w="5000" w:type="pct"/>
        <w:tblBorders>
          <w:top w:val="single" w:sz="4" w:space="0" w:color="auto"/>
          <w:bottom w:val="single" w:sz="4" w:space="0" w:color="auto"/>
        </w:tblBorders>
        <w:tblLook w:val="0000"/>
      </w:tblPr>
      <w:tblGrid>
        <w:gridCol w:w="4825"/>
        <w:gridCol w:w="1969"/>
        <w:gridCol w:w="2492"/>
      </w:tblGrid>
      <w:tr w:rsidR="00610B08" w:rsidRPr="009F2786" w:rsidTr="003E26E2">
        <w:tc>
          <w:tcPr>
            <w:tcW w:w="2598" w:type="pct"/>
            <w:tcBorders>
              <w:top w:val="single" w:sz="4" w:space="0" w:color="auto"/>
              <w:left w:val="nil"/>
              <w:bottom w:val="single" w:sz="4" w:space="0" w:color="auto"/>
              <w:right w:val="nil"/>
            </w:tcBorders>
          </w:tcPr>
          <w:p w:rsidR="00610B08" w:rsidRPr="009F2786" w:rsidRDefault="00610B08" w:rsidP="00DF5333">
            <w:pPr>
              <w:ind w:firstLine="567"/>
              <w:jc w:val="both"/>
              <w:rPr>
                <w:sz w:val="24"/>
                <w:szCs w:val="24"/>
              </w:rPr>
            </w:pPr>
            <w:r w:rsidRPr="009F2786">
              <w:rPr>
                <w:sz w:val="24"/>
                <w:szCs w:val="24"/>
              </w:rPr>
              <w:t>Группы сортов, ранжированных по морозостойкости</w:t>
            </w:r>
          </w:p>
        </w:tc>
        <w:tc>
          <w:tcPr>
            <w:tcW w:w="1060" w:type="pct"/>
            <w:tcBorders>
              <w:top w:val="single" w:sz="4" w:space="0" w:color="auto"/>
              <w:left w:val="nil"/>
              <w:bottom w:val="single" w:sz="4" w:space="0" w:color="auto"/>
              <w:right w:val="nil"/>
            </w:tcBorders>
          </w:tcPr>
          <w:p w:rsidR="00610B08" w:rsidRPr="009F2786" w:rsidRDefault="00610B08" w:rsidP="00DF5333">
            <w:pPr>
              <w:ind w:firstLine="567"/>
              <w:jc w:val="both"/>
              <w:rPr>
                <w:sz w:val="24"/>
                <w:szCs w:val="24"/>
              </w:rPr>
            </w:pPr>
            <w:r w:rsidRPr="009F2786">
              <w:rPr>
                <w:sz w:val="24"/>
                <w:szCs w:val="24"/>
              </w:rPr>
              <w:t xml:space="preserve">Среднее значение </w:t>
            </w:r>
          </w:p>
          <w:p w:rsidR="00610B08" w:rsidRPr="009F2786" w:rsidRDefault="00610B08" w:rsidP="00DF5333">
            <w:pPr>
              <w:ind w:firstLine="567"/>
              <w:jc w:val="both"/>
              <w:rPr>
                <w:sz w:val="24"/>
                <w:szCs w:val="24"/>
              </w:rPr>
            </w:pPr>
            <w:r w:rsidRPr="009F2786">
              <w:rPr>
                <w:sz w:val="24"/>
                <w:szCs w:val="24"/>
              </w:rPr>
              <w:t xml:space="preserve">% </w:t>
            </w:r>
            <w:r w:rsidRPr="009F2786">
              <w:rPr>
                <w:sz w:val="24"/>
                <w:szCs w:val="24"/>
                <w:lang w:val="en-US"/>
              </w:rPr>
              <w:t>Mg</w:t>
            </w:r>
            <w:r w:rsidRPr="009F2786">
              <w:rPr>
                <w:sz w:val="24"/>
                <w:szCs w:val="24"/>
              </w:rPr>
              <w:t xml:space="preserve"> в золе </w:t>
            </w:r>
          </w:p>
        </w:tc>
        <w:tc>
          <w:tcPr>
            <w:tcW w:w="1342" w:type="pct"/>
            <w:tcBorders>
              <w:top w:val="single" w:sz="4" w:space="0" w:color="auto"/>
              <w:left w:val="nil"/>
              <w:bottom w:val="single" w:sz="4" w:space="0" w:color="auto"/>
              <w:right w:val="nil"/>
            </w:tcBorders>
          </w:tcPr>
          <w:p w:rsidR="00610B08" w:rsidRPr="009F2786" w:rsidRDefault="00610B08" w:rsidP="00DF5333">
            <w:pPr>
              <w:ind w:firstLine="567"/>
              <w:jc w:val="both"/>
              <w:rPr>
                <w:sz w:val="24"/>
                <w:szCs w:val="24"/>
              </w:rPr>
            </w:pPr>
            <w:r w:rsidRPr="009F2786">
              <w:rPr>
                <w:sz w:val="24"/>
                <w:szCs w:val="24"/>
              </w:rPr>
              <w:t xml:space="preserve">Среднее значение содержания РНК, мкг/г </w:t>
            </w:r>
          </w:p>
        </w:tc>
      </w:tr>
      <w:tr w:rsidR="00610B08" w:rsidRPr="009F2786" w:rsidTr="003E26E2">
        <w:tc>
          <w:tcPr>
            <w:tcW w:w="2598" w:type="pct"/>
            <w:tcBorders>
              <w:top w:val="single" w:sz="4" w:space="0" w:color="auto"/>
              <w:left w:val="nil"/>
              <w:bottom w:val="nil"/>
              <w:right w:val="nil"/>
            </w:tcBorders>
          </w:tcPr>
          <w:p w:rsidR="00610B08" w:rsidRPr="009F2786" w:rsidRDefault="00610B08" w:rsidP="00DF5333">
            <w:pPr>
              <w:ind w:firstLine="567"/>
              <w:jc w:val="both"/>
              <w:rPr>
                <w:sz w:val="24"/>
                <w:szCs w:val="24"/>
                <w:u w:val="single"/>
              </w:rPr>
            </w:pPr>
            <w:r w:rsidRPr="009F2786">
              <w:rPr>
                <w:sz w:val="24"/>
                <w:szCs w:val="24"/>
                <w:u w:val="single"/>
              </w:rPr>
              <w:t>Высокая морозоустойчивость:</w:t>
            </w:r>
          </w:p>
          <w:p w:rsidR="00610B08" w:rsidRPr="009F2786" w:rsidRDefault="00610B08" w:rsidP="00DF5333">
            <w:pPr>
              <w:ind w:firstLine="567"/>
              <w:jc w:val="both"/>
              <w:rPr>
                <w:sz w:val="24"/>
                <w:szCs w:val="24"/>
              </w:rPr>
            </w:pPr>
            <w:r w:rsidRPr="009F2786">
              <w:rPr>
                <w:sz w:val="24"/>
                <w:szCs w:val="24"/>
              </w:rPr>
              <w:t>Зимородок                                            ПалПич</w:t>
            </w:r>
          </w:p>
          <w:p w:rsidR="00610B08" w:rsidRPr="009F2786" w:rsidRDefault="00610B08" w:rsidP="00DF5333">
            <w:pPr>
              <w:ind w:firstLine="567"/>
              <w:jc w:val="both"/>
              <w:rPr>
                <w:sz w:val="24"/>
                <w:szCs w:val="24"/>
              </w:rPr>
            </w:pPr>
            <w:r w:rsidRPr="009F2786">
              <w:rPr>
                <w:sz w:val="24"/>
                <w:szCs w:val="24"/>
              </w:rPr>
              <w:t>Московская 39                                  Девиз</w:t>
            </w:r>
          </w:p>
          <w:p w:rsidR="00610B08" w:rsidRPr="009F2786" w:rsidRDefault="00610B08" w:rsidP="00DF5333">
            <w:pPr>
              <w:ind w:firstLine="567"/>
              <w:jc w:val="both"/>
              <w:rPr>
                <w:sz w:val="24"/>
                <w:szCs w:val="24"/>
              </w:rPr>
            </w:pPr>
            <w:r w:rsidRPr="009F2786">
              <w:rPr>
                <w:sz w:val="24"/>
                <w:szCs w:val="24"/>
              </w:rPr>
              <w:t>Станичная                                         Арфа</w:t>
            </w:r>
          </w:p>
          <w:p w:rsidR="00610B08" w:rsidRPr="009F2786" w:rsidRDefault="00610B08" w:rsidP="00DF5333">
            <w:pPr>
              <w:ind w:firstLine="567"/>
              <w:jc w:val="both"/>
              <w:rPr>
                <w:sz w:val="24"/>
                <w:szCs w:val="24"/>
              </w:rPr>
            </w:pPr>
            <w:r w:rsidRPr="009F2786">
              <w:rPr>
                <w:sz w:val="24"/>
                <w:szCs w:val="24"/>
              </w:rPr>
              <w:t xml:space="preserve">Одесская 200                                  </w:t>
            </w:r>
          </w:p>
          <w:p w:rsidR="00610B08" w:rsidRPr="009F2786" w:rsidRDefault="00610B08" w:rsidP="00DF5333">
            <w:pPr>
              <w:ind w:firstLine="567"/>
              <w:jc w:val="both"/>
              <w:rPr>
                <w:sz w:val="24"/>
                <w:szCs w:val="24"/>
              </w:rPr>
            </w:pPr>
            <w:r w:rsidRPr="009F2786">
              <w:rPr>
                <w:sz w:val="24"/>
                <w:szCs w:val="24"/>
              </w:rPr>
              <w:t>Зарница</w:t>
            </w:r>
          </w:p>
          <w:p w:rsidR="00610B08" w:rsidRPr="009F2786" w:rsidRDefault="00610B08" w:rsidP="00DF5333">
            <w:pPr>
              <w:ind w:firstLine="567"/>
              <w:jc w:val="both"/>
              <w:rPr>
                <w:sz w:val="24"/>
                <w:szCs w:val="24"/>
              </w:rPr>
            </w:pPr>
            <w:r w:rsidRPr="009F2786">
              <w:rPr>
                <w:sz w:val="24"/>
                <w:szCs w:val="24"/>
              </w:rPr>
              <w:t>Крыжинка</w:t>
            </w:r>
          </w:p>
        </w:tc>
        <w:tc>
          <w:tcPr>
            <w:tcW w:w="1060" w:type="pct"/>
            <w:tcBorders>
              <w:top w:val="single" w:sz="4" w:space="0" w:color="auto"/>
              <w:left w:val="nil"/>
              <w:bottom w:val="nil"/>
              <w:right w:val="nil"/>
            </w:tcBorders>
            <w:vAlign w:val="center"/>
          </w:tcPr>
          <w:p w:rsidR="00610B08" w:rsidRPr="009F2786" w:rsidRDefault="00610B08" w:rsidP="00DF5333">
            <w:pPr>
              <w:ind w:firstLine="567"/>
              <w:jc w:val="both"/>
              <w:rPr>
                <w:sz w:val="24"/>
                <w:szCs w:val="24"/>
              </w:rPr>
            </w:pPr>
          </w:p>
          <w:p w:rsidR="00610B08" w:rsidRPr="009F2786" w:rsidRDefault="00610B08" w:rsidP="00DF5333">
            <w:pPr>
              <w:ind w:firstLine="567"/>
              <w:jc w:val="both"/>
              <w:rPr>
                <w:sz w:val="24"/>
                <w:szCs w:val="24"/>
              </w:rPr>
            </w:pPr>
          </w:p>
          <w:p w:rsidR="00610B08" w:rsidRPr="009F2786" w:rsidRDefault="00610B08" w:rsidP="00DF5333">
            <w:pPr>
              <w:ind w:firstLine="567"/>
              <w:jc w:val="both"/>
              <w:rPr>
                <w:sz w:val="24"/>
                <w:szCs w:val="24"/>
              </w:rPr>
            </w:pPr>
          </w:p>
          <w:p w:rsidR="00610B08" w:rsidRPr="009F2786" w:rsidRDefault="00610B08" w:rsidP="00DF5333">
            <w:pPr>
              <w:ind w:firstLine="567"/>
              <w:jc w:val="both"/>
              <w:rPr>
                <w:sz w:val="24"/>
                <w:szCs w:val="24"/>
              </w:rPr>
            </w:pPr>
          </w:p>
          <w:p w:rsidR="00610B08" w:rsidRPr="009F2786" w:rsidRDefault="00610B08" w:rsidP="00DF5333">
            <w:pPr>
              <w:ind w:firstLine="567"/>
              <w:jc w:val="both"/>
              <w:rPr>
                <w:sz w:val="24"/>
                <w:szCs w:val="24"/>
              </w:rPr>
            </w:pPr>
            <w:r w:rsidRPr="009F2786">
              <w:rPr>
                <w:sz w:val="24"/>
                <w:szCs w:val="24"/>
              </w:rPr>
              <w:t>15,2</w:t>
            </w:r>
          </w:p>
        </w:tc>
        <w:tc>
          <w:tcPr>
            <w:tcW w:w="1342" w:type="pct"/>
            <w:tcBorders>
              <w:top w:val="single" w:sz="4" w:space="0" w:color="auto"/>
              <w:left w:val="nil"/>
              <w:bottom w:val="nil"/>
              <w:right w:val="nil"/>
            </w:tcBorders>
            <w:vAlign w:val="center"/>
          </w:tcPr>
          <w:p w:rsidR="00610B08" w:rsidRPr="009F2786" w:rsidRDefault="00610B08" w:rsidP="00DF5333">
            <w:pPr>
              <w:ind w:firstLine="567"/>
              <w:jc w:val="both"/>
              <w:rPr>
                <w:sz w:val="24"/>
                <w:szCs w:val="24"/>
              </w:rPr>
            </w:pPr>
          </w:p>
          <w:p w:rsidR="00610B08" w:rsidRPr="009F2786" w:rsidRDefault="00610B08" w:rsidP="00DF5333">
            <w:pPr>
              <w:ind w:firstLine="567"/>
              <w:jc w:val="both"/>
              <w:rPr>
                <w:sz w:val="24"/>
                <w:szCs w:val="24"/>
              </w:rPr>
            </w:pPr>
          </w:p>
          <w:p w:rsidR="00610B08" w:rsidRPr="009F2786" w:rsidRDefault="00610B08" w:rsidP="00DF5333">
            <w:pPr>
              <w:ind w:firstLine="567"/>
              <w:jc w:val="both"/>
              <w:rPr>
                <w:sz w:val="24"/>
                <w:szCs w:val="24"/>
              </w:rPr>
            </w:pPr>
          </w:p>
          <w:p w:rsidR="00610B08" w:rsidRPr="009F2786" w:rsidRDefault="00610B08" w:rsidP="00DF5333">
            <w:pPr>
              <w:ind w:firstLine="567"/>
              <w:jc w:val="both"/>
              <w:rPr>
                <w:sz w:val="24"/>
                <w:szCs w:val="24"/>
              </w:rPr>
            </w:pPr>
          </w:p>
          <w:p w:rsidR="00610B08" w:rsidRPr="009F2786" w:rsidRDefault="00610B08" w:rsidP="00DF5333">
            <w:pPr>
              <w:ind w:firstLine="567"/>
              <w:jc w:val="both"/>
              <w:rPr>
                <w:sz w:val="24"/>
                <w:szCs w:val="24"/>
              </w:rPr>
            </w:pPr>
            <w:r w:rsidRPr="009F2786">
              <w:rPr>
                <w:sz w:val="24"/>
                <w:szCs w:val="24"/>
              </w:rPr>
              <w:t>3716</w:t>
            </w:r>
          </w:p>
        </w:tc>
      </w:tr>
      <w:tr w:rsidR="00610B08" w:rsidRPr="009F2786" w:rsidTr="003E26E2">
        <w:tc>
          <w:tcPr>
            <w:tcW w:w="2598" w:type="pct"/>
            <w:tcBorders>
              <w:top w:val="nil"/>
              <w:left w:val="nil"/>
              <w:bottom w:val="nil"/>
              <w:right w:val="nil"/>
            </w:tcBorders>
          </w:tcPr>
          <w:p w:rsidR="00610B08" w:rsidRPr="009F2786" w:rsidRDefault="00610B08" w:rsidP="00DF5333">
            <w:pPr>
              <w:ind w:firstLine="567"/>
              <w:jc w:val="both"/>
              <w:rPr>
                <w:sz w:val="24"/>
                <w:szCs w:val="24"/>
                <w:u w:val="single"/>
              </w:rPr>
            </w:pPr>
            <w:r w:rsidRPr="009F2786">
              <w:rPr>
                <w:sz w:val="24"/>
                <w:szCs w:val="24"/>
                <w:u w:val="single"/>
              </w:rPr>
              <w:t>Морозоустойчивость средняя и выше средней</w:t>
            </w:r>
          </w:p>
          <w:p w:rsidR="00610B08" w:rsidRPr="009F2786" w:rsidRDefault="00610B08" w:rsidP="00DF5333">
            <w:pPr>
              <w:ind w:firstLine="567"/>
              <w:jc w:val="both"/>
              <w:rPr>
                <w:sz w:val="24"/>
                <w:szCs w:val="24"/>
              </w:rPr>
            </w:pPr>
            <w:r w:rsidRPr="009F2786">
              <w:rPr>
                <w:sz w:val="24"/>
                <w:szCs w:val="24"/>
              </w:rPr>
              <w:t xml:space="preserve">Безостая1                                             Русса </w:t>
            </w:r>
          </w:p>
          <w:p w:rsidR="00610B08" w:rsidRPr="009F2786" w:rsidRDefault="00610B08" w:rsidP="00DF5333">
            <w:pPr>
              <w:ind w:firstLine="567"/>
              <w:jc w:val="both"/>
              <w:rPr>
                <w:sz w:val="24"/>
                <w:szCs w:val="24"/>
              </w:rPr>
            </w:pPr>
            <w:r w:rsidRPr="009F2786">
              <w:rPr>
                <w:sz w:val="24"/>
                <w:szCs w:val="24"/>
                <w:lang w:val="en-US"/>
              </w:rPr>
              <w:t>Buck</w:t>
            </w:r>
            <w:r w:rsidRPr="009F2786">
              <w:rPr>
                <w:sz w:val="24"/>
                <w:szCs w:val="24"/>
              </w:rPr>
              <w:t xml:space="preserve"> </w:t>
            </w:r>
            <w:r w:rsidRPr="009F2786">
              <w:rPr>
                <w:sz w:val="24"/>
                <w:szCs w:val="24"/>
                <w:lang w:val="en-US"/>
              </w:rPr>
              <w:t>Palenque</w:t>
            </w:r>
            <w:r w:rsidRPr="009F2786">
              <w:rPr>
                <w:sz w:val="24"/>
                <w:szCs w:val="24"/>
              </w:rPr>
              <w:t xml:space="preserve">                                      Крошка </w:t>
            </w:r>
          </w:p>
          <w:p w:rsidR="00610B08" w:rsidRPr="009F2786" w:rsidRDefault="00610B08" w:rsidP="00DF5333">
            <w:pPr>
              <w:ind w:firstLine="567"/>
              <w:jc w:val="both"/>
              <w:rPr>
                <w:sz w:val="24"/>
                <w:szCs w:val="24"/>
              </w:rPr>
            </w:pPr>
            <w:r w:rsidRPr="009F2786">
              <w:rPr>
                <w:sz w:val="24"/>
                <w:szCs w:val="24"/>
              </w:rPr>
              <w:t>Краснодарская 99                                Дельта</w:t>
            </w:r>
          </w:p>
          <w:p w:rsidR="00610B08" w:rsidRPr="009F2786" w:rsidRDefault="00610B08" w:rsidP="00DF5333">
            <w:pPr>
              <w:ind w:firstLine="567"/>
              <w:jc w:val="both"/>
              <w:rPr>
                <w:sz w:val="24"/>
                <w:szCs w:val="24"/>
              </w:rPr>
            </w:pPr>
            <w:r w:rsidRPr="009F2786">
              <w:rPr>
                <w:sz w:val="24"/>
                <w:szCs w:val="24"/>
              </w:rPr>
              <w:t>Красота</w:t>
            </w:r>
          </w:p>
        </w:tc>
        <w:tc>
          <w:tcPr>
            <w:tcW w:w="1060" w:type="pct"/>
            <w:tcBorders>
              <w:top w:val="nil"/>
              <w:left w:val="nil"/>
              <w:bottom w:val="nil"/>
              <w:right w:val="nil"/>
            </w:tcBorders>
            <w:vAlign w:val="center"/>
          </w:tcPr>
          <w:p w:rsidR="00610B08" w:rsidRPr="009F2786" w:rsidRDefault="00610B08" w:rsidP="00DF5333">
            <w:pPr>
              <w:ind w:firstLine="567"/>
              <w:jc w:val="both"/>
              <w:rPr>
                <w:sz w:val="24"/>
                <w:szCs w:val="24"/>
              </w:rPr>
            </w:pPr>
          </w:p>
          <w:p w:rsidR="00610B08" w:rsidRPr="009F2786" w:rsidRDefault="00610B08" w:rsidP="00DF5333">
            <w:pPr>
              <w:ind w:firstLine="567"/>
              <w:jc w:val="both"/>
              <w:rPr>
                <w:sz w:val="24"/>
                <w:szCs w:val="24"/>
              </w:rPr>
            </w:pPr>
          </w:p>
          <w:p w:rsidR="00610B08" w:rsidRPr="009F2786" w:rsidRDefault="00610B08" w:rsidP="00DF5333">
            <w:pPr>
              <w:ind w:firstLine="567"/>
              <w:jc w:val="both"/>
              <w:rPr>
                <w:sz w:val="24"/>
                <w:szCs w:val="24"/>
              </w:rPr>
            </w:pPr>
            <w:r w:rsidRPr="009F2786">
              <w:rPr>
                <w:sz w:val="24"/>
                <w:szCs w:val="24"/>
              </w:rPr>
              <w:t>15,9</w:t>
            </w:r>
          </w:p>
        </w:tc>
        <w:tc>
          <w:tcPr>
            <w:tcW w:w="1342" w:type="pct"/>
            <w:tcBorders>
              <w:top w:val="nil"/>
              <w:left w:val="nil"/>
              <w:bottom w:val="nil"/>
              <w:right w:val="nil"/>
            </w:tcBorders>
            <w:vAlign w:val="center"/>
          </w:tcPr>
          <w:p w:rsidR="00610B08" w:rsidRPr="009F2786" w:rsidRDefault="00610B08" w:rsidP="00DF5333">
            <w:pPr>
              <w:ind w:firstLine="567"/>
              <w:jc w:val="both"/>
              <w:rPr>
                <w:sz w:val="24"/>
                <w:szCs w:val="24"/>
              </w:rPr>
            </w:pPr>
          </w:p>
          <w:p w:rsidR="00610B08" w:rsidRPr="009F2786" w:rsidRDefault="00610B08" w:rsidP="00DF5333">
            <w:pPr>
              <w:ind w:firstLine="567"/>
              <w:jc w:val="both"/>
              <w:rPr>
                <w:sz w:val="24"/>
                <w:szCs w:val="24"/>
              </w:rPr>
            </w:pPr>
          </w:p>
          <w:p w:rsidR="00610B08" w:rsidRPr="009F2786" w:rsidRDefault="00610B08" w:rsidP="00DF5333">
            <w:pPr>
              <w:ind w:firstLine="567"/>
              <w:jc w:val="both"/>
              <w:rPr>
                <w:sz w:val="24"/>
                <w:szCs w:val="24"/>
              </w:rPr>
            </w:pPr>
            <w:r w:rsidRPr="009F2786">
              <w:rPr>
                <w:sz w:val="24"/>
                <w:szCs w:val="24"/>
              </w:rPr>
              <w:t>3518</w:t>
            </w:r>
          </w:p>
        </w:tc>
      </w:tr>
      <w:tr w:rsidR="00610B08" w:rsidRPr="009F2786" w:rsidTr="003E26E2">
        <w:tc>
          <w:tcPr>
            <w:tcW w:w="2598" w:type="pct"/>
            <w:tcBorders>
              <w:top w:val="nil"/>
              <w:left w:val="nil"/>
              <w:bottom w:val="nil"/>
              <w:right w:val="nil"/>
            </w:tcBorders>
          </w:tcPr>
          <w:p w:rsidR="00610B08" w:rsidRPr="009F2786" w:rsidRDefault="00610B08" w:rsidP="00DF5333">
            <w:pPr>
              <w:ind w:firstLine="567"/>
              <w:jc w:val="both"/>
              <w:rPr>
                <w:sz w:val="24"/>
                <w:szCs w:val="24"/>
                <w:u w:val="single"/>
              </w:rPr>
            </w:pPr>
            <w:r w:rsidRPr="009F2786">
              <w:rPr>
                <w:sz w:val="24"/>
                <w:szCs w:val="24"/>
                <w:u w:val="single"/>
              </w:rPr>
              <w:t>Морозоустойчивость слабая и ниже средней</w:t>
            </w:r>
          </w:p>
          <w:p w:rsidR="00610B08" w:rsidRPr="009F2786" w:rsidRDefault="00610B08" w:rsidP="00DF5333">
            <w:pPr>
              <w:ind w:firstLine="567"/>
              <w:jc w:val="both"/>
              <w:rPr>
                <w:sz w:val="24"/>
                <w:szCs w:val="24"/>
              </w:rPr>
            </w:pPr>
            <w:r w:rsidRPr="009F2786">
              <w:rPr>
                <w:sz w:val="24"/>
                <w:szCs w:val="24"/>
              </w:rPr>
              <w:t xml:space="preserve">Петровчанка               Немчиновская 24                </w:t>
            </w:r>
          </w:p>
          <w:p w:rsidR="00610B08" w:rsidRPr="009F2786" w:rsidRDefault="00610B08" w:rsidP="00DF5333">
            <w:pPr>
              <w:ind w:firstLine="567"/>
              <w:jc w:val="both"/>
              <w:rPr>
                <w:sz w:val="24"/>
                <w:szCs w:val="24"/>
              </w:rPr>
            </w:pPr>
            <w:r w:rsidRPr="009F2786">
              <w:rPr>
                <w:sz w:val="24"/>
                <w:szCs w:val="24"/>
                <w:lang w:val="en-US"/>
              </w:rPr>
              <w:t>SG</w:t>
            </w:r>
            <w:r w:rsidRPr="009F2786">
              <w:rPr>
                <w:sz w:val="24"/>
                <w:szCs w:val="24"/>
              </w:rPr>
              <w:t xml:space="preserve"> – </w:t>
            </w:r>
            <w:r w:rsidRPr="009F2786">
              <w:rPr>
                <w:sz w:val="24"/>
                <w:szCs w:val="24"/>
                <w:lang w:val="en-US"/>
              </w:rPr>
              <w:t>RU</w:t>
            </w:r>
            <w:r w:rsidRPr="009F2786">
              <w:rPr>
                <w:sz w:val="24"/>
                <w:szCs w:val="24"/>
              </w:rPr>
              <w:t xml:space="preserve"> 8069             Степнячка</w:t>
            </w:r>
          </w:p>
          <w:p w:rsidR="00610B08" w:rsidRPr="009F2786" w:rsidRDefault="00610B08" w:rsidP="00DF5333">
            <w:pPr>
              <w:ind w:firstLine="567"/>
              <w:jc w:val="both"/>
              <w:rPr>
                <w:sz w:val="24"/>
                <w:szCs w:val="24"/>
              </w:rPr>
            </w:pPr>
            <w:r w:rsidRPr="009F2786">
              <w:rPr>
                <w:sz w:val="24"/>
                <w:szCs w:val="24"/>
              </w:rPr>
              <w:t xml:space="preserve">              </w:t>
            </w:r>
          </w:p>
          <w:p w:rsidR="00610B08" w:rsidRPr="009F2786" w:rsidRDefault="00610B08" w:rsidP="00DF5333">
            <w:pPr>
              <w:ind w:firstLine="567"/>
              <w:jc w:val="both"/>
              <w:rPr>
                <w:sz w:val="24"/>
                <w:szCs w:val="24"/>
              </w:rPr>
            </w:pPr>
          </w:p>
        </w:tc>
        <w:tc>
          <w:tcPr>
            <w:tcW w:w="1060" w:type="pct"/>
            <w:tcBorders>
              <w:top w:val="nil"/>
              <w:left w:val="nil"/>
              <w:bottom w:val="nil"/>
              <w:right w:val="nil"/>
            </w:tcBorders>
            <w:vAlign w:val="center"/>
          </w:tcPr>
          <w:p w:rsidR="00610B08" w:rsidRPr="009F2786" w:rsidRDefault="00610B08" w:rsidP="00DF5333">
            <w:pPr>
              <w:ind w:firstLine="567"/>
              <w:jc w:val="both"/>
              <w:rPr>
                <w:sz w:val="24"/>
                <w:szCs w:val="24"/>
              </w:rPr>
            </w:pPr>
          </w:p>
          <w:p w:rsidR="00610B08" w:rsidRPr="009F2786" w:rsidRDefault="00610B08" w:rsidP="00DF5333">
            <w:pPr>
              <w:ind w:firstLine="567"/>
              <w:jc w:val="both"/>
              <w:rPr>
                <w:sz w:val="24"/>
                <w:szCs w:val="24"/>
              </w:rPr>
            </w:pPr>
            <w:r w:rsidRPr="009F2786">
              <w:rPr>
                <w:sz w:val="24"/>
                <w:szCs w:val="24"/>
              </w:rPr>
              <w:t>17,8</w:t>
            </w:r>
          </w:p>
        </w:tc>
        <w:tc>
          <w:tcPr>
            <w:tcW w:w="1342" w:type="pct"/>
            <w:tcBorders>
              <w:top w:val="nil"/>
              <w:left w:val="nil"/>
              <w:bottom w:val="nil"/>
              <w:right w:val="nil"/>
            </w:tcBorders>
            <w:vAlign w:val="center"/>
          </w:tcPr>
          <w:p w:rsidR="00610B08" w:rsidRPr="009F2786" w:rsidRDefault="00610B08" w:rsidP="00DF5333">
            <w:pPr>
              <w:ind w:firstLine="567"/>
              <w:jc w:val="both"/>
              <w:rPr>
                <w:sz w:val="24"/>
                <w:szCs w:val="24"/>
              </w:rPr>
            </w:pPr>
          </w:p>
          <w:p w:rsidR="00610B08" w:rsidRPr="009F2786" w:rsidRDefault="00610B08" w:rsidP="00DF5333">
            <w:pPr>
              <w:ind w:firstLine="567"/>
              <w:jc w:val="both"/>
              <w:rPr>
                <w:sz w:val="24"/>
                <w:szCs w:val="24"/>
              </w:rPr>
            </w:pPr>
            <w:r w:rsidRPr="009F2786">
              <w:rPr>
                <w:sz w:val="24"/>
                <w:szCs w:val="24"/>
              </w:rPr>
              <w:t>3563</w:t>
            </w:r>
          </w:p>
        </w:tc>
      </w:tr>
      <w:tr w:rsidR="00610B08" w:rsidRPr="009F2786" w:rsidTr="003E26E2">
        <w:tc>
          <w:tcPr>
            <w:tcW w:w="2598" w:type="pct"/>
            <w:tcBorders>
              <w:top w:val="nil"/>
              <w:left w:val="nil"/>
              <w:bottom w:val="single" w:sz="4" w:space="0" w:color="auto"/>
              <w:right w:val="nil"/>
            </w:tcBorders>
          </w:tcPr>
          <w:p w:rsidR="00610B08" w:rsidRPr="009F2786" w:rsidRDefault="00610B08" w:rsidP="00DF5333">
            <w:pPr>
              <w:ind w:firstLine="567"/>
              <w:jc w:val="both"/>
              <w:rPr>
                <w:sz w:val="24"/>
                <w:szCs w:val="24"/>
                <w:u w:val="single"/>
              </w:rPr>
            </w:pPr>
            <w:r w:rsidRPr="009F2786">
              <w:rPr>
                <w:sz w:val="24"/>
                <w:szCs w:val="24"/>
                <w:u w:val="single"/>
              </w:rPr>
              <w:t>Суперслабая морозоустойчивость</w:t>
            </w:r>
          </w:p>
          <w:p w:rsidR="00610B08" w:rsidRPr="009F2786" w:rsidRDefault="00610B08" w:rsidP="00DF5333">
            <w:pPr>
              <w:ind w:firstLine="567"/>
              <w:jc w:val="both"/>
              <w:rPr>
                <w:sz w:val="24"/>
                <w:szCs w:val="24"/>
              </w:rPr>
            </w:pPr>
            <w:r w:rsidRPr="009F2786">
              <w:rPr>
                <w:sz w:val="24"/>
                <w:szCs w:val="24"/>
              </w:rPr>
              <w:t xml:space="preserve">КК 185/91-2                           </w:t>
            </w:r>
            <w:r w:rsidRPr="009F2786">
              <w:rPr>
                <w:sz w:val="24"/>
                <w:szCs w:val="24"/>
                <w:lang w:val="en-US"/>
              </w:rPr>
              <w:t>SG</w:t>
            </w:r>
            <w:r w:rsidRPr="009F2786">
              <w:rPr>
                <w:sz w:val="24"/>
                <w:szCs w:val="24"/>
              </w:rPr>
              <w:t>-</w:t>
            </w:r>
            <w:r w:rsidRPr="009F2786">
              <w:rPr>
                <w:sz w:val="24"/>
                <w:szCs w:val="24"/>
                <w:lang w:val="en-US"/>
              </w:rPr>
              <w:t>S</w:t>
            </w:r>
            <w:r w:rsidRPr="009F2786">
              <w:rPr>
                <w:sz w:val="24"/>
                <w:szCs w:val="24"/>
              </w:rPr>
              <w:t xml:space="preserve"> 1787-01                              </w:t>
            </w:r>
          </w:p>
          <w:p w:rsidR="00610B08" w:rsidRPr="009F2786" w:rsidRDefault="00610B08" w:rsidP="00DF5333">
            <w:pPr>
              <w:ind w:firstLine="567"/>
              <w:jc w:val="both"/>
              <w:rPr>
                <w:sz w:val="24"/>
                <w:szCs w:val="24"/>
              </w:rPr>
            </w:pPr>
            <w:r w:rsidRPr="009F2786">
              <w:rPr>
                <w:sz w:val="24"/>
                <w:szCs w:val="24"/>
              </w:rPr>
              <w:t xml:space="preserve">Антониус                         </w:t>
            </w:r>
            <w:r w:rsidRPr="009F2786">
              <w:rPr>
                <w:sz w:val="24"/>
                <w:szCs w:val="24"/>
              </w:rPr>
              <w:br/>
              <w:t>Пегас</w:t>
            </w:r>
          </w:p>
          <w:p w:rsidR="00610B08" w:rsidRPr="009F2786" w:rsidRDefault="00610B08" w:rsidP="00DF5333">
            <w:pPr>
              <w:ind w:firstLine="567"/>
              <w:jc w:val="both"/>
              <w:rPr>
                <w:sz w:val="24"/>
                <w:szCs w:val="24"/>
              </w:rPr>
            </w:pPr>
            <w:r w:rsidRPr="009F2786">
              <w:rPr>
                <w:sz w:val="24"/>
                <w:szCs w:val="24"/>
              </w:rPr>
              <w:t>КК 737/92-2                                     7591–2</w:t>
            </w:r>
          </w:p>
          <w:p w:rsidR="00610B08" w:rsidRPr="009F2786" w:rsidRDefault="00610B08" w:rsidP="00DF5333">
            <w:pPr>
              <w:ind w:firstLine="567"/>
              <w:jc w:val="both"/>
              <w:rPr>
                <w:sz w:val="24"/>
                <w:szCs w:val="24"/>
              </w:rPr>
            </w:pPr>
          </w:p>
        </w:tc>
        <w:tc>
          <w:tcPr>
            <w:tcW w:w="1060" w:type="pct"/>
            <w:tcBorders>
              <w:top w:val="nil"/>
              <w:left w:val="nil"/>
              <w:bottom w:val="single" w:sz="4" w:space="0" w:color="auto"/>
              <w:right w:val="nil"/>
            </w:tcBorders>
            <w:vAlign w:val="center"/>
          </w:tcPr>
          <w:p w:rsidR="00610B08" w:rsidRPr="009F2786" w:rsidRDefault="00610B08" w:rsidP="00DF5333">
            <w:pPr>
              <w:ind w:firstLine="567"/>
              <w:jc w:val="both"/>
              <w:rPr>
                <w:sz w:val="24"/>
                <w:szCs w:val="24"/>
              </w:rPr>
            </w:pPr>
          </w:p>
          <w:p w:rsidR="00610B08" w:rsidRPr="009F2786" w:rsidRDefault="00610B08" w:rsidP="00DF5333">
            <w:pPr>
              <w:ind w:firstLine="567"/>
              <w:jc w:val="both"/>
              <w:rPr>
                <w:sz w:val="24"/>
                <w:szCs w:val="24"/>
              </w:rPr>
            </w:pPr>
          </w:p>
          <w:p w:rsidR="00610B08" w:rsidRPr="009F2786" w:rsidRDefault="00610B08" w:rsidP="00DF5333">
            <w:pPr>
              <w:ind w:firstLine="567"/>
              <w:jc w:val="both"/>
              <w:rPr>
                <w:sz w:val="24"/>
                <w:szCs w:val="24"/>
              </w:rPr>
            </w:pPr>
            <w:r w:rsidRPr="009F2786">
              <w:rPr>
                <w:sz w:val="24"/>
                <w:szCs w:val="24"/>
              </w:rPr>
              <w:t>20,3</w:t>
            </w:r>
          </w:p>
        </w:tc>
        <w:tc>
          <w:tcPr>
            <w:tcW w:w="1342" w:type="pct"/>
            <w:tcBorders>
              <w:top w:val="nil"/>
              <w:left w:val="nil"/>
              <w:bottom w:val="single" w:sz="4" w:space="0" w:color="auto"/>
              <w:right w:val="nil"/>
            </w:tcBorders>
            <w:vAlign w:val="center"/>
          </w:tcPr>
          <w:p w:rsidR="00610B08" w:rsidRPr="009F2786" w:rsidRDefault="00610B08" w:rsidP="00DF5333">
            <w:pPr>
              <w:ind w:firstLine="567"/>
              <w:jc w:val="both"/>
              <w:rPr>
                <w:sz w:val="24"/>
                <w:szCs w:val="24"/>
              </w:rPr>
            </w:pPr>
          </w:p>
          <w:p w:rsidR="00610B08" w:rsidRPr="009F2786" w:rsidRDefault="00610B08" w:rsidP="00DF5333">
            <w:pPr>
              <w:ind w:firstLine="567"/>
              <w:jc w:val="both"/>
              <w:rPr>
                <w:sz w:val="24"/>
                <w:szCs w:val="24"/>
              </w:rPr>
            </w:pPr>
          </w:p>
          <w:p w:rsidR="00610B08" w:rsidRPr="009F2786" w:rsidRDefault="00610B08" w:rsidP="00DF5333">
            <w:pPr>
              <w:ind w:firstLine="567"/>
              <w:jc w:val="both"/>
              <w:rPr>
                <w:sz w:val="24"/>
                <w:szCs w:val="24"/>
              </w:rPr>
            </w:pPr>
            <w:r w:rsidRPr="009F2786">
              <w:rPr>
                <w:sz w:val="24"/>
                <w:szCs w:val="24"/>
              </w:rPr>
              <w:t>3907</w:t>
            </w:r>
          </w:p>
        </w:tc>
      </w:tr>
    </w:tbl>
    <w:p w:rsidR="00610B08" w:rsidRPr="009F2786" w:rsidRDefault="00610B08" w:rsidP="00DF5333">
      <w:pPr>
        <w:ind w:firstLine="567"/>
        <w:jc w:val="both"/>
        <w:rPr>
          <w:sz w:val="24"/>
          <w:szCs w:val="24"/>
        </w:rPr>
      </w:pPr>
    </w:p>
    <w:p w:rsidR="00610B08" w:rsidRDefault="00610B08" w:rsidP="00DF5333">
      <w:pPr>
        <w:ind w:firstLine="567"/>
        <w:jc w:val="both"/>
        <w:rPr>
          <w:sz w:val="24"/>
          <w:szCs w:val="24"/>
        </w:rPr>
      </w:pPr>
    </w:p>
    <w:p w:rsidR="00610B08" w:rsidRDefault="00610B08" w:rsidP="00DF5333">
      <w:pPr>
        <w:ind w:firstLine="567"/>
        <w:jc w:val="both"/>
        <w:rPr>
          <w:sz w:val="24"/>
          <w:szCs w:val="24"/>
          <w:lang w:val="en-US"/>
        </w:rPr>
      </w:pPr>
    </w:p>
    <w:p w:rsidR="00610B08" w:rsidRDefault="00610B08" w:rsidP="00DF5333">
      <w:pPr>
        <w:ind w:firstLine="567"/>
        <w:jc w:val="both"/>
        <w:rPr>
          <w:sz w:val="24"/>
          <w:szCs w:val="24"/>
          <w:lang w:val="en-US"/>
        </w:rPr>
      </w:pPr>
    </w:p>
    <w:p w:rsidR="00610B08" w:rsidRDefault="00610B08" w:rsidP="00DF5333">
      <w:pPr>
        <w:ind w:firstLine="567"/>
        <w:jc w:val="both"/>
        <w:rPr>
          <w:sz w:val="24"/>
          <w:szCs w:val="24"/>
          <w:lang w:val="en-US"/>
        </w:rPr>
      </w:pPr>
    </w:p>
    <w:p w:rsidR="00610B08" w:rsidRDefault="00610B08" w:rsidP="00DF5333">
      <w:pPr>
        <w:ind w:firstLine="567"/>
        <w:jc w:val="both"/>
        <w:rPr>
          <w:sz w:val="24"/>
          <w:szCs w:val="24"/>
          <w:lang w:val="en-US"/>
        </w:rPr>
      </w:pPr>
    </w:p>
    <w:p w:rsidR="00610B08" w:rsidRPr="00CC112A" w:rsidRDefault="00610B08" w:rsidP="00DF5333">
      <w:pPr>
        <w:ind w:firstLine="567"/>
        <w:jc w:val="both"/>
        <w:rPr>
          <w:sz w:val="24"/>
          <w:szCs w:val="24"/>
          <w:lang w:val="en-US"/>
        </w:rPr>
      </w:pPr>
    </w:p>
    <w:p w:rsidR="00610B08" w:rsidRDefault="00610B08" w:rsidP="00DF5333">
      <w:pPr>
        <w:ind w:firstLine="567"/>
        <w:jc w:val="both"/>
        <w:rPr>
          <w:sz w:val="24"/>
          <w:szCs w:val="24"/>
        </w:rPr>
      </w:pPr>
    </w:p>
    <w:p w:rsidR="00610B08" w:rsidRDefault="00610B08" w:rsidP="00DF5333">
      <w:pPr>
        <w:ind w:firstLine="567"/>
        <w:jc w:val="both"/>
        <w:rPr>
          <w:sz w:val="24"/>
          <w:szCs w:val="24"/>
        </w:rPr>
      </w:pPr>
    </w:p>
    <w:p w:rsidR="00610B08" w:rsidRPr="00A67E33" w:rsidRDefault="00610B08" w:rsidP="00DF5333">
      <w:pPr>
        <w:ind w:firstLine="567"/>
        <w:jc w:val="both"/>
        <w:rPr>
          <w:sz w:val="24"/>
          <w:szCs w:val="24"/>
        </w:rPr>
      </w:pPr>
      <w:r w:rsidRPr="00A67E33">
        <w:rPr>
          <w:sz w:val="24"/>
          <w:szCs w:val="24"/>
        </w:rPr>
        <w:t>Таблица 11. Содержание долгоживущей РНК в шроте зрелого зерна ржи, тритикале и пшеницы (среднее из четырёх измерений, мкг/мг) [6]</w:t>
      </w:r>
    </w:p>
    <w:p w:rsidR="00610B08" w:rsidRPr="00A67E33" w:rsidRDefault="00610B08" w:rsidP="00DF5333">
      <w:pPr>
        <w:ind w:firstLine="567"/>
        <w:jc w:val="both"/>
        <w:rPr>
          <w:sz w:val="24"/>
          <w:szCs w:val="24"/>
        </w:rPr>
      </w:pPr>
      <w:r w:rsidRPr="00A67E33">
        <w:rPr>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3060"/>
        <w:gridCol w:w="1800"/>
      </w:tblGrid>
      <w:tr w:rsidR="00610B08" w:rsidRPr="009F2786" w:rsidTr="00172854">
        <w:tc>
          <w:tcPr>
            <w:tcW w:w="2988" w:type="dxa"/>
          </w:tcPr>
          <w:p w:rsidR="00610B08" w:rsidRPr="009F2786" w:rsidRDefault="00610B08" w:rsidP="00DF5333">
            <w:pPr>
              <w:ind w:firstLine="567"/>
              <w:jc w:val="both"/>
              <w:rPr>
                <w:sz w:val="24"/>
                <w:szCs w:val="24"/>
                <w:lang w:eastAsia="ru-RU"/>
              </w:rPr>
            </w:pPr>
            <w:r w:rsidRPr="009F2786">
              <w:rPr>
                <w:sz w:val="24"/>
                <w:szCs w:val="24"/>
                <w:lang w:eastAsia="ru-RU"/>
              </w:rPr>
              <w:t>Культура (сорт)</w:t>
            </w:r>
          </w:p>
        </w:tc>
        <w:tc>
          <w:tcPr>
            <w:tcW w:w="3060" w:type="dxa"/>
          </w:tcPr>
          <w:p w:rsidR="00610B08" w:rsidRPr="009F2786" w:rsidRDefault="00610B08" w:rsidP="00DF5333">
            <w:pPr>
              <w:ind w:firstLine="567"/>
              <w:jc w:val="both"/>
              <w:rPr>
                <w:sz w:val="24"/>
                <w:szCs w:val="24"/>
                <w:lang w:eastAsia="ru-RU"/>
              </w:rPr>
            </w:pPr>
            <w:r w:rsidRPr="009F2786">
              <w:rPr>
                <w:sz w:val="24"/>
                <w:szCs w:val="24"/>
                <w:lang w:eastAsia="ru-RU"/>
              </w:rPr>
              <w:t>Происхождение</w:t>
            </w:r>
          </w:p>
        </w:tc>
        <w:tc>
          <w:tcPr>
            <w:tcW w:w="1800" w:type="dxa"/>
          </w:tcPr>
          <w:p w:rsidR="00610B08" w:rsidRPr="009F2786" w:rsidRDefault="00610B08" w:rsidP="00DF5333">
            <w:pPr>
              <w:ind w:firstLine="567"/>
              <w:jc w:val="both"/>
              <w:rPr>
                <w:sz w:val="24"/>
                <w:szCs w:val="24"/>
                <w:lang w:eastAsia="ru-RU"/>
              </w:rPr>
            </w:pPr>
            <w:r w:rsidRPr="009F2786">
              <w:rPr>
                <w:sz w:val="24"/>
                <w:szCs w:val="24"/>
                <w:lang w:eastAsia="ru-RU"/>
              </w:rPr>
              <w:t>РНК</w:t>
            </w:r>
          </w:p>
        </w:tc>
      </w:tr>
      <w:tr w:rsidR="00610B08" w:rsidRPr="009F2786" w:rsidTr="00172854">
        <w:tc>
          <w:tcPr>
            <w:tcW w:w="2988" w:type="dxa"/>
          </w:tcPr>
          <w:p w:rsidR="00610B08" w:rsidRPr="009F2786" w:rsidRDefault="00610B08" w:rsidP="00DF5333">
            <w:pPr>
              <w:ind w:firstLine="567"/>
              <w:jc w:val="both"/>
              <w:rPr>
                <w:sz w:val="24"/>
                <w:szCs w:val="24"/>
                <w:lang w:eastAsia="ru-RU"/>
              </w:rPr>
            </w:pPr>
            <w:r w:rsidRPr="009F2786">
              <w:rPr>
                <w:sz w:val="24"/>
                <w:szCs w:val="24"/>
                <w:lang w:eastAsia="ru-RU"/>
              </w:rPr>
              <w:t>Рожь (Саратовская 7)</w:t>
            </w:r>
          </w:p>
        </w:tc>
        <w:tc>
          <w:tcPr>
            <w:tcW w:w="3060" w:type="dxa"/>
          </w:tcPr>
          <w:p w:rsidR="00610B08" w:rsidRPr="009F2786" w:rsidRDefault="00610B08" w:rsidP="00DF5333">
            <w:pPr>
              <w:ind w:firstLine="567"/>
              <w:jc w:val="both"/>
              <w:rPr>
                <w:sz w:val="24"/>
                <w:szCs w:val="24"/>
                <w:lang w:eastAsia="ru-RU"/>
              </w:rPr>
            </w:pPr>
          </w:p>
        </w:tc>
        <w:tc>
          <w:tcPr>
            <w:tcW w:w="1800" w:type="dxa"/>
          </w:tcPr>
          <w:p w:rsidR="00610B08" w:rsidRPr="009F2786" w:rsidRDefault="00610B08" w:rsidP="00DF5333">
            <w:pPr>
              <w:ind w:firstLine="567"/>
              <w:jc w:val="both"/>
              <w:rPr>
                <w:sz w:val="24"/>
                <w:szCs w:val="24"/>
                <w:lang w:eastAsia="ru-RU"/>
              </w:rPr>
            </w:pPr>
            <w:r w:rsidRPr="009F2786">
              <w:rPr>
                <w:sz w:val="24"/>
                <w:szCs w:val="24"/>
                <w:lang w:eastAsia="ru-RU"/>
              </w:rPr>
              <w:t>5,40</w:t>
            </w:r>
          </w:p>
        </w:tc>
      </w:tr>
      <w:tr w:rsidR="00610B08" w:rsidRPr="009F2786" w:rsidTr="00172854">
        <w:tc>
          <w:tcPr>
            <w:tcW w:w="2988" w:type="dxa"/>
          </w:tcPr>
          <w:p w:rsidR="00610B08" w:rsidRPr="009F2786" w:rsidRDefault="00610B08" w:rsidP="00DF5333">
            <w:pPr>
              <w:ind w:firstLine="567"/>
              <w:jc w:val="both"/>
              <w:rPr>
                <w:sz w:val="24"/>
                <w:szCs w:val="24"/>
                <w:lang w:eastAsia="ru-RU"/>
              </w:rPr>
            </w:pPr>
            <w:r w:rsidRPr="009F2786">
              <w:rPr>
                <w:sz w:val="24"/>
                <w:szCs w:val="24"/>
                <w:lang w:eastAsia="ru-RU"/>
              </w:rPr>
              <w:t>Тритикале (Валентин)</w:t>
            </w:r>
          </w:p>
        </w:tc>
        <w:tc>
          <w:tcPr>
            <w:tcW w:w="3060" w:type="dxa"/>
          </w:tcPr>
          <w:p w:rsidR="00610B08" w:rsidRPr="009F2786" w:rsidRDefault="00610B08" w:rsidP="00DF5333">
            <w:pPr>
              <w:ind w:firstLine="567"/>
              <w:jc w:val="both"/>
              <w:rPr>
                <w:sz w:val="24"/>
                <w:szCs w:val="24"/>
                <w:lang w:eastAsia="ru-RU"/>
              </w:rPr>
            </w:pPr>
            <w:r w:rsidRPr="009F2786">
              <w:rPr>
                <w:sz w:val="24"/>
                <w:szCs w:val="24"/>
                <w:lang w:eastAsia="ru-RU"/>
              </w:rPr>
              <w:t>Озимое тритикале × яровое тритикале</w:t>
            </w:r>
          </w:p>
        </w:tc>
        <w:tc>
          <w:tcPr>
            <w:tcW w:w="1800" w:type="dxa"/>
          </w:tcPr>
          <w:p w:rsidR="00610B08" w:rsidRPr="009F2786" w:rsidRDefault="00610B08" w:rsidP="00DF5333">
            <w:pPr>
              <w:ind w:firstLine="567"/>
              <w:jc w:val="both"/>
              <w:rPr>
                <w:sz w:val="24"/>
                <w:szCs w:val="24"/>
                <w:lang w:eastAsia="ru-RU"/>
              </w:rPr>
            </w:pPr>
            <w:r w:rsidRPr="009F2786">
              <w:rPr>
                <w:sz w:val="24"/>
                <w:szCs w:val="24"/>
                <w:lang w:eastAsia="ru-RU"/>
              </w:rPr>
              <w:t>4,16</w:t>
            </w:r>
          </w:p>
        </w:tc>
      </w:tr>
      <w:tr w:rsidR="00610B08" w:rsidRPr="009F2786" w:rsidTr="00172854">
        <w:tc>
          <w:tcPr>
            <w:tcW w:w="2988" w:type="dxa"/>
          </w:tcPr>
          <w:p w:rsidR="00610B08" w:rsidRPr="009F2786" w:rsidRDefault="00610B08" w:rsidP="00DF5333">
            <w:pPr>
              <w:ind w:firstLine="567"/>
              <w:jc w:val="both"/>
              <w:rPr>
                <w:sz w:val="24"/>
                <w:szCs w:val="24"/>
                <w:lang w:eastAsia="ru-RU"/>
              </w:rPr>
            </w:pPr>
            <w:r w:rsidRPr="009F2786">
              <w:rPr>
                <w:sz w:val="24"/>
                <w:szCs w:val="24"/>
                <w:lang w:eastAsia="ru-RU"/>
              </w:rPr>
              <w:t>Тритикале (Хонгор)</w:t>
            </w:r>
          </w:p>
        </w:tc>
        <w:tc>
          <w:tcPr>
            <w:tcW w:w="3060" w:type="dxa"/>
          </w:tcPr>
          <w:p w:rsidR="00610B08" w:rsidRPr="009F2786" w:rsidRDefault="00610B08" w:rsidP="00DF5333">
            <w:pPr>
              <w:ind w:firstLine="567"/>
              <w:jc w:val="both"/>
              <w:rPr>
                <w:sz w:val="24"/>
                <w:szCs w:val="24"/>
                <w:lang w:eastAsia="ru-RU"/>
              </w:rPr>
            </w:pPr>
            <w:r w:rsidRPr="009F2786">
              <w:rPr>
                <w:sz w:val="24"/>
                <w:szCs w:val="24"/>
                <w:lang w:eastAsia="ru-RU"/>
              </w:rPr>
              <w:t>Тритикале × озимая мягкая пшеница</w:t>
            </w:r>
          </w:p>
        </w:tc>
        <w:tc>
          <w:tcPr>
            <w:tcW w:w="1800" w:type="dxa"/>
          </w:tcPr>
          <w:p w:rsidR="00610B08" w:rsidRPr="009F2786" w:rsidRDefault="00610B08" w:rsidP="00DF5333">
            <w:pPr>
              <w:ind w:firstLine="567"/>
              <w:jc w:val="both"/>
              <w:rPr>
                <w:sz w:val="24"/>
                <w:szCs w:val="24"/>
                <w:lang w:eastAsia="ru-RU"/>
              </w:rPr>
            </w:pPr>
            <w:r w:rsidRPr="009F2786">
              <w:rPr>
                <w:sz w:val="24"/>
                <w:szCs w:val="24"/>
                <w:lang w:eastAsia="ru-RU"/>
              </w:rPr>
              <w:t>4,03</w:t>
            </w:r>
          </w:p>
        </w:tc>
      </w:tr>
      <w:tr w:rsidR="00610B08" w:rsidRPr="009F2786" w:rsidTr="00172854">
        <w:tc>
          <w:tcPr>
            <w:tcW w:w="2988" w:type="dxa"/>
          </w:tcPr>
          <w:p w:rsidR="00610B08" w:rsidRPr="009F2786" w:rsidRDefault="00610B08" w:rsidP="00DF5333">
            <w:pPr>
              <w:ind w:firstLine="567"/>
              <w:jc w:val="both"/>
              <w:rPr>
                <w:sz w:val="24"/>
                <w:szCs w:val="24"/>
                <w:lang w:eastAsia="ru-RU"/>
              </w:rPr>
            </w:pPr>
            <w:r w:rsidRPr="009F2786">
              <w:rPr>
                <w:sz w:val="24"/>
                <w:szCs w:val="24"/>
                <w:lang w:eastAsia="ru-RU"/>
              </w:rPr>
              <w:t>Тритикале (АД зелёный)</w:t>
            </w:r>
          </w:p>
        </w:tc>
        <w:tc>
          <w:tcPr>
            <w:tcW w:w="3060" w:type="dxa"/>
          </w:tcPr>
          <w:p w:rsidR="00610B08" w:rsidRPr="009F2786" w:rsidRDefault="00610B08" w:rsidP="00DF5333">
            <w:pPr>
              <w:ind w:firstLine="567"/>
              <w:jc w:val="both"/>
              <w:rPr>
                <w:sz w:val="24"/>
                <w:szCs w:val="24"/>
                <w:lang w:eastAsia="ru-RU"/>
              </w:rPr>
            </w:pPr>
            <w:r w:rsidRPr="009F2786">
              <w:rPr>
                <w:sz w:val="24"/>
                <w:szCs w:val="24"/>
                <w:lang w:eastAsia="ru-RU"/>
              </w:rPr>
              <w:t>Твёрдая пшеница × рожь</w:t>
            </w:r>
          </w:p>
        </w:tc>
        <w:tc>
          <w:tcPr>
            <w:tcW w:w="1800" w:type="dxa"/>
          </w:tcPr>
          <w:p w:rsidR="00610B08" w:rsidRPr="009F2786" w:rsidRDefault="00610B08" w:rsidP="00DF5333">
            <w:pPr>
              <w:ind w:firstLine="567"/>
              <w:jc w:val="both"/>
              <w:rPr>
                <w:sz w:val="24"/>
                <w:szCs w:val="24"/>
                <w:lang w:eastAsia="ru-RU"/>
              </w:rPr>
            </w:pPr>
            <w:r w:rsidRPr="009F2786">
              <w:rPr>
                <w:sz w:val="24"/>
                <w:szCs w:val="24"/>
                <w:lang w:eastAsia="ru-RU"/>
              </w:rPr>
              <w:t>3,55</w:t>
            </w:r>
          </w:p>
        </w:tc>
      </w:tr>
      <w:tr w:rsidR="00610B08" w:rsidRPr="009F2786" w:rsidTr="00172854">
        <w:tc>
          <w:tcPr>
            <w:tcW w:w="2988" w:type="dxa"/>
          </w:tcPr>
          <w:p w:rsidR="00610B08" w:rsidRPr="009F2786" w:rsidRDefault="00610B08" w:rsidP="00DF5333">
            <w:pPr>
              <w:ind w:firstLine="567"/>
              <w:jc w:val="both"/>
              <w:rPr>
                <w:sz w:val="24"/>
                <w:szCs w:val="24"/>
                <w:lang w:eastAsia="ru-RU"/>
              </w:rPr>
            </w:pPr>
            <w:r w:rsidRPr="009F2786">
              <w:rPr>
                <w:sz w:val="24"/>
                <w:szCs w:val="24"/>
                <w:lang w:eastAsia="ru-RU"/>
              </w:rPr>
              <w:t>Озимая мягкая пшеница (Половчанка)</w:t>
            </w:r>
          </w:p>
        </w:tc>
        <w:tc>
          <w:tcPr>
            <w:tcW w:w="3060" w:type="dxa"/>
          </w:tcPr>
          <w:p w:rsidR="00610B08" w:rsidRPr="009F2786" w:rsidRDefault="00610B08" w:rsidP="00DF5333">
            <w:pPr>
              <w:ind w:firstLine="567"/>
              <w:jc w:val="both"/>
              <w:rPr>
                <w:sz w:val="24"/>
                <w:szCs w:val="24"/>
                <w:lang w:eastAsia="ru-RU"/>
              </w:rPr>
            </w:pPr>
            <w:r w:rsidRPr="009F2786">
              <w:rPr>
                <w:sz w:val="24"/>
                <w:szCs w:val="24"/>
                <w:lang w:eastAsia="ru-RU"/>
              </w:rPr>
              <w:t>С блоком глиадина 1В3, ответственным за адаптацию к стрессам</w:t>
            </w:r>
          </w:p>
        </w:tc>
        <w:tc>
          <w:tcPr>
            <w:tcW w:w="1800" w:type="dxa"/>
          </w:tcPr>
          <w:p w:rsidR="00610B08" w:rsidRPr="009F2786" w:rsidRDefault="00610B08" w:rsidP="00DF5333">
            <w:pPr>
              <w:ind w:firstLine="567"/>
              <w:jc w:val="both"/>
              <w:rPr>
                <w:sz w:val="24"/>
                <w:szCs w:val="24"/>
                <w:lang w:eastAsia="ru-RU"/>
              </w:rPr>
            </w:pPr>
          </w:p>
          <w:p w:rsidR="00610B08" w:rsidRPr="009F2786" w:rsidRDefault="00610B08" w:rsidP="00DF5333">
            <w:pPr>
              <w:ind w:firstLine="567"/>
              <w:jc w:val="both"/>
              <w:rPr>
                <w:sz w:val="24"/>
                <w:szCs w:val="24"/>
                <w:lang w:eastAsia="ru-RU"/>
              </w:rPr>
            </w:pPr>
            <w:r w:rsidRPr="009F2786">
              <w:rPr>
                <w:sz w:val="24"/>
                <w:szCs w:val="24"/>
                <w:lang w:eastAsia="ru-RU"/>
              </w:rPr>
              <w:t>3,09</w:t>
            </w:r>
          </w:p>
        </w:tc>
      </w:tr>
    </w:tbl>
    <w:p w:rsidR="00610B08" w:rsidRPr="009F2786" w:rsidRDefault="00610B08" w:rsidP="00DF5333">
      <w:pPr>
        <w:ind w:firstLine="567"/>
        <w:jc w:val="both"/>
        <w:rPr>
          <w:sz w:val="24"/>
          <w:szCs w:val="24"/>
        </w:rPr>
      </w:pPr>
    </w:p>
    <w:p w:rsidR="00610B08" w:rsidRPr="00A83CAD" w:rsidRDefault="00610B08" w:rsidP="00DF5333">
      <w:pPr>
        <w:ind w:firstLine="567"/>
        <w:jc w:val="both"/>
      </w:pPr>
    </w:p>
    <w:p w:rsidR="00610B08" w:rsidRDefault="00610B08" w:rsidP="00DF5333">
      <w:pPr>
        <w:ind w:firstLine="567"/>
        <w:jc w:val="both"/>
        <w:rPr>
          <w:sz w:val="24"/>
          <w:szCs w:val="24"/>
        </w:rPr>
      </w:pPr>
      <w:r w:rsidRPr="00A67E33">
        <w:rPr>
          <w:sz w:val="24"/>
          <w:szCs w:val="24"/>
        </w:rPr>
        <w:t>Таблица 12. Содержание долгоживущей РНК в шроте зрелого зерна яровых и зимующих сортов гороха, мкг/мг [6]</w:t>
      </w:r>
    </w:p>
    <w:p w:rsidR="00610B08" w:rsidRPr="00A67E33" w:rsidRDefault="00610B08" w:rsidP="00DF5333">
      <w:pPr>
        <w:ind w:firstLine="567"/>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3060"/>
        <w:gridCol w:w="1800"/>
      </w:tblGrid>
      <w:tr w:rsidR="00610B08" w:rsidRPr="00172854" w:rsidTr="00172854">
        <w:tc>
          <w:tcPr>
            <w:tcW w:w="2988" w:type="dxa"/>
          </w:tcPr>
          <w:p w:rsidR="00610B08" w:rsidRPr="0098617C" w:rsidRDefault="00610B08" w:rsidP="00DF5333">
            <w:pPr>
              <w:ind w:firstLine="567"/>
              <w:jc w:val="both"/>
              <w:rPr>
                <w:sz w:val="24"/>
                <w:szCs w:val="24"/>
                <w:lang w:eastAsia="ru-RU"/>
              </w:rPr>
            </w:pPr>
            <w:r w:rsidRPr="0098617C">
              <w:rPr>
                <w:sz w:val="24"/>
                <w:szCs w:val="24"/>
                <w:lang w:eastAsia="ru-RU"/>
              </w:rPr>
              <w:t>Сорт</w:t>
            </w:r>
          </w:p>
        </w:tc>
        <w:tc>
          <w:tcPr>
            <w:tcW w:w="3060" w:type="dxa"/>
          </w:tcPr>
          <w:p w:rsidR="00610B08" w:rsidRPr="0098617C" w:rsidRDefault="00610B08" w:rsidP="00DF5333">
            <w:pPr>
              <w:ind w:firstLine="567"/>
              <w:jc w:val="both"/>
              <w:rPr>
                <w:sz w:val="24"/>
                <w:szCs w:val="24"/>
                <w:lang w:eastAsia="ru-RU"/>
              </w:rPr>
            </w:pPr>
            <w:r w:rsidRPr="0098617C">
              <w:rPr>
                <w:sz w:val="24"/>
                <w:szCs w:val="24"/>
                <w:lang w:eastAsia="ru-RU"/>
              </w:rPr>
              <w:t>Характеристика сорта</w:t>
            </w:r>
          </w:p>
        </w:tc>
        <w:tc>
          <w:tcPr>
            <w:tcW w:w="1800" w:type="dxa"/>
          </w:tcPr>
          <w:p w:rsidR="00610B08" w:rsidRPr="0098617C" w:rsidRDefault="00610B08" w:rsidP="00DF5333">
            <w:pPr>
              <w:ind w:firstLine="567"/>
              <w:jc w:val="both"/>
              <w:rPr>
                <w:sz w:val="24"/>
                <w:szCs w:val="24"/>
                <w:lang w:eastAsia="ru-RU"/>
              </w:rPr>
            </w:pPr>
            <w:r w:rsidRPr="0098617C">
              <w:rPr>
                <w:sz w:val="24"/>
                <w:szCs w:val="24"/>
                <w:lang w:eastAsia="ru-RU"/>
              </w:rPr>
              <w:t>РНК</w:t>
            </w:r>
          </w:p>
        </w:tc>
      </w:tr>
      <w:tr w:rsidR="00610B08" w:rsidRPr="00172854" w:rsidTr="00172854">
        <w:tc>
          <w:tcPr>
            <w:tcW w:w="2988" w:type="dxa"/>
          </w:tcPr>
          <w:p w:rsidR="00610B08" w:rsidRPr="0098617C" w:rsidRDefault="00610B08" w:rsidP="00DF5333">
            <w:pPr>
              <w:ind w:firstLine="567"/>
              <w:jc w:val="both"/>
              <w:rPr>
                <w:sz w:val="24"/>
                <w:szCs w:val="24"/>
                <w:lang w:eastAsia="ru-RU"/>
              </w:rPr>
            </w:pPr>
            <w:r w:rsidRPr="0098617C">
              <w:rPr>
                <w:sz w:val="24"/>
                <w:szCs w:val="24"/>
                <w:lang w:eastAsia="ru-RU"/>
              </w:rPr>
              <w:t>Статус</w:t>
            </w:r>
          </w:p>
        </w:tc>
        <w:tc>
          <w:tcPr>
            <w:tcW w:w="3060" w:type="dxa"/>
          </w:tcPr>
          <w:p w:rsidR="00610B08" w:rsidRPr="0098617C" w:rsidRDefault="00610B08" w:rsidP="00DF5333">
            <w:pPr>
              <w:ind w:firstLine="567"/>
              <w:jc w:val="both"/>
              <w:rPr>
                <w:sz w:val="24"/>
                <w:szCs w:val="24"/>
                <w:lang w:eastAsia="ru-RU"/>
              </w:rPr>
            </w:pPr>
            <w:r w:rsidRPr="0098617C">
              <w:rPr>
                <w:sz w:val="24"/>
                <w:szCs w:val="24"/>
                <w:lang w:eastAsia="ru-RU"/>
              </w:rPr>
              <w:t>Яровой</w:t>
            </w:r>
          </w:p>
        </w:tc>
        <w:tc>
          <w:tcPr>
            <w:tcW w:w="1800" w:type="dxa"/>
          </w:tcPr>
          <w:p w:rsidR="00610B08" w:rsidRPr="0098617C" w:rsidRDefault="00610B08" w:rsidP="00DF5333">
            <w:pPr>
              <w:ind w:firstLine="567"/>
              <w:jc w:val="both"/>
              <w:rPr>
                <w:sz w:val="24"/>
                <w:szCs w:val="24"/>
                <w:lang w:eastAsia="ru-RU"/>
              </w:rPr>
            </w:pPr>
            <w:r w:rsidRPr="0098617C">
              <w:rPr>
                <w:sz w:val="24"/>
                <w:szCs w:val="24"/>
                <w:lang w:eastAsia="ru-RU"/>
              </w:rPr>
              <w:t>4,78±0,10</w:t>
            </w:r>
          </w:p>
        </w:tc>
      </w:tr>
      <w:tr w:rsidR="00610B08" w:rsidRPr="00172854" w:rsidTr="00172854">
        <w:tc>
          <w:tcPr>
            <w:tcW w:w="2988" w:type="dxa"/>
          </w:tcPr>
          <w:p w:rsidR="00610B08" w:rsidRPr="0098617C" w:rsidRDefault="00610B08" w:rsidP="00DF5333">
            <w:pPr>
              <w:ind w:firstLine="567"/>
              <w:jc w:val="both"/>
              <w:rPr>
                <w:sz w:val="24"/>
                <w:szCs w:val="24"/>
                <w:lang w:eastAsia="ru-RU"/>
              </w:rPr>
            </w:pPr>
            <w:r w:rsidRPr="0098617C">
              <w:rPr>
                <w:sz w:val="24"/>
                <w:szCs w:val="24"/>
                <w:lang w:eastAsia="ru-RU"/>
              </w:rPr>
              <w:t>Лавр</w:t>
            </w:r>
          </w:p>
        </w:tc>
        <w:tc>
          <w:tcPr>
            <w:tcW w:w="3060" w:type="dxa"/>
          </w:tcPr>
          <w:p w:rsidR="00610B08" w:rsidRPr="0098617C" w:rsidRDefault="00610B08" w:rsidP="00DF5333">
            <w:pPr>
              <w:ind w:firstLine="567"/>
              <w:jc w:val="both"/>
              <w:rPr>
                <w:sz w:val="24"/>
                <w:szCs w:val="24"/>
                <w:lang w:eastAsia="ru-RU"/>
              </w:rPr>
            </w:pPr>
            <w:r w:rsidRPr="0098617C">
              <w:rPr>
                <w:sz w:val="24"/>
                <w:szCs w:val="24"/>
                <w:lang w:eastAsia="ru-RU"/>
              </w:rPr>
              <w:t>«-«</w:t>
            </w:r>
          </w:p>
        </w:tc>
        <w:tc>
          <w:tcPr>
            <w:tcW w:w="1800" w:type="dxa"/>
          </w:tcPr>
          <w:p w:rsidR="00610B08" w:rsidRPr="0098617C" w:rsidRDefault="00610B08" w:rsidP="00DF5333">
            <w:pPr>
              <w:ind w:firstLine="567"/>
              <w:jc w:val="both"/>
              <w:rPr>
                <w:sz w:val="24"/>
                <w:szCs w:val="24"/>
                <w:lang w:eastAsia="ru-RU"/>
              </w:rPr>
            </w:pPr>
            <w:r w:rsidRPr="0098617C">
              <w:rPr>
                <w:sz w:val="24"/>
                <w:szCs w:val="24"/>
                <w:lang w:eastAsia="ru-RU"/>
              </w:rPr>
              <w:t>5,20±0,22</w:t>
            </w:r>
          </w:p>
        </w:tc>
      </w:tr>
      <w:tr w:rsidR="00610B08" w:rsidRPr="00172854" w:rsidTr="00172854">
        <w:tc>
          <w:tcPr>
            <w:tcW w:w="2988" w:type="dxa"/>
          </w:tcPr>
          <w:p w:rsidR="00610B08" w:rsidRPr="0098617C" w:rsidRDefault="00610B08" w:rsidP="00DF5333">
            <w:pPr>
              <w:ind w:firstLine="567"/>
              <w:jc w:val="both"/>
              <w:rPr>
                <w:sz w:val="24"/>
                <w:szCs w:val="24"/>
                <w:lang w:eastAsia="ru-RU"/>
              </w:rPr>
            </w:pPr>
            <w:r w:rsidRPr="0098617C">
              <w:rPr>
                <w:sz w:val="24"/>
                <w:szCs w:val="24"/>
                <w:lang w:eastAsia="ru-RU"/>
              </w:rPr>
              <w:t>Ареал</w:t>
            </w:r>
          </w:p>
        </w:tc>
        <w:tc>
          <w:tcPr>
            <w:tcW w:w="3060" w:type="dxa"/>
          </w:tcPr>
          <w:p w:rsidR="00610B08" w:rsidRPr="0098617C" w:rsidRDefault="00610B08" w:rsidP="00DF5333">
            <w:pPr>
              <w:ind w:firstLine="567"/>
              <w:jc w:val="both"/>
              <w:rPr>
                <w:sz w:val="24"/>
                <w:szCs w:val="24"/>
                <w:lang w:eastAsia="ru-RU"/>
              </w:rPr>
            </w:pPr>
            <w:r w:rsidRPr="0098617C">
              <w:rPr>
                <w:sz w:val="24"/>
                <w:szCs w:val="24"/>
                <w:lang w:eastAsia="ru-RU"/>
              </w:rPr>
              <w:t>«-«</w:t>
            </w:r>
          </w:p>
        </w:tc>
        <w:tc>
          <w:tcPr>
            <w:tcW w:w="1800" w:type="dxa"/>
          </w:tcPr>
          <w:p w:rsidR="00610B08" w:rsidRPr="0098617C" w:rsidRDefault="00610B08" w:rsidP="00DF5333">
            <w:pPr>
              <w:ind w:firstLine="567"/>
              <w:jc w:val="both"/>
              <w:rPr>
                <w:sz w:val="24"/>
                <w:szCs w:val="24"/>
                <w:lang w:eastAsia="ru-RU"/>
              </w:rPr>
            </w:pPr>
            <w:r w:rsidRPr="0098617C">
              <w:rPr>
                <w:sz w:val="24"/>
                <w:szCs w:val="24"/>
                <w:lang w:eastAsia="ru-RU"/>
              </w:rPr>
              <w:t>4,81±0,17</w:t>
            </w:r>
          </w:p>
        </w:tc>
      </w:tr>
      <w:tr w:rsidR="00610B08" w:rsidRPr="00172854" w:rsidTr="00172854">
        <w:tc>
          <w:tcPr>
            <w:tcW w:w="2988" w:type="dxa"/>
          </w:tcPr>
          <w:p w:rsidR="00610B08" w:rsidRPr="0098617C" w:rsidRDefault="00610B08" w:rsidP="00DF5333">
            <w:pPr>
              <w:ind w:firstLine="567"/>
              <w:jc w:val="both"/>
              <w:rPr>
                <w:sz w:val="24"/>
                <w:szCs w:val="24"/>
                <w:lang w:eastAsia="ru-RU"/>
              </w:rPr>
            </w:pPr>
            <w:r w:rsidRPr="0098617C">
              <w:rPr>
                <w:sz w:val="24"/>
                <w:szCs w:val="24"/>
                <w:lang w:eastAsia="ru-RU"/>
              </w:rPr>
              <w:t>Легион</w:t>
            </w:r>
          </w:p>
        </w:tc>
        <w:tc>
          <w:tcPr>
            <w:tcW w:w="3060" w:type="dxa"/>
          </w:tcPr>
          <w:p w:rsidR="00610B08" w:rsidRPr="0098617C" w:rsidRDefault="00610B08" w:rsidP="00DF5333">
            <w:pPr>
              <w:ind w:firstLine="567"/>
              <w:jc w:val="both"/>
              <w:rPr>
                <w:sz w:val="24"/>
                <w:szCs w:val="24"/>
                <w:lang w:eastAsia="ru-RU"/>
              </w:rPr>
            </w:pPr>
            <w:r w:rsidRPr="0098617C">
              <w:rPr>
                <w:sz w:val="24"/>
                <w:szCs w:val="24"/>
                <w:lang w:eastAsia="ru-RU"/>
              </w:rPr>
              <w:t>Двуручка</w:t>
            </w:r>
          </w:p>
        </w:tc>
        <w:tc>
          <w:tcPr>
            <w:tcW w:w="1800" w:type="dxa"/>
          </w:tcPr>
          <w:p w:rsidR="00610B08" w:rsidRPr="0098617C" w:rsidRDefault="00610B08" w:rsidP="00DF5333">
            <w:pPr>
              <w:ind w:firstLine="567"/>
              <w:jc w:val="both"/>
              <w:rPr>
                <w:sz w:val="24"/>
                <w:szCs w:val="24"/>
                <w:lang w:eastAsia="ru-RU"/>
              </w:rPr>
            </w:pPr>
            <w:r w:rsidRPr="0098617C">
              <w:rPr>
                <w:sz w:val="24"/>
                <w:szCs w:val="24"/>
                <w:lang w:eastAsia="ru-RU"/>
              </w:rPr>
              <w:t>4,99±0,15</w:t>
            </w:r>
          </w:p>
        </w:tc>
      </w:tr>
      <w:tr w:rsidR="00610B08" w:rsidRPr="00172854" w:rsidTr="00172854">
        <w:tc>
          <w:tcPr>
            <w:tcW w:w="2988" w:type="dxa"/>
          </w:tcPr>
          <w:p w:rsidR="00610B08" w:rsidRPr="0098617C" w:rsidRDefault="00610B08" w:rsidP="00DF5333">
            <w:pPr>
              <w:ind w:firstLine="567"/>
              <w:jc w:val="both"/>
              <w:rPr>
                <w:sz w:val="24"/>
                <w:szCs w:val="24"/>
                <w:lang w:eastAsia="ru-RU"/>
              </w:rPr>
            </w:pPr>
            <w:r w:rsidRPr="0098617C">
              <w:rPr>
                <w:sz w:val="24"/>
                <w:szCs w:val="24"/>
                <w:lang w:eastAsia="ru-RU"/>
              </w:rPr>
              <w:t>Агрий</w:t>
            </w:r>
          </w:p>
        </w:tc>
        <w:tc>
          <w:tcPr>
            <w:tcW w:w="3060" w:type="dxa"/>
          </w:tcPr>
          <w:p w:rsidR="00610B08" w:rsidRPr="0098617C" w:rsidRDefault="00610B08" w:rsidP="00DF5333">
            <w:pPr>
              <w:ind w:firstLine="567"/>
              <w:jc w:val="both"/>
              <w:rPr>
                <w:sz w:val="24"/>
                <w:szCs w:val="24"/>
                <w:lang w:eastAsia="ru-RU"/>
              </w:rPr>
            </w:pPr>
            <w:r w:rsidRPr="0098617C">
              <w:rPr>
                <w:sz w:val="24"/>
                <w:szCs w:val="24"/>
                <w:lang w:eastAsia="ru-RU"/>
              </w:rPr>
              <w:t>Зимующий</w:t>
            </w:r>
          </w:p>
          <w:p w:rsidR="00610B08" w:rsidRPr="0098617C" w:rsidRDefault="00610B08" w:rsidP="00DF5333">
            <w:pPr>
              <w:ind w:firstLine="567"/>
              <w:jc w:val="both"/>
              <w:rPr>
                <w:sz w:val="24"/>
                <w:szCs w:val="24"/>
                <w:lang w:eastAsia="ru-RU"/>
              </w:rPr>
            </w:pPr>
          </w:p>
        </w:tc>
        <w:tc>
          <w:tcPr>
            <w:tcW w:w="1800" w:type="dxa"/>
          </w:tcPr>
          <w:p w:rsidR="00610B08" w:rsidRPr="0098617C" w:rsidRDefault="00610B08" w:rsidP="00DF5333">
            <w:pPr>
              <w:ind w:firstLine="567"/>
              <w:jc w:val="both"/>
              <w:rPr>
                <w:sz w:val="24"/>
                <w:szCs w:val="24"/>
                <w:lang w:eastAsia="ru-RU"/>
              </w:rPr>
            </w:pPr>
            <w:r w:rsidRPr="0098617C">
              <w:rPr>
                <w:sz w:val="24"/>
                <w:szCs w:val="24"/>
                <w:lang w:eastAsia="ru-RU"/>
              </w:rPr>
              <w:t>5,72±0,45</w:t>
            </w:r>
          </w:p>
        </w:tc>
      </w:tr>
      <w:tr w:rsidR="00610B08" w:rsidRPr="00172854" w:rsidTr="00172854">
        <w:tc>
          <w:tcPr>
            <w:tcW w:w="2988" w:type="dxa"/>
          </w:tcPr>
          <w:p w:rsidR="00610B08" w:rsidRPr="0098617C" w:rsidRDefault="00610B08" w:rsidP="00DF5333">
            <w:pPr>
              <w:ind w:firstLine="567"/>
              <w:jc w:val="both"/>
              <w:rPr>
                <w:sz w:val="24"/>
                <w:szCs w:val="24"/>
                <w:lang w:eastAsia="ru-RU"/>
              </w:rPr>
            </w:pPr>
            <w:r w:rsidRPr="0098617C">
              <w:rPr>
                <w:sz w:val="24"/>
                <w:szCs w:val="24"/>
                <w:lang w:eastAsia="ru-RU"/>
              </w:rPr>
              <w:t>Спутник</w:t>
            </w:r>
          </w:p>
        </w:tc>
        <w:tc>
          <w:tcPr>
            <w:tcW w:w="3060" w:type="dxa"/>
          </w:tcPr>
          <w:p w:rsidR="00610B08" w:rsidRPr="0098617C" w:rsidRDefault="00610B08" w:rsidP="00DF5333">
            <w:pPr>
              <w:ind w:firstLine="567"/>
              <w:jc w:val="both"/>
              <w:rPr>
                <w:sz w:val="24"/>
                <w:szCs w:val="24"/>
                <w:lang w:eastAsia="ru-RU"/>
              </w:rPr>
            </w:pPr>
            <w:r w:rsidRPr="0098617C">
              <w:rPr>
                <w:sz w:val="24"/>
                <w:szCs w:val="24"/>
                <w:lang w:eastAsia="ru-RU"/>
              </w:rPr>
              <w:t>«-«</w:t>
            </w:r>
          </w:p>
        </w:tc>
        <w:tc>
          <w:tcPr>
            <w:tcW w:w="1800" w:type="dxa"/>
          </w:tcPr>
          <w:p w:rsidR="00610B08" w:rsidRPr="0098617C" w:rsidRDefault="00610B08" w:rsidP="00DF5333">
            <w:pPr>
              <w:ind w:firstLine="567"/>
              <w:jc w:val="both"/>
              <w:rPr>
                <w:sz w:val="24"/>
                <w:szCs w:val="24"/>
                <w:lang w:eastAsia="ru-RU"/>
              </w:rPr>
            </w:pPr>
            <w:r w:rsidRPr="0098617C">
              <w:rPr>
                <w:sz w:val="24"/>
                <w:szCs w:val="24"/>
                <w:lang w:eastAsia="ru-RU"/>
              </w:rPr>
              <w:t>5,70±0,48</w:t>
            </w:r>
          </w:p>
        </w:tc>
      </w:tr>
      <w:tr w:rsidR="00610B08" w:rsidRPr="00172854" w:rsidTr="00172854">
        <w:tc>
          <w:tcPr>
            <w:tcW w:w="2988" w:type="dxa"/>
          </w:tcPr>
          <w:p w:rsidR="00610B08" w:rsidRPr="0098617C" w:rsidRDefault="00610B08" w:rsidP="00DF5333">
            <w:pPr>
              <w:ind w:firstLine="567"/>
              <w:jc w:val="both"/>
              <w:rPr>
                <w:sz w:val="24"/>
                <w:szCs w:val="24"/>
                <w:lang w:eastAsia="ru-RU"/>
              </w:rPr>
            </w:pPr>
            <w:r w:rsidRPr="0098617C">
              <w:rPr>
                <w:sz w:val="24"/>
                <w:szCs w:val="24"/>
                <w:lang w:eastAsia="ru-RU"/>
              </w:rPr>
              <w:t>Фаэтон</w:t>
            </w:r>
          </w:p>
        </w:tc>
        <w:tc>
          <w:tcPr>
            <w:tcW w:w="3060" w:type="dxa"/>
          </w:tcPr>
          <w:p w:rsidR="00610B08" w:rsidRPr="0098617C" w:rsidRDefault="00610B08" w:rsidP="00DF5333">
            <w:pPr>
              <w:ind w:firstLine="567"/>
              <w:jc w:val="both"/>
              <w:rPr>
                <w:sz w:val="24"/>
                <w:szCs w:val="24"/>
                <w:lang w:eastAsia="ru-RU"/>
              </w:rPr>
            </w:pPr>
            <w:r w:rsidRPr="0098617C">
              <w:rPr>
                <w:sz w:val="24"/>
                <w:szCs w:val="24"/>
                <w:lang w:eastAsia="ru-RU"/>
              </w:rPr>
              <w:t>«-«</w:t>
            </w:r>
          </w:p>
        </w:tc>
        <w:tc>
          <w:tcPr>
            <w:tcW w:w="1800" w:type="dxa"/>
          </w:tcPr>
          <w:p w:rsidR="00610B08" w:rsidRPr="0098617C" w:rsidRDefault="00610B08" w:rsidP="00DF5333">
            <w:pPr>
              <w:ind w:firstLine="567"/>
              <w:jc w:val="both"/>
              <w:rPr>
                <w:sz w:val="24"/>
                <w:szCs w:val="24"/>
                <w:lang w:eastAsia="ru-RU"/>
              </w:rPr>
            </w:pPr>
            <w:r w:rsidRPr="0098617C">
              <w:rPr>
                <w:sz w:val="24"/>
                <w:szCs w:val="24"/>
                <w:lang w:eastAsia="ru-RU"/>
              </w:rPr>
              <w:t>6,04±0,36</w:t>
            </w:r>
          </w:p>
        </w:tc>
      </w:tr>
    </w:tbl>
    <w:p w:rsidR="00610B08" w:rsidRPr="00A83CAD" w:rsidRDefault="00610B08" w:rsidP="00DF5333">
      <w:pPr>
        <w:ind w:firstLine="567"/>
        <w:jc w:val="both"/>
      </w:pPr>
      <w:r w:rsidRPr="00A83CAD">
        <w:rPr>
          <w:lang w:val="en-US"/>
        </w:rPr>
        <w:t xml:space="preserve"> </w:t>
      </w:r>
    </w:p>
    <w:p w:rsidR="00610B08" w:rsidRPr="00A67E33" w:rsidRDefault="00610B08" w:rsidP="00DF5333">
      <w:pPr>
        <w:ind w:firstLine="567"/>
        <w:jc w:val="both"/>
        <w:rPr>
          <w:sz w:val="24"/>
          <w:szCs w:val="24"/>
        </w:rPr>
      </w:pPr>
      <w:r w:rsidRPr="00A67E33">
        <w:rPr>
          <w:sz w:val="24"/>
          <w:szCs w:val="24"/>
        </w:rPr>
        <w:t>Таблица 13. Относительные величины содержания катионов магния (</w:t>
      </w:r>
      <w:r w:rsidRPr="00A67E33">
        <w:rPr>
          <w:sz w:val="24"/>
          <w:szCs w:val="24"/>
          <w:lang w:val="en-US"/>
        </w:rPr>
        <w:t>Mg</w:t>
      </w:r>
      <w:r w:rsidRPr="00A67E33">
        <w:rPr>
          <w:sz w:val="24"/>
          <w:szCs w:val="24"/>
          <w:vertAlign w:val="superscript"/>
        </w:rPr>
        <w:t>++</w:t>
      </w:r>
      <w:r w:rsidRPr="00A67E33">
        <w:rPr>
          <w:sz w:val="24"/>
          <w:szCs w:val="24"/>
        </w:rPr>
        <w:t>), долгоживущей РНК и электрофоретической характеристики (25</w:t>
      </w:r>
      <w:r w:rsidRPr="00A67E33">
        <w:rPr>
          <w:sz w:val="24"/>
          <w:szCs w:val="24"/>
          <w:lang w:val="en-US"/>
        </w:rPr>
        <w:t>S</w:t>
      </w:r>
      <w:r w:rsidRPr="00A67E33">
        <w:rPr>
          <w:sz w:val="24"/>
          <w:szCs w:val="24"/>
        </w:rPr>
        <w:t>/18</w:t>
      </w:r>
      <w:r w:rsidRPr="00A67E33">
        <w:rPr>
          <w:sz w:val="24"/>
          <w:szCs w:val="24"/>
          <w:lang w:val="en-US"/>
        </w:rPr>
        <w:t>S</w:t>
      </w:r>
      <w:r w:rsidRPr="00A67E33">
        <w:rPr>
          <w:sz w:val="24"/>
          <w:szCs w:val="24"/>
        </w:rPr>
        <w:t>) её рРНК в зрелом зерне сортов озимой мягкой пшеницы, различающихся по морозоустойчивости, % [7, 8, 11, 27]</w:t>
      </w:r>
    </w:p>
    <w:tbl>
      <w:tblPr>
        <w:tblW w:w="5000" w:type="pct"/>
        <w:tblBorders>
          <w:top w:val="single" w:sz="4" w:space="0" w:color="auto"/>
          <w:bottom w:val="single" w:sz="4" w:space="0" w:color="auto"/>
        </w:tblBorders>
        <w:tblLook w:val="01E0"/>
      </w:tblPr>
      <w:tblGrid>
        <w:gridCol w:w="2349"/>
        <w:gridCol w:w="2771"/>
        <w:gridCol w:w="2083"/>
        <w:gridCol w:w="2083"/>
      </w:tblGrid>
      <w:tr w:rsidR="00610B08" w:rsidRPr="00A67E33" w:rsidTr="003E26E2">
        <w:tc>
          <w:tcPr>
            <w:tcW w:w="1356" w:type="pct"/>
            <w:tcBorders>
              <w:top w:val="single" w:sz="4" w:space="0" w:color="auto"/>
              <w:left w:val="nil"/>
              <w:bottom w:val="single" w:sz="4" w:space="0" w:color="auto"/>
              <w:right w:val="nil"/>
            </w:tcBorders>
            <w:vAlign w:val="center"/>
          </w:tcPr>
          <w:p w:rsidR="00610B08" w:rsidRPr="00A67E33" w:rsidRDefault="00610B08" w:rsidP="00DF5333">
            <w:pPr>
              <w:ind w:firstLine="567"/>
              <w:jc w:val="both"/>
              <w:rPr>
                <w:sz w:val="24"/>
                <w:szCs w:val="24"/>
              </w:rPr>
            </w:pPr>
            <w:r w:rsidRPr="00A67E33">
              <w:rPr>
                <w:sz w:val="24"/>
                <w:szCs w:val="24"/>
              </w:rPr>
              <w:t>Сорта по мере снижения морозоустойчивости</w:t>
            </w:r>
          </w:p>
        </w:tc>
        <w:tc>
          <w:tcPr>
            <w:tcW w:w="1220" w:type="pct"/>
            <w:tcBorders>
              <w:top w:val="single" w:sz="4" w:space="0" w:color="auto"/>
              <w:left w:val="nil"/>
              <w:bottom w:val="single" w:sz="4" w:space="0" w:color="auto"/>
              <w:right w:val="nil"/>
            </w:tcBorders>
            <w:vAlign w:val="center"/>
          </w:tcPr>
          <w:p w:rsidR="00610B08" w:rsidRPr="00A67E33" w:rsidRDefault="00610B08" w:rsidP="00DF5333">
            <w:pPr>
              <w:ind w:firstLine="567"/>
              <w:jc w:val="both"/>
              <w:rPr>
                <w:sz w:val="24"/>
                <w:szCs w:val="24"/>
              </w:rPr>
            </w:pPr>
            <w:r w:rsidRPr="00A67E33">
              <w:rPr>
                <w:sz w:val="24"/>
                <w:szCs w:val="24"/>
              </w:rPr>
              <w:t>25SрРНК/18SрРНК</w:t>
            </w:r>
          </w:p>
        </w:tc>
        <w:tc>
          <w:tcPr>
            <w:tcW w:w="1212" w:type="pct"/>
            <w:tcBorders>
              <w:top w:val="single" w:sz="4" w:space="0" w:color="auto"/>
              <w:left w:val="nil"/>
              <w:bottom w:val="single" w:sz="4" w:space="0" w:color="auto"/>
              <w:right w:val="nil"/>
            </w:tcBorders>
            <w:vAlign w:val="center"/>
          </w:tcPr>
          <w:p w:rsidR="00610B08" w:rsidRPr="00A67E33" w:rsidRDefault="00610B08" w:rsidP="00DF5333">
            <w:pPr>
              <w:ind w:firstLine="567"/>
              <w:jc w:val="both"/>
              <w:rPr>
                <w:sz w:val="24"/>
                <w:szCs w:val="24"/>
              </w:rPr>
            </w:pPr>
            <w:r w:rsidRPr="00A67E33">
              <w:rPr>
                <w:sz w:val="24"/>
                <w:szCs w:val="24"/>
              </w:rPr>
              <w:t>Mg</w:t>
            </w:r>
            <w:r w:rsidRPr="00A67E33">
              <w:rPr>
                <w:sz w:val="24"/>
                <w:szCs w:val="24"/>
                <w:vertAlign w:val="superscript"/>
              </w:rPr>
              <w:t>++</w:t>
            </w:r>
            <w:r w:rsidRPr="00A67E33">
              <w:rPr>
                <w:sz w:val="24"/>
                <w:szCs w:val="24"/>
              </w:rPr>
              <w:t>, в золе шрота</w:t>
            </w:r>
          </w:p>
        </w:tc>
        <w:tc>
          <w:tcPr>
            <w:tcW w:w="1212" w:type="pct"/>
            <w:tcBorders>
              <w:top w:val="single" w:sz="4" w:space="0" w:color="auto"/>
              <w:left w:val="nil"/>
              <w:bottom w:val="single" w:sz="4" w:space="0" w:color="auto"/>
              <w:right w:val="nil"/>
            </w:tcBorders>
            <w:vAlign w:val="center"/>
          </w:tcPr>
          <w:p w:rsidR="00610B08" w:rsidRPr="00A67E33" w:rsidRDefault="00610B08" w:rsidP="00DF5333">
            <w:pPr>
              <w:ind w:firstLine="567"/>
              <w:jc w:val="both"/>
              <w:rPr>
                <w:sz w:val="24"/>
                <w:szCs w:val="24"/>
              </w:rPr>
            </w:pPr>
            <w:r w:rsidRPr="00A67E33">
              <w:rPr>
                <w:sz w:val="24"/>
                <w:szCs w:val="24"/>
              </w:rPr>
              <w:t>РНК, в шроте</w:t>
            </w:r>
          </w:p>
        </w:tc>
      </w:tr>
      <w:tr w:rsidR="00610B08" w:rsidRPr="00A67E33" w:rsidTr="003E26E2">
        <w:tc>
          <w:tcPr>
            <w:tcW w:w="1356" w:type="pct"/>
            <w:tcBorders>
              <w:top w:val="single" w:sz="4" w:space="0" w:color="auto"/>
              <w:left w:val="nil"/>
              <w:bottom w:val="nil"/>
              <w:right w:val="nil"/>
            </w:tcBorders>
            <w:vAlign w:val="center"/>
          </w:tcPr>
          <w:p w:rsidR="00610B08" w:rsidRPr="00A67E33" w:rsidRDefault="00610B08" w:rsidP="00DF5333">
            <w:pPr>
              <w:ind w:firstLine="567"/>
              <w:jc w:val="both"/>
              <w:rPr>
                <w:sz w:val="24"/>
                <w:szCs w:val="24"/>
              </w:rPr>
            </w:pPr>
            <w:r w:rsidRPr="00A67E33">
              <w:rPr>
                <w:sz w:val="24"/>
                <w:szCs w:val="24"/>
              </w:rPr>
              <w:t>Московская 39</w:t>
            </w:r>
          </w:p>
        </w:tc>
        <w:tc>
          <w:tcPr>
            <w:tcW w:w="1220" w:type="pct"/>
            <w:tcBorders>
              <w:top w:val="single" w:sz="4" w:space="0" w:color="auto"/>
              <w:left w:val="nil"/>
              <w:bottom w:val="nil"/>
              <w:right w:val="nil"/>
            </w:tcBorders>
            <w:vAlign w:val="center"/>
          </w:tcPr>
          <w:p w:rsidR="00610B08" w:rsidRPr="00A67E33" w:rsidRDefault="00610B08" w:rsidP="00DF5333">
            <w:pPr>
              <w:ind w:firstLine="567"/>
              <w:jc w:val="both"/>
              <w:rPr>
                <w:sz w:val="24"/>
                <w:szCs w:val="24"/>
              </w:rPr>
            </w:pPr>
            <w:r w:rsidRPr="00A67E33">
              <w:rPr>
                <w:sz w:val="24"/>
                <w:szCs w:val="24"/>
              </w:rPr>
              <w:t>100</w:t>
            </w:r>
          </w:p>
        </w:tc>
        <w:tc>
          <w:tcPr>
            <w:tcW w:w="1212" w:type="pct"/>
            <w:tcBorders>
              <w:top w:val="single" w:sz="4" w:space="0" w:color="auto"/>
              <w:left w:val="nil"/>
              <w:bottom w:val="nil"/>
              <w:right w:val="nil"/>
            </w:tcBorders>
            <w:vAlign w:val="center"/>
          </w:tcPr>
          <w:p w:rsidR="00610B08" w:rsidRPr="00A67E33" w:rsidRDefault="00610B08" w:rsidP="00DF5333">
            <w:pPr>
              <w:ind w:firstLine="567"/>
              <w:jc w:val="both"/>
              <w:rPr>
                <w:sz w:val="24"/>
                <w:szCs w:val="24"/>
              </w:rPr>
            </w:pPr>
            <w:r w:rsidRPr="00A67E33">
              <w:rPr>
                <w:sz w:val="24"/>
                <w:szCs w:val="24"/>
              </w:rPr>
              <w:t>100</w:t>
            </w:r>
          </w:p>
        </w:tc>
        <w:tc>
          <w:tcPr>
            <w:tcW w:w="1212" w:type="pct"/>
            <w:tcBorders>
              <w:top w:val="single" w:sz="4" w:space="0" w:color="auto"/>
              <w:left w:val="nil"/>
              <w:bottom w:val="nil"/>
              <w:right w:val="nil"/>
            </w:tcBorders>
            <w:vAlign w:val="center"/>
          </w:tcPr>
          <w:p w:rsidR="00610B08" w:rsidRPr="00A67E33" w:rsidRDefault="00610B08" w:rsidP="00DF5333">
            <w:pPr>
              <w:ind w:firstLine="567"/>
              <w:jc w:val="both"/>
              <w:rPr>
                <w:sz w:val="24"/>
                <w:szCs w:val="24"/>
              </w:rPr>
            </w:pPr>
            <w:r w:rsidRPr="00A67E33">
              <w:rPr>
                <w:sz w:val="24"/>
                <w:szCs w:val="24"/>
              </w:rPr>
              <w:t>100</w:t>
            </w:r>
          </w:p>
        </w:tc>
      </w:tr>
      <w:tr w:rsidR="00610B08" w:rsidRPr="00A67E33" w:rsidTr="003E26E2">
        <w:tc>
          <w:tcPr>
            <w:tcW w:w="1356" w:type="pct"/>
            <w:tcBorders>
              <w:top w:val="nil"/>
              <w:left w:val="nil"/>
              <w:bottom w:val="nil"/>
              <w:right w:val="nil"/>
            </w:tcBorders>
            <w:vAlign w:val="center"/>
          </w:tcPr>
          <w:p w:rsidR="00610B08" w:rsidRPr="00A67E33" w:rsidRDefault="00610B08" w:rsidP="00DF5333">
            <w:pPr>
              <w:ind w:firstLine="567"/>
              <w:jc w:val="both"/>
              <w:rPr>
                <w:sz w:val="24"/>
                <w:szCs w:val="24"/>
              </w:rPr>
            </w:pPr>
            <w:r w:rsidRPr="00A67E33">
              <w:rPr>
                <w:sz w:val="24"/>
                <w:szCs w:val="24"/>
              </w:rPr>
              <w:t>Безостая 1</w:t>
            </w:r>
          </w:p>
        </w:tc>
        <w:tc>
          <w:tcPr>
            <w:tcW w:w="1220" w:type="pct"/>
            <w:tcBorders>
              <w:top w:val="nil"/>
              <w:left w:val="nil"/>
              <w:bottom w:val="nil"/>
              <w:right w:val="nil"/>
            </w:tcBorders>
            <w:vAlign w:val="center"/>
          </w:tcPr>
          <w:p w:rsidR="00610B08" w:rsidRPr="00A67E33" w:rsidRDefault="00610B08" w:rsidP="00DF5333">
            <w:pPr>
              <w:ind w:firstLine="567"/>
              <w:jc w:val="both"/>
              <w:rPr>
                <w:sz w:val="24"/>
                <w:szCs w:val="24"/>
              </w:rPr>
            </w:pPr>
            <w:r w:rsidRPr="00A67E33">
              <w:rPr>
                <w:sz w:val="24"/>
                <w:szCs w:val="24"/>
              </w:rPr>
              <w:t>110±2</w:t>
            </w:r>
          </w:p>
        </w:tc>
        <w:tc>
          <w:tcPr>
            <w:tcW w:w="1212" w:type="pct"/>
            <w:tcBorders>
              <w:top w:val="nil"/>
              <w:left w:val="nil"/>
              <w:bottom w:val="nil"/>
              <w:right w:val="nil"/>
            </w:tcBorders>
            <w:vAlign w:val="center"/>
          </w:tcPr>
          <w:p w:rsidR="00610B08" w:rsidRPr="00A67E33" w:rsidRDefault="00610B08" w:rsidP="00DF5333">
            <w:pPr>
              <w:ind w:firstLine="567"/>
              <w:jc w:val="both"/>
              <w:rPr>
                <w:sz w:val="24"/>
                <w:szCs w:val="24"/>
              </w:rPr>
            </w:pPr>
            <w:r w:rsidRPr="00A67E33">
              <w:rPr>
                <w:sz w:val="24"/>
                <w:szCs w:val="24"/>
              </w:rPr>
              <w:t>90±1</w:t>
            </w:r>
          </w:p>
        </w:tc>
        <w:tc>
          <w:tcPr>
            <w:tcW w:w="1212" w:type="pct"/>
            <w:tcBorders>
              <w:top w:val="nil"/>
              <w:left w:val="nil"/>
              <w:bottom w:val="nil"/>
              <w:right w:val="nil"/>
            </w:tcBorders>
            <w:vAlign w:val="center"/>
          </w:tcPr>
          <w:p w:rsidR="00610B08" w:rsidRPr="00A67E33" w:rsidRDefault="00610B08" w:rsidP="00DF5333">
            <w:pPr>
              <w:ind w:firstLine="567"/>
              <w:jc w:val="both"/>
              <w:rPr>
                <w:sz w:val="24"/>
                <w:szCs w:val="24"/>
              </w:rPr>
            </w:pPr>
            <w:r w:rsidRPr="00A67E33">
              <w:rPr>
                <w:sz w:val="24"/>
                <w:szCs w:val="24"/>
              </w:rPr>
              <w:t>75±2</w:t>
            </w:r>
          </w:p>
        </w:tc>
      </w:tr>
      <w:tr w:rsidR="00610B08" w:rsidRPr="00A67E33" w:rsidTr="003E26E2">
        <w:tc>
          <w:tcPr>
            <w:tcW w:w="1356" w:type="pct"/>
            <w:tcBorders>
              <w:top w:val="nil"/>
              <w:left w:val="nil"/>
              <w:bottom w:val="nil"/>
              <w:right w:val="nil"/>
            </w:tcBorders>
            <w:vAlign w:val="center"/>
          </w:tcPr>
          <w:p w:rsidR="00610B08" w:rsidRPr="00A67E33" w:rsidRDefault="00610B08" w:rsidP="00DF5333">
            <w:pPr>
              <w:ind w:firstLine="567"/>
              <w:jc w:val="both"/>
              <w:rPr>
                <w:sz w:val="24"/>
                <w:szCs w:val="24"/>
              </w:rPr>
            </w:pPr>
            <w:r w:rsidRPr="00A67E33">
              <w:rPr>
                <w:sz w:val="24"/>
                <w:szCs w:val="24"/>
              </w:rPr>
              <w:t>Немчиновская 24</w:t>
            </w:r>
          </w:p>
        </w:tc>
        <w:tc>
          <w:tcPr>
            <w:tcW w:w="1220" w:type="pct"/>
            <w:tcBorders>
              <w:top w:val="nil"/>
              <w:left w:val="nil"/>
              <w:bottom w:val="nil"/>
              <w:right w:val="nil"/>
            </w:tcBorders>
            <w:vAlign w:val="center"/>
          </w:tcPr>
          <w:p w:rsidR="00610B08" w:rsidRPr="00A67E33" w:rsidRDefault="00610B08" w:rsidP="00DF5333">
            <w:pPr>
              <w:ind w:firstLine="567"/>
              <w:jc w:val="both"/>
              <w:rPr>
                <w:sz w:val="24"/>
                <w:szCs w:val="24"/>
              </w:rPr>
            </w:pPr>
            <w:r w:rsidRPr="00A67E33">
              <w:rPr>
                <w:sz w:val="24"/>
                <w:szCs w:val="24"/>
              </w:rPr>
              <w:t>122±3</w:t>
            </w:r>
          </w:p>
        </w:tc>
        <w:tc>
          <w:tcPr>
            <w:tcW w:w="1212" w:type="pct"/>
            <w:tcBorders>
              <w:top w:val="nil"/>
              <w:left w:val="nil"/>
              <w:bottom w:val="nil"/>
              <w:right w:val="nil"/>
            </w:tcBorders>
            <w:vAlign w:val="center"/>
          </w:tcPr>
          <w:p w:rsidR="00610B08" w:rsidRPr="00A67E33" w:rsidRDefault="00610B08" w:rsidP="00DF5333">
            <w:pPr>
              <w:ind w:firstLine="567"/>
              <w:jc w:val="both"/>
              <w:rPr>
                <w:sz w:val="24"/>
                <w:szCs w:val="24"/>
              </w:rPr>
            </w:pPr>
            <w:r w:rsidRPr="00A67E33">
              <w:rPr>
                <w:sz w:val="24"/>
                <w:szCs w:val="24"/>
              </w:rPr>
              <w:t>95±2</w:t>
            </w:r>
          </w:p>
        </w:tc>
        <w:tc>
          <w:tcPr>
            <w:tcW w:w="1212" w:type="pct"/>
            <w:tcBorders>
              <w:top w:val="nil"/>
              <w:left w:val="nil"/>
              <w:bottom w:val="nil"/>
              <w:right w:val="nil"/>
            </w:tcBorders>
            <w:vAlign w:val="center"/>
          </w:tcPr>
          <w:p w:rsidR="00610B08" w:rsidRPr="00A67E33" w:rsidRDefault="00610B08" w:rsidP="00DF5333">
            <w:pPr>
              <w:ind w:firstLine="567"/>
              <w:jc w:val="both"/>
              <w:rPr>
                <w:sz w:val="24"/>
                <w:szCs w:val="24"/>
              </w:rPr>
            </w:pPr>
            <w:r w:rsidRPr="00A67E33">
              <w:rPr>
                <w:sz w:val="24"/>
                <w:szCs w:val="24"/>
              </w:rPr>
              <w:t>63±1</w:t>
            </w:r>
          </w:p>
        </w:tc>
      </w:tr>
      <w:tr w:rsidR="00610B08" w:rsidRPr="00A67E33" w:rsidTr="003E26E2">
        <w:tc>
          <w:tcPr>
            <w:tcW w:w="1356" w:type="pct"/>
            <w:tcBorders>
              <w:top w:val="nil"/>
              <w:left w:val="nil"/>
              <w:bottom w:val="single" w:sz="4" w:space="0" w:color="auto"/>
              <w:right w:val="nil"/>
            </w:tcBorders>
            <w:vAlign w:val="center"/>
          </w:tcPr>
          <w:p w:rsidR="00610B08" w:rsidRPr="00A67E33" w:rsidRDefault="00610B08" w:rsidP="00DF5333">
            <w:pPr>
              <w:ind w:firstLine="567"/>
              <w:jc w:val="both"/>
              <w:rPr>
                <w:sz w:val="24"/>
                <w:szCs w:val="24"/>
              </w:rPr>
            </w:pPr>
            <w:r w:rsidRPr="00A67E33">
              <w:rPr>
                <w:sz w:val="24"/>
                <w:szCs w:val="24"/>
              </w:rPr>
              <w:t>Антониус</w:t>
            </w:r>
          </w:p>
        </w:tc>
        <w:tc>
          <w:tcPr>
            <w:tcW w:w="1220" w:type="pct"/>
            <w:tcBorders>
              <w:top w:val="nil"/>
              <w:left w:val="nil"/>
              <w:bottom w:val="single" w:sz="4" w:space="0" w:color="auto"/>
              <w:right w:val="nil"/>
            </w:tcBorders>
            <w:vAlign w:val="center"/>
          </w:tcPr>
          <w:p w:rsidR="00610B08" w:rsidRPr="00A67E33" w:rsidRDefault="00610B08" w:rsidP="00DF5333">
            <w:pPr>
              <w:ind w:firstLine="567"/>
              <w:jc w:val="both"/>
              <w:rPr>
                <w:sz w:val="24"/>
                <w:szCs w:val="24"/>
              </w:rPr>
            </w:pPr>
            <w:r w:rsidRPr="00A67E33">
              <w:rPr>
                <w:sz w:val="24"/>
                <w:szCs w:val="24"/>
              </w:rPr>
              <w:t>133±3</w:t>
            </w:r>
          </w:p>
        </w:tc>
        <w:tc>
          <w:tcPr>
            <w:tcW w:w="1212" w:type="pct"/>
            <w:tcBorders>
              <w:top w:val="nil"/>
              <w:left w:val="nil"/>
              <w:bottom w:val="single" w:sz="4" w:space="0" w:color="auto"/>
              <w:right w:val="nil"/>
            </w:tcBorders>
            <w:vAlign w:val="center"/>
          </w:tcPr>
          <w:p w:rsidR="00610B08" w:rsidRPr="00A67E33" w:rsidRDefault="00610B08" w:rsidP="00DF5333">
            <w:pPr>
              <w:ind w:firstLine="567"/>
              <w:jc w:val="both"/>
              <w:rPr>
                <w:sz w:val="24"/>
                <w:szCs w:val="24"/>
              </w:rPr>
            </w:pPr>
            <w:r w:rsidRPr="00A67E33">
              <w:rPr>
                <w:sz w:val="24"/>
                <w:szCs w:val="24"/>
              </w:rPr>
              <w:t>110±2</w:t>
            </w:r>
          </w:p>
        </w:tc>
        <w:tc>
          <w:tcPr>
            <w:tcW w:w="1212" w:type="pct"/>
            <w:tcBorders>
              <w:top w:val="nil"/>
              <w:left w:val="nil"/>
              <w:bottom w:val="single" w:sz="4" w:space="0" w:color="auto"/>
              <w:right w:val="nil"/>
            </w:tcBorders>
            <w:vAlign w:val="center"/>
          </w:tcPr>
          <w:p w:rsidR="00610B08" w:rsidRPr="00A67E33" w:rsidRDefault="00610B08" w:rsidP="00DF5333">
            <w:pPr>
              <w:ind w:firstLine="567"/>
              <w:jc w:val="both"/>
              <w:rPr>
                <w:sz w:val="24"/>
                <w:szCs w:val="24"/>
              </w:rPr>
            </w:pPr>
            <w:r w:rsidRPr="00A67E33">
              <w:rPr>
                <w:sz w:val="24"/>
                <w:szCs w:val="24"/>
              </w:rPr>
              <w:t>42±1</w:t>
            </w:r>
          </w:p>
        </w:tc>
      </w:tr>
    </w:tbl>
    <w:p w:rsidR="00610B08" w:rsidRPr="00A67E33" w:rsidRDefault="00610B08" w:rsidP="00DF5333">
      <w:pPr>
        <w:ind w:firstLine="567"/>
        <w:jc w:val="both"/>
        <w:rPr>
          <w:i/>
          <w:sz w:val="24"/>
          <w:szCs w:val="24"/>
        </w:rPr>
      </w:pPr>
    </w:p>
    <w:p w:rsidR="00610B08" w:rsidRPr="00A83CAD" w:rsidRDefault="00610B08" w:rsidP="00CC2FB9">
      <w:pPr>
        <w:spacing w:line="360" w:lineRule="auto"/>
        <w:ind w:firstLine="567"/>
        <w:jc w:val="both"/>
      </w:pPr>
      <w:r w:rsidRPr="00A83CAD">
        <w:t>Исследования  электрофоретического спектра рРНК зрелого зерна показали, что морозоустойчивость сортов озимой мягкой пшеницы прямо пропорциональна величине 25</w:t>
      </w:r>
      <w:r w:rsidRPr="00A83CAD">
        <w:rPr>
          <w:lang w:val="en-US"/>
        </w:rPr>
        <w:t>S</w:t>
      </w:r>
      <w:r w:rsidRPr="00A83CAD">
        <w:t>/18</w:t>
      </w:r>
      <w:r w:rsidRPr="00A83CAD">
        <w:rPr>
          <w:lang w:val="en-US"/>
        </w:rPr>
        <w:t>S</w:t>
      </w:r>
      <w:r w:rsidRPr="00A83CAD">
        <w:t xml:space="preserve"> (табл. 13).  Изменения в соотношении 25</w:t>
      </w:r>
      <w:r w:rsidRPr="00A83CAD">
        <w:rPr>
          <w:lang w:val="en-US"/>
        </w:rPr>
        <w:t>S</w:t>
      </w:r>
      <w:r w:rsidRPr="00A83CAD">
        <w:t>/18</w:t>
      </w:r>
      <w:r w:rsidRPr="00A83CAD">
        <w:rPr>
          <w:lang w:val="en-US"/>
        </w:rPr>
        <w:t>S</w:t>
      </w:r>
      <w:r w:rsidRPr="00A83CAD">
        <w:t xml:space="preserve"> рРНК в основном связаны с варьированием в спектре количества 25</w:t>
      </w:r>
      <w:r w:rsidRPr="00A83CAD">
        <w:rPr>
          <w:lang w:val="en-US"/>
        </w:rPr>
        <w:t>S</w:t>
      </w:r>
      <w:r w:rsidRPr="00A83CAD">
        <w:t xml:space="preserve"> рРНК.</w:t>
      </w:r>
    </w:p>
    <w:p w:rsidR="00610B08" w:rsidRPr="00A83CAD" w:rsidRDefault="00610B08" w:rsidP="00CC2FB9">
      <w:pPr>
        <w:spacing w:line="360" w:lineRule="auto"/>
        <w:ind w:firstLine="567"/>
        <w:jc w:val="both"/>
      </w:pPr>
      <w:r w:rsidRPr="00A83CAD">
        <w:rPr>
          <w:i/>
        </w:rPr>
        <w:t xml:space="preserve"> </w:t>
      </w:r>
      <w:r w:rsidRPr="00A83CAD">
        <w:t>Вероятно, особенности рРНК зерна определяют не только морозоустойчивость, но в целом - неспецифическую устойчивость растений к неблагоприятным условиям среды, так как ранее было показано, что магний-зависимые процессы синтеза белка в бесклеточной системе синтеза белка (</w:t>
      </w:r>
      <w:r w:rsidRPr="00A83CAD">
        <w:rPr>
          <w:i/>
          <w:lang w:val="en-US"/>
        </w:rPr>
        <w:t>in</w:t>
      </w:r>
      <w:r w:rsidRPr="00A83CAD">
        <w:rPr>
          <w:i/>
        </w:rPr>
        <w:t xml:space="preserve"> </w:t>
      </w:r>
      <w:r w:rsidRPr="00A83CAD">
        <w:rPr>
          <w:i/>
          <w:lang w:val="en-US"/>
        </w:rPr>
        <w:t>vitro</w:t>
      </w:r>
      <w:r w:rsidRPr="00A83CAD">
        <w:t>), а также закономерности магний-зависимого  распада суммарной поли(А)-содержащей мРНК и ряда ген-специфических мРНК отражают сортовую неспецифическую устойчивость.</w:t>
      </w:r>
    </w:p>
    <w:p w:rsidR="00610B08" w:rsidRPr="00A83CAD" w:rsidRDefault="00610B08" w:rsidP="00CC2FB9">
      <w:pPr>
        <w:spacing w:line="360" w:lineRule="auto"/>
        <w:ind w:firstLine="567"/>
        <w:jc w:val="both"/>
      </w:pPr>
      <w:r w:rsidRPr="00A83CAD">
        <w:t>Катионы магния (</w:t>
      </w:r>
      <w:r w:rsidRPr="00A83CAD">
        <w:rPr>
          <w:lang w:val="en-US"/>
        </w:rPr>
        <w:t>Mg</w:t>
      </w:r>
      <w:r w:rsidRPr="00A83CAD">
        <w:rPr>
          <w:vertAlign w:val="superscript"/>
        </w:rPr>
        <w:t>++</w:t>
      </w:r>
      <w:r w:rsidRPr="00A83CAD">
        <w:t>)</w:t>
      </w:r>
      <w:r w:rsidRPr="00A83CAD">
        <w:rPr>
          <w:vertAlign w:val="superscript"/>
        </w:rPr>
        <w:t xml:space="preserve"> </w:t>
      </w:r>
      <w:r w:rsidRPr="00A83CAD">
        <w:t xml:space="preserve">являются существенным компонентом белоксинтезирующей системы живой клетки, они играют значительную роль в образовании рибосом и полирибосом, в формировании структуры всех видов РНК. Эффективный процесс синтеза белка, а также эффективный процесс распада РНК как </w:t>
      </w:r>
      <w:r w:rsidRPr="00A83CAD">
        <w:rPr>
          <w:i/>
          <w:lang w:val="en-US"/>
        </w:rPr>
        <w:t>in</w:t>
      </w:r>
      <w:r w:rsidRPr="00A83CAD">
        <w:rPr>
          <w:i/>
        </w:rPr>
        <w:t xml:space="preserve"> </w:t>
      </w:r>
      <w:r w:rsidRPr="00A83CAD">
        <w:rPr>
          <w:i/>
          <w:lang w:val="en-US"/>
        </w:rPr>
        <w:t>vivo</w:t>
      </w:r>
      <w:r w:rsidRPr="00A83CAD">
        <w:t xml:space="preserve">, так и </w:t>
      </w:r>
      <w:r w:rsidRPr="00A83CAD">
        <w:rPr>
          <w:i/>
          <w:lang w:val="en-US"/>
        </w:rPr>
        <w:t>in</w:t>
      </w:r>
      <w:r w:rsidRPr="00A83CAD">
        <w:rPr>
          <w:i/>
        </w:rPr>
        <w:t xml:space="preserve"> </w:t>
      </w:r>
      <w:r w:rsidRPr="00A83CAD">
        <w:rPr>
          <w:i/>
          <w:lang w:val="en-US"/>
        </w:rPr>
        <w:t>vitro</w:t>
      </w:r>
      <w:r w:rsidRPr="00A83CAD">
        <w:t xml:space="preserve"> невозможны в отсутствие </w:t>
      </w:r>
      <w:r w:rsidRPr="00A83CAD">
        <w:rPr>
          <w:lang w:val="en-US"/>
        </w:rPr>
        <w:t>Mg</w:t>
      </w:r>
      <w:r w:rsidRPr="00A83CAD">
        <w:rPr>
          <w:vertAlign w:val="superscript"/>
        </w:rPr>
        <w:t>++</w:t>
      </w:r>
      <w:r w:rsidRPr="00A83CAD">
        <w:t xml:space="preserve">. Вероятно, неспецифическая реакция на стресс, молекулярный механизм которой осуществляется через влияние катионов </w:t>
      </w:r>
      <w:r w:rsidRPr="00A83CAD">
        <w:rPr>
          <w:lang w:val="en-US"/>
        </w:rPr>
        <w:t>Mg</w:t>
      </w:r>
      <w:r w:rsidRPr="00A83CAD">
        <w:rPr>
          <w:vertAlign w:val="superscript"/>
        </w:rPr>
        <w:t>++</w:t>
      </w:r>
      <w:r w:rsidRPr="00A83CAD">
        <w:t xml:space="preserve"> на дифференциальную стабильность мРНК и рРНК зрелого зерна, определяет энергию прорастания зерна и особенности всего онтогенеза растения. </w:t>
      </w:r>
    </w:p>
    <w:p w:rsidR="00610B08" w:rsidRPr="00A83CAD" w:rsidRDefault="00610B08" w:rsidP="00CC2FB9">
      <w:pPr>
        <w:spacing w:line="360" w:lineRule="auto"/>
        <w:ind w:firstLine="567"/>
        <w:jc w:val="both"/>
      </w:pPr>
      <w:r w:rsidRPr="00A83CAD">
        <w:t xml:space="preserve">Есть основания предполагать, что катионы </w:t>
      </w:r>
      <w:r w:rsidRPr="00A83CAD">
        <w:rPr>
          <w:lang w:val="en-US"/>
        </w:rPr>
        <w:t>Mg</w:t>
      </w:r>
      <w:r w:rsidRPr="00A83CAD">
        <w:rPr>
          <w:vertAlign w:val="superscript"/>
        </w:rPr>
        <w:t>++</w:t>
      </w:r>
      <w:r w:rsidRPr="00A83CAD">
        <w:t xml:space="preserve"> стимулируют укорочение терминальной поли-А-последовательности, определяющей стабильность и трансляционную активность мРНК, через усиление прочности определённых структур (например, шпилька в 3'-нетранслируемой области мРНК), с которыми связываются белки, определяющие деаденилирование молекулы мРНК. Таким образом, морозоустойчивость озимой мягкой пшеницы, вероятно, прямо пропорциональна периоду полужизни мРНК и 25</w:t>
      </w:r>
      <w:r w:rsidRPr="00A83CAD">
        <w:rPr>
          <w:lang w:val="en-US"/>
        </w:rPr>
        <w:t>S</w:t>
      </w:r>
      <w:r w:rsidRPr="00A83CAD">
        <w:t xml:space="preserve"> рРНК,  но обратно пропорциональна периоду полужизни 18</w:t>
      </w:r>
      <w:r w:rsidRPr="00A83CAD">
        <w:rPr>
          <w:lang w:val="en-US"/>
        </w:rPr>
        <w:t>S</w:t>
      </w:r>
      <w:r w:rsidRPr="00A83CAD">
        <w:t xml:space="preserve"> рРНК и содержанию катионов </w:t>
      </w:r>
      <w:r w:rsidRPr="00A83CAD">
        <w:rPr>
          <w:lang w:val="en-US"/>
        </w:rPr>
        <w:t>Mg</w:t>
      </w:r>
      <w:r w:rsidRPr="00A83CAD">
        <w:rPr>
          <w:vertAlign w:val="superscript"/>
        </w:rPr>
        <w:t>++</w:t>
      </w:r>
      <w:r w:rsidRPr="00A83CAD">
        <w:t xml:space="preserve"> в РНК Возможно, стабилизация мРНК вызывает ускорение обмена рРНК, что необходимо для эффективного функционирования рибосом [27, 28]. </w:t>
      </w:r>
    </w:p>
    <w:p w:rsidR="00610B08" w:rsidRPr="00A83CAD" w:rsidRDefault="00610B08" w:rsidP="00CC2FB9">
      <w:pPr>
        <w:spacing w:line="360" w:lineRule="auto"/>
        <w:ind w:firstLine="567"/>
        <w:jc w:val="both"/>
        <w:rPr>
          <w:b/>
        </w:rPr>
      </w:pPr>
      <w:r w:rsidRPr="00A83CAD">
        <w:t xml:space="preserve">В ряду сельскохозяйственных злаков по мере увеличения морозоустойчивости озимая мягкая пшеница занимает среднее место: </w:t>
      </w:r>
      <w:r w:rsidRPr="00A83CAD">
        <w:rPr>
          <w:i/>
        </w:rPr>
        <w:t>озимый ячмень – озимая мягкая пшеница – рожь</w:t>
      </w:r>
      <w:r w:rsidRPr="00A83CAD">
        <w:t xml:space="preserve">. Аналогичный ряд выстраивается по мере снижения содержания катионов магния в зрелом зерне: </w:t>
      </w:r>
      <w:r w:rsidRPr="00A83CAD">
        <w:rPr>
          <w:i/>
        </w:rPr>
        <w:t>озимый ячмень – озимая мягкая пшеница – рожь</w:t>
      </w:r>
      <w:r w:rsidRPr="00A83CAD">
        <w:t xml:space="preserve"> [10, 28]. Косвенно это свидетельствует в пользу вывода о том, что морозоустойчивость сортов озимой мягкой пшеницы обратно пропорциональна содержанию катионов магния в зрелом зерне.</w:t>
      </w:r>
    </w:p>
    <w:p w:rsidR="00610B08" w:rsidRPr="00A83CAD" w:rsidRDefault="00610B08" w:rsidP="00CC2FB9">
      <w:pPr>
        <w:spacing w:line="360" w:lineRule="auto"/>
        <w:ind w:firstLine="567"/>
        <w:jc w:val="center"/>
        <w:rPr>
          <w:b/>
        </w:rPr>
      </w:pPr>
      <w:r w:rsidRPr="00A83CAD">
        <w:rPr>
          <w:b/>
        </w:rPr>
        <w:t>Заключение</w:t>
      </w:r>
    </w:p>
    <w:p w:rsidR="00610B08" w:rsidRPr="00A83CAD" w:rsidRDefault="00610B08" w:rsidP="00CC2FB9">
      <w:pPr>
        <w:spacing w:line="360" w:lineRule="auto"/>
        <w:ind w:firstLine="567"/>
        <w:jc w:val="both"/>
      </w:pPr>
      <w:r w:rsidRPr="00A83CAD">
        <w:t>Итак, норма реакции сорта Безостая 1 на молекулярном уровне относительно узка по всем компонентам белоксинтезирующей системы - от амплитуды изменения трансляционной активности полирибосом, длины поли-(А)-хвоста мРНК, стабильности мРНК до амплитуды колебаний электрофоретического спектра рРНК [25, 27]. Это соответствует относительно высокому содержанию катионов магния в зерне Безостой 1 и реальному районированию сортов: Краснодарская 39 способна давать урожай вплоть до Самарской области, в то время как Безостая 1 давала и даёт великолепные урожаи, но в относительно узкой южной полосе.</w:t>
      </w:r>
    </w:p>
    <w:p w:rsidR="00610B08" w:rsidRPr="00A83CAD" w:rsidRDefault="00610B08" w:rsidP="00CC2FB9">
      <w:pPr>
        <w:spacing w:line="360" w:lineRule="auto"/>
        <w:ind w:firstLine="567"/>
        <w:jc w:val="both"/>
      </w:pPr>
      <w:r w:rsidRPr="00A83CAD">
        <w:t xml:space="preserve">Особенности сорта Безостая 1 образно можно представить как глухонемого человека в группе пахарей. Товарищи отвлекаются на различные развлекательные и опасные аспекты жизни, а глухонемой пашет и пашет. Поэтому в конечном итоге выясняется, что он вспахал больше всех. Но это только при условии относительно благоприятных обстоятельств. </w:t>
      </w:r>
    </w:p>
    <w:p w:rsidR="00610B08" w:rsidRPr="00A83CAD" w:rsidRDefault="00610B08" w:rsidP="00CC2FB9">
      <w:pPr>
        <w:spacing w:line="360" w:lineRule="auto"/>
        <w:ind w:firstLine="567"/>
        <w:jc w:val="both"/>
      </w:pPr>
      <w:r w:rsidRPr="00A83CAD">
        <w:t xml:space="preserve">Этот вывод позволяет объективно понять природу феномена сорта Безостая 1 и, отталкиваясь от этих знаний, заложить основу понимания сакральных молекулярно-биологических процессов, лежащих в основе селекции и определяющих её будущие успехи.   </w:t>
      </w:r>
    </w:p>
    <w:p w:rsidR="00610B08" w:rsidRPr="00A83CAD" w:rsidRDefault="00610B08" w:rsidP="00CC2FB9">
      <w:pPr>
        <w:spacing w:line="360" w:lineRule="auto"/>
        <w:ind w:firstLine="567"/>
        <w:jc w:val="both"/>
      </w:pPr>
      <w:r w:rsidRPr="00A83CAD">
        <w:t xml:space="preserve">Фундаментальные исследования молекулярной биологии сорта Безостая 1 привели к прикладным исследованиям, способствовали формированию элементов молекулярных основ теории морозоустойчивости и возможности разработки простых методов оценки морозоустойчивости сортов озимой мягкой пшеницы по содержанию нуклеиновых кислот и катионов магния в зрелом зерне [3, 27, 28]. </w:t>
      </w:r>
    </w:p>
    <w:p w:rsidR="00610B08" w:rsidRPr="00A83CAD" w:rsidRDefault="00610B08" w:rsidP="00CC2FB9">
      <w:pPr>
        <w:spacing w:line="360" w:lineRule="auto"/>
        <w:ind w:firstLine="567"/>
        <w:jc w:val="both"/>
      </w:pPr>
      <w:r w:rsidRPr="00A83CAD">
        <w:t xml:space="preserve">В фундаментальном плане, эти исследования привели к открытию закономерностей </w:t>
      </w:r>
      <w:r w:rsidRPr="00A83CAD">
        <w:rPr>
          <w:lang w:val="en-US"/>
        </w:rPr>
        <w:t>Mg</w:t>
      </w:r>
      <w:r w:rsidRPr="00A83CAD">
        <w:rPr>
          <w:vertAlign w:val="superscript"/>
        </w:rPr>
        <w:t>++</w:t>
      </w:r>
      <w:r w:rsidRPr="00A83CAD">
        <w:t xml:space="preserve">-зависимого распада мРНК и рРНК </w:t>
      </w:r>
      <w:r w:rsidRPr="00A83CAD">
        <w:rPr>
          <w:i/>
          <w:lang w:val="en-US"/>
        </w:rPr>
        <w:t>in</w:t>
      </w:r>
      <w:r w:rsidRPr="00A83CAD">
        <w:rPr>
          <w:i/>
        </w:rPr>
        <w:t xml:space="preserve"> </w:t>
      </w:r>
      <w:r w:rsidRPr="00A83CAD">
        <w:rPr>
          <w:i/>
          <w:lang w:val="en-US"/>
        </w:rPr>
        <w:t>vitro</w:t>
      </w:r>
      <w:r w:rsidRPr="00A83CAD">
        <w:rPr>
          <w:i/>
        </w:rPr>
        <w:t xml:space="preserve"> </w:t>
      </w:r>
      <w:r w:rsidRPr="00A83CAD">
        <w:t xml:space="preserve">(система </w:t>
      </w:r>
      <w:r w:rsidRPr="00A83CAD">
        <w:rPr>
          <w:i/>
          <w:lang w:val="en-US"/>
        </w:rPr>
        <w:t>ommp</w:t>
      </w:r>
      <w:r w:rsidRPr="00A83CAD">
        <w:t xml:space="preserve">) [11, 15, 23, 27]. Это событие в методологии способствовало созданию фундамента для развития новой главы в молекулярной физиологии сельскохозяйственных растений, так как новые шаги в методологии, как правило, ведут за собой длинную цепь новых фактов, которые дополняют и изменяют научное мировоззрение, предоставляют принципиально новые возможности для практики. </w:t>
      </w:r>
    </w:p>
    <w:p w:rsidR="00610B08" w:rsidRPr="00A83CAD" w:rsidRDefault="00610B08" w:rsidP="00DF5333">
      <w:pPr>
        <w:ind w:firstLine="567"/>
        <w:jc w:val="both"/>
      </w:pPr>
    </w:p>
    <w:p w:rsidR="00610B08" w:rsidRPr="00A67E33" w:rsidRDefault="00610B08" w:rsidP="00A67E33">
      <w:pPr>
        <w:ind w:firstLine="567"/>
        <w:jc w:val="center"/>
        <w:rPr>
          <w:b/>
          <w:sz w:val="24"/>
          <w:szCs w:val="24"/>
        </w:rPr>
      </w:pPr>
      <w:r w:rsidRPr="00A67E33">
        <w:rPr>
          <w:b/>
          <w:sz w:val="24"/>
          <w:szCs w:val="24"/>
        </w:rPr>
        <w:t>Литература</w:t>
      </w:r>
    </w:p>
    <w:p w:rsidR="00610B08" w:rsidRPr="00A67E33" w:rsidRDefault="00610B08" w:rsidP="00A67E33">
      <w:pPr>
        <w:jc w:val="both"/>
        <w:rPr>
          <w:sz w:val="24"/>
          <w:szCs w:val="24"/>
        </w:rPr>
      </w:pPr>
      <w:r w:rsidRPr="00A67E33">
        <w:rPr>
          <w:sz w:val="24"/>
          <w:szCs w:val="24"/>
        </w:rPr>
        <w:t xml:space="preserve">       1) Алексеенко Ж.В. Дифференциальный распад мРНК злаков </w:t>
      </w:r>
      <w:r w:rsidRPr="00A67E33">
        <w:rPr>
          <w:i/>
          <w:sz w:val="24"/>
          <w:szCs w:val="24"/>
        </w:rPr>
        <w:t>in vitro</w:t>
      </w:r>
      <w:r w:rsidRPr="00A67E33">
        <w:rPr>
          <w:sz w:val="24"/>
          <w:szCs w:val="24"/>
        </w:rPr>
        <w:t xml:space="preserve"> как молекулярно-кинетический маркёр эффекта взаимодействия «генотип-среда» // Автореф. дис. на соиск. степени канд. биол. наук.  Краснодар. Кубанский агроуниверситет. 2003. 27с.</w:t>
      </w:r>
    </w:p>
    <w:p w:rsidR="00610B08" w:rsidRPr="00A67E33" w:rsidRDefault="00610B08" w:rsidP="00DF5333">
      <w:pPr>
        <w:ind w:firstLine="567"/>
        <w:jc w:val="both"/>
        <w:rPr>
          <w:sz w:val="24"/>
          <w:szCs w:val="24"/>
        </w:rPr>
      </w:pPr>
      <w:r w:rsidRPr="00A67E33">
        <w:rPr>
          <w:sz w:val="24"/>
          <w:szCs w:val="24"/>
        </w:rPr>
        <w:t xml:space="preserve">2) Бакалдина Н.Б., Алексеенко Ж.В., Плотников В.К. Холодоиндуцированные изменения стабильности мРНК субъединицы альфа фактора элонгации трансляции 1 у проростков пшеницы и ячменя // Физиология растений. 2001. т. 48, № 6. </w:t>
      </w:r>
      <w:r w:rsidRPr="00A67E33">
        <w:rPr>
          <w:sz w:val="24"/>
          <w:szCs w:val="24"/>
          <w:lang w:val="en-US"/>
        </w:rPr>
        <w:t>C</w:t>
      </w:r>
      <w:r w:rsidRPr="00A67E33">
        <w:rPr>
          <w:sz w:val="24"/>
          <w:szCs w:val="24"/>
        </w:rPr>
        <w:t>. 879-885.</w:t>
      </w:r>
    </w:p>
    <w:p w:rsidR="00610B08" w:rsidRPr="00A67E33" w:rsidRDefault="00610B08" w:rsidP="00DF5333">
      <w:pPr>
        <w:ind w:firstLine="567"/>
        <w:jc w:val="both"/>
        <w:rPr>
          <w:sz w:val="24"/>
          <w:szCs w:val="24"/>
        </w:rPr>
      </w:pPr>
      <w:r w:rsidRPr="00A67E33">
        <w:rPr>
          <w:sz w:val="24"/>
          <w:szCs w:val="24"/>
        </w:rPr>
        <w:t>3) Евтушенко Я.Ю., Насонов А.И., Букреева Г.И., Плотников В.К. Содержание долгоживущих нуклеиновых кислот в зрелом зерне как молекулярный маркёр  морозостойкости озимой мягкой пшеницы //Материалы Всероссийского симпозиума с международным участием, посвящённого 85-летию со дня рождения В.А. Кумакова «Физиолого-биохимические основы продукционного процесса у культивируемых растений», Саратов,  2010, с.26-28.</w:t>
      </w:r>
    </w:p>
    <w:p w:rsidR="00610B08" w:rsidRPr="00A67E33" w:rsidRDefault="00610B08" w:rsidP="00DF5333">
      <w:pPr>
        <w:ind w:firstLine="567"/>
        <w:jc w:val="both"/>
        <w:rPr>
          <w:sz w:val="24"/>
          <w:szCs w:val="24"/>
        </w:rPr>
      </w:pPr>
      <w:r w:rsidRPr="00A67E33">
        <w:rPr>
          <w:sz w:val="24"/>
          <w:szCs w:val="24"/>
        </w:rPr>
        <w:t xml:space="preserve">4) Иваненко Е.Е., Скаженник М.А. Идентификация подвидов риса </w:t>
      </w:r>
      <w:r w:rsidRPr="00A67E33">
        <w:rPr>
          <w:i/>
          <w:sz w:val="24"/>
          <w:szCs w:val="24"/>
        </w:rPr>
        <w:t>Indica</w:t>
      </w:r>
      <w:r w:rsidRPr="00A67E33">
        <w:rPr>
          <w:sz w:val="24"/>
          <w:szCs w:val="24"/>
        </w:rPr>
        <w:t xml:space="preserve"> и  </w:t>
      </w:r>
      <w:r w:rsidRPr="00A67E33">
        <w:rPr>
          <w:i/>
          <w:sz w:val="24"/>
          <w:szCs w:val="24"/>
        </w:rPr>
        <w:t>Japonica</w:t>
      </w:r>
      <w:r w:rsidRPr="00A67E33">
        <w:rPr>
          <w:sz w:val="24"/>
          <w:szCs w:val="24"/>
        </w:rPr>
        <w:t xml:space="preserve"> при помощи молекулярно-физиологических признаков // Зерновое хозяйство России.2013, Т. 27, № 3,С. 11-17.   </w:t>
      </w:r>
    </w:p>
    <w:p w:rsidR="00610B08" w:rsidRPr="00A67E33" w:rsidRDefault="00610B08" w:rsidP="00DF5333">
      <w:pPr>
        <w:ind w:firstLine="567"/>
        <w:jc w:val="both"/>
        <w:rPr>
          <w:sz w:val="24"/>
          <w:szCs w:val="24"/>
        </w:rPr>
      </w:pPr>
      <w:r w:rsidRPr="00A67E33">
        <w:rPr>
          <w:sz w:val="24"/>
          <w:szCs w:val="24"/>
        </w:rPr>
        <w:t xml:space="preserve">5) Киль В.И., Бибишев В.А., Плотников В.К. Неспецифический прирост трансляционной активности полисом проростков пшеницы и ячменя под действием стрессов // Физиология растений, 1991, т. 38, вып. 4, С.730-735. </w:t>
      </w:r>
    </w:p>
    <w:p w:rsidR="00610B08" w:rsidRPr="00A67E33" w:rsidRDefault="00610B08" w:rsidP="00DF5333">
      <w:pPr>
        <w:ind w:firstLine="567"/>
        <w:jc w:val="both"/>
        <w:rPr>
          <w:sz w:val="24"/>
          <w:szCs w:val="24"/>
        </w:rPr>
      </w:pPr>
      <w:r w:rsidRPr="00A67E33">
        <w:rPr>
          <w:sz w:val="24"/>
          <w:szCs w:val="24"/>
        </w:rPr>
        <w:t>6) Мельникова Е.Е., Евтушенко Я.Ю., Букреева Г.И., Насонов А.И., Плотников В.К. Содержание нуклеиновых кислот в зрелом зерне озимой мягкой пшеницы и зимующего гороха как молекулярный маркёр морозостойкости сортов // Материалы 11-ой молодёжной научной крнференции «Биотехнология в растениеводстве, животноводстве и ветеренарии», Москва, 2011, с.42.</w:t>
      </w:r>
    </w:p>
    <w:p w:rsidR="00610B08" w:rsidRPr="00A67E33" w:rsidRDefault="00610B08" w:rsidP="00DF5333">
      <w:pPr>
        <w:ind w:firstLine="567"/>
        <w:jc w:val="both"/>
        <w:rPr>
          <w:sz w:val="24"/>
          <w:szCs w:val="24"/>
        </w:rPr>
      </w:pPr>
      <w:r w:rsidRPr="00A67E33">
        <w:rPr>
          <w:sz w:val="24"/>
          <w:szCs w:val="24"/>
        </w:rPr>
        <w:t>7) Насонов А.И. Гетерогенность свойств основных РНК-компонентов белоксинтезирующей системы клетки в связи с биологическими особенностями зерновых культур. Дисс. ... канд. биол. наук, Саратов, ИБФРМ РАН, 2008. 145 с.</w:t>
      </w:r>
    </w:p>
    <w:p w:rsidR="00610B08" w:rsidRPr="00A67E33" w:rsidRDefault="00610B08" w:rsidP="00DF5333">
      <w:pPr>
        <w:ind w:firstLine="567"/>
        <w:jc w:val="both"/>
        <w:rPr>
          <w:sz w:val="24"/>
          <w:szCs w:val="24"/>
        </w:rPr>
      </w:pPr>
      <w:r w:rsidRPr="00A67E33">
        <w:rPr>
          <w:sz w:val="24"/>
          <w:szCs w:val="24"/>
        </w:rPr>
        <w:t>8) Насонов А.И. Гетерогенность свойств РНК зерновых культур. Связь с биологическими особенностями линий и сортов, Saarbruken, LAP Lambert Academic Publishing, 2010. 190 с.</w:t>
      </w:r>
    </w:p>
    <w:p w:rsidR="00610B08" w:rsidRPr="00A67E33" w:rsidRDefault="00610B08" w:rsidP="00DF5333">
      <w:pPr>
        <w:ind w:firstLine="567"/>
        <w:jc w:val="both"/>
        <w:rPr>
          <w:sz w:val="24"/>
          <w:szCs w:val="24"/>
        </w:rPr>
      </w:pPr>
      <w:r w:rsidRPr="00A67E33">
        <w:rPr>
          <w:sz w:val="24"/>
          <w:szCs w:val="24"/>
        </w:rPr>
        <w:t>9) Насонов А.И., Полежаев С.Л., Радуль А.П., Рядчиков В.Г., Плотников В.К. Взаимосвязь содержания катионов магния (Mg</w:t>
      </w:r>
      <w:r w:rsidRPr="00A67E33">
        <w:rPr>
          <w:sz w:val="24"/>
          <w:szCs w:val="24"/>
          <w:vertAlign w:val="superscript"/>
        </w:rPr>
        <w:t>++</w:t>
      </w:r>
      <w:r w:rsidRPr="00A67E33">
        <w:rPr>
          <w:sz w:val="24"/>
          <w:szCs w:val="24"/>
        </w:rPr>
        <w:t>), стабильности РНК и интенсивности метаболизма в клетках эукариот // Труды Кубанского государственного аграрного университета, 2008, № 2(11), С.104-110.</w:t>
      </w:r>
    </w:p>
    <w:p w:rsidR="00610B08" w:rsidRPr="00A67E33" w:rsidRDefault="00610B08" w:rsidP="00DF5333">
      <w:pPr>
        <w:ind w:firstLine="567"/>
        <w:jc w:val="both"/>
        <w:rPr>
          <w:sz w:val="24"/>
          <w:szCs w:val="24"/>
        </w:rPr>
      </w:pPr>
      <w:r w:rsidRPr="00A67E33">
        <w:rPr>
          <w:sz w:val="24"/>
          <w:szCs w:val="24"/>
        </w:rPr>
        <w:t>10) Насонов А.И., Евтушенко Я.Ю., Серкин Н.В., Плотников В.К. Особенности состава зерна среднеморозоустойчивых сортов ячменя // Труды Кубанского государственного аграрного университета, 2012, Т. 1, № 38, с. 104 – 106.</w:t>
      </w:r>
    </w:p>
    <w:p w:rsidR="00610B08" w:rsidRPr="00A67E33" w:rsidRDefault="00610B08" w:rsidP="00DF5333">
      <w:pPr>
        <w:ind w:firstLine="567"/>
        <w:jc w:val="both"/>
        <w:rPr>
          <w:sz w:val="24"/>
          <w:szCs w:val="24"/>
        </w:rPr>
      </w:pPr>
      <w:r w:rsidRPr="00A67E33">
        <w:rPr>
          <w:sz w:val="24"/>
          <w:szCs w:val="24"/>
        </w:rPr>
        <w:t>11) Насонов А.И., Степанов И.В., Евтушенко Я.Ю., Плотников В.К. Дифференциальная стабильность 25S и 18S рибосомной РНК растений // Труды Кубанского аграрного университета, 2012, т. 1., № 38, С. 121-125.</w:t>
      </w:r>
    </w:p>
    <w:p w:rsidR="00610B08" w:rsidRPr="00A67E33" w:rsidRDefault="00610B08" w:rsidP="00DF5333">
      <w:pPr>
        <w:ind w:firstLine="567"/>
        <w:jc w:val="both"/>
        <w:rPr>
          <w:sz w:val="24"/>
          <w:szCs w:val="24"/>
        </w:rPr>
      </w:pPr>
      <w:r w:rsidRPr="00A67E33">
        <w:rPr>
          <w:sz w:val="24"/>
          <w:szCs w:val="24"/>
        </w:rPr>
        <w:t>12) Новиков Б.Н. Генетико-биохимическая гетерогенность рибонуклеаз злаковых культур в связи с разработкой новых методов  отбора в селекционном процессе // Автореферат диссертации на соискание учёной степени кандидата биологических наук, Краснодар. 2000. 23 с.</w:t>
      </w:r>
    </w:p>
    <w:p w:rsidR="00610B08" w:rsidRPr="00A67E33" w:rsidRDefault="00610B08" w:rsidP="00DF5333">
      <w:pPr>
        <w:ind w:firstLine="567"/>
        <w:jc w:val="both"/>
        <w:rPr>
          <w:sz w:val="24"/>
          <w:szCs w:val="24"/>
        </w:rPr>
      </w:pPr>
      <w:r w:rsidRPr="00A67E33">
        <w:rPr>
          <w:sz w:val="24"/>
          <w:szCs w:val="24"/>
        </w:rPr>
        <w:t>13) Овчаров К.Е. Физиология формирования и прорастания семян. - М.: Колос, 1976. 255 с.</w:t>
      </w:r>
    </w:p>
    <w:p w:rsidR="00610B08" w:rsidRPr="00A67E33" w:rsidRDefault="00610B08" w:rsidP="00DF5333">
      <w:pPr>
        <w:ind w:firstLine="567"/>
        <w:jc w:val="both"/>
        <w:rPr>
          <w:sz w:val="24"/>
          <w:szCs w:val="24"/>
        </w:rPr>
      </w:pPr>
      <w:r w:rsidRPr="00A67E33">
        <w:rPr>
          <w:sz w:val="24"/>
          <w:szCs w:val="24"/>
        </w:rPr>
        <w:t xml:space="preserve">14) Плотников В.К. Стабильность мРНК как фактор регуляции экспрессии генов в   клетках эукариот//Успехи современной биологии, 1992, т. 112, вып. 2, с. 186-199. </w:t>
      </w:r>
    </w:p>
    <w:p w:rsidR="00610B08" w:rsidRPr="00A67E33" w:rsidRDefault="00610B08" w:rsidP="00DF5333">
      <w:pPr>
        <w:ind w:firstLine="567"/>
        <w:jc w:val="both"/>
        <w:rPr>
          <w:sz w:val="24"/>
          <w:szCs w:val="24"/>
        </w:rPr>
      </w:pPr>
      <w:r w:rsidRPr="00A67E33">
        <w:rPr>
          <w:sz w:val="24"/>
          <w:szCs w:val="24"/>
        </w:rPr>
        <w:t>15) Плотников В.К., Бакалдина Н.Б., Бибишев В.А., Алексеенко Ж.В. Дифференциальная стабильность мРНК как молекулярно-генетический маркер интенсивности роста пшеницы // Сб. науч. тр. КНИИСХ к 95-летию академика ВАСХНИЛ П.П. Лукьяненко, 1996, с. 253-260.</w:t>
      </w:r>
    </w:p>
    <w:p w:rsidR="00610B08" w:rsidRPr="00A67E33" w:rsidRDefault="00610B08" w:rsidP="00DF5333">
      <w:pPr>
        <w:ind w:firstLine="567"/>
        <w:jc w:val="both"/>
        <w:rPr>
          <w:sz w:val="24"/>
          <w:szCs w:val="24"/>
        </w:rPr>
      </w:pPr>
      <w:r w:rsidRPr="00A67E33">
        <w:rPr>
          <w:sz w:val="24"/>
          <w:szCs w:val="24"/>
        </w:rPr>
        <w:t>16) Плотников В.К., Бакалдина Н.Б., Бибишев В.А. Российский патент № 2084133 на изобретение «Способ диагностики физиологического состояния зерновых культур» от 20 июля 1997.</w:t>
      </w:r>
    </w:p>
    <w:p w:rsidR="00610B08" w:rsidRPr="00A67E33" w:rsidRDefault="00610B08" w:rsidP="00DF5333">
      <w:pPr>
        <w:ind w:firstLine="567"/>
        <w:jc w:val="both"/>
        <w:rPr>
          <w:sz w:val="24"/>
          <w:szCs w:val="24"/>
        </w:rPr>
      </w:pPr>
      <w:r w:rsidRPr="00A67E33">
        <w:rPr>
          <w:sz w:val="24"/>
          <w:szCs w:val="24"/>
        </w:rPr>
        <w:t xml:space="preserve">17) Плотников В.К., Бакалдина Н.Б. Посттранскрипционная регуляция экспрессии генов: изучение дифференциального распада мРНК растений </w:t>
      </w:r>
      <w:r w:rsidRPr="00A67E33">
        <w:rPr>
          <w:sz w:val="24"/>
          <w:szCs w:val="24"/>
          <w:lang w:val="en-US"/>
        </w:rPr>
        <w:t>in</w:t>
      </w:r>
      <w:r w:rsidRPr="00A67E33">
        <w:rPr>
          <w:sz w:val="24"/>
          <w:szCs w:val="24"/>
        </w:rPr>
        <w:t xml:space="preserve"> </w:t>
      </w:r>
      <w:r w:rsidRPr="00A67E33">
        <w:rPr>
          <w:sz w:val="24"/>
          <w:szCs w:val="24"/>
          <w:lang w:val="en-US"/>
        </w:rPr>
        <w:t>vivo</w:t>
      </w:r>
      <w:r w:rsidRPr="00A67E33">
        <w:rPr>
          <w:sz w:val="24"/>
          <w:szCs w:val="24"/>
        </w:rPr>
        <w:t xml:space="preserve"> и </w:t>
      </w:r>
      <w:r w:rsidRPr="00A67E33">
        <w:rPr>
          <w:sz w:val="24"/>
          <w:szCs w:val="24"/>
          <w:lang w:val="en-US"/>
        </w:rPr>
        <w:t>in</w:t>
      </w:r>
      <w:r w:rsidRPr="00A67E33">
        <w:rPr>
          <w:sz w:val="24"/>
          <w:szCs w:val="24"/>
        </w:rPr>
        <w:t xml:space="preserve"> </w:t>
      </w:r>
      <w:r w:rsidRPr="00A67E33">
        <w:rPr>
          <w:sz w:val="24"/>
          <w:szCs w:val="24"/>
          <w:lang w:val="en-US"/>
        </w:rPr>
        <w:t>vitro</w:t>
      </w:r>
      <w:r w:rsidRPr="00A67E33">
        <w:rPr>
          <w:sz w:val="24"/>
          <w:szCs w:val="24"/>
        </w:rPr>
        <w:t xml:space="preserve"> // Генетика, 1997, т. 33,  № 3, С.343-349.</w:t>
      </w:r>
    </w:p>
    <w:p w:rsidR="00610B08" w:rsidRPr="00A67E33" w:rsidRDefault="00610B08" w:rsidP="00DF5333">
      <w:pPr>
        <w:ind w:firstLine="567"/>
        <w:jc w:val="both"/>
        <w:rPr>
          <w:sz w:val="24"/>
          <w:szCs w:val="24"/>
        </w:rPr>
      </w:pPr>
      <w:r w:rsidRPr="00A67E33">
        <w:rPr>
          <w:sz w:val="24"/>
          <w:szCs w:val="24"/>
        </w:rPr>
        <w:t>18) Плотников В.К. Биохимические признаки стабильности мРНК в связи с регуляцией синтеза белка в клетках злаков и их устойчивостью к стрессам с целью создания новых методов селекции. Автореф. дис. на соиск. уч. степени докт. биол. наук. -  Краснодар, 1997. 42 с.</w:t>
      </w:r>
    </w:p>
    <w:p w:rsidR="00610B08" w:rsidRPr="00A67E33" w:rsidRDefault="00610B08" w:rsidP="00DF5333">
      <w:pPr>
        <w:ind w:firstLine="567"/>
        <w:jc w:val="both"/>
        <w:rPr>
          <w:sz w:val="24"/>
          <w:szCs w:val="24"/>
        </w:rPr>
      </w:pPr>
      <w:r w:rsidRPr="00A67E33">
        <w:rPr>
          <w:sz w:val="24"/>
          <w:szCs w:val="24"/>
        </w:rPr>
        <w:t xml:space="preserve">19) Плотников В.К., Бакалдина Н.Б., Новиков Б.Н., Алексеенко Ж.В. Посттранскрипционная регуляция экспрессии генов растений: ряды индексов стабильности специфических мРНК </w:t>
      </w:r>
      <w:r w:rsidRPr="00A67E33">
        <w:rPr>
          <w:sz w:val="24"/>
          <w:szCs w:val="24"/>
          <w:lang w:val="en-US"/>
        </w:rPr>
        <w:t>in</w:t>
      </w:r>
      <w:r w:rsidRPr="00A67E33">
        <w:rPr>
          <w:sz w:val="24"/>
          <w:szCs w:val="24"/>
        </w:rPr>
        <w:t xml:space="preserve"> </w:t>
      </w:r>
      <w:r w:rsidRPr="00A67E33">
        <w:rPr>
          <w:sz w:val="24"/>
          <w:szCs w:val="24"/>
          <w:lang w:val="en-US"/>
        </w:rPr>
        <w:t>vivo</w:t>
      </w:r>
      <w:r w:rsidRPr="00A67E33">
        <w:rPr>
          <w:sz w:val="24"/>
          <w:szCs w:val="24"/>
        </w:rPr>
        <w:t xml:space="preserve"> и </w:t>
      </w:r>
      <w:r w:rsidRPr="00A67E33">
        <w:rPr>
          <w:sz w:val="24"/>
          <w:szCs w:val="24"/>
          <w:lang w:val="en-US"/>
        </w:rPr>
        <w:t>in</w:t>
      </w:r>
      <w:r w:rsidRPr="00A67E33">
        <w:rPr>
          <w:sz w:val="24"/>
          <w:szCs w:val="24"/>
        </w:rPr>
        <w:t xml:space="preserve"> </w:t>
      </w:r>
      <w:r w:rsidRPr="00A67E33">
        <w:rPr>
          <w:sz w:val="24"/>
          <w:szCs w:val="24"/>
          <w:lang w:val="en-US"/>
        </w:rPr>
        <w:t>vitro</w:t>
      </w:r>
      <w:r w:rsidRPr="00A67E33">
        <w:rPr>
          <w:sz w:val="24"/>
          <w:szCs w:val="24"/>
        </w:rPr>
        <w:t xml:space="preserve"> // Генетика, 1998, т.34., № 7, С.869-875.</w:t>
      </w:r>
    </w:p>
    <w:p w:rsidR="00610B08" w:rsidRPr="00A67E33" w:rsidRDefault="00610B08" w:rsidP="00DF5333">
      <w:pPr>
        <w:ind w:firstLine="567"/>
        <w:jc w:val="both"/>
        <w:rPr>
          <w:sz w:val="24"/>
          <w:szCs w:val="24"/>
        </w:rPr>
      </w:pPr>
      <w:r w:rsidRPr="00A67E33">
        <w:rPr>
          <w:sz w:val="24"/>
          <w:szCs w:val="24"/>
        </w:rPr>
        <w:t xml:space="preserve">20) Плотников В.К., Бакалдина Н.Б., Новиков Б.Н., Алексеенко Ж.В., Бибишев В.А., Полежаев С.Л., Рядчиков В.Г. Посттранскрипционная регуляция экспрессии генов эукариот: влияние стрессов на стабильность мРНК </w:t>
      </w:r>
      <w:r w:rsidRPr="00A67E33">
        <w:rPr>
          <w:sz w:val="24"/>
          <w:szCs w:val="24"/>
          <w:lang w:val="en-US"/>
        </w:rPr>
        <w:t>in</w:t>
      </w:r>
      <w:r w:rsidRPr="00A67E33">
        <w:rPr>
          <w:sz w:val="24"/>
          <w:szCs w:val="24"/>
        </w:rPr>
        <w:t xml:space="preserve"> </w:t>
      </w:r>
      <w:r w:rsidRPr="00A67E33">
        <w:rPr>
          <w:sz w:val="24"/>
          <w:szCs w:val="24"/>
          <w:lang w:val="en-US"/>
        </w:rPr>
        <w:t>vitro</w:t>
      </w:r>
      <w:r w:rsidRPr="00A67E33">
        <w:rPr>
          <w:sz w:val="24"/>
          <w:szCs w:val="24"/>
        </w:rPr>
        <w:t xml:space="preserve"> // Генетика, 1998, т. 34, № 9, С. 1205-1211.</w:t>
      </w:r>
    </w:p>
    <w:p w:rsidR="00610B08" w:rsidRPr="00A67E33" w:rsidRDefault="00610B08" w:rsidP="00DF5333">
      <w:pPr>
        <w:ind w:firstLine="567"/>
        <w:jc w:val="both"/>
        <w:rPr>
          <w:sz w:val="24"/>
          <w:szCs w:val="24"/>
        </w:rPr>
      </w:pPr>
      <w:r w:rsidRPr="00A67E33">
        <w:rPr>
          <w:sz w:val="24"/>
          <w:szCs w:val="24"/>
        </w:rPr>
        <w:t>21) Плотников В.К., Бакалдина Н.Б., Сметанин Д.В. Фотоиндуцированная модуляция стабильности мРНК фитохрома А у проростков пшеницы и ячменя // Физиология растений, 2000, т. 47, № 2, С. 203-209.</w:t>
      </w:r>
    </w:p>
    <w:p w:rsidR="00610B08" w:rsidRPr="00A67E33" w:rsidRDefault="00610B08" w:rsidP="00DF5333">
      <w:pPr>
        <w:ind w:firstLine="567"/>
        <w:jc w:val="both"/>
        <w:rPr>
          <w:sz w:val="24"/>
          <w:szCs w:val="24"/>
        </w:rPr>
      </w:pPr>
      <w:r w:rsidRPr="00A67E33">
        <w:rPr>
          <w:sz w:val="24"/>
          <w:szCs w:val="24"/>
        </w:rPr>
        <w:t>22) Плотников В.К. Сорт озимой пшеницы «Краснодарская-39» – источник открытий в молекулярной биологии растений// Сб. науч. тр. КНИИСХ, посвящённый 100-летию академика П.П.Лукьяненко «Пшеница и тритикале», Краснодар, 2001, с. 611-616.</w:t>
      </w:r>
    </w:p>
    <w:p w:rsidR="00610B08" w:rsidRPr="00A67E33" w:rsidRDefault="00610B08" w:rsidP="00DF5333">
      <w:pPr>
        <w:ind w:firstLine="567"/>
        <w:jc w:val="both"/>
        <w:rPr>
          <w:sz w:val="24"/>
          <w:szCs w:val="24"/>
        </w:rPr>
      </w:pPr>
      <w:r w:rsidRPr="00A67E33">
        <w:rPr>
          <w:sz w:val="24"/>
          <w:szCs w:val="24"/>
        </w:rPr>
        <w:t xml:space="preserve">23) Плотников В.К. Генетико-физиологическая детерминация распада мРНК злаков </w:t>
      </w:r>
      <w:r w:rsidRPr="00A67E33">
        <w:rPr>
          <w:sz w:val="24"/>
          <w:szCs w:val="24"/>
          <w:lang w:val="en-US"/>
        </w:rPr>
        <w:t>in</w:t>
      </w:r>
      <w:r w:rsidRPr="00A67E33">
        <w:rPr>
          <w:sz w:val="24"/>
          <w:szCs w:val="24"/>
        </w:rPr>
        <w:t xml:space="preserve"> </w:t>
      </w:r>
      <w:r w:rsidRPr="00A67E33">
        <w:rPr>
          <w:sz w:val="24"/>
          <w:szCs w:val="24"/>
          <w:lang w:val="en-US"/>
        </w:rPr>
        <w:t>vitro</w:t>
      </w:r>
      <w:r w:rsidRPr="00A67E33">
        <w:rPr>
          <w:sz w:val="24"/>
          <w:szCs w:val="24"/>
        </w:rPr>
        <w:t xml:space="preserve">//Успехи современной биологии, 2003, Т. 123, № 1, с. 98-109. </w:t>
      </w:r>
    </w:p>
    <w:p w:rsidR="00610B08" w:rsidRPr="00A67E33" w:rsidRDefault="00610B08" w:rsidP="00DF5333">
      <w:pPr>
        <w:ind w:firstLine="567"/>
        <w:jc w:val="both"/>
        <w:rPr>
          <w:sz w:val="24"/>
          <w:szCs w:val="24"/>
        </w:rPr>
      </w:pPr>
      <w:r w:rsidRPr="00A67E33">
        <w:rPr>
          <w:sz w:val="24"/>
          <w:szCs w:val="24"/>
        </w:rPr>
        <w:t>24) Плотников В.К., НасоновА.И., Ладатко А.Г. Вариабельность содержания катионов магния (</w:t>
      </w:r>
      <w:r w:rsidRPr="00A67E33">
        <w:rPr>
          <w:sz w:val="24"/>
          <w:szCs w:val="24"/>
          <w:lang w:val="en-US"/>
        </w:rPr>
        <w:t>Mg</w:t>
      </w:r>
      <w:r w:rsidRPr="00A67E33">
        <w:rPr>
          <w:sz w:val="24"/>
          <w:szCs w:val="24"/>
          <w:vertAlign w:val="superscript"/>
        </w:rPr>
        <w:t>++</w:t>
      </w:r>
      <w:r w:rsidRPr="00A67E33">
        <w:rPr>
          <w:sz w:val="24"/>
          <w:szCs w:val="24"/>
        </w:rPr>
        <w:t xml:space="preserve">) в РНК проростков озимой мягкой пшеницы //Сборник статей по материалам конференции «Аминокислотное питание животных и проблема белковых ресурсов», (23 марта, 2004, Краснодар) Краснодар, 2005, с.349 - 352. </w:t>
      </w:r>
    </w:p>
    <w:p w:rsidR="00610B08" w:rsidRPr="00A67E33" w:rsidRDefault="00610B08" w:rsidP="00DF5333">
      <w:pPr>
        <w:ind w:firstLine="567"/>
        <w:jc w:val="both"/>
        <w:rPr>
          <w:sz w:val="24"/>
          <w:szCs w:val="24"/>
        </w:rPr>
      </w:pPr>
      <w:r w:rsidRPr="00A67E33">
        <w:rPr>
          <w:sz w:val="24"/>
          <w:szCs w:val="24"/>
        </w:rPr>
        <w:t>25) Плотников В.К., Насонов А.И., Кузембаева Н.А., Букреева Г.И., Каленич В.И., Беспалова Л.А. Особенности молекулярной физиологии озимой мягкой пшеницы сорта Безостая 1 // Сб. материалов международной конференции «Безостая 1 – 50 лет триумфа», Краснодар, 2005, с.212 - 220.</w:t>
      </w:r>
    </w:p>
    <w:p w:rsidR="00610B08" w:rsidRPr="00A67E33" w:rsidRDefault="00610B08" w:rsidP="00DF5333">
      <w:pPr>
        <w:ind w:firstLine="567"/>
        <w:jc w:val="both"/>
        <w:rPr>
          <w:sz w:val="24"/>
          <w:szCs w:val="24"/>
        </w:rPr>
      </w:pPr>
      <w:r w:rsidRPr="00A67E33">
        <w:rPr>
          <w:sz w:val="24"/>
          <w:szCs w:val="24"/>
        </w:rPr>
        <w:t>26) Плотников В.К., Насонов А.И., Иваненко Е.Е., Кузембаева Н.А., Букреева Г.И., Каленич В.И. Взаимосвязь морозостойкости озимой мягкой пшеницы с содержанием катионов магния в РНК // Известия Тимирязевской сельскохозяйственной академии, Москва, 2008, Вып. 2, С. 89-92.</w:t>
      </w:r>
    </w:p>
    <w:p w:rsidR="00610B08" w:rsidRPr="00A67E33" w:rsidRDefault="00610B08" w:rsidP="00DF5333">
      <w:pPr>
        <w:ind w:firstLine="567"/>
        <w:jc w:val="both"/>
        <w:rPr>
          <w:sz w:val="24"/>
          <w:szCs w:val="24"/>
        </w:rPr>
      </w:pPr>
      <w:r w:rsidRPr="00A67E33">
        <w:rPr>
          <w:sz w:val="24"/>
          <w:szCs w:val="24"/>
        </w:rPr>
        <w:t>27) Плотников В.К. Биология РНК зерновых культур, Краснодар, Издательство «Эдви», 2009, 375 с.</w:t>
      </w:r>
    </w:p>
    <w:p w:rsidR="00610B08" w:rsidRPr="00A67E33" w:rsidRDefault="00610B08" w:rsidP="00DF5333">
      <w:pPr>
        <w:ind w:firstLine="567"/>
        <w:jc w:val="both"/>
        <w:rPr>
          <w:sz w:val="24"/>
          <w:szCs w:val="24"/>
        </w:rPr>
      </w:pPr>
      <w:r w:rsidRPr="00A67E33">
        <w:rPr>
          <w:sz w:val="24"/>
          <w:szCs w:val="24"/>
        </w:rPr>
        <w:t>28) Плотников В.К., Евтушенко Я.Ю., Салфетников А.А., Репко Н.В., Насонов А.И. Биологические маркёры для селекции на морозоустойчивость озимых форм мягкой пшеницы и ячменя // Научный журнал КубГау, 2014, № 104, С. 1855-1887.</w:t>
      </w:r>
    </w:p>
    <w:p w:rsidR="00610B08" w:rsidRPr="00A67E33" w:rsidRDefault="00610B08" w:rsidP="00DF5333">
      <w:pPr>
        <w:ind w:firstLine="567"/>
        <w:jc w:val="both"/>
        <w:rPr>
          <w:sz w:val="24"/>
          <w:szCs w:val="24"/>
        </w:rPr>
      </w:pPr>
      <w:r w:rsidRPr="00A67E33">
        <w:rPr>
          <w:sz w:val="24"/>
          <w:szCs w:val="24"/>
        </w:rPr>
        <w:t xml:space="preserve"> 29) Плотников В.К., Репко Н.В., Салфетников А.А. Цикличность влияния актиномицина Д на рост колеоптилей ячменя // Научный журнал КубГау, 2015, № 107 (03), С. 1352-1371.</w:t>
      </w:r>
    </w:p>
    <w:p w:rsidR="00610B08" w:rsidRPr="00A67E33" w:rsidRDefault="00610B08" w:rsidP="00DF5333">
      <w:pPr>
        <w:ind w:firstLine="567"/>
        <w:jc w:val="both"/>
        <w:rPr>
          <w:sz w:val="24"/>
          <w:szCs w:val="24"/>
        </w:rPr>
      </w:pPr>
      <w:r w:rsidRPr="00A67E33">
        <w:rPr>
          <w:sz w:val="24"/>
          <w:szCs w:val="24"/>
        </w:rPr>
        <w:t>30) Пучков Ю.М., Набоков Г.Д., Фоменко Н.П. Роль сорта Безостая 1 в повышении продуктивности зимостойких сортов озимой пшеницы в Краснодарском НИИСХ им. П.П. Лукьяненко // Сб. материалов международной конференции «Безостая 1 – 50 лет триумфа», Краснодар, 2005, с.14-30.</w:t>
      </w:r>
    </w:p>
    <w:p w:rsidR="00610B08" w:rsidRPr="00A67E33" w:rsidRDefault="00610B08" w:rsidP="00DF5333">
      <w:pPr>
        <w:ind w:firstLine="567"/>
        <w:jc w:val="both"/>
        <w:rPr>
          <w:sz w:val="24"/>
          <w:szCs w:val="24"/>
        </w:rPr>
      </w:pPr>
      <w:r w:rsidRPr="00A67E33">
        <w:rPr>
          <w:sz w:val="24"/>
          <w:szCs w:val="24"/>
        </w:rPr>
        <w:t xml:space="preserve">31) Романенко А.А. Безостая 1 – триумф науки и искусства // Сб. материалов международной конференции «Безостая 1 – 50 лет триумфа», Краснодар, 2005, с.8-13. </w:t>
      </w:r>
    </w:p>
    <w:p w:rsidR="00610B08" w:rsidRPr="00A67E33" w:rsidRDefault="00610B08" w:rsidP="00DF5333">
      <w:pPr>
        <w:ind w:firstLine="567"/>
        <w:jc w:val="both"/>
        <w:rPr>
          <w:sz w:val="24"/>
          <w:szCs w:val="24"/>
        </w:rPr>
      </w:pPr>
      <w:r w:rsidRPr="00A67E33">
        <w:rPr>
          <w:sz w:val="24"/>
          <w:szCs w:val="24"/>
        </w:rPr>
        <w:t>32) Рядчиков В.Г., Плотников В.К., Полежаев С.Л., Омаров М.О. Молекулярно-биологические механизмы адаптации белоксинтезирующей системы животных к имбалансу аминокислот // Политематический сетевой электронный научный журнал Кубанского государственного аграрного университета , 2013, Т. 88 , 2013, № 2, с. 433-472.</w:t>
      </w:r>
    </w:p>
    <w:p w:rsidR="00610B08" w:rsidRPr="00A67E33" w:rsidRDefault="00610B08" w:rsidP="00DF5333">
      <w:pPr>
        <w:ind w:firstLine="567"/>
        <w:jc w:val="both"/>
        <w:rPr>
          <w:sz w:val="24"/>
          <w:szCs w:val="24"/>
        </w:rPr>
      </w:pPr>
      <w:r w:rsidRPr="00A67E33">
        <w:rPr>
          <w:sz w:val="24"/>
          <w:szCs w:val="24"/>
        </w:rPr>
        <w:t>33) Рядчиков В.Г., Плотников В.К. Экспрессия генов эукариот при аминокислотном имбалансе, 2014, Краснодар, КубГАУ, 375 с.</w:t>
      </w:r>
    </w:p>
    <w:p w:rsidR="00610B08" w:rsidRPr="00A67E33" w:rsidRDefault="00610B08" w:rsidP="00DF5333">
      <w:pPr>
        <w:ind w:firstLine="567"/>
        <w:jc w:val="both"/>
        <w:rPr>
          <w:sz w:val="24"/>
          <w:szCs w:val="24"/>
          <w:lang w:val="en-US"/>
        </w:rPr>
      </w:pPr>
      <w:r w:rsidRPr="00A67E33">
        <w:rPr>
          <w:sz w:val="24"/>
          <w:szCs w:val="24"/>
        </w:rPr>
        <w:t xml:space="preserve"> </w:t>
      </w:r>
      <w:r w:rsidRPr="00A67E33">
        <w:rPr>
          <w:sz w:val="24"/>
          <w:szCs w:val="24"/>
          <w:lang w:val="en-US"/>
        </w:rPr>
        <w:t>34) Aviv H., Leder P.  Purification of biologically active globin messenger RNA by chromatography on oligothymidilic acid-cellulose // Proc. Nat. Acad. Sci. U.S.A. 1972. V. 69. P. 1408-1412.</w:t>
      </w:r>
    </w:p>
    <w:p w:rsidR="00610B08" w:rsidRPr="00A67E33" w:rsidRDefault="00610B08" w:rsidP="00DF5333">
      <w:pPr>
        <w:ind w:firstLine="567"/>
        <w:jc w:val="both"/>
        <w:rPr>
          <w:sz w:val="24"/>
          <w:szCs w:val="24"/>
          <w:lang w:val="en-US"/>
        </w:rPr>
      </w:pPr>
      <w:r w:rsidRPr="00A67E33">
        <w:rPr>
          <w:sz w:val="24"/>
          <w:szCs w:val="24"/>
          <w:lang w:val="en-US"/>
        </w:rPr>
        <w:t xml:space="preserve">35) Plotnikov V.K., Bakaldina N.B. Differential stability of zein mRNA in developing corn kernel // Plant Molecular Biology, 1996, V.31., P.507-515. </w:t>
      </w:r>
    </w:p>
    <w:p w:rsidR="00610B08" w:rsidRPr="00A67E33" w:rsidRDefault="00610B08" w:rsidP="00DF5333">
      <w:pPr>
        <w:ind w:firstLine="567"/>
        <w:jc w:val="both"/>
        <w:rPr>
          <w:sz w:val="24"/>
          <w:szCs w:val="24"/>
          <w:lang w:val="en-US"/>
        </w:rPr>
      </w:pPr>
      <w:r w:rsidRPr="00A67E33">
        <w:rPr>
          <w:sz w:val="24"/>
          <w:szCs w:val="24"/>
          <w:lang w:val="en-US"/>
        </w:rPr>
        <w:t xml:space="preserve">36) Spirin A.S. Eukaryotic messenger RNA and informosomes. </w:t>
      </w:r>
      <w:r w:rsidRPr="00A67E33">
        <w:rPr>
          <w:i/>
          <w:sz w:val="24"/>
          <w:szCs w:val="24"/>
          <w:lang w:val="en-US"/>
        </w:rPr>
        <w:t>Omnia mea mecum porto</w:t>
      </w:r>
      <w:r w:rsidRPr="00A67E33">
        <w:rPr>
          <w:sz w:val="24"/>
          <w:szCs w:val="24"/>
          <w:lang w:val="en-US"/>
        </w:rPr>
        <w:t xml:space="preserve"> // FEBS Lett. 1978. V. 88. P. 15-17.</w:t>
      </w:r>
    </w:p>
    <w:p w:rsidR="00610B08" w:rsidRPr="00A67E33" w:rsidRDefault="00610B08" w:rsidP="00DF5333">
      <w:pPr>
        <w:ind w:firstLine="567"/>
        <w:jc w:val="both"/>
        <w:rPr>
          <w:sz w:val="24"/>
          <w:szCs w:val="24"/>
          <w:lang w:val="en-US"/>
        </w:rPr>
      </w:pPr>
    </w:p>
    <w:p w:rsidR="00610B08" w:rsidRPr="00A67E33" w:rsidRDefault="00610B08" w:rsidP="00A67E33">
      <w:pPr>
        <w:ind w:firstLine="567"/>
        <w:jc w:val="center"/>
        <w:rPr>
          <w:b/>
          <w:sz w:val="24"/>
          <w:szCs w:val="24"/>
          <w:lang w:val="en-US"/>
        </w:rPr>
      </w:pPr>
      <w:r>
        <w:rPr>
          <w:b/>
          <w:sz w:val="24"/>
          <w:szCs w:val="24"/>
          <w:lang w:val="en-US"/>
        </w:rPr>
        <w:t>References</w:t>
      </w:r>
    </w:p>
    <w:p w:rsidR="00610B08" w:rsidRPr="00A67E33" w:rsidRDefault="00610B08" w:rsidP="00A67E33">
      <w:pPr>
        <w:ind w:firstLine="567"/>
        <w:jc w:val="center"/>
        <w:rPr>
          <w:b/>
          <w:sz w:val="24"/>
          <w:szCs w:val="24"/>
          <w:lang w:val="en-US"/>
        </w:rPr>
      </w:pPr>
    </w:p>
    <w:p w:rsidR="00610B08" w:rsidRPr="00813F0A" w:rsidRDefault="00610B08" w:rsidP="00DF5333">
      <w:pPr>
        <w:ind w:firstLine="567"/>
        <w:jc w:val="both"/>
        <w:rPr>
          <w:sz w:val="24"/>
          <w:szCs w:val="24"/>
          <w:lang w:val="en-US"/>
        </w:rPr>
      </w:pPr>
      <w:r w:rsidRPr="00A67E33">
        <w:rPr>
          <w:sz w:val="24"/>
          <w:szCs w:val="24"/>
          <w:lang w:val="en-US"/>
        </w:rPr>
        <w:t xml:space="preserve">1) Alekseenko Zh.V. Differencial'nyj raspad mRNK zlakov in vitro kak molekuljarno-kineticheskij markjor jeffekta vzaimodejstvija «genotip-sreda» // Avtoref. dis. na soisk. stepeni kand. biol. nauk.  </w:t>
      </w:r>
      <w:r w:rsidRPr="00813F0A">
        <w:rPr>
          <w:sz w:val="24"/>
          <w:szCs w:val="24"/>
          <w:lang w:val="en-US"/>
        </w:rPr>
        <w:t>Krasnodar. Kubanskij agrouniversitet. 2003. 27s.</w:t>
      </w:r>
    </w:p>
    <w:p w:rsidR="00610B08" w:rsidRPr="00813F0A" w:rsidRDefault="00610B08" w:rsidP="00DF5333">
      <w:pPr>
        <w:ind w:firstLine="567"/>
        <w:jc w:val="both"/>
        <w:rPr>
          <w:sz w:val="24"/>
          <w:szCs w:val="24"/>
          <w:lang w:val="en-US"/>
        </w:rPr>
      </w:pPr>
      <w:r w:rsidRPr="00813F0A">
        <w:rPr>
          <w:sz w:val="24"/>
          <w:szCs w:val="24"/>
          <w:lang w:val="en-US"/>
        </w:rPr>
        <w:t>2) Bakaldina N.B., Alekseenko Zh.V., Plotnikov V.K. Holodoinducirovannye izmenenija stabil'nosti mRNK sub#edinicy al'fa faktora jelongacii transljacii 1 u prorostkov pshenicy i jachmenja // Fiziologija rastenij. 2001. t. 48, № 6. C. 879-885.</w:t>
      </w:r>
    </w:p>
    <w:p w:rsidR="00610B08" w:rsidRPr="00813F0A" w:rsidRDefault="00610B08" w:rsidP="00DF5333">
      <w:pPr>
        <w:ind w:firstLine="567"/>
        <w:jc w:val="both"/>
        <w:rPr>
          <w:sz w:val="24"/>
          <w:szCs w:val="24"/>
          <w:lang w:val="en-US"/>
        </w:rPr>
      </w:pPr>
      <w:r w:rsidRPr="00813F0A">
        <w:rPr>
          <w:sz w:val="24"/>
          <w:szCs w:val="24"/>
          <w:lang w:val="en-US"/>
        </w:rPr>
        <w:t>3) Evtushenko Ja.Ju., Nasonov A.I., Bukreeva G.I., Plotnikov V.K. Soderzhanie dolgozhivushhih nukleinovyh kislot v zrelom zerne kak molekuljarnyj markjor  morozostojkosti ozimoj mjagkoj pshenicy //Materialy Vserossijskogo simpoziuma s mezhdunarodnym uchastiem, posvjashhjonnogo 85-letiju so dnja rozhdenija V.A. Kumakova «Fiziologo-biohimicheskie osnovy produkcionnogo processa u kul'tiviruemyh rastenij», Saratov,  2010, s.26-28.</w:t>
      </w:r>
    </w:p>
    <w:p w:rsidR="00610B08" w:rsidRPr="00813F0A" w:rsidRDefault="00610B08" w:rsidP="00DF5333">
      <w:pPr>
        <w:ind w:firstLine="567"/>
        <w:jc w:val="both"/>
        <w:rPr>
          <w:sz w:val="24"/>
          <w:szCs w:val="24"/>
          <w:lang w:val="en-US"/>
        </w:rPr>
      </w:pPr>
      <w:r w:rsidRPr="00813F0A">
        <w:rPr>
          <w:sz w:val="24"/>
          <w:szCs w:val="24"/>
          <w:lang w:val="en-US"/>
        </w:rPr>
        <w:t xml:space="preserve">4) Ivanenko E.E., Skazhennik M.A. Identifikacija podvidov risa Indica i  Japonica pri pomoshhi molekuljarno-fiziologicheskih priznakov // Zernovoe hozjajstvo Rossii.2013, T. 27, № 3,S. 11-17. </w:t>
      </w:r>
    </w:p>
    <w:p w:rsidR="00610B08" w:rsidRPr="00813F0A" w:rsidRDefault="00610B08" w:rsidP="00DF5333">
      <w:pPr>
        <w:ind w:firstLine="567"/>
        <w:jc w:val="both"/>
        <w:rPr>
          <w:sz w:val="24"/>
          <w:szCs w:val="24"/>
          <w:lang w:val="en-US"/>
        </w:rPr>
      </w:pPr>
      <w:r w:rsidRPr="00813F0A">
        <w:rPr>
          <w:sz w:val="24"/>
          <w:szCs w:val="24"/>
          <w:lang w:val="en-US"/>
        </w:rPr>
        <w:t xml:space="preserve">5) Kil' V.I., Bibishev V.A., Plotnikov V.K. Nespecificheskij prirost transljacionnoj aktivnosti polisom prorostkov pshenicy i jachmenja pod dejstviem stressov // Fiziologija rastenij, 1991, t. 38, vyp. 4, S.730-735. </w:t>
      </w:r>
    </w:p>
    <w:p w:rsidR="00610B08" w:rsidRPr="00813F0A" w:rsidRDefault="00610B08" w:rsidP="00DF5333">
      <w:pPr>
        <w:ind w:firstLine="567"/>
        <w:jc w:val="both"/>
        <w:rPr>
          <w:sz w:val="24"/>
          <w:szCs w:val="24"/>
          <w:lang w:val="en-US"/>
        </w:rPr>
      </w:pPr>
      <w:r w:rsidRPr="00813F0A">
        <w:rPr>
          <w:sz w:val="24"/>
          <w:szCs w:val="24"/>
          <w:lang w:val="en-US"/>
        </w:rPr>
        <w:t>6) Mel'nikova E.E., Evtushenko Ja.Ju., Bukreeva G.I., Nasonov A.I., Plotnikov V.K. Soderzhanie nukleinovyh kislot v zrelom zerne ozimoj mjagkoj pshenicy i zimujushhego goroha kak molekuljarnyj markjor morozostojkosti sortov // Materialy 11-oj molodjozhnoj nauchnoj krnferencii «Biotehnologija v rastenievodstve, zhivotnovodstve i veterenarii», Moskva, 2011, s.42.</w:t>
      </w:r>
    </w:p>
    <w:p w:rsidR="00610B08" w:rsidRPr="00A67E33" w:rsidRDefault="00610B08" w:rsidP="00DF5333">
      <w:pPr>
        <w:ind w:firstLine="567"/>
        <w:jc w:val="both"/>
        <w:rPr>
          <w:sz w:val="24"/>
          <w:szCs w:val="24"/>
          <w:lang w:val="en-US"/>
        </w:rPr>
      </w:pPr>
      <w:r w:rsidRPr="007E56A5">
        <w:rPr>
          <w:sz w:val="24"/>
          <w:szCs w:val="24"/>
          <w:lang w:val="en-US"/>
        </w:rPr>
        <w:t xml:space="preserve">7) Nasonov A.I. Geterogennost' svojstv osnovnyh RNK-komponentov beloksintezirujushhej sistemy kletki v svjazi s biologicheskimi osobennostjami zernovyh kul'tur. </w:t>
      </w:r>
      <w:r w:rsidRPr="00A67E33">
        <w:rPr>
          <w:sz w:val="24"/>
          <w:szCs w:val="24"/>
          <w:lang w:val="en-US"/>
        </w:rPr>
        <w:t>Diss. ... kand. biol. nauk, Saratov, IBFRM RAN, 2008. 145 s.</w:t>
      </w:r>
    </w:p>
    <w:p w:rsidR="00610B08" w:rsidRPr="00A67E33" w:rsidRDefault="00610B08" w:rsidP="00DF5333">
      <w:pPr>
        <w:ind w:firstLine="567"/>
        <w:jc w:val="both"/>
        <w:rPr>
          <w:sz w:val="24"/>
          <w:szCs w:val="24"/>
          <w:lang w:val="en-US"/>
        </w:rPr>
      </w:pPr>
      <w:r w:rsidRPr="00A67E33">
        <w:rPr>
          <w:sz w:val="24"/>
          <w:szCs w:val="24"/>
          <w:lang w:val="en-US"/>
        </w:rPr>
        <w:t>8) Nasonov A.I. Geterogennost' svojstv RNK zernovyh kul'tur. Svjaz' s biologicheskimi osobennostjami linij i sortov, Saarbruken, LAP Lambert Academic Publishing, 2010. 190 s.</w:t>
      </w:r>
    </w:p>
    <w:p w:rsidR="00610B08" w:rsidRPr="00A67E33" w:rsidRDefault="00610B08" w:rsidP="00DF5333">
      <w:pPr>
        <w:ind w:firstLine="567"/>
        <w:jc w:val="both"/>
        <w:rPr>
          <w:sz w:val="24"/>
          <w:szCs w:val="24"/>
          <w:lang w:val="en-US"/>
        </w:rPr>
      </w:pPr>
      <w:r w:rsidRPr="00A67E33">
        <w:rPr>
          <w:sz w:val="24"/>
          <w:szCs w:val="24"/>
          <w:lang w:val="en-US"/>
        </w:rPr>
        <w:t>9) Nasonov A.I., Polezhaev S.L., Radul' A.P., Rjadchikov V.G., Plotnikov V.K. Vzaimosvjaz' soderzhanija kationov magnija (Mg++), stabil'nosti RNK i intensivnosti metabolizma v kletkah jeukariot // Trudy Kubanskogo gosudarstvennogo agrarnogo universiteta, 2008, № 2(11), S.104-110.</w:t>
      </w:r>
    </w:p>
    <w:p w:rsidR="00610B08" w:rsidRPr="00A67E33" w:rsidRDefault="00610B08" w:rsidP="00DF5333">
      <w:pPr>
        <w:ind w:firstLine="567"/>
        <w:jc w:val="both"/>
        <w:rPr>
          <w:sz w:val="24"/>
          <w:szCs w:val="24"/>
          <w:lang w:val="en-US"/>
        </w:rPr>
      </w:pPr>
      <w:r w:rsidRPr="00A67E33">
        <w:rPr>
          <w:sz w:val="24"/>
          <w:szCs w:val="24"/>
          <w:lang w:val="en-US"/>
        </w:rPr>
        <w:t>10) Nasonov A.I., Evtushenko Ja.Ju., Serkin N.V., Plotnikov V.K. Osobennosti sostava zerna srednemorozoustojchivyh sortov jachmenja // Trudy Kubanskogo gosudarstvennogo agrarnogo universiteta, 2012, T. 1, № 38, s. 104 – 106.</w:t>
      </w:r>
    </w:p>
    <w:p w:rsidR="00610B08" w:rsidRPr="00A67E33" w:rsidRDefault="00610B08" w:rsidP="00DF5333">
      <w:pPr>
        <w:ind w:firstLine="567"/>
        <w:jc w:val="both"/>
        <w:rPr>
          <w:sz w:val="24"/>
          <w:szCs w:val="24"/>
          <w:lang w:val="en-US"/>
        </w:rPr>
      </w:pPr>
      <w:r w:rsidRPr="00A67E33">
        <w:rPr>
          <w:sz w:val="24"/>
          <w:szCs w:val="24"/>
          <w:lang w:val="en-US"/>
        </w:rPr>
        <w:t>11) Nasonov A.I., Stepanov I.V., Evtushenko Ja.Ju., Plotnikov V.K. Differencial'naja stabil'nost' 25S i 18S ribosomnoj RNK rastenij // Trudy Kubanskogo agrarnogo universiteta, 2012, t. 1., № 38, S. 121-125.</w:t>
      </w:r>
    </w:p>
    <w:p w:rsidR="00610B08" w:rsidRPr="00A67E33" w:rsidRDefault="00610B08" w:rsidP="00DF5333">
      <w:pPr>
        <w:ind w:firstLine="567"/>
        <w:jc w:val="both"/>
        <w:rPr>
          <w:sz w:val="24"/>
          <w:szCs w:val="24"/>
          <w:lang w:val="en-US"/>
        </w:rPr>
      </w:pPr>
      <w:r w:rsidRPr="00A67E33">
        <w:rPr>
          <w:sz w:val="24"/>
          <w:szCs w:val="24"/>
          <w:lang w:val="en-US"/>
        </w:rPr>
        <w:t>12) Novikov B.N. Genetiko-biohimicheskaja geterogennost' ribonukleaz zlakovyh kul'tur v svjazi s razrabotkoj novyh metodov  otbora v selekcionnom processe // Avtoreferat dissertacii na soiskanie uchjonoj stepeni kandidata biologicheskih nauk, Krasnodar. 2000. 23 s.</w:t>
      </w:r>
    </w:p>
    <w:p w:rsidR="00610B08" w:rsidRPr="00A67E33" w:rsidRDefault="00610B08" w:rsidP="00DF5333">
      <w:pPr>
        <w:ind w:firstLine="567"/>
        <w:jc w:val="both"/>
        <w:rPr>
          <w:sz w:val="24"/>
          <w:szCs w:val="24"/>
          <w:lang w:val="en-US"/>
        </w:rPr>
      </w:pPr>
      <w:r w:rsidRPr="00A67E33">
        <w:rPr>
          <w:sz w:val="24"/>
          <w:szCs w:val="24"/>
          <w:lang w:val="en-US"/>
        </w:rPr>
        <w:t>13) Ovcharov K.E. Fiziologija formirovanija i prorastanija semjan. - M.: Kolos, 1976. 255 s.</w:t>
      </w:r>
    </w:p>
    <w:p w:rsidR="00610B08" w:rsidRPr="00A67E33" w:rsidRDefault="00610B08" w:rsidP="00DF5333">
      <w:pPr>
        <w:ind w:firstLine="567"/>
        <w:jc w:val="both"/>
        <w:rPr>
          <w:sz w:val="24"/>
          <w:szCs w:val="24"/>
          <w:lang w:val="en-US"/>
        </w:rPr>
      </w:pPr>
      <w:r w:rsidRPr="00A67E33">
        <w:rPr>
          <w:sz w:val="24"/>
          <w:szCs w:val="24"/>
          <w:lang w:val="en-US"/>
        </w:rPr>
        <w:t xml:space="preserve">14) Plotnikov V.K. Stabil'nost' mRNK kak faktor reguljacii jekspressii genov v   kletkah jeukariot//Uspehi sovremennoj biologii, 1992, t. 112, vyp. 2, s. 186-199. </w:t>
      </w:r>
    </w:p>
    <w:p w:rsidR="00610B08" w:rsidRPr="00A67E33" w:rsidRDefault="00610B08" w:rsidP="00DF5333">
      <w:pPr>
        <w:ind w:firstLine="567"/>
        <w:jc w:val="both"/>
        <w:rPr>
          <w:sz w:val="24"/>
          <w:szCs w:val="24"/>
          <w:lang w:val="en-US"/>
        </w:rPr>
      </w:pPr>
      <w:r w:rsidRPr="00A67E33">
        <w:rPr>
          <w:sz w:val="24"/>
          <w:szCs w:val="24"/>
          <w:lang w:val="en-US"/>
        </w:rPr>
        <w:t>15) Plotnikov V.K., Bakaldina N.B., Bibishev V.A., Alekseenko Zh.V. Differencial'naja stabil'nost' mRNK kak molekuljarno-geneticheskij marker intensivnosti rosta pshenicy // Sb. nauch. tr. KNIISH k 95-letiju akademika VASHNIL P.P. Luk'janenko, 1996, s. 253-260.</w:t>
      </w:r>
    </w:p>
    <w:p w:rsidR="00610B08" w:rsidRPr="00A67E33" w:rsidRDefault="00610B08" w:rsidP="00DF5333">
      <w:pPr>
        <w:ind w:firstLine="567"/>
        <w:jc w:val="both"/>
        <w:rPr>
          <w:sz w:val="24"/>
          <w:szCs w:val="24"/>
          <w:lang w:val="en-US"/>
        </w:rPr>
      </w:pPr>
      <w:r w:rsidRPr="00A67E33">
        <w:rPr>
          <w:sz w:val="24"/>
          <w:szCs w:val="24"/>
          <w:lang w:val="en-US"/>
        </w:rPr>
        <w:t>16) Plotnikov V.K., Bakaldina N.B., Bibishev V.A. Rossijskij patent № 2084133 na izobretenie «Sposob diagnostiki fiziologicheskogo sostojanija zernovyh kul'tur» ot 20 ijulja 1997.</w:t>
      </w:r>
    </w:p>
    <w:p w:rsidR="00610B08" w:rsidRPr="00A67E33" w:rsidRDefault="00610B08" w:rsidP="00DF5333">
      <w:pPr>
        <w:ind w:firstLine="567"/>
        <w:jc w:val="both"/>
        <w:rPr>
          <w:sz w:val="24"/>
          <w:szCs w:val="24"/>
          <w:lang w:val="en-US"/>
        </w:rPr>
      </w:pPr>
      <w:r w:rsidRPr="00A67E33">
        <w:rPr>
          <w:sz w:val="24"/>
          <w:szCs w:val="24"/>
          <w:lang w:val="en-US"/>
        </w:rPr>
        <w:t>17) Plotnikov V.K., Bakaldina N.B. Posttranskripcionnaja reguljacija jekspressii genov: izuchenie differencial'nogo raspada mRNK rastenij in vivo i in vitro // Genetika, 1997, t. 33,  № 3, S.343-349.</w:t>
      </w:r>
    </w:p>
    <w:p w:rsidR="00610B08" w:rsidRPr="00A67E33" w:rsidRDefault="00610B08" w:rsidP="00DF5333">
      <w:pPr>
        <w:ind w:firstLine="567"/>
        <w:jc w:val="both"/>
        <w:rPr>
          <w:sz w:val="24"/>
          <w:szCs w:val="24"/>
          <w:lang w:val="en-US"/>
        </w:rPr>
      </w:pPr>
      <w:r w:rsidRPr="00A67E33">
        <w:rPr>
          <w:sz w:val="24"/>
          <w:szCs w:val="24"/>
          <w:lang w:val="en-US"/>
        </w:rPr>
        <w:t>18) Plotnikov V.K. Biohimicheskie priznaki stabil'nosti mRNK v svjazi s reguljaciej sinteza belka v kletkah zlakov i ih ustojchivost'ju k stressam s cel'ju sozdanija novyh metodov selekcii. Avtoref. dis. na soisk. uch. stepeni dokt. biol. nauk. -  Krasnodar, 1997. 42 s.</w:t>
      </w:r>
    </w:p>
    <w:p w:rsidR="00610B08" w:rsidRPr="00A67E33" w:rsidRDefault="00610B08" w:rsidP="00DF5333">
      <w:pPr>
        <w:ind w:firstLine="567"/>
        <w:jc w:val="both"/>
        <w:rPr>
          <w:sz w:val="24"/>
          <w:szCs w:val="24"/>
          <w:lang w:val="en-US"/>
        </w:rPr>
      </w:pPr>
      <w:r w:rsidRPr="00A67E33">
        <w:rPr>
          <w:sz w:val="24"/>
          <w:szCs w:val="24"/>
          <w:lang w:val="en-US"/>
        </w:rPr>
        <w:t>19) Plotnikov V.K., Bakaldina N.B., Novikov B.N., Alekseenko Zh.V. Posttranskripcionnaja reguljacija jekspressii genov rastenij: rjady indeksov stabil'nosti specificheskih mRNK in vivo i in vitro // Genetika, 1998, t.34., № 7, S.869-875.</w:t>
      </w:r>
    </w:p>
    <w:p w:rsidR="00610B08" w:rsidRPr="00A67E33" w:rsidRDefault="00610B08" w:rsidP="00DF5333">
      <w:pPr>
        <w:ind w:firstLine="567"/>
        <w:jc w:val="both"/>
        <w:rPr>
          <w:sz w:val="24"/>
          <w:szCs w:val="24"/>
          <w:lang w:val="en-US"/>
        </w:rPr>
      </w:pPr>
      <w:r w:rsidRPr="00A67E33">
        <w:rPr>
          <w:sz w:val="24"/>
          <w:szCs w:val="24"/>
          <w:lang w:val="en-US"/>
        </w:rPr>
        <w:t>20) Plotnikov V.K., Bakaldina N.B., Novikov B.N., Alekseenko Zh.V., Bibishev V.A., Polezhaev S.L., Rjadchikov V.G. Posttranskripcionnaja reguljacija jekspressii genov jeukariot: vlijanie stressov na stabil'nost' mRNK in vitro // Genetika, 1998, t. 34, № 9, S. 1205-1211.</w:t>
      </w:r>
    </w:p>
    <w:p w:rsidR="00610B08" w:rsidRPr="00A67E33" w:rsidRDefault="00610B08" w:rsidP="00DF5333">
      <w:pPr>
        <w:ind w:firstLine="567"/>
        <w:jc w:val="both"/>
        <w:rPr>
          <w:sz w:val="24"/>
          <w:szCs w:val="24"/>
          <w:lang w:val="en-US"/>
        </w:rPr>
      </w:pPr>
      <w:r w:rsidRPr="00A67E33">
        <w:rPr>
          <w:sz w:val="24"/>
          <w:szCs w:val="24"/>
          <w:lang w:val="en-US"/>
        </w:rPr>
        <w:t>21) Plotnikov V.K., Bakaldina N.B., Smetanin D.V. Fotoinducirovannaja moduljacija stabil'nosti mRNK fitohroma A u prorostkov pshenicy i jachmenja // Fiziologija rastenij, 2000, t. 47, № 2, S. 203-209.</w:t>
      </w:r>
    </w:p>
    <w:p w:rsidR="00610B08" w:rsidRPr="00A67E33" w:rsidRDefault="00610B08" w:rsidP="00DF5333">
      <w:pPr>
        <w:ind w:firstLine="567"/>
        <w:jc w:val="both"/>
        <w:rPr>
          <w:sz w:val="24"/>
          <w:szCs w:val="24"/>
          <w:lang w:val="en-US"/>
        </w:rPr>
      </w:pPr>
      <w:r w:rsidRPr="00A67E33">
        <w:rPr>
          <w:sz w:val="24"/>
          <w:szCs w:val="24"/>
          <w:lang w:val="en-US"/>
        </w:rPr>
        <w:t>22) Plotnikov V.K. Sort ozimoj pshenicy «Krasnodarskaja-39» – istochnik otkrytij v molekuljarnoj biologii rastenij// Sb. nauch. tr. KNIISH, posvjashhjonnyj 100-letiju akademika P.P.Luk'janenko «Pshenica i tritikale», Krasnodar, 2001, s. 611-616.</w:t>
      </w:r>
    </w:p>
    <w:p w:rsidR="00610B08" w:rsidRPr="00A67E33" w:rsidRDefault="00610B08" w:rsidP="00DF5333">
      <w:pPr>
        <w:ind w:firstLine="567"/>
        <w:jc w:val="both"/>
        <w:rPr>
          <w:sz w:val="24"/>
          <w:szCs w:val="24"/>
          <w:lang w:val="en-US"/>
        </w:rPr>
      </w:pPr>
      <w:r w:rsidRPr="00A67E33">
        <w:rPr>
          <w:sz w:val="24"/>
          <w:szCs w:val="24"/>
          <w:lang w:val="en-US"/>
        </w:rPr>
        <w:t xml:space="preserve">23) Plotnikov V.K. Genetiko-fiziologicheskaja determinacija raspada mRNK zlakov in vitro//Uspehi sovremennoj biologii, 2003, T. 123, № 1, s. 98-109. </w:t>
      </w:r>
    </w:p>
    <w:p w:rsidR="00610B08" w:rsidRPr="00A67E33" w:rsidRDefault="00610B08" w:rsidP="00DF5333">
      <w:pPr>
        <w:ind w:firstLine="567"/>
        <w:jc w:val="both"/>
        <w:rPr>
          <w:sz w:val="24"/>
          <w:szCs w:val="24"/>
          <w:lang w:val="en-US"/>
        </w:rPr>
      </w:pPr>
      <w:r w:rsidRPr="00A67E33">
        <w:rPr>
          <w:sz w:val="24"/>
          <w:szCs w:val="24"/>
          <w:lang w:val="en-US"/>
        </w:rPr>
        <w:t xml:space="preserve">24) Plotnikov V.K., NasonovA.I., Ladatko A.G. Variabel'nost' soderzhanija kationov magnija (Mg++) v RNK prorostkov ozimoj mjagkoj pshenicy //Sbornik statej po materialam konferencii «Aminokislotnoe pitanie zhivotnyh i problema belkovyh resursov», (23 marta, 2004, Krasnodar) Krasnodar, 2005, s.349 - 352. </w:t>
      </w:r>
    </w:p>
    <w:p w:rsidR="00610B08" w:rsidRPr="00A67E33" w:rsidRDefault="00610B08" w:rsidP="00DF5333">
      <w:pPr>
        <w:ind w:firstLine="567"/>
        <w:jc w:val="both"/>
        <w:rPr>
          <w:sz w:val="24"/>
          <w:szCs w:val="24"/>
          <w:lang w:val="en-US"/>
        </w:rPr>
      </w:pPr>
      <w:r w:rsidRPr="00A67E33">
        <w:rPr>
          <w:sz w:val="24"/>
          <w:szCs w:val="24"/>
          <w:lang w:val="en-US"/>
        </w:rPr>
        <w:t>25) Plotnikov V.K., Nasonov A.I., Kuzembaeva N.A., Bukreeva G.I., Kalenich V.I., Bespalova L.A. Osobennosti molekuljarnoj fiziologii ozimoj mjagkoj pshenicy sorta Bezostaja 1 // Sb. materialov mezhdunarodnoj konferencii «Bezostaja 1 – 50 let triumfa», Krasnodar, 2005, s.212 - 220.</w:t>
      </w:r>
    </w:p>
    <w:p w:rsidR="00610B08" w:rsidRPr="00A67E33" w:rsidRDefault="00610B08" w:rsidP="00DF5333">
      <w:pPr>
        <w:ind w:firstLine="567"/>
        <w:jc w:val="both"/>
        <w:rPr>
          <w:sz w:val="24"/>
          <w:szCs w:val="24"/>
          <w:lang w:val="en-US"/>
        </w:rPr>
      </w:pPr>
      <w:r w:rsidRPr="00A67E33">
        <w:rPr>
          <w:sz w:val="24"/>
          <w:szCs w:val="24"/>
          <w:lang w:val="en-US"/>
        </w:rPr>
        <w:t>26) Plotnikov V.K., Nasonov A.I., Ivanenko E.E., Kuzembaeva N.A., Bukreeva G.I., Kalenich V.I. Vzaimosvjaz' morozostojkosti ozimoj mjagkoj pshenicy s soderzhaniem kationov magnija v RNK // Izvestija Timirjazevskoj sel'skohozjajstvennoj akademii, Moskva, 2008, Vyp. 2, S. 89-92.</w:t>
      </w:r>
    </w:p>
    <w:p w:rsidR="00610B08" w:rsidRPr="00A67E33" w:rsidRDefault="00610B08" w:rsidP="00DF5333">
      <w:pPr>
        <w:ind w:firstLine="567"/>
        <w:jc w:val="both"/>
        <w:rPr>
          <w:sz w:val="24"/>
          <w:szCs w:val="24"/>
          <w:lang w:val="en-US"/>
        </w:rPr>
      </w:pPr>
      <w:r w:rsidRPr="00A67E33">
        <w:rPr>
          <w:sz w:val="24"/>
          <w:szCs w:val="24"/>
          <w:lang w:val="en-US"/>
        </w:rPr>
        <w:t>27) Plotnikov V.K. Biologija RNK zernovyh kul'tur, Krasnodar, Izdatel'stvo «Jedvi», 2009, 375 s.</w:t>
      </w:r>
    </w:p>
    <w:p w:rsidR="00610B08" w:rsidRPr="00A67E33" w:rsidRDefault="00610B08" w:rsidP="00DF5333">
      <w:pPr>
        <w:ind w:firstLine="567"/>
        <w:jc w:val="both"/>
        <w:rPr>
          <w:sz w:val="24"/>
          <w:szCs w:val="24"/>
          <w:lang w:val="en-US"/>
        </w:rPr>
      </w:pPr>
      <w:r w:rsidRPr="00A67E33">
        <w:rPr>
          <w:sz w:val="24"/>
          <w:szCs w:val="24"/>
          <w:lang w:val="en-US"/>
        </w:rPr>
        <w:t>28) Plotnikov V.K., Evtushenko Ja.Ju., Salfetnikov A.A., Repko N.V., Nasonov A.I. Biologicheskie markjory dlja selekcii na morozoustojchivost' ozimyh form mjagkoj pshenicy i jachmenja // Nauchnyj zhurnal KubGau, 2014, № 104, S. 1855-1887.</w:t>
      </w:r>
    </w:p>
    <w:p w:rsidR="00610B08" w:rsidRPr="00A67E33" w:rsidRDefault="00610B08" w:rsidP="00DF5333">
      <w:pPr>
        <w:ind w:firstLine="567"/>
        <w:jc w:val="both"/>
        <w:rPr>
          <w:sz w:val="24"/>
          <w:szCs w:val="24"/>
          <w:lang w:val="en-US"/>
        </w:rPr>
      </w:pPr>
      <w:r w:rsidRPr="00A67E33">
        <w:rPr>
          <w:sz w:val="24"/>
          <w:szCs w:val="24"/>
          <w:lang w:val="en-US"/>
        </w:rPr>
        <w:t>29) Plotnikov V.K., Repko N.V., Salfetnikov A.A. Ciklichnost' vlijanija aktinomicina D na rost koleoptilej jachmenja // Nauchnyj zhurnal KubGau, 2015, № 107 (03), S. 1352-1371.</w:t>
      </w:r>
    </w:p>
    <w:p w:rsidR="00610B08" w:rsidRPr="00A67E33" w:rsidRDefault="00610B08" w:rsidP="00DF5333">
      <w:pPr>
        <w:ind w:firstLine="567"/>
        <w:jc w:val="both"/>
        <w:rPr>
          <w:sz w:val="24"/>
          <w:szCs w:val="24"/>
          <w:lang w:val="en-US"/>
        </w:rPr>
      </w:pPr>
      <w:r w:rsidRPr="00A67E33">
        <w:rPr>
          <w:sz w:val="24"/>
          <w:szCs w:val="24"/>
          <w:lang w:val="en-US"/>
        </w:rPr>
        <w:t>30) Puchkov Ju.M., Nabokov G.D., Fomenko N.P. Rol' sorta Bezostaja 1 v povyshenii produktivnosti zimostojkih sortov ozimoj pshenicy v Krasnodarskom NIISH im. P.P. Luk'janenko // Sb. materialov mezhdunarodnoj konferencii «Bezostaja 1 – 50 let triumfa», Krasnodar, 2005, s.14-30.</w:t>
      </w:r>
    </w:p>
    <w:p w:rsidR="00610B08" w:rsidRPr="00A67E33" w:rsidRDefault="00610B08" w:rsidP="00DF5333">
      <w:pPr>
        <w:ind w:firstLine="567"/>
        <w:jc w:val="both"/>
        <w:rPr>
          <w:sz w:val="24"/>
          <w:szCs w:val="24"/>
          <w:lang w:val="en-US"/>
        </w:rPr>
      </w:pPr>
      <w:r w:rsidRPr="00A67E33">
        <w:rPr>
          <w:sz w:val="24"/>
          <w:szCs w:val="24"/>
          <w:lang w:val="en-US"/>
        </w:rPr>
        <w:t xml:space="preserve">31) Romanenko A.A. Bezostaja 1 – triumf nauki i iskusstva // Sb. materialov mezhdunarodnoj konferencii «Bezostaja 1 – 50 let triumfa», Krasnodar, 2005, s.8-13. </w:t>
      </w:r>
    </w:p>
    <w:p w:rsidR="00610B08" w:rsidRPr="00A67E33" w:rsidRDefault="00610B08" w:rsidP="00DF5333">
      <w:pPr>
        <w:ind w:firstLine="567"/>
        <w:jc w:val="both"/>
        <w:rPr>
          <w:sz w:val="24"/>
          <w:szCs w:val="24"/>
          <w:lang w:val="en-US"/>
        </w:rPr>
      </w:pPr>
      <w:r w:rsidRPr="00A67E33">
        <w:rPr>
          <w:sz w:val="24"/>
          <w:szCs w:val="24"/>
          <w:lang w:val="en-US"/>
        </w:rPr>
        <w:t>32) Rjadchikov V.G., Plotnikov V.K., Polezhaev S.L., Omarov M.O. Molekuljarno-biologicheskie mehanizmy adaptacii beloksintezirujushhej sistemy zhivotnyh k imbalansu aminokislot // Politematicheskij setevoj jelektronnyj nauchnyj zhurnal Kubanskogo gosudarstvennogo agrarnogo universiteta , 2013, T. 88 , 2013, № 2, s. 433-472.</w:t>
      </w:r>
    </w:p>
    <w:p w:rsidR="00610B08" w:rsidRPr="00A67E33" w:rsidRDefault="00610B08" w:rsidP="00DF5333">
      <w:pPr>
        <w:ind w:firstLine="567"/>
        <w:jc w:val="both"/>
        <w:rPr>
          <w:sz w:val="24"/>
          <w:szCs w:val="24"/>
          <w:lang w:val="en-US"/>
        </w:rPr>
      </w:pPr>
      <w:r w:rsidRPr="00A67E33">
        <w:rPr>
          <w:sz w:val="24"/>
          <w:szCs w:val="24"/>
          <w:lang w:val="en-US"/>
        </w:rPr>
        <w:t>33) Rjadchikov V.G., Plotnikov V.K. Jekspressija genov jeukariot pri aminokislotnom imbalanse, 2014, Krasnodar, KubGAU, 375 s.</w:t>
      </w:r>
    </w:p>
    <w:p w:rsidR="00610B08" w:rsidRPr="00A67E33" w:rsidRDefault="00610B08" w:rsidP="00DF5333">
      <w:pPr>
        <w:ind w:firstLine="567"/>
        <w:jc w:val="both"/>
        <w:rPr>
          <w:sz w:val="24"/>
          <w:szCs w:val="24"/>
          <w:lang w:val="en-US"/>
        </w:rPr>
      </w:pPr>
      <w:r w:rsidRPr="00A67E33">
        <w:rPr>
          <w:sz w:val="24"/>
          <w:szCs w:val="24"/>
          <w:lang w:val="en-US"/>
        </w:rPr>
        <w:t>34) Aviv H., Leder P.  Purification of biologically active globin messenger RNA by chromatography on oligothymidilic acid-cellulose // Proc. Nat. Acad. Sci. U.S.A. 1972. V. 69. P. 1408-1412.</w:t>
      </w:r>
    </w:p>
    <w:p w:rsidR="00610B08" w:rsidRPr="00A67E33" w:rsidRDefault="00610B08" w:rsidP="00DF5333">
      <w:pPr>
        <w:ind w:firstLine="567"/>
        <w:jc w:val="both"/>
        <w:rPr>
          <w:sz w:val="24"/>
          <w:szCs w:val="24"/>
          <w:lang w:val="en-US"/>
        </w:rPr>
      </w:pPr>
      <w:r w:rsidRPr="00A67E33">
        <w:rPr>
          <w:sz w:val="24"/>
          <w:szCs w:val="24"/>
          <w:lang w:val="en-US"/>
        </w:rPr>
        <w:t xml:space="preserve">35) Plotnikov V.K., Bakaldina N.B. Differential stability of zein mRNA in developing corn kernel // Plant Molecular Biology, 1996, V.31., P.507-515. </w:t>
      </w:r>
    </w:p>
    <w:p w:rsidR="00610B08" w:rsidRPr="00A67E33" w:rsidRDefault="00610B08" w:rsidP="00DF5333">
      <w:pPr>
        <w:ind w:firstLine="567"/>
        <w:jc w:val="both"/>
        <w:rPr>
          <w:sz w:val="24"/>
          <w:szCs w:val="24"/>
          <w:lang w:val="en-US"/>
        </w:rPr>
      </w:pPr>
      <w:r w:rsidRPr="00A67E33">
        <w:rPr>
          <w:sz w:val="24"/>
          <w:szCs w:val="24"/>
          <w:lang w:val="en-US"/>
        </w:rPr>
        <w:t xml:space="preserve">36) Spirin A.S. Eukaryotic messenger RNA and informosomes. </w:t>
      </w:r>
      <w:r w:rsidRPr="00A67E33">
        <w:rPr>
          <w:i/>
          <w:sz w:val="24"/>
          <w:szCs w:val="24"/>
          <w:lang w:val="en-US"/>
        </w:rPr>
        <w:t>Omnia mea mecum porto</w:t>
      </w:r>
      <w:r w:rsidRPr="00A67E33">
        <w:rPr>
          <w:sz w:val="24"/>
          <w:szCs w:val="24"/>
          <w:lang w:val="en-US"/>
        </w:rPr>
        <w:t xml:space="preserve"> // FEBS Lett. 1978. V. 88. P. 15-17.</w:t>
      </w:r>
    </w:p>
    <w:p w:rsidR="00610B08" w:rsidRPr="00A67E33" w:rsidRDefault="00610B08" w:rsidP="00DF5333">
      <w:pPr>
        <w:ind w:firstLine="567"/>
        <w:jc w:val="both"/>
        <w:rPr>
          <w:sz w:val="24"/>
          <w:szCs w:val="24"/>
        </w:rPr>
      </w:pPr>
    </w:p>
    <w:p w:rsidR="00610B08" w:rsidRPr="00A67E33" w:rsidRDefault="00610B08" w:rsidP="00DF5333">
      <w:pPr>
        <w:ind w:firstLine="567"/>
        <w:jc w:val="both"/>
        <w:rPr>
          <w:sz w:val="24"/>
          <w:szCs w:val="24"/>
        </w:rPr>
      </w:pPr>
      <w:r w:rsidRPr="00A67E33">
        <w:rPr>
          <w:sz w:val="24"/>
          <w:szCs w:val="24"/>
        </w:rPr>
        <w:t xml:space="preserve"> </w:t>
      </w:r>
    </w:p>
    <w:p w:rsidR="00610B08" w:rsidRPr="00A67E33" w:rsidRDefault="00610B08" w:rsidP="00DF5333">
      <w:pPr>
        <w:ind w:firstLine="567"/>
        <w:jc w:val="both"/>
        <w:rPr>
          <w:sz w:val="24"/>
          <w:szCs w:val="24"/>
        </w:rPr>
      </w:pPr>
      <w:r w:rsidRPr="00A67E33">
        <w:rPr>
          <w:sz w:val="24"/>
          <w:szCs w:val="24"/>
        </w:rPr>
        <w:t xml:space="preserve">      </w:t>
      </w:r>
    </w:p>
    <w:sectPr w:rsidR="00610B08" w:rsidRPr="00A67E33" w:rsidSect="007E56A5">
      <w:headerReference w:type="even" r:id="rId11"/>
      <w:headerReference w:type="default" r:id="rId12"/>
      <w:footerReference w:type="even" r:id="rId13"/>
      <w:footerReference w:type="default" r:id="rId14"/>
      <w:pgSz w:w="11906" w:h="16838"/>
      <w:pgMar w:top="1418" w:right="1418" w:bottom="1418" w:left="1418"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0B08" w:rsidRDefault="00610B08" w:rsidP="0069457A">
      <w:r>
        <w:separator/>
      </w:r>
    </w:p>
  </w:endnote>
  <w:endnote w:type="continuationSeparator" w:id="0">
    <w:p w:rsidR="00610B08" w:rsidRDefault="00610B08" w:rsidP="006945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B08" w:rsidRDefault="00610B08" w:rsidP="0095606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10B08" w:rsidRDefault="00610B08" w:rsidP="0075725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B08" w:rsidRDefault="00610B08" w:rsidP="00955B25">
    <w:pPr>
      <w:pStyle w:val="Footer"/>
      <w:ind w:right="360"/>
    </w:pPr>
    <w:bookmarkStart w:id="3" w:name="OLE_LINK6"/>
    <w:r w:rsidRPr="00903418">
      <w:rPr>
        <w:sz w:val="24"/>
        <w:szCs w:val="24"/>
      </w:rPr>
      <w:t>http://ej.kubagro.ru/201</w:t>
    </w:r>
    <w:r w:rsidRPr="00903418">
      <w:rPr>
        <w:sz w:val="24"/>
        <w:szCs w:val="24"/>
        <w:lang w:val="en-US"/>
      </w:rPr>
      <w:t>6</w:t>
    </w:r>
    <w:r w:rsidRPr="00903418">
      <w:rPr>
        <w:sz w:val="24"/>
        <w:szCs w:val="24"/>
      </w:rPr>
      <w:t>/</w:t>
    </w:r>
    <w:r w:rsidRPr="00903418">
      <w:rPr>
        <w:sz w:val="24"/>
        <w:szCs w:val="24"/>
        <w:lang w:val="en-US"/>
      </w:rPr>
      <w:t>0</w:t>
    </w:r>
    <w:r w:rsidRPr="00903418">
      <w:rPr>
        <w:sz w:val="24"/>
        <w:szCs w:val="24"/>
      </w:rPr>
      <w:t>4/pdf/</w:t>
    </w:r>
    <w:r>
      <w:rPr>
        <w:sz w:val="24"/>
        <w:szCs w:val="24"/>
        <w:lang w:val="en-US"/>
      </w:rPr>
      <w:t>35</w:t>
    </w:r>
    <w:r w:rsidRPr="00903418">
      <w:rPr>
        <w:sz w:val="24"/>
        <w:szCs w:val="24"/>
      </w:rPr>
      <w:t>.pdf</w:t>
    </w:r>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0B08" w:rsidRDefault="00610B08" w:rsidP="0069457A">
      <w:r>
        <w:separator/>
      </w:r>
    </w:p>
  </w:footnote>
  <w:footnote w:type="continuationSeparator" w:id="0">
    <w:p w:rsidR="00610B08" w:rsidRDefault="00610B08" w:rsidP="006945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B08" w:rsidRDefault="00610B08" w:rsidP="003E116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10B08" w:rsidRDefault="00610B08" w:rsidP="008450A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B08" w:rsidRPr="003E1161" w:rsidRDefault="00610B08" w:rsidP="00EB05A5">
    <w:pPr>
      <w:pStyle w:val="Header"/>
      <w:framePr w:wrap="around" w:vAnchor="text" w:hAnchor="margin" w:xAlign="right" w:y="1"/>
      <w:rPr>
        <w:rStyle w:val="PageNumber"/>
        <w:sz w:val="28"/>
        <w:szCs w:val="28"/>
      </w:rPr>
    </w:pPr>
    <w:r w:rsidRPr="003E1161">
      <w:rPr>
        <w:rStyle w:val="PageNumber"/>
        <w:sz w:val="28"/>
        <w:szCs w:val="28"/>
      </w:rPr>
      <w:fldChar w:fldCharType="begin"/>
    </w:r>
    <w:r w:rsidRPr="003E1161">
      <w:rPr>
        <w:rStyle w:val="PageNumber"/>
        <w:sz w:val="28"/>
        <w:szCs w:val="28"/>
      </w:rPr>
      <w:instrText xml:space="preserve">PAGE  </w:instrText>
    </w:r>
    <w:r w:rsidRPr="003E1161">
      <w:rPr>
        <w:rStyle w:val="PageNumber"/>
        <w:sz w:val="28"/>
        <w:szCs w:val="28"/>
      </w:rPr>
      <w:fldChar w:fldCharType="separate"/>
    </w:r>
    <w:r>
      <w:rPr>
        <w:rStyle w:val="PageNumber"/>
        <w:noProof/>
        <w:sz w:val="28"/>
        <w:szCs w:val="28"/>
      </w:rPr>
      <w:t>31</w:t>
    </w:r>
    <w:r w:rsidRPr="003E1161">
      <w:rPr>
        <w:rStyle w:val="PageNumber"/>
        <w:sz w:val="28"/>
        <w:szCs w:val="28"/>
      </w:rPr>
      <w:fldChar w:fldCharType="end"/>
    </w:r>
  </w:p>
  <w:p w:rsidR="00610B08" w:rsidRDefault="00610B08" w:rsidP="003E1161">
    <w:pPr>
      <w:pStyle w:val="Header"/>
      <w:ind w:right="360"/>
    </w:pPr>
    <w:r w:rsidRPr="00C34E18">
      <w:rPr>
        <w:sz w:val="24"/>
        <w:szCs w:val="24"/>
      </w:rPr>
      <w:t>Научный журнал КубГАУ, №118</w:t>
    </w:r>
    <w:r w:rsidRPr="00C34E18">
      <w:rPr>
        <w:sz w:val="24"/>
        <w:szCs w:val="24"/>
        <w:lang w:val="en-US"/>
      </w:rPr>
      <w:t>(0</w:t>
    </w:r>
    <w:r w:rsidRPr="00C34E18">
      <w:rPr>
        <w:sz w:val="24"/>
        <w:szCs w:val="24"/>
      </w:rPr>
      <w:t>4), 201</w:t>
    </w:r>
    <w:r w:rsidRPr="00C34E18">
      <w:rPr>
        <w:sz w:val="24"/>
        <w:szCs w:val="24"/>
        <w:lang w:val="en-US"/>
      </w:rPr>
      <w:t>6</w:t>
    </w:r>
    <w:r w:rsidRPr="00C34E18">
      <w:rPr>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557551"/>
    <w:multiLevelType w:val="hybridMultilevel"/>
    <w:tmpl w:val="B49C5B5E"/>
    <w:lvl w:ilvl="0" w:tplc="C15A356C">
      <w:start w:val="1"/>
      <w:numFmt w:val="decimal"/>
      <w:lvlText w:val="%1)"/>
      <w:lvlJc w:val="left"/>
      <w:pPr>
        <w:tabs>
          <w:tab w:val="num" w:pos="420"/>
        </w:tabs>
        <w:ind w:left="420" w:hanging="360"/>
      </w:pPr>
      <w:rPr>
        <w:rFonts w:cs="Times New Roman"/>
        <w:vertAlign w:val="superscrip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5E5C38D7"/>
    <w:multiLevelType w:val="singleLevel"/>
    <w:tmpl w:val="B526EE9E"/>
    <w:lvl w:ilvl="0">
      <w:start w:val="1"/>
      <w:numFmt w:val="decimal"/>
      <w:lvlText w:val="%1."/>
      <w:lvlJc w:val="left"/>
      <w:pPr>
        <w:tabs>
          <w:tab w:val="num" w:pos="927"/>
        </w:tabs>
        <w:ind w:left="927" w:hanging="360"/>
      </w:pPr>
      <w:rPr>
        <w:rFonts w:cs="Times New Roman"/>
      </w:rPr>
    </w:lvl>
  </w:abstractNum>
  <w:abstractNum w:abstractNumId="2">
    <w:nsid w:val="6C4443C3"/>
    <w:multiLevelType w:val="singleLevel"/>
    <w:tmpl w:val="9AB6A774"/>
    <w:lvl w:ilvl="0">
      <w:start w:val="1"/>
      <w:numFmt w:val="decimal"/>
      <w:lvlText w:val="%1."/>
      <w:lvlJc w:val="left"/>
      <w:pPr>
        <w:tabs>
          <w:tab w:val="num" w:pos="927"/>
        </w:tabs>
        <w:ind w:left="927" w:hanging="360"/>
      </w:pPr>
      <w:rPr>
        <w:rFonts w:cs="Times New Roman"/>
      </w:rPr>
    </w:lvl>
  </w:abstractNum>
  <w:abstractNum w:abstractNumId="3">
    <w:nsid w:val="7C755ECB"/>
    <w:multiLevelType w:val="singleLevel"/>
    <w:tmpl w:val="CA3E4B8C"/>
    <w:lvl w:ilvl="0">
      <w:start w:val="1"/>
      <w:numFmt w:val="decimal"/>
      <w:lvlText w:val="%1."/>
      <w:lvlJc w:val="left"/>
      <w:pPr>
        <w:tabs>
          <w:tab w:val="num" w:pos="927"/>
        </w:tabs>
        <w:ind w:left="927"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 w:numId="4">
    <w:abstractNumId w:val="3"/>
    <w:lvlOverride w:ilvl="0">
      <w:startOverride w:val="1"/>
    </w:lvlOverride>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83CAD"/>
    <w:rsid w:val="0000035C"/>
    <w:rsid w:val="000008D7"/>
    <w:rsid w:val="000009B6"/>
    <w:rsid w:val="0000249A"/>
    <w:rsid w:val="00004B28"/>
    <w:rsid w:val="00004C6D"/>
    <w:rsid w:val="00004F55"/>
    <w:rsid w:val="000054EF"/>
    <w:rsid w:val="00005793"/>
    <w:rsid w:val="00006DEF"/>
    <w:rsid w:val="00007491"/>
    <w:rsid w:val="00010217"/>
    <w:rsid w:val="0001040E"/>
    <w:rsid w:val="00010A97"/>
    <w:rsid w:val="00011A38"/>
    <w:rsid w:val="000129E4"/>
    <w:rsid w:val="00013073"/>
    <w:rsid w:val="00013A17"/>
    <w:rsid w:val="00015977"/>
    <w:rsid w:val="00017931"/>
    <w:rsid w:val="00017951"/>
    <w:rsid w:val="00020A51"/>
    <w:rsid w:val="00020CE6"/>
    <w:rsid w:val="000264CD"/>
    <w:rsid w:val="0002658A"/>
    <w:rsid w:val="0002690E"/>
    <w:rsid w:val="000276DA"/>
    <w:rsid w:val="00027826"/>
    <w:rsid w:val="00031D6D"/>
    <w:rsid w:val="000323AA"/>
    <w:rsid w:val="0003320E"/>
    <w:rsid w:val="000336C7"/>
    <w:rsid w:val="00034F8C"/>
    <w:rsid w:val="00036A2F"/>
    <w:rsid w:val="0004019B"/>
    <w:rsid w:val="0004053B"/>
    <w:rsid w:val="00041644"/>
    <w:rsid w:val="000425CF"/>
    <w:rsid w:val="00043AC5"/>
    <w:rsid w:val="00044082"/>
    <w:rsid w:val="00044176"/>
    <w:rsid w:val="00044355"/>
    <w:rsid w:val="0004570F"/>
    <w:rsid w:val="000467A8"/>
    <w:rsid w:val="0004682D"/>
    <w:rsid w:val="0004687E"/>
    <w:rsid w:val="00050413"/>
    <w:rsid w:val="00050740"/>
    <w:rsid w:val="0005182F"/>
    <w:rsid w:val="0005184C"/>
    <w:rsid w:val="000527EE"/>
    <w:rsid w:val="0005294F"/>
    <w:rsid w:val="00053073"/>
    <w:rsid w:val="00053B5B"/>
    <w:rsid w:val="0005422F"/>
    <w:rsid w:val="000558DF"/>
    <w:rsid w:val="000568BE"/>
    <w:rsid w:val="000568EE"/>
    <w:rsid w:val="00056E7D"/>
    <w:rsid w:val="00057CEA"/>
    <w:rsid w:val="00060323"/>
    <w:rsid w:val="000607BD"/>
    <w:rsid w:val="000610C1"/>
    <w:rsid w:val="000614DF"/>
    <w:rsid w:val="00061884"/>
    <w:rsid w:val="00062B1E"/>
    <w:rsid w:val="0006364B"/>
    <w:rsid w:val="0006480A"/>
    <w:rsid w:val="00065134"/>
    <w:rsid w:val="000657F8"/>
    <w:rsid w:val="00065AAB"/>
    <w:rsid w:val="00066CD0"/>
    <w:rsid w:val="00067FED"/>
    <w:rsid w:val="0007002B"/>
    <w:rsid w:val="00071CDC"/>
    <w:rsid w:val="00071FBB"/>
    <w:rsid w:val="00072245"/>
    <w:rsid w:val="0007503C"/>
    <w:rsid w:val="0007544B"/>
    <w:rsid w:val="000758F0"/>
    <w:rsid w:val="00076E38"/>
    <w:rsid w:val="00077AC9"/>
    <w:rsid w:val="00077CD9"/>
    <w:rsid w:val="0008019B"/>
    <w:rsid w:val="0008058F"/>
    <w:rsid w:val="000822A2"/>
    <w:rsid w:val="00083554"/>
    <w:rsid w:val="00084DF1"/>
    <w:rsid w:val="00086739"/>
    <w:rsid w:val="000906E0"/>
    <w:rsid w:val="000915D6"/>
    <w:rsid w:val="00092104"/>
    <w:rsid w:val="00092292"/>
    <w:rsid w:val="00093564"/>
    <w:rsid w:val="000936A5"/>
    <w:rsid w:val="000958C4"/>
    <w:rsid w:val="000967DC"/>
    <w:rsid w:val="00096CF9"/>
    <w:rsid w:val="00097EF2"/>
    <w:rsid w:val="000A11AA"/>
    <w:rsid w:val="000A1362"/>
    <w:rsid w:val="000A143B"/>
    <w:rsid w:val="000A1C6A"/>
    <w:rsid w:val="000A1F6E"/>
    <w:rsid w:val="000A2449"/>
    <w:rsid w:val="000A287E"/>
    <w:rsid w:val="000A31F5"/>
    <w:rsid w:val="000A3248"/>
    <w:rsid w:val="000A3B1E"/>
    <w:rsid w:val="000A4390"/>
    <w:rsid w:val="000A4A81"/>
    <w:rsid w:val="000A4B3F"/>
    <w:rsid w:val="000A560B"/>
    <w:rsid w:val="000A5947"/>
    <w:rsid w:val="000A6399"/>
    <w:rsid w:val="000A682D"/>
    <w:rsid w:val="000A68E1"/>
    <w:rsid w:val="000A6B52"/>
    <w:rsid w:val="000A6D0C"/>
    <w:rsid w:val="000A72F3"/>
    <w:rsid w:val="000A788E"/>
    <w:rsid w:val="000A7B72"/>
    <w:rsid w:val="000B0A7B"/>
    <w:rsid w:val="000B146E"/>
    <w:rsid w:val="000B1C6A"/>
    <w:rsid w:val="000B1D20"/>
    <w:rsid w:val="000B1DA4"/>
    <w:rsid w:val="000B2B38"/>
    <w:rsid w:val="000B32A3"/>
    <w:rsid w:val="000B37D4"/>
    <w:rsid w:val="000B4737"/>
    <w:rsid w:val="000B52CD"/>
    <w:rsid w:val="000B7A97"/>
    <w:rsid w:val="000C0066"/>
    <w:rsid w:val="000C0F41"/>
    <w:rsid w:val="000C2154"/>
    <w:rsid w:val="000C2533"/>
    <w:rsid w:val="000C3364"/>
    <w:rsid w:val="000C3FC8"/>
    <w:rsid w:val="000C4116"/>
    <w:rsid w:val="000C416A"/>
    <w:rsid w:val="000C4740"/>
    <w:rsid w:val="000C4871"/>
    <w:rsid w:val="000C5273"/>
    <w:rsid w:val="000C5C03"/>
    <w:rsid w:val="000C653C"/>
    <w:rsid w:val="000C66B3"/>
    <w:rsid w:val="000C687A"/>
    <w:rsid w:val="000C7250"/>
    <w:rsid w:val="000C7B17"/>
    <w:rsid w:val="000C7B66"/>
    <w:rsid w:val="000D0962"/>
    <w:rsid w:val="000D1E16"/>
    <w:rsid w:val="000D233A"/>
    <w:rsid w:val="000D2849"/>
    <w:rsid w:val="000D317A"/>
    <w:rsid w:val="000D38ED"/>
    <w:rsid w:val="000D3C14"/>
    <w:rsid w:val="000D3F17"/>
    <w:rsid w:val="000D410A"/>
    <w:rsid w:val="000D4E16"/>
    <w:rsid w:val="000D5EE6"/>
    <w:rsid w:val="000D63A6"/>
    <w:rsid w:val="000D63E7"/>
    <w:rsid w:val="000D6FCD"/>
    <w:rsid w:val="000E0D03"/>
    <w:rsid w:val="000E27F7"/>
    <w:rsid w:val="000E294A"/>
    <w:rsid w:val="000E3A85"/>
    <w:rsid w:val="000E3EEE"/>
    <w:rsid w:val="000E480B"/>
    <w:rsid w:val="000E4A73"/>
    <w:rsid w:val="000E596B"/>
    <w:rsid w:val="000E627C"/>
    <w:rsid w:val="000E7E3C"/>
    <w:rsid w:val="000F04F0"/>
    <w:rsid w:val="000F1351"/>
    <w:rsid w:val="000F13E5"/>
    <w:rsid w:val="000F1D47"/>
    <w:rsid w:val="000F1E65"/>
    <w:rsid w:val="000F3549"/>
    <w:rsid w:val="000F3D99"/>
    <w:rsid w:val="000F3F98"/>
    <w:rsid w:val="000F4393"/>
    <w:rsid w:val="000F504C"/>
    <w:rsid w:val="000F6C95"/>
    <w:rsid w:val="000F7EF8"/>
    <w:rsid w:val="00100E5F"/>
    <w:rsid w:val="00101554"/>
    <w:rsid w:val="00101BFF"/>
    <w:rsid w:val="00102449"/>
    <w:rsid w:val="00102BA6"/>
    <w:rsid w:val="00102C1E"/>
    <w:rsid w:val="00103F86"/>
    <w:rsid w:val="00104DF5"/>
    <w:rsid w:val="001050A5"/>
    <w:rsid w:val="0010515A"/>
    <w:rsid w:val="00106A9E"/>
    <w:rsid w:val="00106F1D"/>
    <w:rsid w:val="0011007C"/>
    <w:rsid w:val="001106BD"/>
    <w:rsid w:val="0011109F"/>
    <w:rsid w:val="001116BD"/>
    <w:rsid w:val="00112185"/>
    <w:rsid w:val="00113D11"/>
    <w:rsid w:val="00114F45"/>
    <w:rsid w:val="00116515"/>
    <w:rsid w:val="00117543"/>
    <w:rsid w:val="00120378"/>
    <w:rsid w:val="001204C9"/>
    <w:rsid w:val="00121254"/>
    <w:rsid w:val="00121286"/>
    <w:rsid w:val="0012145E"/>
    <w:rsid w:val="00121869"/>
    <w:rsid w:val="001218DD"/>
    <w:rsid w:val="00122E3A"/>
    <w:rsid w:val="00124353"/>
    <w:rsid w:val="00124AD1"/>
    <w:rsid w:val="00124C35"/>
    <w:rsid w:val="001258C0"/>
    <w:rsid w:val="00125C16"/>
    <w:rsid w:val="00126E39"/>
    <w:rsid w:val="00127966"/>
    <w:rsid w:val="00127ED9"/>
    <w:rsid w:val="00127FA8"/>
    <w:rsid w:val="00130510"/>
    <w:rsid w:val="00132FE1"/>
    <w:rsid w:val="0013377F"/>
    <w:rsid w:val="0013449D"/>
    <w:rsid w:val="001345DD"/>
    <w:rsid w:val="00134661"/>
    <w:rsid w:val="0013484D"/>
    <w:rsid w:val="00134908"/>
    <w:rsid w:val="001352AA"/>
    <w:rsid w:val="00135757"/>
    <w:rsid w:val="0013590E"/>
    <w:rsid w:val="001369AD"/>
    <w:rsid w:val="001376A7"/>
    <w:rsid w:val="001411A8"/>
    <w:rsid w:val="00141BE3"/>
    <w:rsid w:val="00141F81"/>
    <w:rsid w:val="001420A4"/>
    <w:rsid w:val="00142DE9"/>
    <w:rsid w:val="00143024"/>
    <w:rsid w:val="00143F72"/>
    <w:rsid w:val="001453AB"/>
    <w:rsid w:val="00145DD7"/>
    <w:rsid w:val="0014622E"/>
    <w:rsid w:val="001464D4"/>
    <w:rsid w:val="00146BCF"/>
    <w:rsid w:val="00147654"/>
    <w:rsid w:val="0015058C"/>
    <w:rsid w:val="001506FB"/>
    <w:rsid w:val="00150754"/>
    <w:rsid w:val="00150AC2"/>
    <w:rsid w:val="001518CC"/>
    <w:rsid w:val="00151EAE"/>
    <w:rsid w:val="0015283C"/>
    <w:rsid w:val="00153627"/>
    <w:rsid w:val="00153BA9"/>
    <w:rsid w:val="00154437"/>
    <w:rsid w:val="00154ADE"/>
    <w:rsid w:val="0015560E"/>
    <w:rsid w:val="00155F92"/>
    <w:rsid w:val="00157696"/>
    <w:rsid w:val="00157D70"/>
    <w:rsid w:val="00161580"/>
    <w:rsid w:val="00161DFD"/>
    <w:rsid w:val="0016237D"/>
    <w:rsid w:val="00162390"/>
    <w:rsid w:val="00164583"/>
    <w:rsid w:val="001652F2"/>
    <w:rsid w:val="00165E70"/>
    <w:rsid w:val="001667DD"/>
    <w:rsid w:val="001679F8"/>
    <w:rsid w:val="00167CB4"/>
    <w:rsid w:val="00167D7B"/>
    <w:rsid w:val="00170565"/>
    <w:rsid w:val="00171EDF"/>
    <w:rsid w:val="0017244A"/>
    <w:rsid w:val="00172854"/>
    <w:rsid w:val="00172AB0"/>
    <w:rsid w:val="00172E6E"/>
    <w:rsid w:val="00173446"/>
    <w:rsid w:val="001735BB"/>
    <w:rsid w:val="00173D2A"/>
    <w:rsid w:val="0017681A"/>
    <w:rsid w:val="0018096D"/>
    <w:rsid w:val="00180CA8"/>
    <w:rsid w:val="001812EB"/>
    <w:rsid w:val="00181B81"/>
    <w:rsid w:val="0018260A"/>
    <w:rsid w:val="001829A7"/>
    <w:rsid w:val="00183181"/>
    <w:rsid w:val="0018347A"/>
    <w:rsid w:val="001841C2"/>
    <w:rsid w:val="00185623"/>
    <w:rsid w:val="001860D4"/>
    <w:rsid w:val="00186485"/>
    <w:rsid w:val="00187AF5"/>
    <w:rsid w:val="00190FB5"/>
    <w:rsid w:val="0019265A"/>
    <w:rsid w:val="00193B77"/>
    <w:rsid w:val="00194309"/>
    <w:rsid w:val="001946A5"/>
    <w:rsid w:val="00194FB5"/>
    <w:rsid w:val="001951C1"/>
    <w:rsid w:val="00195B1A"/>
    <w:rsid w:val="00197F48"/>
    <w:rsid w:val="001A0E92"/>
    <w:rsid w:val="001A2653"/>
    <w:rsid w:val="001A2D2A"/>
    <w:rsid w:val="001A4183"/>
    <w:rsid w:val="001A6AF2"/>
    <w:rsid w:val="001A6BAC"/>
    <w:rsid w:val="001A75F5"/>
    <w:rsid w:val="001A78D8"/>
    <w:rsid w:val="001B151D"/>
    <w:rsid w:val="001B1FDC"/>
    <w:rsid w:val="001B3483"/>
    <w:rsid w:val="001B3E66"/>
    <w:rsid w:val="001B47FC"/>
    <w:rsid w:val="001B4CC1"/>
    <w:rsid w:val="001B4F7D"/>
    <w:rsid w:val="001B511C"/>
    <w:rsid w:val="001B5502"/>
    <w:rsid w:val="001B5857"/>
    <w:rsid w:val="001B5949"/>
    <w:rsid w:val="001B7154"/>
    <w:rsid w:val="001B742F"/>
    <w:rsid w:val="001B7C56"/>
    <w:rsid w:val="001C0E2A"/>
    <w:rsid w:val="001C0ECF"/>
    <w:rsid w:val="001C18AC"/>
    <w:rsid w:val="001C399F"/>
    <w:rsid w:val="001C4055"/>
    <w:rsid w:val="001C43E9"/>
    <w:rsid w:val="001C451F"/>
    <w:rsid w:val="001C6B2D"/>
    <w:rsid w:val="001C6E91"/>
    <w:rsid w:val="001D0AF4"/>
    <w:rsid w:val="001D0D6E"/>
    <w:rsid w:val="001D28A7"/>
    <w:rsid w:val="001D30C8"/>
    <w:rsid w:val="001D3F0C"/>
    <w:rsid w:val="001D4630"/>
    <w:rsid w:val="001D617A"/>
    <w:rsid w:val="001D63AB"/>
    <w:rsid w:val="001D6FF8"/>
    <w:rsid w:val="001D7A1A"/>
    <w:rsid w:val="001E04BF"/>
    <w:rsid w:val="001E09DA"/>
    <w:rsid w:val="001E202A"/>
    <w:rsid w:val="001E308C"/>
    <w:rsid w:val="001E476C"/>
    <w:rsid w:val="001E4F54"/>
    <w:rsid w:val="001E5894"/>
    <w:rsid w:val="001E68A9"/>
    <w:rsid w:val="001E7470"/>
    <w:rsid w:val="001F2191"/>
    <w:rsid w:val="001F2A4B"/>
    <w:rsid w:val="001F2C35"/>
    <w:rsid w:val="001F3A8B"/>
    <w:rsid w:val="001F3AA1"/>
    <w:rsid w:val="001F3C17"/>
    <w:rsid w:val="001F3EB2"/>
    <w:rsid w:val="001F457B"/>
    <w:rsid w:val="001F4F24"/>
    <w:rsid w:val="001F62F8"/>
    <w:rsid w:val="001F67F1"/>
    <w:rsid w:val="001F71C0"/>
    <w:rsid w:val="001F77E7"/>
    <w:rsid w:val="00200587"/>
    <w:rsid w:val="00200A17"/>
    <w:rsid w:val="00200B68"/>
    <w:rsid w:val="0020166E"/>
    <w:rsid w:val="00201806"/>
    <w:rsid w:val="00201ED9"/>
    <w:rsid w:val="00202168"/>
    <w:rsid w:val="00202EA3"/>
    <w:rsid w:val="0020476E"/>
    <w:rsid w:val="0020482E"/>
    <w:rsid w:val="00204E86"/>
    <w:rsid w:val="00205302"/>
    <w:rsid w:val="002059CC"/>
    <w:rsid w:val="00205A6F"/>
    <w:rsid w:val="00206670"/>
    <w:rsid w:val="002066A0"/>
    <w:rsid w:val="00206AD9"/>
    <w:rsid w:val="00206E69"/>
    <w:rsid w:val="00207476"/>
    <w:rsid w:val="00207B30"/>
    <w:rsid w:val="00207B8A"/>
    <w:rsid w:val="00207EDD"/>
    <w:rsid w:val="002101EA"/>
    <w:rsid w:val="00210646"/>
    <w:rsid w:val="00210E0A"/>
    <w:rsid w:val="00212C4C"/>
    <w:rsid w:val="00212CC1"/>
    <w:rsid w:val="00213167"/>
    <w:rsid w:val="0021317E"/>
    <w:rsid w:val="00213A95"/>
    <w:rsid w:val="00213B8F"/>
    <w:rsid w:val="0021411B"/>
    <w:rsid w:val="00214D49"/>
    <w:rsid w:val="00214E06"/>
    <w:rsid w:val="002156D2"/>
    <w:rsid w:val="00215ADF"/>
    <w:rsid w:val="00215F90"/>
    <w:rsid w:val="00216602"/>
    <w:rsid w:val="00216BF8"/>
    <w:rsid w:val="002172C4"/>
    <w:rsid w:val="002202A6"/>
    <w:rsid w:val="002203E7"/>
    <w:rsid w:val="002208F4"/>
    <w:rsid w:val="00221F75"/>
    <w:rsid w:val="002221D8"/>
    <w:rsid w:val="002238BD"/>
    <w:rsid w:val="00223B0A"/>
    <w:rsid w:val="00224247"/>
    <w:rsid w:val="00224425"/>
    <w:rsid w:val="0022559B"/>
    <w:rsid w:val="0022574E"/>
    <w:rsid w:val="00225A4B"/>
    <w:rsid w:val="00225B59"/>
    <w:rsid w:val="002260D8"/>
    <w:rsid w:val="0022647C"/>
    <w:rsid w:val="00226A65"/>
    <w:rsid w:val="002270A8"/>
    <w:rsid w:val="002274F3"/>
    <w:rsid w:val="00227C35"/>
    <w:rsid w:val="0023033E"/>
    <w:rsid w:val="002315CD"/>
    <w:rsid w:val="00231C8B"/>
    <w:rsid w:val="002326FF"/>
    <w:rsid w:val="00233CDE"/>
    <w:rsid w:val="00233D4E"/>
    <w:rsid w:val="00233FE8"/>
    <w:rsid w:val="00235611"/>
    <w:rsid w:val="00235F10"/>
    <w:rsid w:val="00235F83"/>
    <w:rsid w:val="00236320"/>
    <w:rsid w:val="00236724"/>
    <w:rsid w:val="00236758"/>
    <w:rsid w:val="00236DA5"/>
    <w:rsid w:val="00237B9B"/>
    <w:rsid w:val="00237E69"/>
    <w:rsid w:val="00237EAC"/>
    <w:rsid w:val="0024033D"/>
    <w:rsid w:val="002403CD"/>
    <w:rsid w:val="00240EAB"/>
    <w:rsid w:val="0024229A"/>
    <w:rsid w:val="00242627"/>
    <w:rsid w:val="0024306A"/>
    <w:rsid w:val="0024318A"/>
    <w:rsid w:val="00243620"/>
    <w:rsid w:val="00243A41"/>
    <w:rsid w:val="00243DD0"/>
    <w:rsid w:val="00244FC3"/>
    <w:rsid w:val="0024565C"/>
    <w:rsid w:val="002456C1"/>
    <w:rsid w:val="00246ECD"/>
    <w:rsid w:val="002477A9"/>
    <w:rsid w:val="00247C92"/>
    <w:rsid w:val="00251803"/>
    <w:rsid w:val="00251B62"/>
    <w:rsid w:val="00251D23"/>
    <w:rsid w:val="00253A74"/>
    <w:rsid w:val="002550FC"/>
    <w:rsid w:val="0025687D"/>
    <w:rsid w:val="00256905"/>
    <w:rsid w:val="0025763C"/>
    <w:rsid w:val="00257C73"/>
    <w:rsid w:val="00260032"/>
    <w:rsid w:val="002600C8"/>
    <w:rsid w:val="00260610"/>
    <w:rsid w:val="0026071B"/>
    <w:rsid w:val="00261D4E"/>
    <w:rsid w:val="002623BE"/>
    <w:rsid w:val="00262445"/>
    <w:rsid w:val="00262BBB"/>
    <w:rsid w:val="002630F6"/>
    <w:rsid w:val="0026376E"/>
    <w:rsid w:val="00263CB0"/>
    <w:rsid w:val="00264719"/>
    <w:rsid w:val="00264723"/>
    <w:rsid w:val="00264865"/>
    <w:rsid w:val="002651AE"/>
    <w:rsid w:val="002655CC"/>
    <w:rsid w:val="00265B8D"/>
    <w:rsid w:val="0026671B"/>
    <w:rsid w:val="00266F8B"/>
    <w:rsid w:val="002700AA"/>
    <w:rsid w:val="00270409"/>
    <w:rsid w:val="00270C80"/>
    <w:rsid w:val="002728B4"/>
    <w:rsid w:val="00272E25"/>
    <w:rsid w:val="00273369"/>
    <w:rsid w:val="0027371C"/>
    <w:rsid w:val="00273DD6"/>
    <w:rsid w:val="002771B9"/>
    <w:rsid w:val="00280559"/>
    <w:rsid w:val="00280862"/>
    <w:rsid w:val="002809D8"/>
    <w:rsid w:val="00280D1C"/>
    <w:rsid w:val="00281BED"/>
    <w:rsid w:val="00281CB7"/>
    <w:rsid w:val="00281D6B"/>
    <w:rsid w:val="00282622"/>
    <w:rsid w:val="00282A2A"/>
    <w:rsid w:val="00282F37"/>
    <w:rsid w:val="00282FB7"/>
    <w:rsid w:val="002838F5"/>
    <w:rsid w:val="002842C8"/>
    <w:rsid w:val="002845F4"/>
    <w:rsid w:val="00284835"/>
    <w:rsid w:val="00284AA8"/>
    <w:rsid w:val="0028501C"/>
    <w:rsid w:val="0028595A"/>
    <w:rsid w:val="00285D47"/>
    <w:rsid w:val="0028680E"/>
    <w:rsid w:val="0028708B"/>
    <w:rsid w:val="0029000D"/>
    <w:rsid w:val="00291E08"/>
    <w:rsid w:val="002923C3"/>
    <w:rsid w:val="002935D7"/>
    <w:rsid w:val="00293764"/>
    <w:rsid w:val="00293790"/>
    <w:rsid w:val="00293EA4"/>
    <w:rsid w:val="002942CA"/>
    <w:rsid w:val="00294D81"/>
    <w:rsid w:val="00294DAB"/>
    <w:rsid w:val="00296929"/>
    <w:rsid w:val="002A0CFF"/>
    <w:rsid w:val="002A0D2C"/>
    <w:rsid w:val="002A0F95"/>
    <w:rsid w:val="002A24AE"/>
    <w:rsid w:val="002A3A15"/>
    <w:rsid w:val="002A3A86"/>
    <w:rsid w:val="002A3B25"/>
    <w:rsid w:val="002A3CF8"/>
    <w:rsid w:val="002A46CC"/>
    <w:rsid w:val="002A6B99"/>
    <w:rsid w:val="002A750B"/>
    <w:rsid w:val="002A7534"/>
    <w:rsid w:val="002B025A"/>
    <w:rsid w:val="002B0324"/>
    <w:rsid w:val="002B07AA"/>
    <w:rsid w:val="002B095F"/>
    <w:rsid w:val="002B0A0A"/>
    <w:rsid w:val="002B0BF7"/>
    <w:rsid w:val="002B21F4"/>
    <w:rsid w:val="002B4DD6"/>
    <w:rsid w:val="002B5129"/>
    <w:rsid w:val="002B53D9"/>
    <w:rsid w:val="002B5E56"/>
    <w:rsid w:val="002B60DE"/>
    <w:rsid w:val="002B617E"/>
    <w:rsid w:val="002B7D1A"/>
    <w:rsid w:val="002C074A"/>
    <w:rsid w:val="002C1086"/>
    <w:rsid w:val="002C2109"/>
    <w:rsid w:val="002C3204"/>
    <w:rsid w:val="002C3446"/>
    <w:rsid w:val="002C39B7"/>
    <w:rsid w:val="002C3F26"/>
    <w:rsid w:val="002C4122"/>
    <w:rsid w:val="002C4666"/>
    <w:rsid w:val="002C52F6"/>
    <w:rsid w:val="002C5DB1"/>
    <w:rsid w:val="002C6779"/>
    <w:rsid w:val="002C6A6C"/>
    <w:rsid w:val="002D0E17"/>
    <w:rsid w:val="002D155C"/>
    <w:rsid w:val="002D18C6"/>
    <w:rsid w:val="002D20B7"/>
    <w:rsid w:val="002D2432"/>
    <w:rsid w:val="002D3C38"/>
    <w:rsid w:val="002D426E"/>
    <w:rsid w:val="002D50F9"/>
    <w:rsid w:val="002D5A51"/>
    <w:rsid w:val="002D5E1E"/>
    <w:rsid w:val="002D61ED"/>
    <w:rsid w:val="002D685B"/>
    <w:rsid w:val="002E00FC"/>
    <w:rsid w:val="002E017D"/>
    <w:rsid w:val="002E0363"/>
    <w:rsid w:val="002E11CE"/>
    <w:rsid w:val="002E216C"/>
    <w:rsid w:val="002E2199"/>
    <w:rsid w:val="002E21E7"/>
    <w:rsid w:val="002E49F3"/>
    <w:rsid w:val="002E4E80"/>
    <w:rsid w:val="002E51EC"/>
    <w:rsid w:val="002E56EC"/>
    <w:rsid w:val="002E5822"/>
    <w:rsid w:val="002E5E41"/>
    <w:rsid w:val="002E64ED"/>
    <w:rsid w:val="002E6CE5"/>
    <w:rsid w:val="002E70D1"/>
    <w:rsid w:val="002E7831"/>
    <w:rsid w:val="002E7BC8"/>
    <w:rsid w:val="002E7E0E"/>
    <w:rsid w:val="002E7E46"/>
    <w:rsid w:val="002F01B7"/>
    <w:rsid w:val="002F0B15"/>
    <w:rsid w:val="002F11AD"/>
    <w:rsid w:val="002F1DB0"/>
    <w:rsid w:val="002F25A3"/>
    <w:rsid w:val="002F2B1D"/>
    <w:rsid w:val="002F3B79"/>
    <w:rsid w:val="002F460A"/>
    <w:rsid w:val="002F4671"/>
    <w:rsid w:val="002F46BF"/>
    <w:rsid w:val="002F599D"/>
    <w:rsid w:val="002F6CF6"/>
    <w:rsid w:val="002F6E3E"/>
    <w:rsid w:val="002F7C2B"/>
    <w:rsid w:val="003000D3"/>
    <w:rsid w:val="00300E93"/>
    <w:rsid w:val="00301674"/>
    <w:rsid w:val="00301E18"/>
    <w:rsid w:val="00302683"/>
    <w:rsid w:val="003026C5"/>
    <w:rsid w:val="00303402"/>
    <w:rsid w:val="00303982"/>
    <w:rsid w:val="00303CBF"/>
    <w:rsid w:val="0030565C"/>
    <w:rsid w:val="00305843"/>
    <w:rsid w:val="00305CEB"/>
    <w:rsid w:val="00305DB4"/>
    <w:rsid w:val="00305EAD"/>
    <w:rsid w:val="003061CD"/>
    <w:rsid w:val="0030691B"/>
    <w:rsid w:val="00306A65"/>
    <w:rsid w:val="003078D8"/>
    <w:rsid w:val="00307C78"/>
    <w:rsid w:val="00307E78"/>
    <w:rsid w:val="0031077E"/>
    <w:rsid w:val="0031149D"/>
    <w:rsid w:val="003119C0"/>
    <w:rsid w:val="00311AA9"/>
    <w:rsid w:val="00312508"/>
    <w:rsid w:val="003125E3"/>
    <w:rsid w:val="00312619"/>
    <w:rsid w:val="0031377A"/>
    <w:rsid w:val="00316341"/>
    <w:rsid w:val="00316393"/>
    <w:rsid w:val="00316B32"/>
    <w:rsid w:val="0032029D"/>
    <w:rsid w:val="00320482"/>
    <w:rsid w:val="003207D6"/>
    <w:rsid w:val="003208CB"/>
    <w:rsid w:val="00320A26"/>
    <w:rsid w:val="00320D15"/>
    <w:rsid w:val="0032196A"/>
    <w:rsid w:val="00321A64"/>
    <w:rsid w:val="00323ADB"/>
    <w:rsid w:val="0032480F"/>
    <w:rsid w:val="00330246"/>
    <w:rsid w:val="00330992"/>
    <w:rsid w:val="00330EFC"/>
    <w:rsid w:val="00331884"/>
    <w:rsid w:val="003318E9"/>
    <w:rsid w:val="00332644"/>
    <w:rsid w:val="003338FE"/>
    <w:rsid w:val="003348B4"/>
    <w:rsid w:val="00335A11"/>
    <w:rsid w:val="00336001"/>
    <w:rsid w:val="00336953"/>
    <w:rsid w:val="00336DD8"/>
    <w:rsid w:val="003370EC"/>
    <w:rsid w:val="0033738F"/>
    <w:rsid w:val="00340950"/>
    <w:rsid w:val="003409FF"/>
    <w:rsid w:val="003411CE"/>
    <w:rsid w:val="00341FB0"/>
    <w:rsid w:val="00342834"/>
    <w:rsid w:val="00343E04"/>
    <w:rsid w:val="0034468C"/>
    <w:rsid w:val="00345B02"/>
    <w:rsid w:val="00346A59"/>
    <w:rsid w:val="00347073"/>
    <w:rsid w:val="00347C58"/>
    <w:rsid w:val="00350323"/>
    <w:rsid w:val="003509FC"/>
    <w:rsid w:val="00350C74"/>
    <w:rsid w:val="00350F6D"/>
    <w:rsid w:val="003518EB"/>
    <w:rsid w:val="00352CD5"/>
    <w:rsid w:val="003530C5"/>
    <w:rsid w:val="0035382A"/>
    <w:rsid w:val="00353897"/>
    <w:rsid w:val="00353AF0"/>
    <w:rsid w:val="00354408"/>
    <w:rsid w:val="003545EC"/>
    <w:rsid w:val="00354892"/>
    <w:rsid w:val="00355ED0"/>
    <w:rsid w:val="0035669E"/>
    <w:rsid w:val="00356F44"/>
    <w:rsid w:val="003578B9"/>
    <w:rsid w:val="00360236"/>
    <w:rsid w:val="00360959"/>
    <w:rsid w:val="003613EC"/>
    <w:rsid w:val="003614BC"/>
    <w:rsid w:val="003615DE"/>
    <w:rsid w:val="00361681"/>
    <w:rsid w:val="00361842"/>
    <w:rsid w:val="00362591"/>
    <w:rsid w:val="00363DAE"/>
    <w:rsid w:val="00364BAA"/>
    <w:rsid w:val="00365A83"/>
    <w:rsid w:val="00365F04"/>
    <w:rsid w:val="00366033"/>
    <w:rsid w:val="003667DA"/>
    <w:rsid w:val="00370C58"/>
    <w:rsid w:val="0037147A"/>
    <w:rsid w:val="003720E1"/>
    <w:rsid w:val="00374B4D"/>
    <w:rsid w:val="00375DCA"/>
    <w:rsid w:val="003805C8"/>
    <w:rsid w:val="00381E4F"/>
    <w:rsid w:val="0038207B"/>
    <w:rsid w:val="00382FA3"/>
    <w:rsid w:val="00384497"/>
    <w:rsid w:val="00384947"/>
    <w:rsid w:val="003861C6"/>
    <w:rsid w:val="0038769D"/>
    <w:rsid w:val="00387ADE"/>
    <w:rsid w:val="00387CCD"/>
    <w:rsid w:val="0039050B"/>
    <w:rsid w:val="003906A8"/>
    <w:rsid w:val="00390B4A"/>
    <w:rsid w:val="00390CB2"/>
    <w:rsid w:val="0039105F"/>
    <w:rsid w:val="00392363"/>
    <w:rsid w:val="00392560"/>
    <w:rsid w:val="003941B0"/>
    <w:rsid w:val="0039505E"/>
    <w:rsid w:val="0039784D"/>
    <w:rsid w:val="003A0A6C"/>
    <w:rsid w:val="003A0E9B"/>
    <w:rsid w:val="003A106D"/>
    <w:rsid w:val="003A214C"/>
    <w:rsid w:val="003A2621"/>
    <w:rsid w:val="003A293A"/>
    <w:rsid w:val="003A2C0C"/>
    <w:rsid w:val="003A41D4"/>
    <w:rsid w:val="003A4F52"/>
    <w:rsid w:val="003A56E2"/>
    <w:rsid w:val="003A59E1"/>
    <w:rsid w:val="003A659B"/>
    <w:rsid w:val="003A6DCD"/>
    <w:rsid w:val="003A719F"/>
    <w:rsid w:val="003A7474"/>
    <w:rsid w:val="003A74E8"/>
    <w:rsid w:val="003A7E11"/>
    <w:rsid w:val="003A7E58"/>
    <w:rsid w:val="003B021F"/>
    <w:rsid w:val="003B11E7"/>
    <w:rsid w:val="003B19B9"/>
    <w:rsid w:val="003B2DB6"/>
    <w:rsid w:val="003B40D5"/>
    <w:rsid w:val="003B446A"/>
    <w:rsid w:val="003B583F"/>
    <w:rsid w:val="003B588C"/>
    <w:rsid w:val="003B6803"/>
    <w:rsid w:val="003C10EB"/>
    <w:rsid w:val="003C151C"/>
    <w:rsid w:val="003C2B4C"/>
    <w:rsid w:val="003C3092"/>
    <w:rsid w:val="003C3B98"/>
    <w:rsid w:val="003C3D10"/>
    <w:rsid w:val="003C4E21"/>
    <w:rsid w:val="003C56B0"/>
    <w:rsid w:val="003C60A6"/>
    <w:rsid w:val="003C60AF"/>
    <w:rsid w:val="003C6344"/>
    <w:rsid w:val="003C69D5"/>
    <w:rsid w:val="003C737F"/>
    <w:rsid w:val="003C796A"/>
    <w:rsid w:val="003D100C"/>
    <w:rsid w:val="003D1363"/>
    <w:rsid w:val="003D1478"/>
    <w:rsid w:val="003D2F7D"/>
    <w:rsid w:val="003D31BC"/>
    <w:rsid w:val="003D41DF"/>
    <w:rsid w:val="003D437F"/>
    <w:rsid w:val="003D479D"/>
    <w:rsid w:val="003D55F5"/>
    <w:rsid w:val="003D7609"/>
    <w:rsid w:val="003D794C"/>
    <w:rsid w:val="003E1161"/>
    <w:rsid w:val="003E190B"/>
    <w:rsid w:val="003E26E2"/>
    <w:rsid w:val="003E34ED"/>
    <w:rsid w:val="003E4152"/>
    <w:rsid w:val="003E6F7C"/>
    <w:rsid w:val="003E7F1C"/>
    <w:rsid w:val="003F08E0"/>
    <w:rsid w:val="003F0E32"/>
    <w:rsid w:val="003F1796"/>
    <w:rsid w:val="003F191D"/>
    <w:rsid w:val="003F2C83"/>
    <w:rsid w:val="003F350A"/>
    <w:rsid w:val="003F486D"/>
    <w:rsid w:val="003F6987"/>
    <w:rsid w:val="003F6D18"/>
    <w:rsid w:val="003F70B9"/>
    <w:rsid w:val="003F7CC8"/>
    <w:rsid w:val="00400AE8"/>
    <w:rsid w:val="00401022"/>
    <w:rsid w:val="00401235"/>
    <w:rsid w:val="0040189E"/>
    <w:rsid w:val="00402EFF"/>
    <w:rsid w:val="00403E54"/>
    <w:rsid w:val="00405A4E"/>
    <w:rsid w:val="00405F96"/>
    <w:rsid w:val="00406188"/>
    <w:rsid w:val="004063A9"/>
    <w:rsid w:val="0040791A"/>
    <w:rsid w:val="0041012A"/>
    <w:rsid w:val="0041072F"/>
    <w:rsid w:val="00410B9C"/>
    <w:rsid w:val="00410BC6"/>
    <w:rsid w:val="00410E80"/>
    <w:rsid w:val="004122B6"/>
    <w:rsid w:val="00412439"/>
    <w:rsid w:val="00412D31"/>
    <w:rsid w:val="004138CA"/>
    <w:rsid w:val="00414288"/>
    <w:rsid w:val="00414554"/>
    <w:rsid w:val="00414708"/>
    <w:rsid w:val="00414A32"/>
    <w:rsid w:val="00414B1B"/>
    <w:rsid w:val="00414E35"/>
    <w:rsid w:val="004151D6"/>
    <w:rsid w:val="0041520C"/>
    <w:rsid w:val="00417838"/>
    <w:rsid w:val="0042045C"/>
    <w:rsid w:val="0042084E"/>
    <w:rsid w:val="00420EBA"/>
    <w:rsid w:val="00422201"/>
    <w:rsid w:val="00422439"/>
    <w:rsid w:val="00422805"/>
    <w:rsid w:val="00422FAE"/>
    <w:rsid w:val="00422FDA"/>
    <w:rsid w:val="00423220"/>
    <w:rsid w:val="00423419"/>
    <w:rsid w:val="004238C5"/>
    <w:rsid w:val="0042443A"/>
    <w:rsid w:val="00424617"/>
    <w:rsid w:val="0042499A"/>
    <w:rsid w:val="004257D1"/>
    <w:rsid w:val="004266BE"/>
    <w:rsid w:val="00426A1A"/>
    <w:rsid w:val="00426D31"/>
    <w:rsid w:val="00427376"/>
    <w:rsid w:val="004277B8"/>
    <w:rsid w:val="004279B8"/>
    <w:rsid w:val="0043043E"/>
    <w:rsid w:val="00430511"/>
    <w:rsid w:val="004309EF"/>
    <w:rsid w:val="004319CA"/>
    <w:rsid w:val="00433419"/>
    <w:rsid w:val="00434266"/>
    <w:rsid w:val="004347AD"/>
    <w:rsid w:val="00434CFE"/>
    <w:rsid w:val="004361BA"/>
    <w:rsid w:val="00436911"/>
    <w:rsid w:val="00436BA8"/>
    <w:rsid w:val="004374C0"/>
    <w:rsid w:val="00440502"/>
    <w:rsid w:val="00440796"/>
    <w:rsid w:val="00441BF0"/>
    <w:rsid w:val="00441F99"/>
    <w:rsid w:val="00442E67"/>
    <w:rsid w:val="004433BC"/>
    <w:rsid w:val="0044402F"/>
    <w:rsid w:val="00444700"/>
    <w:rsid w:val="00444E2B"/>
    <w:rsid w:val="00444EDF"/>
    <w:rsid w:val="00445EBB"/>
    <w:rsid w:val="0044770D"/>
    <w:rsid w:val="0044797F"/>
    <w:rsid w:val="00450012"/>
    <w:rsid w:val="0045012E"/>
    <w:rsid w:val="00450807"/>
    <w:rsid w:val="004520A6"/>
    <w:rsid w:val="00454AD8"/>
    <w:rsid w:val="00454C9A"/>
    <w:rsid w:val="00455112"/>
    <w:rsid w:val="0045592F"/>
    <w:rsid w:val="00456997"/>
    <w:rsid w:val="00456D1E"/>
    <w:rsid w:val="004570FA"/>
    <w:rsid w:val="004571E6"/>
    <w:rsid w:val="00457968"/>
    <w:rsid w:val="00457AB2"/>
    <w:rsid w:val="004646E0"/>
    <w:rsid w:val="00464799"/>
    <w:rsid w:val="00464CC7"/>
    <w:rsid w:val="004654B5"/>
    <w:rsid w:val="004666C8"/>
    <w:rsid w:val="00467935"/>
    <w:rsid w:val="0047057B"/>
    <w:rsid w:val="0047142B"/>
    <w:rsid w:val="0047160B"/>
    <w:rsid w:val="004718FE"/>
    <w:rsid w:val="0047199E"/>
    <w:rsid w:val="00471FD2"/>
    <w:rsid w:val="004722C2"/>
    <w:rsid w:val="00473188"/>
    <w:rsid w:val="004739FF"/>
    <w:rsid w:val="00473ED1"/>
    <w:rsid w:val="004741F1"/>
    <w:rsid w:val="00474385"/>
    <w:rsid w:val="004747C4"/>
    <w:rsid w:val="0047495A"/>
    <w:rsid w:val="00474F24"/>
    <w:rsid w:val="004753DA"/>
    <w:rsid w:val="00475BCF"/>
    <w:rsid w:val="004762DA"/>
    <w:rsid w:val="00476686"/>
    <w:rsid w:val="00476D86"/>
    <w:rsid w:val="00476DB5"/>
    <w:rsid w:val="004770EC"/>
    <w:rsid w:val="00477302"/>
    <w:rsid w:val="004829E3"/>
    <w:rsid w:val="00482A37"/>
    <w:rsid w:val="004836CD"/>
    <w:rsid w:val="00483C6D"/>
    <w:rsid w:val="004843B5"/>
    <w:rsid w:val="00484479"/>
    <w:rsid w:val="004868AE"/>
    <w:rsid w:val="00486C13"/>
    <w:rsid w:val="00486C5E"/>
    <w:rsid w:val="0048742C"/>
    <w:rsid w:val="0049146D"/>
    <w:rsid w:val="004926CB"/>
    <w:rsid w:val="004936F4"/>
    <w:rsid w:val="004946EB"/>
    <w:rsid w:val="00494DA8"/>
    <w:rsid w:val="0049543D"/>
    <w:rsid w:val="00497951"/>
    <w:rsid w:val="004A10ED"/>
    <w:rsid w:val="004A1E0B"/>
    <w:rsid w:val="004A21D4"/>
    <w:rsid w:val="004A27D9"/>
    <w:rsid w:val="004A2CFB"/>
    <w:rsid w:val="004A335D"/>
    <w:rsid w:val="004A3B80"/>
    <w:rsid w:val="004A44A0"/>
    <w:rsid w:val="004A5421"/>
    <w:rsid w:val="004A575C"/>
    <w:rsid w:val="004A6608"/>
    <w:rsid w:val="004A6DE5"/>
    <w:rsid w:val="004A724B"/>
    <w:rsid w:val="004B0197"/>
    <w:rsid w:val="004B0CD7"/>
    <w:rsid w:val="004B26E3"/>
    <w:rsid w:val="004B35C7"/>
    <w:rsid w:val="004B3BE7"/>
    <w:rsid w:val="004B5146"/>
    <w:rsid w:val="004B5469"/>
    <w:rsid w:val="004B55B7"/>
    <w:rsid w:val="004B68FA"/>
    <w:rsid w:val="004B69A8"/>
    <w:rsid w:val="004B7FDC"/>
    <w:rsid w:val="004C10E5"/>
    <w:rsid w:val="004C12E7"/>
    <w:rsid w:val="004C2015"/>
    <w:rsid w:val="004C2EF7"/>
    <w:rsid w:val="004C3130"/>
    <w:rsid w:val="004C3C77"/>
    <w:rsid w:val="004C5371"/>
    <w:rsid w:val="004C592A"/>
    <w:rsid w:val="004C5F7B"/>
    <w:rsid w:val="004C635E"/>
    <w:rsid w:val="004C6AAF"/>
    <w:rsid w:val="004C73D0"/>
    <w:rsid w:val="004C7826"/>
    <w:rsid w:val="004C7D92"/>
    <w:rsid w:val="004D0895"/>
    <w:rsid w:val="004D1870"/>
    <w:rsid w:val="004D36B9"/>
    <w:rsid w:val="004D4119"/>
    <w:rsid w:val="004D4BAC"/>
    <w:rsid w:val="004D60BC"/>
    <w:rsid w:val="004D64BE"/>
    <w:rsid w:val="004D7A61"/>
    <w:rsid w:val="004D7FDB"/>
    <w:rsid w:val="004E0119"/>
    <w:rsid w:val="004E05BC"/>
    <w:rsid w:val="004E0D79"/>
    <w:rsid w:val="004E19EB"/>
    <w:rsid w:val="004E1B1E"/>
    <w:rsid w:val="004E28F3"/>
    <w:rsid w:val="004E42B9"/>
    <w:rsid w:val="004E4984"/>
    <w:rsid w:val="004E4C8B"/>
    <w:rsid w:val="004E4DF0"/>
    <w:rsid w:val="004E521D"/>
    <w:rsid w:val="004E59E3"/>
    <w:rsid w:val="004E5BB3"/>
    <w:rsid w:val="004E5D6A"/>
    <w:rsid w:val="004E6BB6"/>
    <w:rsid w:val="004E76ED"/>
    <w:rsid w:val="004F00FF"/>
    <w:rsid w:val="004F07F0"/>
    <w:rsid w:val="004F1132"/>
    <w:rsid w:val="004F25E0"/>
    <w:rsid w:val="004F2908"/>
    <w:rsid w:val="004F3FB0"/>
    <w:rsid w:val="004F53AF"/>
    <w:rsid w:val="004F59EE"/>
    <w:rsid w:val="004F5B45"/>
    <w:rsid w:val="004F6056"/>
    <w:rsid w:val="004F66C9"/>
    <w:rsid w:val="004F6DD2"/>
    <w:rsid w:val="004F783C"/>
    <w:rsid w:val="004F798F"/>
    <w:rsid w:val="0050041B"/>
    <w:rsid w:val="00500B6B"/>
    <w:rsid w:val="00501679"/>
    <w:rsid w:val="005036FE"/>
    <w:rsid w:val="00505361"/>
    <w:rsid w:val="00505C3E"/>
    <w:rsid w:val="00505E49"/>
    <w:rsid w:val="0050626F"/>
    <w:rsid w:val="00507144"/>
    <w:rsid w:val="00510037"/>
    <w:rsid w:val="00510239"/>
    <w:rsid w:val="005108DD"/>
    <w:rsid w:val="005116B6"/>
    <w:rsid w:val="005121CF"/>
    <w:rsid w:val="005122CA"/>
    <w:rsid w:val="005122F2"/>
    <w:rsid w:val="00512BD1"/>
    <w:rsid w:val="00512E06"/>
    <w:rsid w:val="00513332"/>
    <w:rsid w:val="005133C2"/>
    <w:rsid w:val="00514423"/>
    <w:rsid w:val="0051506F"/>
    <w:rsid w:val="005166BC"/>
    <w:rsid w:val="005167C8"/>
    <w:rsid w:val="0052103D"/>
    <w:rsid w:val="0052133E"/>
    <w:rsid w:val="00523797"/>
    <w:rsid w:val="00523D16"/>
    <w:rsid w:val="00524A85"/>
    <w:rsid w:val="00524DA6"/>
    <w:rsid w:val="00525D5F"/>
    <w:rsid w:val="00526352"/>
    <w:rsid w:val="005269E4"/>
    <w:rsid w:val="00526C2E"/>
    <w:rsid w:val="00527315"/>
    <w:rsid w:val="005300B9"/>
    <w:rsid w:val="00530267"/>
    <w:rsid w:val="0053052C"/>
    <w:rsid w:val="00531667"/>
    <w:rsid w:val="00531DFB"/>
    <w:rsid w:val="005327AD"/>
    <w:rsid w:val="00532DA0"/>
    <w:rsid w:val="00533410"/>
    <w:rsid w:val="00533B8F"/>
    <w:rsid w:val="00534519"/>
    <w:rsid w:val="005346C5"/>
    <w:rsid w:val="00535C2B"/>
    <w:rsid w:val="00536992"/>
    <w:rsid w:val="00536E2D"/>
    <w:rsid w:val="005370C1"/>
    <w:rsid w:val="005372B9"/>
    <w:rsid w:val="005373D9"/>
    <w:rsid w:val="00540E5D"/>
    <w:rsid w:val="0054188A"/>
    <w:rsid w:val="0054270F"/>
    <w:rsid w:val="00542892"/>
    <w:rsid w:val="005434DE"/>
    <w:rsid w:val="00543647"/>
    <w:rsid w:val="0054473D"/>
    <w:rsid w:val="00545CDD"/>
    <w:rsid w:val="00546D54"/>
    <w:rsid w:val="00547B41"/>
    <w:rsid w:val="00547FC4"/>
    <w:rsid w:val="005500AE"/>
    <w:rsid w:val="005513E8"/>
    <w:rsid w:val="005516C4"/>
    <w:rsid w:val="00551891"/>
    <w:rsid w:val="00553C39"/>
    <w:rsid w:val="0055483F"/>
    <w:rsid w:val="00554B5C"/>
    <w:rsid w:val="00554C29"/>
    <w:rsid w:val="005550D3"/>
    <w:rsid w:val="005560DC"/>
    <w:rsid w:val="0055644E"/>
    <w:rsid w:val="005564DE"/>
    <w:rsid w:val="0055666A"/>
    <w:rsid w:val="00556E57"/>
    <w:rsid w:val="005574B9"/>
    <w:rsid w:val="0055751A"/>
    <w:rsid w:val="00557BBA"/>
    <w:rsid w:val="005600D2"/>
    <w:rsid w:val="0056105A"/>
    <w:rsid w:val="00561073"/>
    <w:rsid w:val="00562169"/>
    <w:rsid w:val="005621E9"/>
    <w:rsid w:val="00562547"/>
    <w:rsid w:val="0056314A"/>
    <w:rsid w:val="00564C34"/>
    <w:rsid w:val="00566328"/>
    <w:rsid w:val="005668B0"/>
    <w:rsid w:val="00566C9A"/>
    <w:rsid w:val="00567596"/>
    <w:rsid w:val="00567D20"/>
    <w:rsid w:val="0057027D"/>
    <w:rsid w:val="00570966"/>
    <w:rsid w:val="00570A36"/>
    <w:rsid w:val="00570E21"/>
    <w:rsid w:val="005724F9"/>
    <w:rsid w:val="0057340C"/>
    <w:rsid w:val="00573790"/>
    <w:rsid w:val="005738BF"/>
    <w:rsid w:val="00573E6F"/>
    <w:rsid w:val="00574FA2"/>
    <w:rsid w:val="00574FDD"/>
    <w:rsid w:val="00575052"/>
    <w:rsid w:val="005759F4"/>
    <w:rsid w:val="005772F1"/>
    <w:rsid w:val="00577B32"/>
    <w:rsid w:val="00582B5B"/>
    <w:rsid w:val="00582B78"/>
    <w:rsid w:val="005830AC"/>
    <w:rsid w:val="0058371B"/>
    <w:rsid w:val="00583B6F"/>
    <w:rsid w:val="005841A7"/>
    <w:rsid w:val="005844C0"/>
    <w:rsid w:val="005847F4"/>
    <w:rsid w:val="00585C07"/>
    <w:rsid w:val="0058788D"/>
    <w:rsid w:val="00587D73"/>
    <w:rsid w:val="0059070E"/>
    <w:rsid w:val="00590F64"/>
    <w:rsid w:val="0059148F"/>
    <w:rsid w:val="0059214F"/>
    <w:rsid w:val="00592C77"/>
    <w:rsid w:val="00593206"/>
    <w:rsid w:val="00593C0B"/>
    <w:rsid w:val="005947AA"/>
    <w:rsid w:val="00594AC0"/>
    <w:rsid w:val="00594BD7"/>
    <w:rsid w:val="005953DA"/>
    <w:rsid w:val="005966D4"/>
    <w:rsid w:val="00596C35"/>
    <w:rsid w:val="00597633"/>
    <w:rsid w:val="005A1953"/>
    <w:rsid w:val="005A348B"/>
    <w:rsid w:val="005A3FE4"/>
    <w:rsid w:val="005A40AC"/>
    <w:rsid w:val="005A46B2"/>
    <w:rsid w:val="005A4E04"/>
    <w:rsid w:val="005A6CA4"/>
    <w:rsid w:val="005A7502"/>
    <w:rsid w:val="005A7C48"/>
    <w:rsid w:val="005A7FBA"/>
    <w:rsid w:val="005B06FF"/>
    <w:rsid w:val="005B0E01"/>
    <w:rsid w:val="005B1EC0"/>
    <w:rsid w:val="005B2157"/>
    <w:rsid w:val="005B35AB"/>
    <w:rsid w:val="005B3B1C"/>
    <w:rsid w:val="005B3F19"/>
    <w:rsid w:val="005B460C"/>
    <w:rsid w:val="005B46EC"/>
    <w:rsid w:val="005B4BA3"/>
    <w:rsid w:val="005B6251"/>
    <w:rsid w:val="005B6957"/>
    <w:rsid w:val="005B69E1"/>
    <w:rsid w:val="005B6E31"/>
    <w:rsid w:val="005B7F9D"/>
    <w:rsid w:val="005C199F"/>
    <w:rsid w:val="005C1B36"/>
    <w:rsid w:val="005C33BE"/>
    <w:rsid w:val="005C3477"/>
    <w:rsid w:val="005C35F1"/>
    <w:rsid w:val="005C489A"/>
    <w:rsid w:val="005C4B78"/>
    <w:rsid w:val="005C571A"/>
    <w:rsid w:val="005C692E"/>
    <w:rsid w:val="005C6C3B"/>
    <w:rsid w:val="005C7428"/>
    <w:rsid w:val="005C789C"/>
    <w:rsid w:val="005D03B3"/>
    <w:rsid w:val="005D07D2"/>
    <w:rsid w:val="005D0AF2"/>
    <w:rsid w:val="005D0E5D"/>
    <w:rsid w:val="005D103D"/>
    <w:rsid w:val="005D15FA"/>
    <w:rsid w:val="005D16DD"/>
    <w:rsid w:val="005D3083"/>
    <w:rsid w:val="005D4118"/>
    <w:rsid w:val="005D45D0"/>
    <w:rsid w:val="005D4EB3"/>
    <w:rsid w:val="005D53FE"/>
    <w:rsid w:val="005D5AB3"/>
    <w:rsid w:val="005D5D69"/>
    <w:rsid w:val="005D6191"/>
    <w:rsid w:val="005D7632"/>
    <w:rsid w:val="005E0303"/>
    <w:rsid w:val="005E0348"/>
    <w:rsid w:val="005E03EE"/>
    <w:rsid w:val="005E05E0"/>
    <w:rsid w:val="005E0743"/>
    <w:rsid w:val="005E1307"/>
    <w:rsid w:val="005E1A39"/>
    <w:rsid w:val="005E38A6"/>
    <w:rsid w:val="005E4504"/>
    <w:rsid w:val="005E46A0"/>
    <w:rsid w:val="005E48AB"/>
    <w:rsid w:val="005E4B84"/>
    <w:rsid w:val="005E5223"/>
    <w:rsid w:val="005E561F"/>
    <w:rsid w:val="005E58ED"/>
    <w:rsid w:val="005E678E"/>
    <w:rsid w:val="005E71AF"/>
    <w:rsid w:val="005E735E"/>
    <w:rsid w:val="005F1AC1"/>
    <w:rsid w:val="005F2274"/>
    <w:rsid w:val="005F2B69"/>
    <w:rsid w:val="005F34E4"/>
    <w:rsid w:val="005F38CE"/>
    <w:rsid w:val="005F3AEE"/>
    <w:rsid w:val="005F49AB"/>
    <w:rsid w:val="005F50DD"/>
    <w:rsid w:val="005F5995"/>
    <w:rsid w:val="005F5EEB"/>
    <w:rsid w:val="005F703D"/>
    <w:rsid w:val="0060048C"/>
    <w:rsid w:val="00600E3E"/>
    <w:rsid w:val="00601147"/>
    <w:rsid w:val="006013ED"/>
    <w:rsid w:val="00601C6B"/>
    <w:rsid w:val="0060273A"/>
    <w:rsid w:val="00604ED3"/>
    <w:rsid w:val="00604F32"/>
    <w:rsid w:val="00605223"/>
    <w:rsid w:val="00606247"/>
    <w:rsid w:val="006065BA"/>
    <w:rsid w:val="006067AA"/>
    <w:rsid w:val="00606844"/>
    <w:rsid w:val="00606D3A"/>
    <w:rsid w:val="006108EB"/>
    <w:rsid w:val="00610B08"/>
    <w:rsid w:val="00611EA0"/>
    <w:rsid w:val="006122FE"/>
    <w:rsid w:val="006128C8"/>
    <w:rsid w:val="00613150"/>
    <w:rsid w:val="00613C16"/>
    <w:rsid w:val="006160D9"/>
    <w:rsid w:val="006160F7"/>
    <w:rsid w:val="00616E31"/>
    <w:rsid w:val="00617360"/>
    <w:rsid w:val="00620E88"/>
    <w:rsid w:val="00621142"/>
    <w:rsid w:val="00621E99"/>
    <w:rsid w:val="00622DBA"/>
    <w:rsid w:val="006241F1"/>
    <w:rsid w:val="00625242"/>
    <w:rsid w:val="00625F88"/>
    <w:rsid w:val="00625FBC"/>
    <w:rsid w:val="00626521"/>
    <w:rsid w:val="006265E5"/>
    <w:rsid w:val="00627699"/>
    <w:rsid w:val="0062770B"/>
    <w:rsid w:val="00627C88"/>
    <w:rsid w:val="00627CB9"/>
    <w:rsid w:val="0063062F"/>
    <w:rsid w:val="00630EC0"/>
    <w:rsid w:val="00632976"/>
    <w:rsid w:val="00633A0E"/>
    <w:rsid w:val="00633F5E"/>
    <w:rsid w:val="00633F8A"/>
    <w:rsid w:val="00634DB5"/>
    <w:rsid w:val="00634E3D"/>
    <w:rsid w:val="00635574"/>
    <w:rsid w:val="00636B26"/>
    <w:rsid w:val="006372EC"/>
    <w:rsid w:val="0064075D"/>
    <w:rsid w:val="00641B3D"/>
    <w:rsid w:val="00641C14"/>
    <w:rsid w:val="00641DB0"/>
    <w:rsid w:val="006420EA"/>
    <w:rsid w:val="00642EB8"/>
    <w:rsid w:val="00643025"/>
    <w:rsid w:val="00643B0A"/>
    <w:rsid w:val="00643D81"/>
    <w:rsid w:val="006446CD"/>
    <w:rsid w:val="00646219"/>
    <w:rsid w:val="00646318"/>
    <w:rsid w:val="00646A50"/>
    <w:rsid w:val="00646F4C"/>
    <w:rsid w:val="00650C87"/>
    <w:rsid w:val="00651846"/>
    <w:rsid w:val="00652F0D"/>
    <w:rsid w:val="00652F33"/>
    <w:rsid w:val="00652F6C"/>
    <w:rsid w:val="00652FE3"/>
    <w:rsid w:val="0065359C"/>
    <w:rsid w:val="00653D50"/>
    <w:rsid w:val="00654FD5"/>
    <w:rsid w:val="00655251"/>
    <w:rsid w:val="00655E7B"/>
    <w:rsid w:val="006563A4"/>
    <w:rsid w:val="0065702C"/>
    <w:rsid w:val="00657E38"/>
    <w:rsid w:val="00660760"/>
    <w:rsid w:val="00660808"/>
    <w:rsid w:val="00660982"/>
    <w:rsid w:val="00661050"/>
    <w:rsid w:val="00662B1B"/>
    <w:rsid w:val="00662B24"/>
    <w:rsid w:val="00662E08"/>
    <w:rsid w:val="0066348B"/>
    <w:rsid w:val="0066482B"/>
    <w:rsid w:val="00664A59"/>
    <w:rsid w:val="0066550F"/>
    <w:rsid w:val="00667149"/>
    <w:rsid w:val="00667B51"/>
    <w:rsid w:val="006706A1"/>
    <w:rsid w:val="00671A89"/>
    <w:rsid w:val="00672A01"/>
    <w:rsid w:val="00673461"/>
    <w:rsid w:val="0067370D"/>
    <w:rsid w:val="006756F5"/>
    <w:rsid w:val="006763F4"/>
    <w:rsid w:val="0067646E"/>
    <w:rsid w:val="00676D41"/>
    <w:rsid w:val="00676FBB"/>
    <w:rsid w:val="006773A9"/>
    <w:rsid w:val="00677DF9"/>
    <w:rsid w:val="00677E4B"/>
    <w:rsid w:val="0068156F"/>
    <w:rsid w:val="00681B09"/>
    <w:rsid w:val="0068303A"/>
    <w:rsid w:val="006839BB"/>
    <w:rsid w:val="00683C02"/>
    <w:rsid w:val="00683F86"/>
    <w:rsid w:val="006840D0"/>
    <w:rsid w:val="006842F9"/>
    <w:rsid w:val="00684320"/>
    <w:rsid w:val="006846E8"/>
    <w:rsid w:val="00686106"/>
    <w:rsid w:val="006863B1"/>
    <w:rsid w:val="00686D7C"/>
    <w:rsid w:val="00687CBF"/>
    <w:rsid w:val="00690B47"/>
    <w:rsid w:val="00690CE1"/>
    <w:rsid w:val="00691587"/>
    <w:rsid w:val="006915B9"/>
    <w:rsid w:val="00692B6B"/>
    <w:rsid w:val="0069457A"/>
    <w:rsid w:val="00694D81"/>
    <w:rsid w:val="00694EA4"/>
    <w:rsid w:val="00695477"/>
    <w:rsid w:val="00697CB5"/>
    <w:rsid w:val="006A0925"/>
    <w:rsid w:val="006A1DAB"/>
    <w:rsid w:val="006A21B9"/>
    <w:rsid w:val="006A479F"/>
    <w:rsid w:val="006A6339"/>
    <w:rsid w:val="006A659A"/>
    <w:rsid w:val="006A6FFF"/>
    <w:rsid w:val="006A73E1"/>
    <w:rsid w:val="006B0C2E"/>
    <w:rsid w:val="006B0D63"/>
    <w:rsid w:val="006B162D"/>
    <w:rsid w:val="006B170F"/>
    <w:rsid w:val="006B1B3C"/>
    <w:rsid w:val="006B1E6C"/>
    <w:rsid w:val="006B26BE"/>
    <w:rsid w:val="006B2A40"/>
    <w:rsid w:val="006B2DF3"/>
    <w:rsid w:val="006B5B19"/>
    <w:rsid w:val="006B6308"/>
    <w:rsid w:val="006B6854"/>
    <w:rsid w:val="006B7022"/>
    <w:rsid w:val="006B70FB"/>
    <w:rsid w:val="006B7ABC"/>
    <w:rsid w:val="006B7C13"/>
    <w:rsid w:val="006B7DAB"/>
    <w:rsid w:val="006C080F"/>
    <w:rsid w:val="006C146E"/>
    <w:rsid w:val="006C214B"/>
    <w:rsid w:val="006C2B6D"/>
    <w:rsid w:val="006C305A"/>
    <w:rsid w:val="006C3675"/>
    <w:rsid w:val="006C37EB"/>
    <w:rsid w:val="006C4916"/>
    <w:rsid w:val="006C631C"/>
    <w:rsid w:val="006C6724"/>
    <w:rsid w:val="006C70AB"/>
    <w:rsid w:val="006C7B93"/>
    <w:rsid w:val="006D0362"/>
    <w:rsid w:val="006D0775"/>
    <w:rsid w:val="006D147E"/>
    <w:rsid w:val="006D1522"/>
    <w:rsid w:val="006D2389"/>
    <w:rsid w:val="006D2D15"/>
    <w:rsid w:val="006D3DB6"/>
    <w:rsid w:val="006D4989"/>
    <w:rsid w:val="006D5CBC"/>
    <w:rsid w:val="006D5D18"/>
    <w:rsid w:val="006D68E8"/>
    <w:rsid w:val="006D70EA"/>
    <w:rsid w:val="006D7B51"/>
    <w:rsid w:val="006D7C9D"/>
    <w:rsid w:val="006D7D87"/>
    <w:rsid w:val="006E087D"/>
    <w:rsid w:val="006E09B1"/>
    <w:rsid w:val="006E1106"/>
    <w:rsid w:val="006E2C6C"/>
    <w:rsid w:val="006E36FC"/>
    <w:rsid w:val="006E44DC"/>
    <w:rsid w:val="006E5007"/>
    <w:rsid w:val="006E583A"/>
    <w:rsid w:val="006E5CFF"/>
    <w:rsid w:val="006E60AD"/>
    <w:rsid w:val="006E7568"/>
    <w:rsid w:val="006F1199"/>
    <w:rsid w:val="006F1775"/>
    <w:rsid w:val="006F195D"/>
    <w:rsid w:val="006F294F"/>
    <w:rsid w:val="006F576D"/>
    <w:rsid w:val="006F5AA5"/>
    <w:rsid w:val="006F6018"/>
    <w:rsid w:val="006F61F4"/>
    <w:rsid w:val="006F6768"/>
    <w:rsid w:val="006F765F"/>
    <w:rsid w:val="006F78CD"/>
    <w:rsid w:val="00700895"/>
    <w:rsid w:val="00700E9C"/>
    <w:rsid w:val="0070128E"/>
    <w:rsid w:val="007024B9"/>
    <w:rsid w:val="0070288F"/>
    <w:rsid w:val="00702DBA"/>
    <w:rsid w:val="00702DED"/>
    <w:rsid w:val="00702FA7"/>
    <w:rsid w:val="007036AD"/>
    <w:rsid w:val="00703D56"/>
    <w:rsid w:val="0070501B"/>
    <w:rsid w:val="007054BE"/>
    <w:rsid w:val="00706327"/>
    <w:rsid w:val="007071A6"/>
    <w:rsid w:val="007075A7"/>
    <w:rsid w:val="007077A6"/>
    <w:rsid w:val="00707943"/>
    <w:rsid w:val="0071010F"/>
    <w:rsid w:val="007110E9"/>
    <w:rsid w:val="00711286"/>
    <w:rsid w:val="007117D0"/>
    <w:rsid w:val="00711DBB"/>
    <w:rsid w:val="00715E65"/>
    <w:rsid w:val="007161B0"/>
    <w:rsid w:val="00717C75"/>
    <w:rsid w:val="00717E6B"/>
    <w:rsid w:val="00720A1A"/>
    <w:rsid w:val="00720B14"/>
    <w:rsid w:val="00721385"/>
    <w:rsid w:val="00721542"/>
    <w:rsid w:val="00721632"/>
    <w:rsid w:val="00721A54"/>
    <w:rsid w:val="007228DD"/>
    <w:rsid w:val="00723609"/>
    <w:rsid w:val="007239E2"/>
    <w:rsid w:val="00724546"/>
    <w:rsid w:val="00725277"/>
    <w:rsid w:val="00725EB0"/>
    <w:rsid w:val="007262C4"/>
    <w:rsid w:val="0072692B"/>
    <w:rsid w:val="00727987"/>
    <w:rsid w:val="00727CE8"/>
    <w:rsid w:val="00727FF2"/>
    <w:rsid w:val="00730CA9"/>
    <w:rsid w:val="00730CE4"/>
    <w:rsid w:val="00730E81"/>
    <w:rsid w:val="0073151E"/>
    <w:rsid w:val="0073281B"/>
    <w:rsid w:val="00732824"/>
    <w:rsid w:val="00732BFA"/>
    <w:rsid w:val="00733581"/>
    <w:rsid w:val="00733B8A"/>
    <w:rsid w:val="007341F6"/>
    <w:rsid w:val="007344B8"/>
    <w:rsid w:val="00734930"/>
    <w:rsid w:val="00735C11"/>
    <w:rsid w:val="00736366"/>
    <w:rsid w:val="00736F46"/>
    <w:rsid w:val="007378C3"/>
    <w:rsid w:val="00740013"/>
    <w:rsid w:val="0074027F"/>
    <w:rsid w:val="00740C37"/>
    <w:rsid w:val="0074291B"/>
    <w:rsid w:val="00743BD5"/>
    <w:rsid w:val="007440FD"/>
    <w:rsid w:val="0074473B"/>
    <w:rsid w:val="0074557B"/>
    <w:rsid w:val="0074561F"/>
    <w:rsid w:val="00746CCF"/>
    <w:rsid w:val="007477F5"/>
    <w:rsid w:val="00747B4F"/>
    <w:rsid w:val="00747CD9"/>
    <w:rsid w:val="00750194"/>
    <w:rsid w:val="00750500"/>
    <w:rsid w:val="007517E8"/>
    <w:rsid w:val="00752279"/>
    <w:rsid w:val="00752A1F"/>
    <w:rsid w:val="007532AA"/>
    <w:rsid w:val="007532EB"/>
    <w:rsid w:val="00753B1B"/>
    <w:rsid w:val="00753CE6"/>
    <w:rsid w:val="00755649"/>
    <w:rsid w:val="00755DBB"/>
    <w:rsid w:val="007563FE"/>
    <w:rsid w:val="00757250"/>
    <w:rsid w:val="00757C11"/>
    <w:rsid w:val="00760D27"/>
    <w:rsid w:val="00760E1D"/>
    <w:rsid w:val="00761D4F"/>
    <w:rsid w:val="00762622"/>
    <w:rsid w:val="00762DF4"/>
    <w:rsid w:val="00762E8A"/>
    <w:rsid w:val="00763801"/>
    <w:rsid w:val="0076398B"/>
    <w:rsid w:val="0076415D"/>
    <w:rsid w:val="00764187"/>
    <w:rsid w:val="00765550"/>
    <w:rsid w:val="0076570F"/>
    <w:rsid w:val="007669B3"/>
    <w:rsid w:val="00766BCF"/>
    <w:rsid w:val="00766EEC"/>
    <w:rsid w:val="00767448"/>
    <w:rsid w:val="00770BDB"/>
    <w:rsid w:val="007725E3"/>
    <w:rsid w:val="00772688"/>
    <w:rsid w:val="00773B12"/>
    <w:rsid w:val="0077513D"/>
    <w:rsid w:val="00775F3A"/>
    <w:rsid w:val="0077609A"/>
    <w:rsid w:val="007762CE"/>
    <w:rsid w:val="007762E0"/>
    <w:rsid w:val="0077663F"/>
    <w:rsid w:val="00777071"/>
    <w:rsid w:val="00777933"/>
    <w:rsid w:val="00777E1F"/>
    <w:rsid w:val="00780B37"/>
    <w:rsid w:val="00780F23"/>
    <w:rsid w:val="00781344"/>
    <w:rsid w:val="007814EA"/>
    <w:rsid w:val="007816D5"/>
    <w:rsid w:val="00781CDC"/>
    <w:rsid w:val="007838C8"/>
    <w:rsid w:val="00783F61"/>
    <w:rsid w:val="0078455D"/>
    <w:rsid w:val="00786D0F"/>
    <w:rsid w:val="00786D61"/>
    <w:rsid w:val="00786EF3"/>
    <w:rsid w:val="00787553"/>
    <w:rsid w:val="00793673"/>
    <w:rsid w:val="00793ECF"/>
    <w:rsid w:val="0079516D"/>
    <w:rsid w:val="00795888"/>
    <w:rsid w:val="00795D05"/>
    <w:rsid w:val="00795F18"/>
    <w:rsid w:val="00796B1D"/>
    <w:rsid w:val="00797068"/>
    <w:rsid w:val="007971CE"/>
    <w:rsid w:val="00797C21"/>
    <w:rsid w:val="00797C88"/>
    <w:rsid w:val="007A0858"/>
    <w:rsid w:val="007A1CC1"/>
    <w:rsid w:val="007A2364"/>
    <w:rsid w:val="007A266D"/>
    <w:rsid w:val="007A3161"/>
    <w:rsid w:val="007A3B1E"/>
    <w:rsid w:val="007A5A91"/>
    <w:rsid w:val="007A5C01"/>
    <w:rsid w:val="007A5ECE"/>
    <w:rsid w:val="007A6F06"/>
    <w:rsid w:val="007A705D"/>
    <w:rsid w:val="007A7909"/>
    <w:rsid w:val="007A7975"/>
    <w:rsid w:val="007B01B5"/>
    <w:rsid w:val="007B01CA"/>
    <w:rsid w:val="007B1350"/>
    <w:rsid w:val="007B1490"/>
    <w:rsid w:val="007B1BD5"/>
    <w:rsid w:val="007B2150"/>
    <w:rsid w:val="007B2891"/>
    <w:rsid w:val="007B29C8"/>
    <w:rsid w:val="007B39CC"/>
    <w:rsid w:val="007B3BE6"/>
    <w:rsid w:val="007B5069"/>
    <w:rsid w:val="007B55BF"/>
    <w:rsid w:val="007B5973"/>
    <w:rsid w:val="007B5BC1"/>
    <w:rsid w:val="007B5C2F"/>
    <w:rsid w:val="007C0597"/>
    <w:rsid w:val="007C08E1"/>
    <w:rsid w:val="007C2685"/>
    <w:rsid w:val="007C29DE"/>
    <w:rsid w:val="007C3A6B"/>
    <w:rsid w:val="007C4193"/>
    <w:rsid w:val="007C4BFC"/>
    <w:rsid w:val="007C52A9"/>
    <w:rsid w:val="007C5724"/>
    <w:rsid w:val="007C69E7"/>
    <w:rsid w:val="007C7036"/>
    <w:rsid w:val="007C785B"/>
    <w:rsid w:val="007C7EF7"/>
    <w:rsid w:val="007D11DE"/>
    <w:rsid w:val="007D1FDE"/>
    <w:rsid w:val="007D22A5"/>
    <w:rsid w:val="007D2544"/>
    <w:rsid w:val="007D25BB"/>
    <w:rsid w:val="007E007E"/>
    <w:rsid w:val="007E0887"/>
    <w:rsid w:val="007E1628"/>
    <w:rsid w:val="007E2182"/>
    <w:rsid w:val="007E25DC"/>
    <w:rsid w:val="007E27D2"/>
    <w:rsid w:val="007E2A72"/>
    <w:rsid w:val="007E2B29"/>
    <w:rsid w:val="007E441A"/>
    <w:rsid w:val="007E4646"/>
    <w:rsid w:val="007E4674"/>
    <w:rsid w:val="007E4682"/>
    <w:rsid w:val="007E56A5"/>
    <w:rsid w:val="007E5DC5"/>
    <w:rsid w:val="007E6099"/>
    <w:rsid w:val="007F04E8"/>
    <w:rsid w:val="007F1FF9"/>
    <w:rsid w:val="007F2525"/>
    <w:rsid w:val="007F29E8"/>
    <w:rsid w:val="007F2BAF"/>
    <w:rsid w:val="007F34E7"/>
    <w:rsid w:val="007F421D"/>
    <w:rsid w:val="007F5729"/>
    <w:rsid w:val="007F6880"/>
    <w:rsid w:val="007F72F5"/>
    <w:rsid w:val="007F763F"/>
    <w:rsid w:val="00801CFF"/>
    <w:rsid w:val="00803898"/>
    <w:rsid w:val="00804D49"/>
    <w:rsid w:val="00805DC1"/>
    <w:rsid w:val="00805F6E"/>
    <w:rsid w:val="008061A0"/>
    <w:rsid w:val="0080630C"/>
    <w:rsid w:val="00807149"/>
    <w:rsid w:val="00807195"/>
    <w:rsid w:val="00807967"/>
    <w:rsid w:val="00807D9D"/>
    <w:rsid w:val="008102F7"/>
    <w:rsid w:val="00810820"/>
    <w:rsid w:val="00810841"/>
    <w:rsid w:val="00810E9E"/>
    <w:rsid w:val="008110FB"/>
    <w:rsid w:val="00811E6C"/>
    <w:rsid w:val="00812301"/>
    <w:rsid w:val="00813736"/>
    <w:rsid w:val="008137A7"/>
    <w:rsid w:val="00813F0A"/>
    <w:rsid w:val="00814553"/>
    <w:rsid w:val="00814C99"/>
    <w:rsid w:val="00815705"/>
    <w:rsid w:val="00816567"/>
    <w:rsid w:val="008166F5"/>
    <w:rsid w:val="00817520"/>
    <w:rsid w:val="00817962"/>
    <w:rsid w:val="00817BC4"/>
    <w:rsid w:val="00820E59"/>
    <w:rsid w:val="00820EC3"/>
    <w:rsid w:val="00820FAB"/>
    <w:rsid w:val="00822256"/>
    <w:rsid w:val="00822B15"/>
    <w:rsid w:val="008232D7"/>
    <w:rsid w:val="00824145"/>
    <w:rsid w:val="0082423D"/>
    <w:rsid w:val="00826A26"/>
    <w:rsid w:val="00826A65"/>
    <w:rsid w:val="008270D0"/>
    <w:rsid w:val="008276F6"/>
    <w:rsid w:val="008314AE"/>
    <w:rsid w:val="00831BF8"/>
    <w:rsid w:val="00831E03"/>
    <w:rsid w:val="0083256A"/>
    <w:rsid w:val="00832D89"/>
    <w:rsid w:val="00833D77"/>
    <w:rsid w:val="008343ED"/>
    <w:rsid w:val="00835187"/>
    <w:rsid w:val="00835562"/>
    <w:rsid w:val="008359C5"/>
    <w:rsid w:val="00836B41"/>
    <w:rsid w:val="00836E82"/>
    <w:rsid w:val="00837D0A"/>
    <w:rsid w:val="008405B2"/>
    <w:rsid w:val="0084090E"/>
    <w:rsid w:val="00841557"/>
    <w:rsid w:val="008418BB"/>
    <w:rsid w:val="0084194F"/>
    <w:rsid w:val="00841A27"/>
    <w:rsid w:val="00841A48"/>
    <w:rsid w:val="00842A0C"/>
    <w:rsid w:val="00842F39"/>
    <w:rsid w:val="0084313F"/>
    <w:rsid w:val="008439B7"/>
    <w:rsid w:val="00844272"/>
    <w:rsid w:val="008448C9"/>
    <w:rsid w:val="00844CC5"/>
    <w:rsid w:val="008450AF"/>
    <w:rsid w:val="0084561B"/>
    <w:rsid w:val="00845D2C"/>
    <w:rsid w:val="00846AC2"/>
    <w:rsid w:val="0084715B"/>
    <w:rsid w:val="008475E8"/>
    <w:rsid w:val="008501E1"/>
    <w:rsid w:val="00851CAF"/>
    <w:rsid w:val="00852D33"/>
    <w:rsid w:val="008545CA"/>
    <w:rsid w:val="00854712"/>
    <w:rsid w:val="00855AB4"/>
    <w:rsid w:val="00855F12"/>
    <w:rsid w:val="00856215"/>
    <w:rsid w:val="00856B9E"/>
    <w:rsid w:val="00857FCB"/>
    <w:rsid w:val="00860077"/>
    <w:rsid w:val="0086012F"/>
    <w:rsid w:val="00861331"/>
    <w:rsid w:val="0086160E"/>
    <w:rsid w:val="008622DA"/>
    <w:rsid w:val="008623FF"/>
    <w:rsid w:val="008635AC"/>
    <w:rsid w:val="00863BA9"/>
    <w:rsid w:val="00863DAB"/>
    <w:rsid w:val="00864ACE"/>
    <w:rsid w:val="00865543"/>
    <w:rsid w:val="00865FAE"/>
    <w:rsid w:val="00866B09"/>
    <w:rsid w:val="00866F7E"/>
    <w:rsid w:val="00870396"/>
    <w:rsid w:val="00870D8C"/>
    <w:rsid w:val="008717F4"/>
    <w:rsid w:val="008721D2"/>
    <w:rsid w:val="008732C5"/>
    <w:rsid w:val="00873CB1"/>
    <w:rsid w:val="008749D7"/>
    <w:rsid w:val="00874F5F"/>
    <w:rsid w:val="0087589D"/>
    <w:rsid w:val="00875AAB"/>
    <w:rsid w:val="00876235"/>
    <w:rsid w:val="00876671"/>
    <w:rsid w:val="008769BF"/>
    <w:rsid w:val="00876D55"/>
    <w:rsid w:val="00876EA2"/>
    <w:rsid w:val="00877387"/>
    <w:rsid w:val="008779FB"/>
    <w:rsid w:val="008804F7"/>
    <w:rsid w:val="00881147"/>
    <w:rsid w:val="00881C84"/>
    <w:rsid w:val="008823AF"/>
    <w:rsid w:val="00884663"/>
    <w:rsid w:val="0088541A"/>
    <w:rsid w:val="00885D6A"/>
    <w:rsid w:val="00886D1B"/>
    <w:rsid w:val="00886D37"/>
    <w:rsid w:val="00886E9B"/>
    <w:rsid w:val="00887E57"/>
    <w:rsid w:val="00887FFD"/>
    <w:rsid w:val="00890021"/>
    <w:rsid w:val="008902C7"/>
    <w:rsid w:val="008903CE"/>
    <w:rsid w:val="00890DA0"/>
    <w:rsid w:val="00891193"/>
    <w:rsid w:val="00891521"/>
    <w:rsid w:val="00892C3F"/>
    <w:rsid w:val="0089351C"/>
    <w:rsid w:val="00893752"/>
    <w:rsid w:val="00893C1C"/>
    <w:rsid w:val="00894940"/>
    <w:rsid w:val="00894FFD"/>
    <w:rsid w:val="008952A5"/>
    <w:rsid w:val="00896727"/>
    <w:rsid w:val="00896D04"/>
    <w:rsid w:val="008973AD"/>
    <w:rsid w:val="008A07AC"/>
    <w:rsid w:val="008A0E6E"/>
    <w:rsid w:val="008A13F6"/>
    <w:rsid w:val="008A181A"/>
    <w:rsid w:val="008A2A8A"/>
    <w:rsid w:val="008A3045"/>
    <w:rsid w:val="008A333E"/>
    <w:rsid w:val="008A3BA7"/>
    <w:rsid w:val="008A3D11"/>
    <w:rsid w:val="008A3D53"/>
    <w:rsid w:val="008A4275"/>
    <w:rsid w:val="008A44C8"/>
    <w:rsid w:val="008A459B"/>
    <w:rsid w:val="008A5061"/>
    <w:rsid w:val="008A572C"/>
    <w:rsid w:val="008A7855"/>
    <w:rsid w:val="008A7CA1"/>
    <w:rsid w:val="008B034F"/>
    <w:rsid w:val="008B1309"/>
    <w:rsid w:val="008B2477"/>
    <w:rsid w:val="008B2F62"/>
    <w:rsid w:val="008B6204"/>
    <w:rsid w:val="008B64E9"/>
    <w:rsid w:val="008B6F75"/>
    <w:rsid w:val="008B746B"/>
    <w:rsid w:val="008C00DA"/>
    <w:rsid w:val="008C0413"/>
    <w:rsid w:val="008C0D66"/>
    <w:rsid w:val="008C20AF"/>
    <w:rsid w:val="008C231F"/>
    <w:rsid w:val="008C2C10"/>
    <w:rsid w:val="008C4CC1"/>
    <w:rsid w:val="008C578D"/>
    <w:rsid w:val="008C5ED5"/>
    <w:rsid w:val="008C6193"/>
    <w:rsid w:val="008C6D0D"/>
    <w:rsid w:val="008C795A"/>
    <w:rsid w:val="008D0A5B"/>
    <w:rsid w:val="008D1ED0"/>
    <w:rsid w:val="008D29F3"/>
    <w:rsid w:val="008D2AC1"/>
    <w:rsid w:val="008D2C86"/>
    <w:rsid w:val="008D2C93"/>
    <w:rsid w:val="008D2DEB"/>
    <w:rsid w:val="008D339C"/>
    <w:rsid w:val="008D3559"/>
    <w:rsid w:val="008D3FD4"/>
    <w:rsid w:val="008D424D"/>
    <w:rsid w:val="008D4A20"/>
    <w:rsid w:val="008D5733"/>
    <w:rsid w:val="008D5772"/>
    <w:rsid w:val="008D58B6"/>
    <w:rsid w:val="008D60EB"/>
    <w:rsid w:val="008D61AC"/>
    <w:rsid w:val="008D651C"/>
    <w:rsid w:val="008D7C8B"/>
    <w:rsid w:val="008E0433"/>
    <w:rsid w:val="008E2169"/>
    <w:rsid w:val="008E2533"/>
    <w:rsid w:val="008E2F6B"/>
    <w:rsid w:val="008E34F6"/>
    <w:rsid w:val="008E36DA"/>
    <w:rsid w:val="008E5A2E"/>
    <w:rsid w:val="008E6F8D"/>
    <w:rsid w:val="008E73F3"/>
    <w:rsid w:val="008E7E2E"/>
    <w:rsid w:val="008F0AF2"/>
    <w:rsid w:val="008F205A"/>
    <w:rsid w:val="008F23BC"/>
    <w:rsid w:val="008F3936"/>
    <w:rsid w:val="008F3A64"/>
    <w:rsid w:val="008F5E51"/>
    <w:rsid w:val="008F66DF"/>
    <w:rsid w:val="008F6E0B"/>
    <w:rsid w:val="008F7917"/>
    <w:rsid w:val="00901FFC"/>
    <w:rsid w:val="0090257F"/>
    <w:rsid w:val="009026CC"/>
    <w:rsid w:val="00903418"/>
    <w:rsid w:val="00903A46"/>
    <w:rsid w:val="009043EC"/>
    <w:rsid w:val="00905A3D"/>
    <w:rsid w:val="00905B54"/>
    <w:rsid w:val="00905B9A"/>
    <w:rsid w:val="00906141"/>
    <w:rsid w:val="009064A8"/>
    <w:rsid w:val="00907D61"/>
    <w:rsid w:val="009104C7"/>
    <w:rsid w:val="00910D37"/>
    <w:rsid w:val="00912A55"/>
    <w:rsid w:val="00912EE0"/>
    <w:rsid w:val="00913714"/>
    <w:rsid w:val="00913BEB"/>
    <w:rsid w:val="00914A67"/>
    <w:rsid w:val="009156CA"/>
    <w:rsid w:val="009164EF"/>
    <w:rsid w:val="00916578"/>
    <w:rsid w:val="009166A5"/>
    <w:rsid w:val="0091743D"/>
    <w:rsid w:val="00920D6A"/>
    <w:rsid w:val="009211BD"/>
    <w:rsid w:val="0092159E"/>
    <w:rsid w:val="0092163D"/>
    <w:rsid w:val="00922DB8"/>
    <w:rsid w:val="009239DB"/>
    <w:rsid w:val="00923E28"/>
    <w:rsid w:val="009240A9"/>
    <w:rsid w:val="009247EC"/>
    <w:rsid w:val="0092496E"/>
    <w:rsid w:val="00924DAE"/>
    <w:rsid w:val="00925DBB"/>
    <w:rsid w:val="00925FCC"/>
    <w:rsid w:val="00926FE4"/>
    <w:rsid w:val="0093057B"/>
    <w:rsid w:val="00931419"/>
    <w:rsid w:val="009318F7"/>
    <w:rsid w:val="009319AB"/>
    <w:rsid w:val="009319D8"/>
    <w:rsid w:val="00932348"/>
    <w:rsid w:val="009332F7"/>
    <w:rsid w:val="00933B54"/>
    <w:rsid w:val="00935968"/>
    <w:rsid w:val="00935ACC"/>
    <w:rsid w:val="00936726"/>
    <w:rsid w:val="00937099"/>
    <w:rsid w:val="0093736B"/>
    <w:rsid w:val="00941582"/>
    <w:rsid w:val="00941C56"/>
    <w:rsid w:val="00943193"/>
    <w:rsid w:val="0094350C"/>
    <w:rsid w:val="00943B0A"/>
    <w:rsid w:val="00944128"/>
    <w:rsid w:val="009451DA"/>
    <w:rsid w:val="009469E6"/>
    <w:rsid w:val="00947888"/>
    <w:rsid w:val="00947ADB"/>
    <w:rsid w:val="0095115C"/>
    <w:rsid w:val="009512CC"/>
    <w:rsid w:val="009518AF"/>
    <w:rsid w:val="009522DA"/>
    <w:rsid w:val="00952673"/>
    <w:rsid w:val="009533E1"/>
    <w:rsid w:val="009535C0"/>
    <w:rsid w:val="00953F06"/>
    <w:rsid w:val="00953F7B"/>
    <w:rsid w:val="0095409B"/>
    <w:rsid w:val="00954589"/>
    <w:rsid w:val="00954B37"/>
    <w:rsid w:val="00954D1A"/>
    <w:rsid w:val="0095513D"/>
    <w:rsid w:val="00955B25"/>
    <w:rsid w:val="00956069"/>
    <w:rsid w:val="00956163"/>
    <w:rsid w:val="009561C1"/>
    <w:rsid w:val="009563DD"/>
    <w:rsid w:val="00956A61"/>
    <w:rsid w:val="00956B80"/>
    <w:rsid w:val="00956F2C"/>
    <w:rsid w:val="00957342"/>
    <w:rsid w:val="00957689"/>
    <w:rsid w:val="0096039D"/>
    <w:rsid w:val="0096139D"/>
    <w:rsid w:val="00961C33"/>
    <w:rsid w:val="009624BB"/>
    <w:rsid w:val="00962F0B"/>
    <w:rsid w:val="00964730"/>
    <w:rsid w:val="009650D7"/>
    <w:rsid w:val="0096587E"/>
    <w:rsid w:val="00965F57"/>
    <w:rsid w:val="00966414"/>
    <w:rsid w:val="00966718"/>
    <w:rsid w:val="009673F3"/>
    <w:rsid w:val="00967453"/>
    <w:rsid w:val="00967F79"/>
    <w:rsid w:val="009705C7"/>
    <w:rsid w:val="00971EBA"/>
    <w:rsid w:val="0097241D"/>
    <w:rsid w:val="00972516"/>
    <w:rsid w:val="0097320C"/>
    <w:rsid w:val="0097332B"/>
    <w:rsid w:val="009733B1"/>
    <w:rsid w:val="009738FB"/>
    <w:rsid w:val="0097398D"/>
    <w:rsid w:val="00974203"/>
    <w:rsid w:val="00974233"/>
    <w:rsid w:val="00974BA5"/>
    <w:rsid w:val="00974E60"/>
    <w:rsid w:val="00975237"/>
    <w:rsid w:val="00975928"/>
    <w:rsid w:val="00975C6B"/>
    <w:rsid w:val="00976725"/>
    <w:rsid w:val="00977973"/>
    <w:rsid w:val="00977BEF"/>
    <w:rsid w:val="00980939"/>
    <w:rsid w:val="00980D48"/>
    <w:rsid w:val="009813E7"/>
    <w:rsid w:val="00981F36"/>
    <w:rsid w:val="009820CA"/>
    <w:rsid w:val="0098218C"/>
    <w:rsid w:val="00982396"/>
    <w:rsid w:val="00982FA1"/>
    <w:rsid w:val="00983255"/>
    <w:rsid w:val="0098378A"/>
    <w:rsid w:val="009853F7"/>
    <w:rsid w:val="009857C2"/>
    <w:rsid w:val="00985991"/>
    <w:rsid w:val="00985E2D"/>
    <w:rsid w:val="0098617C"/>
    <w:rsid w:val="00990912"/>
    <w:rsid w:val="00990DA4"/>
    <w:rsid w:val="00990DB0"/>
    <w:rsid w:val="00991BED"/>
    <w:rsid w:val="00991ED8"/>
    <w:rsid w:val="00993F63"/>
    <w:rsid w:val="009949F0"/>
    <w:rsid w:val="00995F65"/>
    <w:rsid w:val="00996E0E"/>
    <w:rsid w:val="00997EA4"/>
    <w:rsid w:val="009A2009"/>
    <w:rsid w:val="009A261B"/>
    <w:rsid w:val="009A2EC3"/>
    <w:rsid w:val="009A300E"/>
    <w:rsid w:val="009A5171"/>
    <w:rsid w:val="009A530A"/>
    <w:rsid w:val="009A667E"/>
    <w:rsid w:val="009A7356"/>
    <w:rsid w:val="009B0859"/>
    <w:rsid w:val="009B0D4B"/>
    <w:rsid w:val="009B2B16"/>
    <w:rsid w:val="009B2FCC"/>
    <w:rsid w:val="009B3748"/>
    <w:rsid w:val="009B378C"/>
    <w:rsid w:val="009B4332"/>
    <w:rsid w:val="009B4A84"/>
    <w:rsid w:val="009B5371"/>
    <w:rsid w:val="009B64A4"/>
    <w:rsid w:val="009B6899"/>
    <w:rsid w:val="009B73B1"/>
    <w:rsid w:val="009B7665"/>
    <w:rsid w:val="009C0415"/>
    <w:rsid w:val="009C1124"/>
    <w:rsid w:val="009C20AA"/>
    <w:rsid w:val="009C2476"/>
    <w:rsid w:val="009C281A"/>
    <w:rsid w:val="009C3398"/>
    <w:rsid w:val="009C435E"/>
    <w:rsid w:val="009C51C6"/>
    <w:rsid w:val="009C71B4"/>
    <w:rsid w:val="009D077B"/>
    <w:rsid w:val="009D1B55"/>
    <w:rsid w:val="009D29FC"/>
    <w:rsid w:val="009D3E62"/>
    <w:rsid w:val="009D4267"/>
    <w:rsid w:val="009D4923"/>
    <w:rsid w:val="009D5FD8"/>
    <w:rsid w:val="009D68D0"/>
    <w:rsid w:val="009D7207"/>
    <w:rsid w:val="009D727D"/>
    <w:rsid w:val="009D7ADF"/>
    <w:rsid w:val="009E14E0"/>
    <w:rsid w:val="009E1B5E"/>
    <w:rsid w:val="009E1E11"/>
    <w:rsid w:val="009E42D7"/>
    <w:rsid w:val="009E469C"/>
    <w:rsid w:val="009E4ED8"/>
    <w:rsid w:val="009E4F46"/>
    <w:rsid w:val="009E5F22"/>
    <w:rsid w:val="009E6105"/>
    <w:rsid w:val="009E6394"/>
    <w:rsid w:val="009E676E"/>
    <w:rsid w:val="009E6D97"/>
    <w:rsid w:val="009E78B5"/>
    <w:rsid w:val="009E7BB5"/>
    <w:rsid w:val="009E7DA8"/>
    <w:rsid w:val="009E7F99"/>
    <w:rsid w:val="009F0825"/>
    <w:rsid w:val="009F1138"/>
    <w:rsid w:val="009F129B"/>
    <w:rsid w:val="009F15DB"/>
    <w:rsid w:val="009F2786"/>
    <w:rsid w:val="009F2BF2"/>
    <w:rsid w:val="009F2E31"/>
    <w:rsid w:val="009F2FBA"/>
    <w:rsid w:val="009F45D3"/>
    <w:rsid w:val="009F5222"/>
    <w:rsid w:val="009F547E"/>
    <w:rsid w:val="009F5509"/>
    <w:rsid w:val="009F55BA"/>
    <w:rsid w:val="009F5855"/>
    <w:rsid w:val="009F5E91"/>
    <w:rsid w:val="009F774C"/>
    <w:rsid w:val="00A000DE"/>
    <w:rsid w:val="00A00B41"/>
    <w:rsid w:val="00A01841"/>
    <w:rsid w:val="00A01DAD"/>
    <w:rsid w:val="00A02C47"/>
    <w:rsid w:val="00A04A7B"/>
    <w:rsid w:val="00A0533F"/>
    <w:rsid w:val="00A06F3C"/>
    <w:rsid w:val="00A07519"/>
    <w:rsid w:val="00A10583"/>
    <w:rsid w:val="00A1134E"/>
    <w:rsid w:val="00A114ED"/>
    <w:rsid w:val="00A11B87"/>
    <w:rsid w:val="00A11BD8"/>
    <w:rsid w:val="00A11D2E"/>
    <w:rsid w:val="00A11D9E"/>
    <w:rsid w:val="00A12407"/>
    <w:rsid w:val="00A1286F"/>
    <w:rsid w:val="00A12D63"/>
    <w:rsid w:val="00A134EF"/>
    <w:rsid w:val="00A1351A"/>
    <w:rsid w:val="00A13DC7"/>
    <w:rsid w:val="00A13DFC"/>
    <w:rsid w:val="00A14BD4"/>
    <w:rsid w:val="00A15D78"/>
    <w:rsid w:val="00A16C9D"/>
    <w:rsid w:val="00A171CE"/>
    <w:rsid w:val="00A177EA"/>
    <w:rsid w:val="00A2020B"/>
    <w:rsid w:val="00A20EED"/>
    <w:rsid w:val="00A22458"/>
    <w:rsid w:val="00A2250F"/>
    <w:rsid w:val="00A225C1"/>
    <w:rsid w:val="00A225CA"/>
    <w:rsid w:val="00A22B8B"/>
    <w:rsid w:val="00A238BD"/>
    <w:rsid w:val="00A250A3"/>
    <w:rsid w:val="00A25361"/>
    <w:rsid w:val="00A25BD7"/>
    <w:rsid w:val="00A2602B"/>
    <w:rsid w:val="00A2673A"/>
    <w:rsid w:val="00A26A31"/>
    <w:rsid w:val="00A27BCE"/>
    <w:rsid w:val="00A27FA9"/>
    <w:rsid w:val="00A27FD4"/>
    <w:rsid w:val="00A304B9"/>
    <w:rsid w:val="00A312A7"/>
    <w:rsid w:val="00A32B7C"/>
    <w:rsid w:val="00A33B22"/>
    <w:rsid w:val="00A33E25"/>
    <w:rsid w:val="00A3503B"/>
    <w:rsid w:val="00A35727"/>
    <w:rsid w:val="00A35EE5"/>
    <w:rsid w:val="00A365FA"/>
    <w:rsid w:val="00A36ABF"/>
    <w:rsid w:val="00A36D17"/>
    <w:rsid w:val="00A37CD1"/>
    <w:rsid w:val="00A403F1"/>
    <w:rsid w:val="00A41773"/>
    <w:rsid w:val="00A41C61"/>
    <w:rsid w:val="00A432CC"/>
    <w:rsid w:val="00A435AB"/>
    <w:rsid w:val="00A44EF3"/>
    <w:rsid w:val="00A45431"/>
    <w:rsid w:val="00A45B67"/>
    <w:rsid w:val="00A465E5"/>
    <w:rsid w:val="00A47EB2"/>
    <w:rsid w:val="00A5065F"/>
    <w:rsid w:val="00A50B14"/>
    <w:rsid w:val="00A50F2C"/>
    <w:rsid w:val="00A5140D"/>
    <w:rsid w:val="00A51DF5"/>
    <w:rsid w:val="00A521A3"/>
    <w:rsid w:val="00A54098"/>
    <w:rsid w:val="00A54DBE"/>
    <w:rsid w:val="00A56376"/>
    <w:rsid w:val="00A5685D"/>
    <w:rsid w:val="00A601DA"/>
    <w:rsid w:val="00A603E1"/>
    <w:rsid w:val="00A60774"/>
    <w:rsid w:val="00A6093B"/>
    <w:rsid w:val="00A60B2C"/>
    <w:rsid w:val="00A6144F"/>
    <w:rsid w:val="00A614C9"/>
    <w:rsid w:val="00A6188C"/>
    <w:rsid w:val="00A61B3A"/>
    <w:rsid w:val="00A61FF6"/>
    <w:rsid w:val="00A62D94"/>
    <w:rsid w:val="00A632B5"/>
    <w:rsid w:val="00A63D7A"/>
    <w:rsid w:val="00A651A9"/>
    <w:rsid w:val="00A65E53"/>
    <w:rsid w:val="00A66302"/>
    <w:rsid w:val="00A665A3"/>
    <w:rsid w:val="00A67E33"/>
    <w:rsid w:val="00A712AF"/>
    <w:rsid w:val="00A722BF"/>
    <w:rsid w:val="00A730F3"/>
    <w:rsid w:val="00A73230"/>
    <w:rsid w:val="00A73C55"/>
    <w:rsid w:val="00A73E5E"/>
    <w:rsid w:val="00A743F7"/>
    <w:rsid w:val="00A74467"/>
    <w:rsid w:val="00A7559C"/>
    <w:rsid w:val="00A76133"/>
    <w:rsid w:val="00A76E8D"/>
    <w:rsid w:val="00A77303"/>
    <w:rsid w:val="00A77F36"/>
    <w:rsid w:val="00A8089E"/>
    <w:rsid w:val="00A81BAF"/>
    <w:rsid w:val="00A82C4A"/>
    <w:rsid w:val="00A832E6"/>
    <w:rsid w:val="00A8375D"/>
    <w:rsid w:val="00A83CAD"/>
    <w:rsid w:val="00A83DD7"/>
    <w:rsid w:val="00A846E8"/>
    <w:rsid w:val="00A84B21"/>
    <w:rsid w:val="00A856D1"/>
    <w:rsid w:val="00A857D2"/>
    <w:rsid w:val="00A85DE4"/>
    <w:rsid w:val="00A86385"/>
    <w:rsid w:val="00A866A0"/>
    <w:rsid w:val="00A87071"/>
    <w:rsid w:val="00A874C8"/>
    <w:rsid w:val="00A8762C"/>
    <w:rsid w:val="00A87C82"/>
    <w:rsid w:val="00A90009"/>
    <w:rsid w:val="00A9080B"/>
    <w:rsid w:val="00A90867"/>
    <w:rsid w:val="00A91CB3"/>
    <w:rsid w:val="00A91F61"/>
    <w:rsid w:val="00A92726"/>
    <w:rsid w:val="00A93102"/>
    <w:rsid w:val="00A942E4"/>
    <w:rsid w:val="00A949C0"/>
    <w:rsid w:val="00A94B9F"/>
    <w:rsid w:val="00A94DDD"/>
    <w:rsid w:val="00A94EE4"/>
    <w:rsid w:val="00A95D88"/>
    <w:rsid w:val="00A9628A"/>
    <w:rsid w:val="00A9681E"/>
    <w:rsid w:val="00A96929"/>
    <w:rsid w:val="00A96FD0"/>
    <w:rsid w:val="00AA0124"/>
    <w:rsid w:val="00AA0F77"/>
    <w:rsid w:val="00AA1267"/>
    <w:rsid w:val="00AA1479"/>
    <w:rsid w:val="00AA14D7"/>
    <w:rsid w:val="00AA259B"/>
    <w:rsid w:val="00AA2A4C"/>
    <w:rsid w:val="00AA3614"/>
    <w:rsid w:val="00AA3647"/>
    <w:rsid w:val="00AA44FC"/>
    <w:rsid w:val="00AA46E6"/>
    <w:rsid w:val="00AA67D8"/>
    <w:rsid w:val="00AA7951"/>
    <w:rsid w:val="00AA79BC"/>
    <w:rsid w:val="00AA7E0A"/>
    <w:rsid w:val="00AB0833"/>
    <w:rsid w:val="00AB11A7"/>
    <w:rsid w:val="00AB1E9F"/>
    <w:rsid w:val="00AB2363"/>
    <w:rsid w:val="00AB2E19"/>
    <w:rsid w:val="00AB4747"/>
    <w:rsid w:val="00AB5D3A"/>
    <w:rsid w:val="00AB5F7B"/>
    <w:rsid w:val="00AB6266"/>
    <w:rsid w:val="00AB6D6D"/>
    <w:rsid w:val="00AB6D92"/>
    <w:rsid w:val="00AB7973"/>
    <w:rsid w:val="00AB7E18"/>
    <w:rsid w:val="00AB7F60"/>
    <w:rsid w:val="00AC186D"/>
    <w:rsid w:val="00AC1B68"/>
    <w:rsid w:val="00AC2389"/>
    <w:rsid w:val="00AC2E82"/>
    <w:rsid w:val="00AC3161"/>
    <w:rsid w:val="00AC3927"/>
    <w:rsid w:val="00AC4472"/>
    <w:rsid w:val="00AC51BA"/>
    <w:rsid w:val="00AC5AF0"/>
    <w:rsid w:val="00AC5CFE"/>
    <w:rsid w:val="00AC6256"/>
    <w:rsid w:val="00AC7879"/>
    <w:rsid w:val="00AC7C3A"/>
    <w:rsid w:val="00AD038A"/>
    <w:rsid w:val="00AD0726"/>
    <w:rsid w:val="00AD1D86"/>
    <w:rsid w:val="00AD377C"/>
    <w:rsid w:val="00AD463F"/>
    <w:rsid w:val="00AD6E5F"/>
    <w:rsid w:val="00AD7208"/>
    <w:rsid w:val="00AD7938"/>
    <w:rsid w:val="00AD79FA"/>
    <w:rsid w:val="00AE0B84"/>
    <w:rsid w:val="00AE0ED3"/>
    <w:rsid w:val="00AE2742"/>
    <w:rsid w:val="00AE4631"/>
    <w:rsid w:val="00AE4955"/>
    <w:rsid w:val="00AE5CEF"/>
    <w:rsid w:val="00AE6272"/>
    <w:rsid w:val="00AE65E0"/>
    <w:rsid w:val="00AE6A65"/>
    <w:rsid w:val="00AF07F6"/>
    <w:rsid w:val="00AF0989"/>
    <w:rsid w:val="00AF0B4F"/>
    <w:rsid w:val="00AF2074"/>
    <w:rsid w:val="00AF251C"/>
    <w:rsid w:val="00AF28CC"/>
    <w:rsid w:val="00AF2FFE"/>
    <w:rsid w:val="00AF4586"/>
    <w:rsid w:val="00AF6A37"/>
    <w:rsid w:val="00AF7310"/>
    <w:rsid w:val="00AF7344"/>
    <w:rsid w:val="00B00565"/>
    <w:rsid w:val="00B00699"/>
    <w:rsid w:val="00B00CEE"/>
    <w:rsid w:val="00B0163C"/>
    <w:rsid w:val="00B0277D"/>
    <w:rsid w:val="00B03190"/>
    <w:rsid w:val="00B03D92"/>
    <w:rsid w:val="00B0464D"/>
    <w:rsid w:val="00B055F0"/>
    <w:rsid w:val="00B065FF"/>
    <w:rsid w:val="00B1003C"/>
    <w:rsid w:val="00B11254"/>
    <w:rsid w:val="00B116A5"/>
    <w:rsid w:val="00B12469"/>
    <w:rsid w:val="00B136C3"/>
    <w:rsid w:val="00B15B16"/>
    <w:rsid w:val="00B16F75"/>
    <w:rsid w:val="00B1701E"/>
    <w:rsid w:val="00B17671"/>
    <w:rsid w:val="00B17A92"/>
    <w:rsid w:val="00B17CD3"/>
    <w:rsid w:val="00B2060F"/>
    <w:rsid w:val="00B20A4D"/>
    <w:rsid w:val="00B20D23"/>
    <w:rsid w:val="00B219BE"/>
    <w:rsid w:val="00B21BE6"/>
    <w:rsid w:val="00B22584"/>
    <w:rsid w:val="00B22BE3"/>
    <w:rsid w:val="00B22EB3"/>
    <w:rsid w:val="00B231B9"/>
    <w:rsid w:val="00B23BEE"/>
    <w:rsid w:val="00B24018"/>
    <w:rsid w:val="00B246BA"/>
    <w:rsid w:val="00B2479E"/>
    <w:rsid w:val="00B258D1"/>
    <w:rsid w:val="00B25DFF"/>
    <w:rsid w:val="00B26407"/>
    <w:rsid w:val="00B26CA7"/>
    <w:rsid w:val="00B27556"/>
    <w:rsid w:val="00B27621"/>
    <w:rsid w:val="00B31969"/>
    <w:rsid w:val="00B31D82"/>
    <w:rsid w:val="00B3229F"/>
    <w:rsid w:val="00B32445"/>
    <w:rsid w:val="00B32DA9"/>
    <w:rsid w:val="00B33115"/>
    <w:rsid w:val="00B3380E"/>
    <w:rsid w:val="00B3382B"/>
    <w:rsid w:val="00B33B40"/>
    <w:rsid w:val="00B33BC5"/>
    <w:rsid w:val="00B34836"/>
    <w:rsid w:val="00B34EE1"/>
    <w:rsid w:val="00B36099"/>
    <w:rsid w:val="00B3647F"/>
    <w:rsid w:val="00B3712A"/>
    <w:rsid w:val="00B37176"/>
    <w:rsid w:val="00B3717D"/>
    <w:rsid w:val="00B37550"/>
    <w:rsid w:val="00B37BC5"/>
    <w:rsid w:val="00B4005E"/>
    <w:rsid w:val="00B411B5"/>
    <w:rsid w:val="00B411BF"/>
    <w:rsid w:val="00B41DF9"/>
    <w:rsid w:val="00B421D6"/>
    <w:rsid w:val="00B429A2"/>
    <w:rsid w:val="00B43868"/>
    <w:rsid w:val="00B43964"/>
    <w:rsid w:val="00B4442B"/>
    <w:rsid w:val="00B4490C"/>
    <w:rsid w:val="00B44CC3"/>
    <w:rsid w:val="00B451D5"/>
    <w:rsid w:val="00B45BA2"/>
    <w:rsid w:val="00B46DFF"/>
    <w:rsid w:val="00B46E7B"/>
    <w:rsid w:val="00B47255"/>
    <w:rsid w:val="00B474B1"/>
    <w:rsid w:val="00B47798"/>
    <w:rsid w:val="00B47FF8"/>
    <w:rsid w:val="00B500EF"/>
    <w:rsid w:val="00B51113"/>
    <w:rsid w:val="00B51AFF"/>
    <w:rsid w:val="00B52417"/>
    <w:rsid w:val="00B52989"/>
    <w:rsid w:val="00B538AE"/>
    <w:rsid w:val="00B53ADB"/>
    <w:rsid w:val="00B5645B"/>
    <w:rsid w:val="00B569A1"/>
    <w:rsid w:val="00B56FB7"/>
    <w:rsid w:val="00B616DC"/>
    <w:rsid w:val="00B62072"/>
    <w:rsid w:val="00B62ADA"/>
    <w:rsid w:val="00B62F61"/>
    <w:rsid w:val="00B64B0E"/>
    <w:rsid w:val="00B65161"/>
    <w:rsid w:val="00B657B2"/>
    <w:rsid w:val="00B663E6"/>
    <w:rsid w:val="00B671DC"/>
    <w:rsid w:val="00B7009B"/>
    <w:rsid w:val="00B70962"/>
    <w:rsid w:val="00B70A3C"/>
    <w:rsid w:val="00B71B8B"/>
    <w:rsid w:val="00B71B9E"/>
    <w:rsid w:val="00B7290C"/>
    <w:rsid w:val="00B72F6F"/>
    <w:rsid w:val="00B7377E"/>
    <w:rsid w:val="00B73AA8"/>
    <w:rsid w:val="00B74C31"/>
    <w:rsid w:val="00B74F8B"/>
    <w:rsid w:val="00B75250"/>
    <w:rsid w:val="00B75F2C"/>
    <w:rsid w:val="00B76376"/>
    <w:rsid w:val="00B778AF"/>
    <w:rsid w:val="00B77D30"/>
    <w:rsid w:val="00B80B0C"/>
    <w:rsid w:val="00B80DBB"/>
    <w:rsid w:val="00B8140C"/>
    <w:rsid w:val="00B82379"/>
    <w:rsid w:val="00B8319F"/>
    <w:rsid w:val="00B83C1F"/>
    <w:rsid w:val="00B841B4"/>
    <w:rsid w:val="00B854B6"/>
    <w:rsid w:val="00B859E1"/>
    <w:rsid w:val="00B862FC"/>
    <w:rsid w:val="00B86909"/>
    <w:rsid w:val="00B86E4B"/>
    <w:rsid w:val="00B877FD"/>
    <w:rsid w:val="00B90380"/>
    <w:rsid w:val="00B90581"/>
    <w:rsid w:val="00B90768"/>
    <w:rsid w:val="00B91983"/>
    <w:rsid w:val="00B91FB0"/>
    <w:rsid w:val="00B92BC7"/>
    <w:rsid w:val="00B93EFC"/>
    <w:rsid w:val="00B9574E"/>
    <w:rsid w:val="00B95EB0"/>
    <w:rsid w:val="00B961D3"/>
    <w:rsid w:val="00B9683E"/>
    <w:rsid w:val="00B96C03"/>
    <w:rsid w:val="00BA0846"/>
    <w:rsid w:val="00BA0A51"/>
    <w:rsid w:val="00BA0B3B"/>
    <w:rsid w:val="00BA0C7B"/>
    <w:rsid w:val="00BA153D"/>
    <w:rsid w:val="00BA18CC"/>
    <w:rsid w:val="00BA1E01"/>
    <w:rsid w:val="00BA579A"/>
    <w:rsid w:val="00BA6298"/>
    <w:rsid w:val="00BA7E5A"/>
    <w:rsid w:val="00BB0C9A"/>
    <w:rsid w:val="00BB12A3"/>
    <w:rsid w:val="00BB1A4C"/>
    <w:rsid w:val="00BB25FD"/>
    <w:rsid w:val="00BB2A72"/>
    <w:rsid w:val="00BB2D58"/>
    <w:rsid w:val="00BB4491"/>
    <w:rsid w:val="00BB4C29"/>
    <w:rsid w:val="00BB6C48"/>
    <w:rsid w:val="00BB6D1D"/>
    <w:rsid w:val="00BB787C"/>
    <w:rsid w:val="00BC0345"/>
    <w:rsid w:val="00BC0574"/>
    <w:rsid w:val="00BC14ED"/>
    <w:rsid w:val="00BC16AA"/>
    <w:rsid w:val="00BC1EF6"/>
    <w:rsid w:val="00BC2789"/>
    <w:rsid w:val="00BC2A0D"/>
    <w:rsid w:val="00BC2CC0"/>
    <w:rsid w:val="00BC33B1"/>
    <w:rsid w:val="00BC4A7E"/>
    <w:rsid w:val="00BC4F69"/>
    <w:rsid w:val="00BC530C"/>
    <w:rsid w:val="00BC54DC"/>
    <w:rsid w:val="00BC60B1"/>
    <w:rsid w:val="00BC79AC"/>
    <w:rsid w:val="00BD0226"/>
    <w:rsid w:val="00BD1210"/>
    <w:rsid w:val="00BD1571"/>
    <w:rsid w:val="00BD1E42"/>
    <w:rsid w:val="00BD3DF1"/>
    <w:rsid w:val="00BD4240"/>
    <w:rsid w:val="00BD5045"/>
    <w:rsid w:val="00BD5544"/>
    <w:rsid w:val="00BD58B7"/>
    <w:rsid w:val="00BD7775"/>
    <w:rsid w:val="00BD7791"/>
    <w:rsid w:val="00BD7922"/>
    <w:rsid w:val="00BD7D9F"/>
    <w:rsid w:val="00BE0030"/>
    <w:rsid w:val="00BE0A14"/>
    <w:rsid w:val="00BE12D6"/>
    <w:rsid w:val="00BE195A"/>
    <w:rsid w:val="00BE1C2A"/>
    <w:rsid w:val="00BE1E7F"/>
    <w:rsid w:val="00BE23A1"/>
    <w:rsid w:val="00BE30C7"/>
    <w:rsid w:val="00BE5AAB"/>
    <w:rsid w:val="00BE607E"/>
    <w:rsid w:val="00BE68BB"/>
    <w:rsid w:val="00BE793C"/>
    <w:rsid w:val="00BF0D0B"/>
    <w:rsid w:val="00BF1270"/>
    <w:rsid w:val="00BF1574"/>
    <w:rsid w:val="00BF1E94"/>
    <w:rsid w:val="00BF2202"/>
    <w:rsid w:val="00BF2557"/>
    <w:rsid w:val="00BF38FE"/>
    <w:rsid w:val="00BF390F"/>
    <w:rsid w:val="00BF5067"/>
    <w:rsid w:val="00BF5648"/>
    <w:rsid w:val="00BF6133"/>
    <w:rsid w:val="00BF652D"/>
    <w:rsid w:val="00BF6E56"/>
    <w:rsid w:val="00BF71DB"/>
    <w:rsid w:val="00BF7285"/>
    <w:rsid w:val="00BF7C9F"/>
    <w:rsid w:val="00C00A56"/>
    <w:rsid w:val="00C01305"/>
    <w:rsid w:val="00C016DC"/>
    <w:rsid w:val="00C01D22"/>
    <w:rsid w:val="00C01E1F"/>
    <w:rsid w:val="00C02A64"/>
    <w:rsid w:val="00C0373A"/>
    <w:rsid w:val="00C040EE"/>
    <w:rsid w:val="00C0520A"/>
    <w:rsid w:val="00C06502"/>
    <w:rsid w:val="00C0658E"/>
    <w:rsid w:val="00C10BFA"/>
    <w:rsid w:val="00C10D0B"/>
    <w:rsid w:val="00C111EF"/>
    <w:rsid w:val="00C131F7"/>
    <w:rsid w:val="00C13454"/>
    <w:rsid w:val="00C13B74"/>
    <w:rsid w:val="00C13DF4"/>
    <w:rsid w:val="00C13F7E"/>
    <w:rsid w:val="00C15B49"/>
    <w:rsid w:val="00C15CD7"/>
    <w:rsid w:val="00C16E0D"/>
    <w:rsid w:val="00C17DEB"/>
    <w:rsid w:val="00C2101F"/>
    <w:rsid w:val="00C22025"/>
    <w:rsid w:val="00C22600"/>
    <w:rsid w:val="00C22F3F"/>
    <w:rsid w:val="00C23870"/>
    <w:rsid w:val="00C25286"/>
    <w:rsid w:val="00C25A74"/>
    <w:rsid w:val="00C25A95"/>
    <w:rsid w:val="00C25C02"/>
    <w:rsid w:val="00C25D0A"/>
    <w:rsid w:val="00C2638A"/>
    <w:rsid w:val="00C26F37"/>
    <w:rsid w:val="00C270C2"/>
    <w:rsid w:val="00C27E8B"/>
    <w:rsid w:val="00C3017B"/>
    <w:rsid w:val="00C310A0"/>
    <w:rsid w:val="00C320CD"/>
    <w:rsid w:val="00C326A3"/>
    <w:rsid w:val="00C33C60"/>
    <w:rsid w:val="00C33FEB"/>
    <w:rsid w:val="00C3438D"/>
    <w:rsid w:val="00C3491B"/>
    <w:rsid w:val="00C34943"/>
    <w:rsid w:val="00C34E18"/>
    <w:rsid w:val="00C34FE9"/>
    <w:rsid w:val="00C35250"/>
    <w:rsid w:val="00C36F90"/>
    <w:rsid w:val="00C4207A"/>
    <w:rsid w:val="00C42870"/>
    <w:rsid w:val="00C42C95"/>
    <w:rsid w:val="00C43565"/>
    <w:rsid w:val="00C4369E"/>
    <w:rsid w:val="00C4374B"/>
    <w:rsid w:val="00C43B2B"/>
    <w:rsid w:val="00C43C49"/>
    <w:rsid w:val="00C46576"/>
    <w:rsid w:val="00C46C8F"/>
    <w:rsid w:val="00C47EBA"/>
    <w:rsid w:val="00C5021F"/>
    <w:rsid w:val="00C50467"/>
    <w:rsid w:val="00C506BE"/>
    <w:rsid w:val="00C5191B"/>
    <w:rsid w:val="00C5199D"/>
    <w:rsid w:val="00C52250"/>
    <w:rsid w:val="00C5249A"/>
    <w:rsid w:val="00C527F4"/>
    <w:rsid w:val="00C5296C"/>
    <w:rsid w:val="00C529D1"/>
    <w:rsid w:val="00C52EA5"/>
    <w:rsid w:val="00C53832"/>
    <w:rsid w:val="00C540F3"/>
    <w:rsid w:val="00C541E8"/>
    <w:rsid w:val="00C5489D"/>
    <w:rsid w:val="00C548A2"/>
    <w:rsid w:val="00C569DD"/>
    <w:rsid w:val="00C570A7"/>
    <w:rsid w:val="00C57596"/>
    <w:rsid w:val="00C5781F"/>
    <w:rsid w:val="00C60086"/>
    <w:rsid w:val="00C606C7"/>
    <w:rsid w:val="00C60CF3"/>
    <w:rsid w:val="00C60EB0"/>
    <w:rsid w:val="00C61830"/>
    <w:rsid w:val="00C62573"/>
    <w:rsid w:val="00C636F6"/>
    <w:rsid w:val="00C63826"/>
    <w:rsid w:val="00C63EB1"/>
    <w:rsid w:val="00C6406E"/>
    <w:rsid w:val="00C64072"/>
    <w:rsid w:val="00C64489"/>
    <w:rsid w:val="00C6493E"/>
    <w:rsid w:val="00C6501E"/>
    <w:rsid w:val="00C668B9"/>
    <w:rsid w:val="00C66C5D"/>
    <w:rsid w:val="00C66EE4"/>
    <w:rsid w:val="00C6707B"/>
    <w:rsid w:val="00C671B6"/>
    <w:rsid w:val="00C70F38"/>
    <w:rsid w:val="00C71D4A"/>
    <w:rsid w:val="00C743D0"/>
    <w:rsid w:val="00C7467C"/>
    <w:rsid w:val="00C74A54"/>
    <w:rsid w:val="00C7595C"/>
    <w:rsid w:val="00C76B60"/>
    <w:rsid w:val="00C76F21"/>
    <w:rsid w:val="00C773FC"/>
    <w:rsid w:val="00C777B0"/>
    <w:rsid w:val="00C77D8D"/>
    <w:rsid w:val="00C8013E"/>
    <w:rsid w:val="00C80370"/>
    <w:rsid w:val="00C80C9D"/>
    <w:rsid w:val="00C80DE3"/>
    <w:rsid w:val="00C80E88"/>
    <w:rsid w:val="00C8155B"/>
    <w:rsid w:val="00C82D65"/>
    <w:rsid w:val="00C82F24"/>
    <w:rsid w:val="00C838F9"/>
    <w:rsid w:val="00C83BE3"/>
    <w:rsid w:val="00C83F36"/>
    <w:rsid w:val="00C8412B"/>
    <w:rsid w:val="00C850AD"/>
    <w:rsid w:val="00C8642F"/>
    <w:rsid w:val="00C86952"/>
    <w:rsid w:val="00C86A93"/>
    <w:rsid w:val="00C86BF9"/>
    <w:rsid w:val="00C87366"/>
    <w:rsid w:val="00C878B4"/>
    <w:rsid w:val="00C87F7D"/>
    <w:rsid w:val="00C9047A"/>
    <w:rsid w:val="00C91825"/>
    <w:rsid w:val="00C91CB0"/>
    <w:rsid w:val="00C923AC"/>
    <w:rsid w:val="00C943CD"/>
    <w:rsid w:val="00C94778"/>
    <w:rsid w:val="00C957CC"/>
    <w:rsid w:val="00C959DE"/>
    <w:rsid w:val="00C96107"/>
    <w:rsid w:val="00C975F9"/>
    <w:rsid w:val="00C977BA"/>
    <w:rsid w:val="00CA01B4"/>
    <w:rsid w:val="00CA0E1D"/>
    <w:rsid w:val="00CA30C6"/>
    <w:rsid w:val="00CA3396"/>
    <w:rsid w:val="00CA4404"/>
    <w:rsid w:val="00CA44A5"/>
    <w:rsid w:val="00CA48CC"/>
    <w:rsid w:val="00CA50A2"/>
    <w:rsid w:val="00CA60B0"/>
    <w:rsid w:val="00CA63C9"/>
    <w:rsid w:val="00CA64F4"/>
    <w:rsid w:val="00CA68C8"/>
    <w:rsid w:val="00CA74AF"/>
    <w:rsid w:val="00CA7A09"/>
    <w:rsid w:val="00CA7FE0"/>
    <w:rsid w:val="00CB0CBE"/>
    <w:rsid w:val="00CB15E3"/>
    <w:rsid w:val="00CB2397"/>
    <w:rsid w:val="00CB2857"/>
    <w:rsid w:val="00CB2B3A"/>
    <w:rsid w:val="00CB32DB"/>
    <w:rsid w:val="00CB345B"/>
    <w:rsid w:val="00CB3C13"/>
    <w:rsid w:val="00CB52AA"/>
    <w:rsid w:val="00CB5C47"/>
    <w:rsid w:val="00CB5CB7"/>
    <w:rsid w:val="00CB701F"/>
    <w:rsid w:val="00CB71D0"/>
    <w:rsid w:val="00CB7623"/>
    <w:rsid w:val="00CB7A51"/>
    <w:rsid w:val="00CC0381"/>
    <w:rsid w:val="00CC084E"/>
    <w:rsid w:val="00CC0B62"/>
    <w:rsid w:val="00CC0D21"/>
    <w:rsid w:val="00CC112A"/>
    <w:rsid w:val="00CC14EC"/>
    <w:rsid w:val="00CC15B9"/>
    <w:rsid w:val="00CC163F"/>
    <w:rsid w:val="00CC1A01"/>
    <w:rsid w:val="00CC2016"/>
    <w:rsid w:val="00CC2FB9"/>
    <w:rsid w:val="00CC31C5"/>
    <w:rsid w:val="00CC33DB"/>
    <w:rsid w:val="00CC435B"/>
    <w:rsid w:val="00CC4ADD"/>
    <w:rsid w:val="00CC4D39"/>
    <w:rsid w:val="00CC6296"/>
    <w:rsid w:val="00CD0C09"/>
    <w:rsid w:val="00CD0CBE"/>
    <w:rsid w:val="00CD0EA6"/>
    <w:rsid w:val="00CD1067"/>
    <w:rsid w:val="00CD14DA"/>
    <w:rsid w:val="00CD1967"/>
    <w:rsid w:val="00CD1CA8"/>
    <w:rsid w:val="00CD3C6B"/>
    <w:rsid w:val="00CD4022"/>
    <w:rsid w:val="00CD408A"/>
    <w:rsid w:val="00CD5389"/>
    <w:rsid w:val="00CD54D7"/>
    <w:rsid w:val="00CD5859"/>
    <w:rsid w:val="00CD5C1F"/>
    <w:rsid w:val="00CD6EE0"/>
    <w:rsid w:val="00CE17F0"/>
    <w:rsid w:val="00CE1BBD"/>
    <w:rsid w:val="00CE1D3E"/>
    <w:rsid w:val="00CE1DC6"/>
    <w:rsid w:val="00CE21B3"/>
    <w:rsid w:val="00CE26F5"/>
    <w:rsid w:val="00CE2AE0"/>
    <w:rsid w:val="00CE3D31"/>
    <w:rsid w:val="00CE49B1"/>
    <w:rsid w:val="00CE4FD6"/>
    <w:rsid w:val="00CE4FE0"/>
    <w:rsid w:val="00CE5053"/>
    <w:rsid w:val="00CE63A5"/>
    <w:rsid w:val="00CE7F83"/>
    <w:rsid w:val="00CF0339"/>
    <w:rsid w:val="00CF188C"/>
    <w:rsid w:val="00CF2046"/>
    <w:rsid w:val="00CF2C05"/>
    <w:rsid w:val="00CF2C11"/>
    <w:rsid w:val="00CF307B"/>
    <w:rsid w:val="00CF30BE"/>
    <w:rsid w:val="00CF3394"/>
    <w:rsid w:val="00CF3956"/>
    <w:rsid w:val="00CF3F0B"/>
    <w:rsid w:val="00CF3FC7"/>
    <w:rsid w:val="00CF4976"/>
    <w:rsid w:val="00CF4A1D"/>
    <w:rsid w:val="00CF5331"/>
    <w:rsid w:val="00CF5D64"/>
    <w:rsid w:val="00CF5EE4"/>
    <w:rsid w:val="00CF608C"/>
    <w:rsid w:val="00CF68E0"/>
    <w:rsid w:val="00CF6CC2"/>
    <w:rsid w:val="00CF6D21"/>
    <w:rsid w:val="00CF6DE8"/>
    <w:rsid w:val="00CF6FF4"/>
    <w:rsid w:val="00CF7B49"/>
    <w:rsid w:val="00CF7C12"/>
    <w:rsid w:val="00D00540"/>
    <w:rsid w:val="00D01FE9"/>
    <w:rsid w:val="00D02FA8"/>
    <w:rsid w:val="00D032C7"/>
    <w:rsid w:val="00D04F42"/>
    <w:rsid w:val="00D05C6E"/>
    <w:rsid w:val="00D063DE"/>
    <w:rsid w:val="00D06F6B"/>
    <w:rsid w:val="00D0717A"/>
    <w:rsid w:val="00D07553"/>
    <w:rsid w:val="00D07AD3"/>
    <w:rsid w:val="00D1070E"/>
    <w:rsid w:val="00D10817"/>
    <w:rsid w:val="00D11A2C"/>
    <w:rsid w:val="00D12287"/>
    <w:rsid w:val="00D12EAB"/>
    <w:rsid w:val="00D1331A"/>
    <w:rsid w:val="00D134F1"/>
    <w:rsid w:val="00D13A52"/>
    <w:rsid w:val="00D13FC8"/>
    <w:rsid w:val="00D14228"/>
    <w:rsid w:val="00D15F06"/>
    <w:rsid w:val="00D1641D"/>
    <w:rsid w:val="00D16441"/>
    <w:rsid w:val="00D16C8E"/>
    <w:rsid w:val="00D17201"/>
    <w:rsid w:val="00D1793A"/>
    <w:rsid w:val="00D17CEC"/>
    <w:rsid w:val="00D17DBB"/>
    <w:rsid w:val="00D20016"/>
    <w:rsid w:val="00D201A2"/>
    <w:rsid w:val="00D204C8"/>
    <w:rsid w:val="00D21448"/>
    <w:rsid w:val="00D2181F"/>
    <w:rsid w:val="00D21C0F"/>
    <w:rsid w:val="00D21DDF"/>
    <w:rsid w:val="00D21E72"/>
    <w:rsid w:val="00D22137"/>
    <w:rsid w:val="00D22601"/>
    <w:rsid w:val="00D2484D"/>
    <w:rsid w:val="00D24A9E"/>
    <w:rsid w:val="00D25983"/>
    <w:rsid w:val="00D25F9C"/>
    <w:rsid w:val="00D27AE5"/>
    <w:rsid w:val="00D3075D"/>
    <w:rsid w:val="00D3147E"/>
    <w:rsid w:val="00D32009"/>
    <w:rsid w:val="00D32502"/>
    <w:rsid w:val="00D3364A"/>
    <w:rsid w:val="00D33A46"/>
    <w:rsid w:val="00D34CAD"/>
    <w:rsid w:val="00D35083"/>
    <w:rsid w:val="00D36A79"/>
    <w:rsid w:val="00D371C9"/>
    <w:rsid w:val="00D3736D"/>
    <w:rsid w:val="00D375DA"/>
    <w:rsid w:val="00D376BA"/>
    <w:rsid w:val="00D37939"/>
    <w:rsid w:val="00D37A2A"/>
    <w:rsid w:val="00D37AF6"/>
    <w:rsid w:val="00D40495"/>
    <w:rsid w:val="00D40FAC"/>
    <w:rsid w:val="00D425E0"/>
    <w:rsid w:val="00D43A70"/>
    <w:rsid w:val="00D44C4C"/>
    <w:rsid w:val="00D45817"/>
    <w:rsid w:val="00D4593B"/>
    <w:rsid w:val="00D46855"/>
    <w:rsid w:val="00D47273"/>
    <w:rsid w:val="00D47425"/>
    <w:rsid w:val="00D511FB"/>
    <w:rsid w:val="00D51D71"/>
    <w:rsid w:val="00D5251D"/>
    <w:rsid w:val="00D52D64"/>
    <w:rsid w:val="00D54597"/>
    <w:rsid w:val="00D545C7"/>
    <w:rsid w:val="00D54936"/>
    <w:rsid w:val="00D54B31"/>
    <w:rsid w:val="00D54CE9"/>
    <w:rsid w:val="00D5550F"/>
    <w:rsid w:val="00D561C8"/>
    <w:rsid w:val="00D56614"/>
    <w:rsid w:val="00D56B11"/>
    <w:rsid w:val="00D573AF"/>
    <w:rsid w:val="00D57E0F"/>
    <w:rsid w:val="00D6062E"/>
    <w:rsid w:val="00D61889"/>
    <w:rsid w:val="00D6190F"/>
    <w:rsid w:val="00D62067"/>
    <w:rsid w:val="00D6226E"/>
    <w:rsid w:val="00D625EA"/>
    <w:rsid w:val="00D63BE8"/>
    <w:rsid w:val="00D640CA"/>
    <w:rsid w:val="00D64141"/>
    <w:rsid w:val="00D6476A"/>
    <w:rsid w:val="00D64BAF"/>
    <w:rsid w:val="00D65DE7"/>
    <w:rsid w:val="00D67341"/>
    <w:rsid w:val="00D67653"/>
    <w:rsid w:val="00D6777D"/>
    <w:rsid w:val="00D67C1A"/>
    <w:rsid w:val="00D7002D"/>
    <w:rsid w:val="00D70F33"/>
    <w:rsid w:val="00D7187E"/>
    <w:rsid w:val="00D71B77"/>
    <w:rsid w:val="00D722AB"/>
    <w:rsid w:val="00D723B6"/>
    <w:rsid w:val="00D729C9"/>
    <w:rsid w:val="00D738C7"/>
    <w:rsid w:val="00D7391E"/>
    <w:rsid w:val="00D74C4D"/>
    <w:rsid w:val="00D7595B"/>
    <w:rsid w:val="00D7661C"/>
    <w:rsid w:val="00D768E8"/>
    <w:rsid w:val="00D804E2"/>
    <w:rsid w:val="00D8052A"/>
    <w:rsid w:val="00D808CF"/>
    <w:rsid w:val="00D813F8"/>
    <w:rsid w:val="00D817F0"/>
    <w:rsid w:val="00D81831"/>
    <w:rsid w:val="00D81C17"/>
    <w:rsid w:val="00D82187"/>
    <w:rsid w:val="00D82237"/>
    <w:rsid w:val="00D82A39"/>
    <w:rsid w:val="00D82DB8"/>
    <w:rsid w:val="00D83158"/>
    <w:rsid w:val="00D84EB8"/>
    <w:rsid w:val="00D859C3"/>
    <w:rsid w:val="00D86C85"/>
    <w:rsid w:val="00D87002"/>
    <w:rsid w:val="00D87EFD"/>
    <w:rsid w:val="00D87F2F"/>
    <w:rsid w:val="00D90050"/>
    <w:rsid w:val="00D9085A"/>
    <w:rsid w:val="00D90AD5"/>
    <w:rsid w:val="00D910C8"/>
    <w:rsid w:val="00D91549"/>
    <w:rsid w:val="00D91DEE"/>
    <w:rsid w:val="00D92702"/>
    <w:rsid w:val="00D9356B"/>
    <w:rsid w:val="00D94A68"/>
    <w:rsid w:val="00D9504F"/>
    <w:rsid w:val="00D95E99"/>
    <w:rsid w:val="00D966F5"/>
    <w:rsid w:val="00D96D65"/>
    <w:rsid w:val="00D9796E"/>
    <w:rsid w:val="00D9797E"/>
    <w:rsid w:val="00D979DD"/>
    <w:rsid w:val="00DA08DD"/>
    <w:rsid w:val="00DA0FA5"/>
    <w:rsid w:val="00DA17B1"/>
    <w:rsid w:val="00DA1FFA"/>
    <w:rsid w:val="00DA2060"/>
    <w:rsid w:val="00DA2B0B"/>
    <w:rsid w:val="00DA3E43"/>
    <w:rsid w:val="00DA4684"/>
    <w:rsid w:val="00DA54B7"/>
    <w:rsid w:val="00DA56DA"/>
    <w:rsid w:val="00DA636D"/>
    <w:rsid w:val="00DA651D"/>
    <w:rsid w:val="00DA6CA6"/>
    <w:rsid w:val="00DA7F58"/>
    <w:rsid w:val="00DB00A9"/>
    <w:rsid w:val="00DB072E"/>
    <w:rsid w:val="00DB2BAA"/>
    <w:rsid w:val="00DB31FB"/>
    <w:rsid w:val="00DB3D6D"/>
    <w:rsid w:val="00DB3E81"/>
    <w:rsid w:val="00DB4486"/>
    <w:rsid w:val="00DB78DF"/>
    <w:rsid w:val="00DC01A6"/>
    <w:rsid w:val="00DC14DD"/>
    <w:rsid w:val="00DC16A5"/>
    <w:rsid w:val="00DC22C8"/>
    <w:rsid w:val="00DC2965"/>
    <w:rsid w:val="00DC2E06"/>
    <w:rsid w:val="00DC2F94"/>
    <w:rsid w:val="00DC3467"/>
    <w:rsid w:val="00DC34B7"/>
    <w:rsid w:val="00DC3EE0"/>
    <w:rsid w:val="00DC5F17"/>
    <w:rsid w:val="00DC6566"/>
    <w:rsid w:val="00DC65CD"/>
    <w:rsid w:val="00DC6601"/>
    <w:rsid w:val="00DC6647"/>
    <w:rsid w:val="00DC6DB8"/>
    <w:rsid w:val="00DD080E"/>
    <w:rsid w:val="00DD1C4D"/>
    <w:rsid w:val="00DD1C85"/>
    <w:rsid w:val="00DD2472"/>
    <w:rsid w:val="00DD2E38"/>
    <w:rsid w:val="00DD2F69"/>
    <w:rsid w:val="00DD34A9"/>
    <w:rsid w:val="00DD389A"/>
    <w:rsid w:val="00DD40C7"/>
    <w:rsid w:val="00DD43A8"/>
    <w:rsid w:val="00DD4579"/>
    <w:rsid w:val="00DD4735"/>
    <w:rsid w:val="00DD4788"/>
    <w:rsid w:val="00DD4B5F"/>
    <w:rsid w:val="00DD583D"/>
    <w:rsid w:val="00DD5907"/>
    <w:rsid w:val="00DE007F"/>
    <w:rsid w:val="00DE0164"/>
    <w:rsid w:val="00DE0327"/>
    <w:rsid w:val="00DE1BB7"/>
    <w:rsid w:val="00DE1C85"/>
    <w:rsid w:val="00DE1FE6"/>
    <w:rsid w:val="00DE30E5"/>
    <w:rsid w:val="00DE3532"/>
    <w:rsid w:val="00DE4060"/>
    <w:rsid w:val="00DE511E"/>
    <w:rsid w:val="00DE542E"/>
    <w:rsid w:val="00DE61A0"/>
    <w:rsid w:val="00DE63EB"/>
    <w:rsid w:val="00DE6614"/>
    <w:rsid w:val="00DE675A"/>
    <w:rsid w:val="00DE78D1"/>
    <w:rsid w:val="00DF0CA3"/>
    <w:rsid w:val="00DF18FB"/>
    <w:rsid w:val="00DF267D"/>
    <w:rsid w:val="00DF2D18"/>
    <w:rsid w:val="00DF30EB"/>
    <w:rsid w:val="00DF331C"/>
    <w:rsid w:val="00DF528F"/>
    <w:rsid w:val="00DF5333"/>
    <w:rsid w:val="00DF6645"/>
    <w:rsid w:val="00DF6D64"/>
    <w:rsid w:val="00DF76E7"/>
    <w:rsid w:val="00DF7CAC"/>
    <w:rsid w:val="00E00309"/>
    <w:rsid w:val="00E0073A"/>
    <w:rsid w:val="00E011E8"/>
    <w:rsid w:val="00E01B1B"/>
    <w:rsid w:val="00E02141"/>
    <w:rsid w:val="00E024F6"/>
    <w:rsid w:val="00E0351B"/>
    <w:rsid w:val="00E04738"/>
    <w:rsid w:val="00E04876"/>
    <w:rsid w:val="00E04952"/>
    <w:rsid w:val="00E069FF"/>
    <w:rsid w:val="00E070E1"/>
    <w:rsid w:val="00E11E96"/>
    <w:rsid w:val="00E141EB"/>
    <w:rsid w:val="00E14FA8"/>
    <w:rsid w:val="00E165DB"/>
    <w:rsid w:val="00E1688C"/>
    <w:rsid w:val="00E17553"/>
    <w:rsid w:val="00E204A5"/>
    <w:rsid w:val="00E2065C"/>
    <w:rsid w:val="00E2071A"/>
    <w:rsid w:val="00E21BC3"/>
    <w:rsid w:val="00E22B16"/>
    <w:rsid w:val="00E255F1"/>
    <w:rsid w:val="00E25675"/>
    <w:rsid w:val="00E25683"/>
    <w:rsid w:val="00E26A95"/>
    <w:rsid w:val="00E26CA0"/>
    <w:rsid w:val="00E3007B"/>
    <w:rsid w:val="00E312C1"/>
    <w:rsid w:val="00E313A8"/>
    <w:rsid w:val="00E31968"/>
    <w:rsid w:val="00E3409F"/>
    <w:rsid w:val="00E34A5F"/>
    <w:rsid w:val="00E350B5"/>
    <w:rsid w:val="00E375DE"/>
    <w:rsid w:val="00E37A3E"/>
    <w:rsid w:val="00E40102"/>
    <w:rsid w:val="00E4016B"/>
    <w:rsid w:val="00E40803"/>
    <w:rsid w:val="00E42597"/>
    <w:rsid w:val="00E431DB"/>
    <w:rsid w:val="00E44D41"/>
    <w:rsid w:val="00E454A2"/>
    <w:rsid w:val="00E4606C"/>
    <w:rsid w:val="00E465DA"/>
    <w:rsid w:val="00E51DFA"/>
    <w:rsid w:val="00E52080"/>
    <w:rsid w:val="00E52772"/>
    <w:rsid w:val="00E53160"/>
    <w:rsid w:val="00E53465"/>
    <w:rsid w:val="00E53791"/>
    <w:rsid w:val="00E54759"/>
    <w:rsid w:val="00E554FD"/>
    <w:rsid w:val="00E56809"/>
    <w:rsid w:val="00E5681E"/>
    <w:rsid w:val="00E57137"/>
    <w:rsid w:val="00E60AE0"/>
    <w:rsid w:val="00E6389E"/>
    <w:rsid w:val="00E64C52"/>
    <w:rsid w:val="00E64CE6"/>
    <w:rsid w:val="00E64FA2"/>
    <w:rsid w:val="00E662C3"/>
    <w:rsid w:val="00E6657D"/>
    <w:rsid w:val="00E666E8"/>
    <w:rsid w:val="00E706E0"/>
    <w:rsid w:val="00E707E9"/>
    <w:rsid w:val="00E7087A"/>
    <w:rsid w:val="00E71B1B"/>
    <w:rsid w:val="00E72E95"/>
    <w:rsid w:val="00E730A5"/>
    <w:rsid w:val="00E732EC"/>
    <w:rsid w:val="00E73B9B"/>
    <w:rsid w:val="00E73BC0"/>
    <w:rsid w:val="00E74164"/>
    <w:rsid w:val="00E746D1"/>
    <w:rsid w:val="00E746D3"/>
    <w:rsid w:val="00E74BF8"/>
    <w:rsid w:val="00E74F9F"/>
    <w:rsid w:val="00E75182"/>
    <w:rsid w:val="00E7771E"/>
    <w:rsid w:val="00E77A39"/>
    <w:rsid w:val="00E77EB8"/>
    <w:rsid w:val="00E80111"/>
    <w:rsid w:val="00E8083A"/>
    <w:rsid w:val="00E81E4B"/>
    <w:rsid w:val="00E81EB0"/>
    <w:rsid w:val="00E82097"/>
    <w:rsid w:val="00E824FD"/>
    <w:rsid w:val="00E826D9"/>
    <w:rsid w:val="00E828D7"/>
    <w:rsid w:val="00E839F1"/>
    <w:rsid w:val="00E83E6D"/>
    <w:rsid w:val="00E847F7"/>
    <w:rsid w:val="00E84E4B"/>
    <w:rsid w:val="00E84F05"/>
    <w:rsid w:val="00E859EB"/>
    <w:rsid w:val="00E860CE"/>
    <w:rsid w:val="00E87D5B"/>
    <w:rsid w:val="00E90826"/>
    <w:rsid w:val="00E90888"/>
    <w:rsid w:val="00E90CF9"/>
    <w:rsid w:val="00E90D7C"/>
    <w:rsid w:val="00E921C8"/>
    <w:rsid w:val="00E9226B"/>
    <w:rsid w:val="00E930CC"/>
    <w:rsid w:val="00E93528"/>
    <w:rsid w:val="00E93F05"/>
    <w:rsid w:val="00E94F45"/>
    <w:rsid w:val="00E95858"/>
    <w:rsid w:val="00E95BCC"/>
    <w:rsid w:val="00E96236"/>
    <w:rsid w:val="00E963D9"/>
    <w:rsid w:val="00E96886"/>
    <w:rsid w:val="00E96987"/>
    <w:rsid w:val="00E96EA4"/>
    <w:rsid w:val="00E9734F"/>
    <w:rsid w:val="00E9772C"/>
    <w:rsid w:val="00E977DA"/>
    <w:rsid w:val="00E97A87"/>
    <w:rsid w:val="00EA0619"/>
    <w:rsid w:val="00EA1646"/>
    <w:rsid w:val="00EA1A89"/>
    <w:rsid w:val="00EA3BB8"/>
    <w:rsid w:val="00EA3F4B"/>
    <w:rsid w:val="00EA4C15"/>
    <w:rsid w:val="00EA6CE9"/>
    <w:rsid w:val="00EA7561"/>
    <w:rsid w:val="00EB05A5"/>
    <w:rsid w:val="00EB0788"/>
    <w:rsid w:val="00EB0896"/>
    <w:rsid w:val="00EB0A64"/>
    <w:rsid w:val="00EB0D09"/>
    <w:rsid w:val="00EB17D9"/>
    <w:rsid w:val="00EB264D"/>
    <w:rsid w:val="00EB5A09"/>
    <w:rsid w:val="00EB5E18"/>
    <w:rsid w:val="00EB6377"/>
    <w:rsid w:val="00EB6965"/>
    <w:rsid w:val="00EB704D"/>
    <w:rsid w:val="00EC082B"/>
    <w:rsid w:val="00EC1608"/>
    <w:rsid w:val="00EC1867"/>
    <w:rsid w:val="00EC33B7"/>
    <w:rsid w:val="00EC34F3"/>
    <w:rsid w:val="00EC3D47"/>
    <w:rsid w:val="00EC45FE"/>
    <w:rsid w:val="00EC53C4"/>
    <w:rsid w:val="00EC5539"/>
    <w:rsid w:val="00EC571B"/>
    <w:rsid w:val="00EC5D91"/>
    <w:rsid w:val="00EC6D1B"/>
    <w:rsid w:val="00EC78F0"/>
    <w:rsid w:val="00ED008E"/>
    <w:rsid w:val="00ED2BFB"/>
    <w:rsid w:val="00ED31C4"/>
    <w:rsid w:val="00ED3483"/>
    <w:rsid w:val="00ED4588"/>
    <w:rsid w:val="00ED4917"/>
    <w:rsid w:val="00ED68B4"/>
    <w:rsid w:val="00EE01FA"/>
    <w:rsid w:val="00EE0721"/>
    <w:rsid w:val="00EE2156"/>
    <w:rsid w:val="00EE21D8"/>
    <w:rsid w:val="00EE2703"/>
    <w:rsid w:val="00EE3163"/>
    <w:rsid w:val="00EE3CD6"/>
    <w:rsid w:val="00EE43AA"/>
    <w:rsid w:val="00EE4588"/>
    <w:rsid w:val="00EE49CF"/>
    <w:rsid w:val="00EE5093"/>
    <w:rsid w:val="00EE5888"/>
    <w:rsid w:val="00EE609E"/>
    <w:rsid w:val="00EE6862"/>
    <w:rsid w:val="00EE693E"/>
    <w:rsid w:val="00EE6F30"/>
    <w:rsid w:val="00EE762A"/>
    <w:rsid w:val="00EE7E83"/>
    <w:rsid w:val="00EF01F3"/>
    <w:rsid w:val="00EF0554"/>
    <w:rsid w:val="00EF0EB8"/>
    <w:rsid w:val="00EF16A3"/>
    <w:rsid w:val="00EF1F0F"/>
    <w:rsid w:val="00EF1F73"/>
    <w:rsid w:val="00EF230B"/>
    <w:rsid w:val="00EF2B7D"/>
    <w:rsid w:val="00EF30CE"/>
    <w:rsid w:val="00EF3B8D"/>
    <w:rsid w:val="00EF3E63"/>
    <w:rsid w:val="00EF43C1"/>
    <w:rsid w:val="00EF4FF2"/>
    <w:rsid w:val="00EF621D"/>
    <w:rsid w:val="00EF623A"/>
    <w:rsid w:val="00EF6870"/>
    <w:rsid w:val="00EF6951"/>
    <w:rsid w:val="00EF7901"/>
    <w:rsid w:val="00EF7B75"/>
    <w:rsid w:val="00F000C3"/>
    <w:rsid w:val="00F00B0A"/>
    <w:rsid w:val="00F014B3"/>
    <w:rsid w:val="00F01BBE"/>
    <w:rsid w:val="00F02A76"/>
    <w:rsid w:val="00F02C64"/>
    <w:rsid w:val="00F03BBB"/>
    <w:rsid w:val="00F0419A"/>
    <w:rsid w:val="00F0450B"/>
    <w:rsid w:val="00F048F0"/>
    <w:rsid w:val="00F06ACA"/>
    <w:rsid w:val="00F07F1F"/>
    <w:rsid w:val="00F104FB"/>
    <w:rsid w:val="00F111CB"/>
    <w:rsid w:val="00F11E2F"/>
    <w:rsid w:val="00F12488"/>
    <w:rsid w:val="00F12B6B"/>
    <w:rsid w:val="00F14C5C"/>
    <w:rsid w:val="00F14E17"/>
    <w:rsid w:val="00F15246"/>
    <w:rsid w:val="00F15362"/>
    <w:rsid w:val="00F153B1"/>
    <w:rsid w:val="00F15F06"/>
    <w:rsid w:val="00F16AA4"/>
    <w:rsid w:val="00F2004C"/>
    <w:rsid w:val="00F20396"/>
    <w:rsid w:val="00F21757"/>
    <w:rsid w:val="00F2221D"/>
    <w:rsid w:val="00F237F0"/>
    <w:rsid w:val="00F24C84"/>
    <w:rsid w:val="00F25297"/>
    <w:rsid w:val="00F267C9"/>
    <w:rsid w:val="00F26F49"/>
    <w:rsid w:val="00F30C68"/>
    <w:rsid w:val="00F319E2"/>
    <w:rsid w:val="00F321FE"/>
    <w:rsid w:val="00F32D09"/>
    <w:rsid w:val="00F32E32"/>
    <w:rsid w:val="00F32FE1"/>
    <w:rsid w:val="00F334D1"/>
    <w:rsid w:val="00F33F26"/>
    <w:rsid w:val="00F33F62"/>
    <w:rsid w:val="00F3434A"/>
    <w:rsid w:val="00F35734"/>
    <w:rsid w:val="00F37521"/>
    <w:rsid w:val="00F37AD5"/>
    <w:rsid w:val="00F37D87"/>
    <w:rsid w:val="00F402BE"/>
    <w:rsid w:val="00F40337"/>
    <w:rsid w:val="00F40456"/>
    <w:rsid w:val="00F409B7"/>
    <w:rsid w:val="00F411F1"/>
    <w:rsid w:val="00F421CE"/>
    <w:rsid w:val="00F423B5"/>
    <w:rsid w:val="00F42FA1"/>
    <w:rsid w:val="00F431B8"/>
    <w:rsid w:val="00F44DBA"/>
    <w:rsid w:val="00F44FFB"/>
    <w:rsid w:val="00F4582A"/>
    <w:rsid w:val="00F4676D"/>
    <w:rsid w:val="00F4681C"/>
    <w:rsid w:val="00F46C9E"/>
    <w:rsid w:val="00F4782D"/>
    <w:rsid w:val="00F502F3"/>
    <w:rsid w:val="00F50927"/>
    <w:rsid w:val="00F5129B"/>
    <w:rsid w:val="00F5155A"/>
    <w:rsid w:val="00F51E12"/>
    <w:rsid w:val="00F51FBE"/>
    <w:rsid w:val="00F52119"/>
    <w:rsid w:val="00F52538"/>
    <w:rsid w:val="00F53E2F"/>
    <w:rsid w:val="00F53FDB"/>
    <w:rsid w:val="00F55C0C"/>
    <w:rsid w:val="00F561A5"/>
    <w:rsid w:val="00F56ADA"/>
    <w:rsid w:val="00F60EBC"/>
    <w:rsid w:val="00F61E20"/>
    <w:rsid w:val="00F632AF"/>
    <w:rsid w:val="00F63829"/>
    <w:rsid w:val="00F64397"/>
    <w:rsid w:val="00F64586"/>
    <w:rsid w:val="00F64B86"/>
    <w:rsid w:val="00F651B4"/>
    <w:rsid w:val="00F660BD"/>
    <w:rsid w:val="00F66542"/>
    <w:rsid w:val="00F70930"/>
    <w:rsid w:val="00F712C5"/>
    <w:rsid w:val="00F7269C"/>
    <w:rsid w:val="00F73D1A"/>
    <w:rsid w:val="00F74069"/>
    <w:rsid w:val="00F74930"/>
    <w:rsid w:val="00F74D25"/>
    <w:rsid w:val="00F75D91"/>
    <w:rsid w:val="00F8064F"/>
    <w:rsid w:val="00F8108D"/>
    <w:rsid w:val="00F8141E"/>
    <w:rsid w:val="00F81E0B"/>
    <w:rsid w:val="00F838F1"/>
    <w:rsid w:val="00F85071"/>
    <w:rsid w:val="00F85337"/>
    <w:rsid w:val="00F863AF"/>
    <w:rsid w:val="00F86EFA"/>
    <w:rsid w:val="00F87951"/>
    <w:rsid w:val="00F90A0E"/>
    <w:rsid w:val="00F90C68"/>
    <w:rsid w:val="00F918DD"/>
    <w:rsid w:val="00F91D69"/>
    <w:rsid w:val="00F921EE"/>
    <w:rsid w:val="00F93B92"/>
    <w:rsid w:val="00F96198"/>
    <w:rsid w:val="00F9637F"/>
    <w:rsid w:val="00F963F6"/>
    <w:rsid w:val="00F9660B"/>
    <w:rsid w:val="00F979BA"/>
    <w:rsid w:val="00F97B03"/>
    <w:rsid w:val="00FA1E08"/>
    <w:rsid w:val="00FA3BCC"/>
    <w:rsid w:val="00FA543B"/>
    <w:rsid w:val="00FA78F3"/>
    <w:rsid w:val="00FB05E6"/>
    <w:rsid w:val="00FB0D8B"/>
    <w:rsid w:val="00FB0E6D"/>
    <w:rsid w:val="00FB0F55"/>
    <w:rsid w:val="00FB120E"/>
    <w:rsid w:val="00FB19E6"/>
    <w:rsid w:val="00FB2E5E"/>
    <w:rsid w:val="00FB42AF"/>
    <w:rsid w:val="00FB4B2C"/>
    <w:rsid w:val="00FB530C"/>
    <w:rsid w:val="00FB553E"/>
    <w:rsid w:val="00FB67ED"/>
    <w:rsid w:val="00FB6F63"/>
    <w:rsid w:val="00FB7A90"/>
    <w:rsid w:val="00FB7BB2"/>
    <w:rsid w:val="00FB7C98"/>
    <w:rsid w:val="00FC0CC2"/>
    <w:rsid w:val="00FC0FE2"/>
    <w:rsid w:val="00FC2CC8"/>
    <w:rsid w:val="00FC32DB"/>
    <w:rsid w:val="00FC3308"/>
    <w:rsid w:val="00FC3757"/>
    <w:rsid w:val="00FC405E"/>
    <w:rsid w:val="00FC4ED2"/>
    <w:rsid w:val="00FC67EF"/>
    <w:rsid w:val="00FC744E"/>
    <w:rsid w:val="00FD029D"/>
    <w:rsid w:val="00FD2343"/>
    <w:rsid w:val="00FD3B20"/>
    <w:rsid w:val="00FD42F0"/>
    <w:rsid w:val="00FD4AB5"/>
    <w:rsid w:val="00FD5596"/>
    <w:rsid w:val="00FD5828"/>
    <w:rsid w:val="00FD5E82"/>
    <w:rsid w:val="00FD6630"/>
    <w:rsid w:val="00FD68E6"/>
    <w:rsid w:val="00FD6D90"/>
    <w:rsid w:val="00FD6FD6"/>
    <w:rsid w:val="00FD77A4"/>
    <w:rsid w:val="00FE00C2"/>
    <w:rsid w:val="00FE0433"/>
    <w:rsid w:val="00FE1F0C"/>
    <w:rsid w:val="00FE3FCA"/>
    <w:rsid w:val="00FE41FF"/>
    <w:rsid w:val="00FE4FEF"/>
    <w:rsid w:val="00FE5514"/>
    <w:rsid w:val="00FE57D3"/>
    <w:rsid w:val="00FE61A8"/>
    <w:rsid w:val="00FE6AF0"/>
    <w:rsid w:val="00FE7CDB"/>
    <w:rsid w:val="00FE7E69"/>
    <w:rsid w:val="00FE7EE0"/>
    <w:rsid w:val="00FF01B8"/>
    <w:rsid w:val="00FF0503"/>
    <w:rsid w:val="00FF1700"/>
    <w:rsid w:val="00FF1DBA"/>
    <w:rsid w:val="00FF26EF"/>
    <w:rsid w:val="00FF2AFE"/>
    <w:rsid w:val="00FF3A2D"/>
    <w:rsid w:val="00FF416C"/>
    <w:rsid w:val="00FF4DDA"/>
    <w:rsid w:val="00FF627B"/>
    <w:rsid w:val="00FF62D4"/>
    <w:rsid w:val="00FF759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7147A"/>
    <w:rPr>
      <w:sz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83CAD"/>
    <w:rPr>
      <w:rFonts w:cs="Times New Roman"/>
      <w:color w:val="0000FF"/>
      <w:u w:val="single"/>
    </w:rPr>
  </w:style>
  <w:style w:type="character" w:customStyle="1" w:styleId="TitleChar">
    <w:name w:val="Title Char"/>
    <w:uiPriority w:val="99"/>
    <w:locked/>
    <w:rsid w:val="00A83CAD"/>
    <w:rPr>
      <w:rFonts w:ascii="Cambria" w:hAnsi="Cambria"/>
      <w:b/>
      <w:kern w:val="28"/>
      <w:sz w:val="32"/>
      <w:lang w:eastAsia="ru-RU"/>
    </w:rPr>
  </w:style>
  <w:style w:type="paragraph" w:styleId="Title">
    <w:name w:val="Title"/>
    <w:basedOn w:val="Normal"/>
    <w:next w:val="Normal"/>
    <w:link w:val="TitleChar2"/>
    <w:uiPriority w:val="99"/>
    <w:qFormat/>
    <w:rsid w:val="00A83CAD"/>
    <w:pPr>
      <w:widowControl w:val="0"/>
      <w:autoSpaceDE w:val="0"/>
      <w:autoSpaceDN w:val="0"/>
      <w:spacing w:before="240" w:after="60"/>
      <w:jc w:val="center"/>
      <w:outlineLvl w:val="0"/>
    </w:pPr>
    <w:rPr>
      <w:rFonts w:ascii="Cambria" w:hAnsi="Cambria"/>
      <w:color w:val="17365D"/>
      <w:spacing w:val="5"/>
      <w:kern w:val="28"/>
      <w:sz w:val="52"/>
      <w:szCs w:val="20"/>
      <w:lang w:eastAsia="ru-RU"/>
    </w:rPr>
  </w:style>
  <w:style w:type="character" w:customStyle="1" w:styleId="TitleChar1">
    <w:name w:val="Title Char1"/>
    <w:basedOn w:val="DefaultParagraphFont"/>
    <w:link w:val="Title"/>
    <w:uiPriority w:val="99"/>
    <w:locked/>
    <w:rsid w:val="00574FA2"/>
    <w:rPr>
      <w:rFonts w:ascii="Cambria" w:hAnsi="Cambria" w:cs="Times New Roman"/>
      <w:b/>
      <w:kern w:val="28"/>
      <w:sz w:val="32"/>
      <w:lang w:eastAsia="en-US"/>
    </w:rPr>
  </w:style>
  <w:style w:type="character" w:customStyle="1" w:styleId="TitleChar2">
    <w:name w:val="Title Char2"/>
    <w:link w:val="Title"/>
    <w:uiPriority w:val="99"/>
    <w:locked/>
    <w:rsid w:val="00A83CAD"/>
    <w:rPr>
      <w:rFonts w:ascii="Cambria" w:hAnsi="Cambria"/>
      <w:color w:val="17365D"/>
      <w:spacing w:val="5"/>
      <w:kern w:val="28"/>
      <w:sz w:val="52"/>
    </w:rPr>
  </w:style>
  <w:style w:type="paragraph" w:styleId="BodyText">
    <w:name w:val="Body Text"/>
    <w:basedOn w:val="Normal"/>
    <w:link w:val="BodyTextChar"/>
    <w:uiPriority w:val="99"/>
    <w:rsid w:val="00A83CAD"/>
    <w:pPr>
      <w:spacing w:after="120"/>
    </w:pPr>
    <w:rPr>
      <w:rFonts w:eastAsia="Times New Roman"/>
      <w:sz w:val="20"/>
      <w:szCs w:val="20"/>
      <w:lang w:eastAsia="ru-RU"/>
    </w:rPr>
  </w:style>
  <w:style w:type="character" w:customStyle="1" w:styleId="BodyTextChar">
    <w:name w:val="Body Text Char"/>
    <w:basedOn w:val="DefaultParagraphFont"/>
    <w:link w:val="BodyText"/>
    <w:uiPriority w:val="99"/>
    <w:locked/>
    <w:rsid w:val="00A83CAD"/>
    <w:rPr>
      <w:rFonts w:eastAsia="Times New Roman" w:cs="Times New Roman"/>
      <w:sz w:val="20"/>
      <w:lang w:eastAsia="ru-RU"/>
    </w:rPr>
  </w:style>
  <w:style w:type="paragraph" w:styleId="BodyTextFirstIndent">
    <w:name w:val="Body Text First Indent"/>
    <w:basedOn w:val="BodyText"/>
    <w:link w:val="BodyTextFirstIndentChar"/>
    <w:uiPriority w:val="99"/>
    <w:rsid w:val="00A83CAD"/>
  </w:style>
  <w:style w:type="character" w:customStyle="1" w:styleId="BodyTextFirstIndentChar">
    <w:name w:val="Body Text First Indent Char"/>
    <w:basedOn w:val="BodyTextChar"/>
    <w:link w:val="BodyTextFirstIndent"/>
    <w:uiPriority w:val="99"/>
    <w:locked/>
    <w:rsid w:val="00A83CAD"/>
    <w:rPr>
      <w:szCs w:val="20"/>
    </w:rPr>
  </w:style>
  <w:style w:type="paragraph" w:customStyle="1" w:styleId="A">
    <w:name w:val="A_обычный"/>
    <w:basedOn w:val="Normal"/>
    <w:uiPriority w:val="99"/>
    <w:rsid w:val="00A83CAD"/>
    <w:pPr>
      <w:ind w:firstLine="709"/>
      <w:jc w:val="both"/>
    </w:pPr>
    <w:rPr>
      <w:sz w:val="24"/>
      <w:szCs w:val="28"/>
    </w:rPr>
  </w:style>
  <w:style w:type="character" w:customStyle="1" w:styleId="apple-style-span">
    <w:name w:val="apple-style-span"/>
    <w:uiPriority w:val="99"/>
    <w:rsid w:val="00A83CAD"/>
  </w:style>
  <w:style w:type="character" w:customStyle="1" w:styleId="apple-converted-space">
    <w:name w:val="apple-converted-space"/>
    <w:uiPriority w:val="99"/>
    <w:rsid w:val="00A83CAD"/>
  </w:style>
  <w:style w:type="paragraph" w:styleId="BodyText3">
    <w:name w:val="Body Text 3"/>
    <w:basedOn w:val="Normal"/>
    <w:link w:val="BodyText3Char"/>
    <w:uiPriority w:val="99"/>
    <w:rsid w:val="00A83CAD"/>
    <w:pPr>
      <w:spacing w:after="120"/>
    </w:pPr>
    <w:rPr>
      <w:rFonts w:eastAsia="Times New Roman"/>
      <w:sz w:val="16"/>
      <w:szCs w:val="16"/>
      <w:lang w:eastAsia="ru-RU"/>
    </w:rPr>
  </w:style>
  <w:style w:type="character" w:customStyle="1" w:styleId="BodyText3Char">
    <w:name w:val="Body Text 3 Char"/>
    <w:basedOn w:val="DefaultParagraphFont"/>
    <w:link w:val="BodyText3"/>
    <w:uiPriority w:val="99"/>
    <w:locked/>
    <w:rsid w:val="00A83CAD"/>
    <w:rPr>
      <w:rFonts w:eastAsia="Times New Roman" w:cs="Times New Roman"/>
      <w:sz w:val="16"/>
      <w:lang w:eastAsia="ru-RU"/>
    </w:rPr>
  </w:style>
  <w:style w:type="paragraph" w:styleId="BodyTextIndent">
    <w:name w:val="Body Text Indent"/>
    <w:basedOn w:val="Normal"/>
    <w:link w:val="BodyTextIndentChar"/>
    <w:uiPriority w:val="99"/>
    <w:rsid w:val="00A83CAD"/>
    <w:pPr>
      <w:spacing w:after="120"/>
      <w:ind w:left="283"/>
    </w:pPr>
    <w:rPr>
      <w:rFonts w:eastAsia="Times New Roman"/>
      <w:sz w:val="20"/>
      <w:szCs w:val="20"/>
      <w:lang w:eastAsia="ru-RU"/>
    </w:rPr>
  </w:style>
  <w:style w:type="character" w:customStyle="1" w:styleId="BodyTextIndentChar">
    <w:name w:val="Body Text Indent Char"/>
    <w:basedOn w:val="DefaultParagraphFont"/>
    <w:link w:val="BodyTextIndent"/>
    <w:uiPriority w:val="99"/>
    <w:locked/>
    <w:rsid w:val="00A83CAD"/>
    <w:rPr>
      <w:rFonts w:eastAsia="Times New Roman" w:cs="Times New Roman"/>
      <w:sz w:val="20"/>
      <w:lang w:eastAsia="ru-RU"/>
    </w:rPr>
  </w:style>
  <w:style w:type="paragraph" w:styleId="BodyTextIndent2">
    <w:name w:val="Body Text Indent 2"/>
    <w:basedOn w:val="Normal"/>
    <w:link w:val="BodyTextIndent2Char"/>
    <w:uiPriority w:val="99"/>
    <w:rsid w:val="00A83CAD"/>
    <w:pPr>
      <w:spacing w:after="120" w:line="480" w:lineRule="auto"/>
      <w:ind w:left="283"/>
    </w:pPr>
    <w:rPr>
      <w:rFonts w:eastAsia="Times New Roman"/>
      <w:sz w:val="20"/>
      <w:szCs w:val="20"/>
      <w:lang w:eastAsia="ru-RU"/>
    </w:rPr>
  </w:style>
  <w:style w:type="character" w:customStyle="1" w:styleId="BodyTextIndent2Char">
    <w:name w:val="Body Text Indent 2 Char"/>
    <w:basedOn w:val="DefaultParagraphFont"/>
    <w:link w:val="BodyTextIndent2"/>
    <w:uiPriority w:val="99"/>
    <w:locked/>
    <w:rsid w:val="00A83CAD"/>
    <w:rPr>
      <w:rFonts w:eastAsia="Times New Roman" w:cs="Times New Roman"/>
      <w:sz w:val="20"/>
      <w:lang w:eastAsia="ru-RU"/>
    </w:rPr>
  </w:style>
  <w:style w:type="paragraph" w:styleId="Caption">
    <w:name w:val="caption"/>
    <w:basedOn w:val="Normal"/>
    <w:next w:val="Normal"/>
    <w:uiPriority w:val="99"/>
    <w:qFormat/>
    <w:rsid w:val="00A83CAD"/>
    <w:pPr>
      <w:spacing w:before="120" w:after="120"/>
      <w:ind w:firstLine="567"/>
    </w:pPr>
    <w:rPr>
      <w:rFonts w:eastAsia="Times New Roman"/>
      <w:b/>
      <w:sz w:val="24"/>
      <w:szCs w:val="20"/>
      <w:lang w:eastAsia="ru-RU"/>
    </w:rPr>
  </w:style>
  <w:style w:type="paragraph" w:styleId="PlainText">
    <w:name w:val="Plain Text"/>
    <w:basedOn w:val="Normal"/>
    <w:link w:val="PlainTextChar"/>
    <w:uiPriority w:val="99"/>
    <w:rsid w:val="00A83CAD"/>
    <w:rPr>
      <w:rFonts w:ascii="Courier New" w:hAnsi="Courier New"/>
      <w:sz w:val="20"/>
      <w:szCs w:val="20"/>
      <w:lang w:eastAsia="ru-RU"/>
    </w:rPr>
  </w:style>
  <w:style w:type="character" w:customStyle="1" w:styleId="PlainTextChar">
    <w:name w:val="Plain Text Char"/>
    <w:basedOn w:val="DefaultParagraphFont"/>
    <w:link w:val="PlainText"/>
    <w:uiPriority w:val="99"/>
    <w:locked/>
    <w:rsid w:val="00A83CAD"/>
    <w:rPr>
      <w:rFonts w:ascii="Courier New" w:hAnsi="Courier New" w:cs="Times New Roman"/>
      <w:sz w:val="20"/>
      <w:lang w:eastAsia="ru-RU"/>
    </w:rPr>
  </w:style>
  <w:style w:type="paragraph" w:customStyle="1" w:styleId="FR1">
    <w:name w:val="FR1"/>
    <w:uiPriority w:val="99"/>
    <w:rsid w:val="00A83CAD"/>
    <w:pPr>
      <w:widowControl w:val="0"/>
      <w:snapToGrid w:val="0"/>
      <w:ind w:left="40" w:hanging="40"/>
    </w:pPr>
    <w:rPr>
      <w:rFonts w:eastAsia="Times New Roman"/>
      <w:i/>
      <w:sz w:val="16"/>
      <w:szCs w:val="20"/>
      <w:lang w:val="en-US"/>
    </w:rPr>
  </w:style>
  <w:style w:type="paragraph" w:customStyle="1" w:styleId="a0">
    <w:name w:val="Обычный.подрис"/>
    <w:next w:val="BodyTextFirstIndent"/>
    <w:uiPriority w:val="99"/>
    <w:rsid w:val="00A83CAD"/>
    <w:pPr>
      <w:ind w:left="1134" w:right="1134"/>
      <w:jc w:val="center"/>
    </w:pPr>
    <w:rPr>
      <w:rFonts w:eastAsia="Times New Roman"/>
      <w:sz w:val="20"/>
      <w:szCs w:val="20"/>
    </w:rPr>
  </w:style>
  <w:style w:type="paragraph" w:styleId="Footer">
    <w:name w:val="footer"/>
    <w:basedOn w:val="Normal"/>
    <w:link w:val="FooterChar"/>
    <w:uiPriority w:val="99"/>
    <w:rsid w:val="00A83CAD"/>
    <w:pPr>
      <w:tabs>
        <w:tab w:val="center" w:pos="4677"/>
        <w:tab w:val="right" w:pos="9355"/>
      </w:tabs>
    </w:pPr>
    <w:rPr>
      <w:rFonts w:eastAsia="Times New Roman"/>
      <w:sz w:val="20"/>
      <w:szCs w:val="20"/>
      <w:lang w:eastAsia="ru-RU"/>
    </w:rPr>
  </w:style>
  <w:style w:type="character" w:customStyle="1" w:styleId="FooterChar">
    <w:name w:val="Footer Char"/>
    <w:basedOn w:val="DefaultParagraphFont"/>
    <w:link w:val="Footer"/>
    <w:uiPriority w:val="99"/>
    <w:locked/>
    <w:rsid w:val="00A83CAD"/>
    <w:rPr>
      <w:rFonts w:eastAsia="Times New Roman" w:cs="Times New Roman"/>
      <w:sz w:val="20"/>
      <w:lang w:eastAsia="ru-RU"/>
    </w:rPr>
  </w:style>
  <w:style w:type="character" w:styleId="PageNumber">
    <w:name w:val="page number"/>
    <w:basedOn w:val="DefaultParagraphFont"/>
    <w:uiPriority w:val="99"/>
    <w:rsid w:val="00A83CAD"/>
    <w:rPr>
      <w:rFonts w:cs="Times New Roman"/>
    </w:rPr>
  </w:style>
  <w:style w:type="table" w:styleId="TableGrid">
    <w:name w:val="Table Grid"/>
    <w:basedOn w:val="TableNormal"/>
    <w:uiPriority w:val="99"/>
    <w:rsid w:val="00A83CAD"/>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A83CAD"/>
    <w:pPr>
      <w:spacing w:before="100" w:beforeAutospacing="1" w:after="100" w:afterAutospacing="1"/>
    </w:pPr>
    <w:rPr>
      <w:rFonts w:eastAsia="Times New Roman"/>
      <w:sz w:val="24"/>
      <w:szCs w:val="24"/>
      <w:lang w:val="en-US" w:eastAsia="ru-RU"/>
    </w:rPr>
  </w:style>
  <w:style w:type="paragraph" w:styleId="Header">
    <w:name w:val="header"/>
    <w:basedOn w:val="Normal"/>
    <w:link w:val="HeaderChar"/>
    <w:uiPriority w:val="99"/>
    <w:rsid w:val="00A83CAD"/>
    <w:pPr>
      <w:tabs>
        <w:tab w:val="center" w:pos="4677"/>
        <w:tab w:val="right" w:pos="9355"/>
      </w:tabs>
    </w:pPr>
    <w:rPr>
      <w:rFonts w:eastAsia="Times New Roman"/>
      <w:sz w:val="20"/>
      <w:szCs w:val="20"/>
      <w:lang w:eastAsia="ru-RU"/>
    </w:rPr>
  </w:style>
  <w:style w:type="character" w:customStyle="1" w:styleId="HeaderChar">
    <w:name w:val="Header Char"/>
    <w:basedOn w:val="DefaultParagraphFont"/>
    <w:link w:val="Header"/>
    <w:uiPriority w:val="99"/>
    <w:locked/>
    <w:rsid w:val="00A83CAD"/>
    <w:rPr>
      <w:rFonts w:eastAsia="Times New Roman" w:cs="Times New Roman"/>
      <w:sz w:val="20"/>
      <w:lang w:eastAsia="ru-RU"/>
    </w:rPr>
  </w:style>
  <w:style w:type="paragraph" w:styleId="BalloonText">
    <w:name w:val="Balloon Text"/>
    <w:basedOn w:val="Normal"/>
    <w:link w:val="BalloonTextChar"/>
    <w:uiPriority w:val="99"/>
    <w:rsid w:val="00A83CAD"/>
    <w:rPr>
      <w:rFonts w:ascii="Tahoma" w:hAnsi="Tahoma"/>
      <w:sz w:val="16"/>
      <w:szCs w:val="16"/>
      <w:lang w:eastAsia="ru-RU"/>
    </w:rPr>
  </w:style>
  <w:style w:type="character" w:customStyle="1" w:styleId="BalloonTextChar">
    <w:name w:val="Balloon Text Char"/>
    <w:basedOn w:val="DefaultParagraphFont"/>
    <w:link w:val="BalloonText"/>
    <w:uiPriority w:val="99"/>
    <w:locked/>
    <w:rsid w:val="00A83CAD"/>
    <w:rPr>
      <w:rFonts w:ascii="Tahoma" w:hAnsi="Tahoma" w:cs="Times New Roman"/>
      <w:sz w:val="16"/>
      <w:lang w:eastAsia="ru-RU"/>
    </w:rPr>
  </w:style>
</w:styles>
</file>

<file path=word/webSettings.xml><?xml version="1.0" encoding="utf-8"?>
<w:webSettings xmlns:r="http://schemas.openxmlformats.org/officeDocument/2006/relationships" xmlns:w="http://schemas.openxmlformats.org/wordprocessingml/2006/main">
  <w:divs>
    <w:div w:id="1352030862">
      <w:marLeft w:val="0"/>
      <w:marRight w:val="0"/>
      <w:marTop w:val="0"/>
      <w:marBottom w:val="0"/>
      <w:divBdr>
        <w:top w:val="none" w:sz="0" w:space="0" w:color="auto"/>
        <w:left w:val="none" w:sz="0" w:space="0" w:color="auto"/>
        <w:bottom w:val="none" w:sz="0" w:space="0" w:color="auto"/>
        <w:right w:val="none" w:sz="0" w:space="0" w:color="auto"/>
      </w:divBdr>
    </w:div>
    <w:div w:id="13520308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kpbio21@mail.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vkpbio21@mail.ru"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Salfetnikov39@mail.ru" TargetMode="External"/><Relationship Id="rId4" Type="http://schemas.openxmlformats.org/officeDocument/2006/relationships/webSettings" Target="webSettings.xml"/><Relationship Id="rId9" Type="http://schemas.openxmlformats.org/officeDocument/2006/relationships/hyperlink" Target="mailto:Salfetnikov39@mail.r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116</TotalTime>
  <Pages>31</Pages>
  <Words>8923</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CIK-5</dc:creator>
  <cp:keywords/>
  <dc:description/>
  <cp:lastModifiedBy>Sergey</cp:lastModifiedBy>
  <cp:revision>43</cp:revision>
  <cp:lastPrinted>2015-10-05T03:07:00Z</cp:lastPrinted>
  <dcterms:created xsi:type="dcterms:W3CDTF">2015-09-28T06:06:00Z</dcterms:created>
  <dcterms:modified xsi:type="dcterms:W3CDTF">2016-05-07T11:57:00Z</dcterms:modified>
</cp:coreProperties>
</file>