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44" w:type="dxa"/>
        <w:tblInd w:w="142" w:type="dxa"/>
        <w:tblLook w:val="00A0"/>
      </w:tblPr>
      <w:tblGrid>
        <w:gridCol w:w="4576"/>
        <w:gridCol w:w="4568"/>
      </w:tblGrid>
      <w:tr w:rsidR="00D650EC" w:rsidRPr="00A4134D" w:rsidTr="00A07AB6">
        <w:tc>
          <w:tcPr>
            <w:tcW w:w="4576" w:type="dxa"/>
          </w:tcPr>
          <w:p w:rsidR="00D650EC" w:rsidRDefault="00D650EC" w:rsidP="00A07AB6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bookmarkStart w:id="0" w:name="OLE_LINK51"/>
            <w:bookmarkStart w:id="1" w:name="OLE_LINK52"/>
            <w:bookmarkStart w:id="2" w:name="OLE_LINK53"/>
            <w:r w:rsidRPr="00A4134D">
              <w:rPr>
                <w:rFonts w:ascii="Times New Roman" w:hAnsi="Times New Roman"/>
                <w:sz w:val="20"/>
                <w:szCs w:val="20"/>
              </w:rPr>
              <w:t>УДК 665.117:321.01</w:t>
            </w:r>
            <w:bookmarkEnd w:id="0"/>
            <w:bookmarkEnd w:id="1"/>
            <w:bookmarkEnd w:id="2"/>
          </w:p>
          <w:p w:rsidR="00D650EC" w:rsidRPr="00A4134D" w:rsidRDefault="00D650EC" w:rsidP="00A07AB6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68" w:type="dxa"/>
          </w:tcPr>
          <w:p w:rsidR="00D650EC" w:rsidRPr="00A4134D" w:rsidRDefault="00D650EC" w:rsidP="00A07AB6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4134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UDC </w:t>
            </w:r>
            <w:r w:rsidRPr="00A4134D">
              <w:rPr>
                <w:rFonts w:ascii="Times New Roman" w:hAnsi="Times New Roman"/>
                <w:sz w:val="20"/>
                <w:szCs w:val="20"/>
              </w:rPr>
              <w:t>665.117:321.01</w:t>
            </w:r>
          </w:p>
        </w:tc>
      </w:tr>
      <w:tr w:rsidR="00D650EC" w:rsidRPr="00A4134D" w:rsidTr="00A07AB6">
        <w:tc>
          <w:tcPr>
            <w:tcW w:w="4576" w:type="dxa"/>
          </w:tcPr>
          <w:p w:rsidR="00D650EC" w:rsidRPr="00A4134D" w:rsidRDefault="00D650EC" w:rsidP="00A07AB6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4134D">
              <w:rPr>
                <w:rFonts w:ascii="Times New Roman" w:hAnsi="Times New Roman"/>
                <w:sz w:val="20"/>
                <w:szCs w:val="20"/>
              </w:rPr>
              <w:t xml:space="preserve">06.00.00 Сельскохозяйственные науки </w:t>
            </w:r>
          </w:p>
          <w:p w:rsidR="00D650EC" w:rsidRPr="00A4134D" w:rsidRDefault="00D650EC" w:rsidP="00A07AB6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568" w:type="dxa"/>
          </w:tcPr>
          <w:p w:rsidR="00D650EC" w:rsidRPr="00A4134D" w:rsidRDefault="00D650EC" w:rsidP="00A07AB6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134D">
              <w:rPr>
                <w:rFonts w:ascii="Times New Roman" w:hAnsi="Times New Roman"/>
                <w:sz w:val="20"/>
                <w:szCs w:val="20"/>
              </w:rPr>
              <w:t>Agricultural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4134D">
              <w:rPr>
                <w:rFonts w:ascii="Times New Roman" w:hAnsi="Times New Roman"/>
                <w:sz w:val="20"/>
                <w:szCs w:val="20"/>
              </w:rPr>
              <w:t>sciences</w:t>
            </w:r>
          </w:p>
        </w:tc>
      </w:tr>
      <w:tr w:rsidR="00D650EC" w:rsidRPr="002C251A" w:rsidTr="00A07AB6">
        <w:tc>
          <w:tcPr>
            <w:tcW w:w="4576" w:type="dxa"/>
          </w:tcPr>
          <w:p w:rsidR="00D650EC" w:rsidRPr="00A4134D" w:rsidRDefault="00D650EC" w:rsidP="00A07AB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4134D">
              <w:rPr>
                <w:rFonts w:ascii="Times New Roman" w:hAnsi="Times New Roman"/>
                <w:b/>
                <w:sz w:val="20"/>
                <w:szCs w:val="20"/>
              </w:rPr>
              <w:t xml:space="preserve">СРАВНИТЕЛЬНЫЙ АНАЛИЗ ХИМИЧЕСКОГО СОСТАВА ПРОДУКТОВ ПЕРЕРАБОТКИ СЕМЯН МАСЛИЧНЫХ КУЛЬТУР </w:t>
            </w:r>
          </w:p>
          <w:p w:rsidR="00D650EC" w:rsidRPr="00A4134D" w:rsidRDefault="00D650EC" w:rsidP="00A07AB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568" w:type="dxa"/>
          </w:tcPr>
          <w:p w:rsidR="00D650EC" w:rsidRPr="00261DE0" w:rsidRDefault="00D650EC" w:rsidP="002C251A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61DE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COMPARATIVE ANALYSIS OF CHEMICAL COMPOSITION OF OILSEEDS 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PROCESSED PRODUCTS</w:t>
            </w:r>
          </w:p>
          <w:p w:rsidR="00D650EC" w:rsidRPr="002C251A" w:rsidRDefault="00D650EC" w:rsidP="00A07AB6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D650EC" w:rsidRPr="006A617E" w:rsidTr="00A07AB6">
        <w:tc>
          <w:tcPr>
            <w:tcW w:w="4576" w:type="dxa"/>
          </w:tcPr>
          <w:p w:rsidR="00D650EC" w:rsidRPr="0055741F" w:rsidRDefault="00D650EC" w:rsidP="0002791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bookmarkStart w:id="3" w:name="OLE_LINK74"/>
            <w:bookmarkStart w:id="4" w:name="OLE_LINK75"/>
            <w:bookmarkStart w:id="5" w:name="OLE_LINK76"/>
            <w:r>
              <w:rPr>
                <w:rFonts w:ascii="Times New Roman" w:hAnsi="Times New Roman"/>
                <w:sz w:val="20"/>
                <w:szCs w:val="20"/>
              </w:rPr>
              <w:t>Николаев Сергей Иванович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д.с.-х.</w:t>
            </w:r>
            <w:r w:rsidRPr="0055741F">
              <w:rPr>
                <w:rFonts w:ascii="Times New Roman" w:hAnsi="Times New Roman"/>
                <w:sz w:val="20"/>
                <w:szCs w:val="20"/>
              </w:rPr>
              <w:t>н., профессор, зав. кафедрой «Кормление и разведение сельскохозяйственных животных»</w:t>
            </w:r>
            <w:r>
              <w:t xml:space="preserve"> </w:t>
            </w:r>
          </w:p>
          <w:p w:rsidR="00D650EC" w:rsidRPr="0055741F" w:rsidRDefault="00D650EC" w:rsidP="0002791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5F5F5"/>
              </w:rPr>
            </w:pPr>
            <w:r w:rsidRPr="0055741F">
              <w:rPr>
                <w:rFonts w:ascii="Times New Roman" w:hAnsi="Times New Roman"/>
                <w:sz w:val="20"/>
                <w:szCs w:val="20"/>
              </w:rPr>
              <w:t xml:space="preserve">РИНЦ </w:t>
            </w:r>
            <w:r w:rsidRPr="00DE4512">
              <w:rPr>
                <w:rFonts w:ascii="Times New Roman" w:hAnsi="Times New Roman"/>
                <w:sz w:val="20"/>
                <w:szCs w:val="20"/>
              </w:rPr>
              <w:t>SPIN-код: 8853-5448</w:t>
            </w:r>
          </w:p>
          <w:p w:rsidR="00D650EC" w:rsidRPr="00A4134D" w:rsidRDefault="00D650EC" w:rsidP="00A07AB6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650EC" w:rsidRPr="00A4134D" w:rsidRDefault="00D650EC" w:rsidP="00A07AB6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134D">
              <w:rPr>
                <w:rFonts w:ascii="Times New Roman" w:hAnsi="Times New Roman"/>
                <w:sz w:val="20"/>
                <w:szCs w:val="20"/>
              </w:rPr>
              <w:t>Карапетян Анжела Кероповна</w:t>
            </w:r>
          </w:p>
          <w:p w:rsidR="00D650EC" w:rsidRPr="00A4134D" w:rsidRDefault="00D650EC" w:rsidP="00A07AB6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134D">
              <w:rPr>
                <w:rFonts w:ascii="Times New Roman" w:hAnsi="Times New Roman"/>
                <w:sz w:val="20"/>
                <w:szCs w:val="20"/>
              </w:rPr>
              <w:t>к. с.-х. н., доцент кафедры «Кормление и разведение сельскохозяйственных животных»</w:t>
            </w:r>
            <w:r>
              <w:t xml:space="preserve"> </w:t>
            </w:r>
          </w:p>
          <w:p w:rsidR="00D650EC" w:rsidRPr="00A4134D" w:rsidRDefault="00D650EC" w:rsidP="00A07AB6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4134D">
              <w:rPr>
                <w:rFonts w:ascii="Times New Roman" w:hAnsi="Times New Roman"/>
                <w:sz w:val="20"/>
                <w:szCs w:val="20"/>
              </w:rPr>
              <w:t xml:space="preserve">РИНЦ </w:t>
            </w:r>
            <w:r w:rsidRPr="006A617E">
              <w:rPr>
                <w:rFonts w:ascii="Times New Roman" w:hAnsi="Times New Roman"/>
                <w:sz w:val="20"/>
                <w:szCs w:val="20"/>
              </w:rPr>
              <w:t>SPIN-код:</w:t>
            </w:r>
            <w:r w:rsidRPr="00A4134D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4107-2721</w:t>
            </w:r>
          </w:p>
          <w:p w:rsidR="00D650EC" w:rsidRPr="00A4134D" w:rsidRDefault="00D650EC" w:rsidP="00A07AB6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</w:p>
          <w:p w:rsidR="00D650EC" w:rsidRPr="0055741F" w:rsidRDefault="00D650EC" w:rsidP="006A617E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5741F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Чехранова Светлана Викторовна</w:t>
            </w:r>
          </w:p>
          <w:p w:rsidR="00D650EC" w:rsidRPr="0055741F" w:rsidRDefault="00D650EC" w:rsidP="006A617E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5741F">
              <w:rPr>
                <w:rFonts w:ascii="Times New Roman" w:hAnsi="Times New Roman"/>
                <w:sz w:val="20"/>
                <w:szCs w:val="20"/>
              </w:rPr>
              <w:t xml:space="preserve">к. с.-х. н., доцент кафедры «Кормление и разведение сельскохозяйственных животных» </w:t>
            </w:r>
          </w:p>
          <w:p w:rsidR="00D650EC" w:rsidRPr="0055741F" w:rsidRDefault="00D650EC" w:rsidP="006A617E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55741F">
              <w:rPr>
                <w:rFonts w:ascii="Times New Roman" w:hAnsi="Times New Roman"/>
                <w:sz w:val="20"/>
                <w:szCs w:val="20"/>
              </w:rPr>
              <w:t xml:space="preserve">РИНЦ </w:t>
            </w:r>
            <w:r w:rsidRPr="0007559C">
              <w:rPr>
                <w:rFonts w:ascii="Times New Roman" w:hAnsi="Times New Roman"/>
                <w:sz w:val="20"/>
                <w:szCs w:val="20"/>
              </w:rPr>
              <w:t>SPIN-код:</w:t>
            </w:r>
            <w:hyperlink r:id="rId7" w:tooltip="Персональная карточка автора" w:history="1">
              <w:r w:rsidRPr="0055741F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  <w:u w:val="none"/>
                </w:rPr>
                <w:t>1310-6898</w:t>
              </w:r>
            </w:hyperlink>
            <w:r w:rsidRPr="0055741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</w:p>
          <w:p w:rsidR="00D650EC" w:rsidRPr="0055741F" w:rsidRDefault="00D650EC" w:rsidP="006A617E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  <w:p w:rsidR="00D650EC" w:rsidRPr="0055741F" w:rsidRDefault="00D650EC" w:rsidP="006A617E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5741F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Липова Елена Андреевна</w:t>
            </w:r>
          </w:p>
          <w:p w:rsidR="00D650EC" w:rsidRPr="0055741F" w:rsidRDefault="00D650EC" w:rsidP="006A617E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5741F">
              <w:rPr>
                <w:rFonts w:ascii="Times New Roman" w:hAnsi="Times New Roman"/>
                <w:sz w:val="20"/>
                <w:szCs w:val="20"/>
              </w:rPr>
              <w:t xml:space="preserve">к. с.-х. н., доцент кафедры «Кормление и разведение сельскохозяйственных животных» </w:t>
            </w:r>
          </w:p>
          <w:p w:rsidR="00D650EC" w:rsidRPr="00A4134D" w:rsidRDefault="00D650EC" w:rsidP="006A617E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5F5F5"/>
              </w:rPr>
            </w:pPr>
            <w:r w:rsidRPr="0055741F">
              <w:rPr>
                <w:rFonts w:ascii="Times New Roman" w:hAnsi="Times New Roman"/>
                <w:sz w:val="20"/>
                <w:szCs w:val="20"/>
              </w:rPr>
              <w:t xml:space="preserve">РИНЦ </w:t>
            </w:r>
            <w:r w:rsidRPr="0007559C">
              <w:rPr>
                <w:rFonts w:ascii="Times New Roman" w:hAnsi="Times New Roman"/>
                <w:sz w:val="20"/>
                <w:szCs w:val="20"/>
              </w:rPr>
              <w:t>SPIN-код:4647-3743</w:t>
            </w:r>
          </w:p>
          <w:p w:rsidR="00D650EC" w:rsidRPr="00A4134D" w:rsidRDefault="00D650EC" w:rsidP="00A07AB6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650EC" w:rsidRPr="0055741F" w:rsidRDefault="00D650EC" w:rsidP="006A617E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5741F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Брюхно Ольга Юрьевна</w:t>
            </w:r>
          </w:p>
          <w:p w:rsidR="00D650EC" w:rsidRPr="0055741F" w:rsidRDefault="00D650EC" w:rsidP="006A617E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5741F">
              <w:rPr>
                <w:rFonts w:ascii="Times New Roman" w:hAnsi="Times New Roman"/>
                <w:sz w:val="20"/>
                <w:szCs w:val="20"/>
              </w:rPr>
              <w:t xml:space="preserve">к. с.-х. н., ст. преподаватель кафедры «Кормление и разведение сельскохозяйственных животных» </w:t>
            </w:r>
          </w:p>
          <w:p w:rsidR="00D650EC" w:rsidRPr="0055741F" w:rsidRDefault="00D650EC" w:rsidP="006A617E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5F5F5"/>
              </w:rPr>
            </w:pPr>
            <w:r w:rsidRPr="0055741F">
              <w:rPr>
                <w:rFonts w:ascii="Times New Roman" w:hAnsi="Times New Roman"/>
                <w:sz w:val="20"/>
                <w:szCs w:val="20"/>
              </w:rPr>
              <w:t xml:space="preserve">РИНЦ </w:t>
            </w:r>
            <w:r w:rsidRPr="0007559C">
              <w:rPr>
                <w:rFonts w:ascii="Times New Roman" w:hAnsi="Times New Roman"/>
                <w:sz w:val="20"/>
                <w:szCs w:val="20"/>
              </w:rPr>
              <w:t>SPIN-код:7423-2219</w:t>
            </w:r>
          </w:p>
          <w:p w:rsidR="00D650EC" w:rsidRPr="0007559C" w:rsidRDefault="00D650EC" w:rsidP="006A617E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650EC" w:rsidRPr="0055741F" w:rsidRDefault="00D650EC" w:rsidP="006A617E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5741F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Шерстюгина Мария Алексеевна</w:t>
            </w:r>
          </w:p>
          <w:p w:rsidR="00D650EC" w:rsidRPr="0055741F" w:rsidRDefault="00D650EC" w:rsidP="006A617E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5741F">
              <w:rPr>
                <w:rFonts w:ascii="Times New Roman" w:hAnsi="Times New Roman"/>
                <w:sz w:val="20"/>
                <w:szCs w:val="20"/>
              </w:rPr>
              <w:t xml:space="preserve">к. с.-х. н., ст. преподаватель кафедры «Кормление и разведение сельскохозяйственных животных» </w:t>
            </w:r>
          </w:p>
          <w:p w:rsidR="00D650EC" w:rsidRDefault="00D650EC" w:rsidP="006A617E">
            <w:pPr>
              <w:widowControl w:val="0"/>
              <w:spacing w:after="0" w:line="240" w:lineRule="auto"/>
              <w:rPr>
                <w:lang w:val="en-US"/>
              </w:rPr>
            </w:pPr>
            <w:r w:rsidRPr="0055741F">
              <w:rPr>
                <w:rFonts w:ascii="Times New Roman" w:hAnsi="Times New Roman"/>
                <w:sz w:val="20"/>
                <w:szCs w:val="20"/>
              </w:rPr>
              <w:t xml:space="preserve">РИНЦ </w:t>
            </w:r>
            <w:r w:rsidRPr="0007559C">
              <w:rPr>
                <w:rFonts w:ascii="Times New Roman" w:hAnsi="Times New Roman"/>
                <w:sz w:val="20"/>
                <w:szCs w:val="20"/>
              </w:rPr>
              <w:t>SPIN-код:</w:t>
            </w:r>
            <w:hyperlink r:id="rId8" w:tooltip="Персональная карточка автора" w:history="1">
              <w:r w:rsidRPr="0055741F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  <w:u w:val="none"/>
                </w:rPr>
                <w:t>1983-3821</w:t>
              </w:r>
            </w:hyperlink>
          </w:p>
          <w:p w:rsidR="00D650EC" w:rsidRPr="006A617E" w:rsidRDefault="00D650EC" w:rsidP="006A617E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</w:p>
          <w:p w:rsidR="00D650EC" w:rsidRPr="00A4134D" w:rsidRDefault="00D650EC" w:rsidP="00A07AB6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134D">
              <w:rPr>
                <w:rFonts w:ascii="Times New Roman" w:hAnsi="Times New Roman"/>
                <w:sz w:val="20"/>
                <w:szCs w:val="20"/>
              </w:rPr>
              <w:t>Землянов Евгений Васильевич</w:t>
            </w:r>
          </w:p>
          <w:p w:rsidR="00D650EC" w:rsidRPr="00A4134D" w:rsidRDefault="00D650EC" w:rsidP="00A07AB6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134D">
              <w:rPr>
                <w:rFonts w:ascii="Times New Roman" w:hAnsi="Times New Roman"/>
                <w:sz w:val="20"/>
                <w:szCs w:val="20"/>
              </w:rPr>
              <w:t>аспирант кафедры «Кормление и разведение сельскохозяйственных животных»</w:t>
            </w:r>
          </w:p>
          <w:p w:rsidR="00D650EC" w:rsidRPr="00A4134D" w:rsidRDefault="00D650EC" w:rsidP="00A07AB6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A4134D">
              <w:rPr>
                <w:rFonts w:ascii="Times New Roman" w:hAnsi="Times New Roman"/>
                <w:i/>
                <w:sz w:val="20"/>
                <w:szCs w:val="20"/>
              </w:rPr>
              <w:t>ФГБОУ ВО «Волгоградский государственный аграрный университет», Волгоград, Российская Федерация</w:t>
            </w:r>
          </w:p>
          <w:bookmarkEnd w:id="3"/>
          <w:bookmarkEnd w:id="4"/>
          <w:bookmarkEnd w:id="5"/>
          <w:p w:rsidR="00D650EC" w:rsidRPr="00A4134D" w:rsidRDefault="00D650EC" w:rsidP="00A07AB6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4568" w:type="dxa"/>
          </w:tcPr>
          <w:p w:rsidR="00D650EC" w:rsidRPr="00261DE0" w:rsidRDefault="00D650EC" w:rsidP="000279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bookmarkStart w:id="6" w:name="OLE_LINK77"/>
            <w:bookmarkStart w:id="7" w:name="OLE_LINK78"/>
            <w:bookmarkStart w:id="8" w:name="OLE_LINK79"/>
            <w:r w:rsidRPr="00261DE0">
              <w:rPr>
                <w:rFonts w:ascii="Times New Roman" w:hAnsi="Times New Roman"/>
                <w:sz w:val="20"/>
                <w:szCs w:val="20"/>
                <w:lang w:val="en-US"/>
              </w:rPr>
              <w:t>Nikolaev Sergey Ivanovich</w:t>
            </w:r>
          </w:p>
          <w:p w:rsidR="00D650EC" w:rsidRPr="00261DE0" w:rsidRDefault="00D650EC" w:rsidP="000279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61DE0"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261DE0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Sci.Agr.</w:t>
            </w:r>
            <w:r w:rsidRPr="00261DE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</w:t>
            </w:r>
            <w:r w:rsidRPr="00261DE0">
              <w:rPr>
                <w:rFonts w:ascii="Times New Roman" w:hAnsi="Times New Roman"/>
                <w:sz w:val="20"/>
                <w:szCs w:val="20"/>
                <w:lang w:val="en-US"/>
              </w:rPr>
              <w:t>rofessor, head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of the </w:t>
            </w:r>
            <w:r w:rsidRPr="00261DE0">
              <w:rPr>
                <w:rFonts w:ascii="Times New Roman" w:hAnsi="Times New Roman"/>
                <w:sz w:val="20"/>
                <w:szCs w:val="20"/>
                <w:lang w:val="en-US"/>
              </w:rPr>
              <w:t>Department of Feeding and breeding of farm animals</w:t>
            </w:r>
          </w:p>
          <w:p w:rsidR="00D650EC" w:rsidRPr="00261DE0" w:rsidRDefault="00D650EC" w:rsidP="000279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261DE0">
              <w:rPr>
                <w:rFonts w:ascii="Times New Roman" w:hAnsi="Times New Roman"/>
                <w:sz w:val="20"/>
                <w:szCs w:val="20"/>
                <w:lang w:val="en-US"/>
              </w:rPr>
              <w:t>SC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261DE0">
              <w:rPr>
                <w:rFonts w:ascii="Times New Roman" w:hAnsi="Times New Roman"/>
                <w:sz w:val="20"/>
                <w:szCs w:val="20"/>
                <w:lang w:val="en-US"/>
              </w:rPr>
              <w:t>-SPIN-code: 8853-5448</w:t>
            </w:r>
          </w:p>
          <w:p w:rsidR="00D650EC" w:rsidRDefault="00D650EC" w:rsidP="000279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D650EC" w:rsidRPr="00261DE0" w:rsidRDefault="00D650EC" w:rsidP="000279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61DE0">
              <w:rPr>
                <w:rFonts w:ascii="Times New Roman" w:hAnsi="Times New Roman"/>
                <w:sz w:val="20"/>
                <w:szCs w:val="20"/>
                <w:lang w:val="en-US"/>
              </w:rPr>
              <w:t>Karapetyan Angela K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  <w:r w:rsidRPr="00261DE0">
              <w:rPr>
                <w:rFonts w:ascii="Times New Roman" w:hAnsi="Times New Roman"/>
                <w:sz w:val="20"/>
                <w:szCs w:val="20"/>
                <w:lang w:val="en-US"/>
              </w:rPr>
              <w:t>ropov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n</w:t>
            </w:r>
            <w:r w:rsidRPr="00261DE0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</w:p>
          <w:p w:rsidR="00D650EC" w:rsidRPr="00261DE0" w:rsidRDefault="00D650EC" w:rsidP="000279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Cand.Agr.Sci.</w:t>
            </w:r>
            <w:r w:rsidRPr="00261DE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associate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</w:t>
            </w:r>
            <w:r w:rsidRPr="00261DE0">
              <w:rPr>
                <w:rFonts w:ascii="Times New Roman" w:hAnsi="Times New Roman"/>
                <w:sz w:val="20"/>
                <w:szCs w:val="20"/>
                <w:lang w:val="en-US"/>
              </w:rPr>
              <w:t>rofessor of the Department of Feedi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ng and breeding of farm animals</w:t>
            </w:r>
          </w:p>
          <w:p w:rsidR="00D650EC" w:rsidRDefault="00D650EC" w:rsidP="000279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261DE0">
              <w:rPr>
                <w:rFonts w:ascii="Times New Roman" w:hAnsi="Times New Roman"/>
                <w:sz w:val="20"/>
                <w:szCs w:val="20"/>
                <w:lang w:val="en-US"/>
              </w:rPr>
              <w:t>SC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261DE0">
              <w:rPr>
                <w:rFonts w:ascii="Times New Roman" w:hAnsi="Times New Roman"/>
                <w:sz w:val="20"/>
                <w:szCs w:val="20"/>
                <w:lang w:val="en-US"/>
              </w:rPr>
              <w:t>-SPIN-code: 4107-2721</w:t>
            </w:r>
          </w:p>
          <w:p w:rsidR="00D650EC" w:rsidRDefault="00D650EC" w:rsidP="000279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D650EC" w:rsidRPr="00261DE0" w:rsidRDefault="00D650EC" w:rsidP="006A61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Tschekh</w:t>
            </w:r>
            <w:r w:rsidRPr="00261DE0">
              <w:rPr>
                <w:rFonts w:ascii="Times New Roman" w:hAnsi="Times New Roman"/>
                <w:sz w:val="20"/>
                <w:szCs w:val="20"/>
                <w:lang w:val="en-US"/>
              </w:rPr>
              <w:t>ranova Svetlana Viktorovna</w:t>
            </w:r>
          </w:p>
          <w:p w:rsidR="00D650EC" w:rsidRPr="00261DE0" w:rsidRDefault="00D650EC" w:rsidP="006A61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Cand.Agr.Sci.</w:t>
            </w:r>
            <w:r w:rsidRPr="00261DE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associate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</w:t>
            </w:r>
            <w:r w:rsidRPr="00261DE0">
              <w:rPr>
                <w:rFonts w:ascii="Times New Roman" w:hAnsi="Times New Roman"/>
                <w:sz w:val="20"/>
                <w:szCs w:val="20"/>
                <w:lang w:val="en-US"/>
              </w:rPr>
              <w:t>rofessor of the Department of Feeding and breeding o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f farm animals</w:t>
            </w:r>
          </w:p>
          <w:p w:rsidR="00D650EC" w:rsidRPr="00261DE0" w:rsidRDefault="00D650EC" w:rsidP="006A61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261DE0">
              <w:rPr>
                <w:rFonts w:ascii="Times New Roman" w:hAnsi="Times New Roman"/>
                <w:sz w:val="20"/>
                <w:szCs w:val="20"/>
                <w:lang w:val="en-US"/>
              </w:rPr>
              <w:t>SC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261DE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-SPIN-code: 1310-6898 </w:t>
            </w:r>
          </w:p>
          <w:p w:rsidR="00D650EC" w:rsidRPr="00261DE0" w:rsidRDefault="00D650EC" w:rsidP="006A61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D650EC" w:rsidRPr="00261DE0" w:rsidRDefault="00D650EC" w:rsidP="006A61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61DE0">
              <w:rPr>
                <w:rFonts w:ascii="Times New Roman" w:hAnsi="Times New Roman"/>
                <w:sz w:val="20"/>
                <w:szCs w:val="20"/>
                <w:lang w:val="en-US"/>
              </w:rPr>
              <w:t>Lipova Elena Andreevna</w:t>
            </w:r>
          </w:p>
          <w:p w:rsidR="00D650EC" w:rsidRPr="00261DE0" w:rsidRDefault="00D650EC" w:rsidP="006A61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Cand.Agr.Sci.</w:t>
            </w:r>
            <w:r w:rsidRPr="00261DE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associate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</w:t>
            </w:r>
            <w:r w:rsidRPr="00261DE0">
              <w:rPr>
                <w:rFonts w:ascii="Times New Roman" w:hAnsi="Times New Roman"/>
                <w:sz w:val="20"/>
                <w:szCs w:val="20"/>
                <w:lang w:val="en-US"/>
              </w:rPr>
              <w:t>rofessor of the Department of Feedin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g and breeding of farm animals</w:t>
            </w:r>
          </w:p>
          <w:p w:rsidR="00D650EC" w:rsidRPr="00261DE0" w:rsidRDefault="00D650EC" w:rsidP="006A61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61DE0">
              <w:rPr>
                <w:rFonts w:ascii="Times New Roman" w:hAnsi="Times New Roman"/>
                <w:sz w:val="20"/>
                <w:szCs w:val="20"/>
                <w:lang w:val="en-US"/>
              </w:rPr>
              <w:t>RISC-SPIN-code:4647-3743</w:t>
            </w:r>
          </w:p>
          <w:p w:rsidR="00D650EC" w:rsidRPr="00261DE0" w:rsidRDefault="00D650EC" w:rsidP="006A61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D650EC" w:rsidRPr="00261DE0" w:rsidRDefault="00D650EC" w:rsidP="006A61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61DE0">
              <w:rPr>
                <w:rFonts w:ascii="Times New Roman" w:hAnsi="Times New Roman"/>
                <w:sz w:val="20"/>
                <w:szCs w:val="20"/>
                <w:lang w:val="en-US"/>
              </w:rPr>
              <w:t>Bru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khno</w:t>
            </w:r>
            <w:r w:rsidRPr="00261DE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Olga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Yurievna</w:t>
            </w:r>
          </w:p>
          <w:p w:rsidR="00D650EC" w:rsidRPr="00261DE0" w:rsidRDefault="00D650EC" w:rsidP="006A61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Cand.Agr.Sci.</w:t>
            </w:r>
            <w:r w:rsidRPr="00261DE0">
              <w:rPr>
                <w:rFonts w:ascii="Times New Roman" w:hAnsi="Times New Roman"/>
                <w:sz w:val="20"/>
                <w:szCs w:val="20"/>
                <w:lang w:val="en-US"/>
              </w:rPr>
              <w:t>, senior lecturer of the Department of Feedi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ng and breeding of farm animals</w:t>
            </w:r>
            <w:r w:rsidRPr="00261DE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  <w:p w:rsidR="00D650EC" w:rsidRPr="00261DE0" w:rsidRDefault="00D650EC" w:rsidP="006A61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261DE0">
              <w:rPr>
                <w:rFonts w:ascii="Times New Roman" w:hAnsi="Times New Roman"/>
                <w:sz w:val="20"/>
                <w:szCs w:val="20"/>
                <w:lang w:val="en-US"/>
              </w:rPr>
              <w:t>SC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261DE0">
              <w:rPr>
                <w:rFonts w:ascii="Times New Roman" w:hAnsi="Times New Roman"/>
                <w:sz w:val="20"/>
                <w:szCs w:val="20"/>
                <w:lang w:val="en-US"/>
              </w:rPr>
              <w:t>-SPIN-code:7423-2219</w:t>
            </w:r>
          </w:p>
          <w:p w:rsidR="00D650EC" w:rsidRPr="00261DE0" w:rsidRDefault="00D650EC" w:rsidP="006A61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D650EC" w:rsidRPr="00261DE0" w:rsidRDefault="00D650EC" w:rsidP="006A61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Sherstyugina Maria Alekseevna</w:t>
            </w:r>
          </w:p>
          <w:p w:rsidR="00D650EC" w:rsidRPr="00261DE0" w:rsidRDefault="00D650EC" w:rsidP="006A61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Cand.Agr.Sci.</w:t>
            </w:r>
            <w:r w:rsidRPr="00261DE0">
              <w:rPr>
                <w:rFonts w:ascii="Times New Roman" w:hAnsi="Times New Roman"/>
                <w:sz w:val="20"/>
                <w:szCs w:val="20"/>
                <w:lang w:val="en-US"/>
              </w:rPr>
              <w:t>, senior lecturer of the Department of Feedin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g and breeding of farm animals</w:t>
            </w:r>
          </w:p>
          <w:p w:rsidR="00D650EC" w:rsidRPr="00261DE0" w:rsidRDefault="00D650EC" w:rsidP="006A61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261DE0">
              <w:rPr>
                <w:rFonts w:ascii="Times New Roman" w:hAnsi="Times New Roman"/>
                <w:sz w:val="20"/>
                <w:szCs w:val="20"/>
                <w:lang w:val="en-US"/>
              </w:rPr>
              <w:t>SC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261DE0">
              <w:rPr>
                <w:rFonts w:ascii="Times New Roman" w:hAnsi="Times New Roman"/>
                <w:sz w:val="20"/>
                <w:szCs w:val="20"/>
                <w:lang w:val="en-US"/>
              </w:rPr>
              <w:t>-SPIN-code: 1983-3821</w:t>
            </w:r>
          </w:p>
          <w:p w:rsidR="00D650EC" w:rsidRDefault="00D650EC" w:rsidP="006A61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D650EC" w:rsidRDefault="00D650EC" w:rsidP="006A61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Zemlyanov Evgeniy Vasilievich</w:t>
            </w:r>
          </w:p>
          <w:p w:rsidR="00D650EC" w:rsidRPr="00261DE0" w:rsidRDefault="00D650EC" w:rsidP="006A61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postgraduate student</w:t>
            </w:r>
            <w:r w:rsidRPr="00261DE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bookmarkStart w:id="9" w:name="OLE_LINK66"/>
            <w:bookmarkStart w:id="10" w:name="OLE_LINK67"/>
            <w:r w:rsidRPr="00261DE0">
              <w:rPr>
                <w:rFonts w:ascii="Times New Roman" w:hAnsi="Times New Roman"/>
                <w:sz w:val="20"/>
                <w:szCs w:val="20"/>
                <w:lang w:val="en-US"/>
              </w:rPr>
              <w:t>of the Department of Feedin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g and breeding of farm animals</w:t>
            </w:r>
            <w:bookmarkEnd w:id="9"/>
            <w:bookmarkEnd w:id="10"/>
          </w:p>
          <w:p w:rsidR="00D650EC" w:rsidRPr="006A617E" w:rsidRDefault="00D650EC" w:rsidP="006A61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72A70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FGBOU VO "</w:t>
            </w:r>
            <w:smartTag w:uri="urn:schemas-microsoft-com:office:smarttags" w:element="City">
              <w:r w:rsidRPr="00572A70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Volgograd</w:t>
              </w:r>
            </w:smartTag>
            <w:r w:rsidRPr="00572A70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state agrarian University, </w:t>
            </w:r>
            <w:smartTag w:uri="urn:schemas-microsoft-com:office:smarttags" w:element="City">
              <w:smartTag w:uri="urn:schemas-microsoft-com:office:smarttags" w:element="place">
                <w:r w:rsidRPr="00572A70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Volgograd</w:t>
                </w:r>
              </w:smartTag>
              <w:r w:rsidRPr="00572A70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country-region">
                <w:r w:rsidRPr="00572A70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Russian Federation</w:t>
                </w:r>
              </w:smartTag>
            </w:smartTag>
            <w:bookmarkEnd w:id="6"/>
            <w:bookmarkEnd w:id="7"/>
            <w:bookmarkEnd w:id="8"/>
          </w:p>
        </w:tc>
      </w:tr>
      <w:tr w:rsidR="00D650EC" w:rsidRPr="0087465B" w:rsidTr="00A07AB6">
        <w:tc>
          <w:tcPr>
            <w:tcW w:w="4576" w:type="dxa"/>
          </w:tcPr>
          <w:p w:rsidR="00D650EC" w:rsidRPr="00A4134D" w:rsidRDefault="00D650EC" w:rsidP="00A07AB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bookmarkStart w:id="11" w:name="OLE_LINK68"/>
            <w:bookmarkStart w:id="12" w:name="OLE_LINK69"/>
            <w:bookmarkStart w:id="13" w:name="OLE_LINK70"/>
            <w:bookmarkStart w:id="14" w:name="OLE_LINK71"/>
            <w:r w:rsidRPr="00A4134D">
              <w:rPr>
                <w:rFonts w:ascii="Times New Roman" w:hAnsi="Times New Roman"/>
                <w:sz w:val="20"/>
                <w:szCs w:val="20"/>
              </w:rPr>
              <w:t>Побочные проду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A4134D">
              <w:rPr>
                <w:rFonts w:ascii="Times New Roman" w:hAnsi="Times New Roman"/>
                <w:sz w:val="20"/>
                <w:szCs w:val="20"/>
              </w:rPr>
              <w:t>ты, получающиеся при переработке многих масличных культур, имеют достаточно высокую кормовую ценность и используются в рационах животных и птицы. Важное значение для кормления сельскохозяйственной птицы имеет протеиновая питательность кормов и их биологическая полноценность, выражающаяся аминокислотным составом. В связи с этим</w:t>
            </w:r>
            <w:r w:rsidRPr="00A33368">
              <w:rPr>
                <w:rFonts w:ascii="Times New Roman" w:hAnsi="Times New Roman"/>
                <w:sz w:val="20"/>
                <w:szCs w:val="20"/>
              </w:rPr>
              <w:t>,</w:t>
            </w:r>
            <w:r w:rsidRPr="00A4134D">
              <w:rPr>
                <w:rFonts w:ascii="Times New Roman" w:hAnsi="Times New Roman"/>
                <w:sz w:val="20"/>
                <w:szCs w:val="20"/>
              </w:rPr>
              <w:t xml:space="preserve"> был проведен сравнительный анализ химического и аминокислотного состава традиционно используемого в комбикормах для сельскохозяйственной птицы подсолнечного жмыха</w:t>
            </w:r>
            <w:r w:rsidRPr="00A33368">
              <w:rPr>
                <w:rFonts w:ascii="Times New Roman" w:hAnsi="Times New Roman"/>
                <w:sz w:val="20"/>
                <w:szCs w:val="20"/>
              </w:rPr>
              <w:t>,</w:t>
            </w:r>
            <w:r w:rsidRPr="00A4134D">
              <w:rPr>
                <w:rFonts w:ascii="Times New Roman" w:hAnsi="Times New Roman"/>
                <w:sz w:val="20"/>
                <w:szCs w:val="20"/>
              </w:rPr>
              <w:t xml:space="preserve"> и ранее никем не изученного горчичного белоксодержащего кормового концентрата «Горлинка». В ходе исследований было выяснено, что новая изучаемая кормовая добавка превосходит подсолнечный жмых по содержанию протеина и незаменимых аминокислот</w:t>
            </w:r>
            <w:bookmarkEnd w:id="11"/>
            <w:bookmarkEnd w:id="12"/>
            <w:bookmarkEnd w:id="13"/>
            <w:bookmarkEnd w:id="14"/>
          </w:p>
          <w:p w:rsidR="00D650EC" w:rsidRPr="00A4134D" w:rsidRDefault="00D650EC" w:rsidP="00A07AB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68" w:type="dxa"/>
          </w:tcPr>
          <w:p w:rsidR="00D650EC" w:rsidRPr="0087465B" w:rsidRDefault="00D650EC" w:rsidP="00A07AB6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7465B">
              <w:rPr>
                <w:rFonts w:ascii="Times New Roman" w:hAnsi="Times New Roman"/>
                <w:sz w:val="20"/>
                <w:szCs w:val="20"/>
                <w:lang w:val="en-US"/>
              </w:rPr>
              <w:t>Side product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87465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obtained during processing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of </w:t>
            </w:r>
            <w:r w:rsidRPr="0087465B">
              <w:rPr>
                <w:rFonts w:ascii="Times New Roman" w:hAnsi="Times New Roman"/>
                <w:sz w:val="20"/>
                <w:szCs w:val="20"/>
                <w:lang w:val="en-US"/>
              </w:rPr>
              <w:t>many oil crops, have a high feed value and use in rations of animals and birds. The importan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t thing</w:t>
            </w:r>
            <w:r w:rsidRPr="0087465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in</w:t>
            </w:r>
            <w:r w:rsidRPr="0087465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feeding poultry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is</w:t>
            </w:r>
            <w:r w:rsidRPr="0087465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protein nutritional value of forages and their biological integrity, expressed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in </w:t>
            </w:r>
            <w:r w:rsidRPr="0087465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amino acid composition. In this regard,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there </w:t>
            </w:r>
            <w:r w:rsidRPr="0087465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was a comparative analysis of the chemical and amino acid composition traditionally used in compound feeds for poultry, sunflower cake, and previously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unexamined </w:t>
            </w:r>
            <w:r w:rsidRPr="0087465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mustard protein-containing feed concentrate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called </w:t>
            </w:r>
            <w:r w:rsidRPr="0087465B">
              <w:rPr>
                <w:rFonts w:ascii="Times New Roman" w:hAnsi="Times New Roman"/>
                <w:sz w:val="20"/>
                <w:szCs w:val="20"/>
                <w:lang w:val="en-US"/>
              </w:rPr>
              <w:t>"Gorlinka". During the research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,</w:t>
            </w:r>
            <w:r w:rsidRPr="0087465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it was found that the studied new feed additive is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better comparing to</w:t>
            </w:r>
            <w:r w:rsidRPr="0087465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sunflower meal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, considering</w:t>
            </w:r>
            <w:r w:rsidRPr="0087465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protein content and essential amino acids</w:t>
            </w:r>
          </w:p>
        </w:tc>
      </w:tr>
      <w:tr w:rsidR="00D650EC" w:rsidRPr="00DE0381" w:rsidTr="00A07AB6">
        <w:tc>
          <w:tcPr>
            <w:tcW w:w="4576" w:type="dxa"/>
          </w:tcPr>
          <w:p w:rsidR="00D650EC" w:rsidRPr="00A4134D" w:rsidRDefault="00D650EC" w:rsidP="00A07AB6">
            <w:pPr>
              <w:pStyle w:val="BodyTextIndent"/>
              <w:spacing w:line="240" w:lineRule="auto"/>
              <w:ind w:firstLine="0"/>
              <w:jc w:val="left"/>
              <w:rPr>
                <w:sz w:val="20"/>
              </w:rPr>
            </w:pPr>
            <w:r w:rsidRPr="00A4134D">
              <w:rPr>
                <w:b w:val="0"/>
                <w:sz w:val="20"/>
              </w:rPr>
              <w:t xml:space="preserve">Ключевые слова: </w:t>
            </w:r>
            <w:bookmarkStart w:id="15" w:name="OLE_LINK72"/>
            <w:bookmarkStart w:id="16" w:name="OLE_LINK73"/>
            <w:r w:rsidRPr="00A4134D">
              <w:rPr>
                <w:b w:val="0"/>
                <w:sz w:val="20"/>
              </w:rPr>
              <w:t>ПОДСОЛНЕЧНЫЙ ЖМЫХ, БЕЛОКСОДЕРЖАЩИЙ КОРМОВОЙ КОНЦЕНТРАТ «ГОРЛИНКА», ХИМИЧЕСКИЙ СОСТАВ, АМИНОКИСЛОТЫ</w:t>
            </w:r>
            <w:bookmarkEnd w:id="15"/>
            <w:bookmarkEnd w:id="16"/>
          </w:p>
        </w:tc>
        <w:tc>
          <w:tcPr>
            <w:tcW w:w="4568" w:type="dxa"/>
          </w:tcPr>
          <w:p w:rsidR="00D650EC" w:rsidRPr="00DE0381" w:rsidRDefault="00D650EC" w:rsidP="00A07AB6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4134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Keywords: </w:t>
            </w:r>
            <w:r w:rsidRPr="00DE0381">
              <w:rPr>
                <w:rFonts w:ascii="Times New Roman" w:hAnsi="Times New Roman"/>
                <w:sz w:val="20"/>
                <w:szCs w:val="20"/>
                <w:lang w:val="en-US"/>
              </w:rPr>
              <w:t>SUNFLOWER MEAL, "GORLINKA"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DE0381">
              <w:rPr>
                <w:rFonts w:ascii="Times New Roman" w:hAnsi="Times New Roman"/>
                <w:sz w:val="20"/>
                <w:szCs w:val="20"/>
                <w:lang w:val="en-US"/>
              </w:rPr>
              <w:t>PROTEIN-CONTAINING FEED CONCENTRATE, CHEMICAL COMPOSITION, AMINO ACIDS</w:t>
            </w:r>
          </w:p>
        </w:tc>
      </w:tr>
    </w:tbl>
    <w:p w:rsidR="00D650EC" w:rsidRPr="00DE0381" w:rsidRDefault="00D650EC" w:rsidP="00BA461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</w:p>
    <w:p w:rsidR="00D650EC" w:rsidRPr="00BF6A3E" w:rsidRDefault="00D650EC" w:rsidP="00BA461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F6A3E">
        <w:rPr>
          <w:rFonts w:ascii="Times New Roman" w:hAnsi="Times New Roman"/>
          <w:color w:val="000000"/>
          <w:sz w:val="28"/>
          <w:szCs w:val="28"/>
        </w:rPr>
        <w:t>Промышленное птицеводство базируется на оптимизации условий содержания птицы, использовании сбалансированного питания, обеспечивающего физиологические потребности птицы в основных питательных и биологически активных веществах [2].</w:t>
      </w:r>
    </w:p>
    <w:p w:rsidR="00D650EC" w:rsidRPr="00BF6A3E" w:rsidRDefault="00D650EC" w:rsidP="00BA461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6A3E">
        <w:rPr>
          <w:rFonts w:ascii="Times New Roman" w:hAnsi="Times New Roman"/>
          <w:sz w:val="28"/>
          <w:szCs w:val="28"/>
        </w:rPr>
        <w:t>В ряде регионов страны наблюдается дефицит высокобелковых и углеводистых компонентов, витаминов, минеральных веществ. Исключительно важное значение в питании птицы имеет белок, который является основным критерием биологической полноценности кормов. Он входит составляющей частью во все органы и ткани птицы, участвует во всех жизненных процессах организма [6]. Однако удорожание его в результате экономических преобразований в аграрном секторе является главным препятствием для развития промышленного птицеводства [10].</w:t>
      </w:r>
    </w:p>
    <w:p w:rsidR="00D650EC" w:rsidRPr="00BF6A3E" w:rsidRDefault="00D650EC" w:rsidP="002E598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E67F7">
        <w:rPr>
          <w:rFonts w:ascii="Times New Roman" w:hAnsi="Times New Roman"/>
          <w:sz w:val="28"/>
          <w:szCs w:val="28"/>
        </w:rPr>
        <w:t>Постоянно совершенствующиеся нормы требуют исследований по изысканию новых возможных белковых кормов. Так как основу рационов для бройлеров составляют дорогостоящие концентрированные корма и корма животного происхождения, решение в пути их замены другими нетрадиционными кормами</w:t>
      </w:r>
    </w:p>
    <w:p w:rsidR="00D650EC" w:rsidRDefault="00D650EC" w:rsidP="008B0C4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F6A3E">
        <w:rPr>
          <w:rFonts w:ascii="Times New Roman" w:hAnsi="Times New Roman"/>
          <w:sz w:val="28"/>
          <w:szCs w:val="28"/>
        </w:rPr>
        <w:t>При существующем дефиците кормового белка, поиск дополнительных традиционных источников этого основного элемента питания животных приобретает важное значение. Перспективными в данном направлении являются исследования по использованию в кормлении животных жмыхов и шротов — остатков маслобойной и маслоэкстракционной промышленности [11].</w:t>
      </w:r>
    </w:p>
    <w:p w:rsidR="00D650EC" w:rsidRPr="00275115" w:rsidRDefault="00D650EC" w:rsidP="002E598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75115">
        <w:rPr>
          <w:rFonts w:ascii="Times New Roman" w:hAnsi="Times New Roman"/>
          <w:color w:val="000000"/>
          <w:sz w:val="28"/>
          <w:szCs w:val="28"/>
        </w:rPr>
        <w:t>Технология извлечения растительных масел из масличных семян сопряжена с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75115">
        <w:rPr>
          <w:rFonts w:ascii="Times New Roman" w:hAnsi="Times New Roman"/>
          <w:color w:val="000000"/>
          <w:sz w:val="28"/>
          <w:szCs w:val="28"/>
        </w:rPr>
        <w:t>образованием значительных количеств сопутствующих или побочных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75115">
        <w:rPr>
          <w:rFonts w:ascii="Times New Roman" w:hAnsi="Times New Roman"/>
          <w:color w:val="000000"/>
          <w:sz w:val="28"/>
          <w:szCs w:val="28"/>
        </w:rPr>
        <w:t>продуктов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75115">
        <w:rPr>
          <w:rFonts w:ascii="Times New Roman" w:hAnsi="Times New Roman"/>
          <w:color w:val="000000"/>
          <w:sz w:val="28"/>
          <w:szCs w:val="28"/>
        </w:rPr>
        <w:t>производства с высокой кормовой ценностью – жмыхов или шротов. Они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75115">
        <w:rPr>
          <w:rFonts w:ascii="Times New Roman" w:hAnsi="Times New Roman"/>
          <w:color w:val="000000"/>
          <w:sz w:val="28"/>
          <w:szCs w:val="28"/>
        </w:rPr>
        <w:t>являются одним из наиболее концентрированных источников белка, обменной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75115">
        <w:rPr>
          <w:rFonts w:ascii="Times New Roman" w:hAnsi="Times New Roman"/>
          <w:color w:val="000000"/>
          <w:sz w:val="28"/>
          <w:szCs w:val="28"/>
        </w:rPr>
        <w:t>энергии и незаменимых аминокислот.</w:t>
      </w:r>
    </w:p>
    <w:p w:rsidR="00D650EC" w:rsidRDefault="00D650EC" w:rsidP="002E598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E67F7">
        <w:rPr>
          <w:rFonts w:ascii="Times New Roman" w:hAnsi="Times New Roman"/>
          <w:sz w:val="28"/>
          <w:szCs w:val="28"/>
        </w:rPr>
        <w:t>Остатки маслобойной и маслоэкстракционной промышленности, такие как жмыхи и шроты, давно используются в качестве высокобелковых кормовых добавок, в условиях современного животноводства они стали необходимы. При этом требуется строгий научный контроль, исключающий возможность вредного их влияния на здоровье животных.</w:t>
      </w:r>
    </w:p>
    <w:p w:rsidR="00D650EC" w:rsidRDefault="00D650EC" w:rsidP="008B0C4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F6A3E">
        <w:rPr>
          <w:rFonts w:ascii="Times New Roman" w:hAnsi="Times New Roman"/>
          <w:sz w:val="28"/>
          <w:szCs w:val="28"/>
        </w:rPr>
        <w:t>В последние годы в Нижнем Поволжье активно развивается маслоперерабатывающая промышленность, побочными кормовыми продуктами которой являются жмыхи и шроты, которые могут служить хорошим источником протеина. В настоящее время производится новый горчичный белоксодержащий кормовой концентрат «Горлинка», который ранее не изучался.</w:t>
      </w:r>
    </w:p>
    <w:p w:rsidR="00D650EC" w:rsidRPr="003E67F7" w:rsidRDefault="00D650EC" w:rsidP="002E598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E67F7">
        <w:rPr>
          <w:rFonts w:ascii="Times New Roman" w:hAnsi="Times New Roman"/>
          <w:sz w:val="28"/>
          <w:szCs w:val="28"/>
        </w:rPr>
        <w:t>Питательная ценность жмыхов и шротов в значительной степени зависит от вида масличного сырья, технологии, применяемой при извлечении жира, а также дополнительной обработки, в связи с чем, изменяется питательность.</w:t>
      </w:r>
    </w:p>
    <w:p w:rsidR="00D650EC" w:rsidRPr="00BF6A3E" w:rsidRDefault="00D650EC" w:rsidP="009D316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F6A3E">
        <w:rPr>
          <w:rFonts w:ascii="Times New Roman" w:hAnsi="Times New Roman"/>
          <w:sz w:val="28"/>
          <w:szCs w:val="28"/>
        </w:rPr>
        <w:t>В связи с этим целью исследований было сравнительное изучение химического и аминокислотного состава подсолнечного жмыха и горчичного белоксодержащего кормового концентрата «Горлинка».</w:t>
      </w:r>
    </w:p>
    <w:p w:rsidR="00D650EC" w:rsidRPr="00BF6A3E" w:rsidRDefault="00D650EC" w:rsidP="009D3163">
      <w:pPr>
        <w:spacing w:after="0" w:line="360" w:lineRule="auto"/>
        <w:ind w:firstLine="993"/>
        <w:jc w:val="both"/>
        <w:rPr>
          <w:rFonts w:ascii="Times New Roman" w:hAnsi="Times New Roman"/>
          <w:sz w:val="28"/>
          <w:szCs w:val="28"/>
        </w:rPr>
      </w:pPr>
      <w:r w:rsidRPr="00BF6A3E">
        <w:rPr>
          <w:rFonts w:ascii="Times New Roman" w:hAnsi="Times New Roman"/>
          <w:color w:val="000000"/>
          <w:sz w:val="28"/>
          <w:szCs w:val="28"/>
        </w:rPr>
        <w:t>Исследования кормов проводились по следующим методикам: о</w:t>
      </w:r>
      <w:r w:rsidRPr="00BF6A3E">
        <w:rPr>
          <w:rFonts w:ascii="Times New Roman" w:hAnsi="Times New Roman"/>
          <w:sz w:val="28"/>
          <w:szCs w:val="28"/>
        </w:rPr>
        <w:t xml:space="preserve">пределение содержания первоначальной влажности путем высушивания образцов при температуре 60-65 </w:t>
      </w:r>
      <w:r w:rsidRPr="00BF6A3E">
        <w:rPr>
          <w:rFonts w:ascii="Times New Roman" w:hAnsi="Times New Roman"/>
          <w:sz w:val="28"/>
          <w:szCs w:val="28"/>
          <w:vertAlign w:val="superscript"/>
        </w:rPr>
        <w:t>о</w:t>
      </w:r>
      <w:r w:rsidRPr="00BF6A3E">
        <w:rPr>
          <w:rFonts w:ascii="Times New Roman" w:hAnsi="Times New Roman"/>
          <w:sz w:val="28"/>
          <w:szCs w:val="28"/>
        </w:rPr>
        <w:t>С до постоянной массы, гигроскопическую влажность определяли высушиванием при 105</w:t>
      </w:r>
      <w:r w:rsidRPr="00BF6A3E">
        <w:rPr>
          <w:rFonts w:ascii="Times New Roman" w:hAnsi="Times New Roman"/>
          <w:sz w:val="28"/>
          <w:szCs w:val="28"/>
          <w:vertAlign w:val="superscript"/>
        </w:rPr>
        <w:t xml:space="preserve"> о</w:t>
      </w:r>
      <w:r w:rsidRPr="00BF6A3E">
        <w:rPr>
          <w:rFonts w:ascii="Times New Roman" w:hAnsi="Times New Roman"/>
          <w:sz w:val="28"/>
          <w:szCs w:val="28"/>
        </w:rPr>
        <w:t xml:space="preserve">С до постоянной массы,  определение сырого жира путем экстрагирования этиловым спиртом в аппарате Сокслета, определение сырой клетчатки по методу Генненберга и Штомана, определение азота и сырого протеина – по методу Къельдаля, определение сырой золы – методом сухого озоления образца при температуре 450-500 </w:t>
      </w:r>
      <w:r w:rsidRPr="00BF6A3E">
        <w:rPr>
          <w:rFonts w:ascii="Times New Roman" w:hAnsi="Times New Roman"/>
          <w:sz w:val="28"/>
          <w:szCs w:val="28"/>
          <w:vertAlign w:val="superscript"/>
        </w:rPr>
        <w:t>о</w:t>
      </w:r>
      <w:r w:rsidRPr="00BF6A3E">
        <w:rPr>
          <w:rFonts w:ascii="Times New Roman" w:hAnsi="Times New Roman"/>
          <w:sz w:val="28"/>
          <w:szCs w:val="28"/>
        </w:rPr>
        <w:t>С.</w:t>
      </w:r>
    </w:p>
    <w:p w:rsidR="00D650EC" w:rsidRPr="00BF6A3E" w:rsidRDefault="00D650EC" w:rsidP="009D316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6A3E">
        <w:rPr>
          <w:rFonts w:ascii="Times New Roman" w:hAnsi="Times New Roman"/>
          <w:sz w:val="28"/>
          <w:szCs w:val="28"/>
        </w:rPr>
        <w:t>Аминокислотный и минеральный анализ кормов проводились по методике, разработанной ООО «Люмэкс» № ФР.1.31.2005.01499 с использованием аминокислотного анализатора «Капель- 105».</w:t>
      </w:r>
    </w:p>
    <w:p w:rsidR="00D650EC" w:rsidRDefault="00D650EC" w:rsidP="00B334B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6A3E">
        <w:rPr>
          <w:rFonts w:ascii="Times New Roman" w:hAnsi="Times New Roman"/>
          <w:sz w:val="28"/>
          <w:szCs w:val="28"/>
        </w:rPr>
        <w:t>Данные этих исследований представлены ниже, в таблицах 1 и 2.</w:t>
      </w:r>
    </w:p>
    <w:p w:rsidR="00D650EC" w:rsidRPr="00BF6A3E" w:rsidRDefault="00D650EC" w:rsidP="00B334B3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BF6A3E">
        <w:rPr>
          <w:rFonts w:ascii="Times New Roman" w:hAnsi="Times New Roman"/>
          <w:sz w:val="28"/>
          <w:szCs w:val="28"/>
        </w:rPr>
        <w:t>Таблица 1 – Сравнительный химический состав подсолнечного жмыха и горчичного белоксодержащего кормового концентрата «Горлинка», %</w:t>
      </w:r>
    </w:p>
    <w:tbl>
      <w:tblPr>
        <w:tblW w:w="9072" w:type="dxa"/>
        <w:jc w:val="center"/>
        <w:tblInd w:w="93" w:type="dxa"/>
        <w:tblLook w:val="00A0"/>
      </w:tblPr>
      <w:tblGrid>
        <w:gridCol w:w="2759"/>
        <w:gridCol w:w="2629"/>
        <w:gridCol w:w="3684"/>
      </w:tblGrid>
      <w:tr w:rsidR="00D650EC" w:rsidRPr="003D2702" w:rsidTr="00832679">
        <w:trPr>
          <w:trHeight w:val="20"/>
          <w:jc w:val="center"/>
        </w:trPr>
        <w:tc>
          <w:tcPr>
            <w:tcW w:w="27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650EC" w:rsidRPr="003D2702" w:rsidRDefault="00D650EC" w:rsidP="00B334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D2702">
              <w:rPr>
                <w:rFonts w:ascii="Times New Roman" w:hAnsi="Times New Roman"/>
                <w:color w:val="000000"/>
                <w:sz w:val="28"/>
                <w:szCs w:val="28"/>
              </w:rPr>
              <w:t>Показатель</w:t>
            </w:r>
          </w:p>
        </w:tc>
        <w:tc>
          <w:tcPr>
            <w:tcW w:w="26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650EC" w:rsidRPr="003D2702" w:rsidRDefault="00D650EC" w:rsidP="00B334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D2702">
              <w:rPr>
                <w:rFonts w:ascii="Times New Roman" w:hAnsi="Times New Roman"/>
                <w:color w:val="000000"/>
                <w:sz w:val="28"/>
                <w:szCs w:val="28"/>
              </w:rPr>
              <w:t>Подсолнечный жмых</w:t>
            </w:r>
          </w:p>
        </w:tc>
        <w:tc>
          <w:tcPr>
            <w:tcW w:w="36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650EC" w:rsidRPr="003D2702" w:rsidRDefault="00D650EC" w:rsidP="00B334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D2702">
              <w:rPr>
                <w:rFonts w:ascii="Times New Roman" w:hAnsi="Times New Roman"/>
                <w:color w:val="000000"/>
                <w:sz w:val="28"/>
                <w:szCs w:val="28"/>
              </w:rPr>
              <w:t>Белоксодержащий кормовой концентрат «Горлинка»</w:t>
            </w:r>
          </w:p>
        </w:tc>
      </w:tr>
      <w:tr w:rsidR="00D650EC" w:rsidRPr="003D2702" w:rsidTr="00832679">
        <w:trPr>
          <w:trHeight w:val="20"/>
          <w:jc w:val="center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650EC" w:rsidRPr="003D2702" w:rsidRDefault="00D650EC" w:rsidP="00B334B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D2702">
              <w:rPr>
                <w:rFonts w:ascii="Times New Roman" w:hAnsi="Times New Roman"/>
                <w:color w:val="000000"/>
                <w:sz w:val="28"/>
                <w:szCs w:val="28"/>
              </w:rPr>
              <w:t>Вода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650EC" w:rsidRPr="003D2702" w:rsidRDefault="00D650EC" w:rsidP="00B334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2702">
              <w:rPr>
                <w:rFonts w:ascii="Times New Roman" w:hAnsi="Times New Roman"/>
                <w:sz w:val="28"/>
                <w:szCs w:val="28"/>
              </w:rPr>
              <w:t>10,6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650EC" w:rsidRPr="003D2702" w:rsidRDefault="00D650EC" w:rsidP="00B334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2702">
              <w:rPr>
                <w:rFonts w:ascii="Times New Roman" w:hAnsi="Times New Roman"/>
                <w:sz w:val="28"/>
                <w:szCs w:val="28"/>
              </w:rPr>
              <w:t>8,1</w:t>
            </w:r>
          </w:p>
        </w:tc>
      </w:tr>
      <w:tr w:rsidR="00D650EC" w:rsidRPr="003D2702" w:rsidTr="00832679">
        <w:trPr>
          <w:trHeight w:val="20"/>
          <w:jc w:val="center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650EC" w:rsidRPr="003D2702" w:rsidRDefault="00D650EC" w:rsidP="00B334B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D2702">
              <w:rPr>
                <w:rFonts w:ascii="Times New Roman" w:hAnsi="Times New Roman"/>
                <w:color w:val="000000"/>
                <w:sz w:val="28"/>
                <w:szCs w:val="28"/>
              </w:rPr>
              <w:t>Сухое вещество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650EC" w:rsidRPr="003D2702" w:rsidRDefault="00D650EC" w:rsidP="00B334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2702">
              <w:rPr>
                <w:rFonts w:ascii="Times New Roman" w:hAnsi="Times New Roman"/>
                <w:sz w:val="28"/>
                <w:szCs w:val="28"/>
              </w:rPr>
              <w:t>89,4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650EC" w:rsidRPr="003D2702" w:rsidRDefault="00D650EC" w:rsidP="00B334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2702">
              <w:rPr>
                <w:rFonts w:ascii="Times New Roman" w:hAnsi="Times New Roman"/>
                <w:sz w:val="28"/>
                <w:szCs w:val="28"/>
              </w:rPr>
              <w:t>91,9</w:t>
            </w:r>
          </w:p>
        </w:tc>
      </w:tr>
      <w:tr w:rsidR="00D650EC" w:rsidRPr="003D2702" w:rsidTr="00832679">
        <w:trPr>
          <w:trHeight w:val="20"/>
          <w:jc w:val="center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650EC" w:rsidRPr="003D2702" w:rsidRDefault="00D650EC" w:rsidP="00B334B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D2702">
              <w:rPr>
                <w:rFonts w:ascii="Times New Roman" w:hAnsi="Times New Roman"/>
                <w:color w:val="000000"/>
                <w:sz w:val="28"/>
                <w:szCs w:val="28"/>
              </w:rPr>
              <w:t>Сырой жир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650EC" w:rsidRPr="003D2702" w:rsidRDefault="00D650EC" w:rsidP="00B334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2702">
              <w:rPr>
                <w:rFonts w:ascii="Times New Roman" w:hAnsi="Times New Roman"/>
                <w:sz w:val="28"/>
                <w:szCs w:val="28"/>
              </w:rPr>
              <w:t>8,1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650EC" w:rsidRPr="003D2702" w:rsidRDefault="00D650EC" w:rsidP="00B334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2702">
              <w:rPr>
                <w:rFonts w:ascii="Times New Roman" w:hAnsi="Times New Roman"/>
                <w:sz w:val="28"/>
                <w:szCs w:val="28"/>
              </w:rPr>
              <w:t>9,5</w:t>
            </w:r>
          </w:p>
        </w:tc>
      </w:tr>
      <w:tr w:rsidR="00D650EC" w:rsidRPr="003D2702" w:rsidTr="00832679">
        <w:trPr>
          <w:trHeight w:val="20"/>
          <w:jc w:val="center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650EC" w:rsidRPr="003D2702" w:rsidRDefault="00D650EC" w:rsidP="00B334B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D2702">
              <w:rPr>
                <w:rFonts w:ascii="Times New Roman" w:hAnsi="Times New Roman"/>
                <w:color w:val="000000"/>
                <w:sz w:val="28"/>
                <w:szCs w:val="28"/>
              </w:rPr>
              <w:t>Сырая клетчатка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650EC" w:rsidRPr="003D2702" w:rsidRDefault="00D650EC" w:rsidP="00B334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2702">
              <w:rPr>
                <w:rFonts w:ascii="Times New Roman" w:hAnsi="Times New Roman"/>
                <w:sz w:val="28"/>
                <w:szCs w:val="28"/>
              </w:rPr>
              <w:t>13,9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650EC" w:rsidRPr="003D2702" w:rsidRDefault="00D650EC" w:rsidP="00B334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2702">
              <w:rPr>
                <w:rFonts w:ascii="Times New Roman" w:hAnsi="Times New Roman"/>
                <w:sz w:val="28"/>
                <w:szCs w:val="28"/>
              </w:rPr>
              <w:t>9,8</w:t>
            </w:r>
          </w:p>
        </w:tc>
      </w:tr>
      <w:tr w:rsidR="00D650EC" w:rsidRPr="003D2702" w:rsidTr="00832679">
        <w:trPr>
          <w:trHeight w:val="20"/>
          <w:jc w:val="center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650EC" w:rsidRPr="003D2702" w:rsidRDefault="00D650EC" w:rsidP="00B334B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D2702">
              <w:rPr>
                <w:rFonts w:ascii="Times New Roman" w:hAnsi="Times New Roman"/>
                <w:color w:val="000000"/>
                <w:sz w:val="28"/>
                <w:szCs w:val="28"/>
              </w:rPr>
              <w:t>Сырая зола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650EC" w:rsidRPr="003D2702" w:rsidRDefault="00D650EC" w:rsidP="00B334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2702">
              <w:rPr>
                <w:rFonts w:ascii="Times New Roman" w:hAnsi="Times New Roman"/>
                <w:sz w:val="28"/>
                <w:szCs w:val="28"/>
              </w:rPr>
              <w:t>6,5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650EC" w:rsidRPr="003D2702" w:rsidRDefault="00D650EC" w:rsidP="00B334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2702">
              <w:rPr>
                <w:rFonts w:ascii="Times New Roman" w:hAnsi="Times New Roman"/>
                <w:sz w:val="28"/>
                <w:szCs w:val="28"/>
              </w:rPr>
              <w:t>6,9</w:t>
            </w:r>
          </w:p>
        </w:tc>
      </w:tr>
      <w:tr w:rsidR="00D650EC" w:rsidRPr="003D2702" w:rsidTr="00832679">
        <w:trPr>
          <w:trHeight w:val="20"/>
          <w:jc w:val="center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650EC" w:rsidRPr="003D2702" w:rsidRDefault="00D650EC" w:rsidP="00B334B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D2702">
              <w:rPr>
                <w:rFonts w:ascii="Times New Roman" w:hAnsi="Times New Roman"/>
                <w:color w:val="000000"/>
                <w:sz w:val="28"/>
                <w:szCs w:val="28"/>
              </w:rPr>
              <w:t>Сырой протеин</w:t>
            </w:r>
          </w:p>
          <w:p w:rsidR="00D650EC" w:rsidRPr="003D2702" w:rsidRDefault="00D650EC" w:rsidP="00B334B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D2702">
              <w:rPr>
                <w:rFonts w:ascii="Times New Roman" w:hAnsi="Times New Roman"/>
                <w:color w:val="000000"/>
                <w:sz w:val="28"/>
                <w:szCs w:val="28"/>
              </w:rPr>
              <w:t>в т.ч. лизин</w:t>
            </w:r>
          </w:p>
          <w:p w:rsidR="00D650EC" w:rsidRPr="003D2702" w:rsidRDefault="00D650EC" w:rsidP="00B334B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D270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метионин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D650EC" w:rsidRPr="003D2702" w:rsidRDefault="00D650EC" w:rsidP="00B334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2702">
              <w:rPr>
                <w:rFonts w:ascii="Times New Roman" w:hAnsi="Times New Roman"/>
                <w:sz w:val="28"/>
                <w:szCs w:val="28"/>
              </w:rPr>
              <w:t>35,2</w:t>
            </w:r>
          </w:p>
          <w:p w:rsidR="00D650EC" w:rsidRPr="003D2702" w:rsidRDefault="00D650EC" w:rsidP="00B334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2702">
              <w:rPr>
                <w:rFonts w:ascii="Times New Roman" w:hAnsi="Times New Roman"/>
                <w:sz w:val="28"/>
                <w:szCs w:val="28"/>
              </w:rPr>
              <w:t>0,85</w:t>
            </w:r>
          </w:p>
          <w:p w:rsidR="00D650EC" w:rsidRPr="003D2702" w:rsidRDefault="00D650EC" w:rsidP="00B334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2702">
              <w:rPr>
                <w:rFonts w:ascii="Times New Roman" w:hAnsi="Times New Roman"/>
                <w:sz w:val="28"/>
                <w:szCs w:val="28"/>
              </w:rPr>
              <w:t>0,71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D650EC" w:rsidRPr="003D2702" w:rsidRDefault="00D650EC" w:rsidP="00B334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2702">
              <w:rPr>
                <w:rFonts w:ascii="Times New Roman" w:hAnsi="Times New Roman"/>
                <w:sz w:val="28"/>
                <w:szCs w:val="28"/>
              </w:rPr>
              <w:t>38,8</w:t>
            </w:r>
          </w:p>
          <w:p w:rsidR="00D650EC" w:rsidRPr="003D2702" w:rsidRDefault="00D650EC" w:rsidP="00B334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2702">
              <w:rPr>
                <w:rFonts w:ascii="Times New Roman" w:hAnsi="Times New Roman"/>
                <w:sz w:val="28"/>
                <w:szCs w:val="28"/>
              </w:rPr>
              <w:t>1,97</w:t>
            </w:r>
          </w:p>
          <w:p w:rsidR="00D650EC" w:rsidRPr="003D2702" w:rsidRDefault="00D650EC" w:rsidP="00B334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2702">
              <w:rPr>
                <w:rFonts w:ascii="Times New Roman" w:hAnsi="Times New Roman"/>
                <w:sz w:val="28"/>
                <w:szCs w:val="28"/>
              </w:rPr>
              <w:t>1,14</w:t>
            </w:r>
          </w:p>
        </w:tc>
      </w:tr>
      <w:tr w:rsidR="00D650EC" w:rsidRPr="003D2702" w:rsidTr="00832679">
        <w:trPr>
          <w:trHeight w:val="20"/>
          <w:jc w:val="center"/>
        </w:trPr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0EC" w:rsidRPr="003D2702" w:rsidRDefault="00D650EC" w:rsidP="00B334B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D2702">
              <w:rPr>
                <w:rFonts w:ascii="Times New Roman" w:hAnsi="Times New Roman"/>
                <w:color w:val="000000"/>
                <w:sz w:val="28"/>
                <w:szCs w:val="28"/>
              </w:rPr>
              <w:t>БЭВ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0EC" w:rsidRPr="003D2702" w:rsidRDefault="00D650EC" w:rsidP="00B334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2702">
              <w:rPr>
                <w:rFonts w:ascii="Times New Roman" w:hAnsi="Times New Roman"/>
                <w:sz w:val="28"/>
                <w:szCs w:val="28"/>
              </w:rPr>
              <w:t>25,7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0EC" w:rsidRPr="003D2702" w:rsidRDefault="00D650EC" w:rsidP="00B334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2702">
              <w:rPr>
                <w:rFonts w:ascii="Times New Roman" w:hAnsi="Times New Roman"/>
                <w:sz w:val="28"/>
                <w:szCs w:val="28"/>
              </w:rPr>
              <w:t>26,9</w:t>
            </w:r>
          </w:p>
        </w:tc>
      </w:tr>
      <w:tr w:rsidR="00D650EC" w:rsidRPr="003D2702" w:rsidTr="00832679">
        <w:trPr>
          <w:trHeight w:val="20"/>
          <w:jc w:val="center"/>
        </w:trPr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0EC" w:rsidRPr="003D2702" w:rsidRDefault="00D650EC" w:rsidP="00B334B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D2702">
              <w:rPr>
                <w:rFonts w:ascii="Times New Roman" w:hAnsi="Times New Roman"/>
                <w:color w:val="000000"/>
                <w:sz w:val="28"/>
                <w:szCs w:val="28"/>
              </w:rPr>
              <w:t>Обменная энергия, ккал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0EC" w:rsidRPr="003D2702" w:rsidRDefault="00D650EC" w:rsidP="00B334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2702">
              <w:rPr>
                <w:rFonts w:ascii="Times New Roman" w:hAnsi="Times New Roman"/>
                <w:sz w:val="28"/>
                <w:szCs w:val="28"/>
              </w:rPr>
              <w:t>240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0EC" w:rsidRPr="003D2702" w:rsidRDefault="00D650EC" w:rsidP="00B334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2702">
              <w:rPr>
                <w:rFonts w:ascii="Times New Roman" w:hAnsi="Times New Roman"/>
                <w:sz w:val="28"/>
                <w:szCs w:val="28"/>
              </w:rPr>
              <w:t>250</w:t>
            </w:r>
          </w:p>
        </w:tc>
      </w:tr>
    </w:tbl>
    <w:p w:rsidR="00D650EC" w:rsidRPr="00BD6831" w:rsidRDefault="00D650EC" w:rsidP="00BF6A3E">
      <w:pPr>
        <w:widowControl w:val="0"/>
        <w:spacing w:after="0" w:line="240" w:lineRule="auto"/>
        <w:rPr>
          <w:rFonts w:ascii="Times New Roman" w:hAnsi="Times New Roman"/>
          <w:sz w:val="24"/>
          <w:szCs w:val="28"/>
        </w:rPr>
      </w:pPr>
    </w:p>
    <w:p w:rsidR="00D650EC" w:rsidRPr="00BF6A3E" w:rsidRDefault="00D650EC" w:rsidP="00B334B3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F6A3E">
        <w:rPr>
          <w:rFonts w:ascii="Times New Roman" w:hAnsi="Times New Roman"/>
          <w:sz w:val="28"/>
          <w:szCs w:val="28"/>
        </w:rPr>
        <w:tab/>
        <w:t xml:space="preserve">Данные анализа по химическому составу свидетельствуют о том, что содержание сухого вещества в подсолнечном жмыхе составляет 89,4 %, что ниже по сравнению с белоксодержащим кормовым концентратом на 2,5 %. Содержание сырого жира, сырого протеина и сырой золы в подсолнечном жмыхе было на уровне 8,1 %, 35,2 % и 6,5 % соответственно, что ниже, чем в горчичном белоксодержащем кормовом концентрате «Горлинка» на 1,4 %, 3,5 % и 0,4 % соответственно. </w:t>
      </w:r>
    </w:p>
    <w:p w:rsidR="00D650EC" w:rsidRPr="00BF6A3E" w:rsidRDefault="00D650EC" w:rsidP="00496689">
      <w:pPr>
        <w:widowControl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9748C9">
        <w:rPr>
          <w:rFonts w:ascii="Times New Roman" w:hAnsi="Times New Roman"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Диаграмма 1" o:spid="_x0000_i1025" type="#_x0000_t75" style="width:446.4pt;height:202.8pt;visibility:visible" o:gfxdata="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">
            <v:imagedata r:id="rId9" o:title="" cropbottom="-49f"/>
            <o:lock v:ext="edit" aspectratio="f"/>
          </v:shape>
        </w:pict>
      </w:r>
    </w:p>
    <w:p w:rsidR="00D650EC" w:rsidRPr="00BF6A3E" w:rsidRDefault="00D650EC" w:rsidP="00B334B3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BF6A3E">
        <w:rPr>
          <w:rFonts w:ascii="Times New Roman" w:hAnsi="Times New Roman"/>
          <w:sz w:val="28"/>
          <w:szCs w:val="28"/>
        </w:rPr>
        <w:t>Рисунок 1 – Химический состав подсолнечного жмыха и горчичного белоксодержащего кормового концентрата «Горлинка»</w:t>
      </w:r>
    </w:p>
    <w:p w:rsidR="00D650EC" w:rsidRPr="00BF6A3E" w:rsidRDefault="00D650EC" w:rsidP="00BF6A3E">
      <w:pPr>
        <w:spacing w:after="0" w:line="240" w:lineRule="auto"/>
        <w:jc w:val="center"/>
        <w:rPr>
          <w:rFonts w:ascii="Times New Roman" w:hAnsi="Times New Roman"/>
          <w:sz w:val="20"/>
          <w:szCs w:val="28"/>
        </w:rPr>
      </w:pPr>
    </w:p>
    <w:p w:rsidR="00D650EC" w:rsidRDefault="00D650EC" w:rsidP="002E598D">
      <w:pPr>
        <w:widowControl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bookmarkStart w:id="17" w:name="_Toc380071332"/>
      <w:bookmarkStart w:id="18" w:name="_Toc380071567"/>
      <w:r>
        <w:rPr>
          <w:rFonts w:ascii="Times New Roman" w:hAnsi="Times New Roman"/>
          <w:sz w:val="28"/>
          <w:szCs w:val="28"/>
        </w:rPr>
        <w:t>Что касается сырой клетчатки, то в горчичном белоксодержащем кормовом концентрате «Горлинка» ее содержание было на уровне 9,8 %, что ниже по сравнению с подсолнечным жмыхом на 4,2 %, по содержанию БЭВ особых отличий не наблюдалось, польза в сторону новой изучаемой кормовой добавки составила 1,2 %.</w:t>
      </w:r>
    </w:p>
    <w:p w:rsidR="00D650EC" w:rsidRPr="00BF6A3E" w:rsidRDefault="00D650EC" w:rsidP="002E598D">
      <w:pPr>
        <w:widowControl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F6A3E">
        <w:rPr>
          <w:rFonts w:ascii="Times New Roman" w:hAnsi="Times New Roman"/>
          <w:sz w:val="28"/>
          <w:szCs w:val="28"/>
        </w:rPr>
        <w:t>В целом, питательность горчичного белоксодержащего кормового концентрата «Горлинка» была выше по сравнению с подсолнечным жмыхом на 10 ккал обменной энергии.</w:t>
      </w:r>
    </w:p>
    <w:p w:rsidR="00D650EC" w:rsidRPr="00BF6A3E" w:rsidRDefault="00D650EC" w:rsidP="00B334B3">
      <w:pPr>
        <w:pStyle w:val="Heading2"/>
        <w:spacing w:before="0" w:after="0" w:line="360" w:lineRule="auto"/>
        <w:ind w:firstLine="708"/>
        <w:jc w:val="both"/>
        <w:rPr>
          <w:rFonts w:ascii="Times New Roman" w:hAnsi="Times New Roman" w:cs="Times New Roman"/>
          <w:b w:val="0"/>
          <w:i w:val="0"/>
        </w:rPr>
      </w:pPr>
      <w:r w:rsidRPr="00BF6A3E">
        <w:rPr>
          <w:rStyle w:val="bodytext"/>
          <w:rFonts w:ascii="Times New Roman" w:hAnsi="Times New Roman"/>
          <w:b w:val="0"/>
          <w:i w:val="0"/>
        </w:rPr>
        <w:t>Понимание важности использования правильно сбалан</w:t>
      </w:r>
      <w:r w:rsidRPr="00BF6A3E">
        <w:rPr>
          <w:rStyle w:val="bodytext"/>
          <w:rFonts w:ascii="Times New Roman" w:hAnsi="Times New Roman"/>
          <w:b w:val="0"/>
          <w:i w:val="0"/>
        </w:rPr>
        <w:softHyphen/>
        <w:t>сированных по протеину и аминокислотам кормов для птицы является первоочередной задачей. Это связано, во-первых, с тем, что протеин и аминокислоты - одни из наиболее дорогих компонентов корма в пересчете на единицу веса [4].</w:t>
      </w:r>
    </w:p>
    <w:p w:rsidR="00D650EC" w:rsidRPr="00BF6A3E" w:rsidRDefault="00D650EC" w:rsidP="00B334B3">
      <w:pPr>
        <w:widowControl w:val="0"/>
        <w:tabs>
          <w:tab w:val="left" w:pos="360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BF6A3E">
        <w:rPr>
          <w:rFonts w:ascii="Times New Roman" w:hAnsi="Times New Roman"/>
          <w:sz w:val="28"/>
          <w:szCs w:val="28"/>
        </w:rPr>
        <w:t>Естественные корма рациона являются главным и основным источником аминокислот для сельскохозяйственных животных. Рационы, которые содержат незаменимые аминокислоты в соотношении и количестве, оптимальных для удовлетворения потребности животных, обеспечивают их полноценным протеином и при прочих благоприятных условиях используются с наибольшим эффектом</w:t>
      </w:r>
      <w:bookmarkEnd w:id="17"/>
      <w:bookmarkEnd w:id="18"/>
      <w:r w:rsidRPr="00BF6A3E">
        <w:rPr>
          <w:rFonts w:ascii="Times New Roman" w:hAnsi="Times New Roman"/>
          <w:sz w:val="28"/>
          <w:szCs w:val="28"/>
        </w:rPr>
        <w:t xml:space="preserve"> </w:t>
      </w:r>
      <w:r w:rsidRPr="00BF6A3E">
        <w:rPr>
          <w:rStyle w:val="bodytext"/>
          <w:rFonts w:ascii="Times New Roman" w:hAnsi="Times New Roman"/>
          <w:sz w:val="28"/>
        </w:rPr>
        <w:t>[3]</w:t>
      </w:r>
      <w:r w:rsidRPr="00BF6A3E">
        <w:rPr>
          <w:rFonts w:ascii="Times New Roman" w:hAnsi="Times New Roman"/>
          <w:color w:val="000000"/>
          <w:sz w:val="28"/>
          <w:szCs w:val="28"/>
        </w:rPr>
        <w:t>.</w:t>
      </w:r>
    </w:p>
    <w:p w:rsidR="00D650EC" w:rsidRDefault="00D650EC" w:rsidP="00B334B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F6A3E">
        <w:rPr>
          <w:rFonts w:ascii="Times New Roman" w:hAnsi="Times New Roman"/>
          <w:sz w:val="28"/>
          <w:szCs w:val="28"/>
        </w:rPr>
        <w:t>Аминокислотный состав протеинов кормов является важным показателем их питательности, в особенности для животных с однокамерным желудком, к которым относится и птица. Для обеспечения быстрого роста цыплят мясного направления требуются сравнительно высокие концентрации аминокислот [</w:t>
      </w:r>
      <w:r w:rsidRPr="00BF6A3E">
        <w:rPr>
          <w:rFonts w:ascii="Times New Roman" w:hAnsi="Times New Roman"/>
          <w:bCs/>
          <w:sz w:val="28"/>
          <w:szCs w:val="28"/>
        </w:rPr>
        <w:t>8</w:t>
      </w:r>
      <w:r w:rsidRPr="00BF6A3E">
        <w:rPr>
          <w:rFonts w:ascii="Times New Roman" w:hAnsi="Times New Roman"/>
          <w:sz w:val="28"/>
          <w:szCs w:val="28"/>
        </w:rPr>
        <w:t>].</w:t>
      </w:r>
    </w:p>
    <w:p w:rsidR="00D650EC" w:rsidRPr="002E598D" w:rsidRDefault="00D650EC" w:rsidP="002E598D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2E598D">
        <w:rPr>
          <w:sz w:val="28"/>
          <w:szCs w:val="28"/>
        </w:rPr>
        <w:t>Нехватка серосодержащих аминокислот повлечет за собой существенное снижение потребления комбикорма и, следовательно, всех питательных веществ, что напрямую влияет на продуктивность.</w:t>
      </w:r>
    </w:p>
    <w:p w:rsidR="00D650EC" w:rsidRPr="00BF6A3E" w:rsidRDefault="00D650EC" w:rsidP="00B334B3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BF6A3E">
        <w:rPr>
          <w:rFonts w:ascii="Times New Roman" w:hAnsi="Times New Roman"/>
          <w:sz w:val="28"/>
          <w:szCs w:val="28"/>
        </w:rPr>
        <w:t>Таблица 2 – Аминокислотный состав подсолнечного жмыха и горчичного белоксодержащего кормового концентрата «Горлинка», %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978"/>
        <w:gridCol w:w="2835"/>
        <w:gridCol w:w="3259"/>
      </w:tblGrid>
      <w:tr w:rsidR="00D650EC" w:rsidRPr="003D2702" w:rsidTr="00BF6A3E">
        <w:trPr>
          <w:trHeight w:val="20"/>
          <w:jc w:val="center"/>
        </w:trPr>
        <w:tc>
          <w:tcPr>
            <w:tcW w:w="2978" w:type="dxa"/>
            <w:vAlign w:val="center"/>
          </w:tcPr>
          <w:p w:rsidR="00D650EC" w:rsidRPr="003D2702" w:rsidRDefault="00D650EC" w:rsidP="00B334B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2702">
              <w:rPr>
                <w:rFonts w:ascii="Times New Roman" w:hAnsi="Times New Roman"/>
                <w:sz w:val="28"/>
                <w:szCs w:val="28"/>
              </w:rPr>
              <w:t>Показатель</w:t>
            </w:r>
          </w:p>
        </w:tc>
        <w:tc>
          <w:tcPr>
            <w:tcW w:w="2835" w:type="dxa"/>
            <w:vAlign w:val="center"/>
          </w:tcPr>
          <w:p w:rsidR="00D650EC" w:rsidRPr="003D2702" w:rsidRDefault="00D650EC" w:rsidP="00B334B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2702">
              <w:rPr>
                <w:rFonts w:ascii="Times New Roman" w:hAnsi="Times New Roman"/>
                <w:sz w:val="28"/>
                <w:szCs w:val="28"/>
              </w:rPr>
              <w:t>Подсолнечный жмых</w:t>
            </w:r>
          </w:p>
        </w:tc>
        <w:tc>
          <w:tcPr>
            <w:tcW w:w="3259" w:type="dxa"/>
            <w:vAlign w:val="center"/>
          </w:tcPr>
          <w:p w:rsidR="00D650EC" w:rsidRPr="003D2702" w:rsidRDefault="00D650EC" w:rsidP="00BA052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2702">
              <w:rPr>
                <w:rFonts w:ascii="Times New Roman" w:hAnsi="Times New Roman"/>
                <w:color w:val="000000"/>
                <w:sz w:val="28"/>
                <w:szCs w:val="28"/>
              </w:rPr>
              <w:t>Горчичный белоксодержащий кормовой концентрат «Горлинка»</w:t>
            </w:r>
          </w:p>
        </w:tc>
      </w:tr>
      <w:tr w:rsidR="00D650EC" w:rsidRPr="003D2702" w:rsidTr="00BF6A3E">
        <w:trPr>
          <w:trHeight w:val="20"/>
          <w:jc w:val="center"/>
        </w:trPr>
        <w:tc>
          <w:tcPr>
            <w:tcW w:w="2978" w:type="dxa"/>
            <w:vAlign w:val="center"/>
          </w:tcPr>
          <w:p w:rsidR="00D650EC" w:rsidRPr="003D2702" w:rsidRDefault="00D650EC" w:rsidP="00B334B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D2702">
              <w:rPr>
                <w:rFonts w:ascii="Times New Roman" w:hAnsi="Times New Roman"/>
                <w:sz w:val="28"/>
                <w:szCs w:val="28"/>
              </w:rPr>
              <w:t>Аргинин</w:t>
            </w:r>
          </w:p>
        </w:tc>
        <w:tc>
          <w:tcPr>
            <w:tcW w:w="2835" w:type="dxa"/>
            <w:vAlign w:val="center"/>
          </w:tcPr>
          <w:p w:rsidR="00D650EC" w:rsidRPr="003D2702" w:rsidRDefault="00D650EC" w:rsidP="00B334B3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D2702">
              <w:rPr>
                <w:rFonts w:ascii="Times New Roman" w:hAnsi="Times New Roman"/>
                <w:color w:val="000000"/>
                <w:sz w:val="28"/>
                <w:szCs w:val="28"/>
              </w:rPr>
              <w:t>1,91</w:t>
            </w:r>
          </w:p>
        </w:tc>
        <w:tc>
          <w:tcPr>
            <w:tcW w:w="3259" w:type="dxa"/>
            <w:vAlign w:val="center"/>
          </w:tcPr>
          <w:p w:rsidR="00D650EC" w:rsidRPr="003D2702" w:rsidRDefault="00D650EC" w:rsidP="00B334B3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D2702">
              <w:rPr>
                <w:rFonts w:ascii="Times New Roman" w:hAnsi="Times New Roman"/>
                <w:color w:val="000000"/>
                <w:sz w:val="28"/>
                <w:szCs w:val="28"/>
              </w:rPr>
              <w:t>2,02</w:t>
            </w:r>
          </w:p>
        </w:tc>
      </w:tr>
      <w:tr w:rsidR="00D650EC" w:rsidRPr="003D2702" w:rsidTr="00BF6A3E">
        <w:trPr>
          <w:trHeight w:val="20"/>
          <w:jc w:val="center"/>
        </w:trPr>
        <w:tc>
          <w:tcPr>
            <w:tcW w:w="2978" w:type="dxa"/>
            <w:vAlign w:val="center"/>
          </w:tcPr>
          <w:p w:rsidR="00D650EC" w:rsidRPr="003D2702" w:rsidRDefault="00D650EC" w:rsidP="00B334B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D2702">
              <w:rPr>
                <w:rFonts w:ascii="Times New Roman" w:hAnsi="Times New Roman"/>
                <w:sz w:val="28"/>
                <w:szCs w:val="28"/>
              </w:rPr>
              <w:t>Лизин</w:t>
            </w:r>
          </w:p>
        </w:tc>
        <w:tc>
          <w:tcPr>
            <w:tcW w:w="2835" w:type="dxa"/>
            <w:vAlign w:val="center"/>
          </w:tcPr>
          <w:p w:rsidR="00D650EC" w:rsidRPr="003D2702" w:rsidRDefault="00D650EC" w:rsidP="00B334B3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D2702">
              <w:rPr>
                <w:rFonts w:ascii="Times New Roman" w:hAnsi="Times New Roman"/>
                <w:color w:val="000000"/>
                <w:sz w:val="28"/>
                <w:szCs w:val="28"/>
              </w:rPr>
              <w:t>1,09</w:t>
            </w:r>
          </w:p>
        </w:tc>
        <w:tc>
          <w:tcPr>
            <w:tcW w:w="3259" w:type="dxa"/>
            <w:vAlign w:val="center"/>
          </w:tcPr>
          <w:p w:rsidR="00D650EC" w:rsidRPr="003D2702" w:rsidRDefault="00D650EC" w:rsidP="00B334B3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D2702">
              <w:rPr>
                <w:rFonts w:ascii="Times New Roman" w:hAnsi="Times New Roman"/>
                <w:color w:val="000000"/>
                <w:sz w:val="28"/>
                <w:szCs w:val="28"/>
              </w:rPr>
              <w:t>1,97</w:t>
            </w:r>
          </w:p>
        </w:tc>
      </w:tr>
      <w:tr w:rsidR="00D650EC" w:rsidRPr="003D2702" w:rsidTr="00BF6A3E">
        <w:trPr>
          <w:trHeight w:val="20"/>
          <w:jc w:val="center"/>
        </w:trPr>
        <w:tc>
          <w:tcPr>
            <w:tcW w:w="2978" w:type="dxa"/>
            <w:vAlign w:val="center"/>
          </w:tcPr>
          <w:p w:rsidR="00D650EC" w:rsidRPr="003D2702" w:rsidRDefault="00D650EC" w:rsidP="00B334B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D2702">
              <w:rPr>
                <w:rFonts w:ascii="Times New Roman" w:hAnsi="Times New Roman"/>
                <w:sz w:val="28"/>
                <w:szCs w:val="28"/>
              </w:rPr>
              <w:t>Тирозин</w:t>
            </w:r>
          </w:p>
        </w:tc>
        <w:tc>
          <w:tcPr>
            <w:tcW w:w="2835" w:type="dxa"/>
            <w:vAlign w:val="center"/>
          </w:tcPr>
          <w:p w:rsidR="00D650EC" w:rsidRPr="003D2702" w:rsidRDefault="00D650EC" w:rsidP="00B334B3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D2702">
              <w:rPr>
                <w:rFonts w:ascii="Times New Roman" w:hAnsi="Times New Roman"/>
                <w:color w:val="000000"/>
                <w:sz w:val="28"/>
                <w:szCs w:val="28"/>
              </w:rPr>
              <w:t>0,78</w:t>
            </w:r>
          </w:p>
        </w:tc>
        <w:tc>
          <w:tcPr>
            <w:tcW w:w="3259" w:type="dxa"/>
            <w:vAlign w:val="center"/>
          </w:tcPr>
          <w:p w:rsidR="00D650EC" w:rsidRPr="003D2702" w:rsidRDefault="00D650EC" w:rsidP="00B334B3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D2702">
              <w:rPr>
                <w:rFonts w:ascii="Times New Roman" w:hAnsi="Times New Roman"/>
                <w:color w:val="000000"/>
                <w:sz w:val="28"/>
                <w:szCs w:val="28"/>
              </w:rPr>
              <w:t>0,87</w:t>
            </w:r>
          </w:p>
        </w:tc>
      </w:tr>
      <w:tr w:rsidR="00D650EC" w:rsidRPr="003D2702" w:rsidTr="00BF6A3E">
        <w:trPr>
          <w:trHeight w:val="20"/>
          <w:jc w:val="center"/>
        </w:trPr>
        <w:tc>
          <w:tcPr>
            <w:tcW w:w="2978" w:type="dxa"/>
            <w:vAlign w:val="center"/>
          </w:tcPr>
          <w:p w:rsidR="00D650EC" w:rsidRPr="003D2702" w:rsidRDefault="00D650EC" w:rsidP="00B334B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D2702">
              <w:rPr>
                <w:rFonts w:ascii="Times New Roman" w:hAnsi="Times New Roman"/>
                <w:sz w:val="28"/>
                <w:szCs w:val="28"/>
              </w:rPr>
              <w:t>Фенилаланин</w:t>
            </w:r>
          </w:p>
        </w:tc>
        <w:tc>
          <w:tcPr>
            <w:tcW w:w="2835" w:type="dxa"/>
            <w:vAlign w:val="center"/>
          </w:tcPr>
          <w:p w:rsidR="00D650EC" w:rsidRPr="003D2702" w:rsidRDefault="00D650EC" w:rsidP="00B334B3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D2702">
              <w:rPr>
                <w:rFonts w:ascii="Times New Roman" w:hAnsi="Times New Roman"/>
                <w:color w:val="000000"/>
                <w:sz w:val="28"/>
                <w:szCs w:val="28"/>
              </w:rPr>
              <w:t>1,41</w:t>
            </w:r>
          </w:p>
        </w:tc>
        <w:tc>
          <w:tcPr>
            <w:tcW w:w="3259" w:type="dxa"/>
            <w:vAlign w:val="center"/>
          </w:tcPr>
          <w:p w:rsidR="00D650EC" w:rsidRPr="003D2702" w:rsidRDefault="00D650EC" w:rsidP="00B334B3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D2702">
              <w:rPr>
                <w:rFonts w:ascii="Times New Roman" w:hAnsi="Times New Roman"/>
                <w:color w:val="000000"/>
                <w:sz w:val="28"/>
                <w:szCs w:val="28"/>
              </w:rPr>
              <w:t>1,72</w:t>
            </w:r>
          </w:p>
        </w:tc>
      </w:tr>
      <w:tr w:rsidR="00D650EC" w:rsidRPr="003D2702" w:rsidTr="00BF6A3E">
        <w:trPr>
          <w:trHeight w:val="20"/>
          <w:jc w:val="center"/>
        </w:trPr>
        <w:tc>
          <w:tcPr>
            <w:tcW w:w="2978" w:type="dxa"/>
            <w:vAlign w:val="center"/>
          </w:tcPr>
          <w:p w:rsidR="00D650EC" w:rsidRPr="003D2702" w:rsidRDefault="00D650EC" w:rsidP="00B334B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D2702">
              <w:rPr>
                <w:rFonts w:ascii="Times New Roman" w:hAnsi="Times New Roman"/>
                <w:sz w:val="28"/>
                <w:szCs w:val="28"/>
              </w:rPr>
              <w:t>Гистидин</w:t>
            </w:r>
          </w:p>
        </w:tc>
        <w:tc>
          <w:tcPr>
            <w:tcW w:w="2835" w:type="dxa"/>
            <w:vAlign w:val="center"/>
          </w:tcPr>
          <w:p w:rsidR="00D650EC" w:rsidRPr="003D2702" w:rsidRDefault="00D650EC" w:rsidP="00B334B3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D2702">
              <w:rPr>
                <w:rFonts w:ascii="Times New Roman" w:hAnsi="Times New Roman"/>
                <w:color w:val="000000"/>
                <w:sz w:val="28"/>
                <w:szCs w:val="28"/>
              </w:rPr>
              <w:t>0,89</w:t>
            </w:r>
          </w:p>
        </w:tc>
        <w:tc>
          <w:tcPr>
            <w:tcW w:w="3259" w:type="dxa"/>
            <w:vAlign w:val="center"/>
          </w:tcPr>
          <w:p w:rsidR="00D650EC" w:rsidRPr="003D2702" w:rsidRDefault="00D650EC" w:rsidP="00B334B3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D2702">
              <w:rPr>
                <w:rFonts w:ascii="Times New Roman" w:hAnsi="Times New Roman"/>
                <w:color w:val="000000"/>
                <w:sz w:val="28"/>
                <w:szCs w:val="28"/>
              </w:rPr>
              <w:t>1,01</w:t>
            </w:r>
          </w:p>
        </w:tc>
      </w:tr>
      <w:tr w:rsidR="00D650EC" w:rsidRPr="003D2702" w:rsidTr="00BF6A3E">
        <w:trPr>
          <w:trHeight w:val="20"/>
          <w:jc w:val="center"/>
        </w:trPr>
        <w:tc>
          <w:tcPr>
            <w:tcW w:w="2978" w:type="dxa"/>
            <w:vAlign w:val="center"/>
          </w:tcPr>
          <w:p w:rsidR="00D650EC" w:rsidRPr="003D2702" w:rsidRDefault="00D650EC" w:rsidP="00B334B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D2702">
              <w:rPr>
                <w:rFonts w:ascii="Times New Roman" w:hAnsi="Times New Roman"/>
                <w:sz w:val="28"/>
                <w:szCs w:val="28"/>
              </w:rPr>
              <w:t>Лейцин+изолейцин</w:t>
            </w:r>
          </w:p>
        </w:tc>
        <w:tc>
          <w:tcPr>
            <w:tcW w:w="2835" w:type="dxa"/>
            <w:vAlign w:val="center"/>
          </w:tcPr>
          <w:p w:rsidR="00D650EC" w:rsidRPr="003D2702" w:rsidRDefault="00D650EC" w:rsidP="00B334B3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D2702">
              <w:rPr>
                <w:rFonts w:ascii="Times New Roman" w:hAnsi="Times New Roman"/>
                <w:color w:val="000000"/>
                <w:sz w:val="28"/>
                <w:szCs w:val="28"/>
              </w:rPr>
              <w:t>2,73</w:t>
            </w:r>
          </w:p>
        </w:tc>
        <w:tc>
          <w:tcPr>
            <w:tcW w:w="3259" w:type="dxa"/>
            <w:vAlign w:val="center"/>
          </w:tcPr>
          <w:p w:rsidR="00D650EC" w:rsidRPr="003D2702" w:rsidRDefault="00D650EC" w:rsidP="00B334B3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D2702">
              <w:rPr>
                <w:rFonts w:ascii="Times New Roman" w:hAnsi="Times New Roman"/>
                <w:color w:val="000000"/>
                <w:sz w:val="28"/>
                <w:szCs w:val="28"/>
              </w:rPr>
              <w:t>2,81</w:t>
            </w:r>
          </w:p>
        </w:tc>
      </w:tr>
      <w:tr w:rsidR="00D650EC" w:rsidRPr="003D2702" w:rsidTr="00BF6A3E">
        <w:trPr>
          <w:trHeight w:val="20"/>
          <w:jc w:val="center"/>
        </w:trPr>
        <w:tc>
          <w:tcPr>
            <w:tcW w:w="2978" w:type="dxa"/>
            <w:vAlign w:val="center"/>
          </w:tcPr>
          <w:p w:rsidR="00D650EC" w:rsidRPr="003D2702" w:rsidRDefault="00D650EC" w:rsidP="00B334B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D2702">
              <w:rPr>
                <w:rFonts w:ascii="Times New Roman" w:hAnsi="Times New Roman"/>
                <w:sz w:val="28"/>
                <w:szCs w:val="28"/>
              </w:rPr>
              <w:t>Метионин</w:t>
            </w:r>
          </w:p>
        </w:tc>
        <w:tc>
          <w:tcPr>
            <w:tcW w:w="2835" w:type="dxa"/>
            <w:vAlign w:val="center"/>
          </w:tcPr>
          <w:p w:rsidR="00D650EC" w:rsidRPr="003D2702" w:rsidRDefault="00D650EC" w:rsidP="00B334B3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D2702">
              <w:rPr>
                <w:rFonts w:ascii="Times New Roman" w:hAnsi="Times New Roman"/>
                <w:color w:val="000000"/>
                <w:sz w:val="28"/>
                <w:szCs w:val="28"/>
              </w:rPr>
              <w:t>0,71</w:t>
            </w:r>
          </w:p>
        </w:tc>
        <w:tc>
          <w:tcPr>
            <w:tcW w:w="3259" w:type="dxa"/>
            <w:vAlign w:val="center"/>
          </w:tcPr>
          <w:p w:rsidR="00D650EC" w:rsidRPr="003D2702" w:rsidRDefault="00D650EC" w:rsidP="00B334B3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D2702">
              <w:rPr>
                <w:rFonts w:ascii="Times New Roman" w:hAnsi="Times New Roman"/>
                <w:color w:val="000000"/>
                <w:sz w:val="28"/>
                <w:szCs w:val="28"/>
              </w:rPr>
              <w:t>1,14</w:t>
            </w:r>
          </w:p>
        </w:tc>
      </w:tr>
      <w:tr w:rsidR="00D650EC" w:rsidRPr="003D2702" w:rsidTr="00BF6A3E">
        <w:trPr>
          <w:trHeight w:val="20"/>
          <w:jc w:val="center"/>
        </w:trPr>
        <w:tc>
          <w:tcPr>
            <w:tcW w:w="2978" w:type="dxa"/>
            <w:vAlign w:val="center"/>
          </w:tcPr>
          <w:p w:rsidR="00D650EC" w:rsidRPr="003D2702" w:rsidRDefault="00D650EC" w:rsidP="00B334B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D2702">
              <w:rPr>
                <w:rFonts w:ascii="Times New Roman" w:hAnsi="Times New Roman"/>
                <w:sz w:val="28"/>
                <w:szCs w:val="28"/>
              </w:rPr>
              <w:t>Валин</w:t>
            </w:r>
          </w:p>
        </w:tc>
        <w:tc>
          <w:tcPr>
            <w:tcW w:w="2835" w:type="dxa"/>
            <w:vAlign w:val="center"/>
          </w:tcPr>
          <w:p w:rsidR="00D650EC" w:rsidRPr="003D2702" w:rsidRDefault="00D650EC" w:rsidP="00B334B3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D2702">
              <w:rPr>
                <w:rFonts w:ascii="Times New Roman" w:hAnsi="Times New Roman"/>
                <w:color w:val="000000"/>
                <w:sz w:val="28"/>
                <w:szCs w:val="28"/>
              </w:rPr>
              <w:t>1,32</w:t>
            </w:r>
          </w:p>
        </w:tc>
        <w:tc>
          <w:tcPr>
            <w:tcW w:w="3259" w:type="dxa"/>
            <w:vAlign w:val="center"/>
          </w:tcPr>
          <w:p w:rsidR="00D650EC" w:rsidRPr="003D2702" w:rsidRDefault="00D650EC" w:rsidP="00B334B3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D2702">
              <w:rPr>
                <w:rFonts w:ascii="Times New Roman" w:hAnsi="Times New Roman"/>
                <w:color w:val="000000"/>
                <w:sz w:val="28"/>
                <w:szCs w:val="28"/>
              </w:rPr>
              <w:t>1,44</w:t>
            </w:r>
          </w:p>
        </w:tc>
      </w:tr>
      <w:tr w:rsidR="00D650EC" w:rsidRPr="003D2702" w:rsidTr="00BF6A3E">
        <w:trPr>
          <w:trHeight w:val="20"/>
          <w:jc w:val="center"/>
        </w:trPr>
        <w:tc>
          <w:tcPr>
            <w:tcW w:w="2978" w:type="dxa"/>
            <w:vAlign w:val="center"/>
          </w:tcPr>
          <w:p w:rsidR="00D650EC" w:rsidRPr="003D2702" w:rsidRDefault="00D650EC" w:rsidP="00B334B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D2702">
              <w:rPr>
                <w:rFonts w:ascii="Times New Roman" w:hAnsi="Times New Roman"/>
                <w:sz w:val="28"/>
                <w:szCs w:val="28"/>
              </w:rPr>
              <w:t>Пролин</w:t>
            </w:r>
          </w:p>
        </w:tc>
        <w:tc>
          <w:tcPr>
            <w:tcW w:w="2835" w:type="dxa"/>
            <w:vAlign w:val="center"/>
          </w:tcPr>
          <w:p w:rsidR="00D650EC" w:rsidRPr="003D2702" w:rsidRDefault="00D650EC" w:rsidP="00B334B3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D2702">
              <w:rPr>
                <w:rFonts w:ascii="Times New Roman" w:hAnsi="Times New Roman"/>
                <w:color w:val="000000"/>
                <w:sz w:val="28"/>
                <w:szCs w:val="28"/>
              </w:rPr>
              <w:t>1,45</w:t>
            </w:r>
          </w:p>
        </w:tc>
        <w:tc>
          <w:tcPr>
            <w:tcW w:w="3259" w:type="dxa"/>
            <w:vAlign w:val="center"/>
          </w:tcPr>
          <w:p w:rsidR="00D650EC" w:rsidRPr="003D2702" w:rsidRDefault="00D650EC" w:rsidP="00B334B3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D2702">
              <w:rPr>
                <w:rFonts w:ascii="Times New Roman" w:hAnsi="Times New Roman"/>
                <w:color w:val="000000"/>
                <w:sz w:val="28"/>
                <w:szCs w:val="28"/>
              </w:rPr>
              <w:t>1,54</w:t>
            </w:r>
          </w:p>
        </w:tc>
      </w:tr>
      <w:tr w:rsidR="00D650EC" w:rsidRPr="003D2702" w:rsidTr="00BF6A3E">
        <w:trPr>
          <w:trHeight w:val="20"/>
          <w:jc w:val="center"/>
        </w:trPr>
        <w:tc>
          <w:tcPr>
            <w:tcW w:w="2978" w:type="dxa"/>
            <w:vAlign w:val="center"/>
          </w:tcPr>
          <w:p w:rsidR="00D650EC" w:rsidRPr="003D2702" w:rsidRDefault="00D650EC" w:rsidP="00B334B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D2702">
              <w:rPr>
                <w:rFonts w:ascii="Times New Roman" w:hAnsi="Times New Roman"/>
                <w:sz w:val="28"/>
                <w:szCs w:val="28"/>
              </w:rPr>
              <w:t>Треонин</w:t>
            </w:r>
          </w:p>
        </w:tc>
        <w:tc>
          <w:tcPr>
            <w:tcW w:w="2835" w:type="dxa"/>
            <w:vAlign w:val="center"/>
          </w:tcPr>
          <w:p w:rsidR="00D650EC" w:rsidRPr="003D2702" w:rsidRDefault="00D650EC" w:rsidP="00B334B3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D2702">
              <w:rPr>
                <w:rFonts w:ascii="Times New Roman" w:hAnsi="Times New Roman"/>
                <w:color w:val="000000"/>
                <w:sz w:val="28"/>
                <w:szCs w:val="28"/>
              </w:rPr>
              <w:t>1,34</w:t>
            </w:r>
          </w:p>
        </w:tc>
        <w:tc>
          <w:tcPr>
            <w:tcW w:w="3259" w:type="dxa"/>
            <w:vAlign w:val="center"/>
          </w:tcPr>
          <w:p w:rsidR="00D650EC" w:rsidRPr="003D2702" w:rsidRDefault="00D650EC" w:rsidP="00B334B3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D2702">
              <w:rPr>
                <w:rFonts w:ascii="Times New Roman" w:hAnsi="Times New Roman"/>
                <w:color w:val="000000"/>
                <w:sz w:val="28"/>
                <w:szCs w:val="28"/>
              </w:rPr>
              <w:t>1,43</w:t>
            </w:r>
          </w:p>
        </w:tc>
      </w:tr>
      <w:tr w:rsidR="00D650EC" w:rsidRPr="003D2702" w:rsidTr="00BF6A3E">
        <w:trPr>
          <w:trHeight w:val="20"/>
          <w:jc w:val="center"/>
        </w:trPr>
        <w:tc>
          <w:tcPr>
            <w:tcW w:w="2978" w:type="dxa"/>
            <w:vAlign w:val="center"/>
          </w:tcPr>
          <w:p w:rsidR="00D650EC" w:rsidRPr="003D2702" w:rsidRDefault="00D650EC" w:rsidP="00B334B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D2702">
              <w:rPr>
                <w:rFonts w:ascii="Times New Roman" w:hAnsi="Times New Roman"/>
                <w:sz w:val="28"/>
                <w:szCs w:val="28"/>
              </w:rPr>
              <w:t>Серин</w:t>
            </w:r>
          </w:p>
        </w:tc>
        <w:tc>
          <w:tcPr>
            <w:tcW w:w="2835" w:type="dxa"/>
            <w:vAlign w:val="center"/>
          </w:tcPr>
          <w:p w:rsidR="00D650EC" w:rsidRPr="003D2702" w:rsidRDefault="00D650EC" w:rsidP="00B334B3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D2702">
              <w:rPr>
                <w:rFonts w:ascii="Times New Roman" w:hAnsi="Times New Roman"/>
                <w:color w:val="000000"/>
                <w:sz w:val="28"/>
                <w:szCs w:val="28"/>
              </w:rPr>
              <w:t>1,31</w:t>
            </w:r>
          </w:p>
        </w:tc>
        <w:tc>
          <w:tcPr>
            <w:tcW w:w="3259" w:type="dxa"/>
            <w:vAlign w:val="center"/>
          </w:tcPr>
          <w:p w:rsidR="00D650EC" w:rsidRPr="003D2702" w:rsidRDefault="00D650EC" w:rsidP="00B334B3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D2702">
              <w:rPr>
                <w:rFonts w:ascii="Times New Roman" w:hAnsi="Times New Roman"/>
                <w:color w:val="000000"/>
                <w:sz w:val="28"/>
                <w:szCs w:val="28"/>
              </w:rPr>
              <w:t>1,45</w:t>
            </w:r>
          </w:p>
        </w:tc>
      </w:tr>
      <w:tr w:rsidR="00D650EC" w:rsidRPr="003D2702" w:rsidTr="00BF6A3E">
        <w:trPr>
          <w:trHeight w:val="20"/>
          <w:jc w:val="center"/>
        </w:trPr>
        <w:tc>
          <w:tcPr>
            <w:tcW w:w="2978" w:type="dxa"/>
            <w:vAlign w:val="center"/>
          </w:tcPr>
          <w:p w:rsidR="00D650EC" w:rsidRPr="003D2702" w:rsidRDefault="00D650EC" w:rsidP="00B334B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D2702">
              <w:rPr>
                <w:rFonts w:ascii="Times New Roman" w:hAnsi="Times New Roman"/>
                <w:sz w:val="28"/>
                <w:szCs w:val="28"/>
              </w:rPr>
              <w:t>Аланин</w:t>
            </w:r>
          </w:p>
        </w:tc>
        <w:tc>
          <w:tcPr>
            <w:tcW w:w="2835" w:type="dxa"/>
            <w:vAlign w:val="center"/>
          </w:tcPr>
          <w:p w:rsidR="00D650EC" w:rsidRPr="003D2702" w:rsidRDefault="00D650EC" w:rsidP="00B334B3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D2702">
              <w:rPr>
                <w:rFonts w:ascii="Times New Roman" w:hAnsi="Times New Roman"/>
                <w:color w:val="000000"/>
                <w:sz w:val="28"/>
                <w:szCs w:val="28"/>
              </w:rPr>
              <w:t>1,35</w:t>
            </w:r>
          </w:p>
        </w:tc>
        <w:tc>
          <w:tcPr>
            <w:tcW w:w="3259" w:type="dxa"/>
            <w:vAlign w:val="center"/>
          </w:tcPr>
          <w:p w:rsidR="00D650EC" w:rsidRPr="003D2702" w:rsidRDefault="00D650EC" w:rsidP="00B334B3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D2702">
              <w:rPr>
                <w:rFonts w:ascii="Times New Roman" w:hAnsi="Times New Roman"/>
                <w:color w:val="000000"/>
                <w:sz w:val="28"/>
                <w:szCs w:val="28"/>
              </w:rPr>
              <w:t>1,52</w:t>
            </w:r>
          </w:p>
        </w:tc>
      </w:tr>
      <w:tr w:rsidR="00D650EC" w:rsidRPr="003D2702" w:rsidTr="00BF6A3E">
        <w:trPr>
          <w:trHeight w:val="20"/>
          <w:jc w:val="center"/>
        </w:trPr>
        <w:tc>
          <w:tcPr>
            <w:tcW w:w="2978" w:type="dxa"/>
            <w:vAlign w:val="center"/>
          </w:tcPr>
          <w:p w:rsidR="00D650EC" w:rsidRPr="003D2702" w:rsidRDefault="00D650EC" w:rsidP="00B334B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D2702">
              <w:rPr>
                <w:rFonts w:ascii="Times New Roman" w:hAnsi="Times New Roman"/>
                <w:sz w:val="28"/>
                <w:szCs w:val="28"/>
              </w:rPr>
              <w:t>Глицин</w:t>
            </w:r>
          </w:p>
        </w:tc>
        <w:tc>
          <w:tcPr>
            <w:tcW w:w="2835" w:type="dxa"/>
            <w:vAlign w:val="center"/>
          </w:tcPr>
          <w:p w:rsidR="00D650EC" w:rsidRPr="003D2702" w:rsidRDefault="00D650EC" w:rsidP="00B334B3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D2702">
              <w:rPr>
                <w:rFonts w:ascii="Times New Roman" w:hAnsi="Times New Roman"/>
                <w:color w:val="000000"/>
                <w:sz w:val="28"/>
                <w:szCs w:val="28"/>
              </w:rPr>
              <w:t>1,81</w:t>
            </w:r>
          </w:p>
        </w:tc>
        <w:tc>
          <w:tcPr>
            <w:tcW w:w="3259" w:type="dxa"/>
            <w:vAlign w:val="center"/>
          </w:tcPr>
          <w:p w:rsidR="00D650EC" w:rsidRPr="003D2702" w:rsidRDefault="00D650EC" w:rsidP="00B334B3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D2702">
              <w:rPr>
                <w:rFonts w:ascii="Times New Roman" w:hAnsi="Times New Roman"/>
                <w:color w:val="000000"/>
                <w:sz w:val="28"/>
                <w:szCs w:val="28"/>
              </w:rPr>
              <w:t>1,82</w:t>
            </w:r>
          </w:p>
        </w:tc>
      </w:tr>
      <w:tr w:rsidR="00D650EC" w:rsidRPr="003D2702" w:rsidTr="00BF6A3E">
        <w:trPr>
          <w:trHeight w:val="20"/>
          <w:jc w:val="center"/>
        </w:trPr>
        <w:tc>
          <w:tcPr>
            <w:tcW w:w="2978" w:type="dxa"/>
            <w:vAlign w:val="center"/>
          </w:tcPr>
          <w:p w:rsidR="00D650EC" w:rsidRPr="003D2702" w:rsidRDefault="00D650EC" w:rsidP="00B334B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D2702">
              <w:rPr>
                <w:rFonts w:ascii="Times New Roman" w:hAnsi="Times New Roman"/>
                <w:sz w:val="28"/>
                <w:szCs w:val="28"/>
              </w:rPr>
              <w:t>Глутаминовая кислота</w:t>
            </w:r>
          </w:p>
        </w:tc>
        <w:tc>
          <w:tcPr>
            <w:tcW w:w="2835" w:type="dxa"/>
            <w:vAlign w:val="center"/>
          </w:tcPr>
          <w:p w:rsidR="00D650EC" w:rsidRPr="003D2702" w:rsidRDefault="00D650EC" w:rsidP="00B334B3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D2702">
              <w:rPr>
                <w:rFonts w:ascii="Times New Roman" w:hAnsi="Times New Roman"/>
                <w:color w:val="000000"/>
                <w:sz w:val="28"/>
                <w:szCs w:val="28"/>
              </w:rPr>
              <w:t>3,93</w:t>
            </w:r>
          </w:p>
        </w:tc>
        <w:tc>
          <w:tcPr>
            <w:tcW w:w="3259" w:type="dxa"/>
            <w:vAlign w:val="center"/>
          </w:tcPr>
          <w:p w:rsidR="00D650EC" w:rsidRPr="003D2702" w:rsidRDefault="00D650EC" w:rsidP="00B334B3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D2702">
              <w:rPr>
                <w:rFonts w:ascii="Times New Roman" w:hAnsi="Times New Roman"/>
                <w:color w:val="000000"/>
                <w:sz w:val="28"/>
                <w:szCs w:val="28"/>
              </w:rPr>
              <w:t>4,14</w:t>
            </w:r>
          </w:p>
        </w:tc>
      </w:tr>
      <w:tr w:rsidR="00D650EC" w:rsidRPr="003D2702" w:rsidTr="00BF6A3E">
        <w:trPr>
          <w:trHeight w:val="20"/>
          <w:jc w:val="center"/>
        </w:trPr>
        <w:tc>
          <w:tcPr>
            <w:tcW w:w="2978" w:type="dxa"/>
            <w:vAlign w:val="center"/>
          </w:tcPr>
          <w:p w:rsidR="00D650EC" w:rsidRPr="003D2702" w:rsidRDefault="00D650EC" w:rsidP="00B334B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D2702">
              <w:rPr>
                <w:rFonts w:ascii="Times New Roman" w:hAnsi="Times New Roman"/>
                <w:sz w:val="28"/>
                <w:szCs w:val="28"/>
              </w:rPr>
              <w:t>Сумма аминокислот</w:t>
            </w:r>
          </w:p>
        </w:tc>
        <w:tc>
          <w:tcPr>
            <w:tcW w:w="2835" w:type="dxa"/>
            <w:vAlign w:val="center"/>
          </w:tcPr>
          <w:p w:rsidR="00D650EC" w:rsidRPr="003D2702" w:rsidRDefault="00D650EC" w:rsidP="00B334B3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D2702">
              <w:rPr>
                <w:rFonts w:ascii="Times New Roman" w:hAnsi="Times New Roman"/>
                <w:color w:val="000000"/>
                <w:sz w:val="28"/>
                <w:szCs w:val="28"/>
              </w:rPr>
              <w:t>22,03</w:t>
            </w:r>
          </w:p>
        </w:tc>
        <w:tc>
          <w:tcPr>
            <w:tcW w:w="3259" w:type="dxa"/>
            <w:vAlign w:val="center"/>
          </w:tcPr>
          <w:p w:rsidR="00D650EC" w:rsidRPr="003D2702" w:rsidRDefault="00D650EC" w:rsidP="00B334B3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D2702">
              <w:rPr>
                <w:rFonts w:ascii="Times New Roman" w:hAnsi="Times New Roman"/>
                <w:color w:val="000000"/>
                <w:sz w:val="28"/>
                <w:szCs w:val="28"/>
              </w:rPr>
              <w:t>24,88</w:t>
            </w:r>
          </w:p>
        </w:tc>
      </w:tr>
    </w:tbl>
    <w:p w:rsidR="00D650EC" w:rsidRPr="00BF6A3E" w:rsidRDefault="00D650EC" w:rsidP="0083267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6A3E">
        <w:rPr>
          <w:rFonts w:ascii="Times New Roman" w:hAnsi="Times New Roman"/>
          <w:sz w:val="28"/>
          <w:szCs w:val="28"/>
        </w:rPr>
        <w:t>По данным таблицы 2 видно, что по содержанию аминокислот горчичный белоксодержащий кормовой концентрат «Горлинка» превосходит подсолнечный жмых. Так, сумма аминокислот в горчичном белоксодержащем кормовом концентрате «Горлинка» составляет 24,88 %, что на 2,85 % выше по сравнению с подсолнечным жмыхом.</w:t>
      </w:r>
    </w:p>
    <w:p w:rsidR="00D650EC" w:rsidRPr="00BF6A3E" w:rsidRDefault="00D650EC" w:rsidP="0083267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6A3E">
        <w:rPr>
          <w:rFonts w:ascii="Times New Roman" w:hAnsi="Times New Roman"/>
          <w:sz w:val="28"/>
          <w:szCs w:val="28"/>
        </w:rPr>
        <w:t>При составлении рационов цыплят-бройлеров обращают внимание на обеспеченность их в первую очередь незаменимыми аминокислотами: аргинином, гистидином, лейцином, изолейцином, лизином, метионином, фенилаланином, треонином, триптофаном и валином. При существующей в России базе кормов для птицеводства, а также при сложившемся уровне продуктивности цыплят-бройлеров первой лимитирующей аминокислотой является лизин. Эта аминокислота активно участвует в синтезе белков, необходимых для образования скелетных тканей, ферментов и гормонов, улучшает усвоение кальция и его транспортировку в костную ткань, что положительно влияет на рост и формирование костей, усиливает иммунитет к вирусным ин</w:t>
      </w:r>
      <w:r w:rsidRPr="00BF6A3E">
        <w:rPr>
          <w:rFonts w:ascii="Times New Roman" w:hAnsi="Times New Roman"/>
          <w:sz w:val="28"/>
          <w:szCs w:val="28"/>
        </w:rPr>
        <w:softHyphen/>
        <w:t>фекциям, способствует восстановлению тканей, служит ис</w:t>
      </w:r>
      <w:r w:rsidRPr="00BF6A3E">
        <w:rPr>
          <w:rFonts w:ascii="Times New Roman" w:hAnsi="Times New Roman"/>
          <w:sz w:val="28"/>
          <w:szCs w:val="28"/>
        </w:rPr>
        <w:softHyphen/>
        <w:t>точником энергии, регулирует потребление кормов. По</w:t>
      </w:r>
      <w:r w:rsidRPr="00BF6A3E">
        <w:rPr>
          <w:rFonts w:ascii="Times New Roman" w:hAnsi="Times New Roman"/>
          <w:sz w:val="28"/>
          <w:szCs w:val="28"/>
        </w:rPr>
        <w:softHyphen/>
        <w:t>ложительно воздействует на кроветворную функцию кост</w:t>
      </w:r>
      <w:r w:rsidRPr="00BF6A3E">
        <w:rPr>
          <w:rFonts w:ascii="Times New Roman" w:hAnsi="Times New Roman"/>
          <w:sz w:val="28"/>
          <w:szCs w:val="28"/>
        </w:rPr>
        <w:softHyphen/>
        <w:t>ного мозга и состояние нервной системы [5].</w:t>
      </w:r>
    </w:p>
    <w:p w:rsidR="00D650EC" w:rsidRPr="00BF6A3E" w:rsidRDefault="00D650EC" w:rsidP="00B334B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748C9">
        <w:rPr>
          <w:rFonts w:ascii="Times New Roman" w:hAnsi="Times New Roman"/>
          <w:noProof/>
          <w:sz w:val="28"/>
          <w:szCs w:val="28"/>
        </w:rPr>
        <w:pict>
          <v:shape id="Диаграмма 2" o:spid="_x0000_i1026" type="#_x0000_t75" style="width:453pt;height:214.2pt;visibility:visible" o:gfxdata="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">
            <v:imagedata r:id="rId10" o:title=""/>
            <o:lock v:ext="edit" aspectratio="f"/>
          </v:shape>
        </w:pict>
      </w:r>
    </w:p>
    <w:p w:rsidR="00D650EC" w:rsidRDefault="00D650EC" w:rsidP="00B334B3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BF6A3E">
        <w:rPr>
          <w:rFonts w:ascii="Times New Roman" w:hAnsi="Times New Roman"/>
          <w:sz w:val="28"/>
          <w:szCs w:val="28"/>
        </w:rPr>
        <w:t>Рисунок 2 – Аминокислотный состав подсолнечного жмыха и горчичного белоксодержащего кормового концентрата «Горлинка», %</w:t>
      </w:r>
    </w:p>
    <w:p w:rsidR="00D650EC" w:rsidRPr="005E38FE" w:rsidRDefault="00D650EC" w:rsidP="005E38FE">
      <w:pPr>
        <w:spacing w:after="0" w:line="240" w:lineRule="auto"/>
        <w:jc w:val="center"/>
        <w:rPr>
          <w:rFonts w:ascii="Times New Roman" w:hAnsi="Times New Roman"/>
          <w:sz w:val="16"/>
          <w:szCs w:val="28"/>
        </w:rPr>
      </w:pPr>
    </w:p>
    <w:p w:rsidR="00D650EC" w:rsidRPr="00BF6A3E" w:rsidRDefault="00D650EC" w:rsidP="00B334B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F6A3E">
        <w:rPr>
          <w:rFonts w:ascii="Times New Roman" w:hAnsi="Times New Roman"/>
          <w:sz w:val="28"/>
          <w:szCs w:val="28"/>
        </w:rPr>
        <w:tab/>
        <w:t xml:space="preserve">По содержанию лизина лидирующую позицию занимает горчичный белоксодержащий кормовой концентрат «Горлинка» – 1,97 %, что выше по сравнению с подсолнечным жмыхом на 0,88 %. По содержанию метионина в данных кормовых средствах наблюдалась аналогичная картина, в подсолнечном жмыхе количество этой аминокислоты было на </w:t>
      </w:r>
      <w:r w:rsidRPr="00832679">
        <w:rPr>
          <w:rFonts w:ascii="Times New Roman" w:hAnsi="Times New Roman"/>
          <w:spacing w:val="-20"/>
          <w:sz w:val="28"/>
          <w:szCs w:val="28"/>
        </w:rPr>
        <w:t xml:space="preserve">уровне 0,71 </w:t>
      </w:r>
      <w:r w:rsidRPr="00BF6A3E">
        <w:rPr>
          <w:rFonts w:ascii="Times New Roman" w:hAnsi="Times New Roman"/>
          <w:sz w:val="28"/>
          <w:szCs w:val="28"/>
        </w:rPr>
        <w:t xml:space="preserve">%, а в горчичном белоксодержащем </w:t>
      </w:r>
      <w:r w:rsidRPr="00832679">
        <w:rPr>
          <w:rFonts w:ascii="Times New Roman" w:hAnsi="Times New Roman"/>
          <w:spacing w:val="-20"/>
          <w:sz w:val="28"/>
          <w:szCs w:val="28"/>
        </w:rPr>
        <w:t>к</w:t>
      </w:r>
      <w:r w:rsidRPr="00832679">
        <w:rPr>
          <w:rFonts w:ascii="Times New Roman" w:hAnsi="Times New Roman"/>
          <w:sz w:val="28"/>
          <w:szCs w:val="28"/>
        </w:rPr>
        <w:t>ормово</w:t>
      </w:r>
      <w:r w:rsidRPr="00832679">
        <w:rPr>
          <w:rFonts w:ascii="Times New Roman" w:hAnsi="Times New Roman"/>
          <w:spacing w:val="-20"/>
          <w:sz w:val="28"/>
          <w:szCs w:val="28"/>
        </w:rPr>
        <w:t>м к</w:t>
      </w:r>
      <w:r w:rsidRPr="00832679">
        <w:rPr>
          <w:rFonts w:ascii="Times New Roman" w:hAnsi="Times New Roman"/>
          <w:sz w:val="28"/>
          <w:szCs w:val="28"/>
        </w:rPr>
        <w:t>онцентра</w:t>
      </w:r>
      <w:r w:rsidRPr="00832679">
        <w:rPr>
          <w:rFonts w:ascii="Times New Roman" w:hAnsi="Times New Roman"/>
          <w:spacing w:val="-20"/>
          <w:sz w:val="28"/>
          <w:szCs w:val="28"/>
        </w:rPr>
        <w:t>те «Г</w:t>
      </w:r>
      <w:r w:rsidRPr="00832679">
        <w:rPr>
          <w:rFonts w:ascii="Times New Roman" w:hAnsi="Times New Roman"/>
          <w:sz w:val="28"/>
          <w:szCs w:val="28"/>
        </w:rPr>
        <w:t>орлинк</w:t>
      </w:r>
      <w:r w:rsidRPr="00832679">
        <w:rPr>
          <w:rFonts w:ascii="Times New Roman" w:hAnsi="Times New Roman"/>
          <w:spacing w:val="-20"/>
          <w:sz w:val="28"/>
          <w:szCs w:val="28"/>
        </w:rPr>
        <w:t>а» – 1,14 %.</w:t>
      </w:r>
      <w:r w:rsidRPr="00BF6A3E">
        <w:rPr>
          <w:rFonts w:ascii="Times New Roman" w:hAnsi="Times New Roman"/>
          <w:spacing w:val="-20"/>
          <w:sz w:val="28"/>
          <w:szCs w:val="28"/>
        </w:rPr>
        <w:t xml:space="preserve"> </w:t>
      </w:r>
    </w:p>
    <w:p w:rsidR="00D650EC" w:rsidRPr="00BF6A3E" w:rsidRDefault="00D650EC" w:rsidP="00B334B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F6A3E">
        <w:rPr>
          <w:rFonts w:ascii="Times New Roman" w:hAnsi="Times New Roman"/>
          <w:sz w:val="28"/>
          <w:szCs w:val="28"/>
        </w:rPr>
        <w:tab/>
        <w:t>Одним из важнейших направлений в повышении полноценности кормления сельскохозяйственной птицы и их продуктивности является нормирование витамин</w:t>
      </w:r>
      <w:r w:rsidRPr="00BF6A3E">
        <w:rPr>
          <w:rFonts w:ascii="Times New Roman" w:hAnsi="Times New Roman"/>
          <w:sz w:val="28"/>
          <w:szCs w:val="28"/>
        </w:rPr>
        <w:softHyphen/>
        <w:t>ного и минерального питания [7].</w:t>
      </w:r>
    </w:p>
    <w:p w:rsidR="00D650EC" w:rsidRPr="00BF6A3E" w:rsidRDefault="00D650EC" w:rsidP="00B334B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F6A3E">
        <w:rPr>
          <w:rFonts w:ascii="Times New Roman" w:hAnsi="Times New Roman"/>
          <w:sz w:val="28"/>
          <w:szCs w:val="28"/>
        </w:rPr>
        <w:t xml:space="preserve">Витаминно-минеральный состав подсолнечного жмыха и горчичного белоксодержащего кормового концентрата «Горлинка» представлен в таблице 3. </w:t>
      </w:r>
    </w:p>
    <w:p w:rsidR="00D650EC" w:rsidRPr="00832679" w:rsidRDefault="00D650EC" w:rsidP="00832679">
      <w:pPr>
        <w:pStyle w:val="2"/>
        <w:shd w:val="clear" w:color="auto" w:fill="auto"/>
        <w:spacing w:line="360" w:lineRule="auto"/>
        <w:ind w:right="20"/>
        <w:jc w:val="center"/>
        <w:rPr>
          <w:rFonts w:ascii="Times New Roman" w:hAnsi="Times New Roman"/>
          <w:spacing w:val="0"/>
          <w:sz w:val="28"/>
          <w:szCs w:val="28"/>
        </w:rPr>
      </w:pPr>
      <w:r w:rsidRPr="00832679">
        <w:rPr>
          <w:rFonts w:ascii="Times New Roman" w:hAnsi="Times New Roman"/>
          <w:color w:val="000000"/>
          <w:spacing w:val="0"/>
          <w:sz w:val="28"/>
          <w:szCs w:val="28"/>
        </w:rPr>
        <w:t xml:space="preserve">Таблица 3 – Витаминно-минеральный состав </w:t>
      </w:r>
      <w:r w:rsidRPr="00832679">
        <w:rPr>
          <w:rFonts w:ascii="Times New Roman" w:hAnsi="Times New Roman"/>
          <w:spacing w:val="0"/>
          <w:sz w:val="28"/>
          <w:szCs w:val="28"/>
        </w:rPr>
        <w:t xml:space="preserve">подсолнечного жмыха и горчичного белоксодержащего кормового концентрата «Горлинка» </w:t>
      </w:r>
      <w:r w:rsidRPr="00832679">
        <w:rPr>
          <w:rFonts w:ascii="Times New Roman" w:hAnsi="Times New Roman"/>
          <w:color w:val="000000"/>
          <w:spacing w:val="0"/>
          <w:sz w:val="28"/>
          <w:szCs w:val="28"/>
        </w:rPr>
        <w:t xml:space="preserve">на </w:t>
      </w:r>
      <w:smartTag w:uri="urn:schemas-microsoft-com:office:smarttags" w:element="metricconverter">
        <w:smartTagPr>
          <w:attr w:name="ProductID" w:val="1 кг"/>
        </w:smartTagPr>
        <w:r w:rsidRPr="00832679">
          <w:rPr>
            <w:rFonts w:ascii="Times New Roman" w:hAnsi="Times New Roman"/>
            <w:color w:val="000000"/>
            <w:spacing w:val="0"/>
            <w:sz w:val="28"/>
            <w:szCs w:val="28"/>
          </w:rPr>
          <w:t>1 кг</w:t>
        </w:r>
      </w:smartTag>
    </w:p>
    <w:tbl>
      <w:tblPr>
        <w:tblW w:w="91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94"/>
        <w:gridCol w:w="1820"/>
        <w:gridCol w:w="1972"/>
        <w:gridCol w:w="3415"/>
      </w:tblGrid>
      <w:tr w:rsidR="00D650EC" w:rsidRPr="003D2702" w:rsidTr="00832679">
        <w:trPr>
          <w:trHeight w:val="20"/>
          <w:jc w:val="center"/>
        </w:trPr>
        <w:tc>
          <w:tcPr>
            <w:tcW w:w="1894" w:type="dxa"/>
            <w:vAlign w:val="center"/>
          </w:tcPr>
          <w:p w:rsidR="00D650EC" w:rsidRPr="003D2702" w:rsidRDefault="00D650EC" w:rsidP="00B334B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2702">
              <w:rPr>
                <w:rFonts w:ascii="Times New Roman" w:hAnsi="Times New Roman"/>
                <w:sz w:val="26"/>
                <w:szCs w:val="26"/>
              </w:rPr>
              <w:t>Показатель</w:t>
            </w:r>
          </w:p>
        </w:tc>
        <w:tc>
          <w:tcPr>
            <w:tcW w:w="1820" w:type="dxa"/>
            <w:vAlign w:val="center"/>
          </w:tcPr>
          <w:p w:rsidR="00D650EC" w:rsidRPr="003D2702" w:rsidRDefault="00D650EC" w:rsidP="00B334B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2702">
              <w:rPr>
                <w:rFonts w:ascii="Times New Roman" w:hAnsi="Times New Roman"/>
                <w:sz w:val="26"/>
                <w:szCs w:val="26"/>
              </w:rPr>
              <w:t>Ед. измерения</w:t>
            </w:r>
          </w:p>
        </w:tc>
        <w:tc>
          <w:tcPr>
            <w:tcW w:w="1972" w:type="dxa"/>
            <w:vAlign w:val="center"/>
          </w:tcPr>
          <w:p w:rsidR="00D650EC" w:rsidRPr="003D2702" w:rsidRDefault="00D650EC" w:rsidP="00B334B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2702">
              <w:rPr>
                <w:rFonts w:ascii="Times New Roman" w:hAnsi="Times New Roman"/>
                <w:sz w:val="26"/>
                <w:szCs w:val="26"/>
              </w:rPr>
              <w:t>Подсолнечный жмых</w:t>
            </w:r>
          </w:p>
        </w:tc>
        <w:tc>
          <w:tcPr>
            <w:tcW w:w="3415" w:type="dxa"/>
            <w:vAlign w:val="center"/>
          </w:tcPr>
          <w:p w:rsidR="00D650EC" w:rsidRPr="003D2702" w:rsidRDefault="00D650EC" w:rsidP="006D67DF">
            <w:pPr>
              <w:spacing w:after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2702">
              <w:rPr>
                <w:rFonts w:ascii="Times New Roman" w:hAnsi="Times New Roman"/>
                <w:color w:val="000000"/>
                <w:sz w:val="26"/>
                <w:szCs w:val="26"/>
              </w:rPr>
              <w:t>Горчичный белоксодержащий кормовой концентрат «Горлинка»</w:t>
            </w:r>
          </w:p>
        </w:tc>
      </w:tr>
      <w:tr w:rsidR="00D650EC" w:rsidRPr="003D2702" w:rsidTr="00832679">
        <w:trPr>
          <w:trHeight w:val="20"/>
          <w:jc w:val="center"/>
        </w:trPr>
        <w:tc>
          <w:tcPr>
            <w:tcW w:w="1894" w:type="dxa"/>
            <w:vAlign w:val="center"/>
          </w:tcPr>
          <w:p w:rsidR="00D650EC" w:rsidRPr="00B90480" w:rsidRDefault="00D650EC" w:rsidP="00B334B3">
            <w:pPr>
              <w:pStyle w:val="2"/>
              <w:shd w:val="clear" w:color="auto" w:fill="auto"/>
              <w:spacing w:line="240" w:lineRule="auto"/>
              <w:ind w:right="20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90480">
              <w:rPr>
                <w:rFonts w:ascii="Times New Roman" w:hAnsi="Times New Roman"/>
                <w:color w:val="000000"/>
                <w:sz w:val="26"/>
                <w:szCs w:val="26"/>
              </w:rPr>
              <w:t>Витамин А</w:t>
            </w:r>
          </w:p>
        </w:tc>
        <w:tc>
          <w:tcPr>
            <w:tcW w:w="1820" w:type="dxa"/>
            <w:vAlign w:val="center"/>
          </w:tcPr>
          <w:p w:rsidR="00D650EC" w:rsidRPr="00B90480" w:rsidRDefault="00D650EC" w:rsidP="00B334B3">
            <w:pPr>
              <w:pStyle w:val="2"/>
              <w:shd w:val="clear" w:color="auto" w:fill="auto"/>
              <w:spacing w:line="240" w:lineRule="auto"/>
              <w:ind w:right="2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90480">
              <w:rPr>
                <w:rFonts w:ascii="Times New Roman" w:hAnsi="Times New Roman"/>
                <w:color w:val="000000"/>
                <w:sz w:val="26"/>
                <w:szCs w:val="26"/>
              </w:rPr>
              <w:t>МЕ/кг</w:t>
            </w:r>
          </w:p>
        </w:tc>
        <w:tc>
          <w:tcPr>
            <w:tcW w:w="1972" w:type="dxa"/>
            <w:vAlign w:val="center"/>
          </w:tcPr>
          <w:p w:rsidR="00D650EC" w:rsidRPr="00B90480" w:rsidRDefault="00D650EC" w:rsidP="00B334B3">
            <w:pPr>
              <w:pStyle w:val="2"/>
              <w:shd w:val="clear" w:color="auto" w:fill="auto"/>
              <w:spacing w:line="240" w:lineRule="auto"/>
              <w:ind w:right="2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90480">
              <w:rPr>
                <w:rFonts w:ascii="Times New Roman" w:hAnsi="Times New Roman"/>
                <w:color w:val="000000"/>
                <w:sz w:val="26"/>
                <w:szCs w:val="26"/>
              </w:rPr>
              <w:t>-</w:t>
            </w:r>
          </w:p>
        </w:tc>
        <w:tc>
          <w:tcPr>
            <w:tcW w:w="3415" w:type="dxa"/>
            <w:vAlign w:val="center"/>
          </w:tcPr>
          <w:p w:rsidR="00D650EC" w:rsidRPr="00B90480" w:rsidRDefault="00D650EC" w:rsidP="00B334B3">
            <w:pPr>
              <w:pStyle w:val="2"/>
              <w:shd w:val="clear" w:color="auto" w:fill="auto"/>
              <w:spacing w:line="240" w:lineRule="auto"/>
              <w:ind w:right="2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90480">
              <w:rPr>
                <w:rFonts w:ascii="Times New Roman" w:hAnsi="Times New Roman"/>
                <w:color w:val="000000"/>
                <w:sz w:val="26"/>
                <w:szCs w:val="26"/>
              </w:rPr>
              <w:t>20,7</w:t>
            </w:r>
          </w:p>
        </w:tc>
      </w:tr>
      <w:tr w:rsidR="00D650EC" w:rsidRPr="003D2702" w:rsidTr="00832679">
        <w:trPr>
          <w:trHeight w:val="20"/>
          <w:jc w:val="center"/>
        </w:trPr>
        <w:tc>
          <w:tcPr>
            <w:tcW w:w="1894" w:type="dxa"/>
            <w:vAlign w:val="center"/>
          </w:tcPr>
          <w:p w:rsidR="00D650EC" w:rsidRPr="00B90480" w:rsidRDefault="00D650EC" w:rsidP="00B334B3">
            <w:pPr>
              <w:pStyle w:val="2"/>
              <w:shd w:val="clear" w:color="auto" w:fill="auto"/>
              <w:spacing w:line="240" w:lineRule="auto"/>
              <w:ind w:right="20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9048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Витамин Е </w:t>
            </w:r>
          </w:p>
        </w:tc>
        <w:tc>
          <w:tcPr>
            <w:tcW w:w="1820" w:type="dxa"/>
            <w:vAlign w:val="center"/>
          </w:tcPr>
          <w:p w:rsidR="00D650EC" w:rsidRPr="00B90480" w:rsidRDefault="00D650EC" w:rsidP="00B334B3">
            <w:pPr>
              <w:pStyle w:val="2"/>
              <w:shd w:val="clear" w:color="auto" w:fill="auto"/>
              <w:spacing w:line="240" w:lineRule="auto"/>
              <w:ind w:right="2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90480">
              <w:rPr>
                <w:rFonts w:ascii="Times New Roman" w:hAnsi="Times New Roman"/>
                <w:color w:val="000000"/>
                <w:sz w:val="26"/>
                <w:szCs w:val="26"/>
              </w:rPr>
              <w:t>Мг/кг</w:t>
            </w:r>
          </w:p>
        </w:tc>
        <w:tc>
          <w:tcPr>
            <w:tcW w:w="1972" w:type="dxa"/>
            <w:vAlign w:val="center"/>
          </w:tcPr>
          <w:p w:rsidR="00D650EC" w:rsidRPr="00B90480" w:rsidRDefault="00D650EC" w:rsidP="00B334B3">
            <w:pPr>
              <w:pStyle w:val="2"/>
              <w:shd w:val="clear" w:color="auto" w:fill="auto"/>
              <w:spacing w:line="240" w:lineRule="auto"/>
              <w:ind w:right="2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90480">
              <w:rPr>
                <w:rFonts w:ascii="Times New Roman" w:hAnsi="Times New Roman"/>
                <w:color w:val="000000"/>
                <w:sz w:val="26"/>
                <w:szCs w:val="26"/>
              </w:rPr>
              <w:t>10,5</w:t>
            </w:r>
          </w:p>
        </w:tc>
        <w:tc>
          <w:tcPr>
            <w:tcW w:w="3415" w:type="dxa"/>
            <w:vAlign w:val="center"/>
          </w:tcPr>
          <w:p w:rsidR="00D650EC" w:rsidRPr="00B90480" w:rsidRDefault="00D650EC" w:rsidP="00B334B3">
            <w:pPr>
              <w:pStyle w:val="2"/>
              <w:shd w:val="clear" w:color="auto" w:fill="auto"/>
              <w:spacing w:line="240" w:lineRule="auto"/>
              <w:ind w:right="2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90480">
              <w:rPr>
                <w:rFonts w:ascii="Times New Roman" w:hAnsi="Times New Roman"/>
                <w:color w:val="000000"/>
                <w:sz w:val="26"/>
                <w:szCs w:val="26"/>
              </w:rPr>
              <w:t>11,0</w:t>
            </w:r>
          </w:p>
        </w:tc>
      </w:tr>
      <w:tr w:rsidR="00D650EC" w:rsidRPr="003D2702" w:rsidTr="00832679">
        <w:trPr>
          <w:trHeight w:val="20"/>
          <w:jc w:val="center"/>
        </w:trPr>
        <w:tc>
          <w:tcPr>
            <w:tcW w:w="1894" w:type="dxa"/>
            <w:vAlign w:val="center"/>
          </w:tcPr>
          <w:p w:rsidR="00D650EC" w:rsidRPr="00B90480" w:rsidRDefault="00D650EC" w:rsidP="00B334B3">
            <w:pPr>
              <w:pStyle w:val="2"/>
              <w:shd w:val="clear" w:color="auto" w:fill="auto"/>
              <w:spacing w:line="240" w:lineRule="auto"/>
              <w:ind w:right="20"/>
              <w:jc w:val="left"/>
              <w:rPr>
                <w:rFonts w:ascii="Times New Roman" w:hAnsi="Times New Roman"/>
                <w:color w:val="000000"/>
                <w:sz w:val="26"/>
                <w:szCs w:val="26"/>
                <w:vertAlign w:val="subscript"/>
              </w:rPr>
            </w:pPr>
            <w:r w:rsidRPr="00B90480">
              <w:rPr>
                <w:rFonts w:ascii="Times New Roman" w:hAnsi="Times New Roman"/>
                <w:color w:val="000000"/>
                <w:sz w:val="26"/>
                <w:szCs w:val="26"/>
              </w:rPr>
              <w:t>Витамин Д</w:t>
            </w:r>
            <w:r w:rsidRPr="00B90480">
              <w:rPr>
                <w:rFonts w:ascii="Times New Roman" w:hAnsi="Times New Roman"/>
                <w:color w:val="000000"/>
                <w:sz w:val="26"/>
                <w:szCs w:val="26"/>
                <w:vertAlign w:val="subscript"/>
              </w:rPr>
              <w:t>3</w:t>
            </w:r>
          </w:p>
        </w:tc>
        <w:tc>
          <w:tcPr>
            <w:tcW w:w="1820" w:type="dxa"/>
            <w:vAlign w:val="center"/>
          </w:tcPr>
          <w:p w:rsidR="00D650EC" w:rsidRPr="00B90480" w:rsidRDefault="00D650EC" w:rsidP="00B334B3">
            <w:pPr>
              <w:pStyle w:val="2"/>
              <w:shd w:val="clear" w:color="auto" w:fill="auto"/>
              <w:spacing w:line="240" w:lineRule="auto"/>
              <w:ind w:right="2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90480">
              <w:rPr>
                <w:rFonts w:ascii="Times New Roman" w:hAnsi="Times New Roman"/>
                <w:color w:val="000000"/>
                <w:sz w:val="26"/>
                <w:szCs w:val="26"/>
              </w:rPr>
              <w:t>МЕ/г</w:t>
            </w:r>
          </w:p>
        </w:tc>
        <w:tc>
          <w:tcPr>
            <w:tcW w:w="1972" w:type="dxa"/>
            <w:vAlign w:val="center"/>
          </w:tcPr>
          <w:p w:rsidR="00D650EC" w:rsidRPr="00B90480" w:rsidRDefault="00D650EC" w:rsidP="00B334B3">
            <w:pPr>
              <w:pStyle w:val="2"/>
              <w:shd w:val="clear" w:color="auto" w:fill="auto"/>
              <w:spacing w:line="240" w:lineRule="auto"/>
              <w:ind w:right="2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90480">
              <w:rPr>
                <w:rFonts w:ascii="Times New Roman" w:hAnsi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3415" w:type="dxa"/>
            <w:vAlign w:val="center"/>
          </w:tcPr>
          <w:p w:rsidR="00D650EC" w:rsidRPr="00B90480" w:rsidRDefault="00D650EC" w:rsidP="00B334B3">
            <w:pPr>
              <w:pStyle w:val="2"/>
              <w:shd w:val="clear" w:color="auto" w:fill="auto"/>
              <w:spacing w:line="240" w:lineRule="auto"/>
              <w:ind w:right="2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90480">
              <w:rPr>
                <w:rFonts w:ascii="Times New Roman" w:hAnsi="Times New Roman"/>
                <w:color w:val="000000"/>
                <w:sz w:val="26"/>
                <w:szCs w:val="26"/>
              </w:rPr>
              <w:t>45</w:t>
            </w:r>
          </w:p>
        </w:tc>
      </w:tr>
      <w:tr w:rsidR="00D650EC" w:rsidRPr="003D2702" w:rsidTr="00832679">
        <w:trPr>
          <w:trHeight w:val="20"/>
          <w:jc w:val="center"/>
        </w:trPr>
        <w:tc>
          <w:tcPr>
            <w:tcW w:w="1894" w:type="dxa"/>
            <w:vAlign w:val="center"/>
          </w:tcPr>
          <w:p w:rsidR="00D650EC" w:rsidRPr="00B90480" w:rsidRDefault="00D650EC" w:rsidP="00B334B3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9048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Кальций </w:t>
            </w:r>
          </w:p>
        </w:tc>
        <w:tc>
          <w:tcPr>
            <w:tcW w:w="1820" w:type="dxa"/>
            <w:vAlign w:val="center"/>
          </w:tcPr>
          <w:p w:rsidR="00D650EC" w:rsidRPr="00B90480" w:rsidRDefault="00D650EC" w:rsidP="00B334B3">
            <w:pPr>
              <w:pStyle w:val="2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90480">
              <w:rPr>
                <w:rFonts w:ascii="Times New Roman" w:hAnsi="Times New Roman"/>
                <w:color w:val="000000"/>
                <w:sz w:val="26"/>
                <w:szCs w:val="26"/>
              </w:rPr>
              <w:t>г/кг</w:t>
            </w:r>
          </w:p>
        </w:tc>
        <w:tc>
          <w:tcPr>
            <w:tcW w:w="1972" w:type="dxa"/>
            <w:vAlign w:val="center"/>
          </w:tcPr>
          <w:p w:rsidR="00D650EC" w:rsidRPr="00B90480" w:rsidRDefault="00D650EC" w:rsidP="00B334B3">
            <w:pPr>
              <w:pStyle w:val="2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9048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4,7 </w:t>
            </w:r>
          </w:p>
        </w:tc>
        <w:tc>
          <w:tcPr>
            <w:tcW w:w="3415" w:type="dxa"/>
            <w:vAlign w:val="center"/>
          </w:tcPr>
          <w:p w:rsidR="00D650EC" w:rsidRPr="00B90480" w:rsidRDefault="00D650EC" w:rsidP="00B334B3">
            <w:pPr>
              <w:pStyle w:val="2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90480">
              <w:rPr>
                <w:rFonts w:ascii="Times New Roman" w:hAnsi="Times New Roman"/>
                <w:color w:val="000000"/>
                <w:sz w:val="26"/>
                <w:szCs w:val="26"/>
              </w:rPr>
              <w:t>5,9</w:t>
            </w:r>
          </w:p>
        </w:tc>
      </w:tr>
      <w:tr w:rsidR="00D650EC" w:rsidRPr="003D2702" w:rsidTr="00832679">
        <w:trPr>
          <w:trHeight w:val="20"/>
          <w:jc w:val="center"/>
        </w:trPr>
        <w:tc>
          <w:tcPr>
            <w:tcW w:w="1894" w:type="dxa"/>
            <w:vAlign w:val="center"/>
          </w:tcPr>
          <w:p w:rsidR="00D650EC" w:rsidRPr="00B90480" w:rsidRDefault="00D650EC" w:rsidP="00B334B3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90480">
              <w:rPr>
                <w:rFonts w:ascii="Times New Roman" w:hAnsi="Times New Roman"/>
                <w:color w:val="000000"/>
                <w:sz w:val="26"/>
                <w:szCs w:val="26"/>
              </w:rPr>
              <w:t>Фосфор</w:t>
            </w:r>
          </w:p>
        </w:tc>
        <w:tc>
          <w:tcPr>
            <w:tcW w:w="1820" w:type="dxa"/>
            <w:vAlign w:val="center"/>
          </w:tcPr>
          <w:p w:rsidR="00D650EC" w:rsidRPr="00B90480" w:rsidRDefault="00D650EC" w:rsidP="00B334B3">
            <w:pPr>
              <w:pStyle w:val="2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90480">
              <w:rPr>
                <w:rFonts w:ascii="Times New Roman" w:hAnsi="Times New Roman"/>
                <w:color w:val="000000"/>
                <w:sz w:val="26"/>
                <w:szCs w:val="26"/>
              </w:rPr>
              <w:t>г/кг</w:t>
            </w:r>
          </w:p>
        </w:tc>
        <w:tc>
          <w:tcPr>
            <w:tcW w:w="1972" w:type="dxa"/>
            <w:vAlign w:val="center"/>
          </w:tcPr>
          <w:p w:rsidR="00D650EC" w:rsidRPr="00B90480" w:rsidRDefault="00D650EC" w:rsidP="00B334B3">
            <w:pPr>
              <w:pStyle w:val="2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90480">
              <w:rPr>
                <w:rFonts w:ascii="Times New Roman" w:hAnsi="Times New Roman"/>
                <w:color w:val="000000"/>
                <w:sz w:val="26"/>
                <w:szCs w:val="26"/>
              </w:rPr>
              <w:t>10,8</w:t>
            </w:r>
          </w:p>
        </w:tc>
        <w:tc>
          <w:tcPr>
            <w:tcW w:w="3415" w:type="dxa"/>
            <w:vAlign w:val="center"/>
          </w:tcPr>
          <w:p w:rsidR="00D650EC" w:rsidRPr="00B90480" w:rsidRDefault="00D650EC" w:rsidP="00B334B3">
            <w:pPr>
              <w:pStyle w:val="2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90480">
              <w:rPr>
                <w:rFonts w:ascii="Times New Roman" w:hAnsi="Times New Roman"/>
                <w:color w:val="000000"/>
                <w:sz w:val="26"/>
                <w:szCs w:val="26"/>
              </w:rPr>
              <w:t>12,9</w:t>
            </w:r>
          </w:p>
        </w:tc>
      </w:tr>
      <w:tr w:rsidR="00D650EC" w:rsidRPr="003D2702" w:rsidTr="00832679">
        <w:trPr>
          <w:trHeight w:val="20"/>
          <w:jc w:val="center"/>
        </w:trPr>
        <w:tc>
          <w:tcPr>
            <w:tcW w:w="1894" w:type="dxa"/>
            <w:vAlign w:val="center"/>
          </w:tcPr>
          <w:p w:rsidR="00D650EC" w:rsidRPr="00B90480" w:rsidRDefault="00D650EC" w:rsidP="00B334B3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90480">
              <w:rPr>
                <w:rFonts w:ascii="Times New Roman" w:hAnsi="Times New Roman"/>
                <w:color w:val="000000"/>
                <w:sz w:val="26"/>
                <w:szCs w:val="26"/>
              </w:rPr>
              <w:t>Калий</w:t>
            </w:r>
          </w:p>
        </w:tc>
        <w:tc>
          <w:tcPr>
            <w:tcW w:w="1820" w:type="dxa"/>
            <w:vAlign w:val="center"/>
          </w:tcPr>
          <w:p w:rsidR="00D650EC" w:rsidRPr="00B90480" w:rsidRDefault="00D650EC" w:rsidP="00B334B3">
            <w:pPr>
              <w:pStyle w:val="2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90480">
              <w:rPr>
                <w:rFonts w:ascii="Times New Roman" w:hAnsi="Times New Roman"/>
                <w:color w:val="000000"/>
                <w:sz w:val="26"/>
                <w:szCs w:val="26"/>
              </w:rPr>
              <w:t>г/кг</w:t>
            </w:r>
          </w:p>
        </w:tc>
        <w:tc>
          <w:tcPr>
            <w:tcW w:w="1972" w:type="dxa"/>
            <w:vAlign w:val="center"/>
          </w:tcPr>
          <w:p w:rsidR="00D650EC" w:rsidRPr="00B90480" w:rsidRDefault="00D650EC" w:rsidP="00B334B3">
            <w:pPr>
              <w:pStyle w:val="2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90480">
              <w:rPr>
                <w:rFonts w:ascii="Times New Roman" w:hAnsi="Times New Roman"/>
                <w:color w:val="000000"/>
                <w:sz w:val="26"/>
                <w:szCs w:val="26"/>
              </w:rPr>
              <w:t>9,5</w:t>
            </w:r>
          </w:p>
        </w:tc>
        <w:tc>
          <w:tcPr>
            <w:tcW w:w="3415" w:type="dxa"/>
            <w:vAlign w:val="center"/>
          </w:tcPr>
          <w:p w:rsidR="00D650EC" w:rsidRPr="00B90480" w:rsidRDefault="00D650EC" w:rsidP="00B334B3">
            <w:pPr>
              <w:pStyle w:val="2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90480">
              <w:rPr>
                <w:rFonts w:ascii="Times New Roman" w:hAnsi="Times New Roman"/>
                <w:color w:val="000000"/>
                <w:sz w:val="26"/>
                <w:szCs w:val="26"/>
              </w:rPr>
              <w:t>10,9</w:t>
            </w:r>
          </w:p>
        </w:tc>
      </w:tr>
      <w:tr w:rsidR="00D650EC" w:rsidRPr="003D2702" w:rsidTr="00832679">
        <w:trPr>
          <w:trHeight w:val="20"/>
          <w:jc w:val="center"/>
        </w:trPr>
        <w:tc>
          <w:tcPr>
            <w:tcW w:w="1894" w:type="dxa"/>
            <w:vAlign w:val="center"/>
          </w:tcPr>
          <w:p w:rsidR="00D650EC" w:rsidRPr="00B90480" w:rsidRDefault="00D650EC" w:rsidP="00B334B3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90480">
              <w:rPr>
                <w:rFonts w:ascii="Times New Roman" w:hAnsi="Times New Roman"/>
                <w:color w:val="000000"/>
                <w:sz w:val="26"/>
                <w:szCs w:val="26"/>
              </w:rPr>
              <w:t>Сера</w:t>
            </w:r>
          </w:p>
        </w:tc>
        <w:tc>
          <w:tcPr>
            <w:tcW w:w="1820" w:type="dxa"/>
            <w:vAlign w:val="center"/>
          </w:tcPr>
          <w:p w:rsidR="00D650EC" w:rsidRPr="00B90480" w:rsidRDefault="00D650EC" w:rsidP="00B334B3">
            <w:pPr>
              <w:pStyle w:val="2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90480">
              <w:rPr>
                <w:rFonts w:ascii="Times New Roman" w:hAnsi="Times New Roman"/>
                <w:color w:val="000000"/>
                <w:sz w:val="26"/>
                <w:szCs w:val="26"/>
              </w:rPr>
              <w:t>г/кг</w:t>
            </w:r>
          </w:p>
        </w:tc>
        <w:tc>
          <w:tcPr>
            <w:tcW w:w="1972" w:type="dxa"/>
            <w:vAlign w:val="center"/>
          </w:tcPr>
          <w:p w:rsidR="00D650EC" w:rsidRPr="00B90480" w:rsidRDefault="00D650EC" w:rsidP="00B334B3">
            <w:pPr>
              <w:pStyle w:val="2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90480">
              <w:rPr>
                <w:rFonts w:ascii="Times New Roman" w:hAnsi="Times New Roman"/>
                <w:color w:val="000000"/>
                <w:sz w:val="26"/>
                <w:szCs w:val="26"/>
              </w:rPr>
              <w:t>4,4</w:t>
            </w:r>
          </w:p>
        </w:tc>
        <w:tc>
          <w:tcPr>
            <w:tcW w:w="3415" w:type="dxa"/>
            <w:vAlign w:val="center"/>
          </w:tcPr>
          <w:p w:rsidR="00D650EC" w:rsidRPr="00B90480" w:rsidRDefault="00D650EC" w:rsidP="00B334B3">
            <w:pPr>
              <w:pStyle w:val="2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90480">
              <w:rPr>
                <w:rFonts w:ascii="Times New Roman" w:hAnsi="Times New Roman"/>
                <w:color w:val="000000"/>
                <w:sz w:val="26"/>
                <w:szCs w:val="26"/>
              </w:rPr>
              <w:t>4,5</w:t>
            </w:r>
          </w:p>
        </w:tc>
      </w:tr>
      <w:tr w:rsidR="00D650EC" w:rsidRPr="003D2702" w:rsidTr="00832679">
        <w:trPr>
          <w:trHeight w:val="20"/>
          <w:jc w:val="center"/>
        </w:trPr>
        <w:tc>
          <w:tcPr>
            <w:tcW w:w="1894" w:type="dxa"/>
            <w:vAlign w:val="center"/>
          </w:tcPr>
          <w:p w:rsidR="00D650EC" w:rsidRPr="003D2702" w:rsidRDefault="00D650EC" w:rsidP="00B334B3">
            <w:pPr>
              <w:spacing w:after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2702">
              <w:rPr>
                <w:rFonts w:ascii="Times New Roman" w:hAnsi="Times New Roman"/>
                <w:color w:val="000000"/>
                <w:sz w:val="26"/>
                <w:szCs w:val="26"/>
              </w:rPr>
              <w:t>Магний</w:t>
            </w:r>
          </w:p>
        </w:tc>
        <w:tc>
          <w:tcPr>
            <w:tcW w:w="1820" w:type="dxa"/>
            <w:vAlign w:val="center"/>
          </w:tcPr>
          <w:p w:rsidR="00D650EC" w:rsidRPr="00B90480" w:rsidRDefault="00D650EC" w:rsidP="00B334B3">
            <w:pPr>
              <w:pStyle w:val="2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90480">
              <w:rPr>
                <w:rFonts w:ascii="Times New Roman" w:hAnsi="Times New Roman"/>
                <w:color w:val="000000"/>
                <w:sz w:val="26"/>
                <w:szCs w:val="26"/>
              </w:rPr>
              <w:t>г/кг</w:t>
            </w:r>
          </w:p>
        </w:tc>
        <w:tc>
          <w:tcPr>
            <w:tcW w:w="1972" w:type="dxa"/>
            <w:vAlign w:val="center"/>
          </w:tcPr>
          <w:p w:rsidR="00D650EC" w:rsidRPr="00B90480" w:rsidRDefault="00D650EC" w:rsidP="00B334B3">
            <w:pPr>
              <w:pStyle w:val="2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90480">
              <w:rPr>
                <w:rFonts w:ascii="Times New Roman" w:hAnsi="Times New Roman"/>
                <w:color w:val="000000"/>
                <w:sz w:val="26"/>
                <w:szCs w:val="26"/>
              </w:rPr>
              <w:t>4,8</w:t>
            </w:r>
          </w:p>
        </w:tc>
        <w:tc>
          <w:tcPr>
            <w:tcW w:w="3415" w:type="dxa"/>
            <w:vAlign w:val="center"/>
          </w:tcPr>
          <w:p w:rsidR="00D650EC" w:rsidRPr="00B90480" w:rsidRDefault="00D650EC" w:rsidP="00B334B3">
            <w:pPr>
              <w:pStyle w:val="2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90480">
              <w:rPr>
                <w:rFonts w:ascii="Times New Roman" w:hAnsi="Times New Roman"/>
                <w:color w:val="000000"/>
                <w:sz w:val="26"/>
                <w:szCs w:val="26"/>
              </w:rPr>
              <w:t>5,1</w:t>
            </w:r>
          </w:p>
        </w:tc>
      </w:tr>
      <w:tr w:rsidR="00D650EC" w:rsidRPr="003D2702" w:rsidTr="00832679">
        <w:trPr>
          <w:trHeight w:val="20"/>
          <w:jc w:val="center"/>
        </w:trPr>
        <w:tc>
          <w:tcPr>
            <w:tcW w:w="1894" w:type="dxa"/>
            <w:vAlign w:val="center"/>
          </w:tcPr>
          <w:p w:rsidR="00D650EC" w:rsidRPr="00B90480" w:rsidRDefault="00D650EC" w:rsidP="00B334B3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90480">
              <w:rPr>
                <w:rFonts w:ascii="Times New Roman" w:hAnsi="Times New Roman"/>
                <w:color w:val="000000"/>
                <w:sz w:val="26"/>
                <w:szCs w:val="26"/>
              </w:rPr>
              <w:t>Железо</w:t>
            </w:r>
          </w:p>
        </w:tc>
        <w:tc>
          <w:tcPr>
            <w:tcW w:w="1820" w:type="dxa"/>
            <w:vAlign w:val="center"/>
          </w:tcPr>
          <w:p w:rsidR="00D650EC" w:rsidRPr="00B90480" w:rsidRDefault="00D650EC" w:rsidP="00B334B3">
            <w:pPr>
              <w:pStyle w:val="2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90480">
              <w:rPr>
                <w:rFonts w:ascii="Times New Roman" w:hAnsi="Times New Roman"/>
                <w:color w:val="000000"/>
                <w:sz w:val="26"/>
                <w:szCs w:val="26"/>
              </w:rPr>
              <w:t>мг/кг</w:t>
            </w:r>
          </w:p>
        </w:tc>
        <w:tc>
          <w:tcPr>
            <w:tcW w:w="1972" w:type="dxa"/>
            <w:vAlign w:val="center"/>
          </w:tcPr>
          <w:p w:rsidR="00D650EC" w:rsidRPr="00B90480" w:rsidRDefault="00D650EC" w:rsidP="00B334B3">
            <w:pPr>
              <w:pStyle w:val="2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90480">
              <w:rPr>
                <w:rFonts w:ascii="Times New Roman" w:hAnsi="Times New Roman"/>
                <w:color w:val="000000"/>
                <w:sz w:val="26"/>
                <w:szCs w:val="26"/>
              </w:rPr>
              <w:t>215</w:t>
            </w:r>
          </w:p>
        </w:tc>
        <w:tc>
          <w:tcPr>
            <w:tcW w:w="3415" w:type="dxa"/>
            <w:vAlign w:val="center"/>
          </w:tcPr>
          <w:p w:rsidR="00D650EC" w:rsidRPr="00B90480" w:rsidRDefault="00D650EC" w:rsidP="00B334B3">
            <w:pPr>
              <w:pStyle w:val="2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90480">
              <w:rPr>
                <w:rFonts w:ascii="Times New Roman" w:hAnsi="Times New Roman"/>
                <w:color w:val="000000"/>
                <w:sz w:val="26"/>
                <w:szCs w:val="26"/>
              </w:rPr>
              <w:t>230,6</w:t>
            </w:r>
          </w:p>
        </w:tc>
      </w:tr>
      <w:tr w:rsidR="00D650EC" w:rsidRPr="003D2702" w:rsidTr="00832679">
        <w:trPr>
          <w:trHeight w:val="20"/>
          <w:jc w:val="center"/>
        </w:trPr>
        <w:tc>
          <w:tcPr>
            <w:tcW w:w="1894" w:type="dxa"/>
            <w:vAlign w:val="center"/>
          </w:tcPr>
          <w:p w:rsidR="00D650EC" w:rsidRPr="00B90480" w:rsidRDefault="00D650EC" w:rsidP="00B334B3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90480">
              <w:rPr>
                <w:rFonts w:ascii="Times New Roman" w:hAnsi="Times New Roman"/>
                <w:color w:val="000000"/>
                <w:sz w:val="26"/>
                <w:szCs w:val="26"/>
              </w:rPr>
              <w:t>Цинк</w:t>
            </w:r>
          </w:p>
        </w:tc>
        <w:tc>
          <w:tcPr>
            <w:tcW w:w="1820" w:type="dxa"/>
            <w:vAlign w:val="center"/>
          </w:tcPr>
          <w:p w:rsidR="00D650EC" w:rsidRPr="00B90480" w:rsidRDefault="00D650EC" w:rsidP="00B334B3">
            <w:pPr>
              <w:pStyle w:val="2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90480">
              <w:rPr>
                <w:rFonts w:ascii="Times New Roman" w:hAnsi="Times New Roman"/>
                <w:color w:val="000000"/>
                <w:sz w:val="26"/>
                <w:szCs w:val="26"/>
              </w:rPr>
              <w:t>мг/кг</w:t>
            </w:r>
          </w:p>
        </w:tc>
        <w:tc>
          <w:tcPr>
            <w:tcW w:w="1972" w:type="dxa"/>
            <w:vAlign w:val="center"/>
          </w:tcPr>
          <w:p w:rsidR="00D650EC" w:rsidRPr="00B90480" w:rsidRDefault="00D650EC" w:rsidP="00B334B3">
            <w:pPr>
              <w:pStyle w:val="2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90480">
              <w:rPr>
                <w:rFonts w:ascii="Times New Roman" w:hAnsi="Times New Roman"/>
                <w:color w:val="000000"/>
                <w:sz w:val="26"/>
                <w:szCs w:val="26"/>
              </w:rPr>
              <w:t>40,0</w:t>
            </w:r>
          </w:p>
        </w:tc>
        <w:tc>
          <w:tcPr>
            <w:tcW w:w="3415" w:type="dxa"/>
            <w:vAlign w:val="center"/>
          </w:tcPr>
          <w:p w:rsidR="00D650EC" w:rsidRPr="00B90480" w:rsidRDefault="00D650EC" w:rsidP="00B334B3">
            <w:pPr>
              <w:pStyle w:val="2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90480">
              <w:rPr>
                <w:rFonts w:ascii="Times New Roman" w:hAnsi="Times New Roman"/>
                <w:color w:val="000000"/>
                <w:sz w:val="26"/>
                <w:szCs w:val="26"/>
              </w:rPr>
              <w:t>64,1</w:t>
            </w:r>
          </w:p>
        </w:tc>
      </w:tr>
      <w:tr w:rsidR="00D650EC" w:rsidRPr="003D2702" w:rsidTr="00832679">
        <w:trPr>
          <w:trHeight w:val="20"/>
          <w:jc w:val="center"/>
        </w:trPr>
        <w:tc>
          <w:tcPr>
            <w:tcW w:w="1894" w:type="dxa"/>
            <w:vAlign w:val="center"/>
          </w:tcPr>
          <w:p w:rsidR="00D650EC" w:rsidRPr="003D2702" w:rsidRDefault="00D650EC" w:rsidP="00B334B3">
            <w:pPr>
              <w:spacing w:after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2702">
              <w:rPr>
                <w:rFonts w:ascii="Times New Roman" w:hAnsi="Times New Roman"/>
                <w:color w:val="000000"/>
                <w:sz w:val="26"/>
                <w:szCs w:val="26"/>
              </w:rPr>
              <w:t>Йод</w:t>
            </w:r>
          </w:p>
        </w:tc>
        <w:tc>
          <w:tcPr>
            <w:tcW w:w="1820" w:type="dxa"/>
            <w:vAlign w:val="center"/>
          </w:tcPr>
          <w:p w:rsidR="00D650EC" w:rsidRPr="00B90480" w:rsidRDefault="00D650EC" w:rsidP="00B334B3">
            <w:pPr>
              <w:pStyle w:val="2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90480">
              <w:rPr>
                <w:rFonts w:ascii="Times New Roman" w:hAnsi="Times New Roman"/>
                <w:color w:val="000000"/>
                <w:sz w:val="26"/>
                <w:szCs w:val="26"/>
              </w:rPr>
              <w:t>мг/кг</w:t>
            </w:r>
          </w:p>
        </w:tc>
        <w:tc>
          <w:tcPr>
            <w:tcW w:w="1972" w:type="dxa"/>
            <w:vAlign w:val="center"/>
          </w:tcPr>
          <w:p w:rsidR="00D650EC" w:rsidRPr="00B90480" w:rsidRDefault="00D650EC" w:rsidP="00B334B3">
            <w:pPr>
              <w:pStyle w:val="2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90480">
              <w:rPr>
                <w:rFonts w:ascii="Times New Roman" w:hAnsi="Times New Roman"/>
                <w:color w:val="000000"/>
                <w:sz w:val="26"/>
                <w:szCs w:val="26"/>
              </w:rPr>
              <w:t>0,34</w:t>
            </w:r>
          </w:p>
        </w:tc>
        <w:tc>
          <w:tcPr>
            <w:tcW w:w="3415" w:type="dxa"/>
            <w:vAlign w:val="center"/>
          </w:tcPr>
          <w:p w:rsidR="00D650EC" w:rsidRPr="003D2702" w:rsidRDefault="00D650EC" w:rsidP="00B334B3">
            <w:pPr>
              <w:spacing w:after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2702">
              <w:rPr>
                <w:rFonts w:ascii="Times New Roman" w:hAnsi="Times New Roman"/>
                <w:color w:val="000000"/>
                <w:sz w:val="26"/>
                <w:szCs w:val="26"/>
              </w:rPr>
              <w:t>0,37</w:t>
            </w:r>
          </w:p>
        </w:tc>
      </w:tr>
      <w:tr w:rsidR="00D650EC" w:rsidRPr="003D2702" w:rsidTr="00832679">
        <w:trPr>
          <w:trHeight w:val="20"/>
          <w:jc w:val="center"/>
        </w:trPr>
        <w:tc>
          <w:tcPr>
            <w:tcW w:w="1894" w:type="dxa"/>
            <w:vAlign w:val="center"/>
          </w:tcPr>
          <w:p w:rsidR="00D650EC" w:rsidRPr="003D2702" w:rsidRDefault="00D650EC" w:rsidP="00B334B3">
            <w:pPr>
              <w:spacing w:after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2702">
              <w:rPr>
                <w:rFonts w:ascii="Times New Roman" w:hAnsi="Times New Roman"/>
                <w:color w:val="000000"/>
                <w:sz w:val="26"/>
                <w:szCs w:val="26"/>
              </w:rPr>
              <w:t>Медь</w:t>
            </w:r>
          </w:p>
        </w:tc>
        <w:tc>
          <w:tcPr>
            <w:tcW w:w="1820" w:type="dxa"/>
            <w:vAlign w:val="center"/>
          </w:tcPr>
          <w:p w:rsidR="00D650EC" w:rsidRPr="00B90480" w:rsidRDefault="00D650EC" w:rsidP="00B334B3">
            <w:pPr>
              <w:pStyle w:val="2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90480">
              <w:rPr>
                <w:rFonts w:ascii="Times New Roman" w:hAnsi="Times New Roman"/>
                <w:color w:val="000000"/>
                <w:sz w:val="26"/>
                <w:szCs w:val="26"/>
              </w:rPr>
              <w:t>мг/кг</w:t>
            </w:r>
          </w:p>
        </w:tc>
        <w:tc>
          <w:tcPr>
            <w:tcW w:w="1972" w:type="dxa"/>
            <w:vAlign w:val="center"/>
          </w:tcPr>
          <w:p w:rsidR="00D650EC" w:rsidRPr="00B90480" w:rsidRDefault="00D650EC" w:rsidP="00B334B3">
            <w:pPr>
              <w:pStyle w:val="2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90480">
              <w:rPr>
                <w:rFonts w:ascii="Times New Roman" w:hAnsi="Times New Roman"/>
                <w:color w:val="000000"/>
                <w:sz w:val="26"/>
                <w:szCs w:val="26"/>
              </w:rPr>
              <w:t>9,8</w:t>
            </w:r>
          </w:p>
        </w:tc>
        <w:tc>
          <w:tcPr>
            <w:tcW w:w="3415" w:type="dxa"/>
            <w:vAlign w:val="center"/>
          </w:tcPr>
          <w:p w:rsidR="00D650EC" w:rsidRPr="00B90480" w:rsidRDefault="00D650EC" w:rsidP="00B334B3">
            <w:pPr>
              <w:pStyle w:val="2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90480">
              <w:rPr>
                <w:rFonts w:ascii="Times New Roman" w:hAnsi="Times New Roman"/>
                <w:color w:val="000000"/>
                <w:sz w:val="26"/>
                <w:szCs w:val="26"/>
              </w:rPr>
              <w:t>12,5</w:t>
            </w:r>
          </w:p>
        </w:tc>
      </w:tr>
      <w:tr w:rsidR="00D650EC" w:rsidRPr="003D2702" w:rsidTr="00832679">
        <w:trPr>
          <w:trHeight w:val="20"/>
          <w:jc w:val="center"/>
        </w:trPr>
        <w:tc>
          <w:tcPr>
            <w:tcW w:w="1894" w:type="dxa"/>
            <w:vAlign w:val="center"/>
          </w:tcPr>
          <w:p w:rsidR="00D650EC" w:rsidRPr="003D2702" w:rsidRDefault="00D650EC" w:rsidP="00B334B3">
            <w:pPr>
              <w:spacing w:after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2702">
              <w:rPr>
                <w:rFonts w:ascii="Times New Roman" w:hAnsi="Times New Roman"/>
                <w:color w:val="000000"/>
                <w:sz w:val="26"/>
                <w:szCs w:val="26"/>
              </w:rPr>
              <w:t>Марганец</w:t>
            </w:r>
          </w:p>
        </w:tc>
        <w:tc>
          <w:tcPr>
            <w:tcW w:w="1820" w:type="dxa"/>
            <w:vAlign w:val="center"/>
          </w:tcPr>
          <w:p w:rsidR="00D650EC" w:rsidRPr="00B90480" w:rsidRDefault="00D650EC" w:rsidP="00B334B3">
            <w:pPr>
              <w:pStyle w:val="2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90480">
              <w:rPr>
                <w:rFonts w:ascii="Times New Roman" w:hAnsi="Times New Roman"/>
                <w:color w:val="000000"/>
                <w:sz w:val="26"/>
                <w:szCs w:val="26"/>
              </w:rPr>
              <w:t>мг/кг</w:t>
            </w:r>
          </w:p>
        </w:tc>
        <w:tc>
          <w:tcPr>
            <w:tcW w:w="1972" w:type="dxa"/>
            <w:vAlign w:val="center"/>
          </w:tcPr>
          <w:p w:rsidR="00D650EC" w:rsidRPr="00B90480" w:rsidRDefault="00D650EC" w:rsidP="00B334B3">
            <w:pPr>
              <w:pStyle w:val="2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90480">
              <w:rPr>
                <w:rFonts w:ascii="Times New Roman" w:hAnsi="Times New Roman"/>
                <w:color w:val="000000"/>
                <w:sz w:val="26"/>
                <w:szCs w:val="26"/>
              </w:rPr>
              <w:t>37,9</w:t>
            </w:r>
          </w:p>
        </w:tc>
        <w:tc>
          <w:tcPr>
            <w:tcW w:w="3415" w:type="dxa"/>
            <w:vAlign w:val="center"/>
          </w:tcPr>
          <w:p w:rsidR="00D650EC" w:rsidRPr="00B90480" w:rsidRDefault="00D650EC" w:rsidP="00B334B3">
            <w:pPr>
              <w:pStyle w:val="2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90480">
              <w:rPr>
                <w:rFonts w:ascii="Times New Roman" w:hAnsi="Times New Roman"/>
                <w:color w:val="000000"/>
                <w:sz w:val="26"/>
                <w:szCs w:val="26"/>
              </w:rPr>
              <w:t>42,7</w:t>
            </w:r>
          </w:p>
        </w:tc>
      </w:tr>
      <w:tr w:rsidR="00D650EC" w:rsidRPr="003D2702" w:rsidTr="00832679">
        <w:trPr>
          <w:trHeight w:val="20"/>
          <w:jc w:val="center"/>
        </w:trPr>
        <w:tc>
          <w:tcPr>
            <w:tcW w:w="1894" w:type="dxa"/>
            <w:vAlign w:val="center"/>
          </w:tcPr>
          <w:p w:rsidR="00D650EC" w:rsidRPr="003D2702" w:rsidRDefault="00D650EC" w:rsidP="00B334B3">
            <w:pPr>
              <w:spacing w:after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2702">
              <w:rPr>
                <w:rFonts w:ascii="Times New Roman" w:hAnsi="Times New Roman"/>
                <w:color w:val="000000"/>
                <w:sz w:val="26"/>
                <w:szCs w:val="26"/>
              </w:rPr>
              <w:t>Кобальт</w:t>
            </w:r>
          </w:p>
        </w:tc>
        <w:tc>
          <w:tcPr>
            <w:tcW w:w="1820" w:type="dxa"/>
            <w:vAlign w:val="center"/>
          </w:tcPr>
          <w:p w:rsidR="00D650EC" w:rsidRPr="00B90480" w:rsidRDefault="00D650EC" w:rsidP="00B334B3">
            <w:pPr>
              <w:pStyle w:val="2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90480">
              <w:rPr>
                <w:rFonts w:ascii="Times New Roman" w:hAnsi="Times New Roman"/>
                <w:color w:val="000000"/>
                <w:sz w:val="26"/>
                <w:szCs w:val="26"/>
              </w:rPr>
              <w:t>мг/кг</w:t>
            </w:r>
          </w:p>
        </w:tc>
        <w:tc>
          <w:tcPr>
            <w:tcW w:w="1972" w:type="dxa"/>
            <w:vAlign w:val="center"/>
          </w:tcPr>
          <w:p w:rsidR="00D650EC" w:rsidRPr="00B90480" w:rsidRDefault="00D650EC" w:rsidP="00B334B3">
            <w:pPr>
              <w:pStyle w:val="2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90480">
              <w:rPr>
                <w:rFonts w:ascii="Times New Roman" w:hAnsi="Times New Roman"/>
                <w:color w:val="000000"/>
                <w:sz w:val="26"/>
                <w:szCs w:val="26"/>
              </w:rPr>
              <w:t>0,19</w:t>
            </w:r>
          </w:p>
        </w:tc>
        <w:tc>
          <w:tcPr>
            <w:tcW w:w="3415" w:type="dxa"/>
            <w:vAlign w:val="center"/>
          </w:tcPr>
          <w:p w:rsidR="00D650EC" w:rsidRPr="003D2702" w:rsidRDefault="00D650EC" w:rsidP="00B334B3">
            <w:pPr>
              <w:spacing w:after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2702">
              <w:rPr>
                <w:rFonts w:ascii="Times New Roman" w:hAnsi="Times New Roman"/>
                <w:color w:val="000000"/>
                <w:sz w:val="26"/>
                <w:szCs w:val="26"/>
              </w:rPr>
              <w:t>0,28</w:t>
            </w:r>
          </w:p>
        </w:tc>
      </w:tr>
    </w:tbl>
    <w:p w:rsidR="00D650EC" w:rsidRDefault="00D650EC" w:rsidP="00B334B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F6A3E">
        <w:rPr>
          <w:rFonts w:ascii="Times New Roman" w:hAnsi="Times New Roman"/>
          <w:sz w:val="28"/>
          <w:szCs w:val="28"/>
        </w:rPr>
        <w:t>Минеральные элементы необходимы для формирования органов и тканей, нормального функционирования организма, участвуют в ферментных процессах, регулировании обмена веществ, поддержания осмотического давления и кислотно-щелочного равновесия в жидкостях и тканях. Они играют важ</w:t>
      </w:r>
      <w:r w:rsidRPr="00BF6A3E">
        <w:rPr>
          <w:rFonts w:ascii="Times New Roman" w:hAnsi="Times New Roman"/>
          <w:sz w:val="28"/>
          <w:szCs w:val="28"/>
        </w:rPr>
        <w:softHyphen/>
        <w:t>ную роль в обмене воды и органических веществ, в процессах всасывания и усвоения питательных веществ из желудочно-кишечного тракта, создают нормальные условия для работы сердца, мускулатуры и нервной системы [1, 9].</w:t>
      </w:r>
    </w:p>
    <w:p w:rsidR="00D650EC" w:rsidRPr="00BF6A3E" w:rsidRDefault="00D650EC" w:rsidP="00B334B3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BF6A3E">
        <w:rPr>
          <w:rFonts w:ascii="Times New Roman" w:hAnsi="Times New Roman"/>
          <w:sz w:val="28"/>
          <w:szCs w:val="28"/>
        </w:rPr>
        <w:t xml:space="preserve">По проведенным исследованиям видно, что по содержанию витаминов А, Е и </w:t>
      </w:r>
      <w:r w:rsidRPr="00BF6A3E">
        <w:rPr>
          <w:rFonts w:ascii="Times New Roman" w:hAnsi="Times New Roman"/>
          <w:color w:val="000000"/>
          <w:sz w:val="28"/>
          <w:szCs w:val="28"/>
        </w:rPr>
        <w:t>Д</w:t>
      </w:r>
      <w:r w:rsidRPr="00BF6A3E">
        <w:rPr>
          <w:rFonts w:ascii="Times New Roman" w:hAnsi="Times New Roman"/>
          <w:color w:val="000000"/>
          <w:sz w:val="28"/>
          <w:szCs w:val="28"/>
          <w:vertAlign w:val="subscript"/>
        </w:rPr>
        <w:t xml:space="preserve">3 </w:t>
      </w:r>
      <w:r w:rsidRPr="00BF6A3E">
        <w:rPr>
          <w:rFonts w:ascii="Times New Roman" w:hAnsi="Times New Roman"/>
          <w:color w:val="000000"/>
          <w:sz w:val="28"/>
          <w:szCs w:val="28"/>
        </w:rPr>
        <w:t xml:space="preserve">превосходит горчичный белоксодержащий кормовой концентрат «Горлинка», в котором эти витамины находились на уровне 20,7 МЕ/кг, 11,0 мг/кг и 45 МЕ/г соответственно. </w:t>
      </w:r>
    </w:p>
    <w:p w:rsidR="00D650EC" w:rsidRPr="00BF6A3E" w:rsidRDefault="00D650EC" w:rsidP="00B334B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F6A3E">
        <w:rPr>
          <w:rFonts w:ascii="Times New Roman" w:hAnsi="Times New Roman"/>
          <w:sz w:val="28"/>
          <w:szCs w:val="28"/>
        </w:rPr>
        <w:t xml:space="preserve">При сравнении содержания макро- и микроэлементов видно, что горчичный белоксодержащий кормовой концентрат «Горлинка» лидирует по следующим показателям: по кальцию – на </w:t>
      </w:r>
      <w:smartTag w:uri="urn:schemas-microsoft-com:office:smarttags" w:element="metricconverter">
        <w:smartTagPr>
          <w:attr w:name="ProductID" w:val="1,2 г"/>
        </w:smartTagPr>
        <w:r w:rsidRPr="00BF6A3E">
          <w:rPr>
            <w:rFonts w:ascii="Times New Roman" w:hAnsi="Times New Roman"/>
            <w:sz w:val="28"/>
            <w:szCs w:val="28"/>
          </w:rPr>
          <w:t>1,2 г</w:t>
        </w:r>
      </w:smartTag>
      <w:r w:rsidRPr="00BF6A3E">
        <w:rPr>
          <w:rFonts w:ascii="Times New Roman" w:hAnsi="Times New Roman"/>
          <w:sz w:val="28"/>
          <w:szCs w:val="28"/>
        </w:rPr>
        <w:t xml:space="preserve">; фосфору – на </w:t>
      </w:r>
      <w:smartTag w:uri="urn:schemas-microsoft-com:office:smarttags" w:element="metricconverter">
        <w:smartTagPr>
          <w:attr w:name="ProductID" w:val="2,1 г"/>
        </w:smartTagPr>
        <w:r w:rsidRPr="00BF6A3E">
          <w:rPr>
            <w:rFonts w:ascii="Times New Roman" w:hAnsi="Times New Roman"/>
            <w:sz w:val="28"/>
            <w:szCs w:val="28"/>
          </w:rPr>
          <w:t>2,1 г</w:t>
        </w:r>
      </w:smartTag>
      <w:r w:rsidRPr="00BF6A3E">
        <w:rPr>
          <w:rFonts w:ascii="Times New Roman" w:hAnsi="Times New Roman"/>
          <w:sz w:val="28"/>
          <w:szCs w:val="28"/>
        </w:rPr>
        <w:t xml:space="preserve">; калию – </w:t>
      </w:r>
      <w:smartTag w:uri="urn:schemas-microsoft-com:office:smarttags" w:element="metricconverter">
        <w:smartTagPr>
          <w:attr w:name="ProductID" w:val="1,4 г"/>
        </w:smartTagPr>
        <w:r w:rsidRPr="00BF6A3E">
          <w:rPr>
            <w:rFonts w:ascii="Times New Roman" w:hAnsi="Times New Roman"/>
            <w:sz w:val="28"/>
            <w:szCs w:val="28"/>
          </w:rPr>
          <w:t>1,4 г</w:t>
        </w:r>
      </w:smartTag>
      <w:r w:rsidRPr="00BF6A3E">
        <w:rPr>
          <w:rFonts w:ascii="Times New Roman" w:hAnsi="Times New Roman"/>
          <w:sz w:val="28"/>
          <w:szCs w:val="28"/>
        </w:rPr>
        <w:t xml:space="preserve">; магнию – </w:t>
      </w:r>
      <w:smartTag w:uri="urn:schemas-microsoft-com:office:smarttags" w:element="metricconverter">
        <w:smartTagPr>
          <w:attr w:name="ProductID" w:val="0,3 г"/>
        </w:smartTagPr>
        <w:r w:rsidRPr="00BF6A3E">
          <w:rPr>
            <w:rFonts w:ascii="Times New Roman" w:hAnsi="Times New Roman"/>
            <w:sz w:val="28"/>
            <w:szCs w:val="28"/>
          </w:rPr>
          <w:t>0,3 г</w:t>
        </w:r>
      </w:smartTag>
      <w:r w:rsidRPr="00BF6A3E">
        <w:rPr>
          <w:rFonts w:ascii="Times New Roman" w:hAnsi="Times New Roman"/>
          <w:sz w:val="28"/>
          <w:szCs w:val="28"/>
        </w:rPr>
        <w:t>; железу – 15,6 мг; цинку – 24,1 мг; меди – 2,7 мг; марганцу – 4,8 мг; кобальту – 0,09 мг.</w:t>
      </w:r>
    </w:p>
    <w:p w:rsidR="00D650EC" w:rsidRPr="00BF6A3E" w:rsidRDefault="00D650EC" w:rsidP="00B334B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F6A3E">
        <w:rPr>
          <w:rFonts w:ascii="Times New Roman" w:hAnsi="Times New Roman"/>
          <w:sz w:val="28"/>
          <w:szCs w:val="28"/>
        </w:rPr>
        <w:t>Таким образом, горчичный белоксодержащий кормовой концентрат «Горлинка»</w:t>
      </w:r>
      <w:r w:rsidRPr="00BF6A3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F6A3E">
        <w:rPr>
          <w:rFonts w:ascii="Times New Roman" w:hAnsi="Times New Roman"/>
          <w:sz w:val="28"/>
          <w:szCs w:val="28"/>
        </w:rPr>
        <w:t>по химическому составу, содержанию аминокислот, минеральному составу не уступает традиционно используемому в комбикормах для сельскохозяйственной птицы подсолнечному жмыху, а следовательно, может использоваться в кормлении птицы в качестве белкового корма растительного происхождения.</w:t>
      </w:r>
    </w:p>
    <w:p w:rsidR="00D650EC" w:rsidRPr="00BF6A3E" w:rsidRDefault="00D650EC" w:rsidP="000B2966">
      <w:pPr>
        <w:spacing w:after="0" w:line="36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D650EC" w:rsidRDefault="00D650EC" w:rsidP="0044534B">
      <w:pPr>
        <w:tabs>
          <w:tab w:val="left" w:pos="993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BF6A3E">
        <w:rPr>
          <w:rFonts w:ascii="Times New Roman" w:hAnsi="Times New Roman"/>
          <w:b/>
          <w:sz w:val="24"/>
          <w:szCs w:val="24"/>
        </w:rPr>
        <w:t>Список литературы</w:t>
      </w:r>
    </w:p>
    <w:p w:rsidR="00D650EC" w:rsidRPr="00E74553" w:rsidRDefault="00D650EC" w:rsidP="0044534B">
      <w:pPr>
        <w:tabs>
          <w:tab w:val="left" w:pos="993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D650EC" w:rsidRPr="00BF6A3E" w:rsidRDefault="00D650EC" w:rsidP="0044534B">
      <w:pPr>
        <w:pStyle w:val="ListParagraph"/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bookmarkStart w:id="19" w:name="OLE_LINK82"/>
      <w:bookmarkStart w:id="20" w:name="OLE_LINK83"/>
      <w:r w:rsidRPr="00BF6A3E">
        <w:rPr>
          <w:rFonts w:ascii="Times New Roman" w:hAnsi="Times New Roman"/>
          <w:sz w:val="24"/>
          <w:szCs w:val="24"/>
          <w:lang w:val="en-US"/>
        </w:rPr>
        <w:t xml:space="preserve">Premixes in the feeding of broiler chickens. S.I. Nikolayev, V.N. Struk, A.K. Karapetyan N.V. Struk, E.A. Lipova, A.R. Khalikov, O.E. Krotova, VestnikOrelGAU. – 2013.  </w:t>
      </w:r>
      <w:r w:rsidRPr="00BF6A3E">
        <w:rPr>
          <w:rFonts w:ascii="Times New Roman" w:hAnsi="Times New Roman"/>
          <w:sz w:val="24"/>
          <w:szCs w:val="24"/>
        </w:rPr>
        <w:t>–  №5. – Т.44. – Р. 46-50.</w:t>
      </w:r>
    </w:p>
    <w:p w:rsidR="00D650EC" w:rsidRPr="00BF6A3E" w:rsidRDefault="00D650EC" w:rsidP="0044534B">
      <w:pPr>
        <w:pStyle w:val="ListParagraph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F6A3E">
        <w:rPr>
          <w:rFonts w:ascii="Times New Roman" w:hAnsi="Times New Roman"/>
          <w:sz w:val="24"/>
          <w:szCs w:val="24"/>
        </w:rPr>
        <w:t xml:space="preserve">Карапетян, А.К. Использование премиксов «Кондор» и «ВолгаВит» в птицеводстве / А.К. Карапетян, С.И. Николаев // </w:t>
      </w:r>
      <w:r w:rsidRPr="00BF6A3E">
        <w:rPr>
          <w:rFonts w:ascii="Times New Roman" w:hAnsi="Times New Roman"/>
          <w:spacing w:val="-2"/>
          <w:sz w:val="24"/>
          <w:szCs w:val="24"/>
        </w:rPr>
        <w:t>Главный зоотехник. – 2012. – № 6. – С. 43-48</w:t>
      </w:r>
      <w:r w:rsidRPr="00BF6A3E">
        <w:rPr>
          <w:rFonts w:ascii="Times New Roman" w:hAnsi="Times New Roman"/>
          <w:sz w:val="24"/>
          <w:szCs w:val="24"/>
        </w:rPr>
        <w:t>.</w:t>
      </w:r>
    </w:p>
    <w:p w:rsidR="00D650EC" w:rsidRPr="00BF6A3E" w:rsidRDefault="00D650EC" w:rsidP="0044534B">
      <w:pPr>
        <w:pStyle w:val="ListParagraph"/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F6A3E">
        <w:rPr>
          <w:rFonts w:ascii="Times New Roman" w:hAnsi="Times New Roman"/>
          <w:color w:val="000000"/>
          <w:sz w:val="24"/>
          <w:szCs w:val="24"/>
        </w:rPr>
        <w:t>Клименко, Т. Источники метионина в кормлении животных и птицы / Т. Клименко, А. Митропольская // Животноводство России. – 2010. - № 5. – С. 50-51.</w:t>
      </w:r>
    </w:p>
    <w:p w:rsidR="00D650EC" w:rsidRPr="00BF6A3E" w:rsidRDefault="00D650EC" w:rsidP="0044534B">
      <w:pPr>
        <w:pStyle w:val="ListParagraph"/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Emphasis"/>
          <w:rFonts w:ascii="Times New Roman" w:hAnsi="Times New Roman"/>
          <w:sz w:val="24"/>
          <w:szCs w:val="24"/>
        </w:rPr>
      </w:pPr>
      <w:r w:rsidRPr="00BF6A3E">
        <w:rPr>
          <w:rStyle w:val="bodytext"/>
          <w:rFonts w:ascii="Times New Roman" w:hAnsi="Times New Roman"/>
          <w:sz w:val="24"/>
          <w:szCs w:val="24"/>
        </w:rPr>
        <w:t xml:space="preserve">Кун, К. </w:t>
      </w:r>
      <w:r w:rsidRPr="00BF6A3E">
        <w:rPr>
          <w:rFonts w:ascii="Times New Roman" w:hAnsi="Times New Roman"/>
          <w:sz w:val="24"/>
          <w:szCs w:val="24"/>
        </w:rPr>
        <w:t xml:space="preserve">Идеальное аминокислотное соотношение в рационах бройлеров / К. Кун // </w:t>
      </w:r>
      <w:r w:rsidRPr="00BF6A3E">
        <w:rPr>
          <w:rStyle w:val="Emphasis"/>
          <w:rFonts w:ascii="Times New Roman" w:hAnsi="Times New Roman"/>
          <w:i w:val="0"/>
          <w:iCs/>
          <w:sz w:val="24"/>
          <w:szCs w:val="24"/>
        </w:rPr>
        <w:t>Комбикорма</w:t>
      </w:r>
      <w:r w:rsidRPr="00BF6A3E">
        <w:rPr>
          <w:rStyle w:val="Emphasis"/>
          <w:rFonts w:ascii="Times New Roman" w:hAnsi="Times New Roman"/>
          <w:iCs/>
          <w:sz w:val="24"/>
          <w:szCs w:val="24"/>
        </w:rPr>
        <w:t xml:space="preserve">. – </w:t>
      </w:r>
      <w:r w:rsidRPr="00BF6A3E">
        <w:rPr>
          <w:rStyle w:val="Emphasis"/>
          <w:rFonts w:ascii="Times New Roman" w:hAnsi="Times New Roman"/>
          <w:i w:val="0"/>
          <w:iCs/>
          <w:sz w:val="24"/>
          <w:szCs w:val="24"/>
        </w:rPr>
        <w:t>2011. – № 4. – С. 45-51</w:t>
      </w:r>
      <w:r w:rsidRPr="00BF6A3E">
        <w:rPr>
          <w:rStyle w:val="Emphasis"/>
          <w:rFonts w:ascii="Times New Roman" w:hAnsi="Times New Roman"/>
          <w:iCs/>
          <w:sz w:val="24"/>
          <w:szCs w:val="24"/>
        </w:rPr>
        <w:t>.</w:t>
      </w:r>
    </w:p>
    <w:p w:rsidR="00D650EC" w:rsidRPr="00BF6A3E" w:rsidRDefault="00D650EC" w:rsidP="0044534B">
      <w:pPr>
        <w:pStyle w:val="ListParagraph"/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i/>
          <w:sz w:val="24"/>
          <w:szCs w:val="24"/>
        </w:rPr>
      </w:pPr>
      <w:r w:rsidRPr="00BF6A3E">
        <w:rPr>
          <w:rStyle w:val="1"/>
          <w:rFonts w:ascii="Times New Roman" w:hAnsi="Times New Roman"/>
          <w:sz w:val="24"/>
          <w:szCs w:val="24"/>
        </w:rPr>
        <w:t xml:space="preserve">Лаврентьев, А. </w:t>
      </w:r>
      <w:r w:rsidRPr="00BF6A3E">
        <w:rPr>
          <w:rFonts w:ascii="Times New Roman" w:hAnsi="Times New Roman"/>
          <w:sz w:val="24"/>
          <w:szCs w:val="24"/>
        </w:rPr>
        <w:t xml:space="preserve">L-Лизин монохлоргидрат в рационах кур-несушек / А. Лаврентьев, А. Терентьев, Т. Егорова, Е. Немцева / </w:t>
      </w:r>
      <w:r w:rsidRPr="00BF6A3E">
        <w:rPr>
          <w:rStyle w:val="Emphasis"/>
          <w:rFonts w:ascii="Times New Roman" w:hAnsi="Times New Roman"/>
          <w:i w:val="0"/>
          <w:iCs/>
          <w:sz w:val="24"/>
          <w:szCs w:val="24"/>
        </w:rPr>
        <w:t>Комбикорма.</w:t>
      </w:r>
      <w:r w:rsidRPr="00BF6A3E">
        <w:rPr>
          <w:rStyle w:val="Emphasis"/>
          <w:rFonts w:ascii="Times New Roman" w:hAnsi="Times New Roman"/>
          <w:iCs/>
          <w:sz w:val="24"/>
          <w:szCs w:val="24"/>
        </w:rPr>
        <w:t xml:space="preserve"> – </w:t>
      </w:r>
      <w:r w:rsidRPr="00BF6A3E">
        <w:rPr>
          <w:rStyle w:val="Emphasis"/>
          <w:rFonts w:ascii="Times New Roman" w:hAnsi="Times New Roman"/>
          <w:i w:val="0"/>
          <w:iCs/>
          <w:sz w:val="24"/>
          <w:szCs w:val="24"/>
        </w:rPr>
        <w:t>2014. – № 2. – С. 35-38.</w:t>
      </w:r>
    </w:p>
    <w:p w:rsidR="00D650EC" w:rsidRPr="00BF6A3E" w:rsidRDefault="00D650EC" w:rsidP="0044534B">
      <w:pPr>
        <w:pStyle w:val="ListParagraph"/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F6A3E">
        <w:rPr>
          <w:rFonts w:ascii="Times New Roman" w:hAnsi="Times New Roman"/>
          <w:sz w:val="24"/>
          <w:szCs w:val="24"/>
        </w:rPr>
        <w:t xml:space="preserve">Липова, Е.А. Применение в кормлении птицы БВМК /Е.А Липова, А.К. Карапетян, Шерстюгина М.А. // </w:t>
      </w:r>
      <w:r w:rsidRPr="00BF6A3E">
        <w:rPr>
          <w:rFonts w:ascii="Times New Roman" w:hAnsi="Times New Roman"/>
          <w:spacing w:val="-2"/>
          <w:sz w:val="24"/>
          <w:szCs w:val="24"/>
        </w:rPr>
        <w:t xml:space="preserve">Известия Нижневолжского агроуниверситетского комплекса: наука и высшее профессиональное образование. – </w:t>
      </w:r>
      <w:r w:rsidRPr="00BF6A3E">
        <w:rPr>
          <w:rFonts w:ascii="Times New Roman" w:hAnsi="Times New Roman"/>
          <w:sz w:val="24"/>
          <w:szCs w:val="24"/>
        </w:rPr>
        <w:t xml:space="preserve">2014. – Т.33. – № 1. – Р. 173-176. </w:t>
      </w:r>
    </w:p>
    <w:p w:rsidR="00D650EC" w:rsidRPr="00BF6A3E" w:rsidRDefault="00D650EC" w:rsidP="0044534B">
      <w:pPr>
        <w:pStyle w:val="ListParagraph"/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F6A3E">
        <w:rPr>
          <w:rFonts w:ascii="Times New Roman" w:hAnsi="Times New Roman"/>
          <w:sz w:val="24"/>
          <w:szCs w:val="24"/>
        </w:rPr>
        <w:t xml:space="preserve">Липова, Е.А. Эффективность использования в рационах цыплят-бройлеров биологически активных веществ /Липова Е.А., Николаев С.И., Шерстюгина М.А., Шкрыгунов К.И. // </w:t>
      </w:r>
      <w:r w:rsidRPr="00BF6A3E">
        <w:rPr>
          <w:rFonts w:ascii="Times New Roman" w:hAnsi="Times New Roman"/>
          <w:spacing w:val="-2"/>
          <w:sz w:val="24"/>
          <w:szCs w:val="24"/>
        </w:rPr>
        <w:t xml:space="preserve">Известия Нижневолжского агроуниверситетского комплекса: наука и высшее профессиональное образование. – </w:t>
      </w:r>
      <w:r w:rsidRPr="00BF6A3E">
        <w:rPr>
          <w:rFonts w:ascii="Times New Roman" w:hAnsi="Times New Roman"/>
          <w:sz w:val="24"/>
          <w:szCs w:val="24"/>
        </w:rPr>
        <w:t>2013. – Т.32. – № 4. – Р. 115-120.</w:t>
      </w:r>
    </w:p>
    <w:p w:rsidR="00D650EC" w:rsidRPr="00BF6A3E" w:rsidRDefault="00D650EC" w:rsidP="0044534B">
      <w:pPr>
        <w:pStyle w:val="ListParagraph"/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F6A3E">
        <w:rPr>
          <w:rFonts w:ascii="Times New Roman" w:hAnsi="Times New Roman"/>
          <w:bCs/>
          <w:sz w:val="24"/>
          <w:szCs w:val="24"/>
        </w:rPr>
        <w:t>Мальцева, Н.А. Эффективность применения комбикормов с повышенным содержанием аминокислот в кормлении цыплят-бройлеров</w:t>
      </w:r>
      <w:r w:rsidRPr="00BF6A3E">
        <w:rPr>
          <w:rFonts w:ascii="Times New Roman" w:hAnsi="Times New Roman"/>
          <w:sz w:val="24"/>
          <w:szCs w:val="24"/>
        </w:rPr>
        <w:t xml:space="preserve"> / Н.А. Мальцева, </w:t>
      </w:r>
      <w:r w:rsidRPr="00BF6A3E">
        <w:rPr>
          <w:rFonts w:ascii="Times New Roman" w:hAnsi="Times New Roman"/>
          <w:bCs/>
          <w:sz w:val="24"/>
          <w:szCs w:val="24"/>
        </w:rPr>
        <w:t>Е.А. Басова, Е.И. Амиранашвили</w:t>
      </w:r>
      <w:r w:rsidRPr="00BF6A3E">
        <w:rPr>
          <w:rFonts w:ascii="Times New Roman" w:hAnsi="Times New Roman"/>
          <w:sz w:val="24"/>
          <w:szCs w:val="24"/>
        </w:rPr>
        <w:t xml:space="preserve"> // Птица и птицепродукты – 2012 – № 6. – С. 34–36.</w:t>
      </w:r>
    </w:p>
    <w:p w:rsidR="00D650EC" w:rsidRPr="00BF6A3E" w:rsidRDefault="00D650EC" w:rsidP="0044534B">
      <w:pPr>
        <w:pStyle w:val="ListParagraph"/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F6A3E">
        <w:rPr>
          <w:rFonts w:ascii="Times New Roman" w:hAnsi="Times New Roman"/>
          <w:sz w:val="24"/>
          <w:szCs w:val="24"/>
        </w:rPr>
        <w:t xml:space="preserve">Николаев, С.И. Роль премиксов в рационе цыплят-бройлеров /  С.И. Николаев, А.К. Карапетян // Вестник АПК Верхневолжья. – 2013. – Т. 22. </w:t>
      </w:r>
      <w:r w:rsidRPr="00BF6A3E">
        <w:rPr>
          <w:rFonts w:ascii="Times New Roman" w:hAnsi="Times New Roman"/>
          <w:spacing w:val="-2"/>
          <w:sz w:val="24"/>
          <w:szCs w:val="24"/>
        </w:rPr>
        <w:t>–</w:t>
      </w:r>
      <w:r w:rsidRPr="00BF6A3E">
        <w:rPr>
          <w:rFonts w:ascii="Times New Roman" w:hAnsi="Times New Roman"/>
          <w:sz w:val="24"/>
          <w:szCs w:val="24"/>
        </w:rPr>
        <w:t xml:space="preserve"> № 2 – С.83-86.</w:t>
      </w:r>
    </w:p>
    <w:p w:rsidR="00D650EC" w:rsidRPr="00BF6A3E" w:rsidRDefault="00D650EC" w:rsidP="0044534B">
      <w:pPr>
        <w:pStyle w:val="ListParagraph"/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F6A3E">
        <w:rPr>
          <w:rFonts w:ascii="Times New Roman" w:hAnsi="Times New Roman"/>
          <w:sz w:val="24"/>
          <w:szCs w:val="24"/>
        </w:rPr>
        <w:t>Чехранова, С.В. Влияние премиксов на молочную продуктивность коров / С.В. Чехранова, Т.А. Акмалиев, Л.Ф. Ермолова, О.Ю. Агапова // Известия Нижневолжского агроуниверситетского комплекса. – 2013. – Т.29. – № 1. – Р. 131-135</w:t>
      </w:r>
    </w:p>
    <w:p w:rsidR="00D650EC" w:rsidRPr="00BF6A3E" w:rsidRDefault="00D650EC" w:rsidP="0044534B">
      <w:pPr>
        <w:pStyle w:val="ListParagraph"/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F6A3E">
        <w:rPr>
          <w:rFonts w:ascii="Times New Roman" w:hAnsi="Times New Roman"/>
          <w:sz w:val="24"/>
          <w:szCs w:val="24"/>
        </w:rPr>
        <w:t>Чехранова, С.В. Премиксы в кормлении крупного рогатого скота / С.И. Николаев, С.В. Чехранова, О.Ю. Агапова, И.А. Кучерова // Известия Нижневолжского агроуниверситетского комплекса. – 2013. – Т. 32. - № 4. – С. 125-130</w:t>
      </w:r>
    </w:p>
    <w:bookmarkEnd w:id="19"/>
    <w:bookmarkEnd w:id="20"/>
    <w:p w:rsidR="00D650EC" w:rsidRPr="005E38FE" w:rsidRDefault="00D650EC" w:rsidP="0044534B">
      <w:pPr>
        <w:pStyle w:val="ListParagraph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0"/>
          <w:szCs w:val="24"/>
        </w:rPr>
      </w:pPr>
    </w:p>
    <w:p w:rsidR="00D650EC" w:rsidRPr="00BF6A3E" w:rsidRDefault="00D650EC" w:rsidP="00AC48F6">
      <w:pPr>
        <w:pStyle w:val="ListParagraph"/>
        <w:spacing w:after="0" w:line="240" w:lineRule="auto"/>
        <w:ind w:left="928"/>
        <w:jc w:val="center"/>
        <w:rPr>
          <w:rFonts w:ascii="Times New Roman" w:hAnsi="Times New Roman"/>
          <w:b/>
          <w:spacing w:val="10"/>
          <w:sz w:val="24"/>
          <w:szCs w:val="24"/>
        </w:rPr>
      </w:pPr>
      <w:r w:rsidRPr="00BF6A3E">
        <w:rPr>
          <w:rFonts w:ascii="Times New Roman" w:hAnsi="Times New Roman"/>
          <w:b/>
          <w:spacing w:val="10"/>
          <w:sz w:val="24"/>
          <w:szCs w:val="24"/>
          <w:lang w:val="en-US"/>
        </w:rPr>
        <w:t>REFERENCE LIST</w:t>
      </w:r>
    </w:p>
    <w:p w:rsidR="00D650EC" w:rsidRPr="005E38FE" w:rsidRDefault="00D650EC" w:rsidP="00AC48F6">
      <w:pPr>
        <w:pStyle w:val="ListParagraph"/>
        <w:spacing w:after="0" w:line="240" w:lineRule="auto"/>
        <w:ind w:left="928"/>
        <w:jc w:val="center"/>
        <w:rPr>
          <w:rFonts w:ascii="Times New Roman" w:hAnsi="Times New Roman"/>
          <w:b/>
          <w:spacing w:val="10"/>
          <w:sz w:val="20"/>
          <w:szCs w:val="24"/>
        </w:rPr>
      </w:pPr>
    </w:p>
    <w:p w:rsidR="00D650EC" w:rsidRPr="00E74553" w:rsidRDefault="00D650EC" w:rsidP="00E74553">
      <w:pPr>
        <w:pStyle w:val="ListParagraph"/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8"/>
        <w:jc w:val="both"/>
        <w:rPr>
          <w:rFonts w:ascii="Times New Roman" w:hAnsi="Times New Roman"/>
          <w:sz w:val="24"/>
          <w:szCs w:val="24"/>
          <w:lang w:val="en-US"/>
        </w:rPr>
      </w:pPr>
      <w:bookmarkStart w:id="21" w:name="_GoBack"/>
      <w:bookmarkEnd w:id="21"/>
      <w:r w:rsidRPr="00E74553">
        <w:rPr>
          <w:rFonts w:ascii="Times New Roman" w:hAnsi="Times New Roman"/>
          <w:sz w:val="24"/>
          <w:szCs w:val="24"/>
          <w:lang w:val="en-US"/>
        </w:rPr>
        <w:t>1.</w:t>
      </w:r>
      <w:r w:rsidRPr="00E74553">
        <w:rPr>
          <w:rFonts w:ascii="Times New Roman" w:hAnsi="Times New Roman"/>
          <w:sz w:val="24"/>
          <w:szCs w:val="24"/>
          <w:lang w:val="en-US"/>
        </w:rPr>
        <w:tab/>
        <w:t>Premixes in the feeding of broiler chickens. S.I. Nikolayev, V.N. Struk, A.K. Karapetyan N.V. Struk, E.A. Lipova, A.R. Khalikov, O.E. Krotova, VestnikOrelGAU. – 2013.  –  №5. – T.44. – R. 46-50.</w:t>
      </w:r>
    </w:p>
    <w:p w:rsidR="00D650EC" w:rsidRPr="00E74553" w:rsidRDefault="00D650EC" w:rsidP="00E74553">
      <w:pPr>
        <w:pStyle w:val="ListParagraph"/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8"/>
        <w:jc w:val="both"/>
        <w:rPr>
          <w:rFonts w:ascii="Times New Roman" w:hAnsi="Times New Roman"/>
          <w:sz w:val="24"/>
          <w:szCs w:val="24"/>
          <w:lang w:val="en-US"/>
        </w:rPr>
      </w:pPr>
      <w:r w:rsidRPr="00E74553">
        <w:rPr>
          <w:rFonts w:ascii="Times New Roman" w:hAnsi="Times New Roman"/>
          <w:sz w:val="24"/>
          <w:szCs w:val="24"/>
          <w:lang w:val="en-US"/>
        </w:rPr>
        <w:t>2.</w:t>
      </w:r>
      <w:r w:rsidRPr="00E74553">
        <w:rPr>
          <w:rFonts w:ascii="Times New Roman" w:hAnsi="Times New Roman"/>
          <w:sz w:val="24"/>
          <w:szCs w:val="24"/>
          <w:lang w:val="en-US"/>
        </w:rPr>
        <w:tab/>
        <w:t>Karapetjan, A.K. Ispol'zovanie premiksov «Kondor» i «VolgaVit» v pticevodstve / A.K. Karapetjan, S.I. Nikolaev // Glavnyj zootehnik. – 2012. – № 6. – S. 43-48.</w:t>
      </w:r>
    </w:p>
    <w:p w:rsidR="00D650EC" w:rsidRPr="00E74553" w:rsidRDefault="00D650EC" w:rsidP="00E74553">
      <w:pPr>
        <w:pStyle w:val="ListParagraph"/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8"/>
        <w:jc w:val="both"/>
        <w:rPr>
          <w:rFonts w:ascii="Times New Roman" w:hAnsi="Times New Roman"/>
          <w:sz w:val="24"/>
          <w:szCs w:val="24"/>
          <w:lang w:val="en-US"/>
        </w:rPr>
      </w:pPr>
      <w:r w:rsidRPr="00E74553">
        <w:rPr>
          <w:rFonts w:ascii="Times New Roman" w:hAnsi="Times New Roman"/>
          <w:sz w:val="24"/>
          <w:szCs w:val="24"/>
          <w:lang w:val="en-US"/>
        </w:rPr>
        <w:t>3.</w:t>
      </w:r>
      <w:r w:rsidRPr="00E74553">
        <w:rPr>
          <w:rFonts w:ascii="Times New Roman" w:hAnsi="Times New Roman"/>
          <w:sz w:val="24"/>
          <w:szCs w:val="24"/>
          <w:lang w:val="en-US"/>
        </w:rPr>
        <w:tab/>
        <w:t>Klimenko, T. Istochniki metionina v kormlenii zhivotnyh i pticy / T. Klimenko, A. Mitropol'skaja // Zhivotnovodstvo Rossii. – 2010. - № 5. – S. 50-51.</w:t>
      </w:r>
    </w:p>
    <w:p w:rsidR="00D650EC" w:rsidRPr="00E74553" w:rsidRDefault="00D650EC" w:rsidP="00E74553">
      <w:pPr>
        <w:pStyle w:val="ListParagraph"/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8"/>
        <w:jc w:val="both"/>
        <w:rPr>
          <w:rFonts w:ascii="Times New Roman" w:hAnsi="Times New Roman"/>
          <w:sz w:val="24"/>
          <w:szCs w:val="24"/>
          <w:lang w:val="en-US"/>
        </w:rPr>
      </w:pPr>
      <w:r w:rsidRPr="00E74553">
        <w:rPr>
          <w:rFonts w:ascii="Times New Roman" w:hAnsi="Times New Roman"/>
          <w:sz w:val="24"/>
          <w:szCs w:val="24"/>
          <w:lang w:val="en-US"/>
        </w:rPr>
        <w:t>4.</w:t>
      </w:r>
      <w:r w:rsidRPr="00E74553">
        <w:rPr>
          <w:rFonts w:ascii="Times New Roman" w:hAnsi="Times New Roman"/>
          <w:sz w:val="24"/>
          <w:szCs w:val="24"/>
          <w:lang w:val="en-US"/>
        </w:rPr>
        <w:tab/>
        <w:t>Kun, K. Ideal'noe aminokislotnoe sootnoshenie v racionah brojlerov / K. Kun // Kombikorma. – 2011. – № 4. – S. 45-51.</w:t>
      </w:r>
    </w:p>
    <w:p w:rsidR="00D650EC" w:rsidRPr="00E74553" w:rsidRDefault="00D650EC" w:rsidP="00E74553">
      <w:pPr>
        <w:pStyle w:val="ListParagraph"/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8"/>
        <w:jc w:val="both"/>
        <w:rPr>
          <w:rFonts w:ascii="Times New Roman" w:hAnsi="Times New Roman"/>
          <w:sz w:val="24"/>
          <w:szCs w:val="24"/>
          <w:lang w:val="en-US"/>
        </w:rPr>
      </w:pPr>
      <w:r w:rsidRPr="00E74553">
        <w:rPr>
          <w:rFonts w:ascii="Times New Roman" w:hAnsi="Times New Roman"/>
          <w:sz w:val="24"/>
          <w:szCs w:val="24"/>
          <w:lang w:val="en-US"/>
        </w:rPr>
        <w:t>5.</w:t>
      </w:r>
      <w:r w:rsidRPr="00E74553">
        <w:rPr>
          <w:rFonts w:ascii="Times New Roman" w:hAnsi="Times New Roman"/>
          <w:sz w:val="24"/>
          <w:szCs w:val="24"/>
          <w:lang w:val="en-US"/>
        </w:rPr>
        <w:tab/>
        <w:t>Lavrent'ev, A. L-Lizin monohlorgidrat v racionah kur-nesushek / A. Lavrent'ev, A. Terent'ev, T. Egorova, E. Nemceva / Kombikorma. – 2014. – № 2. – S. 35-38.</w:t>
      </w:r>
    </w:p>
    <w:p w:rsidR="00D650EC" w:rsidRPr="00E74553" w:rsidRDefault="00D650EC" w:rsidP="00E74553">
      <w:pPr>
        <w:pStyle w:val="ListParagraph"/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8"/>
        <w:jc w:val="both"/>
        <w:rPr>
          <w:rFonts w:ascii="Times New Roman" w:hAnsi="Times New Roman"/>
          <w:sz w:val="24"/>
          <w:szCs w:val="24"/>
          <w:lang w:val="en-US"/>
        </w:rPr>
      </w:pPr>
      <w:r w:rsidRPr="00E74553">
        <w:rPr>
          <w:rFonts w:ascii="Times New Roman" w:hAnsi="Times New Roman"/>
          <w:sz w:val="24"/>
          <w:szCs w:val="24"/>
          <w:lang w:val="en-US"/>
        </w:rPr>
        <w:t>6.</w:t>
      </w:r>
      <w:r w:rsidRPr="00E74553">
        <w:rPr>
          <w:rFonts w:ascii="Times New Roman" w:hAnsi="Times New Roman"/>
          <w:sz w:val="24"/>
          <w:szCs w:val="24"/>
          <w:lang w:val="en-US"/>
        </w:rPr>
        <w:tab/>
        <w:t xml:space="preserve">Lipova, E.A. Primenenie v kormlenii pticy BVMK /E.A Lipova, A.K. Karapetjan, Sherstjugina M.A. // Izvestija Nizhnevolzhskogo agrouniversitetskogo kompleksa: nauka i vysshee professional'noe obrazovanie. – 2014. – T.33. – № 1. – R. 173-176. </w:t>
      </w:r>
    </w:p>
    <w:p w:rsidR="00D650EC" w:rsidRPr="00E74553" w:rsidRDefault="00D650EC" w:rsidP="00E74553">
      <w:pPr>
        <w:pStyle w:val="ListParagraph"/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8"/>
        <w:jc w:val="both"/>
        <w:rPr>
          <w:rFonts w:ascii="Times New Roman" w:hAnsi="Times New Roman"/>
          <w:sz w:val="24"/>
          <w:szCs w:val="24"/>
          <w:lang w:val="en-US"/>
        </w:rPr>
      </w:pPr>
      <w:r w:rsidRPr="00E74553">
        <w:rPr>
          <w:rFonts w:ascii="Times New Roman" w:hAnsi="Times New Roman"/>
          <w:sz w:val="24"/>
          <w:szCs w:val="24"/>
          <w:lang w:val="en-US"/>
        </w:rPr>
        <w:t>7.</w:t>
      </w:r>
      <w:r w:rsidRPr="00E74553">
        <w:rPr>
          <w:rFonts w:ascii="Times New Roman" w:hAnsi="Times New Roman"/>
          <w:sz w:val="24"/>
          <w:szCs w:val="24"/>
          <w:lang w:val="en-US"/>
        </w:rPr>
        <w:tab/>
        <w:t>Lipova, E.A. Jeffektivnost' ispol'zovanija v racionah cypljat-brojlerov biologicheski aktivnyh veshhestv /Lipova E.A., Nikolaev S.I., Sherstjugina M.A., Shkrygunov K.I. // Izvestija Nizhnevolzhskogo agrouniversitetskogo kompleksa: nauka i vysshee professional'noe obrazovanie. – 2013. – T.32. – № 4. – R. 115-120.</w:t>
      </w:r>
    </w:p>
    <w:p w:rsidR="00D650EC" w:rsidRPr="00E74553" w:rsidRDefault="00D650EC" w:rsidP="00E74553">
      <w:pPr>
        <w:pStyle w:val="ListParagraph"/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8"/>
        <w:jc w:val="both"/>
        <w:rPr>
          <w:rFonts w:ascii="Times New Roman" w:hAnsi="Times New Roman"/>
          <w:sz w:val="24"/>
          <w:szCs w:val="24"/>
          <w:lang w:val="en-US"/>
        </w:rPr>
      </w:pPr>
      <w:r w:rsidRPr="00E74553">
        <w:rPr>
          <w:rFonts w:ascii="Times New Roman" w:hAnsi="Times New Roman"/>
          <w:sz w:val="24"/>
          <w:szCs w:val="24"/>
          <w:lang w:val="en-US"/>
        </w:rPr>
        <w:t>8.</w:t>
      </w:r>
      <w:r w:rsidRPr="00E74553">
        <w:rPr>
          <w:rFonts w:ascii="Times New Roman" w:hAnsi="Times New Roman"/>
          <w:sz w:val="24"/>
          <w:szCs w:val="24"/>
          <w:lang w:val="en-US"/>
        </w:rPr>
        <w:tab/>
        <w:t>Mal'ceva, N.A. Jeffektivnost' primenenija kombikormov s povyshennym soderzhaniem aminokislot v kormlenii cypljat-brojlerov / N.A. Mal'ceva, E.A. Basova, E.I. Amiranashvili // Ptica i pticeprodukty – 2012 – № 6. – S. 34–36.</w:t>
      </w:r>
    </w:p>
    <w:p w:rsidR="00D650EC" w:rsidRPr="00E74553" w:rsidRDefault="00D650EC" w:rsidP="00E74553">
      <w:pPr>
        <w:pStyle w:val="ListParagraph"/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8"/>
        <w:jc w:val="both"/>
        <w:rPr>
          <w:rFonts w:ascii="Times New Roman" w:hAnsi="Times New Roman"/>
          <w:sz w:val="24"/>
          <w:szCs w:val="24"/>
          <w:lang w:val="en-US"/>
        </w:rPr>
      </w:pPr>
      <w:r w:rsidRPr="00E74553">
        <w:rPr>
          <w:rFonts w:ascii="Times New Roman" w:hAnsi="Times New Roman"/>
          <w:sz w:val="24"/>
          <w:szCs w:val="24"/>
          <w:lang w:val="en-US"/>
        </w:rPr>
        <w:t>9.</w:t>
      </w:r>
      <w:r w:rsidRPr="00E74553">
        <w:rPr>
          <w:rFonts w:ascii="Times New Roman" w:hAnsi="Times New Roman"/>
          <w:sz w:val="24"/>
          <w:szCs w:val="24"/>
          <w:lang w:val="en-US"/>
        </w:rPr>
        <w:tab/>
        <w:t>Nikolaev, S.I. Rol' premiksov v racione cypljat-brojlerov /  S.I. Nikolaev, A.K. Karapetjan // Vestnik APK Verhnevolzh'ja. – 2013. – T. 22. – № 2 – S.83-86.</w:t>
      </w:r>
    </w:p>
    <w:p w:rsidR="00D650EC" w:rsidRPr="00E74553" w:rsidRDefault="00D650EC" w:rsidP="00E74553">
      <w:pPr>
        <w:pStyle w:val="ListParagraph"/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8"/>
        <w:jc w:val="both"/>
        <w:rPr>
          <w:rFonts w:ascii="Times New Roman" w:hAnsi="Times New Roman"/>
          <w:sz w:val="24"/>
          <w:szCs w:val="24"/>
          <w:lang w:val="en-US"/>
        </w:rPr>
      </w:pPr>
      <w:r w:rsidRPr="00E74553">
        <w:rPr>
          <w:rFonts w:ascii="Times New Roman" w:hAnsi="Times New Roman"/>
          <w:sz w:val="24"/>
          <w:szCs w:val="24"/>
          <w:lang w:val="en-US"/>
        </w:rPr>
        <w:t>10.</w:t>
      </w:r>
      <w:r w:rsidRPr="00E74553">
        <w:rPr>
          <w:rFonts w:ascii="Times New Roman" w:hAnsi="Times New Roman"/>
          <w:sz w:val="24"/>
          <w:szCs w:val="24"/>
          <w:lang w:val="en-US"/>
        </w:rPr>
        <w:tab/>
        <w:t>Chehranova, S.V. Vlijanie premiksov na molochnuju produktivnost' korov / S.V. Chehranova, T.A. Akmaliev, L.F. Ermolova, O.Ju. Agapova // Izvestija Nizhnevolzhskogo agrouniversitetskogo kompleksa. – 2013. – T.29. – № 1. – R. 131-135</w:t>
      </w:r>
    </w:p>
    <w:p w:rsidR="00D650EC" w:rsidRPr="005E38FE" w:rsidRDefault="00D650EC" w:rsidP="00E74553">
      <w:pPr>
        <w:pStyle w:val="ListParagraph"/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8"/>
        <w:jc w:val="both"/>
        <w:rPr>
          <w:lang w:val="en-US"/>
        </w:rPr>
      </w:pPr>
      <w:r w:rsidRPr="00E74553">
        <w:rPr>
          <w:rFonts w:ascii="Times New Roman" w:hAnsi="Times New Roman"/>
          <w:sz w:val="24"/>
          <w:szCs w:val="24"/>
          <w:lang w:val="en-US"/>
        </w:rPr>
        <w:t>11.</w:t>
      </w:r>
      <w:r w:rsidRPr="00E74553">
        <w:rPr>
          <w:rFonts w:ascii="Times New Roman" w:hAnsi="Times New Roman"/>
          <w:sz w:val="24"/>
          <w:szCs w:val="24"/>
          <w:lang w:val="en-US"/>
        </w:rPr>
        <w:tab/>
        <w:t>Chehranova, S.V. Premiksy v kormlenii krupnogo rogatogo skota / S.I. Nikolaev, S.V. Chehranova, O.Ju. Agapova, I.A. Kucherova // Izvestija Nizhnevolzhskogo agrouniversitetskogo kompleksa. – 2013. – T. 32. - № 4. – S. 125-130</w:t>
      </w:r>
    </w:p>
    <w:sectPr w:rsidR="00D650EC" w:rsidRPr="005E38FE" w:rsidSect="000B296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50EC" w:rsidRDefault="00D650EC" w:rsidP="007E1546">
      <w:pPr>
        <w:spacing w:after="0" w:line="240" w:lineRule="auto"/>
      </w:pPr>
      <w:r>
        <w:separator/>
      </w:r>
    </w:p>
  </w:endnote>
  <w:endnote w:type="continuationSeparator" w:id="0">
    <w:p w:rsidR="00D650EC" w:rsidRDefault="00D650EC" w:rsidP="007E15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50EC" w:rsidRDefault="00D650E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50EC" w:rsidRDefault="00D650EC">
    <w:pPr>
      <w:pStyle w:val="Footer"/>
    </w:pPr>
    <w:r w:rsidRPr="00694D65">
      <w:rPr>
        <w:rFonts w:ascii="Times New Roman" w:hAnsi="Times New Roman"/>
        <w:sz w:val="24"/>
        <w:szCs w:val="24"/>
      </w:rPr>
      <w:t>http://ej.kubagro.ru/201</w:t>
    </w:r>
    <w:r w:rsidRPr="00694D65">
      <w:rPr>
        <w:rFonts w:ascii="Times New Roman" w:hAnsi="Times New Roman"/>
        <w:sz w:val="24"/>
        <w:szCs w:val="24"/>
        <w:lang w:val="en-US"/>
      </w:rPr>
      <w:t>6</w:t>
    </w:r>
    <w:r w:rsidRPr="00694D65">
      <w:rPr>
        <w:rFonts w:ascii="Times New Roman" w:hAnsi="Times New Roman"/>
        <w:sz w:val="24"/>
        <w:szCs w:val="24"/>
      </w:rPr>
      <w:t>/</w:t>
    </w:r>
    <w:r w:rsidRPr="00694D65">
      <w:rPr>
        <w:rFonts w:ascii="Times New Roman" w:hAnsi="Times New Roman"/>
        <w:sz w:val="24"/>
        <w:szCs w:val="24"/>
        <w:lang w:val="en-US"/>
      </w:rPr>
      <w:t>04</w:t>
    </w:r>
    <w:r w:rsidRPr="00694D65">
      <w:rPr>
        <w:rFonts w:ascii="Times New Roman" w:hAnsi="Times New Roman"/>
        <w:sz w:val="24"/>
        <w:szCs w:val="24"/>
      </w:rPr>
      <w:t>/pdf/</w:t>
    </w:r>
    <w:r>
      <w:rPr>
        <w:rFonts w:ascii="Times New Roman" w:hAnsi="Times New Roman"/>
        <w:sz w:val="24"/>
        <w:szCs w:val="24"/>
      </w:rPr>
      <w:t>83</w:t>
    </w:r>
    <w:r w:rsidRPr="00694D65">
      <w:rPr>
        <w:rFonts w:ascii="Times New Roman" w:hAnsi="Times New Roman"/>
        <w:sz w:val="24"/>
        <w:szCs w:val="24"/>
      </w:rPr>
      <w:t>.pdf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50EC" w:rsidRDefault="00D650E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50EC" w:rsidRDefault="00D650EC" w:rsidP="007E1546">
      <w:pPr>
        <w:spacing w:after="0" w:line="240" w:lineRule="auto"/>
      </w:pPr>
      <w:r>
        <w:separator/>
      </w:r>
    </w:p>
  </w:footnote>
  <w:footnote w:type="continuationSeparator" w:id="0">
    <w:p w:rsidR="00D650EC" w:rsidRDefault="00D650EC" w:rsidP="007E15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50EC" w:rsidRDefault="00D650EC" w:rsidP="003546E9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650EC" w:rsidRDefault="00D650EC" w:rsidP="00A4134D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50EC" w:rsidRPr="00A4134D" w:rsidRDefault="00D650EC" w:rsidP="003546E9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A4134D">
      <w:rPr>
        <w:rStyle w:val="PageNumber"/>
        <w:rFonts w:ascii="Times New Roman" w:hAnsi="Times New Roman"/>
        <w:sz w:val="28"/>
        <w:szCs w:val="28"/>
      </w:rPr>
      <w:fldChar w:fldCharType="begin"/>
    </w:r>
    <w:r w:rsidRPr="00A4134D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A4134D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11</w:t>
    </w:r>
    <w:r w:rsidRPr="00A4134D">
      <w:rPr>
        <w:rStyle w:val="PageNumber"/>
        <w:rFonts w:ascii="Times New Roman" w:hAnsi="Times New Roman"/>
        <w:sz w:val="28"/>
        <w:szCs w:val="28"/>
      </w:rPr>
      <w:fldChar w:fldCharType="end"/>
    </w:r>
  </w:p>
  <w:p w:rsidR="00D650EC" w:rsidRPr="00A4134D" w:rsidRDefault="00D650EC" w:rsidP="00A4134D">
    <w:pPr>
      <w:pStyle w:val="Header"/>
      <w:ind w:right="360"/>
      <w:rPr>
        <w:lang w:val="en-US"/>
      </w:rPr>
    </w:pPr>
    <w:r w:rsidRPr="00CC2F7D">
      <w:rPr>
        <w:rFonts w:ascii="Times New Roman" w:hAnsi="Times New Roman"/>
        <w:sz w:val="24"/>
        <w:szCs w:val="24"/>
      </w:rPr>
      <w:t>Научный журнал КубГАУ, №</w:t>
    </w:r>
    <w:r w:rsidRPr="00CC2F7D">
      <w:rPr>
        <w:rFonts w:ascii="Times New Roman" w:hAnsi="Times New Roman"/>
        <w:sz w:val="24"/>
        <w:szCs w:val="24"/>
        <w:lang w:val="en-US"/>
      </w:rPr>
      <w:t>118</w:t>
    </w:r>
    <w:r w:rsidRPr="00CC2F7D">
      <w:rPr>
        <w:rFonts w:ascii="Times New Roman" w:hAnsi="Times New Roman"/>
        <w:sz w:val="24"/>
        <w:szCs w:val="24"/>
      </w:rPr>
      <w:t>(0</w:t>
    </w:r>
    <w:r w:rsidRPr="00CC2F7D">
      <w:rPr>
        <w:rFonts w:ascii="Times New Roman" w:hAnsi="Times New Roman"/>
        <w:sz w:val="24"/>
        <w:szCs w:val="24"/>
        <w:lang w:val="en-US"/>
      </w:rPr>
      <w:t>4</w:t>
    </w:r>
    <w:r w:rsidRPr="00CC2F7D">
      <w:rPr>
        <w:rFonts w:ascii="Times New Roman" w:hAnsi="Times New Roman"/>
        <w:sz w:val="24"/>
        <w:szCs w:val="24"/>
      </w:rPr>
      <w:t>), 201</w:t>
    </w:r>
    <w:r w:rsidRPr="00CC2F7D">
      <w:rPr>
        <w:rFonts w:ascii="Times New Roman" w:hAnsi="Times New Roman"/>
        <w:sz w:val="24"/>
        <w:szCs w:val="24"/>
        <w:lang w:val="en-US"/>
      </w:rPr>
      <w:t>6</w:t>
    </w:r>
    <w:r w:rsidRPr="00CC2F7D">
      <w:rPr>
        <w:rFonts w:ascii="Times New Roman" w:hAnsi="Times New Roman"/>
        <w:sz w:val="24"/>
        <w:szCs w:val="24"/>
      </w:rPr>
      <w:t xml:space="preserve"> года</w:t>
    </w:r>
  </w:p>
  <w:p w:rsidR="00D650EC" w:rsidRDefault="00D650EC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50EC" w:rsidRDefault="00D650E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83F8E"/>
    <w:multiLevelType w:val="hybridMultilevel"/>
    <w:tmpl w:val="EBC69218"/>
    <w:lvl w:ilvl="0" w:tplc="721C2A32">
      <w:start w:val="1"/>
      <w:numFmt w:val="decimal"/>
      <w:lvlText w:val="%1."/>
      <w:lvlJc w:val="left"/>
      <w:pPr>
        <w:ind w:left="928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92616B6"/>
    <w:multiLevelType w:val="hybridMultilevel"/>
    <w:tmpl w:val="41DE728E"/>
    <w:lvl w:ilvl="0" w:tplc="12B02BB2">
      <w:start w:val="1"/>
      <w:numFmt w:val="decimal"/>
      <w:lvlText w:val="%1."/>
      <w:lvlJc w:val="left"/>
      <w:pPr>
        <w:ind w:left="1070" w:hanging="360"/>
      </w:pPr>
      <w:rPr>
        <w:rFonts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9BF70C4"/>
    <w:multiLevelType w:val="hybridMultilevel"/>
    <w:tmpl w:val="832EF9D6"/>
    <w:lvl w:ilvl="0" w:tplc="0D9ED3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38D1570C"/>
    <w:multiLevelType w:val="hybridMultilevel"/>
    <w:tmpl w:val="71288290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5317713D"/>
    <w:multiLevelType w:val="hybridMultilevel"/>
    <w:tmpl w:val="0CFA51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79D67AF"/>
    <w:multiLevelType w:val="hybridMultilevel"/>
    <w:tmpl w:val="915AC63C"/>
    <w:lvl w:ilvl="0" w:tplc="A850AB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6CCE7C75"/>
    <w:multiLevelType w:val="hybridMultilevel"/>
    <w:tmpl w:val="9F18DADA"/>
    <w:lvl w:ilvl="0" w:tplc="F0B603FE">
      <w:start w:val="1"/>
      <w:numFmt w:val="decimal"/>
      <w:lvlText w:val="%1."/>
      <w:lvlJc w:val="left"/>
      <w:pPr>
        <w:ind w:left="142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  <w:rPr>
        <w:rFonts w:cs="Times New Roman"/>
      </w:rPr>
    </w:lvl>
  </w:abstractNum>
  <w:abstractNum w:abstractNumId="7">
    <w:nsid w:val="6F58413A"/>
    <w:multiLevelType w:val="hybridMultilevel"/>
    <w:tmpl w:val="2AB6F6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6"/>
  </w:num>
  <w:num w:numId="5">
    <w:abstractNumId w:val="1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B60F2"/>
    <w:rsid w:val="00002BFB"/>
    <w:rsid w:val="000076A9"/>
    <w:rsid w:val="00011017"/>
    <w:rsid w:val="000113F5"/>
    <w:rsid w:val="00012746"/>
    <w:rsid w:val="00012A0B"/>
    <w:rsid w:val="00027915"/>
    <w:rsid w:val="000403C7"/>
    <w:rsid w:val="00046D95"/>
    <w:rsid w:val="00047ECF"/>
    <w:rsid w:val="0006496F"/>
    <w:rsid w:val="0007559C"/>
    <w:rsid w:val="00076DDA"/>
    <w:rsid w:val="00081409"/>
    <w:rsid w:val="00081703"/>
    <w:rsid w:val="00091E3E"/>
    <w:rsid w:val="000934A9"/>
    <w:rsid w:val="000A2571"/>
    <w:rsid w:val="000B2966"/>
    <w:rsid w:val="000B6164"/>
    <w:rsid w:val="000C396C"/>
    <w:rsid w:val="000C6E2A"/>
    <w:rsid w:val="000D0E34"/>
    <w:rsid w:val="000E1306"/>
    <w:rsid w:val="00112B94"/>
    <w:rsid w:val="00112DE5"/>
    <w:rsid w:val="00116069"/>
    <w:rsid w:val="001225D9"/>
    <w:rsid w:val="00123CBE"/>
    <w:rsid w:val="0013075F"/>
    <w:rsid w:val="001403E5"/>
    <w:rsid w:val="00140AE1"/>
    <w:rsid w:val="00145DCA"/>
    <w:rsid w:val="0016548E"/>
    <w:rsid w:val="00182FCE"/>
    <w:rsid w:val="00187D33"/>
    <w:rsid w:val="00196525"/>
    <w:rsid w:val="001B3498"/>
    <w:rsid w:val="001B4BB3"/>
    <w:rsid w:val="001C217F"/>
    <w:rsid w:val="001C6FD8"/>
    <w:rsid w:val="001D6E05"/>
    <w:rsid w:val="001E33DA"/>
    <w:rsid w:val="001E3662"/>
    <w:rsid w:val="001F7AD4"/>
    <w:rsid w:val="0021029E"/>
    <w:rsid w:val="00213E7D"/>
    <w:rsid w:val="00224B1E"/>
    <w:rsid w:val="00225344"/>
    <w:rsid w:val="00227F5B"/>
    <w:rsid w:val="00230FCA"/>
    <w:rsid w:val="002468EC"/>
    <w:rsid w:val="00246E52"/>
    <w:rsid w:val="00252874"/>
    <w:rsid w:val="00261DE0"/>
    <w:rsid w:val="00265BAB"/>
    <w:rsid w:val="00275115"/>
    <w:rsid w:val="00276D1E"/>
    <w:rsid w:val="00277240"/>
    <w:rsid w:val="002829D7"/>
    <w:rsid w:val="002C251A"/>
    <w:rsid w:val="002D6D18"/>
    <w:rsid w:val="002E18A1"/>
    <w:rsid w:val="002E2704"/>
    <w:rsid w:val="002E598D"/>
    <w:rsid w:val="0030044F"/>
    <w:rsid w:val="00307370"/>
    <w:rsid w:val="00315223"/>
    <w:rsid w:val="003165EB"/>
    <w:rsid w:val="00344E3A"/>
    <w:rsid w:val="00353D85"/>
    <w:rsid w:val="003546E9"/>
    <w:rsid w:val="00360022"/>
    <w:rsid w:val="003663B9"/>
    <w:rsid w:val="0037354F"/>
    <w:rsid w:val="00375C88"/>
    <w:rsid w:val="00382836"/>
    <w:rsid w:val="00392DB9"/>
    <w:rsid w:val="00392EFD"/>
    <w:rsid w:val="003A20AF"/>
    <w:rsid w:val="003B5497"/>
    <w:rsid w:val="003D2702"/>
    <w:rsid w:val="003D58C3"/>
    <w:rsid w:val="003E476F"/>
    <w:rsid w:val="003E67F7"/>
    <w:rsid w:val="003F7AEB"/>
    <w:rsid w:val="004033AC"/>
    <w:rsid w:val="004066E2"/>
    <w:rsid w:val="00411825"/>
    <w:rsid w:val="00435116"/>
    <w:rsid w:val="0043561F"/>
    <w:rsid w:val="004409CD"/>
    <w:rsid w:val="0044534B"/>
    <w:rsid w:val="00454597"/>
    <w:rsid w:val="00496689"/>
    <w:rsid w:val="004A6027"/>
    <w:rsid w:val="004B5D5C"/>
    <w:rsid w:val="004B778A"/>
    <w:rsid w:val="004D5821"/>
    <w:rsid w:val="004E450E"/>
    <w:rsid w:val="00512598"/>
    <w:rsid w:val="00512997"/>
    <w:rsid w:val="00517682"/>
    <w:rsid w:val="00525E56"/>
    <w:rsid w:val="00526BAC"/>
    <w:rsid w:val="00527178"/>
    <w:rsid w:val="00544FA4"/>
    <w:rsid w:val="00554E89"/>
    <w:rsid w:val="0055741F"/>
    <w:rsid w:val="00572A70"/>
    <w:rsid w:val="00573774"/>
    <w:rsid w:val="00581544"/>
    <w:rsid w:val="0058176D"/>
    <w:rsid w:val="00590C01"/>
    <w:rsid w:val="005A6A7C"/>
    <w:rsid w:val="005B758D"/>
    <w:rsid w:val="005B7776"/>
    <w:rsid w:val="005C71A2"/>
    <w:rsid w:val="005D2C9A"/>
    <w:rsid w:val="005D7043"/>
    <w:rsid w:val="005E2959"/>
    <w:rsid w:val="005E33A1"/>
    <w:rsid w:val="005E38FE"/>
    <w:rsid w:val="005F421E"/>
    <w:rsid w:val="00625F79"/>
    <w:rsid w:val="00630A2E"/>
    <w:rsid w:val="00632302"/>
    <w:rsid w:val="00633442"/>
    <w:rsid w:val="00633502"/>
    <w:rsid w:val="00635181"/>
    <w:rsid w:val="00644353"/>
    <w:rsid w:val="006504AF"/>
    <w:rsid w:val="006558AA"/>
    <w:rsid w:val="00657696"/>
    <w:rsid w:val="006632DB"/>
    <w:rsid w:val="0067030D"/>
    <w:rsid w:val="00680ECC"/>
    <w:rsid w:val="006834A7"/>
    <w:rsid w:val="00684308"/>
    <w:rsid w:val="00685C29"/>
    <w:rsid w:val="00691869"/>
    <w:rsid w:val="00692A48"/>
    <w:rsid w:val="00694D65"/>
    <w:rsid w:val="006A2C20"/>
    <w:rsid w:val="006A3E07"/>
    <w:rsid w:val="006A617E"/>
    <w:rsid w:val="006A7BD9"/>
    <w:rsid w:val="006B515F"/>
    <w:rsid w:val="006B7DC3"/>
    <w:rsid w:val="006D52D6"/>
    <w:rsid w:val="006D5CF2"/>
    <w:rsid w:val="006D67DF"/>
    <w:rsid w:val="006F2CC5"/>
    <w:rsid w:val="006F7AFA"/>
    <w:rsid w:val="00703288"/>
    <w:rsid w:val="00707EB0"/>
    <w:rsid w:val="00710EB9"/>
    <w:rsid w:val="00731063"/>
    <w:rsid w:val="007431F5"/>
    <w:rsid w:val="007452E2"/>
    <w:rsid w:val="00753D3C"/>
    <w:rsid w:val="00763297"/>
    <w:rsid w:val="00771DA5"/>
    <w:rsid w:val="00774947"/>
    <w:rsid w:val="00780398"/>
    <w:rsid w:val="00785539"/>
    <w:rsid w:val="00791CD4"/>
    <w:rsid w:val="007A5A6F"/>
    <w:rsid w:val="007B0C0F"/>
    <w:rsid w:val="007C436D"/>
    <w:rsid w:val="007C5AEA"/>
    <w:rsid w:val="007D38A0"/>
    <w:rsid w:val="007D53D8"/>
    <w:rsid w:val="007E1546"/>
    <w:rsid w:val="007F2290"/>
    <w:rsid w:val="0080335B"/>
    <w:rsid w:val="00805145"/>
    <w:rsid w:val="0080543B"/>
    <w:rsid w:val="008059D6"/>
    <w:rsid w:val="00806CFB"/>
    <w:rsid w:val="00810A93"/>
    <w:rsid w:val="00813D50"/>
    <w:rsid w:val="00832679"/>
    <w:rsid w:val="00833B78"/>
    <w:rsid w:val="008511DA"/>
    <w:rsid w:val="00851674"/>
    <w:rsid w:val="008577C1"/>
    <w:rsid w:val="00873C4E"/>
    <w:rsid w:val="0087465B"/>
    <w:rsid w:val="008847F6"/>
    <w:rsid w:val="008919F6"/>
    <w:rsid w:val="00897BE9"/>
    <w:rsid w:val="008A0BA4"/>
    <w:rsid w:val="008A2F52"/>
    <w:rsid w:val="008A6A65"/>
    <w:rsid w:val="008A7A8F"/>
    <w:rsid w:val="008B0C4F"/>
    <w:rsid w:val="008B32F8"/>
    <w:rsid w:val="008C2FE7"/>
    <w:rsid w:val="008F3A2D"/>
    <w:rsid w:val="00900248"/>
    <w:rsid w:val="00912BD7"/>
    <w:rsid w:val="0092568A"/>
    <w:rsid w:val="009345CA"/>
    <w:rsid w:val="0095110F"/>
    <w:rsid w:val="0095389A"/>
    <w:rsid w:val="00957B52"/>
    <w:rsid w:val="00967B5D"/>
    <w:rsid w:val="009748C9"/>
    <w:rsid w:val="00983B1F"/>
    <w:rsid w:val="009A7EB9"/>
    <w:rsid w:val="009D3163"/>
    <w:rsid w:val="009E1B9A"/>
    <w:rsid w:val="009E6B4F"/>
    <w:rsid w:val="00A03ABD"/>
    <w:rsid w:val="00A07AB6"/>
    <w:rsid w:val="00A10F34"/>
    <w:rsid w:val="00A16785"/>
    <w:rsid w:val="00A17329"/>
    <w:rsid w:val="00A17C73"/>
    <w:rsid w:val="00A213E5"/>
    <w:rsid w:val="00A248F4"/>
    <w:rsid w:val="00A33368"/>
    <w:rsid w:val="00A37683"/>
    <w:rsid w:val="00A4134D"/>
    <w:rsid w:val="00A42FC4"/>
    <w:rsid w:val="00A46A48"/>
    <w:rsid w:val="00A905D0"/>
    <w:rsid w:val="00A951AC"/>
    <w:rsid w:val="00A96F53"/>
    <w:rsid w:val="00A979A1"/>
    <w:rsid w:val="00AA79AD"/>
    <w:rsid w:val="00AC3035"/>
    <w:rsid w:val="00AC48F6"/>
    <w:rsid w:val="00AC5B20"/>
    <w:rsid w:val="00AD35D3"/>
    <w:rsid w:val="00AD6824"/>
    <w:rsid w:val="00AE0944"/>
    <w:rsid w:val="00B109BC"/>
    <w:rsid w:val="00B268D7"/>
    <w:rsid w:val="00B32800"/>
    <w:rsid w:val="00B334B3"/>
    <w:rsid w:val="00B61A7F"/>
    <w:rsid w:val="00B6329D"/>
    <w:rsid w:val="00B632AE"/>
    <w:rsid w:val="00B71AAE"/>
    <w:rsid w:val="00B90480"/>
    <w:rsid w:val="00BA0523"/>
    <w:rsid w:val="00BA461C"/>
    <w:rsid w:val="00BA62E6"/>
    <w:rsid w:val="00BB2552"/>
    <w:rsid w:val="00BB2F0D"/>
    <w:rsid w:val="00BC7F74"/>
    <w:rsid w:val="00BD6831"/>
    <w:rsid w:val="00BE3EF6"/>
    <w:rsid w:val="00BF6A3E"/>
    <w:rsid w:val="00C01E12"/>
    <w:rsid w:val="00C132B2"/>
    <w:rsid w:val="00C23E9C"/>
    <w:rsid w:val="00C27B9D"/>
    <w:rsid w:val="00C30590"/>
    <w:rsid w:val="00C31ACB"/>
    <w:rsid w:val="00C3726C"/>
    <w:rsid w:val="00C43F58"/>
    <w:rsid w:val="00C47000"/>
    <w:rsid w:val="00C612A5"/>
    <w:rsid w:val="00C646E9"/>
    <w:rsid w:val="00C73874"/>
    <w:rsid w:val="00C75837"/>
    <w:rsid w:val="00C80B8B"/>
    <w:rsid w:val="00C839F0"/>
    <w:rsid w:val="00C84A38"/>
    <w:rsid w:val="00CA79D7"/>
    <w:rsid w:val="00CB35E1"/>
    <w:rsid w:val="00CC2F7D"/>
    <w:rsid w:val="00CC43CB"/>
    <w:rsid w:val="00CD65F1"/>
    <w:rsid w:val="00CF3275"/>
    <w:rsid w:val="00D03F05"/>
    <w:rsid w:val="00D056C8"/>
    <w:rsid w:val="00D17CC1"/>
    <w:rsid w:val="00D2546C"/>
    <w:rsid w:val="00D27C27"/>
    <w:rsid w:val="00D3117D"/>
    <w:rsid w:val="00D373F9"/>
    <w:rsid w:val="00D650EC"/>
    <w:rsid w:val="00D84740"/>
    <w:rsid w:val="00D96309"/>
    <w:rsid w:val="00D97582"/>
    <w:rsid w:val="00DB54C4"/>
    <w:rsid w:val="00DB60F2"/>
    <w:rsid w:val="00DC5599"/>
    <w:rsid w:val="00DD1DAB"/>
    <w:rsid w:val="00DD5B1F"/>
    <w:rsid w:val="00DE0381"/>
    <w:rsid w:val="00DE4512"/>
    <w:rsid w:val="00DE4ED0"/>
    <w:rsid w:val="00DF48D0"/>
    <w:rsid w:val="00DF72DC"/>
    <w:rsid w:val="00E0065A"/>
    <w:rsid w:val="00E02A9A"/>
    <w:rsid w:val="00E10886"/>
    <w:rsid w:val="00E13053"/>
    <w:rsid w:val="00E35624"/>
    <w:rsid w:val="00E41A99"/>
    <w:rsid w:val="00E50A43"/>
    <w:rsid w:val="00E529BA"/>
    <w:rsid w:val="00E663A4"/>
    <w:rsid w:val="00E66AED"/>
    <w:rsid w:val="00E706CF"/>
    <w:rsid w:val="00E71EEB"/>
    <w:rsid w:val="00E74553"/>
    <w:rsid w:val="00E82E28"/>
    <w:rsid w:val="00E8603C"/>
    <w:rsid w:val="00E8753F"/>
    <w:rsid w:val="00EA641F"/>
    <w:rsid w:val="00EA6979"/>
    <w:rsid w:val="00EC032C"/>
    <w:rsid w:val="00EE083D"/>
    <w:rsid w:val="00EE35B8"/>
    <w:rsid w:val="00EE59D2"/>
    <w:rsid w:val="00EF6BCF"/>
    <w:rsid w:val="00F04EF5"/>
    <w:rsid w:val="00F051B7"/>
    <w:rsid w:val="00F0784D"/>
    <w:rsid w:val="00F2412E"/>
    <w:rsid w:val="00F26C6E"/>
    <w:rsid w:val="00F27FC7"/>
    <w:rsid w:val="00F42AFB"/>
    <w:rsid w:val="00F45319"/>
    <w:rsid w:val="00F50D74"/>
    <w:rsid w:val="00F5529A"/>
    <w:rsid w:val="00F743BA"/>
    <w:rsid w:val="00F85C6D"/>
    <w:rsid w:val="00F922D6"/>
    <w:rsid w:val="00FA0222"/>
    <w:rsid w:val="00FA0368"/>
    <w:rsid w:val="00FA271B"/>
    <w:rsid w:val="00FD415E"/>
    <w:rsid w:val="00FD43FD"/>
    <w:rsid w:val="00FF37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546C"/>
    <w:pPr>
      <w:spacing w:after="200" w:line="276" w:lineRule="auto"/>
    </w:pPr>
  </w:style>
  <w:style w:type="paragraph" w:styleId="Heading2">
    <w:name w:val="heading 2"/>
    <w:basedOn w:val="Normal"/>
    <w:next w:val="Normal"/>
    <w:link w:val="Heading2Char"/>
    <w:uiPriority w:val="99"/>
    <w:qFormat/>
    <w:rsid w:val="00B334B3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B334B3"/>
    <w:rPr>
      <w:rFonts w:ascii="Arial" w:hAnsi="Arial" w:cs="Arial"/>
      <w:b/>
      <w:bCs/>
      <w:i/>
      <w:iCs/>
      <w:sz w:val="28"/>
      <w:szCs w:val="28"/>
    </w:rPr>
  </w:style>
  <w:style w:type="paragraph" w:styleId="BodyTextIndent">
    <w:name w:val="Body Text Indent"/>
    <w:basedOn w:val="Normal"/>
    <w:link w:val="BodyTextIndentChar"/>
    <w:uiPriority w:val="99"/>
    <w:rsid w:val="00DB60F2"/>
    <w:pPr>
      <w:widowControl w:val="0"/>
      <w:spacing w:after="0" w:line="360" w:lineRule="auto"/>
      <w:ind w:firstLine="709"/>
      <w:jc w:val="center"/>
    </w:pPr>
    <w:rPr>
      <w:rFonts w:ascii="Times New Roman" w:hAnsi="Times New Roman"/>
      <w:b/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DB60F2"/>
    <w:rPr>
      <w:rFonts w:ascii="Times New Roman" w:hAnsi="Times New Roman" w:cs="Times New Roman"/>
      <w:b/>
      <w:sz w:val="20"/>
      <w:szCs w:val="20"/>
      <w:lang w:eastAsia="ru-RU"/>
    </w:rPr>
  </w:style>
  <w:style w:type="paragraph" w:styleId="ListParagraph">
    <w:name w:val="List Paragraph"/>
    <w:basedOn w:val="Normal"/>
    <w:uiPriority w:val="99"/>
    <w:qFormat/>
    <w:rsid w:val="004033AC"/>
    <w:pPr>
      <w:ind w:left="720"/>
      <w:contextualSpacing/>
    </w:pPr>
  </w:style>
  <w:style w:type="table" w:styleId="TableGrid">
    <w:name w:val="Table Grid"/>
    <w:basedOn w:val="TableNormal"/>
    <w:uiPriority w:val="99"/>
    <w:rsid w:val="00CB35E1"/>
    <w:pPr>
      <w:jc w:val="center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01101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ps">
    <w:name w:val="hps"/>
    <w:basedOn w:val="DefaultParagraphFont"/>
    <w:uiPriority w:val="99"/>
    <w:rsid w:val="0067030D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C372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3726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7E15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7E1546"/>
    <w:rPr>
      <w:rFonts w:cs="Times New Roman"/>
    </w:rPr>
  </w:style>
  <w:style w:type="paragraph" w:styleId="Footer">
    <w:name w:val="footer"/>
    <w:basedOn w:val="Normal"/>
    <w:link w:val="FooterChar"/>
    <w:uiPriority w:val="99"/>
    <w:rsid w:val="007E15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7E1546"/>
    <w:rPr>
      <w:rFonts w:cs="Times New Roman"/>
    </w:rPr>
  </w:style>
  <w:style w:type="paragraph" w:customStyle="1" w:styleId="A4">
    <w:name w:val="A4_основной_текст"/>
    <w:link w:val="A40"/>
    <w:uiPriority w:val="99"/>
    <w:rsid w:val="000B2966"/>
    <w:pPr>
      <w:widowControl w:val="0"/>
      <w:spacing w:line="360" w:lineRule="auto"/>
      <w:ind w:firstLine="720"/>
      <w:jc w:val="both"/>
    </w:pPr>
    <w:rPr>
      <w:rFonts w:ascii="Times New Roman" w:hAnsi="Times New Roman"/>
      <w:sz w:val="28"/>
    </w:rPr>
  </w:style>
  <w:style w:type="character" w:customStyle="1" w:styleId="A40">
    <w:name w:val="A4_основной_текст Знак"/>
    <w:link w:val="A4"/>
    <w:uiPriority w:val="99"/>
    <w:locked/>
    <w:rsid w:val="000B2966"/>
    <w:rPr>
      <w:rFonts w:ascii="Times New Roman" w:hAnsi="Times New Roman"/>
      <w:sz w:val="22"/>
      <w:lang w:eastAsia="ru-RU"/>
    </w:rPr>
  </w:style>
  <w:style w:type="paragraph" w:styleId="Title">
    <w:name w:val="Title"/>
    <w:basedOn w:val="Normal"/>
    <w:link w:val="TitleChar"/>
    <w:uiPriority w:val="99"/>
    <w:qFormat/>
    <w:rsid w:val="00525E56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TitleChar">
    <w:name w:val="Title Char"/>
    <w:basedOn w:val="DefaultParagraphFont"/>
    <w:link w:val="Title"/>
    <w:uiPriority w:val="99"/>
    <w:locked/>
    <w:rsid w:val="00525E56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apple-converted-space">
    <w:name w:val="apple-converted-space"/>
    <w:basedOn w:val="DefaultParagraphFont"/>
    <w:uiPriority w:val="99"/>
    <w:rsid w:val="00731063"/>
    <w:rPr>
      <w:rFonts w:cs="Times New Roman"/>
    </w:rPr>
  </w:style>
  <w:style w:type="character" w:styleId="Emphasis">
    <w:name w:val="Emphasis"/>
    <w:basedOn w:val="DefaultParagraphFont"/>
    <w:uiPriority w:val="99"/>
    <w:qFormat/>
    <w:rsid w:val="00B334B3"/>
    <w:rPr>
      <w:rFonts w:cs="Times New Roman"/>
      <w:i/>
    </w:rPr>
  </w:style>
  <w:style w:type="character" w:customStyle="1" w:styleId="a">
    <w:name w:val="Основной текст_"/>
    <w:link w:val="2"/>
    <w:uiPriority w:val="99"/>
    <w:locked/>
    <w:rsid w:val="00B334B3"/>
    <w:rPr>
      <w:spacing w:val="1"/>
      <w:sz w:val="17"/>
      <w:shd w:val="clear" w:color="auto" w:fill="FFFFFF"/>
    </w:rPr>
  </w:style>
  <w:style w:type="paragraph" w:customStyle="1" w:styleId="2">
    <w:name w:val="Основной текст2"/>
    <w:basedOn w:val="Normal"/>
    <w:link w:val="a"/>
    <w:uiPriority w:val="99"/>
    <w:rsid w:val="00B334B3"/>
    <w:pPr>
      <w:widowControl w:val="0"/>
      <w:shd w:val="clear" w:color="auto" w:fill="FFFFFF"/>
      <w:spacing w:after="0" w:line="221" w:lineRule="exact"/>
      <w:jc w:val="both"/>
    </w:pPr>
    <w:rPr>
      <w:spacing w:val="1"/>
      <w:sz w:val="17"/>
      <w:szCs w:val="20"/>
    </w:rPr>
  </w:style>
  <w:style w:type="character" w:customStyle="1" w:styleId="bodytext">
    <w:name w:val="bodytext"/>
    <w:basedOn w:val="DefaultParagraphFont"/>
    <w:uiPriority w:val="99"/>
    <w:rsid w:val="00B334B3"/>
    <w:rPr>
      <w:rFonts w:cs="Times New Roman"/>
    </w:rPr>
  </w:style>
  <w:style w:type="character" w:customStyle="1" w:styleId="1">
    <w:name w:val="1"/>
    <w:basedOn w:val="DefaultParagraphFont"/>
    <w:uiPriority w:val="99"/>
    <w:rsid w:val="00B334B3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B6329D"/>
    <w:rPr>
      <w:rFonts w:cs="Times New Roman"/>
      <w:color w:val="0000FF"/>
      <w:u w:val="single"/>
    </w:rPr>
  </w:style>
  <w:style w:type="character" w:styleId="PageNumber">
    <w:name w:val="page number"/>
    <w:basedOn w:val="DefaultParagraphFont"/>
    <w:uiPriority w:val="99"/>
    <w:rsid w:val="00A4134D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0091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1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1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1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1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1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1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1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1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1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1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brary.ru/author_info.asp?isold=1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elibrary.ru/author_info.asp?isold=1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</TotalTime>
  <Pages>11</Pages>
  <Words>2859</Words>
  <Characters>16298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Кормленец</dc:creator>
  <cp:keywords/>
  <dc:description/>
  <cp:lastModifiedBy>Sergey</cp:lastModifiedBy>
  <cp:revision>7</cp:revision>
  <cp:lastPrinted>2016-04-15T06:02:00Z</cp:lastPrinted>
  <dcterms:created xsi:type="dcterms:W3CDTF">2016-04-22T19:09:00Z</dcterms:created>
  <dcterms:modified xsi:type="dcterms:W3CDTF">2016-05-06T13:00:00Z</dcterms:modified>
</cp:coreProperties>
</file>