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6" w:type="dxa"/>
        <w:tblLook w:val="00A0"/>
      </w:tblPr>
      <w:tblGrid>
        <w:gridCol w:w="4853"/>
        <w:gridCol w:w="4853"/>
      </w:tblGrid>
      <w:tr w:rsidR="005A3E3E" w:rsidRPr="00D84368" w:rsidTr="009772D1">
        <w:trPr>
          <w:trHeight w:val="327"/>
        </w:trPr>
        <w:tc>
          <w:tcPr>
            <w:tcW w:w="4853" w:type="dxa"/>
          </w:tcPr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119"/>
            <w:bookmarkStart w:id="1" w:name="OLE_LINK120"/>
            <w:r w:rsidRPr="00D84368">
              <w:rPr>
                <w:rFonts w:ascii="Times New Roman" w:hAnsi="Times New Roman"/>
                <w:sz w:val="20"/>
                <w:szCs w:val="20"/>
              </w:rPr>
              <w:t>УДК</w:t>
            </w: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504.05</w:t>
            </w:r>
            <w:r w:rsidRPr="00D84368">
              <w:rPr>
                <w:rFonts w:ascii="Times New Roman" w:hAnsi="Times New Roman"/>
                <w:sz w:val="20"/>
                <w:szCs w:val="20"/>
              </w:rPr>
              <w:t>/06</w:t>
            </w:r>
            <w:bookmarkEnd w:id="0"/>
            <w:bookmarkEnd w:id="1"/>
          </w:p>
        </w:tc>
        <w:tc>
          <w:tcPr>
            <w:tcW w:w="4853" w:type="dxa"/>
          </w:tcPr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504.0</w:t>
            </w:r>
            <w:r w:rsidRPr="00D84368">
              <w:rPr>
                <w:rFonts w:ascii="Times New Roman" w:hAnsi="Times New Roman"/>
                <w:sz w:val="20"/>
                <w:szCs w:val="20"/>
              </w:rPr>
              <w:t>5/06</w:t>
            </w:r>
          </w:p>
        </w:tc>
      </w:tr>
      <w:tr w:rsidR="005A3E3E" w:rsidRPr="00D84368" w:rsidTr="009772D1">
        <w:trPr>
          <w:trHeight w:val="202"/>
        </w:trPr>
        <w:tc>
          <w:tcPr>
            <w:tcW w:w="4853" w:type="dxa"/>
          </w:tcPr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2" w:name="OLE_LINK121"/>
            <w:bookmarkStart w:id="3" w:name="OLE_LINK122"/>
            <w:bookmarkStart w:id="4" w:name="OLE_LINK123"/>
            <w:r w:rsidRPr="00D84368">
              <w:rPr>
                <w:rFonts w:ascii="Times New Roman" w:hAnsi="Times New Roman"/>
                <w:sz w:val="20"/>
                <w:szCs w:val="20"/>
              </w:rPr>
              <w:t>11.00.00 Географические науки</w:t>
            </w:r>
          </w:p>
          <w:bookmarkEnd w:id="2"/>
          <w:bookmarkEnd w:id="3"/>
          <w:bookmarkEnd w:id="4"/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853" w:type="dxa"/>
          </w:tcPr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Geographical sciences</w:t>
            </w:r>
          </w:p>
        </w:tc>
      </w:tr>
      <w:tr w:rsidR="005A3E3E" w:rsidRPr="00D84368" w:rsidTr="009772D1">
        <w:trPr>
          <w:trHeight w:val="1054"/>
        </w:trPr>
        <w:tc>
          <w:tcPr>
            <w:tcW w:w="4853" w:type="dxa"/>
          </w:tcPr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b/>
                <w:caps/>
                <w:sz w:val="20"/>
                <w:szCs w:val="20"/>
              </w:rPr>
              <w:t>Оценка влияния сброса теплых вод Гусиноозерской ГРЭС на динамику ледового режима озера Гусиного (Западное Забайкалье)</w:t>
            </w:r>
          </w:p>
        </w:tc>
        <w:tc>
          <w:tcPr>
            <w:tcW w:w="4853" w:type="dxa"/>
          </w:tcPr>
          <w:p w:rsidR="005A3E3E" w:rsidRPr="00D84368" w:rsidRDefault="005A3E3E" w:rsidP="00D84368">
            <w:pPr>
              <w:pStyle w:val="Heading1"/>
              <w:spacing w:before="0" w:beforeAutospacing="0" w:after="0" w:afterAutospacing="0"/>
              <w:rPr>
                <w:b w:val="0"/>
                <w:caps/>
                <w:sz w:val="20"/>
                <w:szCs w:val="20"/>
                <w:lang w:val="en-US"/>
              </w:rPr>
            </w:pPr>
            <w:r w:rsidRPr="00D84368">
              <w:rPr>
                <w:caps/>
                <w:sz w:val="20"/>
                <w:szCs w:val="20"/>
                <w:lang w:val="en-US"/>
              </w:rPr>
              <w:t xml:space="preserve">Assessment of impact of warm water dischange </w:t>
            </w:r>
            <w:r>
              <w:rPr>
                <w:caps/>
                <w:sz w:val="20"/>
                <w:szCs w:val="20"/>
                <w:lang w:val="en-US"/>
              </w:rPr>
              <w:t xml:space="preserve">OF </w:t>
            </w:r>
            <w:r w:rsidRPr="00D84368">
              <w:rPr>
                <w:caps/>
                <w:sz w:val="20"/>
                <w:szCs w:val="20"/>
                <w:lang w:val="en-US"/>
              </w:rPr>
              <w:t xml:space="preserve">Gusinoozerskaya GRES on the ice regime of </w:t>
            </w:r>
            <w:smartTag w:uri="urn:schemas-microsoft-com:office:smarttags" w:element="PlaceName">
              <w:r w:rsidRPr="00D84368">
                <w:rPr>
                  <w:caps/>
                  <w:sz w:val="20"/>
                  <w:szCs w:val="20"/>
                  <w:lang w:val="en-US"/>
                </w:rPr>
                <w:t>GUSINOE</w:t>
              </w:r>
            </w:smartTag>
            <w:r w:rsidRPr="00D84368">
              <w:rPr>
                <w:cap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84368">
                <w:rPr>
                  <w:caps/>
                  <w:sz w:val="20"/>
                  <w:szCs w:val="20"/>
                  <w:lang w:val="en-US"/>
                </w:rPr>
                <w:t>lake</w:t>
              </w:r>
            </w:smartTag>
            <w:r w:rsidRPr="00D84368">
              <w:rPr>
                <w:caps/>
                <w:sz w:val="20"/>
                <w:szCs w:val="20"/>
                <w:lang w:val="en-US"/>
              </w:rPr>
              <w:t xml:space="preserve"> (</w:t>
            </w:r>
            <w:r>
              <w:rPr>
                <w:caps/>
                <w:sz w:val="20"/>
                <w:szCs w:val="20"/>
                <w:lang w:val="en-US"/>
              </w:rPr>
              <w:t xml:space="preserve">IN THE </w:t>
            </w:r>
            <w:smartTag w:uri="urn:schemas-microsoft-com:office:smarttags" w:element="place">
              <w:r w:rsidRPr="00D84368">
                <w:rPr>
                  <w:caps/>
                  <w:sz w:val="20"/>
                  <w:szCs w:val="20"/>
                  <w:lang w:val="en-US"/>
                </w:rPr>
                <w:t>western Transbaikalia</w:t>
              </w:r>
            </w:smartTag>
            <w:r w:rsidRPr="00D84368">
              <w:rPr>
                <w:caps/>
                <w:sz w:val="20"/>
                <w:szCs w:val="20"/>
                <w:lang w:val="en-US"/>
              </w:rPr>
              <w:t>)</w:t>
            </w:r>
            <w:bookmarkStart w:id="5" w:name="_GoBack"/>
            <w:bookmarkEnd w:id="5"/>
          </w:p>
        </w:tc>
      </w:tr>
      <w:tr w:rsidR="005A3E3E" w:rsidRPr="00D84368" w:rsidTr="009772D1">
        <w:trPr>
          <w:trHeight w:val="1589"/>
        </w:trPr>
        <w:tc>
          <w:tcPr>
            <w:tcW w:w="4853" w:type="dxa"/>
          </w:tcPr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>Чебунина Надежда Сергеевна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>к.г.н.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 xml:space="preserve">Кафедра экологии и природопользования, </w:t>
            </w:r>
            <w:r w:rsidRPr="00D84368">
              <w:rPr>
                <w:rFonts w:ascii="Times New Roman" w:hAnsi="Times New Roman"/>
                <w:i/>
                <w:sz w:val="20"/>
                <w:szCs w:val="20"/>
              </w:rPr>
              <w:t>Химический факультет, Бурятский государственный университет, Улан-Удэ, Республика Бурятия, Россия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D84368">
              <w:rPr>
                <w:rFonts w:ascii="Times New Roman" w:hAnsi="Times New Roman"/>
                <w:sz w:val="20"/>
                <w:szCs w:val="20"/>
              </w:rPr>
              <w:t>-код=7324-5245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>Пахахинова Зоригма Зундуевна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>ведущий инженер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D84368">
              <w:rPr>
                <w:rFonts w:ascii="Times New Roman" w:hAnsi="Times New Roman"/>
                <w:sz w:val="20"/>
                <w:szCs w:val="20"/>
              </w:rPr>
              <w:t>-код=1799-1824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3E3E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>Бешенцев Андрей Николаевич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>д.г.н.,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>зав. лабораторией геоинформационных систем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D84368">
              <w:rPr>
                <w:rFonts w:ascii="Times New Roman" w:hAnsi="Times New Roman"/>
                <w:sz w:val="20"/>
                <w:szCs w:val="20"/>
              </w:rPr>
              <w:t>-код=2930-6387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3E3E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>Батоев Валерий Бабудоржиевич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>д.б.н., профессор, зав. аналитическим центром,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84368">
              <w:rPr>
                <w:rFonts w:ascii="Times New Roman" w:hAnsi="Times New Roman"/>
                <w:i/>
                <w:sz w:val="20"/>
                <w:szCs w:val="20"/>
              </w:rPr>
              <w:t>Байкальский институт природопользования СО РАН, Улан-Удэ, Республика Бурятия, Россия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D84368">
              <w:rPr>
                <w:rFonts w:ascii="Times New Roman" w:hAnsi="Times New Roman"/>
                <w:sz w:val="20"/>
                <w:szCs w:val="20"/>
              </w:rPr>
              <w:t>-код=5998-3356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853" w:type="dxa"/>
          </w:tcPr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Chebunina Nadezhda Sergeevna</w:t>
            </w:r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</w:t>
            </w: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Geogr.Sci.</w:t>
            </w:r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Department of Ecology and Environmental, Chemistry faculty, </w:t>
            </w:r>
            <w:smartTag w:uri="urn:schemas-microsoft-com:office:smarttags" w:element="City">
              <w:r w:rsidRPr="00D8436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Buryat</w:t>
              </w:r>
            </w:smartTag>
            <w:r w:rsidRPr="00D8436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D8436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D8436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D8436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D8436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r w:rsidRPr="00D8436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Ulan-Ude</w:t>
              </w:r>
            </w:smartTag>
            <w:r w:rsidRPr="00D8436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City">
                <w:r w:rsidRPr="00D8436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Buryatia</w:t>
                </w:r>
              </w:smartTag>
              <w:r w:rsidRPr="00D8436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D8436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RSCI SPIN-code=7224-5245</w:t>
            </w:r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Pakhakhinova Zorigma Zunduevna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Style w:val="med1"/>
                <w:rFonts w:ascii="Times New Roman" w:hAnsi="Times New Roman"/>
                <w:bCs/>
                <w:sz w:val="20"/>
                <w:szCs w:val="20"/>
                <w:lang w:val="en-US"/>
              </w:rPr>
              <w:t>lead engineer</w:t>
            </w:r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RSCI SPIN-code=1799-1824</w:t>
            </w:r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A3E3E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Beshentcev Andrey Nikolaevich</w:t>
            </w:r>
          </w:p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Dr.Sci.Geo.,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head of the laboratory of geoinformation systems</w:t>
            </w:r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RSCI SPIN-code=2930-6387</w:t>
            </w:r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A3E3E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Batoev Valery Babudorzhievich</w:t>
            </w:r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Dr.Sci.</w:t>
            </w: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Biol., professor, head of analytical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centre</w:t>
            </w:r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Baikal Institute of Nature Management, SB RAS, </w:t>
            </w:r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r w:rsidRPr="00D8436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Ulan-Ude</w:t>
              </w:r>
            </w:smartTag>
            <w:r w:rsidRPr="00D8436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The Republic of </w:t>
            </w:r>
            <w:smartTag w:uri="urn:schemas-microsoft-com:office:smarttags" w:element="City">
              <w:smartTag w:uri="urn:schemas-microsoft-com:office:smarttags" w:element="City">
                <w:r w:rsidRPr="00D8436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Buryatia</w:t>
                </w:r>
              </w:smartTag>
              <w:r w:rsidRPr="00D8436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D8436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5A3E3E" w:rsidRPr="00D84368" w:rsidRDefault="005A3E3E" w:rsidP="00D84368">
            <w:pPr>
              <w:tabs>
                <w:tab w:val="left" w:pos="137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RSCI SPIN-code=5998-3356</w:t>
            </w:r>
          </w:p>
        </w:tc>
      </w:tr>
      <w:tr w:rsidR="005A3E3E" w:rsidRPr="00D84368" w:rsidTr="009772D1">
        <w:trPr>
          <w:trHeight w:val="327"/>
        </w:trPr>
        <w:tc>
          <w:tcPr>
            <w:tcW w:w="4853" w:type="dxa"/>
          </w:tcPr>
          <w:p w:rsidR="005A3E3E" w:rsidRPr="00D84368" w:rsidRDefault="005A3E3E" w:rsidP="00D843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bookmarkStart w:id="6" w:name="OLE_LINK124"/>
            <w:r w:rsidRPr="00D84368">
              <w:rPr>
                <w:rFonts w:ascii="Times New Roman" w:hAnsi="Times New Roman"/>
                <w:iCs/>
                <w:sz w:val="20"/>
                <w:szCs w:val="20"/>
              </w:rPr>
              <w:t>Статья посвящена оценке неблагоприятного воздействия Гусиноозерской ГРЭС на экосистему озера Гусиное. Показана динамика ледового режима озера Гусиного вблизи Гусиноозерской ГРЭС. Отмечено, что техногенное загрязнение снижает качество воды в озере</w:t>
            </w:r>
            <w:bookmarkEnd w:id="6"/>
            <w:r w:rsidRPr="00D84368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5A3E3E" w:rsidRPr="00D84368" w:rsidRDefault="005A3E3E" w:rsidP="00D843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53" w:type="dxa"/>
          </w:tcPr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is devoted to the assessment adverse effects of Gusinoozerskaya GRES on the ecosystem of </w:t>
            </w:r>
            <w:smartTag w:uri="urn:schemas-microsoft-com:office:smarttags" w:element="City">
              <w:smartTag w:uri="urn:schemas-microsoft-com:office:smarttags" w:element="City">
                <w:r w:rsidRPr="00D84368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Lake</w:t>
                </w:r>
              </w:smartTag>
              <w:r w:rsidRPr="00D84368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City">
                <w:r w:rsidRPr="00D84368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Gusinoe</w:t>
                </w:r>
              </w:smartTag>
            </w:smartTag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>. It shows the dynamics of the ice regime of Lakes Gusinoe near Gusinoozerskaya GRES. Is noted that industrial pollution reduce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quality of the water in the lake</w:t>
            </w:r>
          </w:p>
        </w:tc>
      </w:tr>
      <w:tr w:rsidR="005A3E3E" w:rsidRPr="00D84368" w:rsidTr="009772D1">
        <w:trPr>
          <w:trHeight w:val="356"/>
        </w:trPr>
        <w:tc>
          <w:tcPr>
            <w:tcW w:w="4853" w:type="dxa"/>
          </w:tcPr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4368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D84368">
              <w:rPr>
                <w:rFonts w:ascii="Times New Roman" w:hAnsi="Times New Roman"/>
                <w:caps/>
                <w:sz w:val="20"/>
                <w:szCs w:val="20"/>
              </w:rPr>
              <w:t>бассейн озера Байкал, температура воздуха, динамика ледового режима, удельный комбинаторный индекс загрязнения воды</w:t>
            </w:r>
          </w:p>
        </w:tc>
        <w:tc>
          <w:tcPr>
            <w:tcW w:w="4853" w:type="dxa"/>
          </w:tcPr>
          <w:p w:rsidR="005A3E3E" w:rsidRPr="00D84368" w:rsidRDefault="005A3E3E" w:rsidP="00D8436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8436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smartTag w:uri="urn:schemas-microsoft-com:office:smarttags" w:element="City">
              <w:smartTag w:uri="urn:schemas-microsoft-com:office:smarttags" w:element="City">
                <w:r w:rsidRPr="00D84368">
                  <w:rPr>
                    <w:rFonts w:ascii="Times New Roman" w:hAnsi="Times New Roman"/>
                    <w:caps/>
                    <w:sz w:val="20"/>
                    <w:szCs w:val="20"/>
                    <w:lang w:val="en-US"/>
                  </w:rPr>
                  <w:t>Lake</w:t>
                </w:r>
              </w:smartTag>
              <w:r w:rsidRPr="00D84368">
                <w:rPr>
                  <w:rFonts w:ascii="Times New Roman" w:hAnsi="Times New Roman"/>
                  <w:caps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City">
                <w:r w:rsidRPr="00D84368">
                  <w:rPr>
                    <w:rFonts w:ascii="Times New Roman" w:hAnsi="Times New Roman"/>
                    <w:caps/>
                    <w:sz w:val="20"/>
                    <w:szCs w:val="20"/>
                    <w:lang w:val="en-US"/>
                  </w:rPr>
                  <w:t>Baikal</w:t>
                </w:r>
              </w:smartTag>
              <w:r w:rsidRPr="00D84368">
                <w:rPr>
                  <w:rFonts w:ascii="Times New Roman" w:hAnsi="Times New Roman"/>
                  <w:caps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City">
                <w:r w:rsidRPr="00D84368">
                  <w:rPr>
                    <w:rFonts w:ascii="Times New Roman" w:hAnsi="Times New Roman"/>
                    <w:caps/>
                    <w:sz w:val="20"/>
                    <w:szCs w:val="20"/>
                    <w:lang w:val="en-US"/>
                  </w:rPr>
                  <w:t>basin</w:t>
                </w:r>
              </w:smartTag>
            </w:smartTag>
            <w:r w:rsidRPr="00D84368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, air temperature, dynamics of the ice regime, specific combinatorial water pollution index</w:t>
            </w:r>
          </w:p>
        </w:tc>
      </w:tr>
    </w:tbl>
    <w:p w:rsidR="005A3E3E" w:rsidRPr="00343CCD" w:rsidRDefault="005A3E3E" w:rsidP="009F6FDE">
      <w:pPr>
        <w:pStyle w:val="Default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5A3E3E" w:rsidRPr="009F6FDE" w:rsidRDefault="005A3E3E" w:rsidP="009F6F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Озеро Гусиное расположено в бассейне озера Байкал, </w:t>
      </w:r>
      <w:r w:rsidRPr="009F6FDE">
        <w:rPr>
          <w:rFonts w:ascii="Times New Roman" w:hAnsi="Times New Roman"/>
          <w:sz w:val="28"/>
          <w:szCs w:val="28"/>
        </w:rPr>
        <w:t xml:space="preserve">внесенного в </w:t>
      </w:r>
      <w:smartTag w:uri="urn:schemas-microsoft-com:office:smarttags" w:element="City">
        <w:r w:rsidRPr="009F6FDE">
          <w:rPr>
            <w:rFonts w:ascii="Times New Roman" w:hAnsi="Times New Roman"/>
            <w:sz w:val="28"/>
            <w:szCs w:val="28"/>
          </w:rPr>
          <w:t>1996 г</w:t>
        </w:r>
      </w:smartTag>
      <w:r w:rsidRPr="009F6FDE">
        <w:rPr>
          <w:rFonts w:ascii="Times New Roman" w:hAnsi="Times New Roman"/>
          <w:sz w:val="28"/>
          <w:szCs w:val="28"/>
        </w:rPr>
        <w:t>. ЮНЕСКО в Список участков мирового природного наследия. Поэтому современное состояние озера Гусиного отражает степень ант</w:t>
      </w:r>
      <w:r>
        <w:rPr>
          <w:rFonts w:ascii="Times New Roman" w:hAnsi="Times New Roman"/>
          <w:sz w:val="28"/>
          <w:szCs w:val="28"/>
        </w:rPr>
        <w:t xml:space="preserve">ропогенной нагрузки на бассейн </w:t>
      </w:r>
      <w:r w:rsidRPr="009F6FDE">
        <w:rPr>
          <w:rFonts w:ascii="Times New Roman" w:hAnsi="Times New Roman"/>
          <w:sz w:val="28"/>
          <w:szCs w:val="28"/>
        </w:rPr>
        <w:t xml:space="preserve">озера Байкал. </w:t>
      </w:r>
    </w:p>
    <w:p w:rsidR="005A3E3E" w:rsidRPr="009F6FDE" w:rsidRDefault="005A3E3E" w:rsidP="009F6F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6FDE">
        <w:rPr>
          <w:rFonts w:ascii="Times New Roman" w:hAnsi="Times New Roman"/>
          <w:sz w:val="28"/>
          <w:szCs w:val="28"/>
        </w:rPr>
        <w:t>Озеро Гусиное (площадь водосборного бассейна равна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color w:val="000000"/>
          <w:sz w:val="28"/>
          <w:szCs w:val="28"/>
        </w:rPr>
        <w:t>924 км</w:t>
      </w:r>
      <w:r w:rsidRPr="009F6FDE">
        <w:rPr>
          <w:rFonts w:ascii="Times New Roman" w:hAnsi="Times New Roman"/>
          <w:sz w:val="28"/>
          <w:szCs w:val="28"/>
          <w:vertAlign w:val="superscript"/>
        </w:rPr>
        <w:t>2</w:t>
      </w:r>
      <w:r w:rsidRPr="009F6FD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акватория озера равна 157,6 км</w:t>
      </w:r>
      <w:r w:rsidRPr="009F6FDE">
        <w:rPr>
          <w:rFonts w:ascii="Times New Roman" w:hAnsi="Times New Roman"/>
          <w:sz w:val="28"/>
          <w:szCs w:val="28"/>
          <w:vertAlign w:val="superscript"/>
        </w:rPr>
        <w:t>2</w:t>
      </w:r>
      <w:r w:rsidRPr="009F6FDE">
        <w:rPr>
          <w:rFonts w:ascii="Times New Roman" w:hAnsi="Times New Roman"/>
          <w:sz w:val="28"/>
          <w:szCs w:val="28"/>
        </w:rPr>
        <w:t>) является основным источником хозяйственно-питьевого и промышленного водоснабжения в Селенгинском районе Республики Бурятия.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На берегу озера расположен город Гусиноозерск, использующий озеро для водоснабжения. Очищенные хозяйственно-бытовые стоки города поступают непосредственно в водоем.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Также источниками з</w:t>
      </w:r>
      <w:r w:rsidRPr="009F6FDE">
        <w:rPr>
          <w:rFonts w:ascii="Times New Roman" w:hAnsi="Times New Roman"/>
          <w:color w:val="000000"/>
          <w:sz w:val="28"/>
          <w:szCs w:val="28"/>
        </w:rPr>
        <w:t>агрязнения</w:t>
      </w:r>
      <w:r w:rsidRPr="009F6FDE">
        <w:rPr>
          <w:rFonts w:ascii="Times New Roman" w:hAnsi="Times New Roman"/>
          <w:sz w:val="28"/>
          <w:szCs w:val="28"/>
        </w:rPr>
        <w:t xml:space="preserve"> экосистемы озера Гусиного являются предприятия угольной промышленности (Хольбоджинский угольный карьер и шахта Гусиноозерская), автомобильный и железнодорожный транспорт, жилищно-коммунальное хозяйство, селитебные зоны  близлежащих поселков. Прямо на берегу озера расположена Гусиноозерская</w:t>
      </w:r>
      <w:r w:rsidRPr="0010686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 xml:space="preserve">ГРЭС, использующая воду озера для охлаждения агрегатов при генерации электроэнергии. </w:t>
      </w:r>
    </w:p>
    <w:p w:rsidR="005A3E3E" w:rsidRPr="009F6FDE" w:rsidRDefault="005A3E3E" w:rsidP="009F6F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6FDE">
        <w:rPr>
          <w:rFonts w:ascii="Times New Roman" w:hAnsi="Times New Roman"/>
          <w:sz w:val="28"/>
          <w:szCs w:val="28"/>
        </w:rPr>
        <w:t>Гусиноозерская ГРЭС является основным поставщиком электроэнергии в Республике Бурятия. Так, в 2013 году станцией произведено 89,45% от общей выработки электроэнергии в республике, что составило 4 823 102 млн. кВт·ч. Кроме того, электростанция частично снабжает электроэнергией соседние регионы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и Монголию.</w:t>
      </w:r>
    </w:p>
    <w:p w:rsidR="005A3E3E" w:rsidRPr="009F6FDE" w:rsidRDefault="005A3E3E" w:rsidP="009F6F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6FDE">
        <w:rPr>
          <w:rFonts w:ascii="Times New Roman" w:hAnsi="Times New Roman"/>
          <w:sz w:val="28"/>
          <w:szCs w:val="28"/>
        </w:rPr>
        <w:t>Потребности в электроэнергии различных отраслей экономики и населения республики</w:t>
      </w:r>
      <w:r w:rsidRPr="0010686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в последнее время возросли, что привело к увеличению в 2014 году установленной мощности Гусиноозерской ГРЭС до 1130 МВт</w:t>
      </w:r>
      <w:r w:rsidRPr="00622624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[1].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При этом объем теплых вод, сбрасываемых электростанцией непосредственно в озеро в процессе охлаждения оборудования, значительно увеличился с 2011 по 2014 годы.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На рис. 1 представлена динамика сброса теплых нормативно-чистых вод Гусиноозерской ГРЭС за период с 2010 по 2014 годы [2].</w:t>
      </w:r>
    </w:p>
    <w:p w:rsidR="005A3E3E" w:rsidRPr="009F6FDE" w:rsidRDefault="005A3E3E" w:rsidP="00674EE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72D1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34.4pt;height:255.6pt;visibility:visible">
            <v:imagedata r:id="rId7" o:title=""/>
          </v:shape>
        </w:pict>
      </w:r>
    </w:p>
    <w:p w:rsidR="005A3E3E" w:rsidRPr="009A59BA" w:rsidRDefault="005A3E3E" w:rsidP="009F6FD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NewRoman,Bold" w:hAnsi="Times New Roman"/>
          <w:sz w:val="28"/>
          <w:szCs w:val="28"/>
        </w:rPr>
      </w:pPr>
      <w:r>
        <w:rPr>
          <w:rFonts w:ascii="Times New Roman" w:eastAsia="TimesNewRoman,Bold" w:hAnsi="Times New Roman"/>
          <w:sz w:val="28"/>
          <w:szCs w:val="28"/>
        </w:rPr>
        <w:t>Рисунок</w:t>
      </w:r>
      <w:r w:rsidRPr="00106865">
        <w:rPr>
          <w:rFonts w:ascii="Times New Roman" w:eastAsia="TimesNewRoman,Bold" w:hAnsi="Times New Roman"/>
          <w:sz w:val="28"/>
          <w:szCs w:val="28"/>
        </w:rPr>
        <w:t xml:space="preserve"> </w:t>
      </w:r>
      <w:r>
        <w:rPr>
          <w:rFonts w:ascii="Times New Roman" w:eastAsia="TimesNewRoman,Bold" w:hAnsi="Times New Roman"/>
          <w:sz w:val="28"/>
          <w:szCs w:val="28"/>
        </w:rPr>
        <w:t>1</w:t>
      </w:r>
      <w:r w:rsidRPr="00A3202C">
        <w:rPr>
          <w:rFonts w:ascii="Times New Roman" w:eastAsia="TimesNewRoman,Bold" w:hAnsi="Times New Roman"/>
          <w:sz w:val="28"/>
          <w:szCs w:val="28"/>
        </w:rPr>
        <w:t xml:space="preserve"> -</w:t>
      </w:r>
      <w:r w:rsidRPr="009F6FDE">
        <w:rPr>
          <w:rFonts w:ascii="Times New Roman" w:eastAsia="TimesNewRoman,Bold" w:hAnsi="Times New Roman"/>
          <w:sz w:val="28"/>
          <w:szCs w:val="28"/>
        </w:rPr>
        <w:t xml:space="preserve"> Динамика сброса </w:t>
      </w:r>
      <w:r w:rsidRPr="009F6FDE">
        <w:rPr>
          <w:rFonts w:ascii="Times New Roman" w:hAnsi="Times New Roman"/>
          <w:color w:val="000000"/>
          <w:sz w:val="28"/>
          <w:szCs w:val="28"/>
        </w:rPr>
        <w:t xml:space="preserve">теплых нормативно-чистых </w:t>
      </w:r>
      <w:r>
        <w:rPr>
          <w:rFonts w:ascii="Times New Roman" w:eastAsia="TimesNewRoman,Bold" w:hAnsi="Times New Roman"/>
          <w:sz w:val="28"/>
          <w:szCs w:val="28"/>
        </w:rPr>
        <w:t>вод Гусиноозерской ГРЭС</w:t>
      </w:r>
    </w:p>
    <w:p w:rsidR="005A3E3E" w:rsidRPr="009F6FDE" w:rsidRDefault="005A3E3E" w:rsidP="009F6F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3E3E" w:rsidRPr="009F6FDE" w:rsidRDefault="005A3E3E" w:rsidP="009F6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6FDE">
        <w:rPr>
          <w:rFonts w:ascii="Times New Roman" w:hAnsi="Times New Roman"/>
          <w:sz w:val="28"/>
          <w:szCs w:val="28"/>
        </w:rPr>
        <w:t>Очевидно, что в процессе сброса теплых вод происходит поступление дополнительного тепла в водоем и, как следствие, изменение его температурного режима. Подобные изменения обуславливают нарушение естественной экологической обстановки в водоеме.</w:t>
      </w:r>
    </w:p>
    <w:p w:rsidR="005A3E3E" w:rsidRDefault="005A3E3E" w:rsidP="009F6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6FDE">
        <w:rPr>
          <w:rFonts w:ascii="Times New Roman" w:hAnsi="Times New Roman"/>
          <w:sz w:val="28"/>
          <w:szCs w:val="28"/>
        </w:rPr>
        <w:t>С целью оценки теплового влияния электростанции на экосистему водоема был проведен анализ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динамики ледового режима</w:t>
      </w:r>
      <w:r w:rsidRPr="009F6FDE">
        <w:rPr>
          <w:rFonts w:ascii="Times New Roman" w:hAnsi="Times New Roman"/>
          <w:sz w:val="28"/>
          <w:szCs w:val="28"/>
        </w:rPr>
        <w:t xml:space="preserve"> в северной части озера, вблизи Гусиноозерской ГРЭС, в зимний период 2013-2014 годов. Установление ледового покрова на всей поверхности озера наблюдалось в декабре </w:t>
      </w:r>
      <w:smartTag w:uri="urn:schemas-microsoft-com:office:smarttags" w:element="City">
        <w:r w:rsidRPr="009F6FDE">
          <w:rPr>
            <w:rFonts w:ascii="Times New Roman" w:hAnsi="Times New Roman"/>
            <w:sz w:val="28"/>
            <w:szCs w:val="28"/>
          </w:rPr>
          <w:t>2013 г</w:t>
        </w:r>
      </w:smartTag>
      <w:r w:rsidRPr="009F6FDE">
        <w:rPr>
          <w:rFonts w:ascii="Times New Roman" w:hAnsi="Times New Roman"/>
          <w:sz w:val="28"/>
          <w:szCs w:val="28"/>
        </w:rPr>
        <w:t>., при снижении температуры воздуха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(рис. 2).</w:t>
      </w:r>
    </w:p>
    <w:p w:rsidR="005A3E3E" w:rsidRPr="009F6FDE" w:rsidRDefault="005A3E3E" w:rsidP="009F6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2D1">
        <w:rPr>
          <w:rFonts w:ascii="Times New Roman" w:hAnsi="Times New Roman"/>
          <w:noProof/>
          <w:sz w:val="28"/>
          <w:szCs w:val="28"/>
        </w:rPr>
        <w:pict>
          <v:shape id="Рисунок 2" o:spid="_x0000_i1026" type="#_x0000_t75" style="width:408.6pt;height:241.8pt;visibility:visible">
            <v:imagedata r:id="rId8" o:title=""/>
          </v:shape>
        </w:pict>
      </w:r>
    </w:p>
    <w:p w:rsidR="005A3E3E" w:rsidRPr="003B3915" w:rsidRDefault="005A3E3E" w:rsidP="009F6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F6FDE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унок 2 –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Среднемесячные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температуры воздуха в зимний период 2013-2014 годов (г. Гусиноозерск)</w:t>
      </w:r>
      <w:r>
        <w:rPr>
          <w:rFonts w:ascii="Times New Roman" w:hAnsi="Times New Roman"/>
          <w:color w:val="000000"/>
          <w:sz w:val="28"/>
          <w:szCs w:val="28"/>
        </w:rPr>
        <w:t xml:space="preserve"> [3]</w:t>
      </w:r>
    </w:p>
    <w:p w:rsidR="005A3E3E" w:rsidRDefault="005A3E3E" w:rsidP="009F6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3E3E" w:rsidRPr="009F6FDE" w:rsidRDefault="005A3E3E" w:rsidP="009F6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6FDE">
        <w:rPr>
          <w:rFonts w:ascii="Times New Roman" w:hAnsi="Times New Roman"/>
          <w:sz w:val="28"/>
          <w:szCs w:val="28"/>
        </w:rPr>
        <w:t>Толщина ледового покрова на озере Гусином 4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января 2014 года составила около 60-</w:t>
      </w:r>
      <w:smartTag w:uri="urn:schemas-microsoft-com:office:smarttags" w:element="City">
        <w:r w:rsidRPr="009F6FDE">
          <w:rPr>
            <w:rFonts w:ascii="Times New Roman" w:hAnsi="Times New Roman"/>
            <w:sz w:val="28"/>
            <w:szCs w:val="28"/>
          </w:rPr>
          <w:t>70 см</w:t>
        </w:r>
      </w:smartTag>
      <w:r w:rsidRPr="009F6FDE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color w:val="000000"/>
          <w:sz w:val="28"/>
          <w:szCs w:val="28"/>
        </w:rPr>
        <w:t>[4]</w:t>
      </w:r>
      <w:r w:rsidRPr="009F6FDE">
        <w:rPr>
          <w:rFonts w:ascii="Times New Roman" w:hAnsi="Times New Roman"/>
          <w:sz w:val="28"/>
          <w:szCs w:val="28"/>
        </w:rPr>
        <w:t>. Минимальные среднемесячные температуры воздуха были зафиксированы в феврале (-19,8</w:t>
      </w:r>
      <w:r w:rsidRPr="009F6FDE">
        <w:rPr>
          <w:rFonts w:ascii="Times New Roman" w:hAnsi="Times New Roman"/>
          <w:sz w:val="28"/>
          <w:szCs w:val="28"/>
          <w:vertAlign w:val="superscript"/>
        </w:rPr>
        <w:t>о</w:t>
      </w:r>
      <w:r w:rsidRPr="009F6FDE">
        <w:rPr>
          <w:rFonts w:ascii="Times New Roman" w:hAnsi="Times New Roman"/>
          <w:sz w:val="28"/>
          <w:szCs w:val="28"/>
        </w:rPr>
        <w:t>С). Разрушение ледового покрова наблюдалось в апреле - мае. В северной части водоема, вблизи электростанции, ледовый покров отсутствовал весь зимний период.</w:t>
      </w:r>
    </w:p>
    <w:p w:rsidR="005A3E3E" w:rsidRDefault="005A3E3E" w:rsidP="009F6F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F6FDE">
        <w:rPr>
          <w:rFonts w:ascii="Times New Roman" w:hAnsi="Times New Roman"/>
          <w:sz w:val="28"/>
          <w:szCs w:val="28"/>
        </w:rPr>
        <w:t xml:space="preserve">На рис. 3 представлена динамика ледового </w:t>
      </w:r>
      <w:r>
        <w:rPr>
          <w:rFonts w:ascii="Times New Roman" w:hAnsi="Times New Roman"/>
          <w:sz w:val="28"/>
          <w:szCs w:val="28"/>
        </w:rPr>
        <w:t>режима</w:t>
      </w:r>
      <w:r w:rsidRPr="009F6FDE">
        <w:rPr>
          <w:rFonts w:ascii="Times New Roman" w:hAnsi="Times New Roman"/>
          <w:sz w:val="28"/>
          <w:szCs w:val="28"/>
        </w:rPr>
        <w:t xml:space="preserve"> в районе сбросного канала Гусиноозерской ГРЭС. Картографирование динамики ледового </w:t>
      </w:r>
      <w:r>
        <w:rPr>
          <w:rFonts w:ascii="Times New Roman" w:hAnsi="Times New Roman"/>
          <w:sz w:val="28"/>
          <w:szCs w:val="28"/>
        </w:rPr>
        <w:t>режима</w:t>
      </w:r>
      <w:r w:rsidRPr="009F6FDE">
        <w:rPr>
          <w:rFonts w:ascii="Times New Roman" w:hAnsi="Times New Roman"/>
          <w:sz w:val="28"/>
          <w:szCs w:val="28"/>
        </w:rPr>
        <w:t xml:space="preserve"> выполнено в программной среде </w:t>
      </w:r>
      <w:r w:rsidRPr="009F6FDE">
        <w:rPr>
          <w:rFonts w:ascii="Times New Roman" w:hAnsi="Times New Roman"/>
          <w:sz w:val="28"/>
          <w:szCs w:val="28"/>
          <w:lang w:val="en-US"/>
        </w:rPr>
        <w:t>ArcGIS</w:t>
      </w:r>
      <w:r w:rsidRPr="009F6FDE">
        <w:rPr>
          <w:rFonts w:ascii="Times New Roman" w:hAnsi="Times New Roman"/>
          <w:sz w:val="28"/>
          <w:szCs w:val="28"/>
        </w:rPr>
        <w:t xml:space="preserve"> по серии разновременных панхроматических снимков с разрешением </w:t>
      </w:r>
      <w:smartTag w:uri="urn:schemas-microsoft-com:office:smarttags" w:element="City">
        <w:r w:rsidRPr="009F6FDE">
          <w:rPr>
            <w:rFonts w:ascii="Times New Roman" w:hAnsi="Times New Roman"/>
            <w:sz w:val="28"/>
            <w:szCs w:val="28"/>
          </w:rPr>
          <w:t>15 м</w:t>
        </w:r>
      </w:smartTag>
      <w:r w:rsidRPr="009F6FDE">
        <w:rPr>
          <w:rFonts w:ascii="Times New Roman" w:hAnsi="Times New Roman"/>
          <w:sz w:val="28"/>
          <w:szCs w:val="28"/>
        </w:rPr>
        <w:t xml:space="preserve"> (спутник </w:t>
      </w:r>
      <w:r w:rsidRPr="009F6FDE">
        <w:rPr>
          <w:rFonts w:ascii="Times New Roman" w:hAnsi="Times New Roman"/>
          <w:sz w:val="28"/>
          <w:szCs w:val="28"/>
          <w:lang w:val="en-US"/>
        </w:rPr>
        <w:t>Landsat</w:t>
      </w:r>
      <w:r w:rsidRPr="009F6FDE">
        <w:rPr>
          <w:rFonts w:ascii="Times New Roman" w:hAnsi="Times New Roman"/>
          <w:sz w:val="28"/>
          <w:szCs w:val="28"/>
        </w:rPr>
        <w:t xml:space="preserve"> 8). Привязка снимков осуществлена в проекции </w:t>
      </w:r>
      <w:r w:rsidRPr="009F6FDE">
        <w:rPr>
          <w:rFonts w:ascii="Times New Roman" w:hAnsi="Times New Roman"/>
          <w:sz w:val="28"/>
          <w:szCs w:val="28"/>
          <w:lang w:val="en-US"/>
        </w:rPr>
        <w:t>UTM</w:t>
      </w:r>
      <w:r w:rsidRPr="009F6FDE">
        <w:rPr>
          <w:rFonts w:ascii="Times New Roman" w:hAnsi="Times New Roman"/>
          <w:sz w:val="28"/>
          <w:szCs w:val="28"/>
        </w:rPr>
        <w:t xml:space="preserve"> на эллипсоиде </w:t>
      </w:r>
      <w:r w:rsidRPr="009F6FDE">
        <w:rPr>
          <w:rFonts w:ascii="Times New Roman" w:hAnsi="Times New Roman"/>
          <w:sz w:val="28"/>
          <w:szCs w:val="28"/>
          <w:lang w:val="en-US"/>
        </w:rPr>
        <w:t>VGS</w:t>
      </w:r>
      <w:r w:rsidRPr="009F6FDE">
        <w:rPr>
          <w:rFonts w:ascii="Times New Roman" w:hAnsi="Times New Roman"/>
          <w:sz w:val="28"/>
          <w:szCs w:val="28"/>
        </w:rPr>
        <w:t>84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F6FDE">
        <w:rPr>
          <w:rFonts w:ascii="Times New Roman" w:hAnsi="Times New Roman"/>
          <w:color w:val="000000"/>
          <w:sz w:val="28"/>
          <w:szCs w:val="28"/>
        </w:rPr>
        <w:t>[5]</w:t>
      </w:r>
      <w:r w:rsidRPr="009F6FDE">
        <w:rPr>
          <w:rFonts w:ascii="Times New Roman" w:hAnsi="Times New Roman"/>
          <w:sz w:val="28"/>
          <w:szCs w:val="28"/>
        </w:rPr>
        <w:t>.</w:t>
      </w:r>
    </w:p>
    <w:p w:rsidR="005A3E3E" w:rsidRPr="00F921FF" w:rsidRDefault="005A3E3E" w:rsidP="0052341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 w:rsidRPr="009772D1">
        <w:rPr>
          <w:rFonts w:ascii="Times New Roman" w:hAnsi="Times New Roman"/>
          <w:noProof/>
          <w:sz w:val="28"/>
          <w:szCs w:val="28"/>
        </w:rPr>
        <w:pict>
          <v:shape id="Рисунок 1" o:spid="_x0000_i1027" type="#_x0000_t75" style="width:453.6pt;height:333.6pt;visibility:visible">
            <v:imagedata r:id="rId9" o:title=""/>
          </v:shape>
        </w:pict>
      </w:r>
    </w:p>
    <w:p w:rsidR="005A3E3E" w:rsidRDefault="005A3E3E" w:rsidP="009F6FDE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9F6FDE">
        <w:rPr>
          <w:rFonts w:ascii="Times New Roman" w:hAnsi="Times New Roman"/>
          <w:color w:val="000000"/>
          <w:sz w:val="28"/>
          <w:szCs w:val="28"/>
        </w:rPr>
        <w:t>Рис</w:t>
      </w:r>
      <w:r>
        <w:rPr>
          <w:rFonts w:ascii="Times New Roman" w:hAnsi="Times New Roman"/>
          <w:color w:val="000000"/>
          <w:sz w:val="28"/>
          <w:szCs w:val="28"/>
        </w:rPr>
        <w:t>унок 3 -</w:t>
      </w:r>
      <w:r w:rsidRPr="009F6FDE">
        <w:rPr>
          <w:rFonts w:ascii="Times New Roman" w:hAnsi="Times New Roman"/>
          <w:color w:val="000000"/>
          <w:sz w:val="28"/>
          <w:szCs w:val="28"/>
        </w:rPr>
        <w:t xml:space="preserve"> Динамика ледового</w:t>
      </w:r>
      <w:r w:rsidRPr="006C320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режима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color w:val="000000"/>
          <w:sz w:val="28"/>
          <w:szCs w:val="28"/>
        </w:rPr>
        <w:t>озера Гусиного</w:t>
      </w:r>
      <w:r>
        <w:rPr>
          <w:rFonts w:ascii="Times New Roman" w:hAnsi="Times New Roman"/>
          <w:color w:val="000000"/>
          <w:sz w:val="28"/>
          <w:szCs w:val="28"/>
        </w:rPr>
        <w:t xml:space="preserve"> вблизи Гусиноозерской ГРЭС</w:t>
      </w:r>
    </w:p>
    <w:p w:rsidR="005A3E3E" w:rsidRPr="00A3202C" w:rsidRDefault="005A3E3E" w:rsidP="009F6FDE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A3E3E" w:rsidRDefault="005A3E3E" w:rsidP="00865A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6FDE">
        <w:rPr>
          <w:rFonts w:ascii="Times New Roman" w:hAnsi="Times New Roman"/>
          <w:sz w:val="28"/>
          <w:szCs w:val="28"/>
        </w:rPr>
        <w:t xml:space="preserve">Как видно из рис. 3, площадь полыньи вблизи сбросного канала в </w:t>
      </w:r>
      <w:r>
        <w:rPr>
          <w:rFonts w:ascii="Times New Roman" w:hAnsi="Times New Roman"/>
          <w:sz w:val="28"/>
          <w:szCs w:val="28"/>
        </w:rPr>
        <w:t>течение рассматриваемого</w:t>
      </w:r>
      <w:r w:rsidRPr="009F6FDE">
        <w:rPr>
          <w:rFonts w:ascii="Times New Roman" w:hAnsi="Times New Roman"/>
          <w:sz w:val="28"/>
          <w:szCs w:val="28"/>
        </w:rPr>
        <w:t xml:space="preserve"> период</w:t>
      </w:r>
      <w:r>
        <w:rPr>
          <w:rFonts w:ascii="Times New Roman" w:hAnsi="Times New Roman"/>
          <w:sz w:val="28"/>
          <w:szCs w:val="28"/>
        </w:rPr>
        <w:t>а</w:t>
      </w:r>
      <w:r w:rsidRPr="009F6FDE">
        <w:rPr>
          <w:rFonts w:ascii="Times New Roman" w:hAnsi="Times New Roman"/>
          <w:sz w:val="28"/>
          <w:szCs w:val="28"/>
        </w:rPr>
        <w:t xml:space="preserve"> изменялась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от 0,336 до 157,584 км</w:t>
      </w:r>
      <w:r w:rsidRPr="009F6FDE">
        <w:rPr>
          <w:rFonts w:ascii="Times New Roman" w:hAnsi="Times New Roman"/>
          <w:sz w:val="28"/>
          <w:szCs w:val="28"/>
          <w:vertAlign w:val="superscript"/>
        </w:rPr>
        <w:t>2</w:t>
      </w:r>
      <w:r w:rsidRPr="009F6FDE">
        <w:rPr>
          <w:rFonts w:ascii="Times New Roman" w:hAnsi="Times New Roman"/>
          <w:sz w:val="28"/>
          <w:szCs w:val="28"/>
        </w:rPr>
        <w:t>, т.е. до полного освобождения ото льда акватории озера.</w:t>
      </w:r>
      <w:r w:rsidRPr="006C3205">
        <w:rPr>
          <w:rFonts w:ascii="Times New Roman" w:hAnsi="Times New Roman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Отсутствие ледового покрова вблизи электростанции объясняется тем, что в</w:t>
      </w:r>
      <w:r w:rsidRPr="009F6FDE">
        <w:rPr>
          <w:rFonts w:ascii="Times New Roman" w:hAnsi="Times New Roman"/>
          <w:color w:val="000000"/>
          <w:sz w:val="28"/>
          <w:szCs w:val="28"/>
        </w:rPr>
        <w:t xml:space="preserve"> зимнее </w:t>
      </w:r>
      <w:r w:rsidRPr="00865AA6">
        <w:rPr>
          <w:rFonts w:ascii="Times New Roman" w:hAnsi="Times New Roman"/>
          <w:color w:val="000000"/>
          <w:sz w:val="28"/>
          <w:szCs w:val="28"/>
        </w:rPr>
        <w:t>время температура воды в сбросном канале и акватории озера различается на 14-16</w:t>
      </w:r>
      <w:r w:rsidRPr="00865AA6">
        <w:rPr>
          <w:rFonts w:ascii="Times New Roman" w:hAnsi="Times New Roman"/>
          <w:color w:val="000000"/>
          <w:sz w:val="28"/>
          <w:szCs w:val="28"/>
          <w:vertAlign w:val="superscript"/>
        </w:rPr>
        <w:t>о</w:t>
      </w:r>
      <w:r w:rsidRPr="00865AA6">
        <w:rPr>
          <w:rFonts w:ascii="Times New Roman" w:hAnsi="Times New Roman"/>
          <w:color w:val="000000"/>
          <w:sz w:val="28"/>
          <w:szCs w:val="28"/>
        </w:rPr>
        <w:t>С,</w:t>
      </w:r>
      <w:r w:rsidRPr="009F6FDE">
        <w:rPr>
          <w:rFonts w:ascii="Times New Roman" w:hAnsi="Times New Roman"/>
          <w:color w:val="000000"/>
          <w:sz w:val="28"/>
          <w:szCs w:val="28"/>
        </w:rPr>
        <w:t xml:space="preserve"> а в летнее </w:t>
      </w:r>
      <w:r w:rsidRPr="009F6FDE">
        <w:rPr>
          <w:rFonts w:ascii="Times New Roman" w:hAnsi="Times New Roman"/>
          <w:sz w:val="28"/>
          <w:szCs w:val="28"/>
        </w:rPr>
        <w:t>на 11-</w:t>
      </w:r>
      <w:r w:rsidRPr="007611BE">
        <w:rPr>
          <w:rFonts w:ascii="Times New Roman" w:hAnsi="Times New Roman"/>
          <w:sz w:val="28"/>
          <w:szCs w:val="28"/>
        </w:rPr>
        <w:t>14</w:t>
      </w:r>
      <w:r w:rsidRPr="007611BE">
        <w:rPr>
          <w:rFonts w:ascii="Times New Roman" w:hAnsi="Times New Roman"/>
          <w:sz w:val="28"/>
          <w:szCs w:val="28"/>
          <w:vertAlign w:val="superscript"/>
        </w:rPr>
        <w:t>о</w:t>
      </w:r>
      <w:r w:rsidRPr="007611B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</w:p>
    <w:p w:rsidR="005A3E3E" w:rsidRPr="0083768A" w:rsidRDefault="005A3E3E" w:rsidP="00865A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68A">
        <w:rPr>
          <w:rFonts w:ascii="Times New Roman" w:hAnsi="Times New Roman"/>
          <w:sz w:val="28"/>
          <w:szCs w:val="28"/>
        </w:rPr>
        <w:t>Согласно гигиеническим требованиям к охране поверхностных вод, летняя температура водоемов для питьевого, хозяйственно-бытового и рекреационного водопользования в результате сброса теплых сточных вод не должна превышаться более чем на 3</w:t>
      </w:r>
      <w:r w:rsidRPr="006C3205">
        <w:rPr>
          <w:rFonts w:ascii="Times New Roman" w:hAnsi="Times New Roman"/>
          <w:sz w:val="28"/>
          <w:szCs w:val="28"/>
          <w:vertAlign w:val="superscript"/>
        </w:rPr>
        <w:t>о</w:t>
      </w:r>
      <w:r w:rsidRPr="0083768A">
        <w:rPr>
          <w:rFonts w:ascii="Times New Roman" w:hAnsi="Times New Roman"/>
          <w:sz w:val="28"/>
          <w:szCs w:val="28"/>
        </w:rPr>
        <w:t>С по сравнению со среднемесячной температурой в</w:t>
      </w:r>
      <w:r>
        <w:rPr>
          <w:rFonts w:ascii="Times New Roman" w:hAnsi="Times New Roman"/>
          <w:sz w:val="28"/>
          <w:szCs w:val="28"/>
        </w:rPr>
        <w:t>оды самого жаркого месяца года за</w:t>
      </w:r>
      <w:r w:rsidRPr="0083768A">
        <w:rPr>
          <w:rFonts w:ascii="Times New Roman" w:hAnsi="Times New Roman"/>
          <w:sz w:val="28"/>
          <w:szCs w:val="28"/>
        </w:rPr>
        <w:t xml:space="preserve"> последние 10 лет [</w:t>
      </w:r>
      <w:r>
        <w:rPr>
          <w:rFonts w:ascii="Times New Roman" w:hAnsi="Times New Roman"/>
          <w:sz w:val="28"/>
          <w:szCs w:val="28"/>
        </w:rPr>
        <w:t>6</w:t>
      </w:r>
      <w:r w:rsidRPr="0083768A">
        <w:rPr>
          <w:rFonts w:ascii="Times New Roman" w:hAnsi="Times New Roman"/>
          <w:sz w:val="28"/>
          <w:szCs w:val="28"/>
        </w:rPr>
        <w:t>]. Наблюдается превышение рекомендованных температурных требований для</w:t>
      </w:r>
      <w:r w:rsidRPr="007611BE">
        <w:rPr>
          <w:rFonts w:ascii="Times New Roman" w:hAnsi="Times New Roman"/>
          <w:sz w:val="28"/>
          <w:szCs w:val="28"/>
        </w:rPr>
        <w:t xml:space="preserve"> воды водных объектов питьевого, </w:t>
      </w:r>
      <w:r w:rsidRPr="0083768A">
        <w:rPr>
          <w:rFonts w:ascii="Times New Roman" w:hAnsi="Times New Roman"/>
          <w:sz w:val="28"/>
          <w:szCs w:val="28"/>
        </w:rPr>
        <w:t>хозяйственно-бытового и рекреационного водопользования в летнее время в 3,7-4,7 раза.</w:t>
      </w:r>
    </w:p>
    <w:p w:rsidR="005A3E3E" w:rsidRPr="0083768A" w:rsidRDefault="005A3E3E" w:rsidP="008376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68A">
        <w:rPr>
          <w:rFonts w:ascii="Times New Roman" w:hAnsi="Times New Roman"/>
          <w:sz w:val="28"/>
          <w:szCs w:val="28"/>
        </w:rPr>
        <w:t>Для рыбохозяйственных водоемов, температура воды не должна повышаться более чем до 28</w:t>
      </w:r>
      <w:r w:rsidRPr="0083768A">
        <w:rPr>
          <w:rFonts w:ascii="Times New Roman" w:hAnsi="Times New Roman"/>
          <w:sz w:val="28"/>
          <w:szCs w:val="28"/>
          <w:vertAlign w:val="superscript"/>
        </w:rPr>
        <w:t>о</w:t>
      </w:r>
      <w:r w:rsidRPr="0083768A">
        <w:rPr>
          <w:rFonts w:ascii="Times New Roman" w:hAnsi="Times New Roman"/>
          <w:sz w:val="28"/>
          <w:szCs w:val="28"/>
        </w:rPr>
        <w:t>С летом и 8</w:t>
      </w:r>
      <w:r w:rsidRPr="0083768A">
        <w:rPr>
          <w:rFonts w:ascii="Times New Roman" w:hAnsi="Times New Roman"/>
          <w:sz w:val="28"/>
          <w:szCs w:val="28"/>
          <w:vertAlign w:val="superscript"/>
        </w:rPr>
        <w:t>о</w:t>
      </w:r>
      <w:r w:rsidRPr="0083768A">
        <w:rPr>
          <w:rFonts w:ascii="Times New Roman" w:hAnsi="Times New Roman"/>
          <w:sz w:val="28"/>
          <w:szCs w:val="28"/>
        </w:rPr>
        <w:t>С зимой [</w:t>
      </w:r>
      <w:r>
        <w:rPr>
          <w:rFonts w:ascii="Times New Roman" w:hAnsi="Times New Roman"/>
          <w:sz w:val="28"/>
          <w:szCs w:val="28"/>
        </w:rPr>
        <w:t>7</w:t>
      </w:r>
      <w:r w:rsidRPr="0083768A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83768A">
        <w:rPr>
          <w:rFonts w:ascii="Times New Roman" w:hAnsi="Times New Roman"/>
          <w:sz w:val="28"/>
          <w:szCs w:val="28"/>
        </w:rPr>
        <w:t xml:space="preserve">аблюдается превышение рекомендованных температурных требований </w:t>
      </w:r>
      <w:r>
        <w:rPr>
          <w:rFonts w:ascii="Times New Roman" w:hAnsi="Times New Roman"/>
          <w:sz w:val="28"/>
          <w:szCs w:val="28"/>
        </w:rPr>
        <w:t>в 1,1 раза летом и 1,8-2 раза зимой.</w:t>
      </w:r>
    </w:p>
    <w:p w:rsidR="005A3E3E" w:rsidRPr="009F6FDE" w:rsidRDefault="005A3E3E" w:rsidP="00BA749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7611BE">
        <w:rPr>
          <w:rFonts w:ascii="Times New Roman" w:hAnsi="Times New Roman"/>
          <w:color w:val="000000"/>
          <w:sz w:val="28"/>
          <w:szCs w:val="28"/>
        </w:rPr>
        <w:t>Изменение температурного</w:t>
      </w:r>
      <w:r w:rsidRPr="009F6FDE">
        <w:rPr>
          <w:rFonts w:ascii="Times New Roman" w:hAnsi="Times New Roman"/>
          <w:color w:val="000000"/>
          <w:sz w:val="28"/>
          <w:szCs w:val="28"/>
        </w:rPr>
        <w:t xml:space="preserve"> режима исследуемого участка озера Гусиного в районе действия Гусиноозерской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6FDE">
        <w:rPr>
          <w:rFonts w:ascii="Times New Roman" w:hAnsi="Times New Roman"/>
          <w:color w:val="000000"/>
          <w:sz w:val="28"/>
          <w:szCs w:val="28"/>
        </w:rPr>
        <w:t>ГРЭС представлено на рис. 4.</w:t>
      </w:r>
      <w:r w:rsidRPr="009772D1">
        <w:rPr>
          <w:rFonts w:ascii="Times New Roman" w:hAnsi="Times New Roman"/>
          <w:noProof/>
          <w:color w:val="000000"/>
          <w:sz w:val="28"/>
          <w:szCs w:val="28"/>
        </w:rPr>
        <w:pict>
          <v:shape id="Рисунок 5" o:spid="_x0000_i1028" type="#_x0000_t75" style="width:358.8pt;height:248.4pt;visibility:visible">
            <v:imagedata r:id="rId10" o:title=""/>
          </v:shape>
        </w:pict>
      </w:r>
    </w:p>
    <w:p w:rsidR="005A3E3E" w:rsidRPr="009A59BA" w:rsidRDefault="005A3E3E" w:rsidP="009F6FDE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9F6FDE">
        <w:rPr>
          <w:rFonts w:ascii="Times New Roman" w:hAnsi="Times New Roman"/>
          <w:color w:val="000000"/>
          <w:sz w:val="28"/>
          <w:szCs w:val="28"/>
        </w:rPr>
        <w:t>Рис</w:t>
      </w:r>
      <w:r>
        <w:rPr>
          <w:rFonts w:ascii="Times New Roman" w:hAnsi="Times New Roman"/>
          <w:color w:val="000000"/>
          <w:sz w:val="28"/>
          <w:szCs w:val="28"/>
        </w:rPr>
        <w:t xml:space="preserve">унок </w:t>
      </w:r>
      <w:r w:rsidRPr="009F6FDE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9F6FDE">
        <w:rPr>
          <w:rFonts w:ascii="Times New Roman" w:hAnsi="Times New Roman"/>
          <w:color w:val="000000"/>
          <w:sz w:val="28"/>
          <w:szCs w:val="28"/>
        </w:rPr>
        <w:t xml:space="preserve"> Температура воды в озере Гусином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6FDE">
        <w:rPr>
          <w:rFonts w:ascii="Times New Roman" w:hAnsi="Times New Roman"/>
          <w:color w:val="000000"/>
          <w:sz w:val="28"/>
          <w:szCs w:val="28"/>
        </w:rPr>
        <w:t>[8].</w:t>
      </w:r>
    </w:p>
    <w:p w:rsidR="005A3E3E" w:rsidRPr="009A59BA" w:rsidRDefault="005A3E3E" w:rsidP="009F6FDE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A3E3E" w:rsidRPr="00BA4DD6" w:rsidRDefault="005A3E3E" w:rsidP="00BA4DD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4DD6">
        <w:rPr>
          <w:rFonts w:ascii="Times New Roman" w:hAnsi="Times New Roman"/>
          <w:color w:val="000000"/>
          <w:sz w:val="28"/>
          <w:szCs w:val="28"/>
        </w:rPr>
        <w:t xml:space="preserve">Использование Гусиного озера в качестве водоема-охладителя приводит к изменению не только температурного режима воды в зоне теплового воздействия, но и вызывает изменение гидрохимических показателей водоема. </w:t>
      </w:r>
      <w:r w:rsidRPr="00BA4DD6">
        <w:rPr>
          <w:rFonts w:ascii="Times New Roman" w:hAnsi="Times New Roman"/>
          <w:sz w:val="28"/>
          <w:szCs w:val="28"/>
        </w:rPr>
        <w:t xml:space="preserve">В результате деятельности электростанции в озеро поступает большое количество загрязняющих веществ в виде </w:t>
      </w:r>
      <w:r w:rsidRPr="00BA4DD6">
        <w:rPr>
          <w:rFonts w:ascii="Times New Roman" w:hAnsi="Times New Roman"/>
          <w:color w:val="000000"/>
          <w:sz w:val="28"/>
          <w:szCs w:val="28"/>
        </w:rPr>
        <w:t>взвешенных веществ, нефтепродуктов, фенолов и т.п.</w:t>
      </w:r>
    </w:p>
    <w:p w:rsidR="005A3E3E" w:rsidRPr="00BA4DD6" w:rsidRDefault="005A3E3E" w:rsidP="00BA4DD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4DD6">
        <w:rPr>
          <w:rFonts w:ascii="Times New Roman" w:hAnsi="Times New Roman"/>
          <w:color w:val="000000"/>
          <w:sz w:val="28"/>
          <w:szCs w:val="28"/>
        </w:rPr>
        <w:t xml:space="preserve">По данным </w:t>
      </w:r>
      <w:r w:rsidRPr="00BA4DD6">
        <w:rPr>
          <w:rFonts w:ascii="Times New Roman" w:eastAsia="TimesNewRoman" w:hAnsi="Times New Roman"/>
          <w:sz w:val="28"/>
          <w:szCs w:val="28"/>
        </w:rPr>
        <w:t>Бурятского ЦГМС - филиала ФГБУ «Забайкальское УГМС»</w:t>
      </w:r>
      <w:r w:rsidRPr="00BA4DD6">
        <w:rPr>
          <w:rFonts w:ascii="Times New Roman" w:hAnsi="Times New Roman"/>
          <w:color w:val="000000"/>
          <w:sz w:val="28"/>
          <w:szCs w:val="28"/>
        </w:rPr>
        <w:t xml:space="preserve"> в 2014 году в воде озера отмечалось повышенное содержание соединений меди (7,9 ПДК), цинка (1,1 ПДК) и летучих фенолов (2,0 ПДК), </w:t>
      </w:r>
      <w:r w:rsidRPr="00BA4DD6">
        <w:rPr>
          <w:rFonts w:ascii="Times New Roman" w:eastAsia="TimesNewRoman,Bold" w:hAnsi="Times New Roman"/>
          <w:sz w:val="28"/>
          <w:szCs w:val="28"/>
        </w:rPr>
        <w:t xml:space="preserve">трудно-окисляемых органических веществ (1,2 ПДК) и легко-окисляемых органических веществ (1,2 ПДК) </w:t>
      </w:r>
      <w:r w:rsidRPr="00BA4DD6">
        <w:rPr>
          <w:rFonts w:ascii="Times New Roman" w:hAnsi="Times New Roman"/>
          <w:color w:val="000000"/>
          <w:sz w:val="28"/>
          <w:szCs w:val="28"/>
        </w:rPr>
        <w:t>[2].</w:t>
      </w:r>
      <w:r w:rsidRPr="00BA4DD6">
        <w:rPr>
          <w:rFonts w:ascii="Times New Roman" w:eastAsia="TimesNewRoman,Bold" w:hAnsi="Times New Roman"/>
          <w:sz w:val="28"/>
          <w:szCs w:val="28"/>
        </w:rPr>
        <w:t xml:space="preserve"> В поверхностных водах обнаружены стойкие органические загрязнители </w:t>
      </w:r>
      <w:r w:rsidRPr="00BA4DD6">
        <w:rPr>
          <w:rFonts w:ascii="Times New Roman" w:hAnsi="Times New Roman"/>
          <w:color w:val="000000"/>
          <w:sz w:val="28"/>
          <w:szCs w:val="28"/>
        </w:rPr>
        <w:t>(полихлорированные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A4DD6">
        <w:rPr>
          <w:rFonts w:ascii="Times New Roman" w:hAnsi="Times New Roman"/>
          <w:color w:val="000000"/>
          <w:sz w:val="28"/>
          <w:szCs w:val="28"/>
        </w:rPr>
        <w:t>бифенилы, хлорорганические пестициды, полициклические ароматические углеводороды) в количестве 5,54-58,26 нг/л и наблюдается их аккумуляция гидробионтами [</w:t>
      </w:r>
      <w:r w:rsidRPr="00233408">
        <w:rPr>
          <w:rFonts w:ascii="Times New Roman" w:hAnsi="Times New Roman"/>
          <w:color w:val="000000"/>
          <w:sz w:val="28"/>
          <w:szCs w:val="28"/>
        </w:rPr>
        <w:t>9</w:t>
      </w:r>
      <w:r w:rsidRPr="00BA4DD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33408">
        <w:rPr>
          <w:rFonts w:ascii="Times New Roman" w:hAnsi="Times New Roman"/>
          <w:color w:val="000000"/>
          <w:sz w:val="28"/>
          <w:szCs w:val="28"/>
        </w:rPr>
        <w:t>10</w:t>
      </w:r>
      <w:r w:rsidRPr="00BA4DD6">
        <w:rPr>
          <w:rFonts w:ascii="Times New Roman" w:hAnsi="Times New Roman"/>
          <w:color w:val="000000"/>
          <w:sz w:val="28"/>
          <w:szCs w:val="28"/>
        </w:rPr>
        <w:t xml:space="preserve">]. </w:t>
      </w:r>
      <w:r w:rsidRPr="00BA4DD6">
        <w:rPr>
          <w:rFonts w:ascii="Times New Roman" w:hAnsi="Times New Roman"/>
          <w:sz w:val="28"/>
          <w:szCs w:val="28"/>
        </w:rPr>
        <w:t>В течение 2010-2014 годов удельный комбинаторный индекс загрязнения воды изменялся от 2,06 до 3,14, что соответствует 3 «а» классу качества воды, т.е</w:t>
      </w:r>
      <w:r w:rsidRPr="0040435E">
        <w:rPr>
          <w:rFonts w:ascii="Times New Roman" w:hAnsi="Times New Roman"/>
          <w:sz w:val="28"/>
          <w:szCs w:val="28"/>
        </w:rPr>
        <w:t>.</w:t>
      </w:r>
      <w:r w:rsidRPr="00BA4DD6">
        <w:rPr>
          <w:rFonts w:ascii="Times New Roman" w:hAnsi="Times New Roman"/>
          <w:sz w:val="28"/>
          <w:szCs w:val="28"/>
        </w:rPr>
        <w:t xml:space="preserve"> вода озера является устойчиво загрязненной </w:t>
      </w:r>
      <w:r w:rsidRPr="00BA4DD6">
        <w:rPr>
          <w:rFonts w:ascii="Times New Roman" w:hAnsi="Times New Roman"/>
          <w:color w:val="000000"/>
          <w:sz w:val="28"/>
          <w:szCs w:val="28"/>
        </w:rPr>
        <w:t>[2].</w:t>
      </w:r>
    </w:p>
    <w:p w:rsidR="005A3E3E" w:rsidRPr="009F6FDE" w:rsidRDefault="005A3E3E" w:rsidP="00BA4DD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DD6">
        <w:rPr>
          <w:rFonts w:ascii="Times New Roman" w:hAnsi="Times New Roman"/>
          <w:color w:val="000000"/>
          <w:sz w:val="28"/>
          <w:szCs w:val="28"/>
        </w:rPr>
        <w:t>Использование Гусиного озера в качестве водоема-охладителя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6FDE">
        <w:rPr>
          <w:rFonts w:ascii="Times New Roman" w:hAnsi="Times New Roman"/>
          <w:color w:val="000000"/>
          <w:sz w:val="28"/>
          <w:szCs w:val="28"/>
        </w:rPr>
        <w:t>потенциально может привести к развитию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6FDE">
        <w:rPr>
          <w:rFonts w:ascii="Times New Roman" w:hAnsi="Times New Roman"/>
          <w:sz w:val="28"/>
          <w:szCs w:val="28"/>
        </w:rPr>
        <w:t>процессов эвтрофикации и водоем будет непригоден для хозяйственно-питьевого, культурно-бытового и рыбохозяйственного использования.</w:t>
      </w:r>
    </w:p>
    <w:p w:rsidR="005A3E3E" w:rsidRPr="009F6FDE" w:rsidRDefault="005A3E3E" w:rsidP="009F6FDE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A3E3E" w:rsidRPr="00233408" w:rsidRDefault="005A3E3E" w:rsidP="0029696F">
      <w:pPr>
        <w:shd w:val="clear" w:color="auto" w:fill="FFFFFF"/>
        <w:tabs>
          <w:tab w:val="left" w:pos="1134"/>
        </w:tabs>
        <w:spacing w:after="0" w:line="36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Литература</w:t>
      </w:r>
    </w:p>
    <w:p w:rsidR="005A3E3E" w:rsidRPr="00233408" w:rsidRDefault="005A3E3E" w:rsidP="0029696F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citation"/>
          <w:rFonts w:ascii="Times New Roman" w:hAnsi="Times New Roman"/>
          <w:sz w:val="24"/>
          <w:szCs w:val="24"/>
        </w:rPr>
      </w:pPr>
      <w:r w:rsidRPr="00233408">
        <w:rPr>
          <w:rFonts w:ascii="Times New Roman" w:hAnsi="Times New Roman"/>
          <w:sz w:val="24"/>
          <w:szCs w:val="24"/>
        </w:rPr>
        <w:t xml:space="preserve">Схема и программа развития электроэнергетики Республики Бурятия на 2015-2019 гг. </w:t>
      </w:r>
      <w:r w:rsidRPr="00233408">
        <w:rPr>
          <w:rStyle w:val="citation"/>
          <w:rFonts w:ascii="Times New Roman" w:hAnsi="Times New Roman"/>
          <w:color w:val="000000"/>
          <w:sz w:val="24"/>
          <w:szCs w:val="24"/>
        </w:rPr>
        <w:t>- Улан-Удэ, 2014.</w:t>
      </w:r>
      <w:r>
        <w:rPr>
          <w:rStyle w:val="citation"/>
          <w:rFonts w:ascii="Times New Roman" w:hAnsi="Times New Roman"/>
          <w:color w:val="000000"/>
          <w:sz w:val="24"/>
          <w:szCs w:val="24"/>
        </w:rPr>
        <w:t xml:space="preserve"> </w:t>
      </w:r>
      <w:r w:rsidRPr="00233408">
        <w:rPr>
          <w:rStyle w:val="citation"/>
          <w:rFonts w:ascii="Times New Roman" w:hAnsi="Times New Roman"/>
          <w:color w:val="000000"/>
          <w:sz w:val="24"/>
          <w:szCs w:val="24"/>
        </w:rPr>
        <w:t>- 158 с.</w:t>
      </w:r>
    </w:p>
    <w:p w:rsidR="005A3E3E" w:rsidRPr="004C69CC" w:rsidRDefault="005A3E3E" w:rsidP="0029696F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3408">
        <w:rPr>
          <w:rFonts w:ascii="Times New Roman" w:eastAsia="TimesNewRoman" w:hAnsi="Times New Roman"/>
          <w:sz w:val="24"/>
          <w:szCs w:val="24"/>
        </w:rPr>
        <w:t>Государственные доклады «О состоянии озера Байкал и мерах по его охране», 2010-2014</w:t>
      </w:r>
      <w:r>
        <w:rPr>
          <w:rFonts w:ascii="Times New Roman" w:eastAsia="TimesNewRoman" w:hAnsi="Times New Roman"/>
          <w:sz w:val="24"/>
          <w:szCs w:val="24"/>
        </w:rPr>
        <w:t xml:space="preserve"> г</w:t>
      </w:r>
      <w:r w:rsidRPr="00233408">
        <w:rPr>
          <w:rFonts w:ascii="Times New Roman" w:eastAsia="TimesNewRoman" w:hAnsi="Times New Roman"/>
          <w:sz w:val="24"/>
          <w:szCs w:val="24"/>
        </w:rPr>
        <w:t xml:space="preserve">г. - </w:t>
      </w:r>
      <w:r w:rsidRPr="004C69CC">
        <w:rPr>
          <w:rFonts w:ascii="Times New Roman" w:eastAsia="TimesNewRoman" w:hAnsi="Times New Roman"/>
          <w:sz w:val="24"/>
          <w:szCs w:val="24"/>
        </w:rPr>
        <w:t>Иркутск: Сибирский филиал ФГУНПП «Росгеолфонд».</w:t>
      </w:r>
    </w:p>
    <w:p w:rsidR="005A3E3E" w:rsidRPr="004C69CC" w:rsidRDefault="005A3E3E" w:rsidP="0029696F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9CC">
        <w:rPr>
          <w:rFonts w:ascii="Times New Roman" w:hAnsi="Times New Roman"/>
          <w:sz w:val="24"/>
          <w:szCs w:val="24"/>
        </w:rPr>
        <w:t>[Электронный ресурс]. - Режим доступа: https://www.gismeteo.ru/diary/11840/2014/1/.]. - Дата обращения: 27.12.2015.</w:t>
      </w:r>
    </w:p>
    <w:p w:rsidR="005A3E3E" w:rsidRPr="004C69CC" w:rsidRDefault="005A3E3E" w:rsidP="0029696F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9CC">
        <w:rPr>
          <w:rFonts w:ascii="Times New Roman" w:hAnsi="Times New Roman"/>
          <w:sz w:val="24"/>
          <w:szCs w:val="24"/>
        </w:rPr>
        <w:t xml:space="preserve"> [</w:t>
      </w:r>
      <w:r w:rsidRPr="004C69CC">
        <w:rPr>
          <w:rFonts w:ascii="Times New Roman" w:eastAsia="TimesNewRoman" w:hAnsi="Times New Roman"/>
          <w:sz w:val="24"/>
          <w:szCs w:val="24"/>
        </w:rPr>
        <w:t>Электронный ресурс</w:t>
      </w:r>
      <w:r w:rsidRPr="004C69CC">
        <w:rPr>
          <w:rFonts w:ascii="Times New Roman" w:hAnsi="Times New Roman"/>
          <w:sz w:val="24"/>
          <w:szCs w:val="24"/>
        </w:rPr>
        <w:t>].</w:t>
      </w:r>
      <w:r w:rsidRPr="0008162D">
        <w:rPr>
          <w:rFonts w:ascii="Times New Roman" w:hAnsi="Times New Roman"/>
          <w:sz w:val="24"/>
          <w:szCs w:val="24"/>
        </w:rPr>
        <w:t xml:space="preserve"> </w:t>
      </w:r>
      <w:r w:rsidRPr="004C69CC">
        <w:rPr>
          <w:rFonts w:ascii="Times New Roman" w:hAnsi="Times New Roman"/>
          <w:sz w:val="24"/>
          <w:szCs w:val="24"/>
        </w:rPr>
        <w:t>- Режим доступа: http://fishing-03.ru/forum/viewtopic.php?f=24&amp;t=133&amp;start=100/. - Д</w:t>
      </w:r>
      <w:r w:rsidRPr="004C69CC">
        <w:rPr>
          <w:rFonts w:ascii="Times New Roman" w:eastAsia="TimesNewRoman" w:hAnsi="Times New Roman"/>
          <w:sz w:val="24"/>
          <w:szCs w:val="24"/>
        </w:rPr>
        <w:t>ата обращения:</w:t>
      </w:r>
      <w:r w:rsidRPr="0008162D">
        <w:rPr>
          <w:rFonts w:ascii="Times New Roman" w:eastAsia="TimesNewRoman" w:hAnsi="Times New Roman"/>
          <w:sz w:val="24"/>
          <w:szCs w:val="24"/>
        </w:rPr>
        <w:t xml:space="preserve"> </w:t>
      </w:r>
      <w:r w:rsidRPr="004C69CC">
        <w:rPr>
          <w:rFonts w:ascii="Times New Roman" w:hAnsi="Times New Roman"/>
          <w:sz w:val="24"/>
          <w:szCs w:val="24"/>
        </w:rPr>
        <w:t>01.11.2015.</w:t>
      </w:r>
    </w:p>
    <w:p w:rsidR="005A3E3E" w:rsidRPr="004C69CC" w:rsidRDefault="005A3E3E" w:rsidP="0029696F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9CC">
        <w:rPr>
          <w:rFonts w:ascii="Times New Roman" w:hAnsi="Times New Roman"/>
          <w:sz w:val="24"/>
          <w:szCs w:val="24"/>
        </w:rPr>
        <w:t xml:space="preserve"> [</w:t>
      </w:r>
      <w:r w:rsidRPr="004C69CC">
        <w:rPr>
          <w:rFonts w:ascii="Times New Roman" w:eastAsia="TimesNewRoman" w:hAnsi="Times New Roman"/>
          <w:sz w:val="24"/>
          <w:szCs w:val="24"/>
        </w:rPr>
        <w:t>Электронный ресурс</w:t>
      </w:r>
      <w:r w:rsidRPr="004C69CC">
        <w:rPr>
          <w:rFonts w:ascii="Times New Roman" w:hAnsi="Times New Roman"/>
          <w:sz w:val="24"/>
          <w:szCs w:val="24"/>
        </w:rPr>
        <w:t>].</w:t>
      </w:r>
      <w:r w:rsidRPr="0008162D">
        <w:rPr>
          <w:rFonts w:ascii="Times New Roman" w:hAnsi="Times New Roman"/>
          <w:sz w:val="24"/>
          <w:szCs w:val="24"/>
        </w:rPr>
        <w:t xml:space="preserve"> </w:t>
      </w:r>
      <w:r w:rsidRPr="004C69CC">
        <w:rPr>
          <w:rFonts w:ascii="Times New Roman" w:hAnsi="Times New Roman"/>
          <w:sz w:val="24"/>
          <w:szCs w:val="24"/>
        </w:rPr>
        <w:t xml:space="preserve">- Режим доступа: </w:t>
      </w:r>
      <w:r w:rsidRPr="004C69CC">
        <w:rPr>
          <w:rFonts w:ascii="Times New Roman" w:hAnsi="Times New Roman"/>
          <w:sz w:val="24"/>
          <w:szCs w:val="24"/>
          <w:lang w:val="en-US"/>
        </w:rPr>
        <w:t>http</w:t>
      </w:r>
      <w:r w:rsidRPr="004C69CC">
        <w:rPr>
          <w:rFonts w:ascii="Times New Roman" w:hAnsi="Times New Roman"/>
          <w:sz w:val="24"/>
          <w:szCs w:val="24"/>
        </w:rPr>
        <w:t>://</w:t>
      </w:r>
      <w:r w:rsidRPr="004C69CC">
        <w:rPr>
          <w:rFonts w:ascii="Times New Roman" w:hAnsi="Times New Roman"/>
          <w:sz w:val="24"/>
          <w:szCs w:val="24"/>
          <w:lang w:val="en-US"/>
        </w:rPr>
        <w:t>libra</w:t>
      </w:r>
      <w:r w:rsidRPr="004C69CC">
        <w:rPr>
          <w:rFonts w:ascii="Times New Roman" w:hAnsi="Times New Roman"/>
          <w:sz w:val="24"/>
          <w:szCs w:val="24"/>
        </w:rPr>
        <w:t>.</w:t>
      </w:r>
      <w:r w:rsidRPr="004C69CC">
        <w:rPr>
          <w:rFonts w:ascii="Times New Roman" w:hAnsi="Times New Roman"/>
          <w:sz w:val="24"/>
          <w:szCs w:val="24"/>
          <w:lang w:val="en-US"/>
        </w:rPr>
        <w:t>developmentseed</w:t>
      </w:r>
      <w:r w:rsidRPr="004C69CC">
        <w:rPr>
          <w:rFonts w:ascii="Times New Roman" w:hAnsi="Times New Roman"/>
          <w:sz w:val="24"/>
          <w:szCs w:val="24"/>
        </w:rPr>
        <w:t>.</w:t>
      </w:r>
      <w:r w:rsidRPr="004C69CC">
        <w:rPr>
          <w:rFonts w:ascii="Times New Roman" w:hAnsi="Times New Roman"/>
          <w:sz w:val="24"/>
          <w:szCs w:val="24"/>
          <w:lang w:val="en-US"/>
        </w:rPr>
        <w:t>org</w:t>
      </w:r>
      <w:r w:rsidRPr="004C69CC">
        <w:rPr>
          <w:rFonts w:ascii="Times New Roman" w:hAnsi="Times New Roman"/>
          <w:sz w:val="24"/>
          <w:szCs w:val="24"/>
        </w:rPr>
        <w:t>/. - Д</w:t>
      </w:r>
      <w:r w:rsidRPr="004C69CC">
        <w:rPr>
          <w:rFonts w:ascii="Times New Roman" w:eastAsia="TimesNewRoman" w:hAnsi="Times New Roman"/>
          <w:sz w:val="24"/>
          <w:szCs w:val="24"/>
        </w:rPr>
        <w:t>ата обращения:</w:t>
      </w:r>
      <w:r w:rsidRPr="0008162D">
        <w:rPr>
          <w:rFonts w:ascii="Times New Roman" w:eastAsia="TimesNewRoman" w:hAnsi="Times New Roman"/>
          <w:sz w:val="24"/>
          <w:szCs w:val="24"/>
        </w:rPr>
        <w:t xml:space="preserve"> </w:t>
      </w:r>
      <w:r w:rsidRPr="004C69CC">
        <w:rPr>
          <w:rFonts w:ascii="Times New Roman" w:hAnsi="Times New Roman"/>
          <w:sz w:val="24"/>
          <w:szCs w:val="24"/>
        </w:rPr>
        <w:t>01.11.2015.</w:t>
      </w:r>
    </w:p>
    <w:p w:rsidR="005A3E3E" w:rsidRPr="00233408" w:rsidRDefault="005A3E3E" w:rsidP="0029696F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9CC">
        <w:rPr>
          <w:rFonts w:ascii="Times New Roman" w:hAnsi="Times New Roman"/>
          <w:sz w:val="24"/>
          <w:szCs w:val="24"/>
        </w:rPr>
        <w:t>СанПиН 2.1.5.980-00. Гигиенические</w:t>
      </w:r>
      <w:r w:rsidRPr="00233408">
        <w:rPr>
          <w:rFonts w:ascii="Times New Roman" w:hAnsi="Times New Roman"/>
          <w:sz w:val="24"/>
          <w:szCs w:val="24"/>
        </w:rPr>
        <w:t xml:space="preserve"> требования к охране поверхностных вод. - М.: Федеральный центр Госсанэпиднадзора Минздрава России, 2000.</w:t>
      </w:r>
      <w:r w:rsidRPr="0008162D">
        <w:rPr>
          <w:rFonts w:ascii="Times New Roman" w:hAnsi="Times New Roman"/>
          <w:sz w:val="24"/>
          <w:szCs w:val="24"/>
        </w:rPr>
        <w:t>-</w:t>
      </w:r>
      <w:r w:rsidRPr="0040435E">
        <w:rPr>
          <w:rFonts w:ascii="Times New Roman" w:hAnsi="Times New Roman"/>
          <w:sz w:val="24"/>
          <w:szCs w:val="24"/>
        </w:rPr>
        <w:t xml:space="preserve"> 18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40435E">
        <w:rPr>
          <w:rFonts w:ascii="Times New Roman" w:hAnsi="Times New Roman"/>
          <w:sz w:val="24"/>
          <w:szCs w:val="24"/>
        </w:rPr>
        <w:t>.</w:t>
      </w:r>
    </w:p>
    <w:p w:rsidR="005A3E3E" w:rsidRPr="00233408" w:rsidRDefault="005A3E3E" w:rsidP="0029696F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3408">
        <w:rPr>
          <w:rFonts w:ascii="Times New Roman" w:hAnsi="Times New Roman"/>
          <w:sz w:val="24"/>
          <w:szCs w:val="24"/>
        </w:rPr>
        <w:t xml:space="preserve">Правила охраны поверхностных вод. </w:t>
      </w:r>
      <w:r>
        <w:rPr>
          <w:rStyle w:val="citation"/>
          <w:rFonts w:ascii="Times New Roman" w:hAnsi="Times New Roman"/>
          <w:color w:val="000000"/>
          <w:sz w:val="24"/>
          <w:szCs w:val="24"/>
        </w:rPr>
        <w:t>–</w:t>
      </w:r>
      <w:r w:rsidRPr="00233408">
        <w:rPr>
          <w:rStyle w:val="citation"/>
          <w:rFonts w:ascii="Times New Roman" w:hAnsi="Times New Roman"/>
          <w:color w:val="000000"/>
          <w:sz w:val="24"/>
          <w:szCs w:val="24"/>
        </w:rPr>
        <w:t xml:space="preserve"> М</w:t>
      </w:r>
      <w:r>
        <w:rPr>
          <w:rStyle w:val="citation"/>
          <w:rFonts w:ascii="Times New Roman" w:hAnsi="Times New Roman"/>
          <w:color w:val="000000"/>
          <w:sz w:val="24"/>
          <w:szCs w:val="24"/>
        </w:rPr>
        <w:t>.</w:t>
      </w:r>
      <w:r w:rsidRPr="00233408">
        <w:rPr>
          <w:rStyle w:val="citation"/>
          <w:rFonts w:ascii="Times New Roman" w:hAnsi="Times New Roman"/>
          <w:color w:val="000000"/>
          <w:sz w:val="24"/>
          <w:szCs w:val="24"/>
        </w:rPr>
        <w:t xml:space="preserve">, </w:t>
      </w:r>
      <w:r w:rsidRPr="00233408">
        <w:rPr>
          <w:rFonts w:ascii="Times New Roman" w:hAnsi="Times New Roman"/>
          <w:sz w:val="24"/>
          <w:szCs w:val="24"/>
        </w:rPr>
        <w:t>1991. -36 с.</w:t>
      </w:r>
    </w:p>
    <w:p w:rsidR="005A3E3E" w:rsidRPr="00233408" w:rsidRDefault="005A3E3E" w:rsidP="0029696F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3408">
        <w:rPr>
          <w:rFonts w:ascii="Times New Roman" w:hAnsi="Times New Roman"/>
          <w:sz w:val="24"/>
          <w:szCs w:val="24"/>
        </w:rPr>
        <w:t>Вершинина Д.Г. Пути снижения неблагоприятного воздействия ОАО «Гусиноозерская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3408">
        <w:rPr>
          <w:rFonts w:ascii="Times New Roman" w:hAnsi="Times New Roman"/>
          <w:sz w:val="24"/>
          <w:szCs w:val="24"/>
        </w:rPr>
        <w:t>ГРЭС» на окружающую среду. Новые экологобезопасные технологии для устойчивого разви</w:t>
      </w:r>
      <w:r>
        <w:rPr>
          <w:rFonts w:ascii="Times New Roman" w:hAnsi="Times New Roman"/>
          <w:sz w:val="24"/>
          <w:szCs w:val="24"/>
        </w:rPr>
        <w:t>тия регионов Сибири: Материалы Всеросс. н</w:t>
      </w:r>
      <w:r w:rsidRPr="00233408">
        <w:rPr>
          <w:rFonts w:ascii="Times New Roman" w:hAnsi="Times New Roman"/>
          <w:sz w:val="24"/>
          <w:szCs w:val="24"/>
        </w:rPr>
        <w:t>ауч.-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3408">
        <w:rPr>
          <w:rFonts w:ascii="Times New Roman" w:hAnsi="Times New Roman"/>
          <w:sz w:val="24"/>
          <w:szCs w:val="24"/>
        </w:rPr>
        <w:t>практ.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3408">
        <w:rPr>
          <w:rFonts w:ascii="Times New Roman" w:hAnsi="Times New Roman"/>
          <w:sz w:val="24"/>
          <w:szCs w:val="24"/>
        </w:rPr>
        <w:t>конф. с международ. участием.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3408">
        <w:rPr>
          <w:rFonts w:ascii="Times New Roman" w:hAnsi="Times New Roman"/>
          <w:sz w:val="24"/>
          <w:szCs w:val="24"/>
        </w:rPr>
        <w:t>Улан-Удэ: Изд-во ВСГТУ, 2005. - Т.1. - С. 3-8.</w:t>
      </w:r>
    </w:p>
    <w:p w:rsidR="005A3E3E" w:rsidRPr="00233408" w:rsidRDefault="005A3E3E" w:rsidP="0029696F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3408">
        <w:rPr>
          <w:rFonts w:ascii="Times New Roman" w:hAnsi="Times New Roman"/>
          <w:color w:val="000000"/>
          <w:sz w:val="24"/>
          <w:szCs w:val="24"/>
        </w:rPr>
        <w:t>Ширапова Г.С., Батоев В.Б., Вялков А.И., Морозов С.В. Геоэкологическая оценка загрязнения озера Гусиного стойкими органическими загрязнителями / Вестник Бурятского государственного университета, Спецвыпуск В, 2012.-С. 280-283.</w:t>
      </w:r>
    </w:p>
    <w:p w:rsidR="005A3E3E" w:rsidRPr="00233408" w:rsidRDefault="005A3E3E" w:rsidP="0029696F">
      <w:pPr>
        <w:numPr>
          <w:ilvl w:val="0"/>
          <w:numId w:val="1"/>
        </w:numPr>
        <w:tabs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3408">
        <w:rPr>
          <w:rFonts w:ascii="Times New Roman" w:hAnsi="Times New Roman"/>
          <w:bCs/>
          <w:sz w:val="24"/>
          <w:szCs w:val="24"/>
        </w:rPr>
        <w:t>Утюжникова Н.С.,</w:t>
      </w:r>
      <w:r w:rsidRPr="0008162D">
        <w:rPr>
          <w:rFonts w:ascii="Times New Roman" w:hAnsi="Times New Roman"/>
          <w:bCs/>
          <w:sz w:val="24"/>
          <w:szCs w:val="24"/>
        </w:rPr>
        <w:t xml:space="preserve"> </w:t>
      </w:r>
      <w:r w:rsidRPr="00233408">
        <w:rPr>
          <w:rFonts w:ascii="Times New Roman" w:hAnsi="Times New Roman"/>
          <w:sz w:val="24"/>
          <w:szCs w:val="24"/>
        </w:rPr>
        <w:t>Ширапова Г.С., Черняк Е.И., Вялков А.И., Морозов С.В., Батоев В.Б. Двустворчатый моллюск (</w:t>
      </w:r>
      <w:r w:rsidRPr="00233408">
        <w:rPr>
          <w:rFonts w:ascii="Times New Roman" w:hAnsi="Times New Roman"/>
          <w:i/>
          <w:sz w:val="24"/>
          <w:szCs w:val="24"/>
          <w:lang w:val="en-US"/>
        </w:rPr>
        <w:t>Colletopterum</w:t>
      </w:r>
      <w:r w:rsidRPr="0008162D">
        <w:rPr>
          <w:rFonts w:ascii="Times New Roman" w:hAnsi="Times New Roman"/>
          <w:i/>
          <w:sz w:val="24"/>
          <w:szCs w:val="24"/>
        </w:rPr>
        <w:t xml:space="preserve"> </w:t>
      </w:r>
      <w:r w:rsidRPr="00233408">
        <w:rPr>
          <w:rFonts w:ascii="Times New Roman" w:hAnsi="Times New Roman"/>
          <w:i/>
          <w:sz w:val="24"/>
          <w:szCs w:val="24"/>
          <w:lang w:val="en-US"/>
        </w:rPr>
        <w:t>ponderosum</w:t>
      </w:r>
      <w:r w:rsidRPr="0008162D">
        <w:rPr>
          <w:rFonts w:ascii="Times New Roman" w:hAnsi="Times New Roman"/>
          <w:i/>
          <w:sz w:val="24"/>
          <w:szCs w:val="24"/>
        </w:rPr>
        <w:t xml:space="preserve"> </w:t>
      </w:r>
      <w:r w:rsidRPr="00233408">
        <w:rPr>
          <w:rFonts w:ascii="Times New Roman" w:hAnsi="Times New Roman"/>
          <w:i/>
          <w:sz w:val="24"/>
          <w:szCs w:val="24"/>
          <w:lang w:val="en-US"/>
        </w:rPr>
        <w:t>sedakovi</w:t>
      </w:r>
      <w:r w:rsidRPr="00233408">
        <w:rPr>
          <w:rFonts w:ascii="Times New Roman" w:hAnsi="Times New Roman"/>
          <w:sz w:val="24"/>
          <w:szCs w:val="24"/>
        </w:rPr>
        <w:t xml:space="preserve">) - </w:t>
      </w:r>
      <w:r>
        <w:rPr>
          <w:rFonts w:ascii="Times New Roman" w:hAnsi="Times New Roman"/>
          <w:sz w:val="24"/>
          <w:szCs w:val="24"/>
        </w:rPr>
        <w:t xml:space="preserve">универсальный </w:t>
      </w:r>
      <w:r w:rsidRPr="00233408">
        <w:rPr>
          <w:rFonts w:ascii="Times New Roman" w:hAnsi="Times New Roman"/>
          <w:sz w:val="24"/>
          <w:szCs w:val="24"/>
        </w:rPr>
        <w:t xml:space="preserve">биоиндикатор </w:t>
      </w:r>
      <w:r w:rsidRPr="00233408">
        <w:rPr>
          <w:rFonts w:ascii="Times New Roman" w:hAnsi="Times New Roman"/>
          <w:bCs/>
          <w:sz w:val="24"/>
          <w:szCs w:val="24"/>
        </w:rPr>
        <w:t xml:space="preserve">загрязнения бассейна озера Байкал стойкими органическими загрязнителями // Инженерная экология. </w:t>
      </w:r>
      <w:r w:rsidRPr="00233408">
        <w:rPr>
          <w:rFonts w:ascii="Times New Roman" w:hAnsi="Times New Roman"/>
          <w:sz w:val="24"/>
          <w:szCs w:val="24"/>
        </w:rPr>
        <w:t>-</w:t>
      </w:r>
      <w:r w:rsidRPr="00233408">
        <w:rPr>
          <w:rFonts w:ascii="Times New Roman" w:hAnsi="Times New Roman"/>
          <w:bCs/>
          <w:sz w:val="24"/>
          <w:szCs w:val="24"/>
        </w:rPr>
        <w:t xml:space="preserve"> № 1.</w:t>
      </w:r>
      <w:r w:rsidRPr="00233408">
        <w:rPr>
          <w:rFonts w:ascii="Times New Roman" w:hAnsi="Times New Roman"/>
          <w:sz w:val="24"/>
          <w:szCs w:val="24"/>
        </w:rPr>
        <w:t xml:space="preserve"> -</w:t>
      </w:r>
      <w:r w:rsidRPr="00233408">
        <w:rPr>
          <w:rFonts w:ascii="Times New Roman" w:hAnsi="Times New Roman"/>
          <w:bCs/>
          <w:sz w:val="24"/>
          <w:szCs w:val="24"/>
        </w:rPr>
        <w:t xml:space="preserve"> 2011.</w:t>
      </w:r>
      <w:r w:rsidRPr="00233408">
        <w:rPr>
          <w:rFonts w:ascii="Times New Roman" w:hAnsi="Times New Roman"/>
          <w:sz w:val="24"/>
          <w:szCs w:val="24"/>
        </w:rPr>
        <w:t xml:space="preserve"> -</w:t>
      </w:r>
      <w:r w:rsidRPr="00233408">
        <w:rPr>
          <w:rFonts w:ascii="Times New Roman" w:hAnsi="Times New Roman"/>
          <w:bCs/>
          <w:sz w:val="24"/>
          <w:szCs w:val="24"/>
        </w:rPr>
        <w:t>С. 55</w:t>
      </w:r>
      <w:r w:rsidRPr="00233408">
        <w:rPr>
          <w:rFonts w:ascii="Times New Roman" w:hAnsi="Times New Roman"/>
          <w:sz w:val="24"/>
          <w:szCs w:val="24"/>
        </w:rPr>
        <w:t>-</w:t>
      </w:r>
      <w:r w:rsidRPr="00233408">
        <w:rPr>
          <w:rFonts w:ascii="Times New Roman" w:hAnsi="Times New Roman"/>
          <w:bCs/>
          <w:sz w:val="24"/>
          <w:szCs w:val="24"/>
        </w:rPr>
        <w:t>63.</w:t>
      </w:r>
    </w:p>
    <w:p w:rsidR="005A3E3E" w:rsidRPr="00691CFE" w:rsidRDefault="005A3E3E" w:rsidP="002969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A3E3E" w:rsidRDefault="005A3E3E" w:rsidP="0029696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val="en-US"/>
        </w:rPr>
      </w:pPr>
      <w:r w:rsidRPr="00233408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5A3E3E" w:rsidRPr="00233408" w:rsidRDefault="005A3E3E" w:rsidP="0029696F">
      <w:pPr>
        <w:tabs>
          <w:tab w:val="left" w:pos="1134"/>
          <w:tab w:val="left" w:pos="6007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ab/>
      </w:r>
    </w:p>
    <w:p w:rsidR="005A3E3E" w:rsidRPr="0055569B" w:rsidRDefault="005A3E3E" w:rsidP="002969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5569B">
        <w:rPr>
          <w:rFonts w:ascii="Times New Roman" w:hAnsi="Times New Roman"/>
          <w:sz w:val="24"/>
          <w:szCs w:val="24"/>
          <w:lang w:val="en-US"/>
        </w:rPr>
        <w:t>1.</w:t>
      </w:r>
      <w:r w:rsidRPr="0055569B">
        <w:rPr>
          <w:rFonts w:ascii="Times New Roman" w:hAnsi="Times New Roman"/>
          <w:sz w:val="24"/>
          <w:szCs w:val="24"/>
          <w:lang w:val="en-US"/>
        </w:rPr>
        <w:tab/>
        <w:t>Shema i programma razvitija jelektrojenergetiki Respubliki Burjatija na 2015-2019 gg. - Ulan-Udje, 2014.</w:t>
      </w:r>
      <w:r w:rsidRPr="0052341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569B">
        <w:rPr>
          <w:rFonts w:ascii="Times New Roman" w:hAnsi="Times New Roman"/>
          <w:sz w:val="24"/>
          <w:szCs w:val="24"/>
          <w:lang w:val="en-US"/>
        </w:rPr>
        <w:t>- 158 s.</w:t>
      </w:r>
    </w:p>
    <w:p w:rsidR="005A3E3E" w:rsidRPr="0055569B" w:rsidRDefault="005A3E3E" w:rsidP="002969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5569B">
        <w:rPr>
          <w:rFonts w:ascii="Times New Roman" w:hAnsi="Times New Roman"/>
          <w:sz w:val="24"/>
          <w:szCs w:val="24"/>
          <w:lang w:val="en-US"/>
        </w:rPr>
        <w:t>2.</w:t>
      </w:r>
      <w:r w:rsidRPr="0055569B">
        <w:rPr>
          <w:rFonts w:ascii="Times New Roman" w:hAnsi="Times New Roman"/>
          <w:sz w:val="24"/>
          <w:szCs w:val="24"/>
          <w:lang w:val="en-US"/>
        </w:rPr>
        <w:tab/>
        <w:t>Gosudarstvennye doklady «O sostojanii ozera Bajkal i merah po ego ohrane», 2010-2014 gg. - Irkutsk: Sibirskij filial FGUNPP «Rosgeolfond».</w:t>
      </w:r>
    </w:p>
    <w:p w:rsidR="005A3E3E" w:rsidRPr="0055569B" w:rsidRDefault="005A3E3E" w:rsidP="002969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5569B">
        <w:rPr>
          <w:rFonts w:ascii="Times New Roman" w:hAnsi="Times New Roman"/>
          <w:sz w:val="24"/>
          <w:szCs w:val="24"/>
          <w:lang w:val="en-US"/>
        </w:rPr>
        <w:t>3.</w:t>
      </w:r>
      <w:r w:rsidRPr="0055569B">
        <w:rPr>
          <w:rFonts w:ascii="Times New Roman" w:hAnsi="Times New Roman"/>
          <w:sz w:val="24"/>
          <w:szCs w:val="24"/>
          <w:lang w:val="en-US"/>
        </w:rPr>
        <w:tab/>
        <w:t>[Jelektronnyj resurs]. - Rezhim dostupa: https: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569B">
        <w:rPr>
          <w:rFonts w:ascii="Times New Roman" w:hAnsi="Times New Roman"/>
          <w:sz w:val="24"/>
          <w:szCs w:val="24"/>
          <w:lang w:val="en-US"/>
        </w:rPr>
        <w:t>//www.gismeteo.ru/diary/11840/2014/1/.]. - Data obrashhenija: 27.12.2015.</w:t>
      </w:r>
    </w:p>
    <w:p w:rsidR="005A3E3E" w:rsidRPr="0055569B" w:rsidRDefault="005A3E3E" w:rsidP="002969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5569B">
        <w:rPr>
          <w:rFonts w:ascii="Times New Roman" w:hAnsi="Times New Roman"/>
          <w:sz w:val="24"/>
          <w:szCs w:val="24"/>
          <w:lang w:val="en-US"/>
        </w:rPr>
        <w:t>4.</w:t>
      </w:r>
      <w:r w:rsidRPr="0055569B">
        <w:rPr>
          <w:rFonts w:ascii="Times New Roman" w:hAnsi="Times New Roman"/>
          <w:sz w:val="24"/>
          <w:szCs w:val="24"/>
          <w:lang w:val="en-US"/>
        </w:rPr>
        <w:tab/>
        <w:t xml:space="preserve"> [Jelektronnyj resurs].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569B">
        <w:rPr>
          <w:rFonts w:ascii="Times New Roman" w:hAnsi="Times New Roman"/>
          <w:sz w:val="24"/>
          <w:szCs w:val="24"/>
          <w:lang w:val="en-US"/>
        </w:rPr>
        <w:t>- Rezhim dostupa: http://fishing-03.ru/forum/viewtopic.php?f=24&amp;t=133&amp;start=100/. - Data obrashhenija: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569B">
        <w:rPr>
          <w:rFonts w:ascii="Times New Roman" w:hAnsi="Times New Roman"/>
          <w:sz w:val="24"/>
          <w:szCs w:val="24"/>
          <w:lang w:val="en-US"/>
        </w:rPr>
        <w:t>01.11.2015.</w:t>
      </w:r>
    </w:p>
    <w:p w:rsidR="005A3E3E" w:rsidRPr="0055569B" w:rsidRDefault="005A3E3E" w:rsidP="002969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5569B">
        <w:rPr>
          <w:rFonts w:ascii="Times New Roman" w:hAnsi="Times New Roman"/>
          <w:sz w:val="24"/>
          <w:szCs w:val="24"/>
          <w:lang w:val="en-US"/>
        </w:rPr>
        <w:t>5.</w:t>
      </w:r>
      <w:r w:rsidRPr="0055569B">
        <w:rPr>
          <w:rFonts w:ascii="Times New Roman" w:hAnsi="Times New Roman"/>
          <w:sz w:val="24"/>
          <w:szCs w:val="24"/>
          <w:lang w:val="en-US"/>
        </w:rPr>
        <w:tab/>
        <w:t xml:space="preserve"> [Jelektronnyj resurs].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569B">
        <w:rPr>
          <w:rFonts w:ascii="Times New Roman" w:hAnsi="Times New Roman"/>
          <w:sz w:val="24"/>
          <w:szCs w:val="24"/>
          <w:lang w:val="en-US"/>
        </w:rPr>
        <w:t>- Rezhim dostupa: http://libra.developmentseed.org/. - Data obrashhenija: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569B">
        <w:rPr>
          <w:rFonts w:ascii="Times New Roman" w:hAnsi="Times New Roman"/>
          <w:sz w:val="24"/>
          <w:szCs w:val="24"/>
          <w:lang w:val="en-US"/>
        </w:rPr>
        <w:t>01.11.2015.</w:t>
      </w:r>
    </w:p>
    <w:p w:rsidR="005A3E3E" w:rsidRPr="0055569B" w:rsidRDefault="005A3E3E" w:rsidP="002969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5569B">
        <w:rPr>
          <w:rFonts w:ascii="Times New Roman" w:hAnsi="Times New Roman"/>
          <w:sz w:val="24"/>
          <w:szCs w:val="24"/>
          <w:lang w:val="en-US"/>
        </w:rPr>
        <w:t>6.</w:t>
      </w:r>
      <w:r w:rsidRPr="0055569B">
        <w:rPr>
          <w:rFonts w:ascii="Times New Roman" w:hAnsi="Times New Roman"/>
          <w:sz w:val="24"/>
          <w:szCs w:val="24"/>
          <w:lang w:val="en-US"/>
        </w:rPr>
        <w:tab/>
        <w:t>SanPiN 2.1.5.980-00. Gigienicheskie trebovanija k ohrane poverhnostnyh vod. - M.: Federal'nyj centr Gossanjepidnadzora Minzdrava Rossii, 2000.</w:t>
      </w:r>
      <w:r>
        <w:rPr>
          <w:rFonts w:ascii="Times New Roman" w:hAnsi="Times New Roman"/>
          <w:sz w:val="24"/>
          <w:szCs w:val="24"/>
          <w:lang w:val="en-US"/>
        </w:rPr>
        <w:t xml:space="preserve"> -</w:t>
      </w:r>
      <w:r w:rsidRPr="0055569B">
        <w:rPr>
          <w:rFonts w:ascii="Times New Roman" w:hAnsi="Times New Roman"/>
          <w:sz w:val="24"/>
          <w:szCs w:val="24"/>
          <w:lang w:val="en-US"/>
        </w:rPr>
        <w:t xml:space="preserve"> 18c.</w:t>
      </w:r>
    </w:p>
    <w:p w:rsidR="005A3E3E" w:rsidRPr="0055569B" w:rsidRDefault="005A3E3E" w:rsidP="002969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5569B">
        <w:rPr>
          <w:rFonts w:ascii="Times New Roman" w:hAnsi="Times New Roman"/>
          <w:sz w:val="24"/>
          <w:szCs w:val="24"/>
          <w:lang w:val="en-US"/>
        </w:rPr>
        <w:t>7.</w:t>
      </w:r>
      <w:r w:rsidRPr="0055569B">
        <w:rPr>
          <w:rFonts w:ascii="Times New Roman" w:hAnsi="Times New Roman"/>
          <w:sz w:val="24"/>
          <w:szCs w:val="24"/>
          <w:lang w:val="en-US"/>
        </w:rPr>
        <w:tab/>
        <w:t>Pravila ohrany poverhnostnyh vod. – M., 1991. -36 s.</w:t>
      </w:r>
    </w:p>
    <w:p w:rsidR="005A3E3E" w:rsidRPr="0055569B" w:rsidRDefault="005A3E3E" w:rsidP="002969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5569B">
        <w:rPr>
          <w:rFonts w:ascii="Times New Roman" w:hAnsi="Times New Roman"/>
          <w:sz w:val="24"/>
          <w:szCs w:val="24"/>
          <w:lang w:val="en-US"/>
        </w:rPr>
        <w:t>8.</w:t>
      </w:r>
      <w:r w:rsidRPr="0055569B">
        <w:rPr>
          <w:rFonts w:ascii="Times New Roman" w:hAnsi="Times New Roman"/>
          <w:sz w:val="24"/>
          <w:szCs w:val="24"/>
          <w:lang w:val="en-US"/>
        </w:rPr>
        <w:tab/>
        <w:t>Vershinina D.G. Puti snizhenija neblagoprijatnogo vozde</w:t>
      </w:r>
      <w:r>
        <w:rPr>
          <w:rFonts w:ascii="Times New Roman" w:hAnsi="Times New Roman"/>
          <w:sz w:val="24"/>
          <w:szCs w:val="24"/>
          <w:lang w:val="en-US"/>
        </w:rPr>
        <w:t>jstvija OAO «Gusinoozerskaja GRJE</w:t>
      </w:r>
      <w:r w:rsidRPr="0055569B">
        <w:rPr>
          <w:rFonts w:ascii="Times New Roman" w:hAnsi="Times New Roman"/>
          <w:sz w:val="24"/>
          <w:szCs w:val="24"/>
          <w:lang w:val="en-US"/>
        </w:rPr>
        <w:t>S» na okruzhajushhuju sredu. Novye jekologobezopasnye tehnologii dlja ustojchivogo razvit</w:t>
      </w:r>
      <w:r>
        <w:rPr>
          <w:rFonts w:ascii="Times New Roman" w:hAnsi="Times New Roman"/>
          <w:sz w:val="24"/>
          <w:szCs w:val="24"/>
          <w:lang w:val="en-US"/>
        </w:rPr>
        <w:t>ija regionov Sibiri: Materialy Vseross. n</w:t>
      </w:r>
      <w:r w:rsidRPr="0055569B">
        <w:rPr>
          <w:rFonts w:ascii="Times New Roman" w:hAnsi="Times New Roman"/>
          <w:sz w:val="24"/>
          <w:szCs w:val="24"/>
          <w:lang w:val="en-US"/>
        </w:rPr>
        <w:t>auch.-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569B">
        <w:rPr>
          <w:rFonts w:ascii="Times New Roman" w:hAnsi="Times New Roman"/>
          <w:sz w:val="24"/>
          <w:szCs w:val="24"/>
          <w:lang w:val="en-US"/>
        </w:rPr>
        <w:t>prakt.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569B">
        <w:rPr>
          <w:rFonts w:ascii="Times New Roman" w:hAnsi="Times New Roman"/>
          <w:sz w:val="24"/>
          <w:szCs w:val="24"/>
          <w:lang w:val="en-US"/>
        </w:rPr>
        <w:t>konf. s mezhdunarod. uchastiem. 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569B">
        <w:rPr>
          <w:rFonts w:ascii="Times New Roman" w:hAnsi="Times New Roman"/>
          <w:sz w:val="24"/>
          <w:szCs w:val="24"/>
          <w:lang w:val="en-US"/>
        </w:rPr>
        <w:t>Ulan-Udje: Izd-vo VSGTU, 2005. - T.1. - S. 3-8.</w:t>
      </w:r>
    </w:p>
    <w:p w:rsidR="005A3E3E" w:rsidRPr="0055569B" w:rsidRDefault="005A3E3E" w:rsidP="002969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5569B">
        <w:rPr>
          <w:rFonts w:ascii="Times New Roman" w:hAnsi="Times New Roman"/>
          <w:sz w:val="24"/>
          <w:szCs w:val="24"/>
          <w:lang w:val="en-US"/>
        </w:rPr>
        <w:t>9.</w:t>
      </w:r>
      <w:r w:rsidRPr="0055569B">
        <w:rPr>
          <w:rFonts w:ascii="Times New Roman" w:hAnsi="Times New Roman"/>
          <w:sz w:val="24"/>
          <w:szCs w:val="24"/>
          <w:lang w:val="en-US"/>
        </w:rPr>
        <w:tab/>
        <w:t>Shirapova G.S., Batoev V.B., Vjalkov A.I., Morozov S.V. Geojekologicheskaja ocenka zagrjaznenija ozera Gusinogo stojkimi organicheskimi zagrjazniteljami / Vestnik Burjatskogo gosudarstvennogo universiteta, Specvypusk V, 2012.-S. 280-283.</w:t>
      </w:r>
    </w:p>
    <w:p w:rsidR="005A3E3E" w:rsidRPr="00233408" w:rsidRDefault="005A3E3E" w:rsidP="002969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5569B">
        <w:rPr>
          <w:rFonts w:ascii="Times New Roman" w:hAnsi="Times New Roman"/>
          <w:sz w:val="24"/>
          <w:szCs w:val="24"/>
          <w:lang w:val="en-US"/>
        </w:rPr>
        <w:t>10.</w:t>
      </w:r>
      <w:r w:rsidRPr="0055569B">
        <w:rPr>
          <w:rFonts w:ascii="Times New Roman" w:hAnsi="Times New Roman"/>
          <w:sz w:val="24"/>
          <w:szCs w:val="24"/>
          <w:lang w:val="en-US"/>
        </w:rPr>
        <w:tab/>
        <w:t>Utjuzhnikova N.S.,Shirapova G.S., Chernjak E.I., Vjalkov A.I., Morozov S.V., Batoev V.B. Dvustvorchatyj molljusk (Colletopterum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569B">
        <w:rPr>
          <w:rFonts w:ascii="Times New Roman" w:hAnsi="Times New Roman"/>
          <w:sz w:val="24"/>
          <w:szCs w:val="24"/>
          <w:lang w:val="en-US"/>
        </w:rPr>
        <w:t>ponderosum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569B">
        <w:rPr>
          <w:rFonts w:ascii="Times New Roman" w:hAnsi="Times New Roman"/>
          <w:sz w:val="24"/>
          <w:szCs w:val="24"/>
          <w:lang w:val="en-US"/>
        </w:rPr>
        <w:t>sedakovi) - universal'nyj bioindikator zagrjaznenija bassejna ozera Bajkal stojkimi organicheskimi zagrjazniteljami // Inzhenernaja jekologija. - № 1. - 2011. -S. 55-63.</w:t>
      </w:r>
    </w:p>
    <w:sectPr w:rsidR="005A3E3E" w:rsidRPr="00233408" w:rsidSect="009F6FDE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E3E" w:rsidRDefault="005A3E3E" w:rsidP="009F6FDE">
      <w:pPr>
        <w:spacing w:after="0" w:line="240" w:lineRule="auto"/>
      </w:pPr>
      <w:r>
        <w:separator/>
      </w:r>
    </w:p>
  </w:endnote>
  <w:endnote w:type="continuationSeparator" w:id="0">
    <w:p w:rsidR="005A3E3E" w:rsidRDefault="005A3E3E" w:rsidP="009F6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3E" w:rsidRPr="00883A63" w:rsidRDefault="005A3E3E">
    <w:pPr>
      <w:pStyle w:val="Footer"/>
      <w:rPr>
        <w:rFonts w:ascii="Times New Roman" w:hAnsi="Times New Roman"/>
      </w:rPr>
    </w:pPr>
    <w:r w:rsidRPr="00883A63">
      <w:rPr>
        <w:rFonts w:ascii="Times New Roman" w:hAnsi="Times New Roman"/>
        <w:sz w:val="24"/>
        <w:szCs w:val="24"/>
      </w:rPr>
      <w:t>http://ej.kubagro.ru/2016/02/pdf/22.pdf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E3E" w:rsidRDefault="005A3E3E" w:rsidP="009F6FDE">
      <w:pPr>
        <w:spacing w:after="0" w:line="240" w:lineRule="auto"/>
      </w:pPr>
      <w:r>
        <w:separator/>
      </w:r>
    </w:p>
  </w:footnote>
  <w:footnote w:type="continuationSeparator" w:id="0">
    <w:p w:rsidR="005A3E3E" w:rsidRDefault="005A3E3E" w:rsidP="009F6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3E" w:rsidRDefault="005A3E3E" w:rsidP="000B0DC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3E3E" w:rsidRDefault="005A3E3E" w:rsidP="00D8436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3E" w:rsidRPr="00D84368" w:rsidRDefault="005A3E3E" w:rsidP="000B0DC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84368">
      <w:rPr>
        <w:rStyle w:val="PageNumber"/>
        <w:rFonts w:ascii="Times New Roman" w:hAnsi="Times New Roman"/>
        <w:sz w:val="28"/>
        <w:szCs w:val="28"/>
      </w:rPr>
      <w:fldChar w:fldCharType="begin"/>
    </w:r>
    <w:r w:rsidRPr="00D8436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8436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8</w:t>
    </w:r>
    <w:r w:rsidRPr="00D84368">
      <w:rPr>
        <w:rStyle w:val="PageNumber"/>
        <w:rFonts w:ascii="Times New Roman" w:hAnsi="Times New Roman"/>
        <w:sz w:val="28"/>
        <w:szCs w:val="28"/>
      </w:rPr>
      <w:fldChar w:fldCharType="end"/>
    </w:r>
  </w:p>
  <w:p w:rsidR="005A3E3E" w:rsidRDefault="005A3E3E" w:rsidP="00D84368">
    <w:pPr>
      <w:pStyle w:val="Header"/>
      <w:ind w:right="360"/>
    </w:pPr>
    <w:r w:rsidRPr="007075A7">
      <w:rPr>
        <w:rFonts w:ascii="Times New Roman" w:hAnsi="Times New Roman"/>
        <w:sz w:val="24"/>
        <w:szCs w:val="24"/>
      </w:rPr>
      <w:t>Научный журнал КубГАУ, №116</w:t>
    </w:r>
    <w:r w:rsidRPr="007075A7">
      <w:rPr>
        <w:rFonts w:ascii="Times New Roman" w:hAnsi="Times New Roman"/>
        <w:sz w:val="24"/>
        <w:szCs w:val="24"/>
        <w:lang w:val="en-US"/>
      </w:rPr>
      <w:t>(</w:t>
    </w:r>
    <w:r w:rsidRPr="007075A7">
      <w:rPr>
        <w:rFonts w:ascii="Times New Roman" w:hAnsi="Times New Roman"/>
        <w:sz w:val="24"/>
        <w:szCs w:val="24"/>
      </w:rPr>
      <w:t>02), 2016 года</w:t>
    </w:r>
  </w:p>
  <w:p w:rsidR="005A3E3E" w:rsidRDefault="005A3E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E7DA0"/>
    <w:multiLevelType w:val="multilevel"/>
    <w:tmpl w:val="5EE6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E9599D"/>
    <w:multiLevelType w:val="multilevel"/>
    <w:tmpl w:val="3698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EE5BF2"/>
    <w:multiLevelType w:val="hybridMultilevel"/>
    <w:tmpl w:val="405C7CF6"/>
    <w:lvl w:ilvl="0" w:tplc="E9BC85D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5F85"/>
    <w:rsid w:val="000061E2"/>
    <w:rsid w:val="00013C33"/>
    <w:rsid w:val="00014222"/>
    <w:rsid w:val="000501BC"/>
    <w:rsid w:val="0008162D"/>
    <w:rsid w:val="000847F7"/>
    <w:rsid w:val="000B0D0C"/>
    <w:rsid w:val="000B0DC6"/>
    <w:rsid w:val="000B45C4"/>
    <w:rsid w:val="00106865"/>
    <w:rsid w:val="001123E0"/>
    <w:rsid w:val="00112A6B"/>
    <w:rsid w:val="00136405"/>
    <w:rsid w:val="001470F0"/>
    <w:rsid w:val="00147DA3"/>
    <w:rsid w:val="001619C9"/>
    <w:rsid w:val="00162973"/>
    <w:rsid w:val="001636B0"/>
    <w:rsid w:val="001653F7"/>
    <w:rsid w:val="001A3353"/>
    <w:rsid w:val="001A5006"/>
    <w:rsid w:val="001D2A9F"/>
    <w:rsid w:val="001D2EB4"/>
    <w:rsid w:val="001D563F"/>
    <w:rsid w:val="001F0340"/>
    <w:rsid w:val="001F4798"/>
    <w:rsid w:val="00233408"/>
    <w:rsid w:val="00250E30"/>
    <w:rsid w:val="0025755E"/>
    <w:rsid w:val="00263D18"/>
    <w:rsid w:val="00264E5B"/>
    <w:rsid w:val="0029696F"/>
    <w:rsid w:val="002B16AB"/>
    <w:rsid w:val="002B6506"/>
    <w:rsid w:val="002C0634"/>
    <w:rsid w:val="002D09D9"/>
    <w:rsid w:val="002D0D20"/>
    <w:rsid w:val="002D776A"/>
    <w:rsid w:val="002E0300"/>
    <w:rsid w:val="00314FBE"/>
    <w:rsid w:val="003348D6"/>
    <w:rsid w:val="00335008"/>
    <w:rsid w:val="003404D9"/>
    <w:rsid w:val="00343CCD"/>
    <w:rsid w:val="0034688A"/>
    <w:rsid w:val="003623A6"/>
    <w:rsid w:val="003A76E8"/>
    <w:rsid w:val="003B30DE"/>
    <w:rsid w:val="003B3915"/>
    <w:rsid w:val="0040435E"/>
    <w:rsid w:val="00412899"/>
    <w:rsid w:val="0042632B"/>
    <w:rsid w:val="00461F1B"/>
    <w:rsid w:val="00465D95"/>
    <w:rsid w:val="0047023B"/>
    <w:rsid w:val="004B5CD6"/>
    <w:rsid w:val="004B6A08"/>
    <w:rsid w:val="004C69CC"/>
    <w:rsid w:val="004C7B35"/>
    <w:rsid w:val="004D43A8"/>
    <w:rsid w:val="004E7767"/>
    <w:rsid w:val="005103B2"/>
    <w:rsid w:val="00516E20"/>
    <w:rsid w:val="00523419"/>
    <w:rsid w:val="00545EE1"/>
    <w:rsid w:val="005475C6"/>
    <w:rsid w:val="0055569B"/>
    <w:rsid w:val="00555751"/>
    <w:rsid w:val="00560D81"/>
    <w:rsid w:val="00566850"/>
    <w:rsid w:val="005A3E3E"/>
    <w:rsid w:val="005A70A3"/>
    <w:rsid w:val="005A7E0C"/>
    <w:rsid w:val="005D66E7"/>
    <w:rsid w:val="005E2A77"/>
    <w:rsid w:val="00607BBF"/>
    <w:rsid w:val="00613A5A"/>
    <w:rsid w:val="00615EF1"/>
    <w:rsid w:val="006162B8"/>
    <w:rsid w:val="00622624"/>
    <w:rsid w:val="0063503A"/>
    <w:rsid w:val="00640A4D"/>
    <w:rsid w:val="00674EE9"/>
    <w:rsid w:val="006919B3"/>
    <w:rsid w:val="00691CFE"/>
    <w:rsid w:val="00693157"/>
    <w:rsid w:val="006B090A"/>
    <w:rsid w:val="006C3205"/>
    <w:rsid w:val="006E1D02"/>
    <w:rsid w:val="006F3ADE"/>
    <w:rsid w:val="00701B5B"/>
    <w:rsid w:val="007075A7"/>
    <w:rsid w:val="0071636B"/>
    <w:rsid w:val="00717DF9"/>
    <w:rsid w:val="00736D14"/>
    <w:rsid w:val="00755756"/>
    <w:rsid w:val="007611BE"/>
    <w:rsid w:val="00771CB4"/>
    <w:rsid w:val="00792F1E"/>
    <w:rsid w:val="007B0403"/>
    <w:rsid w:val="007C4627"/>
    <w:rsid w:val="007C5390"/>
    <w:rsid w:val="00800084"/>
    <w:rsid w:val="00803CD6"/>
    <w:rsid w:val="008139EA"/>
    <w:rsid w:val="00817D0E"/>
    <w:rsid w:val="0083768A"/>
    <w:rsid w:val="00865AA6"/>
    <w:rsid w:val="00877ABD"/>
    <w:rsid w:val="00883A63"/>
    <w:rsid w:val="008A106B"/>
    <w:rsid w:val="008C27BA"/>
    <w:rsid w:val="008D70FF"/>
    <w:rsid w:val="008F21EA"/>
    <w:rsid w:val="008F2DB5"/>
    <w:rsid w:val="008F7F7F"/>
    <w:rsid w:val="00916EA9"/>
    <w:rsid w:val="00976728"/>
    <w:rsid w:val="009772D1"/>
    <w:rsid w:val="00985F85"/>
    <w:rsid w:val="00997788"/>
    <w:rsid w:val="009A59BA"/>
    <w:rsid w:val="009A7753"/>
    <w:rsid w:val="009B370F"/>
    <w:rsid w:val="009B4F2C"/>
    <w:rsid w:val="009F2D8D"/>
    <w:rsid w:val="009F6FDE"/>
    <w:rsid w:val="00A06B72"/>
    <w:rsid w:val="00A3202C"/>
    <w:rsid w:val="00A343BE"/>
    <w:rsid w:val="00A405E0"/>
    <w:rsid w:val="00A41F5B"/>
    <w:rsid w:val="00A66541"/>
    <w:rsid w:val="00A76718"/>
    <w:rsid w:val="00A975EA"/>
    <w:rsid w:val="00AC41DB"/>
    <w:rsid w:val="00AC6FB2"/>
    <w:rsid w:val="00AD33F6"/>
    <w:rsid w:val="00AD453E"/>
    <w:rsid w:val="00AD73D9"/>
    <w:rsid w:val="00B036B9"/>
    <w:rsid w:val="00B03B6B"/>
    <w:rsid w:val="00B05594"/>
    <w:rsid w:val="00B250D5"/>
    <w:rsid w:val="00B26575"/>
    <w:rsid w:val="00B31E2E"/>
    <w:rsid w:val="00B34D07"/>
    <w:rsid w:val="00B50E23"/>
    <w:rsid w:val="00B51B7E"/>
    <w:rsid w:val="00B5479B"/>
    <w:rsid w:val="00B64AD0"/>
    <w:rsid w:val="00BA324C"/>
    <w:rsid w:val="00BA4DD6"/>
    <w:rsid w:val="00BA749D"/>
    <w:rsid w:val="00BA7863"/>
    <w:rsid w:val="00BB279E"/>
    <w:rsid w:val="00BD07B3"/>
    <w:rsid w:val="00BF5834"/>
    <w:rsid w:val="00C14FCD"/>
    <w:rsid w:val="00C27B11"/>
    <w:rsid w:val="00C320F8"/>
    <w:rsid w:val="00C36FD0"/>
    <w:rsid w:val="00C4018C"/>
    <w:rsid w:val="00CA2738"/>
    <w:rsid w:val="00CB4FE1"/>
    <w:rsid w:val="00CB6B0B"/>
    <w:rsid w:val="00CC39DA"/>
    <w:rsid w:val="00CC4850"/>
    <w:rsid w:val="00CD5FBC"/>
    <w:rsid w:val="00D00644"/>
    <w:rsid w:val="00D010DC"/>
    <w:rsid w:val="00D03E5A"/>
    <w:rsid w:val="00D0584D"/>
    <w:rsid w:val="00D23B24"/>
    <w:rsid w:val="00D46B0D"/>
    <w:rsid w:val="00D74305"/>
    <w:rsid w:val="00D84368"/>
    <w:rsid w:val="00D979E8"/>
    <w:rsid w:val="00DA3D02"/>
    <w:rsid w:val="00DC62EE"/>
    <w:rsid w:val="00DE36C1"/>
    <w:rsid w:val="00DE6364"/>
    <w:rsid w:val="00E027E7"/>
    <w:rsid w:val="00E11CB4"/>
    <w:rsid w:val="00E34D47"/>
    <w:rsid w:val="00E37BA2"/>
    <w:rsid w:val="00E61AD6"/>
    <w:rsid w:val="00E70F88"/>
    <w:rsid w:val="00E82A79"/>
    <w:rsid w:val="00EB5991"/>
    <w:rsid w:val="00ED519B"/>
    <w:rsid w:val="00EE036C"/>
    <w:rsid w:val="00EE1846"/>
    <w:rsid w:val="00EE7B7F"/>
    <w:rsid w:val="00F11E8C"/>
    <w:rsid w:val="00F161E9"/>
    <w:rsid w:val="00F16C04"/>
    <w:rsid w:val="00F22EE2"/>
    <w:rsid w:val="00F31973"/>
    <w:rsid w:val="00F54CBF"/>
    <w:rsid w:val="00F54F8D"/>
    <w:rsid w:val="00F61A19"/>
    <w:rsid w:val="00F82FFF"/>
    <w:rsid w:val="00F9084A"/>
    <w:rsid w:val="00F921FF"/>
    <w:rsid w:val="00FA22DC"/>
    <w:rsid w:val="00FB09A9"/>
    <w:rsid w:val="00FB77F1"/>
    <w:rsid w:val="00FC4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ABD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01422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4222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rsid w:val="00DA3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3D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9084A"/>
    <w:pPr>
      <w:ind w:left="720"/>
      <w:contextualSpacing/>
    </w:pPr>
  </w:style>
  <w:style w:type="character" w:customStyle="1" w:styleId="citation">
    <w:name w:val="citation"/>
    <w:basedOn w:val="DefaultParagraphFont"/>
    <w:uiPriority w:val="99"/>
    <w:rsid w:val="00F9084A"/>
    <w:rPr>
      <w:rFonts w:cs="Times New Roman"/>
    </w:rPr>
  </w:style>
  <w:style w:type="paragraph" w:styleId="NormalWeb">
    <w:name w:val="Normal (Web)"/>
    <w:basedOn w:val="Normal"/>
    <w:uiPriority w:val="99"/>
    <w:rsid w:val="00F9084A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Default">
    <w:name w:val="Default"/>
    <w:uiPriority w:val="99"/>
    <w:rsid w:val="001D56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9F6F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F6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F6FD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6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F6FDE"/>
    <w:rPr>
      <w:rFonts w:cs="Times New Roman"/>
    </w:rPr>
  </w:style>
  <w:style w:type="character" w:styleId="Hyperlink">
    <w:name w:val="Hyperlink"/>
    <w:basedOn w:val="DefaultParagraphFont"/>
    <w:uiPriority w:val="99"/>
    <w:rsid w:val="00263D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F61A19"/>
    <w:rPr>
      <w:rFonts w:cs="Times New Roman"/>
      <w:color w:val="800080"/>
      <w:u w:val="single"/>
    </w:rPr>
  </w:style>
  <w:style w:type="character" w:customStyle="1" w:styleId="title-eng">
    <w:name w:val="title-eng"/>
    <w:basedOn w:val="DefaultParagraphFont"/>
    <w:uiPriority w:val="99"/>
    <w:rsid w:val="00014222"/>
    <w:rPr>
      <w:rFonts w:cs="Times New Roman"/>
    </w:rPr>
  </w:style>
  <w:style w:type="character" w:customStyle="1" w:styleId="med1">
    <w:name w:val="med1"/>
    <w:basedOn w:val="DefaultParagraphFont"/>
    <w:uiPriority w:val="99"/>
    <w:rsid w:val="00BA7863"/>
    <w:rPr>
      <w:rFonts w:cs="Times New Roman"/>
    </w:rPr>
  </w:style>
  <w:style w:type="character" w:styleId="PageNumber">
    <w:name w:val="page number"/>
    <w:basedOn w:val="DefaultParagraphFont"/>
    <w:uiPriority w:val="99"/>
    <w:rsid w:val="00D8436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52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8</Pages>
  <Words>1725</Words>
  <Characters>9836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44</cp:revision>
  <cp:lastPrinted>2016-01-29T01:35:00Z</cp:lastPrinted>
  <dcterms:created xsi:type="dcterms:W3CDTF">2016-01-24T17:44:00Z</dcterms:created>
  <dcterms:modified xsi:type="dcterms:W3CDTF">2016-02-11T08:21:00Z</dcterms:modified>
</cp:coreProperties>
</file>