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78"/>
        <w:tblW w:w="9392" w:type="dxa"/>
        <w:tblLook w:val="00A0"/>
      </w:tblPr>
      <w:tblGrid>
        <w:gridCol w:w="4970"/>
        <w:gridCol w:w="4422"/>
      </w:tblGrid>
      <w:tr w:rsidR="00454A6A" w:rsidRPr="00F95A94" w:rsidTr="001C3543">
        <w:trPr>
          <w:trHeight w:val="1544"/>
        </w:trPr>
        <w:tc>
          <w:tcPr>
            <w:tcW w:w="4970" w:type="dxa"/>
          </w:tcPr>
          <w:p w:rsidR="00454A6A" w:rsidRDefault="00454A6A" w:rsidP="001C3543">
            <w:pPr>
              <w:rPr>
                <w:sz w:val="20"/>
                <w:szCs w:val="20"/>
                <w:lang w:val="en-US"/>
              </w:rPr>
            </w:pPr>
            <w:bookmarkStart w:id="0" w:name="OLE_LINK1"/>
            <w:bookmarkStart w:id="1" w:name="OLE_LINK2"/>
            <w:r w:rsidRPr="00F95A94">
              <w:rPr>
                <w:sz w:val="20"/>
                <w:szCs w:val="20"/>
              </w:rPr>
              <w:t>УДК 631.53.027</w:t>
            </w:r>
          </w:p>
          <w:p w:rsidR="00454A6A" w:rsidRPr="00833634" w:rsidRDefault="00454A6A" w:rsidP="001C3543">
            <w:pPr>
              <w:rPr>
                <w:sz w:val="20"/>
                <w:szCs w:val="20"/>
                <w:lang w:val="en-US"/>
              </w:rPr>
            </w:pPr>
          </w:p>
          <w:p w:rsidR="00454A6A" w:rsidRPr="00F95A94" w:rsidRDefault="00454A6A" w:rsidP="001C3543">
            <w:pPr>
              <w:rPr>
                <w:sz w:val="20"/>
                <w:szCs w:val="20"/>
              </w:rPr>
            </w:pPr>
            <w:r w:rsidRPr="00F95A94">
              <w:rPr>
                <w:sz w:val="20"/>
                <w:szCs w:val="20"/>
              </w:rPr>
              <w:t>06.00.00 Сельскохозяйственные науки</w:t>
            </w:r>
          </w:p>
          <w:p w:rsidR="00454A6A" w:rsidRPr="00F95A94" w:rsidRDefault="00454A6A" w:rsidP="001C3543">
            <w:pPr>
              <w:rPr>
                <w:sz w:val="20"/>
                <w:szCs w:val="20"/>
              </w:rPr>
            </w:pPr>
          </w:p>
          <w:p w:rsidR="00454A6A" w:rsidRPr="00F95A94" w:rsidRDefault="00454A6A" w:rsidP="001C3543">
            <w:pPr>
              <w:widowControl w:val="0"/>
              <w:rPr>
                <w:b/>
                <w:sz w:val="20"/>
                <w:szCs w:val="20"/>
              </w:rPr>
            </w:pPr>
            <w:r w:rsidRPr="00F95A94">
              <w:rPr>
                <w:b/>
                <w:sz w:val="20"/>
                <w:szCs w:val="20"/>
              </w:rPr>
              <w:t xml:space="preserve">ОБОСНОВАНИЕ ПАРАМЕТРОВ И РЕЖИМОВ ПРЕДПОСЕВНОЙ ОБРАБОТКИ СЕМЯН ЯРОВОГО ЯЧМЕНЯ ПЕРЕМЕННЫМ ЭЛЕКТРОМАГНИТНЫМ ПОЛЕМ ПРОМЫШЛЕННОЙ ЧАСТОТЫ </w:t>
            </w:r>
          </w:p>
          <w:p w:rsidR="00454A6A" w:rsidRPr="00F95A94" w:rsidRDefault="00454A6A" w:rsidP="001C3543">
            <w:pPr>
              <w:widowControl w:val="0"/>
              <w:rPr>
                <w:sz w:val="20"/>
                <w:szCs w:val="20"/>
              </w:rPr>
            </w:pPr>
          </w:p>
          <w:p w:rsidR="00454A6A" w:rsidRPr="00F95A94" w:rsidRDefault="00454A6A" w:rsidP="001C3543">
            <w:pPr>
              <w:widowControl w:val="0"/>
              <w:rPr>
                <w:sz w:val="20"/>
                <w:szCs w:val="20"/>
              </w:rPr>
            </w:pPr>
            <w:r w:rsidRPr="00F95A94">
              <w:rPr>
                <w:sz w:val="20"/>
                <w:szCs w:val="20"/>
              </w:rPr>
              <w:t>Жолобова Мария Владимировна</w:t>
            </w:r>
          </w:p>
          <w:p w:rsidR="00454A6A" w:rsidRPr="00F95A94" w:rsidRDefault="00454A6A" w:rsidP="001C3543">
            <w:pPr>
              <w:widowControl w:val="0"/>
              <w:rPr>
                <w:sz w:val="20"/>
                <w:szCs w:val="20"/>
              </w:rPr>
            </w:pPr>
            <w:r w:rsidRPr="00F95A94">
              <w:rPr>
                <w:sz w:val="20"/>
                <w:szCs w:val="20"/>
              </w:rPr>
              <w:t>Кандидат технических наук</w:t>
            </w:r>
          </w:p>
          <w:p w:rsidR="00454A6A" w:rsidRPr="00F95A94" w:rsidRDefault="00454A6A" w:rsidP="001C3543">
            <w:pPr>
              <w:widowControl w:val="0"/>
              <w:rPr>
                <w:sz w:val="20"/>
                <w:szCs w:val="20"/>
              </w:rPr>
            </w:pPr>
            <w:r w:rsidRPr="00F95A94">
              <w:rPr>
                <w:sz w:val="20"/>
                <w:szCs w:val="20"/>
              </w:rPr>
              <w:t>РИНЦ: SPIN-код: 2382-0481</w:t>
            </w:r>
          </w:p>
          <w:p w:rsidR="00454A6A" w:rsidRPr="00F95A94" w:rsidRDefault="00454A6A" w:rsidP="001C3543">
            <w:pPr>
              <w:widowControl w:val="0"/>
              <w:rPr>
                <w:sz w:val="20"/>
                <w:szCs w:val="20"/>
              </w:rPr>
            </w:pPr>
          </w:p>
          <w:p w:rsidR="00454A6A" w:rsidRPr="00F95A94" w:rsidRDefault="00454A6A" w:rsidP="001C3543">
            <w:pPr>
              <w:widowControl w:val="0"/>
              <w:rPr>
                <w:sz w:val="20"/>
                <w:szCs w:val="20"/>
              </w:rPr>
            </w:pPr>
            <w:r w:rsidRPr="00F95A94">
              <w:rPr>
                <w:sz w:val="20"/>
                <w:szCs w:val="20"/>
              </w:rPr>
              <w:t>Федорищенко Михаил Геннадьевич</w:t>
            </w:r>
          </w:p>
          <w:p w:rsidR="00454A6A" w:rsidRPr="00F95A94" w:rsidRDefault="00454A6A" w:rsidP="001C3543">
            <w:pPr>
              <w:widowControl w:val="0"/>
              <w:rPr>
                <w:sz w:val="20"/>
                <w:szCs w:val="20"/>
              </w:rPr>
            </w:pPr>
            <w:r w:rsidRPr="00F95A94">
              <w:rPr>
                <w:sz w:val="20"/>
                <w:szCs w:val="20"/>
              </w:rPr>
              <w:t>кандидат технических наук</w:t>
            </w:r>
          </w:p>
          <w:p w:rsidR="00454A6A" w:rsidRPr="00F95A94" w:rsidRDefault="00454A6A" w:rsidP="001C3543">
            <w:pPr>
              <w:widowControl w:val="0"/>
              <w:rPr>
                <w:sz w:val="20"/>
                <w:szCs w:val="20"/>
              </w:rPr>
            </w:pPr>
            <w:r w:rsidRPr="00F95A94">
              <w:rPr>
                <w:sz w:val="20"/>
                <w:szCs w:val="20"/>
              </w:rPr>
              <w:t>РИНЦ: SPIN-код: 4326-2944</w:t>
            </w:r>
          </w:p>
          <w:p w:rsidR="00454A6A" w:rsidRPr="00F95A94" w:rsidRDefault="00454A6A" w:rsidP="001C3543">
            <w:pPr>
              <w:widowControl w:val="0"/>
              <w:rPr>
                <w:sz w:val="20"/>
                <w:szCs w:val="20"/>
              </w:rPr>
            </w:pPr>
          </w:p>
          <w:p w:rsidR="00454A6A" w:rsidRPr="00F95A94" w:rsidRDefault="00454A6A" w:rsidP="001C3543">
            <w:pPr>
              <w:widowControl w:val="0"/>
              <w:rPr>
                <w:sz w:val="20"/>
                <w:szCs w:val="20"/>
              </w:rPr>
            </w:pPr>
            <w:r>
              <w:rPr>
                <w:sz w:val="20"/>
                <w:szCs w:val="20"/>
              </w:rPr>
              <w:t xml:space="preserve">Шабанов Николай </w:t>
            </w:r>
            <w:r w:rsidRPr="00F95A94">
              <w:rPr>
                <w:sz w:val="20"/>
                <w:szCs w:val="20"/>
              </w:rPr>
              <w:t>И</w:t>
            </w:r>
            <w:r>
              <w:rPr>
                <w:sz w:val="20"/>
                <w:szCs w:val="20"/>
              </w:rPr>
              <w:t>ванович</w:t>
            </w:r>
          </w:p>
          <w:p w:rsidR="00454A6A" w:rsidRPr="00F95A94" w:rsidRDefault="00454A6A" w:rsidP="001C3543">
            <w:pPr>
              <w:widowControl w:val="0"/>
              <w:rPr>
                <w:sz w:val="20"/>
                <w:szCs w:val="20"/>
              </w:rPr>
            </w:pPr>
            <w:r w:rsidRPr="00F95A94">
              <w:rPr>
                <w:sz w:val="20"/>
                <w:szCs w:val="20"/>
              </w:rPr>
              <w:t>Доктор технических наук</w:t>
            </w:r>
          </w:p>
          <w:p w:rsidR="00454A6A" w:rsidRPr="00F95A94" w:rsidRDefault="00454A6A" w:rsidP="001C3543">
            <w:pPr>
              <w:suppressAutoHyphens/>
              <w:rPr>
                <w:sz w:val="20"/>
                <w:szCs w:val="20"/>
              </w:rPr>
            </w:pPr>
            <w:r w:rsidRPr="00F95A94">
              <w:rPr>
                <w:sz w:val="20"/>
                <w:szCs w:val="20"/>
              </w:rPr>
              <w:t>РИНЦ: SPIN-код:6719-1363</w:t>
            </w:r>
          </w:p>
          <w:p w:rsidR="00454A6A" w:rsidRPr="00F95A94" w:rsidRDefault="00454A6A" w:rsidP="001C3543">
            <w:pPr>
              <w:widowControl w:val="0"/>
              <w:rPr>
                <w:sz w:val="20"/>
                <w:szCs w:val="20"/>
              </w:rPr>
            </w:pPr>
          </w:p>
          <w:p w:rsidR="00454A6A" w:rsidRPr="00F95A94" w:rsidRDefault="00454A6A" w:rsidP="001C3543">
            <w:pPr>
              <w:widowControl w:val="0"/>
              <w:rPr>
                <w:sz w:val="20"/>
                <w:szCs w:val="20"/>
              </w:rPr>
            </w:pPr>
            <w:r w:rsidRPr="00F95A94">
              <w:rPr>
                <w:sz w:val="20"/>
                <w:szCs w:val="20"/>
              </w:rPr>
              <w:t>Хронюк В</w:t>
            </w:r>
            <w:r>
              <w:rPr>
                <w:sz w:val="20"/>
                <w:szCs w:val="20"/>
              </w:rPr>
              <w:t xml:space="preserve">асилий </w:t>
            </w:r>
            <w:r w:rsidRPr="00F95A94">
              <w:rPr>
                <w:sz w:val="20"/>
                <w:szCs w:val="20"/>
              </w:rPr>
              <w:t>Б</w:t>
            </w:r>
            <w:r>
              <w:rPr>
                <w:sz w:val="20"/>
                <w:szCs w:val="20"/>
              </w:rPr>
              <w:t>орисович</w:t>
            </w:r>
          </w:p>
          <w:p w:rsidR="00454A6A" w:rsidRPr="00F95A94" w:rsidRDefault="00454A6A" w:rsidP="001C3543">
            <w:pPr>
              <w:widowControl w:val="0"/>
              <w:rPr>
                <w:sz w:val="20"/>
                <w:szCs w:val="20"/>
              </w:rPr>
            </w:pPr>
            <w:r w:rsidRPr="00F95A94">
              <w:rPr>
                <w:sz w:val="20"/>
                <w:szCs w:val="20"/>
              </w:rPr>
              <w:t>Кандидат сельскохозяйственных наук</w:t>
            </w:r>
          </w:p>
          <w:p w:rsidR="00454A6A" w:rsidRPr="00F95A94" w:rsidRDefault="00454A6A" w:rsidP="001C3543">
            <w:pPr>
              <w:suppressAutoHyphens/>
              <w:rPr>
                <w:sz w:val="20"/>
                <w:szCs w:val="20"/>
              </w:rPr>
            </w:pPr>
            <w:r w:rsidRPr="00F95A94">
              <w:rPr>
                <w:sz w:val="20"/>
                <w:szCs w:val="20"/>
              </w:rPr>
              <w:t>РИНЦ: SPIN-код:</w:t>
            </w:r>
          </w:p>
          <w:p w:rsidR="00454A6A" w:rsidRPr="00F95A94" w:rsidRDefault="00454A6A" w:rsidP="001C3543">
            <w:pPr>
              <w:widowControl w:val="0"/>
              <w:rPr>
                <w:i/>
                <w:sz w:val="20"/>
                <w:szCs w:val="20"/>
              </w:rPr>
            </w:pPr>
            <w:r w:rsidRPr="00F95A94">
              <w:rPr>
                <w:i/>
                <w:sz w:val="20"/>
                <w:szCs w:val="20"/>
              </w:rPr>
              <w:t>Азово-Черноморский инженерный институт филиал ФГБОУ ВО ДГАУ в г. Зернограде, г.Зерноград, Ростовская область, Россия</w:t>
            </w:r>
          </w:p>
          <w:p w:rsidR="00454A6A" w:rsidRPr="00F95A94" w:rsidRDefault="00454A6A" w:rsidP="001C3543">
            <w:pPr>
              <w:widowControl w:val="0"/>
              <w:rPr>
                <w:sz w:val="20"/>
                <w:szCs w:val="20"/>
              </w:rPr>
            </w:pPr>
          </w:p>
          <w:p w:rsidR="00454A6A" w:rsidRPr="000B343D" w:rsidRDefault="00454A6A" w:rsidP="001C3543">
            <w:pPr>
              <w:rPr>
                <w:sz w:val="20"/>
                <w:szCs w:val="20"/>
              </w:rPr>
            </w:pPr>
            <w:r w:rsidRPr="00F95A94">
              <w:rPr>
                <w:sz w:val="20"/>
                <w:szCs w:val="20"/>
              </w:rPr>
              <w:t xml:space="preserve">Способ предпосевной обработки семян переменным электромагнитным полем промышленной частоты (ЭМП ПЧ) 50 Гц является экономически выгодным. Применение ЭМП ПЧ 50Гц в установках с кольцевыми полюсными наконечниками позволяет увеличить энергию прорастания и всхожесть семян. Электромагнитная обработка семян в установках с кольцевыми полюсными наконечниками является перспективным способом предпосевной обработки, который не оказывает вредного воздействия на обслуживающий персонал. </w:t>
            </w:r>
            <w:r w:rsidRPr="00F95A94">
              <w:rPr>
                <w:spacing w:val="-2"/>
                <w:sz w:val="20"/>
                <w:szCs w:val="20"/>
              </w:rPr>
              <w:t xml:space="preserve">При предпосевной обработке, учитывали три фактора: расположение семян в рабочей камере, от которого зависит индукция магнитного поля, время обработки и влажность семян. </w:t>
            </w:r>
            <w:r w:rsidRPr="00F95A94">
              <w:rPr>
                <w:sz w:val="20"/>
                <w:szCs w:val="20"/>
              </w:rPr>
              <w:t>Авторы в своей работе рекомендуют к внедрению устройство, состоящее из магнитопровода с кольцевыми полюсными наконечниками прямоугольного сечения, намагничивающей катушки и вставки из немагнитного материала в рабочей камере, которое позволяет увеличить энергию прорастания семян ярового ячменя на 10%, всхожесть на 7%. Прибавка урожайности в результате обработки семян ярового ячменя составила до 6,5%. Проанализированы параметры рабочей камеры источника переменного электромагнитного поля промышленной частоты 50 Гц, установлена зависимость дозы обработки от параметров и режимов установки, которые подтверждены лабораторными исследованиями. Многолетние полевые исследования показали, что полевая схожесть семян ярового ячменя обработанных ЭМП ПЧ, даже при неблагоприятных погодных условиях, превышает более чем 8% полеву</w:t>
            </w:r>
            <w:r>
              <w:rPr>
                <w:sz w:val="20"/>
                <w:szCs w:val="20"/>
              </w:rPr>
              <w:t>ю схожесть контрольных образцов</w:t>
            </w:r>
          </w:p>
          <w:p w:rsidR="00454A6A" w:rsidRPr="00F95A94" w:rsidRDefault="00454A6A" w:rsidP="001C3543">
            <w:pPr>
              <w:tabs>
                <w:tab w:val="left" w:pos="357"/>
              </w:tabs>
              <w:rPr>
                <w:sz w:val="20"/>
                <w:szCs w:val="20"/>
              </w:rPr>
            </w:pPr>
          </w:p>
          <w:p w:rsidR="00454A6A" w:rsidRPr="00A36C65" w:rsidRDefault="00454A6A" w:rsidP="001C3543">
            <w:pPr>
              <w:rPr>
                <w:sz w:val="20"/>
                <w:szCs w:val="20"/>
              </w:rPr>
            </w:pPr>
            <w:r w:rsidRPr="00F95A94">
              <w:rPr>
                <w:sz w:val="20"/>
                <w:szCs w:val="20"/>
              </w:rPr>
              <w:t>Ключевые слова: ПРЕДПОСЕВНАЯ ОБРАБОТКА СЕМЯН, ЭЛЕКТРОМАГНИТНОЕ ПОЛЕ ПРОМЫШЛЕННОЙ ЧАСТОТЫ,  ПОЛЕВЫЕ ЭКСПЕРИМЕНТЫ, МАГНИТНАЯ ИНДУКЦИЯ, ВЛАЖНОСТЬ СЕМЯН</w:t>
            </w:r>
          </w:p>
        </w:tc>
        <w:tc>
          <w:tcPr>
            <w:tcW w:w="4422" w:type="dxa"/>
          </w:tcPr>
          <w:p w:rsidR="00454A6A" w:rsidRDefault="00454A6A" w:rsidP="001C3543">
            <w:pPr>
              <w:rPr>
                <w:sz w:val="20"/>
                <w:szCs w:val="20"/>
                <w:lang w:val="en-US"/>
              </w:rPr>
            </w:pPr>
            <w:r w:rsidRPr="00F95A94">
              <w:rPr>
                <w:sz w:val="20"/>
                <w:szCs w:val="20"/>
                <w:lang w:val="en-US"/>
              </w:rPr>
              <w:t>UDC 631.53.027</w:t>
            </w:r>
          </w:p>
          <w:p w:rsidR="00454A6A" w:rsidRPr="00F95A94" w:rsidRDefault="00454A6A" w:rsidP="001C3543">
            <w:pPr>
              <w:rPr>
                <w:sz w:val="20"/>
                <w:szCs w:val="20"/>
                <w:lang w:val="en-US"/>
              </w:rPr>
            </w:pPr>
          </w:p>
          <w:p w:rsidR="00454A6A" w:rsidRPr="00F95A94" w:rsidRDefault="00454A6A" w:rsidP="001C3543">
            <w:pPr>
              <w:rPr>
                <w:sz w:val="20"/>
                <w:szCs w:val="20"/>
                <w:lang w:val="en-US"/>
              </w:rPr>
            </w:pPr>
            <w:r w:rsidRPr="00F95A94">
              <w:rPr>
                <w:sz w:val="20"/>
                <w:szCs w:val="20"/>
                <w:lang w:val="en-US"/>
              </w:rPr>
              <w:t>Agricultural sciences</w:t>
            </w:r>
          </w:p>
          <w:p w:rsidR="00454A6A" w:rsidRPr="00F95A94" w:rsidRDefault="00454A6A" w:rsidP="001C3543">
            <w:pPr>
              <w:rPr>
                <w:sz w:val="20"/>
                <w:szCs w:val="20"/>
                <w:lang w:val="en-US"/>
              </w:rPr>
            </w:pPr>
          </w:p>
          <w:p w:rsidR="00454A6A" w:rsidRPr="00F95A94" w:rsidRDefault="00454A6A" w:rsidP="001C3543">
            <w:pPr>
              <w:rPr>
                <w:b/>
                <w:sz w:val="20"/>
                <w:szCs w:val="20"/>
                <w:lang w:val="en-US"/>
              </w:rPr>
            </w:pPr>
            <w:r w:rsidRPr="00F95A94">
              <w:rPr>
                <w:b/>
                <w:sz w:val="20"/>
                <w:szCs w:val="20"/>
                <w:lang w:val="en-US"/>
              </w:rPr>
              <w:t>JUSTIFICATION OF PARAMETERS AND MODES OF PRESOWING TREATMENT OF SPRING BARLEY WITH ALTERNATING ELECTROMAGNETIC FIELD OF INDUSTRIAL FREQUENCY OF 50 HZ</w:t>
            </w:r>
          </w:p>
          <w:p w:rsidR="00454A6A" w:rsidRPr="00F95A94" w:rsidRDefault="00454A6A" w:rsidP="001C3543">
            <w:pPr>
              <w:widowControl w:val="0"/>
              <w:rPr>
                <w:sz w:val="20"/>
                <w:szCs w:val="20"/>
                <w:lang w:val="en-US"/>
              </w:rPr>
            </w:pPr>
          </w:p>
          <w:p w:rsidR="00454A6A" w:rsidRPr="00F95A94" w:rsidRDefault="00454A6A" w:rsidP="001C3543">
            <w:pPr>
              <w:widowControl w:val="0"/>
              <w:rPr>
                <w:sz w:val="20"/>
                <w:szCs w:val="20"/>
                <w:lang w:val="en-US"/>
              </w:rPr>
            </w:pPr>
            <w:r w:rsidRPr="00F95A94">
              <w:rPr>
                <w:sz w:val="20"/>
                <w:szCs w:val="20"/>
                <w:lang w:val="en-US"/>
              </w:rPr>
              <w:t>Zholobova Maria Vladimirovna</w:t>
            </w:r>
          </w:p>
          <w:p w:rsidR="00454A6A" w:rsidRPr="00F95A94" w:rsidRDefault="00454A6A" w:rsidP="001C3543">
            <w:pPr>
              <w:widowControl w:val="0"/>
              <w:rPr>
                <w:sz w:val="20"/>
                <w:szCs w:val="20"/>
                <w:lang w:val="en-US"/>
              </w:rPr>
            </w:pPr>
            <w:r w:rsidRPr="00F95A94">
              <w:rPr>
                <w:sz w:val="20"/>
                <w:szCs w:val="20"/>
                <w:lang w:val="en-US"/>
              </w:rPr>
              <w:t>Candidate of Technical Sciences</w:t>
            </w:r>
          </w:p>
          <w:p w:rsidR="00454A6A" w:rsidRPr="00F95A94" w:rsidRDefault="00454A6A" w:rsidP="001C3543">
            <w:pPr>
              <w:widowControl w:val="0"/>
              <w:rPr>
                <w:sz w:val="20"/>
                <w:szCs w:val="20"/>
                <w:lang w:val="en-US"/>
              </w:rPr>
            </w:pPr>
            <w:r w:rsidRPr="00F95A94">
              <w:rPr>
                <w:sz w:val="20"/>
                <w:szCs w:val="20"/>
                <w:lang w:val="en-US"/>
              </w:rPr>
              <w:t>R</w:t>
            </w:r>
            <w:r>
              <w:rPr>
                <w:sz w:val="20"/>
                <w:szCs w:val="20"/>
                <w:lang w:val="en-US"/>
              </w:rPr>
              <w:t>S</w:t>
            </w:r>
            <w:r w:rsidRPr="00F95A94">
              <w:rPr>
                <w:sz w:val="20"/>
                <w:szCs w:val="20"/>
                <w:lang w:val="en-US"/>
              </w:rPr>
              <w:t>C</w:t>
            </w:r>
            <w:r>
              <w:rPr>
                <w:sz w:val="20"/>
                <w:szCs w:val="20"/>
                <w:lang w:val="en-US"/>
              </w:rPr>
              <w:t>I</w:t>
            </w:r>
            <w:r w:rsidRPr="00F95A94">
              <w:rPr>
                <w:sz w:val="20"/>
                <w:szCs w:val="20"/>
                <w:lang w:val="en-US"/>
              </w:rPr>
              <w:t xml:space="preserve"> SPIN-code: 2382-0481</w:t>
            </w:r>
          </w:p>
          <w:p w:rsidR="00454A6A" w:rsidRPr="00F95A94" w:rsidRDefault="00454A6A" w:rsidP="001C3543">
            <w:pPr>
              <w:widowControl w:val="0"/>
              <w:rPr>
                <w:sz w:val="20"/>
                <w:szCs w:val="20"/>
                <w:lang w:val="en-US"/>
              </w:rPr>
            </w:pPr>
          </w:p>
          <w:p w:rsidR="00454A6A" w:rsidRPr="00F95A94" w:rsidRDefault="00454A6A" w:rsidP="001C3543">
            <w:pPr>
              <w:widowControl w:val="0"/>
              <w:rPr>
                <w:sz w:val="20"/>
                <w:szCs w:val="20"/>
                <w:lang w:val="en-US"/>
              </w:rPr>
            </w:pPr>
            <w:r w:rsidRPr="00F95A94">
              <w:rPr>
                <w:sz w:val="20"/>
                <w:szCs w:val="20"/>
                <w:lang w:val="en-US"/>
              </w:rPr>
              <w:t>Fedorishchenko Michael  Gennadevich</w:t>
            </w:r>
          </w:p>
          <w:p w:rsidR="00454A6A" w:rsidRPr="00F95A94" w:rsidRDefault="00454A6A" w:rsidP="001C3543">
            <w:pPr>
              <w:widowControl w:val="0"/>
              <w:rPr>
                <w:sz w:val="20"/>
                <w:szCs w:val="20"/>
                <w:lang w:val="en-US"/>
              </w:rPr>
            </w:pPr>
            <w:r w:rsidRPr="00F95A94">
              <w:rPr>
                <w:sz w:val="20"/>
                <w:szCs w:val="20"/>
                <w:lang w:val="en-US"/>
              </w:rPr>
              <w:t>Candidate of Technical Sciences</w:t>
            </w:r>
          </w:p>
          <w:p w:rsidR="00454A6A" w:rsidRPr="00F95A94" w:rsidRDefault="00454A6A" w:rsidP="001C3543">
            <w:pPr>
              <w:widowControl w:val="0"/>
              <w:rPr>
                <w:sz w:val="20"/>
                <w:szCs w:val="20"/>
                <w:lang w:val="en-US"/>
              </w:rPr>
            </w:pPr>
            <w:r w:rsidRPr="00F95A94">
              <w:rPr>
                <w:sz w:val="20"/>
                <w:szCs w:val="20"/>
                <w:lang w:val="en-US"/>
              </w:rPr>
              <w:t>SPIN-code: 4326-2944</w:t>
            </w:r>
          </w:p>
          <w:p w:rsidR="00454A6A" w:rsidRPr="00F95A94" w:rsidRDefault="00454A6A" w:rsidP="001C3543">
            <w:pPr>
              <w:widowControl w:val="0"/>
              <w:rPr>
                <w:sz w:val="20"/>
                <w:szCs w:val="20"/>
                <w:lang w:val="en-US"/>
              </w:rPr>
            </w:pPr>
          </w:p>
          <w:p w:rsidR="00454A6A" w:rsidRPr="00F95A94" w:rsidRDefault="00454A6A" w:rsidP="001C3543">
            <w:pPr>
              <w:widowControl w:val="0"/>
              <w:rPr>
                <w:sz w:val="20"/>
                <w:szCs w:val="20"/>
                <w:lang w:val="en-US"/>
              </w:rPr>
            </w:pPr>
            <w:r w:rsidRPr="00F95A94">
              <w:rPr>
                <w:sz w:val="20"/>
                <w:szCs w:val="20"/>
                <w:lang w:val="en-US"/>
              </w:rPr>
              <w:t>Shabanov Nikolai Ivanovich</w:t>
            </w:r>
          </w:p>
          <w:p w:rsidR="00454A6A" w:rsidRPr="00F95A94" w:rsidRDefault="00454A6A" w:rsidP="001C3543">
            <w:pPr>
              <w:widowControl w:val="0"/>
              <w:rPr>
                <w:sz w:val="20"/>
                <w:szCs w:val="20"/>
                <w:lang w:val="en-US"/>
              </w:rPr>
            </w:pPr>
            <w:r w:rsidRPr="00F95A94">
              <w:rPr>
                <w:sz w:val="20"/>
                <w:szCs w:val="20"/>
                <w:lang w:val="en-US"/>
              </w:rPr>
              <w:t xml:space="preserve">Doctor in Technical Sciences, Professor, </w:t>
            </w:r>
          </w:p>
          <w:p w:rsidR="00454A6A" w:rsidRPr="00F95A94" w:rsidRDefault="00454A6A" w:rsidP="001C3543">
            <w:pPr>
              <w:widowControl w:val="0"/>
              <w:rPr>
                <w:sz w:val="20"/>
                <w:szCs w:val="20"/>
                <w:lang w:val="en-US"/>
              </w:rPr>
            </w:pPr>
            <w:r w:rsidRPr="00F95A94">
              <w:rPr>
                <w:sz w:val="20"/>
                <w:szCs w:val="20"/>
                <w:lang w:val="en-US"/>
              </w:rPr>
              <w:t>SPIN-code: 6719-1363</w:t>
            </w:r>
          </w:p>
          <w:p w:rsidR="00454A6A" w:rsidRPr="00F95A94" w:rsidRDefault="00454A6A" w:rsidP="001C3543">
            <w:pPr>
              <w:widowControl w:val="0"/>
              <w:rPr>
                <w:sz w:val="20"/>
                <w:szCs w:val="20"/>
                <w:lang w:val="en-US"/>
              </w:rPr>
            </w:pPr>
          </w:p>
          <w:p w:rsidR="00454A6A" w:rsidRPr="00F95A94" w:rsidRDefault="00454A6A" w:rsidP="001C3543">
            <w:pPr>
              <w:rPr>
                <w:sz w:val="20"/>
                <w:szCs w:val="20"/>
                <w:lang w:val="en-US"/>
              </w:rPr>
            </w:pPr>
            <w:r w:rsidRPr="00F95A94">
              <w:rPr>
                <w:sz w:val="20"/>
                <w:szCs w:val="20"/>
                <w:lang w:val="en-US"/>
              </w:rPr>
              <w:t>Khronyuk Vasily Borisovich</w:t>
            </w:r>
          </w:p>
          <w:p w:rsidR="00454A6A" w:rsidRPr="00F95A94" w:rsidRDefault="00454A6A" w:rsidP="001C3543">
            <w:pPr>
              <w:widowControl w:val="0"/>
              <w:rPr>
                <w:sz w:val="20"/>
                <w:szCs w:val="20"/>
                <w:lang w:val="en-US"/>
              </w:rPr>
            </w:pPr>
            <w:r w:rsidRPr="00F95A94">
              <w:rPr>
                <w:sz w:val="20"/>
                <w:szCs w:val="20"/>
                <w:lang w:val="en-US"/>
              </w:rPr>
              <w:t>Candidate of Agricultural Sciences</w:t>
            </w:r>
          </w:p>
          <w:p w:rsidR="00454A6A" w:rsidRPr="00F95A94" w:rsidRDefault="00454A6A" w:rsidP="001C3543">
            <w:pPr>
              <w:widowControl w:val="0"/>
              <w:rPr>
                <w:sz w:val="20"/>
                <w:szCs w:val="20"/>
                <w:lang w:val="en-US"/>
              </w:rPr>
            </w:pPr>
            <w:r w:rsidRPr="00F95A94">
              <w:rPr>
                <w:sz w:val="20"/>
                <w:szCs w:val="20"/>
                <w:lang w:val="en-US"/>
              </w:rPr>
              <w:t>SPIN-code: 3788-3969</w:t>
            </w:r>
          </w:p>
          <w:p w:rsidR="00454A6A" w:rsidRPr="00F95A94" w:rsidRDefault="00454A6A" w:rsidP="001C3543">
            <w:pPr>
              <w:widowControl w:val="0"/>
              <w:rPr>
                <w:i/>
                <w:sz w:val="20"/>
                <w:szCs w:val="20"/>
                <w:lang w:val="en-US"/>
              </w:rPr>
            </w:pPr>
            <w:r w:rsidRPr="00F95A94">
              <w:rPr>
                <w:i/>
                <w:sz w:val="20"/>
                <w:szCs w:val="20"/>
                <w:lang w:val="en-US"/>
              </w:rPr>
              <w:t>Azov-Black Sea Engineering Institute FSBEE HPE «Don State Agrarian University», in Zernograd, Zernograd, Rostov region, Russia</w:t>
            </w:r>
          </w:p>
          <w:p w:rsidR="00454A6A" w:rsidRPr="00F95A94" w:rsidRDefault="00454A6A" w:rsidP="001C3543">
            <w:pPr>
              <w:widowControl w:val="0"/>
              <w:rPr>
                <w:sz w:val="20"/>
                <w:szCs w:val="20"/>
                <w:lang w:val="en-US"/>
              </w:rPr>
            </w:pPr>
          </w:p>
          <w:p w:rsidR="00454A6A" w:rsidRPr="00F40428" w:rsidRDefault="00454A6A" w:rsidP="001C3543">
            <w:pPr>
              <w:rPr>
                <w:sz w:val="20"/>
                <w:szCs w:val="20"/>
                <w:lang w:val="en-US"/>
              </w:rPr>
            </w:pPr>
            <w:r w:rsidRPr="00F95A94">
              <w:rPr>
                <w:sz w:val="20"/>
                <w:szCs w:val="20"/>
                <w:lang w:val="en-US"/>
              </w:rPr>
              <w:t>The process of the presowing seed treatment with alternating electromagnet field of the commercial frequency (EMF CF) 50 Hz is economically efficient. The use of the EMF CF 50 Hz in the unit with ring pole pieces allows increasing the germinating energy and power. The electromagnet seed treatment in the units with ring pole pieces is the perspective process of the presowing treatment which does not make unhealthy influence on the operating personnel. At the presowing treatment one has to take into account three factors</w:t>
            </w:r>
            <w:r w:rsidRPr="00F40428">
              <w:rPr>
                <w:sz w:val="20"/>
                <w:szCs w:val="20"/>
                <w:lang w:val="en-US"/>
              </w:rPr>
              <w:t>;</w:t>
            </w:r>
            <w:r w:rsidRPr="00F95A94">
              <w:rPr>
                <w:sz w:val="20"/>
                <w:szCs w:val="20"/>
                <w:lang w:val="en-US"/>
              </w:rPr>
              <w:t xml:space="preserve"> they are the arrangement of seeds in the working chamber, the time of treatment and the seed humidity. In this article the authors recommend to promote the unit consisting of a magnetic circuit with ring pole pieces of the rectangular cross-section, a magnetizing coil and an embedding of the non-magnetic material in the working chamber which allows to increase the germinating energy of spring barley by 10% and the germination by 6,5%. The addition to crop capacity has run to 7% as a result of the spring barley treatment. We analyzed the parameters of the working chamber of the alternating electromagnetic field source of industrial frequency of 50 Hz, we established the dependence of the rate of treatment on the parameters and modes of installation, which are confirmed by laboratory tests. Long-term field studies revealed that the field germination rate of the seeds of spring barley treated with EMF IF, even under adverse weather conditions, exceeds by more than 8% of the field germination ra</w:t>
            </w:r>
            <w:r>
              <w:rPr>
                <w:sz w:val="20"/>
                <w:szCs w:val="20"/>
                <w:lang w:val="en-US"/>
              </w:rPr>
              <w:t>te of control samples</w:t>
            </w:r>
          </w:p>
          <w:p w:rsidR="00454A6A" w:rsidRPr="00F95A94" w:rsidRDefault="00454A6A" w:rsidP="001C3543">
            <w:pPr>
              <w:rPr>
                <w:sz w:val="20"/>
                <w:szCs w:val="20"/>
                <w:lang w:val="en-US"/>
              </w:rPr>
            </w:pPr>
          </w:p>
          <w:p w:rsidR="00454A6A" w:rsidRPr="00F95A94" w:rsidRDefault="00454A6A" w:rsidP="001C3543">
            <w:pPr>
              <w:rPr>
                <w:sz w:val="20"/>
                <w:szCs w:val="20"/>
                <w:lang w:val="en-US"/>
              </w:rPr>
            </w:pPr>
          </w:p>
          <w:p w:rsidR="00454A6A" w:rsidRPr="00F95A94" w:rsidRDefault="00454A6A" w:rsidP="001C3543">
            <w:pPr>
              <w:rPr>
                <w:b/>
                <w:bCs/>
                <w:sz w:val="20"/>
                <w:szCs w:val="20"/>
                <w:lang w:val="en-US"/>
              </w:rPr>
            </w:pPr>
            <w:r>
              <w:rPr>
                <w:sz w:val="20"/>
                <w:szCs w:val="20"/>
                <w:lang w:val="en-US"/>
              </w:rPr>
              <w:t>Key</w:t>
            </w:r>
            <w:r w:rsidRPr="00F95A94">
              <w:rPr>
                <w:sz w:val="20"/>
                <w:szCs w:val="20"/>
                <w:lang w:val="en-US"/>
              </w:rPr>
              <w:t>words: PRESOWING SEED TREATMENT, ELECTROMAGNET FIELD OF THE COMMERCIAL FREQUENCY, FIELD EXPERIENCES, MAGNETIC INDUCTION, SEED HUMIDITY</w:t>
            </w:r>
          </w:p>
        </w:tc>
      </w:tr>
    </w:tbl>
    <w:p w:rsidR="00454A6A" w:rsidRPr="00684BEC" w:rsidRDefault="00454A6A" w:rsidP="00D35D3E">
      <w:pPr>
        <w:pStyle w:val="a"/>
        <w:tabs>
          <w:tab w:val="clear" w:pos="959"/>
          <w:tab w:val="clear" w:pos="9590"/>
          <w:tab w:val="left" w:pos="851"/>
        </w:tabs>
        <w:spacing w:line="360" w:lineRule="auto"/>
        <w:ind w:firstLine="709"/>
        <w:jc w:val="both"/>
        <w:rPr>
          <w:rFonts w:ascii="Times New Roman" w:hAnsi="Times New Roman" w:cs="Times New Roman"/>
          <w:spacing w:val="-2"/>
          <w:sz w:val="28"/>
          <w:szCs w:val="28"/>
          <w:lang w:val="en-US"/>
        </w:rPr>
      </w:pPr>
      <w:bookmarkStart w:id="2" w:name="_GoBack"/>
      <w:bookmarkEnd w:id="0"/>
      <w:bookmarkEnd w:id="1"/>
      <w:bookmarkEnd w:id="2"/>
    </w:p>
    <w:p w:rsidR="00454A6A" w:rsidRDefault="00454A6A" w:rsidP="00D35D3E">
      <w:pPr>
        <w:pStyle w:val="a"/>
        <w:tabs>
          <w:tab w:val="clear" w:pos="959"/>
          <w:tab w:val="clear" w:pos="9590"/>
          <w:tab w:val="left" w:pos="851"/>
        </w:tabs>
        <w:spacing w:line="360" w:lineRule="auto"/>
        <w:ind w:firstLine="709"/>
        <w:jc w:val="both"/>
        <w:rPr>
          <w:rFonts w:ascii="Times New Roman" w:hAnsi="Times New Roman" w:cs="Times New Roman"/>
          <w:spacing w:val="-2"/>
          <w:sz w:val="28"/>
          <w:szCs w:val="28"/>
        </w:rPr>
      </w:pPr>
      <w:r w:rsidRPr="0083331B">
        <w:rPr>
          <w:rFonts w:ascii="Times New Roman" w:hAnsi="Times New Roman" w:cs="Times New Roman"/>
          <w:spacing w:val="-2"/>
          <w:sz w:val="28"/>
          <w:szCs w:val="28"/>
        </w:rPr>
        <w:t>Существующие методы и технологические приемы предпосевной стимуляции семян, основанные на применении высокотоксичных химических препаратов и использовании гидротермической обработки, связаны с большими затратами труда</w:t>
      </w:r>
      <w:r>
        <w:rPr>
          <w:rFonts w:ascii="Times New Roman" w:hAnsi="Times New Roman" w:cs="Times New Roman"/>
          <w:spacing w:val="-2"/>
          <w:sz w:val="28"/>
          <w:szCs w:val="28"/>
        </w:rPr>
        <w:t xml:space="preserve">, </w:t>
      </w:r>
      <w:r w:rsidRPr="0083331B">
        <w:rPr>
          <w:rFonts w:ascii="Times New Roman" w:hAnsi="Times New Roman" w:cs="Times New Roman"/>
          <w:spacing w:val="-2"/>
          <w:sz w:val="28"/>
          <w:szCs w:val="28"/>
        </w:rPr>
        <w:t>низкой технологичностью процесса обработки с</w:t>
      </w:r>
      <w:r>
        <w:rPr>
          <w:rFonts w:ascii="Times New Roman" w:hAnsi="Times New Roman" w:cs="Times New Roman"/>
          <w:spacing w:val="-2"/>
          <w:sz w:val="28"/>
          <w:szCs w:val="28"/>
        </w:rPr>
        <w:t>емян и отрицательно воздействуют на окружающую среду.</w:t>
      </w:r>
    </w:p>
    <w:p w:rsidR="00454A6A" w:rsidRPr="00636E5F" w:rsidRDefault="00454A6A" w:rsidP="00B506C8">
      <w:pPr>
        <w:tabs>
          <w:tab w:val="left" w:pos="357"/>
        </w:tabs>
        <w:spacing w:line="360" w:lineRule="auto"/>
        <w:ind w:firstLine="709"/>
        <w:jc w:val="both"/>
        <w:rPr>
          <w:sz w:val="28"/>
          <w:szCs w:val="28"/>
        </w:rPr>
      </w:pPr>
      <w:r>
        <w:rPr>
          <w:sz w:val="28"/>
          <w:szCs w:val="28"/>
        </w:rPr>
        <w:t>П</w:t>
      </w:r>
      <w:r w:rsidRPr="00F85F02">
        <w:rPr>
          <w:sz w:val="28"/>
          <w:szCs w:val="28"/>
        </w:rPr>
        <w:t xml:space="preserve">ерспективным </w:t>
      </w:r>
      <w:r>
        <w:rPr>
          <w:sz w:val="28"/>
          <w:szCs w:val="28"/>
        </w:rPr>
        <w:t>является</w:t>
      </w:r>
      <w:r w:rsidRPr="00F85F02">
        <w:rPr>
          <w:sz w:val="28"/>
          <w:szCs w:val="28"/>
        </w:rPr>
        <w:t xml:space="preserve"> способ предпосевной обработки семян переменным электромагнитным полем промышленной частоты</w:t>
      </w:r>
      <w:r>
        <w:rPr>
          <w:sz w:val="28"/>
          <w:szCs w:val="28"/>
        </w:rPr>
        <w:t xml:space="preserve"> 50 Гц </w:t>
      </w:r>
      <w:r w:rsidRPr="00187E57">
        <w:rPr>
          <w:spacing w:val="-2"/>
          <w:sz w:val="28"/>
          <w:szCs w:val="28"/>
        </w:rPr>
        <w:t>(ЭМП ПЧ 50Гц)</w:t>
      </w:r>
      <w:r>
        <w:rPr>
          <w:sz w:val="28"/>
          <w:szCs w:val="28"/>
        </w:rPr>
        <w:t xml:space="preserve">, который не дает </w:t>
      </w:r>
      <w:r w:rsidRPr="00187E57">
        <w:rPr>
          <w:spacing w:val="-2"/>
          <w:sz w:val="28"/>
          <w:szCs w:val="28"/>
        </w:rPr>
        <w:t>летальных доз для посевного материала</w:t>
      </w:r>
      <w:r>
        <w:rPr>
          <w:spacing w:val="-2"/>
          <w:sz w:val="28"/>
          <w:szCs w:val="28"/>
        </w:rPr>
        <w:t>, является</w:t>
      </w:r>
      <w:r w:rsidRPr="00187E57">
        <w:rPr>
          <w:spacing w:val="-2"/>
          <w:sz w:val="28"/>
          <w:szCs w:val="28"/>
        </w:rPr>
        <w:t> автоматизируемым</w:t>
      </w:r>
      <w:r>
        <w:rPr>
          <w:spacing w:val="-2"/>
          <w:sz w:val="28"/>
          <w:szCs w:val="28"/>
        </w:rPr>
        <w:t>, дозируемым</w:t>
      </w:r>
      <w:r w:rsidRPr="00187E57">
        <w:rPr>
          <w:spacing w:val="-2"/>
          <w:sz w:val="28"/>
          <w:szCs w:val="28"/>
        </w:rPr>
        <w:t xml:space="preserve"> экологически чистым видом обработки</w:t>
      </w:r>
      <w:r>
        <w:rPr>
          <w:spacing w:val="-2"/>
          <w:sz w:val="28"/>
          <w:szCs w:val="28"/>
        </w:rPr>
        <w:t>.</w:t>
      </w:r>
      <w:r>
        <w:rPr>
          <w:sz w:val="28"/>
          <w:szCs w:val="28"/>
        </w:rPr>
        <w:t>[1,4,5</w:t>
      </w:r>
      <w:r w:rsidRPr="00636E5F">
        <w:rPr>
          <w:sz w:val="28"/>
          <w:szCs w:val="28"/>
        </w:rPr>
        <w:t>]</w:t>
      </w:r>
    </w:p>
    <w:p w:rsidR="00454A6A" w:rsidRDefault="00454A6A" w:rsidP="00187E57">
      <w:pPr>
        <w:pStyle w:val="a"/>
        <w:tabs>
          <w:tab w:val="clear" w:pos="959"/>
          <w:tab w:val="clear" w:pos="9590"/>
          <w:tab w:val="left" w:pos="851"/>
        </w:tabs>
        <w:spacing w:line="36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Р</w:t>
      </w:r>
      <w:r w:rsidRPr="00187E57">
        <w:rPr>
          <w:rFonts w:ascii="Times New Roman" w:hAnsi="Times New Roman" w:cs="Times New Roman"/>
          <w:spacing w:val="-2"/>
          <w:sz w:val="28"/>
          <w:szCs w:val="28"/>
        </w:rPr>
        <w:t>астения, выросшие из обработанных семян, не имеют в дальнейшем патологических изменений и индуцированных мутаций.</w:t>
      </w:r>
    </w:p>
    <w:p w:rsidR="00454A6A" w:rsidRDefault="00454A6A" w:rsidP="00D35D3E">
      <w:pPr>
        <w:pStyle w:val="a"/>
        <w:tabs>
          <w:tab w:val="clear" w:pos="959"/>
          <w:tab w:val="clear" w:pos="9590"/>
          <w:tab w:val="left" w:pos="851"/>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исследований являлось </w:t>
      </w:r>
      <w:r w:rsidRPr="001C394F">
        <w:rPr>
          <w:rFonts w:ascii="Times New Roman" w:hAnsi="Times New Roman" w:cs="Times New Roman"/>
          <w:sz w:val="28"/>
          <w:szCs w:val="28"/>
        </w:rPr>
        <w:t xml:space="preserve">обоснование параметров и режимов </w:t>
      </w:r>
      <w:r>
        <w:rPr>
          <w:rFonts w:ascii="Times New Roman" w:hAnsi="Times New Roman" w:cs="Times New Roman"/>
          <w:sz w:val="28"/>
          <w:szCs w:val="28"/>
        </w:rPr>
        <w:t xml:space="preserve">процесса </w:t>
      </w:r>
      <w:r w:rsidRPr="001C394F">
        <w:rPr>
          <w:rFonts w:ascii="Times New Roman" w:hAnsi="Times New Roman" w:cs="Times New Roman"/>
          <w:sz w:val="28"/>
          <w:szCs w:val="28"/>
        </w:rPr>
        <w:t>обработки семян ярового ячменя переменным электромагнитным полем промышленной частоты для повышения их посевных качеств.</w:t>
      </w:r>
    </w:p>
    <w:p w:rsidR="00454A6A" w:rsidRDefault="00454A6A" w:rsidP="00D35D3E">
      <w:pPr>
        <w:pStyle w:val="a"/>
        <w:tabs>
          <w:tab w:val="clear" w:pos="959"/>
          <w:tab w:val="clear" w:pos="9590"/>
          <w:tab w:val="left" w:pos="851"/>
        </w:tabs>
        <w:spacing w:line="360" w:lineRule="auto"/>
        <w:ind w:firstLine="709"/>
        <w:jc w:val="both"/>
        <w:rPr>
          <w:rFonts w:ascii="Times New Roman" w:hAnsi="Times New Roman" w:cs="Times New Roman"/>
          <w:spacing w:val="-2"/>
          <w:sz w:val="28"/>
          <w:szCs w:val="28"/>
        </w:rPr>
      </w:pPr>
      <w:r w:rsidRPr="00D35D3E">
        <w:rPr>
          <w:rFonts w:ascii="Times New Roman" w:hAnsi="Times New Roman" w:cs="Times New Roman"/>
          <w:spacing w:val="-2"/>
          <w:sz w:val="28"/>
          <w:szCs w:val="28"/>
        </w:rPr>
        <w:t>Оценку влияния ЭМП ПЧ 50Гц на посевные качества семян ярового ячменя проводили по уровню периодического (синусоидального) магнитного поля промышленной частоты.</w:t>
      </w:r>
    </w:p>
    <w:p w:rsidR="00454A6A" w:rsidRPr="0077788E" w:rsidRDefault="00454A6A" w:rsidP="00D35D3E">
      <w:pPr>
        <w:pStyle w:val="a"/>
        <w:tabs>
          <w:tab w:val="clear" w:pos="959"/>
          <w:tab w:val="clear" w:pos="9590"/>
          <w:tab w:val="left" w:pos="851"/>
        </w:tabs>
        <w:spacing w:line="360" w:lineRule="auto"/>
        <w:ind w:firstLine="709"/>
        <w:jc w:val="both"/>
        <w:rPr>
          <w:rFonts w:ascii="Times New Roman" w:hAnsi="Times New Roman" w:cs="Times New Roman"/>
          <w:spacing w:val="-2"/>
          <w:sz w:val="28"/>
          <w:szCs w:val="28"/>
        </w:rPr>
      </w:pPr>
      <w:r w:rsidRPr="001C394F">
        <w:rPr>
          <w:rFonts w:ascii="Times New Roman" w:hAnsi="Times New Roman" w:cs="Times New Roman"/>
          <w:sz w:val="28"/>
          <w:szCs w:val="28"/>
        </w:rPr>
        <w:t>Решени</w:t>
      </w:r>
      <w:r>
        <w:rPr>
          <w:rFonts w:ascii="Times New Roman" w:hAnsi="Times New Roman" w:cs="Times New Roman"/>
          <w:sz w:val="28"/>
          <w:szCs w:val="28"/>
        </w:rPr>
        <w:t>е</w:t>
      </w:r>
      <w:r w:rsidRPr="001C394F">
        <w:rPr>
          <w:rFonts w:ascii="Times New Roman" w:hAnsi="Times New Roman" w:cs="Times New Roman"/>
          <w:sz w:val="28"/>
          <w:szCs w:val="28"/>
        </w:rPr>
        <w:t xml:space="preserve"> задач</w:t>
      </w:r>
      <w:r>
        <w:rPr>
          <w:rFonts w:ascii="Times New Roman" w:hAnsi="Times New Roman" w:cs="Times New Roman"/>
          <w:sz w:val="28"/>
          <w:szCs w:val="28"/>
        </w:rPr>
        <w:t>и</w:t>
      </w:r>
      <w:r w:rsidRPr="001C394F">
        <w:rPr>
          <w:rFonts w:ascii="Times New Roman" w:hAnsi="Times New Roman" w:cs="Times New Roman"/>
          <w:sz w:val="28"/>
          <w:szCs w:val="28"/>
        </w:rPr>
        <w:t xml:space="preserve"> базир</w:t>
      </w:r>
      <w:r>
        <w:rPr>
          <w:rFonts w:ascii="Times New Roman" w:hAnsi="Times New Roman" w:cs="Times New Roman"/>
          <w:sz w:val="28"/>
          <w:szCs w:val="28"/>
        </w:rPr>
        <w:t xml:space="preserve">овалось </w:t>
      </w:r>
      <w:r w:rsidRPr="001C394F">
        <w:rPr>
          <w:rFonts w:ascii="Times New Roman" w:hAnsi="Times New Roman" w:cs="Times New Roman"/>
          <w:sz w:val="28"/>
          <w:szCs w:val="28"/>
        </w:rPr>
        <w:t>на известных теоретических положениях и экспериментальных данных технологии предпосевной обработки семян ПЭМП ПЧ</w:t>
      </w:r>
      <w:r w:rsidRPr="00B34C5C">
        <w:rPr>
          <w:rFonts w:ascii="Times New Roman" w:hAnsi="Times New Roman" w:cs="Times New Roman"/>
          <w:sz w:val="28"/>
          <w:szCs w:val="28"/>
        </w:rPr>
        <w:t xml:space="preserve"> 50</w:t>
      </w:r>
      <w:r>
        <w:rPr>
          <w:rFonts w:ascii="Times New Roman" w:hAnsi="Times New Roman" w:cs="Times New Roman"/>
          <w:sz w:val="28"/>
          <w:szCs w:val="28"/>
        </w:rPr>
        <w:t>Гц</w:t>
      </w:r>
      <w:r w:rsidRPr="001C394F">
        <w:rPr>
          <w:rFonts w:ascii="Times New Roman" w:hAnsi="Times New Roman" w:cs="Times New Roman"/>
          <w:sz w:val="28"/>
          <w:szCs w:val="28"/>
        </w:rPr>
        <w:t>, математической статистики</w:t>
      </w:r>
      <w:r>
        <w:rPr>
          <w:rFonts w:ascii="Times New Roman" w:hAnsi="Times New Roman" w:cs="Times New Roman"/>
          <w:sz w:val="28"/>
          <w:szCs w:val="28"/>
        </w:rPr>
        <w:t xml:space="preserve"> и</w:t>
      </w:r>
      <w:r w:rsidRPr="001C394F">
        <w:rPr>
          <w:rFonts w:ascii="Times New Roman" w:hAnsi="Times New Roman" w:cs="Times New Roman"/>
          <w:sz w:val="28"/>
          <w:szCs w:val="28"/>
        </w:rPr>
        <w:t xml:space="preserve"> математического моделирования.</w:t>
      </w:r>
      <w:r w:rsidRPr="0077788E">
        <w:rPr>
          <w:rFonts w:ascii="Times New Roman" w:hAnsi="Times New Roman" w:cs="Times New Roman"/>
          <w:sz w:val="28"/>
          <w:szCs w:val="28"/>
        </w:rPr>
        <w:t>[</w:t>
      </w:r>
      <w:r>
        <w:rPr>
          <w:rFonts w:ascii="Times New Roman" w:hAnsi="Times New Roman" w:cs="Times New Roman"/>
          <w:sz w:val="28"/>
          <w:szCs w:val="28"/>
        </w:rPr>
        <w:t>3</w:t>
      </w:r>
      <w:r w:rsidRPr="0077788E">
        <w:rPr>
          <w:rFonts w:ascii="Times New Roman" w:hAnsi="Times New Roman" w:cs="Times New Roman"/>
          <w:sz w:val="28"/>
          <w:szCs w:val="28"/>
        </w:rPr>
        <w:t>]</w:t>
      </w:r>
    </w:p>
    <w:p w:rsidR="00454A6A" w:rsidRPr="0077788E" w:rsidRDefault="00454A6A" w:rsidP="00A779A0">
      <w:pPr>
        <w:shd w:val="clear" w:color="auto" w:fill="FFFFFF"/>
        <w:tabs>
          <w:tab w:val="num" w:pos="426"/>
          <w:tab w:val="left" w:pos="993"/>
        </w:tabs>
        <w:spacing w:line="360" w:lineRule="auto"/>
        <w:ind w:firstLine="709"/>
        <w:jc w:val="both"/>
        <w:rPr>
          <w:sz w:val="28"/>
          <w:szCs w:val="28"/>
        </w:rPr>
      </w:pPr>
      <w:r w:rsidRPr="001C394F">
        <w:rPr>
          <w:sz w:val="28"/>
          <w:szCs w:val="28"/>
        </w:rPr>
        <w:t xml:space="preserve">Повышение посевных качеств семян ярового ячменя может быть достигнуто за счет </w:t>
      </w:r>
      <w:r>
        <w:rPr>
          <w:sz w:val="28"/>
          <w:szCs w:val="28"/>
        </w:rPr>
        <w:t xml:space="preserve">предпосевной </w:t>
      </w:r>
      <w:r w:rsidRPr="001C394F">
        <w:rPr>
          <w:sz w:val="28"/>
          <w:szCs w:val="28"/>
        </w:rPr>
        <w:t xml:space="preserve">обработки </w:t>
      </w:r>
      <w:r w:rsidRPr="00187E57">
        <w:rPr>
          <w:spacing w:val="-2"/>
          <w:sz w:val="28"/>
          <w:szCs w:val="28"/>
        </w:rPr>
        <w:t>ЭМП ПЧ 50Гц</w:t>
      </w:r>
      <w:r w:rsidRPr="001C394F">
        <w:rPr>
          <w:sz w:val="28"/>
          <w:szCs w:val="28"/>
        </w:rPr>
        <w:t xml:space="preserve">, </w:t>
      </w:r>
      <w:r>
        <w:rPr>
          <w:sz w:val="28"/>
          <w:szCs w:val="28"/>
        </w:rPr>
        <w:t xml:space="preserve">которая </w:t>
      </w:r>
      <w:r w:rsidRPr="001C394F">
        <w:rPr>
          <w:sz w:val="28"/>
          <w:szCs w:val="28"/>
        </w:rPr>
        <w:t>обеспечива</w:t>
      </w:r>
      <w:r>
        <w:rPr>
          <w:sz w:val="28"/>
          <w:szCs w:val="28"/>
        </w:rPr>
        <w:t>ет</w:t>
      </w:r>
      <w:r w:rsidRPr="001C394F">
        <w:rPr>
          <w:sz w:val="28"/>
          <w:szCs w:val="28"/>
        </w:rPr>
        <w:t xml:space="preserve"> тре</w:t>
      </w:r>
      <w:r>
        <w:rPr>
          <w:sz w:val="28"/>
          <w:szCs w:val="28"/>
        </w:rPr>
        <w:t>буемую дозу воздействия</w:t>
      </w:r>
      <w:r w:rsidRPr="001C394F">
        <w:rPr>
          <w:sz w:val="28"/>
          <w:szCs w:val="28"/>
        </w:rPr>
        <w:t>.</w:t>
      </w:r>
      <w:r w:rsidRPr="0077788E">
        <w:rPr>
          <w:sz w:val="28"/>
          <w:szCs w:val="28"/>
        </w:rPr>
        <w:t>[</w:t>
      </w:r>
      <w:r>
        <w:rPr>
          <w:sz w:val="28"/>
          <w:szCs w:val="28"/>
        </w:rPr>
        <w:t>1,2</w:t>
      </w:r>
      <w:r w:rsidRPr="0077788E">
        <w:rPr>
          <w:sz w:val="28"/>
          <w:szCs w:val="28"/>
        </w:rPr>
        <w:t>]</w:t>
      </w:r>
    </w:p>
    <w:p w:rsidR="00454A6A" w:rsidRDefault="00454A6A" w:rsidP="0030587E">
      <w:pPr>
        <w:shd w:val="clear" w:color="auto" w:fill="FFFFFF"/>
        <w:tabs>
          <w:tab w:val="num" w:pos="426"/>
          <w:tab w:val="left" w:pos="993"/>
        </w:tabs>
        <w:spacing w:line="360" w:lineRule="auto"/>
        <w:ind w:firstLine="709"/>
        <w:jc w:val="both"/>
        <w:rPr>
          <w:sz w:val="28"/>
          <w:szCs w:val="28"/>
        </w:rPr>
      </w:pPr>
      <w:r w:rsidRPr="001C394F">
        <w:rPr>
          <w:sz w:val="28"/>
          <w:szCs w:val="28"/>
        </w:rPr>
        <w:t>Количество магнитной энергии, поглощенно</w:t>
      </w:r>
      <w:r>
        <w:rPr>
          <w:sz w:val="28"/>
          <w:szCs w:val="28"/>
        </w:rPr>
        <w:t>есеменами</w:t>
      </w:r>
      <w:r w:rsidRPr="001C394F">
        <w:rPr>
          <w:sz w:val="28"/>
          <w:szCs w:val="28"/>
        </w:rPr>
        <w:t xml:space="preserve">, определяется </w:t>
      </w:r>
      <w:r>
        <w:rPr>
          <w:sz w:val="28"/>
          <w:szCs w:val="28"/>
        </w:rPr>
        <w:t xml:space="preserve">величиной магнитной индукции и </w:t>
      </w:r>
      <w:r w:rsidRPr="001C394F">
        <w:rPr>
          <w:sz w:val="28"/>
          <w:szCs w:val="28"/>
        </w:rPr>
        <w:t>продолжительностью действия облучения, то есть доз</w:t>
      </w:r>
      <w:r>
        <w:rPr>
          <w:sz w:val="28"/>
          <w:szCs w:val="28"/>
        </w:rPr>
        <w:t>ой</w:t>
      </w:r>
      <w:r w:rsidRPr="001C394F">
        <w:rPr>
          <w:sz w:val="28"/>
          <w:szCs w:val="28"/>
        </w:rPr>
        <w:t>, от которой зависит конечный результат [</w:t>
      </w:r>
      <w:r>
        <w:rPr>
          <w:sz w:val="28"/>
          <w:szCs w:val="28"/>
        </w:rPr>
        <w:t>3</w:t>
      </w:r>
      <w:r w:rsidRPr="001C394F">
        <w:rPr>
          <w:sz w:val="28"/>
          <w:szCs w:val="28"/>
        </w:rPr>
        <w:t>].</w:t>
      </w:r>
    </w:p>
    <w:p w:rsidR="00454A6A" w:rsidRDefault="00454A6A" w:rsidP="0030587E">
      <w:pPr>
        <w:spacing w:line="360" w:lineRule="auto"/>
        <w:ind w:firstLine="709"/>
        <w:jc w:val="both"/>
        <w:rPr>
          <w:sz w:val="28"/>
          <w:szCs w:val="28"/>
        </w:rPr>
      </w:pPr>
      <w:r w:rsidRPr="001C394F">
        <w:rPr>
          <w:sz w:val="28"/>
          <w:szCs w:val="28"/>
        </w:rPr>
        <w:t xml:space="preserve">В рабочих камерах </w:t>
      </w:r>
      <w:r>
        <w:rPr>
          <w:sz w:val="28"/>
          <w:szCs w:val="28"/>
        </w:rPr>
        <w:t xml:space="preserve">установки величина </w:t>
      </w:r>
      <w:r w:rsidRPr="001C394F">
        <w:rPr>
          <w:sz w:val="28"/>
          <w:szCs w:val="28"/>
        </w:rPr>
        <w:t>магнитн</w:t>
      </w:r>
      <w:r>
        <w:rPr>
          <w:sz w:val="28"/>
          <w:szCs w:val="28"/>
        </w:rPr>
        <w:t>ой</w:t>
      </w:r>
      <w:r w:rsidRPr="001C394F">
        <w:rPr>
          <w:sz w:val="28"/>
          <w:szCs w:val="28"/>
        </w:rPr>
        <w:t xml:space="preserve"> индукци</w:t>
      </w:r>
      <w:r>
        <w:rPr>
          <w:sz w:val="28"/>
          <w:szCs w:val="28"/>
        </w:rPr>
        <w:t>и</w:t>
      </w:r>
      <w:r w:rsidRPr="001C394F">
        <w:rPr>
          <w:sz w:val="28"/>
          <w:szCs w:val="28"/>
        </w:rPr>
        <w:t xml:space="preserve"> неравномерна по высоте камеры и зависит от расстояния </w:t>
      </w:r>
      <w:r>
        <w:rPr>
          <w:sz w:val="28"/>
          <w:szCs w:val="28"/>
        </w:rPr>
        <w:t>до</w:t>
      </w:r>
      <w:r w:rsidRPr="001C394F">
        <w:rPr>
          <w:sz w:val="28"/>
          <w:szCs w:val="28"/>
        </w:rPr>
        <w:t xml:space="preserve"> ее оси. </w:t>
      </w:r>
    </w:p>
    <w:p w:rsidR="00454A6A" w:rsidRDefault="00454A6A" w:rsidP="00D704F4">
      <w:pPr>
        <w:spacing w:line="360" w:lineRule="auto"/>
        <w:ind w:firstLine="709"/>
        <w:jc w:val="both"/>
        <w:rPr>
          <w:sz w:val="28"/>
          <w:szCs w:val="28"/>
        </w:rPr>
      </w:pPr>
      <w:r w:rsidRPr="001C394F">
        <w:rPr>
          <w:sz w:val="28"/>
          <w:szCs w:val="28"/>
        </w:rPr>
        <w:t xml:space="preserve">Аналитический расчёт магнитной проводимости, вследствие сложной картины магнитного поля в пространстве рабочей камеры, затруднен, поэтому реальное поле, создаваемое магнитными потоками с граней полюсных наконечников, было разделено на три потока: </w:t>
      </w:r>
      <w:r w:rsidRPr="001C394F">
        <w:rPr>
          <w:i/>
          <w:iCs/>
          <w:sz w:val="28"/>
          <w:szCs w:val="28"/>
        </w:rPr>
        <w:t>Ф1, Ф2, Ф3,</w:t>
      </w:r>
      <w:r w:rsidRPr="001C394F">
        <w:rPr>
          <w:sz w:val="28"/>
          <w:szCs w:val="28"/>
        </w:rPr>
        <w:t xml:space="preserve"> где каждый поток характеризуется магнитной проводимостью (рисунок </w:t>
      </w:r>
      <w:r>
        <w:rPr>
          <w:sz w:val="28"/>
          <w:szCs w:val="28"/>
        </w:rPr>
        <w:t>1</w:t>
      </w:r>
      <w:r w:rsidRPr="001C394F">
        <w:rPr>
          <w:sz w:val="28"/>
          <w:szCs w:val="28"/>
        </w:rPr>
        <w:t>).</w:t>
      </w:r>
    </w:p>
    <w:p w:rsidR="00454A6A" w:rsidRPr="001C394F" w:rsidRDefault="00454A6A" w:rsidP="006C7F66">
      <w:pPr>
        <w:spacing w:line="360" w:lineRule="auto"/>
        <w:ind w:firstLine="709"/>
        <w:jc w:val="center"/>
        <w:rPr>
          <w:sz w:val="28"/>
          <w:szCs w:val="28"/>
        </w:rPr>
      </w:pPr>
      <w:r w:rsidRPr="002F1FC2">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3" o:spid="_x0000_i1025" type="#_x0000_t75" alt="наконечники3.jpg" style="width:3in;height:208.2pt;visibility:visible">
            <v:imagedata r:id="rId7" o:title="" gain="109227f" blacklevel="-6554f"/>
          </v:shape>
        </w:pict>
      </w:r>
    </w:p>
    <w:p w:rsidR="00454A6A" w:rsidRDefault="00454A6A" w:rsidP="006C7F66">
      <w:pPr>
        <w:pStyle w:val="BodyTextIndent3"/>
        <w:spacing w:after="0"/>
        <w:ind w:left="0"/>
        <w:jc w:val="center"/>
        <w:rPr>
          <w:sz w:val="28"/>
          <w:szCs w:val="28"/>
        </w:rPr>
      </w:pPr>
      <w:r w:rsidRPr="00CC0401">
        <w:rPr>
          <w:sz w:val="28"/>
          <w:szCs w:val="28"/>
        </w:rPr>
        <w:t xml:space="preserve">Рисунок </w:t>
      </w:r>
      <w:r>
        <w:rPr>
          <w:sz w:val="28"/>
          <w:szCs w:val="28"/>
        </w:rPr>
        <w:t>1</w:t>
      </w:r>
      <w:r w:rsidRPr="00CC0401">
        <w:rPr>
          <w:sz w:val="28"/>
          <w:szCs w:val="28"/>
        </w:rPr>
        <w:t xml:space="preserve"> – Схема распределения магнитных потоков при использовании </w:t>
      </w:r>
      <w:r>
        <w:rPr>
          <w:sz w:val="28"/>
          <w:szCs w:val="28"/>
        </w:rPr>
        <w:t>кольцевых полюсных наконечников магнитопровода</w:t>
      </w:r>
    </w:p>
    <w:p w:rsidR="00454A6A" w:rsidRDefault="00454A6A" w:rsidP="006D4773">
      <w:pPr>
        <w:spacing w:line="360" w:lineRule="auto"/>
        <w:ind w:firstLine="709"/>
        <w:jc w:val="both"/>
        <w:rPr>
          <w:sz w:val="28"/>
          <w:szCs w:val="28"/>
        </w:rPr>
      </w:pPr>
    </w:p>
    <w:p w:rsidR="00454A6A" w:rsidRDefault="00454A6A" w:rsidP="006D4773">
      <w:pPr>
        <w:spacing w:line="360" w:lineRule="auto"/>
        <w:ind w:firstLine="709"/>
        <w:jc w:val="both"/>
        <w:rPr>
          <w:sz w:val="28"/>
          <w:szCs w:val="28"/>
        </w:rPr>
      </w:pPr>
      <w:r>
        <w:rPr>
          <w:sz w:val="28"/>
          <w:szCs w:val="28"/>
        </w:rPr>
        <w:t>Р</w:t>
      </w:r>
      <w:r w:rsidRPr="001C394F">
        <w:rPr>
          <w:sz w:val="28"/>
          <w:szCs w:val="28"/>
        </w:rPr>
        <w:t>езультирующая магнитная проводимость</w:t>
      </w:r>
      <w:r w:rsidRPr="0077788E">
        <w:rPr>
          <w:position w:val="-10"/>
          <w:sz w:val="36"/>
          <w:szCs w:val="36"/>
        </w:rPr>
        <w:object w:dxaOrig="300" w:dyaOrig="340">
          <v:shape id="_x0000_i1026" type="#_x0000_t75" style="width:19.8pt;height:21.6pt" o:ole="">
            <v:imagedata r:id="rId8" o:title=""/>
          </v:shape>
          <o:OLEObject Type="Embed" ProgID="Equation.3" ShapeID="_x0000_i1026" DrawAspect="Content" ObjectID="_1516691207" r:id="rId9"/>
        </w:object>
      </w:r>
      <w:r>
        <w:rPr>
          <w:sz w:val="28"/>
          <w:szCs w:val="28"/>
        </w:rPr>
        <w:t>для</w:t>
      </w:r>
      <w:r w:rsidRPr="001C394F">
        <w:rPr>
          <w:sz w:val="28"/>
          <w:szCs w:val="28"/>
        </w:rPr>
        <w:t xml:space="preserve">потоков </w:t>
      </w:r>
      <w:r w:rsidRPr="001C394F">
        <w:rPr>
          <w:i/>
          <w:iCs/>
          <w:sz w:val="28"/>
          <w:szCs w:val="28"/>
        </w:rPr>
        <w:t xml:space="preserve">Ф1 </w:t>
      </w:r>
      <w:r w:rsidRPr="001C394F">
        <w:rPr>
          <w:sz w:val="28"/>
          <w:szCs w:val="28"/>
        </w:rPr>
        <w:t xml:space="preserve">и </w:t>
      </w:r>
      <w:r w:rsidRPr="001C394F">
        <w:rPr>
          <w:i/>
          <w:iCs/>
          <w:sz w:val="28"/>
          <w:szCs w:val="28"/>
        </w:rPr>
        <w:t>Ф2</w:t>
      </w:r>
      <w:r w:rsidRPr="001C394F">
        <w:rPr>
          <w:sz w:val="28"/>
          <w:szCs w:val="28"/>
        </w:rPr>
        <w:t>,  устанавливает связь между собой таких параметров пространства рабочей камеры источника, как: внешний и внутренний диаметр кольцевых полюсных на</w:t>
      </w:r>
      <w:r>
        <w:rPr>
          <w:sz w:val="28"/>
          <w:szCs w:val="28"/>
        </w:rPr>
        <w:t>конечников магнитопровода</w:t>
      </w:r>
      <w:r w:rsidRPr="001C394F">
        <w:rPr>
          <w:sz w:val="28"/>
          <w:szCs w:val="28"/>
        </w:rPr>
        <w:t>, величины магнитного зазора, ширины грани рабочей поверхности полюсов, с которой происходит</w:t>
      </w:r>
      <w:r>
        <w:rPr>
          <w:sz w:val="28"/>
          <w:szCs w:val="28"/>
        </w:rPr>
        <w:t xml:space="preserve"> выпучивание потока (рисунок 2)</w:t>
      </w:r>
    </w:p>
    <w:p w:rsidR="00454A6A" w:rsidRDefault="00454A6A" w:rsidP="006D4773">
      <w:pPr>
        <w:spacing w:line="360" w:lineRule="auto"/>
        <w:ind w:firstLine="709"/>
        <w:jc w:val="both"/>
        <w:rPr>
          <w:sz w:val="28"/>
          <w:szCs w:val="28"/>
        </w:rPr>
      </w:pPr>
    </w:p>
    <w:p w:rsidR="00454A6A" w:rsidRDefault="00454A6A" w:rsidP="00096ED6">
      <w:pPr>
        <w:spacing w:line="360" w:lineRule="auto"/>
        <w:ind w:firstLine="709"/>
        <w:jc w:val="center"/>
        <w:rPr>
          <w:sz w:val="28"/>
          <w:szCs w:val="28"/>
        </w:rPr>
      </w:pPr>
      <w:r w:rsidRPr="001C394F">
        <w:rPr>
          <w:position w:val="-58"/>
          <w:sz w:val="28"/>
          <w:szCs w:val="28"/>
        </w:rPr>
        <w:object w:dxaOrig="4060" w:dyaOrig="1280">
          <v:shape id="_x0000_i1027" type="#_x0000_t75" style="width:271.8pt;height:75pt" o:ole="" fillcolor="window">
            <v:imagedata r:id="rId10" o:title=""/>
          </v:shape>
          <o:OLEObject Type="Embed" ProgID="Equation.3" ShapeID="_x0000_i1027" DrawAspect="Content" ObjectID="_1516691208" r:id="rId11"/>
        </w:object>
      </w:r>
      <w:r>
        <w:rPr>
          <w:sz w:val="28"/>
          <w:szCs w:val="28"/>
        </w:rPr>
        <w:t>.</w:t>
      </w:r>
      <w:r w:rsidRPr="001C394F">
        <w:rPr>
          <w:sz w:val="28"/>
          <w:szCs w:val="28"/>
        </w:rPr>
        <w:t xml:space="preserve">                 (</w:t>
      </w:r>
      <w:r>
        <w:rPr>
          <w:sz w:val="28"/>
          <w:szCs w:val="28"/>
        </w:rPr>
        <w:t>1</w:t>
      </w:r>
      <w:r w:rsidRPr="001C394F">
        <w:rPr>
          <w:sz w:val="28"/>
          <w:szCs w:val="28"/>
        </w:rPr>
        <w:t>)</w:t>
      </w:r>
    </w:p>
    <w:p w:rsidR="00454A6A" w:rsidRDefault="00454A6A" w:rsidP="006C7F66">
      <w:pPr>
        <w:spacing w:line="360" w:lineRule="auto"/>
        <w:ind w:firstLine="709"/>
        <w:jc w:val="center"/>
        <w:rPr>
          <w:sz w:val="28"/>
          <w:szCs w:val="28"/>
        </w:rPr>
      </w:pPr>
      <w:r w:rsidRPr="002F1FC2">
        <w:rPr>
          <w:noProof/>
          <w:sz w:val="28"/>
          <w:szCs w:val="28"/>
        </w:rPr>
        <w:pict>
          <v:shape id="Рисунок 161" o:spid="_x0000_i1028" type="#_x0000_t75" alt="Рисунок камера24" style="width:302.4pt;height:171pt;visibility:visible">
            <v:imagedata r:id="rId12" o:title=""/>
          </v:shape>
        </w:pict>
      </w:r>
    </w:p>
    <w:p w:rsidR="00454A6A" w:rsidRPr="001C394F" w:rsidRDefault="00454A6A" w:rsidP="006C7F66">
      <w:pPr>
        <w:jc w:val="center"/>
        <w:rPr>
          <w:sz w:val="28"/>
          <w:szCs w:val="28"/>
        </w:rPr>
      </w:pPr>
      <w:r w:rsidRPr="001C394F">
        <w:rPr>
          <w:sz w:val="28"/>
          <w:szCs w:val="28"/>
        </w:rPr>
        <w:t xml:space="preserve">d1 – внешний диаметр кольцевых полюсных наконечников </w:t>
      </w:r>
      <w:r>
        <w:rPr>
          <w:sz w:val="28"/>
          <w:szCs w:val="28"/>
        </w:rPr>
        <w:t>магнитопровода</w:t>
      </w:r>
      <w:r w:rsidRPr="001C394F">
        <w:rPr>
          <w:sz w:val="28"/>
          <w:szCs w:val="28"/>
        </w:rPr>
        <w:t xml:space="preserve">, м; d2 – внутренний диаметр кольцевых полюсных наконечников </w:t>
      </w:r>
    </w:p>
    <w:p w:rsidR="00454A6A" w:rsidRPr="001C394F" w:rsidRDefault="00454A6A" w:rsidP="006C7F66">
      <w:pPr>
        <w:jc w:val="center"/>
        <w:rPr>
          <w:sz w:val="28"/>
          <w:szCs w:val="28"/>
        </w:rPr>
      </w:pPr>
      <w:r>
        <w:rPr>
          <w:sz w:val="28"/>
          <w:szCs w:val="28"/>
        </w:rPr>
        <w:t>магнитопровода</w:t>
      </w:r>
      <w:r w:rsidRPr="001C394F">
        <w:rPr>
          <w:sz w:val="28"/>
          <w:szCs w:val="28"/>
        </w:rPr>
        <w:t xml:space="preserve">, м; </w:t>
      </w:r>
      <w:r w:rsidRPr="001C394F">
        <w:rPr>
          <w:sz w:val="28"/>
          <w:szCs w:val="28"/>
        </w:rPr>
        <w:sym w:font="Symbol" w:char="F064"/>
      </w:r>
      <w:r w:rsidRPr="001C394F">
        <w:rPr>
          <w:sz w:val="28"/>
          <w:szCs w:val="28"/>
        </w:rPr>
        <w:t xml:space="preserve"> – величина магнитного зазора, м; </w:t>
      </w:r>
    </w:p>
    <w:p w:rsidR="00454A6A" w:rsidRPr="001C394F" w:rsidRDefault="00454A6A" w:rsidP="006C7F66">
      <w:pPr>
        <w:jc w:val="center"/>
        <w:rPr>
          <w:sz w:val="28"/>
          <w:szCs w:val="28"/>
        </w:rPr>
      </w:pPr>
      <w:r w:rsidRPr="001C394F">
        <w:rPr>
          <w:sz w:val="28"/>
          <w:szCs w:val="28"/>
        </w:rPr>
        <w:t xml:space="preserve">m – ширина грани рабочей поверхности полюсов, с которой происходит </w:t>
      </w:r>
    </w:p>
    <w:p w:rsidR="00454A6A" w:rsidRPr="001C394F" w:rsidRDefault="00454A6A" w:rsidP="006C7F66">
      <w:pPr>
        <w:jc w:val="center"/>
        <w:rPr>
          <w:sz w:val="28"/>
          <w:szCs w:val="28"/>
        </w:rPr>
      </w:pPr>
      <w:r w:rsidRPr="001C394F">
        <w:rPr>
          <w:sz w:val="28"/>
          <w:szCs w:val="28"/>
        </w:rPr>
        <w:t xml:space="preserve">выпучивание потока, м; h – высота рабочей </w:t>
      </w:r>
      <w:r>
        <w:rPr>
          <w:sz w:val="28"/>
          <w:szCs w:val="28"/>
        </w:rPr>
        <w:t>камеры</w:t>
      </w:r>
      <w:r w:rsidRPr="001C394F">
        <w:rPr>
          <w:sz w:val="28"/>
          <w:szCs w:val="28"/>
        </w:rPr>
        <w:t>, м</w:t>
      </w:r>
    </w:p>
    <w:p w:rsidR="00454A6A" w:rsidRPr="001C394F" w:rsidRDefault="00454A6A" w:rsidP="006C7F66">
      <w:pPr>
        <w:jc w:val="center"/>
        <w:rPr>
          <w:sz w:val="28"/>
          <w:szCs w:val="28"/>
        </w:rPr>
      </w:pPr>
    </w:p>
    <w:p w:rsidR="00454A6A" w:rsidRDefault="00454A6A" w:rsidP="006C7F66">
      <w:pPr>
        <w:jc w:val="center"/>
        <w:rPr>
          <w:sz w:val="28"/>
          <w:szCs w:val="28"/>
        </w:rPr>
      </w:pPr>
      <w:r w:rsidRPr="00AC6F5C">
        <w:rPr>
          <w:sz w:val="28"/>
          <w:szCs w:val="28"/>
        </w:rPr>
        <w:t>Рисунок 2</w:t>
      </w:r>
      <w:r w:rsidRPr="001C394F">
        <w:rPr>
          <w:sz w:val="28"/>
          <w:szCs w:val="28"/>
        </w:rPr>
        <w:t xml:space="preserve"> – Схема </w:t>
      </w:r>
      <w:r>
        <w:rPr>
          <w:sz w:val="28"/>
          <w:szCs w:val="28"/>
        </w:rPr>
        <w:t xml:space="preserve">рабочей камеры установки </w:t>
      </w:r>
    </w:p>
    <w:p w:rsidR="00454A6A" w:rsidRPr="001C394F" w:rsidRDefault="00454A6A" w:rsidP="006C7F66">
      <w:pPr>
        <w:jc w:val="center"/>
        <w:rPr>
          <w:sz w:val="28"/>
          <w:szCs w:val="28"/>
        </w:rPr>
      </w:pPr>
    </w:p>
    <w:p w:rsidR="00454A6A" w:rsidRDefault="00454A6A" w:rsidP="00D704F4">
      <w:pPr>
        <w:spacing w:line="360" w:lineRule="auto"/>
        <w:ind w:firstLine="709"/>
        <w:jc w:val="both"/>
        <w:rPr>
          <w:sz w:val="28"/>
          <w:szCs w:val="28"/>
        </w:rPr>
      </w:pPr>
      <w:r>
        <w:rPr>
          <w:sz w:val="28"/>
          <w:szCs w:val="28"/>
        </w:rPr>
        <w:t xml:space="preserve">Потоки семян, двигаясь </w:t>
      </w:r>
      <w:r w:rsidRPr="001C394F">
        <w:rPr>
          <w:sz w:val="28"/>
          <w:szCs w:val="28"/>
        </w:rPr>
        <w:t xml:space="preserve">вдоль рабочей камеры, </w:t>
      </w:r>
      <w:r>
        <w:rPr>
          <w:sz w:val="28"/>
          <w:szCs w:val="28"/>
        </w:rPr>
        <w:t>получают</w:t>
      </w:r>
      <w:r w:rsidRPr="001C394F">
        <w:rPr>
          <w:sz w:val="28"/>
          <w:szCs w:val="28"/>
        </w:rPr>
        <w:t xml:space="preserve"> различные дозы</w:t>
      </w:r>
      <w:r w:rsidRPr="009F15E9">
        <w:rPr>
          <w:sz w:val="28"/>
          <w:szCs w:val="28"/>
        </w:rPr>
        <w:t>воздействия</w:t>
      </w:r>
      <w:r w:rsidRPr="001C394F">
        <w:rPr>
          <w:sz w:val="28"/>
          <w:szCs w:val="28"/>
        </w:rPr>
        <w:t xml:space="preserve">, в зависимости от расстояния до </w:t>
      </w:r>
      <w:r>
        <w:rPr>
          <w:sz w:val="28"/>
          <w:szCs w:val="28"/>
        </w:rPr>
        <w:t xml:space="preserve">ее </w:t>
      </w:r>
      <w:r w:rsidRPr="001C394F">
        <w:rPr>
          <w:sz w:val="28"/>
          <w:szCs w:val="28"/>
        </w:rPr>
        <w:t>оси</w:t>
      </w:r>
      <w:r>
        <w:rPr>
          <w:sz w:val="28"/>
          <w:szCs w:val="28"/>
        </w:rPr>
        <w:t xml:space="preserve"> (рисунок 3)</w:t>
      </w:r>
      <w:r w:rsidRPr="001C394F">
        <w:rPr>
          <w:sz w:val="28"/>
          <w:szCs w:val="28"/>
        </w:rPr>
        <w:t>.</w:t>
      </w:r>
    </w:p>
    <w:p w:rsidR="00454A6A" w:rsidRDefault="00454A6A" w:rsidP="006C7F66">
      <w:pPr>
        <w:spacing w:line="360" w:lineRule="auto"/>
        <w:ind w:firstLine="709"/>
        <w:jc w:val="center"/>
        <w:rPr>
          <w:sz w:val="28"/>
          <w:szCs w:val="28"/>
        </w:rPr>
      </w:pPr>
      <w:r w:rsidRPr="002F1FC2">
        <w:rPr>
          <w:noProof/>
          <w:sz w:val="28"/>
          <w:szCs w:val="28"/>
        </w:rPr>
        <w:pict>
          <v:shape id="Рисунок 69" o:spid="_x0000_i1029" type="#_x0000_t75" alt="Рисунок камера2310 с цифрами" style="width:289.2pt;height:210pt;visibility:visible">
            <v:imagedata r:id="rId13" o:title=""/>
          </v:shape>
        </w:pict>
      </w:r>
    </w:p>
    <w:p w:rsidR="00454A6A" w:rsidRDefault="00454A6A" w:rsidP="006C7F66">
      <w:pPr>
        <w:jc w:val="center"/>
        <w:rPr>
          <w:sz w:val="28"/>
          <w:szCs w:val="28"/>
        </w:rPr>
      </w:pPr>
      <w:r w:rsidRPr="00883C4B">
        <w:rPr>
          <w:sz w:val="28"/>
          <w:szCs w:val="28"/>
        </w:rPr>
        <w:t>1</w:t>
      </w:r>
      <w:r>
        <w:rPr>
          <w:sz w:val="28"/>
          <w:szCs w:val="28"/>
        </w:rPr>
        <w:t xml:space="preserve"> – </w:t>
      </w:r>
      <w:r w:rsidRPr="00883C4B">
        <w:rPr>
          <w:sz w:val="28"/>
          <w:szCs w:val="28"/>
        </w:rPr>
        <w:t>поток</w:t>
      </w:r>
      <w:r>
        <w:rPr>
          <w:sz w:val="28"/>
          <w:szCs w:val="28"/>
        </w:rPr>
        <w:t>и</w:t>
      </w:r>
      <w:r w:rsidRPr="00883C4B">
        <w:rPr>
          <w:sz w:val="28"/>
          <w:szCs w:val="28"/>
        </w:rPr>
        <w:t xml:space="preserve"> семян; 2</w:t>
      </w:r>
      <w:r>
        <w:rPr>
          <w:sz w:val="28"/>
          <w:szCs w:val="28"/>
        </w:rPr>
        <w:t xml:space="preserve"> – </w:t>
      </w:r>
      <w:r w:rsidRPr="00883C4B">
        <w:rPr>
          <w:sz w:val="28"/>
          <w:szCs w:val="28"/>
        </w:rPr>
        <w:t>диамагнитная труба; 3</w:t>
      </w:r>
      <w:r>
        <w:rPr>
          <w:sz w:val="28"/>
          <w:szCs w:val="28"/>
        </w:rPr>
        <w:t xml:space="preserve"> –  </w:t>
      </w:r>
      <w:r w:rsidRPr="00883C4B">
        <w:rPr>
          <w:sz w:val="28"/>
          <w:szCs w:val="28"/>
        </w:rPr>
        <w:t xml:space="preserve">полюсные </w:t>
      </w:r>
    </w:p>
    <w:p w:rsidR="00454A6A" w:rsidRDefault="00454A6A" w:rsidP="006C7F66">
      <w:pPr>
        <w:jc w:val="center"/>
        <w:rPr>
          <w:sz w:val="28"/>
          <w:szCs w:val="28"/>
        </w:rPr>
      </w:pPr>
      <w:r>
        <w:rPr>
          <w:sz w:val="28"/>
          <w:szCs w:val="28"/>
        </w:rPr>
        <w:t>н</w:t>
      </w:r>
      <w:r w:rsidRPr="00883C4B">
        <w:rPr>
          <w:sz w:val="28"/>
          <w:szCs w:val="28"/>
        </w:rPr>
        <w:t>аконеч</w:t>
      </w:r>
      <w:r>
        <w:rPr>
          <w:sz w:val="28"/>
          <w:szCs w:val="28"/>
        </w:rPr>
        <w:t>ники магнитопровода</w:t>
      </w:r>
      <w:r w:rsidRPr="00883C4B">
        <w:rPr>
          <w:sz w:val="28"/>
          <w:szCs w:val="28"/>
        </w:rPr>
        <w:t>; 4</w:t>
      </w:r>
      <w:r>
        <w:rPr>
          <w:sz w:val="28"/>
          <w:szCs w:val="28"/>
        </w:rPr>
        <w:t xml:space="preserve"> – </w:t>
      </w:r>
      <w:r w:rsidRPr="00883C4B">
        <w:rPr>
          <w:sz w:val="28"/>
          <w:szCs w:val="28"/>
        </w:rPr>
        <w:t xml:space="preserve">намагничивающая катушка; </w:t>
      </w:r>
    </w:p>
    <w:p w:rsidR="00454A6A" w:rsidRDefault="00454A6A" w:rsidP="006C7F66">
      <w:pPr>
        <w:jc w:val="center"/>
        <w:rPr>
          <w:sz w:val="28"/>
          <w:szCs w:val="28"/>
        </w:rPr>
      </w:pPr>
      <w:r w:rsidRPr="00883C4B">
        <w:rPr>
          <w:sz w:val="28"/>
          <w:szCs w:val="28"/>
        </w:rPr>
        <w:t>5</w:t>
      </w:r>
      <w:r>
        <w:rPr>
          <w:sz w:val="28"/>
          <w:szCs w:val="28"/>
        </w:rPr>
        <w:t xml:space="preserve"> – кольцевой </w:t>
      </w:r>
      <w:r w:rsidRPr="00883C4B">
        <w:rPr>
          <w:sz w:val="28"/>
          <w:szCs w:val="28"/>
        </w:rPr>
        <w:t>магнитопровод из шихтованной электротехнической стали</w:t>
      </w:r>
    </w:p>
    <w:p w:rsidR="00454A6A" w:rsidRDefault="00454A6A" w:rsidP="006C7F66">
      <w:pPr>
        <w:jc w:val="center"/>
        <w:rPr>
          <w:sz w:val="28"/>
          <w:szCs w:val="28"/>
        </w:rPr>
      </w:pPr>
    </w:p>
    <w:p w:rsidR="00454A6A" w:rsidRDefault="00454A6A" w:rsidP="006C7F66">
      <w:pPr>
        <w:spacing w:line="360" w:lineRule="auto"/>
        <w:jc w:val="center"/>
        <w:rPr>
          <w:sz w:val="28"/>
          <w:szCs w:val="28"/>
        </w:rPr>
      </w:pPr>
      <w:r>
        <w:rPr>
          <w:sz w:val="28"/>
          <w:szCs w:val="28"/>
        </w:rPr>
        <w:t>Рисунок 3 – Предлагаемый м</w:t>
      </w:r>
      <w:r w:rsidRPr="00985231">
        <w:rPr>
          <w:sz w:val="28"/>
          <w:szCs w:val="28"/>
        </w:rPr>
        <w:t>одуль</w:t>
      </w:r>
    </w:p>
    <w:p w:rsidR="00454A6A" w:rsidRDefault="00454A6A" w:rsidP="00D704F4">
      <w:pPr>
        <w:spacing w:line="360" w:lineRule="auto"/>
        <w:ind w:firstLine="709"/>
        <w:jc w:val="both"/>
        <w:rPr>
          <w:sz w:val="28"/>
          <w:szCs w:val="28"/>
        </w:rPr>
      </w:pPr>
    </w:p>
    <w:p w:rsidR="00454A6A" w:rsidRPr="001C394F" w:rsidRDefault="00454A6A" w:rsidP="00D704F4">
      <w:pPr>
        <w:spacing w:line="360" w:lineRule="auto"/>
        <w:ind w:firstLine="709"/>
        <w:jc w:val="both"/>
        <w:rPr>
          <w:sz w:val="28"/>
          <w:szCs w:val="28"/>
        </w:rPr>
      </w:pPr>
      <w:r>
        <w:rPr>
          <w:sz w:val="28"/>
          <w:szCs w:val="28"/>
        </w:rPr>
        <w:t>С</w:t>
      </w:r>
      <w:r w:rsidRPr="001C394F">
        <w:rPr>
          <w:sz w:val="28"/>
          <w:szCs w:val="28"/>
        </w:rPr>
        <w:t xml:space="preserve">емена подвергаются воздействию ПЭМП ПЧ </w:t>
      </w:r>
      <w:r>
        <w:rPr>
          <w:sz w:val="28"/>
          <w:szCs w:val="28"/>
        </w:rPr>
        <w:t xml:space="preserve">50Гц </w:t>
      </w:r>
      <w:r w:rsidRPr="001C394F">
        <w:rPr>
          <w:sz w:val="28"/>
          <w:szCs w:val="28"/>
        </w:rPr>
        <w:t xml:space="preserve">в отдельной точке пространства рабочей камеры, которая принадлежит условной области и слою </w:t>
      </w:r>
      <w:r w:rsidRPr="001C394F">
        <w:rPr>
          <w:i/>
          <w:iCs/>
          <w:sz w:val="28"/>
          <w:szCs w:val="28"/>
          <w:lang w:val="en-US"/>
        </w:rPr>
        <w:t>Si</w:t>
      </w:r>
      <w:r w:rsidRPr="001C394F">
        <w:rPr>
          <w:sz w:val="28"/>
          <w:szCs w:val="28"/>
        </w:rPr>
        <w:t xml:space="preserve">в потоке семян (рисунок </w:t>
      </w:r>
      <w:r>
        <w:rPr>
          <w:sz w:val="28"/>
          <w:szCs w:val="28"/>
        </w:rPr>
        <w:t>4</w:t>
      </w:r>
      <w:r w:rsidRPr="001C394F">
        <w:rPr>
          <w:sz w:val="28"/>
          <w:szCs w:val="28"/>
        </w:rPr>
        <w:t xml:space="preserve">). </w:t>
      </w:r>
    </w:p>
    <w:p w:rsidR="00454A6A" w:rsidRPr="0030587E" w:rsidRDefault="00454A6A" w:rsidP="00D704F4">
      <w:pPr>
        <w:shd w:val="clear" w:color="auto" w:fill="FFFFFF"/>
        <w:tabs>
          <w:tab w:val="num" w:pos="426"/>
          <w:tab w:val="left" w:pos="993"/>
        </w:tabs>
        <w:spacing w:line="360" w:lineRule="auto"/>
        <w:ind w:firstLine="709"/>
        <w:jc w:val="center"/>
        <w:rPr>
          <w:sz w:val="28"/>
          <w:szCs w:val="28"/>
        </w:rPr>
      </w:pPr>
      <w:r w:rsidRPr="002F1FC2">
        <w:rPr>
          <w:noProof/>
          <w:sz w:val="28"/>
          <w:szCs w:val="28"/>
        </w:rPr>
        <w:pict>
          <v:shape id="Рисунок 0" o:spid="_x0000_i1030" type="#_x0000_t75" alt="Фрагмент.png" style="width:276.6pt;height:183.6pt;visibility:visible">
            <v:imagedata r:id="rId14" o:title=""/>
          </v:shape>
        </w:pict>
      </w:r>
    </w:p>
    <w:p w:rsidR="00454A6A" w:rsidRPr="001C394F" w:rsidRDefault="00454A6A" w:rsidP="00D704F4">
      <w:pPr>
        <w:jc w:val="center"/>
        <w:rPr>
          <w:sz w:val="28"/>
          <w:szCs w:val="28"/>
        </w:rPr>
      </w:pPr>
      <w:r w:rsidRPr="001C394F">
        <w:rPr>
          <w:sz w:val="28"/>
          <w:szCs w:val="28"/>
        </w:rPr>
        <w:t xml:space="preserve">Рисунок </w:t>
      </w:r>
      <w:r>
        <w:rPr>
          <w:sz w:val="28"/>
          <w:szCs w:val="28"/>
        </w:rPr>
        <w:t>4</w:t>
      </w:r>
      <w:r w:rsidRPr="001C394F">
        <w:rPr>
          <w:sz w:val="28"/>
          <w:szCs w:val="28"/>
        </w:rPr>
        <w:t xml:space="preserve"> – С</w:t>
      </w:r>
      <w:r>
        <w:rPr>
          <w:sz w:val="28"/>
          <w:szCs w:val="28"/>
        </w:rPr>
        <w:t>ечение рабочей камеры с внутренн</w:t>
      </w:r>
      <w:r w:rsidRPr="001C394F">
        <w:rPr>
          <w:sz w:val="28"/>
          <w:szCs w:val="28"/>
        </w:rPr>
        <w:t xml:space="preserve">им </w:t>
      </w:r>
      <w:r w:rsidRPr="001C394F">
        <w:rPr>
          <w:sz w:val="28"/>
          <w:szCs w:val="28"/>
          <w:lang w:val="en-US"/>
        </w:rPr>
        <w:t>Rs</w:t>
      </w:r>
      <w:r w:rsidRPr="001C394F">
        <w:rPr>
          <w:sz w:val="28"/>
          <w:szCs w:val="28"/>
        </w:rPr>
        <w:t xml:space="preserve"> и внешним </w:t>
      </w:r>
      <w:r w:rsidRPr="001C394F">
        <w:rPr>
          <w:sz w:val="28"/>
          <w:szCs w:val="28"/>
          <w:lang w:val="en-US"/>
        </w:rPr>
        <w:t>Rs</w:t>
      </w:r>
      <w:r w:rsidRPr="001C394F">
        <w:rPr>
          <w:sz w:val="28"/>
          <w:szCs w:val="28"/>
        </w:rPr>
        <w:t xml:space="preserve">+1 </w:t>
      </w:r>
    </w:p>
    <w:p w:rsidR="00454A6A" w:rsidRDefault="00454A6A" w:rsidP="00D704F4">
      <w:pPr>
        <w:jc w:val="center"/>
        <w:rPr>
          <w:sz w:val="28"/>
          <w:szCs w:val="28"/>
        </w:rPr>
      </w:pPr>
      <w:r w:rsidRPr="001C394F">
        <w:rPr>
          <w:sz w:val="28"/>
          <w:szCs w:val="28"/>
        </w:rPr>
        <w:t xml:space="preserve">радиусами слоя семян </w:t>
      </w:r>
      <w:r w:rsidRPr="001C394F">
        <w:rPr>
          <w:sz w:val="28"/>
          <w:szCs w:val="28"/>
          <w:lang w:val="en-US"/>
        </w:rPr>
        <w:t>Si</w:t>
      </w:r>
    </w:p>
    <w:p w:rsidR="00454A6A" w:rsidRPr="009F15E9" w:rsidRDefault="00454A6A" w:rsidP="00D704F4">
      <w:pPr>
        <w:jc w:val="center"/>
        <w:rPr>
          <w:sz w:val="28"/>
          <w:szCs w:val="28"/>
        </w:rPr>
      </w:pPr>
    </w:p>
    <w:p w:rsidR="00454A6A" w:rsidRPr="001C394F" w:rsidRDefault="00454A6A" w:rsidP="00D704F4">
      <w:pPr>
        <w:spacing w:line="360" w:lineRule="auto"/>
        <w:ind w:firstLine="709"/>
        <w:jc w:val="both"/>
        <w:rPr>
          <w:sz w:val="28"/>
          <w:szCs w:val="28"/>
        </w:rPr>
      </w:pPr>
      <w:r w:rsidRPr="001C394F">
        <w:rPr>
          <w:sz w:val="28"/>
          <w:szCs w:val="28"/>
        </w:rPr>
        <w:t xml:space="preserve">При условии, что в </w:t>
      </w:r>
      <w:r>
        <w:rPr>
          <w:sz w:val="28"/>
          <w:szCs w:val="28"/>
        </w:rPr>
        <w:t xml:space="preserve">каждой отдельной точке пространства рабочей </w:t>
      </w:r>
      <w:r w:rsidRPr="001C394F">
        <w:rPr>
          <w:sz w:val="28"/>
          <w:szCs w:val="28"/>
        </w:rPr>
        <w:t xml:space="preserve"> камеры уров</w:t>
      </w:r>
      <w:r>
        <w:rPr>
          <w:sz w:val="28"/>
          <w:szCs w:val="28"/>
        </w:rPr>
        <w:t xml:space="preserve">ень </w:t>
      </w:r>
      <w:r w:rsidRPr="001C394F">
        <w:rPr>
          <w:sz w:val="28"/>
          <w:szCs w:val="28"/>
        </w:rPr>
        <w:t>магнитно</w:t>
      </w:r>
      <w:r>
        <w:rPr>
          <w:sz w:val="28"/>
          <w:szCs w:val="28"/>
        </w:rPr>
        <w:t>й ин</w:t>
      </w:r>
      <w:r w:rsidRPr="001C394F">
        <w:rPr>
          <w:sz w:val="28"/>
          <w:szCs w:val="28"/>
        </w:rPr>
        <w:t xml:space="preserve">дукции </w:t>
      </w:r>
      <w:r w:rsidRPr="001C394F">
        <w:rPr>
          <w:i/>
          <w:iCs/>
          <w:sz w:val="28"/>
          <w:szCs w:val="28"/>
          <w:lang w:val="en-US"/>
        </w:rPr>
        <w:t>Bi</w:t>
      </w:r>
      <w:r>
        <w:rPr>
          <w:i/>
          <w:iCs/>
          <w:sz w:val="28"/>
          <w:szCs w:val="28"/>
        </w:rPr>
        <w:t>,</w:t>
      </w:r>
      <w:r w:rsidRPr="001C394F">
        <w:rPr>
          <w:sz w:val="28"/>
          <w:szCs w:val="28"/>
        </w:rPr>
        <w:t>врем</w:t>
      </w:r>
      <w:r>
        <w:rPr>
          <w:sz w:val="28"/>
          <w:szCs w:val="28"/>
        </w:rPr>
        <w:t xml:space="preserve">я </w:t>
      </w:r>
      <w:r w:rsidRPr="001C394F">
        <w:rPr>
          <w:sz w:val="28"/>
          <w:szCs w:val="28"/>
        </w:rPr>
        <w:t xml:space="preserve">обработки в точке </w:t>
      </w:r>
      <w:r w:rsidRPr="001C394F">
        <w:rPr>
          <w:i/>
          <w:iCs/>
          <w:sz w:val="28"/>
          <w:szCs w:val="28"/>
          <w:lang w:val="en-US"/>
        </w:rPr>
        <w:t>tj</w:t>
      </w:r>
      <w:r>
        <w:rPr>
          <w:i/>
          <w:iCs/>
          <w:sz w:val="28"/>
          <w:szCs w:val="28"/>
        </w:rPr>
        <w:t xml:space="preserve">, </w:t>
      </w:r>
      <w:r w:rsidRPr="001C394F">
        <w:rPr>
          <w:sz w:val="28"/>
          <w:szCs w:val="28"/>
        </w:rPr>
        <w:t>сем</w:t>
      </w:r>
      <w:r>
        <w:rPr>
          <w:sz w:val="28"/>
          <w:szCs w:val="28"/>
        </w:rPr>
        <w:t>ена двигаются</w:t>
      </w:r>
      <w:r w:rsidRPr="001C394F">
        <w:rPr>
          <w:sz w:val="28"/>
          <w:szCs w:val="28"/>
        </w:rPr>
        <w:t xml:space="preserve"> в разных слоях потока с одинаковой скоростью </w:t>
      </w:r>
      <w:r w:rsidRPr="001C394F">
        <w:rPr>
          <w:i/>
          <w:iCs/>
          <w:sz w:val="36"/>
          <w:szCs w:val="36"/>
          <w:lang w:val="en-US"/>
        </w:rPr>
        <w:t>v</w:t>
      </w:r>
      <w:r w:rsidRPr="001C394F">
        <w:rPr>
          <w:i/>
          <w:iCs/>
          <w:sz w:val="28"/>
          <w:szCs w:val="28"/>
          <w:lang w:val="en-US"/>
        </w:rPr>
        <w:t>s</w:t>
      </w:r>
      <w:r w:rsidRPr="001C394F">
        <w:rPr>
          <w:sz w:val="28"/>
          <w:szCs w:val="28"/>
        </w:rPr>
        <w:t xml:space="preserve"> по всей высоте </w:t>
      </w:r>
      <w:r>
        <w:rPr>
          <w:sz w:val="28"/>
          <w:szCs w:val="28"/>
        </w:rPr>
        <w:t xml:space="preserve">рабочей камеры </w:t>
      </w:r>
      <w:r w:rsidRPr="001C394F">
        <w:rPr>
          <w:i/>
          <w:iCs/>
          <w:sz w:val="28"/>
          <w:szCs w:val="28"/>
          <w:lang w:val="en-US"/>
        </w:rPr>
        <w:t>h</w:t>
      </w:r>
      <w:r w:rsidRPr="001C394F">
        <w:rPr>
          <w:sz w:val="28"/>
          <w:szCs w:val="28"/>
        </w:rPr>
        <w:t xml:space="preserve">, время обработки </w:t>
      </w:r>
      <w:r w:rsidRPr="001C394F">
        <w:rPr>
          <w:i/>
          <w:iCs/>
          <w:sz w:val="28"/>
          <w:szCs w:val="28"/>
          <w:lang w:val="en-US"/>
        </w:rPr>
        <w:t>t</w:t>
      </w:r>
      <w:r w:rsidRPr="001C394F">
        <w:rPr>
          <w:sz w:val="28"/>
          <w:szCs w:val="28"/>
        </w:rPr>
        <w:t xml:space="preserve"> для всех слоев одинаково [</w:t>
      </w:r>
      <w:r>
        <w:rPr>
          <w:sz w:val="28"/>
          <w:szCs w:val="28"/>
        </w:rPr>
        <w:t>1]</w:t>
      </w:r>
    </w:p>
    <w:p w:rsidR="00454A6A" w:rsidRPr="001C394F" w:rsidRDefault="00454A6A" w:rsidP="00D704F4">
      <w:pPr>
        <w:spacing w:line="360" w:lineRule="auto"/>
        <w:ind w:firstLine="851"/>
        <w:jc w:val="right"/>
        <w:rPr>
          <w:sz w:val="28"/>
          <w:szCs w:val="28"/>
        </w:rPr>
      </w:pPr>
      <w:r w:rsidRPr="001C394F">
        <w:rPr>
          <w:position w:val="-30"/>
          <w:sz w:val="28"/>
          <w:szCs w:val="28"/>
        </w:rPr>
        <w:object w:dxaOrig="639" w:dyaOrig="680">
          <v:shape id="_x0000_i1031" type="#_x0000_t75" style="width:51.6pt;height:46.2pt" o:ole="" fillcolor="window">
            <v:imagedata r:id="rId15" o:title=""/>
          </v:shape>
          <o:OLEObject Type="Embed" ProgID="Equation.3" ShapeID="_x0000_i1031" DrawAspect="Content" ObjectID="_1516691209" r:id="rId16"/>
        </w:object>
      </w:r>
      <w:r w:rsidRPr="001C394F">
        <w:rPr>
          <w:position w:val="-12"/>
          <w:sz w:val="28"/>
          <w:szCs w:val="28"/>
        </w:rPr>
        <w:t>.                                                  (</w:t>
      </w:r>
      <w:r>
        <w:rPr>
          <w:position w:val="-12"/>
          <w:sz w:val="28"/>
          <w:szCs w:val="28"/>
        </w:rPr>
        <w:t>3</w:t>
      </w:r>
      <w:r w:rsidRPr="001C394F">
        <w:rPr>
          <w:position w:val="-12"/>
          <w:sz w:val="28"/>
          <w:szCs w:val="28"/>
        </w:rPr>
        <w:t>)</w:t>
      </w:r>
    </w:p>
    <w:p w:rsidR="00454A6A" w:rsidRPr="001C394F" w:rsidRDefault="00454A6A" w:rsidP="00D704F4">
      <w:pPr>
        <w:spacing w:line="360" w:lineRule="auto"/>
        <w:ind w:firstLine="709"/>
        <w:jc w:val="both"/>
        <w:rPr>
          <w:sz w:val="28"/>
          <w:szCs w:val="28"/>
        </w:rPr>
      </w:pPr>
      <w:r w:rsidRPr="001C394F">
        <w:rPr>
          <w:sz w:val="28"/>
          <w:szCs w:val="28"/>
        </w:rPr>
        <w:t xml:space="preserve">Магнитная индукция для каждого слоя семян </w:t>
      </w:r>
      <w:r w:rsidRPr="001C394F">
        <w:rPr>
          <w:i/>
          <w:iCs/>
          <w:sz w:val="28"/>
          <w:szCs w:val="28"/>
          <w:lang w:val="en-US"/>
        </w:rPr>
        <w:t>Si</w:t>
      </w:r>
      <w:r w:rsidRPr="001C394F">
        <w:rPr>
          <w:sz w:val="28"/>
          <w:szCs w:val="28"/>
        </w:rPr>
        <w:t xml:space="preserve">, обрабатываемых в потоке по высоте </w:t>
      </w:r>
      <w:r w:rsidRPr="001C394F">
        <w:rPr>
          <w:i/>
          <w:iCs/>
          <w:sz w:val="28"/>
          <w:szCs w:val="28"/>
          <w:lang w:val="en-US"/>
        </w:rPr>
        <w:t>h</w:t>
      </w:r>
      <w:r>
        <w:rPr>
          <w:sz w:val="28"/>
          <w:szCs w:val="28"/>
        </w:rPr>
        <w:t xml:space="preserve">рабочей </w:t>
      </w:r>
      <w:r w:rsidRPr="001C394F">
        <w:rPr>
          <w:sz w:val="28"/>
          <w:szCs w:val="28"/>
        </w:rPr>
        <w:t>камеры:</w:t>
      </w:r>
    </w:p>
    <w:p w:rsidR="00454A6A" w:rsidRPr="001C394F" w:rsidRDefault="00454A6A" w:rsidP="00D704F4">
      <w:pPr>
        <w:spacing w:line="360" w:lineRule="auto"/>
        <w:ind w:firstLine="851"/>
        <w:jc w:val="right"/>
        <w:rPr>
          <w:sz w:val="28"/>
          <w:szCs w:val="28"/>
        </w:rPr>
      </w:pPr>
      <w:r w:rsidRPr="001C394F">
        <w:rPr>
          <w:position w:val="-18"/>
          <w:sz w:val="28"/>
          <w:szCs w:val="28"/>
        </w:rPr>
        <w:object w:dxaOrig="1560" w:dyaOrig="520">
          <v:shape id="_x0000_i1032" type="#_x0000_t75" style="width:127.2pt;height:35.4pt" o:ole="" fillcolor="window">
            <v:imagedata r:id="rId17" o:title=""/>
          </v:shape>
          <o:OLEObject Type="Embed" ProgID="Equation.3" ShapeID="_x0000_i1032" DrawAspect="Content" ObjectID="_1516691210" r:id="rId18"/>
        </w:object>
      </w:r>
      <w:r w:rsidRPr="001C394F">
        <w:rPr>
          <w:position w:val="-12"/>
          <w:sz w:val="28"/>
          <w:szCs w:val="28"/>
        </w:rPr>
        <w:t>.                                     (</w:t>
      </w:r>
      <w:r>
        <w:rPr>
          <w:position w:val="-12"/>
          <w:sz w:val="28"/>
          <w:szCs w:val="28"/>
        </w:rPr>
        <w:t>4</w:t>
      </w:r>
      <w:r w:rsidRPr="001C394F">
        <w:rPr>
          <w:position w:val="-12"/>
          <w:sz w:val="28"/>
          <w:szCs w:val="28"/>
        </w:rPr>
        <w:t>)</w:t>
      </w:r>
    </w:p>
    <w:p w:rsidR="00454A6A" w:rsidRDefault="00454A6A" w:rsidP="00D704F4">
      <w:pPr>
        <w:spacing w:line="360" w:lineRule="auto"/>
        <w:ind w:firstLine="709"/>
        <w:jc w:val="both"/>
        <w:rPr>
          <w:sz w:val="28"/>
          <w:szCs w:val="28"/>
        </w:rPr>
      </w:pPr>
      <w:r w:rsidRPr="001C394F">
        <w:rPr>
          <w:sz w:val="28"/>
          <w:szCs w:val="28"/>
        </w:rPr>
        <w:t>Тогда доза, которую семена получают в каждом слое, равна:</w:t>
      </w:r>
    </w:p>
    <w:p w:rsidR="00454A6A" w:rsidRPr="001C394F" w:rsidRDefault="00454A6A" w:rsidP="00D704F4">
      <w:pPr>
        <w:spacing w:line="360" w:lineRule="auto"/>
        <w:ind w:firstLine="709"/>
        <w:jc w:val="both"/>
        <w:rPr>
          <w:sz w:val="28"/>
          <w:szCs w:val="28"/>
        </w:rPr>
      </w:pPr>
    </w:p>
    <w:p w:rsidR="00454A6A" w:rsidRDefault="00454A6A" w:rsidP="00B93666">
      <w:pPr>
        <w:spacing w:line="360" w:lineRule="auto"/>
        <w:ind w:firstLine="851"/>
        <w:jc w:val="right"/>
        <w:rPr>
          <w:sz w:val="28"/>
          <w:szCs w:val="28"/>
        </w:rPr>
      </w:pPr>
      <w:r w:rsidRPr="001C394F">
        <w:rPr>
          <w:position w:val="-32"/>
          <w:sz w:val="28"/>
          <w:szCs w:val="28"/>
        </w:rPr>
        <w:object w:dxaOrig="1920" w:dyaOrig="760">
          <v:shape id="_x0000_i1033" type="#_x0000_t75" style="width:157.2pt;height:52.2pt" o:ole="" fillcolor="window">
            <v:imagedata r:id="rId19" o:title=""/>
          </v:shape>
          <o:OLEObject Type="Embed" ProgID="Equation.3" ShapeID="_x0000_i1033" DrawAspect="Content" ObjectID="_1516691211" r:id="rId20"/>
        </w:object>
      </w:r>
      <w:r w:rsidRPr="001C394F">
        <w:rPr>
          <w:position w:val="-12"/>
          <w:sz w:val="28"/>
          <w:szCs w:val="28"/>
        </w:rPr>
        <w:t>.                                (</w:t>
      </w:r>
      <w:r>
        <w:rPr>
          <w:position w:val="-12"/>
          <w:sz w:val="28"/>
          <w:szCs w:val="28"/>
        </w:rPr>
        <w:t>5</w:t>
      </w:r>
      <w:r w:rsidRPr="001C394F">
        <w:rPr>
          <w:position w:val="-12"/>
          <w:sz w:val="28"/>
          <w:szCs w:val="28"/>
        </w:rPr>
        <w:t>)</w:t>
      </w:r>
    </w:p>
    <w:p w:rsidR="00454A6A" w:rsidRPr="001C394F" w:rsidRDefault="00454A6A" w:rsidP="00D704F4">
      <w:pPr>
        <w:spacing w:line="360" w:lineRule="auto"/>
        <w:ind w:firstLine="709"/>
        <w:jc w:val="both"/>
        <w:rPr>
          <w:sz w:val="28"/>
          <w:szCs w:val="28"/>
        </w:rPr>
      </w:pPr>
      <w:r w:rsidRPr="001C394F">
        <w:rPr>
          <w:sz w:val="28"/>
          <w:szCs w:val="28"/>
        </w:rPr>
        <w:t>Объем слоя</w:t>
      </w:r>
    </w:p>
    <w:p w:rsidR="00454A6A" w:rsidRPr="001C394F" w:rsidRDefault="00454A6A" w:rsidP="00D704F4">
      <w:pPr>
        <w:spacing w:line="360" w:lineRule="auto"/>
        <w:ind w:firstLine="851"/>
        <w:jc w:val="right"/>
        <w:rPr>
          <w:i/>
          <w:iCs/>
          <w:sz w:val="28"/>
          <w:szCs w:val="28"/>
        </w:rPr>
      </w:pPr>
      <w:r w:rsidRPr="001C394F">
        <w:rPr>
          <w:position w:val="-12"/>
          <w:sz w:val="28"/>
          <w:szCs w:val="28"/>
        </w:rPr>
        <w:object w:dxaOrig="2220" w:dyaOrig="380">
          <v:shape id="_x0000_i1034" type="#_x0000_t75" style="width:180pt;height:24.6pt" o:ole="" fillcolor="window">
            <v:imagedata r:id="rId21" o:title=""/>
          </v:shape>
          <o:OLEObject Type="Embed" ProgID="Equation.3" ShapeID="_x0000_i1034" DrawAspect="Content" ObjectID="_1516691212" r:id="rId22"/>
        </w:object>
      </w:r>
      <w:r w:rsidRPr="001C394F">
        <w:rPr>
          <w:position w:val="-12"/>
          <w:sz w:val="28"/>
          <w:szCs w:val="28"/>
        </w:rPr>
        <w:t>,                          (</w:t>
      </w:r>
      <w:r>
        <w:rPr>
          <w:position w:val="-12"/>
          <w:sz w:val="28"/>
          <w:szCs w:val="28"/>
        </w:rPr>
        <w:t>6</w:t>
      </w:r>
      <w:r w:rsidRPr="001C394F">
        <w:rPr>
          <w:position w:val="-12"/>
          <w:sz w:val="28"/>
          <w:szCs w:val="28"/>
        </w:rPr>
        <w:t>)</w:t>
      </w:r>
    </w:p>
    <w:p w:rsidR="00454A6A" w:rsidRPr="001C394F" w:rsidRDefault="00454A6A" w:rsidP="00D704F4">
      <w:pPr>
        <w:spacing w:line="360" w:lineRule="auto"/>
        <w:jc w:val="both"/>
        <w:rPr>
          <w:sz w:val="28"/>
          <w:szCs w:val="28"/>
        </w:rPr>
      </w:pPr>
      <w:r w:rsidRPr="001C394F">
        <w:rPr>
          <w:sz w:val="28"/>
          <w:szCs w:val="28"/>
        </w:rPr>
        <w:t xml:space="preserve">где    </w:t>
      </w:r>
      <w:r w:rsidRPr="001C394F">
        <w:rPr>
          <w:sz w:val="28"/>
          <w:szCs w:val="28"/>
          <w:lang w:val="en-US"/>
        </w:rPr>
        <w:t>R</w:t>
      </w:r>
      <w:r w:rsidRPr="001C394F">
        <w:rPr>
          <w:sz w:val="28"/>
          <w:szCs w:val="28"/>
          <w:vertAlign w:val="subscript"/>
          <w:lang w:val="en-US"/>
        </w:rPr>
        <w:t>s</w:t>
      </w:r>
      <w:r w:rsidRPr="001C394F">
        <w:rPr>
          <w:sz w:val="28"/>
          <w:szCs w:val="28"/>
          <w:vertAlign w:val="subscript"/>
        </w:rPr>
        <w:t>+1</w:t>
      </w:r>
      <w:r w:rsidRPr="001C394F">
        <w:rPr>
          <w:sz w:val="28"/>
          <w:szCs w:val="28"/>
        </w:rPr>
        <w:t xml:space="preserve"> и </w:t>
      </w:r>
      <w:r w:rsidRPr="001C394F">
        <w:rPr>
          <w:sz w:val="28"/>
          <w:szCs w:val="28"/>
          <w:lang w:val="en-US"/>
        </w:rPr>
        <w:t>R</w:t>
      </w:r>
      <w:r w:rsidRPr="001C394F">
        <w:rPr>
          <w:sz w:val="28"/>
          <w:szCs w:val="28"/>
          <w:vertAlign w:val="subscript"/>
          <w:lang w:val="en-US"/>
        </w:rPr>
        <w:t>s</w:t>
      </w:r>
      <w:r w:rsidRPr="001C394F">
        <w:rPr>
          <w:sz w:val="28"/>
          <w:szCs w:val="28"/>
        </w:rPr>
        <w:t>– внешний и внутренний радиусы сечения слоя семян в потоке.</w:t>
      </w:r>
    </w:p>
    <w:p w:rsidR="00454A6A" w:rsidRPr="001C394F" w:rsidRDefault="00454A6A" w:rsidP="00D704F4">
      <w:pPr>
        <w:spacing w:line="360" w:lineRule="auto"/>
        <w:ind w:firstLine="709"/>
        <w:jc w:val="both"/>
        <w:rPr>
          <w:sz w:val="28"/>
          <w:szCs w:val="28"/>
        </w:rPr>
      </w:pPr>
      <w:r>
        <w:rPr>
          <w:sz w:val="28"/>
          <w:szCs w:val="28"/>
        </w:rPr>
        <w:t>Д</w:t>
      </w:r>
      <w:r w:rsidRPr="001C394F">
        <w:rPr>
          <w:sz w:val="28"/>
          <w:szCs w:val="28"/>
        </w:rPr>
        <w:t>оза для всего объема семян в камере равна:</w:t>
      </w:r>
    </w:p>
    <w:p w:rsidR="00454A6A" w:rsidRPr="001C394F" w:rsidRDefault="00454A6A" w:rsidP="00D704F4">
      <w:pPr>
        <w:spacing w:line="360" w:lineRule="auto"/>
        <w:ind w:firstLine="851"/>
        <w:jc w:val="right"/>
        <w:rPr>
          <w:sz w:val="28"/>
          <w:szCs w:val="28"/>
        </w:rPr>
      </w:pPr>
      <w:r w:rsidRPr="001C394F">
        <w:rPr>
          <w:position w:val="-32"/>
          <w:sz w:val="28"/>
          <w:szCs w:val="28"/>
        </w:rPr>
        <w:object w:dxaOrig="2020" w:dyaOrig="760">
          <v:shape id="_x0000_i1035" type="#_x0000_t75" style="width:165.6pt;height:52.2pt" o:ole="" fillcolor="window">
            <v:imagedata r:id="rId23" o:title=""/>
          </v:shape>
          <o:OLEObject Type="Embed" ProgID="Equation.3" ShapeID="_x0000_i1035" DrawAspect="Content" ObjectID="_1516691213" r:id="rId24"/>
        </w:object>
      </w:r>
      <w:r w:rsidRPr="001C394F">
        <w:rPr>
          <w:position w:val="-12"/>
          <w:sz w:val="28"/>
          <w:szCs w:val="28"/>
        </w:rPr>
        <w:t>.                            (</w:t>
      </w:r>
      <w:r>
        <w:rPr>
          <w:position w:val="-12"/>
          <w:sz w:val="28"/>
          <w:szCs w:val="28"/>
        </w:rPr>
        <w:t>7</w:t>
      </w:r>
      <w:r w:rsidRPr="001C394F">
        <w:rPr>
          <w:position w:val="-12"/>
          <w:sz w:val="28"/>
          <w:szCs w:val="28"/>
        </w:rPr>
        <w:t>)</w:t>
      </w:r>
    </w:p>
    <w:p w:rsidR="00454A6A" w:rsidRDefault="00454A6A" w:rsidP="000079D7">
      <w:pPr>
        <w:shd w:val="clear" w:color="auto" w:fill="FFFFFF"/>
        <w:autoSpaceDE w:val="0"/>
        <w:autoSpaceDN w:val="0"/>
        <w:adjustRightInd w:val="0"/>
        <w:spacing w:line="360" w:lineRule="auto"/>
        <w:ind w:firstLine="709"/>
        <w:jc w:val="both"/>
        <w:rPr>
          <w:sz w:val="28"/>
          <w:szCs w:val="28"/>
        </w:rPr>
      </w:pPr>
      <w:r>
        <w:rPr>
          <w:sz w:val="28"/>
          <w:szCs w:val="28"/>
        </w:rPr>
        <w:t xml:space="preserve">Для проведения лабораторных исследований нами был изготовлен опытный образец установки. </w:t>
      </w:r>
    </w:p>
    <w:p w:rsidR="00454A6A" w:rsidRDefault="00454A6A" w:rsidP="003F453F">
      <w:pPr>
        <w:tabs>
          <w:tab w:val="left" w:pos="357"/>
          <w:tab w:val="right" w:pos="9072"/>
        </w:tabs>
        <w:spacing w:line="360" w:lineRule="auto"/>
        <w:ind w:firstLine="709"/>
        <w:jc w:val="both"/>
        <w:rPr>
          <w:sz w:val="28"/>
          <w:szCs w:val="28"/>
        </w:rPr>
      </w:pPr>
      <w:r w:rsidRPr="004F0305">
        <w:rPr>
          <w:sz w:val="28"/>
          <w:szCs w:val="28"/>
        </w:rPr>
        <w:t>Чтобы получить регрессионную модель, позволяющую в полной мере оценить эффективность обработки семян ярового ячменя</w:t>
      </w:r>
      <w:r>
        <w:rPr>
          <w:sz w:val="28"/>
          <w:szCs w:val="28"/>
        </w:rPr>
        <w:t>П</w:t>
      </w:r>
      <w:r w:rsidRPr="00E03B45">
        <w:rPr>
          <w:sz w:val="28"/>
          <w:szCs w:val="28"/>
        </w:rPr>
        <w:t>ЭМП ПЧ</w:t>
      </w:r>
      <w:r>
        <w:rPr>
          <w:sz w:val="28"/>
          <w:szCs w:val="28"/>
        </w:rPr>
        <w:t xml:space="preserve"> 50Гц</w:t>
      </w:r>
      <w:r w:rsidRPr="004F0305">
        <w:rPr>
          <w:sz w:val="28"/>
          <w:szCs w:val="28"/>
        </w:rPr>
        <w:t xml:space="preserve">, </w:t>
      </w:r>
      <w:r>
        <w:rPr>
          <w:sz w:val="28"/>
          <w:szCs w:val="28"/>
        </w:rPr>
        <w:t>был проведен</w:t>
      </w:r>
      <w:r w:rsidRPr="004F0305">
        <w:rPr>
          <w:sz w:val="28"/>
          <w:szCs w:val="28"/>
        </w:rPr>
        <w:t xml:space="preserve"> многофакторный эксперимент.</w:t>
      </w:r>
    </w:p>
    <w:p w:rsidR="00454A6A" w:rsidRPr="00ED3B7B" w:rsidRDefault="00454A6A" w:rsidP="003F453F">
      <w:pPr>
        <w:tabs>
          <w:tab w:val="left" w:pos="357"/>
          <w:tab w:val="right" w:pos="9072"/>
        </w:tabs>
        <w:spacing w:line="360" w:lineRule="auto"/>
        <w:ind w:firstLine="709"/>
        <w:jc w:val="both"/>
        <w:rPr>
          <w:sz w:val="28"/>
          <w:szCs w:val="28"/>
        </w:rPr>
      </w:pPr>
      <w:r w:rsidRPr="00ED3B7B">
        <w:rPr>
          <w:sz w:val="28"/>
          <w:szCs w:val="28"/>
        </w:rPr>
        <w:t>За критерий эффективности  обработкисемян приняли на первом этапе энергию прорастания семян после их обработки, а полученные данные при проведении лабораторных исследований по влиянию на посевные качества влажности семян, времени воздействия ПЭМП ПЧ 50Гц и расположению их в пространстве рабочей камеры, за основу (таблица 1).</w:t>
      </w:r>
    </w:p>
    <w:p w:rsidR="00454A6A" w:rsidRPr="000045C8" w:rsidRDefault="00454A6A" w:rsidP="00785D25">
      <w:pPr>
        <w:spacing w:line="360" w:lineRule="auto"/>
        <w:ind w:firstLine="709"/>
        <w:jc w:val="both"/>
        <w:rPr>
          <w:sz w:val="28"/>
          <w:szCs w:val="28"/>
        </w:rPr>
      </w:pPr>
      <w:r>
        <w:rPr>
          <w:sz w:val="28"/>
          <w:szCs w:val="28"/>
        </w:rPr>
        <w:t xml:space="preserve">Данные обрабатывали с помощью программы статистического анализа </w:t>
      </w:r>
      <w:r w:rsidRPr="003F1B24">
        <w:rPr>
          <w:sz w:val="28"/>
          <w:szCs w:val="28"/>
        </w:rPr>
        <w:t>Statistica</w:t>
      </w:r>
      <w:r w:rsidRPr="007C3825">
        <w:rPr>
          <w:sz w:val="28"/>
          <w:szCs w:val="28"/>
        </w:rPr>
        <w:t xml:space="preserve"> 5.5</w:t>
      </w:r>
      <w:r w:rsidRPr="003F1B24">
        <w:rPr>
          <w:sz w:val="28"/>
          <w:szCs w:val="28"/>
        </w:rPr>
        <w:t>A</w:t>
      </w:r>
      <w:r>
        <w:rPr>
          <w:sz w:val="28"/>
          <w:szCs w:val="28"/>
        </w:rPr>
        <w:t>. Были получены значения коэффициента множественной корреляции</w:t>
      </w:r>
      <w:r w:rsidRPr="000045C8">
        <w:rPr>
          <w:sz w:val="28"/>
          <w:szCs w:val="28"/>
        </w:rPr>
        <w:t>Multiple</w:t>
      </w:r>
      <w:r w:rsidRPr="004C5DB3">
        <w:rPr>
          <w:i/>
          <w:iCs/>
          <w:sz w:val="28"/>
          <w:szCs w:val="28"/>
          <w:lang w:val="en-US"/>
        </w:rPr>
        <w:t>R</w:t>
      </w:r>
      <w:r>
        <w:rPr>
          <w:sz w:val="28"/>
          <w:szCs w:val="28"/>
        </w:rPr>
        <w:t>, коэффициента детерминации</w:t>
      </w:r>
      <w:r w:rsidRPr="004C5DB3">
        <w:rPr>
          <w:i/>
          <w:iCs/>
          <w:sz w:val="28"/>
          <w:szCs w:val="28"/>
          <w:lang w:val="en-US"/>
        </w:rPr>
        <w:t>R</w:t>
      </w:r>
      <w:r w:rsidRPr="004C5DB3">
        <w:rPr>
          <w:i/>
          <w:iCs/>
          <w:sz w:val="28"/>
          <w:szCs w:val="28"/>
          <w:vertAlign w:val="superscript"/>
        </w:rPr>
        <w:t>2</w:t>
      </w:r>
      <w:r>
        <w:rPr>
          <w:sz w:val="28"/>
          <w:szCs w:val="28"/>
        </w:rPr>
        <w:t>, критерия Фишера</w:t>
      </w:r>
      <w:r w:rsidRPr="004C5DB3">
        <w:rPr>
          <w:i/>
          <w:iCs/>
          <w:sz w:val="28"/>
          <w:szCs w:val="28"/>
          <w:lang w:val="en-US"/>
        </w:rPr>
        <w:t>F</w:t>
      </w:r>
      <w:r w:rsidRPr="004C5DB3">
        <w:rPr>
          <w:i/>
          <w:iCs/>
          <w:sz w:val="28"/>
          <w:szCs w:val="28"/>
          <w:vertAlign w:val="subscript"/>
          <w:lang w:val="en-US"/>
        </w:rPr>
        <w:t>p</w:t>
      </w:r>
      <w:r w:rsidRPr="000045C8">
        <w:rPr>
          <w:sz w:val="28"/>
          <w:szCs w:val="28"/>
        </w:rPr>
        <w:t xml:space="preserve">, </w:t>
      </w:r>
      <w:r>
        <w:rPr>
          <w:sz w:val="28"/>
          <w:szCs w:val="28"/>
        </w:rPr>
        <w:t xml:space="preserve">критерия </w:t>
      </w:r>
      <w:r w:rsidRPr="000045C8">
        <w:rPr>
          <w:sz w:val="28"/>
          <w:szCs w:val="28"/>
        </w:rPr>
        <w:t xml:space="preserve">Стьюдента </w:t>
      </w:r>
      <w:r w:rsidRPr="004C5DB3">
        <w:rPr>
          <w:i/>
          <w:iCs/>
          <w:sz w:val="28"/>
          <w:szCs w:val="28"/>
          <w:lang w:val="en-US"/>
        </w:rPr>
        <w:t>t</w:t>
      </w:r>
      <w:r w:rsidRPr="000045C8">
        <w:rPr>
          <w:sz w:val="28"/>
          <w:szCs w:val="28"/>
        </w:rPr>
        <w:t>.</w:t>
      </w:r>
      <w:r w:rsidRPr="001C394F">
        <w:rPr>
          <w:sz w:val="28"/>
          <w:szCs w:val="28"/>
        </w:rPr>
        <w:t>[</w:t>
      </w:r>
      <w:r>
        <w:rPr>
          <w:sz w:val="28"/>
          <w:szCs w:val="28"/>
        </w:rPr>
        <w:t>3]</w:t>
      </w:r>
    </w:p>
    <w:p w:rsidR="00454A6A" w:rsidRDefault="00454A6A" w:rsidP="00785D25">
      <w:pPr>
        <w:spacing w:line="360" w:lineRule="auto"/>
        <w:ind w:firstLine="709"/>
        <w:jc w:val="both"/>
        <w:rPr>
          <w:sz w:val="28"/>
          <w:szCs w:val="28"/>
        </w:rPr>
      </w:pPr>
      <w:r>
        <w:rPr>
          <w:sz w:val="28"/>
          <w:szCs w:val="28"/>
        </w:rPr>
        <w:t xml:space="preserve">Коэффициент множественной корреляции </w:t>
      </w:r>
      <w:r w:rsidRPr="00D60653">
        <w:rPr>
          <w:sz w:val="28"/>
          <w:szCs w:val="28"/>
        </w:rPr>
        <w:t>Multiple R=0,965</w:t>
      </w:r>
      <w:r>
        <w:rPr>
          <w:sz w:val="28"/>
          <w:szCs w:val="28"/>
        </w:rPr>
        <w:t xml:space="preserve"> указывает на тесную связь энергии прорастания с выбранными факторами. </w:t>
      </w:r>
    </w:p>
    <w:p w:rsidR="00454A6A" w:rsidRDefault="00454A6A" w:rsidP="00785D25">
      <w:pPr>
        <w:spacing w:line="360" w:lineRule="auto"/>
        <w:ind w:firstLine="709"/>
        <w:jc w:val="both"/>
        <w:rPr>
          <w:sz w:val="28"/>
          <w:szCs w:val="28"/>
        </w:rPr>
      </w:pPr>
      <w:r>
        <w:rPr>
          <w:sz w:val="28"/>
          <w:szCs w:val="28"/>
        </w:rPr>
        <w:t xml:space="preserve">Коэффициент детерминации </w:t>
      </w:r>
      <w:r w:rsidRPr="00BE3347">
        <w:rPr>
          <w:sz w:val="28"/>
          <w:szCs w:val="28"/>
          <w:lang w:val="en-US"/>
        </w:rPr>
        <w:t>R</w:t>
      </w:r>
      <w:r w:rsidRPr="00BE3347">
        <w:rPr>
          <w:sz w:val="28"/>
          <w:szCs w:val="28"/>
          <w:vertAlign w:val="superscript"/>
        </w:rPr>
        <w:t>2</w:t>
      </w:r>
      <w:r w:rsidRPr="00BE3347">
        <w:rPr>
          <w:sz w:val="28"/>
          <w:szCs w:val="28"/>
        </w:rPr>
        <w:t>=0,93,</w:t>
      </w:r>
      <w:r>
        <w:rPr>
          <w:sz w:val="28"/>
          <w:szCs w:val="28"/>
        </w:rPr>
        <w:t xml:space="preserve"> говорит о том, что точность уравнения регрессии составляет 93%, т.е. полученному уравнению регрессии удовлетворяет 93% исходных данных.</w:t>
      </w:r>
      <w:r w:rsidRPr="001C394F">
        <w:rPr>
          <w:sz w:val="28"/>
          <w:szCs w:val="28"/>
        </w:rPr>
        <w:t>[</w:t>
      </w:r>
      <w:r>
        <w:rPr>
          <w:sz w:val="28"/>
          <w:szCs w:val="28"/>
        </w:rPr>
        <w:t>1]</w:t>
      </w:r>
    </w:p>
    <w:p w:rsidR="00454A6A" w:rsidRDefault="00454A6A" w:rsidP="00785D25">
      <w:pPr>
        <w:spacing w:line="360" w:lineRule="auto"/>
        <w:ind w:firstLine="709"/>
        <w:jc w:val="both"/>
        <w:rPr>
          <w:sz w:val="28"/>
          <w:szCs w:val="28"/>
        </w:rPr>
      </w:pPr>
      <w:r>
        <w:rPr>
          <w:sz w:val="28"/>
          <w:szCs w:val="28"/>
        </w:rPr>
        <w:t xml:space="preserve">Критерий Фишера, полученной регрессионной модели, </w:t>
      </w:r>
      <w:r w:rsidRPr="00BE3347">
        <w:rPr>
          <w:sz w:val="28"/>
          <w:szCs w:val="28"/>
          <w:lang w:val="en-US"/>
        </w:rPr>
        <w:t>F</w:t>
      </w:r>
      <w:r w:rsidRPr="00BE3347">
        <w:rPr>
          <w:sz w:val="28"/>
          <w:szCs w:val="28"/>
          <w:vertAlign w:val="subscript"/>
          <w:lang w:val="en-US"/>
        </w:rPr>
        <w:t>p</w:t>
      </w:r>
      <w:r w:rsidRPr="00BE3347">
        <w:rPr>
          <w:sz w:val="28"/>
          <w:szCs w:val="28"/>
        </w:rPr>
        <w:t xml:space="preserve">=17,89, </w:t>
      </w:r>
      <w:r w:rsidRPr="00BE3347">
        <w:rPr>
          <w:sz w:val="28"/>
          <w:szCs w:val="28"/>
          <w:lang w:val="en-US"/>
        </w:rPr>
        <w:t>F</w:t>
      </w:r>
      <w:r w:rsidRPr="00BE3347">
        <w:rPr>
          <w:sz w:val="28"/>
          <w:szCs w:val="28"/>
          <w:vertAlign w:val="subscript"/>
        </w:rPr>
        <w:t>т</w:t>
      </w:r>
      <w:r w:rsidRPr="00BE3347">
        <w:rPr>
          <w:sz w:val="28"/>
          <w:szCs w:val="28"/>
        </w:rPr>
        <w:t>(6,8)=3,58.</w:t>
      </w:r>
      <w:r>
        <w:rPr>
          <w:sz w:val="28"/>
          <w:szCs w:val="28"/>
        </w:rPr>
        <w:t xml:space="preserve"> Таким образом, </w:t>
      </w:r>
      <w:r w:rsidRPr="00BE3347">
        <w:rPr>
          <w:sz w:val="28"/>
          <w:szCs w:val="28"/>
          <w:lang w:val="en-US"/>
        </w:rPr>
        <w:t>F</w:t>
      </w:r>
      <w:r w:rsidRPr="00BE3347">
        <w:rPr>
          <w:sz w:val="28"/>
          <w:szCs w:val="28"/>
          <w:vertAlign w:val="subscript"/>
          <w:lang w:val="en-US"/>
        </w:rPr>
        <w:t>p</w:t>
      </w:r>
      <w:r w:rsidRPr="00BE3347">
        <w:rPr>
          <w:sz w:val="28"/>
          <w:szCs w:val="28"/>
        </w:rPr>
        <w:t>&gt;</w:t>
      </w:r>
      <w:r w:rsidRPr="00BE3347">
        <w:rPr>
          <w:sz w:val="28"/>
          <w:szCs w:val="28"/>
          <w:lang w:val="en-US"/>
        </w:rPr>
        <w:t>F</w:t>
      </w:r>
      <w:r w:rsidRPr="00BE3347">
        <w:rPr>
          <w:sz w:val="28"/>
          <w:szCs w:val="28"/>
          <w:vertAlign w:val="subscript"/>
        </w:rPr>
        <w:t>т</w:t>
      </w:r>
      <w:r w:rsidRPr="00BE3347">
        <w:rPr>
          <w:sz w:val="28"/>
          <w:szCs w:val="28"/>
        </w:rPr>
        <w:t>,</w:t>
      </w:r>
      <w:r>
        <w:rPr>
          <w:sz w:val="28"/>
          <w:szCs w:val="28"/>
        </w:rPr>
        <w:t xml:space="preserve"> следовательно</w:t>
      </w:r>
      <w:r w:rsidRPr="00AA79A8">
        <w:rPr>
          <w:sz w:val="28"/>
          <w:szCs w:val="28"/>
        </w:rPr>
        <w:t xml:space="preserve">, </w:t>
      </w:r>
      <w:r>
        <w:rPr>
          <w:sz w:val="28"/>
          <w:szCs w:val="28"/>
        </w:rPr>
        <w:t xml:space="preserve">полученное нами уравнение регрессии и его компоненты статистически значимы. </w:t>
      </w:r>
    </w:p>
    <w:p w:rsidR="00454A6A" w:rsidRDefault="00454A6A" w:rsidP="00785D25">
      <w:pPr>
        <w:spacing w:line="360" w:lineRule="auto"/>
        <w:jc w:val="both"/>
        <w:rPr>
          <w:b/>
          <w:bCs/>
          <w:color w:val="FF0000"/>
          <w:position w:val="-28"/>
          <w:sz w:val="20"/>
          <w:szCs w:val="20"/>
        </w:rPr>
      </w:pPr>
    </w:p>
    <w:p w:rsidR="00454A6A" w:rsidRDefault="00454A6A" w:rsidP="00627B14">
      <w:pPr>
        <w:spacing w:line="360" w:lineRule="auto"/>
        <w:jc w:val="center"/>
        <w:rPr>
          <w:b/>
          <w:bCs/>
          <w:color w:val="FF0000"/>
          <w:sz w:val="20"/>
          <w:szCs w:val="20"/>
        </w:rPr>
      </w:pPr>
      <w:r w:rsidRPr="00EC79EB">
        <w:rPr>
          <w:b/>
          <w:bCs/>
          <w:color w:val="FF0000"/>
          <w:position w:val="-10"/>
          <w:sz w:val="20"/>
          <w:szCs w:val="20"/>
        </w:rPr>
        <w:object w:dxaOrig="6700" w:dyaOrig="360">
          <v:shape id="_x0000_i1036" type="#_x0000_t75" style="width:408.6pt;height:22.8pt" o:ole="" fillcolor="window">
            <v:imagedata r:id="rId25" o:title=""/>
          </v:shape>
          <o:OLEObject Type="Embed" ProgID="Equation.3" ShapeID="_x0000_i1036" DrawAspect="Content" ObjectID="_1516691214" r:id="rId26"/>
        </w:object>
      </w:r>
    </w:p>
    <w:p w:rsidR="00454A6A" w:rsidRPr="00EC79EB" w:rsidRDefault="00454A6A" w:rsidP="00785D25">
      <w:pPr>
        <w:spacing w:line="360" w:lineRule="auto"/>
        <w:jc w:val="both"/>
        <w:rPr>
          <w:b/>
          <w:bCs/>
          <w:color w:val="FF0000"/>
          <w:position w:val="-28"/>
          <w:sz w:val="20"/>
          <w:szCs w:val="20"/>
        </w:rPr>
      </w:pPr>
    </w:p>
    <w:p w:rsidR="00454A6A" w:rsidRDefault="00454A6A" w:rsidP="00B93666">
      <w:pPr>
        <w:spacing w:line="360" w:lineRule="auto"/>
        <w:ind w:firstLine="709"/>
        <w:jc w:val="both"/>
        <w:rPr>
          <w:sz w:val="28"/>
          <w:szCs w:val="28"/>
        </w:rPr>
      </w:pPr>
      <w:r>
        <w:rPr>
          <w:sz w:val="28"/>
          <w:szCs w:val="28"/>
        </w:rPr>
        <w:t>Регрессионное уравнение адекватно отражает искомую зависимость энергии прорастания от влажности семян, времени обработки и расположения в пространстве рабочей камеры Э (</w:t>
      </w:r>
      <w:r>
        <w:rPr>
          <w:sz w:val="28"/>
          <w:szCs w:val="28"/>
          <w:lang w:val="en-US"/>
        </w:rPr>
        <w:t>W</w:t>
      </w:r>
      <w:r w:rsidRPr="002E46FC">
        <w:rPr>
          <w:sz w:val="28"/>
          <w:szCs w:val="28"/>
        </w:rPr>
        <w:t xml:space="preserve">, </w:t>
      </w:r>
      <w:r>
        <w:rPr>
          <w:sz w:val="28"/>
          <w:szCs w:val="28"/>
          <w:lang w:val="en-US"/>
        </w:rPr>
        <w:t>T</w:t>
      </w:r>
      <w:r w:rsidRPr="002E46FC">
        <w:rPr>
          <w:sz w:val="28"/>
          <w:szCs w:val="28"/>
        </w:rPr>
        <w:t xml:space="preserve">, </w:t>
      </w:r>
      <w:r>
        <w:rPr>
          <w:sz w:val="28"/>
          <w:szCs w:val="28"/>
          <w:lang w:val="en-US"/>
        </w:rPr>
        <w:t>L</w:t>
      </w:r>
      <w:r>
        <w:rPr>
          <w:sz w:val="28"/>
          <w:szCs w:val="28"/>
        </w:rPr>
        <w:t>).</w:t>
      </w: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p>
    <w:p w:rsidR="00454A6A" w:rsidRDefault="00454A6A" w:rsidP="003F453F">
      <w:pPr>
        <w:tabs>
          <w:tab w:val="left" w:pos="357"/>
          <w:tab w:val="right" w:pos="9072"/>
        </w:tabs>
        <w:spacing w:line="360" w:lineRule="auto"/>
        <w:ind w:left="1440" w:hanging="1440"/>
        <w:jc w:val="both"/>
        <w:rPr>
          <w:sz w:val="28"/>
          <w:szCs w:val="28"/>
        </w:rPr>
      </w:pPr>
      <w:r>
        <w:rPr>
          <w:sz w:val="28"/>
          <w:szCs w:val="28"/>
        </w:rPr>
        <w:t xml:space="preserve">Таблица 1 – Показатели посевных качеств семян ярового ячменя </w:t>
      </w:r>
    </w:p>
    <w:p w:rsidR="00454A6A" w:rsidRDefault="00454A6A" w:rsidP="003F453F">
      <w:pPr>
        <w:tabs>
          <w:tab w:val="left" w:pos="357"/>
          <w:tab w:val="right" w:pos="9072"/>
        </w:tabs>
        <w:spacing w:line="360" w:lineRule="auto"/>
        <w:ind w:left="1440" w:firstLine="261"/>
        <w:jc w:val="both"/>
        <w:rPr>
          <w:sz w:val="28"/>
          <w:szCs w:val="28"/>
        </w:rPr>
      </w:pPr>
      <w:r>
        <w:rPr>
          <w:sz w:val="28"/>
          <w:szCs w:val="28"/>
        </w:rPr>
        <w:t xml:space="preserve">в зависимости от влажности семян, времени воздействия </w:t>
      </w:r>
    </w:p>
    <w:p w:rsidR="00454A6A" w:rsidRDefault="00454A6A" w:rsidP="003F453F">
      <w:pPr>
        <w:tabs>
          <w:tab w:val="left" w:pos="357"/>
          <w:tab w:val="right" w:pos="9072"/>
        </w:tabs>
        <w:spacing w:line="360" w:lineRule="auto"/>
        <w:ind w:left="1440" w:firstLine="261"/>
        <w:jc w:val="both"/>
        <w:rPr>
          <w:sz w:val="28"/>
          <w:szCs w:val="28"/>
        </w:rPr>
      </w:pPr>
      <w:r>
        <w:rPr>
          <w:sz w:val="28"/>
          <w:szCs w:val="28"/>
        </w:rPr>
        <w:t>ПЭМП ПЧ 50Гц и расположения в пространстве рабочей камеры</w:t>
      </w:r>
    </w:p>
    <w:tbl>
      <w:tblPr>
        <w:tblW w:w="7440" w:type="dxa"/>
        <w:jc w:val="center"/>
        <w:tblLayout w:type="fixed"/>
        <w:tblLook w:val="0000"/>
      </w:tblPr>
      <w:tblGrid>
        <w:gridCol w:w="913"/>
        <w:gridCol w:w="887"/>
        <w:gridCol w:w="840"/>
        <w:gridCol w:w="840"/>
        <w:gridCol w:w="2049"/>
        <w:gridCol w:w="1911"/>
      </w:tblGrid>
      <w:tr w:rsidR="00454A6A" w:rsidRPr="00741D44">
        <w:trPr>
          <w:trHeight w:val="1050"/>
          <w:jc w:val="center"/>
        </w:trPr>
        <w:tc>
          <w:tcPr>
            <w:tcW w:w="913" w:type="dxa"/>
            <w:tcBorders>
              <w:top w:val="single" w:sz="8" w:space="0" w:color="auto"/>
              <w:left w:val="single" w:sz="8" w:space="0" w:color="auto"/>
              <w:bottom w:val="single" w:sz="8" w:space="0" w:color="auto"/>
              <w:right w:val="single" w:sz="8" w:space="0" w:color="auto"/>
            </w:tcBorders>
            <w:vAlign w:val="center"/>
          </w:tcPr>
          <w:p w:rsidR="00454A6A" w:rsidRPr="00741D44" w:rsidRDefault="00454A6A" w:rsidP="003B7C8D">
            <w:pPr>
              <w:jc w:val="center"/>
              <w:rPr>
                <w:sz w:val="28"/>
                <w:szCs w:val="28"/>
              </w:rPr>
            </w:pPr>
            <w:r w:rsidRPr="00741D44">
              <w:rPr>
                <w:sz w:val="28"/>
                <w:szCs w:val="28"/>
              </w:rPr>
              <w:t>№ п/п</w:t>
            </w:r>
          </w:p>
        </w:tc>
        <w:tc>
          <w:tcPr>
            <w:tcW w:w="887" w:type="dxa"/>
            <w:tcBorders>
              <w:top w:val="single" w:sz="8" w:space="0" w:color="auto"/>
              <w:left w:val="nil"/>
              <w:bottom w:val="single" w:sz="8" w:space="0" w:color="auto"/>
              <w:right w:val="single" w:sz="8" w:space="0" w:color="auto"/>
            </w:tcBorders>
            <w:vAlign w:val="center"/>
          </w:tcPr>
          <w:p w:rsidR="00454A6A" w:rsidRPr="00741D44" w:rsidRDefault="00454A6A" w:rsidP="003B7C8D">
            <w:pPr>
              <w:jc w:val="center"/>
              <w:rPr>
                <w:sz w:val="28"/>
                <w:szCs w:val="28"/>
              </w:rPr>
            </w:pPr>
            <w:r w:rsidRPr="00741D44">
              <w:rPr>
                <w:sz w:val="28"/>
                <w:szCs w:val="28"/>
              </w:rPr>
              <w:t>W,%</w:t>
            </w:r>
          </w:p>
        </w:tc>
        <w:tc>
          <w:tcPr>
            <w:tcW w:w="840" w:type="dxa"/>
            <w:tcBorders>
              <w:top w:val="single" w:sz="8" w:space="0" w:color="auto"/>
              <w:left w:val="nil"/>
              <w:bottom w:val="single" w:sz="8" w:space="0" w:color="auto"/>
              <w:right w:val="single" w:sz="8" w:space="0" w:color="auto"/>
            </w:tcBorders>
            <w:vAlign w:val="center"/>
          </w:tcPr>
          <w:p w:rsidR="00454A6A" w:rsidRPr="00741D44" w:rsidRDefault="00454A6A" w:rsidP="003B7C8D">
            <w:pPr>
              <w:jc w:val="center"/>
              <w:rPr>
                <w:sz w:val="28"/>
                <w:szCs w:val="28"/>
              </w:rPr>
            </w:pPr>
            <w:r>
              <w:rPr>
                <w:sz w:val="28"/>
                <w:szCs w:val="28"/>
              </w:rPr>
              <w:t>T, с</w:t>
            </w:r>
          </w:p>
        </w:tc>
        <w:tc>
          <w:tcPr>
            <w:tcW w:w="840" w:type="dxa"/>
            <w:tcBorders>
              <w:top w:val="single" w:sz="8" w:space="0" w:color="auto"/>
              <w:left w:val="nil"/>
              <w:bottom w:val="single" w:sz="8" w:space="0" w:color="auto"/>
              <w:right w:val="single" w:sz="8" w:space="0" w:color="auto"/>
            </w:tcBorders>
            <w:vAlign w:val="center"/>
          </w:tcPr>
          <w:p w:rsidR="00454A6A" w:rsidRPr="00741D44" w:rsidRDefault="00454A6A" w:rsidP="003B7C8D">
            <w:pPr>
              <w:jc w:val="center"/>
              <w:rPr>
                <w:sz w:val="28"/>
                <w:szCs w:val="28"/>
              </w:rPr>
            </w:pPr>
            <w:r w:rsidRPr="00741D44">
              <w:rPr>
                <w:sz w:val="28"/>
                <w:szCs w:val="28"/>
              </w:rPr>
              <w:t>L, м</w:t>
            </w:r>
          </w:p>
        </w:tc>
        <w:tc>
          <w:tcPr>
            <w:tcW w:w="2049" w:type="dxa"/>
            <w:tcBorders>
              <w:top w:val="single" w:sz="8" w:space="0" w:color="auto"/>
              <w:left w:val="nil"/>
              <w:bottom w:val="single" w:sz="8" w:space="0" w:color="auto"/>
              <w:right w:val="single" w:sz="8" w:space="0" w:color="auto"/>
            </w:tcBorders>
            <w:vAlign w:val="center"/>
          </w:tcPr>
          <w:p w:rsidR="00454A6A" w:rsidRDefault="00454A6A" w:rsidP="003B7C8D">
            <w:pPr>
              <w:jc w:val="center"/>
              <w:rPr>
                <w:sz w:val="28"/>
                <w:szCs w:val="28"/>
              </w:rPr>
            </w:pPr>
            <w:r w:rsidRPr="00741D44">
              <w:rPr>
                <w:sz w:val="28"/>
                <w:szCs w:val="28"/>
              </w:rPr>
              <w:t xml:space="preserve">Энергия </w:t>
            </w:r>
          </w:p>
          <w:p w:rsidR="00454A6A" w:rsidRPr="00741D44" w:rsidRDefault="00454A6A" w:rsidP="003B7C8D">
            <w:pPr>
              <w:jc w:val="center"/>
              <w:rPr>
                <w:sz w:val="28"/>
                <w:szCs w:val="28"/>
              </w:rPr>
            </w:pPr>
            <w:r w:rsidRPr="00741D44">
              <w:rPr>
                <w:sz w:val="28"/>
                <w:szCs w:val="28"/>
              </w:rPr>
              <w:t>прорастания,%</w:t>
            </w:r>
          </w:p>
        </w:tc>
        <w:tc>
          <w:tcPr>
            <w:tcW w:w="1911" w:type="dxa"/>
            <w:tcBorders>
              <w:top w:val="single" w:sz="8" w:space="0" w:color="auto"/>
              <w:left w:val="nil"/>
              <w:bottom w:val="single" w:sz="8" w:space="0" w:color="auto"/>
              <w:right w:val="single" w:sz="4" w:space="0" w:color="auto"/>
            </w:tcBorders>
            <w:vAlign w:val="center"/>
          </w:tcPr>
          <w:p w:rsidR="00454A6A" w:rsidRPr="00CF2D50" w:rsidRDefault="00454A6A" w:rsidP="003B7C8D">
            <w:pPr>
              <w:jc w:val="center"/>
              <w:rPr>
                <w:sz w:val="28"/>
                <w:szCs w:val="28"/>
              </w:rPr>
            </w:pPr>
            <w:r w:rsidRPr="00CF2D50">
              <w:rPr>
                <w:sz w:val="28"/>
                <w:szCs w:val="28"/>
              </w:rPr>
              <w:t>Лабораторная всхожесть, %</w:t>
            </w:r>
          </w:p>
        </w:tc>
      </w:tr>
      <w:tr w:rsidR="00454A6A" w:rsidRPr="00741D44">
        <w:trPr>
          <w:trHeight w:val="390"/>
          <w:jc w:val="center"/>
        </w:trPr>
        <w:tc>
          <w:tcPr>
            <w:tcW w:w="3480" w:type="dxa"/>
            <w:gridSpan w:val="4"/>
            <w:tcBorders>
              <w:top w:val="single" w:sz="8" w:space="0" w:color="auto"/>
              <w:left w:val="single" w:sz="8" w:space="0" w:color="auto"/>
              <w:bottom w:val="single" w:sz="8" w:space="0" w:color="auto"/>
              <w:right w:val="single" w:sz="8" w:space="0" w:color="000000"/>
            </w:tcBorders>
            <w:vAlign w:val="bottom"/>
          </w:tcPr>
          <w:p w:rsidR="00454A6A" w:rsidRPr="00741D44" w:rsidRDefault="00454A6A" w:rsidP="003B7C8D">
            <w:pPr>
              <w:jc w:val="center"/>
              <w:rPr>
                <w:sz w:val="28"/>
                <w:szCs w:val="28"/>
              </w:rPr>
            </w:pPr>
            <w:r w:rsidRPr="00741D44">
              <w:rPr>
                <w:sz w:val="28"/>
                <w:szCs w:val="28"/>
              </w:rPr>
              <w:t>Контроль</w:t>
            </w:r>
          </w:p>
        </w:tc>
        <w:tc>
          <w:tcPr>
            <w:tcW w:w="2049" w:type="dxa"/>
            <w:tcBorders>
              <w:top w:val="nil"/>
              <w:left w:val="nil"/>
              <w:bottom w:val="single" w:sz="8" w:space="0" w:color="auto"/>
              <w:right w:val="single" w:sz="8" w:space="0" w:color="auto"/>
            </w:tcBorders>
            <w:vAlign w:val="center"/>
          </w:tcPr>
          <w:p w:rsidR="00454A6A" w:rsidRPr="00741D44" w:rsidRDefault="00454A6A" w:rsidP="00B4624D">
            <w:pPr>
              <w:jc w:val="center"/>
              <w:rPr>
                <w:sz w:val="28"/>
                <w:szCs w:val="28"/>
              </w:rPr>
            </w:pPr>
            <w:r w:rsidRPr="00741D44">
              <w:rPr>
                <w:sz w:val="28"/>
                <w:szCs w:val="28"/>
              </w:rPr>
              <w:t>65</w:t>
            </w:r>
          </w:p>
        </w:tc>
        <w:tc>
          <w:tcPr>
            <w:tcW w:w="1911" w:type="dxa"/>
            <w:tcBorders>
              <w:top w:val="nil"/>
              <w:left w:val="nil"/>
              <w:bottom w:val="single" w:sz="8" w:space="0" w:color="auto"/>
              <w:right w:val="single" w:sz="4" w:space="0" w:color="auto"/>
            </w:tcBorders>
            <w:vAlign w:val="center"/>
          </w:tcPr>
          <w:p w:rsidR="00454A6A" w:rsidRPr="00741D44" w:rsidRDefault="00454A6A" w:rsidP="00B4624D">
            <w:pPr>
              <w:jc w:val="center"/>
              <w:rPr>
                <w:sz w:val="28"/>
                <w:szCs w:val="28"/>
              </w:rPr>
            </w:pPr>
            <w:r>
              <w:rPr>
                <w:sz w:val="28"/>
                <w:szCs w:val="28"/>
              </w:rPr>
              <w:t>87</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14</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76</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sidRPr="00CF2D50">
              <w:rPr>
                <w:sz w:val="28"/>
                <w:szCs w:val="28"/>
              </w:rPr>
              <w:t>92</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18</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70</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90</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3</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14</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3,5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73</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94</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4</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18</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3,5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71</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sidRPr="00CF2D50">
              <w:rPr>
                <w:sz w:val="28"/>
                <w:szCs w:val="28"/>
              </w:rPr>
              <w:t>89</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5</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14</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0,05</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73</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90</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6</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18</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0,05</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70</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91</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14</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0,01</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76</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95</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8</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18</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0,01</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72</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91</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9</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0,05</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72</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90</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10</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3,5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0,05</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71</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89</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11</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0,01</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74</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95</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12</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3,5</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0,01</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73</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Pr>
                <w:sz w:val="28"/>
                <w:szCs w:val="28"/>
              </w:rPr>
              <w:t>93</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13</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76</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sidRPr="00CF2D50">
              <w:rPr>
                <w:sz w:val="28"/>
                <w:szCs w:val="28"/>
              </w:rPr>
              <w:t>94</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14</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78</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sidRPr="00CF2D50">
              <w:rPr>
                <w:sz w:val="28"/>
                <w:szCs w:val="28"/>
              </w:rPr>
              <w:t>94</w:t>
            </w:r>
          </w:p>
        </w:tc>
      </w:tr>
      <w:tr w:rsidR="00454A6A" w:rsidRPr="00741D44">
        <w:trPr>
          <w:trHeight w:val="390"/>
          <w:jc w:val="center"/>
        </w:trPr>
        <w:tc>
          <w:tcPr>
            <w:tcW w:w="913" w:type="dxa"/>
            <w:tcBorders>
              <w:top w:val="nil"/>
              <w:left w:val="single" w:sz="8" w:space="0" w:color="auto"/>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15</w:t>
            </w:r>
          </w:p>
        </w:tc>
        <w:tc>
          <w:tcPr>
            <w:tcW w:w="887"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16</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2</w:t>
            </w:r>
          </w:p>
        </w:tc>
        <w:tc>
          <w:tcPr>
            <w:tcW w:w="840"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0,03</w:t>
            </w:r>
          </w:p>
        </w:tc>
        <w:tc>
          <w:tcPr>
            <w:tcW w:w="2049" w:type="dxa"/>
            <w:tcBorders>
              <w:top w:val="nil"/>
              <w:left w:val="nil"/>
              <w:bottom w:val="single" w:sz="8" w:space="0" w:color="auto"/>
              <w:right w:val="single" w:sz="8" w:space="0" w:color="auto"/>
            </w:tcBorders>
            <w:vAlign w:val="bottom"/>
          </w:tcPr>
          <w:p w:rsidR="00454A6A" w:rsidRPr="00741D44" w:rsidRDefault="00454A6A" w:rsidP="003B7C8D">
            <w:pPr>
              <w:jc w:val="center"/>
              <w:rPr>
                <w:sz w:val="28"/>
                <w:szCs w:val="28"/>
              </w:rPr>
            </w:pPr>
            <w:r w:rsidRPr="00741D44">
              <w:rPr>
                <w:sz w:val="28"/>
                <w:szCs w:val="28"/>
              </w:rPr>
              <w:t>77</w:t>
            </w:r>
          </w:p>
        </w:tc>
        <w:tc>
          <w:tcPr>
            <w:tcW w:w="1911" w:type="dxa"/>
            <w:tcBorders>
              <w:top w:val="nil"/>
              <w:left w:val="nil"/>
              <w:bottom w:val="single" w:sz="8" w:space="0" w:color="auto"/>
              <w:right w:val="single" w:sz="4" w:space="0" w:color="auto"/>
            </w:tcBorders>
            <w:vAlign w:val="center"/>
          </w:tcPr>
          <w:p w:rsidR="00454A6A" w:rsidRPr="00CF2D50" w:rsidRDefault="00454A6A" w:rsidP="003B7C8D">
            <w:pPr>
              <w:jc w:val="center"/>
              <w:rPr>
                <w:sz w:val="28"/>
                <w:szCs w:val="28"/>
              </w:rPr>
            </w:pPr>
            <w:r w:rsidRPr="00CF2D50">
              <w:rPr>
                <w:sz w:val="28"/>
                <w:szCs w:val="28"/>
              </w:rPr>
              <w:t>94</w:t>
            </w:r>
          </w:p>
        </w:tc>
      </w:tr>
    </w:tbl>
    <w:p w:rsidR="00454A6A" w:rsidRDefault="00454A6A" w:rsidP="00FB52ED">
      <w:pPr>
        <w:pStyle w:val="a"/>
        <w:tabs>
          <w:tab w:val="clear" w:pos="959"/>
          <w:tab w:val="clear" w:pos="9590"/>
          <w:tab w:val="left" w:pos="851"/>
        </w:tabs>
        <w:spacing w:line="360" w:lineRule="auto"/>
        <w:ind w:firstLine="709"/>
        <w:jc w:val="both"/>
        <w:rPr>
          <w:rFonts w:ascii="Times New Roman" w:hAnsi="Times New Roman" w:cs="Times New Roman"/>
          <w:spacing w:val="-2"/>
          <w:sz w:val="28"/>
          <w:szCs w:val="28"/>
          <w:lang w:val="en-US"/>
        </w:rPr>
      </w:pPr>
    </w:p>
    <w:p w:rsidR="00454A6A" w:rsidRDefault="00454A6A" w:rsidP="00B10F0C">
      <w:pPr>
        <w:spacing w:line="360" w:lineRule="auto"/>
        <w:jc w:val="both"/>
        <w:rPr>
          <w:sz w:val="28"/>
          <w:szCs w:val="28"/>
        </w:rPr>
      </w:pPr>
    </w:p>
    <w:p w:rsidR="00454A6A" w:rsidRDefault="00454A6A" w:rsidP="00B10F0C">
      <w:pPr>
        <w:spacing w:line="360" w:lineRule="auto"/>
        <w:ind w:firstLine="709"/>
        <w:jc w:val="both"/>
        <w:rPr>
          <w:sz w:val="28"/>
          <w:szCs w:val="28"/>
        </w:rPr>
      </w:pPr>
      <w:r>
        <w:rPr>
          <w:sz w:val="28"/>
          <w:szCs w:val="28"/>
        </w:rPr>
        <w:t xml:space="preserve">Значимость коэффициентов уравнения регрессии проверены по критерию Стьюдента </w:t>
      </w:r>
      <w:r w:rsidRPr="004C5DB3">
        <w:rPr>
          <w:i/>
          <w:iCs/>
          <w:sz w:val="28"/>
          <w:szCs w:val="28"/>
          <w:lang w:val="en-US"/>
        </w:rPr>
        <w:t>t</w:t>
      </w:r>
      <w:r>
        <w:rPr>
          <w:sz w:val="28"/>
          <w:szCs w:val="28"/>
        </w:rPr>
        <w:t xml:space="preserve">: если </w:t>
      </w:r>
      <w:r w:rsidRPr="00E50345">
        <w:rPr>
          <w:sz w:val="28"/>
          <w:szCs w:val="28"/>
        </w:rPr>
        <w:t>|</w:t>
      </w:r>
      <w:r>
        <w:rPr>
          <w:sz w:val="28"/>
          <w:szCs w:val="28"/>
          <w:lang w:val="en-US"/>
        </w:rPr>
        <w:t>t</w:t>
      </w:r>
      <w:r w:rsidRPr="00AE27E3">
        <w:rPr>
          <w:sz w:val="28"/>
          <w:szCs w:val="28"/>
          <w:vertAlign w:val="subscript"/>
          <w:lang w:val="en-US"/>
        </w:rPr>
        <w:t>p</w:t>
      </w:r>
      <w:r w:rsidRPr="00E50345">
        <w:rPr>
          <w:sz w:val="28"/>
          <w:szCs w:val="28"/>
        </w:rPr>
        <w:t>|</w:t>
      </w:r>
      <w:r w:rsidRPr="00AE27E3">
        <w:rPr>
          <w:sz w:val="28"/>
          <w:szCs w:val="28"/>
        </w:rPr>
        <w:t>&gt;</w:t>
      </w:r>
      <w:r>
        <w:rPr>
          <w:sz w:val="28"/>
          <w:szCs w:val="28"/>
          <w:lang w:val="en-US"/>
        </w:rPr>
        <w:t>t</w:t>
      </w:r>
      <w:r w:rsidRPr="00AE27E3">
        <w:rPr>
          <w:sz w:val="28"/>
          <w:szCs w:val="28"/>
          <w:vertAlign w:val="subscript"/>
        </w:rPr>
        <w:t>т</w:t>
      </w:r>
      <w:r>
        <w:rPr>
          <w:sz w:val="28"/>
          <w:szCs w:val="28"/>
        </w:rPr>
        <w:t xml:space="preserve">, то коэффициент уравнения регрессии значим </w:t>
      </w:r>
      <w:r>
        <w:rPr>
          <w:sz w:val="28"/>
          <w:szCs w:val="28"/>
          <w:lang w:val="en-US"/>
        </w:rPr>
        <w:t>t</w:t>
      </w:r>
      <w:r w:rsidRPr="00AE27E3">
        <w:rPr>
          <w:sz w:val="28"/>
          <w:szCs w:val="28"/>
          <w:vertAlign w:val="subscript"/>
        </w:rPr>
        <w:t>т</w:t>
      </w:r>
      <w:r w:rsidRPr="00AE27E3">
        <w:rPr>
          <w:sz w:val="28"/>
          <w:szCs w:val="28"/>
        </w:rPr>
        <w:t>(8)=</w:t>
      </w:r>
      <w:r>
        <w:rPr>
          <w:sz w:val="28"/>
          <w:szCs w:val="28"/>
        </w:rPr>
        <w:t xml:space="preserve">2,31, </w:t>
      </w:r>
      <w:r>
        <w:rPr>
          <w:sz w:val="28"/>
          <w:szCs w:val="28"/>
          <w:lang w:val="en-US"/>
        </w:rPr>
        <w:t>t</w:t>
      </w:r>
      <w:r w:rsidRPr="00AE27E3">
        <w:rPr>
          <w:sz w:val="28"/>
          <w:szCs w:val="28"/>
          <w:vertAlign w:val="subscript"/>
          <w:lang w:val="en-US"/>
        </w:rPr>
        <w:t>p</w:t>
      </w:r>
      <w:r>
        <w:rPr>
          <w:sz w:val="28"/>
          <w:szCs w:val="28"/>
        </w:rPr>
        <w:t>=</w:t>
      </w:r>
      <w:r w:rsidRPr="00E50345">
        <w:rPr>
          <w:sz w:val="28"/>
          <w:szCs w:val="28"/>
        </w:rPr>
        <w:t>[</w:t>
      </w:r>
      <w:r>
        <w:rPr>
          <w:sz w:val="28"/>
          <w:szCs w:val="28"/>
        </w:rPr>
        <w:t>-1,68</w:t>
      </w:r>
      <w:r w:rsidRPr="00B04E34">
        <w:rPr>
          <w:sz w:val="28"/>
          <w:szCs w:val="28"/>
        </w:rPr>
        <w:t>8</w:t>
      </w:r>
      <w:r>
        <w:rPr>
          <w:sz w:val="28"/>
          <w:szCs w:val="28"/>
        </w:rPr>
        <w:t>; 4,27631; 4,51887; 3,63844; -4,52998; -5,06292; -4,52998</w:t>
      </w:r>
      <w:r w:rsidRPr="00E50345">
        <w:rPr>
          <w:sz w:val="28"/>
          <w:szCs w:val="28"/>
        </w:rPr>
        <w:t>]</w:t>
      </w:r>
      <w:r>
        <w:rPr>
          <w:sz w:val="28"/>
          <w:szCs w:val="28"/>
        </w:rPr>
        <w:t xml:space="preserve">. </w:t>
      </w:r>
    </w:p>
    <w:p w:rsidR="00454A6A" w:rsidRPr="004F31EA" w:rsidRDefault="00454A6A" w:rsidP="00B10F0C">
      <w:pPr>
        <w:spacing w:line="360" w:lineRule="auto"/>
        <w:ind w:firstLine="709"/>
        <w:jc w:val="both"/>
        <w:rPr>
          <w:sz w:val="28"/>
          <w:szCs w:val="28"/>
        </w:rPr>
      </w:pPr>
      <w:r>
        <w:rPr>
          <w:sz w:val="28"/>
          <w:szCs w:val="28"/>
        </w:rPr>
        <w:t xml:space="preserve">Построены поверхность и контурный график отклика при фиксированном расстоянии до оси рабочей камеры </w:t>
      </w:r>
      <w:r w:rsidRPr="00104A0D">
        <w:rPr>
          <w:sz w:val="28"/>
          <w:szCs w:val="28"/>
        </w:rPr>
        <w:t>0,0</w:t>
      </w:r>
      <w:r>
        <w:rPr>
          <w:sz w:val="28"/>
          <w:szCs w:val="28"/>
        </w:rPr>
        <w:t xml:space="preserve">3 </w:t>
      </w:r>
      <w:r w:rsidRPr="004F31EA">
        <w:rPr>
          <w:sz w:val="28"/>
          <w:szCs w:val="28"/>
        </w:rPr>
        <w:t>м</w:t>
      </w:r>
      <w:r>
        <w:rPr>
          <w:sz w:val="28"/>
          <w:szCs w:val="28"/>
        </w:rPr>
        <w:t xml:space="preserve"> (рисунок 5).</w:t>
      </w:r>
    </w:p>
    <w:p w:rsidR="00454A6A" w:rsidRPr="004F31EA" w:rsidRDefault="00454A6A" w:rsidP="00B93666">
      <w:pPr>
        <w:pStyle w:val="1"/>
        <w:tabs>
          <w:tab w:val="left" w:pos="-2835"/>
        </w:tabs>
        <w:spacing w:after="0" w:line="360" w:lineRule="auto"/>
        <w:ind w:left="0"/>
        <w:jc w:val="center"/>
        <w:rPr>
          <w:rFonts w:ascii="Times New Roman" w:hAnsi="Times New Roman" w:cs="Times New Roman"/>
          <w:sz w:val="28"/>
          <w:szCs w:val="28"/>
          <w:lang w:val="en-US"/>
        </w:rPr>
      </w:pPr>
      <w:r w:rsidRPr="002F1FC2">
        <w:rPr>
          <w:rFonts w:cs="Times New Roman"/>
          <w:noProof/>
          <w:lang w:eastAsia="ru-RU"/>
        </w:rPr>
        <w:pict>
          <v:shape id="Рисунок 1" o:spid="_x0000_i1037" type="#_x0000_t75" style="width:151.8pt;height:153.6pt;visibility:visible" filled="t" fillcolor="#4f81bd">
            <v:imagedata r:id="rId27" o:title="" croptop="12783f" cropbottom="8986f" cropleft="18954f" cropright="9704f"/>
          </v:shape>
        </w:pict>
      </w:r>
      <w:r w:rsidRPr="002F1FC2">
        <w:rPr>
          <w:rFonts w:ascii="Times New Roman" w:hAnsi="Times New Roman" w:cs="Times New Roman"/>
          <w:noProof/>
          <w:lang w:eastAsia="ru-RU"/>
        </w:rPr>
        <w:pict>
          <v:shape id="_x0000_i1038" type="#_x0000_t75" style="width:182.4pt;height:137.4pt;visibility:visible">
            <v:imagedata r:id="rId28" o:title="" croptop="13551f" cropbottom="4932f" cropleft="10032f" cropright="1307f"/>
          </v:shape>
        </w:pict>
      </w:r>
    </w:p>
    <w:p w:rsidR="00454A6A" w:rsidRDefault="00454A6A" w:rsidP="00B10F0C">
      <w:pPr>
        <w:widowControl w:val="0"/>
        <w:suppressAutoHyphens/>
        <w:jc w:val="center"/>
        <w:rPr>
          <w:sz w:val="28"/>
          <w:szCs w:val="28"/>
        </w:rPr>
      </w:pPr>
    </w:p>
    <w:p w:rsidR="00454A6A" w:rsidRDefault="00454A6A" w:rsidP="00B10F0C">
      <w:pPr>
        <w:widowControl w:val="0"/>
        <w:suppressAutoHyphens/>
        <w:jc w:val="center"/>
        <w:rPr>
          <w:sz w:val="28"/>
          <w:szCs w:val="28"/>
        </w:rPr>
      </w:pPr>
      <w:r w:rsidRPr="0080399D">
        <w:rPr>
          <w:sz w:val="28"/>
          <w:szCs w:val="28"/>
        </w:rPr>
        <w:t xml:space="preserve">Рисунок </w:t>
      </w:r>
      <w:r>
        <w:rPr>
          <w:sz w:val="28"/>
          <w:szCs w:val="28"/>
        </w:rPr>
        <w:t>5</w:t>
      </w:r>
      <w:r w:rsidRPr="0080399D">
        <w:rPr>
          <w:sz w:val="28"/>
          <w:szCs w:val="28"/>
        </w:rPr>
        <w:t xml:space="preserve"> – Поверхность отклика </w:t>
      </w:r>
      <w:r>
        <w:rPr>
          <w:sz w:val="28"/>
          <w:szCs w:val="28"/>
        </w:rPr>
        <w:t xml:space="preserve">и контурный график </w:t>
      </w:r>
      <w:r w:rsidRPr="0080399D">
        <w:rPr>
          <w:sz w:val="28"/>
          <w:szCs w:val="28"/>
        </w:rPr>
        <w:t xml:space="preserve">при фиксированном расстоянии </w:t>
      </w:r>
      <w:r>
        <w:rPr>
          <w:sz w:val="28"/>
          <w:szCs w:val="28"/>
        </w:rPr>
        <w:t>дооси</w:t>
      </w:r>
      <w:r w:rsidRPr="0080399D">
        <w:rPr>
          <w:sz w:val="28"/>
          <w:szCs w:val="28"/>
        </w:rPr>
        <w:t xml:space="preserve"> рабочей камеры </w:t>
      </w:r>
      <w:r w:rsidRPr="0080399D">
        <w:rPr>
          <w:sz w:val="28"/>
          <w:szCs w:val="28"/>
          <w:lang w:val="en-US"/>
        </w:rPr>
        <w:t>L</w:t>
      </w:r>
      <w:r w:rsidRPr="0080399D">
        <w:rPr>
          <w:sz w:val="28"/>
          <w:szCs w:val="28"/>
        </w:rPr>
        <w:t>=0,03м</w:t>
      </w:r>
    </w:p>
    <w:p w:rsidR="00454A6A" w:rsidRDefault="00454A6A" w:rsidP="00B10F0C">
      <w:pPr>
        <w:widowControl w:val="0"/>
        <w:suppressAutoHyphens/>
        <w:rPr>
          <w:sz w:val="28"/>
          <w:szCs w:val="28"/>
        </w:rPr>
      </w:pPr>
    </w:p>
    <w:p w:rsidR="00454A6A" w:rsidRDefault="00454A6A" w:rsidP="00B10F0C">
      <w:pPr>
        <w:spacing w:line="360" w:lineRule="auto"/>
        <w:ind w:firstLine="709"/>
        <w:jc w:val="both"/>
        <w:rPr>
          <w:sz w:val="28"/>
          <w:szCs w:val="28"/>
        </w:rPr>
      </w:pPr>
      <w:r w:rsidRPr="008A007B">
        <w:rPr>
          <w:b/>
          <w:bCs/>
          <w:sz w:val="28"/>
          <w:szCs w:val="28"/>
        </w:rPr>
        <w:t>Вывод:</w:t>
      </w:r>
      <w:r w:rsidRPr="008A007B">
        <w:rPr>
          <w:sz w:val="28"/>
          <w:szCs w:val="28"/>
        </w:rPr>
        <w:t xml:space="preserve"> при расстоянии </w:t>
      </w:r>
      <w:r>
        <w:rPr>
          <w:sz w:val="28"/>
          <w:szCs w:val="28"/>
        </w:rPr>
        <w:t>дооси</w:t>
      </w:r>
      <w:r w:rsidRPr="008A007B">
        <w:rPr>
          <w:sz w:val="28"/>
          <w:szCs w:val="28"/>
        </w:rPr>
        <w:t xml:space="preserve"> рабочей камеры </w:t>
      </w:r>
      <w:r w:rsidRPr="008A007B">
        <w:rPr>
          <w:sz w:val="28"/>
          <w:szCs w:val="28"/>
          <w:lang w:val="en-US"/>
        </w:rPr>
        <w:t>L</w:t>
      </w:r>
      <w:r w:rsidRPr="008A007B">
        <w:rPr>
          <w:sz w:val="28"/>
          <w:szCs w:val="28"/>
        </w:rPr>
        <w:t xml:space="preserve">=0,03м энергия прорастания наибольшая, если влажность зерна </w:t>
      </w:r>
      <w:r w:rsidRPr="008A007B">
        <w:rPr>
          <w:sz w:val="28"/>
          <w:szCs w:val="28"/>
          <w:lang w:val="en-US"/>
        </w:rPr>
        <w:t>W</w:t>
      </w:r>
      <w:r w:rsidRPr="008A007B">
        <w:sym w:font="Symbol" w:char="F0CE"/>
      </w:r>
      <w:r>
        <w:rPr>
          <w:sz w:val="28"/>
          <w:szCs w:val="28"/>
        </w:rPr>
        <w:t xml:space="preserve"> [13,7</w:t>
      </w:r>
      <w:r w:rsidRPr="008A007B">
        <w:rPr>
          <w:sz w:val="28"/>
          <w:szCs w:val="28"/>
        </w:rPr>
        <w:t xml:space="preserve">; 16,5], время обработки </w:t>
      </w:r>
      <w:r w:rsidRPr="008A007B">
        <w:rPr>
          <w:sz w:val="28"/>
          <w:szCs w:val="28"/>
          <w:lang w:val="en-US"/>
        </w:rPr>
        <w:t>T</w:t>
      </w:r>
      <w:r w:rsidRPr="008A007B">
        <w:sym w:font="Symbol" w:char="F0CE"/>
      </w:r>
      <w:r w:rsidRPr="008A007B">
        <w:rPr>
          <w:sz w:val="28"/>
          <w:szCs w:val="28"/>
        </w:rPr>
        <w:t xml:space="preserve"> [0,9; 2,85].</w:t>
      </w:r>
    </w:p>
    <w:p w:rsidR="00454A6A" w:rsidRDefault="00454A6A" w:rsidP="00B93666">
      <w:pPr>
        <w:spacing w:line="360" w:lineRule="auto"/>
        <w:ind w:firstLine="709"/>
        <w:jc w:val="both"/>
        <w:rPr>
          <w:sz w:val="28"/>
          <w:szCs w:val="28"/>
        </w:rPr>
      </w:pPr>
      <w:r>
        <w:rPr>
          <w:sz w:val="28"/>
          <w:szCs w:val="28"/>
        </w:rPr>
        <w:t>Поверхность отклика и контурный график при фиксированном времени обработки в ПЭМП ПЧ 50Гц Т = 2 с (рисунок 6).</w:t>
      </w:r>
    </w:p>
    <w:p w:rsidR="00454A6A" w:rsidRDefault="00454A6A" w:rsidP="00B93666">
      <w:pPr>
        <w:spacing w:line="360" w:lineRule="auto"/>
        <w:jc w:val="center"/>
        <w:rPr>
          <w:sz w:val="28"/>
          <w:szCs w:val="28"/>
        </w:rPr>
      </w:pPr>
      <w:r>
        <w:rPr>
          <w:noProof/>
        </w:rPr>
        <w:pict>
          <v:shape id="_x0000_i1039" type="#_x0000_t75" style="width:136.2pt;height:132pt;visibility:visible">
            <v:imagedata r:id="rId29" o:title="" croptop="12416f" cropbottom="9873f" cropleft="18278f" cropright="10134f"/>
          </v:shape>
        </w:pict>
      </w:r>
      <w:r>
        <w:rPr>
          <w:noProof/>
        </w:rPr>
        <w:pict>
          <v:shape id="_x0000_i1040" type="#_x0000_t75" style="width:183.6pt;height:140.4pt;visibility:visible">
            <v:imagedata r:id="rId30" o:title="" croptop="12544f" cropbottom="4932f" cropleft="10134f" cropright="901f"/>
          </v:shape>
        </w:pict>
      </w:r>
    </w:p>
    <w:p w:rsidR="00454A6A" w:rsidRDefault="00454A6A" w:rsidP="00C92DF1">
      <w:pPr>
        <w:spacing w:line="360" w:lineRule="auto"/>
        <w:jc w:val="center"/>
        <w:rPr>
          <w:sz w:val="28"/>
          <w:szCs w:val="28"/>
        </w:rPr>
      </w:pPr>
    </w:p>
    <w:p w:rsidR="00454A6A" w:rsidRDefault="00454A6A" w:rsidP="00C92DF1">
      <w:pPr>
        <w:jc w:val="center"/>
        <w:rPr>
          <w:sz w:val="28"/>
          <w:szCs w:val="28"/>
        </w:rPr>
      </w:pPr>
      <w:r>
        <w:rPr>
          <w:sz w:val="28"/>
          <w:szCs w:val="28"/>
        </w:rPr>
        <w:t>Рисунок 6 – Поверхность отклика и контурный график при фиксированном времени обработки в ПЭМП ПЧ Т = 2 с</w:t>
      </w:r>
    </w:p>
    <w:p w:rsidR="00454A6A" w:rsidRDefault="00454A6A" w:rsidP="00C92DF1">
      <w:pPr>
        <w:spacing w:line="360" w:lineRule="auto"/>
        <w:ind w:firstLine="709"/>
        <w:jc w:val="both"/>
        <w:rPr>
          <w:b/>
          <w:bCs/>
          <w:sz w:val="28"/>
          <w:szCs w:val="28"/>
        </w:rPr>
      </w:pPr>
    </w:p>
    <w:p w:rsidR="00454A6A" w:rsidRDefault="00454A6A" w:rsidP="00C92DF1">
      <w:pPr>
        <w:spacing w:line="360" w:lineRule="auto"/>
        <w:ind w:firstLine="709"/>
        <w:jc w:val="both"/>
        <w:rPr>
          <w:sz w:val="28"/>
          <w:szCs w:val="28"/>
        </w:rPr>
      </w:pPr>
      <w:r>
        <w:rPr>
          <w:b/>
          <w:bCs/>
          <w:sz w:val="28"/>
          <w:szCs w:val="28"/>
        </w:rPr>
        <w:t>В</w:t>
      </w:r>
      <w:r w:rsidRPr="004F31EA">
        <w:rPr>
          <w:b/>
          <w:bCs/>
          <w:sz w:val="28"/>
          <w:szCs w:val="28"/>
        </w:rPr>
        <w:t>ывод:</w:t>
      </w:r>
      <w:r w:rsidRPr="004F31EA">
        <w:rPr>
          <w:sz w:val="28"/>
          <w:szCs w:val="28"/>
        </w:rPr>
        <w:t xml:space="preserve"> при </w:t>
      </w:r>
      <w:r>
        <w:rPr>
          <w:sz w:val="28"/>
          <w:szCs w:val="28"/>
        </w:rPr>
        <w:t xml:space="preserve">времени обработки Т </w:t>
      </w:r>
      <w:r w:rsidRPr="004F31EA">
        <w:rPr>
          <w:sz w:val="28"/>
          <w:szCs w:val="28"/>
        </w:rPr>
        <w:t>=</w:t>
      </w:r>
      <w:r>
        <w:rPr>
          <w:sz w:val="28"/>
          <w:szCs w:val="28"/>
        </w:rPr>
        <w:t xml:space="preserve"> 2с</w:t>
      </w:r>
      <w:r w:rsidRPr="004F31EA">
        <w:rPr>
          <w:sz w:val="28"/>
          <w:szCs w:val="28"/>
        </w:rPr>
        <w:t xml:space="preserve"> энергия прорастания наибольшая, если влажность зерна </w:t>
      </w:r>
      <w:r w:rsidRPr="004F31EA">
        <w:rPr>
          <w:sz w:val="28"/>
          <w:szCs w:val="28"/>
          <w:lang w:val="en-US"/>
        </w:rPr>
        <w:t>W</w:t>
      </w:r>
      <w:r>
        <w:sym w:font="Symbol" w:char="F0CE"/>
      </w:r>
      <w:r>
        <w:rPr>
          <w:sz w:val="28"/>
          <w:szCs w:val="28"/>
        </w:rPr>
        <w:t xml:space="preserve"> [13,7</w:t>
      </w:r>
      <w:r w:rsidRPr="004F31EA">
        <w:rPr>
          <w:sz w:val="28"/>
          <w:szCs w:val="28"/>
        </w:rPr>
        <w:t xml:space="preserve">; 16,5], </w:t>
      </w:r>
      <w:r>
        <w:rPr>
          <w:sz w:val="28"/>
          <w:szCs w:val="28"/>
        </w:rPr>
        <w:t xml:space="preserve">расстояние до оси рабочей камеры </w:t>
      </w:r>
      <w:r>
        <w:rPr>
          <w:sz w:val="28"/>
          <w:szCs w:val="28"/>
          <w:lang w:val="en-US"/>
        </w:rPr>
        <w:t>L</w:t>
      </w:r>
      <w:r>
        <w:sym w:font="Symbol" w:char="F0CE"/>
      </w:r>
      <w:r>
        <w:rPr>
          <w:sz w:val="28"/>
          <w:szCs w:val="28"/>
        </w:rPr>
        <w:t> [0,012; 0,039</w:t>
      </w:r>
      <w:r w:rsidRPr="00690C09">
        <w:rPr>
          <w:sz w:val="28"/>
          <w:szCs w:val="28"/>
        </w:rPr>
        <w:t>].</w:t>
      </w:r>
    </w:p>
    <w:p w:rsidR="00454A6A" w:rsidRPr="00B45430" w:rsidRDefault="00454A6A" w:rsidP="00D535C2">
      <w:pPr>
        <w:spacing w:line="360" w:lineRule="auto"/>
        <w:ind w:firstLine="709"/>
        <w:jc w:val="both"/>
        <w:rPr>
          <w:sz w:val="28"/>
          <w:szCs w:val="28"/>
        </w:rPr>
      </w:pPr>
      <w:r w:rsidRPr="00672DC7">
        <w:rPr>
          <w:sz w:val="28"/>
          <w:szCs w:val="28"/>
        </w:rPr>
        <w:t>Проведенные лаборатор</w:t>
      </w:r>
      <w:r>
        <w:rPr>
          <w:sz w:val="28"/>
          <w:szCs w:val="28"/>
        </w:rPr>
        <w:t xml:space="preserve">ные исследования показали, что требуемая доза воздействия  </w:t>
      </w:r>
      <w:r w:rsidRPr="00672DC7">
        <w:rPr>
          <w:sz w:val="28"/>
          <w:szCs w:val="28"/>
          <w:lang w:val="en-US"/>
        </w:rPr>
        <w:t>Dtr</w:t>
      </w:r>
      <w:r w:rsidRPr="00672DC7">
        <w:rPr>
          <w:sz w:val="28"/>
          <w:szCs w:val="28"/>
        </w:rPr>
        <w:t>=27…85</w:t>
      </w:r>
      <w:r>
        <w:rPr>
          <w:sz w:val="28"/>
          <w:szCs w:val="28"/>
        </w:rPr>
        <w:t xml:space="preserve">мТл·с обеспечивается при времени </w:t>
      </w:r>
      <w:r w:rsidRPr="00672DC7">
        <w:rPr>
          <w:sz w:val="28"/>
          <w:szCs w:val="28"/>
        </w:rPr>
        <w:t xml:space="preserve">обработки семян </w:t>
      </w:r>
      <w:r>
        <w:rPr>
          <w:sz w:val="28"/>
          <w:szCs w:val="28"/>
        </w:rPr>
        <w:t xml:space="preserve">Т = </w:t>
      </w:r>
      <w:r w:rsidRPr="00672DC7">
        <w:rPr>
          <w:sz w:val="28"/>
          <w:szCs w:val="28"/>
        </w:rPr>
        <w:t>0,9</w:t>
      </w:r>
      <w:r>
        <w:rPr>
          <w:sz w:val="28"/>
          <w:szCs w:val="28"/>
        </w:rPr>
        <w:t>…</w:t>
      </w:r>
      <w:r w:rsidRPr="00672DC7">
        <w:rPr>
          <w:sz w:val="28"/>
          <w:szCs w:val="28"/>
        </w:rPr>
        <w:t xml:space="preserve">2,75 с </w:t>
      </w:r>
      <w:r>
        <w:rPr>
          <w:sz w:val="28"/>
          <w:szCs w:val="28"/>
        </w:rPr>
        <w:t xml:space="preserve">в зоне рабочей камеры с границами </w:t>
      </w:r>
      <w:r w:rsidRPr="00672DC7">
        <w:rPr>
          <w:sz w:val="28"/>
          <w:szCs w:val="28"/>
          <w:lang w:val="en-US"/>
        </w:rPr>
        <w:t>R</w:t>
      </w:r>
      <w:r>
        <w:rPr>
          <w:sz w:val="28"/>
          <w:szCs w:val="28"/>
        </w:rPr>
        <w:t xml:space="preserve">1 = 0,012 м </w:t>
      </w:r>
      <w:r w:rsidRPr="00672DC7">
        <w:rPr>
          <w:sz w:val="28"/>
          <w:szCs w:val="28"/>
        </w:rPr>
        <w:t xml:space="preserve">и </w:t>
      </w:r>
      <w:r>
        <w:rPr>
          <w:sz w:val="28"/>
          <w:szCs w:val="28"/>
        </w:rPr>
        <w:br/>
      </w:r>
      <w:r w:rsidRPr="00672DC7">
        <w:rPr>
          <w:sz w:val="28"/>
          <w:szCs w:val="28"/>
          <w:lang w:val="en-US"/>
        </w:rPr>
        <w:t>R</w:t>
      </w:r>
      <w:r>
        <w:rPr>
          <w:sz w:val="28"/>
          <w:szCs w:val="28"/>
        </w:rPr>
        <w:t xml:space="preserve">2 = 0,038 м </w:t>
      </w:r>
      <w:r w:rsidRPr="00672DC7">
        <w:rPr>
          <w:sz w:val="28"/>
          <w:szCs w:val="28"/>
        </w:rPr>
        <w:t>при влажности семенного мате</w:t>
      </w:r>
      <w:r>
        <w:rPr>
          <w:sz w:val="28"/>
          <w:szCs w:val="28"/>
        </w:rPr>
        <w:t xml:space="preserve">риала </w:t>
      </w:r>
      <w:r>
        <w:rPr>
          <w:sz w:val="28"/>
          <w:szCs w:val="28"/>
          <w:lang w:val="en-US"/>
        </w:rPr>
        <w:t>W</w:t>
      </w:r>
      <w:r>
        <w:rPr>
          <w:sz w:val="28"/>
          <w:szCs w:val="28"/>
        </w:rPr>
        <w:t xml:space="preserve"> = </w:t>
      </w:r>
      <w:r w:rsidRPr="00672DC7">
        <w:rPr>
          <w:sz w:val="28"/>
          <w:szCs w:val="28"/>
        </w:rPr>
        <w:t xml:space="preserve"> 12</w:t>
      </w:r>
      <w:r>
        <w:rPr>
          <w:sz w:val="28"/>
          <w:szCs w:val="28"/>
        </w:rPr>
        <w:t>…</w:t>
      </w:r>
      <w:r w:rsidRPr="00672DC7">
        <w:rPr>
          <w:sz w:val="28"/>
          <w:szCs w:val="28"/>
        </w:rPr>
        <w:t>18%.</w:t>
      </w:r>
    </w:p>
    <w:p w:rsidR="00454A6A" w:rsidRPr="00C92DF1" w:rsidRDefault="00454A6A" w:rsidP="00C92DF1">
      <w:pPr>
        <w:spacing w:line="360" w:lineRule="auto"/>
        <w:ind w:firstLine="709"/>
        <w:jc w:val="both"/>
        <w:rPr>
          <w:sz w:val="28"/>
          <w:szCs w:val="28"/>
        </w:rPr>
      </w:pPr>
      <w:r w:rsidRPr="00C92DF1">
        <w:rPr>
          <w:sz w:val="28"/>
          <w:szCs w:val="28"/>
        </w:rPr>
        <w:t>Нами был</w:t>
      </w:r>
      <w:r>
        <w:rPr>
          <w:sz w:val="28"/>
          <w:szCs w:val="28"/>
        </w:rPr>
        <w:t>и</w:t>
      </w:r>
      <w:r w:rsidRPr="00C92DF1">
        <w:rPr>
          <w:sz w:val="28"/>
          <w:szCs w:val="28"/>
        </w:rPr>
        <w:t xml:space="preserve"> проведен</w:t>
      </w:r>
      <w:r>
        <w:rPr>
          <w:sz w:val="28"/>
          <w:szCs w:val="28"/>
        </w:rPr>
        <w:t xml:space="preserve">ы </w:t>
      </w:r>
      <w:r w:rsidRPr="00C92DF1">
        <w:rPr>
          <w:sz w:val="28"/>
          <w:szCs w:val="28"/>
        </w:rPr>
        <w:t>полев</w:t>
      </w:r>
      <w:r>
        <w:rPr>
          <w:sz w:val="28"/>
          <w:szCs w:val="28"/>
        </w:rPr>
        <w:t>ые</w:t>
      </w:r>
      <w:r w:rsidRPr="00C92DF1">
        <w:rPr>
          <w:sz w:val="28"/>
          <w:szCs w:val="28"/>
        </w:rPr>
        <w:t xml:space="preserve"> эксперимент</w:t>
      </w:r>
      <w:r>
        <w:rPr>
          <w:sz w:val="28"/>
          <w:szCs w:val="28"/>
        </w:rPr>
        <w:t>ы</w:t>
      </w:r>
      <w:r w:rsidRPr="00C92DF1">
        <w:rPr>
          <w:sz w:val="28"/>
          <w:szCs w:val="28"/>
        </w:rPr>
        <w:t xml:space="preserve"> на полях научных севооборотов Учебно-опытного фермерского хозяйства ФГБОУ ВПО АЧГАА в 2012-201</w:t>
      </w:r>
      <w:r>
        <w:rPr>
          <w:sz w:val="28"/>
          <w:szCs w:val="28"/>
        </w:rPr>
        <w:t>5 годах. [2]</w:t>
      </w:r>
    </w:p>
    <w:p w:rsidR="00454A6A" w:rsidRDefault="00454A6A" w:rsidP="00952E3B">
      <w:pPr>
        <w:spacing w:line="360" w:lineRule="auto"/>
        <w:ind w:firstLine="709"/>
        <w:jc w:val="both"/>
        <w:rPr>
          <w:sz w:val="28"/>
          <w:szCs w:val="28"/>
        </w:rPr>
      </w:pPr>
      <w:r w:rsidRPr="00C92DF1">
        <w:rPr>
          <w:sz w:val="28"/>
          <w:szCs w:val="28"/>
        </w:rPr>
        <w:t>Семена ярового ячменя сорта «Ратник» обрабатывали на установке с кольцевыми полюсными наконечниками, с раздел</w:t>
      </w:r>
      <w:r>
        <w:rPr>
          <w:sz w:val="28"/>
          <w:szCs w:val="28"/>
        </w:rPr>
        <w:t xml:space="preserve">енной на секции рабочей камерой при влажности высеваемых семян в разные годы </w:t>
      </w:r>
      <w:r w:rsidRPr="00785D25">
        <w:rPr>
          <w:sz w:val="28"/>
          <w:szCs w:val="28"/>
          <w:lang w:val="en-US"/>
        </w:rPr>
        <w:t>W</w:t>
      </w:r>
      <w:r w:rsidRPr="00785D25">
        <w:rPr>
          <w:sz w:val="28"/>
          <w:szCs w:val="28"/>
        </w:rPr>
        <w:t xml:space="preserve"> =  8,5…1</w:t>
      </w:r>
      <w:r>
        <w:rPr>
          <w:sz w:val="28"/>
          <w:szCs w:val="28"/>
        </w:rPr>
        <w:t>8</w:t>
      </w:r>
      <w:r w:rsidRPr="00785D25">
        <w:rPr>
          <w:sz w:val="28"/>
          <w:szCs w:val="28"/>
        </w:rPr>
        <w:t>,6%</w:t>
      </w:r>
    </w:p>
    <w:p w:rsidR="00454A6A" w:rsidRDefault="00454A6A" w:rsidP="00952E3B">
      <w:pPr>
        <w:spacing w:line="360" w:lineRule="auto"/>
        <w:ind w:firstLine="709"/>
        <w:jc w:val="both"/>
        <w:rPr>
          <w:sz w:val="28"/>
          <w:szCs w:val="28"/>
        </w:rPr>
      </w:pPr>
      <w:r>
        <w:rPr>
          <w:sz w:val="28"/>
          <w:szCs w:val="28"/>
        </w:rPr>
        <w:t>Анализ результатов многолетних полевых исследований показал, что даже при неблагоприятных климатических условиях, имевших место в отдельные годы,  полевая всхожесть семян ярового ячменя,  обработанных ПЭМП ПЧ 50Гц при рекомендуемых режимах, в среднем превысила полевую всхожесть  в контроле  более чем на 8%, а урожайность – на 6,5%.</w:t>
      </w:r>
    </w:p>
    <w:p w:rsidR="00454A6A" w:rsidRDefault="00454A6A" w:rsidP="00952E3B">
      <w:pPr>
        <w:spacing w:line="360" w:lineRule="auto"/>
        <w:ind w:firstLine="709"/>
        <w:jc w:val="both"/>
        <w:rPr>
          <w:sz w:val="28"/>
          <w:szCs w:val="28"/>
        </w:rPr>
      </w:pPr>
    </w:p>
    <w:p w:rsidR="00454A6A" w:rsidRDefault="00454A6A" w:rsidP="008F595F">
      <w:pPr>
        <w:tabs>
          <w:tab w:val="left" w:pos="851"/>
        </w:tabs>
        <w:ind w:firstLine="567"/>
        <w:jc w:val="center"/>
        <w:rPr>
          <w:b/>
        </w:rPr>
      </w:pPr>
      <w:r w:rsidRPr="008F595F">
        <w:rPr>
          <w:b/>
        </w:rPr>
        <w:t>Литература</w:t>
      </w:r>
    </w:p>
    <w:p w:rsidR="00454A6A" w:rsidRPr="008F595F" w:rsidRDefault="00454A6A" w:rsidP="008F595F">
      <w:pPr>
        <w:tabs>
          <w:tab w:val="left" w:pos="851"/>
        </w:tabs>
        <w:ind w:firstLine="567"/>
        <w:jc w:val="center"/>
        <w:rPr>
          <w:b/>
        </w:rPr>
      </w:pPr>
    </w:p>
    <w:p w:rsidR="00454A6A" w:rsidRDefault="00454A6A" w:rsidP="008F595F">
      <w:pPr>
        <w:numPr>
          <w:ilvl w:val="0"/>
          <w:numId w:val="1"/>
        </w:numPr>
        <w:tabs>
          <w:tab w:val="left" w:pos="851"/>
        </w:tabs>
        <w:ind w:left="0" w:firstLine="567"/>
        <w:jc w:val="both"/>
      </w:pPr>
      <w:r w:rsidRPr="00816F37">
        <w:t>Жолобова, М.В. Обоснование параметров и режимов обработки семян ярового ячменя переменным электромагнитным полем промышленной частоты для повышения их посевных качеств: Автореф. канд. тех. наук. – Зерноград, 2013. – 20 с.</w:t>
      </w:r>
    </w:p>
    <w:p w:rsidR="00454A6A" w:rsidRPr="00B93666" w:rsidRDefault="00454A6A" w:rsidP="008F595F">
      <w:pPr>
        <w:numPr>
          <w:ilvl w:val="0"/>
          <w:numId w:val="1"/>
        </w:numPr>
        <w:tabs>
          <w:tab w:val="left" w:pos="851"/>
        </w:tabs>
        <w:ind w:left="0" w:firstLine="567"/>
        <w:jc w:val="both"/>
      </w:pPr>
      <w:hyperlink r:id="rId31" w:history="1">
        <w:r w:rsidRPr="00B93666">
          <w:rPr>
            <w:rStyle w:val="Hyperlink"/>
            <w:color w:val="auto"/>
            <w:u w:val="none"/>
            <w:bdr w:val="none" w:sz="0" w:space="0" w:color="auto" w:frame="1"/>
            <w:shd w:val="clear" w:color="auto" w:fill="FFFFFF"/>
          </w:rPr>
          <w:t>Исследование влияния переменного электромагнитного поля промышленной частоты на посевные качества семян ярового ячменя</w:t>
        </w:r>
      </w:hyperlink>
      <w:r w:rsidRPr="00816F37">
        <w:t xml:space="preserve">/ М.В. Жолобова, М.Г. Федорищенко, Н.И.Шабанов, Н.Н. Грачева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04.– </w:t>
      </w:r>
      <w:r w:rsidRPr="00B93666">
        <w:rPr>
          <w:lang w:val="en-US"/>
        </w:rPr>
        <w:t>IDA</w:t>
      </w:r>
      <w:r w:rsidRPr="00B93666">
        <w:t xml:space="preserve"> [</w:t>
      </w:r>
      <w:r w:rsidRPr="00B93666">
        <w:rPr>
          <w:lang w:val="en-US"/>
        </w:rPr>
        <w:t>article</w:t>
      </w:r>
      <w:r w:rsidRPr="00B93666">
        <w:t xml:space="preserve"> </w:t>
      </w:r>
      <w:r w:rsidRPr="00B93666">
        <w:rPr>
          <w:lang w:val="en-US"/>
        </w:rPr>
        <w:t>ID</w:t>
      </w:r>
      <w:r w:rsidRPr="00B93666">
        <w:t xml:space="preserve">]: 0911307040. – </w:t>
      </w:r>
      <w:r w:rsidRPr="00816F37">
        <w:t>Режимдоступа</w:t>
      </w:r>
      <w:r w:rsidRPr="00B93666">
        <w:t>:</w:t>
      </w:r>
      <w:r w:rsidRPr="00816F37">
        <w:t xml:space="preserve"> http://ej.kubagro.ru/2015/04/pdf/44.pdf</w:t>
      </w:r>
    </w:p>
    <w:p w:rsidR="00454A6A" w:rsidRPr="00816F37" w:rsidRDefault="00454A6A" w:rsidP="008F595F">
      <w:pPr>
        <w:numPr>
          <w:ilvl w:val="0"/>
          <w:numId w:val="1"/>
        </w:numPr>
        <w:tabs>
          <w:tab w:val="left" w:pos="851"/>
        </w:tabs>
        <w:ind w:left="0" w:firstLine="567"/>
        <w:jc w:val="both"/>
        <w:rPr>
          <w:lang w:val="en-US"/>
        </w:rPr>
      </w:pPr>
      <w:r w:rsidRPr="00816F37">
        <w:t xml:space="preserve">Планирование эксперимента по предпосевной обработке семян переменным электромагнитным полем промышленной частоты / М.В. Жолобова, М.Г. Федорищенко, Н.Н. Грачева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 07.– </w:t>
      </w:r>
      <w:r w:rsidRPr="00816F37">
        <w:rPr>
          <w:lang w:val="en-US"/>
        </w:rPr>
        <w:t xml:space="preserve">IDA [article ID]: 0911307040. – </w:t>
      </w:r>
      <w:r w:rsidRPr="00816F37">
        <w:t>Режимдоступа</w:t>
      </w:r>
      <w:r w:rsidRPr="00816F37">
        <w:rPr>
          <w:lang w:val="en-US"/>
        </w:rPr>
        <w:t>:http://ej.kubagro.ru/2013/07/pdf/40.pdf.</w:t>
      </w:r>
    </w:p>
    <w:p w:rsidR="00454A6A" w:rsidRPr="00816F37" w:rsidRDefault="00454A6A" w:rsidP="008F595F">
      <w:pPr>
        <w:numPr>
          <w:ilvl w:val="0"/>
          <w:numId w:val="1"/>
        </w:numPr>
        <w:tabs>
          <w:tab w:val="left" w:pos="851"/>
        </w:tabs>
        <w:ind w:left="0" w:firstLine="567"/>
        <w:jc w:val="both"/>
      </w:pPr>
      <w:r w:rsidRPr="00816F37">
        <w:t>Разработка способа предпосевной обработки семян сельскохозяйственных культур импульсным электрическим полем (ИЭП) и экономическое обоснование его использования/ Г.П. Стародубцева, Е.И. Рубцова, Е.Н. Лапина, И.А. Боголюбова, А.В. Меньшиков//Политематический сетевой электронный научный журнал Кубанского государственного аграрного университета. – 2012. – №75. – С.1037-1051.</w:t>
      </w:r>
    </w:p>
    <w:p w:rsidR="00454A6A" w:rsidRDefault="00454A6A" w:rsidP="008F595F">
      <w:pPr>
        <w:numPr>
          <w:ilvl w:val="0"/>
          <w:numId w:val="1"/>
        </w:numPr>
        <w:tabs>
          <w:tab w:val="left" w:pos="851"/>
        </w:tabs>
        <w:ind w:left="0" w:firstLine="567"/>
        <w:jc w:val="both"/>
      </w:pPr>
      <w:r w:rsidRPr="00816F37">
        <w:t>Ерешко А.С. Влияние агротехнических и физических приёмов на урожайность ярового ячменя: монография /Ерешко А.С., Хронюк В.Б., Кулешов А.Н//– Зерноград: ФГБОУ ВПО АЧГАА, 2013.– 146 с.</w:t>
      </w:r>
    </w:p>
    <w:p w:rsidR="00454A6A" w:rsidRDefault="00454A6A" w:rsidP="008F595F">
      <w:pPr>
        <w:tabs>
          <w:tab w:val="left" w:pos="851"/>
        </w:tabs>
        <w:ind w:firstLine="567"/>
        <w:jc w:val="both"/>
      </w:pPr>
    </w:p>
    <w:p w:rsidR="00454A6A" w:rsidRPr="00676138" w:rsidRDefault="00454A6A" w:rsidP="008F595F">
      <w:pPr>
        <w:tabs>
          <w:tab w:val="left" w:pos="851"/>
        </w:tabs>
        <w:ind w:firstLine="567"/>
        <w:jc w:val="center"/>
        <w:rPr>
          <w:lang w:val="en-US"/>
        </w:rPr>
      </w:pPr>
      <w:r>
        <w:rPr>
          <w:lang w:val="en-US"/>
        </w:rPr>
        <w:t>References</w:t>
      </w:r>
    </w:p>
    <w:p w:rsidR="00454A6A" w:rsidRDefault="00454A6A" w:rsidP="008F595F">
      <w:pPr>
        <w:tabs>
          <w:tab w:val="left" w:pos="851"/>
        </w:tabs>
        <w:ind w:firstLine="567"/>
        <w:jc w:val="both"/>
      </w:pPr>
    </w:p>
    <w:p w:rsidR="00454A6A" w:rsidRDefault="00454A6A" w:rsidP="008F595F">
      <w:pPr>
        <w:tabs>
          <w:tab w:val="left" w:pos="851"/>
        </w:tabs>
        <w:ind w:firstLine="567"/>
        <w:jc w:val="both"/>
      </w:pPr>
      <w:r>
        <w:t>1.</w:t>
      </w:r>
      <w:r w:rsidRPr="00816F37">
        <w:t xml:space="preserve">Zholobova, M.V. Obosnovanie parametrov i rezhimov obrabotki semjan jarovogo jachmenja peremennym jelektromagnitnym polem promyshlennoj chastoty dlja povyshenija ih posevnyh kachestv: Avtoref. kand. teh. </w:t>
      </w:r>
      <w:r>
        <w:t>nauk. – Zernograd, 2013. – 20 s</w:t>
      </w:r>
    </w:p>
    <w:p w:rsidR="00454A6A" w:rsidRDefault="00454A6A" w:rsidP="008F595F">
      <w:pPr>
        <w:tabs>
          <w:tab w:val="left" w:pos="851"/>
        </w:tabs>
        <w:ind w:firstLine="567"/>
        <w:jc w:val="both"/>
      </w:pPr>
      <w:r>
        <w:t xml:space="preserve">2. </w:t>
      </w:r>
      <w:r w:rsidRPr="00816F37">
        <w:t xml:space="preserve">Issledovanie vlijanija peremennogo jelektromagnitnogo polja promyshlennoj chastoty na posevnye kachestva semjan jarovogo jachmenja/ M.V. Zholobova, M.G. Fedorishhenko, N.I.Shabanov, N.N. Gracheva // Politematicheskij setevoj jelektronnyj nauchnyj zhurnal Kubanskogo gosudarstvennogo agrarnogo universiteta (Nauchnyj zhurnal KubGAU) [Jelektronnyj resurs]. – Krasnodar: KubGAU, 2015. – № 04.– IDA [article ID]: 0911307040. – Rezhimdostupa: </w:t>
      </w:r>
      <w:hyperlink r:id="rId32" w:history="1">
        <w:r w:rsidRPr="00994731">
          <w:rPr>
            <w:rStyle w:val="Hyperlink"/>
          </w:rPr>
          <w:t>http://ej.kubagro.ru/2015/04/pdf/44.pdf</w:t>
        </w:r>
      </w:hyperlink>
    </w:p>
    <w:p w:rsidR="00454A6A" w:rsidRPr="00B93666" w:rsidRDefault="00454A6A" w:rsidP="008F595F">
      <w:pPr>
        <w:tabs>
          <w:tab w:val="left" w:pos="851"/>
        </w:tabs>
        <w:ind w:firstLine="567"/>
        <w:jc w:val="both"/>
        <w:rPr>
          <w:lang w:val="en-US"/>
        </w:rPr>
      </w:pPr>
      <w:r>
        <w:t xml:space="preserve">3. </w:t>
      </w:r>
      <w:r w:rsidRPr="00816F37">
        <w:t xml:space="preserve">Planirovanie jeksperimenta po predposevnoj obrabotke semjan peremennym jelektromagnitnym polem promyshlennoj chastoty / M.V. Zholobova, M.G. Fedorishhenko, N.N. Gracheva // Politematicheskij setevoj jelektronnyj nauchnyj zhurnal Kubanskogo gosudarstvennogo agrarnogo universiteta (Nauchnyj zhurnal KubGAU) [Jelektronnyj resurs]. – Krasnodar: KubGAU, 2013. – № 07.– </w:t>
      </w:r>
      <w:r w:rsidRPr="00816F37">
        <w:rPr>
          <w:lang w:val="en-US"/>
        </w:rPr>
        <w:t>IDA</w:t>
      </w:r>
      <w:r w:rsidRPr="00B93666">
        <w:rPr>
          <w:lang w:val="en-US"/>
        </w:rPr>
        <w:t xml:space="preserve"> [</w:t>
      </w:r>
      <w:r w:rsidRPr="00816F37">
        <w:rPr>
          <w:lang w:val="en-US"/>
        </w:rPr>
        <w:t>article</w:t>
      </w:r>
      <w:r w:rsidRPr="00B93666">
        <w:rPr>
          <w:lang w:val="en-US"/>
        </w:rPr>
        <w:t xml:space="preserve"> </w:t>
      </w:r>
      <w:r w:rsidRPr="00816F37">
        <w:rPr>
          <w:lang w:val="en-US"/>
        </w:rPr>
        <w:t>ID</w:t>
      </w:r>
      <w:r w:rsidRPr="00B93666">
        <w:rPr>
          <w:lang w:val="en-US"/>
        </w:rPr>
        <w:t xml:space="preserve">]: 0911307040. – </w:t>
      </w:r>
      <w:r w:rsidRPr="00816F37">
        <w:rPr>
          <w:lang w:val="en-US"/>
        </w:rPr>
        <w:t>Rezhimdostupa</w:t>
      </w:r>
      <w:r w:rsidRPr="00B93666">
        <w:rPr>
          <w:lang w:val="en-US"/>
        </w:rPr>
        <w:t>:</w:t>
      </w:r>
      <w:r w:rsidRPr="00816F37">
        <w:rPr>
          <w:lang w:val="en-US"/>
        </w:rPr>
        <w:t>http</w:t>
      </w:r>
      <w:r w:rsidRPr="00B93666">
        <w:rPr>
          <w:lang w:val="en-US"/>
        </w:rPr>
        <w:t>://</w:t>
      </w:r>
      <w:r w:rsidRPr="00816F37">
        <w:rPr>
          <w:lang w:val="en-US"/>
        </w:rPr>
        <w:t>ej</w:t>
      </w:r>
      <w:r w:rsidRPr="00B93666">
        <w:rPr>
          <w:lang w:val="en-US"/>
        </w:rPr>
        <w:t>.</w:t>
      </w:r>
      <w:r w:rsidRPr="00816F37">
        <w:rPr>
          <w:lang w:val="en-US"/>
        </w:rPr>
        <w:t>kubagro</w:t>
      </w:r>
      <w:r w:rsidRPr="00B93666">
        <w:rPr>
          <w:lang w:val="en-US"/>
        </w:rPr>
        <w:t>.</w:t>
      </w:r>
      <w:r w:rsidRPr="00816F37">
        <w:rPr>
          <w:lang w:val="en-US"/>
        </w:rPr>
        <w:t>ru</w:t>
      </w:r>
      <w:r w:rsidRPr="00B93666">
        <w:rPr>
          <w:lang w:val="en-US"/>
        </w:rPr>
        <w:t>/2013/07/</w:t>
      </w:r>
      <w:r w:rsidRPr="00816F37">
        <w:rPr>
          <w:lang w:val="en-US"/>
        </w:rPr>
        <w:t>pdf</w:t>
      </w:r>
      <w:r w:rsidRPr="00B93666">
        <w:rPr>
          <w:lang w:val="en-US"/>
        </w:rPr>
        <w:t>/40.</w:t>
      </w:r>
      <w:r w:rsidRPr="00816F37">
        <w:rPr>
          <w:lang w:val="en-US"/>
        </w:rPr>
        <w:t>pdf</w:t>
      </w:r>
      <w:r w:rsidRPr="00B93666">
        <w:rPr>
          <w:lang w:val="en-US"/>
        </w:rPr>
        <w:t>.</w:t>
      </w:r>
    </w:p>
    <w:p w:rsidR="00454A6A" w:rsidRDefault="00454A6A" w:rsidP="008F595F">
      <w:pPr>
        <w:tabs>
          <w:tab w:val="left" w:pos="851"/>
        </w:tabs>
        <w:ind w:firstLine="567"/>
        <w:jc w:val="both"/>
        <w:rPr>
          <w:lang w:val="en-US"/>
        </w:rPr>
      </w:pPr>
      <w:r w:rsidRPr="00B93666">
        <w:rPr>
          <w:lang w:val="en-US"/>
        </w:rPr>
        <w:t xml:space="preserve">4. </w:t>
      </w:r>
      <w:r w:rsidRPr="00816F37">
        <w:rPr>
          <w:lang w:val="en-US"/>
        </w:rPr>
        <w:t>Razrabotka</w:t>
      </w:r>
      <w:r w:rsidRPr="00B93666">
        <w:rPr>
          <w:lang w:val="en-US"/>
        </w:rPr>
        <w:t xml:space="preserve"> </w:t>
      </w:r>
      <w:r w:rsidRPr="00816F37">
        <w:rPr>
          <w:lang w:val="en-US"/>
        </w:rPr>
        <w:t>sposoba</w:t>
      </w:r>
      <w:r w:rsidRPr="00B93666">
        <w:rPr>
          <w:lang w:val="en-US"/>
        </w:rPr>
        <w:t xml:space="preserve"> </w:t>
      </w:r>
      <w:r w:rsidRPr="00816F37">
        <w:rPr>
          <w:lang w:val="en-US"/>
        </w:rPr>
        <w:t>predposevnoj</w:t>
      </w:r>
      <w:r w:rsidRPr="00B93666">
        <w:rPr>
          <w:lang w:val="en-US"/>
        </w:rPr>
        <w:t xml:space="preserve"> </w:t>
      </w:r>
      <w:r w:rsidRPr="00816F37">
        <w:rPr>
          <w:lang w:val="en-US"/>
        </w:rPr>
        <w:t>obrabotki</w:t>
      </w:r>
      <w:r w:rsidRPr="00B93666">
        <w:rPr>
          <w:lang w:val="en-US"/>
        </w:rPr>
        <w:t xml:space="preserve"> </w:t>
      </w:r>
      <w:r w:rsidRPr="00816F37">
        <w:rPr>
          <w:lang w:val="en-US"/>
        </w:rPr>
        <w:t>semjan</w:t>
      </w:r>
      <w:r w:rsidRPr="00B93666">
        <w:rPr>
          <w:lang w:val="en-US"/>
        </w:rPr>
        <w:t xml:space="preserve"> </w:t>
      </w:r>
      <w:r w:rsidRPr="00816F37">
        <w:rPr>
          <w:lang w:val="en-US"/>
        </w:rPr>
        <w:t>sel</w:t>
      </w:r>
      <w:r w:rsidRPr="00B93666">
        <w:rPr>
          <w:lang w:val="en-US"/>
        </w:rPr>
        <w:t>'</w:t>
      </w:r>
      <w:r w:rsidRPr="00816F37">
        <w:rPr>
          <w:lang w:val="en-US"/>
        </w:rPr>
        <w:t>skohozjajstvennyh</w:t>
      </w:r>
      <w:r w:rsidRPr="00B93666">
        <w:rPr>
          <w:lang w:val="en-US"/>
        </w:rPr>
        <w:t xml:space="preserve"> </w:t>
      </w:r>
      <w:r w:rsidRPr="00816F37">
        <w:rPr>
          <w:lang w:val="en-US"/>
        </w:rPr>
        <w:t>kul</w:t>
      </w:r>
      <w:r w:rsidRPr="00B93666">
        <w:rPr>
          <w:lang w:val="en-US"/>
        </w:rPr>
        <w:t>'</w:t>
      </w:r>
      <w:r w:rsidRPr="00816F37">
        <w:rPr>
          <w:lang w:val="en-US"/>
        </w:rPr>
        <w:t>tur</w:t>
      </w:r>
      <w:r w:rsidRPr="00B93666">
        <w:rPr>
          <w:lang w:val="en-US"/>
        </w:rPr>
        <w:t xml:space="preserve"> </w:t>
      </w:r>
      <w:r w:rsidRPr="00816F37">
        <w:rPr>
          <w:lang w:val="en-US"/>
        </w:rPr>
        <w:t>impul</w:t>
      </w:r>
      <w:r w:rsidRPr="00B93666">
        <w:rPr>
          <w:lang w:val="en-US"/>
        </w:rPr>
        <w:t>'</w:t>
      </w:r>
      <w:r w:rsidRPr="00816F37">
        <w:rPr>
          <w:lang w:val="en-US"/>
        </w:rPr>
        <w:t>snym</w:t>
      </w:r>
      <w:r w:rsidRPr="00B93666">
        <w:rPr>
          <w:lang w:val="en-US"/>
        </w:rPr>
        <w:t xml:space="preserve"> </w:t>
      </w:r>
      <w:r w:rsidRPr="00816F37">
        <w:rPr>
          <w:lang w:val="en-US"/>
        </w:rPr>
        <w:t>jelektricheskim</w:t>
      </w:r>
      <w:r w:rsidRPr="00B93666">
        <w:rPr>
          <w:lang w:val="en-US"/>
        </w:rPr>
        <w:t xml:space="preserve"> </w:t>
      </w:r>
      <w:r w:rsidRPr="00816F37">
        <w:rPr>
          <w:lang w:val="en-US"/>
        </w:rPr>
        <w:t>polem</w:t>
      </w:r>
      <w:r w:rsidRPr="00B93666">
        <w:rPr>
          <w:lang w:val="en-US"/>
        </w:rPr>
        <w:t xml:space="preserve"> (</w:t>
      </w:r>
      <w:r w:rsidRPr="00816F37">
        <w:rPr>
          <w:lang w:val="en-US"/>
        </w:rPr>
        <w:t>IJeP</w:t>
      </w:r>
      <w:r w:rsidRPr="00B93666">
        <w:rPr>
          <w:lang w:val="en-US"/>
        </w:rPr>
        <w:t xml:space="preserve">) </w:t>
      </w:r>
      <w:r w:rsidRPr="00816F37">
        <w:rPr>
          <w:lang w:val="en-US"/>
        </w:rPr>
        <w:t>i</w:t>
      </w:r>
      <w:r w:rsidRPr="00B93666">
        <w:rPr>
          <w:lang w:val="en-US"/>
        </w:rPr>
        <w:t xml:space="preserve"> </w:t>
      </w:r>
      <w:r w:rsidRPr="00816F37">
        <w:rPr>
          <w:lang w:val="en-US"/>
        </w:rPr>
        <w:t>jekonomicheskoe</w:t>
      </w:r>
      <w:r w:rsidRPr="00B93666">
        <w:rPr>
          <w:lang w:val="en-US"/>
        </w:rPr>
        <w:t xml:space="preserve"> </w:t>
      </w:r>
      <w:r w:rsidRPr="00816F37">
        <w:rPr>
          <w:lang w:val="en-US"/>
        </w:rPr>
        <w:t>obosnovanie</w:t>
      </w:r>
      <w:r w:rsidRPr="00B93666">
        <w:rPr>
          <w:lang w:val="en-US"/>
        </w:rPr>
        <w:t xml:space="preserve"> </w:t>
      </w:r>
      <w:r w:rsidRPr="00816F37">
        <w:rPr>
          <w:lang w:val="en-US"/>
        </w:rPr>
        <w:t>ego</w:t>
      </w:r>
      <w:r w:rsidRPr="00B93666">
        <w:rPr>
          <w:lang w:val="en-US"/>
        </w:rPr>
        <w:t xml:space="preserve"> </w:t>
      </w:r>
      <w:r w:rsidRPr="00816F37">
        <w:rPr>
          <w:lang w:val="en-US"/>
        </w:rPr>
        <w:t>ispol</w:t>
      </w:r>
      <w:r w:rsidRPr="00B93666">
        <w:rPr>
          <w:lang w:val="en-US"/>
        </w:rPr>
        <w:t>'</w:t>
      </w:r>
      <w:r w:rsidRPr="00816F37">
        <w:rPr>
          <w:lang w:val="en-US"/>
        </w:rPr>
        <w:t>zovanija</w:t>
      </w:r>
      <w:r w:rsidRPr="00B93666">
        <w:rPr>
          <w:lang w:val="en-US"/>
        </w:rPr>
        <w:t xml:space="preserve">/ </w:t>
      </w:r>
      <w:r w:rsidRPr="00816F37">
        <w:rPr>
          <w:lang w:val="en-US"/>
        </w:rPr>
        <w:t>G</w:t>
      </w:r>
      <w:r w:rsidRPr="00B93666">
        <w:rPr>
          <w:lang w:val="en-US"/>
        </w:rPr>
        <w:t>.</w:t>
      </w:r>
      <w:r w:rsidRPr="00816F37">
        <w:rPr>
          <w:lang w:val="en-US"/>
        </w:rPr>
        <w:t>P</w:t>
      </w:r>
      <w:r w:rsidRPr="00B93666">
        <w:rPr>
          <w:lang w:val="en-US"/>
        </w:rPr>
        <w:t xml:space="preserve">. </w:t>
      </w:r>
      <w:r w:rsidRPr="00816F37">
        <w:rPr>
          <w:lang w:val="en-US"/>
        </w:rPr>
        <w:t>Starodubceva</w:t>
      </w:r>
      <w:r w:rsidRPr="00B93666">
        <w:rPr>
          <w:lang w:val="en-US"/>
        </w:rPr>
        <w:t xml:space="preserve">, </w:t>
      </w:r>
      <w:r w:rsidRPr="00816F37">
        <w:rPr>
          <w:lang w:val="en-US"/>
        </w:rPr>
        <w:t>E</w:t>
      </w:r>
      <w:r w:rsidRPr="00B93666">
        <w:rPr>
          <w:lang w:val="en-US"/>
        </w:rPr>
        <w:t>.</w:t>
      </w:r>
      <w:r w:rsidRPr="00816F37">
        <w:rPr>
          <w:lang w:val="en-US"/>
        </w:rPr>
        <w:t>I</w:t>
      </w:r>
      <w:r w:rsidRPr="00B93666">
        <w:rPr>
          <w:lang w:val="en-US"/>
        </w:rPr>
        <w:t xml:space="preserve">. </w:t>
      </w:r>
      <w:r w:rsidRPr="00816F37">
        <w:rPr>
          <w:lang w:val="en-US"/>
        </w:rPr>
        <w:t>Rubcova</w:t>
      </w:r>
      <w:r w:rsidRPr="00B93666">
        <w:rPr>
          <w:lang w:val="en-US"/>
        </w:rPr>
        <w:t xml:space="preserve">, </w:t>
      </w:r>
      <w:r w:rsidRPr="00816F37">
        <w:rPr>
          <w:lang w:val="en-US"/>
        </w:rPr>
        <w:t>E</w:t>
      </w:r>
      <w:r w:rsidRPr="00B93666">
        <w:rPr>
          <w:lang w:val="en-US"/>
        </w:rPr>
        <w:t>.</w:t>
      </w:r>
      <w:r w:rsidRPr="00816F37">
        <w:rPr>
          <w:lang w:val="en-US"/>
        </w:rPr>
        <w:t>N</w:t>
      </w:r>
      <w:r w:rsidRPr="00B93666">
        <w:rPr>
          <w:lang w:val="en-US"/>
        </w:rPr>
        <w:t xml:space="preserve">. </w:t>
      </w:r>
      <w:r w:rsidRPr="00816F37">
        <w:rPr>
          <w:lang w:val="en-US"/>
        </w:rPr>
        <w:t>Lapina</w:t>
      </w:r>
      <w:r w:rsidRPr="00B93666">
        <w:rPr>
          <w:lang w:val="en-US"/>
        </w:rPr>
        <w:t xml:space="preserve">, </w:t>
      </w:r>
      <w:r w:rsidRPr="00816F37">
        <w:rPr>
          <w:lang w:val="en-US"/>
        </w:rPr>
        <w:t>I</w:t>
      </w:r>
      <w:r w:rsidRPr="00B93666">
        <w:rPr>
          <w:lang w:val="en-US"/>
        </w:rPr>
        <w:t>.</w:t>
      </w:r>
      <w:r w:rsidRPr="00816F37">
        <w:rPr>
          <w:lang w:val="en-US"/>
        </w:rPr>
        <w:t>A</w:t>
      </w:r>
      <w:r w:rsidRPr="00B93666">
        <w:rPr>
          <w:lang w:val="en-US"/>
        </w:rPr>
        <w:t xml:space="preserve">. </w:t>
      </w:r>
      <w:r w:rsidRPr="00816F37">
        <w:rPr>
          <w:lang w:val="en-US"/>
        </w:rPr>
        <w:t>Bogoljubova</w:t>
      </w:r>
      <w:r w:rsidRPr="00B93666">
        <w:rPr>
          <w:lang w:val="en-US"/>
        </w:rPr>
        <w:t xml:space="preserve">, </w:t>
      </w:r>
      <w:r w:rsidRPr="00816F37">
        <w:rPr>
          <w:lang w:val="en-US"/>
        </w:rPr>
        <w:t>A</w:t>
      </w:r>
      <w:r w:rsidRPr="00B93666">
        <w:rPr>
          <w:lang w:val="en-US"/>
        </w:rPr>
        <w:t>.</w:t>
      </w:r>
      <w:r w:rsidRPr="00816F37">
        <w:rPr>
          <w:lang w:val="en-US"/>
        </w:rPr>
        <w:t>V</w:t>
      </w:r>
      <w:r w:rsidRPr="00B93666">
        <w:rPr>
          <w:lang w:val="en-US"/>
        </w:rPr>
        <w:t xml:space="preserve">. </w:t>
      </w:r>
      <w:r w:rsidRPr="00816F37">
        <w:rPr>
          <w:lang w:val="en-US"/>
        </w:rPr>
        <w:t>Men</w:t>
      </w:r>
      <w:r w:rsidRPr="00B93666">
        <w:rPr>
          <w:lang w:val="en-US"/>
        </w:rPr>
        <w:t>'</w:t>
      </w:r>
      <w:r w:rsidRPr="00816F37">
        <w:rPr>
          <w:lang w:val="en-US"/>
        </w:rPr>
        <w:t>shikov</w:t>
      </w:r>
      <w:r w:rsidRPr="00B93666">
        <w:rPr>
          <w:lang w:val="en-US"/>
        </w:rPr>
        <w:t>//</w:t>
      </w:r>
      <w:r w:rsidRPr="00816F37">
        <w:rPr>
          <w:lang w:val="en-US"/>
        </w:rPr>
        <w:t>Politematicheskij</w:t>
      </w:r>
      <w:r w:rsidRPr="00B93666">
        <w:rPr>
          <w:lang w:val="en-US"/>
        </w:rPr>
        <w:t xml:space="preserve"> </w:t>
      </w:r>
      <w:r w:rsidRPr="00816F37">
        <w:rPr>
          <w:lang w:val="en-US"/>
        </w:rPr>
        <w:t>setevoj</w:t>
      </w:r>
      <w:r w:rsidRPr="00B93666">
        <w:rPr>
          <w:lang w:val="en-US"/>
        </w:rPr>
        <w:t xml:space="preserve"> </w:t>
      </w:r>
      <w:r w:rsidRPr="00816F37">
        <w:rPr>
          <w:lang w:val="en-US"/>
        </w:rPr>
        <w:t>jelektronnyj</w:t>
      </w:r>
      <w:r w:rsidRPr="00B93666">
        <w:rPr>
          <w:lang w:val="en-US"/>
        </w:rPr>
        <w:t xml:space="preserve"> </w:t>
      </w:r>
      <w:r w:rsidRPr="00816F37">
        <w:rPr>
          <w:lang w:val="en-US"/>
        </w:rPr>
        <w:t>nauchnyj</w:t>
      </w:r>
      <w:r w:rsidRPr="00B93666">
        <w:rPr>
          <w:lang w:val="en-US"/>
        </w:rPr>
        <w:t xml:space="preserve"> </w:t>
      </w:r>
      <w:r w:rsidRPr="00816F37">
        <w:rPr>
          <w:lang w:val="en-US"/>
        </w:rPr>
        <w:t>zhurnal</w:t>
      </w:r>
      <w:r w:rsidRPr="00B93666">
        <w:rPr>
          <w:lang w:val="en-US"/>
        </w:rPr>
        <w:t xml:space="preserve"> </w:t>
      </w:r>
      <w:r w:rsidRPr="00816F37">
        <w:rPr>
          <w:lang w:val="en-US"/>
        </w:rPr>
        <w:t>Kubanskogo</w:t>
      </w:r>
      <w:r w:rsidRPr="00B93666">
        <w:rPr>
          <w:lang w:val="en-US"/>
        </w:rPr>
        <w:t xml:space="preserve"> </w:t>
      </w:r>
      <w:r w:rsidRPr="00816F37">
        <w:rPr>
          <w:lang w:val="en-US"/>
        </w:rPr>
        <w:t>gosudarstvennogo</w:t>
      </w:r>
      <w:r w:rsidRPr="00B93666">
        <w:rPr>
          <w:lang w:val="en-US"/>
        </w:rPr>
        <w:t xml:space="preserve"> </w:t>
      </w:r>
      <w:r w:rsidRPr="00816F37">
        <w:rPr>
          <w:lang w:val="en-US"/>
        </w:rPr>
        <w:t>agrarnogo</w:t>
      </w:r>
      <w:r w:rsidRPr="00B93666">
        <w:rPr>
          <w:lang w:val="en-US"/>
        </w:rPr>
        <w:t xml:space="preserve"> </w:t>
      </w:r>
      <w:r w:rsidRPr="00816F37">
        <w:rPr>
          <w:lang w:val="en-US"/>
        </w:rPr>
        <w:t>universiteta</w:t>
      </w:r>
      <w:r w:rsidRPr="00B93666">
        <w:rPr>
          <w:lang w:val="en-US"/>
        </w:rPr>
        <w:t xml:space="preserve">. – 2012. – №75. – </w:t>
      </w:r>
      <w:r w:rsidRPr="00816F37">
        <w:rPr>
          <w:lang w:val="en-US"/>
        </w:rPr>
        <w:t>S</w:t>
      </w:r>
      <w:r w:rsidRPr="00B93666">
        <w:rPr>
          <w:lang w:val="en-US"/>
        </w:rPr>
        <w:t>.1037-1051.</w:t>
      </w:r>
    </w:p>
    <w:p w:rsidR="00454A6A" w:rsidRPr="00B93666" w:rsidRDefault="00454A6A" w:rsidP="008F595F">
      <w:pPr>
        <w:tabs>
          <w:tab w:val="left" w:pos="851"/>
        </w:tabs>
        <w:ind w:firstLine="567"/>
        <w:jc w:val="both"/>
        <w:rPr>
          <w:lang w:val="en-US"/>
        </w:rPr>
      </w:pPr>
      <w:r w:rsidRPr="00B93666">
        <w:rPr>
          <w:lang w:val="en-US"/>
        </w:rPr>
        <w:t>5.Ereshko A.S. Vlijanie agrotehnicheskih i fizicheskih prijomov na urozhajnost' jarovogo jachmenja: monografija /Ereshko A.S., Hronjuk V.B., Kuleshov A.N//– Zernograd: FGBOU VPO AChGAA, 2013.– 146 s.</w:t>
      </w:r>
    </w:p>
    <w:sectPr w:rsidR="00454A6A" w:rsidRPr="00B93666" w:rsidSect="00684BEC">
      <w:headerReference w:type="even" r:id="rId33"/>
      <w:headerReference w:type="default" r:id="rId34"/>
      <w:footerReference w:type="default" r:id="rId3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A6A" w:rsidRDefault="00454A6A" w:rsidP="00B03EF0">
      <w:r>
        <w:separator/>
      </w:r>
    </w:p>
  </w:endnote>
  <w:endnote w:type="continuationSeparator" w:id="0">
    <w:p w:rsidR="00454A6A" w:rsidRDefault="00454A6A" w:rsidP="00B03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A6A" w:rsidRDefault="00454A6A" w:rsidP="0066105C">
    <w:pPr>
      <w:pStyle w:val="Footer"/>
    </w:pPr>
    <w:r w:rsidRPr="004D1D7F">
      <w:t>http://ej.kubagro.ru/2016/0</w:t>
    </w:r>
    <w:r>
      <w:t>2</w:t>
    </w:r>
    <w:r w:rsidRPr="004D1D7F">
      <w:t>/pdf/</w:t>
    </w:r>
    <w:r>
      <w:t>17</w:t>
    </w:r>
    <w:r w:rsidRPr="004D1D7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A6A" w:rsidRDefault="00454A6A" w:rsidP="00B03EF0">
      <w:r>
        <w:separator/>
      </w:r>
    </w:p>
  </w:footnote>
  <w:footnote w:type="continuationSeparator" w:id="0">
    <w:p w:rsidR="00454A6A" w:rsidRDefault="00454A6A" w:rsidP="00B03E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A6A" w:rsidRDefault="00454A6A"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4A6A" w:rsidRDefault="00454A6A" w:rsidP="00F95A9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A6A" w:rsidRPr="00F95A94" w:rsidRDefault="00454A6A" w:rsidP="000B0DC6">
    <w:pPr>
      <w:pStyle w:val="Header"/>
      <w:framePr w:wrap="around" w:vAnchor="text" w:hAnchor="margin" w:xAlign="right" w:y="1"/>
      <w:rPr>
        <w:rStyle w:val="PageNumber"/>
        <w:sz w:val="28"/>
        <w:szCs w:val="28"/>
      </w:rPr>
    </w:pPr>
    <w:r w:rsidRPr="00F95A94">
      <w:rPr>
        <w:rStyle w:val="PageNumber"/>
        <w:sz w:val="28"/>
        <w:szCs w:val="28"/>
      </w:rPr>
      <w:fldChar w:fldCharType="begin"/>
    </w:r>
    <w:r w:rsidRPr="00F95A94">
      <w:rPr>
        <w:rStyle w:val="PageNumber"/>
        <w:sz w:val="28"/>
        <w:szCs w:val="28"/>
      </w:rPr>
      <w:instrText xml:space="preserve">PAGE  </w:instrText>
    </w:r>
    <w:r w:rsidRPr="00F95A94">
      <w:rPr>
        <w:rStyle w:val="PageNumber"/>
        <w:sz w:val="28"/>
        <w:szCs w:val="28"/>
      </w:rPr>
      <w:fldChar w:fldCharType="separate"/>
    </w:r>
    <w:r>
      <w:rPr>
        <w:rStyle w:val="PageNumber"/>
        <w:noProof/>
        <w:sz w:val="28"/>
        <w:szCs w:val="28"/>
      </w:rPr>
      <w:t>11</w:t>
    </w:r>
    <w:r w:rsidRPr="00F95A94">
      <w:rPr>
        <w:rStyle w:val="PageNumber"/>
        <w:sz w:val="28"/>
        <w:szCs w:val="28"/>
      </w:rPr>
      <w:fldChar w:fldCharType="end"/>
    </w:r>
  </w:p>
  <w:p w:rsidR="00454A6A" w:rsidRDefault="00454A6A" w:rsidP="00F95A94">
    <w:pPr>
      <w:pStyle w:val="Header"/>
      <w:ind w:right="360"/>
    </w:pPr>
    <w:r w:rsidRPr="00B1368D">
      <w:t>Научный журнал КубГАУ, №116</w:t>
    </w:r>
    <w:r w:rsidRPr="00B1368D">
      <w:rPr>
        <w:lang w:val="en-US"/>
      </w:rPr>
      <w:t>(</w:t>
    </w:r>
    <w:r w:rsidRPr="00B1368D">
      <w:t>02), 2016 года</w:t>
    </w:r>
  </w:p>
  <w:p w:rsidR="00454A6A" w:rsidRDefault="00454A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E5CEF"/>
    <w:multiLevelType w:val="hybridMultilevel"/>
    <w:tmpl w:val="23CA75E2"/>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85F6CC0"/>
    <w:multiLevelType w:val="singleLevel"/>
    <w:tmpl w:val="04190005"/>
    <w:lvl w:ilvl="0">
      <w:start w:val="1"/>
      <w:numFmt w:val="bullet"/>
      <w:lvlText w:val=""/>
      <w:lvlJc w:val="left"/>
      <w:pPr>
        <w:tabs>
          <w:tab w:val="num" w:pos="1353"/>
        </w:tabs>
        <w:ind w:left="135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077"/>
    <w:rsid w:val="0000100C"/>
    <w:rsid w:val="000045C8"/>
    <w:rsid w:val="000079D7"/>
    <w:rsid w:val="00044391"/>
    <w:rsid w:val="000616A0"/>
    <w:rsid w:val="000818C6"/>
    <w:rsid w:val="00096ED6"/>
    <w:rsid w:val="000B0DC6"/>
    <w:rsid w:val="000B343D"/>
    <w:rsid w:val="000F1917"/>
    <w:rsid w:val="001048FE"/>
    <w:rsid w:val="00104A0D"/>
    <w:rsid w:val="00120DB6"/>
    <w:rsid w:val="00146F25"/>
    <w:rsid w:val="0017222A"/>
    <w:rsid w:val="00187E57"/>
    <w:rsid w:val="001A6166"/>
    <w:rsid w:val="001C3543"/>
    <w:rsid w:val="001C394F"/>
    <w:rsid w:val="0022581C"/>
    <w:rsid w:val="002329A9"/>
    <w:rsid w:val="00237680"/>
    <w:rsid w:val="00297937"/>
    <w:rsid w:val="002E301A"/>
    <w:rsid w:val="002E46FC"/>
    <w:rsid w:val="002F1FC2"/>
    <w:rsid w:val="002F597D"/>
    <w:rsid w:val="0030587E"/>
    <w:rsid w:val="00352699"/>
    <w:rsid w:val="00384A21"/>
    <w:rsid w:val="00386D9B"/>
    <w:rsid w:val="003B7C8D"/>
    <w:rsid w:val="003C5D1D"/>
    <w:rsid w:val="003E3790"/>
    <w:rsid w:val="003F1B24"/>
    <w:rsid w:val="003F453F"/>
    <w:rsid w:val="0041029B"/>
    <w:rsid w:val="004123AE"/>
    <w:rsid w:val="00420E32"/>
    <w:rsid w:val="00426581"/>
    <w:rsid w:val="00454A6A"/>
    <w:rsid w:val="004B622B"/>
    <w:rsid w:val="004B6D86"/>
    <w:rsid w:val="004C1B58"/>
    <w:rsid w:val="004C5DB3"/>
    <w:rsid w:val="004D1D7F"/>
    <w:rsid w:val="004F0305"/>
    <w:rsid w:val="004F1293"/>
    <w:rsid w:val="004F31EA"/>
    <w:rsid w:val="00506424"/>
    <w:rsid w:val="00553FDC"/>
    <w:rsid w:val="00594BDC"/>
    <w:rsid w:val="005A22D8"/>
    <w:rsid w:val="005B3B0D"/>
    <w:rsid w:val="005D02E1"/>
    <w:rsid w:val="005D413C"/>
    <w:rsid w:val="00610940"/>
    <w:rsid w:val="00626B61"/>
    <w:rsid w:val="00627B14"/>
    <w:rsid w:val="00627D94"/>
    <w:rsid w:val="00636E5F"/>
    <w:rsid w:val="00646B9E"/>
    <w:rsid w:val="0066105C"/>
    <w:rsid w:val="00672DC7"/>
    <w:rsid w:val="00676138"/>
    <w:rsid w:val="00684BEC"/>
    <w:rsid w:val="00690C09"/>
    <w:rsid w:val="006956B6"/>
    <w:rsid w:val="006C4FA9"/>
    <w:rsid w:val="006C7F66"/>
    <w:rsid w:val="006D4773"/>
    <w:rsid w:val="006E003B"/>
    <w:rsid w:val="006E0412"/>
    <w:rsid w:val="006F7D18"/>
    <w:rsid w:val="00700F41"/>
    <w:rsid w:val="00741D44"/>
    <w:rsid w:val="00773645"/>
    <w:rsid w:val="0077788E"/>
    <w:rsid w:val="00785D25"/>
    <w:rsid w:val="007C3825"/>
    <w:rsid w:val="007F1EBA"/>
    <w:rsid w:val="008005B3"/>
    <w:rsid w:val="00801A55"/>
    <w:rsid w:val="0080399D"/>
    <w:rsid w:val="008110E4"/>
    <w:rsid w:val="00816F37"/>
    <w:rsid w:val="0083331B"/>
    <w:rsid w:val="00833634"/>
    <w:rsid w:val="00862863"/>
    <w:rsid w:val="00883C4B"/>
    <w:rsid w:val="008A007B"/>
    <w:rsid w:val="008A7C45"/>
    <w:rsid w:val="008B3ED3"/>
    <w:rsid w:val="008C6BB4"/>
    <w:rsid w:val="008D33F6"/>
    <w:rsid w:val="008F595F"/>
    <w:rsid w:val="00905D2C"/>
    <w:rsid w:val="00924F42"/>
    <w:rsid w:val="00932AD8"/>
    <w:rsid w:val="00952E3B"/>
    <w:rsid w:val="00957D2D"/>
    <w:rsid w:val="009614A7"/>
    <w:rsid w:val="00985231"/>
    <w:rsid w:val="00994731"/>
    <w:rsid w:val="009E19E8"/>
    <w:rsid w:val="009E1EE5"/>
    <w:rsid w:val="009F15E9"/>
    <w:rsid w:val="009F5BCA"/>
    <w:rsid w:val="00A13E67"/>
    <w:rsid w:val="00A36C65"/>
    <w:rsid w:val="00A55D93"/>
    <w:rsid w:val="00A779A0"/>
    <w:rsid w:val="00A8204C"/>
    <w:rsid w:val="00A92D0E"/>
    <w:rsid w:val="00AA79A8"/>
    <w:rsid w:val="00AC6F5C"/>
    <w:rsid w:val="00AE27E3"/>
    <w:rsid w:val="00B03EF0"/>
    <w:rsid w:val="00B04E34"/>
    <w:rsid w:val="00B10F0C"/>
    <w:rsid w:val="00B1368D"/>
    <w:rsid w:val="00B34C5C"/>
    <w:rsid w:val="00B45430"/>
    <w:rsid w:val="00B4624D"/>
    <w:rsid w:val="00B477CB"/>
    <w:rsid w:val="00B506C8"/>
    <w:rsid w:val="00B63294"/>
    <w:rsid w:val="00B80077"/>
    <w:rsid w:val="00B93666"/>
    <w:rsid w:val="00BC1AA6"/>
    <w:rsid w:val="00BE3347"/>
    <w:rsid w:val="00C13901"/>
    <w:rsid w:val="00C23F29"/>
    <w:rsid w:val="00C9111A"/>
    <w:rsid w:val="00C92DF1"/>
    <w:rsid w:val="00CA59C6"/>
    <w:rsid w:val="00CC0401"/>
    <w:rsid w:val="00CC6011"/>
    <w:rsid w:val="00CF2D50"/>
    <w:rsid w:val="00D20BF5"/>
    <w:rsid w:val="00D23B54"/>
    <w:rsid w:val="00D251D1"/>
    <w:rsid w:val="00D35D3E"/>
    <w:rsid w:val="00D4470C"/>
    <w:rsid w:val="00D535C2"/>
    <w:rsid w:val="00D60653"/>
    <w:rsid w:val="00D704F4"/>
    <w:rsid w:val="00D77B76"/>
    <w:rsid w:val="00DD27C0"/>
    <w:rsid w:val="00DD2D88"/>
    <w:rsid w:val="00DF78A3"/>
    <w:rsid w:val="00E00F68"/>
    <w:rsid w:val="00E03B45"/>
    <w:rsid w:val="00E14189"/>
    <w:rsid w:val="00E26185"/>
    <w:rsid w:val="00E50345"/>
    <w:rsid w:val="00E76BC5"/>
    <w:rsid w:val="00EC79EB"/>
    <w:rsid w:val="00ED3B7B"/>
    <w:rsid w:val="00ED6B30"/>
    <w:rsid w:val="00EF1F1D"/>
    <w:rsid w:val="00F40428"/>
    <w:rsid w:val="00F4059F"/>
    <w:rsid w:val="00F43406"/>
    <w:rsid w:val="00F57A63"/>
    <w:rsid w:val="00F61235"/>
    <w:rsid w:val="00F64C35"/>
    <w:rsid w:val="00F73F9F"/>
    <w:rsid w:val="00F83048"/>
    <w:rsid w:val="00F85F02"/>
    <w:rsid w:val="00F90440"/>
    <w:rsid w:val="00F95A94"/>
    <w:rsid w:val="00FA383D"/>
    <w:rsid w:val="00FB52ED"/>
    <w:rsid w:val="00FC2545"/>
    <w:rsid w:val="00FD2C1C"/>
    <w:rsid w:val="00FF109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0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Готовый"/>
    <w:basedOn w:val="Normal"/>
    <w:uiPriority w:val="99"/>
    <w:rsid w:val="00B8007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s="Courier New"/>
      <w:sz w:val="20"/>
      <w:szCs w:val="20"/>
    </w:rPr>
  </w:style>
  <w:style w:type="paragraph" w:styleId="BodyTextIndent2">
    <w:name w:val="Body Text Indent 2"/>
    <w:basedOn w:val="Normal"/>
    <w:link w:val="BodyTextIndent2Char"/>
    <w:uiPriority w:val="99"/>
    <w:rsid w:val="0030587E"/>
    <w:pPr>
      <w:spacing w:after="120" w:line="480" w:lineRule="auto"/>
      <w:ind w:left="283"/>
    </w:pPr>
    <w:rPr>
      <w:rFonts w:eastAsia="Calibri"/>
    </w:rPr>
  </w:style>
  <w:style w:type="character" w:customStyle="1" w:styleId="BodyTextIndent2Char">
    <w:name w:val="Body Text Indent 2 Char"/>
    <w:basedOn w:val="DefaultParagraphFont"/>
    <w:link w:val="BodyTextIndent2"/>
    <w:uiPriority w:val="99"/>
    <w:locked/>
    <w:rsid w:val="0030587E"/>
    <w:rPr>
      <w:rFonts w:ascii="Times New Roman" w:hAnsi="Times New Roman"/>
      <w:sz w:val="24"/>
    </w:rPr>
  </w:style>
  <w:style w:type="paragraph" w:styleId="BalloonText">
    <w:name w:val="Balloon Text"/>
    <w:basedOn w:val="Normal"/>
    <w:link w:val="BalloonTextChar"/>
    <w:uiPriority w:val="99"/>
    <w:semiHidden/>
    <w:rsid w:val="006D4773"/>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6D4773"/>
    <w:rPr>
      <w:rFonts w:ascii="Tahoma" w:hAnsi="Tahoma"/>
      <w:sz w:val="16"/>
      <w:lang w:eastAsia="ru-RU"/>
    </w:rPr>
  </w:style>
  <w:style w:type="paragraph" w:styleId="BodyTextIndent3">
    <w:name w:val="Body Text Indent 3"/>
    <w:basedOn w:val="Normal"/>
    <w:link w:val="BodyTextIndent3Char"/>
    <w:uiPriority w:val="99"/>
    <w:rsid w:val="00F73F9F"/>
    <w:pPr>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locked/>
    <w:rsid w:val="00F73F9F"/>
    <w:rPr>
      <w:rFonts w:ascii="Times New Roman" w:hAnsi="Times New Roman"/>
      <w:sz w:val="16"/>
      <w:lang w:eastAsia="ru-RU"/>
    </w:rPr>
  </w:style>
  <w:style w:type="paragraph" w:customStyle="1" w:styleId="1">
    <w:name w:val="Абзац списка1"/>
    <w:basedOn w:val="Normal"/>
    <w:uiPriority w:val="99"/>
    <w:rsid w:val="004123AE"/>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semiHidden/>
    <w:rsid w:val="00E14189"/>
    <w:rPr>
      <w:rFonts w:cs="Times New Roman"/>
      <w:color w:val="0000FF"/>
      <w:u w:val="single"/>
    </w:rPr>
  </w:style>
  <w:style w:type="character" w:customStyle="1" w:styleId="translation-chunk">
    <w:name w:val="translation-chunk"/>
    <w:uiPriority w:val="99"/>
    <w:rsid w:val="00627D94"/>
  </w:style>
  <w:style w:type="paragraph" w:styleId="Header">
    <w:name w:val="header"/>
    <w:basedOn w:val="Normal"/>
    <w:link w:val="HeaderChar"/>
    <w:uiPriority w:val="99"/>
    <w:rsid w:val="00B03EF0"/>
    <w:pPr>
      <w:tabs>
        <w:tab w:val="center" w:pos="4677"/>
        <w:tab w:val="right" w:pos="9355"/>
      </w:tabs>
    </w:pPr>
  </w:style>
  <w:style w:type="character" w:customStyle="1" w:styleId="HeaderChar">
    <w:name w:val="Header Char"/>
    <w:basedOn w:val="DefaultParagraphFont"/>
    <w:link w:val="Header"/>
    <w:uiPriority w:val="99"/>
    <w:locked/>
    <w:rsid w:val="00B03EF0"/>
    <w:rPr>
      <w:rFonts w:ascii="Times New Roman" w:hAnsi="Times New Roman"/>
      <w:sz w:val="24"/>
    </w:rPr>
  </w:style>
  <w:style w:type="paragraph" w:styleId="Footer">
    <w:name w:val="footer"/>
    <w:basedOn w:val="Normal"/>
    <w:link w:val="FooterChar"/>
    <w:uiPriority w:val="99"/>
    <w:rsid w:val="00B03EF0"/>
    <w:pPr>
      <w:tabs>
        <w:tab w:val="center" w:pos="4677"/>
        <w:tab w:val="right" w:pos="9355"/>
      </w:tabs>
    </w:pPr>
  </w:style>
  <w:style w:type="character" w:customStyle="1" w:styleId="FooterChar">
    <w:name w:val="Footer Char"/>
    <w:basedOn w:val="DefaultParagraphFont"/>
    <w:link w:val="Footer"/>
    <w:uiPriority w:val="99"/>
    <w:locked/>
    <w:rsid w:val="00B03EF0"/>
    <w:rPr>
      <w:rFonts w:ascii="Times New Roman" w:hAnsi="Times New Roman"/>
      <w:sz w:val="24"/>
    </w:rPr>
  </w:style>
  <w:style w:type="character" w:styleId="PageNumber">
    <w:name w:val="page number"/>
    <w:basedOn w:val="DefaultParagraphFont"/>
    <w:uiPriority w:val="99"/>
    <w:rsid w:val="00F95A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jpeg"/><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hyperlink" Target="http://ej.kubagro.ru/2015/04/pdf/44.pdf"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hyperlink" Target="http://ej.kubagro.ru/get.asp?id=4814&amp;t=0"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755</TotalTime>
  <Pages>11</Pages>
  <Words>2484</Words>
  <Characters>14160</Characters>
  <Application>Microsoft Office Outlook</Application>
  <DocSecurity>0</DocSecurity>
  <Lines>0</Lines>
  <Paragraphs>0</Paragraphs>
  <ScaleCrop>false</ScaleCrop>
  <Company>achgaa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Fedorishchenko</dc:creator>
  <cp:keywords/>
  <dc:description/>
  <cp:lastModifiedBy>Sergey</cp:lastModifiedBy>
  <cp:revision>37</cp:revision>
  <cp:lastPrinted>2015-10-20T08:47:00Z</cp:lastPrinted>
  <dcterms:created xsi:type="dcterms:W3CDTF">2015-10-20T08:26:00Z</dcterms:created>
  <dcterms:modified xsi:type="dcterms:W3CDTF">2016-02-11T07:20:00Z</dcterms:modified>
</cp:coreProperties>
</file>