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AF6058" w:rsidRPr="00FE12EB" w:rsidTr="00261328">
        <w:tc>
          <w:tcPr>
            <w:tcW w:w="4643" w:type="dxa"/>
          </w:tcPr>
          <w:p w:rsidR="00AF6058" w:rsidRDefault="00AF6058" w:rsidP="002613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bookmarkStart w:id="0" w:name="OLE_LINK82"/>
            <w:r>
              <w:rPr>
                <w:rFonts w:ascii="Times New Roman" w:hAnsi="Times New Roman"/>
                <w:sz w:val="20"/>
                <w:szCs w:val="20"/>
              </w:rPr>
              <w:t xml:space="preserve">УДК </w:t>
            </w:r>
            <w:r w:rsidRPr="00FE12EB">
              <w:rPr>
                <w:rFonts w:ascii="Times New Roman" w:hAnsi="Times New Roman"/>
                <w:sz w:val="20"/>
                <w:szCs w:val="20"/>
              </w:rPr>
              <w:t>336.011</w:t>
            </w:r>
          </w:p>
          <w:bookmarkEnd w:id="0"/>
          <w:p w:rsidR="00AF6058" w:rsidRPr="00633FEA" w:rsidRDefault="00AF6058" w:rsidP="002613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AF6058" w:rsidRPr="00FE12EB" w:rsidRDefault="00AF6058" w:rsidP="002613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UDC </w:t>
            </w:r>
            <w:r w:rsidRPr="00FE12EB">
              <w:rPr>
                <w:rFonts w:ascii="Times New Roman" w:hAnsi="Times New Roman"/>
                <w:sz w:val="20"/>
                <w:szCs w:val="20"/>
              </w:rPr>
              <w:t>336.011</w:t>
            </w:r>
          </w:p>
        </w:tc>
      </w:tr>
      <w:tr w:rsidR="00AF6058" w:rsidRPr="00FE12EB" w:rsidTr="00261328">
        <w:tc>
          <w:tcPr>
            <w:tcW w:w="4643" w:type="dxa"/>
          </w:tcPr>
          <w:p w:rsidR="00AF6058" w:rsidRPr="00FE12EB" w:rsidRDefault="00AF6058" w:rsidP="002613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12EB">
              <w:rPr>
                <w:rFonts w:ascii="Times New Roman" w:hAnsi="Times New Roman"/>
                <w:sz w:val="20"/>
                <w:szCs w:val="20"/>
              </w:rPr>
              <w:t>08.00.00 Экономические науки</w:t>
            </w:r>
          </w:p>
          <w:p w:rsidR="00AF6058" w:rsidRPr="00FE12EB" w:rsidRDefault="00AF6058" w:rsidP="002613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3" w:type="dxa"/>
          </w:tcPr>
          <w:p w:rsidR="00AF6058" w:rsidRPr="00FE12EB" w:rsidRDefault="00AF6058" w:rsidP="002613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12EB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FE12EB">
              <w:rPr>
                <w:rFonts w:ascii="Times New Roman" w:hAnsi="Times New Roman"/>
                <w:sz w:val="20"/>
                <w:szCs w:val="20"/>
              </w:rPr>
              <w:t>conomic sciences</w:t>
            </w:r>
          </w:p>
        </w:tc>
      </w:tr>
      <w:tr w:rsidR="00AF6058" w:rsidRPr="002350D2" w:rsidTr="00261328">
        <w:tc>
          <w:tcPr>
            <w:tcW w:w="4643" w:type="dxa"/>
          </w:tcPr>
          <w:p w:rsidR="00AF6058" w:rsidRPr="00FE12EB" w:rsidRDefault="00AF6058" w:rsidP="0026132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E12EB">
              <w:rPr>
                <w:rFonts w:ascii="Times New Roman" w:hAnsi="Times New Roman"/>
                <w:b/>
                <w:sz w:val="20"/>
                <w:szCs w:val="20"/>
              </w:rPr>
              <w:t xml:space="preserve">НЕГОСУДАРСТВЕННЫЕ ПЕНСИОННЫЕ </w:t>
            </w:r>
            <w:bookmarkStart w:id="1" w:name="_GoBack"/>
            <w:bookmarkEnd w:id="1"/>
            <w:r w:rsidRPr="00FE12EB">
              <w:rPr>
                <w:rFonts w:ascii="Times New Roman" w:hAnsi="Times New Roman"/>
                <w:b/>
                <w:sz w:val="20"/>
                <w:szCs w:val="20"/>
              </w:rPr>
              <w:t>ФОНДЫ: СУЩНОСТЬ,</w:t>
            </w:r>
            <w:r w:rsidRPr="00FE12EB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 xml:space="preserve"> </w:t>
            </w:r>
            <w:r w:rsidRPr="00FE12EB">
              <w:rPr>
                <w:rFonts w:ascii="Times New Roman" w:hAnsi="Times New Roman"/>
                <w:b/>
                <w:sz w:val="20"/>
                <w:szCs w:val="20"/>
              </w:rPr>
              <w:t>СВОЙСТВА И ФУНКЦИИ</w:t>
            </w:r>
          </w:p>
          <w:p w:rsidR="00AF6058" w:rsidRPr="00FE12EB" w:rsidRDefault="00AF6058" w:rsidP="0026132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43" w:type="dxa"/>
          </w:tcPr>
          <w:p w:rsidR="00AF6058" w:rsidRPr="00FE12EB" w:rsidRDefault="00AF6058" w:rsidP="00261328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FE12E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PRIVATE PENSION FUND: ESSENCE, CHA</w:t>
            </w:r>
            <w:r w:rsidRPr="00FE12E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R</w:t>
            </w:r>
            <w:r w:rsidRPr="00FE12EB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ACTERISTICS AND FUNCTIONS </w:t>
            </w:r>
          </w:p>
        </w:tc>
      </w:tr>
      <w:tr w:rsidR="00AF6058" w:rsidRPr="00FE12EB" w:rsidTr="00261328">
        <w:tc>
          <w:tcPr>
            <w:tcW w:w="4643" w:type="dxa"/>
          </w:tcPr>
          <w:p w:rsidR="00AF6058" w:rsidRPr="002350D2" w:rsidRDefault="00AF6058" w:rsidP="002613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12EB">
              <w:rPr>
                <w:rFonts w:ascii="Times New Roman" w:hAnsi="Times New Roman"/>
                <w:sz w:val="20"/>
                <w:szCs w:val="20"/>
              </w:rPr>
              <w:t>Мамий Елена Александровна</w:t>
            </w:r>
          </w:p>
          <w:p w:rsidR="00AF6058" w:rsidRPr="002350D2" w:rsidRDefault="00AF6058" w:rsidP="002613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к.э.н., доцент</w:t>
            </w:r>
          </w:p>
          <w:p w:rsidR="00AF6058" w:rsidRPr="00FE12EB" w:rsidRDefault="00AF6058" w:rsidP="002613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12EB">
              <w:rPr>
                <w:rFonts w:ascii="Times New Roman" w:hAnsi="Times New Roman"/>
                <w:sz w:val="20"/>
                <w:szCs w:val="20"/>
                <w:lang w:val="en-US"/>
              </w:rPr>
              <w:t>SPIN</w:t>
            </w:r>
            <w:r w:rsidRPr="00FE12EB">
              <w:rPr>
                <w:rFonts w:ascii="Times New Roman" w:hAnsi="Times New Roman"/>
                <w:sz w:val="20"/>
                <w:szCs w:val="20"/>
              </w:rPr>
              <w:t>-код: 864-5110</w:t>
            </w:r>
          </w:p>
          <w:p w:rsidR="00AF6058" w:rsidRPr="00FE12EB" w:rsidRDefault="00AF6058" w:rsidP="002613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7" w:history="1">
              <w:r w:rsidRPr="00FE12EB">
                <w:rPr>
                  <w:rStyle w:val="Hyperlink"/>
                  <w:rFonts w:ascii="Times New Roman" w:hAnsi="Times New Roman"/>
                  <w:sz w:val="20"/>
                  <w:szCs w:val="20"/>
                </w:rPr>
                <w:t>eamamiy@yandex.ru</w:t>
              </w:r>
            </w:hyperlink>
          </w:p>
          <w:p w:rsidR="00AF6058" w:rsidRPr="00FE12EB" w:rsidRDefault="00AF6058" w:rsidP="002613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F6058" w:rsidRPr="00633FEA" w:rsidRDefault="00AF6058" w:rsidP="002613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Новиков Алексей Владимирович</w:t>
            </w:r>
          </w:p>
          <w:p w:rsidR="00AF6058" w:rsidRPr="00FE12EB" w:rsidRDefault="00AF6058" w:rsidP="002613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аспирант,</w:t>
            </w:r>
            <w:r w:rsidRPr="00FE12EB">
              <w:rPr>
                <w:rFonts w:ascii="Times New Roman" w:hAnsi="Times New Roman"/>
                <w:sz w:val="20"/>
                <w:szCs w:val="20"/>
              </w:rPr>
              <w:t xml:space="preserve"> преподаватель, </w:t>
            </w:r>
          </w:p>
          <w:p w:rsidR="00AF6058" w:rsidRPr="00FE12EB" w:rsidRDefault="00AF6058" w:rsidP="002613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12EB">
              <w:rPr>
                <w:rFonts w:ascii="Times New Roman" w:hAnsi="Times New Roman"/>
                <w:sz w:val="20"/>
                <w:szCs w:val="20"/>
                <w:lang w:val="en-US"/>
              </w:rPr>
              <w:t>SPIN</w:t>
            </w:r>
            <w:r w:rsidRPr="00FE12EB">
              <w:rPr>
                <w:rFonts w:ascii="Times New Roman" w:hAnsi="Times New Roman"/>
                <w:sz w:val="20"/>
                <w:szCs w:val="20"/>
              </w:rPr>
              <w:t>-код: 2518-2787</w:t>
            </w:r>
          </w:p>
          <w:p w:rsidR="00AF6058" w:rsidRPr="00FE12EB" w:rsidRDefault="00AF6058" w:rsidP="002613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hyperlink r:id="rId8" w:history="1">
              <w:r w:rsidRPr="00FE12EB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Novikov</w:t>
              </w:r>
              <w:r w:rsidRPr="00FE12EB">
                <w:rPr>
                  <w:rStyle w:val="Hyperlink"/>
                  <w:rFonts w:ascii="Times New Roman" w:hAnsi="Times New Roman"/>
                  <w:sz w:val="20"/>
                  <w:szCs w:val="20"/>
                </w:rPr>
                <w:t>2014@</w:t>
              </w:r>
              <w:r w:rsidRPr="00FE12EB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mail</w:t>
              </w:r>
              <w:r w:rsidRPr="00FE12EB">
                <w:rPr>
                  <w:rStyle w:val="Hyperlink"/>
                  <w:rFonts w:ascii="Times New Roman" w:hAnsi="Times New Roman"/>
                  <w:sz w:val="20"/>
                  <w:szCs w:val="20"/>
                </w:rPr>
                <w:t>.</w:t>
              </w:r>
              <w:r w:rsidRPr="00FE12EB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ru</w:t>
              </w:r>
            </w:hyperlink>
          </w:p>
          <w:p w:rsidR="00AF6058" w:rsidRPr="00FE12EB" w:rsidRDefault="00AF6058" w:rsidP="00261328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FE12EB">
              <w:rPr>
                <w:rFonts w:ascii="Times New Roman" w:hAnsi="Times New Roman"/>
                <w:i/>
                <w:sz w:val="20"/>
                <w:szCs w:val="20"/>
              </w:rPr>
              <w:t>ФГБОУ ВПО «Кубанский государственный ун</w:t>
            </w:r>
            <w:r w:rsidRPr="00FE12EB">
              <w:rPr>
                <w:rFonts w:ascii="Times New Roman" w:hAnsi="Times New Roman"/>
                <w:i/>
                <w:sz w:val="20"/>
                <w:szCs w:val="20"/>
              </w:rPr>
              <w:t>и</w:t>
            </w:r>
            <w:r w:rsidRPr="00FE12EB">
              <w:rPr>
                <w:rFonts w:ascii="Times New Roman" w:hAnsi="Times New Roman"/>
                <w:i/>
                <w:sz w:val="20"/>
                <w:szCs w:val="20"/>
              </w:rPr>
              <w:t>верситет», г. Краснодар, РФ</w:t>
            </w:r>
          </w:p>
          <w:p w:rsidR="00AF6058" w:rsidRPr="00FE12EB" w:rsidRDefault="00AF6058" w:rsidP="002613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3" w:type="dxa"/>
          </w:tcPr>
          <w:p w:rsidR="00AF6058" w:rsidRDefault="00AF6058" w:rsidP="002613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E12EB">
              <w:rPr>
                <w:rFonts w:ascii="Times New Roman" w:hAnsi="Times New Roman"/>
                <w:sz w:val="20"/>
                <w:szCs w:val="20"/>
                <w:lang w:val="en-US"/>
              </w:rPr>
              <w:t>Mamiy Elena Alexandrovna</w:t>
            </w:r>
          </w:p>
          <w:p w:rsidR="00AF6058" w:rsidRPr="00FE12EB" w:rsidRDefault="00AF6058" w:rsidP="00261328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Cand.Econ.Sci.</w:t>
            </w:r>
            <w:r w:rsidRPr="00FE12EB"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FE12EB">
              <w:rPr>
                <w:rFonts w:ascii="Times New Roman" w:hAnsi="Times New Roman"/>
                <w:sz w:val="20"/>
                <w:szCs w:val="20"/>
                <w:lang w:val="en-US"/>
              </w:rPr>
              <w:t>associate professor</w:t>
            </w:r>
          </w:p>
          <w:p w:rsidR="00AF6058" w:rsidRPr="00FE12EB" w:rsidRDefault="00AF6058" w:rsidP="002613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E12EB">
              <w:rPr>
                <w:rFonts w:ascii="Times New Roman" w:hAnsi="Times New Roman"/>
                <w:sz w:val="20"/>
                <w:szCs w:val="20"/>
                <w:lang w:val="en-US"/>
              </w:rPr>
              <w:t>SPIN-code: 8647-5110</w:t>
            </w:r>
          </w:p>
          <w:p w:rsidR="00AF6058" w:rsidRPr="00FE12EB" w:rsidRDefault="00AF6058" w:rsidP="002613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hyperlink r:id="rId9" w:history="1">
              <w:r w:rsidRPr="00FE12EB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eamamiy@yandex.ru</w:t>
              </w:r>
            </w:hyperlink>
            <w:r w:rsidRPr="00FE12E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:rsidR="00AF6058" w:rsidRPr="00FE12EB" w:rsidRDefault="00AF6058" w:rsidP="002613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AF6058" w:rsidRPr="00FE12EB" w:rsidRDefault="00AF6058" w:rsidP="002613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Novikov Aleksey Vladimirovich</w:t>
            </w:r>
          </w:p>
          <w:p w:rsidR="00AF6058" w:rsidRPr="00FE12EB" w:rsidRDefault="00AF6058" w:rsidP="002613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E12E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postgraduate, lecturer, </w:t>
            </w:r>
          </w:p>
          <w:p w:rsidR="00AF6058" w:rsidRPr="00FE12EB" w:rsidRDefault="00AF6058" w:rsidP="002613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E12EB">
              <w:rPr>
                <w:rFonts w:ascii="Times New Roman" w:hAnsi="Times New Roman"/>
                <w:sz w:val="20"/>
                <w:szCs w:val="20"/>
                <w:lang w:val="en-US"/>
              </w:rPr>
              <w:t>SPIN-code: 2518-2787</w:t>
            </w:r>
          </w:p>
          <w:p w:rsidR="00AF6058" w:rsidRPr="00FE12EB" w:rsidRDefault="00AF6058" w:rsidP="00261328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hyperlink r:id="rId10" w:history="1">
              <w:r w:rsidRPr="00FE12EB">
                <w:rPr>
                  <w:rStyle w:val="Hyperlink"/>
                  <w:rFonts w:ascii="Times New Roman" w:hAnsi="Times New Roman"/>
                  <w:sz w:val="20"/>
                  <w:szCs w:val="20"/>
                  <w:lang w:val="en-US"/>
                </w:rPr>
                <w:t>Novikov2014@mail.ru</w:t>
              </w:r>
            </w:hyperlink>
            <w:r w:rsidRPr="00FE12E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FE12E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 </w:t>
            </w:r>
          </w:p>
          <w:p w:rsidR="00AF6058" w:rsidRPr="00FE12EB" w:rsidRDefault="00AF6058" w:rsidP="00261328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smartTag w:uri="urn:schemas-microsoft-com:office:smarttags" w:element="City">
              <w:smartTag w:uri="urn:schemas-microsoft-com:office:smarttags" w:element="PlaceName">
                <w:r w:rsidRPr="00FE12EB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Kuban</w:t>
                </w:r>
              </w:smartTag>
            </w:smartTag>
            <w:r w:rsidRPr="00FE12E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City">
              <w:smartTag w:uri="urn:schemas-microsoft-com:office:smarttags" w:element="PlaceType">
                <w:r w:rsidRPr="00FE12EB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State</w:t>
                </w:r>
              </w:smartTag>
            </w:smartTag>
            <w:r w:rsidRPr="00FE12E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City">
              <w:smartTag w:uri="urn:schemas-microsoft-com:office:smarttags" w:element="PlaceType">
                <w:r w:rsidRPr="00FE12EB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University</w:t>
                </w:r>
              </w:smartTag>
            </w:smartTag>
            <w:r w:rsidRPr="00FE12E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City">
              <w:smartTag w:uri="urn:schemas-microsoft-com:office:smarttags" w:element="place">
                <w:r w:rsidRPr="00FE12EB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Krasnodar</w:t>
                </w:r>
              </w:smartTag>
              <w:r w:rsidRPr="00FE12EB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ity">
                <w:smartTag w:uri="urn:schemas-microsoft-com:office:smarttags" w:element="country-region">
                  <w:r w:rsidRPr="00FE12EB">
                    <w:rPr>
                      <w:rFonts w:ascii="Times New Roman" w:hAnsi="Times New Roman"/>
                      <w:i/>
                      <w:sz w:val="20"/>
                      <w:szCs w:val="20"/>
                      <w:lang w:val="en-US"/>
                    </w:rPr>
                    <w:t>Russia</w:t>
                  </w:r>
                </w:smartTag>
              </w:smartTag>
            </w:smartTag>
          </w:p>
          <w:p w:rsidR="00AF6058" w:rsidRPr="00FE12EB" w:rsidRDefault="00AF6058" w:rsidP="002613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AF6058" w:rsidRPr="002350D2" w:rsidTr="00261328">
        <w:tc>
          <w:tcPr>
            <w:tcW w:w="4643" w:type="dxa"/>
          </w:tcPr>
          <w:p w:rsidR="00AF6058" w:rsidRPr="00A470DE" w:rsidRDefault="00AF6058" w:rsidP="002613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bookmarkStart w:id="2" w:name="OLE_LINK81"/>
            <w:r w:rsidRPr="00FE12EB">
              <w:rPr>
                <w:rFonts w:ascii="Times New Roman" w:hAnsi="Times New Roman"/>
                <w:sz w:val="20"/>
                <w:szCs w:val="20"/>
              </w:rPr>
              <w:t>В развитых и развивающихся странах всего мира социальное обеспечение начинает набирать более весомую роль, прямо или косвенно затрагивая о</w:t>
            </w:r>
            <w:r w:rsidRPr="00FE12EB">
              <w:rPr>
                <w:rFonts w:ascii="Times New Roman" w:hAnsi="Times New Roman"/>
                <w:sz w:val="20"/>
                <w:szCs w:val="20"/>
              </w:rPr>
              <w:t>д</w:t>
            </w:r>
            <w:r w:rsidRPr="00FE12EB">
              <w:rPr>
                <w:rFonts w:ascii="Times New Roman" w:hAnsi="Times New Roman"/>
                <w:sz w:val="20"/>
                <w:szCs w:val="20"/>
              </w:rPr>
              <w:t>ну из первоочередных задач любой экономики – поддержание и преумножение благосостояния о</w:t>
            </w:r>
            <w:r w:rsidRPr="00FE12EB">
              <w:rPr>
                <w:rFonts w:ascii="Times New Roman" w:hAnsi="Times New Roman"/>
                <w:sz w:val="20"/>
                <w:szCs w:val="20"/>
              </w:rPr>
              <w:t>б</w:t>
            </w:r>
            <w:r w:rsidRPr="00FE12EB">
              <w:rPr>
                <w:rFonts w:ascii="Times New Roman" w:hAnsi="Times New Roman"/>
                <w:sz w:val="20"/>
                <w:szCs w:val="20"/>
              </w:rPr>
              <w:t>щества. Одновременно с этим, постоянно видои</w:t>
            </w:r>
            <w:r w:rsidRPr="00FE12EB">
              <w:rPr>
                <w:rFonts w:ascii="Times New Roman" w:hAnsi="Times New Roman"/>
                <w:sz w:val="20"/>
                <w:szCs w:val="20"/>
              </w:rPr>
              <w:t>з</w:t>
            </w:r>
            <w:r w:rsidRPr="00FE12EB">
              <w:rPr>
                <w:rFonts w:ascii="Times New Roman" w:hAnsi="Times New Roman"/>
                <w:sz w:val="20"/>
                <w:szCs w:val="20"/>
              </w:rPr>
              <w:t>меняющиеся и развивающиеся эконмические пр</w:t>
            </w:r>
            <w:r w:rsidRPr="00FE12EB">
              <w:rPr>
                <w:rFonts w:ascii="Times New Roman" w:hAnsi="Times New Roman"/>
                <w:sz w:val="20"/>
                <w:szCs w:val="20"/>
              </w:rPr>
              <w:t>о</w:t>
            </w:r>
            <w:r w:rsidRPr="00FE12EB">
              <w:rPr>
                <w:rFonts w:ascii="Times New Roman" w:hAnsi="Times New Roman"/>
                <w:sz w:val="20"/>
                <w:szCs w:val="20"/>
              </w:rPr>
              <w:t>цессы выводят задачу регулирования системы с</w:t>
            </w:r>
            <w:r w:rsidRPr="00FE12EB">
              <w:rPr>
                <w:rFonts w:ascii="Times New Roman" w:hAnsi="Times New Roman"/>
                <w:sz w:val="20"/>
                <w:szCs w:val="20"/>
              </w:rPr>
              <w:t>о</w:t>
            </w:r>
            <w:r w:rsidRPr="00FE12EB">
              <w:rPr>
                <w:rFonts w:ascii="Times New Roman" w:hAnsi="Times New Roman"/>
                <w:sz w:val="20"/>
                <w:szCs w:val="20"/>
              </w:rPr>
              <w:t>циального обеспечения на более сложный уровень. Соответственно возникает потребность постоянной оптимизации и доведения вышеуказанного общ</w:t>
            </w:r>
            <w:r w:rsidRPr="00FE12EB">
              <w:rPr>
                <w:rFonts w:ascii="Times New Roman" w:hAnsi="Times New Roman"/>
                <w:sz w:val="20"/>
                <w:szCs w:val="20"/>
              </w:rPr>
              <w:t>е</w:t>
            </w:r>
            <w:r w:rsidRPr="00FE12EB">
              <w:rPr>
                <w:rFonts w:ascii="Times New Roman" w:hAnsi="Times New Roman"/>
                <w:sz w:val="20"/>
                <w:szCs w:val="20"/>
              </w:rPr>
              <w:t>ственного механизма до такого состояния, который был бы способен соответствовать диктуемым вр</w:t>
            </w:r>
            <w:r w:rsidRPr="00FE12EB">
              <w:rPr>
                <w:rFonts w:ascii="Times New Roman" w:hAnsi="Times New Roman"/>
                <w:sz w:val="20"/>
                <w:szCs w:val="20"/>
              </w:rPr>
              <w:t>е</w:t>
            </w:r>
            <w:r w:rsidRPr="00FE12EB">
              <w:rPr>
                <w:rFonts w:ascii="Times New Roman" w:hAnsi="Times New Roman"/>
                <w:sz w:val="20"/>
                <w:szCs w:val="20"/>
              </w:rPr>
              <w:t>менем критериям. Пенсионная система, предста</w:t>
            </w:r>
            <w:r w:rsidRPr="00FE12EB">
              <w:rPr>
                <w:rFonts w:ascii="Times New Roman" w:hAnsi="Times New Roman"/>
                <w:sz w:val="20"/>
                <w:szCs w:val="20"/>
              </w:rPr>
              <w:t>в</w:t>
            </w:r>
            <w:r w:rsidRPr="00FE12EB">
              <w:rPr>
                <w:rFonts w:ascii="Times New Roman" w:hAnsi="Times New Roman"/>
                <w:sz w:val="20"/>
                <w:szCs w:val="20"/>
              </w:rPr>
              <w:t>ленная государственными и негосударственными пенсионными институтами, выступает в качестве основного элемента социального обеспечения, з</w:t>
            </w:r>
            <w:r w:rsidRPr="00FE12EB">
              <w:rPr>
                <w:rFonts w:ascii="Times New Roman" w:hAnsi="Times New Roman"/>
                <w:sz w:val="20"/>
                <w:szCs w:val="20"/>
              </w:rPr>
              <w:t>о</w:t>
            </w:r>
            <w:r w:rsidRPr="00FE12EB">
              <w:rPr>
                <w:rFonts w:ascii="Times New Roman" w:hAnsi="Times New Roman"/>
                <w:sz w:val="20"/>
                <w:szCs w:val="20"/>
              </w:rPr>
              <w:t>ной ответственности которого является формир</w:t>
            </w:r>
            <w:r w:rsidRPr="00FE12EB">
              <w:rPr>
                <w:rFonts w:ascii="Times New Roman" w:hAnsi="Times New Roman"/>
                <w:sz w:val="20"/>
                <w:szCs w:val="20"/>
              </w:rPr>
              <w:t>о</w:t>
            </w:r>
            <w:r w:rsidRPr="00FE12EB">
              <w:rPr>
                <w:rFonts w:ascii="Times New Roman" w:hAnsi="Times New Roman"/>
                <w:sz w:val="20"/>
                <w:szCs w:val="20"/>
              </w:rPr>
              <w:t>вание комфортного финансового положения гра</w:t>
            </w:r>
            <w:r w:rsidRPr="00FE12EB">
              <w:rPr>
                <w:rFonts w:ascii="Times New Roman" w:hAnsi="Times New Roman"/>
                <w:sz w:val="20"/>
                <w:szCs w:val="20"/>
              </w:rPr>
              <w:t>ж</w:t>
            </w:r>
            <w:r w:rsidRPr="00FE12EB">
              <w:rPr>
                <w:rFonts w:ascii="Times New Roman" w:hAnsi="Times New Roman"/>
                <w:sz w:val="20"/>
                <w:szCs w:val="20"/>
              </w:rPr>
              <w:t>дан в преклонном возрасте. Сегодня эффекти</w:t>
            </w:r>
            <w:r w:rsidRPr="00FE12EB">
              <w:rPr>
                <w:rFonts w:ascii="Times New Roman" w:hAnsi="Times New Roman"/>
                <w:sz w:val="20"/>
                <w:szCs w:val="20"/>
              </w:rPr>
              <w:t>в</w:t>
            </w:r>
            <w:r w:rsidRPr="00FE12EB">
              <w:rPr>
                <w:rFonts w:ascii="Times New Roman" w:hAnsi="Times New Roman"/>
                <w:sz w:val="20"/>
                <w:szCs w:val="20"/>
              </w:rPr>
              <w:t>ность системы негосударственного обеспечения и негосударственных пенсионных фондов, в частн</w:t>
            </w:r>
            <w:r w:rsidRPr="00FE12EB">
              <w:rPr>
                <w:rFonts w:ascii="Times New Roman" w:hAnsi="Times New Roman"/>
                <w:sz w:val="20"/>
                <w:szCs w:val="20"/>
              </w:rPr>
              <w:t>о</w:t>
            </w:r>
            <w:r w:rsidRPr="00FE12EB">
              <w:rPr>
                <w:rFonts w:ascii="Times New Roman" w:hAnsi="Times New Roman"/>
                <w:sz w:val="20"/>
                <w:szCs w:val="20"/>
              </w:rPr>
              <w:t>сти поддается широкой критике, что влечет за с</w:t>
            </w:r>
            <w:r w:rsidRPr="00FE12EB">
              <w:rPr>
                <w:rFonts w:ascii="Times New Roman" w:hAnsi="Times New Roman"/>
                <w:sz w:val="20"/>
                <w:szCs w:val="20"/>
              </w:rPr>
              <w:t>о</w:t>
            </w:r>
            <w:r w:rsidRPr="00FE12EB">
              <w:rPr>
                <w:rFonts w:ascii="Times New Roman" w:hAnsi="Times New Roman"/>
                <w:sz w:val="20"/>
                <w:szCs w:val="20"/>
              </w:rPr>
              <w:t>бой необходимость актуализации и возможного переосмысления существующей теоретической базы. В данной статье рассматриваются теоретич</w:t>
            </w:r>
            <w:r w:rsidRPr="00FE12EB">
              <w:rPr>
                <w:rFonts w:ascii="Times New Roman" w:hAnsi="Times New Roman"/>
                <w:sz w:val="20"/>
                <w:szCs w:val="20"/>
              </w:rPr>
              <w:t>е</w:t>
            </w:r>
            <w:r w:rsidRPr="00FE12EB">
              <w:rPr>
                <w:rFonts w:ascii="Times New Roman" w:hAnsi="Times New Roman"/>
                <w:sz w:val="20"/>
                <w:szCs w:val="20"/>
              </w:rPr>
              <w:t>ские аспекты сущности негосударственных пенс</w:t>
            </w:r>
            <w:r w:rsidRPr="00FE12EB">
              <w:rPr>
                <w:rFonts w:ascii="Times New Roman" w:hAnsi="Times New Roman"/>
                <w:sz w:val="20"/>
                <w:szCs w:val="20"/>
              </w:rPr>
              <w:t>и</w:t>
            </w:r>
            <w:r w:rsidRPr="00FE12EB">
              <w:rPr>
                <w:rFonts w:ascii="Times New Roman" w:hAnsi="Times New Roman"/>
                <w:sz w:val="20"/>
                <w:szCs w:val="20"/>
              </w:rPr>
              <w:t>онных фондов. Авторы систематизируют множес</w:t>
            </w:r>
            <w:r w:rsidRPr="00FE12EB">
              <w:rPr>
                <w:rFonts w:ascii="Times New Roman" w:hAnsi="Times New Roman"/>
                <w:sz w:val="20"/>
                <w:szCs w:val="20"/>
              </w:rPr>
              <w:t>т</w:t>
            </w:r>
            <w:r w:rsidRPr="00FE12EB">
              <w:rPr>
                <w:rFonts w:ascii="Times New Roman" w:hAnsi="Times New Roman"/>
                <w:sz w:val="20"/>
                <w:szCs w:val="20"/>
              </w:rPr>
              <w:t>во подходов к определению исследуемого инст</w:t>
            </w:r>
            <w:r w:rsidRPr="00FE12EB">
              <w:rPr>
                <w:rFonts w:ascii="Times New Roman" w:hAnsi="Times New Roman"/>
                <w:sz w:val="20"/>
                <w:szCs w:val="20"/>
              </w:rPr>
              <w:t>и</w:t>
            </w:r>
            <w:r w:rsidRPr="00FE12EB">
              <w:rPr>
                <w:rFonts w:ascii="Times New Roman" w:hAnsi="Times New Roman"/>
                <w:sz w:val="20"/>
                <w:szCs w:val="20"/>
              </w:rPr>
              <w:t>тута, выделяют ряд выполняемых свойств и фун</w:t>
            </w:r>
            <w:r w:rsidRPr="00FE12EB">
              <w:rPr>
                <w:rFonts w:ascii="Times New Roman" w:hAnsi="Times New Roman"/>
                <w:sz w:val="20"/>
                <w:szCs w:val="20"/>
              </w:rPr>
              <w:t>к</w:t>
            </w:r>
            <w:r w:rsidRPr="00FE12EB">
              <w:rPr>
                <w:rFonts w:ascii="Times New Roman" w:hAnsi="Times New Roman"/>
                <w:sz w:val="20"/>
                <w:szCs w:val="20"/>
              </w:rPr>
              <w:t>ций. В статье приводится собственное понимание авторами сущности негосударственных пенсио</w:t>
            </w:r>
            <w:r w:rsidRPr="00FE12EB"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ных фондов</w:t>
            </w:r>
          </w:p>
          <w:bookmarkEnd w:id="2"/>
          <w:p w:rsidR="00AF6058" w:rsidRPr="00FE12EB" w:rsidRDefault="00AF6058" w:rsidP="002613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3" w:type="dxa"/>
          </w:tcPr>
          <w:p w:rsidR="00AF6058" w:rsidRPr="00FE12EB" w:rsidRDefault="00AF6058" w:rsidP="002613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E12EB">
              <w:rPr>
                <w:rFonts w:ascii="Times New Roman" w:hAnsi="Times New Roman"/>
                <w:sz w:val="20"/>
                <w:szCs w:val="20"/>
                <w:lang w:val="en-US"/>
              </w:rPr>
              <w:t>In developed and developing countries around the world, social security is beginning to gain a more i</w:t>
            </w:r>
            <w:r w:rsidRPr="00FE12EB"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 w:rsidRPr="00FE12EB">
              <w:rPr>
                <w:rFonts w:ascii="Times New Roman" w:hAnsi="Times New Roman"/>
                <w:sz w:val="20"/>
                <w:szCs w:val="20"/>
                <w:lang w:val="en-US"/>
              </w:rPr>
              <w:t>portant role, directly or indirectly affecting one of any economy priorities - maintaining and increasing the welfare of society. At the same time, constantly evol</w:t>
            </w:r>
            <w:r w:rsidRPr="00FE12EB">
              <w:rPr>
                <w:rFonts w:ascii="Times New Roman" w:hAnsi="Times New Roman"/>
                <w:sz w:val="20"/>
                <w:szCs w:val="20"/>
                <w:lang w:val="en-US"/>
              </w:rPr>
              <w:t>v</w:t>
            </w:r>
            <w:r w:rsidRPr="00FE12EB">
              <w:rPr>
                <w:rFonts w:ascii="Times New Roman" w:hAnsi="Times New Roman"/>
                <w:sz w:val="20"/>
                <w:szCs w:val="20"/>
                <w:lang w:val="en-US"/>
              </w:rPr>
              <w:t>ing and developing economic processes derive the task of the social security system regulating on a more complex level. There is a need for constant optimiz</w:t>
            </w:r>
            <w:r w:rsidRPr="00FE12EB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FE12EB">
              <w:rPr>
                <w:rFonts w:ascii="Times New Roman" w:hAnsi="Times New Roman"/>
                <w:sz w:val="20"/>
                <w:szCs w:val="20"/>
                <w:lang w:val="en-US"/>
              </w:rPr>
              <w:t>tion and bringing the above-mentioned mechanism to such a state that would be able to meet modern criteria. The provided by the state and non-state pension inst</w:t>
            </w:r>
            <w:r w:rsidRPr="00FE12EB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FE12EB">
              <w:rPr>
                <w:rFonts w:ascii="Times New Roman" w:hAnsi="Times New Roman"/>
                <w:sz w:val="20"/>
                <w:szCs w:val="20"/>
                <w:lang w:val="en-US"/>
              </w:rPr>
              <w:t>tutes system acts as a basic element of social security whose responsibility area is to create a comfortable financial situation of old age people. Today the effe</w:t>
            </w:r>
            <w:r w:rsidRPr="00FE12EB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FE12EB">
              <w:rPr>
                <w:rFonts w:ascii="Times New Roman" w:hAnsi="Times New Roman"/>
                <w:sz w:val="20"/>
                <w:szCs w:val="20"/>
                <w:lang w:val="en-US"/>
              </w:rPr>
              <w:t>tiveness of the non-state provision system and private pension funds lends itself to wide criticism that entails the actualization and possible rethinking of the existing theoretical framework. This article describes the the</w:t>
            </w:r>
            <w:r w:rsidRPr="00FE12EB">
              <w:rPr>
                <w:rFonts w:ascii="Times New Roman" w:hAnsi="Times New Roman"/>
                <w:sz w:val="20"/>
                <w:szCs w:val="20"/>
                <w:lang w:val="en-US"/>
              </w:rPr>
              <w:t>o</w:t>
            </w:r>
            <w:r w:rsidRPr="00FE12EB">
              <w:rPr>
                <w:rFonts w:ascii="Times New Roman" w:hAnsi="Times New Roman"/>
                <w:sz w:val="20"/>
                <w:szCs w:val="20"/>
                <w:lang w:val="en-US"/>
              </w:rPr>
              <w:t>retical aspects of the private pension funds essence. Here is the systematization of the many approaches to the definition of the investigated institute. In addition, the authors identify a number of private pension funds features and functions. The article gives the authors understanding of th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e private pension funds essence</w:t>
            </w:r>
          </w:p>
        </w:tc>
      </w:tr>
      <w:tr w:rsidR="00AF6058" w:rsidRPr="002350D2" w:rsidTr="00261328">
        <w:tc>
          <w:tcPr>
            <w:tcW w:w="4643" w:type="dxa"/>
          </w:tcPr>
          <w:p w:rsidR="00AF6058" w:rsidRPr="00A470DE" w:rsidRDefault="00AF6058" w:rsidP="002613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Ключевые слова: </w:t>
            </w:r>
            <w:r w:rsidRPr="00FE12EB">
              <w:rPr>
                <w:rFonts w:ascii="Times New Roman" w:hAnsi="Times New Roman"/>
                <w:sz w:val="20"/>
                <w:szCs w:val="20"/>
              </w:rPr>
              <w:t>НЕГОСУДАРСТВЕННОЕ ПЕ</w:t>
            </w:r>
            <w:r w:rsidRPr="00FE12EB">
              <w:rPr>
                <w:rFonts w:ascii="Times New Roman" w:hAnsi="Times New Roman"/>
                <w:sz w:val="20"/>
                <w:szCs w:val="20"/>
              </w:rPr>
              <w:t>Н</w:t>
            </w:r>
            <w:r w:rsidRPr="00FE12EB">
              <w:rPr>
                <w:rFonts w:ascii="Times New Roman" w:hAnsi="Times New Roman"/>
                <w:sz w:val="20"/>
                <w:szCs w:val="20"/>
              </w:rPr>
              <w:t>СИОННОЕ ОБЕСПЕЧЕНИЕ, ПЕНСИОННЫЕ ФОНДЫ, СИСТЕМА ПЕНСИОННОГО ОБЕСП</w:t>
            </w:r>
            <w:r w:rsidRPr="00FE12EB">
              <w:rPr>
                <w:rFonts w:ascii="Times New Roman" w:hAnsi="Times New Roman"/>
                <w:sz w:val="20"/>
                <w:szCs w:val="20"/>
              </w:rPr>
              <w:t>Е</w:t>
            </w:r>
            <w:r w:rsidRPr="00FE12EB">
              <w:rPr>
                <w:rFonts w:ascii="Times New Roman" w:hAnsi="Times New Roman"/>
                <w:sz w:val="20"/>
                <w:szCs w:val="20"/>
              </w:rPr>
              <w:t>ЧЕ</w:t>
            </w:r>
            <w:r>
              <w:rPr>
                <w:rFonts w:ascii="Times New Roman" w:hAnsi="Times New Roman"/>
                <w:sz w:val="20"/>
                <w:szCs w:val="20"/>
              </w:rPr>
              <w:t>НИЯ, ТЕОРЕТИЧЕСКИЕ АСПЕКТЫ</w:t>
            </w:r>
          </w:p>
        </w:tc>
        <w:tc>
          <w:tcPr>
            <w:tcW w:w="4643" w:type="dxa"/>
          </w:tcPr>
          <w:p w:rsidR="00AF6058" w:rsidRPr="00FE12EB" w:rsidRDefault="00AF6058" w:rsidP="002613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Keywords: </w:t>
            </w:r>
            <w:r w:rsidRPr="00FE12EB">
              <w:rPr>
                <w:rFonts w:ascii="Times New Roman" w:hAnsi="Times New Roman"/>
                <w:sz w:val="20"/>
                <w:szCs w:val="20"/>
                <w:lang w:val="en-US"/>
              </w:rPr>
              <w:t>PRIVATE PENSION COVERAGE, PE</w:t>
            </w:r>
            <w:r w:rsidRPr="00FE12EB"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 w:rsidRPr="00FE12EB">
              <w:rPr>
                <w:rFonts w:ascii="Times New Roman" w:hAnsi="Times New Roman"/>
                <w:sz w:val="20"/>
                <w:szCs w:val="20"/>
                <w:lang w:val="en-US"/>
              </w:rPr>
              <w:t>SION FUNDS, PENSION SYS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TEM, THEORET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CAL ASPECTS</w:t>
            </w:r>
          </w:p>
        </w:tc>
      </w:tr>
    </w:tbl>
    <w:p w:rsidR="00AF6058" w:rsidRPr="00E36740" w:rsidRDefault="00AF6058" w:rsidP="001F4FA6">
      <w:pPr>
        <w:tabs>
          <w:tab w:val="left" w:pos="2146"/>
          <w:tab w:val="left" w:pos="3383"/>
        </w:tabs>
        <w:spacing w:after="0" w:line="360" w:lineRule="auto"/>
        <w:jc w:val="both"/>
        <w:rPr>
          <w:rFonts w:ascii="Times New Roman" w:hAnsi="Times New Roman"/>
          <w:sz w:val="28"/>
          <w:lang w:val="en-US"/>
        </w:rPr>
      </w:pPr>
      <w:r>
        <w:rPr>
          <w:rFonts w:ascii="Times New Roman" w:hAnsi="Times New Roman"/>
          <w:sz w:val="28"/>
          <w:lang w:val="en-US"/>
        </w:rPr>
        <w:tab/>
      </w:r>
      <w:r>
        <w:rPr>
          <w:rFonts w:ascii="Times New Roman" w:hAnsi="Times New Roman"/>
          <w:sz w:val="28"/>
          <w:lang w:val="en-US"/>
        </w:rPr>
        <w:tab/>
      </w:r>
    </w:p>
    <w:p w:rsidR="00AF6058" w:rsidRPr="00486C1D" w:rsidRDefault="00AF6058" w:rsidP="002C30D0">
      <w:pPr>
        <w:spacing w:after="0" w:line="360" w:lineRule="auto"/>
        <w:ind w:firstLine="567"/>
        <w:jc w:val="both"/>
        <w:rPr>
          <w:rFonts w:ascii="Times New Roman" w:hAnsi="Times New Roman"/>
          <w:sz w:val="28"/>
        </w:rPr>
      </w:pPr>
      <w:r w:rsidRPr="00486C1D">
        <w:rPr>
          <w:rFonts w:ascii="Times New Roman" w:hAnsi="Times New Roman"/>
          <w:sz w:val="28"/>
        </w:rPr>
        <w:t>Негосударственные пенсионные фонды (НПФ) играют важную роль в системе пенсионного обеспечения</w:t>
      </w:r>
      <w:r>
        <w:rPr>
          <w:rFonts w:ascii="Times New Roman" w:hAnsi="Times New Roman"/>
          <w:sz w:val="28"/>
        </w:rPr>
        <w:t>. Их</w:t>
      </w:r>
      <w:r w:rsidRPr="00486C1D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потенциал развития может</w:t>
      </w:r>
      <w:r w:rsidRPr="00486C1D">
        <w:rPr>
          <w:rFonts w:ascii="Times New Roman" w:hAnsi="Times New Roman"/>
          <w:sz w:val="28"/>
        </w:rPr>
        <w:t xml:space="preserve"> оказ</w:t>
      </w:r>
      <w:r w:rsidRPr="00486C1D">
        <w:rPr>
          <w:rFonts w:ascii="Times New Roman" w:hAnsi="Times New Roman"/>
          <w:sz w:val="28"/>
        </w:rPr>
        <w:t>ы</w:t>
      </w:r>
      <w:r w:rsidRPr="00486C1D">
        <w:rPr>
          <w:rFonts w:ascii="Times New Roman" w:hAnsi="Times New Roman"/>
          <w:sz w:val="28"/>
        </w:rPr>
        <w:t>вать существенное влияние на экономику страны. В последнее время да</w:t>
      </w:r>
      <w:r w:rsidRPr="00486C1D">
        <w:rPr>
          <w:rFonts w:ascii="Times New Roman" w:hAnsi="Times New Roman"/>
          <w:sz w:val="28"/>
        </w:rPr>
        <w:t>н</w:t>
      </w:r>
      <w:r w:rsidRPr="00486C1D">
        <w:rPr>
          <w:rFonts w:ascii="Times New Roman" w:hAnsi="Times New Roman"/>
          <w:sz w:val="28"/>
        </w:rPr>
        <w:t>ный институт претерпел кардинальные</w:t>
      </w:r>
      <w:r>
        <w:rPr>
          <w:rFonts w:ascii="Times New Roman" w:hAnsi="Times New Roman"/>
          <w:sz w:val="28"/>
        </w:rPr>
        <w:t xml:space="preserve"> изменения, в частности, в</w:t>
      </w:r>
      <w:r w:rsidRPr="00486C1D">
        <w:rPr>
          <w:rFonts w:ascii="Times New Roman" w:hAnsi="Times New Roman"/>
          <w:sz w:val="28"/>
        </w:rPr>
        <w:t xml:space="preserve"> результ</w:t>
      </w:r>
      <w:r w:rsidRPr="00486C1D">
        <w:rPr>
          <w:rFonts w:ascii="Times New Roman" w:hAnsi="Times New Roman"/>
          <w:sz w:val="28"/>
        </w:rPr>
        <w:t>а</w:t>
      </w:r>
      <w:r w:rsidRPr="00486C1D">
        <w:rPr>
          <w:rFonts w:ascii="Times New Roman" w:hAnsi="Times New Roman"/>
          <w:sz w:val="28"/>
        </w:rPr>
        <w:t>т</w:t>
      </w:r>
      <w:r>
        <w:rPr>
          <w:rFonts w:ascii="Times New Roman" w:hAnsi="Times New Roman"/>
          <w:sz w:val="28"/>
        </w:rPr>
        <w:t>е</w:t>
      </w:r>
      <w:r w:rsidRPr="00486C1D">
        <w:rPr>
          <w:rFonts w:ascii="Times New Roman" w:hAnsi="Times New Roman"/>
          <w:sz w:val="28"/>
        </w:rPr>
        <w:t xml:space="preserve"> проведенных ре</w:t>
      </w:r>
      <w:r>
        <w:rPr>
          <w:rFonts w:ascii="Times New Roman" w:hAnsi="Times New Roman"/>
          <w:sz w:val="28"/>
        </w:rPr>
        <w:t>форм, изменениям подверглась</w:t>
      </w:r>
      <w:r w:rsidRPr="00486C1D">
        <w:rPr>
          <w:rFonts w:ascii="Times New Roman" w:hAnsi="Times New Roman"/>
          <w:sz w:val="28"/>
        </w:rPr>
        <w:t xml:space="preserve"> сама сущность НПФ. Если рань</w:t>
      </w:r>
      <w:r>
        <w:rPr>
          <w:rFonts w:ascii="Times New Roman" w:hAnsi="Times New Roman"/>
          <w:sz w:val="28"/>
        </w:rPr>
        <w:t>ше НПФ</w:t>
      </w:r>
      <w:r w:rsidRPr="00486C1D">
        <w:rPr>
          <w:rFonts w:ascii="Times New Roman" w:hAnsi="Times New Roman"/>
          <w:sz w:val="28"/>
        </w:rPr>
        <w:t xml:space="preserve"> функционировали в качестве некоммерческих орган</w:t>
      </w:r>
      <w:r w:rsidRPr="00486C1D">
        <w:rPr>
          <w:rFonts w:ascii="Times New Roman" w:hAnsi="Times New Roman"/>
          <w:sz w:val="28"/>
        </w:rPr>
        <w:t>и</w:t>
      </w:r>
      <w:r w:rsidRPr="00486C1D">
        <w:rPr>
          <w:rFonts w:ascii="Times New Roman" w:hAnsi="Times New Roman"/>
          <w:sz w:val="28"/>
        </w:rPr>
        <w:t>заций, то сего</w:t>
      </w:r>
      <w:r>
        <w:rPr>
          <w:rFonts w:ascii="Times New Roman" w:hAnsi="Times New Roman"/>
          <w:sz w:val="28"/>
        </w:rPr>
        <w:t>дня их статус</w:t>
      </w:r>
      <w:r w:rsidRPr="00486C1D">
        <w:rPr>
          <w:rFonts w:ascii="Times New Roman" w:hAnsi="Times New Roman"/>
          <w:sz w:val="28"/>
        </w:rPr>
        <w:t xml:space="preserve"> изменен в сторону акционерных обществ. П</w:t>
      </w:r>
      <w:r w:rsidRPr="00486C1D">
        <w:rPr>
          <w:rFonts w:ascii="Times New Roman" w:hAnsi="Times New Roman"/>
          <w:sz w:val="28"/>
        </w:rPr>
        <w:t>о</w:t>
      </w:r>
      <w:r w:rsidRPr="00486C1D">
        <w:rPr>
          <w:rFonts w:ascii="Times New Roman" w:hAnsi="Times New Roman"/>
          <w:sz w:val="28"/>
        </w:rPr>
        <w:t>добные метаморфозы влекут за с</w:t>
      </w:r>
      <w:r>
        <w:rPr>
          <w:rFonts w:ascii="Times New Roman" w:hAnsi="Times New Roman"/>
          <w:sz w:val="28"/>
        </w:rPr>
        <w:t>обой необходимость переосмысления вс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>го</w:t>
      </w:r>
      <w:r w:rsidRPr="00486C1D">
        <w:rPr>
          <w:rFonts w:ascii="Times New Roman" w:hAnsi="Times New Roman"/>
          <w:sz w:val="28"/>
        </w:rPr>
        <w:t xml:space="preserve"> теоретиче</w:t>
      </w:r>
      <w:r>
        <w:rPr>
          <w:rFonts w:ascii="Times New Roman" w:hAnsi="Times New Roman"/>
          <w:sz w:val="28"/>
        </w:rPr>
        <w:t>ского</w:t>
      </w:r>
      <w:r w:rsidRPr="00486C1D">
        <w:rPr>
          <w:rFonts w:ascii="Times New Roman" w:hAnsi="Times New Roman"/>
          <w:sz w:val="28"/>
        </w:rPr>
        <w:t xml:space="preserve"> базис</w:t>
      </w:r>
      <w:r>
        <w:rPr>
          <w:rFonts w:ascii="Times New Roman" w:hAnsi="Times New Roman"/>
          <w:sz w:val="28"/>
        </w:rPr>
        <w:t>а</w:t>
      </w:r>
      <w:r w:rsidRPr="00486C1D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данного института коллективного инвестиров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ния</w:t>
      </w:r>
      <w:r w:rsidRPr="00486C1D">
        <w:rPr>
          <w:rFonts w:ascii="Times New Roman" w:hAnsi="Times New Roman"/>
          <w:sz w:val="28"/>
        </w:rPr>
        <w:t xml:space="preserve">. </w:t>
      </w:r>
    </w:p>
    <w:p w:rsidR="00AF6058" w:rsidRPr="00486C1D" w:rsidRDefault="00AF6058" w:rsidP="002C30D0">
      <w:pPr>
        <w:spacing w:after="0" w:line="36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Особое внимание целесообразно уделить основным подходам</w:t>
      </w:r>
      <w:r w:rsidRPr="00486C1D">
        <w:rPr>
          <w:rFonts w:ascii="Times New Roman" w:hAnsi="Times New Roman"/>
          <w:sz w:val="28"/>
        </w:rPr>
        <w:t xml:space="preserve"> к опр</w:t>
      </w:r>
      <w:r w:rsidRPr="00486C1D">
        <w:rPr>
          <w:rFonts w:ascii="Times New Roman" w:hAnsi="Times New Roman"/>
          <w:sz w:val="28"/>
        </w:rPr>
        <w:t>е</w:t>
      </w:r>
      <w:r w:rsidRPr="00486C1D">
        <w:rPr>
          <w:rFonts w:ascii="Times New Roman" w:hAnsi="Times New Roman"/>
          <w:sz w:val="28"/>
        </w:rPr>
        <w:t>делению понятия «Негосударственный пенсион</w:t>
      </w:r>
      <w:r>
        <w:rPr>
          <w:rFonts w:ascii="Times New Roman" w:hAnsi="Times New Roman"/>
          <w:sz w:val="28"/>
        </w:rPr>
        <w:t>ный фонд», при этом сл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>дует учитывать,</w:t>
      </w:r>
      <w:r w:rsidRPr="00486C1D">
        <w:rPr>
          <w:rFonts w:ascii="Times New Roman" w:hAnsi="Times New Roman"/>
          <w:sz w:val="28"/>
        </w:rPr>
        <w:t xml:space="preserve"> что взгляды на сущность данного института </w:t>
      </w:r>
      <w:r>
        <w:rPr>
          <w:rFonts w:ascii="Times New Roman" w:hAnsi="Times New Roman"/>
          <w:sz w:val="28"/>
        </w:rPr>
        <w:t>весьма ра</w:t>
      </w:r>
      <w:r>
        <w:rPr>
          <w:rFonts w:ascii="Times New Roman" w:hAnsi="Times New Roman"/>
          <w:sz w:val="28"/>
        </w:rPr>
        <w:t>з</w:t>
      </w:r>
      <w:r>
        <w:rPr>
          <w:rFonts w:ascii="Times New Roman" w:hAnsi="Times New Roman"/>
          <w:sz w:val="28"/>
        </w:rPr>
        <w:t>личны</w:t>
      </w:r>
      <w:r w:rsidRPr="00486C1D">
        <w:rPr>
          <w:rFonts w:ascii="Times New Roman" w:hAnsi="Times New Roman"/>
          <w:sz w:val="28"/>
        </w:rPr>
        <w:t xml:space="preserve">. </w:t>
      </w:r>
    </w:p>
    <w:p w:rsidR="00AF6058" w:rsidRPr="00486C1D" w:rsidRDefault="00AF6058" w:rsidP="002C30D0">
      <w:pPr>
        <w:pStyle w:val="ListParagraph"/>
        <w:spacing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В</w:t>
      </w:r>
      <w:r w:rsidRPr="00486C1D">
        <w:rPr>
          <w:rFonts w:ascii="Times New Roman" w:hAnsi="Times New Roman"/>
          <w:sz w:val="28"/>
        </w:rPr>
        <w:t xml:space="preserve"> недалеком прошлом на законодательном уровне понятие «негос</w:t>
      </w:r>
      <w:r w:rsidRPr="00486C1D">
        <w:rPr>
          <w:rFonts w:ascii="Times New Roman" w:hAnsi="Times New Roman"/>
          <w:sz w:val="28"/>
        </w:rPr>
        <w:t>у</w:t>
      </w:r>
      <w:r w:rsidRPr="00486C1D">
        <w:rPr>
          <w:rFonts w:ascii="Times New Roman" w:hAnsi="Times New Roman"/>
          <w:sz w:val="28"/>
        </w:rPr>
        <w:t>дарственный пенсионный фонд</w:t>
      </w:r>
      <w:r>
        <w:rPr>
          <w:rFonts w:ascii="Times New Roman" w:hAnsi="Times New Roman"/>
          <w:sz w:val="28"/>
        </w:rPr>
        <w:t>»</w:t>
      </w:r>
      <w:r w:rsidRPr="00486C1D">
        <w:rPr>
          <w:rFonts w:ascii="Times New Roman" w:hAnsi="Times New Roman"/>
          <w:sz w:val="28"/>
        </w:rPr>
        <w:t xml:space="preserve"> (НПФ) трактовался как особая организ</w:t>
      </w:r>
      <w:r w:rsidRPr="00486C1D">
        <w:rPr>
          <w:rFonts w:ascii="Times New Roman" w:hAnsi="Times New Roman"/>
          <w:sz w:val="28"/>
        </w:rPr>
        <w:t>а</w:t>
      </w:r>
      <w:r w:rsidRPr="00486C1D">
        <w:rPr>
          <w:rFonts w:ascii="Times New Roman" w:hAnsi="Times New Roman"/>
          <w:sz w:val="28"/>
        </w:rPr>
        <w:t>ционно-правовая форма некоммерческой организации социального обе</w:t>
      </w:r>
      <w:r w:rsidRPr="00486C1D">
        <w:rPr>
          <w:rFonts w:ascii="Times New Roman" w:hAnsi="Times New Roman"/>
          <w:sz w:val="28"/>
        </w:rPr>
        <w:t>с</w:t>
      </w:r>
      <w:r w:rsidRPr="00486C1D">
        <w:rPr>
          <w:rFonts w:ascii="Times New Roman" w:hAnsi="Times New Roman"/>
          <w:sz w:val="28"/>
        </w:rPr>
        <w:t>печения, исключительными видами деятельности которой являются</w:t>
      </w:r>
      <w:r w:rsidRPr="0069228E">
        <w:rPr>
          <w:rFonts w:ascii="Times New Roman" w:hAnsi="Times New Roman"/>
          <w:sz w:val="28"/>
        </w:rPr>
        <w:t xml:space="preserve"> [1]</w:t>
      </w:r>
      <w:r w:rsidRPr="00486C1D">
        <w:rPr>
          <w:rFonts w:ascii="Times New Roman" w:hAnsi="Times New Roman"/>
          <w:sz w:val="28"/>
        </w:rPr>
        <w:t>:</w:t>
      </w:r>
    </w:p>
    <w:p w:rsidR="00AF6058" w:rsidRPr="00486C1D" w:rsidRDefault="00AF6058" w:rsidP="002C30D0">
      <w:pPr>
        <w:pStyle w:val="ListParagraph"/>
        <w:numPr>
          <w:ilvl w:val="0"/>
          <w:numId w:val="1"/>
        </w:numPr>
        <w:spacing w:line="360" w:lineRule="auto"/>
        <w:ind w:left="0" w:firstLine="567"/>
        <w:jc w:val="both"/>
        <w:rPr>
          <w:rFonts w:ascii="Times New Roman" w:hAnsi="Times New Roman"/>
          <w:sz w:val="28"/>
        </w:rPr>
      </w:pPr>
      <w:r w:rsidRPr="00486C1D">
        <w:rPr>
          <w:rFonts w:ascii="Times New Roman" w:hAnsi="Times New Roman"/>
          <w:sz w:val="28"/>
        </w:rPr>
        <w:t>деятельность по негосударственному пенсионному обеспечению участников НПФ в соответствии с договорами негосударственного пенс</w:t>
      </w:r>
      <w:r w:rsidRPr="00486C1D">
        <w:rPr>
          <w:rFonts w:ascii="Times New Roman" w:hAnsi="Times New Roman"/>
          <w:sz w:val="28"/>
        </w:rPr>
        <w:t>и</w:t>
      </w:r>
      <w:r w:rsidRPr="00486C1D">
        <w:rPr>
          <w:rFonts w:ascii="Times New Roman" w:hAnsi="Times New Roman"/>
          <w:sz w:val="28"/>
        </w:rPr>
        <w:t>онного обеспечения (НПО);</w:t>
      </w:r>
    </w:p>
    <w:p w:rsidR="00AF6058" w:rsidRPr="00486C1D" w:rsidRDefault="00AF6058" w:rsidP="002C30D0">
      <w:pPr>
        <w:pStyle w:val="ListParagraph"/>
        <w:numPr>
          <w:ilvl w:val="0"/>
          <w:numId w:val="1"/>
        </w:numPr>
        <w:spacing w:line="360" w:lineRule="auto"/>
        <w:ind w:left="0" w:firstLine="567"/>
        <w:jc w:val="both"/>
        <w:rPr>
          <w:rFonts w:ascii="Times New Roman" w:hAnsi="Times New Roman"/>
          <w:sz w:val="28"/>
        </w:rPr>
      </w:pPr>
      <w:r w:rsidRPr="00486C1D">
        <w:rPr>
          <w:rFonts w:ascii="Times New Roman" w:hAnsi="Times New Roman"/>
          <w:sz w:val="28"/>
        </w:rPr>
        <w:t>деятельность в качестве страховщика по обязательному пенсионн</w:t>
      </w:r>
      <w:r w:rsidRPr="00486C1D">
        <w:rPr>
          <w:rFonts w:ascii="Times New Roman" w:hAnsi="Times New Roman"/>
          <w:sz w:val="28"/>
        </w:rPr>
        <w:t>о</w:t>
      </w:r>
      <w:r w:rsidRPr="00486C1D">
        <w:rPr>
          <w:rFonts w:ascii="Times New Roman" w:hAnsi="Times New Roman"/>
          <w:sz w:val="28"/>
        </w:rPr>
        <w:t>му страхованию в соответствии с законом</w:t>
      </w:r>
      <w:r>
        <w:rPr>
          <w:rFonts w:ascii="Times New Roman" w:hAnsi="Times New Roman"/>
          <w:sz w:val="28"/>
        </w:rPr>
        <w:t xml:space="preserve"> «</w:t>
      </w:r>
      <w:r w:rsidRPr="00486C1D">
        <w:rPr>
          <w:rFonts w:ascii="Times New Roman" w:hAnsi="Times New Roman"/>
          <w:sz w:val="28"/>
        </w:rPr>
        <w:t>Об обязательном пенсионном страховании в Российской Федерации</w:t>
      </w:r>
      <w:r>
        <w:rPr>
          <w:rFonts w:ascii="Times New Roman" w:hAnsi="Times New Roman"/>
          <w:sz w:val="28"/>
        </w:rPr>
        <w:t>»</w:t>
      </w:r>
      <w:r w:rsidRPr="00486C1D">
        <w:rPr>
          <w:rFonts w:ascii="Times New Roman" w:hAnsi="Times New Roman"/>
          <w:sz w:val="28"/>
        </w:rPr>
        <w:t xml:space="preserve"> и договорами об обязательном пе</w:t>
      </w:r>
      <w:r w:rsidRPr="00486C1D">
        <w:rPr>
          <w:rFonts w:ascii="Times New Roman" w:hAnsi="Times New Roman"/>
          <w:sz w:val="28"/>
        </w:rPr>
        <w:t>н</w:t>
      </w:r>
      <w:r w:rsidRPr="00486C1D">
        <w:rPr>
          <w:rFonts w:ascii="Times New Roman" w:hAnsi="Times New Roman"/>
          <w:sz w:val="28"/>
        </w:rPr>
        <w:t>сионном страховании (ОПС);</w:t>
      </w:r>
    </w:p>
    <w:p w:rsidR="00AF6058" w:rsidRPr="00486C1D" w:rsidRDefault="00AF6058" w:rsidP="002C30D0">
      <w:pPr>
        <w:pStyle w:val="ListParagraph"/>
        <w:numPr>
          <w:ilvl w:val="0"/>
          <w:numId w:val="1"/>
        </w:numPr>
        <w:spacing w:line="360" w:lineRule="auto"/>
        <w:ind w:left="0" w:firstLine="567"/>
        <w:jc w:val="both"/>
        <w:rPr>
          <w:rFonts w:ascii="Times New Roman" w:hAnsi="Times New Roman"/>
          <w:sz w:val="28"/>
        </w:rPr>
      </w:pPr>
      <w:r w:rsidRPr="00486C1D">
        <w:rPr>
          <w:rFonts w:ascii="Times New Roman" w:hAnsi="Times New Roman"/>
          <w:sz w:val="28"/>
        </w:rPr>
        <w:t>деятельность в качестве страховщика по профессиональному пенс</w:t>
      </w:r>
      <w:r w:rsidRPr="00486C1D">
        <w:rPr>
          <w:rFonts w:ascii="Times New Roman" w:hAnsi="Times New Roman"/>
          <w:sz w:val="28"/>
        </w:rPr>
        <w:t>и</w:t>
      </w:r>
      <w:r w:rsidRPr="00486C1D">
        <w:rPr>
          <w:rFonts w:ascii="Times New Roman" w:hAnsi="Times New Roman"/>
          <w:sz w:val="28"/>
        </w:rPr>
        <w:t>онному страхованию в соответствии с федеральным законом и договорами о создании профессиональных пенсионных систем (в настоящий момент не осуществляется по причине отсутствия соответствующего законодательс</w:t>
      </w:r>
      <w:r w:rsidRPr="00486C1D">
        <w:rPr>
          <w:rFonts w:ascii="Times New Roman" w:hAnsi="Times New Roman"/>
          <w:sz w:val="28"/>
        </w:rPr>
        <w:t>т</w:t>
      </w:r>
      <w:r w:rsidRPr="00486C1D">
        <w:rPr>
          <w:rFonts w:ascii="Times New Roman" w:hAnsi="Times New Roman"/>
          <w:sz w:val="28"/>
        </w:rPr>
        <w:t>ва).</w:t>
      </w:r>
    </w:p>
    <w:p w:rsidR="00AF6058" w:rsidRPr="00A46D48" w:rsidRDefault="00AF6058" w:rsidP="002C30D0">
      <w:pPr>
        <w:spacing w:after="0" w:line="360" w:lineRule="auto"/>
        <w:ind w:firstLine="567"/>
        <w:jc w:val="both"/>
        <w:rPr>
          <w:rFonts w:ascii="Times New Roman" w:hAnsi="Times New Roman"/>
          <w:sz w:val="28"/>
        </w:rPr>
      </w:pPr>
      <w:r w:rsidRPr="00486C1D">
        <w:rPr>
          <w:rFonts w:ascii="Times New Roman" w:hAnsi="Times New Roman"/>
          <w:sz w:val="28"/>
        </w:rPr>
        <w:t xml:space="preserve"> Подобная трактовка законодательством легла в основу определений многих ученых.  </w:t>
      </w:r>
      <w:r w:rsidRPr="000F2608">
        <w:rPr>
          <w:rFonts w:ascii="Times New Roman" w:hAnsi="Times New Roman"/>
          <w:sz w:val="28"/>
        </w:rPr>
        <w:t>Так, авторы Финогенова Ю.Ю. и Ермаков Д.</w:t>
      </w:r>
      <w:r>
        <w:rPr>
          <w:rFonts w:ascii="Times New Roman" w:hAnsi="Times New Roman"/>
          <w:sz w:val="28"/>
        </w:rPr>
        <w:t>,</w:t>
      </w:r>
      <w:r w:rsidRPr="000F2608">
        <w:rPr>
          <w:rFonts w:ascii="Times New Roman" w:hAnsi="Times New Roman"/>
          <w:sz w:val="28"/>
        </w:rPr>
        <w:t xml:space="preserve"> </w:t>
      </w:r>
      <w:r w:rsidRPr="000F2608">
        <w:rPr>
          <w:rFonts w:ascii="Times New Roman" w:hAnsi="Times New Roman"/>
          <w:sz w:val="28"/>
          <w:szCs w:val="28"/>
        </w:rPr>
        <w:t>рассматр</w:t>
      </w:r>
      <w:r w:rsidRPr="000F2608">
        <w:rPr>
          <w:rFonts w:ascii="Times New Roman" w:hAnsi="Times New Roman"/>
          <w:sz w:val="28"/>
          <w:szCs w:val="28"/>
        </w:rPr>
        <w:t>и</w:t>
      </w:r>
      <w:r w:rsidRPr="000F2608">
        <w:rPr>
          <w:rFonts w:ascii="Times New Roman" w:hAnsi="Times New Roman"/>
          <w:sz w:val="28"/>
          <w:szCs w:val="28"/>
        </w:rPr>
        <w:t>вая понятия негосударственного пенсионного фонда</w:t>
      </w:r>
      <w:r>
        <w:rPr>
          <w:rFonts w:ascii="Times New Roman" w:hAnsi="Times New Roman"/>
          <w:sz w:val="28"/>
          <w:szCs w:val="28"/>
        </w:rPr>
        <w:t>,</w:t>
      </w:r>
      <w:r w:rsidRPr="000F2608">
        <w:rPr>
          <w:rFonts w:ascii="Times New Roman" w:hAnsi="Times New Roman"/>
          <w:sz w:val="28"/>
          <w:szCs w:val="28"/>
        </w:rPr>
        <w:t xml:space="preserve"> придерживаются з</w:t>
      </w:r>
      <w:r w:rsidRPr="000F2608">
        <w:rPr>
          <w:rFonts w:ascii="Times New Roman" w:hAnsi="Times New Roman"/>
          <w:sz w:val="28"/>
          <w:szCs w:val="28"/>
        </w:rPr>
        <w:t>а</w:t>
      </w:r>
      <w:r w:rsidRPr="000F2608">
        <w:rPr>
          <w:rFonts w:ascii="Times New Roman" w:hAnsi="Times New Roman"/>
          <w:sz w:val="28"/>
          <w:szCs w:val="28"/>
        </w:rPr>
        <w:t xml:space="preserve">конодательной базы, и определяют его сущность исключительно исходя из характера деятельности, направленной на негосударственное пенсионное обеспечение </w:t>
      </w:r>
      <w:r w:rsidRPr="00C56C57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11</w:t>
      </w:r>
      <w:r w:rsidRPr="00C56C57">
        <w:rPr>
          <w:rFonts w:ascii="Times New Roman" w:hAnsi="Times New Roman"/>
          <w:sz w:val="28"/>
        </w:rPr>
        <w:t>]</w:t>
      </w:r>
      <w:r w:rsidRPr="000F2608">
        <w:rPr>
          <w:rFonts w:ascii="Times New Roman" w:hAnsi="Times New Roman"/>
          <w:sz w:val="28"/>
          <w:szCs w:val="28"/>
        </w:rPr>
        <w:t>.</w:t>
      </w:r>
    </w:p>
    <w:p w:rsidR="00AF6058" w:rsidRPr="00C157FB" w:rsidRDefault="00AF6058" w:rsidP="002C30D0">
      <w:pPr>
        <w:spacing w:after="0" w:line="360" w:lineRule="auto"/>
        <w:ind w:firstLine="567"/>
        <w:jc w:val="both"/>
        <w:rPr>
          <w:rFonts w:ascii="Times New Roman" w:hAnsi="Times New Roman"/>
          <w:sz w:val="28"/>
        </w:rPr>
      </w:pPr>
      <w:r w:rsidRPr="00C157FB">
        <w:rPr>
          <w:rFonts w:ascii="Times New Roman" w:hAnsi="Times New Roman"/>
          <w:sz w:val="28"/>
        </w:rPr>
        <w:t>Чугунов В.И. дает определение НПФ несколько шире, конкретизируя виды деятельности негосударственных пенсионных фондов в части акк</w:t>
      </w:r>
      <w:r w:rsidRPr="00C157FB">
        <w:rPr>
          <w:rFonts w:ascii="Times New Roman" w:hAnsi="Times New Roman"/>
          <w:sz w:val="28"/>
        </w:rPr>
        <w:t>у</w:t>
      </w:r>
      <w:r w:rsidRPr="00C157FB">
        <w:rPr>
          <w:rFonts w:ascii="Times New Roman" w:hAnsi="Times New Roman"/>
          <w:sz w:val="28"/>
        </w:rPr>
        <w:t>мулирования и инвестирования пенсионных средств, осуществлении в</w:t>
      </w:r>
      <w:r w:rsidRPr="00C157FB">
        <w:rPr>
          <w:rFonts w:ascii="Times New Roman" w:hAnsi="Times New Roman"/>
          <w:sz w:val="28"/>
        </w:rPr>
        <w:t>ы</w:t>
      </w:r>
      <w:r w:rsidRPr="00C157FB">
        <w:rPr>
          <w:rFonts w:ascii="Times New Roman" w:hAnsi="Times New Roman"/>
          <w:sz w:val="28"/>
        </w:rPr>
        <w:t xml:space="preserve">плат пенсий и ведении операций в сфере дополнительного пенсионного страхования </w:t>
      </w:r>
      <w:r w:rsidRPr="007909AA">
        <w:rPr>
          <w:rFonts w:ascii="Times New Roman" w:hAnsi="Times New Roman"/>
          <w:sz w:val="28"/>
        </w:rPr>
        <w:t>[1</w:t>
      </w:r>
      <w:r>
        <w:rPr>
          <w:rFonts w:ascii="Times New Roman" w:hAnsi="Times New Roman"/>
          <w:sz w:val="28"/>
        </w:rPr>
        <w:t>3</w:t>
      </w:r>
      <w:r w:rsidRPr="007909AA">
        <w:rPr>
          <w:rFonts w:ascii="Times New Roman" w:hAnsi="Times New Roman"/>
          <w:sz w:val="28"/>
        </w:rPr>
        <w:t>].</w:t>
      </w:r>
    </w:p>
    <w:p w:rsidR="00AF6058" w:rsidRDefault="00AF6058" w:rsidP="002C30D0">
      <w:pPr>
        <w:spacing w:after="0" w:line="360" w:lineRule="auto"/>
        <w:ind w:firstLine="567"/>
        <w:jc w:val="both"/>
        <w:rPr>
          <w:rFonts w:ascii="Times New Roman" w:hAnsi="Times New Roman"/>
          <w:sz w:val="28"/>
        </w:rPr>
      </w:pPr>
      <w:r w:rsidRPr="00C157FB">
        <w:rPr>
          <w:rFonts w:ascii="Times New Roman" w:hAnsi="Times New Roman"/>
          <w:sz w:val="28"/>
        </w:rPr>
        <w:t>По мнению Тулепбаева К.М. НПФ представляют собой особый эк</w:t>
      </w:r>
      <w:r w:rsidRPr="00C157FB">
        <w:rPr>
          <w:rFonts w:ascii="Times New Roman" w:hAnsi="Times New Roman"/>
          <w:sz w:val="28"/>
        </w:rPr>
        <w:t>о</w:t>
      </w:r>
      <w:r w:rsidRPr="00C157FB">
        <w:rPr>
          <w:rFonts w:ascii="Times New Roman" w:hAnsi="Times New Roman"/>
          <w:sz w:val="28"/>
        </w:rPr>
        <w:t>номический субъект, в основу деятельности которого положены страховые принципы, и функционирующего в форме юридического лица, в чью о</w:t>
      </w:r>
      <w:r w:rsidRPr="00C157FB">
        <w:rPr>
          <w:rFonts w:ascii="Times New Roman" w:hAnsi="Times New Roman"/>
          <w:sz w:val="28"/>
        </w:rPr>
        <w:t>т</w:t>
      </w:r>
      <w:r w:rsidRPr="00C157FB">
        <w:rPr>
          <w:rFonts w:ascii="Times New Roman" w:hAnsi="Times New Roman"/>
          <w:sz w:val="28"/>
        </w:rPr>
        <w:t>ветственность входит решение вопросов социального обеспечения граждан путем аккумулирования денежных средств и их использования для посл</w:t>
      </w:r>
      <w:r w:rsidRPr="00C157FB">
        <w:rPr>
          <w:rFonts w:ascii="Times New Roman" w:hAnsi="Times New Roman"/>
          <w:sz w:val="28"/>
        </w:rPr>
        <w:t>е</w:t>
      </w:r>
      <w:r w:rsidRPr="00C157FB">
        <w:rPr>
          <w:rFonts w:ascii="Times New Roman" w:hAnsi="Times New Roman"/>
          <w:sz w:val="28"/>
        </w:rPr>
        <w:t>дующих выплат</w:t>
      </w:r>
      <w:r>
        <w:rPr>
          <w:rFonts w:ascii="Times New Roman" w:hAnsi="Times New Roman"/>
          <w:sz w:val="28"/>
        </w:rPr>
        <w:t xml:space="preserve"> </w:t>
      </w:r>
      <w:r w:rsidRPr="007909AA">
        <w:rPr>
          <w:rFonts w:ascii="Times New Roman" w:hAnsi="Times New Roman"/>
          <w:sz w:val="28"/>
        </w:rPr>
        <w:t>[</w:t>
      </w:r>
      <w:r>
        <w:rPr>
          <w:rFonts w:ascii="Times New Roman" w:hAnsi="Times New Roman"/>
          <w:sz w:val="28"/>
        </w:rPr>
        <w:t>10</w:t>
      </w:r>
      <w:r w:rsidRPr="007909AA">
        <w:rPr>
          <w:rFonts w:ascii="Times New Roman" w:hAnsi="Times New Roman"/>
          <w:sz w:val="28"/>
        </w:rPr>
        <w:t>]</w:t>
      </w:r>
      <w:r w:rsidRPr="00C157FB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  </w:t>
      </w:r>
    </w:p>
    <w:p w:rsidR="00AF6058" w:rsidRPr="00C157FB" w:rsidRDefault="00AF6058" w:rsidP="002C30D0">
      <w:pPr>
        <w:spacing w:after="0" w:line="360" w:lineRule="auto"/>
        <w:ind w:firstLine="567"/>
        <w:jc w:val="both"/>
        <w:rPr>
          <w:rFonts w:ascii="Times New Roman" w:hAnsi="Times New Roman"/>
          <w:sz w:val="28"/>
        </w:rPr>
      </w:pPr>
      <w:r w:rsidRPr="00C157FB">
        <w:rPr>
          <w:rFonts w:ascii="Times New Roman" w:hAnsi="Times New Roman"/>
          <w:sz w:val="28"/>
        </w:rPr>
        <w:t>Некоторые авторы подходят к определению негосударственных пе</w:t>
      </w:r>
      <w:r w:rsidRPr="00C157FB">
        <w:rPr>
          <w:rFonts w:ascii="Times New Roman" w:hAnsi="Times New Roman"/>
          <w:sz w:val="28"/>
        </w:rPr>
        <w:t>н</w:t>
      </w:r>
      <w:r w:rsidRPr="00C157FB">
        <w:rPr>
          <w:rFonts w:ascii="Times New Roman" w:hAnsi="Times New Roman"/>
          <w:sz w:val="28"/>
        </w:rPr>
        <w:t>сионных фондов через призму теории институционализма. В этом конте</w:t>
      </w:r>
      <w:r w:rsidRPr="00C157FB">
        <w:rPr>
          <w:rFonts w:ascii="Times New Roman" w:hAnsi="Times New Roman"/>
          <w:sz w:val="28"/>
        </w:rPr>
        <w:t>к</w:t>
      </w:r>
      <w:r w:rsidRPr="00C157FB">
        <w:rPr>
          <w:rFonts w:ascii="Times New Roman" w:hAnsi="Times New Roman"/>
          <w:sz w:val="28"/>
        </w:rPr>
        <w:t>сте авторы Ермаков Д.Н. и Хмелевская С.А. представляют НПФ как фун</w:t>
      </w:r>
      <w:r w:rsidRPr="00C157FB">
        <w:rPr>
          <w:rFonts w:ascii="Times New Roman" w:hAnsi="Times New Roman"/>
          <w:sz w:val="28"/>
        </w:rPr>
        <w:t>к</w:t>
      </w:r>
      <w:r w:rsidRPr="00C157FB">
        <w:rPr>
          <w:rFonts w:ascii="Times New Roman" w:hAnsi="Times New Roman"/>
          <w:sz w:val="28"/>
        </w:rPr>
        <w:t>ционирующий в рамках системы пенсионного обеспечения социально-ориентированный институт, принимающий на себя долгосрочные обяз</w:t>
      </w:r>
      <w:r w:rsidRPr="00C157FB">
        <w:rPr>
          <w:rFonts w:ascii="Times New Roman" w:hAnsi="Times New Roman"/>
          <w:sz w:val="28"/>
        </w:rPr>
        <w:t>а</w:t>
      </w:r>
      <w:r w:rsidRPr="00C157FB">
        <w:rPr>
          <w:rFonts w:ascii="Times New Roman" w:hAnsi="Times New Roman"/>
          <w:sz w:val="28"/>
        </w:rPr>
        <w:t xml:space="preserve">тельства социально-страхового характера </w:t>
      </w:r>
      <w:r w:rsidRPr="007909AA">
        <w:rPr>
          <w:rFonts w:ascii="Times New Roman" w:hAnsi="Times New Roman"/>
          <w:sz w:val="28"/>
        </w:rPr>
        <w:t>[</w:t>
      </w:r>
      <w:r>
        <w:rPr>
          <w:rFonts w:ascii="Times New Roman" w:hAnsi="Times New Roman"/>
          <w:sz w:val="28"/>
        </w:rPr>
        <w:t>4</w:t>
      </w:r>
      <w:r w:rsidRPr="007909AA">
        <w:rPr>
          <w:rFonts w:ascii="Times New Roman" w:hAnsi="Times New Roman"/>
          <w:sz w:val="28"/>
        </w:rPr>
        <w:t>]</w:t>
      </w:r>
      <w:r w:rsidRPr="00C157FB">
        <w:rPr>
          <w:rFonts w:ascii="Times New Roman" w:hAnsi="Times New Roman"/>
          <w:sz w:val="28"/>
        </w:rPr>
        <w:t xml:space="preserve">. </w:t>
      </w:r>
    </w:p>
    <w:p w:rsidR="00AF6058" w:rsidRDefault="00AF6058" w:rsidP="002C30D0">
      <w:pPr>
        <w:spacing w:after="0" w:line="360" w:lineRule="auto"/>
        <w:ind w:firstLine="567"/>
        <w:jc w:val="both"/>
        <w:rPr>
          <w:rFonts w:ascii="Times New Roman" w:hAnsi="Times New Roman"/>
          <w:sz w:val="28"/>
        </w:rPr>
      </w:pPr>
      <w:r w:rsidRPr="00C157FB">
        <w:rPr>
          <w:rFonts w:ascii="Times New Roman" w:hAnsi="Times New Roman"/>
          <w:sz w:val="28"/>
        </w:rPr>
        <w:t>В свою очередь Ниязбаева А.А. определяет НПФ как институт, акк</w:t>
      </w:r>
      <w:r w:rsidRPr="00C157FB">
        <w:rPr>
          <w:rFonts w:ascii="Times New Roman" w:hAnsi="Times New Roman"/>
          <w:sz w:val="28"/>
        </w:rPr>
        <w:t>у</w:t>
      </w:r>
      <w:r w:rsidRPr="00C157FB">
        <w:rPr>
          <w:rFonts w:ascii="Times New Roman" w:hAnsi="Times New Roman"/>
          <w:sz w:val="28"/>
        </w:rPr>
        <w:t>мулирующий средства граждан, в зону ответственности которого осущес</w:t>
      </w:r>
      <w:r w:rsidRPr="00C157FB">
        <w:rPr>
          <w:rFonts w:ascii="Times New Roman" w:hAnsi="Times New Roman"/>
          <w:sz w:val="28"/>
        </w:rPr>
        <w:t>т</w:t>
      </w:r>
      <w:r w:rsidRPr="00C157FB">
        <w:rPr>
          <w:rFonts w:ascii="Times New Roman" w:hAnsi="Times New Roman"/>
          <w:sz w:val="28"/>
        </w:rPr>
        <w:t>вление соответствующих операций в рамках негосударственного пенсио</w:t>
      </w:r>
      <w:r w:rsidRPr="00C157FB">
        <w:rPr>
          <w:rFonts w:ascii="Times New Roman" w:hAnsi="Times New Roman"/>
          <w:sz w:val="28"/>
        </w:rPr>
        <w:t>н</w:t>
      </w:r>
      <w:r w:rsidRPr="00C157FB">
        <w:rPr>
          <w:rFonts w:ascii="Times New Roman" w:hAnsi="Times New Roman"/>
          <w:sz w:val="28"/>
        </w:rPr>
        <w:t>ного обеспечения. В определении делается упор на операционный хара</w:t>
      </w:r>
      <w:r w:rsidRPr="00C157FB">
        <w:rPr>
          <w:rFonts w:ascii="Times New Roman" w:hAnsi="Times New Roman"/>
          <w:sz w:val="28"/>
        </w:rPr>
        <w:t>к</w:t>
      </w:r>
      <w:r w:rsidRPr="00C157FB">
        <w:rPr>
          <w:rFonts w:ascii="Times New Roman" w:hAnsi="Times New Roman"/>
          <w:sz w:val="28"/>
        </w:rPr>
        <w:t>тер функционирования НПФ, а именно, на принятии фондами прав по ра</w:t>
      </w:r>
      <w:r w:rsidRPr="00C157FB">
        <w:rPr>
          <w:rFonts w:ascii="Times New Roman" w:hAnsi="Times New Roman"/>
          <w:sz w:val="28"/>
        </w:rPr>
        <w:t>с</w:t>
      </w:r>
      <w:r w:rsidRPr="00C157FB">
        <w:rPr>
          <w:rFonts w:ascii="Times New Roman" w:hAnsi="Times New Roman"/>
          <w:sz w:val="28"/>
        </w:rPr>
        <w:t>поряжению пенсионными накоплениями и резервами, а также на исполн</w:t>
      </w:r>
      <w:r w:rsidRPr="00C157FB">
        <w:rPr>
          <w:rFonts w:ascii="Times New Roman" w:hAnsi="Times New Roman"/>
          <w:sz w:val="28"/>
        </w:rPr>
        <w:t>е</w:t>
      </w:r>
      <w:r w:rsidRPr="00C157FB">
        <w:rPr>
          <w:rFonts w:ascii="Times New Roman" w:hAnsi="Times New Roman"/>
          <w:sz w:val="28"/>
        </w:rPr>
        <w:t xml:space="preserve">нии своих итоговых обязательств по их выплате (по организации выплат) </w:t>
      </w:r>
      <w:r w:rsidRPr="00624FE6">
        <w:rPr>
          <w:rFonts w:ascii="Times New Roman" w:hAnsi="Times New Roman"/>
          <w:sz w:val="28"/>
        </w:rPr>
        <w:t>[</w:t>
      </w:r>
      <w:r>
        <w:rPr>
          <w:rFonts w:ascii="Times New Roman" w:hAnsi="Times New Roman"/>
          <w:sz w:val="28"/>
        </w:rPr>
        <w:t>8</w:t>
      </w:r>
      <w:r w:rsidRPr="00624FE6">
        <w:rPr>
          <w:rFonts w:ascii="Times New Roman" w:hAnsi="Times New Roman"/>
          <w:sz w:val="28"/>
        </w:rPr>
        <w:t>]</w:t>
      </w:r>
      <w:r w:rsidRPr="00C157FB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  </w:t>
      </w:r>
    </w:p>
    <w:p w:rsidR="00AF6058" w:rsidRPr="00C157FB" w:rsidRDefault="00AF6058" w:rsidP="002C30D0">
      <w:pPr>
        <w:spacing w:after="0" w:line="360" w:lineRule="auto"/>
        <w:ind w:firstLine="567"/>
        <w:jc w:val="both"/>
        <w:rPr>
          <w:rFonts w:ascii="Times New Roman" w:hAnsi="Times New Roman"/>
          <w:sz w:val="28"/>
        </w:rPr>
      </w:pPr>
      <w:r w:rsidRPr="00C157FB">
        <w:rPr>
          <w:rFonts w:ascii="Times New Roman" w:hAnsi="Times New Roman"/>
          <w:sz w:val="28"/>
        </w:rPr>
        <w:t>Головченко А.В. рассматривает негосударственный пенсионный фонд в качестве институциональной единицы сферы финансов, основная цель которой заключается в реализации социальных гарантий в части негос</w:t>
      </w:r>
      <w:r w:rsidRPr="00C157FB">
        <w:rPr>
          <w:rFonts w:ascii="Times New Roman" w:hAnsi="Times New Roman"/>
          <w:sz w:val="28"/>
        </w:rPr>
        <w:t>у</w:t>
      </w:r>
      <w:r w:rsidRPr="00C157FB">
        <w:rPr>
          <w:rFonts w:ascii="Times New Roman" w:hAnsi="Times New Roman"/>
          <w:sz w:val="28"/>
        </w:rPr>
        <w:t>дарственного пенсионного обеспечения путем формирования, аккумул</w:t>
      </w:r>
      <w:r w:rsidRPr="00C157FB">
        <w:rPr>
          <w:rFonts w:ascii="Times New Roman" w:hAnsi="Times New Roman"/>
          <w:sz w:val="28"/>
        </w:rPr>
        <w:t>и</w:t>
      </w:r>
      <w:r w:rsidRPr="00C157FB">
        <w:rPr>
          <w:rFonts w:ascii="Times New Roman" w:hAnsi="Times New Roman"/>
          <w:sz w:val="28"/>
        </w:rPr>
        <w:t xml:space="preserve">рования и распределения капитала граждан </w:t>
      </w:r>
      <w:r w:rsidRPr="00624FE6">
        <w:rPr>
          <w:rFonts w:ascii="Times New Roman" w:hAnsi="Times New Roman"/>
          <w:sz w:val="28"/>
        </w:rPr>
        <w:t>[</w:t>
      </w:r>
      <w:r>
        <w:rPr>
          <w:rFonts w:ascii="Times New Roman" w:hAnsi="Times New Roman"/>
          <w:sz w:val="28"/>
        </w:rPr>
        <w:t>3</w:t>
      </w:r>
      <w:r w:rsidRPr="00624FE6">
        <w:rPr>
          <w:rFonts w:ascii="Times New Roman" w:hAnsi="Times New Roman"/>
          <w:sz w:val="28"/>
        </w:rPr>
        <w:t>]</w:t>
      </w:r>
      <w:r w:rsidRPr="00C157FB">
        <w:rPr>
          <w:rFonts w:ascii="Times New Roman" w:hAnsi="Times New Roman"/>
          <w:sz w:val="28"/>
        </w:rPr>
        <w:t>.</w:t>
      </w:r>
    </w:p>
    <w:p w:rsidR="00AF6058" w:rsidRDefault="00AF6058" w:rsidP="002C30D0">
      <w:pPr>
        <w:spacing w:after="0" w:line="360" w:lineRule="auto"/>
        <w:ind w:firstLine="567"/>
        <w:jc w:val="both"/>
        <w:rPr>
          <w:rFonts w:ascii="Times New Roman" w:hAnsi="Times New Roman"/>
          <w:sz w:val="28"/>
        </w:rPr>
      </w:pPr>
      <w:r w:rsidRPr="00C157FB">
        <w:rPr>
          <w:rFonts w:ascii="Times New Roman" w:hAnsi="Times New Roman"/>
          <w:sz w:val="28"/>
        </w:rPr>
        <w:t>С точки зрения Новгородова П.А. негосударственный пенсионный фонд это институт одновременно экономической и социальной сферы, к</w:t>
      </w:r>
      <w:r w:rsidRPr="00C157FB">
        <w:rPr>
          <w:rFonts w:ascii="Times New Roman" w:hAnsi="Times New Roman"/>
          <w:sz w:val="28"/>
        </w:rPr>
        <w:t>о</w:t>
      </w:r>
      <w:r w:rsidRPr="00C157FB">
        <w:rPr>
          <w:rFonts w:ascii="Times New Roman" w:hAnsi="Times New Roman"/>
          <w:sz w:val="28"/>
        </w:rPr>
        <w:t>торый за счет собственных или привлеченных ресурсов выполняет име</w:t>
      </w:r>
      <w:r w:rsidRPr="00C157FB">
        <w:rPr>
          <w:rFonts w:ascii="Times New Roman" w:hAnsi="Times New Roman"/>
          <w:sz w:val="28"/>
        </w:rPr>
        <w:t>ю</w:t>
      </w:r>
      <w:r w:rsidRPr="00C157FB">
        <w:rPr>
          <w:rFonts w:ascii="Times New Roman" w:hAnsi="Times New Roman"/>
          <w:sz w:val="28"/>
        </w:rPr>
        <w:t>щиеся перед своими клиентами обязательства в части пенсионного обесп</w:t>
      </w:r>
      <w:r w:rsidRPr="00C157FB">
        <w:rPr>
          <w:rFonts w:ascii="Times New Roman" w:hAnsi="Times New Roman"/>
          <w:sz w:val="28"/>
        </w:rPr>
        <w:t>е</w:t>
      </w:r>
      <w:r w:rsidRPr="00C157FB">
        <w:rPr>
          <w:rFonts w:ascii="Times New Roman" w:hAnsi="Times New Roman"/>
          <w:sz w:val="28"/>
        </w:rPr>
        <w:t xml:space="preserve">чения </w:t>
      </w:r>
      <w:r w:rsidRPr="00624FE6">
        <w:rPr>
          <w:rFonts w:ascii="Times New Roman" w:hAnsi="Times New Roman"/>
          <w:sz w:val="28"/>
        </w:rPr>
        <w:t>[</w:t>
      </w:r>
      <w:r>
        <w:rPr>
          <w:rFonts w:ascii="Times New Roman" w:hAnsi="Times New Roman"/>
          <w:sz w:val="28"/>
        </w:rPr>
        <w:t>9</w:t>
      </w:r>
      <w:r w:rsidRPr="00624FE6">
        <w:rPr>
          <w:rFonts w:ascii="Times New Roman" w:hAnsi="Times New Roman"/>
          <w:sz w:val="28"/>
        </w:rPr>
        <w:t>].</w:t>
      </w:r>
      <w:r>
        <w:rPr>
          <w:rFonts w:ascii="Times New Roman" w:hAnsi="Times New Roman"/>
          <w:sz w:val="28"/>
        </w:rPr>
        <w:t xml:space="preserve"> </w:t>
      </w:r>
    </w:p>
    <w:p w:rsidR="00AF6058" w:rsidRDefault="00AF6058" w:rsidP="002C30D0">
      <w:pPr>
        <w:spacing w:after="0" w:line="360" w:lineRule="auto"/>
        <w:ind w:firstLine="567"/>
        <w:jc w:val="both"/>
        <w:rPr>
          <w:rFonts w:ascii="Times New Roman" w:hAnsi="Times New Roman"/>
          <w:sz w:val="28"/>
        </w:rPr>
      </w:pPr>
      <w:r w:rsidRPr="00C157FB">
        <w:rPr>
          <w:rFonts w:ascii="Times New Roman" w:hAnsi="Times New Roman"/>
          <w:sz w:val="28"/>
        </w:rPr>
        <w:t>Необходимо выделить позицию автора Истоминой Н.А., в определ</w:t>
      </w:r>
      <w:r w:rsidRPr="00C157FB">
        <w:rPr>
          <w:rFonts w:ascii="Times New Roman" w:hAnsi="Times New Roman"/>
          <w:sz w:val="28"/>
        </w:rPr>
        <w:t>е</w:t>
      </w:r>
      <w:r w:rsidRPr="00C157FB">
        <w:rPr>
          <w:rFonts w:ascii="Times New Roman" w:hAnsi="Times New Roman"/>
          <w:sz w:val="28"/>
        </w:rPr>
        <w:t>нии которой помимо институциональной составляющей присутствует в</w:t>
      </w:r>
      <w:r w:rsidRPr="00C157FB">
        <w:rPr>
          <w:rFonts w:ascii="Times New Roman" w:hAnsi="Times New Roman"/>
          <w:sz w:val="28"/>
        </w:rPr>
        <w:t>и</w:t>
      </w:r>
      <w:r w:rsidRPr="00C157FB">
        <w:rPr>
          <w:rFonts w:ascii="Times New Roman" w:hAnsi="Times New Roman"/>
          <w:sz w:val="28"/>
        </w:rPr>
        <w:t>дение НПФ в качестве участника инвестиционного рынка. По мнению данного автора, отличительным признаком фондов выступает способность принимать на себя обязательства по выплате дохода на вложенные средс</w:t>
      </w:r>
      <w:r w:rsidRPr="00C157FB">
        <w:rPr>
          <w:rFonts w:ascii="Times New Roman" w:hAnsi="Times New Roman"/>
          <w:sz w:val="28"/>
        </w:rPr>
        <w:t>т</w:t>
      </w:r>
      <w:r w:rsidRPr="00C157FB">
        <w:rPr>
          <w:rFonts w:ascii="Times New Roman" w:hAnsi="Times New Roman"/>
          <w:sz w:val="28"/>
        </w:rPr>
        <w:t xml:space="preserve">ва </w:t>
      </w:r>
      <w:r w:rsidRPr="00624FE6">
        <w:rPr>
          <w:rFonts w:ascii="Times New Roman" w:hAnsi="Times New Roman"/>
          <w:sz w:val="28"/>
        </w:rPr>
        <w:t>[</w:t>
      </w:r>
      <w:r>
        <w:rPr>
          <w:rFonts w:ascii="Times New Roman" w:hAnsi="Times New Roman"/>
          <w:sz w:val="28"/>
        </w:rPr>
        <w:t>5</w:t>
      </w:r>
      <w:r w:rsidRPr="00624FE6">
        <w:rPr>
          <w:rFonts w:ascii="Times New Roman" w:hAnsi="Times New Roman"/>
          <w:sz w:val="28"/>
        </w:rPr>
        <w:t>]</w:t>
      </w:r>
      <w:r>
        <w:rPr>
          <w:rFonts w:ascii="Times New Roman" w:hAnsi="Times New Roman"/>
          <w:sz w:val="28"/>
        </w:rPr>
        <w:t>.</w:t>
      </w:r>
    </w:p>
    <w:p w:rsidR="00AF6058" w:rsidRPr="00D264D6" w:rsidRDefault="00AF6058" w:rsidP="002C30D0">
      <w:pPr>
        <w:spacing w:after="0" w:line="36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 смотря на всю широту представленных определений, н</w:t>
      </w:r>
      <w:r w:rsidRPr="00486C1D">
        <w:rPr>
          <w:rFonts w:ascii="Times New Roman" w:hAnsi="Times New Roman"/>
          <w:sz w:val="28"/>
        </w:rPr>
        <w:t>а наш взгляд данные определения не</w:t>
      </w:r>
      <w:r>
        <w:rPr>
          <w:rFonts w:ascii="Times New Roman" w:hAnsi="Times New Roman"/>
          <w:sz w:val="28"/>
        </w:rPr>
        <w:t xml:space="preserve"> в полном объеме</w:t>
      </w:r>
      <w:r w:rsidRPr="00486C1D">
        <w:rPr>
          <w:rFonts w:ascii="Times New Roman" w:hAnsi="Times New Roman"/>
          <w:sz w:val="28"/>
        </w:rPr>
        <w:t xml:space="preserve"> раскрывают сущность н</w:t>
      </w:r>
      <w:r w:rsidRPr="00486C1D">
        <w:rPr>
          <w:rFonts w:ascii="Times New Roman" w:hAnsi="Times New Roman"/>
          <w:sz w:val="28"/>
        </w:rPr>
        <w:t>е</w:t>
      </w:r>
      <w:r w:rsidRPr="00486C1D">
        <w:rPr>
          <w:rFonts w:ascii="Times New Roman" w:hAnsi="Times New Roman"/>
          <w:sz w:val="28"/>
        </w:rPr>
        <w:t>государственных пенсионных фондов. В частности, в понятиях отсутств</w:t>
      </w:r>
      <w:r w:rsidRPr="00486C1D">
        <w:rPr>
          <w:rFonts w:ascii="Times New Roman" w:hAnsi="Times New Roman"/>
          <w:sz w:val="28"/>
        </w:rPr>
        <w:t>у</w:t>
      </w:r>
      <w:r w:rsidRPr="00486C1D">
        <w:rPr>
          <w:rFonts w:ascii="Times New Roman" w:hAnsi="Times New Roman"/>
          <w:sz w:val="28"/>
        </w:rPr>
        <w:t>ет отражение инвестиционной деятельности данного института, что оказ</w:t>
      </w:r>
      <w:r w:rsidRPr="00486C1D">
        <w:rPr>
          <w:rFonts w:ascii="Times New Roman" w:hAnsi="Times New Roman"/>
          <w:sz w:val="28"/>
        </w:rPr>
        <w:t>ы</w:t>
      </w:r>
      <w:r w:rsidRPr="00486C1D">
        <w:rPr>
          <w:rFonts w:ascii="Times New Roman" w:hAnsi="Times New Roman"/>
          <w:sz w:val="28"/>
        </w:rPr>
        <w:t>вает большое воздействие на благосостояние граждан не только напрямую, через выплату пенсий, но также и косвенно, за счет инвестирования средств в экономику страны, влеку</w:t>
      </w:r>
      <w:r>
        <w:rPr>
          <w:rFonts w:ascii="Times New Roman" w:hAnsi="Times New Roman"/>
          <w:sz w:val="28"/>
        </w:rPr>
        <w:t>щим за собой рост ВВП, возможность реструктуризации экономики и, как следствие, потенциальный прирост доходов населения</w:t>
      </w:r>
      <w:r w:rsidRPr="00486C1D">
        <w:rPr>
          <w:rFonts w:ascii="Times New Roman" w:hAnsi="Times New Roman"/>
          <w:sz w:val="28"/>
        </w:rPr>
        <w:t xml:space="preserve">.   </w:t>
      </w:r>
    </w:p>
    <w:p w:rsidR="00AF6058" w:rsidRDefault="00AF6058" w:rsidP="002C30D0">
      <w:pPr>
        <w:spacing w:after="0" w:line="360" w:lineRule="auto"/>
        <w:ind w:firstLine="567"/>
        <w:jc w:val="both"/>
        <w:rPr>
          <w:rFonts w:ascii="Times New Roman" w:hAnsi="Times New Roman"/>
          <w:sz w:val="28"/>
        </w:rPr>
      </w:pPr>
      <w:r w:rsidRPr="007B32F2">
        <w:rPr>
          <w:rFonts w:ascii="Times New Roman" w:hAnsi="Times New Roman"/>
          <w:sz w:val="28"/>
        </w:rPr>
        <w:t>В то же время в 2014 году вступил в силу Федеральный закон от 28 декабря 2013 г. № 410-ФЗ "О внесении изменений в Федеральный закон "О негосударственных пенсионных фондах" и отдельные законодательные а</w:t>
      </w:r>
      <w:r w:rsidRPr="007B32F2">
        <w:rPr>
          <w:rFonts w:ascii="Times New Roman" w:hAnsi="Times New Roman"/>
          <w:sz w:val="28"/>
        </w:rPr>
        <w:t>к</w:t>
      </w:r>
      <w:r w:rsidRPr="007B32F2">
        <w:rPr>
          <w:rFonts w:ascii="Times New Roman" w:hAnsi="Times New Roman"/>
          <w:sz w:val="28"/>
        </w:rPr>
        <w:t>ты Российской Федерации",</w:t>
      </w:r>
      <w:r w:rsidRPr="00486C1D">
        <w:rPr>
          <w:rFonts w:ascii="Times New Roman" w:hAnsi="Times New Roman"/>
          <w:sz w:val="28"/>
        </w:rPr>
        <w:t xml:space="preserve"> изменивший статус негосударственных пе</w:t>
      </w:r>
      <w:r w:rsidRPr="00486C1D">
        <w:rPr>
          <w:rFonts w:ascii="Times New Roman" w:hAnsi="Times New Roman"/>
          <w:sz w:val="28"/>
        </w:rPr>
        <w:t>н</w:t>
      </w:r>
      <w:r w:rsidRPr="00486C1D">
        <w:rPr>
          <w:rFonts w:ascii="Times New Roman" w:hAnsi="Times New Roman"/>
          <w:sz w:val="28"/>
        </w:rPr>
        <w:t>сионных фондов с некоммерческой организации на акционерный пенсио</w:t>
      </w:r>
      <w:r w:rsidRPr="00486C1D">
        <w:rPr>
          <w:rFonts w:ascii="Times New Roman" w:hAnsi="Times New Roman"/>
          <w:sz w:val="28"/>
        </w:rPr>
        <w:t>н</w:t>
      </w:r>
      <w:r w:rsidRPr="00486C1D">
        <w:rPr>
          <w:rFonts w:ascii="Times New Roman" w:hAnsi="Times New Roman"/>
          <w:sz w:val="28"/>
        </w:rPr>
        <w:t>ный фонд, тем самым признав НПФ в качестве коммерческого лица</w:t>
      </w:r>
      <w:r>
        <w:rPr>
          <w:rFonts w:ascii="Times New Roman" w:hAnsi="Times New Roman"/>
          <w:sz w:val="28"/>
        </w:rPr>
        <w:t xml:space="preserve"> </w:t>
      </w:r>
      <w:r w:rsidRPr="007B32F2">
        <w:rPr>
          <w:rFonts w:ascii="Times New Roman" w:hAnsi="Times New Roman"/>
          <w:sz w:val="28"/>
        </w:rPr>
        <w:t>[2]</w:t>
      </w:r>
      <w:r w:rsidRPr="00486C1D">
        <w:rPr>
          <w:rFonts w:ascii="Times New Roman" w:hAnsi="Times New Roman"/>
          <w:sz w:val="28"/>
        </w:rPr>
        <w:t xml:space="preserve">. </w:t>
      </w:r>
    </w:p>
    <w:p w:rsidR="00AF6058" w:rsidRPr="00486C1D" w:rsidRDefault="00AF6058" w:rsidP="002C30D0">
      <w:pPr>
        <w:spacing w:after="0" w:line="36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связи с этим</w:t>
      </w:r>
      <w:r w:rsidRPr="00486C1D">
        <w:rPr>
          <w:rFonts w:ascii="Times New Roman" w:hAnsi="Times New Roman"/>
          <w:sz w:val="28"/>
        </w:rPr>
        <w:t xml:space="preserve"> изменен институциональный базис,</w:t>
      </w:r>
      <w:r>
        <w:rPr>
          <w:rFonts w:ascii="Times New Roman" w:hAnsi="Times New Roman"/>
          <w:sz w:val="28"/>
        </w:rPr>
        <w:t xml:space="preserve"> и это подтверждает</w:t>
      </w:r>
      <w:r w:rsidRPr="00486C1D">
        <w:rPr>
          <w:rFonts w:ascii="Times New Roman" w:hAnsi="Times New Roman"/>
          <w:sz w:val="28"/>
        </w:rPr>
        <w:t xml:space="preserve">  необходимость корректировки трактовки понятия «Негосударственный пенсионный фонд».</w:t>
      </w:r>
    </w:p>
    <w:p w:rsidR="00AF6058" w:rsidRDefault="00AF6058" w:rsidP="002C30D0">
      <w:pPr>
        <w:spacing w:after="0" w:line="360" w:lineRule="auto"/>
        <w:ind w:firstLine="567"/>
        <w:jc w:val="both"/>
        <w:rPr>
          <w:rFonts w:ascii="Times New Roman" w:hAnsi="Times New Roman"/>
          <w:sz w:val="28"/>
        </w:rPr>
      </w:pPr>
      <w:r w:rsidRPr="00486C1D">
        <w:rPr>
          <w:rFonts w:ascii="Times New Roman" w:hAnsi="Times New Roman"/>
          <w:sz w:val="28"/>
        </w:rPr>
        <w:t>Однако</w:t>
      </w:r>
      <w:r>
        <w:rPr>
          <w:rFonts w:ascii="Times New Roman" w:hAnsi="Times New Roman"/>
          <w:sz w:val="28"/>
        </w:rPr>
        <w:t xml:space="preserve"> необходимость формулировки четкого, корректного, отв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 xml:space="preserve">чающего современным требованиям, определение НПФ, необходимо </w:t>
      </w:r>
      <w:r w:rsidRPr="00486C1D">
        <w:rPr>
          <w:rFonts w:ascii="Times New Roman" w:hAnsi="Times New Roman"/>
          <w:sz w:val="28"/>
        </w:rPr>
        <w:t>о</w:t>
      </w:r>
      <w:r w:rsidRPr="00486C1D">
        <w:rPr>
          <w:rFonts w:ascii="Times New Roman" w:hAnsi="Times New Roman"/>
          <w:sz w:val="28"/>
        </w:rPr>
        <w:t>с</w:t>
      </w:r>
      <w:r w:rsidRPr="00486C1D">
        <w:rPr>
          <w:rFonts w:ascii="Times New Roman" w:hAnsi="Times New Roman"/>
          <w:sz w:val="28"/>
        </w:rPr>
        <w:t>новные характерные черты, свойства и функции НПФ</w:t>
      </w:r>
      <w:r w:rsidRPr="00FE24B8">
        <w:rPr>
          <w:rFonts w:ascii="Times New Roman" w:hAnsi="Times New Roman"/>
          <w:sz w:val="28"/>
        </w:rPr>
        <w:t xml:space="preserve"> [6]</w:t>
      </w:r>
      <w:r w:rsidRPr="00486C1D">
        <w:rPr>
          <w:rFonts w:ascii="Times New Roman" w:hAnsi="Times New Roman"/>
          <w:sz w:val="28"/>
        </w:rPr>
        <w:t xml:space="preserve">.  </w:t>
      </w:r>
    </w:p>
    <w:p w:rsidR="00AF6058" w:rsidRDefault="00AF6058" w:rsidP="002C30D0">
      <w:pPr>
        <w:spacing w:after="0" w:line="360" w:lineRule="auto"/>
        <w:ind w:firstLine="567"/>
        <w:jc w:val="both"/>
        <w:rPr>
          <w:rFonts w:ascii="Times New Roman" w:hAnsi="Times New Roman"/>
          <w:sz w:val="28"/>
        </w:rPr>
      </w:pPr>
      <w:r w:rsidRPr="00C157FB">
        <w:rPr>
          <w:rFonts w:ascii="Times New Roman" w:hAnsi="Times New Roman"/>
          <w:sz w:val="28"/>
        </w:rPr>
        <w:t>В научной сфере понятие «свойство» трактуется как сторона процесса или предмета, характеризующая его отличие или сходство с иными явл</w:t>
      </w:r>
      <w:r w:rsidRPr="00C157FB">
        <w:rPr>
          <w:rFonts w:ascii="Times New Roman" w:hAnsi="Times New Roman"/>
          <w:sz w:val="28"/>
        </w:rPr>
        <w:t>е</w:t>
      </w:r>
      <w:r w:rsidRPr="00C157FB">
        <w:rPr>
          <w:rFonts w:ascii="Times New Roman" w:hAnsi="Times New Roman"/>
          <w:sz w:val="28"/>
        </w:rPr>
        <w:t xml:space="preserve">ниями и проявляющаяся во взаимодействии с ними </w:t>
      </w:r>
      <w:r w:rsidRPr="001F3A33">
        <w:rPr>
          <w:rFonts w:ascii="Times New Roman" w:hAnsi="Times New Roman"/>
          <w:sz w:val="28"/>
        </w:rPr>
        <w:t>[1</w:t>
      </w:r>
      <w:r>
        <w:rPr>
          <w:rFonts w:ascii="Times New Roman" w:hAnsi="Times New Roman"/>
          <w:sz w:val="28"/>
        </w:rPr>
        <w:t>5</w:t>
      </w:r>
      <w:r w:rsidRPr="001F3A33">
        <w:rPr>
          <w:rFonts w:ascii="Times New Roman" w:hAnsi="Times New Roman"/>
          <w:sz w:val="28"/>
        </w:rPr>
        <w:t>].</w:t>
      </w:r>
      <w:r>
        <w:rPr>
          <w:rFonts w:ascii="Times New Roman" w:hAnsi="Times New Roman"/>
          <w:sz w:val="28"/>
        </w:rPr>
        <w:t xml:space="preserve"> </w:t>
      </w:r>
    </w:p>
    <w:p w:rsidR="00AF6058" w:rsidRPr="00C157FB" w:rsidRDefault="00AF6058" w:rsidP="002C30D0">
      <w:pPr>
        <w:spacing w:after="0" w:line="360" w:lineRule="auto"/>
        <w:ind w:firstLine="567"/>
        <w:jc w:val="both"/>
        <w:rPr>
          <w:rFonts w:ascii="Times New Roman" w:hAnsi="Times New Roman"/>
          <w:sz w:val="28"/>
        </w:rPr>
      </w:pPr>
      <w:r w:rsidRPr="00C157FB">
        <w:rPr>
          <w:rFonts w:ascii="Times New Roman" w:hAnsi="Times New Roman"/>
          <w:sz w:val="28"/>
        </w:rPr>
        <w:t>Исходя из этого, можно понимать свойства НПФ как его характерные стороны,</w:t>
      </w:r>
      <w:r w:rsidRPr="00486C1D">
        <w:rPr>
          <w:rFonts w:ascii="Times New Roman" w:hAnsi="Times New Roman"/>
          <w:sz w:val="28"/>
        </w:rPr>
        <w:t xml:space="preserve"> обуслов</w:t>
      </w:r>
      <w:r>
        <w:rPr>
          <w:rFonts w:ascii="Times New Roman" w:hAnsi="Times New Roman"/>
          <w:sz w:val="28"/>
        </w:rPr>
        <w:t>ливающие</w:t>
      </w:r>
      <w:r w:rsidRPr="00486C1D">
        <w:rPr>
          <w:rFonts w:ascii="Times New Roman" w:hAnsi="Times New Roman"/>
          <w:sz w:val="28"/>
        </w:rPr>
        <w:t xml:space="preserve"> различия или общность с другими </w:t>
      </w:r>
      <w:r>
        <w:rPr>
          <w:rFonts w:ascii="Times New Roman" w:hAnsi="Times New Roman"/>
          <w:sz w:val="28"/>
        </w:rPr>
        <w:t>институт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ми</w:t>
      </w:r>
      <w:r w:rsidRPr="00486C1D">
        <w:rPr>
          <w:rFonts w:ascii="Times New Roman" w:hAnsi="Times New Roman"/>
          <w:sz w:val="28"/>
        </w:rPr>
        <w:t>. Автор Халтурина О.А. утверждает, что все свойства системы можно разделить на свойства, характеризующие собственный потенциал социал</w:t>
      </w:r>
      <w:r w:rsidRPr="00486C1D">
        <w:rPr>
          <w:rFonts w:ascii="Times New Roman" w:hAnsi="Times New Roman"/>
          <w:sz w:val="28"/>
        </w:rPr>
        <w:t>ь</w:t>
      </w:r>
      <w:r w:rsidRPr="00486C1D">
        <w:rPr>
          <w:rFonts w:ascii="Times New Roman" w:hAnsi="Times New Roman"/>
          <w:sz w:val="28"/>
        </w:rPr>
        <w:t xml:space="preserve">но-экономической системы, и на свойства, отражающие ее отношения с внешней средой </w:t>
      </w:r>
      <w:r w:rsidRPr="001F3A33">
        <w:rPr>
          <w:rFonts w:ascii="Times New Roman" w:hAnsi="Times New Roman"/>
          <w:sz w:val="28"/>
        </w:rPr>
        <w:t>[</w:t>
      </w:r>
      <w:r>
        <w:rPr>
          <w:rFonts w:ascii="Times New Roman" w:hAnsi="Times New Roman"/>
          <w:sz w:val="28"/>
        </w:rPr>
        <w:t>12</w:t>
      </w:r>
      <w:r w:rsidRPr="001F3A33">
        <w:rPr>
          <w:rFonts w:ascii="Times New Roman" w:hAnsi="Times New Roman"/>
          <w:sz w:val="28"/>
        </w:rPr>
        <w:t>]</w:t>
      </w:r>
      <w:r w:rsidRPr="00486C1D">
        <w:rPr>
          <w:rFonts w:ascii="Times New Roman" w:hAnsi="Times New Roman"/>
          <w:sz w:val="28"/>
        </w:rPr>
        <w:t>. К первой группе можно отнести такие свойства как самопознание, самоорганизация, саморегулирование, самосохранение. Ко второй группе свойств можно отнести надежность, эффективность, цел</w:t>
      </w:r>
      <w:r w:rsidRPr="00486C1D">
        <w:rPr>
          <w:rFonts w:ascii="Times New Roman" w:hAnsi="Times New Roman"/>
          <w:sz w:val="28"/>
        </w:rPr>
        <w:t>е</w:t>
      </w:r>
      <w:r w:rsidRPr="00486C1D">
        <w:rPr>
          <w:rFonts w:ascii="Times New Roman" w:hAnsi="Times New Roman"/>
          <w:sz w:val="28"/>
        </w:rPr>
        <w:t>направленность, целостность, гибкость, адаптивность, живучесть, инерц</w:t>
      </w:r>
      <w:r w:rsidRPr="00486C1D">
        <w:rPr>
          <w:rFonts w:ascii="Times New Roman" w:hAnsi="Times New Roman"/>
          <w:sz w:val="28"/>
        </w:rPr>
        <w:t>и</w:t>
      </w:r>
      <w:r w:rsidRPr="00486C1D">
        <w:rPr>
          <w:rFonts w:ascii="Times New Roman" w:hAnsi="Times New Roman"/>
          <w:sz w:val="28"/>
        </w:rPr>
        <w:t>он</w:t>
      </w:r>
      <w:r>
        <w:rPr>
          <w:rFonts w:ascii="Times New Roman" w:hAnsi="Times New Roman"/>
          <w:sz w:val="28"/>
        </w:rPr>
        <w:t>ность и др</w:t>
      </w:r>
      <w:r w:rsidRPr="00486C1D">
        <w:rPr>
          <w:rFonts w:ascii="Times New Roman" w:hAnsi="Times New Roman"/>
          <w:sz w:val="28"/>
        </w:rPr>
        <w:t>.</w:t>
      </w:r>
    </w:p>
    <w:p w:rsidR="00AF6058" w:rsidRPr="00486C1D" w:rsidRDefault="00AF6058" w:rsidP="002C30D0">
      <w:pPr>
        <w:spacing w:after="0" w:line="360" w:lineRule="auto"/>
        <w:ind w:firstLine="567"/>
        <w:jc w:val="both"/>
        <w:rPr>
          <w:rFonts w:ascii="Times New Roman" w:hAnsi="Times New Roman"/>
          <w:sz w:val="28"/>
        </w:rPr>
      </w:pPr>
      <w:r w:rsidRPr="00486C1D">
        <w:rPr>
          <w:rFonts w:ascii="Times New Roman" w:hAnsi="Times New Roman"/>
          <w:sz w:val="28"/>
        </w:rPr>
        <w:t xml:space="preserve">На наш взгляд, данную классификацию </w:t>
      </w:r>
      <w:r>
        <w:rPr>
          <w:rFonts w:ascii="Times New Roman" w:hAnsi="Times New Roman"/>
          <w:sz w:val="28"/>
        </w:rPr>
        <w:t>целесообразно</w:t>
      </w:r>
      <w:r w:rsidRPr="00486C1D">
        <w:rPr>
          <w:rFonts w:ascii="Times New Roman" w:hAnsi="Times New Roman"/>
          <w:sz w:val="28"/>
        </w:rPr>
        <w:t xml:space="preserve"> дополнить в части свойств системы, отражающие ее отношения с внешней средой:</w:t>
      </w:r>
    </w:p>
    <w:p w:rsidR="00AF6058" w:rsidRPr="00486C1D" w:rsidRDefault="00AF6058" w:rsidP="002C30D0">
      <w:pPr>
        <w:spacing w:after="0" w:line="360" w:lineRule="auto"/>
        <w:ind w:firstLine="567"/>
        <w:jc w:val="both"/>
        <w:rPr>
          <w:rFonts w:ascii="Times New Roman" w:hAnsi="Times New Roman"/>
          <w:sz w:val="28"/>
        </w:rPr>
      </w:pPr>
      <w:r w:rsidRPr="00486C1D">
        <w:rPr>
          <w:rFonts w:ascii="Times New Roman" w:hAnsi="Times New Roman"/>
          <w:sz w:val="28"/>
        </w:rPr>
        <w:t>– легитимность –</w:t>
      </w:r>
      <w:r>
        <w:rPr>
          <w:rFonts w:ascii="Times New Roman" w:hAnsi="Times New Roman"/>
          <w:sz w:val="28"/>
        </w:rPr>
        <w:t xml:space="preserve"> с</w:t>
      </w:r>
      <w:r w:rsidRPr="00486C1D">
        <w:rPr>
          <w:rFonts w:ascii="Times New Roman" w:hAnsi="Times New Roman"/>
          <w:sz w:val="28"/>
        </w:rPr>
        <w:t xml:space="preserve">охранение деятельности фондов в </w:t>
      </w:r>
      <w:r>
        <w:rPr>
          <w:rFonts w:ascii="Times New Roman" w:hAnsi="Times New Roman"/>
          <w:sz w:val="28"/>
        </w:rPr>
        <w:t>рамках</w:t>
      </w:r>
      <w:r w:rsidRPr="00486C1D">
        <w:rPr>
          <w:rFonts w:ascii="Times New Roman" w:hAnsi="Times New Roman"/>
          <w:sz w:val="28"/>
        </w:rPr>
        <w:t xml:space="preserve"> правов</w:t>
      </w:r>
      <w:r w:rsidRPr="00486C1D"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го поля государства</w:t>
      </w:r>
      <w:r w:rsidRPr="00486C1D">
        <w:rPr>
          <w:rFonts w:ascii="Times New Roman" w:hAnsi="Times New Roman"/>
          <w:sz w:val="28"/>
        </w:rPr>
        <w:t>;</w:t>
      </w:r>
    </w:p>
    <w:p w:rsidR="00AF6058" w:rsidRPr="00486C1D" w:rsidRDefault="00AF6058" w:rsidP="002C30D0">
      <w:pPr>
        <w:spacing w:after="0" w:line="360" w:lineRule="auto"/>
        <w:ind w:firstLine="567"/>
        <w:jc w:val="both"/>
        <w:rPr>
          <w:rFonts w:ascii="Times New Roman" w:hAnsi="Times New Roman"/>
          <w:sz w:val="28"/>
        </w:rPr>
      </w:pPr>
      <w:r w:rsidRPr="00486C1D">
        <w:rPr>
          <w:rFonts w:ascii="Times New Roman" w:hAnsi="Times New Roman"/>
          <w:sz w:val="28"/>
        </w:rPr>
        <w:t>– оперативность – способность оперативно и адекватно реагировать и принимать решения в рамках своей деятельности и взаимодействия с ра</w:t>
      </w:r>
      <w:r w:rsidRPr="00486C1D">
        <w:rPr>
          <w:rFonts w:ascii="Times New Roman" w:hAnsi="Times New Roman"/>
          <w:sz w:val="28"/>
        </w:rPr>
        <w:t>з</w:t>
      </w:r>
      <w:r w:rsidRPr="00486C1D">
        <w:rPr>
          <w:rFonts w:ascii="Times New Roman" w:hAnsi="Times New Roman"/>
          <w:sz w:val="28"/>
        </w:rPr>
        <w:t xml:space="preserve">личными участниками финансового рынка; </w:t>
      </w:r>
    </w:p>
    <w:p w:rsidR="00AF6058" w:rsidRPr="00486C1D" w:rsidRDefault="00AF6058" w:rsidP="002C30D0">
      <w:pPr>
        <w:spacing w:after="0" w:line="360" w:lineRule="auto"/>
        <w:ind w:firstLine="567"/>
        <w:jc w:val="both"/>
        <w:rPr>
          <w:rFonts w:ascii="Times New Roman" w:hAnsi="Times New Roman"/>
          <w:sz w:val="28"/>
        </w:rPr>
      </w:pPr>
      <w:r w:rsidRPr="00486C1D">
        <w:rPr>
          <w:rFonts w:ascii="Times New Roman" w:hAnsi="Times New Roman"/>
          <w:sz w:val="28"/>
        </w:rPr>
        <w:t>– кооперативность – способность фонда эффективно взаимодейств</w:t>
      </w:r>
      <w:r w:rsidRPr="00486C1D">
        <w:rPr>
          <w:rFonts w:ascii="Times New Roman" w:hAnsi="Times New Roman"/>
          <w:sz w:val="28"/>
        </w:rPr>
        <w:t>о</w:t>
      </w:r>
      <w:r w:rsidRPr="00486C1D">
        <w:rPr>
          <w:rFonts w:ascii="Times New Roman" w:hAnsi="Times New Roman"/>
          <w:sz w:val="28"/>
        </w:rPr>
        <w:t>вать как с участниками рынка пенсионного обеспечения, так и с участн</w:t>
      </w:r>
      <w:r w:rsidRPr="00486C1D">
        <w:rPr>
          <w:rFonts w:ascii="Times New Roman" w:hAnsi="Times New Roman"/>
          <w:sz w:val="28"/>
        </w:rPr>
        <w:t>и</w:t>
      </w:r>
      <w:r w:rsidRPr="00486C1D">
        <w:rPr>
          <w:rFonts w:ascii="Times New Roman" w:hAnsi="Times New Roman"/>
          <w:sz w:val="28"/>
        </w:rPr>
        <w:t>ками всего финансового рынка в целом.</w:t>
      </w:r>
    </w:p>
    <w:p w:rsidR="00AF6058" w:rsidRPr="00486C1D" w:rsidRDefault="00AF6058" w:rsidP="002C30D0">
      <w:pPr>
        <w:spacing w:after="0" w:line="360" w:lineRule="auto"/>
        <w:ind w:firstLine="567"/>
        <w:jc w:val="both"/>
        <w:rPr>
          <w:rFonts w:ascii="Times New Roman" w:hAnsi="Times New Roman"/>
          <w:sz w:val="28"/>
        </w:rPr>
      </w:pPr>
      <w:r w:rsidRPr="00486C1D">
        <w:rPr>
          <w:rFonts w:ascii="Times New Roman" w:hAnsi="Times New Roman"/>
          <w:sz w:val="28"/>
        </w:rPr>
        <w:t xml:space="preserve">Также </w:t>
      </w:r>
      <w:r>
        <w:rPr>
          <w:rFonts w:ascii="Times New Roman" w:hAnsi="Times New Roman"/>
          <w:sz w:val="28"/>
        </w:rPr>
        <w:t>имеет смысл конкретизировать некоторые пункты приведенной</w:t>
      </w:r>
      <w:r w:rsidRPr="00486C1D">
        <w:rPr>
          <w:rFonts w:ascii="Times New Roman" w:hAnsi="Times New Roman"/>
          <w:sz w:val="28"/>
        </w:rPr>
        <w:t xml:space="preserve"> классифика</w:t>
      </w:r>
      <w:r>
        <w:rPr>
          <w:rFonts w:ascii="Times New Roman" w:hAnsi="Times New Roman"/>
          <w:sz w:val="28"/>
        </w:rPr>
        <w:t>ции</w:t>
      </w:r>
      <w:r w:rsidRPr="00486C1D">
        <w:rPr>
          <w:rFonts w:ascii="Times New Roman" w:hAnsi="Times New Roman"/>
          <w:sz w:val="28"/>
        </w:rPr>
        <w:t>. Необходимо разделить понятие «надежность» и «резул</w:t>
      </w:r>
      <w:r w:rsidRPr="00486C1D">
        <w:rPr>
          <w:rFonts w:ascii="Times New Roman" w:hAnsi="Times New Roman"/>
          <w:sz w:val="28"/>
        </w:rPr>
        <w:t>ь</w:t>
      </w:r>
      <w:r w:rsidRPr="00486C1D">
        <w:rPr>
          <w:rFonts w:ascii="Times New Roman" w:hAnsi="Times New Roman"/>
          <w:sz w:val="28"/>
        </w:rPr>
        <w:t>тативность». Если под надежностью НПФ можно понимать способность системы выполнять поставленные функции, сохраняя свои характеристики в определенных пределах. Данное свойство показывает приоритетность обеспечения стабильности функционирования НПФ перед достижением определенных результатов. Иными словами, в процессе своей деятельн</w:t>
      </w:r>
      <w:r w:rsidRPr="00486C1D">
        <w:rPr>
          <w:rFonts w:ascii="Times New Roman" w:hAnsi="Times New Roman"/>
          <w:sz w:val="28"/>
        </w:rPr>
        <w:t>о</w:t>
      </w:r>
      <w:r w:rsidRPr="00486C1D">
        <w:rPr>
          <w:rFonts w:ascii="Times New Roman" w:hAnsi="Times New Roman"/>
          <w:sz w:val="28"/>
        </w:rPr>
        <w:t>сти негосударственные пенсионные фонды при формировании инвестиц</w:t>
      </w:r>
      <w:r w:rsidRPr="00486C1D">
        <w:rPr>
          <w:rFonts w:ascii="Times New Roman" w:hAnsi="Times New Roman"/>
          <w:sz w:val="28"/>
        </w:rPr>
        <w:t>и</w:t>
      </w:r>
      <w:r w:rsidRPr="00486C1D">
        <w:rPr>
          <w:rFonts w:ascii="Times New Roman" w:hAnsi="Times New Roman"/>
          <w:sz w:val="28"/>
        </w:rPr>
        <w:t>онного портфеля должны отдавать предпочтение тем активам, которые в первую очередь являются надежным источником вложения, нежели сп</w:t>
      </w:r>
      <w:r w:rsidRPr="00486C1D">
        <w:rPr>
          <w:rFonts w:ascii="Times New Roman" w:hAnsi="Times New Roman"/>
          <w:sz w:val="28"/>
        </w:rPr>
        <w:t>о</w:t>
      </w:r>
      <w:r w:rsidRPr="00486C1D">
        <w:rPr>
          <w:rFonts w:ascii="Times New Roman" w:hAnsi="Times New Roman"/>
          <w:sz w:val="28"/>
        </w:rPr>
        <w:t xml:space="preserve">собным приносить сверхприбыль при неподходящем уровне риска. </w:t>
      </w:r>
    </w:p>
    <w:p w:rsidR="00AF6058" w:rsidRPr="00486C1D" w:rsidRDefault="00AF6058" w:rsidP="002C30D0">
      <w:pPr>
        <w:spacing w:after="0" w:line="360" w:lineRule="auto"/>
        <w:ind w:firstLine="567"/>
        <w:jc w:val="both"/>
        <w:rPr>
          <w:rFonts w:ascii="Times New Roman" w:hAnsi="Times New Roman"/>
          <w:sz w:val="28"/>
        </w:rPr>
      </w:pPr>
      <w:r w:rsidRPr="00486C1D">
        <w:rPr>
          <w:rFonts w:ascii="Times New Roman" w:hAnsi="Times New Roman"/>
          <w:sz w:val="28"/>
        </w:rPr>
        <w:t>В свою очередь под «результативностью» предлагается понимать сп</w:t>
      </w:r>
      <w:r w:rsidRPr="00486C1D">
        <w:rPr>
          <w:rFonts w:ascii="Times New Roman" w:hAnsi="Times New Roman"/>
          <w:sz w:val="28"/>
        </w:rPr>
        <w:t>о</w:t>
      </w:r>
      <w:r w:rsidRPr="00486C1D">
        <w:rPr>
          <w:rFonts w:ascii="Times New Roman" w:hAnsi="Times New Roman"/>
          <w:sz w:val="28"/>
        </w:rPr>
        <w:t>собность системы достигать поставленные цели при минимальных и</w:t>
      </w:r>
      <w:r w:rsidRPr="00486C1D">
        <w:rPr>
          <w:rFonts w:ascii="Times New Roman" w:hAnsi="Times New Roman"/>
          <w:sz w:val="28"/>
        </w:rPr>
        <w:t>з</w:t>
      </w:r>
      <w:r w:rsidRPr="00486C1D">
        <w:rPr>
          <w:rFonts w:ascii="Times New Roman" w:hAnsi="Times New Roman"/>
          <w:sz w:val="28"/>
        </w:rPr>
        <w:t>держках, что в последствии принесет фонду экономические выгоды, либо минимизирует убытки.</w:t>
      </w:r>
    </w:p>
    <w:p w:rsidR="00AF6058" w:rsidRDefault="00AF6058" w:rsidP="002C30D0">
      <w:pPr>
        <w:spacing w:after="0" w:line="360" w:lineRule="auto"/>
        <w:ind w:firstLine="567"/>
        <w:jc w:val="both"/>
        <w:rPr>
          <w:rFonts w:ascii="Times New Roman" w:hAnsi="Times New Roman"/>
          <w:sz w:val="28"/>
        </w:rPr>
      </w:pPr>
      <w:r w:rsidRPr="00486C1D">
        <w:rPr>
          <w:rFonts w:ascii="Times New Roman" w:hAnsi="Times New Roman"/>
          <w:sz w:val="28"/>
        </w:rPr>
        <w:t xml:space="preserve">Таким образом, учитывая </w:t>
      </w:r>
      <w:r>
        <w:rPr>
          <w:rFonts w:ascii="Times New Roman" w:hAnsi="Times New Roman"/>
          <w:sz w:val="28"/>
        </w:rPr>
        <w:t>предложенные дополнения</w:t>
      </w:r>
      <w:r w:rsidRPr="00486C1D">
        <w:rPr>
          <w:rFonts w:ascii="Times New Roman" w:hAnsi="Times New Roman"/>
          <w:sz w:val="28"/>
        </w:rPr>
        <w:t>, свойств</w:t>
      </w:r>
      <w:r>
        <w:rPr>
          <w:rFonts w:ascii="Times New Roman" w:hAnsi="Times New Roman"/>
          <w:sz w:val="28"/>
        </w:rPr>
        <w:t>а</w:t>
      </w:r>
      <w:r w:rsidRPr="00486C1D">
        <w:rPr>
          <w:rFonts w:ascii="Times New Roman" w:hAnsi="Times New Roman"/>
          <w:sz w:val="28"/>
        </w:rPr>
        <w:t xml:space="preserve"> НПФ </w:t>
      </w:r>
      <w:r>
        <w:rPr>
          <w:rFonts w:ascii="Times New Roman" w:hAnsi="Times New Roman"/>
          <w:sz w:val="28"/>
        </w:rPr>
        <w:t>можно представить</w:t>
      </w:r>
      <w:r w:rsidRPr="00486C1D">
        <w:rPr>
          <w:rFonts w:ascii="Times New Roman" w:hAnsi="Times New Roman"/>
          <w:sz w:val="28"/>
        </w:rPr>
        <w:t xml:space="preserve"> следующим образом</w:t>
      </w:r>
      <w:r>
        <w:rPr>
          <w:rFonts w:ascii="Times New Roman" w:hAnsi="Times New Roman"/>
          <w:sz w:val="28"/>
        </w:rPr>
        <w:t xml:space="preserve"> (таблица 1)</w:t>
      </w:r>
      <w:r w:rsidRPr="00486C1D">
        <w:rPr>
          <w:rFonts w:ascii="Times New Roman" w:hAnsi="Times New Roman"/>
          <w:sz w:val="28"/>
        </w:rPr>
        <w:t>:</w:t>
      </w:r>
    </w:p>
    <w:p w:rsidR="00AF6058" w:rsidRDefault="00AF6058" w:rsidP="0044639F">
      <w:pPr>
        <w:spacing w:after="0" w:line="360" w:lineRule="auto"/>
        <w:ind w:firstLine="567"/>
        <w:jc w:val="both"/>
        <w:rPr>
          <w:rFonts w:ascii="Times New Roman" w:hAnsi="Times New Roman"/>
          <w:sz w:val="28"/>
        </w:rPr>
      </w:pPr>
      <w:r w:rsidRPr="000B3B33">
        <w:rPr>
          <w:rFonts w:ascii="Times New Roman" w:hAnsi="Times New Roman"/>
          <w:sz w:val="28"/>
        </w:rPr>
        <w:t xml:space="preserve">Реализация свойств НПФ происходит в процессе функционирования </w:t>
      </w:r>
      <w:r>
        <w:rPr>
          <w:rFonts w:ascii="Times New Roman" w:hAnsi="Times New Roman"/>
          <w:sz w:val="28"/>
        </w:rPr>
        <w:t>с учетом соблюдения</w:t>
      </w:r>
      <w:r w:rsidRPr="000B3B33">
        <w:rPr>
          <w:rFonts w:ascii="Times New Roman" w:hAnsi="Times New Roman"/>
          <w:sz w:val="28"/>
        </w:rPr>
        <w:t xml:space="preserve"> ряда обязательных принципов. </w:t>
      </w:r>
      <w:r>
        <w:rPr>
          <w:rFonts w:ascii="Times New Roman" w:hAnsi="Times New Roman"/>
          <w:sz w:val="28"/>
        </w:rPr>
        <w:t>«П</w:t>
      </w:r>
      <w:r w:rsidRPr="000B3B33">
        <w:rPr>
          <w:rFonts w:ascii="Times New Roman" w:hAnsi="Times New Roman"/>
          <w:sz w:val="28"/>
        </w:rPr>
        <w:t>ринцип» – это о</w:t>
      </w:r>
      <w:r w:rsidRPr="000B3B33">
        <w:rPr>
          <w:rFonts w:ascii="Times New Roman" w:hAnsi="Times New Roman"/>
          <w:sz w:val="28"/>
        </w:rPr>
        <w:t>с</w:t>
      </w:r>
      <w:r w:rsidRPr="000B3B33">
        <w:rPr>
          <w:rFonts w:ascii="Times New Roman" w:hAnsi="Times New Roman"/>
          <w:sz w:val="28"/>
        </w:rPr>
        <w:t>новные положения, правила деятельности или особенности устройства к</w:t>
      </w:r>
      <w:r w:rsidRPr="000B3B33">
        <w:rPr>
          <w:rFonts w:ascii="Times New Roman" w:hAnsi="Times New Roman"/>
          <w:sz w:val="28"/>
        </w:rPr>
        <w:t>а</w:t>
      </w:r>
      <w:r w:rsidRPr="000B3B33">
        <w:rPr>
          <w:rFonts w:ascii="Times New Roman" w:hAnsi="Times New Roman"/>
          <w:sz w:val="28"/>
        </w:rPr>
        <w:t xml:space="preserve">кого-либо явления или процесса </w:t>
      </w:r>
      <w:r w:rsidRPr="00EB01DC">
        <w:rPr>
          <w:rFonts w:ascii="Times New Roman" w:hAnsi="Times New Roman"/>
          <w:sz w:val="28"/>
        </w:rPr>
        <w:t>[1</w:t>
      </w:r>
      <w:r>
        <w:rPr>
          <w:rFonts w:ascii="Times New Roman" w:hAnsi="Times New Roman"/>
          <w:sz w:val="28"/>
        </w:rPr>
        <w:t>5</w:t>
      </w:r>
      <w:r w:rsidRPr="00EB01DC">
        <w:rPr>
          <w:rFonts w:ascii="Times New Roman" w:hAnsi="Times New Roman"/>
          <w:sz w:val="28"/>
        </w:rPr>
        <w:t>]</w:t>
      </w:r>
      <w:r w:rsidRPr="000B3B33">
        <w:rPr>
          <w:rFonts w:ascii="Times New Roman" w:hAnsi="Times New Roman"/>
          <w:sz w:val="28"/>
        </w:rPr>
        <w:t>.</w:t>
      </w:r>
    </w:p>
    <w:p w:rsidR="00AF6058" w:rsidRPr="000B3B33" w:rsidRDefault="00AF6058" w:rsidP="0044639F">
      <w:pPr>
        <w:spacing w:after="0" w:line="360" w:lineRule="auto"/>
        <w:ind w:firstLine="567"/>
        <w:jc w:val="both"/>
        <w:rPr>
          <w:rFonts w:ascii="Times New Roman" w:hAnsi="Times New Roman"/>
          <w:sz w:val="28"/>
        </w:rPr>
      </w:pPr>
      <w:r w:rsidRPr="000B3B33">
        <w:rPr>
          <w:rFonts w:ascii="Times New Roman" w:hAnsi="Times New Roman"/>
          <w:sz w:val="28"/>
        </w:rPr>
        <w:t>Соответственно, подобный подход позволяет рассматривать принц</w:t>
      </w:r>
      <w:r w:rsidRPr="000B3B33">
        <w:rPr>
          <w:rFonts w:ascii="Times New Roman" w:hAnsi="Times New Roman"/>
          <w:sz w:val="28"/>
        </w:rPr>
        <w:t>и</w:t>
      </w:r>
      <w:r w:rsidRPr="000B3B33">
        <w:rPr>
          <w:rFonts w:ascii="Times New Roman" w:hAnsi="Times New Roman"/>
          <w:sz w:val="28"/>
        </w:rPr>
        <w:t>пы негосударственного пенсионного фонда как исключительные характ</w:t>
      </w:r>
      <w:r w:rsidRPr="000B3B33">
        <w:rPr>
          <w:rFonts w:ascii="Times New Roman" w:hAnsi="Times New Roman"/>
          <w:sz w:val="28"/>
        </w:rPr>
        <w:t>е</w:t>
      </w:r>
      <w:r w:rsidRPr="000B3B33">
        <w:rPr>
          <w:rFonts w:ascii="Times New Roman" w:hAnsi="Times New Roman"/>
          <w:sz w:val="28"/>
        </w:rPr>
        <w:t>ристики организации и построения его деятельности (работы, функцион</w:t>
      </w:r>
      <w:r w:rsidRPr="000B3B33">
        <w:rPr>
          <w:rFonts w:ascii="Times New Roman" w:hAnsi="Times New Roman"/>
          <w:sz w:val="28"/>
        </w:rPr>
        <w:t>и</w:t>
      </w:r>
      <w:r w:rsidRPr="000B3B33">
        <w:rPr>
          <w:rFonts w:ascii="Times New Roman" w:hAnsi="Times New Roman"/>
          <w:sz w:val="28"/>
        </w:rPr>
        <w:t xml:space="preserve">рования). </w:t>
      </w:r>
    </w:p>
    <w:p w:rsidR="00AF6058" w:rsidRPr="00486C1D" w:rsidRDefault="00AF6058" w:rsidP="00124681">
      <w:pPr>
        <w:spacing w:after="0" w:line="360" w:lineRule="auto"/>
        <w:jc w:val="both"/>
        <w:rPr>
          <w:rFonts w:ascii="Times New Roman" w:hAnsi="Times New Roman"/>
          <w:sz w:val="28"/>
        </w:rPr>
      </w:pPr>
      <w:r w:rsidRPr="00486C1D">
        <w:rPr>
          <w:rFonts w:ascii="Times New Roman" w:hAnsi="Times New Roman"/>
          <w:sz w:val="28"/>
        </w:rPr>
        <w:t xml:space="preserve">Таблица </w:t>
      </w:r>
      <w:r>
        <w:rPr>
          <w:rFonts w:ascii="Times New Roman" w:hAnsi="Times New Roman"/>
          <w:sz w:val="28"/>
        </w:rPr>
        <w:t>1</w:t>
      </w:r>
      <w:r w:rsidRPr="00486C1D"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</w:rPr>
        <w:t>Т</w:t>
      </w:r>
      <w:r w:rsidRPr="00486C1D">
        <w:rPr>
          <w:rFonts w:ascii="Times New Roman" w:hAnsi="Times New Roman"/>
          <w:sz w:val="28"/>
        </w:rPr>
        <w:t>аблица основных свойств НПФ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/>
      </w:tblPr>
      <w:tblGrid>
        <w:gridCol w:w="1677"/>
        <w:gridCol w:w="7449"/>
      </w:tblGrid>
      <w:tr w:rsidR="00AF6058" w:rsidRPr="00261328" w:rsidTr="00183772">
        <w:tc>
          <w:tcPr>
            <w:tcW w:w="919" w:type="pct"/>
          </w:tcPr>
          <w:p w:rsidR="00AF6058" w:rsidRPr="00261328" w:rsidRDefault="00AF6058" w:rsidP="0044639F">
            <w:pPr>
              <w:spacing w:after="0" w:line="360" w:lineRule="auto"/>
              <w:ind w:firstLine="567"/>
              <w:rPr>
                <w:rFonts w:ascii="Times New Roman" w:hAnsi="Times New Roman"/>
                <w:sz w:val="20"/>
                <w:szCs w:val="16"/>
                <w:lang w:eastAsia="ru-RU"/>
              </w:rPr>
            </w:pPr>
            <w:r w:rsidRPr="00261328">
              <w:rPr>
                <w:rFonts w:ascii="Times New Roman" w:hAnsi="Times New Roman"/>
                <w:sz w:val="20"/>
                <w:szCs w:val="16"/>
                <w:lang w:eastAsia="ru-RU"/>
              </w:rPr>
              <w:t>Свойство</w:t>
            </w:r>
          </w:p>
        </w:tc>
        <w:tc>
          <w:tcPr>
            <w:tcW w:w="4081" w:type="pct"/>
          </w:tcPr>
          <w:p w:rsidR="00AF6058" w:rsidRPr="00261328" w:rsidRDefault="00AF6058" w:rsidP="0044639F">
            <w:pPr>
              <w:spacing w:after="0" w:line="360" w:lineRule="auto"/>
              <w:ind w:firstLine="567"/>
              <w:jc w:val="center"/>
              <w:rPr>
                <w:rFonts w:ascii="Times New Roman" w:hAnsi="Times New Roman"/>
                <w:sz w:val="20"/>
                <w:szCs w:val="16"/>
                <w:lang w:eastAsia="ru-RU"/>
              </w:rPr>
            </w:pPr>
            <w:r w:rsidRPr="00261328">
              <w:rPr>
                <w:rFonts w:ascii="Times New Roman" w:hAnsi="Times New Roman"/>
                <w:sz w:val="20"/>
                <w:szCs w:val="16"/>
                <w:lang w:eastAsia="ru-RU"/>
              </w:rPr>
              <w:t>Содержание</w:t>
            </w:r>
          </w:p>
        </w:tc>
      </w:tr>
      <w:tr w:rsidR="00AF6058" w:rsidRPr="00261328" w:rsidTr="00183772">
        <w:tc>
          <w:tcPr>
            <w:tcW w:w="5000" w:type="pct"/>
            <w:gridSpan w:val="2"/>
          </w:tcPr>
          <w:p w:rsidR="00AF6058" w:rsidRPr="00261328" w:rsidRDefault="00AF6058" w:rsidP="002C30D0">
            <w:pPr>
              <w:spacing w:after="0" w:line="360" w:lineRule="auto"/>
              <w:ind w:firstLine="567"/>
              <w:jc w:val="center"/>
              <w:rPr>
                <w:rFonts w:ascii="Times New Roman" w:hAnsi="Times New Roman"/>
                <w:sz w:val="20"/>
                <w:szCs w:val="16"/>
                <w:lang w:eastAsia="ru-RU"/>
              </w:rPr>
            </w:pPr>
            <w:r w:rsidRPr="00261328">
              <w:rPr>
                <w:rFonts w:ascii="Times New Roman" w:hAnsi="Times New Roman"/>
                <w:sz w:val="20"/>
                <w:szCs w:val="16"/>
                <w:lang w:eastAsia="ru-RU"/>
              </w:rPr>
              <w:t>Свойства системы, отражающие ее отношения с внешней средой</w:t>
            </w:r>
          </w:p>
        </w:tc>
      </w:tr>
      <w:tr w:rsidR="00AF6058" w:rsidRPr="00261328" w:rsidTr="0044639F">
        <w:tc>
          <w:tcPr>
            <w:tcW w:w="919" w:type="pct"/>
            <w:vAlign w:val="center"/>
          </w:tcPr>
          <w:p w:rsidR="00AF6058" w:rsidRPr="00261328" w:rsidRDefault="00AF6058" w:rsidP="0044639F">
            <w:pPr>
              <w:spacing w:after="0" w:line="360" w:lineRule="auto"/>
              <w:rPr>
                <w:rFonts w:ascii="Times New Roman" w:hAnsi="Times New Roman"/>
                <w:sz w:val="20"/>
                <w:szCs w:val="16"/>
                <w:lang w:eastAsia="ru-RU"/>
              </w:rPr>
            </w:pPr>
            <w:r w:rsidRPr="00261328">
              <w:rPr>
                <w:rFonts w:ascii="Times New Roman" w:hAnsi="Times New Roman"/>
                <w:sz w:val="20"/>
                <w:szCs w:val="16"/>
                <w:lang w:eastAsia="ru-RU"/>
              </w:rPr>
              <w:t xml:space="preserve">Надежность </w:t>
            </w:r>
          </w:p>
        </w:tc>
        <w:tc>
          <w:tcPr>
            <w:tcW w:w="4081" w:type="pct"/>
          </w:tcPr>
          <w:p w:rsidR="00AF6058" w:rsidRPr="00261328" w:rsidRDefault="00AF6058" w:rsidP="0044639F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16"/>
                <w:lang w:eastAsia="ru-RU"/>
              </w:rPr>
            </w:pPr>
            <w:r w:rsidRPr="00261328">
              <w:rPr>
                <w:rFonts w:ascii="Times New Roman" w:hAnsi="Times New Roman"/>
                <w:sz w:val="20"/>
                <w:szCs w:val="16"/>
                <w:lang w:eastAsia="ru-RU"/>
              </w:rPr>
              <w:t>Способность системы выполнять заданные функции и достигать цели, сохраняя свои характеристики в определенных пределах</w:t>
            </w:r>
          </w:p>
        </w:tc>
      </w:tr>
      <w:tr w:rsidR="00AF6058" w:rsidRPr="00261328" w:rsidTr="0044639F">
        <w:tc>
          <w:tcPr>
            <w:tcW w:w="919" w:type="pct"/>
            <w:vAlign w:val="center"/>
          </w:tcPr>
          <w:p w:rsidR="00AF6058" w:rsidRPr="00261328" w:rsidRDefault="00AF6058" w:rsidP="0044639F">
            <w:pPr>
              <w:spacing w:after="0" w:line="360" w:lineRule="auto"/>
              <w:rPr>
                <w:rFonts w:ascii="Times New Roman" w:hAnsi="Times New Roman"/>
                <w:sz w:val="20"/>
                <w:szCs w:val="16"/>
                <w:lang w:eastAsia="ru-RU"/>
              </w:rPr>
            </w:pPr>
            <w:r w:rsidRPr="00261328">
              <w:rPr>
                <w:rFonts w:ascii="Times New Roman" w:hAnsi="Times New Roman"/>
                <w:sz w:val="20"/>
                <w:szCs w:val="16"/>
                <w:lang w:eastAsia="ru-RU"/>
              </w:rPr>
              <w:t>Результативность</w:t>
            </w:r>
          </w:p>
        </w:tc>
        <w:tc>
          <w:tcPr>
            <w:tcW w:w="4081" w:type="pct"/>
          </w:tcPr>
          <w:p w:rsidR="00AF6058" w:rsidRPr="00261328" w:rsidRDefault="00AF6058" w:rsidP="0044639F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16"/>
                <w:lang w:eastAsia="ru-RU"/>
              </w:rPr>
            </w:pPr>
            <w:r w:rsidRPr="00261328">
              <w:rPr>
                <w:rFonts w:ascii="Times New Roman" w:hAnsi="Times New Roman"/>
                <w:sz w:val="20"/>
                <w:szCs w:val="16"/>
                <w:lang w:eastAsia="ru-RU"/>
              </w:rPr>
              <w:t>Способность системы достигать поставленные цели при минимальных издержках, что в последствии принесет фонду экономические выгоды, либо минимизирует убы</w:t>
            </w:r>
            <w:r w:rsidRPr="00261328">
              <w:rPr>
                <w:rFonts w:ascii="Times New Roman" w:hAnsi="Times New Roman"/>
                <w:sz w:val="20"/>
                <w:szCs w:val="16"/>
                <w:lang w:eastAsia="ru-RU"/>
              </w:rPr>
              <w:t>т</w:t>
            </w:r>
            <w:r w:rsidRPr="00261328">
              <w:rPr>
                <w:rFonts w:ascii="Times New Roman" w:hAnsi="Times New Roman"/>
                <w:sz w:val="20"/>
                <w:szCs w:val="16"/>
                <w:lang w:eastAsia="ru-RU"/>
              </w:rPr>
              <w:t>ки</w:t>
            </w:r>
          </w:p>
        </w:tc>
      </w:tr>
      <w:tr w:rsidR="00AF6058" w:rsidRPr="00261328" w:rsidTr="0044639F">
        <w:tc>
          <w:tcPr>
            <w:tcW w:w="919" w:type="pct"/>
            <w:vAlign w:val="center"/>
          </w:tcPr>
          <w:p w:rsidR="00AF6058" w:rsidRPr="00261328" w:rsidRDefault="00AF6058" w:rsidP="0044639F">
            <w:pPr>
              <w:spacing w:after="0" w:line="360" w:lineRule="auto"/>
              <w:rPr>
                <w:rFonts w:ascii="Times New Roman" w:hAnsi="Times New Roman"/>
                <w:sz w:val="20"/>
                <w:szCs w:val="16"/>
                <w:lang w:eastAsia="ru-RU"/>
              </w:rPr>
            </w:pPr>
            <w:r w:rsidRPr="00261328">
              <w:rPr>
                <w:rFonts w:ascii="Times New Roman" w:hAnsi="Times New Roman"/>
                <w:sz w:val="20"/>
                <w:szCs w:val="16"/>
                <w:lang w:eastAsia="ru-RU"/>
              </w:rPr>
              <w:t>Целостность</w:t>
            </w:r>
          </w:p>
        </w:tc>
        <w:tc>
          <w:tcPr>
            <w:tcW w:w="4081" w:type="pct"/>
          </w:tcPr>
          <w:p w:rsidR="00AF6058" w:rsidRPr="00261328" w:rsidRDefault="00AF6058" w:rsidP="0044639F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16"/>
                <w:lang w:eastAsia="ru-RU"/>
              </w:rPr>
            </w:pPr>
            <w:r w:rsidRPr="00261328">
              <w:rPr>
                <w:rFonts w:ascii="Times New Roman" w:hAnsi="Times New Roman"/>
                <w:sz w:val="20"/>
                <w:szCs w:val="16"/>
                <w:lang w:eastAsia="ru-RU"/>
              </w:rPr>
              <w:t>Изменение любого элемента системы, может привести к изменению системы в целом</w:t>
            </w:r>
          </w:p>
        </w:tc>
      </w:tr>
      <w:tr w:rsidR="00AF6058" w:rsidRPr="00261328" w:rsidTr="0044639F">
        <w:tc>
          <w:tcPr>
            <w:tcW w:w="919" w:type="pct"/>
            <w:vAlign w:val="center"/>
          </w:tcPr>
          <w:p w:rsidR="00AF6058" w:rsidRPr="00261328" w:rsidRDefault="00AF6058" w:rsidP="0044639F">
            <w:pPr>
              <w:spacing w:after="0" w:line="360" w:lineRule="auto"/>
              <w:rPr>
                <w:rFonts w:ascii="Times New Roman" w:hAnsi="Times New Roman"/>
                <w:sz w:val="20"/>
                <w:szCs w:val="16"/>
                <w:lang w:eastAsia="ru-RU"/>
              </w:rPr>
            </w:pPr>
            <w:r w:rsidRPr="00261328">
              <w:rPr>
                <w:rFonts w:ascii="Times New Roman" w:hAnsi="Times New Roman"/>
                <w:sz w:val="20"/>
                <w:szCs w:val="16"/>
                <w:lang w:eastAsia="ru-RU"/>
              </w:rPr>
              <w:t>Иерархичность</w:t>
            </w:r>
          </w:p>
        </w:tc>
        <w:tc>
          <w:tcPr>
            <w:tcW w:w="4081" w:type="pct"/>
          </w:tcPr>
          <w:p w:rsidR="00AF6058" w:rsidRPr="00261328" w:rsidRDefault="00AF6058" w:rsidP="0044639F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16"/>
                <w:lang w:eastAsia="ru-RU"/>
              </w:rPr>
            </w:pPr>
            <w:r w:rsidRPr="00261328">
              <w:rPr>
                <w:rFonts w:ascii="Times New Roman" w:hAnsi="Times New Roman"/>
                <w:sz w:val="20"/>
                <w:szCs w:val="16"/>
                <w:lang w:eastAsia="ru-RU"/>
              </w:rPr>
              <w:t>Система может рассматриваться как элемент системы более высокого порядка и включать в себя элементы разного уровня иерархии</w:t>
            </w:r>
          </w:p>
        </w:tc>
      </w:tr>
      <w:tr w:rsidR="00AF6058" w:rsidRPr="00261328" w:rsidTr="0044639F">
        <w:tc>
          <w:tcPr>
            <w:tcW w:w="919" w:type="pct"/>
            <w:vAlign w:val="center"/>
          </w:tcPr>
          <w:p w:rsidR="00AF6058" w:rsidRPr="00261328" w:rsidRDefault="00AF6058" w:rsidP="0044639F">
            <w:pPr>
              <w:spacing w:after="0" w:line="360" w:lineRule="auto"/>
              <w:rPr>
                <w:rFonts w:ascii="Times New Roman" w:hAnsi="Times New Roman"/>
                <w:sz w:val="20"/>
                <w:szCs w:val="16"/>
                <w:lang w:eastAsia="ru-RU"/>
              </w:rPr>
            </w:pPr>
            <w:r w:rsidRPr="00261328">
              <w:rPr>
                <w:rFonts w:ascii="Times New Roman" w:hAnsi="Times New Roman"/>
                <w:sz w:val="20"/>
                <w:szCs w:val="16"/>
                <w:lang w:eastAsia="ru-RU"/>
              </w:rPr>
              <w:t>Адаптивность</w:t>
            </w:r>
          </w:p>
        </w:tc>
        <w:tc>
          <w:tcPr>
            <w:tcW w:w="4081" w:type="pct"/>
          </w:tcPr>
          <w:p w:rsidR="00AF6058" w:rsidRPr="00261328" w:rsidRDefault="00AF6058" w:rsidP="0044639F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16"/>
                <w:lang w:eastAsia="ru-RU"/>
              </w:rPr>
            </w:pPr>
            <w:r w:rsidRPr="00261328">
              <w:rPr>
                <w:rFonts w:ascii="Times New Roman" w:hAnsi="Times New Roman"/>
                <w:sz w:val="20"/>
                <w:szCs w:val="16"/>
                <w:lang w:eastAsia="ru-RU"/>
              </w:rPr>
              <w:t xml:space="preserve">Приспосабливаемость системы к возмущающим воздействиям </w:t>
            </w:r>
            <w:r w:rsidRPr="00261328">
              <w:rPr>
                <w:rFonts w:ascii="Times New Roman" w:hAnsi="Times New Roman"/>
                <w:spacing w:val="-2"/>
                <w:sz w:val="20"/>
                <w:szCs w:val="16"/>
                <w:lang w:eastAsia="ru-RU"/>
              </w:rPr>
              <w:t>внешней и внутренней среды</w:t>
            </w:r>
          </w:p>
        </w:tc>
      </w:tr>
      <w:tr w:rsidR="00AF6058" w:rsidRPr="00261328" w:rsidTr="0044639F">
        <w:tc>
          <w:tcPr>
            <w:tcW w:w="919" w:type="pct"/>
            <w:vAlign w:val="center"/>
          </w:tcPr>
          <w:p w:rsidR="00AF6058" w:rsidRPr="00261328" w:rsidRDefault="00AF6058" w:rsidP="0044639F">
            <w:pPr>
              <w:spacing w:after="0" w:line="360" w:lineRule="auto"/>
              <w:rPr>
                <w:rFonts w:ascii="Times New Roman" w:hAnsi="Times New Roman"/>
                <w:sz w:val="20"/>
                <w:szCs w:val="16"/>
                <w:lang w:eastAsia="ru-RU"/>
              </w:rPr>
            </w:pPr>
            <w:r w:rsidRPr="00261328">
              <w:rPr>
                <w:rFonts w:ascii="Times New Roman" w:hAnsi="Times New Roman"/>
                <w:sz w:val="20"/>
                <w:szCs w:val="16"/>
                <w:lang w:eastAsia="ru-RU"/>
              </w:rPr>
              <w:t>Гибкость</w:t>
            </w:r>
          </w:p>
        </w:tc>
        <w:tc>
          <w:tcPr>
            <w:tcW w:w="4081" w:type="pct"/>
          </w:tcPr>
          <w:p w:rsidR="00AF6058" w:rsidRPr="00261328" w:rsidRDefault="00AF6058" w:rsidP="0044639F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16"/>
                <w:lang w:eastAsia="ru-RU"/>
              </w:rPr>
            </w:pPr>
            <w:r w:rsidRPr="00261328">
              <w:rPr>
                <w:rFonts w:ascii="Times New Roman" w:hAnsi="Times New Roman"/>
                <w:spacing w:val="-2"/>
                <w:sz w:val="20"/>
                <w:szCs w:val="16"/>
                <w:lang w:eastAsia="ru-RU"/>
              </w:rPr>
              <w:t>Способность системы приспосабливаться (адекватно реагировать) к условиям внешней и внутренней среды без изменения структуры (гибкость подразумевает легкость изм</w:t>
            </w:r>
            <w:r w:rsidRPr="00261328">
              <w:rPr>
                <w:rFonts w:ascii="Times New Roman" w:hAnsi="Times New Roman"/>
                <w:spacing w:val="-2"/>
                <w:sz w:val="20"/>
                <w:szCs w:val="16"/>
                <w:lang w:eastAsia="ru-RU"/>
              </w:rPr>
              <w:t>е</w:t>
            </w:r>
            <w:r w:rsidRPr="00261328">
              <w:rPr>
                <w:rFonts w:ascii="Times New Roman" w:hAnsi="Times New Roman"/>
                <w:spacing w:val="-2"/>
                <w:sz w:val="20"/>
                <w:szCs w:val="16"/>
                <w:lang w:eastAsia="ru-RU"/>
              </w:rPr>
              <w:t>нения состояний). Как правило, эта способность проявляется при малых возмущениях</w:t>
            </w:r>
          </w:p>
        </w:tc>
      </w:tr>
      <w:tr w:rsidR="00AF6058" w:rsidRPr="00261328" w:rsidTr="0044639F">
        <w:tc>
          <w:tcPr>
            <w:tcW w:w="919" w:type="pct"/>
            <w:vAlign w:val="center"/>
          </w:tcPr>
          <w:p w:rsidR="00AF6058" w:rsidRPr="00261328" w:rsidRDefault="00AF6058" w:rsidP="0044639F">
            <w:pPr>
              <w:spacing w:after="0" w:line="360" w:lineRule="auto"/>
              <w:rPr>
                <w:rFonts w:ascii="Times New Roman" w:hAnsi="Times New Roman"/>
                <w:sz w:val="20"/>
                <w:szCs w:val="16"/>
                <w:lang w:eastAsia="ru-RU"/>
              </w:rPr>
            </w:pPr>
            <w:r w:rsidRPr="00261328">
              <w:rPr>
                <w:rFonts w:ascii="Times New Roman" w:hAnsi="Times New Roman"/>
                <w:sz w:val="20"/>
                <w:szCs w:val="16"/>
                <w:lang w:eastAsia="ru-RU"/>
              </w:rPr>
              <w:t>Маневренность</w:t>
            </w:r>
          </w:p>
        </w:tc>
        <w:tc>
          <w:tcPr>
            <w:tcW w:w="4081" w:type="pct"/>
          </w:tcPr>
          <w:p w:rsidR="00AF6058" w:rsidRPr="00261328" w:rsidRDefault="00AF6058" w:rsidP="0044639F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16"/>
                <w:lang w:eastAsia="ru-RU"/>
              </w:rPr>
            </w:pPr>
            <w:r w:rsidRPr="00261328">
              <w:rPr>
                <w:rFonts w:ascii="Times New Roman" w:hAnsi="Times New Roman"/>
                <w:sz w:val="20"/>
                <w:szCs w:val="16"/>
                <w:lang w:eastAsia="ru-RU"/>
              </w:rPr>
              <w:t>Способность изменять структуру, сохраняя целостность</w:t>
            </w:r>
          </w:p>
        </w:tc>
      </w:tr>
      <w:tr w:rsidR="00AF6058" w:rsidRPr="00261328" w:rsidTr="0044639F">
        <w:tc>
          <w:tcPr>
            <w:tcW w:w="919" w:type="pct"/>
            <w:vAlign w:val="center"/>
          </w:tcPr>
          <w:p w:rsidR="00AF6058" w:rsidRPr="00261328" w:rsidRDefault="00AF6058" w:rsidP="0044639F">
            <w:pPr>
              <w:spacing w:after="0" w:line="360" w:lineRule="auto"/>
              <w:rPr>
                <w:rFonts w:ascii="Times New Roman" w:hAnsi="Times New Roman"/>
                <w:sz w:val="20"/>
                <w:szCs w:val="16"/>
                <w:lang w:eastAsia="ru-RU"/>
              </w:rPr>
            </w:pPr>
            <w:r w:rsidRPr="00261328">
              <w:rPr>
                <w:rFonts w:ascii="Times New Roman" w:hAnsi="Times New Roman"/>
                <w:sz w:val="20"/>
                <w:szCs w:val="16"/>
                <w:lang w:eastAsia="ru-RU"/>
              </w:rPr>
              <w:t>Живучесть</w:t>
            </w:r>
          </w:p>
        </w:tc>
        <w:tc>
          <w:tcPr>
            <w:tcW w:w="4081" w:type="pct"/>
          </w:tcPr>
          <w:p w:rsidR="00AF6058" w:rsidRPr="00261328" w:rsidRDefault="00AF6058" w:rsidP="0044639F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16"/>
                <w:lang w:eastAsia="ru-RU"/>
              </w:rPr>
            </w:pPr>
            <w:r w:rsidRPr="00261328">
              <w:rPr>
                <w:rFonts w:ascii="Times New Roman" w:hAnsi="Times New Roman"/>
                <w:sz w:val="20"/>
                <w:szCs w:val="16"/>
                <w:lang w:eastAsia="ru-RU"/>
              </w:rPr>
              <w:t>Способность погашать возмущающие воздействия</w:t>
            </w:r>
          </w:p>
        </w:tc>
      </w:tr>
      <w:tr w:rsidR="00AF6058" w:rsidRPr="00261328" w:rsidTr="0044639F">
        <w:tc>
          <w:tcPr>
            <w:tcW w:w="919" w:type="pct"/>
            <w:vAlign w:val="center"/>
          </w:tcPr>
          <w:p w:rsidR="00AF6058" w:rsidRPr="00261328" w:rsidRDefault="00AF6058" w:rsidP="0044639F">
            <w:pPr>
              <w:spacing w:after="0" w:line="360" w:lineRule="auto"/>
              <w:rPr>
                <w:rFonts w:ascii="Times New Roman" w:hAnsi="Times New Roman"/>
                <w:sz w:val="20"/>
                <w:szCs w:val="16"/>
                <w:lang w:eastAsia="ru-RU"/>
              </w:rPr>
            </w:pPr>
            <w:r w:rsidRPr="00261328">
              <w:rPr>
                <w:rFonts w:ascii="Times New Roman" w:hAnsi="Times New Roman"/>
                <w:sz w:val="20"/>
                <w:szCs w:val="16"/>
                <w:lang w:eastAsia="ru-RU"/>
              </w:rPr>
              <w:t>Инерционность</w:t>
            </w:r>
          </w:p>
        </w:tc>
        <w:tc>
          <w:tcPr>
            <w:tcW w:w="4081" w:type="pct"/>
          </w:tcPr>
          <w:p w:rsidR="00AF6058" w:rsidRPr="00261328" w:rsidRDefault="00AF6058" w:rsidP="0044639F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16"/>
                <w:lang w:eastAsia="ru-RU"/>
              </w:rPr>
            </w:pPr>
            <w:r w:rsidRPr="00261328">
              <w:rPr>
                <w:rFonts w:ascii="Times New Roman" w:hAnsi="Times New Roman"/>
                <w:sz w:val="20"/>
                <w:szCs w:val="16"/>
                <w:lang w:eastAsia="ru-RU"/>
              </w:rPr>
              <w:t>Предрасположенность к движению по инерции за счет массы принимаемых решений, вложений средств и др.</w:t>
            </w:r>
          </w:p>
        </w:tc>
      </w:tr>
      <w:tr w:rsidR="00AF6058" w:rsidRPr="00261328" w:rsidTr="0044639F">
        <w:tc>
          <w:tcPr>
            <w:tcW w:w="919" w:type="pct"/>
            <w:vAlign w:val="center"/>
          </w:tcPr>
          <w:p w:rsidR="00AF6058" w:rsidRPr="00261328" w:rsidRDefault="00AF6058" w:rsidP="0044639F">
            <w:pPr>
              <w:spacing w:after="0" w:line="360" w:lineRule="auto"/>
              <w:rPr>
                <w:rFonts w:ascii="Times New Roman" w:hAnsi="Times New Roman"/>
                <w:sz w:val="20"/>
                <w:szCs w:val="16"/>
                <w:lang w:eastAsia="ru-RU"/>
              </w:rPr>
            </w:pPr>
            <w:r w:rsidRPr="00261328">
              <w:rPr>
                <w:rFonts w:ascii="Times New Roman" w:hAnsi="Times New Roman"/>
                <w:sz w:val="20"/>
                <w:szCs w:val="16"/>
                <w:lang w:eastAsia="ru-RU"/>
              </w:rPr>
              <w:t>Легитимность</w:t>
            </w:r>
          </w:p>
        </w:tc>
        <w:tc>
          <w:tcPr>
            <w:tcW w:w="4081" w:type="pct"/>
          </w:tcPr>
          <w:p w:rsidR="00AF6058" w:rsidRPr="00261328" w:rsidRDefault="00AF6058" w:rsidP="0044639F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16"/>
                <w:lang w:eastAsia="ru-RU"/>
              </w:rPr>
            </w:pPr>
            <w:r w:rsidRPr="00261328">
              <w:rPr>
                <w:rFonts w:ascii="Times New Roman" w:hAnsi="Times New Roman"/>
                <w:sz w:val="20"/>
                <w:szCs w:val="16"/>
                <w:lang w:val="en-US" w:eastAsia="ru-RU"/>
              </w:rPr>
              <w:t>C</w:t>
            </w:r>
            <w:r w:rsidRPr="00261328">
              <w:rPr>
                <w:rFonts w:ascii="Times New Roman" w:hAnsi="Times New Roman"/>
                <w:sz w:val="20"/>
                <w:szCs w:val="16"/>
                <w:lang w:eastAsia="ru-RU"/>
              </w:rPr>
              <w:t>охранение деятельности фондов в рамках правового поля государства</w:t>
            </w:r>
          </w:p>
        </w:tc>
      </w:tr>
      <w:tr w:rsidR="00AF6058" w:rsidRPr="00261328" w:rsidTr="0044639F">
        <w:tc>
          <w:tcPr>
            <w:tcW w:w="919" w:type="pct"/>
            <w:vAlign w:val="center"/>
          </w:tcPr>
          <w:p w:rsidR="00AF6058" w:rsidRPr="00261328" w:rsidRDefault="00AF6058" w:rsidP="0044639F">
            <w:pPr>
              <w:spacing w:after="0" w:line="360" w:lineRule="auto"/>
              <w:rPr>
                <w:rFonts w:ascii="Times New Roman" w:hAnsi="Times New Roman"/>
                <w:sz w:val="20"/>
                <w:szCs w:val="16"/>
                <w:lang w:eastAsia="ru-RU"/>
              </w:rPr>
            </w:pPr>
            <w:r w:rsidRPr="00261328">
              <w:rPr>
                <w:rFonts w:ascii="Times New Roman" w:hAnsi="Times New Roman"/>
                <w:sz w:val="20"/>
                <w:szCs w:val="16"/>
                <w:lang w:eastAsia="ru-RU"/>
              </w:rPr>
              <w:t>Оперативность</w:t>
            </w:r>
          </w:p>
        </w:tc>
        <w:tc>
          <w:tcPr>
            <w:tcW w:w="4081" w:type="pct"/>
          </w:tcPr>
          <w:p w:rsidR="00AF6058" w:rsidRPr="00261328" w:rsidRDefault="00AF6058" w:rsidP="0044639F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16"/>
                <w:lang w:eastAsia="ru-RU"/>
              </w:rPr>
            </w:pPr>
            <w:r w:rsidRPr="00261328">
              <w:rPr>
                <w:rFonts w:ascii="Times New Roman" w:hAnsi="Times New Roman"/>
                <w:sz w:val="20"/>
                <w:szCs w:val="16"/>
                <w:lang w:eastAsia="ru-RU"/>
              </w:rPr>
              <w:t>Способность оперативно и адекватно реагировать и принимать решения в рамках своей деятельности и взаимодействия с различными участниками финансового рынка</w:t>
            </w:r>
          </w:p>
        </w:tc>
      </w:tr>
      <w:tr w:rsidR="00AF6058" w:rsidRPr="00261328" w:rsidTr="0044639F">
        <w:tc>
          <w:tcPr>
            <w:tcW w:w="919" w:type="pct"/>
            <w:vAlign w:val="center"/>
          </w:tcPr>
          <w:p w:rsidR="00AF6058" w:rsidRPr="00261328" w:rsidRDefault="00AF6058" w:rsidP="0044639F">
            <w:pPr>
              <w:spacing w:after="0" w:line="360" w:lineRule="auto"/>
              <w:rPr>
                <w:rFonts w:ascii="Times New Roman" w:hAnsi="Times New Roman"/>
                <w:sz w:val="20"/>
                <w:szCs w:val="16"/>
                <w:lang w:eastAsia="ru-RU"/>
              </w:rPr>
            </w:pPr>
            <w:r w:rsidRPr="00261328">
              <w:rPr>
                <w:rFonts w:ascii="Times New Roman" w:hAnsi="Times New Roman"/>
                <w:sz w:val="20"/>
                <w:szCs w:val="16"/>
                <w:lang w:eastAsia="ru-RU"/>
              </w:rPr>
              <w:t>Кооперативность</w:t>
            </w:r>
          </w:p>
        </w:tc>
        <w:tc>
          <w:tcPr>
            <w:tcW w:w="4081" w:type="pct"/>
          </w:tcPr>
          <w:p w:rsidR="00AF6058" w:rsidRPr="00261328" w:rsidRDefault="00AF6058" w:rsidP="0044639F">
            <w:pPr>
              <w:spacing w:after="0" w:line="360" w:lineRule="auto"/>
              <w:jc w:val="both"/>
              <w:rPr>
                <w:rFonts w:ascii="Times New Roman" w:hAnsi="Times New Roman"/>
                <w:sz w:val="20"/>
                <w:szCs w:val="16"/>
                <w:lang w:eastAsia="ru-RU"/>
              </w:rPr>
            </w:pPr>
            <w:r w:rsidRPr="00261328">
              <w:rPr>
                <w:rFonts w:ascii="Times New Roman" w:hAnsi="Times New Roman"/>
                <w:sz w:val="20"/>
                <w:szCs w:val="16"/>
                <w:lang w:eastAsia="ru-RU"/>
              </w:rPr>
              <w:t>Способность фонда эффективно взаимодействовать как с участниками рынка пенс</w:t>
            </w:r>
            <w:r w:rsidRPr="00261328">
              <w:rPr>
                <w:rFonts w:ascii="Times New Roman" w:hAnsi="Times New Roman"/>
                <w:sz w:val="20"/>
                <w:szCs w:val="16"/>
                <w:lang w:eastAsia="ru-RU"/>
              </w:rPr>
              <w:t>и</w:t>
            </w:r>
            <w:r w:rsidRPr="00261328">
              <w:rPr>
                <w:rFonts w:ascii="Times New Roman" w:hAnsi="Times New Roman"/>
                <w:sz w:val="20"/>
                <w:szCs w:val="16"/>
                <w:lang w:eastAsia="ru-RU"/>
              </w:rPr>
              <w:t>онного обеспечения, так и с участниками всего финансового рынка в целом</w:t>
            </w:r>
          </w:p>
        </w:tc>
      </w:tr>
      <w:tr w:rsidR="00AF6058" w:rsidRPr="00261328" w:rsidTr="0044639F">
        <w:tc>
          <w:tcPr>
            <w:tcW w:w="5000" w:type="pct"/>
            <w:gridSpan w:val="2"/>
            <w:vAlign w:val="center"/>
          </w:tcPr>
          <w:p w:rsidR="00AF6058" w:rsidRPr="00261328" w:rsidRDefault="00AF6058" w:rsidP="0044639F">
            <w:pPr>
              <w:spacing w:after="0" w:line="360" w:lineRule="auto"/>
              <w:ind w:firstLine="567"/>
              <w:jc w:val="center"/>
              <w:rPr>
                <w:rFonts w:ascii="Times New Roman" w:hAnsi="Times New Roman"/>
                <w:sz w:val="20"/>
                <w:szCs w:val="16"/>
                <w:lang w:eastAsia="ru-RU"/>
              </w:rPr>
            </w:pPr>
            <w:r w:rsidRPr="00261328">
              <w:rPr>
                <w:rFonts w:ascii="Times New Roman" w:hAnsi="Times New Roman"/>
                <w:sz w:val="20"/>
                <w:szCs w:val="16"/>
                <w:lang w:eastAsia="ru-RU"/>
              </w:rPr>
              <w:t>Свойства, характеризующие собственный потенциал</w:t>
            </w:r>
          </w:p>
          <w:p w:rsidR="00AF6058" w:rsidRPr="00261328" w:rsidRDefault="00AF6058" w:rsidP="0044639F">
            <w:pPr>
              <w:spacing w:after="0" w:line="360" w:lineRule="auto"/>
              <w:ind w:firstLine="567"/>
              <w:jc w:val="center"/>
              <w:rPr>
                <w:rFonts w:ascii="Times New Roman" w:hAnsi="Times New Roman"/>
                <w:sz w:val="20"/>
                <w:szCs w:val="16"/>
                <w:lang w:eastAsia="ru-RU"/>
              </w:rPr>
            </w:pPr>
            <w:r w:rsidRPr="00261328">
              <w:rPr>
                <w:rFonts w:ascii="Times New Roman" w:hAnsi="Times New Roman"/>
                <w:sz w:val="20"/>
                <w:szCs w:val="16"/>
                <w:lang w:eastAsia="ru-RU"/>
              </w:rPr>
              <w:t>социально-экономической системы</w:t>
            </w:r>
          </w:p>
        </w:tc>
      </w:tr>
      <w:tr w:rsidR="00AF6058" w:rsidRPr="00261328" w:rsidTr="0044639F">
        <w:tc>
          <w:tcPr>
            <w:tcW w:w="5000" w:type="pct"/>
            <w:gridSpan w:val="2"/>
            <w:vAlign w:val="center"/>
          </w:tcPr>
          <w:p w:rsidR="00AF6058" w:rsidRPr="00261328" w:rsidRDefault="00AF6058" w:rsidP="0044639F">
            <w:pPr>
              <w:spacing w:after="0" w:line="360" w:lineRule="auto"/>
              <w:ind w:firstLine="567"/>
              <w:jc w:val="center"/>
              <w:rPr>
                <w:rFonts w:ascii="Times New Roman" w:hAnsi="Times New Roman"/>
                <w:sz w:val="20"/>
                <w:szCs w:val="16"/>
                <w:lang w:eastAsia="ru-RU"/>
              </w:rPr>
            </w:pPr>
            <w:r w:rsidRPr="00261328">
              <w:rPr>
                <w:rFonts w:ascii="Times New Roman" w:hAnsi="Times New Roman"/>
                <w:sz w:val="20"/>
                <w:szCs w:val="16"/>
                <w:lang w:eastAsia="ru-RU"/>
              </w:rPr>
              <w:t>Самопознание, самоорганизация, саморегулирование, самосохранение</w:t>
            </w:r>
          </w:p>
        </w:tc>
      </w:tr>
    </w:tbl>
    <w:p w:rsidR="00AF6058" w:rsidRPr="00486C1D" w:rsidRDefault="00AF6058" w:rsidP="00EB01DC">
      <w:pPr>
        <w:spacing w:after="0" w:line="360" w:lineRule="auto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>Р</w:t>
      </w:r>
      <w:r w:rsidRPr="00486C1D">
        <w:rPr>
          <w:rFonts w:ascii="Times New Roman" w:hAnsi="Times New Roman"/>
          <w:sz w:val="28"/>
        </w:rPr>
        <w:t>азработана авторами на основе</w:t>
      </w:r>
      <w:r w:rsidRPr="00EB01DC">
        <w:rPr>
          <w:rFonts w:ascii="Times New Roman" w:hAnsi="Times New Roman"/>
          <w:sz w:val="28"/>
        </w:rPr>
        <w:t xml:space="preserve"> [</w:t>
      </w:r>
      <w:r>
        <w:rPr>
          <w:rFonts w:ascii="Times New Roman" w:hAnsi="Times New Roman"/>
          <w:sz w:val="28"/>
        </w:rPr>
        <w:t>12</w:t>
      </w:r>
      <w:r w:rsidRPr="00EB01DC">
        <w:rPr>
          <w:rFonts w:ascii="Times New Roman" w:hAnsi="Times New Roman"/>
          <w:sz w:val="28"/>
        </w:rPr>
        <w:t>]</w:t>
      </w:r>
    </w:p>
    <w:p w:rsidR="00AF6058" w:rsidRPr="00486C1D" w:rsidRDefault="00AF6058" w:rsidP="002C30D0">
      <w:pPr>
        <w:spacing w:after="0" w:line="360" w:lineRule="auto"/>
        <w:ind w:firstLine="567"/>
        <w:jc w:val="both"/>
        <w:rPr>
          <w:rFonts w:ascii="Times New Roman" w:hAnsi="Times New Roman"/>
          <w:sz w:val="28"/>
        </w:rPr>
      </w:pPr>
    </w:p>
    <w:p w:rsidR="00AF6058" w:rsidRDefault="00AF6058" w:rsidP="002C30D0">
      <w:pPr>
        <w:spacing w:after="0" w:line="36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целом представляется целесообразным выделение восьми основных принципов деятельности НПФ</w:t>
      </w:r>
      <w:r w:rsidRPr="000B3B33">
        <w:rPr>
          <w:rFonts w:ascii="Times New Roman" w:hAnsi="Times New Roman"/>
          <w:sz w:val="28"/>
        </w:rPr>
        <w:t>:</w:t>
      </w:r>
      <w:r w:rsidRPr="00486C1D">
        <w:rPr>
          <w:rFonts w:ascii="Times New Roman" w:hAnsi="Times New Roman"/>
          <w:sz w:val="28"/>
        </w:rPr>
        <w:t xml:space="preserve"> </w:t>
      </w:r>
    </w:p>
    <w:p w:rsidR="00AF6058" w:rsidRDefault="00AF6058" w:rsidP="002C30D0">
      <w:pPr>
        <w:spacing w:after="0" w:line="36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– заинтересованность в результатах деятельности;</w:t>
      </w:r>
    </w:p>
    <w:p w:rsidR="00AF6058" w:rsidRDefault="00AF6058" w:rsidP="002C30D0">
      <w:pPr>
        <w:spacing w:after="0" w:line="360" w:lineRule="auto"/>
        <w:ind w:firstLine="567"/>
        <w:jc w:val="both"/>
        <w:rPr>
          <w:rFonts w:ascii="Times New Roman" w:hAnsi="Times New Roman"/>
          <w:sz w:val="28"/>
        </w:rPr>
      </w:pPr>
      <w:r w:rsidRPr="00486C1D">
        <w:rPr>
          <w:rFonts w:ascii="Times New Roman" w:hAnsi="Times New Roman"/>
          <w:sz w:val="28"/>
        </w:rPr>
        <w:t>– открытость – деятельность НПФ должна быть максимально пр</w:t>
      </w:r>
      <w:r w:rsidRPr="00486C1D">
        <w:rPr>
          <w:rFonts w:ascii="Times New Roman" w:hAnsi="Times New Roman"/>
          <w:sz w:val="28"/>
        </w:rPr>
        <w:t>о</w:t>
      </w:r>
      <w:r w:rsidRPr="00486C1D">
        <w:rPr>
          <w:rFonts w:ascii="Times New Roman" w:hAnsi="Times New Roman"/>
          <w:sz w:val="28"/>
        </w:rPr>
        <w:t>зрачна и понятна не только для контролирующих и проверяющих органов, но и для населения;</w:t>
      </w:r>
    </w:p>
    <w:p w:rsidR="00AF6058" w:rsidRPr="00486C1D" w:rsidRDefault="00AF6058" w:rsidP="002C30D0">
      <w:pPr>
        <w:spacing w:after="0" w:line="360" w:lineRule="auto"/>
        <w:ind w:firstLine="567"/>
        <w:jc w:val="both"/>
        <w:rPr>
          <w:rFonts w:ascii="Times New Roman" w:hAnsi="Times New Roman"/>
          <w:sz w:val="28"/>
        </w:rPr>
      </w:pPr>
      <w:r w:rsidRPr="00486C1D">
        <w:rPr>
          <w:rFonts w:ascii="Times New Roman" w:hAnsi="Times New Roman"/>
          <w:sz w:val="28"/>
        </w:rPr>
        <w:t>– делегирование обязательств – согласно законодательству, средства, полученные НПФ в части обязательного пенсионного страхования, дол</w:t>
      </w:r>
      <w:r w:rsidRPr="00486C1D">
        <w:rPr>
          <w:rFonts w:ascii="Times New Roman" w:hAnsi="Times New Roman"/>
          <w:sz w:val="28"/>
        </w:rPr>
        <w:t>ж</w:t>
      </w:r>
      <w:r w:rsidRPr="00486C1D">
        <w:rPr>
          <w:rFonts w:ascii="Times New Roman" w:hAnsi="Times New Roman"/>
          <w:sz w:val="28"/>
        </w:rPr>
        <w:t xml:space="preserve">ны </w:t>
      </w:r>
      <w:r>
        <w:rPr>
          <w:rFonts w:ascii="Times New Roman" w:hAnsi="Times New Roman"/>
          <w:sz w:val="28"/>
        </w:rPr>
        <w:t>передаваться</w:t>
      </w:r>
      <w:r w:rsidRPr="00486C1D">
        <w:rPr>
          <w:rFonts w:ascii="Times New Roman" w:hAnsi="Times New Roman"/>
          <w:sz w:val="28"/>
        </w:rPr>
        <w:t xml:space="preserve"> в распоряжение Управляющей компании. Поэтому де</w:t>
      </w:r>
      <w:r w:rsidRPr="00486C1D">
        <w:rPr>
          <w:rFonts w:ascii="Times New Roman" w:hAnsi="Times New Roman"/>
          <w:sz w:val="28"/>
        </w:rPr>
        <w:t>я</w:t>
      </w:r>
      <w:r w:rsidRPr="00486C1D">
        <w:rPr>
          <w:rFonts w:ascii="Times New Roman" w:hAnsi="Times New Roman"/>
          <w:sz w:val="28"/>
        </w:rPr>
        <w:t>тельность НПФ должна быть направлена на постоянный анализ и монит</w:t>
      </w:r>
      <w:r w:rsidRPr="00486C1D">
        <w:rPr>
          <w:rFonts w:ascii="Times New Roman" w:hAnsi="Times New Roman"/>
          <w:sz w:val="28"/>
        </w:rPr>
        <w:t>о</w:t>
      </w:r>
      <w:r w:rsidRPr="00486C1D">
        <w:rPr>
          <w:rFonts w:ascii="Times New Roman" w:hAnsi="Times New Roman"/>
          <w:sz w:val="28"/>
        </w:rPr>
        <w:t>ринг эффективности деятельности выбранных в качестве партнеров упра</w:t>
      </w:r>
      <w:r w:rsidRPr="00486C1D">
        <w:rPr>
          <w:rFonts w:ascii="Times New Roman" w:hAnsi="Times New Roman"/>
          <w:sz w:val="28"/>
        </w:rPr>
        <w:t>в</w:t>
      </w:r>
      <w:r w:rsidRPr="00486C1D">
        <w:rPr>
          <w:rFonts w:ascii="Times New Roman" w:hAnsi="Times New Roman"/>
          <w:sz w:val="28"/>
        </w:rPr>
        <w:t>ляющих компаний, и исходя из этого предоставлять больший объем ресу</w:t>
      </w:r>
      <w:r w:rsidRPr="00486C1D">
        <w:rPr>
          <w:rFonts w:ascii="Times New Roman" w:hAnsi="Times New Roman"/>
          <w:sz w:val="28"/>
        </w:rPr>
        <w:t>р</w:t>
      </w:r>
      <w:r w:rsidRPr="00486C1D">
        <w:rPr>
          <w:rFonts w:ascii="Times New Roman" w:hAnsi="Times New Roman"/>
          <w:sz w:val="28"/>
        </w:rPr>
        <w:t>сам наиболее успешным УК;</w:t>
      </w:r>
    </w:p>
    <w:p w:rsidR="00AF6058" w:rsidRPr="00486C1D" w:rsidRDefault="00AF6058" w:rsidP="002C30D0">
      <w:pPr>
        <w:spacing w:after="0" w:line="360" w:lineRule="auto"/>
        <w:ind w:firstLine="567"/>
        <w:jc w:val="both"/>
        <w:rPr>
          <w:rFonts w:ascii="Times New Roman" w:hAnsi="Times New Roman"/>
          <w:sz w:val="28"/>
        </w:rPr>
      </w:pPr>
      <w:r w:rsidRPr="00486C1D">
        <w:rPr>
          <w:rFonts w:ascii="Times New Roman" w:hAnsi="Times New Roman"/>
          <w:sz w:val="28"/>
        </w:rPr>
        <w:t>– сохранность вложений – работа НПФ направлена на обеспечение защиты пенсионных накоплений и резервов от негативных факторов (н</w:t>
      </w:r>
      <w:r w:rsidRPr="00486C1D">
        <w:rPr>
          <w:rFonts w:ascii="Times New Roman" w:hAnsi="Times New Roman"/>
          <w:sz w:val="28"/>
        </w:rPr>
        <w:t>а</w:t>
      </w:r>
      <w:r w:rsidRPr="00486C1D">
        <w:rPr>
          <w:rFonts w:ascii="Times New Roman" w:hAnsi="Times New Roman"/>
          <w:sz w:val="28"/>
        </w:rPr>
        <w:t>пример, инфляция);</w:t>
      </w:r>
    </w:p>
    <w:p w:rsidR="00AF6058" w:rsidRDefault="00AF6058" w:rsidP="002C30D0">
      <w:pPr>
        <w:spacing w:after="0" w:line="360" w:lineRule="auto"/>
        <w:ind w:firstLine="567"/>
        <w:jc w:val="both"/>
        <w:rPr>
          <w:rFonts w:ascii="Times New Roman" w:hAnsi="Times New Roman"/>
          <w:sz w:val="28"/>
        </w:rPr>
      </w:pPr>
      <w:r w:rsidRPr="00486C1D">
        <w:rPr>
          <w:rFonts w:ascii="Times New Roman" w:hAnsi="Times New Roman"/>
          <w:sz w:val="28"/>
        </w:rPr>
        <w:t xml:space="preserve">– непрерывность </w:t>
      </w:r>
      <w:r>
        <w:rPr>
          <w:rFonts w:ascii="Times New Roman" w:hAnsi="Times New Roman"/>
          <w:sz w:val="28"/>
        </w:rPr>
        <w:t>оценки и мониторинга</w:t>
      </w:r>
      <w:r w:rsidRPr="00486C1D">
        <w:rPr>
          <w:rFonts w:ascii="Times New Roman" w:hAnsi="Times New Roman"/>
          <w:sz w:val="28"/>
        </w:rPr>
        <w:t xml:space="preserve"> – непрерывный анализ вне</w:t>
      </w:r>
      <w:r w:rsidRPr="00486C1D">
        <w:rPr>
          <w:rFonts w:ascii="Times New Roman" w:hAnsi="Times New Roman"/>
          <w:sz w:val="28"/>
        </w:rPr>
        <w:t>ш</w:t>
      </w:r>
      <w:r w:rsidRPr="00486C1D">
        <w:rPr>
          <w:rFonts w:ascii="Times New Roman" w:hAnsi="Times New Roman"/>
          <w:sz w:val="28"/>
        </w:rPr>
        <w:t>них и внутренних факторов деятельности НПФ, проводимого с целью обеспечения оперативного регулирования работы фондов, а также форм</w:t>
      </w:r>
      <w:r w:rsidRPr="00486C1D">
        <w:rPr>
          <w:rFonts w:ascii="Times New Roman" w:hAnsi="Times New Roman"/>
          <w:sz w:val="28"/>
        </w:rPr>
        <w:t>и</w:t>
      </w:r>
      <w:r w:rsidRPr="00486C1D">
        <w:rPr>
          <w:rFonts w:ascii="Times New Roman" w:hAnsi="Times New Roman"/>
          <w:sz w:val="28"/>
        </w:rPr>
        <w:t xml:space="preserve">рования и осуществление стратегии развития фонда; </w:t>
      </w:r>
    </w:p>
    <w:p w:rsidR="00AF6058" w:rsidRPr="00486C1D" w:rsidRDefault="00AF6058" w:rsidP="002C30D0">
      <w:pPr>
        <w:spacing w:after="0" w:line="36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– контроль соответствия деятельности НПФ поставленным функциям и целям;</w:t>
      </w:r>
    </w:p>
    <w:p w:rsidR="00AF6058" w:rsidRPr="00486C1D" w:rsidRDefault="00AF6058" w:rsidP="002C30D0">
      <w:pPr>
        <w:spacing w:after="0" w:line="360" w:lineRule="auto"/>
        <w:ind w:firstLine="567"/>
        <w:jc w:val="both"/>
        <w:rPr>
          <w:rFonts w:ascii="Times New Roman" w:hAnsi="Times New Roman"/>
          <w:sz w:val="28"/>
        </w:rPr>
      </w:pPr>
      <w:r w:rsidRPr="00486C1D">
        <w:rPr>
          <w:rFonts w:ascii="Times New Roman" w:hAnsi="Times New Roman"/>
          <w:sz w:val="28"/>
        </w:rPr>
        <w:t>– ответственность за результат деятельности –</w:t>
      </w:r>
      <w:r>
        <w:rPr>
          <w:rFonts w:ascii="Times New Roman" w:hAnsi="Times New Roman"/>
          <w:sz w:val="28"/>
        </w:rPr>
        <w:t xml:space="preserve"> НПФ </w:t>
      </w:r>
      <w:r w:rsidRPr="00486C1D">
        <w:rPr>
          <w:rFonts w:ascii="Times New Roman" w:hAnsi="Times New Roman"/>
          <w:sz w:val="28"/>
        </w:rPr>
        <w:t>покрывают пон</w:t>
      </w:r>
      <w:r w:rsidRPr="00486C1D">
        <w:rPr>
          <w:rFonts w:ascii="Times New Roman" w:hAnsi="Times New Roman"/>
          <w:sz w:val="28"/>
        </w:rPr>
        <w:t>е</w:t>
      </w:r>
      <w:r w:rsidRPr="00486C1D">
        <w:rPr>
          <w:rFonts w:ascii="Times New Roman" w:hAnsi="Times New Roman"/>
          <w:sz w:val="28"/>
        </w:rPr>
        <w:t>сенные убытки за счет имущества для обеспечения уставной деятельности.</w:t>
      </w:r>
    </w:p>
    <w:p w:rsidR="00AF6058" w:rsidRPr="00486C1D" w:rsidRDefault="00AF6058" w:rsidP="002C30D0">
      <w:pPr>
        <w:spacing w:after="0" w:line="360" w:lineRule="auto"/>
        <w:ind w:firstLine="567"/>
        <w:jc w:val="both"/>
        <w:rPr>
          <w:rFonts w:ascii="Times New Roman" w:hAnsi="Times New Roman"/>
          <w:sz w:val="28"/>
        </w:rPr>
      </w:pPr>
      <w:r w:rsidRPr="00486C1D">
        <w:rPr>
          <w:rFonts w:ascii="Times New Roman" w:hAnsi="Times New Roman"/>
          <w:sz w:val="28"/>
        </w:rPr>
        <w:t>– социальная ответственность – фонды несут социальную ответстве</w:t>
      </w:r>
      <w:r w:rsidRPr="00486C1D">
        <w:rPr>
          <w:rFonts w:ascii="Times New Roman" w:hAnsi="Times New Roman"/>
          <w:sz w:val="28"/>
        </w:rPr>
        <w:t>н</w:t>
      </w:r>
      <w:r w:rsidRPr="00486C1D">
        <w:rPr>
          <w:rFonts w:ascii="Times New Roman" w:hAnsi="Times New Roman"/>
          <w:sz w:val="28"/>
        </w:rPr>
        <w:t>ность перед гражданами за результаты инвестирования пенсионных резе</w:t>
      </w:r>
      <w:r w:rsidRPr="00486C1D">
        <w:rPr>
          <w:rFonts w:ascii="Times New Roman" w:hAnsi="Times New Roman"/>
          <w:sz w:val="28"/>
        </w:rPr>
        <w:t>р</w:t>
      </w:r>
      <w:r w:rsidRPr="00486C1D">
        <w:rPr>
          <w:rFonts w:ascii="Times New Roman" w:hAnsi="Times New Roman"/>
          <w:sz w:val="28"/>
        </w:rPr>
        <w:t xml:space="preserve">вов и размещения пенсионных накоплений: </w:t>
      </w:r>
      <w:r>
        <w:rPr>
          <w:rFonts w:ascii="Times New Roman" w:hAnsi="Times New Roman"/>
          <w:sz w:val="28"/>
        </w:rPr>
        <w:t>уровень эффективности де</w:t>
      </w:r>
      <w:r>
        <w:rPr>
          <w:rFonts w:ascii="Times New Roman" w:hAnsi="Times New Roman"/>
          <w:sz w:val="28"/>
        </w:rPr>
        <w:t>я</w:t>
      </w:r>
      <w:r>
        <w:rPr>
          <w:rFonts w:ascii="Times New Roman" w:hAnsi="Times New Roman"/>
          <w:sz w:val="28"/>
        </w:rPr>
        <w:t>тельности отражается на величине пенсии</w:t>
      </w:r>
      <w:r w:rsidRPr="00486C1D">
        <w:rPr>
          <w:rFonts w:ascii="Times New Roman" w:hAnsi="Times New Roman"/>
          <w:sz w:val="28"/>
        </w:rPr>
        <w:t>.</w:t>
      </w:r>
    </w:p>
    <w:p w:rsidR="00AF6058" w:rsidRDefault="00AF6058" w:rsidP="002C30D0">
      <w:pPr>
        <w:spacing w:after="0" w:line="360" w:lineRule="auto"/>
        <w:ind w:firstLine="567"/>
        <w:jc w:val="both"/>
        <w:rPr>
          <w:rFonts w:ascii="Times New Roman" w:hAnsi="Times New Roman"/>
          <w:sz w:val="28"/>
        </w:rPr>
      </w:pPr>
      <w:r w:rsidRPr="00BB645B">
        <w:rPr>
          <w:rFonts w:ascii="Times New Roman" w:hAnsi="Times New Roman"/>
          <w:sz w:val="28"/>
        </w:rPr>
        <w:t xml:space="preserve">В </w:t>
      </w:r>
      <w:r>
        <w:rPr>
          <w:rFonts w:ascii="Times New Roman" w:hAnsi="Times New Roman"/>
          <w:sz w:val="28"/>
        </w:rPr>
        <w:t>процессе деятельности</w:t>
      </w:r>
      <w:r w:rsidRPr="00BB645B">
        <w:rPr>
          <w:rFonts w:ascii="Times New Roman" w:hAnsi="Times New Roman"/>
          <w:sz w:val="28"/>
        </w:rPr>
        <w:t xml:space="preserve"> негосударственные пенсионные фонды в</w:t>
      </w:r>
      <w:r w:rsidRPr="00BB645B">
        <w:rPr>
          <w:rFonts w:ascii="Times New Roman" w:hAnsi="Times New Roman"/>
          <w:sz w:val="28"/>
        </w:rPr>
        <w:t>ы</w:t>
      </w:r>
      <w:r w:rsidRPr="00BB645B">
        <w:rPr>
          <w:rFonts w:ascii="Times New Roman" w:hAnsi="Times New Roman"/>
          <w:sz w:val="28"/>
        </w:rPr>
        <w:t>полняют ряд функций. Экстраполируя определение категории «функция» как характерный набор выполняемых обязанностей, соответствующий и</w:t>
      </w:r>
      <w:r w:rsidRPr="00BB645B">
        <w:rPr>
          <w:rFonts w:ascii="Times New Roman" w:hAnsi="Times New Roman"/>
          <w:sz w:val="28"/>
        </w:rPr>
        <w:t>с</w:t>
      </w:r>
      <w:r w:rsidRPr="00BB645B">
        <w:rPr>
          <w:rFonts w:ascii="Times New Roman" w:hAnsi="Times New Roman"/>
          <w:sz w:val="28"/>
        </w:rPr>
        <w:t>полнению конкретной роли, сформулируем функции негосударственного пенсионного фонда как особый, специфический характер (порядок) испо</w:t>
      </w:r>
      <w:r w:rsidRPr="00BB645B">
        <w:rPr>
          <w:rFonts w:ascii="Times New Roman" w:hAnsi="Times New Roman"/>
          <w:sz w:val="28"/>
        </w:rPr>
        <w:t>л</w:t>
      </w:r>
      <w:r w:rsidRPr="00BB645B">
        <w:rPr>
          <w:rFonts w:ascii="Times New Roman" w:hAnsi="Times New Roman"/>
          <w:sz w:val="28"/>
        </w:rPr>
        <w:t xml:space="preserve">нения своей деятельности, закрепленный в виде совокупности </w:t>
      </w:r>
      <w:r w:rsidRPr="00BB645B">
        <w:rPr>
          <w:rFonts w:ascii="Times New Roman" w:hAnsi="Times New Roman"/>
          <w:sz w:val="28"/>
        </w:rPr>
        <w:tab/>
        <w:t>выпо</w:t>
      </w:r>
      <w:r w:rsidRPr="00BB645B">
        <w:rPr>
          <w:rFonts w:ascii="Times New Roman" w:hAnsi="Times New Roman"/>
          <w:sz w:val="28"/>
        </w:rPr>
        <w:t>л</w:t>
      </w:r>
      <w:r w:rsidRPr="00BB645B">
        <w:rPr>
          <w:rFonts w:ascii="Times New Roman" w:hAnsi="Times New Roman"/>
          <w:sz w:val="28"/>
        </w:rPr>
        <w:t xml:space="preserve">няемых обязанностей </w:t>
      </w:r>
      <w:r w:rsidRPr="00C47601">
        <w:rPr>
          <w:rFonts w:ascii="Times New Roman" w:hAnsi="Times New Roman"/>
          <w:sz w:val="28"/>
        </w:rPr>
        <w:t>[1</w:t>
      </w:r>
      <w:r>
        <w:rPr>
          <w:rFonts w:ascii="Times New Roman" w:hAnsi="Times New Roman"/>
          <w:sz w:val="28"/>
        </w:rPr>
        <w:t>5</w:t>
      </w:r>
      <w:r w:rsidRPr="00C47601">
        <w:rPr>
          <w:rFonts w:ascii="Times New Roman" w:hAnsi="Times New Roman"/>
          <w:sz w:val="28"/>
        </w:rPr>
        <w:t>]</w:t>
      </w:r>
      <w:r w:rsidRPr="00BB645B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</w:t>
      </w:r>
    </w:p>
    <w:p w:rsidR="00AF6058" w:rsidRPr="00486C1D" w:rsidRDefault="00AF6058" w:rsidP="002C30D0">
      <w:pPr>
        <w:spacing w:after="0" w:line="36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Рассматривая выполняемые функции </w:t>
      </w:r>
      <w:r w:rsidRPr="00486C1D">
        <w:rPr>
          <w:rFonts w:ascii="Times New Roman" w:hAnsi="Times New Roman"/>
          <w:sz w:val="28"/>
        </w:rPr>
        <w:t>Чурсина К.С. считает, что в</w:t>
      </w:r>
      <w:r w:rsidRPr="00486C1D">
        <w:rPr>
          <w:rFonts w:ascii="Times New Roman" w:hAnsi="Times New Roman"/>
          <w:sz w:val="28"/>
        </w:rPr>
        <w:t>ы</w:t>
      </w:r>
      <w:r w:rsidRPr="00486C1D">
        <w:rPr>
          <w:rFonts w:ascii="Times New Roman" w:hAnsi="Times New Roman"/>
          <w:sz w:val="28"/>
        </w:rPr>
        <w:t>ступая в качестве социальных институтов, НПФ предоставляют возмо</w:t>
      </w:r>
      <w:r w:rsidRPr="00486C1D">
        <w:rPr>
          <w:rFonts w:ascii="Times New Roman" w:hAnsi="Times New Roman"/>
          <w:sz w:val="28"/>
        </w:rPr>
        <w:t>ж</w:t>
      </w:r>
      <w:r w:rsidRPr="00486C1D">
        <w:rPr>
          <w:rFonts w:ascii="Times New Roman" w:hAnsi="Times New Roman"/>
          <w:sz w:val="28"/>
        </w:rPr>
        <w:t>ность людям самостоятельно, или посредством заключения коллективных договоров на предприятиях, обеспечить себе более высокие доходы в ст</w:t>
      </w:r>
      <w:r w:rsidRPr="00486C1D">
        <w:rPr>
          <w:rFonts w:ascii="Times New Roman" w:hAnsi="Times New Roman"/>
          <w:sz w:val="28"/>
        </w:rPr>
        <w:t>а</w:t>
      </w:r>
      <w:r w:rsidRPr="00486C1D">
        <w:rPr>
          <w:rFonts w:ascii="Times New Roman" w:hAnsi="Times New Roman"/>
          <w:sz w:val="28"/>
        </w:rPr>
        <w:t xml:space="preserve">рости, чем тот минимум, который гарантирует государство </w:t>
      </w:r>
      <w:r w:rsidRPr="00C47601">
        <w:rPr>
          <w:rFonts w:ascii="Times New Roman" w:hAnsi="Times New Roman"/>
          <w:sz w:val="28"/>
        </w:rPr>
        <w:t>[1</w:t>
      </w:r>
      <w:r>
        <w:rPr>
          <w:rFonts w:ascii="Times New Roman" w:hAnsi="Times New Roman"/>
          <w:sz w:val="28"/>
        </w:rPr>
        <w:t>4</w:t>
      </w:r>
      <w:r w:rsidRPr="00C47601">
        <w:rPr>
          <w:rFonts w:ascii="Times New Roman" w:hAnsi="Times New Roman"/>
          <w:sz w:val="28"/>
        </w:rPr>
        <w:t>]</w:t>
      </w:r>
      <w:r w:rsidRPr="00486C1D">
        <w:rPr>
          <w:rFonts w:ascii="Times New Roman" w:hAnsi="Times New Roman"/>
          <w:sz w:val="28"/>
        </w:rPr>
        <w:t>. Кроме т</w:t>
      </w:r>
      <w:r w:rsidRPr="00486C1D">
        <w:rPr>
          <w:rFonts w:ascii="Times New Roman" w:hAnsi="Times New Roman"/>
          <w:sz w:val="28"/>
        </w:rPr>
        <w:t>о</w:t>
      </w:r>
      <w:r w:rsidRPr="00486C1D">
        <w:rPr>
          <w:rFonts w:ascii="Times New Roman" w:hAnsi="Times New Roman"/>
          <w:sz w:val="28"/>
        </w:rPr>
        <w:t>го, НПФ выступают в роли специфических институтов финансового п</w:t>
      </w:r>
      <w:r w:rsidRPr="00486C1D">
        <w:rPr>
          <w:rFonts w:ascii="Times New Roman" w:hAnsi="Times New Roman"/>
          <w:sz w:val="28"/>
        </w:rPr>
        <w:t>о</w:t>
      </w:r>
      <w:r w:rsidRPr="00486C1D">
        <w:rPr>
          <w:rFonts w:ascii="Times New Roman" w:hAnsi="Times New Roman"/>
          <w:sz w:val="28"/>
        </w:rPr>
        <w:t>средничества, аккумулирующих сбережения населения для осуществления долгосрочных инвестиций. Выполняя функцию сберегательного инстит</w:t>
      </w:r>
      <w:r w:rsidRPr="00486C1D">
        <w:rPr>
          <w:rFonts w:ascii="Times New Roman" w:hAnsi="Times New Roman"/>
          <w:sz w:val="28"/>
        </w:rPr>
        <w:t>у</w:t>
      </w:r>
      <w:r w:rsidRPr="00486C1D">
        <w:rPr>
          <w:rFonts w:ascii="Times New Roman" w:hAnsi="Times New Roman"/>
          <w:sz w:val="28"/>
        </w:rPr>
        <w:t>та, НПФ принимает пенсионные взносы, инвестирует их, а доход, пол</w:t>
      </w:r>
      <w:r w:rsidRPr="00486C1D">
        <w:rPr>
          <w:rFonts w:ascii="Times New Roman" w:hAnsi="Times New Roman"/>
          <w:sz w:val="28"/>
        </w:rPr>
        <w:t>у</w:t>
      </w:r>
      <w:r w:rsidRPr="00486C1D">
        <w:rPr>
          <w:rFonts w:ascii="Times New Roman" w:hAnsi="Times New Roman"/>
          <w:sz w:val="28"/>
        </w:rPr>
        <w:t>ченный по инвестициям, распределяет среди своих участников. Таким о</w:t>
      </w:r>
      <w:r w:rsidRPr="00486C1D">
        <w:rPr>
          <w:rFonts w:ascii="Times New Roman" w:hAnsi="Times New Roman"/>
          <w:sz w:val="28"/>
        </w:rPr>
        <w:t>б</w:t>
      </w:r>
      <w:r w:rsidRPr="00486C1D">
        <w:rPr>
          <w:rFonts w:ascii="Times New Roman" w:hAnsi="Times New Roman"/>
          <w:sz w:val="28"/>
        </w:rPr>
        <w:t xml:space="preserve">разом, на именном пенсионном счете каждого участника аккумулируется взнос с доходом по инвестициям. Также, по мнению </w:t>
      </w:r>
      <w:r>
        <w:rPr>
          <w:rFonts w:ascii="Times New Roman" w:hAnsi="Times New Roman"/>
          <w:sz w:val="28"/>
        </w:rPr>
        <w:t>Чурсиной К.С.</w:t>
      </w:r>
      <w:r w:rsidRPr="00486C1D">
        <w:rPr>
          <w:rFonts w:ascii="Times New Roman" w:hAnsi="Times New Roman"/>
          <w:sz w:val="28"/>
        </w:rPr>
        <w:t>, нем</w:t>
      </w:r>
      <w:r w:rsidRPr="00486C1D">
        <w:rPr>
          <w:rFonts w:ascii="Times New Roman" w:hAnsi="Times New Roman"/>
          <w:sz w:val="28"/>
        </w:rPr>
        <w:t>а</w:t>
      </w:r>
      <w:r w:rsidRPr="00486C1D">
        <w:rPr>
          <w:rFonts w:ascii="Times New Roman" w:hAnsi="Times New Roman"/>
          <w:sz w:val="28"/>
        </w:rPr>
        <w:t>ловажен инвестиционный аспект деятельности НПФ. НПФ – это уникал</w:t>
      </w:r>
      <w:r w:rsidRPr="00486C1D">
        <w:rPr>
          <w:rFonts w:ascii="Times New Roman" w:hAnsi="Times New Roman"/>
          <w:sz w:val="28"/>
        </w:rPr>
        <w:t>ь</w:t>
      </w:r>
      <w:r w:rsidRPr="00486C1D">
        <w:rPr>
          <w:rFonts w:ascii="Times New Roman" w:hAnsi="Times New Roman"/>
          <w:sz w:val="28"/>
        </w:rPr>
        <w:t>ный институт, отличающийся от других форм коллективного инвестиров</w:t>
      </w:r>
      <w:r w:rsidRPr="00486C1D">
        <w:rPr>
          <w:rFonts w:ascii="Times New Roman" w:hAnsi="Times New Roman"/>
          <w:sz w:val="28"/>
        </w:rPr>
        <w:t>а</w:t>
      </w:r>
      <w:r w:rsidRPr="00486C1D">
        <w:rPr>
          <w:rFonts w:ascii="Times New Roman" w:hAnsi="Times New Roman"/>
          <w:sz w:val="28"/>
        </w:rPr>
        <w:t xml:space="preserve">ния возможностью вложения средств на несколько десятилетий. </w:t>
      </w:r>
      <w:r>
        <w:rPr>
          <w:rFonts w:ascii="Times New Roman" w:hAnsi="Times New Roman"/>
          <w:sz w:val="28"/>
        </w:rPr>
        <w:t>Т</w:t>
      </w:r>
      <w:r w:rsidRPr="00486C1D">
        <w:rPr>
          <w:rFonts w:ascii="Times New Roman" w:hAnsi="Times New Roman"/>
          <w:sz w:val="28"/>
        </w:rPr>
        <w:t>акже</w:t>
      </w:r>
      <w:r>
        <w:rPr>
          <w:rFonts w:ascii="Times New Roman" w:hAnsi="Times New Roman"/>
          <w:sz w:val="28"/>
        </w:rPr>
        <w:t xml:space="preserve"> помимо</w:t>
      </w:r>
      <w:r w:rsidRPr="00486C1D">
        <w:rPr>
          <w:rFonts w:ascii="Times New Roman" w:hAnsi="Times New Roman"/>
          <w:sz w:val="28"/>
        </w:rPr>
        <w:t xml:space="preserve"> вышеуказан</w:t>
      </w:r>
      <w:r>
        <w:rPr>
          <w:rFonts w:ascii="Times New Roman" w:hAnsi="Times New Roman"/>
          <w:sz w:val="28"/>
        </w:rPr>
        <w:t>ных</w:t>
      </w:r>
      <w:r w:rsidRPr="00486C1D">
        <w:rPr>
          <w:rFonts w:ascii="Times New Roman" w:hAnsi="Times New Roman"/>
          <w:sz w:val="28"/>
        </w:rPr>
        <w:t xml:space="preserve"> ха</w:t>
      </w:r>
      <w:r>
        <w:rPr>
          <w:rFonts w:ascii="Times New Roman" w:hAnsi="Times New Roman"/>
          <w:sz w:val="28"/>
        </w:rPr>
        <w:t>рактеристик</w:t>
      </w:r>
      <w:r w:rsidRPr="00486C1D">
        <w:rPr>
          <w:rFonts w:ascii="Times New Roman" w:hAnsi="Times New Roman"/>
          <w:sz w:val="28"/>
        </w:rPr>
        <w:t xml:space="preserve"> НПФ</w:t>
      </w:r>
      <w:r>
        <w:rPr>
          <w:rFonts w:ascii="Times New Roman" w:hAnsi="Times New Roman"/>
          <w:sz w:val="28"/>
        </w:rPr>
        <w:t xml:space="preserve"> выполняет</w:t>
      </w:r>
      <w:r w:rsidRPr="00486C1D">
        <w:rPr>
          <w:rFonts w:ascii="Times New Roman" w:hAnsi="Times New Roman"/>
          <w:sz w:val="28"/>
        </w:rPr>
        <w:t xml:space="preserve"> функцию защиты накоплений вкладчиков от прогнозируемой инфляции. Не менее важна функция фонда как профессионального аналитика и советника в вопросах управления корпоративной пенсионной про</w:t>
      </w:r>
      <w:r>
        <w:rPr>
          <w:rFonts w:ascii="Times New Roman" w:hAnsi="Times New Roman"/>
          <w:sz w:val="28"/>
        </w:rPr>
        <w:t xml:space="preserve">граммой, </w:t>
      </w:r>
      <w:r w:rsidRPr="00486C1D">
        <w:rPr>
          <w:rFonts w:ascii="Times New Roman" w:hAnsi="Times New Roman"/>
          <w:sz w:val="28"/>
        </w:rPr>
        <w:t>в этой роли функцией НПФ является мотивация работников</w:t>
      </w:r>
      <w:r>
        <w:rPr>
          <w:rFonts w:ascii="Times New Roman" w:hAnsi="Times New Roman"/>
          <w:sz w:val="28"/>
        </w:rPr>
        <w:t xml:space="preserve"> так как, к</w:t>
      </w:r>
      <w:r w:rsidRPr="00486C1D">
        <w:rPr>
          <w:rFonts w:ascii="Times New Roman" w:hAnsi="Times New Roman"/>
          <w:sz w:val="28"/>
        </w:rPr>
        <w:t>орпоративные пенсионные планы – один из механизмов управления персоналом, способствующий формированию лояльности сотрудников, привлечению и удержанию выс</w:t>
      </w:r>
      <w:r w:rsidRPr="00486C1D">
        <w:rPr>
          <w:rFonts w:ascii="Times New Roman" w:hAnsi="Times New Roman"/>
          <w:sz w:val="28"/>
        </w:rPr>
        <w:t>о</w:t>
      </w:r>
      <w:r w:rsidRPr="00486C1D">
        <w:rPr>
          <w:rFonts w:ascii="Times New Roman" w:hAnsi="Times New Roman"/>
          <w:sz w:val="28"/>
        </w:rPr>
        <w:t>коквалифицированных специалистов.</w:t>
      </w:r>
    </w:p>
    <w:p w:rsidR="00AF6058" w:rsidRPr="00486C1D" w:rsidRDefault="00AF6058" w:rsidP="002C30D0">
      <w:pPr>
        <w:spacing w:after="0" w:line="360" w:lineRule="auto"/>
        <w:ind w:firstLine="567"/>
        <w:jc w:val="both"/>
        <w:rPr>
          <w:rFonts w:ascii="Times New Roman" w:hAnsi="Times New Roman"/>
          <w:sz w:val="28"/>
        </w:rPr>
      </w:pPr>
      <w:r w:rsidRPr="00486C1D">
        <w:rPr>
          <w:rFonts w:ascii="Times New Roman" w:hAnsi="Times New Roman"/>
          <w:sz w:val="28"/>
        </w:rPr>
        <w:t>В свою очередь автор Головченко А.В. выделяет три категории в</w:t>
      </w:r>
      <w:r w:rsidRPr="00486C1D">
        <w:rPr>
          <w:rFonts w:ascii="Times New Roman" w:hAnsi="Times New Roman"/>
          <w:sz w:val="28"/>
        </w:rPr>
        <w:t>ы</w:t>
      </w:r>
      <w:r w:rsidRPr="00486C1D">
        <w:rPr>
          <w:rFonts w:ascii="Times New Roman" w:hAnsi="Times New Roman"/>
          <w:sz w:val="28"/>
        </w:rPr>
        <w:t>полняемых НПФ функций: социальная, инвес</w:t>
      </w:r>
      <w:r>
        <w:rPr>
          <w:rFonts w:ascii="Times New Roman" w:hAnsi="Times New Roman"/>
          <w:sz w:val="28"/>
        </w:rPr>
        <w:t>тиционная и макроэконом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>ческая</w:t>
      </w:r>
      <w:r w:rsidRPr="00486C1D">
        <w:rPr>
          <w:rFonts w:ascii="Times New Roman" w:hAnsi="Times New Roman"/>
          <w:sz w:val="28"/>
        </w:rPr>
        <w:t xml:space="preserve">. На наш взгляд классификация данного автора исходит из характера взаимодействия НПФ с различными категориями субъектов экономики, а также степени влияния на ее уровни. </w:t>
      </w:r>
    </w:p>
    <w:p w:rsidR="00AF6058" w:rsidRPr="00486C1D" w:rsidRDefault="00AF6058" w:rsidP="002C30D0">
      <w:pPr>
        <w:spacing w:after="0" w:line="360" w:lineRule="auto"/>
        <w:ind w:firstLine="567"/>
        <w:jc w:val="both"/>
        <w:rPr>
          <w:rFonts w:ascii="Times New Roman" w:hAnsi="Times New Roman"/>
          <w:sz w:val="28"/>
        </w:rPr>
      </w:pPr>
      <w:r w:rsidRPr="00486C1D">
        <w:rPr>
          <w:rFonts w:ascii="Times New Roman" w:hAnsi="Times New Roman"/>
          <w:sz w:val="28"/>
        </w:rPr>
        <w:t xml:space="preserve">На основе анализа вышеуказанных </w:t>
      </w:r>
      <w:r>
        <w:rPr>
          <w:rFonts w:ascii="Times New Roman" w:hAnsi="Times New Roman"/>
          <w:sz w:val="28"/>
        </w:rPr>
        <w:t>точек зрения</w:t>
      </w:r>
      <w:r w:rsidRPr="00486C1D">
        <w:rPr>
          <w:rFonts w:ascii="Times New Roman" w:hAnsi="Times New Roman"/>
          <w:sz w:val="28"/>
        </w:rPr>
        <w:t xml:space="preserve"> установлено, что в</w:t>
      </w:r>
      <w:r w:rsidRPr="00486C1D">
        <w:rPr>
          <w:rFonts w:ascii="Times New Roman" w:hAnsi="Times New Roman"/>
          <w:sz w:val="28"/>
        </w:rPr>
        <w:t>ы</w:t>
      </w:r>
      <w:r w:rsidRPr="00486C1D">
        <w:rPr>
          <w:rFonts w:ascii="Times New Roman" w:hAnsi="Times New Roman"/>
          <w:sz w:val="28"/>
        </w:rPr>
        <w:t>полняя отдельные функции, негосударственные пенсионные фонды оказ</w:t>
      </w:r>
      <w:r w:rsidRPr="00486C1D">
        <w:rPr>
          <w:rFonts w:ascii="Times New Roman" w:hAnsi="Times New Roman"/>
          <w:sz w:val="28"/>
        </w:rPr>
        <w:t>ы</w:t>
      </w:r>
      <w:r w:rsidRPr="00486C1D">
        <w:rPr>
          <w:rFonts w:ascii="Times New Roman" w:hAnsi="Times New Roman"/>
          <w:sz w:val="28"/>
        </w:rPr>
        <w:t xml:space="preserve">вают влияние как на социальную сферу общества, так и на экономическую. Исходя из этого принципа, </w:t>
      </w:r>
      <w:r>
        <w:rPr>
          <w:rFonts w:ascii="Times New Roman" w:hAnsi="Times New Roman"/>
          <w:sz w:val="28"/>
        </w:rPr>
        <w:t>предлагаем разделить исполняемые функции на общие и специфические</w:t>
      </w:r>
      <w:r w:rsidRPr="00486C1D">
        <w:rPr>
          <w:rFonts w:ascii="Times New Roman" w:hAnsi="Times New Roman"/>
          <w:sz w:val="28"/>
        </w:rPr>
        <w:t>.</w:t>
      </w:r>
    </w:p>
    <w:p w:rsidR="00AF6058" w:rsidRPr="00486C1D" w:rsidRDefault="00AF6058" w:rsidP="002C30D0">
      <w:pPr>
        <w:spacing w:after="0" w:line="360" w:lineRule="auto"/>
        <w:ind w:firstLine="567"/>
        <w:jc w:val="both"/>
        <w:rPr>
          <w:rFonts w:ascii="Times New Roman" w:hAnsi="Times New Roman"/>
          <w:sz w:val="28"/>
        </w:rPr>
      </w:pPr>
      <w:r w:rsidRPr="00486C1D">
        <w:rPr>
          <w:rFonts w:ascii="Times New Roman" w:hAnsi="Times New Roman"/>
          <w:sz w:val="28"/>
        </w:rPr>
        <w:t>Специфические функции затрагивают одну часть социально-экономических отношений и поэтому подразделяются на социальные и экономические. В ряд социальных функций входят:</w:t>
      </w:r>
    </w:p>
    <w:p w:rsidR="00AF6058" w:rsidRPr="00486C1D" w:rsidRDefault="00AF6058" w:rsidP="002C30D0">
      <w:pPr>
        <w:spacing w:after="0" w:line="360" w:lineRule="auto"/>
        <w:ind w:firstLine="567"/>
        <w:jc w:val="both"/>
        <w:rPr>
          <w:rFonts w:ascii="Times New Roman" w:hAnsi="Times New Roman"/>
          <w:sz w:val="28"/>
        </w:rPr>
      </w:pPr>
      <w:r w:rsidRPr="00486C1D">
        <w:rPr>
          <w:rFonts w:ascii="Times New Roman" w:hAnsi="Times New Roman"/>
          <w:sz w:val="28"/>
        </w:rPr>
        <w:t>– обеспечение достаточного уровня жизни нетрудоспособного насел</w:t>
      </w:r>
      <w:r w:rsidRPr="00486C1D">
        <w:rPr>
          <w:rFonts w:ascii="Times New Roman" w:hAnsi="Times New Roman"/>
          <w:sz w:val="28"/>
        </w:rPr>
        <w:t>е</w:t>
      </w:r>
      <w:r w:rsidRPr="00486C1D">
        <w:rPr>
          <w:rFonts w:ascii="Times New Roman" w:hAnsi="Times New Roman"/>
          <w:sz w:val="28"/>
        </w:rPr>
        <w:t>ния пенсионного возраста;</w:t>
      </w:r>
    </w:p>
    <w:p w:rsidR="00AF6058" w:rsidRPr="00486C1D" w:rsidRDefault="00AF6058" w:rsidP="002C30D0">
      <w:pPr>
        <w:spacing w:after="0" w:line="360" w:lineRule="auto"/>
        <w:ind w:firstLine="567"/>
        <w:jc w:val="both"/>
        <w:rPr>
          <w:rFonts w:ascii="Times New Roman" w:hAnsi="Times New Roman"/>
          <w:sz w:val="28"/>
        </w:rPr>
      </w:pPr>
      <w:r w:rsidRPr="00486C1D">
        <w:rPr>
          <w:rFonts w:ascii="Times New Roman" w:hAnsi="Times New Roman"/>
          <w:sz w:val="28"/>
        </w:rPr>
        <w:t>– сохранение покупательской способности пенсионеров;</w:t>
      </w:r>
    </w:p>
    <w:p w:rsidR="00AF6058" w:rsidRPr="00486C1D" w:rsidRDefault="00AF6058" w:rsidP="002C30D0">
      <w:pPr>
        <w:spacing w:after="0" w:line="360" w:lineRule="auto"/>
        <w:ind w:firstLine="567"/>
        <w:jc w:val="both"/>
        <w:rPr>
          <w:rFonts w:ascii="Times New Roman" w:hAnsi="Times New Roman"/>
          <w:sz w:val="28"/>
        </w:rPr>
      </w:pPr>
      <w:r w:rsidRPr="00486C1D">
        <w:rPr>
          <w:rFonts w:ascii="Times New Roman" w:hAnsi="Times New Roman"/>
          <w:sz w:val="28"/>
        </w:rPr>
        <w:t>– мотивационная;</w:t>
      </w:r>
    </w:p>
    <w:p w:rsidR="00AF6058" w:rsidRPr="00486C1D" w:rsidRDefault="00AF6058" w:rsidP="002C30D0">
      <w:pPr>
        <w:spacing w:after="0" w:line="360" w:lineRule="auto"/>
        <w:ind w:firstLine="567"/>
        <w:jc w:val="both"/>
        <w:rPr>
          <w:rFonts w:ascii="Times New Roman" w:hAnsi="Times New Roman"/>
          <w:sz w:val="28"/>
        </w:rPr>
      </w:pPr>
      <w:r w:rsidRPr="00486C1D">
        <w:rPr>
          <w:rFonts w:ascii="Times New Roman" w:hAnsi="Times New Roman"/>
          <w:sz w:val="28"/>
        </w:rPr>
        <w:t>– предотвращение отрицательных социальных последствий, которые могут быть вызваны снижением уровня доходов населения</w:t>
      </w:r>
    </w:p>
    <w:p w:rsidR="00AF6058" w:rsidRPr="00486C1D" w:rsidRDefault="00AF6058" w:rsidP="002C30D0">
      <w:pPr>
        <w:spacing w:after="0" w:line="360" w:lineRule="auto"/>
        <w:ind w:firstLine="567"/>
        <w:jc w:val="both"/>
        <w:rPr>
          <w:rFonts w:ascii="Times New Roman" w:hAnsi="Times New Roman"/>
          <w:sz w:val="28"/>
        </w:rPr>
      </w:pPr>
      <w:r w:rsidRPr="00486C1D">
        <w:rPr>
          <w:rFonts w:ascii="Times New Roman" w:hAnsi="Times New Roman"/>
          <w:sz w:val="28"/>
        </w:rPr>
        <w:t>–  формирование рабочих мест.</w:t>
      </w:r>
    </w:p>
    <w:p w:rsidR="00AF6058" w:rsidRPr="00486C1D" w:rsidRDefault="00AF6058" w:rsidP="002C30D0">
      <w:pPr>
        <w:spacing w:after="0" w:line="360" w:lineRule="auto"/>
        <w:ind w:firstLine="567"/>
        <w:jc w:val="both"/>
        <w:rPr>
          <w:rFonts w:ascii="Times New Roman" w:hAnsi="Times New Roman"/>
          <w:sz w:val="28"/>
        </w:rPr>
      </w:pPr>
      <w:r w:rsidRPr="00486C1D">
        <w:rPr>
          <w:rFonts w:ascii="Times New Roman" w:hAnsi="Times New Roman"/>
          <w:sz w:val="28"/>
        </w:rPr>
        <w:t>К специфическим экономическим относятся функции:</w:t>
      </w:r>
    </w:p>
    <w:p w:rsidR="00AF6058" w:rsidRPr="00486C1D" w:rsidRDefault="00AF6058" w:rsidP="002C30D0">
      <w:pPr>
        <w:spacing w:after="0" w:line="360" w:lineRule="auto"/>
        <w:ind w:firstLine="567"/>
        <w:jc w:val="both"/>
        <w:rPr>
          <w:rFonts w:ascii="Times New Roman" w:hAnsi="Times New Roman"/>
          <w:sz w:val="28"/>
        </w:rPr>
      </w:pPr>
      <w:r w:rsidRPr="00486C1D">
        <w:rPr>
          <w:rFonts w:ascii="Times New Roman" w:hAnsi="Times New Roman"/>
          <w:sz w:val="28"/>
        </w:rPr>
        <w:t>– инвестиционная;</w:t>
      </w:r>
    </w:p>
    <w:p w:rsidR="00AF6058" w:rsidRPr="00486C1D" w:rsidRDefault="00AF6058" w:rsidP="002C30D0">
      <w:pPr>
        <w:spacing w:after="0" w:line="360" w:lineRule="auto"/>
        <w:ind w:firstLine="567"/>
        <w:jc w:val="both"/>
        <w:rPr>
          <w:rFonts w:ascii="Times New Roman" w:hAnsi="Times New Roman"/>
          <w:sz w:val="28"/>
        </w:rPr>
      </w:pPr>
      <w:r w:rsidRPr="00486C1D">
        <w:rPr>
          <w:rFonts w:ascii="Times New Roman" w:hAnsi="Times New Roman"/>
          <w:sz w:val="28"/>
        </w:rPr>
        <w:t>– перераспределительная;</w:t>
      </w:r>
    </w:p>
    <w:p w:rsidR="00AF6058" w:rsidRPr="00486C1D" w:rsidRDefault="00AF6058" w:rsidP="002C30D0">
      <w:pPr>
        <w:spacing w:after="0" w:line="360" w:lineRule="auto"/>
        <w:ind w:firstLine="567"/>
        <w:jc w:val="both"/>
        <w:rPr>
          <w:rFonts w:ascii="Times New Roman" w:hAnsi="Times New Roman"/>
          <w:sz w:val="28"/>
        </w:rPr>
      </w:pPr>
      <w:r w:rsidRPr="00486C1D">
        <w:rPr>
          <w:rFonts w:ascii="Times New Roman" w:hAnsi="Times New Roman"/>
          <w:sz w:val="28"/>
        </w:rPr>
        <w:t>– аккумулирование финансовых ресурсов – в рамках существующей пенсионной системы часть доходов граждан должна быть передана в нег</w:t>
      </w:r>
      <w:r w:rsidRPr="00486C1D">
        <w:rPr>
          <w:rFonts w:ascii="Times New Roman" w:hAnsi="Times New Roman"/>
          <w:sz w:val="28"/>
        </w:rPr>
        <w:t>о</w:t>
      </w:r>
      <w:r w:rsidRPr="00486C1D">
        <w:rPr>
          <w:rFonts w:ascii="Times New Roman" w:hAnsi="Times New Roman"/>
          <w:sz w:val="28"/>
        </w:rPr>
        <w:t>сударственный пенсионный фонд для последующего его накопления в в</w:t>
      </w:r>
      <w:r w:rsidRPr="00486C1D">
        <w:rPr>
          <w:rFonts w:ascii="Times New Roman" w:hAnsi="Times New Roman"/>
          <w:sz w:val="28"/>
        </w:rPr>
        <w:t>и</w:t>
      </w:r>
      <w:r w:rsidRPr="00486C1D">
        <w:rPr>
          <w:rFonts w:ascii="Times New Roman" w:hAnsi="Times New Roman"/>
          <w:sz w:val="28"/>
        </w:rPr>
        <w:t>де пенсионного пула, который после наступления пенсионных оснований будет распределен и выплачен в течение предположительного срока дож</w:t>
      </w:r>
      <w:r w:rsidRPr="00486C1D">
        <w:rPr>
          <w:rFonts w:ascii="Times New Roman" w:hAnsi="Times New Roman"/>
          <w:sz w:val="28"/>
        </w:rPr>
        <w:t>и</w:t>
      </w:r>
      <w:r w:rsidRPr="00486C1D">
        <w:rPr>
          <w:rFonts w:ascii="Times New Roman" w:hAnsi="Times New Roman"/>
          <w:sz w:val="28"/>
        </w:rPr>
        <w:t>тия. Также негосударственные пенсионные фонды могут привлекать сре</w:t>
      </w:r>
      <w:r w:rsidRPr="00486C1D">
        <w:rPr>
          <w:rFonts w:ascii="Times New Roman" w:hAnsi="Times New Roman"/>
          <w:sz w:val="28"/>
        </w:rPr>
        <w:t>д</w:t>
      </w:r>
      <w:r w:rsidRPr="00486C1D">
        <w:rPr>
          <w:rFonts w:ascii="Times New Roman" w:hAnsi="Times New Roman"/>
          <w:sz w:val="28"/>
        </w:rPr>
        <w:t>ства граждан в рамках добровольного пенсионного обеспечения;</w:t>
      </w:r>
    </w:p>
    <w:p w:rsidR="00AF6058" w:rsidRPr="00486C1D" w:rsidRDefault="00AF6058" w:rsidP="002C30D0">
      <w:pPr>
        <w:spacing w:after="0" w:line="36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– преумножение (капитализация</w:t>
      </w:r>
      <w:r w:rsidRPr="00BB645B">
        <w:rPr>
          <w:rFonts w:ascii="Times New Roman" w:hAnsi="Times New Roman"/>
          <w:sz w:val="28"/>
        </w:rPr>
        <w:t>) вложений – увеличение передава</w:t>
      </w:r>
      <w:r w:rsidRPr="00BB645B">
        <w:rPr>
          <w:rFonts w:ascii="Times New Roman" w:hAnsi="Times New Roman"/>
          <w:sz w:val="28"/>
        </w:rPr>
        <w:t>е</w:t>
      </w:r>
      <w:r w:rsidRPr="00BB645B">
        <w:rPr>
          <w:rFonts w:ascii="Times New Roman" w:hAnsi="Times New Roman"/>
          <w:sz w:val="28"/>
        </w:rPr>
        <w:t>мых НПФ в распоряжение средств за счет их размещения в УК либо за счет самостоятельного инвестирования;</w:t>
      </w:r>
    </w:p>
    <w:p w:rsidR="00AF6058" w:rsidRPr="00486C1D" w:rsidRDefault="00AF6058" w:rsidP="002C30D0">
      <w:pPr>
        <w:spacing w:after="0" w:line="360" w:lineRule="auto"/>
        <w:ind w:firstLine="567"/>
        <w:jc w:val="both"/>
        <w:rPr>
          <w:rFonts w:ascii="Times New Roman" w:hAnsi="Times New Roman"/>
          <w:sz w:val="28"/>
        </w:rPr>
      </w:pPr>
      <w:r w:rsidRPr="00486C1D">
        <w:rPr>
          <w:rFonts w:ascii="Times New Roman" w:hAnsi="Times New Roman"/>
          <w:sz w:val="28"/>
        </w:rPr>
        <w:t xml:space="preserve">Исполнение </w:t>
      </w:r>
      <w:r>
        <w:rPr>
          <w:rFonts w:ascii="Times New Roman" w:hAnsi="Times New Roman"/>
          <w:sz w:val="28"/>
        </w:rPr>
        <w:t>общих</w:t>
      </w:r>
      <w:r w:rsidRPr="00486C1D">
        <w:rPr>
          <w:rFonts w:ascii="Times New Roman" w:hAnsi="Times New Roman"/>
          <w:sz w:val="28"/>
        </w:rPr>
        <w:t xml:space="preserve"> функций влечет за собой одновременное влияние как на социальную, так и на экономическую сферу. К таким функциям о</w:t>
      </w:r>
      <w:r w:rsidRPr="00486C1D">
        <w:rPr>
          <w:rFonts w:ascii="Times New Roman" w:hAnsi="Times New Roman"/>
          <w:sz w:val="28"/>
        </w:rPr>
        <w:t>т</w:t>
      </w:r>
      <w:r w:rsidRPr="00486C1D">
        <w:rPr>
          <w:rFonts w:ascii="Times New Roman" w:hAnsi="Times New Roman"/>
          <w:sz w:val="28"/>
        </w:rPr>
        <w:t>носятся:</w:t>
      </w:r>
    </w:p>
    <w:p w:rsidR="00AF6058" w:rsidRPr="00486C1D" w:rsidRDefault="00AF6058" w:rsidP="002C30D0">
      <w:pPr>
        <w:spacing w:after="0" w:line="360" w:lineRule="auto"/>
        <w:ind w:firstLine="567"/>
        <w:jc w:val="both"/>
        <w:rPr>
          <w:rFonts w:ascii="Times New Roman" w:hAnsi="Times New Roman"/>
          <w:sz w:val="28"/>
        </w:rPr>
      </w:pPr>
      <w:r w:rsidRPr="00486C1D">
        <w:rPr>
          <w:rFonts w:ascii="Times New Roman" w:hAnsi="Times New Roman"/>
          <w:sz w:val="28"/>
        </w:rPr>
        <w:t>– сберегательная;</w:t>
      </w:r>
    </w:p>
    <w:p w:rsidR="00AF6058" w:rsidRPr="00486C1D" w:rsidRDefault="00AF6058" w:rsidP="002C30D0">
      <w:pPr>
        <w:spacing w:after="0" w:line="360" w:lineRule="auto"/>
        <w:ind w:firstLine="567"/>
        <w:jc w:val="both"/>
        <w:rPr>
          <w:rFonts w:ascii="Times New Roman" w:hAnsi="Times New Roman"/>
          <w:sz w:val="28"/>
        </w:rPr>
      </w:pPr>
      <w:r w:rsidRPr="00486C1D">
        <w:rPr>
          <w:rFonts w:ascii="Times New Roman" w:hAnsi="Times New Roman"/>
          <w:sz w:val="28"/>
        </w:rPr>
        <w:t>– страховая;</w:t>
      </w:r>
    </w:p>
    <w:p w:rsidR="00AF6058" w:rsidRPr="00486C1D" w:rsidRDefault="00AF6058" w:rsidP="002C30D0">
      <w:pPr>
        <w:spacing w:after="0" w:line="360" w:lineRule="auto"/>
        <w:ind w:firstLine="567"/>
        <w:jc w:val="both"/>
        <w:rPr>
          <w:rFonts w:ascii="Times New Roman" w:hAnsi="Times New Roman"/>
          <w:sz w:val="28"/>
        </w:rPr>
      </w:pPr>
      <w:r w:rsidRPr="00486C1D">
        <w:rPr>
          <w:rFonts w:ascii="Times New Roman" w:hAnsi="Times New Roman"/>
          <w:sz w:val="28"/>
        </w:rPr>
        <w:t>– информационная;</w:t>
      </w:r>
    </w:p>
    <w:p w:rsidR="00AF6058" w:rsidRPr="00486C1D" w:rsidRDefault="00AF6058" w:rsidP="002C30D0">
      <w:pPr>
        <w:spacing w:after="0" w:line="36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– посредническая – н</w:t>
      </w:r>
      <w:r w:rsidRPr="00486C1D">
        <w:rPr>
          <w:rFonts w:ascii="Times New Roman" w:hAnsi="Times New Roman"/>
          <w:sz w:val="28"/>
        </w:rPr>
        <w:t>егосударственные пенсионные фонды находятся во взаимодейст</w:t>
      </w:r>
      <w:r>
        <w:rPr>
          <w:rFonts w:ascii="Times New Roman" w:hAnsi="Times New Roman"/>
          <w:sz w:val="28"/>
        </w:rPr>
        <w:t>вии с участниками как пенсионного</w:t>
      </w:r>
      <w:r w:rsidRPr="00486C1D">
        <w:rPr>
          <w:rFonts w:ascii="Times New Roman" w:hAnsi="Times New Roman"/>
          <w:sz w:val="28"/>
        </w:rPr>
        <w:t xml:space="preserve"> рынка, так и финанс</w:t>
      </w:r>
      <w:r w:rsidRPr="00486C1D">
        <w:rPr>
          <w:rFonts w:ascii="Times New Roman" w:hAnsi="Times New Roman"/>
          <w:sz w:val="28"/>
        </w:rPr>
        <w:t>о</w:t>
      </w:r>
      <w:r w:rsidRPr="00486C1D">
        <w:rPr>
          <w:rFonts w:ascii="Times New Roman" w:hAnsi="Times New Roman"/>
          <w:sz w:val="28"/>
        </w:rPr>
        <w:t xml:space="preserve">вого рынка в целом, </w:t>
      </w:r>
      <w:r>
        <w:rPr>
          <w:rFonts w:ascii="Times New Roman" w:hAnsi="Times New Roman"/>
          <w:sz w:val="28"/>
        </w:rPr>
        <w:t>в результате они</w:t>
      </w:r>
      <w:r w:rsidRPr="00486C1D">
        <w:rPr>
          <w:rFonts w:ascii="Times New Roman" w:hAnsi="Times New Roman"/>
          <w:sz w:val="28"/>
        </w:rPr>
        <w:t xml:space="preserve"> часто выступают в качестве посре</w:t>
      </w:r>
      <w:r w:rsidRPr="00486C1D">
        <w:rPr>
          <w:rFonts w:ascii="Times New Roman" w:hAnsi="Times New Roman"/>
          <w:sz w:val="28"/>
        </w:rPr>
        <w:t>д</w:t>
      </w:r>
      <w:r w:rsidRPr="00486C1D">
        <w:rPr>
          <w:rFonts w:ascii="Times New Roman" w:hAnsi="Times New Roman"/>
          <w:sz w:val="28"/>
        </w:rPr>
        <w:t>ника меж</w:t>
      </w:r>
      <w:r>
        <w:rPr>
          <w:rFonts w:ascii="Times New Roman" w:hAnsi="Times New Roman"/>
          <w:sz w:val="28"/>
        </w:rPr>
        <w:t>ду</w:t>
      </w:r>
      <w:r w:rsidRPr="00486C1D">
        <w:rPr>
          <w:rFonts w:ascii="Times New Roman" w:hAnsi="Times New Roman"/>
          <w:sz w:val="28"/>
        </w:rPr>
        <w:t xml:space="preserve"> субъектами. Так, НПФ выступает промежуточным звеном в следующих случаях: </w:t>
      </w:r>
    </w:p>
    <w:p w:rsidR="00AF6058" w:rsidRPr="00486C1D" w:rsidRDefault="00AF6058" w:rsidP="002C30D0">
      <w:pPr>
        <w:spacing w:after="0" w:line="360" w:lineRule="auto"/>
        <w:ind w:firstLine="567"/>
        <w:jc w:val="both"/>
        <w:rPr>
          <w:rFonts w:ascii="Times New Roman" w:hAnsi="Times New Roman"/>
          <w:sz w:val="28"/>
        </w:rPr>
      </w:pPr>
      <w:r w:rsidRPr="00486C1D">
        <w:rPr>
          <w:rFonts w:ascii="Times New Roman" w:hAnsi="Times New Roman"/>
          <w:sz w:val="28"/>
        </w:rPr>
        <w:t>1) между населением и государством в части обязательного пенсио</w:t>
      </w:r>
      <w:r w:rsidRPr="00486C1D">
        <w:rPr>
          <w:rFonts w:ascii="Times New Roman" w:hAnsi="Times New Roman"/>
          <w:sz w:val="28"/>
        </w:rPr>
        <w:t>н</w:t>
      </w:r>
      <w:r w:rsidRPr="00486C1D">
        <w:rPr>
          <w:rFonts w:ascii="Times New Roman" w:hAnsi="Times New Roman"/>
          <w:sz w:val="28"/>
        </w:rPr>
        <w:t>ного страхования. В этом случае граждане посредством НПФ передают свои накопления или резервы (при решении НПФ) в распоряжение гос</w:t>
      </w:r>
      <w:r w:rsidRPr="00486C1D">
        <w:rPr>
          <w:rFonts w:ascii="Times New Roman" w:hAnsi="Times New Roman"/>
          <w:sz w:val="28"/>
        </w:rPr>
        <w:t>у</w:t>
      </w:r>
      <w:r w:rsidRPr="00486C1D">
        <w:rPr>
          <w:rFonts w:ascii="Times New Roman" w:hAnsi="Times New Roman"/>
          <w:sz w:val="28"/>
        </w:rPr>
        <w:t>дарственной управляющей компании «ВнешэкономБанк» (УК «ВЭБ»), к</w:t>
      </w:r>
      <w:r w:rsidRPr="00486C1D">
        <w:rPr>
          <w:rFonts w:ascii="Times New Roman" w:hAnsi="Times New Roman"/>
          <w:sz w:val="28"/>
        </w:rPr>
        <w:t>о</w:t>
      </w:r>
      <w:r w:rsidRPr="00486C1D">
        <w:rPr>
          <w:rFonts w:ascii="Times New Roman" w:hAnsi="Times New Roman"/>
          <w:sz w:val="28"/>
        </w:rPr>
        <w:t>торая в дальнейшем занимается инвес</w:t>
      </w:r>
      <w:r>
        <w:rPr>
          <w:rFonts w:ascii="Times New Roman" w:hAnsi="Times New Roman"/>
          <w:sz w:val="28"/>
        </w:rPr>
        <w:t>тированием передаваемых средств;</w:t>
      </w:r>
      <w:r w:rsidRPr="00486C1D">
        <w:rPr>
          <w:rFonts w:ascii="Times New Roman" w:hAnsi="Times New Roman"/>
          <w:sz w:val="28"/>
        </w:rPr>
        <w:t xml:space="preserve"> </w:t>
      </w:r>
    </w:p>
    <w:p w:rsidR="00AF6058" w:rsidRPr="00486C1D" w:rsidRDefault="00AF6058" w:rsidP="002C30D0">
      <w:pPr>
        <w:spacing w:after="0" w:line="360" w:lineRule="auto"/>
        <w:ind w:firstLine="567"/>
        <w:jc w:val="both"/>
        <w:rPr>
          <w:rFonts w:ascii="Times New Roman" w:hAnsi="Times New Roman"/>
          <w:sz w:val="28"/>
        </w:rPr>
      </w:pPr>
      <w:r w:rsidRPr="00486C1D">
        <w:rPr>
          <w:rFonts w:ascii="Times New Roman" w:hAnsi="Times New Roman"/>
          <w:sz w:val="28"/>
        </w:rPr>
        <w:t>2) насел</w:t>
      </w:r>
      <w:r>
        <w:rPr>
          <w:rFonts w:ascii="Times New Roman" w:hAnsi="Times New Roman"/>
          <w:sz w:val="28"/>
        </w:rPr>
        <w:t>ением и управляющими компаниями. Отношения выстраив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>ются по аналогии по аналогии с предыдущим вариантом</w:t>
      </w:r>
      <w:r w:rsidRPr="00486C1D">
        <w:rPr>
          <w:rFonts w:ascii="Times New Roman" w:hAnsi="Times New Roman"/>
          <w:sz w:val="28"/>
        </w:rPr>
        <w:t>, только средства передаются под управление негосударственных управляющих компа</w:t>
      </w:r>
      <w:r>
        <w:rPr>
          <w:rFonts w:ascii="Times New Roman" w:hAnsi="Times New Roman"/>
          <w:sz w:val="28"/>
        </w:rPr>
        <w:t>ний;</w:t>
      </w:r>
    </w:p>
    <w:p w:rsidR="00AF6058" w:rsidRPr="00486C1D" w:rsidRDefault="00AF6058" w:rsidP="002C30D0">
      <w:pPr>
        <w:spacing w:after="0" w:line="360" w:lineRule="auto"/>
        <w:ind w:firstLine="567"/>
        <w:jc w:val="both"/>
        <w:rPr>
          <w:rFonts w:ascii="Times New Roman" w:hAnsi="Times New Roman"/>
          <w:sz w:val="28"/>
        </w:rPr>
      </w:pPr>
      <w:r w:rsidRPr="00486C1D">
        <w:rPr>
          <w:rFonts w:ascii="Times New Roman" w:hAnsi="Times New Roman"/>
          <w:sz w:val="28"/>
        </w:rPr>
        <w:t>3) государством и управляющими компаниями.</w:t>
      </w:r>
      <w:r>
        <w:rPr>
          <w:rFonts w:ascii="Times New Roman" w:hAnsi="Times New Roman"/>
          <w:sz w:val="28"/>
        </w:rPr>
        <w:t xml:space="preserve"> </w:t>
      </w:r>
      <w:r w:rsidRPr="00486C1D">
        <w:rPr>
          <w:rFonts w:ascii="Times New Roman" w:hAnsi="Times New Roman"/>
          <w:sz w:val="28"/>
        </w:rPr>
        <w:t>Государство регул</w:t>
      </w:r>
      <w:r w:rsidRPr="00486C1D">
        <w:rPr>
          <w:rFonts w:ascii="Times New Roman" w:hAnsi="Times New Roman"/>
          <w:sz w:val="28"/>
        </w:rPr>
        <w:t>и</w:t>
      </w:r>
      <w:r w:rsidRPr="00486C1D">
        <w:rPr>
          <w:rFonts w:ascii="Times New Roman" w:hAnsi="Times New Roman"/>
          <w:sz w:val="28"/>
        </w:rPr>
        <w:t>рует взаимодействие в рамках пенсионного рынка НПФ и УК, разрешая или запрещая НПФ самостоятельно размещать свои средства в те или иные объек</w:t>
      </w:r>
      <w:r>
        <w:rPr>
          <w:rFonts w:ascii="Times New Roman" w:hAnsi="Times New Roman"/>
          <w:sz w:val="28"/>
        </w:rPr>
        <w:t>ты;</w:t>
      </w:r>
    </w:p>
    <w:p w:rsidR="00AF6058" w:rsidRPr="00486C1D" w:rsidRDefault="00AF6058" w:rsidP="002C30D0">
      <w:pPr>
        <w:spacing w:after="0" w:line="360" w:lineRule="auto"/>
        <w:ind w:firstLine="567"/>
        <w:jc w:val="both"/>
        <w:rPr>
          <w:rFonts w:ascii="Times New Roman" w:hAnsi="Times New Roman"/>
          <w:sz w:val="28"/>
        </w:rPr>
      </w:pPr>
      <w:r w:rsidRPr="00486C1D">
        <w:rPr>
          <w:rFonts w:ascii="Times New Roman" w:hAnsi="Times New Roman"/>
          <w:sz w:val="28"/>
        </w:rPr>
        <w:t>4) управляющими компаниями и инвестиционным рынком (финанс</w:t>
      </w:r>
      <w:r w:rsidRPr="00486C1D">
        <w:rPr>
          <w:rFonts w:ascii="Times New Roman" w:hAnsi="Times New Roman"/>
          <w:sz w:val="28"/>
        </w:rPr>
        <w:t>о</w:t>
      </w:r>
      <w:r w:rsidRPr="00486C1D">
        <w:rPr>
          <w:rFonts w:ascii="Times New Roman" w:hAnsi="Times New Roman"/>
          <w:sz w:val="28"/>
        </w:rPr>
        <w:t>вый рынок и рынок недвижимости)</w:t>
      </w:r>
      <w:r>
        <w:rPr>
          <w:rFonts w:ascii="Times New Roman" w:hAnsi="Times New Roman"/>
          <w:sz w:val="28"/>
        </w:rPr>
        <w:t>;</w:t>
      </w:r>
    </w:p>
    <w:p w:rsidR="00AF6058" w:rsidRPr="00486C1D" w:rsidRDefault="00AF6058" w:rsidP="002C30D0">
      <w:pPr>
        <w:spacing w:after="0" w:line="360" w:lineRule="auto"/>
        <w:ind w:firstLine="567"/>
        <w:jc w:val="both"/>
        <w:rPr>
          <w:rFonts w:ascii="Times New Roman" w:hAnsi="Times New Roman"/>
          <w:sz w:val="28"/>
        </w:rPr>
      </w:pPr>
      <w:r w:rsidRPr="00486C1D">
        <w:rPr>
          <w:rFonts w:ascii="Times New Roman" w:hAnsi="Times New Roman"/>
          <w:sz w:val="28"/>
        </w:rPr>
        <w:t>5) населением и инвестиционным рынком (финансовый рынок и р</w:t>
      </w:r>
      <w:r w:rsidRPr="00486C1D">
        <w:rPr>
          <w:rFonts w:ascii="Times New Roman" w:hAnsi="Times New Roman"/>
          <w:sz w:val="28"/>
        </w:rPr>
        <w:t>ы</w:t>
      </w:r>
      <w:r w:rsidRPr="00486C1D">
        <w:rPr>
          <w:rFonts w:ascii="Times New Roman" w:hAnsi="Times New Roman"/>
          <w:sz w:val="28"/>
        </w:rPr>
        <w:t>нок недвижимости)</w:t>
      </w:r>
      <w:r>
        <w:rPr>
          <w:rFonts w:ascii="Times New Roman" w:hAnsi="Times New Roman"/>
          <w:sz w:val="28"/>
        </w:rPr>
        <w:t>;</w:t>
      </w:r>
    </w:p>
    <w:p w:rsidR="00AF6058" w:rsidRPr="00486C1D" w:rsidRDefault="00AF6058" w:rsidP="002C30D0">
      <w:pPr>
        <w:spacing w:after="0" w:line="360" w:lineRule="auto"/>
        <w:ind w:firstLine="567"/>
        <w:jc w:val="both"/>
        <w:rPr>
          <w:rFonts w:ascii="Times New Roman" w:hAnsi="Times New Roman"/>
          <w:sz w:val="28"/>
        </w:rPr>
      </w:pPr>
      <w:r w:rsidRPr="00486C1D">
        <w:rPr>
          <w:rFonts w:ascii="Times New Roman" w:hAnsi="Times New Roman"/>
          <w:sz w:val="28"/>
        </w:rPr>
        <w:t>6) государством и инвестиционным рынком (финансовый рынок и рынок недвижимости)</w:t>
      </w:r>
      <w:r>
        <w:rPr>
          <w:rFonts w:ascii="Times New Roman" w:hAnsi="Times New Roman"/>
          <w:sz w:val="28"/>
        </w:rPr>
        <w:t>;</w:t>
      </w:r>
    </w:p>
    <w:p w:rsidR="00AF6058" w:rsidRPr="00486C1D" w:rsidRDefault="00AF6058" w:rsidP="002C30D0">
      <w:pPr>
        <w:spacing w:after="0" w:line="360" w:lineRule="auto"/>
        <w:ind w:firstLine="567"/>
        <w:jc w:val="both"/>
        <w:rPr>
          <w:rFonts w:ascii="Times New Roman" w:hAnsi="Times New Roman"/>
          <w:sz w:val="28"/>
        </w:rPr>
      </w:pPr>
      <w:r w:rsidRPr="00486C1D">
        <w:rPr>
          <w:rFonts w:ascii="Times New Roman" w:hAnsi="Times New Roman"/>
          <w:sz w:val="28"/>
        </w:rPr>
        <w:t xml:space="preserve">Государство регулирует доли </w:t>
      </w:r>
      <w:r>
        <w:rPr>
          <w:rFonts w:ascii="Times New Roman" w:hAnsi="Times New Roman"/>
          <w:sz w:val="28"/>
        </w:rPr>
        <w:t>различных</w:t>
      </w:r>
      <w:r w:rsidRPr="00486C1D">
        <w:rPr>
          <w:rFonts w:ascii="Times New Roman" w:hAnsi="Times New Roman"/>
          <w:sz w:val="28"/>
        </w:rPr>
        <w:t xml:space="preserve"> объектов, составляющих и</w:t>
      </w:r>
      <w:r w:rsidRPr="00486C1D">
        <w:rPr>
          <w:rFonts w:ascii="Times New Roman" w:hAnsi="Times New Roman"/>
          <w:sz w:val="28"/>
        </w:rPr>
        <w:t>н</w:t>
      </w:r>
      <w:r w:rsidRPr="00486C1D">
        <w:rPr>
          <w:rFonts w:ascii="Times New Roman" w:hAnsi="Times New Roman"/>
          <w:sz w:val="28"/>
        </w:rPr>
        <w:t>вестиционный портфель НПФ, тем самым регулируя объем вкладываемых в инвестиционный рынок средств. В свою очередь, инвестиционный рынок возвращает эти средства</w:t>
      </w:r>
      <w:r>
        <w:rPr>
          <w:rFonts w:ascii="Times New Roman" w:hAnsi="Times New Roman"/>
          <w:sz w:val="28"/>
        </w:rPr>
        <w:t xml:space="preserve"> с учетом дохода, полученного от инвестирования</w:t>
      </w:r>
      <w:r w:rsidRPr="00486C1D">
        <w:rPr>
          <w:rFonts w:ascii="Times New Roman" w:hAnsi="Times New Roman"/>
          <w:sz w:val="28"/>
        </w:rPr>
        <w:t xml:space="preserve">. В случае если доходность </w:t>
      </w:r>
      <w:r w:rsidRPr="00C770B4">
        <w:rPr>
          <w:rFonts w:ascii="Times New Roman" w:hAnsi="Times New Roman"/>
          <w:sz w:val="28"/>
        </w:rPr>
        <w:t>вложений НПФ превышает ставку рефинансир</w:t>
      </w:r>
      <w:r w:rsidRPr="00C770B4">
        <w:rPr>
          <w:rFonts w:ascii="Times New Roman" w:hAnsi="Times New Roman"/>
          <w:sz w:val="28"/>
        </w:rPr>
        <w:t>о</w:t>
      </w:r>
      <w:r w:rsidRPr="00C770B4">
        <w:rPr>
          <w:rFonts w:ascii="Times New Roman" w:hAnsi="Times New Roman"/>
          <w:sz w:val="28"/>
        </w:rPr>
        <w:t>вания ЦБ, НПФ уплачивает государству налог на прибыль.</w:t>
      </w:r>
    </w:p>
    <w:p w:rsidR="00AF6058" w:rsidRPr="00486C1D" w:rsidRDefault="00AF6058" w:rsidP="002C30D0">
      <w:pPr>
        <w:spacing w:after="0" w:line="360" w:lineRule="auto"/>
        <w:ind w:firstLine="567"/>
        <w:jc w:val="both"/>
        <w:rPr>
          <w:rFonts w:ascii="Times New Roman" w:hAnsi="Times New Roman"/>
          <w:sz w:val="28"/>
        </w:rPr>
      </w:pPr>
      <w:r w:rsidRPr="00486C1D">
        <w:rPr>
          <w:rFonts w:ascii="Times New Roman" w:hAnsi="Times New Roman"/>
          <w:sz w:val="28"/>
        </w:rPr>
        <w:t>Таким образом, рассмотрев принципы, свойства и функции негос</w:t>
      </w:r>
      <w:r w:rsidRPr="00486C1D">
        <w:rPr>
          <w:rFonts w:ascii="Times New Roman" w:hAnsi="Times New Roman"/>
          <w:sz w:val="28"/>
        </w:rPr>
        <w:t>у</w:t>
      </w:r>
      <w:r w:rsidRPr="00486C1D">
        <w:rPr>
          <w:rFonts w:ascii="Times New Roman" w:hAnsi="Times New Roman"/>
          <w:sz w:val="28"/>
        </w:rPr>
        <w:t>дарственных пенсионных фондов, можно сформулировать следующее о</w:t>
      </w:r>
      <w:r w:rsidRPr="00486C1D">
        <w:rPr>
          <w:rFonts w:ascii="Times New Roman" w:hAnsi="Times New Roman"/>
          <w:sz w:val="28"/>
        </w:rPr>
        <w:t>п</w:t>
      </w:r>
      <w:r w:rsidRPr="00486C1D">
        <w:rPr>
          <w:rFonts w:ascii="Times New Roman" w:hAnsi="Times New Roman"/>
          <w:sz w:val="28"/>
        </w:rPr>
        <w:t>ределение.</w:t>
      </w:r>
    </w:p>
    <w:p w:rsidR="00AF6058" w:rsidRDefault="00AF6058" w:rsidP="002C30D0">
      <w:pPr>
        <w:spacing w:after="0" w:line="360" w:lineRule="auto"/>
        <w:ind w:firstLine="567"/>
        <w:jc w:val="both"/>
        <w:rPr>
          <w:rFonts w:ascii="Times New Roman" w:hAnsi="Times New Roman"/>
          <w:sz w:val="28"/>
        </w:rPr>
      </w:pPr>
      <w:r w:rsidRPr="00486C1D">
        <w:rPr>
          <w:rFonts w:ascii="Times New Roman" w:hAnsi="Times New Roman"/>
          <w:sz w:val="28"/>
        </w:rPr>
        <w:t>Негосударственные пенсионные фонды – это социально-экономический институт, функционирующий в рамках пенсионной сист</w:t>
      </w:r>
      <w:r w:rsidRPr="00486C1D">
        <w:rPr>
          <w:rFonts w:ascii="Times New Roman" w:hAnsi="Times New Roman"/>
          <w:sz w:val="28"/>
        </w:rPr>
        <w:t>е</w:t>
      </w:r>
      <w:r w:rsidRPr="00486C1D">
        <w:rPr>
          <w:rFonts w:ascii="Times New Roman" w:hAnsi="Times New Roman"/>
          <w:sz w:val="28"/>
        </w:rPr>
        <w:t xml:space="preserve">мы, </w:t>
      </w:r>
      <w:r>
        <w:rPr>
          <w:rFonts w:ascii="Times New Roman" w:hAnsi="Times New Roman"/>
          <w:sz w:val="28"/>
        </w:rPr>
        <w:t>деятельность</w:t>
      </w:r>
      <w:r w:rsidRPr="00486C1D">
        <w:rPr>
          <w:rFonts w:ascii="Times New Roman" w:hAnsi="Times New Roman"/>
          <w:sz w:val="28"/>
        </w:rPr>
        <w:t xml:space="preserve"> которо</w:t>
      </w:r>
      <w:r>
        <w:rPr>
          <w:rFonts w:ascii="Times New Roman" w:hAnsi="Times New Roman"/>
          <w:sz w:val="28"/>
        </w:rPr>
        <w:t>го направлена на</w:t>
      </w:r>
      <w:r w:rsidRPr="00486C1D">
        <w:rPr>
          <w:rFonts w:ascii="Times New Roman" w:hAnsi="Times New Roman"/>
          <w:sz w:val="28"/>
        </w:rPr>
        <w:t xml:space="preserve"> сохранение и преумножение</w:t>
      </w:r>
      <w:r>
        <w:rPr>
          <w:rFonts w:ascii="Times New Roman" w:hAnsi="Times New Roman"/>
          <w:sz w:val="28"/>
        </w:rPr>
        <w:t xml:space="preserve"> а</w:t>
      </w:r>
      <w:r>
        <w:rPr>
          <w:rFonts w:ascii="Times New Roman" w:hAnsi="Times New Roman"/>
          <w:sz w:val="28"/>
        </w:rPr>
        <w:t>к</w:t>
      </w:r>
      <w:r>
        <w:rPr>
          <w:rFonts w:ascii="Times New Roman" w:hAnsi="Times New Roman"/>
          <w:sz w:val="28"/>
        </w:rPr>
        <w:t>кумулированного</w:t>
      </w:r>
      <w:r w:rsidRPr="00486C1D">
        <w:rPr>
          <w:rFonts w:ascii="Times New Roman" w:hAnsi="Times New Roman"/>
          <w:sz w:val="28"/>
        </w:rPr>
        <w:t xml:space="preserve"> капита</w:t>
      </w:r>
      <w:r>
        <w:rPr>
          <w:rFonts w:ascii="Times New Roman" w:hAnsi="Times New Roman"/>
          <w:sz w:val="28"/>
        </w:rPr>
        <w:t>ла</w:t>
      </w:r>
      <w:r w:rsidRPr="00486C1D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посредством инвестирования</w:t>
      </w:r>
      <w:r w:rsidRPr="00486C1D">
        <w:rPr>
          <w:rFonts w:ascii="Times New Roman" w:hAnsi="Times New Roman"/>
          <w:sz w:val="28"/>
        </w:rPr>
        <w:t xml:space="preserve"> пенсионных средств </w:t>
      </w:r>
      <w:r>
        <w:rPr>
          <w:rFonts w:ascii="Times New Roman" w:hAnsi="Times New Roman"/>
          <w:sz w:val="28"/>
        </w:rPr>
        <w:t>с помощью</w:t>
      </w:r>
      <w:r w:rsidRPr="00486C1D">
        <w:rPr>
          <w:rFonts w:ascii="Times New Roman" w:hAnsi="Times New Roman"/>
          <w:sz w:val="28"/>
        </w:rPr>
        <w:t xml:space="preserve"> соответствую</w:t>
      </w:r>
      <w:r>
        <w:rPr>
          <w:rFonts w:ascii="Times New Roman" w:hAnsi="Times New Roman"/>
          <w:sz w:val="28"/>
        </w:rPr>
        <w:t>щих</w:t>
      </w:r>
      <w:r w:rsidRPr="00486C1D">
        <w:rPr>
          <w:rFonts w:ascii="Times New Roman" w:hAnsi="Times New Roman"/>
          <w:sz w:val="28"/>
        </w:rPr>
        <w:t xml:space="preserve"> участни</w:t>
      </w:r>
      <w:r>
        <w:rPr>
          <w:rFonts w:ascii="Times New Roman" w:hAnsi="Times New Roman"/>
          <w:sz w:val="28"/>
        </w:rPr>
        <w:t>ков</w:t>
      </w:r>
      <w:r w:rsidRPr="00486C1D">
        <w:rPr>
          <w:rFonts w:ascii="Times New Roman" w:hAnsi="Times New Roman"/>
          <w:sz w:val="28"/>
        </w:rPr>
        <w:t xml:space="preserve"> пенсионного рынка и/или путем прямого вложения в инвестицион</w:t>
      </w:r>
      <w:r>
        <w:rPr>
          <w:rFonts w:ascii="Times New Roman" w:hAnsi="Times New Roman"/>
          <w:sz w:val="28"/>
        </w:rPr>
        <w:t>ные активы</w:t>
      </w:r>
      <w:r w:rsidRPr="00486C1D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 целях</w:t>
      </w:r>
      <w:r w:rsidRPr="00486C1D">
        <w:rPr>
          <w:rFonts w:ascii="Times New Roman" w:hAnsi="Times New Roman"/>
          <w:sz w:val="28"/>
        </w:rPr>
        <w:t xml:space="preserve"> обес</w:t>
      </w:r>
      <w:r>
        <w:rPr>
          <w:rFonts w:ascii="Times New Roman" w:hAnsi="Times New Roman"/>
          <w:sz w:val="28"/>
        </w:rPr>
        <w:t>п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>чения роста пенсионных вложений и выплат</w:t>
      </w:r>
      <w:r w:rsidRPr="00486C1D">
        <w:rPr>
          <w:rFonts w:ascii="Times New Roman" w:hAnsi="Times New Roman"/>
          <w:sz w:val="28"/>
        </w:rPr>
        <w:t xml:space="preserve"> граждан при выходе на пе</w:t>
      </w:r>
      <w:r w:rsidRPr="00486C1D">
        <w:rPr>
          <w:rFonts w:ascii="Times New Roman" w:hAnsi="Times New Roman"/>
          <w:sz w:val="28"/>
        </w:rPr>
        <w:t>н</w:t>
      </w:r>
      <w:r>
        <w:rPr>
          <w:rFonts w:ascii="Times New Roman" w:hAnsi="Times New Roman"/>
          <w:sz w:val="28"/>
        </w:rPr>
        <w:t>сию. При этом необходимо отметить, что сопутствующим эффектом де</w:t>
      </w:r>
      <w:r>
        <w:rPr>
          <w:rFonts w:ascii="Times New Roman" w:hAnsi="Times New Roman"/>
          <w:sz w:val="28"/>
        </w:rPr>
        <w:t>я</w:t>
      </w:r>
      <w:r>
        <w:rPr>
          <w:rFonts w:ascii="Times New Roman" w:hAnsi="Times New Roman"/>
          <w:sz w:val="28"/>
        </w:rPr>
        <w:t>тельности НПФ, использующим длинные деньги, является стимулирование экономического роста на фоне реструктуризации и модернизации экон</w:t>
      </w: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>мики</w:t>
      </w:r>
      <w:r w:rsidRPr="00367318">
        <w:rPr>
          <w:rFonts w:ascii="Times New Roman" w:hAnsi="Times New Roman"/>
          <w:sz w:val="28"/>
        </w:rPr>
        <w:t xml:space="preserve"> [7]</w:t>
      </w:r>
      <w:r>
        <w:rPr>
          <w:rFonts w:ascii="Times New Roman" w:hAnsi="Times New Roman"/>
          <w:sz w:val="28"/>
        </w:rPr>
        <w:t xml:space="preserve">. </w:t>
      </w:r>
    </w:p>
    <w:p w:rsidR="00AF6058" w:rsidRDefault="00AF6058" w:rsidP="009149A6">
      <w:pPr>
        <w:spacing w:after="0" w:line="36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Предложенное определение раскрывает все стороны и аспекты де</w:t>
      </w:r>
      <w:r>
        <w:rPr>
          <w:rFonts w:ascii="Times New Roman" w:hAnsi="Times New Roman"/>
          <w:sz w:val="28"/>
        </w:rPr>
        <w:t>я</w:t>
      </w:r>
      <w:r>
        <w:rPr>
          <w:rFonts w:ascii="Times New Roman" w:hAnsi="Times New Roman"/>
          <w:sz w:val="28"/>
        </w:rPr>
        <w:t xml:space="preserve">тельности негосударственных пенсионных фондов и систематизирует его функции и особенности функционирования, что позволит лучше понимать обязанности, права и основные задачи рассматриваемого института. </w:t>
      </w:r>
    </w:p>
    <w:p w:rsidR="00AF6058" w:rsidRDefault="00AF6058" w:rsidP="00503AF2">
      <w:pPr>
        <w:spacing w:after="0" w:line="240" w:lineRule="auto"/>
        <w:ind w:firstLine="567"/>
        <w:jc w:val="center"/>
        <w:rPr>
          <w:rFonts w:ascii="Times New Roman" w:hAnsi="Times New Roman"/>
          <w:sz w:val="24"/>
        </w:rPr>
      </w:pPr>
    </w:p>
    <w:p w:rsidR="00AF6058" w:rsidRPr="00BC40CF" w:rsidRDefault="00AF6058" w:rsidP="00BC40CF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</w:rPr>
      </w:pPr>
      <w:r w:rsidRPr="00BC40CF">
        <w:rPr>
          <w:rFonts w:ascii="Times New Roman" w:hAnsi="Times New Roman"/>
          <w:b/>
          <w:sz w:val="24"/>
        </w:rPr>
        <w:t>Литература:</w:t>
      </w:r>
    </w:p>
    <w:p w:rsidR="00AF6058" w:rsidRDefault="00AF6058" w:rsidP="00BC40CF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503AF2">
        <w:rPr>
          <w:rFonts w:ascii="Times New Roman" w:hAnsi="Times New Roman"/>
          <w:sz w:val="24"/>
        </w:rPr>
        <w:t xml:space="preserve">1. Федеральный закон от 07.05.1998 </w:t>
      </w:r>
      <w:r>
        <w:rPr>
          <w:rFonts w:ascii="Times New Roman" w:hAnsi="Times New Roman"/>
          <w:sz w:val="24"/>
        </w:rPr>
        <w:t>№</w:t>
      </w:r>
      <w:r w:rsidRPr="00503AF2">
        <w:rPr>
          <w:rFonts w:ascii="Times New Roman" w:hAnsi="Times New Roman"/>
          <w:sz w:val="24"/>
        </w:rPr>
        <w:t xml:space="preserve"> 75-ФЗ «О негосударственных пенсионных фондах» // Справочная система «Консультант плюс»;</w:t>
      </w:r>
    </w:p>
    <w:p w:rsidR="00AF6058" w:rsidRPr="00503AF2" w:rsidRDefault="00AF6058" w:rsidP="00BC40CF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Федеральный закон от 28.12.</w:t>
      </w:r>
      <w:r w:rsidRPr="005738CA">
        <w:rPr>
          <w:rFonts w:ascii="Times New Roman" w:hAnsi="Times New Roman"/>
          <w:sz w:val="24"/>
        </w:rPr>
        <w:t>2013 г. № 410-ФЗ "О внесении изменений в Фед</w:t>
      </w:r>
      <w:r w:rsidRPr="005738CA">
        <w:rPr>
          <w:rFonts w:ascii="Times New Roman" w:hAnsi="Times New Roman"/>
          <w:sz w:val="24"/>
        </w:rPr>
        <w:t>е</w:t>
      </w:r>
      <w:r w:rsidRPr="005738CA">
        <w:rPr>
          <w:rFonts w:ascii="Times New Roman" w:hAnsi="Times New Roman"/>
          <w:sz w:val="24"/>
        </w:rPr>
        <w:t>ральный закон "О негосударственных пенсионных фондах" и отдельные законодател</w:t>
      </w:r>
      <w:r w:rsidRPr="005738CA">
        <w:rPr>
          <w:rFonts w:ascii="Times New Roman" w:hAnsi="Times New Roman"/>
          <w:sz w:val="24"/>
        </w:rPr>
        <w:t>ь</w:t>
      </w:r>
      <w:r w:rsidRPr="005738CA">
        <w:rPr>
          <w:rFonts w:ascii="Times New Roman" w:hAnsi="Times New Roman"/>
          <w:sz w:val="24"/>
        </w:rPr>
        <w:t>ные акты Российской Федерации"</w:t>
      </w:r>
      <w:r w:rsidRPr="00503AF2">
        <w:rPr>
          <w:rFonts w:ascii="Times New Roman" w:hAnsi="Times New Roman"/>
          <w:sz w:val="24"/>
        </w:rPr>
        <w:t>// Справочная система «Консультант плюс»</w:t>
      </w:r>
      <w:r>
        <w:rPr>
          <w:rFonts w:ascii="Times New Roman" w:hAnsi="Times New Roman"/>
          <w:sz w:val="24"/>
        </w:rPr>
        <w:t>;</w:t>
      </w:r>
    </w:p>
    <w:p w:rsidR="00AF6058" w:rsidRPr="00503AF2" w:rsidRDefault="00AF6058" w:rsidP="00BC40CF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</w:t>
      </w:r>
      <w:r w:rsidRPr="00503AF2">
        <w:rPr>
          <w:rFonts w:ascii="Times New Roman" w:hAnsi="Times New Roman"/>
          <w:sz w:val="24"/>
        </w:rPr>
        <w:t>. Головченко А.В. Негосударственные пенсионные фонды: теория и практика программных направлений развития: диссертация ... кандидата экономических наук: 08.00.10 / Головченко А.В.; [Место защиты: Санкт-Петербургский государственный экономический университет].- Екатеринбург, 2014;</w:t>
      </w:r>
    </w:p>
    <w:p w:rsidR="00AF6058" w:rsidRPr="00503AF2" w:rsidRDefault="00AF6058" w:rsidP="00BC40CF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</w:t>
      </w:r>
      <w:r w:rsidRPr="00503AF2">
        <w:rPr>
          <w:rFonts w:ascii="Times New Roman" w:hAnsi="Times New Roman"/>
          <w:sz w:val="24"/>
        </w:rPr>
        <w:t>. Ермаков Д.Н., Хмелевская С.А. Современное пенсионное обеспечение в Ро</w:t>
      </w:r>
      <w:r w:rsidRPr="00503AF2">
        <w:rPr>
          <w:rFonts w:ascii="Times New Roman" w:hAnsi="Times New Roman"/>
          <w:sz w:val="24"/>
        </w:rPr>
        <w:t>с</w:t>
      </w:r>
      <w:r w:rsidRPr="00503AF2">
        <w:rPr>
          <w:rFonts w:ascii="Times New Roman" w:hAnsi="Times New Roman"/>
          <w:sz w:val="24"/>
        </w:rPr>
        <w:t>сийской Федерации: Учебное пособие для магистров / Д.Н. Ермаков, С.А. Хмелевская. – Издательско-торговая корпорация «Дашков и Ко», 2014. – 400 с.;</w:t>
      </w:r>
    </w:p>
    <w:p w:rsidR="00AF6058" w:rsidRDefault="00AF6058" w:rsidP="00BC40CF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</w:t>
      </w:r>
      <w:r w:rsidRPr="00503AF2">
        <w:rPr>
          <w:rFonts w:ascii="Times New Roman" w:hAnsi="Times New Roman"/>
          <w:sz w:val="24"/>
        </w:rPr>
        <w:t xml:space="preserve">. Истомина Н. А.. Инвестиционная политика негосударственных пенсионных фондов: теоретический аспект / Н. А. Истомина // Финансы и кредит. – 2013. - № 33(561.) – </w:t>
      </w:r>
      <w:r>
        <w:rPr>
          <w:rFonts w:ascii="Times New Roman" w:hAnsi="Times New Roman"/>
          <w:sz w:val="24"/>
        </w:rPr>
        <w:t>с</w:t>
      </w:r>
      <w:r w:rsidRPr="00503AF2">
        <w:rPr>
          <w:rFonts w:ascii="Times New Roman" w:hAnsi="Times New Roman"/>
          <w:sz w:val="24"/>
        </w:rPr>
        <w:t>. 64-65;</w:t>
      </w:r>
    </w:p>
    <w:p w:rsidR="00AF6058" w:rsidRPr="00D81892" w:rsidRDefault="00AF6058" w:rsidP="00BC40CF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D81892">
        <w:rPr>
          <w:rFonts w:ascii="Times New Roman" w:hAnsi="Times New Roman"/>
          <w:sz w:val="24"/>
        </w:rPr>
        <w:t>6. Мамий Е.А., Новиков А.В. Анализ эффективности функционирования рынка негосударственного пенсионного обеспечения // Финансовая аналитика: проблемы и решения. – 2013, №46 – с. 31-38;</w:t>
      </w:r>
    </w:p>
    <w:p w:rsidR="00AF6058" w:rsidRPr="00D81892" w:rsidRDefault="00AF6058" w:rsidP="00BC40CF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D81892">
        <w:rPr>
          <w:rFonts w:ascii="Times New Roman" w:hAnsi="Times New Roman"/>
          <w:sz w:val="24"/>
        </w:rPr>
        <w:t>7. Мамий Е.А., Новиков А.В. Современные аспекты реформирования системы н</w:t>
      </w:r>
      <w:r w:rsidRPr="00D81892">
        <w:rPr>
          <w:rFonts w:ascii="Times New Roman" w:hAnsi="Times New Roman"/>
          <w:sz w:val="24"/>
        </w:rPr>
        <w:t>е</w:t>
      </w:r>
      <w:r w:rsidRPr="00D81892">
        <w:rPr>
          <w:rFonts w:ascii="Times New Roman" w:hAnsi="Times New Roman"/>
          <w:sz w:val="24"/>
        </w:rPr>
        <w:t>государственного пенсионного обеспечения // Политематический сетевой электронный научный журнал Кубанского государственного аграрного университета. – 2014, №95 – с. 1080-1092;</w:t>
      </w:r>
    </w:p>
    <w:p w:rsidR="00AF6058" w:rsidRPr="00503AF2" w:rsidRDefault="00AF6058" w:rsidP="00BC40CF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</w:t>
      </w:r>
      <w:r w:rsidRPr="00D81892">
        <w:rPr>
          <w:rFonts w:ascii="Times New Roman" w:hAnsi="Times New Roman"/>
          <w:sz w:val="24"/>
        </w:rPr>
        <w:t>. Ниязбаева А.А. Негосударственные</w:t>
      </w:r>
      <w:r w:rsidRPr="00503AF2">
        <w:rPr>
          <w:rFonts w:ascii="Times New Roman" w:hAnsi="Times New Roman"/>
          <w:sz w:val="24"/>
        </w:rPr>
        <w:t xml:space="preserve"> пенсионные фонды в системах России и Казахстана: диссертация … кандидата экономических наук: 08.00.10 / Ниязбаева А.А.; [Место защиты: Казанский Федеральный университет]. - Казань, 2013;</w:t>
      </w:r>
    </w:p>
    <w:p w:rsidR="00AF6058" w:rsidRPr="00503AF2" w:rsidRDefault="00AF6058" w:rsidP="00BC40CF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</w:t>
      </w:r>
      <w:r w:rsidRPr="00503AF2">
        <w:rPr>
          <w:rFonts w:ascii="Times New Roman" w:hAnsi="Times New Roman"/>
          <w:sz w:val="24"/>
        </w:rPr>
        <w:t xml:space="preserve">. Новгородов П. А. Финансовая устойчивость негосударственных пенсионных фондов: сегодня и завтра / П. А. Новгородов // Эко. – 2011. - № 3. – </w:t>
      </w:r>
      <w:r>
        <w:rPr>
          <w:rFonts w:ascii="Times New Roman" w:hAnsi="Times New Roman"/>
          <w:sz w:val="24"/>
        </w:rPr>
        <w:t>с</w:t>
      </w:r>
      <w:r w:rsidRPr="00503AF2">
        <w:rPr>
          <w:rFonts w:ascii="Times New Roman" w:hAnsi="Times New Roman"/>
          <w:sz w:val="24"/>
        </w:rPr>
        <w:t>. 70;</w:t>
      </w:r>
    </w:p>
    <w:p w:rsidR="00AF6058" w:rsidRPr="00503AF2" w:rsidRDefault="00AF6058" w:rsidP="00BC40CF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</w:t>
      </w:r>
      <w:r w:rsidRPr="00503AF2">
        <w:rPr>
          <w:rFonts w:ascii="Times New Roman" w:hAnsi="Times New Roman"/>
          <w:sz w:val="24"/>
        </w:rPr>
        <w:t xml:space="preserve">. Тулепбаев К.М. Методологические и исторические основы развития системы пенсионного обеспечения [Текст] / Тулепбаев К.М. // Казахстан-Спектр. – 2003. – N1. </w:t>
      </w:r>
      <w:r>
        <w:rPr>
          <w:rFonts w:ascii="Times New Roman" w:hAnsi="Times New Roman"/>
          <w:sz w:val="24"/>
        </w:rPr>
        <w:t>с</w:t>
      </w:r>
      <w:r w:rsidRPr="00503AF2">
        <w:rPr>
          <w:rFonts w:ascii="Times New Roman" w:hAnsi="Times New Roman"/>
          <w:sz w:val="24"/>
        </w:rPr>
        <w:t>. 90-100. – (Теоретические разработки);</w:t>
      </w:r>
    </w:p>
    <w:p w:rsidR="00AF6058" w:rsidRPr="00503AF2" w:rsidRDefault="00AF6058" w:rsidP="00BC40CF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11</w:t>
      </w:r>
      <w:r w:rsidRPr="00503AF2">
        <w:rPr>
          <w:rFonts w:ascii="Times New Roman" w:hAnsi="Times New Roman"/>
          <w:sz w:val="24"/>
        </w:rPr>
        <w:t>. Финогенова Ю.Ю. Пенсионное страхование. пособие. Из-во ГОУ ВПО «РЭА им. Г.В. Плеханова», 2010] [Ермаков Д. Совершенствование деятельности отечестве</w:t>
      </w:r>
      <w:r w:rsidRPr="00503AF2">
        <w:rPr>
          <w:rFonts w:ascii="Times New Roman" w:hAnsi="Times New Roman"/>
          <w:sz w:val="24"/>
        </w:rPr>
        <w:t>н</w:t>
      </w:r>
      <w:r w:rsidRPr="00503AF2">
        <w:rPr>
          <w:rFonts w:ascii="Times New Roman" w:hAnsi="Times New Roman"/>
          <w:sz w:val="24"/>
        </w:rPr>
        <w:t xml:space="preserve">ных негосударственных пенсионных фондов / Д. Ермаков // Человек и труд. – 2012. - № 2. – </w:t>
      </w:r>
      <w:r>
        <w:rPr>
          <w:rFonts w:ascii="Times New Roman" w:hAnsi="Times New Roman"/>
          <w:sz w:val="24"/>
        </w:rPr>
        <w:t>с</w:t>
      </w:r>
      <w:r w:rsidRPr="00503AF2">
        <w:rPr>
          <w:rFonts w:ascii="Times New Roman" w:hAnsi="Times New Roman"/>
          <w:sz w:val="24"/>
        </w:rPr>
        <w:t>. 25;</w:t>
      </w:r>
    </w:p>
    <w:p w:rsidR="00AF6058" w:rsidRPr="00503AF2" w:rsidRDefault="00AF6058" w:rsidP="00BC40CF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12. </w:t>
      </w:r>
      <w:r w:rsidRPr="00503AF2">
        <w:rPr>
          <w:rFonts w:ascii="Times New Roman" w:hAnsi="Times New Roman"/>
          <w:sz w:val="24"/>
        </w:rPr>
        <w:t>Халтурина О.А. Оценка надежности негосударственных пенсионных фондов как социально-экономических систем: диссертация … кандидата экономических наук: 08.00.10 / Халтурина О.А.; [Место защиты: Негосударственнное (частное) образов</w:t>
      </w:r>
      <w:r w:rsidRPr="00503AF2">
        <w:rPr>
          <w:rFonts w:ascii="Times New Roman" w:hAnsi="Times New Roman"/>
          <w:sz w:val="24"/>
        </w:rPr>
        <w:t>а</w:t>
      </w:r>
      <w:r w:rsidRPr="00503AF2">
        <w:rPr>
          <w:rFonts w:ascii="Times New Roman" w:hAnsi="Times New Roman"/>
          <w:sz w:val="24"/>
        </w:rPr>
        <w:t>тельное учреждение высшего профессионального образования "Сибирская академия финансов и банковского дела"].- Новосибирск 2011</w:t>
      </w:r>
      <w:r>
        <w:rPr>
          <w:rFonts w:ascii="Times New Roman" w:hAnsi="Times New Roman"/>
          <w:sz w:val="24"/>
        </w:rPr>
        <w:t>;</w:t>
      </w:r>
    </w:p>
    <w:p w:rsidR="00AF6058" w:rsidRPr="00503AF2" w:rsidRDefault="00AF6058" w:rsidP="00BC40CF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13. </w:t>
      </w:r>
      <w:r w:rsidRPr="00503AF2">
        <w:rPr>
          <w:rFonts w:ascii="Times New Roman" w:hAnsi="Times New Roman"/>
          <w:sz w:val="24"/>
        </w:rPr>
        <w:t>Чугунов В. И. Совершенствование механизма инвестирования пенсионных р</w:t>
      </w:r>
      <w:r w:rsidRPr="00503AF2">
        <w:rPr>
          <w:rFonts w:ascii="Times New Roman" w:hAnsi="Times New Roman"/>
          <w:sz w:val="24"/>
        </w:rPr>
        <w:t>е</w:t>
      </w:r>
      <w:r w:rsidRPr="00503AF2">
        <w:rPr>
          <w:rFonts w:ascii="Times New Roman" w:hAnsi="Times New Roman"/>
          <w:sz w:val="24"/>
        </w:rPr>
        <w:t xml:space="preserve">зервов как фактор развития негосударственных пенсионных фондов / В. И. Чугунов // Финансы и кредит. – 2014. - № 12(588). – </w:t>
      </w:r>
      <w:r>
        <w:rPr>
          <w:rFonts w:ascii="Times New Roman" w:hAnsi="Times New Roman"/>
          <w:sz w:val="24"/>
        </w:rPr>
        <w:t>с</w:t>
      </w:r>
      <w:r w:rsidRPr="00503AF2">
        <w:rPr>
          <w:rFonts w:ascii="Times New Roman" w:hAnsi="Times New Roman"/>
          <w:sz w:val="24"/>
        </w:rPr>
        <w:t>. 31</w:t>
      </w:r>
      <w:r>
        <w:rPr>
          <w:rFonts w:ascii="Times New Roman" w:hAnsi="Times New Roman"/>
          <w:sz w:val="24"/>
        </w:rPr>
        <w:t>;</w:t>
      </w:r>
    </w:p>
    <w:p w:rsidR="00AF6058" w:rsidRPr="00503AF2" w:rsidRDefault="00AF6058" w:rsidP="00BC40CF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14. </w:t>
      </w:r>
      <w:r w:rsidRPr="00503AF2">
        <w:rPr>
          <w:rFonts w:ascii="Times New Roman" w:hAnsi="Times New Roman"/>
          <w:sz w:val="24"/>
        </w:rPr>
        <w:t>Чурсина К.С. Негосударственные пенсионные фонды в Российской Федер</w:t>
      </w:r>
      <w:r w:rsidRPr="00503AF2">
        <w:rPr>
          <w:rFonts w:ascii="Times New Roman" w:hAnsi="Times New Roman"/>
          <w:sz w:val="24"/>
        </w:rPr>
        <w:t>а</w:t>
      </w:r>
      <w:r w:rsidRPr="00503AF2">
        <w:rPr>
          <w:rFonts w:ascii="Times New Roman" w:hAnsi="Times New Roman"/>
          <w:sz w:val="24"/>
        </w:rPr>
        <w:t>ции: сущность, механизмы функционирования и перспективы развития: диссертация … кандидата экономических наук: 08.00.10 / Чурсина К.С.; [Место защиты: Кубанский государственный университет].- Краснодар, 2007</w:t>
      </w:r>
      <w:r>
        <w:rPr>
          <w:rFonts w:ascii="Times New Roman" w:hAnsi="Times New Roman"/>
          <w:sz w:val="24"/>
        </w:rPr>
        <w:t>;</w:t>
      </w:r>
    </w:p>
    <w:p w:rsidR="00AF6058" w:rsidRDefault="00AF6058" w:rsidP="00BC40CF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15. </w:t>
      </w:r>
      <w:r w:rsidRPr="00503AF2">
        <w:rPr>
          <w:rFonts w:ascii="Times New Roman" w:hAnsi="Times New Roman"/>
          <w:sz w:val="24"/>
        </w:rPr>
        <w:t>Яценко Н.Е. Обществоведческий словарь. 4-изд., испр. и доп. – СПб., 2009. – 784 с.</w:t>
      </w:r>
    </w:p>
    <w:p w:rsidR="00AF6058" w:rsidRDefault="00AF6058" w:rsidP="00BC40CF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</w:p>
    <w:p w:rsidR="00AF6058" w:rsidRPr="00FC4569" w:rsidRDefault="00AF6058" w:rsidP="00BC40CF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lang w:val="en-US"/>
        </w:rPr>
      </w:pPr>
      <w:r>
        <w:rPr>
          <w:rFonts w:ascii="Times New Roman" w:hAnsi="Times New Roman"/>
          <w:b/>
          <w:sz w:val="24"/>
          <w:lang w:val="en-US"/>
        </w:rPr>
        <w:t>References</w:t>
      </w:r>
    </w:p>
    <w:p w:rsidR="00AF6058" w:rsidRPr="00FC4569" w:rsidRDefault="00AF6058" w:rsidP="00BC40CF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</w:rPr>
      </w:pPr>
    </w:p>
    <w:p w:rsidR="00AF6058" w:rsidRPr="00BC40CF" w:rsidRDefault="00AF6058" w:rsidP="00BC40CF">
      <w:pPr>
        <w:spacing w:after="0" w:line="240" w:lineRule="auto"/>
        <w:ind w:firstLine="567"/>
        <w:jc w:val="both"/>
        <w:rPr>
          <w:rFonts w:ascii="Times New Roman" w:hAnsi="Times New Roman"/>
          <w:sz w:val="24"/>
          <w:lang w:val="en-US"/>
        </w:rPr>
      </w:pPr>
      <w:r w:rsidRPr="00BC40CF">
        <w:rPr>
          <w:rFonts w:ascii="Times New Roman" w:hAnsi="Times New Roman"/>
          <w:sz w:val="24"/>
          <w:lang w:val="en-US"/>
        </w:rPr>
        <w:t>1. Federal'nyj zakon ot 07.05.1998 № 75-FZ «O negosudarstvennyh pensionnyh fo</w:t>
      </w:r>
      <w:r w:rsidRPr="00BC40CF">
        <w:rPr>
          <w:rFonts w:ascii="Times New Roman" w:hAnsi="Times New Roman"/>
          <w:sz w:val="24"/>
          <w:lang w:val="en-US"/>
        </w:rPr>
        <w:t>n</w:t>
      </w:r>
      <w:r w:rsidRPr="00BC40CF">
        <w:rPr>
          <w:rFonts w:ascii="Times New Roman" w:hAnsi="Times New Roman"/>
          <w:sz w:val="24"/>
          <w:lang w:val="en-US"/>
        </w:rPr>
        <w:t>dah» // Spravochnaja sistema «Konsul'tant pljus»;</w:t>
      </w:r>
    </w:p>
    <w:p w:rsidR="00AF6058" w:rsidRPr="00BC40CF" w:rsidRDefault="00AF6058" w:rsidP="00BC40CF">
      <w:pPr>
        <w:spacing w:after="0" w:line="240" w:lineRule="auto"/>
        <w:ind w:firstLine="567"/>
        <w:jc w:val="both"/>
        <w:rPr>
          <w:rFonts w:ascii="Times New Roman" w:hAnsi="Times New Roman"/>
          <w:sz w:val="24"/>
          <w:lang w:val="en-US"/>
        </w:rPr>
      </w:pPr>
      <w:r w:rsidRPr="00BC40CF">
        <w:rPr>
          <w:rFonts w:ascii="Times New Roman" w:hAnsi="Times New Roman"/>
          <w:sz w:val="24"/>
          <w:lang w:val="en-US"/>
        </w:rPr>
        <w:t>2. Federal'nyj zakon ot 28.12.2013 g. № 410-FZ "O vnesenii izmenenij v Federal'nyj zakon "O negosudarstvennyh pensionnyh fondah" i otdel'nye zakonodatel'nye akty Rossijskoj Federacii"// Spravochnaja sistema «Konsul'tant pljus»;</w:t>
      </w:r>
    </w:p>
    <w:p w:rsidR="00AF6058" w:rsidRPr="00BC40CF" w:rsidRDefault="00AF6058" w:rsidP="00BC40CF">
      <w:pPr>
        <w:spacing w:after="0" w:line="240" w:lineRule="auto"/>
        <w:ind w:firstLine="567"/>
        <w:jc w:val="both"/>
        <w:rPr>
          <w:rFonts w:ascii="Times New Roman" w:hAnsi="Times New Roman"/>
          <w:sz w:val="24"/>
          <w:lang w:val="en-US"/>
        </w:rPr>
      </w:pPr>
      <w:r w:rsidRPr="00BC40CF">
        <w:rPr>
          <w:rFonts w:ascii="Times New Roman" w:hAnsi="Times New Roman"/>
          <w:sz w:val="24"/>
          <w:lang w:val="en-US"/>
        </w:rPr>
        <w:t>3. Golovchenko A.V. Negosudarstvennye pensionnye fondy: teorija i praktika pr</w:t>
      </w:r>
      <w:r w:rsidRPr="00BC40CF">
        <w:rPr>
          <w:rFonts w:ascii="Times New Roman" w:hAnsi="Times New Roman"/>
          <w:sz w:val="24"/>
          <w:lang w:val="en-US"/>
        </w:rPr>
        <w:t>o</w:t>
      </w:r>
      <w:r w:rsidRPr="00BC40CF">
        <w:rPr>
          <w:rFonts w:ascii="Times New Roman" w:hAnsi="Times New Roman"/>
          <w:sz w:val="24"/>
          <w:lang w:val="en-US"/>
        </w:rPr>
        <w:t>grammnyh napravlenij razvitija: dissertacija ... kandidata jekonomicheskih nauk: 08.00.10 / Golovchenko A.V.; [Mesto zashhity: Sankt-Peterburgskij gosudarstvennyj jekonomicheskij universitet].- Ekaterinburg, 2014;</w:t>
      </w:r>
    </w:p>
    <w:p w:rsidR="00AF6058" w:rsidRPr="00BC40CF" w:rsidRDefault="00AF6058" w:rsidP="00BC40CF">
      <w:pPr>
        <w:spacing w:after="0" w:line="240" w:lineRule="auto"/>
        <w:ind w:firstLine="567"/>
        <w:jc w:val="both"/>
        <w:rPr>
          <w:rFonts w:ascii="Times New Roman" w:hAnsi="Times New Roman"/>
          <w:sz w:val="24"/>
          <w:lang w:val="en-US"/>
        </w:rPr>
      </w:pPr>
      <w:r w:rsidRPr="00BC40CF">
        <w:rPr>
          <w:rFonts w:ascii="Times New Roman" w:hAnsi="Times New Roman"/>
          <w:sz w:val="24"/>
          <w:lang w:val="en-US"/>
        </w:rPr>
        <w:t>4. Ermakov D.N., Hmelevskaja S.A. Sovremennoe pensionnoe obespechenie v Ross</w:t>
      </w:r>
      <w:r w:rsidRPr="00BC40CF">
        <w:rPr>
          <w:rFonts w:ascii="Times New Roman" w:hAnsi="Times New Roman"/>
          <w:sz w:val="24"/>
          <w:lang w:val="en-US"/>
        </w:rPr>
        <w:t>i</w:t>
      </w:r>
      <w:r w:rsidRPr="00BC40CF">
        <w:rPr>
          <w:rFonts w:ascii="Times New Roman" w:hAnsi="Times New Roman"/>
          <w:sz w:val="24"/>
          <w:lang w:val="en-US"/>
        </w:rPr>
        <w:t>jskoj Federacii: Uchebnoe posobie dlja magistrov / D.N. Ermakov, S.A. Hmelevskaja. – I</w:t>
      </w:r>
      <w:r w:rsidRPr="00BC40CF">
        <w:rPr>
          <w:rFonts w:ascii="Times New Roman" w:hAnsi="Times New Roman"/>
          <w:sz w:val="24"/>
          <w:lang w:val="en-US"/>
        </w:rPr>
        <w:t>z</w:t>
      </w:r>
      <w:r w:rsidRPr="00BC40CF">
        <w:rPr>
          <w:rFonts w:ascii="Times New Roman" w:hAnsi="Times New Roman"/>
          <w:sz w:val="24"/>
          <w:lang w:val="en-US"/>
        </w:rPr>
        <w:t>datel'sko-torgovaja korporacija «Dashkov i Ko», 2014. – 400 s.;</w:t>
      </w:r>
    </w:p>
    <w:p w:rsidR="00AF6058" w:rsidRPr="00BC40CF" w:rsidRDefault="00AF6058" w:rsidP="00BC40CF">
      <w:pPr>
        <w:spacing w:after="0" w:line="240" w:lineRule="auto"/>
        <w:ind w:firstLine="567"/>
        <w:jc w:val="both"/>
        <w:rPr>
          <w:rFonts w:ascii="Times New Roman" w:hAnsi="Times New Roman"/>
          <w:sz w:val="24"/>
          <w:lang w:val="en-US"/>
        </w:rPr>
      </w:pPr>
      <w:r w:rsidRPr="00BC40CF">
        <w:rPr>
          <w:rFonts w:ascii="Times New Roman" w:hAnsi="Times New Roman"/>
          <w:sz w:val="24"/>
          <w:lang w:val="en-US"/>
        </w:rPr>
        <w:t>5. Istomina N. A.. Investicionnaja politika negosudarstvennyh pensionnyh fondov: te</w:t>
      </w:r>
      <w:r w:rsidRPr="00BC40CF">
        <w:rPr>
          <w:rFonts w:ascii="Times New Roman" w:hAnsi="Times New Roman"/>
          <w:sz w:val="24"/>
          <w:lang w:val="en-US"/>
        </w:rPr>
        <w:t>o</w:t>
      </w:r>
      <w:r w:rsidRPr="00BC40CF">
        <w:rPr>
          <w:rFonts w:ascii="Times New Roman" w:hAnsi="Times New Roman"/>
          <w:sz w:val="24"/>
          <w:lang w:val="en-US"/>
        </w:rPr>
        <w:t>reticheskij aspekt / N. A. Istomina // Finansy i kredit. – 2013. - № 33(561.) – s. 64-65;</w:t>
      </w:r>
    </w:p>
    <w:p w:rsidR="00AF6058" w:rsidRPr="00BC40CF" w:rsidRDefault="00AF6058" w:rsidP="00BC40CF">
      <w:pPr>
        <w:spacing w:after="0" w:line="240" w:lineRule="auto"/>
        <w:ind w:firstLine="567"/>
        <w:jc w:val="both"/>
        <w:rPr>
          <w:rFonts w:ascii="Times New Roman" w:hAnsi="Times New Roman"/>
          <w:sz w:val="24"/>
          <w:lang w:val="en-US"/>
        </w:rPr>
      </w:pPr>
      <w:r w:rsidRPr="00BC40CF">
        <w:rPr>
          <w:rFonts w:ascii="Times New Roman" w:hAnsi="Times New Roman"/>
          <w:sz w:val="24"/>
          <w:lang w:val="en-US"/>
        </w:rPr>
        <w:t>6. Mamij E.A., Novikov A.V. Analiz jeffektivnosti funkcionirovanija rynka negos</w:t>
      </w:r>
      <w:r w:rsidRPr="00BC40CF">
        <w:rPr>
          <w:rFonts w:ascii="Times New Roman" w:hAnsi="Times New Roman"/>
          <w:sz w:val="24"/>
          <w:lang w:val="en-US"/>
        </w:rPr>
        <w:t>u</w:t>
      </w:r>
      <w:r w:rsidRPr="00BC40CF">
        <w:rPr>
          <w:rFonts w:ascii="Times New Roman" w:hAnsi="Times New Roman"/>
          <w:sz w:val="24"/>
          <w:lang w:val="en-US"/>
        </w:rPr>
        <w:t>darstvennogo pensionnogo obespechenija // Finansovaja analitika: problemy i reshenija. – 2013, №46 – s. 31-38;</w:t>
      </w:r>
    </w:p>
    <w:p w:rsidR="00AF6058" w:rsidRPr="00BC40CF" w:rsidRDefault="00AF6058" w:rsidP="00BC40CF">
      <w:pPr>
        <w:spacing w:after="0" w:line="240" w:lineRule="auto"/>
        <w:ind w:firstLine="567"/>
        <w:jc w:val="both"/>
        <w:rPr>
          <w:rFonts w:ascii="Times New Roman" w:hAnsi="Times New Roman"/>
          <w:sz w:val="24"/>
          <w:lang w:val="en-US"/>
        </w:rPr>
      </w:pPr>
      <w:r w:rsidRPr="00BC40CF">
        <w:rPr>
          <w:rFonts w:ascii="Times New Roman" w:hAnsi="Times New Roman"/>
          <w:sz w:val="24"/>
          <w:lang w:val="en-US"/>
        </w:rPr>
        <w:t>7. Mamij E.A., Novikov A.V. Sovremennye aspekty reformirovanija sistemy negos</w:t>
      </w:r>
      <w:r w:rsidRPr="00BC40CF">
        <w:rPr>
          <w:rFonts w:ascii="Times New Roman" w:hAnsi="Times New Roman"/>
          <w:sz w:val="24"/>
          <w:lang w:val="en-US"/>
        </w:rPr>
        <w:t>u</w:t>
      </w:r>
      <w:r w:rsidRPr="00BC40CF">
        <w:rPr>
          <w:rFonts w:ascii="Times New Roman" w:hAnsi="Times New Roman"/>
          <w:sz w:val="24"/>
          <w:lang w:val="en-US"/>
        </w:rPr>
        <w:t>darstvennogo pensionnogo obespechenija // Politematicheskij setevoj jelektronnyj nauchnyj zhurnal Kubanskogo gosudarstvennogo agrarnogo universiteta. – 2014, №95 – s. 1080-1092;</w:t>
      </w:r>
    </w:p>
    <w:p w:rsidR="00AF6058" w:rsidRPr="00BC40CF" w:rsidRDefault="00AF6058" w:rsidP="00BC40CF">
      <w:pPr>
        <w:spacing w:after="0" w:line="240" w:lineRule="auto"/>
        <w:ind w:firstLine="567"/>
        <w:jc w:val="both"/>
        <w:rPr>
          <w:rFonts w:ascii="Times New Roman" w:hAnsi="Times New Roman"/>
          <w:sz w:val="24"/>
          <w:lang w:val="en-US"/>
        </w:rPr>
      </w:pPr>
      <w:r w:rsidRPr="00BC40CF">
        <w:rPr>
          <w:rFonts w:ascii="Times New Roman" w:hAnsi="Times New Roman"/>
          <w:sz w:val="24"/>
          <w:lang w:val="en-US"/>
        </w:rPr>
        <w:t>8. Nijazbaeva A.A. Negosudarstvennye pensionnye fondy v sistemah Rossii i K</w:t>
      </w:r>
      <w:r w:rsidRPr="00BC40CF">
        <w:rPr>
          <w:rFonts w:ascii="Times New Roman" w:hAnsi="Times New Roman"/>
          <w:sz w:val="24"/>
          <w:lang w:val="en-US"/>
        </w:rPr>
        <w:t>a</w:t>
      </w:r>
      <w:r w:rsidRPr="00BC40CF">
        <w:rPr>
          <w:rFonts w:ascii="Times New Roman" w:hAnsi="Times New Roman"/>
          <w:sz w:val="24"/>
          <w:lang w:val="en-US"/>
        </w:rPr>
        <w:t>zahstana: dissertacija … kandidata jekonomicheskih nauk: 08.00.10 / Nijazbaeva A.A.; [Mesto zashhity: Kazanskij Federal'nyj universitet]. - Kazan', 2013;</w:t>
      </w:r>
    </w:p>
    <w:p w:rsidR="00AF6058" w:rsidRPr="00BC40CF" w:rsidRDefault="00AF6058" w:rsidP="00BC40CF">
      <w:pPr>
        <w:spacing w:after="0" w:line="240" w:lineRule="auto"/>
        <w:ind w:firstLine="567"/>
        <w:jc w:val="both"/>
        <w:rPr>
          <w:rFonts w:ascii="Times New Roman" w:hAnsi="Times New Roman"/>
          <w:sz w:val="24"/>
          <w:lang w:val="en-US"/>
        </w:rPr>
      </w:pPr>
      <w:r w:rsidRPr="00BC40CF">
        <w:rPr>
          <w:rFonts w:ascii="Times New Roman" w:hAnsi="Times New Roman"/>
          <w:sz w:val="24"/>
          <w:lang w:val="en-US"/>
        </w:rPr>
        <w:t>9. Novgorodov P. A. Finansovaja ustojchivost' negosudarstvennyh pensionnyh fondov: segodnja i zavtra / P. A. Novgorodov // Jeko. – 2011. - № 3. – s. 70;</w:t>
      </w:r>
    </w:p>
    <w:p w:rsidR="00AF6058" w:rsidRPr="00BC40CF" w:rsidRDefault="00AF6058" w:rsidP="00BC40CF">
      <w:pPr>
        <w:spacing w:after="0" w:line="240" w:lineRule="auto"/>
        <w:ind w:firstLine="567"/>
        <w:jc w:val="both"/>
        <w:rPr>
          <w:rFonts w:ascii="Times New Roman" w:hAnsi="Times New Roman"/>
          <w:sz w:val="24"/>
          <w:lang w:val="en-US"/>
        </w:rPr>
      </w:pPr>
      <w:r w:rsidRPr="00BC40CF">
        <w:rPr>
          <w:rFonts w:ascii="Times New Roman" w:hAnsi="Times New Roman"/>
          <w:sz w:val="24"/>
          <w:lang w:val="en-US"/>
        </w:rPr>
        <w:t>10. Tulepbaev K.M. Metodologicheskie i istoricheskie osnovy razvitija sistemy pe</w:t>
      </w:r>
      <w:r w:rsidRPr="00BC40CF">
        <w:rPr>
          <w:rFonts w:ascii="Times New Roman" w:hAnsi="Times New Roman"/>
          <w:sz w:val="24"/>
          <w:lang w:val="en-US"/>
        </w:rPr>
        <w:t>n</w:t>
      </w:r>
      <w:r w:rsidRPr="00BC40CF">
        <w:rPr>
          <w:rFonts w:ascii="Times New Roman" w:hAnsi="Times New Roman"/>
          <w:sz w:val="24"/>
          <w:lang w:val="en-US"/>
        </w:rPr>
        <w:t>sionnogo obespechenija [Tekst] / Tulepbaev K.M. // Kazahstan-Spektr. – 2003. – N1. s. 90-100. – (Teoreticheskie razrabotki);</w:t>
      </w:r>
    </w:p>
    <w:p w:rsidR="00AF6058" w:rsidRPr="00BC40CF" w:rsidRDefault="00AF6058" w:rsidP="00BC40CF">
      <w:pPr>
        <w:spacing w:after="0" w:line="240" w:lineRule="auto"/>
        <w:ind w:firstLine="567"/>
        <w:jc w:val="both"/>
        <w:rPr>
          <w:rFonts w:ascii="Times New Roman" w:hAnsi="Times New Roman"/>
          <w:sz w:val="24"/>
          <w:lang w:val="en-US"/>
        </w:rPr>
      </w:pPr>
      <w:r w:rsidRPr="00BC40CF">
        <w:rPr>
          <w:rFonts w:ascii="Times New Roman" w:hAnsi="Times New Roman"/>
          <w:sz w:val="24"/>
          <w:lang w:val="en-US"/>
        </w:rPr>
        <w:t>11. Finogenova Ju.Ju. Pensionnoe strahovanie. posobie. Iz-vo GOU VPO «RJeA im. G.V. Plehanova», 2010] [Ermakov D. Sovershenstvovanie dejatel'nosti otechestvennyh neg</w:t>
      </w:r>
      <w:r w:rsidRPr="00BC40CF">
        <w:rPr>
          <w:rFonts w:ascii="Times New Roman" w:hAnsi="Times New Roman"/>
          <w:sz w:val="24"/>
          <w:lang w:val="en-US"/>
        </w:rPr>
        <w:t>o</w:t>
      </w:r>
      <w:r w:rsidRPr="00BC40CF">
        <w:rPr>
          <w:rFonts w:ascii="Times New Roman" w:hAnsi="Times New Roman"/>
          <w:sz w:val="24"/>
          <w:lang w:val="en-US"/>
        </w:rPr>
        <w:t>sudarstvennyh pensionnyh fondov / D. Ermakov // Chelovek i trud. – 2012. - № 2. – s. 25;</w:t>
      </w:r>
    </w:p>
    <w:p w:rsidR="00AF6058" w:rsidRPr="00BC40CF" w:rsidRDefault="00AF6058" w:rsidP="00BC40CF">
      <w:pPr>
        <w:spacing w:after="0" w:line="240" w:lineRule="auto"/>
        <w:ind w:firstLine="567"/>
        <w:jc w:val="both"/>
        <w:rPr>
          <w:rFonts w:ascii="Times New Roman" w:hAnsi="Times New Roman"/>
          <w:sz w:val="24"/>
          <w:lang w:val="en-US"/>
        </w:rPr>
      </w:pPr>
      <w:r w:rsidRPr="00BC40CF">
        <w:rPr>
          <w:rFonts w:ascii="Times New Roman" w:hAnsi="Times New Roman"/>
          <w:sz w:val="24"/>
          <w:lang w:val="en-US"/>
        </w:rPr>
        <w:t>12. Halturina O.A. Ocenka nadezhnosti negosudarstvennyh pensionnyh fondov kak s</w:t>
      </w:r>
      <w:r w:rsidRPr="00BC40CF">
        <w:rPr>
          <w:rFonts w:ascii="Times New Roman" w:hAnsi="Times New Roman"/>
          <w:sz w:val="24"/>
          <w:lang w:val="en-US"/>
        </w:rPr>
        <w:t>o</w:t>
      </w:r>
      <w:r w:rsidRPr="00BC40CF">
        <w:rPr>
          <w:rFonts w:ascii="Times New Roman" w:hAnsi="Times New Roman"/>
          <w:sz w:val="24"/>
          <w:lang w:val="en-US"/>
        </w:rPr>
        <w:t>cial'no-jekonomicheskih sistem: dissertacija … kandidata jekonomicheskih nauk: 08.00.10 / Halturina O.A.; [Mesto zashhity: Negosudarstvennnoe (chastnoe) obrazovatel'noe uchrezhdenie vysshego professional'nogo obrazovanija "Sibirskaja akademija finansov i bankovskogo dela"].- Novosibirsk 2011;</w:t>
      </w:r>
    </w:p>
    <w:p w:rsidR="00AF6058" w:rsidRPr="00BC40CF" w:rsidRDefault="00AF6058" w:rsidP="00BC40CF">
      <w:pPr>
        <w:spacing w:after="0" w:line="240" w:lineRule="auto"/>
        <w:ind w:firstLine="567"/>
        <w:jc w:val="both"/>
        <w:rPr>
          <w:rFonts w:ascii="Times New Roman" w:hAnsi="Times New Roman"/>
          <w:sz w:val="24"/>
          <w:lang w:val="en-US"/>
        </w:rPr>
      </w:pPr>
      <w:r w:rsidRPr="00BC40CF">
        <w:rPr>
          <w:rFonts w:ascii="Times New Roman" w:hAnsi="Times New Roman"/>
          <w:sz w:val="24"/>
          <w:lang w:val="en-US"/>
        </w:rPr>
        <w:t>13. Chugunov V. I. Sovershenstvovanie mehanizma investirovanija pensionnyh reze</w:t>
      </w:r>
      <w:r w:rsidRPr="00BC40CF">
        <w:rPr>
          <w:rFonts w:ascii="Times New Roman" w:hAnsi="Times New Roman"/>
          <w:sz w:val="24"/>
          <w:lang w:val="en-US"/>
        </w:rPr>
        <w:t>r</w:t>
      </w:r>
      <w:r w:rsidRPr="00BC40CF">
        <w:rPr>
          <w:rFonts w:ascii="Times New Roman" w:hAnsi="Times New Roman"/>
          <w:sz w:val="24"/>
          <w:lang w:val="en-US"/>
        </w:rPr>
        <w:t>vov kak faktor razvitija negosudarstvennyh pensionnyh fondov / V. I. Chugunov // Finansy i kredit. – 2014. - № 12(588). – s. 31;</w:t>
      </w:r>
    </w:p>
    <w:p w:rsidR="00AF6058" w:rsidRPr="00BC40CF" w:rsidRDefault="00AF6058" w:rsidP="00BC40CF">
      <w:pPr>
        <w:spacing w:after="0" w:line="240" w:lineRule="auto"/>
        <w:ind w:firstLine="567"/>
        <w:jc w:val="both"/>
        <w:rPr>
          <w:rFonts w:ascii="Times New Roman" w:hAnsi="Times New Roman"/>
          <w:sz w:val="24"/>
          <w:lang w:val="en-US"/>
        </w:rPr>
      </w:pPr>
      <w:r w:rsidRPr="00BC40CF">
        <w:rPr>
          <w:rFonts w:ascii="Times New Roman" w:hAnsi="Times New Roman"/>
          <w:sz w:val="24"/>
          <w:lang w:val="en-US"/>
        </w:rPr>
        <w:t>14. Chursina K.S. Negosudarstvennye pensionnye fondy v Rossijskoj Federacii: sushhnost', mehanizmy funkcionirovanija i perspektivy razvitija: dissertacija … kandidata j</w:t>
      </w:r>
      <w:r w:rsidRPr="00BC40CF">
        <w:rPr>
          <w:rFonts w:ascii="Times New Roman" w:hAnsi="Times New Roman"/>
          <w:sz w:val="24"/>
          <w:lang w:val="en-US"/>
        </w:rPr>
        <w:t>e</w:t>
      </w:r>
      <w:r w:rsidRPr="00BC40CF">
        <w:rPr>
          <w:rFonts w:ascii="Times New Roman" w:hAnsi="Times New Roman"/>
          <w:sz w:val="24"/>
          <w:lang w:val="en-US"/>
        </w:rPr>
        <w:t>konomicheskih nauk: 08.00.10 / Chursina K.S.; [Mesto zashhity: Kubanskij gosudarstvennyj universitet].- Krasnodar, 2007;</w:t>
      </w:r>
    </w:p>
    <w:p w:rsidR="00AF6058" w:rsidRPr="00BC40CF" w:rsidRDefault="00AF6058" w:rsidP="00BC40CF">
      <w:pPr>
        <w:spacing w:after="0" w:line="240" w:lineRule="auto"/>
        <w:ind w:firstLine="567"/>
        <w:jc w:val="both"/>
        <w:rPr>
          <w:rFonts w:ascii="Times New Roman" w:hAnsi="Times New Roman"/>
          <w:sz w:val="24"/>
          <w:lang w:val="en-US"/>
        </w:rPr>
      </w:pPr>
      <w:r w:rsidRPr="00BC40CF">
        <w:rPr>
          <w:rFonts w:ascii="Times New Roman" w:hAnsi="Times New Roman"/>
          <w:sz w:val="24"/>
          <w:lang w:val="en-US"/>
        </w:rPr>
        <w:t>15. Jacenko N.E. Obshhestvovedcheskij slovar'. 4-izd., ispr. i dop. – SPb., 2009. – 784 s.</w:t>
      </w:r>
    </w:p>
    <w:p w:rsidR="00AF6058" w:rsidRPr="00BC40CF" w:rsidRDefault="00AF6058" w:rsidP="00BC40CF">
      <w:pPr>
        <w:spacing w:after="0" w:line="240" w:lineRule="auto"/>
        <w:ind w:firstLine="567"/>
        <w:jc w:val="both"/>
        <w:rPr>
          <w:rFonts w:ascii="Times New Roman" w:hAnsi="Times New Roman"/>
          <w:sz w:val="24"/>
          <w:lang w:val="en-US"/>
        </w:rPr>
      </w:pPr>
    </w:p>
    <w:sectPr w:rsidR="00AF6058" w:rsidRPr="00BC40CF" w:rsidSect="007D0EE7">
      <w:headerReference w:type="even" r:id="rId11"/>
      <w:headerReference w:type="default" r:id="rId12"/>
      <w:footerReference w:type="default" r:id="rId1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6058" w:rsidRDefault="00AF6058" w:rsidP="00D34105">
      <w:pPr>
        <w:spacing w:after="0" w:line="240" w:lineRule="auto"/>
      </w:pPr>
      <w:r>
        <w:separator/>
      </w:r>
    </w:p>
  </w:endnote>
  <w:endnote w:type="continuationSeparator" w:id="0">
    <w:p w:rsidR="00AF6058" w:rsidRDefault="00AF6058" w:rsidP="00D341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058" w:rsidRDefault="00AF6058">
    <w:pPr>
      <w:pStyle w:val="Footer"/>
    </w:pPr>
    <w:r w:rsidRPr="004D1D7F">
      <w:rPr>
        <w:rFonts w:ascii="Times New Roman" w:hAnsi="Times New Roman"/>
        <w:sz w:val="24"/>
        <w:szCs w:val="24"/>
      </w:rPr>
      <w:t>http://ej.kubagro.ru/2016/0</w:t>
    </w:r>
    <w:r>
      <w:rPr>
        <w:rFonts w:ascii="Times New Roman" w:hAnsi="Times New Roman"/>
        <w:sz w:val="24"/>
        <w:szCs w:val="24"/>
      </w:rPr>
      <w:t>2</w:t>
    </w:r>
    <w:r w:rsidRPr="004D1D7F">
      <w:rPr>
        <w:rFonts w:ascii="Times New Roman" w:hAnsi="Times New Roman"/>
        <w:sz w:val="24"/>
        <w:szCs w:val="24"/>
      </w:rPr>
      <w:t>/pdf/</w:t>
    </w:r>
    <w:r>
      <w:rPr>
        <w:rFonts w:ascii="Times New Roman" w:hAnsi="Times New Roman"/>
        <w:sz w:val="24"/>
        <w:szCs w:val="24"/>
      </w:rPr>
      <w:t>11</w:t>
    </w:r>
    <w:r w:rsidRPr="004D1D7F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6058" w:rsidRDefault="00AF6058" w:rsidP="00D34105">
      <w:pPr>
        <w:spacing w:after="0" w:line="240" w:lineRule="auto"/>
      </w:pPr>
      <w:r>
        <w:separator/>
      </w:r>
    </w:p>
  </w:footnote>
  <w:footnote w:type="continuationSeparator" w:id="0">
    <w:p w:rsidR="00AF6058" w:rsidRDefault="00AF6058" w:rsidP="00D341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058" w:rsidRDefault="00AF6058" w:rsidP="000B0DC6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F6058" w:rsidRDefault="00AF6058" w:rsidP="00FE12EB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058" w:rsidRPr="00FE12EB" w:rsidRDefault="00AF6058" w:rsidP="000B0DC6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FE12EB">
      <w:rPr>
        <w:rStyle w:val="PageNumber"/>
        <w:rFonts w:ascii="Times New Roman" w:hAnsi="Times New Roman"/>
        <w:sz w:val="28"/>
        <w:szCs w:val="28"/>
      </w:rPr>
      <w:fldChar w:fldCharType="begin"/>
    </w:r>
    <w:r w:rsidRPr="00FE12EB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FE12EB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</w:t>
    </w:r>
    <w:r w:rsidRPr="00FE12EB">
      <w:rPr>
        <w:rStyle w:val="PageNumber"/>
        <w:rFonts w:ascii="Times New Roman" w:hAnsi="Times New Roman"/>
        <w:sz w:val="28"/>
        <w:szCs w:val="28"/>
      </w:rPr>
      <w:fldChar w:fldCharType="end"/>
    </w:r>
  </w:p>
  <w:p w:rsidR="00AF6058" w:rsidRDefault="00AF6058" w:rsidP="00FE12EB">
    <w:pPr>
      <w:pStyle w:val="Header"/>
      <w:ind w:right="360"/>
    </w:pPr>
    <w:r w:rsidRPr="00B1368D">
      <w:rPr>
        <w:rFonts w:ascii="Times New Roman" w:hAnsi="Times New Roman"/>
        <w:sz w:val="24"/>
        <w:szCs w:val="24"/>
      </w:rPr>
      <w:t>Научный журнал КубГАУ, №116</w:t>
    </w:r>
    <w:r w:rsidRPr="00B1368D">
      <w:rPr>
        <w:rFonts w:ascii="Times New Roman" w:hAnsi="Times New Roman"/>
        <w:sz w:val="24"/>
        <w:szCs w:val="24"/>
        <w:lang w:val="en-US"/>
      </w:rPr>
      <w:t>(</w:t>
    </w:r>
    <w:r w:rsidRPr="00B1368D">
      <w:rPr>
        <w:rFonts w:ascii="Times New Roman" w:hAnsi="Times New Roman"/>
        <w:sz w:val="24"/>
        <w:szCs w:val="24"/>
      </w:rPr>
      <w:t>02), 2016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1E7D06"/>
    <w:multiLevelType w:val="hybridMultilevel"/>
    <w:tmpl w:val="70BC67E8"/>
    <w:lvl w:ilvl="0" w:tplc="6D6E74CE">
      <w:start w:val="1"/>
      <w:numFmt w:val="bullet"/>
      <w:suff w:val="space"/>
      <w:lvlText w:val=""/>
      <w:lvlJc w:val="left"/>
      <w:pPr>
        <w:ind w:firstLine="9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4ED6"/>
    <w:rsid w:val="00022ACD"/>
    <w:rsid w:val="00041705"/>
    <w:rsid w:val="00044C66"/>
    <w:rsid w:val="00070867"/>
    <w:rsid w:val="0007603B"/>
    <w:rsid w:val="000B0DC6"/>
    <w:rsid w:val="000B3B33"/>
    <w:rsid w:val="000C4C2F"/>
    <w:rsid w:val="000D2CCF"/>
    <w:rsid w:val="000D65CC"/>
    <w:rsid w:val="000F2608"/>
    <w:rsid w:val="00123AD4"/>
    <w:rsid w:val="00124681"/>
    <w:rsid w:val="00130CD9"/>
    <w:rsid w:val="00143D78"/>
    <w:rsid w:val="00170EAD"/>
    <w:rsid w:val="001804F4"/>
    <w:rsid w:val="00182E1D"/>
    <w:rsid w:val="00183772"/>
    <w:rsid w:val="001957A9"/>
    <w:rsid w:val="00196A18"/>
    <w:rsid w:val="001C1735"/>
    <w:rsid w:val="001C5E10"/>
    <w:rsid w:val="001D5FB7"/>
    <w:rsid w:val="001E3268"/>
    <w:rsid w:val="001E7357"/>
    <w:rsid w:val="001F3A33"/>
    <w:rsid w:val="001F4185"/>
    <w:rsid w:val="001F4FA6"/>
    <w:rsid w:val="002054CB"/>
    <w:rsid w:val="00210B49"/>
    <w:rsid w:val="00211120"/>
    <w:rsid w:val="002171D7"/>
    <w:rsid w:val="00217C82"/>
    <w:rsid w:val="00226E67"/>
    <w:rsid w:val="002350D2"/>
    <w:rsid w:val="00254888"/>
    <w:rsid w:val="00261328"/>
    <w:rsid w:val="00285FA5"/>
    <w:rsid w:val="002925F7"/>
    <w:rsid w:val="002A7A7C"/>
    <w:rsid w:val="002B016A"/>
    <w:rsid w:val="002B495F"/>
    <w:rsid w:val="002C0348"/>
    <w:rsid w:val="002C30D0"/>
    <w:rsid w:val="002D2DE3"/>
    <w:rsid w:val="002E3ED2"/>
    <w:rsid w:val="002F242F"/>
    <w:rsid w:val="002F7172"/>
    <w:rsid w:val="0031628D"/>
    <w:rsid w:val="0032119F"/>
    <w:rsid w:val="003315B9"/>
    <w:rsid w:val="003321F7"/>
    <w:rsid w:val="00334A32"/>
    <w:rsid w:val="0034490C"/>
    <w:rsid w:val="00353C84"/>
    <w:rsid w:val="00367318"/>
    <w:rsid w:val="003C62FD"/>
    <w:rsid w:val="003D7F4F"/>
    <w:rsid w:val="003E3BB6"/>
    <w:rsid w:val="003F3249"/>
    <w:rsid w:val="004225D2"/>
    <w:rsid w:val="00422F00"/>
    <w:rsid w:val="004266D5"/>
    <w:rsid w:val="00427690"/>
    <w:rsid w:val="00433758"/>
    <w:rsid w:val="0043643D"/>
    <w:rsid w:val="00440278"/>
    <w:rsid w:val="0044639F"/>
    <w:rsid w:val="00453187"/>
    <w:rsid w:val="004705BF"/>
    <w:rsid w:val="00470DBB"/>
    <w:rsid w:val="00473CAA"/>
    <w:rsid w:val="00486C1D"/>
    <w:rsid w:val="004876A0"/>
    <w:rsid w:val="004909AD"/>
    <w:rsid w:val="004945B9"/>
    <w:rsid w:val="00497E95"/>
    <w:rsid w:val="004A6B8C"/>
    <w:rsid w:val="004C4F1C"/>
    <w:rsid w:val="004D18EB"/>
    <w:rsid w:val="004D1D7F"/>
    <w:rsid w:val="004F6AB7"/>
    <w:rsid w:val="004F6BAE"/>
    <w:rsid w:val="00503AF2"/>
    <w:rsid w:val="005130F9"/>
    <w:rsid w:val="005233C9"/>
    <w:rsid w:val="00531997"/>
    <w:rsid w:val="00534A5A"/>
    <w:rsid w:val="00534DA5"/>
    <w:rsid w:val="00545129"/>
    <w:rsid w:val="005533C3"/>
    <w:rsid w:val="00556102"/>
    <w:rsid w:val="00570238"/>
    <w:rsid w:val="005738CA"/>
    <w:rsid w:val="005771B2"/>
    <w:rsid w:val="0057785F"/>
    <w:rsid w:val="005801EC"/>
    <w:rsid w:val="00582A53"/>
    <w:rsid w:val="00584D60"/>
    <w:rsid w:val="00591C48"/>
    <w:rsid w:val="00596671"/>
    <w:rsid w:val="005A2A9C"/>
    <w:rsid w:val="005F16E1"/>
    <w:rsid w:val="00614802"/>
    <w:rsid w:val="00616395"/>
    <w:rsid w:val="00624FE6"/>
    <w:rsid w:val="00633FEA"/>
    <w:rsid w:val="00646BCD"/>
    <w:rsid w:val="00650BE4"/>
    <w:rsid w:val="00652F1E"/>
    <w:rsid w:val="00661FF1"/>
    <w:rsid w:val="00667260"/>
    <w:rsid w:val="00673A9E"/>
    <w:rsid w:val="00677357"/>
    <w:rsid w:val="00681A55"/>
    <w:rsid w:val="0068479B"/>
    <w:rsid w:val="0069228E"/>
    <w:rsid w:val="00696C4A"/>
    <w:rsid w:val="006A503E"/>
    <w:rsid w:val="006B2145"/>
    <w:rsid w:val="006B41CB"/>
    <w:rsid w:val="006C448B"/>
    <w:rsid w:val="006C4CD3"/>
    <w:rsid w:val="006D365C"/>
    <w:rsid w:val="006F490E"/>
    <w:rsid w:val="00701453"/>
    <w:rsid w:val="00712EB4"/>
    <w:rsid w:val="00722140"/>
    <w:rsid w:val="007243DA"/>
    <w:rsid w:val="00724B85"/>
    <w:rsid w:val="00727C2A"/>
    <w:rsid w:val="0074158B"/>
    <w:rsid w:val="00742078"/>
    <w:rsid w:val="007472DB"/>
    <w:rsid w:val="007544D9"/>
    <w:rsid w:val="0076098B"/>
    <w:rsid w:val="007610AE"/>
    <w:rsid w:val="007705CF"/>
    <w:rsid w:val="00774320"/>
    <w:rsid w:val="0077570B"/>
    <w:rsid w:val="0078334D"/>
    <w:rsid w:val="00787111"/>
    <w:rsid w:val="007909AA"/>
    <w:rsid w:val="007A55E0"/>
    <w:rsid w:val="007A7D47"/>
    <w:rsid w:val="007B0AE1"/>
    <w:rsid w:val="007B32F2"/>
    <w:rsid w:val="007D0EE7"/>
    <w:rsid w:val="007D3244"/>
    <w:rsid w:val="008202BE"/>
    <w:rsid w:val="00824AB8"/>
    <w:rsid w:val="00836069"/>
    <w:rsid w:val="00845BC6"/>
    <w:rsid w:val="008507B2"/>
    <w:rsid w:val="00851D8E"/>
    <w:rsid w:val="008646E4"/>
    <w:rsid w:val="00875C53"/>
    <w:rsid w:val="008777A7"/>
    <w:rsid w:val="00884902"/>
    <w:rsid w:val="00885D25"/>
    <w:rsid w:val="00887F5F"/>
    <w:rsid w:val="008910D2"/>
    <w:rsid w:val="0089248B"/>
    <w:rsid w:val="008D081B"/>
    <w:rsid w:val="008E1A34"/>
    <w:rsid w:val="008F0678"/>
    <w:rsid w:val="00907C3B"/>
    <w:rsid w:val="009149A6"/>
    <w:rsid w:val="00915796"/>
    <w:rsid w:val="00916303"/>
    <w:rsid w:val="00917952"/>
    <w:rsid w:val="00972AB1"/>
    <w:rsid w:val="009A085A"/>
    <w:rsid w:val="009B1BE6"/>
    <w:rsid w:val="009C7B94"/>
    <w:rsid w:val="009E3640"/>
    <w:rsid w:val="009E615A"/>
    <w:rsid w:val="00A107F9"/>
    <w:rsid w:val="00A1617D"/>
    <w:rsid w:val="00A46D48"/>
    <w:rsid w:val="00A470DE"/>
    <w:rsid w:val="00A620D4"/>
    <w:rsid w:val="00A7363A"/>
    <w:rsid w:val="00A74727"/>
    <w:rsid w:val="00A76A59"/>
    <w:rsid w:val="00A93AE8"/>
    <w:rsid w:val="00AA1C0B"/>
    <w:rsid w:val="00AC38B6"/>
    <w:rsid w:val="00AD1F72"/>
    <w:rsid w:val="00AD5AEC"/>
    <w:rsid w:val="00AE5067"/>
    <w:rsid w:val="00AE6A22"/>
    <w:rsid w:val="00AF6058"/>
    <w:rsid w:val="00B00012"/>
    <w:rsid w:val="00B031C2"/>
    <w:rsid w:val="00B05686"/>
    <w:rsid w:val="00B10C64"/>
    <w:rsid w:val="00B12B32"/>
    <w:rsid w:val="00B1368D"/>
    <w:rsid w:val="00B22AC1"/>
    <w:rsid w:val="00B42363"/>
    <w:rsid w:val="00B436EB"/>
    <w:rsid w:val="00B540A7"/>
    <w:rsid w:val="00B8075F"/>
    <w:rsid w:val="00B8797B"/>
    <w:rsid w:val="00B961C3"/>
    <w:rsid w:val="00BA2295"/>
    <w:rsid w:val="00BB5AA1"/>
    <w:rsid w:val="00BB5FB1"/>
    <w:rsid w:val="00BB645B"/>
    <w:rsid w:val="00BC40CF"/>
    <w:rsid w:val="00BD6605"/>
    <w:rsid w:val="00BE1C21"/>
    <w:rsid w:val="00BE51CD"/>
    <w:rsid w:val="00BF63E3"/>
    <w:rsid w:val="00C13695"/>
    <w:rsid w:val="00C149C2"/>
    <w:rsid w:val="00C157FB"/>
    <w:rsid w:val="00C32E12"/>
    <w:rsid w:val="00C35D1D"/>
    <w:rsid w:val="00C406D5"/>
    <w:rsid w:val="00C43BF6"/>
    <w:rsid w:val="00C47601"/>
    <w:rsid w:val="00C56C57"/>
    <w:rsid w:val="00C611EE"/>
    <w:rsid w:val="00C62C8A"/>
    <w:rsid w:val="00C64ED6"/>
    <w:rsid w:val="00C70DC7"/>
    <w:rsid w:val="00C7459C"/>
    <w:rsid w:val="00C770B4"/>
    <w:rsid w:val="00C8393E"/>
    <w:rsid w:val="00C84927"/>
    <w:rsid w:val="00C92A63"/>
    <w:rsid w:val="00CA4656"/>
    <w:rsid w:val="00CE62BB"/>
    <w:rsid w:val="00CE7B04"/>
    <w:rsid w:val="00CF4CC3"/>
    <w:rsid w:val="00CF6304"/>
    <w:rsid w:val="00D2210D"/>
    <w:rsid w:val="00D22C5C"/>
    <w:rsid w:val="00D25482"/>
    <w:rsid w:val="00D264D6"/>
    <w:rsid w:val="00D27188"/>
    <w:rsid w:val="00D34105"/>
    <w:rsid w:val="00D40E29"/>
    <w:rsid w:val="00D4773A"/>
    <w:rsid w:val="00D47A1E"/>
    <w:rsid w:val="00D47BF2"/>
    <w:rsid w:val="00D61013"/>
    <w:rsid w:val="00D61579"/>
    <w:rsid w:val="00D63FF8"/>
    <w:rsid w:val="00D64D22"/>
    <w:rsid w:val="00D65FE0"/>
    <w:rsid w:val="00D70686"/>
    <w:rsid w:val="00D73578"/>
    <w:rsid w:val="00D765BF"/>
    <w:rsid w:val="00D81892"/>
    <w:rsid w:val="00D82463"/>
    <w:rsid w:val="00D93109"/>
    <w:rsid w:val="00DA3930"/>
    <w:rsid w:val="00DA39C6"/>
    <w:rsid w:val="00DA472E"/>
    <w:rsid w:val="00DB4AE6"/>
    <w:rsid w:val="00DB5A5B"/>
    <w:rsid w:val="00DB6111"/>
    <w:rsid w:val="00DD2473"/>
    <w:rsid w:val="00DE5B24"/>
    <w:rsid w:val="00DE75B3"/>
    <w:rsid w:val="00E132B8"/>
    <w:rsid w:val="00E279FD"/>
    <w:rsid w:val="00E34776"/>
    <w:rsid w:val="00E36740"/>
    <w:rsid w:val="00E36FE0"/>
    <w:rsid w:val="00E8294F"/>
    <w:rsid w:val="00E862FC"/>
    <w:rsid w:val="00E86C07"/>
    <w:rsid w:val="00EA21A3"/>
    <w:rsid w:val="00EA5934"/>
    <w:rsid w:val="00EB01DC"/>
    <w:rsid w:val="00F1397E"/>
    <w:rsid w:val="00F16367"/>
    <w:rsid w:val="00F3210F"/>
    <w:rsid w:val="00F408FA"/>
    <w:rsid w:val="00F5508C"/>
    <w:rsid w:val="00F653EF"/>
    <w:rsid w:val="00F6571B"/>
    <w:rsid w:val="00F76604"/>
    <w:rsid w:val="00F83E06"/>
    <w:rsid w:val="00F947A1"/>
    <w:rsid w:val="00FB49AC"/>
    <w:rsid w:val="00FC4569"/>
    <w:rsid w:val="00FE12EB"/>
    <w:rsid w:val="00FE1460"/>
    <w:rsid w:val="00FE24B8"/>
    <w:rsid w:val="00FF56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City"/>
  <w:smartTagType w:namespaceuri="urn:schemas-microsoft-com:office:smarttags" w:name="PlaceNam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242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341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3410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D341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34105"/>
    <w:rPr>
      <w:rFonts w:cs="Times New Roman"/>
    </w:rPr>
  </w:style>
  <w:style w:type="paragraph" w:styleId="ListParagraph">
    <w:name w:val="List Paragraph"/>
    <w:basedOn w:val="Normal"/>
    <w:uiPriority w:val="99"/>
    <w:qFormat/>
    <w:rsid w:val="00433758"/>
    <w:pPr>
      <w:spacing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43375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433758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433758"/>
    <w:rPr>
      <w:rFonts w:cs="Times New Roman"/>
      <w:vertAlign w:val="superscript"/>
    </w:rPr>
  </w:style>
  <w:style w:type="table" w:styleId="TableGrid">
    <w:name w:val="Table Grid"/>
    <w:basedOn w:val="TableNormal"/>
    <w:uiPriority w:val="99"/>
    <w:rsid w:val="002F242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2F24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F242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D61013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rsid w:val="00FE12E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ovikov2014@mail.ru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eamamiy@yandex.ru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Novikov2014@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eamamiy@yandex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1539</TotalTime>
  <Pages>14</Pages>
  <Words>4327</Words>
  <Characters>24665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Venom</dc:creator>
  <cp:keywords/>
  <dc:description/>
  <cp:lastModifiedBy>Sergey</cp:lastModifiedBy>
  <cp:revision>269</cp:revision>
  <cp:lastPrinted>2015-11-10T12:13:00Z</cp:lastPrinted>
  <dcterms:created xsi:type="dcterms:W3CDTF">2015-08-17T14:36:00Z</dcterms:created>
  <dcterms:modified xsi:type="dcterms:W3CDTF">2016-02-06T20:10:00Z</dcterms:modified>
</cp:coreProperties>
</file>