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A0"/>
      </w:tblPr>
      <w:tblGrid>
        <w:gridCol w:w="4643"/>
        <w:gridCol w:w="4643"/>
      </w:tblGrid>
      <w:tr w:rsidR="004C2C70" w:rsidRPr="007E3028" w:rsidTr="005D0AE5">
        <w:trPr>
          <w:jc w:val="center"/>
        </w:trPr>
        <w:tc>
          <w:tcPr>
            <w:tcW w:w="4643" w:type="dxa"/>
          </w:tcPr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УДК 631.171:330.4</w:t>
            </w:r>
          </w:p>
          <w:p w:rsidR="004C2C70" w:rsidRPr="00D27DD5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08.00.00 Экономические науки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Применение «гибких» сроков пол</w:t>
            </w: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е</w:t>
            </w: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вых работ при экономическом обосновании состава комбайнов</w:t>
            </w: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о</w:t>
            </w: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го парка сельскохозяйственных организаций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Бершицкий Юрий Иосифович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д.т.н., к.э.н., профессор, заведующий кафедрой организации производства и инновационной де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тельности</w:t>
            </w: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9651-6605,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bershkubgau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@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mail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Тюпаков Константин Эдуардович</w:t>
            </w: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к.э.н., доцент кафедры экономики и внешнеэкон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мической деятельности</w:t>
            </w: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1534-4525, tupakov@yandex.ru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Сайфетдинова Наталья Рафаиловная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к.э.н., доцент кафедры организации производства и инновационной деятельности</w:t>
            </w: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2208-4242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nsaifetdinova@mail.ru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Сайфетдинов Александр Рафаилович</w:t>
            </w: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старший преподаватель кафедры организации пр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изводства и инновационной деятельности</w:t>
            </w: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3591-7401,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saifet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@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mail</w:t>
            </w:r>
            <w:r w:rsidRPr="008F63FD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</w:t>
            </w:r>
            <w:r w:rsidRPr="007E302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Pr="007E302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тет, Краснодар, Россия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2C70" w:rsidRPr="008F63FD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При оценке оптимального состава машинно-тракторного парка (МТП) в основном в качестве варьируемых переменных используются номенкл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турный и количественный составы парков техн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ческих средств и некоторые параметры произво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ственной технологии, оставляя сроки выполнения механизированных полевых работ фиксированн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ми. При этом изменения продолжительности в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полнения механизированных работ в наиболее н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пряженные периоды полевого сезона могут сущ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ственно влиять на количество базовых средств м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ханизации в составе МТП и на величину инвест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ций в его формирование. В статье использована методика определения состава комбайнового парка сельскохозяйственных организаций с учетом «ги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ких» продолжительностей выполнения механиз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рованных работ в полеводстве, основанная на ит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рационной корректировке результатов оптимиз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ции состава парка по критерию минимальной ра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ницы между экономией капиталовложений и сто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мостью потерь урожая возделываемых культур. Экономически обоснована целесообразность ув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личения сроков уборки озимых зерновых культур до 16 дней при использовании отечественного зе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ноуборочного комбайна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Acros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-530. Проанализир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вана экономическая эффективность различных сроков уборочной кампании при использовании импортной сельскохозяйственной техники. Пре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ставлен анализ чувствительности эффекта от сн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3028">
              <w:rPr>
                <w:rFonts w:ascii="Times New Roman" w:hAnsi="Times New Roman"/>
                <w:sz w:val="20"/>
                <w:szCs w:val="20"/>
                <w:lang w:eastAsia="ru-RU"/>
              </w:rPr>
              <w:t>жения потребности в комбайнах при различных сроках уборки зерновых колосовых культур к ур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овню цен на продукцию и технику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E302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Ключевые слова: МАШИННО-ТРАКТОРНЫЙ ПАРК, ОПТИМИЗАЦИЯ, «ГИБКИЕ» ПРОДО</w:t>
            </w:r>
            <w:r w:rsidRPr="007E302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</w:t>
            </w:r>
            <w:r w:rsidRPr="007E302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ЖИТЕЛЬНОСТИ ПОЛЕВЫХ РАБОТ, КАПИТ</w:t>
            </w:r>
            <w:r w:rsidRPr="007E302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</w:t>
            </w:r>
            <w:r w:rsidRPr="007E302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ЛОВЛОЖЕНИЯ, СТОИМОСТЬ ПОТЕРЬ УРОЖАЯ</w:t>
            </w:r>
          </w:p>
        </w:tc>
        <w:tc>
          <w:tcPr>
            <w:tcW w:w="4643" w:type="dxa"/>
          </w:tcPr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UDC 631.171:330.4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Economic sciences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val="en-US" w:eastAsia="ru-RU"/>
              </w:rPr>
              <w:t>Application of "flexible" durations of field work in the economic just</w:t>
            </w: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val="en-US" w:eastAsia="ru-RU"/>
              </w:rPr>
              <w:t>i</w:t>
            </w:r>
            <w:r w:rsidRPr="007E3028">
              <w:rPr>
                <w:rFonts w:ascii="Times New Roman" w:hAnsi="Times New Roman"/>
                <w:b/>
                <w:caps/>
                <w:sz w:val="20"/>
                <w:szCs w:val="20"/>
                <w:lang w:val="en-US" w:eastAsia="ru-RU"/>
              </w:rPr>
              <w:t>fication of the composition combine fleet of agriculture organizationS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Bershickiy Yuriy Iosifovich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Doctor of Technical sciences, Candidate of economic sciences, professor, chief of the Department of organ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zation of production and innovation activities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SPIN-code 9651-6605, bershkubgau@mail.ru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Tyupakov Konstantin Eduardovich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andidate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conomic sciences,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associate professor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Department of economics and foreign trade a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tivities,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code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1534-4525, tup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kov@yandex.ru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Saifetdinova Natalya Rafailovna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andidate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conomic sciences,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associate professor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Department of organization of production and innovation activities,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code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2208-4242 nsaifetdinova@mail.ru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Saifetdinov Alexander Rafailovich</w:t>
            </w:r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Senior Lecturer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Department of organization of production and innovation activities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code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3591-7401, saifet@mail.ru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7E3028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7E302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7E3028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7E302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7E3028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Agrarian</w:t>
              </w:r>
            </w:smartTag>
            <w:r w:rsidRPr="007E302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7E3028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7E302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7E3028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7E3028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7E3028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4C2C70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 assessing the optimal composition of machine and tractor fleet nomenclature and quantitative compos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 of parks of technical means and some parameters of production technology are used as varying var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ables, leaving the timing of mechanized fieldwork fixed. At the same time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chang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 duration of mechanized operations in the most intense periods of the field season can significantly affect the amount of the basic means of mechanization as a part of machine and tractor fleet, the value of investments in its form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tion. The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article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used a method of determining the composition of the machine and tractor fleet of agr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cultural organizations considered</w:t>
            </w:r>
            <w:r w:rsidRPr="007E3028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 xml:space="preserve">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"flexible" dur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 of the mechanized operations in field and based on the iterative adjustment of the results of the optimiz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tion of machine and tractor fleet by the criterion of the minimum difference between savings investment and value of crop losses.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nalysis showed that the ec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nomically viable term of harvesting of winter crops for domestic combine harvester Acros-530 is a period of 16 days. The article analyzes the economic efficiency of the different periods of the harvesting campaign using imported agricultural machinery. This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work 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pr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sents a sensitivity analysis of the effect of reducing the need to combine at different periods of cleaning of grain crops to the level of prices for products and equip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ments</w:t>
            </w: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2C70" w:rsidRPr="007E3028" w:rsidRDefault="004C2C70" w:rsidP="007E3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E3028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MACHINE AND TRACTOR FLEET, OPTIMIZATION, «FLEXIBLE» DURATION OF FIELDWORK, CAPITAL IN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VESTMENTS, VALUE OF CROP LOSSES</w:t>
            </w:r>
          </w:p>
        </w:tc>
      </w:tr>
    </w:tbl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4C2C70" w:rsidRPr="00AD390C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D390C">
        <w:rPr>
          <w:rFonts w:ascii="Times New Roman" w:hAnsi="Times New Roman"/>
          <w:spacing w:val="-2"/>
          <w:sz w:val="28"/>
          <w:szCs w:val="28"/>
        </w:rPr>
        <w:t>Экономическое обоснование составов машинно-тракторных парков (МТП) сельскохозяйственных производителей и отдельных параметров м</w:t>
      </w:r>
      <w:r w:rsidRPr="00AD390C">
        <w:rPr>
          <w:rFonts w:ascii="Times New Roman" w:hAnsi="Times New Roman"/>
          <w:spacing w:val="-2"/>
          <w:sz w:val="28"/>
          <w:szCs w:val="28"/>
        </w:rPr>
        <w:t>е</w:t>
      </w:r>
      <w:r w:rsidRPr="00AD390C">
        <w:rPr>
          <w:rFonts w:ascii="Times New Roman" w:hAnsi="Times New Roman"/>
          <w:spacing w:val="-2"/>
          <w:sz w:val="28"/>
          <w:szCs w:val="28"/>
        </w:rPr>
        <w:t>ханизированных технологий представляет собой сложную задачу, реша</w:t>
      </w:r>
      <w:r w:rsidRPr="00AD390C">
        <w:rPr>
          <w:rFonts w:ascii="Times New Roman" w:hAnsi="Times New Roman"/>
          <w:spacing w:val="-2"/>
          <w:sz w:val="28"/>
          <w:szCs w:val="28"/>
        </w:rPr>
        <w:t>е</w:t>
      </w:r>
      <w:r w:rsidRPr="00AD390C">
        <w:rPr>
          <w:rFonts w:ascii="Times New Roman" w:hAnsi="Times New Roman"/>
          <w:spacing w:val="-2"/>
          <w:sz w:val="28"/>
          <w:szCs w:val="28"/>
        </w:rPr>
        <w:t>мую экономико-математическими методами с учетом факторов внешней и внутренней среды предприятия. Отметим, что проработанный математич</w:t>
      </w:r>
      <w:r w:rsidRPr="00AD390C">
        <w:rPr>
          <w:rFonts w:ascii="Times New Roman" w:hAnsi="Times New Roman"/>
          <w:spacing w:val="-2"/>
          <w:sz w:val="28"/>
          <w:szCs w:val="28"/>
        </w:rPr>
        <w:t>е</w:t>
      </w:r>
      <w:r w:rsidRPr="00AD390C">
        <w:rPr>
          <w:rFonts w:ascii="Times New Roman" w:hAnsi="Times New Roman"/>
          <w:spacing w:val="-2"/>
          <w:sz w:val="28"/>
          <w:szCs w:val="28"/>
        </w:rPr>
        <w:t>ский аппарат в этой проблемной области, в основном, ограничен линейн</w:t>
      </w:r>
      <w:r w:rsidRPr="00AD390C">
        <w:rPr>
          <w:rFonts w:ascii="Times New Roman" w:hAnsi="Times New Roman"/>
          <w:spacing w:val="-2"/>
          <w:sz w:val="28"/>
          <w:szCs w:val="28"/>
        </w:rPr>
        <w:t>ы</w:t>
      </w:r>
      <w:r w:rsidRPr="00AD390C">
        <w:rPr>
          <w:rFonts w:ascii="Times New Roman" w:hAnsi="Times New Roman"/>
          <w:spacing w:val="-2"/>
          <w:sz w:val="28"/>
          <w:szCs w:val="28"/>
        </w:rPr>
        <w:t>ми задачами поиска состава МТП при фиксированных организационных и технологических параметрах [1,2,3,4</w:t>
      </w:r>
      <w:r>
        <w:rPr>
          <w:rFonts w:ascii="Times New Roman" w:hAnsi="Times New Roman"/>
          <w:spacing w:val="-2"/>
          <w:sz w:val="28"/>
          <w:szCs w:val="28"/>
        </w:rPr>
        <w:t>,5,6</w:t>
      </w:r>
      <w:r w:rsidRPr="00AD390C">
        <w:rPr>
          <w:rFonts w:ascii="Times New Roman" w:hAnsi="Times New Roman"/>
          <w:spacing w:val="-2"/>
          <w:sz w:val="28"/>
          <w:szCs w:val="28"/>
        </w:rPr>
        <w:t>]. Вместе с тем известно, что на практике продолжительности работ могут изменяться под воздействием природно-климатических и организационных факторов в довольно широких пределах. При этом изменения продолжительности выполнения механиз</w:t>
      </w:r>
      <w:r w:rsidRPr="00AD390C">
        <w:rPr>
          <w:rFonts w:ascii="Times New Roman" w:hAnsi="Times New Roman"/>
          <w:spacing w:val="-2"/>
          <w:sz w:val="28"/>
          <w:szCs w:val="28"/>
        </w:rPr>
        <w:t>и</w:t>
      </w:r>
      <w:r w:rsidRPr="00AD390C">
        <w:rPr>
          <w:rFonts w:ascii="Times New Roman" w:hAnsi="Times New Roman"/>
          <w:spacing w:val="-2"/>
          <w:sz w:val="28"/>
          <w:szCs w:val="28"/>
        </w:rPr>
        <w:t>рованных операций в наиболее напряженные периоды полевого сезона м</w:t>
      </w:r>
      <w:r w:rsidRPr="00AD390C">
        <w:rPr>
          <w:rFonts w:ascii="Times New Roman" w:hAnsi="Times New Roman"/>
          <w:spacing w:val="-2"/>
          <w:sz w:val="28"/>
          <w:szCs w:val="28"/>
        </w:rPr>
        <w:t>о</w:t>
      </w:r>
      <w:r w:rsidRPr="00AD390C">
        <w:rPr>
          <w:rFonts w:ascii="Times New Roman" w:hAnsi="Times New Roman"/>
          <w:spacing w:val="-2"/>
          <w:sz w:val="28"/>
          <w:szCs w:val="28"/>
        </w:rPr>
        <w:t>гут существенно влиять на количество базовых средств механизации в с</w:t>
      </w:r>
      <w:r w:rsidRPr="00AD390C">
        <w:rPr>
          <w:rFonts w:ascii="Times New Roman" w:hAnsi="Times New Roman"/>
          <w:spacing w:val="-2"/>
          <w:sz w:val="28"/>
          <w:szCs w:val="28"/>
        </w:rPr>
        <w:t>о</w:t>
      </w:r>
      <w:r w:rsidRPr="00AD390C">
        <w:rPr>
          <w:rFonts w:ascii="Times New Roman" w:hAnsi="Times New Roman"/>
          <w:spacing w:val="-2"/>
          <w:sz w:val="28"/>
          <w:szCs w:val="28"/>
        </w:rPr>
        <w:t>ставе машинно-тракторного парка предприятия [7</w:t>
      </w:r>
      <w:r>
        <w:rPr>
          <w:rFonts w:ascii="Times New Roman" w:hAnsi="Times New Roman"/>
          <w:spacing w:val="-2"/>
          <w:sz w:val="28"/>
          <w:szCs w:val="28"/>
        </w:rPr>
        <w:t>,8,9</w:t>
      </w:r>
      <w:r w:rsidRPr="00AD390C">
        <w:rPr>
          <w:rFonts w:ascii="Times New Roman" w:hAnsi="Times New Roman"/>
          <w:spacing w:val="-2"/>
          <w:sz w:val="28"/>
          <w:szCs w:val="28"/>
        </w:rPr>
        <w:t>].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322BC">
        <w:rPr>
          <w:rFonts w:ascii="Times New Roman" w:hAnsi="Times New Roman"/>
          <w:spacing w:val="-4"/>
          <w:sz w:val="28"/>
          <w:szCs w:val="28"/>
        </w:rPr>
        <w:t>В статье использована методика [</w:t>
      </w:r>
      <w:r>
        <w:rPr>
          <w:rFonts w:ascii="Times New Roman" w:hAnsi="Times New Roman"/>
          <w:spacing w:val="-4"/>
          <w:sz w:val="28"/>
          <w:szCs w:val="28"/>
        </w:rPr>
        <w:t>10,11</w:t>
      </w:r>
      <w:r w:rsidRPr="006322BC">
        <w:rPr>
          <w:rFonts w:ascii="Times New Roman" w:hAnsi="Times New Roman"/>
          <w:spacing w:val="-4"/>
          <w:sz w:val="28"/>
          <w:szCs w:val="28"/>
        </w:rPr>
        <w:t>] оценки номенклатурного и к</w:t>
      </w:r>
      <w:r w:rsidRPr="006322BC">
        <w:rPr>
          <w:rFonts w:ascii="Times New Roman" w:hAnsi="Times New Roman"/>
          <w:spacing w:val="-4"/>
          <w:sz w:val="28"/>
          <w:szCs w:val="28"/>
        </w:rPr>
        <w:t>о</w:t>
      </w:r>
      <w:r w:rsidRPr="006322BC">
        <w:rPr>
          <w:rFonts w:ascii="Times New Roman" w:hAnsi="Times New Roman"/>
          <w:spacing w:val="-4"/>
          <w:sz w:val="28"/>
          <w:szCs w:val="28"/>
        </w:rPr>
        <w:t>личественного составов парка технических средств сельскохозяйственных производителей с возможностью итерационной корректировки сроков мех</w:t>
      </w:r>
      <w:r w:rsidRPr="006322BC">
        <w:rPr>
          <w:rFonts w:ascii="Times New Roman" w:hAnsi="Times New Roman"/>
          <w:spacing w:val="-4"/>
          <w:sz w:val="28"/>
          <w:szCs w:val="28"/>
        </w:rPr>
        <w:t>а</w:t>
      </w:r>
      <w:r w:rsidRPr="006322BC">
        <w:rPr>
          <w:rFonts w:ascii="Times New Roman" w:hAnsi="Times New Roman"/>
          <w:spacing w:val="-4"/>
          <w:sz w:val="28"/>
          <w:szCs w:val="28"/>
        </w:rPr>
        <w:t>низированных операций, учитывающая снижение капитальных затрат на его формирование и стоимость потерь продукции от увеличения сроков полевых работ.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FD15DC">
        <w:rPr>
          <w:rFonts w:ascii="Times New Roman" w:hAnsi="Times New Roman"/>
          <w:spacing w:val="-6"/>
          <w:sz w:val="28"/>
          <w:szCs w:val="28"/>
        </w:rPr>
        <w:t>В целом предлагаемый алгоритм представляет собой последовател</w:t>
      </w:r>
      <w:r w:rsidRPr="00FD15DC">
        <w:rPr>
          <w:rFonts w:ascii="Times New Roman" w:hAnsi="Times New Roman"/>
          <w:spacing w:val="-6"/>
          <w:sz w:val="28"/>
          <w:szCs w:val="28"/>
        </w:rPr>
        <w:t>ь</w:t>
      </w:r>
      <w:r w:rsidRPr="00FD15DC">
        <w:rPr>
          <w:rFonts w:ascii="Times New Roman" w:hAnsi="Times New Roman"/>
          <w:spacing w:val="-6"/>
          <w:sz w:val="28"/>
          <w:szCs w:val="28"/>
        </w:rPr>
        <w:t>ность логических и вычислительных операций, реализуемых в системе вл</w:t>
      </w:r>
      <w:r w:rsidRPr="00FD15DC">
        <w:rPr>
          <w:rFonts w:ascii="Times New Roman" w:hAnsi="Times New Roman"/>
          <w:spacing w:val="-6"/>
          <w:sz w:val="28"/>
          <w:szCs w:val="28"/>
        </w:rPr>
        <w:t>о</w:t>
      </w:r>
      <w:r w:rsidRPr="00FD15DC">
        <w:rPr>
          <w:rFonts w:ascii="Times New Roman" w:hAnsi="Times New Roman"/>
          <w:spacing w:val="-6"/>
          <w:sz w:val="28"/>
          <w:szCs w:val="28"/>
        </w:rPr>
        <w:t xml:space="preserve">женных друг в друга циклов, и функционально делится на тесно связанные между собой этапы и формально выделенную вводную часть. На рисунке 1 представлена обобщенная схема алгоритма обоснования состава машинно-тракторного парка </w:t>
      </w:r>
      <w:r>
        <w:rPr>
          <w:rFonts w:ascii="Times New Roman" w:hAnsi="Times New Roman"/>
          <w:spacing w:val="-6"/>
          <w:sz w:val="28"/>
          <w:szCs w:val="28"/>
        </w:rPr>
        <w:br/>
        <w:t xml:space="preserve">                </w:t>
      </w:r>
      <w:r w:rsidRPr="00DD7A02">
        <w:rPr>
          <w:rFonts w:ascii="Times New Roman" w:hAnsi="Times New Roman"/>
          <w:noProof/>
          <w:spacing w:val="-4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79.8pt;height:520.2pt;visibility:visible">
            <v:imagedata r:id="rId7" o:title="" croptop="1651f" cropbottom="7021f"/>
          </v:shape>
        </w:pic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830B96">
        <w:rPr>
          <w:rFonts w:ascii="Times New Roman" w:hAnsi="Times New Roman"/>
          <w:sz w:val="28"/>
        </w:rPr>
        <w:t xml:space="preserve">Рисунок </w:t>
      </w:r>
      <w:r w:rsidRPr="00830B96">
        <w:rPr>
          <w:rFonts w:ascii="Times New Roman" w:hAnsi="Times New Roman"/>
          <w:sz w:val="28"/>
        </w:rPr>
        <w:fldChar w:fldCharType="begin"/>
      </w:r>
      <w:r w:rsidRPr="00830B96">
        <w:rPr>
          <w:rFonts w:ascii="Times New Roman" w:hAnsi="Times New Roman"/>
          <w:sz w:val="28"/>
        </w:rPr>
        <w:instrText xml:space="preserve"> SEQ Рисунок \* ARABIC </w:instrText>
      </w:r>
      <w:r w:rsidRPr="00830B96"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noProof/>
          <w:sz w:val="28"/>
        </w:rPr>
        <w:t>1</w:t>
      </w:r>
      <w:r w:rsidRPr="00830B96">
        <w:rPr>
          <w:rFonts w:ascii="Times New Roman" w:hAnsi="Times New Roman"/>
          <w:sz w:val="28"/>
        </w:rPr>
        <w:fldChar w:fldCharType="end"/>
      </w:r>
      <w:r w:rsidRPr="00830B96">
        <w:rPr>
          <w:rFonts w:ascii="Times New Roman" w:hAnsi="Times New Roman"/>
          <w:sz w:val="28"/>
        </w:rPr>
        <w:t xml:space="preserve"> - Схема алгоритма обоснования состава машинно-тракторного парка сельскохозяйственной организации с учетом "гибких" сроков выполнения механизированных работ в полеводстве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4C2C70" w:rsidRDefault="004C2C70" w:rsidP="00AD39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5DC">
        <w:rPr>
          <w:rFonts w:ascii="Times New Roman" w:hAnsi="Times New Roman"/>
          <w:spacing w:val="-6"/>
          <w:sz w:val="28"/>
          <w:szCs w:val="28"/>
        </w:rPr>
        <w:t>сельскохозяйственных организаций с учетом «гибких» сроков выполнения м</w:t>
      </w:r>
      <w:r w:rsidRPr="00FD15DC">
        <w:rPr>
          <w:rFonts w:ascii="Times New Roman" w:hAnsi="Times New Roman"/>
          <w:spacing w:val="-6"/>
          <w:sz w:val="28"/>
          <w:szCs w:val="28"/>
        </w:rPr>
        <w:t>е</w:t>
      </w:r>
      <w:r w:rsidRPr="00FD15DC">
        <w:rPr>
          <w:rFonts w:ascii="Times New Roman" w:hAnsi="Times New Roman"/>
          <w:spacing w:val="-6"/>
          <w:sz w:val="28"/>
          <w:szCs w:val="28"/>
        </w:rPr>
        <w:t>ханизированных работ в напряженные периоды полевого сезона.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Задача пои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ка оптимального состава МТП с использованием «гибких» сроков полевых работ реализуется таким образом, что «послеоптимизационный» алгоритм работает с конкретными видами техники и механизированными операци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ми.</w:t>
      </w:r>
    </w:p>
    <w:p w:rsidR="004C2C70" w:rsidRPr="00775769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5769">
        <w:rPr>
          <w:rFonts w:ascii="Times New Roman" w:hAnsi="Times New Roman"/>
          <w:sz w:val="28"/>
          <w:szCs w:val="28"/>
        </w:rPr>
        <w:t xml:space="preserve">Расчеты </w:t>
      </w:r>
      <w:r>
        <w:rPr>
          <w:rFonts w:ascii="Times New Roman" w:hAnsi="Times New Roman"/>
          <w:sz w:val="28"/>
          <w:szCs w:val="28"/>
        </w:rPr>
        <w:t>проведены</w:t>
      </w:r>
      <w:r w:rsidRPr="00775769">
        <w:rPr>
          <w:rFonts w:ascii="Times New Roman" w:hAnsi="Times New Roman"/>
          <w:sz w:val="28"/>
          <w:szCs w:val="28"/>
        </w:rPr>
        <w:t xml:space="preserve"> для типового модельного хозяйства центральной зоны Краснодарского края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775769">
        <w:rPr>
          <w:rFonts w:ascii="Times New Roman" w:hAnsi="Times New Roman"/>
          <w:sz w:val="28"/>
          <w:szCs w:val="28"/>
        </w:rPr>
        <w:t xml:space="preserve">площадью пашни </w:t>
      </w:r>
      <w:smartTag w:uri="urn:schemas-microsoft-com:office:smarttags" w:element="City">
        <w:r w:rsidRPr="00775769">
          <w:rPr>
            <w:rFonts w:ascii="Times New Roman" w:hAnsi="Times New Roman"/>
            <w:sz w:val="28"/>
            <w:szCs w:val="28"/>
          </w:rPr>
          <w:t>4 800 га</w:t>
        </w:r>
      </w:smartTag>
      <w:r w:rsidRPr="00775769">
        <w:rPr>
          <w:rFonts w:ascii="Times New Roman" w:hAnsi="Times New Roman"/>
          <w:sz w:val="28"/>
          <w:szCs w:val="28"/>
        </w:rPr>
        <w:t xml:space="preserve"> и рекомендуемым двенадцатипольным севооборотом. В структуре посевов хозяйства озимая пшеница занимает </w:t>
      </w:r>
      <w:smartTag w:uri="urn:schemas-microsoft-com:office:smarttags" w:element="City">
        <w:r w:rsidRPr="00775769">
          <w:rPr>
            <w:rFonts w:ascii="Times New Roman" w:hAnsi="Times New Roman"/>
            <w:sz w:val="28"/>
            <w:szCs w:val="28"/>
          </w:rPr>
          <w:t>2 000 га</w:t>
        </w:r>
      </w:smartTag>
      <w:r w:rsidRPr="00775769">
        <w:rPr>
          <w:rFonts w:ascii="Times New Roman" w:hAnsi="Times New Roman"/>
          <w:sz w:val="28"/>
          <w:szCs w:val="28"/>
        </w:rPr>
        <w:t xml:space="preserve"> при средней урожайности 53,2 ц/га, а озимый ячмень – </w:t>
      </w:r>
      <w:smartTag w:uri="urn:schemas-microsoft-com:office:smarttags" w:element="City">
        <w:r w:rsidRPr="00775769">
          <w:rPr>
            <w:rFonts w:ascii="Times New Roman" w:hAnsi="Times New Roman"/>
            <w:sz w:val="28"/>
            <w:szCs w:val="28"/>
          </w:rPr>
          <w:t>400 га</w:t>
        </w:r>
      </w:smartTag>
      <w:r w:rsidRPr="00775769">
        <w:rPr>
          <w:rFonts w:ascii="Times New Roman" w:hAnsi="Times New Roman"/>
          <w:sz w:val="28"/>
          <w:szCs w:val="28"/>
        </w:rPr>
        <w:t xml:space="preserve"> и имеет урожайность 57 ц/га. Рекомендуемая продолж</w:t>
      </w:r>
      <w:r w:rsidRPr="00775769">
        <w:rPr>
          <w:rFonts w:ascii="Times New Roman" w:hAnsi="Times New Roman"/>
          <w:sz w:val="28"/>
          <w:szCs w:val="28"/>
        </w:rPr>
        <w:t>и</w:t>
      </w:r>
      <w:r w:rsidRPr="00775769">
        <w:rPr>
          <w:rFonts w:ascii="Times New Roman" w:hAnsi="Times New Roman"/>
          <w:sz w:val="28"/>
          <w:szCs w:val="28"/>
        </w:rPr>
        <w:t>тельность уборки зерновых колосовых культур, обеспечивающая мин</w:t>
      </w:r>
      <w:r w:rsidRPr="00775769">
        <w:rPr>
          <w:rFonts w:ascii="Times New Roman" w:hAnsi="Times New Roman"/>
          <w:sz w:val="28"/>
          <w:szCs w:val="28"/>
        </w:rPr>
        <w:t>и</w:t>
      </w:r>
      <w:r w:rsidRPr="00775769">
        <w:rPr>
          <w:rFonts w:ascii="Times New Roman" w:hAnsi="Times New Roman"/>
          <w:sz w:val="28"/>
          <w:szCs w:val="28"/>
        </w:rPr>
        <w:t>мальные потери урожая, составляет 14 календарных суток.</w:t>
      </w:r>
    </w:p>
    <w:p w:rsidR="004C2C70" w:rsidRPr="00C651E5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651E5">
        <w:rPr>
          <w:rFonts w:ascii="Times New Roman" w:hAnsi="Times New Roman"/>
          <w:spacing w:val="-2"/>
          <w:sz w:val="28"/>
          <w:szCs w:val="28"/>
        </w:rPr>
        <w:t>Как показывает исследование [1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C651E5">
        <w:rPr>
          <w:rFonts w:ascii="Times New Roman" w:hAnsi="Times New Roman"/>
          <w:spacing w:val="-2"/>
          <w:sz w:val="28"/>
          <w:szCs w:val="28"/>
        </w:rPr>
        <w:t>], с учетом сложившегося на сег</w:t>
      </w:r>
      <w:r w:rsidRPr="00C651E5">
        <w:rPr>
          <w:rFonts w:ascii="Times New Roman" w:hAnsi="Times New Roman"/>
          <w:spacing w:val="-2"/>
          <w:sz w:val="28"/>
          <w:szCs w:val="28"/>
        </w:rPr>
        <w:t>о</w:t>
      </w:r>
      <w:r w:rsidRPr="00C651E5">
        <w:rPr>
          <w:rFonts w:ascii="Times New Roman" w:hAnsi="Times New Roman"/>
          <w:spacing w:val="-2"/>
          <w:sz w:val="28"/>
          <w:szCs w:val="28"/>
        </w:rPr>
        <w:t>дняшний день уровня цен на импортную и отечественную технику и их эк</w:t>
      </w:r>
      <w:r w:rsidRPr="00C651E5">
        <w:rPr>
          <w:rFonts w:ascii="Times New Roman" w:hAnsi="Times New Roman"/>
          <w:spacing w:val="-2"/>
          <w:sz w:val="28"/>
          <w:szCs w:val="28"/>
        </w:rPr>
        <w:t>с</w:t>
      </w:r>
      <w:r w:rsidRPr="00C651E5">
        <w:rPr>
          <w:rFonts w:ascii="Times New Roman" w:hAnsi="Times New Roman"/>
          <w:spacing w:val="-2"/>
          <w:sz w:val="28"/>
          <w:szCs w:val="28"/>
        </w:rPr>
        <w:t>плуатационные характеристики, уборку зерна оптимально производить зе</w:t>
      </w:r>
      <w:r w:rsidRPr="00C651E5">
        <w:rPr>
          <w:rFonts w:ascii="Times New Roman" w:hAnsi="Times New Roman"/>
          <w:spacing w:val="-2"/>
          <w:sz w:val="28"/>
          <w:szCs w:val="28"/>
        </w:rPr>
        <w:t>р</w:t>
      </w:r>
      <w:r w:rsidRPr="00C651E5">
        <w:rPr>
          <w:rFonts w:ascii="Times New Roman" w:hAnsi="Times New Roman"/>
          <w:spacing w:val="-2"/>
          <w:sz w:val="28"/>
          <w:szCs w:val="28"/>
        </w:rPr>
        <w:t xml:space="preserve">ноуборочным комбайном марки </w:t>
      </w:r>
      <w:r w:rsidRPr="00C651E5">
        <w:rPr>
          <w:rFonts w:ascii="Times New Roman" w:hAnsi="Times New Roman"/>
          <w:spacing w:val="-2"/>
          <w:sz w:val="28"/>
          <w:szCs w:val="28"/>
          <w:lang w:val="en-US"/>
        </w:rPr>
        <w:t>Acros</w:t>
      </w:r>
      <w:r w:rsidRPr="00C651E5">
        <w:rPr>
          <w:rFonts w:ascii="Times New Roman" w:hAnsi="Times New Roman"/>
          <w:spacing w:val="-2"/>
          <w:sz w:val="28"/>
          <w:szCs w:val="28"/>
        </w:rPr>
        <w:t>-530. При этом пять единиц этих ко</w:t>
      </w:r>
      <w:r w:rsidRPr="00C651E5">
        <w:rPr>
          <w:rFonts w:ascii="Times New Roman" w:hAnsi="Times New Roman"/>
          <w:spacing w:val="-2"/>
          <w:sz w:val="28"/>
          <w:szCs w:val="28"/>
        </w:rPr>
        <w:t>м</w:t>
      </w:r>
      <w:r w:rsidRPr="00C651E5">
        <w:rPr>
          <w:rFonts w:ascii="Times New Roman" w:hAnsi="Times New Roman"/>
          <w:spacing w:val="-2"/>
          <w:sz w:val="28"/>
          <w:szCs w:val="28"/>
        </w:rPr>
        <w:t xml:space="preserve">байнов при двенадцатичасовой рабочей смене произведут уборку </w:t>
      </w:r>
      <w:smartTag w:uri="urn:schemas-microsoft-com:office:smarttags" w:element="City">
        <w:r w:rsidRPr="00C651E5">
          <w:rPr>
            <w:rFonts w:ascii="Times New Roman" w:hAnsi="Times New Roman"/>
            <w:spacing w:val="-2"/>
            <w:sz w:val="28"/>
            <w:szCs w:val="28"/>
          </w:rPr>
          <w:t>2 400 га</w:t>
        </w:r>
      </w:smartTag>
      <w:r w:rsidRPr="00C651E5">
        <w:rPr>
          <w:rFonts w:ascii="Times New Roman" w:hAnsi="Times New Roman"/>
          <w:spacing w:val="-2"/>
          <w:sz w:val="28"/>
          <w:szCs w:val="28"/>
        </w:rPr>
        <w:t xml:space="preserve"> озимых зерновых в нормативные сроки (14 дней). В таблице 1 представлены основные характеристики состава зерноуборочной техники модельного х</w:t>
      </w:r>
      <w:r w:rsidRPr="00C651E5">
        <w:rPr>
          <w:rFonts w:ascii="Times New Roman" w:hAnsi="Times New Roman"/>
          <w:spacing w:val="-2"/>
          <w:sz w:val="28"/>
          <w:szCs w:val="28"/>
        </w:rPr>
        <w:t>о</w:t>
      </w:r>
      <w:r w:rsidRPr="00C651E5">
        <w:rPr>
          <w:rFonts w:ascii="Times New Roman" w:hAnsi="Times New Roman"/>
          <w:spacing w:val="-2"/>
          <w:sz w:val="28"/>
          <w:szCs w:val="28"/>
        </w:rPr>
        <w:t>зяйства.</w:t>
      </w:r>
    </w:p>
    <w:p w:rsidR="004C2C70" w:rsidRPr="006322BC" w:rsidRDefault="004C2C70" w:rsidP="00F34831">
      <w:pPr>
        <w:spacing w:after="120" w:line="36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6322BC">
        <w:rPr>
          <w:rFonts w:ascii="Times New Roman" w:hAnsi="Times New Roman"/>
          <w:spacing w:val="-4"/>
          <w:sz w:val="28"/>
          <w:szCs w:val="28"/>
        </w:rPr>
        <w:t>Таблица 1 – Основные характеристики комбайнового парка модельного х</w:t>
      </w:r>
      <w:r w:rsidRPr="006322BC">
        <w:rPr>
          <w:rFonts w:ascii="Times New Roman" w:hAnsi="Times New Roman"/>
          <w:spacing w:val="-4"/>
          <w:sz w:val="28"/>
          <w:szCs w:val="28"/>
        </w:rPr>
        <w:t>о</w:t>
      </w:r>
      <w:r w:rsidRPr="006322BC">
        <w:rPr>
          <w:rFonts w:ascii="Times New Roman" w:hAnsi="Times New Roman"/>
          <w:spacing w:val="-4"/>
          <w:sz w:val="28"/>
          <w:szCs w:val="28"/>
        </w:rPr>
        <w:t>зяйства</w:t>
      </w:r>
    </w:p>
    <w:tbl>
      <w:tblPr>
        <w:tblW w:w="98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1"/>
        <w:gridCol w:w="2444"/>
      </w:tblGrid>
      <w:tr w:rsidR="004C2C70" w:rsidRPr="005D0AE5" w:rsidTr="005D0AE5">
        <w:trPr>
          <w:trHeight w:val="579"/>
        </w:trPr>
        <w:tc>
          <w:tcPr>
            <w:tcW w:w="7371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44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4C2C70" w:rsidRPr="005D0AE5" w:rsidTr="005D0AE5">
        <w:tc>
          <w:tcPr>
            <w:tcW w:w="7371" w:type="dxa"/>
          </w:tcPr>
          <w:p w:rsidR="004C2C70" w:rsidRPr="005D0AE5" w:rsidRDefault="004C2C70" w:rsidP="005D0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244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Acros-530</w:t>
            </w:r>
          </w:p>
        </w:tc>
      </w:tr>
      <w:tr w:rsidR="004C2C70" w:rsidRPr="005D0AE5" w:rsidTr="005D0AE5">
        <w:tc>
          <w:tcPr>
            <w:tcW w:w="7371" w:type="dxa"/>
          </w:tcPr>
          <w:p w:rsidR="004C2C70" w:rsidRPr="005D0AE5" w:rsidRDefault="004C2C70" w:rsidP="005D0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единиц техники</w:t>
            </w:r>
          </w:p>
        </w:tc>
        <w:tc>
          <w:tcPr>
            <w:tcW w:w="244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4C2C70" w:rsidRPr="005D0AE5" w:rsidTr="005D0AE5">
        <w:tc>
          <w:tcPr>
            <w:tcW w:w="7371" w:type="dxa"/>
          </w:tcPr>
          <w:p w:rsidR="004C2C70" w:rsidRPr="005D0AE5" w:rsidRDefault="004C2C70" w:rsidP="005D0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Нормативный срок службы комбайна, лет</w:t>
            </w:r>
          </w:p>
        </w:tc>
        <w:tc>
          <w:tcPr>
            <w:tcW w:w="244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2C70" w:rsidRPr="005D0AE5" w:rsidTr="005D0AE5">
        <w:tc>
          <w:tcPr>
            <w:tcW w:w="7371" w:type="dxa"/>
          </w:tcPr>
          <w:p w:rsidR="004C2C70" w:rsidRPr="005D0AE5" w:rsidRDefault="004C2C70" w:rsidP="005D0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единицы техники, тыс.руб.</w:t>
            </w:r>
          </w:p>
        </w:tc>
        <w:tc>
          <w:tcPr>
            <w:tcW w:w="244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7 336</w:t>
            </w:r>
          </w:p>
        </w:tc>
      </w:tr>
      <w:tr w:rsidR="004C2C70" w:rsidRPr="005D0AE5" w:rsidTr="005D0AE5">
        <w:tc>
          <w:tcPr>
            <w:tcW w:w="7371" w:type="dxa"/>
          </w:tcPr>
          <w:p w:rsidR="004C2C70" w:rsidRPr="005D0AE5" w:rsidRDefault="004C2C70" w:rsidP="005D0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парка комбайновой техники, тыс.руб.</w:t>
            </w:r>
          </w:p>
        </w:tc>
        <w:tc>
          <w:tcPr>
            <w:tcW w:w="244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36 680</w:t>
            </w:r>
          </w:p>
        </w:tc>
      </w:tr>
    </w:tbl>
    <w:p w:rsidR="004C2C70" w:rsidRDefault="004C2C70" w:rsidP="00626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C70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Шаги увеличения продолжительности уборки озимых зерновых культур в модельном хозяйстве, допускающие последовательное снижение потребности в зерноуборочной техники на единицу, определены из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вия:</w:t>
      </w:r>
    </w:p>
    <w:p w:rsidR="004C2C70" w:rsidRPr="00030E42" w:rsidRDefault="004C2C70" w:rsidP="00F3483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030E42">
        <w:rPr>
          <w:rFonts w:ascii="Times New Roman" w:hAnsi="Times New Roman"/>
          <w:position w:val="-28"/>
          <w:sz w:val="28"/>
          <w:szCs w:val="28"/>
        </w:rPr>
        <w:object w:dxaOrig="2439" w:dyaOrig="680">
          <v:shape id="_x0000_i1026" type="#_x0000_t75" style="width:151.2pt;height:41.4pt" o:ole="">
            <v:imagedata r:id="rId8" o:title=""/>
          </v:shape>
          <o:OLEObject Type="Embed" ProgID="Equation.3" ShapeID="_x0000_i1026" DrawAspect="Content" ObjectID="_1509870092" r:id="rId9"/>
        </w:object>
      </w:r>
      <w:r w:rsidRPr="00030E42">
        <w:rPr>
          <w:rFonts w:ascii="Times New Roman" w:hAnsi="Times New Roman"/>
          <w:sz w:val="28"/>
          <w:szCs w:val="28"/>
        </w:rPr>
        <w:t xml:space="preserve">                                         (1)</w:t>
      </w:r>
    </w:p>
    <w:p w:rsidR="004C2C70" w:rsidRDefault="004C2C70" w:rsidP="00F348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F43DB">
        <w:rPr>
          <w:rFonts w:ascii="Times New Roman" w:hAnsi="Times New Roman"/>
          <w:sz w:val="24"/>
          <w:szCs w:val="28"/>
        </w:rPr>
        <w:t xml:space="preserve">где </w:t>
      </w:r>
      <w:r w:rsidRPr="004F43DB">
        <w:rPr>
          <w:rFonts w:ascii="Times New Roman" w:hAnsi="Times New Roman"/>
          <w:i/>
          <w:sz w:val="24"/>
          <w:szCs w:val="28"/>
          <w:lang w:val="en-US"/>
        </w:rPr>
        <w:t>Q</w:t>
      </w:r>
      <w:r w:rsidRPr="004F43DB">
        <w:rPr>
          <w:rFonts w:ascii="Times New Roman" w:hAnsi="Times New Roman"/>
          <w:sz w:val="24"/>
          <w:szCs w:val="28"/>
        </w:rPr>
        <w:t xml:space="preserve"> – объем </w:t>
      </w:r>
      <w:r>
        <w:rPr>
          <w:rFonts w:ascii="Times New Roman" w:hAnsi="Times New Roman"/>
          <w:sz w:val="24"/>
          <w:szCs w:val="28"/>
        </w:rPr>
        <w:t xml:space="preserve">механизированной </w:t>
      </w:r>
      <w:r w:rsidRPr="004F43DB">
        <w:rPr>
          <w:rFonts w:ascii="Times New Roman" w:hAnsi="Times New Roman"/>
          <w:sz w:val="24"/>
          <w:szCs w:val="28"/>
        </w:rPr>
        <w:t xml:space="preserve">операции, га; </w:t>
      </w:r>
      <w:r w:rsidRPr="004F43DB">
        <w:rPr>
          <w:rFonts w:ascii="Times New Roman" w:hAnsi="Times New Roman"/>
          <w:i/>
          <w:sz w:val="24"/>
          <w:szCs w:val="28"/>
          <w:lang w:val="en-US"/>
        </w:rPr>
        <w:t>t</w:t>
      </w:r>
      <w:r w:rsidRPr="004F43DB">
        <w:rPr>
          <w:rFonts w:ascii="Times New Roman" w:hAnsi="Times New Roman"/>
          <w:sz w:val="24"/>
          <w:szCs w:val="28"/>
          <w:lang w:val="en-US"/>
        </w:rPr>
        <w:t> </w:t>
      </w:r>
      <w:r w:rsidRPr="004F43DB">
        <w:rPr>
          <w:rFonts w:ascii="Times New Roman" w:hAnsi="Times New Roman"/>
          <w:sz w:val="24"/>
          <w:szCs w:val="28"/>
        </w:rPr>
        <w:t>–</w:t>
      </w:r>
      <w:r>
        <w:rPr>
          <w:rFonts w:ascii="Times New Roman" w:hAnsi="Times New Roman"/>
          <w:sz w:val="24"/>
          <w:szCs w:val="28"/>
        </w:rPr>
        <w:t xml:space="preserve"> </w:t>
      </w:r>
      <w:r w:rsidRPr="004F43DB">
        <w:rPr>
          <w:rFonts w:ascii="Times New Roman" w:hAnsi="Times New Roman"/>
          <w:sz w:val="24"/>
          <w:szCs w:val="28"/>
        </w:rPr>
        <w:t>исходная продолжительность мех</w:t>
      </w:r>
      <w:r w:rsidRPr="004F43DB">
        <w:rPr>
          <w:rFonts w:ascii="Times New Roman" w:hAnsi="Times New Roman"/>
          <w:sz w:val="24"/>
          <w:szCs w:val="28"/>
        </w:rPr>
        <w:t>а</w:t>
      </w:r>
      <w:r w:rsidRPr="004F43DB">
        <w:rPr>
          <w:rFonts w:ascii="Times New Roman" w:hAnsi="Times New Roman"/>
          <w:sz w:val="24"/>
          <w:szCs w:val="28"/>
        </w:rPr>
        <w:t>низированной операции, дн</w:t>
      </w:r>
      <w:r>
        <w:rPr>
          <w:rFonts w:ascii="Times New Roman" w:hAnsi="Times New Roman"/>
          <w:sz w:val="24"/>
          <w:szCs w:val="28"/>
        </w:rPr>
        <w:t>и</w:t>
      </w:r>
      <w:r w:rsidRPr="004F43DB">
        <w:rPr>
          <w:rFonts w:ascii="Times New Roman" w:hAnsi="Times New Roman"/>
          <w:sz w:val="24"/>
          <w:szCs w:val="28"/>
        </w:rPr>
        <w:t xml:space="preserve">; </w:t>
      </w:r>
      <w:r w:rsidRPr="004F43DB">
        <w:rPr>
          <w:rFonts w:ascii="Times New Roman" w:hAnsi="Times New Roman"/>
          <w:i/>
          <w:sz w:val="24"/>
          <w:szCs w:val="28"/>
        </w:rPr>
        <w:t>Δ</w:t>
      </w:r>
      <w:r w:rsidRPr="004F43DB">
        <w:rPr>
          <w:rFonts w:ascii="Times New Roman" w:hAnsi="Times New Roman"/>
          <w:i/>
          <w:sz w:val="24"/>
          <w:szCs w:val="28"/>
          <w:lang w:val="en-US"/>
        </w:rPr>
        <w:t>t</w:t>
      </w:r>
      <w:r w:rsidRPr="004F43DB">
        <w:rPr>
          <w:rFonts w:ascii="Times New Roman" w:hAnsi="Times New Roman"/>
          <w:sz w:val="24"/>
          <w:szCs w:val="28"/>
          <w:lang w:val="en-US"/>
        </w:rPr>
        <w:t> </w:t>
      </w:r>
      <w:r w:rsidRPr="004F43DB">
        <w:rPr>
          <w:rFonts w:ascii="Times New Roman" w:hAnsi="Times New Roman"/>
          <w:sz w:val="24"/>
          <w:szCs w:val="28"/>
        </w:rPr>
        <w:t>– шаг изменения (целочисленное значение) срока пр</w:t>
      </w:r>
      <w:r w:rsidRPr="004F43DB">
        <w:rPr>
          <w:rFonts w:ascii="Times New Roman" w:hAnsi="Times New Roman"/>
          <w:sz w:val="24"/>
          <w:szCs w:val="28"/>
        </w:rPr>
        <w:t>о</w:t>
      </w:r>
      <w:r w:rsidRPr="004F43DB">
        <w:rPr>
          <w:rFonts w:ascii="Times New Roman" w:hAnsi="Times New Roman"/>
          <w:sz w:val="24"/>
          <w:szCs w:val="28"/>
        </w:rPr>
        <w:t xml:space="preserve">ведения механизированной операции; </w:t>
      </w:r>
      <w:r w:rsidRPr="004F43DB">
        <w:rPr>
          <w:rFonts w:ascii="Times New Roman" w:hAnsi="Times New Roman"/>
          <w:i/>
          <w:sz w:val="24"/>
          <w:szCs w:val="28"/>
          <w:lang w:val="en-US"/>
        </w:rPr>
        <w:t>W</w:t>
      </w:r>
      <w:r w:rsidRPr="004F43DB">
        <w:rPr>
          <w:rFonts w:ascii="Times New Roman" w:hAnsi="Times New Roman"/>
          <w:sz w:val="24"/>
          <w:szCs w:val="28"/>
          <w:lang w:val="en-US"/>
        </w:rPr>
        <w:t> </w:t>
      </w:r>
      <w:r w:rsidRPr="004F43DB">
        <w:rPr>
          <w:rFonts w:ascii="Times New Roman" w:hAnsi="Times New Roman"/>
          <w:sz w:val="24"/>
          <w:szCs w:val="28"/>
        </w:rPr>
        <w:t>– производительность техники, га/</w:t>
      </w:r>
      <w:r>
        <w:rPr>
          <w:rFonts w:ascii="Times New Roman" w:hAnsi="Times New Roman"/>
          <w:sz w:val="24"/>
          <w:szCs w:val="28"/>
        </w:rPr>
        <w:t>день.</w:t>
      </w:r>
    </w:p>
    <w:p w:rsidR="004C2C70" w:rsidRDefault="004C2C70" w:rsidP="00F348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4C2C70" w:rsidRPr="004C367A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Уборка озимых зерновых в хозяйстве пятью единицами комбайнов может быть завершена на 13 день. Для сокращения потребности в зерн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уборочной технике ограничение по срокам должно быть ослаблено 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мум на два дня. Так, площадь 2 400 га озимых зерновых может быть убр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на за 16 дней четырьмя машинами </w:t>
      </w:r>
      <w:r>
        <w:rPr>
          <w:rFonts w:ascii="Times New Roman" w:hAnsi="Times New Roman"/>
          <w:sz w:val="28"/>
          <w:szCs w:val="28"/>
          <w:lang w:val="en-US"/>
        </w:rPr>
        <w:t>Acros</w:t>
      </w:r>
      <w:r>
        <w:rPr>
          <w:rFonts w:ascii="Times New Roman" w:hAnsi="Times New Roman"/>
          <w:sz w:val="28"/>
          <w:szCs w:val="28"/>
        </w:rPr>
        <w:t>-530. Последующие увеличения срока уборочных работ, позволяющие снижать потребность в технике, представлены в таблице 2.</w:t>
      </w:r>
    </w:p>
    <w:p w:rsidR="004C2C70" w:rsidRPr="004C367A" w:rsidRDefault="004C2C70" w:rsidP="00F34831">
      <w:pPr>
        <w:spacing w:after="120" w:line="360" w:lineRule="auto"/>
        <w:ind w:left="1559" w:hanging="1559"/>
        <w:jc w:val="both"/>
        <w:rPr>
          <w:rFonts w:ascii="Times New Roman" w:hAnsi="Times New Roman"/>
          <w:spacing w:val="-2"/>
          <w:sz w:val="28"/>
          <w:szCs w:val="28"/>
        </w:rPr>
      </w:pPr>
      <w:r w:rsidRPr="00B9046A">
        <w:rPr>
          <w:rFonts w:ascii="Times New Roman" w:hAnsi="Times New Roman"/>
          <w:spacing w:val="-2"/>
          <w:sz w:val="28"/>
          <w:szCs w:val="28"/>
        </w:rPr>
        <w:t xml:space="preserve">Таблица 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B9046A">
        <w:rPr>
          <w:rFonts w:ascii="Times New Roman" w:hAnsi="Times New Roman"/>
          <w:spacing w:val="-2"/>
          <w:sz w:val="28"/>
          <w:szCs w:val="28"/>
        </w:rPr>
        <w:t xml:space="preserve"> – </w:t>
      </w:r>
      <w:r>
        <w:rPr>
          <w:rFonts w:ascii="Times New Roman" w:hAnsi="Times New Roman"/>
          <w:spacing w:val="-2"/>
          <w:sz w:val="28"/>
          <w:szCs w:val="28"/>
        </w:rPr>
        <w:t>Количественный состав комбайнового парка модельного хозя</w:t>
      </w:r>
      <w:r>
        <w:rPr>
          <w:rFonts w:ascii="Times New Roman" w:hAnsi="Times New Roman"/>
          <w:spacing w:val="-2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>ства при различных сроках уборки озимых зерновых</w:t>
      </w:r>
    </w:p>
    <w:tbl>
      <w:tblPr>
        <w:tblW w:w="9648" w:type="dxa"/>
        <w:tblInd w:w="93" w:type="dxa"/>
        <w:tblLayout w:type="fixed"/>
        <w:tblLook w:val="00A0"/>
      </w:tblPr>
      <w:tblGrid>
        <w:gridCol w:w="1992"/>
        <w:gridCol w:w="1992"/>
        <w:gridCol w:w="1888"/>
        <w:gridCol w:w="1888"/>
        <w:gridCol w:w="1888"/>
      </w:tblGrid>
      <w:tr w:rsidR="004C2C70" w:rsidRPr="005D0AE5" w:rsidTr="0067319A">
        <w:trPr>
          <w:trHeight w:val="698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C7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зерноуборочной техники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C7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Время уборки озимых </w:t>
            </w:r>
          </w:p>
          <w:p w:rsidR="004C2C7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зерновых, дни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увеличенного срока уборки, позволяющего сократить потребность в технике на единицу</w:t>
            </w:r>
          </w:p>
        </w:tc>
      </w:tr>
      <w:tr w:rsidR="004C2C70" w:rsidRPr="005D0AE5" w:rsidTr="0067319A">
        <w:trPr>
          <w:trHeight w:val="1559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срока</w:t>
            </w: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уборки, дни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Увеличенный срок, дни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Смещение н</w:t>
            </w: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пряженного </w:t>
            </w:r>
          </w:p>
          <w:p w:rsidR="004C2C70" w:rsidRPr="0055165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16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зерноуборочной техники</w:t>
            </w:r>
          </w:p>
        </w:tc>
      </w:tr>
      <w:tr w:rsidR="004C2C70" w:rsidRPr="005D0AE5" w:rsidTr="0067319A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нет</w:t>
            </w:r>
          </w:p>
        </w:tc>
      </w:tr>
      <w:tr w:rsidR="004C2C70" w:rsidRPr="005D0AE5" w:rsidTr="0067319A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нет</w:t>
            </w:r>
          </w:p>
        </w:tc>
      </w:tr>
      <w:tr w:rsidR="004C2C70" w:rsidRPr="005D0AE5" w:rsidTr="0067319A">
        <w:trPr>
          <w:trHeight w:val="31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нет</w:t>
            </w:r>
          </w:p>
        </w:tc>
      </w:tr>
      <w:tr w:rsidR="004C2C70" w:rsidRPr="005D0AE5" w:rsidTr="0067319A">
        <w:trPr>
          <w:trHeight w:val="31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да</w:t>
            </w:r>
          </w:p>
        </w:tc>
      </w:tr>
    </w:tbl>
    <w:p w:rsidR="004C2C70" w:rsidRPr="00576591" w:rsidRDefault="004C2C70" w:rsidP="006264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F6A">
        <w:rPr>
          <w:rFonts w:ascii="Times New Roman" w:hAnsi="Times New Roman"/>
          <w:spacing w:val="-1"/>
          <w:sz w:val="28"/>
          <w:szCs w:val="28"/>
        </w:rPr>
        <w:t>Увеличение сроков уборки зерновых культур влечет за собой рост потерь урожая, вызванный осыпанием зерна.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90480">
        <w:rPr>
          <w:rFonts w:ascii="Times New Roman" w:hAnsi="Times New Roman"/>
          <w:sz w:val="28"/>
          <w:szCs w:val="28"/>
        </w:rPr>
        <w:t>Многолетними наблюдени</w:t>
      </w:r>
      <w:r w:rsidRPr="00190480">
        <w:rPr>
          <w:rFonts w:ascii="Times New Roman" w:hAnsi="Times New Roman"/>
          <w:sz w:val="28"/>
          <w:szCs w:val="28"/>
        </w:rPr>
        <w:t>я</w:t>
      </w:r>
      <w:r w:rsidRPr="00190480">
        <w:rPr>
          <w:rFonts w:ascii="Times New Roman" w:hAnsi="Times New Roman"/>
          <w:sz w:val="28"/>
          <w:szCs w:val="28"/>
        </w:rPr>
        <w:t>ми, выполненными зональными НИИ сельского хозяйства, были устано</w:t>
      </w:r>
      <w:r w:rsidRPr="00190480">
        <w:rPr>
          <w:rFonts w:ascii="Times New Roman" w:hAnsi="Times New Roman"/>
          <w:sz w:val="28"/>
          <w:szCs w:val="28"/>
        </w:rPr>
        <w:t>в</w:t>
      </w:r>
      <w:r w:rsidRPr="00190480">
        <w:rPr>
          <w:rFonts w:ascii="Times New Roman" w:hAnsi="Times New Roman"/>
          <w:sz w:val="28"/>
          <w:szCs w:val="28"/>
        </w:rPr>
        <w:t>лены зависимости потерь урожая зерновых колосовых культур от прев</w:t>
      </w:r>
      <w:r w:rsidRPr="00190480">
        <w:rPr>
          <w:rFonts w:ascii="Times New Roman" w:hAnsi="Times New Roman"/>
          <w:sz w:val="28"/>
          <w:szCs w:val="28"/>
        </w:rPr>
        <w:t>ы</w:t>
      </w:r>
      <w:r w:rsidRPr="00190480">
        <w:rPr>
          <w:rFonts w:ascii="Times New Roman" w:hAnsi="Times New Roman"/>
          <w:sz w:val="28"/>
          <w:szCs w:val="28"/>
        </w:rPr>
        <w:t xml:space="preserve">шения нормативных сроков уборки в </w:t>
      </w:r>
      <w:r>
        <w:rPr>
          <w:rFonts w:ascii="Times New Roman" w:hAnsi="Times New Roman"/>
          <w:sz w:val="28"/>
          <w:szCs w:val="28"/>
        </w:rPr>
        <w:t>основных сельскохозяйственных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гионах</w:t>
      </w:r>
      <w:r w:rsidRPr="00190480">
        <w:rPr>
          <w:rFonts w:ascii="Times New Roman" w:hAnsi="Times New Roman"/>
          <w:sz w:val="28"/>
          <w:szCs w:val="28"/>
        </w:rPr>
        <w:t xml:space="preserve"> России.</w:t>
      </w:r>
      <w:r>
        <w:rPr>
          <w:rFonts w:ascii="Times New Roman" w:hAnsi="Times New Roman"/>
          <w:sz w:val="28"/>
          <w:szCs w:val="28"/>
        </w:rPr>
        <w:t xml:space="preserve"> Полученные зависимости дифференцированы по годам с нормальной, недостаточной и повышенной влажностью, вероятности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ступления которых в двенадцатилетнем цикле составляют на юге России, например, соответственно 0,4; 0,4 и 0,2. 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результате аппроксимации описанных зависимостей </w:t>
      </w:r>
      <w:r w:rsidRPr="00A45670">
        <w:rPr>
          <w:rFonts w:ascii="Times New Roman" w:hAnsi="Times New Roman"/>
          <w:bCs/>
          <w:iCs/>
          <w:sz w:val="28"/>
          <w:szCs w:val="28"/>
        </w:rPr>
        <w:t>[</w:t>
      </w:r>
      <w:r>
        <w:rPr>
          <w:rFonts w:ascii="Times New Roman" w:hAnsi="Times New Roman"/>
          <w:bCs/>
          <w:iCs/>
          <w:sz w:val="28"/>
          <w:szCs w:val="28"/>
        </w:rPr>
        <w:t>10,11</w:t>
      </w:r>
      <w:r w:rsidRPr="00A45670">
        <w:rPr>
          <w:rFonts w:ascii="Times New Roman" w:hAnsi="Times New Roman"/>
          <w:bCs/>
          <w:iCs/>
          <w:sz w:val="28"/>
          <w:szCs w:val="28"/>
        </w:rPr>
        <w:t>]</w:t>
      </w:r>
      <w:r>
        <w:rPr>
          <w:rFonts w:ascii="Times New Roman" w:hAnsi="Times New Roman"/>
          <w:bCs/>
          <w:iCs/>
          <w:sz w:val="28"/>
          <w:szCs w:val="28"/>
        </w:rPr>
        <w:t xml:space="preserve"> пол</w:t>
      </w:r>
      <w:r>
        <w:rPr>
          <w:rFonts w:ascii="Times New Roman" w:hAnsi="Times New Roman"/>
          <w:bCs/>
          <w:iCs/>
          <w:sz w:val="28"/>
          <w:szCs w:val="28"/>
        </w:rPr>
        <w:t>у</w:t>
      </w:r>
      <w:r>
        <w:rPr>
          <w:rFonts w:ascii="Times New Roman" w:hAnsi="Times New Roman"/>
          <w:bCs/>
          <w:iCs/>
          <w:sz w:val="28"/>
          <w:szCs w:val="28"/>
        </w:rPr>
        <w:t>чены аналитические выражения для расчета потерь зерна в условиях Кра</w:t>
      </w:r>
      <w:r>
        <w:rPr>
          <w:rFonts w:ascii="Times New Roman" w:hAnsi="Times New Roman"/>
          <w:bCs/>
          <w:iCs/>
          <w:sz w:val="28"/>
          <w:szCs w:val="28"/>
        </w:rPr>
        <w:t>с</w:t>
      </w:r>
      <w:r>
        <w:rPr>
          <w:rFonts w:ascii="Times New Roman" w:hAnsi="Times New Roman"/>
          <w:bCs/>
          <w:iCs/>
          <w:sz w:val="28"/>
          <w:szCs w:val="28"/>
        </w:rPr>
        <w:t xml:space="preserve">нодарского края (в процентах к биологической урожайности) в </w:t>
      </w:r>
      <w:r w:rsidRPr="006636B4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 w:rsidRPr="006636B4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</w:rPr>
        <w:t>й день после завершения нормативного срока уборки, которые имеют следующий вид: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noBreakHyphen/>
        <w:t xml:space="preserve"> для озимой пшеницы, убираемой по технологии прямого комбайниров</w:t>
      </w:r>
      <w:r>
        <w:rPr>
          <w:rFonts w:ascii="Times New Roman" w:hAnsi="Times New Roman"/>
          <w:bCs/>
          <w:iCs/>
          <w:sz w:val="28"/>
          <w:szCs w:val="28"/>
        </w:rPr>
        <w:t>а</w:t>
      </w:r>
      <w:r>
        <w:rPr>
          <w:rFonts w:ascii="Times New Roman" w:hAnsi="Times New Roman"/>
          <w:bCs/>
          <w:iCs/>
          <w:sz w:val="28"/>
          <w:szCs w:val="28"/>
        </w:rPr>
        <w:t>ния: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iCs/>
          <w:sz w:val="28"/>
          <w:szCs w:val="28"/>
        </w:rPr>
      </w:pPr>
      <w:r w:rsidRPr="00F44361">
        <w:rPr>
          <w:rFonts w:ascii="Times New Roman" w:hAnsi="Times New Roman"/>
          <w:b/>
          <w:position w:val="-16"/>
          <w:sz w:val="26"/>
          <w:szCs w:val="26"/>
        </w:rPr>
        <w:object w:dxaOrig="7160" w:dyaOrig="420">
          <v:shape id="_x0000_i1027" type="#_x0000_t75" style="width:379.2pt;height:22.2pt" o:ole="">
            <v:imagedata r:id="rId10" o:title=""/>
          </v:shape>
          <o:OLEObject Type="Embed" ProgID="Equation.3" ShapeID="_x0000_i1027" DrawAspect="Content" ObjectID="_1509870093" r:id="rId11"/>
        </w:object>
      </w: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6504DA">
        <w:rPr>
          <w:rFonts w:ascii="Times New Roman" w:hAnsi="Times New Roman"/>
          <w:sz w:val="26"/>
          <w:szCs w:val="26"/>
        </w:rPr>
        <w:t xml:space="preserve"> (2)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noBreakHyphen/>
        <w:t xml:space="preserve"> для озимого ячменя, убираемого по технологии прямого комбайниров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ния:</w:t>
      </w:r>
    </w:p>
    <w:p w:rsidR="004C2C70" w:rsidRDefault="004C2C70" w:rsidP="00F34831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F44361">
        <w:rPr>
          <w:rFonts w:ascii="Times New Roman" w:hAnsi="Times New Roman"/>
          <w:b/>
          <w:position w:val="-16"/>
          <w:sz w:val="26"/>
          <w:szCs w:val="26"/>
        </w:rPr>
        <w:object w:dxaOrig="6320" w:dyaOrig="460">
          <v:shape id="_x0000_i1028" type="#_x0000_t75" style="width:351pt;height:24.6pt" o:ole="">
            <v:imagedata r:id="rId12" o:title=""/>
          </v:shape>
          <o:OLEObject Type="Embed" ProgID="Equation.3" ShapeID="_x0000_i1028" DrawAspect="Content" ObjectID="_1509870094" r:id="rId13"/>
        </w:object>
      </w: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6504DA">
        <w:rPr>
          <w:rFonts w:ascii="Times New Roman" w:hAnsi="Times New Roman"/>
          <w:sz w:val="26"/>
          <w:szCs w:val="26"/>
        </w:rPr>
        <w:t xml:space="preserve">   (3)</w:t>
      </w:r>
    </w:p>
    <w:p w:rsidR="004C2C70" w:rsidRPr="00A45670" w:rsidRDefault="004C2C70" w:rsidP="00F3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A45670">
        <w:rPr>
          <w:rFonts w:ascii="Times New Roman" w:hAnsi="Times New Roman"/>
          <w:spacing w:val="-6"/>
          <w:sz w:val="28"/>
          <w:szCs w:val="28"/>
        </w:rPr>
        <w:t xml:space="preserve">где </w:t>
      </w:r>
      <w:r w:rsidRPr="00A45670">
        <w:rPr>
          <w:rFonts w:ascii="Times New Roman" w:hAnsi="Times New Roman"/>
          <w:i/>
          <w:spacing w:val="-6"/>
          <w:sz w:val="28"/>
          <w:szCs w:val="28"/>
          <w:lang w:val="en-US"/>
        </w:rPr>
        <w:t>k</w:t>
      </w:r>
      <w:r w:rsidRPr="00A45670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A45670">
        <w:rPr>
          <w:rFonts w:ascii="Times New Roman" w:hAnsi="Times New Roman"/>
          <w:spacing w:val="-6"/>
          <w:sz w:val="28"/>
          <w:szCs w:val="28"/>
        </w:rPr>
        <w:t>– порядковый номер дня после завершения нормативного срока уборки зерновых, в течение которого потери от осыпания зерна можно считать ра</w:t>
      </w:r>
      <w:r w:rsidRPr="00A45670">
        <w:rPr>
          <w:rFonts w:ascii="Times New Roman" w:hAnsi="Times New Roman"/>
          <w:spacing w:val="-6"/>
          <w:sz w:val="28"/>
          <w:szCs w:val="28"/>
        </w:rPr>
        <w:t>в</w:t>
      </w:r>
      <w:r w:rsidRPr="00A45670">
        <w:rPr>
          <w:rFonts w:ascii="Times New Roman" w:hAnsi="Times New Roman"/>
          <w:spacing w:val="-6"/>
          <w:sz w:val="28"/>
          <w:szCs w:val="28"/>
        </w:rPr>
        <w:t>ными нулю.</w:t>
      </w: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652F6A">
        <w:rPr>
          <w:rFonts w:ascii="Times New Roman" w:hAnsi="Times New Roman"/>
          <w:spacing w:val="-1"/>
          <w:sz w:val="28"/>
          <w:szCs w:val="28"/>
        </w:rPr>
        <w:t>В таблиц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Pr="00652F6A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3 представлены некоторые показатели производства </w:t>
      </w:r>
      <w:r w:rsidRPr="00652F6A">
        <w:rPr>
          <w:rFonts w:ascii="Times New Roman" w:hAnsi="Times New Roman"/>
          <w:spacing w:val="-1"/>
          <w:sz w:val="28"/>
          <w:szCs w:val="28"/>
        </w:rPr>
        <w:t>оз</w:t>
      </w:r>
      <w:r w:rsidRPr="00652F6A">
        <w:rPr>
          <w:rFonts w:ascii="Times New Roman" w:hAnsi="Times New Roman"/>
          <w:spacing w:val="-1"/>
          <w:sz w:val="28"/>
          <w:szCs w:val="28"/>
        </w:rPr>
        <w:t>и</w:t>
      </w:r>
      <w:r w:rsidRPr="00652F6A">
        <w:rPr>
          <w:rFonts w:ascii="Times New Roman" w:hAnsi="Times New Roman"/>
          <w:spacing w:val="-1"/>
          <w:sz w:val="28"/>
          <w:szCs w:val="28"/>
        </w:rPr>
        <w:t xml:space="preserve">мых </w:t>
      </w:r>
      <w:r>
        <w:rPr>
          <w:rFonts w:ascii="Times New Roman" w:hAnsi="Times New Roman"/>
          <w:spacing w:val="-1"/>
          <w:sz w:val="28"/>
          <w:szCs w:val="28"/>
        </w:rPr>
        <w:t xml:space="preserve">зерновых </w:t>
      </w:r>
      <w:r w:rsidRPr="00652F6A">
        <w:rPr>
          <w:rFonts w:ascii="Times New Roman" w:hAnsi="Times New Roman"/>
          <w:spacing w:val="-1"/>
          <w:sz w:val="28"/>
          <w:szCs w:val="28"/>
        </w:rPr>
        <w:t xml:space="preserve">при </w:t>
      </w:r>
      <w:r>
        <w:rPr>
          <w:rFonts w:ascii="Times New Roman" w:hAnsi="Times New Roman"/>
          <w:spacing w:val="-1"/>
          <w:sz w:val="28"/>
          <w:szCs w:val="28"/>
        </w:rPr>
        <w:t>различных сроках их уборки</w:t>
      </w:r>
      <w:r w:rsidRPr="00652F6A"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52F6A">
        <w:rPr>
          <w:rFonts w:ascii="Times New Roman" w:hAnsi="Times New Roman"/>
          <w:spacing w:val="-1"/>
          <w:sz w:val="28"/>
          <w:szCs w:val="28"/>
        </w:rPr>
        <w:t xml:space="preserve">Результаты </w:t>
      </w:r>
      <w:r>
        <w:rPr>
          <w:rFonts w:ascii="Times New Roman" w:hAnsi="Times New Roman"/>
          <w:spacing w:val="-1"/>
          <w:sz w:val="28"/>
          <w:szCs w:val="28"/>
        </w:rPr>
        <w:t>показали</w:t>
      </w:r>
      <w:r w:rsidRPr="00652F6A">
        <w:rPr>
          <w:rFonts w:ascii="Times New Roman" w:hAnsi="Times New Roman"/>
          <w:spacing w:val="-1"/>
          <w:sz w:val="28"/>
          <w:szCs w:val="28"/>
        </w:rPr>
        <w:t>, что озимый</w:t>
      </w:r>
      <w:r>
        <w:rPr>
          <w:rFonts w:ascii="Times New Roman" w:hAnsi="Times New Roman"/>
          <w:sz w:val="28"/>
          <w:szCs w:val="28"/>
        </w:rPr>
        <w:t xml:space="preserve"> ячмень более чувствителен к запаздыванию в уборке, чем озимая пшеница. Так, при увеличении сроков уборки озимых зерновых до 16 дней прогнозируется </w:t>
      </w:r>
      <w:r>
        <w:rPr>
          <w:rFonts w:ascii="Times New Roman" w:hAnsi="Times New Roman"/>
          <w:sz w:val="28"/>
          <w:szCs w:val="28"/>
        </w:rPr>
        <w:br/>
      </w: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C2C70" w:rsidRPr="00306B5B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C2C70" w:rsidRDefault="004C2C70" w:rsidP="00F34831">
      <w:pPr>
        <w:spacing w:after="0" w:line="360" w:lineRule="auto"/>
        <w:ind w:firstLine="1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Таблица 3 – Характеристика производства озимых зерновых культур </w:t>
      </w:r>
    </w:p>
    <w:p w:rsidR="004C2C70" w:rsidRDefault="004C2C70" w:rsidP="00F34831">
      <w:pPr>
        <w:spacing w:after="120" w:line="360" w:lineRule="auto"/>
        <w:ind w:left="155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при различных сроках уборочных работ </w:t>
      </w: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1165"/>
        <w:gridCol w:w="1165"/>
        <w:gridCol w:w="1165"/>
        <w:gridCol w:w="1165"/>
        <w:gridCol w:w="1165"/>
        <w:gridCol w:w="1165"/>
      </w:tblGrid>
      <w:tr w:rsidR="004C2C70" w:rsidRPr="005D0AE5" w:rsidTr="005D0AE5">
        <w:trPr>
          <w:trHeight w:val="531"/>
        </w:trPr>
        <w:tc>
          <w:tcPr>
            <w:tcW w:w="2660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495" w:type="dxa"/>
            <w:gridSpan w:val="3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Озимая пшеница</w:t>
            </w:r>
          </w:p>
        </w:tc>
        <w:tc>
          <w:tcPr>
            <w:tcW w:w="3495" w:type="dxa"/>
            <w:gridSpan w:val="3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Озимый ячмень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Продолжительность уборки, дни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31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4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4"/>
                <w:sz w:val="24"/>
                <w:szCs w:val="24"/>
                <w:lang w:eastAsia="ru-RU"/>
              </w:rPr>
              <w:t>Количество комбайнов, шт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Кумулятивные потери в урожайности за весь срок уборки, %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5,54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15,62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41,99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Урожайность, ц/га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33,1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Убираемая площадь, га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2 000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2 000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2 000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400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Валовой сбор, ц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105 767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100 509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76 195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22 272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19 236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13 226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Валовой сбор при с</w:t>
            </w: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D0AE5">
              <w:rPr>
                <w:rFonts w:ascii="Times New Roman" w:hAnsi="Times New Roman"/>
                <w:sz w:val="24"/>
                <w:szCs w:val="24"/>
                <w:lang w:eastAsia="ru-RU"/>
              </w:rPr>
              <w:t>блюдении сроков уборки, ц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106 400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106 400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106 400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22 800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22 800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22 800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Потери урожая, ц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633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5 891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30 205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528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3 564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9 574</w:t>
            </w:r>
          </w:p>
        </w:tc>
      </w:tr>
      <w:tr w:rsidR="004C2C70" w:rsidRPr="005D0AE5" w:rsidTr="005D0AE5">
        <w:tc>
          <w:tcPr>
            <w:tcW w:w="2660" w:type="dxa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Стоимость потерь ур</w:t>
            </w: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</w:t>
            </w:r>
            <w:r w:rsidRPr="005D0AE5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жая, тыс.руб.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430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4 006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20 540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185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1 247</w:t>
            </w:r>
          </w:p>
        </w:tc>
        <w:tc>
          <w:tcPr>
            <w:tcW w:w="116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3 351</w:t>
            </w:r>
          </w:p>
        </w:tc>
      </w:tr>
    </w:tbl>
    <w:p w:rsidR="004C2C70" w:rsidRDefault="004C2C70" w:rsidP="00F34831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C2C70" w:rsidRDefault="004C2C70" w:rsidP="00F34831">
      <w:pPr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средней урожайности озимых пшеницы и ячменя на 0,59 и 2,32 %, соответственно, в то время как дальнейшее увеличение продолж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тельности выполнения этого вида полевых работ приводит к сокращению относительной разницы между этими значениями. К 21 дню уборки потери в урожайности озимого ячменя составят 15,63 %, озимой пшеницы – 5,54 %.</w:t>
      </w:r>
    </w:p>
    <w:p w:rsidR="004C2C70" w:rsidRPr="00187479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87479">
        <w:rPr>
          <w:rFonts w:ascii="Times New Roman" w:hAnsi="Times New Roman"/>
          <w:spacing w:val="-2"/>
          <w:sz w:val="28"/>
          <w:szCs w:val="28"/>
        </w:rPr>
        <w:t xml:space="preserve">Валовые сборы зерновых колосовых при увеличении сроков уборки до 16-ти дней в модельном хозяйстве составили </w:t>
      </w:r>
      <w:r w:rsidRPr="00187479">
        <w:rPr>
          <w:rFonts w:ascii="Times New Roman" w:hAnsi="Times New Roman"/>
          <w:color w:val="000000"/>
          <w:spacing w:val="-2"/>
          <w:sz w:val="28"/>
          <w:szCs w:val="28"/>
        </w:rPr>
        <w:t>105 767</w:t>
      </w:r>
      <w:r w:rsidRPr="00187479">
        <w:rPr>
          <w:rFonts w:ascii="Times New Roman" w:hAnsi="Times New Roman"/>
          <w:spacing w:val="-2"/>
          <w:sz w:val="28"/>
          <w:szCs w:val="28"/>
        </w:rPr>
        <w:t xml:space="preserve"> и 22 272 ц озимой пшеницы и озимого ячменя, соответственно. Валовые сборы этих культур при сроке уборки равном 21-му дню сократились до </w:t>
      </w:r>
      <w:r w:rsidRPr="00187479">
        <w:rPr>
          <w:rFonts w:ascii="Times New Roman" w:hAnsi="Times New Roman"/>
          <w:color w:val="000000"/>
          <w:spacing w:val="-2"/>
          <w:sz w:val="28"/>
        </w:rPr>
        <w:t>100 509</w:t>
      </w:r>
      <w:r w:rsidRPr="00187479">
        <w:rPr>
          <w:rFonts w:ascii="Times New Roman" w:hAnsi="Times New Roman"/>
          <w:spacing w:val="-2"/>
          <w:sz w:val="28"/>
          <w:szCs w:val="28"/>
        </w:rPr>
        <w:t xml:space="preserve"> и 19 236 ц. О</w:t>
      </w:r>
      <w:r w:rsidRPr="00187479">
        <w:rPr>
          <w:rFonts w:ascii="Times New Roman" w:hAnsi="Times New Roman"/>
          <w:spacing w:val="-2"/>
          <w:sz w:val="28"/>
          <w:szCs w:val="28"/>
        </w:rPr>
        <w:t>б</w:t>
      </w:r>
      <w:r w:rsidRPr="00187479">
        <w:rPr>
          <w:rFonts w:ascii="Times New Roman" w:hAnsi="Times New Roman"/>
          <w:spacing w:val="-2"/>
          <w:sz w:val="28"/>
          <w:szCs w:val="28"/>
        </w:rPr>
        <w:t>ращает на себя внимание, что при использовании полученных зависимостей потерь урожая на 22 и 29 дни уборочных работ происходит полное осып</w:t>
      </w:r>
      <w:r w:rsidRPr="00187479">
        <w:rPr>
          <w:rFonts w:ascii="Times New Roman" w:hAnsi="Times New Roman"/>
          <w:spacing w:val="-2"/>
          <w:sz w:val="28"/>
          <w:szCs w:val="28"/>
        </w:rPr>
        <w:t>а</w:t>
      </w:r>
      <w:r w:rsidRPr="00187479">
        <w:rPr>
          <w:rFonts w:ascii="Times New Roman" w:hAnsi="Times New Roman"/>
          <w:spacing w:val="-2"/>
          <w:sz w:val="28"/>
          <w:szCs w:val="28"/>
        </w:rPr>
        <w:t>ние анализируемых культур.</w:t>
      </w:r>
    </w:p>
    <w:p w:rsidR="004C2C70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потерь урожая при 16-ти дневной уборке озимых зерн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оценена на уровне 615 тыс.руб. Для расчета стоимостных потерь были использованы средние по Краснодарскому краю цена реализации озимой пшеницы (680 руб./ц) и уровень себестоимости (350 руб./ц) озимого ячм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ня </w:t>
      </w:r>
      <w:r w:rsidRPr="00C651E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13,14,15,16</w:t>
      </w:r>
      <w:r w:rsidRPr="00C651E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При увеличении срока уборки до 21-го дня стоимость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терь зерна возрастает до 5 253 тыс.руб. Дальнейшее увеличение сроков уборки приводит к существенному росту стоимости потерь.</w:t>
      </w:r>
    </w:p>
    <w:p w:rsidR="004C2C70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экономического обоснования срока проведения уборочной ка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пании озимых зерновых использован следующий критерий:</w:t>
      </w:r>
    </w:p>
    <w:p w:rsidR="004C2C70" w:rsidRPr="006504DA" w:rsidRDefault="004C2C70" w:rsidP="00F34831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504DA">
        <w:rPr>
          <w:rFonts w:ascii="Times New Roman" w:hAnsi="Times New Roman"/>
          <w:position w:val="-32"/>
          <w:sz w:val="28"/>
          <w:szCs w:val="28"/>
        </w:rPr>
        <w:object w:dxaOrig="3260" w:dyaOrig="760">
          <v:shape id="_x0000_i1029" type="#_x0000_t75" style="width:197.4pt;height:46.2pt" o:ole="">
            <v:imagedata r:id="rId14" o:title=""/>
          </v:shape>
          <o:OLEObject Type="Embed" ProgID="Equation.3" ShapeID="_x0000_i1029" DrawAspect="Content" ObjectID="_1509870095" r:id="rId15"/>
        </w:object>
      </w:r>
      <w:r w:rsidRPr="006504DA">
        <w:rPr>
          <w:rFonts w:ascii="Times New Roman" w:hAnsi="Times New Roman"/>
          <w:sz w:val="28"/>
          <w:szCs w:val="28"/>
        </w:rPr>
        <w:t xml:space="preserve">                                   (4)</w:t>
      </w:r>
    </w:p>
    <w:p w:rsidR="004C2C70" w:rsidRPr="00187479" w:rsidRDefault="004C2C70" w:rsidP="00F348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pacing w:val="-2"/>
          <w:sz w:val="24"/>
          <w:szCs w:val="28"/>
        </w:rPr>
      </w:pP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 xml:space="preserve">где 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</w:rPr>
        <w:t>СПУ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  <w:vertAlign w:val="subscript"/>
        </w:rPr>
        <w:t>i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 xml:space="preserve"> – стоимость потерь урожая в 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</w:rPr>
        <w:t>i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>-ой итерации увеличения сроков уборочных р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>а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 xml:space="preserve">бот, тыс.руб.; 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</w:rPr>
        <w:t>ΔК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  <w:vertAlign w:val="subscript"/>
        </w:rPr>
        <w:t>i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 xml:space="preserve"> – экономия капитальных затрат организации от сокращения уборочной техники, тыс.руб.; 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</w:rPr>
        <w:t>d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 xml:space="preserve"> – ставка дисконта, рассчитываемая как средневзвешенная стоимость инвестируемого капитала (в долях); </w:t>
      </w:r>
      <w:r w:rsidRPr="00187479">
        <w:rPr>
          <w:rFonts w:ascii="Times New Roman" w:hAnsi="Times New Roman"/>
          <w:bCs/>
          <w:i/>
          <w:iCs/>
          <w:spacing w:val="-2"/>
          <w:sz w:val="24"/>
          <w:szCs w:val="28"/>
        </w:rPr>
        <w:t>n</w:t>
      </w:r>
      <w:r w:rsidRPr="00187479">
        <w:rPr>
          <w:rFonts w:ascii="Times New Roman" w:hAnsi="Times New Roman"/>
          <w:bCs/>
          <w:iCs/>
          <w:spacing w:val="-2"/>
          <w:sz w:val="24"/>
          <w:szCs w:val="28"/>
        </w:rPr>
        <w:t> – средний срок эксплуатации уборочной техники до ее списания, лет.</w:t>
      </w:r>
    </w:p>
    <w:p w:rsidR="004C2C70" w:rsidRPr="00350DEA" w:rsidRDefault="004C2C70" w:rsidP="00F348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8"/>
        </w:rPr>
      </w:pP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Ставка</w:t>
      </w:r>
      <w:r w:rsidRPr="00657293">
        <w:rPr>
          <w:rFonts w:ascii="Times New Roman" w:hAnsi="Times New Roman"/>
          <w:spacing w:val="-2"/>
          <w:sz w:val="28"/>
          <w:szCs w:val="28"/>
        </w:rPr>
        <w:t xml:space="preserve"> дисконтирования </w:t>
      </w:r>
      <w:r>
        <w:rPr>
          <w:rFonts w:ascii="Times New Roman" w:hAnsi="Times New Roman"/>
          <w:spacing w:val="-2"/>
          <w:sz w:val="28"/>
          <w:szCs w:val="28"/>
        </w:rPr>
        <w:t xml:space="preserve">рассчитана по данным </w:t>
      </w:r>
      <w:r w:rsidRPr="00657293">
        <w:rPr>
          <w:rFonts w:ascii="Times New Roman" w:hAnsi="Times New Roman"/>
          <w:spacing w:val="-2"/>
          <w:sz w:val="28"/>
          <w:szCs w:val="28"/>
        </w:rPr>
        <w:t>сельскохозяйстве</w:t>
      </w:r>
      <w:r w:rsidRPr="00657293">
        <w:rPr>
          <w:rFonts w:ascii="Times New Roman" w:hAnsi="Times New Roman"/>
          <w:spacing w:val="-2"/>
          <w:sz w:val="28"/>
          <w:szCs w:val="28"/>
        </w:rPr>
        <w:t>н</w:t>
      </w:r>
      <w:r w:rsidRPr="00657293">
        <w:rPr>
          <w:rFonts w:ascii="Times New Roman" w:hAnsi="Times New Roman"/>
          <w:spacing w:val="-2"/>
          <w:sz w:val="28"/>
          <w:szCs w:val="28"/>
        </w:rPr>
        <w:t>ных организаций Краснодарского края</w:t>
      </w:r>
      <w:r>
        <w:rPr>
          <w:rFonts w:ascii="Times New Roman" w:hAnsi="Times New Roman"/>
          <w:spacing w:val="-2"/>
          <w:sz w:val="28"/>
          <w:szCs w:val="28"/>
        </w:rPr>
        <w:t xml:space="preserve">, подобранных по </w:t>
      </w:r>
      <w:r w:rsidRPr="00657293">
        <w:rPr>
          <w:rFonts w:ascii="Times New Roman" w:hAnsi="Times New Roman"/>
          <w:spacing w:val="-2"/>
          <w:sz w:val="28"/>
          <w:szCs w:val="28"/>
        </w:rPr>
        <w:t xml:space="preserve">критериям, </w:t>
      </w:r>
      <w:r>
        <w:rPr>
          <w:rFonts w:ascii="Times New Roman" w:hAnsi="Times New Roman"/>
          <w:spacing w:val="-2"/>
          <w:sz w:val="28"/>
          <w:szCs w:val="28"/>
        </w:rPr>
        <w:t xml:space="preserve">таким </w:t>
      </w:r>
      <w:r w:rsidRPr="00657293">
        <w:rPr>
          <w:rFonts w:ascii="Times New Roman" w:hAnsi="Times New Roman"/>
          <w:spacing w:val="-2"/>
          <w:sz w:val="28"/>
          <w:szCs w:val="28"/>
        </w:rPr>
        <w:t>как размер пашни, доля посевов зерновых в пашне, площадь соответству</w:t>
      </w:r>
      <w:r w:rsidRPr="00657293">
        <w:rPr>
          <w:rFonts w:ascii="Times New Roman" w:hAnsi="Times New Roman"/>
          <w:spacing w:val="-2"/>
          <w:sz w:val="28"/>
          <w:szCs w:val="28"/>
        </w:rPr>
        <w:t>ю</w:t>
      </w:r>
      <w:r w:rsidRPr="00657293">
        <w:rPr>
          <w:rFonts w:ascii="Times New Roman" w:hAnsi="Times New Roman"/>
          <w:spacing w:val="-2"/>
          <w:sz w:val="28"/>
          <w:szCs w:val="28"/>
        </w:rPr>
        <w:t xml:space="preserve">щих посевов на 1 зерноуборочный комбайн. </w:t>
      </w:r>
      <w:r>
        <w:rPr>
          <w:rFonts w:ascii="Times New Roman" w:hAnsi="Times New Roman"/>
          <w:sz w:val="28"/>
          <w:szCs w:val="28"/>
        </w:rPr>
        <w:t>Ставка дисконтирования оц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нена с использованием формулы средневзвешенной стоимости капитала </w:t>
      </w:r>
      <w:r w:rsidRPr="00C61E85">
        <w:rPr>
          <w:rFonts w:ascii="Times New Roman" w:hAnsi="Times New Roman"/>
          <w:sz w:val="28"/>
          <w:szCs w:val="28"/>
        </w:rPr>
        <w:t>(</w:t>
      </w:r>
      <w:r w:rsidRPr="00C61E85">
        <w:rPr>
          <w:rFonts w:ascii="Times New Roman" w:hAnsi="Times New Roman"/>
          <w:caps/>
          <w:sz w:val="28"/>
          <w:szCs w:val="28"/>
          <w:lang w:val="en-US"/>
        </w:rPr>
        <w:t>wacc</w:t>
      </w:r>
      <w:r w:rsidRPr="00C61E8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</w:p>
    <w:p w:rsidR="004C2C70" w:rsidRPr="00C61E85" w:rsidRDefault="004C2C70" w:rsidP="00F3483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8272D2">
        <w:rPr>
          <w:rFonts w:ascii="Times New Roman" w:hAnsi="Times New Roman"/>
          <w:position w:val="-24"/>
          <w:sz w:val="28"/>
          <w:szCs w:val="28"/>
        </w:rPr>
        <w:object w:dxaOrig="3879" w:dyaOrig="639">
          <v:shape id="_x0000_i1030" type="#_x0000_t75" style="width:223.2pt;height:36pt" o:ole="">
            <v:imagedata r:id="rId16" o:title=""/>
          </v:shape>
          <o:OLEObject Type="Embed" ProgID="Equation.3" ShapeID="_x0000_i1030" DrawAspect="Content" ObjectID="_1509870096" r:id="rId17"/>
        </w:object>
      </w:r>
      <w:r>
        <w:rPr>
          <w:rFonts w:ascii="Times New Roman" w:hAnsi="Times New Roman"/>
          <w:sz w:val="28"/>
          <w:szCs w:val="28"/>
        </w:rPr>
        <w:t xml:space="preserve">                         (5)</w:t>
      </w:r>
    </w:p>
    <w:p w:rsidR="004C2C70" w:rsidRDefault="004C2C70" w:rsidP="00F3483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72D2">
        <w:rPr>
          <w:rFonts w:ascii="Times New Roman" w:hAnsi="Times New Roman"/>
          <w:sz w:val="24"/>
          <w:szCs w:val="24"/>
        </w:rPr>
        <w:t xml:space="preserve">где </w:t>
      </w:r>
      <w:r w:rsidRPr="008272D2">
        <w:rPr>
          <w:rFonts w:ascii="Times New Roman" w:hAnsi="Times New Roman"/>
          <w:i/>
          <w:sz w:val="24"/>
          <w:szCs w:val="24"/>
          <w:lang w:val="en-US"/>
        </w:rPr>
        <w:t>WACC</w:t>
      </w:r>
      <w:r w:rsidRPr="008272D2">
        <w:rPr>
          <w:rFonts w:ascii="Times New Roman" w:hAnsi="Times New Roman"/>
          <w:sz w:val="24"/>
          <w:szCs w:val="24"/>
          <w:lang w:val="en-US"/>
        </w:rPr>
        <w:t> </w:t>
      </w:r>
      <w:r w:rsidRPr="008272D2">
        <w:rPr>
          <w:rFonts w:ascii="Times New Roman" w:hAnsi="Times New Roman"/>
          <w:sz w:val="24"/>
          <w:szCs w:val="24"/>
        </w:rPr>
        <w:t xml:space="preserve">– средневзвешенная стоимость капитала, %; </w:t>
      </w:r>
      <w:r w:rsidRPr="008272D2">
        <w:rPr>
          <w:rFonts w:ascii="Times New Roman" w:hAnsi="Times New Roman"/>
          <w:i/>
          <w:sz w:val="24"/>
          <w:szCs w:val="24"/>
        </w:rPr>
        <w:t>ЗК</w:t>
      </w:r>
      <w:r w:rsidRPr="008272D2">
        <w:rPr>
          <w:rFonts w:ascii="Times New Roman" w:hAnsi="Times New Roman"/>
          <w:sz w:val="24"/>
          <w:szCs w:val="24"/>
        </w:rPr>
        <w:t xml:space="preserve"> – заемный капитал, тыс.руб.; </w:t>
      </w:r>
      <w:r w:rsidRPr="008272D2">
        <w:rPr>
          <w:rFonts w:ascii="Times New Roman" w:hAnsi="Times New Roman"/>
          <w:i/>
          <w:sz w:val="24"/>
          <w:szCs w:val="24"/>
        </w:rPr>
        <w:t>СК</w:t>
      </w:r>
      <w:r w:rsidRPr="008272D2">
        <w:rPr>
          <w:rFonts w:ascii="Times New Roman" w:hAnsi="Times New Roman"/>
          <w:sz w:val="24"/>
          <w:szCs w:val="24"/>
        </w:rPr>
        <w:t xml:space="preserve"> – собственный капитал, тыс.руб.; </w:t>
      </w:r>
      <w:r w:rsidRPr="008272D2">
        <w:rPr>
          <w:rFonts w:ascii="Times New Roman" w:hAnsi="Times New Roman"/>
          <w:i/>
          <w:sz w:val="24"/>
          <w:szCs w:val="24"/>
        </w:rPr>
        <w:t>С</w:t>
      </w:r>
      <w:r w:rsidRPr="008272D2">
        <w:rPr>
          <w:rFonts w:ascii="Times New Roman" w:hAnsi="Times New Roman"/>
          <w:i/>
          <w:sz w:val="24"/>
          <w:szCs w:val="24"/>
          <w:vertAlign w:val="subscript"/>
        </w:rPr>
        <w:t>зк</w:t>
      </w:r>
      <w:r w:rsidRPr="008272D2">
        <w:rPr>
          <w:rFonts w:ascii="Times New Roman" w:hAnsi="Times New Roman"/>
          <w:sz w:val="24"/>
          <w:szCs w:val="24"/>
        </w:rPr>
        <w:t xml:space="preserve"> – стоимость </w:t>
      </w:r>
      <w:r>
        <w:rPr>
          <w:rFonts w:ascii="Times New Roman" w:hAnsi="Times New Roman"/>
          <w:sz w:val="24"/>
          <w:szCs w:val="24"/>
        </w:rPr>
        <w:t xml:space="preserve">привлечения </w:t>
      </w:r>
      <w:r w:rsidRPr="008272D2">
        <w:rPr>
          <w:rFonts w:ascii="Times New Roman" w:hAnsi="Times New Roman"/>
          <w:sz w:val="24"/>
          <w:szCs w:val="24"/>
        </w:rPr>
        <w:t xml:space="preserve">заемного капитала, %; </w:t>
      </w:r>
      <w:r w:rsidRPr="008272D2">
        <w:rPr>
          <w:rFonts w:ascii="Times New Roman" w:hAnsi="Times New Roman"/>
          <w:i/>
          <w:sz w:val="24"/>
          <w:szCs w:val="24"/>
        </w:rPr>
        <w:t>С</w:t>
      </w:r>
      <w:r w:rsidRPr="008272D2">
        <w:rPr>
          <w:rFonts w:ascii="Times New Roman" w:hAnsi="Times New Roman"/>
          <w:i/>
          <w:sz w:val="24"/>
          <w:szCs w:val="24"/>
          <w:vertAlign w:val="subscript"/>
        </w:rPr>
        <w:t>ск</w:t>
      </w:r>
      <w:r w:rsidRPr="008272D2">
        <w:rPr>
          <w:rFonts w:ascii="Times New Roman" w:hAnsi="Times New Roman"/>
          <w:sz w:val="24"/>
          <w:szCs w:val="24"/>
        </w:rPr>
        <w:t> </w:t>
      </w:r>
      <w:r w:rsidRPr="008272D2">
        <w:rPr>
          <w:rFonts w:ascii="Times New Roman" w:hAnsi="Times New Roman"/>
          <w:sz w:val="24"/>
          <w:szCs w:val="24"/>
        </w:rPr>
        <w:noBreakHyphen/>
        <w:t xml:space="preserve"> стоимость </w:t>
      </w:r>
      <w:r>
        <w:rPr>
          <w:rFonts w:ascii="Times New Roman" w:hAnsi="Times New Roman"/>
          <w:sz w:val="24"/>
          <w:szCs w:val="24"/>
        </w:rPr>
        <w:t xml:space="preserve">привлечения </w:t>
      </w:r>
      <w:r w:rsidRPr="008272D2">
        <w:rPr>
          <w:rFonts w:ascii="Times New Roman" w:hAnsi="Times New Roman"/>
          <w:sz w:val="24"/>
          <w:szCs w:val="24"/>
        </w:rPr>
        <w:t xml:space="preserve">собственного капитала, %; </w:t>
      </w:r>
      <w:r w:rsidRPr="008272D2">
        <w:rPr>
          <w:rFonts w:ascii="Times New Roman" w:hAnsi="Times New Roman"/>
          <w:i/>
          <w:sz w:val="24"/>
          <w:szCs w:val="24"/>
          <w:lang w:val="en-US"/>
        </w:rPr>
        <w:t>T</w:t>
      </w:r>
      <w:r w:rsidRPr="008272D2">
        <w:rPr>
          <w:rFonts w:ascii="Times New Roman" w:hAnsi="Times New Roman"/>
          <w:sz w:val="24"/>
          <w:szCs w:val="24"/>
          <w:lang w:val="en-US"/>
        </w:rPr>
        <w:t> </w:t>
      </w:r>
      <w:r w:rsidRPr="008272D2">
        <w:rPr>
          <w:rFonts w:ascii="Times New Roman" w:hAnsi="Times New Roman"/>
          <w:sz w:val="24"/>
          <w:szCs w:val="24"/>
        </w:rPr>
        <w:t>– налоговая ставка (6 %).</w:t>
      </w:r>
    </w:p>
    <w:p w:rsidR="004C2C70" w:rsidRPr="008272D2" w:rsidRDefault="004C2C70" w:rsidP="00F3483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C2C70" w:rsidRDefault="004C2C70" w:rsidP="00F34831">
      <w:pPr>
        <w:spacing w:after="12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C21B29">
        <w:rPr>
          <w:rFonts w:ascii="Times New Roman" w:hAnsi="Times New Roman"/>
          <w:spacing w:val="-2"/>
          <w:sz w:val="28"/>
          <w:szCs w:val="28"/>
        </w:rPr>
        <w:t xml:space="preserve">В качестве безрисковой ставки доходности </w:t>
      </w:r>
      <w:r>
        <w:rPr>
          <w:rFonts w:ascii="Times New Roman" w:hAnsi="Times New Roman"/>
          <w:spacing w:val="-2"/>
          <w:sz w:val="28"/>
          <w:szCs w:val="28"/>
        </w:rPr>
        <w:t>принята</w:t>
      </w:r>
      <w:r w:rsidRPr="00C21B29">
        <w:rPr>
          <w:rFonts w:ascii="Times New Roman" w:hAnsi="Times New Roman"/>
          <w:spacing w:val="-2"/>
          <w:sz w:val="28"/>
          <w:szCs w:val="28"/>
        </w:rPr>
        <w:t xml:space="preserve"> доходность </w:t>
      </w:r>
      <w:r>
        <w:rPr>
          <w:rFonts w:ascii="Times New Roman" w:hAnsi="Times New Roman"/>
          <w:spacing w:val="-2"/>
          <w:sz w:val="28"/>
          <w:szCs w:val="28"/>
        </w:rPr>
        <w:t>по депозиту Сбербанка</w:t>
      </w:r>
      <w:r w:rsidRPr="00C21B29">
        <w:rPr>
          <w:rFonts w:ascii="Times New Roman" w:hAnsi="Times New Roman"/>
          <w:spacing w:val="-2"/>
          <w:sz w:val="28"/>
          <w:szCs w:val="28"/>
        </w:rPr>
        <w:t xml:space="preserve"> (</w:t>
      </w:r>
      <w:r>
        <w:rPr>
          <w:rFonts w:ascii="Times New Roman" w:hAnsi="Times New Roman"/>
          <w:spacing w:val="-2"/>
          <w:sz w:val="28"/>
          <w:szCs w:val="28"/>
        </w:rPr>
        <w:t>7</w:t>
      </w:r>
      <w:r w:rsidRPr="00C21B29">
        <w:rPr>
          <w:rFonts w:ascii="Times New Roman" w:hAnsi="Times New Roman"/>
          <w:spacing w:val="-2"/>
          <w:sz w:val="28"/>
          <w:szCs w:val="28"/>
        </w:rPr>
        <w:t> %), а премии за риск</w:t>
      </w:r>
      <w:r>
        <w:rPr>
          <w:rFonts w:ascii="Times New Roman" w:hAnsi="Times New Roman"/>
          <w:spacing w:val="-2"/>
          <w:sz w:val="28"/>
          <w:szCs w:val="28"/>
        </w:rPr>
        <w:t> </w:t>
      </w:r>
      <w:r>
        <w:rPr>
          <w:rFonts w:ascii="Times New Roman" w:hAnsi="Times New Roman"/>
          <w:spacing w:val="-2"/>
          <w:sz w:val="28"/>
          <w:szCs w:val="28"/>
        </w:rPr>
        <w:noBreakHyphen/>
        <w:t xml:space="preserve"> </w:t>
      </w:r>
      <w:r w:rsidRPr="00C21B29">
        <w:rPr>
          <w:rFonts w:ascii="Times New Roman" w:hAnsi="Times New Roman"/>
          <w:spacing w:val="-2"/>
          <w:sz w:val="28"/>
          <w:szCs w:val="28"/>
        </w:rPr>
        <w:t>значение</w:t>
      </w:r>
      <w:r>
        <w:rPr>
          <w:rFonts w:ascii="Times New Roman" w:hAnsi="Times New Roman"/>
          <w:spacing w:val="-2"/>
          <w:sz w:val="28"/>
          <w:szCs w:val="28"/>
        </w:rPr>
        <w:t xml:space="preserve"> 13,35 %, равное</w:t>
      </w:r>
      <w:r w:rsidRPr="00C21B29">
        <w:rPr>
          <w:rFonts w:ascii="Times New Roman" w:hAnsi="Times New Roman"/>
          <w:spacing w:val="-2"/>
          <w:sz w:val="28"/>
          <w:szCs w:val="28"/>
        </w:rPr>
        <w:t xml:space="preserve"> рыночной премии за риск инвестирования в акции российских компаний</w:t>
      </w:r>
      <w:r>
        <w:rPr>
          <w:rFonts w:ascii="Times New Roman" w:hAnsi="Times New Roman"/>
          <w:spacing w:val="-2"/>
          <w:sz w:val="28"/>
          <w:szCs w:val="28"/>
        </w:rPr>
        <w:t xml:space="preserve"> (таблица</w:t>
      </w:r>
      <w:r w:rsidRPr="00C21B29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4)</w:t>
      </w:r>
      <w:r w:rsidRPr="00C21B29">
        <w:rPr>
          <w:rFonts w:ascii="Times New Roman" w:hAnsi="Times New Roman"/>
          <w:spacing w:val="-2"/>
          <w:sz w:val="28"/>
          <w:szCs w:val="28"/>
        </w:rPr>
        <w:t>.</w:t>
      </w:r>
    </w:p>
    <w:p w:rsidR="004C2C70" w:rsidRDefault="004C2C70" w:rsidP="00F34831">
      <w:pPr>
        <w:spacing w:after="12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C2C70" w:rsidRDefault="004C2C70" w:rsidP="00F34831">
      <w:pPr>
        <w:spacing w:after="12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C2C70" w:rsidRPr="00C21B29" w:rsidRDefault="004C2C70" w:rsidP="00F34831">
      <w:pPr>
        <w:spacing w:after="12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4C2C70" w:rsidRDefault="004C2C70" w:rsidP="00F34831">
      <w:pPr>
        <w:spacing w:after="120"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 – Расчет ставки дисконтирования </w:t>
      </w:r>
    </w:p>
    <w:tbl>
      <w:tblPr>
        <w:tblW w:w="9497" w:type="dxa"/>
        <w:tblInd w:w="108" w:type="dxa"/>
        <w:tblLook w:val="00A0"/>
      </w:tblPr>
      <w:tblGrid>
        <w:gridCol w:w="7088"/>
        <w:gridCol w:w="2409"/>
      </w:tblGrid>
      <w:tr w:rsidR="004C2C70" w:rsidRPr="005D0AE5" w:rsidTr="0067319A">
        <w:trPr>
          <w:trHeight w:val="47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DF128A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DF128A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4C2C70" w:rsidRPr="005D0AE5" w:rsidTr="0067319A">
        <w:trPr>
          <w:trHeight w:val="2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Собственный капитал, млн</w:t>
            </w: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>.руб.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2 827,9</w:t>
            </w:r>
          </w:p>
        </w:tc>
      </w:tr>
      <w:tr w:rsidR="004C2C70" w:rsidRPr="005D0AE5" w:rsidTr="0067319A">
        <w:trPr>
          <w:trHeight w:val="29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Заемные средства (краткосрочные и долгосрочные),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млн</w:t>
            </w: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>.руб.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1 328,5</w:t>
            </w:r>
          </w:p>
        </w:tc>
      </w:tr>
      <w:tr w:rsidR="004C2C70" w:rsidRPr="005D0AE5" w:rsidTr="0067319A">
        <w:trPr>
          <w:trHeight w:val="2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5D0AE5" w:rsidRDefault="004C2C70" w:rsidP="0067319A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83C8A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заемного капитала (с учетом налогового щита и пр</w:t>
            </w:r>
            <w:r w:rsidRPr="00683C8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83C8A">
              <w:rPr>
                <w:rFonts w:ascii="Times New Roman" w:hAnsi="Times New Roman"/>
                <w:sz w:val="24"/>
                <w:szCs w:val="24"/>
                <w:lang w:eastAsia="ru-RU"/>
              </w:rPr>
              <w:t>цента по кредиту 15%),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14,1</w:t>
            </w:r>
          </w:p>
        </w:tc>
      </w:tr>
      <w:tr w:rsidR="004C2C70" w:rsidRPr="005D0AE5" w:rsidTr="0067319A">
        <w:trPr>
          <w:trHeight w:val="26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Отраслевой безрычаговый коэффициент </w:t>
            </w:r>
            <w:r w:rsidRPr="00FB39E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0,478</w:t>
            </w:r>
          </w:p>
        </w:tc>
      </w:tr>
      <w:tr w:rsidR="004C2C70" w:rsidRPr="005D0AE5" w:rsidTr="0067319A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Коэффициент </w:t>
            </w:r>
            <w:r w:rsidRPr="00FB39E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β</w:t>
            </w:r>
            <w:r w:rsidRPr="00DF12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предприятию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0,688</w:t>
            </w:r>
          </w:p>
        </w:tc>
      </w:tr>
      <w:tr w:rsidR="004C2C70" w:rsidRPr="005D0AE5" w:rsidTr="0067319A">
        <w:trPr>
          <w:trHeight w:val="2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>Безрисковая ставка доходности,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4C2C70" w:rsidRPr="005D0AE5" w:rsidTr="0067319A">
        <w:trPr>
          <w:trHeight w:val="2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>Премия за риск,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13,35</w:t>
            </w:r>
          </w:p>
        </w:tc>
      </w:tr>
      <w:tr w:rsidR="004C2C70" w:rsidRPr="005D0AE5" w:rsidTr="0067319A">
        <w:trPr>
          <w:trHeight w:val="24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собственного капитала,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16,18</w:t>
            </w:r>
          </w:p>
        </w:tc>
      </w:tr>
      <w:tr w:rsidR="004C2C70" w:rsidRPr="005D0AE5" w:rsidTr="0067319A">
        <w:trPr>
          <w:trHeight w:val="2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DF128A" w:rsidRDefault="004C2C70" w:rsidP="0067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9E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WACC</w:t>
            </w:r>
            <w:r w:rsidRPr="00DF128A">
              <w:rPr>
                <w:rFonts w:ascii="Times New Roman" w:hAnsi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15,52</w:t>
            </w:r>
          </w:p>
        </w:tc>
      </w:tr>
    </w:tbl>
    <w:p w:rsidR="004C2C70" w:rsidRDefault="004C2C70" w:rsidP="00626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расчете эффекта от </w:t>
      </w:r>
      <w:r w:rsidRPr="00DB6A5E">
        <w:rPr>
          <w:rFonts w:ascii="Times New Roman" w:hAnsi="Times New Roman"/>
          <w:sz w:val="28"/>
          <w:szCs w:val="28"/>
        </w:rPr>
        <w:t xml:space="preserve">изменения сроков уборочных работ </w:t>
      </w:r>
      <w:r>
        <w:rPr>
          <w:rFonts w:ascii="Times New Roman" w:hAnsi="Times New Roman"/>
          <w:sz w:val="28"/>
          <w:szCs w:val="28"/>
        </w:rPr>
        <w:t>в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дельном хозяйстве в</w:t>
      </w:r>
      <w:r w:rsidRPr="00DB6A5E">
        <w:rPr>
          <w:rFonts w:ascii="Times New Roman" w:hAnsi="Times New Roman"/>
          <w:sz w:val="28"/>
          <w:szCs w:val="28"/>
        </w:rPr>
        <w:t xml:space="preserve"> качестве положительного денежно</w:t>
      </w:r>
      <w:r>
        <w:rPr>
          <w:rFonts w:ascii="Times New Roman" w:hAnsi="Times New Roman"/>
          <w:sz w:val="28"/>
          <w:szCs w:val="28"/>
        </w:rPr>
        <w:t>го потока принята экономия капитальных затрат</w:t>
      </w:r>
      <w:r w:rsidRPr="00DB6A5E">
        <w:rPr>
          <w:rFonts w:ascii="Times New Roman" w:hAnsi="Times New Roman"/>
          <w:sz w:val="28"/>
          <w:szCs w:val="28"/>
        </w:rPr>
        <w:t>, связанная с сокращение</w:t>
      </w:r>
      <w:r>
        <w:rPr>
          <w:rFonts w:ascii="Times New Roman" w:hAnsi="Times New Roman"/>
          <w:sz w:val="28"/>
          <w:szCs w:val="28"/>
        </w:rPr>
        <w:t>м</w:t>
      </w:r>
      <w:r w:rsidRPr="00DB6A5E">
        <w:rPr>
          <w:rFonts w:ascii="Times New Roman" w:hAnsi="Times New Roman"/>
          <w:sz w:val="28"/>
          <w:szCs w:val="28"/>
        </w:rPr>
        <w:t xml:space="preserve"> количества зерн</w:t>
      </w:r>
      <w:r w:rsidRPr="00DB6A5E">
        <w:rPr>
          <w:rFonts w:ascii="Times New Roman" w:hAnsi="Times New Roman"/>
          <w:sz w:val="28"/>
          <w:szCs w:val="28"/>
        </w:rPr>
        <w:t>о</w:t>
      </w:r>
      <w:r w:rsidRPr="00DB6A5E">
        <w:rPr>
          <w:rFonts w:ascii="Times New Roman" w:hAnsi="Times New Roman"/>
          <w:sz w:val="28"/>
          <w:szCs w:val="28"/>
        </w:rPr>
        <w:t>уборочной техники. Отрицательный денежный поток формируется сто</w:t>
      </w:r>
      <w:r w:rsidRPr="00DB6A5E">
        <w:rPr>
          <w:rFonts w:ascii="Times New Roman" w:hAnsi="Times New Roman"/>
          <w:sz w:val="28"/>
          <w:szCs w:val="28"/>
        </w:rPr>
        <w:t>и</w:t>
      </w:r>
      <w:r w:rsidRPr="00DB6A5E">
        <w:rPr>
          <w:rFonts w:ascii="Times New Roman" w:hAnsi="Times New Roman"/>
          <w:sz w:val="28"/>
          <w:szCs w:val="28"/>
        </w:rPr>
        <w:t>мостью потерь урожая озимых зерновых от увеличения сроков полевых работ. Учитывая средний срок эксплуатации комбайна, отрицательный п</w:t>
      </w:r>
      <w:r w:rsidRPr="00DB6A5E">
        <w:rPr>
          <w:rFonts w:ascii="Times New Roman" w:hAnsi="Times New Roman"/>
          <w:sz w:val="28"/>
          <w:szCs w:val="28"/>
        </w:rPr>
        <w:t>о</w:t>
      </w:r>
      <w:r w:rsidRPr="00DB6A5E">
        <w:rPr>
          <w:rFonts w:ascii="Times New Roman" w:hAnsi="Times New Roman"/>
          <w:sz w:val="28"/>
          <w:szCs w:val="28"/>
        </w:rPr>
        <w:t>ток рассчитан за 10 лет</w:t>
      </w:r>
      <w:r>
        <w:rPr>
          <w:rFonts w:ascii="Times New Roman" w:hAnsi="Times New Roman"/>
          <w:sz w:val="28"/>
          <w:szCs w:val="28"/>
        </w:rPr>
        <w:t xml:space="preserve"> (таблица 5)</w:t>
      </w:r>
      <w:r w:rsidRPr="00DB6A5E">
        <w:rPr>
          <w:rFonts w:ascii="Times New Roman" w:hAnsi="Times New Roman"/>
          <w:sz w:val="28"/>
          <w:szCs w:val="28"/>
        </w:rPr>
        <w:t>.</w:t>
      </w:r>
    </w:p>
    <w:p w:rsidR="004C2C70" w:rsidRDefault="004C2C70" w:rsidP="00F34831">
      <w:pPr>
        <w:spacing w:after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 – Эффект изменения сроков уборки озимых зерновых, тыс.руб.</w:t>
      </w:r>
    </w:p>
    <w:tbl>
      <w:tblPr>
        <w:tblW w:w="9655" w:type="dxa"/>
        <w:tblInd w:w="93" w:type="dxa"/>
        <w:tblLayout w:type="fixed"/>
        <w:tblLook w:val="00A0"/>
      </w:tblPr>
      <w:tblGrid>
        <w:gridCol w:w="4693"/>
        <w:gridCol w:w="1654"/>
        <w:gridCol w:w="1654"/>
        <w:gridCol w:w="1654"/>
      </w:tblGrid>
      <w:tr w:rsidR="004C2C70" w:rsidRPr="005D0AE5" w:rsidTr="0067319A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Продолжительность уборки, дней</w:t>
            </w:r>
          </w:p>
        </w:tc>
      </w:tr>
      <w:tr w:rsidR="004C2C70" w:rsidRPr="005D0AE5" w:rsidTr="0067319A">
        <w:trPr>
          <w:trHeight w:val="30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31</w:t>
            </w:r>
          </w:p>
        </w:tc>
      </w:tr>
      <w:tr w:rsidR="004C2C70" w:rsidRPr="005D0AE5" w:rsidTr="0067319A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Количество комбайнов, шт.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4C2C70" w:rsidRPr="005D0AE5" w:rsidTr="0067319A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Экономия на капитальных вложениях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7 336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14 672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22 008</w:t>
            </w:r>
          </w:p>
        </w:tc>
      </w:tr>
      <w:tr w:rsidR="004C2C70" w:rsidRPr="005D0AE5" w:rsidTr="0067319A">
        <w:trPr>
          <w:trHeight w:val="24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Стоимость потерь 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урожая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6 153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52 530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238 904</w:t>
            </w:r>
          </w:p>
        </w:tc>
      </w:tr>
      <w:tr w:rsidR="004C2C70" w:rsidRPr="005D0AE5" w:rsidTr="0067319A">
        <w:trPr>
          <w:trHeight w:val="1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FB39EC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lang w:eastAsia="ru-RU"/>
              </w:rPr>
            </w:pPr>
            <w:r w:rsidRPr="00FB39EC">
              <w:rPr>
                <w:rFonts w:ascii="Times New Roman" w:hAnsi="Times New Roman"/>
                <w:color w:val="000000"/>
                <w:spacing w:val="-8"/>
                <w:sz w:val="24"/>
                <w:lang w:eastAsia="ru-RU"/>
              </w:rPr>
              <w:t>Дисконтированная стоимость потерь урожая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3 028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25 851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117 569</w:t>
            </w:r>
          </w:p>
        </w:tc>
      </w:tr>
      <w:tr w:rsidR="004C2C70" w:rsidRPr="005D0AE5" w:rsidTr="0067319A">
        <w:trPr>
          <w:trHeight w:val="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Эффект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4 308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-11 179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-95 561</w:t>
            </w:r>
          </w:p>
        </w:tc>
      </w:tr>
    </w:tbl>
    <w:p w:rsidR="004C2C70" w:rsidRDefault="004C2C70" w:rsidP="00F34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C2C70" w:rsidRPr="00F34831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4DA7">
        <w:rPr>
          <w:rFonts w:ascii="Times New Roman" w:hAnsi="Times New Roman"/>
          <w:spacing w:val="-2"/>
          <w:sz w:val="28"/>
          <w:szCs w:val="28"/>
        </w:rPr>
        <w:t>Первый шаг в увеличении сроков уборки озимых зерновых в модел</w:t>
      </w:r>
      <w:r w:rsidRPr="00AB4DA7">
        <w:rPr>
          <w:rFonts w:ascii="Times New Roman" w:hAnsi="Times New Roman"/>
          <w:spacing w:val="-2"/>
          <w:sz w:val="28"/>
          <w:szCs w:val="28"/>
        </w:rPr>
        <w:t>ь</w:t>
      </w:r>
      <w:r w:rsidRPr="00AB4DA7">
        <w:rPr>
          <w:rFonts w:ascii="Times New Roman" w:hAnsi="Times New Roman"/>
          <w:spacing w:val="-2"/>
          <w:sz w:val="28"/>
          <w:szCs w:val="28"/>
        </w:rPr>
        <w:t>ном хозяйстве является экономически целесообразным. Дисконтированные выгоды за 10 лет составят 4 308 тыс.руб. Последующие увеличения сроков уборки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DA7">
        <w:rPr>
          <w:rFonts w:ascii="Times New Roman" w:hAnsi="Times New Roman"/>
          <w:spacing w:val="-2"/>
          <w:sz w:val="28"/>
          <w:szCs w:val="28"/>
        </w:rPr>
        <w:t>заданных условиях хозяйствования являются экономические необоснованными.</w:t>
      </w:r>
    </w:p>
    <w:p w:rsidR="004C2C70" w:rsidRPr="00AB4DA7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4DA7">
        <w:rPr>
          <w:rFonts w:ascii="Times New Roman" w:hAnsi="Times New Roman"/>
          <w:spacing w:val="-2"/>
          <w:sz w:val="28"/>
          <w:szCs w:val="28"/>
        </w:rPr>
        <w:t>Так, при 21-но дневной продолжительности уборочных работ диско</w:t>
      </w:r>
      <w:r w:rsidRPr="00AB4DA7">
        <w:rPr>
          <w:rFonts w:ascii="Times New Roman" w:hAnsi="Times New Roman"/>
          <w:spacing w:val="-2"/>
          <w:sz w:val="28"/>
          <w:szCs w:val="28"/>
        </w:rPr>
        <w:t>н</w:t>
      </w:r>
      <w:r w:rsidRPr="00AB4DA7">
        <w:rPr>
          <w:rFonts w:ascii="Times New Roman" w:hAnsi="Times New Roman"/>
          <w:spacing w:val="-2"/>
          <w:sz w:val="28"/>
          <w:szCs w:val="28"/>
        </w:rPr>
        <w:t>тированные стоимостные потери урожая за 10 лет составят 25 851 тыс.руб. При этом экономия капитальных вложений в начале этого периода равна 14 672 тыс.руб., что не компенсирует указанные выше отрицательные пок</w:t>
      </w:r>
      <w:r w:rsidRPr="00AB4DA7">
        <w:rPr>
          <w:rFonts w:ascii="Times New Roman" w:hAnsi="Times New Roman"/>
          <w:spacing w:val="-2"/>
          <w:sz w:val="28"/>
          <w:szCs w:val="28"/>
        </w:rPr>
        <w:t>а</w:t>
      </w:r>
      <w:r w:rsidRPr="00AB4DA7">
        <w:rPr>
          <w:rFonts w:ascii="Times New Roman" w:hAnsi="Times New Roman"/>
          <w:spacing w:val="-2"/>
          <w:sz w:val="28"/>
          <w:szCs w:val="28"/>
        </w:rPr>
        <w:t>затели. Ситуация с 31-но дневной уборочной кампанией характеризуется еще большей убыточностью. Таким образом, можно сделать вывод, что при существующем на текущий момент уровне цены реализации озимой пш</w:t>
      </w:r>
      <w:r w:rsidRPr="00AB4DA7">
        <w:rPr>
          <w:rFonts w:ascii="Times New Roman" w:hAnsi="Times New Roman"/>
          <w:spacing w:val="-2"/>
          <w:sz w:val="28"/>
          <w:szCs w:val="28"/>
        </w:rPr>
        <w:t>е</w:t>
      </w:r>
      <w:r w:rsidRPr="00AB4DA7">
        <w:rPr>
          <w:rFonts w:ascii="Times New Roman" w:hAnsi="Times New Roman"/>
          <w:spacing w:val="-2"/>
          <w:sz w:val="28"/>
          <w:szCs w:val="28"/>
        </w:rPr>
        <w:t>ницы (680 руб./ц) и стоимостных характеристиках комбайновой техники увеличение сроков уборки озимых зерновых в модельном хозяйстве на 21 и более дней является нецелесообразным.</w:t>
      </w:r>
    </w:p>
    <w:p w:rsidR="004C2C70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4DA7">
        <w:rPr>
          <w:rFonts w:ascii="Times New Roman" w:hAnsi="Times New Roman"/>
          <w:spacing w:val="-2"/>
          <w:sz w:val="28"/>
          <w:szCs w:val="28"/>
        </w:rPr>
        <w:t>Полученные результаты являются чувствительными к уровням цен на комбайновую технику и производимую продукцию. Так, анализ свидетел</w:t>
      </w:r>
      <w:r w:rsidRPr="00AB4DA7">
        <w:rPr>
          <w:rFonts w:ascii="Times New Roman" w:hAnsi="Times New Roman"/>
          <w:spacing w:val="-2"/>
          <w:sz w:val="28"/>
          <w:szCs w:val="28"/>
        </w:rPr>
        <w:t>ь</w:t>
      </w:r>
      <w:r w:rsidRPr="00AB4DA7">
        <w:rPr>
          <w:rFonts w:ascii="Times New Roman" w:hAnsi="Times New Roman"/>
          <w:spacing w:val="-2"/>
          <w:sz w:val="28"/>
          <w:szCs w:val="28"/>
        </w:rPr>
        <w:t>ствуют об экономической целесообразности увеличения сроков уборки озимых колосовых культур до 21 дня при снижении цены их реализации на 50 %. При цене реализации озимой пшеницы 340 руб. разница между ди</w:t>
      </w:r>
      <w:r w:rsidRPr="00AB4DA7">
        <w:rPr>
          <w:rFonts w:ascii="Times New Roman" w:hAnsi="Times New Roman"/>
          <w:spacing w:val="-2"/>
          <w:sz w:val="28"/>
          <w:szCs w:val="28"/>
        </w:rPr>
        <w:t>с</w:t>
      </w:r>
      <w:r w:rsidRPr="00AB4DA7">
        <w:rPr>
          <w:rFonts w:ascii="Times New Roman" w:hAnsi="Times New Roman"/>
          <w:spacing w:val="-2"/>
          <w:sz w:val="28"/>
          <w:szCs w:val="28"/>
        </w:rPr>
        <w:t>контированными стоимостными потерями урожая в результате увеличения сроков уборки озимых до 21 дня и экономией капитальных затрат, связа</w:t>
      </w:r>
      <w:r w:rsidRPr="00AB4DA7">
        <w:rPr>
          <w:rFonts w:ascii="Times New Roman" w:hAnsi="Times New Roman"/>
          <w:spacing w:val="-2"/>
          <w:sz w:val="28"/>
          <w:szCs w:val="28"/>
        </w:rPr>
        <w:t>н</w:t>
      </w:r>
      <w:r w:rsidRPr="00AB4DA7">
        <w:rPr>
          <w:rFonts w:ascii="Times New Roman" w:hAnsi="Times New Roman"/>
          <w:spacing w:val="-2"/>
          <w:sz w:val="28"/>
          <w:szCs w:val="28"/>
        </w:rPr>
        <w:t>ной с сокращением парка зерноуборочных комбайнов на две единицы, с</w:t>
      </w:r>
      <w:r w:rsidRPr="00AB4DA7">
        <w:rPr>
          <w:rFonts w:ascii="Times New Roman" w:hAnsi="Times New Roman"/>
          <w:spacing w:val="-2"/>
          <w:sz w:val="28"/>
          <w:szCs w:val="28"/>
        </w:rPr>
        <w:t>о</w:t>
      </w:r>
      <w:r w:rsidRPr="00AB4DA7">
        <w:rPr>
          <w:rFonts w:ascii="Times New Roman" w:hAnsi="Times New Roman"/>
          <w:spacing w:val="-2"/>
          <w:sz w:val="28"/>
          <w:szCs w:val="28"/>
        </w:rPr>
        <w:t xml:space="preserve">ставит 1 747 тыс.руб. Изменение стоимости зерноуборочной техники также оказывает влияние на результаты исследования. При увеличении цены на используемый в анализе комбайн </w:t>
      </w:r>
      <w:r w:rsidRPr="00AB4DA7">
        <w:rPr>
          <w:rFonts w:ascii="Times New Roman" w:hAnsi="Times New Roman"/>
          <w:spacing w:val="-2"/>
          <w:sz w:val="28"/>
          <w:szCs w:val="28"/>
          <w:lang w:val="en-US"/>
        </w:rPr>
        <w:t>Acros</w:t>
      </w:r>
      <w:r w:rsidRPr="00AB4DA7">
        <w:rPr>
          <w:rFonts w:ascii="Times New Roman" w:hAnsi="Times New Roman"/>
          <w:spacing w:val="-2"/>
          <w:sz w:val="28"/>
          <w:szCs w:val="28"/>
        </w:rPr>
        <w:t>-530 на 80 % экономия на капитал</w:t>
      </w:r>
      <w:r w:rsidRPr="00AB4DA7">
        <w:rPr>
          <w:rFonts w:ascii="Times New Roman" w:hAnsi="Times New Roman"/>
          <w:spacing w:val="-2"/>
          <w:sz w:val="28"/>
          <w:szCs w:val="28"/>
        </w:rPr>
        <w:t>ь</w:t>
      </w:r>
      <w:r w:rsidRPr="00AB4DA7">
        <w:rPr>
          <w:rFonts w:ascii="Times New Roman" w:hAnsi="Times New Roman"/>
          <w:spacing w:val="-2"/>
          <w:sz w:val="28"/>
          <w:szCs w:val="28"/>
        </w:rPr>
        <w:t xml:space="preserve">ных вложениях превысит дисконтированные потери урожая при 21-дневном сроке уборки озимых зерновых (таблица 6). </w:t>
      </w: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C263B">
        <w:rPr>
          <w:rFonts w:ascii="Times New Roman" w:hAnsi="Times New Roman"/>
          <w:spacing w:val="-2"/>
          <w:sz w:val="28"/>
          <w:szCs w:val="28"/>
        </w:rPr>
        <w:t>При использовании иностранных марок зерноуборочной техники, о</w:t>
      </w:r>
      <w:r w:rsidRPr="00BC263B">
        <w:rPr>
          <w:rFonts w:ascii="Times New Roman" w:hAnsi="Times New Roman"/>
          <w:spacing w:val="-2"/>
          <w:sz w:val="28"/>
          <w:szCs w:val="28"/>
        </w:rPr>
        <w:t>т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личающихся значительно более высокой рыночной ценой, ожидается, что увеличение сроков уборки зерновых будет </w:t>
      </w:r>
      <w:r>
        <w:rPr>
          <w:rFonts w:ascii="Times New Roman" w:hAnsi="Times New Roman"/>
          <w:spacing w:val="-2"/>
          <w:sz w:val="28"/>
          <w:szCs w:val="28"/>
        </w:rPr>
        <w:t xml:space="preserve">также </w:t>
      </w:r>
      <w:r w:rsidRPr="00BC263B">
        <w:rPr>
          <w:rFonts w:ascii="Times New Roman" w:hAnsi="Times New Roman"/>
          <w:spacing w:val="-2"/>
          <w:sz w:val="28"/>
          <w:szCs w:val="28"/>
        </w:rPr>
        <w:t>целесообразным. Для пр</w:t>
      </w:r>
      <w:r w:rsidRPr="00BC263B">
        <w:rPr>
          <w:rFonts w:ascii="Times New Roman" w:hAnsi="Times New Roman"/>
          <w:spacing w:val="-2"/>
          <w:sz w:val="28"/>
          <w:szCs w:val="28"/>
        </w:rPr>
        <w:t>о</w:t>
      </w:r>
      <w:r w:rsidRPr="00BC263B">
        <w:rPr>
          <w:rFonts w:ascii="Times New Roman" w:hAnsi="Times New Roman"/>
          <w:spacing w:val="-2"/>
          <w:sz w:val="28"/>
          <w:szCs w:val="28"/>
        </w:rPr>
        <w:t>верки этой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гипотезы </w:t>
      </w:r>
      <w:r>
        <w:rPr>
          <w:rFonts w:ascii="Times New Roman" w:hAnsi="Times New Roman"/>
          <w:spacing w:val="-2"/>
          <w:sz w:val="28"/>
          <w:szCs w:val="28"/>
        </w:rPr>
        <w:t>оценена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 потребность в зарубежной зерноуборочной технике и эффективность ее использования в модельном хозяйстве при ра</w:t>
      </w:r>
      <w:r w:rsidRPr="00BC263B">
        <w:rPr>
          <w:rFonts w:ascii="Times New Roman" w:hAnsi="Times New Roman"/>
          <w:spacing w:val="-2"/>
          <w:sz w:val="28"/>
          <w:szCs w:val="28"/>
        </w:rPr>
        <w:t>з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личных продолжительностях уборочной кампании. Для расчетов </w:t>
      </w:r>
      <w:r>
        <w:rPr>
          <w:rFonts w:ascii="Times New Roman" w:hAnsi="Times New Roman"/>
          <w:spacing w:val="-2"/>
          <w:sz w:val="28"/>
          <w:szCs w:val="28"/>
        </w:rPr>
        <w:t>использ</w:t>
      </w:r>
      <w:r>
        <w:rPr>
          <w:rFonts w:ascii="Times New Roman" w:hAnsi="Times New Roman"/>
          <w:spacing w:val="-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ваны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 такие марки комбайнов, как 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Claas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Tukano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-450, 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John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Deere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S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690, 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Fendt</w:t>
      </w:r>
      <w:r w:rsidRPr="00BC263B">
        <w:rPr>
          <w:rFonts w:ascii="Times New Roman" w:hAnsi="Times New Roman"/>
          <w:spacing w:val="-2"/>
          <w:sz w:val="28"/>
          <w:szCs w:val="28"/>
        </w:rPr>
        <w:t xml:space="preserve"> 9460</w:t>
      </w:r>
      <w:r w:rsidRPr="00BC263B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BC263B">
        <w:rPr>
          <w:rFonts w:ascii="Times New Roman" w:hAnsi="Times New Roman"/>
          <w:spacing w:val="-2"/>
          <w:sz w:val="28"/>
          <w:szCs w:val="28"/>
        </w:rPr>
        <w:t>.</w:t>
      </w:r>
    </w:p>
    <w:p w:rsidR="004C2C70" w:rsidRDefault="004C2C70" w:rsidP="00F34831">
      <w:pPr>
        <w:spacing w:after="120"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 – Чувствительность эффекта изменения сроков уборочных работ к ценовой конъюнктуре, тыс.руб.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4"/>
        <w:gridCol w:w="1624"/>
        <w:gridCol w:w="1625"/>
        <w:gridCol w:w="1624"/>
        <w:gridCol w:w="1624"/>
        <w:gridCol w:w="1625"/>
      </w:tblGrid>
      <w:tr w:rsidR="004C2C70" w:rsidRPr="005D0AE5" w:rsidTr="005D0AE5">
        <w:tc>
          <w:tcPr>
            <w:tcW w:w="4873" w:type="dxa"/>
            <w:gridSpan w:val="3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Чувствительность результатов </w:t>
            </w:r>
          </w:p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к цене реализации озимых зерновых</w:t>
            </w:r>
          </w:p>
        </w:tc>
        <w:tc>
          <w:tcPr>
            <w:tcW w:w="4873" w:type="dxa"/>
            <w:gridSpan w:val="3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Чувствительность результатов </w:t>
            </w:r>
          </w:p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цене приобретения комбайна </w:t>
            </w:r>
            <w:r w:rsidRPr="005D0AE5">
              <w:rPr>
                <w:rFonts w:ascii="Times New Roman" w:hAnsi="Times New Roman"/>
                <w:sz w:val="24"/>
                <w:szCs w:val="28"/>
                <w:lang w:val="en-US" w:eastAsia="ru-RU"/>
              </w:rPr>
              <w:t>Acros</w:t>
            </w: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-530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pacing w:val="-4"/>
                <w:sz w:val="24"/>
                <w:szCs w:val="28"/>
                <w:lang w:eastAsia="ru-RU"/>
              </w:rPr>
              <w:t>Уровень цены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21 день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31 день</w:t>
            </w:r>
          </w:p>
        </w:tc>
        <w:tc>
          <w:tcPr>
            <w:tcW w:w="1624" w:type="dxa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pacing w:val="-4"/>
                <w:sz w:val="24"/>
                <w:szCs w:val="28"/>
                <w:lang w:eastAsia="ru-RU"/>
              </w:rPr>
              <w:t>Уровень цены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21 день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31 день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-11 179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-95 561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-11 179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-95 561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-8 594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-83 804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-8 244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-91 159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-6 009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-72 047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-5 310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-86 757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-3 424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-60 290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-2 376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-82 356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-838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-48 533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-77 954</w:t>
            </w:r>
          </w:p>
        </w:tc>
      </w:tr>
      <w:tr w:rsidR="004C2C70" w:rsidRPr="005D0AE5" w:rsidTr="005D0AE5"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1 747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-36 776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200%</w:t>
            </w:r>
          </w:p>
        </w:tc>
        <w:tc>
          <w:tcPr>
            <w:tcW w:w="1624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3 493</w:t>
            </w:r>
          </w:p>
        </w:tc>
        <w:tc>
          <w:tcPr>
            <w:tcW w:w="1625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-73 553</w:t>
            </w:r>
          </w:p>
        </w:tc>
      </w:tr>
    </w:tbl>
    <w:p w:rsidR="004C2C70" w:rsidRDefault="004C2C70" w:rsidP="0062645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Уборка озимых колосовых на площади 2 400 га в нормативный срок требует 5 единиц комбайнов </w:t>
      </w:r>
      <w:r>
        <w:rPr>
          <w:rFonts w:ascii="Times New Roman" w:hAnsi="Times New Roman"/>
          <w:sz w:val="28"/>
          <w:szCs w:val="28"/>
          <w:lang w:val="en-US"/>
        </w:rPr>
        <w:t>Claas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Tukano</w:t>
      </w:r>
      <w:r>
        <w:rPr>
          <w:rFonts w:ascii="Times New Roman" w:hAnsi="Times New Roman"/>
          <w:sz w:val="28"/>
          <w:szCs w:val="28"/>
        </w:rPr>
        <w:t xml:space="preserve">-530, 3 единицы </w:t>
      </w:r>
      <w:r>
        <w:rPr>
          <w:rFonts w:ascii="Times New Roman" w:hAnsi="Times New Roman"/>
          <w:sz w:val="28"/>
          <w:szCs w:val="28"/>
          <w:lang w:val="en-US"/>
        </w:rPr>
        <w:t>John</w:t>
      </w:r>
      <w:r w:rsidRPr="00C33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Deere</w:t>
      </w:r>
      <w:r w:rsidRPr="00C33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C33313">
        <w:rPr>
          <w:rFonts w:ascii="Times New Roman" w:hAnsi="Times New Roman"/>
          <w:sz w:val="28"/>
          <w:szCs w:val="28"/>
        </w:rPr>
        <w:t>690</w:t>
      </w:r>
      <w:r>
        <w:rPr>
          <w:rFonts w:ascii="Times New Roman" w:hAnsi="Times New Roman"/>
          <w:sz w:val="28"/>
          <w:szCs w:val="28"/>
        </w:rPr>
        <w:t xml:space="preserve"> или 3 единицы </w:t>
      </w:r>
      <w:r>
        <w:rPr>
          <w:rFonts w:ascii="Times New Roman" w:hAnsi="Times New Roman"/>
          <w:sz w:val="28"/>
          <w:szCs w:val="28"/>
          <w:lang w:val="en-US"/>
        </w:rPr>
        <w:t>Fendt</w:t>
      </w:r>
      <w:r>
        <w:rPr>
          <w:rFonts w:ascii="Times New Roman" w:hAnsi="Times New Roman"/>
          <w:sz w:val="28"/>
          <w:szCs w:val="28"/>
        </w:rPr>
        <w:t xml:space="preserve"> 9460</w:t>
      </w:r>
      <w:r w:rsidRPr="00C33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 При этом возможность корректировки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требности в технике за счет увеличения сроков уборки культур существует в каждом из названных вариантов комплектования. Стоимость потерь урожая при работе иностранной комбайновой техники при различной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должительности уборочных работ представлена в таблице 7.</w:t>
      </w:r>
    </w:p>
    <w:p w:rsidR="004C2C70" w:rsidRDefault="004C2C70" w:rsidP="00F34831">
      <w:pPr>
        <w:spacing w:after="120" w:line="360" w:lineRule="auto"/>
        <w:ind w:left="1843" w:hanging="18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7 – Стоимость потерь урожая при использовании иностранной зерноуборочной техники и различных сроках уборки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55"/>
        <w:gridCol w:w="3058"/>
        <w:gridCol w:w="3065"/>
      </w:tblGrid>
      <w:tr w:rsidR="004C2C70" w:rsidRPr="005D0AE5" w:rsidTr="005D0AE5"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Марка комбайна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Срок уборки</w:t>
            </w:r>
          </w:p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озимых зерновых, дни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Стоимость</w:t>
            </w:r>
          </w:p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потерь урожая, тыс.руб.</w:t>
            </w:r>
          </w:p>
        </w:tc>
      </w:tr>
      <w:tr w:rsidR="004C2C70" w:rsidRPr="005D0AE5" w:rsidTr="005D0AE5"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Claas Tukano-450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1 190</w:t>
            </w:r>
          </w:p>
        </w:tc>
      </w:tr>
      <w:tr w:rsidR="004C2C70" w:rsidRPr="005D0AE5" w:rsidTr="005D0AE5"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Claas Tukano-450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6 701</w:t>
            </w:r>
          </w:p>
        </w:tc>
      </w:tr>
      <w:tr w:rsidR="004C2C70" w:rsidRPr="005D0AE5" w:rsidTr="005D0AE5"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Claas Tukano-450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27 311</w:t>
            </w:r>
          </w:p>
        </w:tc>
      </w:tr>
      <w:tr w:rsidR="004C2C70" w:rsidRPr="005D0AE5" w:rsidTr="005D0AE5"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John Deere S690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5 253</w:t>
            </w:r>
          </w:p>
        </w:tc>
      </w:tr>
      <w:tr w:rsidR="004C2C70" w:rsidRPr="005D0AE5" w:rsidTr="005D0AE5"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Fendt 9460 R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3213" w:type="dxa"/>
            <w:vAlign w:val="center"/>
          </w:tcPr>
          <w:p w:rsidR="004C2C70" w:rsidRPr="005D0AE5" w:rsidRDefault="004C2C70" w:rsidP="005D0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3 974</w:t>
            </w:r>
          </w:p>
        </w:tc>
      </w:tr>
    </w:tbl>
    <w:p w:rsidR="004C2C70" w:rsidRDefault="004C2C70" w:rsidP="006264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2C70" w:rsidRPr="00F34831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A5D">
        <w:rPr>
          <w:rFonts w:ascii="Times New Roman" w:hAnsi="Times New Roman"/>
          <w:spacing w:val="-4"/>
          <w:sz w:val="28"/>
          <w:szCs w:val="28"/>
        </w:rPr>
        <w:t xml:space="preserve">Увеличение сроков уборки машинами </w:t>
      </w:r>
      <w:r w:rsidRPr="00AB7A5D">
        <w:rPr>
          <w:rFonts w:ascii="Times New Roman" w:hAnsi="Times New Roman"/>
          <w:spacing w:val="-4"/>
          <w:sz w:val="28"/>
          <w:szCs w:val="28"/>
          <w:lang w:val="en-US"/>
        </w:rPr>
        <w:t>Claas</w:t>
      </w:r>
      <w:r w:rsidRPr="00AB7A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B7A5D">
        <w:rPr>
          <w:rFonts w:ascii="Times New Roman" w:hAnsi="Times New Roman"/>
          <w:spacing w:val="-4"/>
          <w:sz w:val="28"/>
          <w:szCs w:val="28"/>
          <w:lang w:val="en-US"/>
        </w:rPr>
        <w:t>Tukano</w:t>
      </w:r>
      <w:r w:rsidRPr="00AB7A5D">
        <w:rPr>
          <w:rFonts w:ascii="Times New Roman" w:hAnsi="Times New Roman"/>
          <w:spacing w:val="-4"/>
          <w:sz w:val="28"/>
          <w:szCs w:val="28"/>
        </w:rPr>
        <w:t>-450 до 17 дней, п</w:t>
      </w:r>
      <w:r w:rsidRPr="00AB7A5D">
        <w:rPr>
          <w:rFonts w:ascii="Times New Roman" w:hAnsi="Times New Roman"/>
          <w:spacing w:val="-4"/>
          <w:sz w:val="28"/>
          <w:szCs w:val="28"/>
        </w:rPr>
        <w:t>о</w:t>
      </w:r>
      <w:r w:rsidRPr="00AB7A5D">
        <w:rPr>
          <w:rFonts w:ascii="Times New Roman" w:hAnsi="Times New Roman"/>
          <w:spacing w:val="-4"/>
          <w:sz w:val="28"/>
          <w:szCs w:val="28"/>
        </w:rPr>
        <w:t>зволяющее сократить количество техники и снизить капитальные вложения на 16 095 тыс.руб., является экономически целесообразным. При этом ди</w:t>
      </w:r>
      <w:r w:rsidRPr="00AB7A5D">
        <w:rPr>
          <w:rFonts w:ascii="Times New Roman" w:hAnsi="Times New Roman"/>
          <w:spacing w:val="-4"/>
          <w:sz w:val="28"/>
          <w:szCs w:val="28"/>
        </w:rPr>
        <w:t>с</w:t>
      </w:r>
      <w:r w:rsidRPr="00AB7A5D">
        <w:rPr>
          <w:rFonts w:ascii="Times New Roman" w:hAnsi="Times New Roman"/>
          <w:spacing w:val="-4"/>
          <w:sz w:val="28"/>
          <w:szCs w:val="28"/>
        </w:rPr>
        <w:t>контированные выгоды за период нормативного использования зерноуб</w:t>
      </w:r>
      <w:r w:rsidRPr="00AB7A5D">
        <w:rPr>
          <w:rFonts w:ascii="Times New Roman" w:hAnsi="Times New Roman"/>
          <w:spacing w:val="-4"/>
          <w:sz w:val="28"/>
          <w:szCs w:val="28"/>
        </w:rPr>
        <w:t>о</w:t>
      </w:r>
      <w:r w:rsidRPr="00AB7A5D">
        <w:rPr>
          <w:rFonts w:ascii="Times New Roman" w:hAnsi="Times New Roman"/>
          <w:spacing w:val="-4"/>
          <w:sz w:val="28"/>
          <w:szCs w:val="28"/>
        </w:rPr>
        <w:t xml:space="preserve">рочной техники (10 лет) составят 10 241 тыс.руб. (таблица 8). Дальнейшее увеличение сроков уборки с формальной позиции является неэффективным. Однако 22-х дневная уборка дает возможность сэкономить на приобретении двух единиц </w:t>
      </w:r>
      <w:r w:rsidRPr="00AB7A5D">
        <w:rPr>
          <w:rFonts w:ascii="Times New Roman" w:hAnsi="Times New Roman"/>
          <w:spacing w:val="-4"/>
          <w:sz w:val="28"/>
          <w:szCs w:val="28"/>
          <w:lang w:val="en-US"/>
        </w:rPr>
        <w:t>Claas</w:t>
      </w:r>
      <w:r w:rsidRPr="00AB7A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B7A5D">
        <w:rPr>
          <w:rFonts w:ascii="Times New Roman" w:hAnsi="Times New Roman"/>
          <w:spacing w:val="-4"/>
          <w:sz w:val="28"/>
          <w:szCs w:val="28"/>
          <w:lang w:val="en-US"/>
        </w:rPr>
        <w:t>Tukano</w:t>
      </w:r>
      <w:r w:rsidRPr="00AB7A5D">
        <w:rPr>
          <w:rFonts w:ascii="Times New Roman" w:hAnsi="Times New Roman"/>
          <w:spacing w:val="-4"/>
          <w:sz w:val="28"/>
          <w:szCs w:val="28"/>
        </w:rPr>
        <w:t>-450 сумму 32 190 тыс.руб., а дисконтированные убытки от превышения нормативного срока уборки составляют всего лишь 789 тыс.руб., которые при незначительном изменении рыночной конъюнкт</w:t>
      </w:r>
      <w:r w:rsidRPr="00AB7A5D">
        <w:rPr>
          <w:rFonts w:ascii="Times New Roman" w:hAnsi="Times New Roman"/>
          <w:spacing w:val="-4"/>
          <w:sz w:val="28"/>
          <w:szCs w:val="28"/>
        </w:rPr>
        <w:t>у</w:t>
      </w:r>
      <w:r w:rsidRPr="00AB7A5D">
        <w:rPr>
          <w:rFonts w:ascii="Times New Roman" w:hAnsi="Times New Roman"/>
          <w:spacing w:val="-4"/>
          <w:sz w:val="28"/>
          <w:szCs w:val="28"/>
        </w:rPr>
        <w:t>ры могут обернуться выгодами.</w:t>
      </w:r>
    </w:p>
    <w:p w:rsidR="004C2C70" w:rsidRDefault="004C2C70" w:rsidP="00F34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8 – Эффект изменения срока уборки озимых зерновых </w:t>
      </w:r>
    </w:p>
    <w:p w:rsidR="004C2C70" w:rsidRDefault="004C2C70" w:rsidP="00F34831">
      <w:pPr>
        <w:spacing w:after="12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комбайнами </w:t>
      </w:r>
      <w:r>
        <w:rPr>
          <w:rFonts w:ascii="Times New Roman" w:hAnsi="Times New Roman"/>
          <w:sz w:val="28"/>
          <w:szCs w:val="28"/>
          <w:lang w:val="en-US"/>
        </w:rPr>
        <w:t>Claas</w:t>
      </w:r>
      <w:r w:rsidRPr="00D35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Tukano</w:t>
      </w:r>
      <w:r w:rsidRPr="00D352DB">
        <w:rPr>
          <w:rFonts w:ascii="Times New Roman" w:hAnsi="Times New Roman"/>
          <w:sz w:val="28"/>
          <w:szCs w:val="28"/>
        </w:rPr>
        <w:t>-</w:t>
      </w:r>
      <w:r w:rsidRPr="002E60AA">
        <w:rPr>
          <w:rFonts w:ascii="Times New Roman" w:hAnsi="Times New Roman"/>
          <w:sz w:val="28"/>
          <w:szCs w:val="28"/>
        </w:rPr>
        <w:t>450</w:t>
      </w:r>
      <w:r>
        <w:rPr>
          <w:rFonts w:ascii="Times New Roman" w:hAnsi="Times New Roman"/>
          <w:sz w:val="28"/>
          <w:szCs w:val="28"/>
        </w:rPr>
        <w:t>, тыс.руб.</w:t>
      </w:r>
    </w:p>
    <w:tbl>
      <w:tblPr>
        <w:tblW w:w="9654" w:type="dxa"/>
        <w:tblInd w:w="93" w:type="dxa"/>
        <w:tblLayout w:type="fixed"/>
        <w:tblLook w:val="00A0"/>
      </w:tblPr>
      <w:tblGrid>
        <w:gridCol w:w="4693"/>
        <w:gridCol w:w="1653"/>
        <w:gridCol w:w="1654"/>
        <w:gridCol w:w="1654"/>
      </w:tblGrid>
      <w:tr w:rsidR="004C2C70" w:rsidRPr="005D0AE5" w:rsidTr="0067319A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Продолжительность уборки, дней</w:t>
            </w:r>
          </w:p>
        </w:tc>
      </w:tr>
      <w:tr w:rsidR="004C2C70" w:rsidRPr="005D0AE5" w:rsidTr="0067319A">
        <w:trPr>
          <w:trHeight w:val="30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C70" w:rsidRPr="00F9556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 w:eastAsia="ru-RU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C70" w:rsidRPr="00F9556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 w:eastAsia="ru-RU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C70" w:rsidRPr="00F95566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 w:eastAsia="ru-RU"/>
              </w:rPr>
              <w:t>3</w:t>
            </w:r>
          </w:p>
        </w:tc>
      </w:tr>
      <w:tr w:rsidR="004C2C70" w:rsidRPr="005D0AE5" w:rsidTr="0067319A">
        <w:trPr>
          <w:trHeight w:val="19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Количество комбайнов, шт.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4C2C70" w:rsidRPr="005D0AE5" w:rsidTr="0067319A">
        <w:trPr>
          <w:trHeight w:val="19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Экономия на капитальных вложениях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16 095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32 190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48 285</w:t>
            </w:r>
          </w:p>
        </w:tc>
      </w:tr>
      <w:tr w:rsidR="004C2C70" w:rsidRPr="005D0AE5" w:rsidTr="0067319A">
        <w:trPr>
          <w:trHeight w:val="16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Стоимость потерь 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урожая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11 896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67 014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273 111</w:t>
            </w:r>
          </w:p>
        </w:tc>
      </w:tr>
      <w:tr w:rsidR="004C2C70" w:rsidRPr="005D0AE5" w:rsidTr="0067319A">
        <w:trPr>
          <w:trHeight w:val="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FB39EC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lang w:eastAsia="ru-RU"/>
              </w:rPr>
            </w:pPr>
            <w:r w:rsidRPr="00FB39EC">
              <w:rPr>
                <w:rFonts w:ascii="Times New Roman" w:hAnsi="Times New Roman"/>
                <w:color w:val="000000"/>
                <w:spacing w:val="-8"/>
                <w:sz w:val="24"/>
                <w:lang w:eastAsia="ru-RU"/>
              </w:rPr>
              <w:t>Дисконтированная стоимость потерь урожая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5 854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32 979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134 402</w:t>
            </w:r>
          </w:p>
        </w:tc>
      </w:tr>
      <w:tr w:rsidR="004C2C70" w:rsidRPr="005D0AE5" w:rsidTr="0067319A">
        <w:trPr>
          <w:trHeight w:val="1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Эффект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10 241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-789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  <w:szCs w:val="24"/>
              </w:rPr>
              <w:t>-86 117</w:t>
            </w:r>
          </w:p>
        </w:tc>
      </w:tr>
    </w:tbl>
    <w:p w:rsidR="004C2C70" w:rsidRDefault="004C2C70" w:rsidP="0062645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C2C70" w:rsidRDefault="004C2C70" w:rsidP="00F34831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20-дневного срока уборки озимых зерновых в модельном хозяйстве комбайнами марки </w:t>
      </w:r>
      <w:r>
        <w:rPr>
          <w:rFonts w:ascii="Times New Roman" w:hAnsi="Times New Roman"/>
          <w:sz w:val="28"/>
          <w:szCs w:val="28"/>
          <w:lang w:val="en-US"/>
        </w:rPr>
        <w:t>Fendt</w:t>
      </w:r>
      <w:r>
        <w:rPr>
          <w:rFonts w:ascii="Times New Roman" w:hAnsi="Times New Roman"/>
          <w:sz w:val="28"/>
          <w:szCs w:val="28"/>
        </w:rPr>
        <w:t> 9460</w:t>
      </w:r>
      <w:r w:rsidRPr="00892E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дисконтированная стоимость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терь урожая за 10 лет составит 19 558 тыс.руб. Эта сумма не превышает экономию капитальных вложений в формирование парка зерноуборочной техники, в связи с чем можно сделать вывод об экономической целесоо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разности увеличения сроков уборки до 20 дней при использовании этой марки комбайнов (таблица 9).</w:t>
      </w:r>
    </w:p>
    <w:p w:rsidR="004C2C70" w:rsidRPr="003937E1" w:rsidRDefault="004C2C70" w:rsidP="00F34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37E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9</w:t>
      </w:r>
      <w:r w:rsidRPr="003937E1">
        <w:rPr>
          <w:rFonts w:ascii="Times New Roman" w:hAnsi="Times New Roman"/>
          <w:sz w:val="28"/>
          <w:szCs w:val="28"/>
        </w:rPr>
        <w:t xml:space="preserve"> – Эффект изменения сроков уборки озимых зерновых </w:t>
      </w:r>
    </w:p>
    <w:p w:rsidR="004C2C70" w:rsidRPr="003937E1" w:rsidRDefault="004C2C70" w:rsidP="00F34831">
      <w:pPr>
        <w:spacing w:after="120" w:line="360" w:lineRule="auto"/>
        <w:ind w:left="1701"/>
        <w:jc w:val="both"/>
        <w:rPr>
          <w:rFonts w:ascii="Times New Roman" w:hAnsi="Times New Roman"/>
          <w:spacing w:val="-4"/>
          <w:sz w:val="28"/>
          <w:szCs w:val="28"/>
          <w:lang w:val="en-US"/>
        </w:rPr>
      </w:pPr>
      <w:r w:rsidRPr="00537D9E">
        <w:rPr>
          <w:rFonts w:ascii="Times New Roman" w:hAnsi="Times New Roman"/>
          <w:spacing w:val="-4"/>
          <w:sz w:val="28"/>
          <w:szCs w:val="28"/>
        </w:rPr>
        <w:t>комбайн</w:t>
      </w:r>
      <w:r>
        <w:rPr>
          <w:rFonts w:ascii="Times New Roman" w:hAnsi="Times New Roman"/>
          <w:spacing w:val="-4"/>
          <w:sz w:val="28"/>
          <w:szCs w:val="28"/>
        </w:rPr>
        <w:t>ами</w:t>
      </w:r>
      <w:r w:rsidRPr="003937E1">
        <w:rPr>
          <w:color w:val="000000"/>
          <w:spacing w:val="-4"/>
          <w:sz w:val="24"/>
          <w:lang w:val="en-US"/>
        </w:rPr>
        <w:t xml:space="preserve"> </w:t>
      </w:r>
      <w:r w:rsidRPr="003937E1">
        <w:rPr>
          <w:rFonts w:ascii="Times New Roman" w:hAnsi="Times New Roman"/>
          <w:spacing w:val="-4"/>
          <w:sz w:val="28"/>
          <w:szCs w:val="28"/>
          <w:lang w:val="en-US"/>
        </w:rPr>
        <w:t xml:space="preserve">John Deere S690 </w:t>
      </w:r>
      <w:r w:rsidRPr="00537D9E">
        <w:rPr>
          <w:rFonts w:ascii="Times New Roman" w:hAnsi="Times New Roman"/>
          <w:spacing w:val="-4"/>
          <w:sz w:val="28"/>
          <w:szCs w:val="28"/>
        </w:rPr>
        <w:t>и</w:t>
      </w:r>
      <w:r w:rsidRPr="003937E1">
        <w:rPr>
          <w:rFonts w:ascii="Times New Roman" w:hAnsi="Times New Roman"/>
          <w:spacing w:val="-4"/>
          <w:sz w:val="28"/>
          <w:szCs w:val="28"/>
          <w:lang w:val="en-US"/>
        </w:rPr>
        <w:t xml:space="preserve"> Fendt 9460 R, </w:t>
      </w:r>
      <w:r w:rsidRPr="00537D9E">
        <w:rPr>
          <w:rFonts w:ascii="Times New Roman" w:hAnsi="Times New Roman"/>
          <w:spacing w:val="-4"/>
          <w:sz w:val="28"/>
          <w:szCs w:val="28"/>
        </w:rPr>
        <w:t>тыс</w:t>
      </w:r>
      <w:r w:rsidRPr="003937E1">
        <w:rPr>
          <w:rFonts w:ascii="Times New Roman" w:hAnsi="Times New Roman"/>
          <w:spacing w:val="-4"/>
          <w:sz w:val="28"/>
          <w:szCs w:val="28"/>
          <w:lang w:val="en-US"/>
        </w:rPr>
        <w:t>.</w:t>
      </w:r>
      <w:r w:rsidRPr="00537D9E">
        <w:rPr>
          <w:rFonts w:ascii="Times New Roman" w:hAnsi="Times New Roman"/>
          <w:spacing w:val="-4"/>
          <w:sz w:val="28"/>
          <w:szCs w:val="28"/>
        </w:rPr>
        <w:t>руб</w:t>
      </w:r>
      <w:r w:rsidRPr="003937E1">
        <w:rPr>
          <w:rFonts w:ascii="Times New Roman" w:hAnsi="Times New Roman"/>
          <w:spacing w:val="-4"/>
          <w:sz w:val="28"/>
          <w:szCs w:val="28"/>
          <w:lang w:val="en-US"/>
        </w:rPr>
        <w:t>.</w:t>
      </w:r>
    </w:p>
    <w:tbl>
      <w:tblPr>
        <w:tblW w:w="9654" w:type="dxa"/>
        <w:tblInd w:w="93" w:type="dxa"/>
        <w:tblLayout w:type="fixed"/>
        <w:tblLook w:val="00A0"/>
      </w:tblPr>
      <w:tblGrid>
        <w:gridCol w:w="4693"/>
        <w:gridCol w:w="2480"/>
        <w:gridCol w:w="2481"/>
      </w:tblGrid>
      <w:tr w:rsidR="004C2C70" w:rsidRPr="005D0AE5" w:rsidTr="0067319A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7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Марка комбайна</w:t>
            </w:r>
          </w:p>
        </w:tc>
      </w:tr>
      <w:tr w:rsidR="004C2C70" w:rsidRPr="005D0AE5" w:rsidTr="0067319A">
        <w:trPr>
          <w:trHeight w:val="30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70" w:rsidRPr="00A4358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8B3119">
              <w:rPr>
                <w:rFonts w:ascii="Times New Roman" w:hAnsi="Times New Roman"/>
                <w:color w:val="000000"/>
                <w:sz w:val="24"/>
                <w:lang w:eastAsia="ru-RU"/>
              </w:rPr>
              <w:t>John Deere S690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70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8B3119">
              <w:rPr>
                <w:rFonts w:ascii="Times New Roman" w:hAnsi="Times New Roman"/>
                <w:color w:val="000000"/>
                <w:sz w:val="24"/>
                <w:lang w:eastAsia="ru-RU"/>
              </w:rPr>
              <w:t>Fendt 9460 R</w:t>
            </w:r>
          </w:p>
        </w:tc>
      </w:tr>
      <w:tr w:rsidR="004C2C70" w:rsidRPr="005D0AE5" w:rsidTr="0067319A">
        <w:trPr>
          <w:trHeight w:val="2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Продолжительность уборки, дни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F95566" w:rsidRDefault="004C2C70" w:rsidP="006731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  <w:tr w:rsidR="004C2C70" w:rsidRPr="005D0AE5" w:rsidTr="0067319A">
        <w:trPr>
          <w:trHeight w:val="2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Количество комбайнов, шт.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F95566" w:rsidRDefault="004C2C70" w:rsidP="006731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4C2C70" w:rsidRPr="005D0AE5" w:rsidTr="0067319A">
        <w:trPr>
          <w:trHeight w:val="2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Экономия на капитальных вложениях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F95566" w:rsidRDefault="004C2C70" w:rsidP="006731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22 385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23 310</w:t>
            </w:r>
          </w:p>
        </w:tc>
      </w:tr>
      <w:tr w:rsidR="004C2C70" w:rsidRPr="005D0AE5" w:rsidTr="0067319A">
        <w:trPr>
          <w:trHeight w:val="2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Стоимость потерь 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урожая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F95566" w:rsidRDefault="004C2C70" w:rsidP="006731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52 530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39 744</w:t>
            </w:r>
          </w:p>
        </w:tc>
      </w:tr>
      <w:tr w:rsidR="004C2C70" w:rsidRPr="005D0AE5" w:rsidTr="0067319A">
        <w:trPr>
          <w:trHeight w:val="22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FB39EC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lang w:eastAsia="ru-RU"/>
              </w:rPr>
            </w:pPr>
            <w:r w:rsidRPr="00FB39EC">
              <w:rPr>
                <w:rFonts w:ascii="Times New Roman" w:hAnsi="Times New Roman"/>
                <w:color w:val="000000"/>
                <w:spacing w:val="-8"/>
                <w:sz w:val="24"/>
                <w:lang w:eastAsia="ru-RU"/>
              </w:rPr>
              <w:t>Дисконтированная стоимость потерь урожая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F95566" w:rsidRDefault="004C2C70" w:rsidP="006731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25 851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19 558</w:t>
            </w:r>
          </w:p>
        </w:tc>
      </w:tr>
      <w:tr w:rsidR="004C2C70" w:rsidRPr="005D0AE5" w:rsidTr="0067319A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C70" w:rsidRPr="00A43580" w:rsidRDefault="004C2C70" w:rsidP="00673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A43580">
              <w:rPr>
                <w:rFonts w:ascii="Times New Roman" w:hAnsi="Times New Roman"/>
                <w:color w:val="000000"/>
                <w:sz w:val="24"/>
                <w:lang w:eastAsia="ru-RU"/>
              </w:rPr>
              <w:t>Эффект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F95566" w:rsidRDefault="004C2C70" w:rsidP="006731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-3 466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C70" w:rsidRPr="005D0AE5" w:rsidRDefault="004C2C70" w:rsidP="00673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D0AE5">
              <w:rPr>
                <w:rFonts w:ascii="Times New Roman" w:hAnsi="Times New Roman"/>
                <w:color w:val="000000"/>
                <w:sz w:val="24"/>
              </w:rPr>
              <w:t>3 752</w:t>
            </w:r>
          </w:p>
        </w:tc>
      </w:tr>
    </w:tbl>
    <w:p w:rsidR="004C2C70" w:rsidRDefault="004C2C70" w:rsidP="00F3483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C2C70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 же время увеличение сроков уборки составом комбайнов </w:t>
      </w:r>
      <w:r>
        <w:rPr>
          <w:rFonts w:ascii="Times New Roman" w:hAnsi="Times New Roman"/>
          <w:sz w:val="28"/>
          <w:szCs w:val="28"/>
          <w:lang w:val="en-US"/>
        </w:rPr>
        <w:t>John</w:t>
      </w:r>
      <w:r w:rsidRPr="00F62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Deere</w:t>
      </w:r>
      <w:r w:rsidRPr="00F62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F62BDF">
        <w:rPr>
          <w:rFonts w:ascii="Times New Roman" w:hAnsi="Times New Roman"/>
          <w:sz w:val="28"/>
          <w:szCs w:val="28"/>
        </w:rPr>
        <w:t xml:space="preserve">690 </w:t>
      </w:r>
      <w:r>
        <w:rPr>
          <w:rFonts w:ascii="Times New Roman" w:hAnsi="Times New Roman"/>
          <w:sz w:val="28"/>
          <w:szCs w:val="28"/>
        </w:rPr>
        <w:t>при сложившейся на настоящий момент времени рыночной конъюнктуре является экономически необоснованным. Так, при экономии на приобретении одного комбайна стоимостью 22 385 тыс.руб., дисконт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рованные потери урожая за период его эксплуатации составят 25 851 тыс.руб.</w:t>
      </w:r>
    </w:p>
    <w:p w:rsidR="004C2C70" w:rsidRPr="00306B5B" w:rsidRDefault="004C2C70" w:rsidP="00F34831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06B5B">
        <w:rPr>
          <w:rFonts w:ascii="Times New Roman" w:hAnsi="Times New Roman"/>
          <w:spacing w:val="-2"/>
          <w:sz w:val="28"/>
          <w:szCs w:val="28"/>
        </w:rPr>
        <w:t xml:space="preserve">Результаты настоящего исследования подтверждают необходимость учета возможности корректировки сроков полевых работ при определении оптимальных номенклатурных и количественных составов технических средств предприятий. Например, при комплектовании комбайнового парка машинами </w:t>
      </w:r>
      <w:r w:rsidRPr="00306B5B">
        <w:rPr>
          <w:rFonts w:ascii="Times New Roman" w:hAnsi="Times New Roman"/>
          <w:spacing w:val="-2"/>
          <w:sz w:val="28"/>
          <w:szCs w:val="28"/>
          <w:lang w:val="en-US"/>
        </w:rPr>
        <w:t>Acros</w:t>
      </w:r>
      <w:r w:rsidRPr="00306B5B">
        <w:rPr>
          <w:rFonts w:ascii="Times New Roman" w:hAnsi="Times New Roman"/>
          <w:spacing w:val="-2"/>
          <w:sz w:val="28"/>
          <w:szCs w:val="28"/>
        </w:rPr>
        <w:t>-530</w:t>
      </w:r>
      <w:r>
        <w:rPr>
          <w:rFonts w:ascii="Times New Roman" w:hAnsi="Times New Roman"/>
          <w:spacing w:val="-2"/>
          <w:sz w:val="28"/>
          <w:szCs w:val="28"/>
        </w:rPr>
        <w:t xml:space="preserve"> и</w:t>
      </w:r>
      <w:r w:rsidRPr="00306B5B">
        <w:rPr>
          <w:rFonts w:ascii="Times New Roman" w:hAnsi="Times New Roman"/>
          <w:spacing w:val="-2"/>
          <w:sz w:val="28"/>
          <w:szCs w:val="28"/>
        </w:rPr>
        <w:t xml:space="preserve"> сложившемся на настоящий момент уровне цен ув</w:t>
      </w:r>
      <w:r w:rsidRPr="00306B5B">
        <w:rPr>
          <w:rFonts w:ascii="Times New Roman" w:hAnsi="Times New Roman"/>
          <w:spacing w:val="-2"/>
          <w:sz w:val="28"/>
          <w:szCs w:val="28"/>
        </w:rPr>
        <w:t>е</w:t>
      </w:r>
      <w:r w:rsidRPr="00306B5B">
        <w:rPr>
          <w:rFonts w:ascii="Times New Roman" w:hAnsi="Times New Roman"/>
          <w:spacing w:val="-2"/>
          <w:sz w:val="28"/>
          <w:szCs w:val="28"/>
        </w:rPr>
        <w:t>личение нормативного срока уборочной кампании до 16 дней является эк</w:t>
      </w:r>
      <w:r w:rsidRPr="00306B5B">
        <w:rPr>
          <w:rFonts w:ascii="Times New Roman" w:hAnsi="Times New Roman"/>
          <w:spacing w:val="-2"/>
          <w:sz w:val="28"/>
          <w:szCs w:val="28"/>
        </w:rPr>
        <w:t>о</w:t>
      </w:r>
      <w:r w:rsidRPr="00306B5B">
        <w:rPr>
          <w:rFonts w:ascii="Times New Roman" w:hAnsi="Times New Roman"/>
          <w:spacing w:val="-2"/>
          <w:sz w:val="28"/>
          <w:szCs w:val="28"/>
        </w:rPr>
        <w:t>номически обоснованным.</w:t>
      </w:r>
    </w:p>
    <w:p w:rsidR="004C2C70" w:rsidRDefault="004C2C70" w:rsidP="00BC0C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2C70" w:rsidRPr="007A499F" w:rsidRDefault="004C2C70" w:rsidP="00393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7A499F">
        <w:rPr>
          <w:rFonts w:ascii="Times New Roman" w:hAnsi="Times New Roman"/>
          <w:b/>
          <w:sz w:val="24"/>
          <w:szCs w:val="28"/>
        </w:rPr>
        <w:t>Литература:</w:t>
      </w:r>
    </w:p>
    <w:p w:rsidR="004C2C70" w:rsidRDefault="004C2C70" w:rsidP="003937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56D36">
        <w:rPr>
          <w:rFonts w:ascii="Times New Roman" w:hAnsi="Times New Roman"/>
          <w:sz w:val="24"/>
          <w:szCs w:val="28"/>
        </w:rPr>
        <w:t>Бершицкий Ю.И.</w:t>
      </w:r>
      <w:r>
        <w:rPr>
          <w:rFonts w:ascii="Times New Roman" w:hAnsi="Times New Roman"/>
          <w:sz w:val="24"/>
          <w:szCs w:val="28"/>
        </w:rPr>
        <w:t xml:space="preserve"> </w:t>
      </w:r>
      <w:r w:rsidRPr="00156D36">
        <w:rPr>
          <w:rFonts w:ascii="Times New Roman" w:hAnsi="Times New Roman"/>
          <w:sz w:val="24"/>
          <w:szCs w:val="28"/>
        </w:rPr>
        <w:t>Использование дробно-линейных критериев при оптимизации с</w:t>
      </w:r>
      <w:r w:rsidRPr="00156D36">
        <w:rPr>
          <w:rFonts w:ascii="Times New Roman" w:hAnsi="Times New Roman"/>
          <w:sz w:val="24"/>
          <w:szCs w:val="28"/>
        </w:rPr>
        <w:t>о</w:t>
      </w:r>
      <w:r w:rsidRPr="00156D36">
        <w:rPr>
          <w:rFonts w:ascii="Times New Roman" w:hAnsi="Times New Roman"/>
          <w:sz w:val="24"/>
          <w:szCs w:val="28"/>
        </w:rPr>
        <w:t>става машинно-тракторного парка сельхозпредприятий</w:t>
      </w:r>
      <w:r>
        <w:rPr>
          <w:rFonts w:ascii="Times New Roman" w:hAnsi="Times New Roman"/>
          <w:sz w:val="24"/>
          <w:szCs w:val="28"/>
        </w:rPr>
        <w:t xml:space="preserve"> / </w:t>
      </w:r>
      <w:r w:rsidRPr="00156D36">
        <w:rPr>
          <w:rFonts w:ascii="Times New Roman" w:hAnsi="Times New Roman"/>
          <w:sz w:val="24"/>
          <w:szCs w:val="28"/>
        </w:rPr>
        <w:t>Бершицкий Ю.И., Нечаев В.И., Бондаренко В.В.</w:t>
      </w:r>
      <w:r>
        <w:rPr>
          <w:rFonts w:ascii="Times New Roman" w:hAnsi="Times New Roman"/>
          <w:sz w:val="24"/>
          <w:szCs w:val="28"/>
        </w:rPr>
        <w:t xml:space="preserve"> //</w:t>
      </w:r>
      <w:r w:rsidRPr="00156D36">
        <w:rPr>
          <w:rFonts w:ascii="Times New Roman" w:hAnsi="Times New Roman"/>
          <w:sz w:val="24"/>
          <w:szCs w:val="28"/>
        </w:rPr>
        <w:t xml:space="preserve"> Труды Кубанского государственного аграрного универс</w:t>
      </w:r>
      <w:r w:rsidRPr="00156D36">
        <w:rPr>
          <w:rFonts w:ascii="Times New Roman" w:hAnsi="Times New Roman"/>
          <w:sz w:val="24"/>
          <w:szCs w:val="28"/>
        </w:rPr>
        <w:t>и</w:t>
      </w:r>
      <w:r w:rsidRPr="00156D36">
        <w:rPr>
          <w:rFonts w:ascii="Times New Roman" w:hAnsi="Times New Roman"/>
          <w:sz w:val="24"/>
          <w:szCs w:val="28"/>
        </w:rPr>
        <w:t>тета</w:t>
      </w:r>
      <w:r>
        <w:rPr>
          <w:rFonts w:ascii="Times New Roman" w:hAnsi="Times New Roman"/>
          <w:sz w:val="24"/>
          <w:szCs w:val="28"/>
        </w:rPr>
        <w:t>. </w:t>
      </w:r>
      <w:r>
        <w:rPr>
          <w:rFonts w:ascii="Times New Roman" w:hAnsi="Times New Roman"/>
          <w:sz w:val="24"/>
          <w:szCs w:val="28"/>
        </w:rPr>
        <w:noBreakHyphen/>
        <w:t xml:space="preserve"> 2006</w:t>
      </w:r>
      <w:r w:rsidRPr="00156D3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  <w:t xml:space="preserve"> №</w:t>
      </w:r>
      <w:r w:rsidRPr="00156D36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>. </w:t>
      </w:r>
      <w:r>
        <w:rPr>
          <w:rFonts w:ascii="Times New Roman" w:hAnsi="Times New Roman"/>
          <w:sz w:val="24"/>
          <w:szCs w:val="28"/>
        </w:rPr>
        <w:noBreakHyphen/>
      </w:r>
      <w:r w:rsidRPr="00156D3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С</w:t>
      </w:r>
      <w:r w:rsidRPr="00156D3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> </w:t>
      </w:r>
      <w:r w:rsidRPr="00156D36">
        <w:rPr>
          <w:rFonts w:ascii="Times New Roman" w:hAnsi="Times New Roman"/>
          <w:sz w:val="24"/>
          <w:szCs w:val="28"/>
        </w:rPr>
        <w:t>44-57.</w:t>
      </w:r>
    </w:p>
    <w:p w:rsidR="004C2C70" w:rsidRDefault="004C2C70" w:rsidP="002F01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F0101">
        <w:rPr>
          <w:rFonts w:ascii="Times New Roman" w:hAnsi="Times New Roman"/>
          <w:sz w:val="24"/>
          <w:szCs w:val="28"/>
        </w:rPr>
        <w:t>Новые подходы к обновлению МТП / Лачуга Ю.Ф. [и др.] // Техника в сельском х</w:t>
      </w:r>
      <w:r w:rsidRPr="002F0101">
        <w:rPr>
          <w:rFonts w:ascii="Times New Roman" w:hAnsi="Times New Roman"/>
          <w:sz w:val="24"/>
          <w:szCs w:val="28"/>
        </w:rPr>
        <w:t>о</w:t>
      </w:r>
      <w:r w:rsidRPr="002F0101">
        <w:rPr>
          <w:rFonts w:ascii="Times New Roman" w:hAnsi="Times New Roman"/>
          <w:sz w:val="24"/>
          <w:szCs w:val="28"/>
        </w:rPr>
        <w:t>зяйстве. – 2005. </w:t>
      </w:r>
      <w:r w:rsidRPr="002F0101">
        <w:rPr>
          <w:rFonts w:ascii="Times New Roman" w:hAnsi="Times New Roman"/>
          <w:sz w:val="24"/>
          <w:szCs w:val="28"/>
        </w:rPr>
        <w:noBreakHyphen/>
        <w:t xml:space="preserve"> № 6. – С.3-7.</w:t>
      </w:r>
    </w:p>
    <w:p w:rsidR="004C2C70" w:rsidRPr="002F0101" w:rsidRDefault="004C2C70" w:rsidP="002F01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F0101">
        <w:rPr>
          <w:rFonts w:ascii="Times New Roman" w:hAnsi="Times New Roman"/>
          <w:sz w:val="24"/>
          <w:szCs w:val="28"/>
        </w:rPr>
        <w:t>Бершицкий Ю. И. Эффективность инвестиций в техническое оснащение произво</w:t>
      </w:r>
      <w:r w:rsidRPr="002F0101">
        <w:rPr>
          <w:rFonts w:ascii="Times New Roman" w:hAnsi="Times New Roman"/>
          <w:sz w:val="24"/>
          <w:szCs w:val="28"/>
        </w:rPr>
        <w:t>д</w:t>
      </w:r>
      <w:r w:rsidRPr="002F0101">
        <w:rPr>
          <w:rFonts w:ascii="Times New Roman" w:hAnsi="Times New Roman"/>
          <w:sz w:val="24"/>
          <w:szCs w:val="28"/>
        </w:rPr>
        <w:t>ства продукции растениеводства // Ю. И. Бершицкий, Н. А. Проданова. – Зерноград, 2002.</w:t>
      </w:r>
    </w:p>
    <w:p w:rsidR="004C2C70" w:rsidRDefault="004C2C70" w:rsidP="003937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Бершицкий Ю.И</w:t>
      </w:r>
      <w:r w:rsidRPr="00156D36">
        <w:rPr>
          <w:rFonts w:ascii="Times New Roman" w:hAnsi="Times New Roman"/>
          <w:sz w:val="24"/>
          <w:szCs w:val="28"/>
        </w:rPr>
        <w:t>. Оптимизация состава МТП с использованием целочисленного л</w:t>
      </w:r>
      <w:r w:rsidRPr="00156D36">
        <w:rPr>
          <w:rFonts w:ascii="Times New Roman" w:hAnsi="Times New Roman"/>
          <w:sz w:val="24"/>
          <w:szCs w:val="28"/>
        </w:rPr>
        <w:t>и</w:t>
      </w:r>
      <w:r w:rsidRPr="00156D36">
        <w:rPr>
          <w:rFonts w:ascii="Times New Roman" w:hAnsi="Times New Roman"/>
          <w:sz w:val="24"/>
          <w:szCs w:val="28"/>
        </w:rPr>
        <w:t>нейного программирования</w:t>
      </w:r>
      <w:r>
        <w:rPr>
          <w:rFonts w:ascii="Times New Roman" w:hAnsi="Times New Roman"/>
          <w:sz w:val="24"/>
          <w:szCs w:val="28"/>
        </w:rPr>
        <w:t xml:space="preserve"> / </w:t>
      </w:r>
      <w:r w:rsidRPr="00156D36">
        <w:rPr>
          <w:rFonts w:ascii="Times New Roman" w:hAnsi="Times New Roman"/>
          <w:sz w:val="24"/>
          <w:szCs w:val="28"/>
        </w:rPr>
        <w:t>Бершицкий Ю.И., Горячев Ю.О.</w:t>
      </w:r>
      <w:r>
        <w:rPr>
          <w:rFonts w:ascii="Times New Roman" w:hAnsi="Times New Roman"/>
          <w:sz w:val="24"/>
          <w:szCs w:val="28"/>
        </w:rPr>
        <w:t xml:space="preserve"> // Механиз</w:t>
      </w:r>
      <w:r w:rsidRPr="00156D36">
        <w:rPr>
          <w:rFonts w:ascii="Times New Roman" w:hAnsi="Times New Roman"/>
          <w:sz w:val="24"/>
          <w:szCs w:val="28"/>
        </w:rPr>
        <w:t>ация и электрификация сельского хозяйства</w:t>
      </w:r>
      <w:r>
        <w:rPr>
          <w:rFonts w:ascii="Times New Roman" w:hAnsi="Times New Roman"/>
          <w:sz w:val="24"/>
          <w:szCs w:val="28"/>
        </w:rPr>
        <w:t>. – 1991. </w:t>
      </w:r>
      <w:r>
        <w:rPr>
          <w:rFonts w:ascii="Times New Roman" w:hAnsi="Times New Roman"/>
          <w:sz w:val="24"/>
          <w:szCs w:val="28"/>
        </w:rPr>
        <w:noBreakHyphen/>
        <w:t xml:space="preserve"> №</w:t>
      </w:r>
      <w:r w:rsidRPr="00156D36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>. </w:t>
      </w:r>
      <w:r>
        <w:rPr>
          <w:rFonts w:ascii="Times New Roman" w:hAnsi="Times New Roman"/>
          <w:sz w:val="24"/>
          <w:szCs w:val="28"/>
        </w:rPr>
        <w:noBreakHyphen/>
        <w:t xml:space="preserve"> С</w:t>
      </w:r>
      <w:r w:rsidRPr="00156D3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> </w:t>
      </w:r>
      <w:r w:rsidRPr="00156D36">
        <w:rPr>
          <w:rFonts w:ascii="Times New Roman" w:hAnsi="Times New Roman"/>
          <w:sz w:val="24"/>
          <w:szCs w:val="28"/>
        </w:rPr>
        <w:t>23-26.</w:t>
      </w:r>
    </w:p>
    <w:p w:rsidR="004C2C70" w:rsidRDefault="004C2C70" w:rsidP="003937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Бершицкий Ю.И. Анализ эффективности различных способов приобретения сел</w:t>
      </w:r>
      <w:r>
        <w:rPr>
          <w:rFonts w:ascii="Times New Roman" w:hAnsi="Times New Roman"/>
          <w:sz w:val="24"/>
          <w:szCs w:val="28"/>
        </w:rPr>
        <w:t>ь</w:t>
      </w:r>
      <w:r>
        <w:rPr>
          <w:rFonts w:ascii="Times New Roman" w:hAnsi="Times New Roman"/>
          <w:sz w:val="24"/>
          <w:szCs w:val="28"/>
        </w:rPr>
        <w:t>скохозяйственной техники / Бершицкий Ю.И. // Вестник Российской академии сел</w:t>
      </w:r>
      <w:r>
        <w:rPr>
          <w:rFonts w:ascii="Times New Roman" w:hAnsi="Times New Roman"/>
          <w:sz w:val="24"/>
          <w:szCs w:val="28"/>
        </w:rPr>
        <w:t>ь</w:t>
      </w:r>
      <w:r>
        <w:rPr>
          <w:rFonts w:ascii="Times New Roman" w:hAnsi="Times New Roman"/>
          <w:sz w:val="24"/>
          <w:szCs w:val="28"/>
        </w:rPr>
        <w:t>скохозяйственных наук. – 2003. </w:t>
      </w:r>
      <w:r>
        <w:rPr>
          <w:rFonts w:ascii="Times New Roman" w:hAnsi="Times New Roman"/>
          <w:sz w:val="24"/>
          <w:szCs w:val="28"/>
        </w:rPr>
        <w:noBreakHyphen/>
        <w:t xml:space="preserve"> № 3. </w:t>
      </w:r>
      <w:r>
        <w:rPr>
          <w:rFonts w:ascii="Times New Roman" w:hAnsi="Times New Roman"/>
          <w:sz w:val="24"/>
          <w:szCs w:val="28"/>
        </w:rPr>
        <w:noBreakHyphen/>
        <w:t xml:space="preserve"> С.23-26.</w:t>
      </w:r>
    </w:p>
    <w:p w:rsidR="004C2C70" w:rsidRDefault="004C2C70" w:rsidP="003937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Агаркова Л.В. Экономическое обоснование технического переоснащения сельск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8"/>
        </w:rPr>
        <w:t>хозяйственного производства / Агаркова Л.В., Гурнович Т.Г., Малов Г.И. // Экон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8"/>
        </w:rPr>
        <w:t>мика сельского хозяйства России. </w:t>
      </w:r>
      <w:r>
        <w:rPr>
          <w:rFonts w:ascii="Times New Roman" w:hAnsi="Times New Roman"/>
          <w:sz w:val="24"/>
          <w:szCs w:val="28"/>
        </w:rPr>
        <w:noBreakHyphen/>
        <w:t xml:space="preserve"> 2015. </w:t>
      </w:r>
      <w:r>
        <w:rPr>
          <w:rFonts w:ascii="Times New Roman" w:hAnsi="Times New Roman"/>
          <w:sz w:val="24"/>
          <w:szCs w:val="28"/>
        </w:rPr>
        <w:noBreakHyphen/>
        <w:t xml:space="preserve"> № 6. </w:t>
      </w:r>
      <w:r>
        <w:rPr>
          <w:rFonts w:ascii="Times New Roman" w:hAnsi="Times New Roman"/>
          <w:sz w:val="24"/>
          <w:szCs w:val="28"/>
        </w:rPr>
        <w:noBreakHyphen/>
        <w:t xml:space="preserve"> С. 11-16.</w:t>
      </w:r>
    </w:p>
    <w:p w:rsidR="004C2C70" w:rsidRDefault="004C2C70" w:rsidP="003937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Соколова А.П. Инвестиционная деятельность в АПК: новые возможности и реш</w:t>
      </w:r>
      <w:r>
        <w:rPr>
          <w:rFonts w:ascii="Times New Roman" w:hAnsi="Times New Roman"/>
          <w:sz w:val="24"/>
          <w:szCs w:val="28"/>
        </w:rPr>
        <w:t>е</w:t>
      </w:r>
      <w:r>
        <w:rPr>
          <w:rFonts w:ascii="Times New Roman" w:hAnsi="Times New Roman"/>
          <w:sz w:val="24"/>
          <w:szCs w:val="28"/>
        </w:rPr>
        <w:t xml:space="preserve">ния / Соколова А.П., Гориславская В.Е. // </w:t>
      </w:r>
      <w:r>
        <w:rPr>
          <w:rFonts w:ascii="Times New Roman" w:hAnsi="Times New Roman"/>
          <w:sz w:val="24"/>
          <w:szCs w:val="28"/>
          <w:lang w:val="en-US"/>
        </w:rPr>
        <w:t>Kant</w:t>
      </w:r>
      <w:r>
        <w:rPr>
          <w:rFonts w:ascii="Times New Roman" w:hAnsi="Times New Roman"/>
          <w:sz w:val="24"/>
          <w:szCs w:val="28"/>
        </w:rPr>
        <w:t>. </w:t>
      </w:r>
      <w:r>
        <w:rPr>
          <w:rFonts w:ascii="Times New Roman" w:hAnsi="Times New Roman"/>
          <w:sz w:val="24"/>
          <w:szCs w:val="28"/>
        </w:rPr>
        <w:noBreakHyphen/>
        <w:t xml:space="preserve"> 2014. </w:t>
      </w:r>
      <w:r>
        <w:rPr>
          <w:rFonts w:ascii="Times New Roman" w:hAnsi="Times New Roman"/>
          <w:sz w:val="24"/>
          <w:szCs w:val="28"/>
        </w:rPr>
        <w:noBreakHyphen/>
        <w:t xml:space="preserve"> № 4(13). </w:t>
      </w:r>
      <w:r>
        <w:rPr>
          <w:rFonts w:ascii="Times New Roman" w:hAnsi="Times New Roman"/>
          <w:sz w:val="24"/>
          <w:szCs w:val="28"/>
        </w:rPr>
        <w:noBreakHyphen/>
        <w:t xml:space="preserve"> С. 32-35.</w:t>
      </w:r>
    </w:p>
    <w:p w:rsidR="004C2C70" w:rsidRDefault="004C2C70" w:rsidP="00040AA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Скрипниченко Ю.С. Системо-образующая функция аграрного сектора экономики регионов / Скрипниченко Ю.С., Скребцова Т.В. // Экономика и предпринимательс</w:t>
      </w:r>
      <w:r>
        <w:rPr>
          <w:rFonts w:ascii="Times New Roman" w:hAnsi="Times New Roman"/>
          <w:sz w:val="24"/>
          <w:szCs w:val="28"/>
        </w:rPr>
        <w:t>т</w:t>
      </w:r>
      <w:r>
        <w:rPr>
          <w:rFonts w:ascii="Times New Roman" w:hAnsi="Times New Roman"/>
          <w:sz w:val="24"/>
          <w:szCs w:val="28"/>
        </w:rPr>
        <w:t>во. </w:t>
      </w:r>
      <w:r>
        <w:rPr>
          <w:rFonts w:ascii="Times New Roman" w:hAnsi="Times New Roman"/>
          <w:sz w:val="24"/>
          <w:szCs w:val="28"/>
        </w:rPr>
        <w:noBreakHyphen/>
        <w:t xml:space="preserve"> 2012.</w:t>
      </w:r>
      <w:r>
        <w:rPr>
          <w:rFonts w:ascii="Times New Roman" w:hAnsi="Times New Roman"/>
          <w:sz w:val="24"/>
          <w:szCs w:val="28"/>
        </w:rPr>
        <w:noBreakHyphen/>
        <w:t xml:space="preserve"> № 6(29). </w:t>
      </w:r>
      <w:r>
        <w:rPr>
          <w:rFonts w:ascii="Times New Roman" w:hAnsi="Times New Roman"/>
          <w:sz w:val="24"/>
          <w:szCs w:val="28"/>
        </w:rPr>
        <w:noBreakHyphen/>
        <w:t xml:space="preserve"> С. 185-189.</w:t>
      </w:r>
    </w:p>
    <w:p w:rsidR="004C2C70" w:rsidRDefault="004C2C70" w:rsidP="003937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Герасимов А.Н. Развитие инновационной деятельности в сельском хозяйстве Сев</w:t>
      </w:r>
      <w:r>
        <w:rPr>
          <w:rFonts w:ascii="Times New Roman" w:hAnsi="Times New Roman"/>
          <w:sz w:val="24"/>
          <w:szCs w:val="28"/>
        </w:rPr>
        <w:t>е</w:t>
      </w:r>
      <w:r>
        <w:rPr>
          <w:rFonts w:ascii="Times New Roman" w:hAnsi="Times New Roman"/>
          <w:sz w:val="24"/>
          <w:szCs w:val="28"/>
        </w:rPr>
        <w:t>ро-Кавказского федерального округа / Герасимов А.Н. // Вестник университета (Г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8"/>
        </w:rPr>
        <w:t>сударственный университет управления). </w:t>
      </w:r>
      <w:r>
        <w:rPr>
          <w:rFonts w:ascii="Times New Roman" w:hAnsi="Times New Roman"/>
          <w:sz w:val="24"/>
          <w:szCs w:val="28"/>
        </w:rPr>
        <w:noBreakHyphen/>
        <w:t xml:space="preserve"> 2011. </w:t>
      </w:r>
      <w:r>
        <w:rPr>
          <w:rFonts w:ascii="Times New Roman" w:hAnsi="Times New Roman"/>
          <w:sz w:val="24"/>
          <w:szCs w:val="28"/>
        </w:rPr>
        <w:noBreakHyphen/>
        <w:t xml:space="preserve"> № 24. </w:t>
      </w:r>
      <w:r>
        <w:rPr>
          <w:rFonts w:ascii="Times New Roman" w:hAnsi="Times New Roman"/>
          <w:sz w:val="24"/>
          <w:szCs w:val="28"/>
        </w:rPr>
        <w:noBreakHyphen/>
        <w:t xml:space="preserve"> С.116-118.</w:t>
      </w:r>
    </w:p>
    <w:p w:rsidR="004C2C70" w:rsidRPr="00561340" w:rsidRDefault="004C2C70" w:rsidP="00C133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16B">
        <w:rPr>
          <w:rFonts w:ascii="Times New Roman" w:hAnsi="Times New Roman"/>
          <w:sz w:val="24"/>
          <w:szCs w:val="24"/>
        </w:rPr>
        <w:t>Бершицкий Ю.И. Методические особенности экономического обоснования состава машинно-тракторного парка сельскохозяйственных организаций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F8516B">
        <w:rPr>
          <w:rFonts w:ascii="Times New Roman" w:hAnsi="Times New Roman"/>
          <w:sz w:val="24"/>
          <w:szCs w:val="24"/>
        </w:rPr>
        <w:t>Бершицкий Ю.И., Тюпаков К.Э., Сайфетдинова Н.Р., Сайфетдинов А.Р.</w:t>
      </w:r>
      <w:r>
        <w:rPr>
          <w:rFonts w:ascii="Times New Roman" w:hAnsi="Times New Roman"/>
          <w:sz w:val="24"/>
          <w:szCs w:val="24"/>
        </w:rPr>
        <w:t xml:space="preserve"> //</w:t>
      </w:r>
      <w:r w:rsidRPr="00F8516B">
        <w:rPr>
          <w:rFonts w:ascii="Times New Roman" w:hAnsi="Times New Roman"/>
          <w:sz w:val="24"/>
          <w:szCs w:val="24"/>
        </w:rPr>
        <w:t xml:space="preserve"> Вестник Адыгейского гос</w:t>
      </w:r>
      <w:r w:rsidRPr="00F8516B">
        <w:rPr>
          <w:rFonts w:ascii="Times New Roman" w:hAnsi="Times New Roman"/>
          <w:sz w:val="24"/>
          <w:szCs w:val="24"/>
        </w:rPr>
        <w:t>у</w:t>
      </w:r>
      <w:r w:rsidRPr="00F8516B">
        <w:rPr>
          <w:rFonts w:ascii="Times New Roman" w:hAnsi="Times New Roman"/>
          <w:sz w:val="24"/>
          <w:szCs w:val="24"/>
        </w:rPr>
        <w:t>дарственного университета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noBreakHyphen/>
        <w:t xml:space="preserve"> 2015</w:t>
      </w:r>
      <w:r w:rsidRPr="00F85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 </w:t>
      </w:r>
      <w:r w:rsidRPr="00F8516B">
        <w:rPr>
          <w:rFonts w:ascii="Times New Roman" w:hAnsi="Times New Roman"/>
          <w:sz w:val="24"/>
          <w:szCs w:val="24"/>
        </w:rPr>
        <w:t>1(155)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С.174-181.</w:t>
      </w:r>
    </w:p>
    <w:p w:rsidR="004C2C70" w:rsidRDefault="004C2C70" w:rsidP="00C133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16B">
        <w:rPr>
          <w:rFonts w:ascii="Times New Roman" w:hAnsi="Times New Roman"/>
          <w:sz w:val="24"/>
          <w:szCs w:val="24"/>
        </w:rPr>
        <w:t>Тюпаков К.Э.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516B">
        <w:rPr>
          <w:rFonts w:ascii="Times New Roman" w:hAnsi="Times New Roman"/>
          <w:sz w:val="24"/>
          <w:szCs w:val="24"/>
        </w:rPr>
        <w:t>Экономическое обоснование сроков выполнения механизированных работ в растениеводстве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F8516B">
        <w:rPr>
          <w:rFonts w:ascii="Times New Roman" w:hAnsi="Times New Roman"/>
          <w:sz w:val="24"/>
          <w:szCs w:val="24"/>
        </w:rPr>
        <w:t>Тюпаков К.Э., Сайфетдинова Н.Р., Сайфетдинов А.Р.</w:t>
      </w:r>
      <w:r>
        <w:rPr>
          <w:rFonts w:ascii="Times New Roman" w:hAnsi="Times New Roman"/>
          <w:sz w:val="24"/>
          <w:szCs w:val="24"/>
        </w:rPr>
        <w:t xml:space="preserve"> //</w:t>
      </w:r>
      <w:r w:rsidRPr="00F8516B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F8516B">
          <w:rPr>
            <w:rFonts w:ascii="Times New Roman" w:hAnsi="Times New Roman"/>
            <w:sz w:val="24"/>
            <w:szCs w:val="24"/>
          </w:rPr>
          <w:t>Политематический сетевой электронный научный журнал Кубанского государс</w:t>
        </w:r>
        <w:r w:rsidRPr="00F8516B">
          <w:rPr>
            <w:rFonts w:ascii="Times New Roman" w:hAnsi="Times New Roman"/>
            <w:sz w:val="24"/>
            <w:szCs w:val="24"/>
          </w:rPr>
          <w:t>т</w:t>
        </w:r>
        <w:r w:rsidRPr="00F8516B">
          <w:rPr>
            <w:rFonts w:ascii="Times New Roman" w:hAnsi="Times New Roman"/>
            <w:sz w:val="24"/>
            <w:szCs w:val="24"/>
          </w:rPr>
          <w:t>венного аграрного университета</w:t>
        </w:r>
      </w:hyperlink>
      <w:r>
        <w:t xml:space="preserve"> </w:t>
      </w:r>
      <w:r w:rsidRPr="00D375CB">
        <w:rPr>
          <w:rFonts w:ascii="Times New Roman" w:hAnsi="Times New Roman"/>
          <w:sz w:val="24"/>
          <w:szCs w:val="24"/>
        </w:rPr>
        <w:t>(Научный журнал КубГАУ) [Электронный р</w:t>
      </w:r>
      <w:r w:rsidRPr="00D375CB">
        <w:rPr>
          <w:rFonts w:ascii="Times New Roman" w:hAnsi="Times New Roman"/>
          <w:sz w:val="24"/>
          <w:szCs w:val="24"/>
        </w:rPr>
        <w:t>е</w:t>
      </w:r>
      <w:r w:rsidRPr="00D375CB">
        <w:rPr>
          <w:rFonts w:ascii="Times New Roman" w:hAnsi="Times New Roman"/>
          <w:sz w:val="24"/>
          <w:szCs w:val="24"/>
        </w:rPr>
        <w:t>сурс]. </w:t>
      </w:r>
      <w:r>
        <w:t>–</w:t>
      </w:r>
      <w:r w:rsidRPr="00F8516B">
        <w:rPr>
          <w:rFonts w:ascii="Times New Roman" w:hAnsi="Times New Roman"/>
          <w:sz w:val="24"/>
          <w:szCs w:val="24"/>
        </w:rPr>
        <w:t xml:space="preserve"> 2015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F8516B">
          <w:rPr>
            <w:rFonts w:ascii="Times New Roman" w:hAnsi="Times New Roman"/>
            <w:sz w:val="24"/>
            <w:szCs w:val="24"/>
          </w:rPr>
          <w:t>№ 109</w:t>
        </w:r>
      </w:hyperlink>
      <w:r w:rsidRPr="00F85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С.</w:t>
      </w:r>
      <w:r>
        <w:rPr>
          <w:rFonts w:ascii="Times New Roman" w:hAnsi="Times New Roman"/>
          <w:sz w:val="24"/>
          <w:szCs w:val="24"/>
        </w:rPr>
        <w:t> </w:t>
      </w:r>
      <w:r w:rsidRPr="00F8516B">
        <w:rPr>
          <w:rFonts w:ascii="Times New Roman" w:hAnsi="Times New Roman"/>
          <w:sz w:val="24"/>
          <w:szCs w:val="24"/>
        </w:rPr>
        <w:t>676-689.</w:t>
      </w:r>
      <w:r>
        <w:rPr>
          <w:rFonts w:ascii="Times New Roman" w:hAnsi="Times New Roman"/>
          <w:sz w:val="24"/>
          <w:szCs w:val="24"/>
        </w:rPr>
        <w:t xml:space="preserve"> – Режим доступа: </w:t>
      </w:r>
      <w:r w:rsidRPr="00861D51">
        <w:rPr>
          <w:rFonts w:ascii="Times New Roman" w:hAnsi="Times New Roman"/>
          <w:sz w:val="24"/>
          <w:szCs w:val="24"/>
        </w:rPr>
        <w:t>http://ej.kubagro.ru/2015/05/pdf/42.pdf</w:t>
      </w:r>
      <w:r>
        <w:rPr>
          <w:rFonts w:ascii="Times New Roman" w:hAnsi="Times New Roman"/>
          <w:sz w:val="24"/>
          <w:szCs w:val="24"/>
        </w:rPr>
        <w:t>.</w:t>
      </w:r>
    </w:p>
    <w:p w:rsidR="004C2C70" w:rsidRDefault="004C2C70" w:rsidP="00C133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Бершицкий Ю.И. Особенности экономической оценки зерноуборочной техники / Бершицкий Ю.И., Кастиди Ю.К., Тюпаков К.Э. // </w:t>
      </w:r>
      <w:hyperlink r:id="rId20" w:history="1">
        <w:r w:rsidRPr="00F8516B">
          <w:rPr>
            <w:rFonts w:ascii="Times New Roman" w:hAnsi="Times New Roman"/>
            <w:sz w:val="24"/>
            <w:szCs w:val="24"/>
          </w:rPr>
          <w:t>Политематический сетевой эле</w:t>
        </w:r>
        <w:r w:rsidRPr="00F8516B">
          <w:rPr>
            <w:rFonts w:ascii="Times New Roman" w:hAnsi="Times New Roman"/>
            <w:sz w:val="24"/>
            <w:szCs w:val="24"/>
          </w:rPr>
          <w:t>к</w:t>
        </w:r>
        <w:r w:rsidRPr="00F8516B">
          <w:rPr>
            <w:rFonts w:ascii="Times New Roman" w:hAnsi="Times New Roman"/>
            <w:sz w:val="24"/>
            <w:szCs w:val="24"/>
          </w:rPr>
          <w:t>тронный научный журнал Кубанского государственного аграрного университета</w:t>
        </w:r>
      </w:hyperlink>
      <w:r>
        <w:t xml:space="preserve"> </w:t>
      </w:r>
      <w:r w:rsidRPr="00D375CB">
        <w:rPr>
          <w:rFonts w:ascii="Times New Roman" w:hAnsi="Times New Roman"/>
          <w:sz w:val="24"/>
          <w:szCs w:val="24"/>
        </w:rPr>
        <w:t>(Научный журнал КубГАУ) [Электронный ресурс]. </w:t>
      </w:r>
      <w:r>
        <w:rPr>
          <w:rFonts w:ascii="Times New Roman" w:hAnsi="Times New Roman"/>
          <w:sz w:val="24"/>
          <w:szCs w:val="24"/>
        </w:rPr>
        <w:t>–</w:t>
      </w:r>
      <w:r w:rsidRPr="00F8516B">
        <w:rPr>
          <w:rFonts w:ascii="Times New Roman" w:hAnsi="Times New Roman"/>
          <w:sz w:val="24"/>
          <w:szCs w:val="24"/>
        </w:rPr>
        <w:t xml:space="preserve"> 2015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r>
          <w:rPr>
            <w:rFonts w:ascii="Times New Roman" w:hAnsi="Times New Roman"/>
            <w:sz w:val="24"/>
            <w:szCs w:val="24"/>
          </w:rPr>
          <w:t>№ 111</w:t>
        </w:r>
      </w:hyperlink>
      <w:r w:rsidRPr="00F85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С.</w:t>
      </w:r>
      <w:r>
        <w:rPr>
          <w:rFonts w:ascii="Times New Roman" w:hAnsi="Times New Roman"/>
          <w:sz w:val="24"/>
          <w:szCs w:val="24"/>
        </w:rPr>
        <w:t>287-298</w:t>
      </w:r>
      <w:r w:rsidRPr="00F85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 – Режим доступа: </w:t>
      </w:r>
      <w:r w:rsidRPr="00861D51">
        <w:rPr>
          <w:rFonts w:ascii="Times New Roman" w:hAnsi="Times New Roman"/>
          <w:sz w:val="24"/>
          <w:szCs w:val="24"/>
        </w:rPr>
        <w:t>http://ej.kubagro.ru/2015/07/pdf/17.pdf</w:t>
      </w:r>
      <w:r>
        <w:rPr>
          <w:rFonts w:ascii="Times New Roman" w:hAnsi="Times New Roman"/>
          <w:sz w:val="24"/>
          <w:szCs w:val="24"/>
        </w:rPr>
        <w:t>.</w:t>
      </w:r>
    </w:p>
    <w:p w:rsidR="004C2C70" w:rsidRPr="002F0101" w:rsidRDefault="004C2C70" w:rsidP="002F01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F0101">
        <w:rPr>
          <w:rFonts w:ascii="Times New Roman" w:hAnsi="Times New Roman"/>
          <w:sz w:val="24"/>
          <w:szCs w:val="28"/>
        </w:rPr>
        <w:t>Организация инновационной деятельности в аграрном производстве. Учебник для студентов вузов / под ред. Профессора В. И. Нечаева. – Краснодар, 2012.</w:t>
      </w:r>
    </w:p>
    <w:p w:rsidR="004C2C70" w:rsidRDefault="004C2C70" w:rsidP="00C133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Тюпаков К.Э</w:t>
      </w:r>
      <w:r w:rsidRPr="00F8516B">
        <w:rPr>
          <w:rFonts w:ascii="Times New Roman" w:hAnsi="Times New Roman"/>
          <w:sz w:val="24"/>
          <w:szCs w:val="24"/>
        </w:rPr>
        <w:t>. Факторы стоимости производства озимой пшеницы в сельскохозяйс</w:t>
      </w:r>
      <w:r w:rsidRPr="00F8516B">
        <w:rPr>
          <w:rFonts w:ascii="Times New Roman" w:hAnsi="Times New Roman"/>
          <w:sz w:val="24"/>
          <w:szCs w:val="24"/>
        </w:rPr>
        <w:t>т</w:t>
      </w:r>
      <w:r w:rsidRPr="00F8516B">
        <w:rPr>
          <w:rFonts w:ascii="Times New Roman" w:hAnsi="Times New Roman"/>
          <w:sz w:val="24"/>
          <w:szCs w:val="24"/>
        </w:rPr>
        <w:t>венных организациях Краснодарского края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F8516B">
        <w:rPr>
          <w:rFonts w:ascii="Times New Roman" w:hAnsi="Times New Roman"/>
          <w:sz w:val="24"/>
          <w:szCs w:val="24"/>
        </w:rPr>
        <w:t>Тюпаков К.Э., Сайфетдинова Н.Р., Сайфетдинов А.Р.</w:t>
      </w:r>
      <w:r>
        <w:rPr>
          <w:rFonts w:ascii="Times New Roman" w:hAnsi="Times New Roman"/>
          <w:sz w:val="24"/>
          <w:szCs w:val="24"/>
        </w:rPr>
        <w:t xml:space="preserve"> //</w:t>
      </w:r>
      <w:r w:rsidRPr="00F8516B">
        <w:rPr>
          <w:rFonts w:ascii="Times New Roman" w:hAnsi="Times New Roman"/>
          <w:sz w:val="24"/>
          <w:szCs w:val="24"/>
        </w:rPr>
        <w:t xml:space="preserve"> Международный научно-исследовательский журнал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2014.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№ 3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С.73.</w:t>
      </w:r>
    </w:p>
    <w:p w:rsidR="004C2C70" w:rsidRPr="00F8516B" w:rsidRDefault="004C2C70" w:rsidP="00C133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16B">
        <w:rPr>
          <w:rFonts w:ascii="Times New Roman" w:hAnsi="Times New Roman"/>
          <w:sz w:val="24"/>
          <w:szCs w:val="24"/>
        </w:rPr>
        <w:t>Сайфетдинов А.Р.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516B">
        <w:rPr>
          <w:rFonts w:ascii="Times New Roman" w:hAnsi="Times New Roman"/>
          <w:sz w:val="24"/>
          <w:szCs w:val="24"/>
        </w:rPr>
        <w:t>Влияние технической оснащенности на эффективность произво</w:t>
      </w:r>
      <w:r w:rsidRPr="00F8516B">
        <w:rPr>
          <w:rFonts w:ascii="Times New Roman" w:hAnsi="Times New Roman"/>
          <w:sz w:val="24"/>
          <w:szCs w:val="24"/>
        </w:rPr>
        <w:t>д</w:t>
      </w:r>
      <w:r w:rsidRPr="00F8516B">
        <w:rPr>
          <w:rFonts w:ascii="Times New Roman" w:hAnsi="Times New Roman"/>
          <w:sz w:val="24"/>
          <w:szCs w:val="24"/>
        </w:rPr>
        <w:t xml:space="preserve">ства продукции растениеводства.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F8516B">
        <w:rPr>
          <w:rFonts w:ascii="Times New Roman" w:hAnsi="Times New Roman"/>
          <w:sz w:val="24"/>
          <w:szCs w:val="24"/>
        </w:rPr>
        <w:t xml:space="preserve">Сайфетдинов А.Р., Трубилин М.Е. </w:t>
      </w:r>
      <w:r>
        <w:rPr>
          <w:rFonts w:ascii="Times New Roman" w:hAnsi="Times New Roman"/>
          <w:sz w:val="24"/>
          <w:szCs w:val="24"/>
        </w:rPr>
        <w:t xml:space="preserve">// </w:t>
      </w:r>
      <w:r w:rsidRPr="00F8516B">
        <w:rPr>
          <w:rFonts w:ascii="Times New Roman" w:hAnsi="Times New Roman"/>
          <w:sz w:val="24"/>
          <w:szCs w:val="24"/>
          <w:lang w:val="en-US"/>
        </w:rPr>
        <w:t>Kant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2014.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№ 4(13)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noBreakHyphen/>
      </w:r>
      <w:r w:rsidRPr="00F8516B">
        <w:rPr>
          <w:rFonts w:ascii="Times New Roman" w:hAnsi="Times New Roman"/>
          <w:sz w:val="24"/>
          <w:szCs w:val="24"/>
        </w:rPr>
        <w:t xml:space="preserve"> С.26-31.</w:t>
      </w:r>
    </w:p>
    <w:p w:rsidR="004C2C70" w:rsidRDefault="004C2C70" w:rsidP="002F01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Михайлушкин П.В. К вопросу о сущности агропродовольственных рынков / М</w:t>
      </w:r>
      <w:r>
        <w:rPr>
          <w:rFonts w:ascii="Times New Roman" w:hAnsi="Times New Roman"/>
          <w:sz w:val="24"/>
          <w:szCs w:val="28"/>
        </w:rPr>
        <w:t>и</w:t>
      </w:r>
      <w:r>
        <w:rPr>
          <w:rFonts w:ascii="Times New Roman" w:hAnsi="Times New Roman"/>
          <w:sz w:val="24"/>
          <w:szCs w:val="28"/>
        </w:rPr>
        <w:t>хайлушкин П.В. // Экономика сельского хозяйства России. </w:t>
      </w:r>
      <w:r>
        <w:rPr>
          <w:rFonts w:ascii="Times New Roman" w:hAnsi="Times New Roman"/>
          <w:sz w:val="24"/>
          <w:szCs w:val="28"/>
        </w:rPr>
        <w:noBreakHyphen/>
        <w:t xml:space="preserve"> 2011. </w:t>
      </w:r>
      <w:r>
        <w:rPr>
          <w:rFonts w:ascii="Times New Roman" w:hAnsi="Times New Roman"/>
          <w:sz w:val="24"/>
          <w:szCs w:val="28"/>
        </w:rPr>
        <w:noBreakHyphen/>
        <w:t xml:space="preserve"> № 8.</w:t>
      </w:r>
      <w:r>
        <w:rPr>
          <w:rFonts w:ascii="Times New Roman" w:hAnsi="Times New Roman"/>
          <w:sz w:val="24"/>
          <w:szCs w:val="28"/>
        </w:rPr>
        <w:noBreakHyphen/>
        <w:t xml:space="preserve"> С.56-65.</w:t>
      </w:r>
    </w:p>
    <w:p w:rsidR="004C2C70" w:rsidRDefault="004C2C70" w:rsidP="002F01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4C2C70" w:rsidRDefault="004C2C70" w:rsidP="00D375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4C2C70" w:rsidRPr="00085942" w:rsidRDefault="004C2C70" w:rsidP="00D375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val="en-US"/>
        </w:rPr>
      </w:pPr>
    </w:p>
    <w:p w:rsidR="004C2C70" w:rsidRDefault="004C2C70" w:rsidP="002F010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Bershickij Ju.I. Ispol'zovanie drobno-linejnyh kriteriev pri optimizacii sostava mashinno-traktornogo parka sel'hozpredprijatij / Bershickij Ju.I., Nechaev V.I., Bondarenko V.V. // Trudy Kubanskogo gosudarstvennogo agrarnogo universiteta. </w:t>
      </w:r>
      <w:r w:rsidRPr="00861D51">
        <w:rPr>
          <w:rFonts w:ascii="Times New Roman" w:hAnsi="Times New Roman"/>
          <w:sz w:val="24"/>
          <w:szCs w:val="28"/>
        </w:rPr>
        <w:noBreakHyphen/>
        <w:t xml:space="preserve"> 2006. </w:t>
      </w:r>
      <w:r w:rsidRPr="00861D51">
        <w:rPr>
          <w:rFonts w:ascii="Times New Roman" w:hAnsi="Times New Roman"/>
          <w:sz w:val="24"/>
          <w:szCs w:val="28"/>
        </w:rPr>
        <w:noBreakHyphen/>
        <w:t xml:space="preserve"> №1. </w:t>
      </w:r>
      <w:r w:rsidRPr="00861D51">
        <w:rPr>
          <w:rFonts w:ascii="Times New Roman" w:hAnsi="Times New Roman"/>
          <w:sz w:val="24"/>
          <w:szCs w:val="28"/>
        </w:rPr>
        <w:noBreakHyphen/>
        <w:t xml:space="preserve"> S. 44-57.</w:t>
      </w:r>
    </w:p>
    <w:p w:rsidR="004C2C70" w:rsidRPr="002F0101" w:rsidRDefault="004C2C70" w:rsidP="002F010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F0101">
        <w:rPr>
          <w:rFonts w:ascii="Times New Roman" w:hAnsi="Times New Roman"/>
          <w:sz w:val="24"/>
          <w:szCs w:val="28"/>
        </w:rPr>
        <w:t>Novye podhody k obnovleniju MTP / Lachuga Ju.F. [i dr.] // Tehnika v sel's</w:t>
      </w:r>
      <w:r>
        <w:rPr>
          <w:rFonts w:ascii="Times New Roman" w:hAnsi="Times New Roman"/>
          <w:sz w:val="24"/>
          <w:szCs w:val="28"/>
        </w:rPr>
        <w:t>kom hozjajst-ve. – 2005. </w:t>
      </w:r>
      <w:r>
        <w:rPr>
          <w:rFonts w:ascii="Times New Roman" w:hAnsi="Times New Roman"/>
          <w:sz w:val="24"/>
          <w:szCs w:val="28"/>
        </w:rPr>
        <w:noBreakHyphen/>
        <w:t xml:space="preserve"> </w:t>
      </w:r>
      <w:r w:rsidRPr="002F0101">
        <w:rPr>
          <w:rFonts w:ascii="Times New Roman" w:hAnsi="Times New Roman"/>
          <w:sz w:val="24"/>
          <w:szCs w:val="28"/>
        </w:rPr>
        <w:t>№ 6. – S.3-7.</w:t>
      </w:r>
    </w:p>
    <w:p w:rsidR="004C2C70" w:rsidRPr="002F0101" w:rsidRDefault="004C2C70" w:rsidP="002F010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F0101">
        <w:rPr>
          <w:rFonts w:ascii="Times New Roman" w:hAnsi="Times New Roman"/>
          <w:sz w:val="24"/>
          <w:szCs w:val="28"/>
        </w:rPr>
        <w:t>Bershickij Ju. I. Jeffektivnost' investicij v tehnicheskoe osnashhenie proizvodstva produkcii rastenievodstva // Ju. I. Bershickij, N. A. Prodanova. – Zernograd, 2002.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Bershickij Ju.I. Optimizacija sostava MTP s ispol'zovaniem celochislennogo linejnogo programmirovanija / Bershickij Ju.I., Gorjachev Ju.O. // Mehanizacija i jelektrifikacija sel'skogo hozjajstva. – 1991.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№1.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 23-26.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Bershickij Ju.I. Analiz jeffektivnosti razlichnyh sposobov priobretenija sel'skoho-zjajstvennoj tehniki / Bershickij Ju.I. // Vestnik Rossijskoj akademii sel'skohozjajstvennyh nauk. – 2003.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</w:t>
      </w:r>
      <w:r>
        <w:rPr>
          <w:rFonts w:ascii="Times New Roman" w:hAnsi="Times New Roman"/>
          <w:sz w:val="24"/>
          <w:szCs w:val="28"/>
        </w:rPr>
        <w:t> </w:t>
      </w:r>
      <w:r w:rsidRPr="00861D51">
        <w:rPr>
          <w:rFonts w:ascii="Times New Roman" w:hAnsi="Times New Roman"/>
          <w:sz w:val="24"/>
          <w:szCs w:val="28"/>
        </w:rPr>
        <w:t>3.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S.23-26.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Agarkova L.V. Jekonomicheskoe obosnovanie tehnicheskogo pereosnashhenija sel'skohozjaj-stvennogo proizvodstva / Agarkova L.V., Gurnovich T.G., Malov G.I. // Jekonomika sel'-skogo hozjajstva Rossii.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  <w:t xml:space="preserve"> 2015. 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 6.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 11-16</w:t>
      </w:r>
      <w:r>
        <w:rPr>
          <w:rFonts w:ascii="Times New Roman" w:hAnsi="Times New Roman"/>
          <w:sz w:val="24"/>
          <w:szCs w:val="28"/>
        </w:rPr>
        <w:t>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Sokolova A.P. Investicionnaja dejatel'nost' v APK: novye vozmozhnosti i reshenija / Sokol</w:t>
      </w:r>
      <w:r>
        <w:rPr>
          <w:rFonts w:ascii="Times New Roman" w:hAnsi="Times New Roman"/>
          <w:sz w:val="24"/>
          <w:szCs w:val="28"/>
        </w:rPr>
        <w:t>ova </w:t>
      </w:r>
      <w:r w:rsidRPr="00861D51">
        <w:rPr>
          <w:rFonts w:ascii="Times New Roman" w:hAnsi="Times New Roman"/>
          <w:sz w:val="24"/>
          <w:szCs w:val="28"/>
        </w:rPr>
        <w:t>A.P., Gorislavskaja V.E. // Kant.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2014.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 4(13).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 32-35.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 xml:space="preserve">Skripnichenko Ju.S. Sistemo-obrazujushhaja funkcija agrarnogo sektora jekonomiki regio-nov / Skripnichenko Ju.S., Skrebcova T.V. // Jekonomika i predprinimatel'stvo. 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  <w:t xml:space="preserve"> 2012. </w:t>
      </w:r>
      <w:r>
        <w:rPr>
          <w:rFonts w:ascii="Times New Roman" w:hAnsi="Times New Roman"/>
          <w:sz w:val="24"/>
          <w:szCs w:val="28"/>
        </w:rPr>
        <w:noBreakHyphen/>
        <w:t xml:space="preserve"> </w:t>
      </w:r>
      <w:r w:rsidRPr="00861D51">
        <w:rPr>
          <w:rFonts w:ascii="Times New Roman" w:hAnsi="Times New Roman"/>
          <w:sz w:val="24"/>
          <w:szCs w:val="28"/>
        </w:rPr>
        <w:t>№ 6(29).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 185-189.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Gerasimov A.N. Razvitie innovacionnoj dejatel'nosti v sel'skom hozjajstve Severo-Kavkazskogo federal'nogo okruga / Gerasimov A.N. // Vestnik universiteta (Gosudarst-vennyj universitet upravlenija).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2011.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 24.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S.116-118.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Bershickij Ju.I. Metodicheskie osobennosti jekonomicheskogo obosnovanija sostava ma-shinno-traktornogo parka sel'skohozjajstvennyh organizacij / Bershickij Ju.I., Tjupa-kov K.Je., Sajfetdinova N.R., Sajfetdinov A.R. // Vestnik Adygejskogo gosudarstvennogo universiteta   2015.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 1(155).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S.174-181.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Tjupakov K.Je. Jekonomicheskoe obosnovanie srokov vypolnenija mehanizirovannyh rabot v rastenievodstve / Tjupakov K.Je., Sajfetdinova N.R., Sajfetdinov A.R. // Politemati-cheskij setevoj jelektronnyj nauchnyj zhurnal Kubanskogo gosudarstvennogo agrarnogo universiteta (Nauchnyj zhurnal KubGAU) [Jelektronnyj resurs]. – 2015.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№ 109.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 676-689. – Rezhim dostupa: http://ej</w:t>
      </w:r>
      <w:r>
        <w:rPr>
          <w:rFonts w:ascii="Times New Roman" w:hAnsi="Times New Roman"/>
          <w:sz w:val="24"/>
          <w:szCs w:val="28"/>
        </w:rPr>
        <w:t xml:space="preserve">.kubagro.ru/2015/05/pdf/42.pdf. </w:t>
      </w:r>
    </w:p>
    <w:p w:rsidR="004C2C70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Bershickij Ju.I. Osobennosti jekonomicheskoj ocenki zernouborochnoj tehniki / Ber-shickij Ju.I., Kastidi Ju.K., Tjupakov K.Je. // Politematicheskij setevoj jelektronnyj nauchnyj zhurnal Kubanskogo gosudarstvennogo agrarnogo universiteta (Nauchnyj zhurnal KubGAU) [</w:t>
      </w:r>
      <w:r>
        <w:rPr>
          <w:rFonts w:ascii="Times New Roman" w:hAnsi="Times New Roman"/>
          <w:sz w:val="24"/>
          <w:szCs w:val="28"/>
        </w:rPr>
        <w:t>Jelektronnyj resurs]. – 2015. </w:t>
      </w:r>
      <w:r>
        <w:rPr>
          <w:rFonts w:ascii="Times New Roman" w:hAnsi="Times New Roman"/>
          <w:sz w:val="24"/>
          <w:szCs w:val="28"/>
        </w:rPr>
        <w:noBreakHyphen/>
        <w:t xml:space="preserve"> № 111. </w:t>
      </w:r>
      <w:r>
        <w:rPr>
          <w:rFonts w:ascii="Times New Roman" w:hAnsi="Times New Roman"/>
          <w:sz w:val="24"/>
          <w:szCs w:val="28"/>
        </w:rPr>
        <w:noBreakHyphen/>
        <w:t xml:space="preserve"> S.287-298. </w:t>
      </w:r>
      <w:r w:rsidRPr="00861D51">
        <w:rPr>
          <w:rFonts w:ascii="Times New Roman" w:hAnsi="Times New Roman"/>
          <w:sz w:val="24"/>
          <w:szCs w:val="28"/>
        </w:rPr>
        <w:t>– Rezhim dostupa: http://ej.kubagro.ru/</w:t>
      </w:r>
      <w:r>
        <w:rPr>
          <w:rFonts w:ascii="Times New Roman" w:hAnsi="Times New Roman"/>
          <w:sz w:val="24"/>
          <w:szCs w:val="28"/>
        </w:rPr>
        <w:t xml:space="preserve"> </w:t>
      </w:r>
      <w:r w:rsidRPr="00861D51">
        <w:rPr>
          <w:rFonts w:ascii="Times New Roman" w:hAnsi="Times New Roman"/>
          <w:sz w:val="24"/>
          <w:szCs w:val="28"/>
        </w:rPr>
        <w:t xml:space="preserve">2015/07/pdf/17.pdf. </w:t>
      </w:r>
    </w:p>
    <w:p w:rsidR="004C2C70" w:rsidRPr="002F0101" w:rsidRDefault="004C2C70" w:rsidP="00861D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val="en-US"/>
        </w:rPr>
      </w:pPr>
      <w:r w:rsidRPr="002F0101">
        <w:rPr>
          <w:rFonts w:ascii="Times New Roman" w:hAnsi="Times New Roman"/>
          <w:sz w:val="24"/>
          <w:szCs w:val="28"/>
          <w:lang w:val="en-US"/>
        </w:rPr>
        <w:t>Organizacija innovacionnoj dejatel'nosti v agrarnom proizvodstve. Uchebnik dlja stu-dentov vuzov / pod red. Professora V. I. Nechaeva. – Krasnodar, 2012.</w:t>
      </w:r>
    </w:p>
    <w:p w:rsidR="004C2C70" w:rsidRDefault="004C2C70" w:rsidP="00D375C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37F94">
        <w:rPr>
          <w:rFonts w:ascii="Times New Roman" w:hAnsi="Times New Roman"/>
          <w:sz w:val="24"/>
          <w:szCs w:val="28"/>
          <w:lang w:val="en-US"/>
        </w:rPr>
        <w:t>Tjupakov K.Je. Faktory stoimosti proizvodstva ozimoj pshenicy v sel'skohozjajstven-nyh organizacijah Krasnodarskogo kraja / Tjupakov K.Je., Sajfetdinova N.R., Sajfetdinov A.R. // Mezhdunarodnyj nauchno-issledovatel'skij zhurnal. </w:t>
      </w:r>
      <w:r w:rsidRPr="00861D51">
        <w:rPr>
          <w:rFonts w:ascii="Times New Roman" w:hAnsi="Times New Roman"/>
          <w:sz w:val="24"/>
          <w:szCs w:val="28"/>
        </w:rPr>
        <w:noBreakHyphen/>
        <w:t xml:space="preserve"> 2014. </w:t>
      </w:r>
      <w:r w:rsidRPr="00861D51">
        <w:rPr>
          <w:rFonts w:ascii="Times New Roman" w:hAnsi="Times New Roman"/>
          <w:sz w:val="24"/>
          <w:szCs w:val="28"/>
        </w:rPr>
        <w:noBreakHyphen/>
        <w:t xml:space="preserve"> № 3. </w:t>
      </w:r>
      <w:r w:rsidRPr="00861D51">
        <w:rPr>
          <w:rFonts w:ascii="Times New Roman" w:hAnsi="Times New Roman"/>
          <w:sz w:val="24"/>
          <w:szCs w:val="28"/>
        </w:rPr>
        <w:noBreakHyphen/>
      </w:r>
      <w:r>
        <w:rPr>
          <w:rFonts w:ascii="Times New Roman" w:hAnsi="Times New Roman"/>
          <w:sz w:val="24"/>
          <w:szCs w:val="28"/>
        </w:rPr>
        <w:t xml:space="preserve"> S.73.</w:t>
      </w:r>
    </w:p>
    <w:p w:rsidR="004C2C70" w:rsidRDefault="004C2C70" w:rsidP="00D375C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Sajfetdinov A.R. Vlijanie tehnicheskoj osnashhennosti na jeffektivnot' proizvodstva produkcii rastenievodstva. / Sajfetdinov</w:t>
      </w:r>
      <w:r>
        <w:rPr>
          <w:rFonts w:ascii="Times New Roman" w:hAnsi="Times New Roman"/>
          <w:sz w:val="24"/>
          <w:szCs w:val="28"/>
        </w:rPr>
        <w:t xml:space="preserve"> A.R., Trubilin M.E. // Kant. </w:t>
      </w:r>
      <w:r>
        <w:rPr>
          <w:rFonts w:ascii="Times New Roman" w:hAnsi="Times New Roman"/>
          <w:sz w:val="24"/>
          <w:szCs w:val="28"/>
        </w:rPr>
        <w:noBreakHyphen/>
        <w:t xml:space="preserve"> 2014. </w:t>
      </w:r>
      <w:r>
        <w:rPr>
          <w:rFonts w:ascii="Times New Roman" w:hAnsi="Times New Roman"/>
          <w:sz w:val="24"/>
          <w:szCs w:val="28"/>
        </w:rPr>
        <w:noBreakHyphen/>
        <w:t xml:space="preserve"> </w:t>
      </w:r>
      <w:r w:rsidRPr="00861D51">
        <w:rPr>
          <w:rFonts w:ascii="Times New Roman" w:hAnsi="Times New Roman"/>
          <w:sz w:val="24"/>
          <w:szCs w:val="28"/>
        </w:rPr>
        <w:t>№ 4(13).</w:t>
      </w:r>
      <w:r>
        <w:rPr>
          <w:rFonts w:ascii="Times New Roman" w:hAnsi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noBreakHyphen/>
      </w:r>
      <w:r w:rsidRPr="00861D51">
        <w:rPr>
          <w:rFonts w:ascii="Times New Roman" w:hAnsi="Times New Roman"/>
          <w:sz w:val="24"/>
          <w:szCs w:val="28"/>
        </w:rPr>
        <w:t xml:space="preserve"> S.26-31.</w:t>
      </w:r>
    </w:p>
    <w:p w:rsidR="004C2C70" w:rsidRDefault="004C2C70" w:rsidP="00D70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61D51">
        <w:rPr>
          <w:rFonts w:ascii="Times New Roman" w:hAnsi="Times New Roman"/>
          <w:sz w:val="24"/>
          <w:szCs w:val="28"/>
        </w:rPr>
        <w:t>Mihajlushkin P.V. K voprosu o sushhnosti agroprodovol'stvennyh rynkov / Mihajlush-kin P.V. // Jekonomika</w:t>
      </w:r>
      <w:r>
        <w:rPr>
          <w:rFonts w:ascii="Times New Roman" w:hAnsi="Times New Roman"/>
          <w:sz w:val="24"/>
          <w:szCs w:val="28"/>
        </w:rPr>
        <w:t xml:space="preserve"> sel'skogo hozjajstva Rossii. </w:t>
      </w:r>
      <w:r>
        <w:rPr>
          <w:rFonts w:ascii="Times New Roman" w:hAnsi="Times New Roman"/>
          <w:sz w:val="24"/>
          <w:szCs w:val="28"/>
        </w:rPr>
        <w:noBreakHyphen/>
        <w:t xml:space="preserve"> 2011. </w:t>
      </w:r>
      <w:r>
        <w:rPr>
          <w:rFonts w:ascii="Times New Roman" w:hAnsi="Times New Roman"/>
          <w:sz w:val="24"/>
          <w:szCs w:val="28"/>
        </w:rPr>
        <w:noBreakHyphen/>
        <w:t xml:space="preserve"> № 8. </w:t>
      </w:r>
      <w:r>
        <w:rPr>
          <w:rFonts w:ascii="Times New Roman" w:hAnsi="Times New Roman"/>
          <w:sz w:val="24"/>
          <w:szCs w:val="28"/>
        </w:rPr>
        <w:noBreakHyphen/>
        <w:t xml:space="preserve"> </w:t>
      </w:r>
      <w:r w:rsidRPr="00861D51">
        <w:rPr>
          <w:rFonts w:ascii="Times New Roman" w:hAnsi="Times New Roman"/>
          <w:sz w:val="24"/>
          <w:szCs w:val="28"/>
        </w:rPr>
        <w:t>S.56-65.</w:t>
      </w:r>
    </w:p>
    <w:p w:rsidR="004C2C70" w:rsidRDefault="004C2C70" w:rsidP="004A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sectPr w:rsidR="004C2C70" w:rsidSect="007A499F">
      <w:headerReference w:type="even" r:id="rId22"/>
      <w:headerReference w:type="default" r:id="rId23"/>
      <w:footerReference w:type="default" r:id="rId2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C70" w:rsidRDefault="004C2C70" w:rsidP="00A834C6">
      <w:pPr>
        <w:spacing w:after="0" w:line="240" w:lineRule="auto"/>
      </w:pPr>
      <w:r>
        <w:separator/>
      </w:r>
    </w:p>
  </w:endnote>
  <w:endnote w:type="continuationSeparator" w:id="0">
    <w:p w:rsidR="004C2C70" w:rsidRDefault="004C2C70" w:rsidP="00A83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C70" w:rsidRPr="00E71A45" w:rsidRDefault="004C2C70">
    <w:pPr>
      <w:pStyle w:val="Footer"/>
      <w:rPr>
        <w:lang w:val="en-US"/>
      </w:rPr>
    </w:pPr>
    <w:bookmarkStart w:id="1" w:name="OLE_LINK328"/>
    <w:bookmarkStart w:id="2" w:name="OLE_LINK329"/>
    <w:r w:rsidRPr="000946ED">
      <w:rPr>
        <w:rFonts w:ascii="Times New Roman" w:hAnsi="Times New Roman"/>
        <w:sz w:val="24"/>
        <w:szCs w:val="24"/>
      </w:rPr>
      <w:t>http://ej.kubagro.ru/2015/0</w:t>
    </w:r>
    <w:r>
      <w:rPr>
        <w:rFonts w:ascii="Times New Roman" w:hAnsi="Times New Roman"/>
        <w:sz w:val="24"/>
        <w:szCs w:val="24"/>
      </w:rPr>
      <w:t>9</w:t>
    </w:r>
    <w:r w:rsidRPr="000946E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121</w:t>
    </w:r>
    <w:r w:rsidRPr="000946ED">
      <w:rPr>
        <w:rFonts w:ascii="Times New Roman" w:hAnsi="Times New Roman"/>
        <w:sz w:val="24"/>
        <w:szCs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C70" w:rsidRDefault="004C2C70" w:rsidP="00A834C6">
      <w:pPr>
        <w:spacing w:after="0" w:line="240" w:lineRule="auto"/>
      </w:pPr>
      <w:r>
        <w:separator/>
      </w:r>
    </w:p>
  </w:footnote>
  <w:footnote w:type="continuationSeparator" w:id="0">
    <w:p w:rsidR="004C2C70" w:rsidRDefault="004C2C70" w:rsidP="00A83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C70" w:rsidRDefault="004C2C70" w:rsidP="004C04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2C70" w:rsidRDefault="004C2C70" w:rsidP="007E302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C70" w:rsidRPr="007E3028" w:rsidRDefault="004C2C70" w:rsidP="004C045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E3028">
      <w:rPr>
        <w:rStyle w:val="PageNumber"/>
        <w:rFonts w:ascii="Times New Roman" w:hAnsi="Times New Roman"/>
        <w:sz w:val="28"/>
        <w:szCs w:val="28"/>
      </w:rPr>
      <w:fldChar w:fldCharType="begin"/>
    </w:r>
    <w:r w:rsidRPr="007E302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E302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7E3028">
      <w:rPr>
        <w:rStyle w:val="PageNumber"/>
        <w:rFonts w:ascii="Times New Roman" w:hAnsi="Times New Roman"/>
        <w:sz w:val="28"/>
        <w:szCs w:val="28"/>
      </w:rPr>
      <w:fldChar w:fldCharType="end"/>
    </w:r>
  </w:p>
  <w:p w:rsidR="004C2C70" w:rsidRDefault="004C2C70" w:rsidP="007E3028">
    <w:pPr>
      <w:pStyle w:val="Header"/>
      <w:ind w:right="360"/>
    </w:pPr>
    <w:r w:rsidRPr="00FC40C7">
      <w:rPr>
        <w:rFonts w:ascii="Times New Roman" w:hAnsi="Times New Roman"/>
        <w:sz w:val="24"/>
        <w:szCs w:val="24"/>
      </w:rPr>
      <w:t>Научный журнал КубГАУ, №113(</w:t>
    </w:r>
    <w:r w:rsidRPr="00FC40C7">
      <w:rPr>
        <w:rFonts w:ascii="Times New Roman" w:hAnsi="Times New Roman"/>
        <w:sz w:val="24"/>
        <w:szCs w:val="24"/>
        <w:lang w:val="en-US"/>
      </w:rPr>
      <w:t>09</w:t>
    </w:r>
    <w:r w:rsidRPr="00FC40C7">
      <w:rPr>
        <w:rFonts w:ascii="Times New Roman" w:hAnsi="Times New Roman"/>
        <w:sz w:val="24"/>
        <w:szCs w:val="24"/>
      </w:rPr>
      <w:t>), 2015 год</w:t>
    </w:r>
  </w:p>
  <w:p w:rsidR="004C2C70" w:rsidRDefault="004C2C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B22"/>
    <w:multiLevelType w:val="hybridMultilevel"/>
    <w:tmpl w:val="44CCB8B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9690932"/>
    <w:multiLevelType w:val="hybridMultilevel"/>
    <w:tmpl w:val="BEF0A0C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CDA1F32"/>
    <w:multiLevelType w:val="hybridMultilevel"/>
    <w:tmpl w:val="136C8DF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06E"/>
    <w:rsid w:val="00000D4F"/>
    <w:rsid w:val="000023F8"/>
    <w:rsid w:val="00003842"/>
    <w:rsid w:val="00004052"/>
    <w:rsid w:val="000040F0"/>
    <w:rsid w:val="0000415E"/>
    <w:rsid w:val="0000470D"/>
    <w:rsid w:val="00005947"/>
    <w:rsid w:val="00011672"/>
    <w:rsid w:val="000151EE"/>
    <w:rsid w:val="0001537F"/>
    <w:rsid w:val="000166C6"/>
    <w:rsid w:val="00020FBC"/>
    <w:rsid w:val="00023DCF"/>
    <w:rsid w:val="00024E76"/>
    <w:rsid w:val="00025348"/>
    <w:rsid w:val="000268BF"/>
    <w:rsid w:val="00027633"/>
    <w:rsid w:val="00027EF7"/>
    <w:rsid w:val="00030E42"/>
    <w:rsid w:val="000319D9"/>
    <w:rsid w:val="00031EB6"/>
    <w:rsid w:val="00031FB6"/>
    <w:rsid w:val="000320D8"/>
    <w:rsid w:val="00032396"/>
    <w:rsid w:val="000331A8"/>
    <w:rsid w:val="00033D6E"/>
    <w:rsid w:val="0003522F"/>
    <w:rsid w:val="00035800"/>
    <w:rsid w:val="00035A86"/>
    <w:rsid w:val="00035EAE"/>
    <w:rsid w:val="00036337"/>
    <w:rsid w:val="00040395"/>
    <w:rsid w:val="00040AAE"/>
    <w:rsid w:val="00041AF2"/>
    <w:rsid w:val="000432E0"/>
    <w:rsid w:val="0004448D"/>
    <w:rsid w:val="0004518A"/>
    <w:rsid w:val="000453C4"/>
    <w:rsid w:val="000477B3"/>
    <w:rsid w:val="00050008"/>
    <w:rsid w:val="00050B31"/>
    <w:rsid w:val="00051FC0"/>
    <w:rsid w:val="000543B3"/>
    <w:rsid w:val="000543CB"/>
    <w:rsid w:val="00054673"/>
    <w:rsid w:val="000564AB"/>
    <w:rsid w:val="000569C5"/>
    <w:rsid w:val="0005754D"/>
    <w:rsid w:val="00061D3D"/>
    <w:rsid w:val="000642FF"/>
    <w:rsid w:val="000671F2"/>
    <w:rsid w:val="00071011"/>
    <w:rsid w:val="0007159D"/>
    <w:rsid w:val="00071E05"/>
    <w:rsid w:val="00071EB8"/>
    <w:rsid w:val="00073496"/>
    <w:rsid w:val="00073D22"/>
    <w:rsid w:val="00074828"/>
    <w:rsid w:val="0007601F"/>
    <w:rsid w:val="0007781F"/>
    <w:rsid w:val="00080C34"/>
    <w:rsid w:val="00081276"/>
    <w:rsid w:val="00081AD7"/>
    <w:rsid w:val="000821E6"/>
    <w:rsid w:val="00082505"/>
    <w:rsid w:val="0008444A"/>
    <w:rsid w:val="00085942"/>
    <w:rsid w:val="0008615D"/>
    <w:rsid w:val="00086332"/>
    <w:rsid w:val="0008747D"/>
    <w:rsid w:val="00090684"/>
    <w:rsid w:val="0009229F"/>
    <w:rsid w:val="00092A62"/>
    <w:rsid w:val="000946ED"/>
    <w:rsid w:val="000957D5"/>
    <w:rsid w:val="000962D6"/>
    <w:rsid w:val="00096CED"/>
    <w:rsid w:val="00096DFB"/>
    <w:rsid w:val="00097D33"/>
    <w:rsid w:val="000A0167"/>
    <w:rsid w:val="000A3C9F"/>
    <w:rsid w:val="000A4524"/>
    <w:rsid w:val="000A5237"/>
    <w:rsid w:val="000A7084"/>
    <w:rsid w:val="000A755E"/>
    <w:rsid w:val="000B40B9"/>
    <w:rsid w:val="000B5280"/>
    <w:rsid w:val="000B55E3"/>
    <w:rsid w:val="000C05D8"/>
    <w:rsid w:val="000C0B1B"/>
    <w:rsid w:val="000C0E81"/>
    <w:rsid w:val="000C34F1"/>
    <w:rsid w:val="000C3EA1"/>
    <w:rsid w:val="000C5D82"/>
    <w:rsid w:val="000C6302"/>
    <w:rsid w:val="000C6CB9"/>
    <w:rsid w:val="000C7006"/>
    <w:rsid w:val="000C7836"/>
    <w:rsid w:val="000C7C10"/>
    <w:rsid w:val="000D095C"/>
    <w:rsid w:val="000D09AC"/>
    <w:rsid w:val="000D0D3E"/>
    <w:rsid w:val="000D1A9D"/>
    <w:rsid w:val="000D2D44"/>
    <w:rsid w:val="000D3095"/>
    <w:rsid w:val="000D4D09"/>
    <w:rsid w:val="000D5865"/>
    <w:rsid w:val="000D67A0"/>
    <w:rsid w:val="000D6B42"/>
    <w:rsid w:val="000E1F83"/>
    <w:rsid w:val="000E2F3C"/>
    <w:rsid w:val="000E329C"/>
    <w:rsid w:val="000E4817"/>
    <w:rsid w:val="000E4904"/>
    <w:rsid w:val="000F2862"/>
    <w:rsid w:val="000F41C8"/>
    <w:rsid w:val="000F4529"/>
    <w:rsid w:val="000F4D7E"/>
    <w:rsid w:val="000F5CF9"/>
    <w:rsid w:val="000F728E"/>
    <w:rsid w:val="0010014C"/>
    <w:rsid w:val="00100514"/>
    <w:rsid w:val="001006AA"/>
    <w:rsid w:val="00100F24"/>
    <w:rsid w:val="0010313C"/>
    <w:rsid w:val="001048E6"/>
    <w:rsid w:val="00105609"/>
    <w:rsid w:val="00105C59"/>
    <w:rsid w:val="00111089"/>
    <w:rsid w:val="00111377"/>
    <w:rsid w:val="00112306"/>
    <w:rsid w:val="00113429"/>
    <w:rsid w:val="00113EF5"/>
    <w:rsid w:val="00114E11"/>
    <w:rsid w:val="00115A45"/>
    <w:rsid w:val="00115DED"/>
    <w:rsid w:val="001163AB"/>
    <w:rsid w:val="00117777"/>
    <w:rsid w:val="00117F29"/>
    <w:rsid w:val="00121518"/>
    <w:rsid w:val="00124B46"/>
    <w:rsid w:val="00125252"/>
    <w:rsid w:val="001261C7"/>
    <w:rsid w:val="0012695C"/>
    <w:rsid w:val="001277C0"/>
    <w:rsid w:val="0013093D"/>
    <w:rsid w:val="00130B58"/>
    <w:rsid w:val="00130FD6"/>
    <w:rsid w:val="00131AA7"/>
    <w:rsid w:val="00131E21"/>
    <w:rsid w:val="00133455"/>
    <w:rsid w:val="001334AF"/>
    <w:rsid w:val="00133AD4"/>
    <w:rsid w:val="001375DA"/>
    <w:rsid w:val="00137D18"/>
    <w:rsid w:val="001400D5"/>
    <w:rsid w:val="00140500"/>
    <w:rsid w:val="0014066F"/>
    <w:rsid w:val="00141795"/>
    <w:rsid w:val="00142ED7"/>
    <w:rsid w:val="00143420"/>
    <w:rsid w:val="001440F3"/>
    <w:rsid w:val="00146DEF"/>
    <w:rsid w:val="00150184"/>
    <w:rsid w:val="001502CC"/>
    <w:rsid w:val="00151FCB"/>
    <w:rsid w:val="00152219"/>
    <w:rsid w:val="00154218"/>
    <w:rsid w:val="001542A5"/>
    <w:rsid w:val="00154A3A"/>
    <w:rsid w:val="00155E89"/>
    <w:rsid w:val="00156415"/>
    <w:rsid w:val="00156D36"/>
    <w:rsid w:val="001606AD"/>
    <w:rsid w:val="001615CA"/>
    <w:rsid w:val="00161A01"/>
    <w:rsid w:val="00161A32"/>
    <w:rsid w:val="0016294A"/>
    <w:rsid w:val="00164DF7"/>
    <w:rsid w:val="00164E40"/>
    <w:rsid w:val="00165CFF"/>
    <w:rsid w:val="001665AA"/>
    <w:rsid w:val="0016682E"/>
    <w:rsid w:val="00166D65"/>
    <w:rsid w:val="00171751"/>
    <w:rsid w:val="0017178C"/>
    <w:rsid w:val="00171A86"/>
    <w:rsid w:val="00171DF0"/>
    <w:rsid w:val="00171E85"/>
    <w:rsid w:val="00171F74"/>
    <w:rsid w:val="00173544"/>
    <w:rsid w:val="00173C6E"/>
    <w:rsid w:val="00175031"/>
    <w:rsid w:val="001760C8"/>
    <w:rsid w:val="00181B75"/>
    <w:rsid w:val="0018275D"/>
    <w:rsid w:val="00182C99"/>
    <w:rsid w:val="00183E48"/>
    <w:rsid w:val="00185F60"/>
    <w:rsid w:val="00186EDF"/>
    <w:rsid w:val="0018702B"/>
    <w:rsid w:val="00187479"/>
    <w:rsid w:val="00190480"/>
    <w:rsid w:val="001908DA"/>
    <w:rsid w:val="001923DF"/>
    <w:rsid w:val="00192FE8"/>
    <w:rsid w:val="00194F05"/>
    <w:rsid w:val="001959C0"/>
    <w:rsid w:val="001974D9"/>
    <w:rsid w:val="00197969"/>
    <w:rsid w:val="00197F85"/>
    <w:rsid w:val="001A1DC7"/>
    <w:rsid w:val="001A227F"/>
    <w:rsid w:val="001A38AC"/>
    <w:rsid w:val="001B6089"/>
    <w:rsid w:val="001B6778"/>
    <w:rsid w:val="001B6901"/>
    <w:rsid w:val="001C23AD"/>
    <w:rsid w:val="001C27FA"/>
    <w:rsid w:val="001C2E88"/>
    <w:rsid w:val="001C4B75"/>
    <w:rsid w:val="001C5036"/>
    <w:rsid w:val="001C5968"/>
    <w:rsid w:val="001C6658"/>
    <w:rsid w:val="001C6A79"/>
    <w:rsid w:val="001C7552"/>
    <w:rsid w:val="001D14F9"/>
    <w:rsid w:val="001D1B8D"/>
    <w:rsid w:val="001D61B5"/>
    <w:rsid w:val="001D61EA"/>
    <w:rsid w:val="001D6A7E"/>
    <w:rsid w:val="001D7066"/>
    <w:rsid w:val="001E19BB"/>
    <w:rsid w:val="001E3FF8"/>
    <w:rsid w:val="001E480C"/>
    <w:rsid w:val="001E4D21"/>
    <w:rsid w:val="001E639C"/>
    <w:rsid w:val="001F120C"/>
    <w:rsid w:val="001F13EC"/>
    <w:rsid w:val="001F4D2D"/>
    <w:rsid w:val="001F5D98"/>
    <w:rsid w:val="001F694D"/>
    <w:rsid w:val="002006E0"/>
    <w:rsid w:val="002016DE"/>
    <w:rsid w:val="00201DEE"/>
    <w:rsid w:val="00202775"/>
    <w:rsid w:val="00203997"/>
    <w:rsid w:val="00204E24"/>
    <w:rsid w:val="00206DA1"/>
    <w:rsid w:val="00206F67"/>
    <w:rsid w:val="002072B5"/>
    <w:rsid w:val="0021172C"/>
    <w:rsid w:val="00211BF0"/>
    <w:rsid w:val="00212135"/>
    <w:rsid w:val="002127AD"/>
    <w:rsid w:val="00213789"/>
    <w:rsid w:val="00214836"/>
    <w:rsid w:val="0021564F"/>
    <w:rsid w:val="00215FA1"/>
    <w:rsid w:val="00216B2A"/>
    <w:rsid w:val="0021714A"/>
    <w:rsid w:val="00217535"/>
    <w:rsid w:val="00221A23"/>
    <w:rsid w:val="00221B62"/>
    <w:rsid w:val="002252BD"/>
    <w:rsid w:val="00226798"/>
    <w:rsid w:val="0022686E"/>
    <w:rsid w:val="002268DC"/>
    <w:rsid w:val="00226CDF"/>
    <w:rsid w:val="00226E12"/>
    <w:rsid w:val="0022711B"/>
    <w:rsid w:val="0023249C"/>
    <w:rsid w:val="002344D0"/>
    <w:rsid w:val="00235A12"/>
    <w:rsid w:val="0023640C"/>
    <w:rsid w:val="00237558"/>
    <w:rsid w:val="00237DD5"/>
    <w:rsid w:val="00244544"/>
    <w:rsid w:val="0024488A"/>
    <w:rsid w:val="0024512D"/>
    <w:rsid w:val="00245731"/>
    <w:rsid w:val="002464AF"/>
    <w:rsid w:val="00247060"/>
    <w:rsid w:val="0025146E"/>
    <w:rsid w:val="002514EB"/>
    <w:rsid w:val="00251864"/>
    <w:rsid w:val="00252234"/>
    <w:rsid w:val="0025289F"/>
    <w:rsid w:val="00252C86"/>
    <w:rsid w:val="00252FC2"/>
    <w:rsid w:val="002562D9"/>
    <w:rsid w:val="0026233F"/>
    <w:rsid w:val="00262E5C"/>
    <w:rsid w:val="002637A3"/>
    <w:rsid w:val="00263C40"/>
    <w:rsid w:val="00264A4C"/>
    <w:rsid w:val="00264D49"/>
    <w:rsid w:val="002665B8"/>
    <w:rsid w:val="00267EC4"/>
    <w:rsid w:val="002707B6"/>
    <w:rsid w:val="00272F1B"/>
    <w:rsid w:val="002818AC"/>
    <w:rsid w:val="0028219F"/>
    <w:rsid w:val="00283BD4"/>
    <w:rsid w:val="00283C85"/>
    <w:rsid w:val="00283C87"/>
    <w:rsid w:val="00284953"/>
    <w:rsid w:val="00285964"/>
    <w:rsid w:val="00291C09"/>
    <w:rsid w:val="0029305A"/>
    <w:rsid w:val="00294E57"/>
    <w:rsid w:val="002961B9"/>
    <w:rsid w:val="002964AF"/>
    <w:rsid w:val="002972E5"/>
    <w:rsid w:val="002974F4"/>
    <w:rsid w:val="002A1882"/>
    <w:rsid w:val="002A265C"/>
    <w:rsid w:val="002A2AD8"/>
    <w:rsid w:val="002A2AF6"/>
    <w:rsid w:val="002A3F8D"/>
    <w:rsid w:val="002A635E"/>
    <w:rsid w:val="002A7302"/>
    <w:rsid w:val="002A7BB0"/>
    <w:rsid w:val="002A7EFA"/>
    <w:rsid w:val="002B1642"/>
    <w:rsid w:val="002B2F52"/>
    <w:rsid w:val="002B3576"/>
    <w:rsid w:val="002B3EB3"/>
    <w:rsid w:val="002B4A1D"/>
    <w:rsid w:val="002B69DD"/>
    <w:rsid w:val="002B6E27"/>
    <w:rsid w:val="002B7F46"/>
    <w:rsid w:val="002C1B86"/>
    <w:rsid w:val="002C5446"/>
    <w:rsid w:val="002C6973"/>
    <w:rsid w:val="002C6D51"/>
    <w:rsid w:val="002D0EEF"/>
    <w:rsid w:val="002D1401"/>
    <w:rsid w:val="002D1964"/>
    <w:rsid w:val="002D251A"/>
    <w:rsid w:val="002D3A2F"/>
    <w:rsid w:val="002D5C4E"/>
    <w:rsid w:val="002D79BF"/>
    <w:rsid w:val="002D7A58"/>
    <w:rsid w:val="002E1A45"/>
    <w:rsid w:val="002E2DD4"/>
    <w:rsid w:val="002E60AA"/>
    <w:rsid w:val="002E6F0D"/>
    <w:rsid w:val="002E7B3E"/>
    <w:rsid w:val="002F0101"/>
    <w:rsid w:val="002F10C7"/>
    <w:rsid w:val="002F113B"/>
    <w:rsid w:val="002F208E"/>
    <w:rsid w:val="002F27AC"/>
    <w:rsid w:val="002F2E5D"/>
    <w:rsid w:val="002F36B0"/>
    <w:rsid w:val="002F4F94"/>
    <w:rsid w:val="002F5E7A"/>
    <w:rsid w:val="002F757B"/>
    <w:rsid w:val="002F7CD8"/>
    <w:rsid w:val="0030027C"/>
    <w:rsid w:val="0030092F"/>
    <w:rsid w:val="00301FB0"/>
    <w:rsid w:val="00302770"/>
    <w:rsid w:val="003042DD"/>
    <w:rsid w:val="003046D8"/>
    <w:rsid w:val="003063D0"/>
    <w:rsid w:val="00306B5B"/>
    <w:rsid w:val="00307BC2"/>
    <w:rsid w:val="00311D11"/>
    <w:rsid w:val="003130F2"/>
    <w:rsid w:val="00314C3C"/>
    <w:rsid w:val="00314FCC"/>
    <w:rsid w:val="00315601"/>
    <w:rsid w:val="00315916"/>
    <w:rsid w:val="00316A23"/>
    <w:rsid w:val="00316DEF"/>
    <w:rsid w:val="00317603"/>
    <w:rsid w:val="00321405"/>
    <w:rsid w:val="00321F01"/>
    <w:rsid w:val="00323D63"/>
    <w:rsid w:val="00326915"/>
    <w:rsid w:val="00327A75"/>
    <w:rsid w:val="00327CAE"/>
    <w:rsid w:val="00327EE2"/>
    <w:rsid w:val="00332CB8"/>
    <w:rsid w:val="00332EDB"/>
    <w:rsid w:val="00337074"/>
    <w:rsid w:val="003372B1"/>
    <w:rsid w:val="00337AB8"/>
    <w:rsid w:val="00341432"/>
    <w:rsid w:val="00343246"/>
    <w:rsid w:val="00344242"/>
    <w:rsid w:val="00345B65"/>
    <w:rsid w:val="00350DEA"/>
    <w:rsid w:val="003513D2"/>
    <w:rsid w:val="00352E75"/>
    <w:rsid w:val="00355810"/>
    <w:rsid w:val="003570FE"/>
    <w:rsid w:val="0035788C"/>
    <w:rsid w:val="003634E1"/>
    <w:rsid w:val="003640C0"/>
    <w:rsid w:val="00364801"/>
    <w:rsid w:val="00364DB5"/>
    <w:rsid w:val="0036682E"/>
    <w:rsid w:val="00366BFA"/>
    <w:rsid w:val="0036721E"/>
    <w:rsid w:val="00370147"/>
    <w:rsid w:val="0037032B"/>
    <w:rsid w:val="003726A2"/>
    <w:rsid w:val="0037671E"/>
    <w:rsid w:val="003770D1"/>
    <w:rsid w:val="003807B5"/>
    <w:rsid w:val="003816A4"/>
    <w:rsid w:val="00381967"/>
    <w:rsid w:val="00382799"/>
    <w:rsid w:val="003860E4"/>
    <w:rsid w:val="0039025E"/>
    <w:rsid w:val="00390B82"/>
    <w:rsid w:val="003937E1"/>
    <w:rsid w:val="003941E3"/>
    <w:rsid w:val="00396555"/>
    <w:rsid w:val="003974D1"/>
    <w:rsid w:val="00397FF4"/>
    <w:rsid w:val="003A14FC"/>
    <w:rsid w:val="003A20A9"/>
    <w:rsid w:val="003A39D4"/>
    <w:rsid w:val="003A46C6"/>
    <w:rsid w:val="003A5648"/>
    <w:rsid w:val="003A78BF"/>
    <w:rsid w:val="003A7C8A"/>
    <w:rsid w:val="003B02A6"/>
    <w:rsid w:val="003B0570"/>
    <w:rsid w:val="003B0A67"/>
    <w:rsid w:val="003B22BE"/>
    <w:rsid w:val="003B2380"/>
    <w:rsid w:val="003B4A2D"/>
    <w:rsid w:val="003B4A73"/>
    <w:rsid w:val="003B7E85"/>
    <w:rsid w:val="003C04AC"/>
    <w:rsid w:val="003C3220"/>
    <w:rsid w:val="003C3A18"/>
    <w:rsid w:val="003C3D29"/>
    <w:rsid w:val="003C40FA"/>
    <w:rsid w:val="003C5C07"/>
    <w:rsid w:val="003C6AC0"/>
    <w:rsid w:val="003C6B7D"/>
    <w:rsid w:val="003C7666"/>
    <w:rsid w:val="003D1C68"/>
    <w:rsid w:val="003D217B"/>
    <w:rsid w:val="003D3BF8"/>
    <w:rsid w:val="003D78F9"/>
    <w:rsid w:val="003E014A"/>
    <w:rsid w:val="003E3964"/>
    <w:rsid w:val="003E3C05"/>
    <w:rsid w:val="003E41CE"/>
    <w:rsid w:val="003E5C4E"/>
    <w:rsid w:val="003E749D"/>
    <w:rsid w:val="003F24E1"/>
    <w:rsid w:val="003F2E8F"/>
    <w:rsid w:val="003F4034"/>
    <w:rsid w:val="003F4671"/>
    <w:rsid w:val="003F5087"/>
    <w:rsid w:val="003F569F"/>
    <w:rsid w:val="003F6BDB"/>
    <w:rsid w:val="003F7288"/>
    <w:rsid w:val="003F75ED"/>
    <w:rsid w:val="00401024"/>
    <w:rsid w:val="00401C20"/>
    <w:rsid w:val="00404304"/>
    <w:rsid w:val="0040520F"/>
    <w:rsid w:val="00405431"/>
    <w:rsid w:val="00406B3B"/>
    <w:rsid w:val="004072A0"/>
    <w:rsid w:val="00407D7F"/>
    <w:rsid w:val="00407DA2"/>
    <w:rsid w:val="00410447"/>
    <w:rsid w:val="004115D1"/>
    <w:rsid w:val="00411ABC"/>
    <w:rsid w:val="00414423"/>
    <w:rsid w:val="00414F90"/>
    <w:rsid w:val="004171BB"/>
    <w:rsid w:val="00417F8B"/>
    <w:rsid w:val="00422A94"/>
    <w:rsid w:val="004241A4"/>
    <w:rsid w:val="00424649"/>
    <w:rsid w:val="00424AE5"/>
    <w:rsid w:val="00425CCA"/>
    <w:rsid w:val="00426374"/>
    <w:rsid w:val="00430B46"/>
    <w:rsid w:val="0043215C"/>
    <w:rsid w:val="00433B63"/>
    <w:rsid w:val="00433F2C"/>
    <w:rsid w:val="004357CB"/>
    <w:rsid w:val="004364F0"/>
    <w:rsid w:val="00436ED2"/>
    <w:rsid w:val="00442C1E"/>
    <w:rsid w:val="00444170"/>
    <w:rsid w:val="00444219"/>
    <w:rsid w:val="00446359"/>
    <w:rsid w:val="00447CB7"/>
    <w:rsid w:val="0045018C"/>
    <w:rsid w:val="00452991"/>
    <w:rsid w:val="00453FB5"/>
    <w:rsid w:val="004540A5"/>
    <w:rsid w:val="004551C1"/>
    <w:rsid w:val="0045583F"/>
    <w:rsid w:val="00455C71"/>
    <w:rsid w:val="00456281"/>
    <w:rsid w:val="00465222"/>
    <w:rsid w:val="004666AD"/>
    <w:rsid w:val="00471695"/>
    <w:rsid w:val="004741C3"/>
    <w:rsid w:val="0047506E"/>
    <w:rsid w:val="0047601D"/>
    <w:rsid w:val="00476526"/>
    <w:rsid w:val="00477326"/>
    <w:rsid w:val="004848DC"/>
    <w:rsid w:val="0048644A"/>
    <w:rsid w:val="004870C9"/>
    <w:rsid w:val="00487233"/>
    <w:rsid w:val="00487E26"/>
    <w:rsid w:val="0049125B"/>
    <w:rsid w:val="00491E2A"/>
    <w:rsid w:val="00492D34"/>
    <w:rsid w:val="00494BD9"/>
    <w:rsid w:val="00494D04"/>
    <w:rsid w:val="004A083F"/>
    <w:rsid w:val="004A0E84"/>
    <w:rsid w:val="004A1376"/>
    <w:rsid w:val="004A13FF"/>
    <w:rsid w:val="004A18DC"/>
    <w:rsid w:val="004A1E1B"/>
    <w:rsid w:val="004A3E4E"/>
    <w:rsid w:val="004A4B43"/>
    <w:rsid w:val="004A5969"/>
    <w:rsid w:val="004A634F"/>
    <w:rsid w:val="004A68EA"/>
    <w:rsid w:val="004A7071"/>
    <w:rsid w:val="004B029B"/>
    <w:rsid w:val="004B10AD"/>
    <w:rsid w:val="004B1AC4"/>
    <w:rsid w:val="004B1B88"/>
    <w:rsid w:val="004B1FD5"/>
    <w:rsid w:val="004B2509"/>
    <w:rsid w:val="004B3A9D"/>
    <w:rsid w:val="004B4954"/>
    <w:rsid w:val="004B5D3A"/>
    <w:rsid w:val="004B5FF3"/>
    <w:rsid w:val="004B634F"/>
    <w:rsid w:val="004B7E87"/>
    <w:rsid w:val="004C0457"/>
    <w:rsid w:val="004C0681"/>
    <w:rsid w:val="004C2C70"/>
    <w:rsid w:val="004C367A"/>
    <w:rsid w:val="004C3E3D"/>
    <w:rsid w:val="004C4003"/>
    <w:rsid w:val="004C5CDB"/>
    <w:rsid w:val="004C647A"/>
    <w:rsid w:val="004C68E2"/>
    <w:rsid w:val="004D096A"/>
    <w:rsid w:val="004D1081"/>
    <w:rsid w:val="004D1231"/>
    <w:rsid w:val="004D2D51"/>
    <w:rsid w:val="004D333F"/>
    <w:rsid w:val="004D5070"/>
    <w:rsid w:val="004D5144"/>
    <w:rsid w:val="004D6906"/>
    <w:rsid w:val="004D6C61"/>
    <w:rsid w:val="004D747A"/>
    <w:rsid w:val="004E238F"/>
    <w:rsid w:val="004E31CF"/>
    <w:rsid w:val="004E3AE9"/>
    <w:rsid w:val="004E510E"/>
    <w:rsid w:val="004E5198"/>
    <w:rsid w:val="004E613E"/>
    <w:rsid w:val="004F023F"/>
    <w:rsid w:val="004F06A0"/>
    <w:rsid w:val="004F43DB"/>
    <w:rsid w:val="00500220"/>
    <w:rsid w:val="00501EC2"/>
    <w:rsid w:val="00502157"/>
    <w:rsid w:val="00502848"/>
    <w:rsid w:val="0050469B"/>
    <w:rsid w:val="005047F1"/>
    <w:rsid w:val="005053F8"/>
    <w:rsid w:val="005071A1"/>
    <w:rsid w:val="00507D28"/>
    <w:rsid w:val="0051194B"/>
    <w:rsid w:val="00512C25"/>
    <w:rsid w:val="0051530E"/>
    <w:rsid w:val="0051564F"/>
    <w:rsid w:val="005157C7"/>
    <w:rsid w:val="00515F1D"/>
    <w:rsid w:val="005176F4"/>
    <w:rsid w:val="005208B6"/>
    <w:rsid w:val="005239CB"/>
    <w:rsid w:val="00523D99"/>
    <w:rsid w:val="00524713"/>
    <w:rsid w:val="00526829"/>
    <w:rsid w:val="00526B90"/>
    <w:rsid w:val="0053180A"/>
    <w:rsid w:val="00532250"/>
    <w:rsid w:val="005322DD"/>
    <w:rsid w:val="00532751"/>
    <w:rsid w:val="00534364"/>
    <w:rsid w:val="00535187"/>
    <w:rsid w:val="00535845"/>
    <w:rsid w:val="00537725"/>
    <w:rsid w:val="00537D9E"/>
    <w:rsid w:val="00537F94"/>
    <w:rsid w:val="00540058"/>
    <w:rsid w:val="0054072C"/>
    <w:rsid w:val="00540816"/>
    <w:rsid w:val="005412C5"/>
    <w:rsid w:val="005416AB"/>
    <w:rsid w:val="00541CA5"/>
    <w:rsid w:val="00544662"/>
    <w:rsid w:val="0054655E"/>
    <w:rsid w:val="00547D14"/>
    <w:rsid w:val="00550A10"/>
    <w:rsid w:val="005512A8"/>
    <w:rsid w:val="00551656"/>
    <w:rsid w:val="005537BC"/>
    <w:rsid w:val="00553BB5"/>
    <w:rsid w:val="00554E2B"/>
    <w:rsid w:val="005553A1"/>
    <w:rsid w:val="0055597F"/>
    <w:rsid w:val="00556315"/>
    <w:rsid w:val="00557611"/>
    <w:rsid w:val="00560231"/>
    <w:rsid w:val="0056074C"/>
    <w:rsid w:val="00560976"/>
    <w:rsid w:val="005611A2"/>
    <w:rsid w:val="00561340"/>
    <w:rsid w:val="005614DD"/>
    <w:rsid w:val="00561934"/>
    <w:rsid w:val="0056583D"/>
    <w:rsid w:val="005673A1"/>
    <w:rsid w:val="005712B8"/>
    <w:rsid w:val="005745C4"/>
    <w:rsid w:val="00574674"/>
    <w:rsid w:val="005754AF"/>
    <w:rsid w:val="00576591"/>
    <w:rsid w:val="00576773"/>
    <w:rsid w:val="00577746"/>
    <w:rsid w:val="00581844"/>
    <w:rsid w:val="00582D6C"/>
    <w:rsid w:val="005855C6"/>
    <w:rsid w:val="0058579B"/>
    <w:rsid w:val="00590CCC"/>
    <w:rsid w:val="00591CFA"/>
    <w:rsid w:val="00592362"/>
    <w:rsid w:val="005A041F"/>
    <w:rsid w:val="005A074A"/>
    <w:rsid w:val="005A0FB6"/>
    <w:rsid w:val="005A1AB9"/>
    <w:rsid w:val="005A1E5C"/>
    <w:rsid w:val="005A256D"/>
    <w:rsid w:val="005A346B"/>
    <w:rsid w:val="005A489C"/>
    <w:rsid w:val="005A76A1"/>
    <w:rsid w:val="005A77D7"/>
    <w:rsid w:val="005B067F"/>
    <w:rsid w:val="005B1643"/>
    <w:rsid w:val="005B41F1"/>
    <w:rsid w:val="005B45A4"/>
    <w:rsid w:val="005B6C1C"/>
    <w:rsid w:val="005B7504"/>
    <w:rsid w:val="005B7EB4"/>
    <w:rsid w:val="005C0387"/>
    <w:rsid w:val="005C1401"/>
    <w:rsid w:val="005C4C47"/>
    <w:rsid w:val="005C6732"/>
    <w:rsid w:val="005C7140"/>
    <w:rsid w:val="005C7912"/>
    <w:rsid w:val="005D006E"/>
    <w:rsid w:val="005D0AE5"/>
    <w:rsid w:val="005D2613"/>
    <w:rsid w:val="005D319B"/>
    <w:rsid w:val="005D31F3"/>
    <w:rsid w:val="005D4250"/>
    <w:rsid w:val="005D5482"/>
    <w:rsid w:val="005D5779"/>
    <w:rsid w:val="005E5F7C"/>
    <w:rsid w:val="005E6412"/>
    <w:rsid w:val="005E7190"/>
    <w:rsid w:val="005F2E7D"/>
    <w:rsid w:val="005F432D"/>
    <w:rsid w:val="005F5CEE"/>
    <w:rsid w:val="005F64AD"/>
    <w:rsid w:val="005F6BEC"/>
    <w:rsid w:val="005F769C"/>
    <w:rsid w:val="00600FA2"/>
    <w:rsid w:val="006010FA"/>
    <w:rsid w:val="006013BC"/>
    <w:rsid w:val="0060173A"/>
    <w:rsid w:val="00601A79"/>
    <w:rsid w:val="00601FE1"/>
    <w:rsid w:val="0060287C"/>
    <w:rsid w:val="0061121E"/>
    <w:rsid w:val="00612F4D"/>
    <w:rsid w:val="00615298"/>
    <w:rsid w:val="00616095"/>
    <w:rsid w:val="00616C73"/>
    <w:rsid w:val="00617E5F"/>
    <w:rsid w:val="00622C83"/>
    <w:rsid w:val="006245D9"/>
    <w:rsid w:val="0062523B"/>
    <w:rsid w:val="006261A2"/>
    <w:rsid w:val="0062645B"/>
    <w:rsid w:val="00626914"/>
    <w:rsid w:val="00626E31"/>
    <w:rsid w:val="00630182"/>
    <w:rsid w:val="00630527"/>
    <w:rsid w:val="00630622"/>
    <w:rsid w:val="006322BC"/>
    <w:rsid w:val="00632C9F"/>
    <w:rsid w:val="00635128"/>
    <w:rsid w:val="006359A1"/>
    <w:rsid w:val="00635EC9"/>
    <w:rsid w:val="00636DE7"/>
    <w:rsid w:val="00636F61"/>
    <w:rsid w:val="00640442"/>
    <w:rsid w:val="00640ED3"/>
    <w:rsid w:val="00641056"/>
    <w:rsid w:val="0064263C"/>
    <w:rsid w:val="00642A71"/>
    <w:rsid w:val="0064422B"/>
    <w:rsid w:val="00645D9B"/>
    <w:rsid w:val="006468F7"/>
    <w:rsid w:val="006504DA"/>
    <w:rsid w:val="00650A12"/>
    <w:rsid w:val="00651425"/>
    <w:rsid w:val="00652F6A"/>
    <w:rsid w:val="006540B3"/>
    <w:rsid w:val="006569FC"/>
    <w:rsid w:val="00657293"/>
    <w:rsid w:val="00657B05"/>
    <w:rsid w:val="0066078C"/>
    <w:rsid w:val="00662E71"/>
    <w:rsid w:val="00663209"/>
    <w:rsid w:val="006636B4"/>
    <w:rsid w:val="00664AFF"/>
    <w:rsid w:val="00664D21"/>
    <w:rsid w:val="0066755F"/>
    <w:rsid w:val="006676A6"/>
    <w:rsid w:val="0067009A"/>
    <w:rsid w:val="006708A6"/>
    <w:rsid w:val="00671FC1"/>
    <w:rsid w:val="0067222C"/>
    <w:rsid w:val="0067319A"/>
    <w:rsid w:val="006742D2"/>
    <w:rsid w:val="006766EA"/>
    <w:rsid w:val="00680084"/>
    <w:rsid w:val="00682430"/>
    <w:rsid w:val="00682D44"/>
    <w:rsid w:val="006830B3"/>
    <w:rsid w:val="006839E0"/>
    <w:rsid w:val="00683C8A"/>
    <w:rsid w:val="00683ECB"/>
    <w:rsid w:val="00685116"/>
    <w:rsid w:val="00685417"/>
    <w:rsid w:val="006918BE"/>
    <w:rsid w:val="00691A57"/>
    <w:rsid w:val="00694490"/>
    <w:rsid w:val="006A1058"/>
    <w:rsid w:val="006A2A2B"/>
    <w:rsid w:val="006A5A02"/>
    <w:rsid w:val="006A7130"/>
    <w:rsid w:val="006B0225"/>
    <w:rsid w:val="006B0D67"/>
    <w:rsid w:val="006B18DB"/>
    <w:rsid w:val="006B480A"/>
    <w:rsid w:val="006B4F53"/>
    <w:rsid w:val="006B646B"/>
    <w:rsid w:val="006C001A"/>
    <w:rsid w:val="006C6868"/>
    <w:rsid w:val="006C7627"/>
    <w:rsid w:val="006D0274"/>
    <w:rsid w:val="006D0546"/>
    <w:rsid w:val="006D10EC"/>
    <w:rsid w:val="006D2BD2"/>
    <w:rsid w:val="006D2CDD"/>
    <w:rsid w:val="006D4000"/>
    <w:rsid w:val="006D4762"/>
    <w:rsid w:val="006D47C3"/>
    <w:rsid w:val="006D5A2A"/>
    <w:rsid w:val="006D69F6"/>
    <w:rsid w:val="006D7F3D"/>
    <w:rsid w:val="006E0B62"/>
    <w:rsid w:val="006E17A9"/>
    <w:rsid w:val="006E2F00"/>
    <w:rsid w:val="006E53DF"/>
    <w:rsid w:val="006E577A"/>
    <w:rsid w:val="006F0A6F"/>
    <w:rsid w:val="006F1DA1"/>
    <w:rsid w:val="006F3C11"/>
    <w:rsid w:val="006F428A"/>
    <w:rsid w:val="006F7135"/>
    <w:rsid w:val="006F7337"/>
    <w:rsid w:val="006F7B67"/>
    <w:rsid w:val="00702073"/>
    <w:rsid w:val="00702D96"/>
    <w:rsid w:val="0070428F"/>
    <w:rsid w:val="0070449F"/>
    <w:rsid w:val="00704A71"/>
    <w:rsid w:val="00704BE4"/>
    <w:rsid w:val="007075D7"/>
    <w:rsid w:val="00713F8D"/>
    <w:rsid w:val="007218BB"/>
    <w:rsid w:val="007221D6"/>
    <w:rsid w:val="00722AA1"/>
    <w:rsid w:val="00722CCD"/>
    <w:rsid w:val="00723F95"/>
    <w:rsid w:val="007252AC"/>
    <w:rsid w:val="007310B4"/>
    <w:rsid w:val="007323F2"/>
    <w:rsid w:val="00734772"/>
    <w:rsid w:val="00734F1A"/>
    <w:rsid w:val="007356B4"/>
    <w:rsid w:val="00736FD2"/>
    <w:rsid w:val="00737D1A"/>
    <w:rsid w:val="00741046"/>
    <w:rsid w:val="0074191B"/>
    <w:rsid w:val="00742E8D"/>
    <w:rsid w:val="00744B81"/>
    <w:rsid w:val="00747EB0"/>
    <w:rsid w:val="00752AF9"/>
    <w:rsid w:val="00753394"/>
    <w:rsid w:val="00753F5E"/>
    <w:rsid w:val="00754180"/>
    <w:rsid w:val="0075742E"/>
    <w:rsid w:val="0075787D"/>
    <w:rsid w:val="00761371"/>
    <w:rsid w:val="00762063"/>
    <w:rsid w:val="00763992"/>
    <w:rsid w:val="00764240"/>
    <w:rsid w:val="00766AF9"/>
    <w:rsid w:val="00770F94"/>
    <w:rsid w:val="00772A32"/>
    <w:rsid w:val="00774D81"/>
    <w:rsid w:val="00775076"/>
    <w:rsid w:val="007751F0"/>
    <w:rsid w:val="007754EC"/>
    <w:rsid w:val="00775769"/>
    <w:rsid w:val="00775B50"/>
    <w:rsid w:val="00775FB0"/>
    <w:rsid w:val="00776FB3"/>
    <w:rsid w:val="00780678"/>
    <w:rsid w:val="007806E6"/>
    <w:rsid w:val="00781936"/>
    <w:rsid w:val="00781FA1"/>
    <w:rsid w:val="00782A67"/>
    <w:rsid w:val="00782D13"/>
    <w:rsid w:val="00784CB9"/>
    <w:rsid w:val="00786834"/>
    <w:rsid w:val="00786AC4"/>
    <w:rsid w:val="007877E2"/>
    <w:rsid w:val="00791271"/>
    <w:rsid w:val="007936C8"/>
    <w:rsid w:val="00795E34"/>
    <w:rsid w:val="00796B8B"/>
    <w:rsid w:val="007A1E85"/>
    <w:rsid w:val="007A1FE9"/>
    <w:rsid w:val="007A2A76"/>
    <w:rsid w:val="007A33D9"/>
    <w:rsid w:val="007A499F"/>
    <w:rsid w:val="007A4CE8"/>
    <w:rsid w:val="007A73AC"/>
    <w:rsid w:val="007B1420"/>
    <w:rsid w:val="007B1A6D"/>
    <w:rsid w:val="007B43BD"/>
    <w:rsid w:val="007B4811"/>
    <w:rsid w:val="007B6561"/>
    <w:rsid w:val="007B7E4D"/>
    <w:rsid w:val="007C267A"/>
    <w:rsid w:val="007C294D"/>
    <w:rsid w:val="007C2ED5"/>
    <w:rsid w:val="007C2EE5"/>
    <w:rsid w:val="007C356B"/>
    <w:rsid w:val="007C39B5"/>
    <w:rsid w:val="007C4E27"/>
    <w:rsid w:val="007C560D"/>
    <w:rsid w:val="007C56A5"/>
    <w:rsid w:val="007C6051"/>
    <w:rsid w:val="007C6372"/>
    <w:rsid w:val="007C7F10"/>
    <w:rsid w:val="007D0972"/>
    <w:rsid w:val="007D1904"/>
    <w:rsid w:val="007D2203"/>
    <w:rsid w:val="007D4618"/>
    <w:rsid w:val="007D55CC"/>
    <w:rsid w:val="007D5D5B"/>
    <w:rsid w:val="007D74B9"/>
    <w:rsid w:val="007E17F9"/>
    <w:rsid w:val="007E241D"/>
    <w:rsid w:val="007E2BCC"/>
    <w:rsid w:val="007E2EC6"/>
    <w:rsid w:val="007E3028"/>
    <w:rsid w:val="007E496F"/>
    <w:rsid w:val="007E51E2"/>
    <w:rsid w:val="007F1582"/>
    <w:rsid w:val="007F34B6"/>
    <w:rsid w:val="007F3771"/>
    <w:rsid w:val="007F774D"/>
    <w:rsid w:val="00800FDD"/>
    <w:rsid w:val="008022E5"/>
    <w:rsid w:val="00803EE2"/>
    <w:rsid w:val="00804851"/>
    <w:rsid w:val="00805282"/>
    <w:rsid w:val="00805F5C"/>
    <w:rsid w:val="00807965"/>
    <w:rsid w:val="00807D1A"/>
    <w:rsid w:val="00810252"/>
    <w:rsid w:val="00811D27"/>
    <w:rsid w:val="00812705"/>
    <w:rsid w:val="0081647F"/>
    <w:rsid w:val="00817010"/>
    <w:rsid w:val="008175AE"/>
    <w:rsid w:val="0082096F"/>
    <w:rsid w:val="00821C2F"/>
    <w:rsid w:val="00822601"/>
    <w:rsid w:val="008234AB"/>
    <w:rsid w:val="00824695"/>
    <w:rsid w:val="008258F9"/>
    <w:rsid w:val="008272D2"/>
    <w:rsid w:val="008279F5"/>
    <w:rsid w:val="00830B96"/>
    <w:rsid w:val="00835027"/>
    <w:rsid w:val="00837601"/>
    <w:rsid w:val="00837F92"/>
    <w:rsid w:val="008422C5"/>
    <w:rsid w:val="00842CBE"/>
    <w:rsid w:val="0084592E"/>
    <w:rsid w:val="00847189"/>
    <w:rsid w:val="008539B4"/>
    <w:rsid w:val="00855BC4"/>
    <w:rsid w:val="00855F7E"/>
    <w:rsid w:val="00861D51"/>
    <w:rsid w:val="008640C6"/>
    <w:rsid w:val="00865155"/>
    <w:rsid w:val="00865167"/>
    <w:rsid w:val="0086783F"/>
    <w:rsid w:val="00871055"/>
    <w:rsid w:val="008714C2"/>
    <w:rsid w:val="00877639"/>
    <w:rsid w:val="00880DDE"/>
    <w:rsid w:val="00881349"/>
    <w:rsid w:val="00882B1D"/>
    <w:rsid w:val="008843DC"/>
    <w:rsid w:val="008848E6"/>
    <w:rsid w:val="00886914"/>
    <w:rsid w:val="00886972"/>
    <w:rsid w:val="008871C3"/>
    <w:rsid w:val="0089266C"/>
    <w:rsid w:val="00892E8A"/>
    <w:rsid w:val="00893276"/>
    <w:rsid w:val="0089545E"/>
    <w:rsid w:val="00895641"/>
    <w:rsid w:val="008959B9"/>
    <w:rsid w:val="00895E7F"/>
    <w:rsid w:val="00896662"/>
    <w:rsid w:val="0089674C"/>
    <w:rsid w:val="0089730A"/>
    <w:rsid w:val="0089789B"/>
    <w:rsid w:val="00897CFB"/>
    <w:rsid w:val="008A30E7"/>
    <w:rsid w:val="008A4C3F"/>
    <w:rsid w:val="008A57E2"/>
    <w:rsid w:val="008B03D2"/>
    <w:rsid w:val="008B1223"/>
    <w:rsid w:val="008B16C3"/>
    <w:rsid w:val="008B22C3"/>
    <w:rsid w:val="008B2730"/>
    <w:rsid w:val="008B3119"/>
    <w:rsid w:val="008B32CA"/>
    <w:rsid w:val="008B343C"/>
    <w:rsid w:val="008B381A"/>
    <w:rsid w:val="008B3DA1"/>
    <w:rsid w:val="008B62FF"/>
    <w:rsid w:val="008B6538"/>
    <w:rsid w:val="008B7823"/>
    <w:rsid w:val="008B7EF0"/>
    <w:rsid w:val="008C2969"/>
    <w:rsid w:val="008C5BBE"/>
    <w:rsid w:val="008C5F28"/>
    <w:rsid w:val="008C5F46"/>
    <w:rsid w:val="008C655F"/>
    <w:rsid w:val="008C696D"/>
    <w:rsid w:val="008C6AA9"/>
    <w:rsid w:val="008D0C4C"/>
    <w:rsid w:val="008D1DB9"/>
    <w:rsid w:val="008D4388"/>
    <w:rsid w:val="008D56AB"/>
    <w:rsid w:val="008D691F"/>
    <w:rsid w:val="008D76FE"/>
    <w:rsid w:val="008E0B3D"/>
    <w:rsid w:val="008E2DDA"/>
    <w:rsid w:val="008E328F"/>
    <w:rsid w:val="008E3A4A"/>
    <w:rsid w:val="008E46EF"/>
    <w:rsid w:val="008E48AA"/>
    <w:rsid w:val="008E5077"/>
    <w:rsid w:val="008E5A17"/>
    <w:rsid w:val="008E5A7B"/>
    <w:rsid w:val="008F16A6"/>
    <w:rsid w:val="008F1831"/>
    <w:rsid w:val="008F2E32"/>
    <w:rsid w:val="008F3CEF"/>
    <w:rsid w:val="008F41E9"/>
    <w:rsid w:val="008F5296"/>
    <w:rsid w:val="008F553A"/>
    <w:rsid w:val="008F63FD"/>
    <w:rsid w:val="008F7BD4"/>
    <w:rsid w:val="008F7F86"/>
    <w:rsid w:val="0090267A"/>
    <w:rsid w:val="00902EA0"/>
    <w:rsid w:val="00904287"/>
    <w:rsid w:val="00904CC9"/>
    <w:rsid w:val="00905184"/>
    <w:rsid w:val="0090760E"/>
    <w:rsid w:val="00910128"/>
    <w:rsid w:val="00910965"/>
    <w:rsid w:val="00910EC9"/>
    <w:rsid w:val="0091106E"/>
    <w:rsid w:val="00911103"/>
    <w:rsid w:val="00912C7F"/>
    <w:rsid w:val="009134A6"/>
    <w:rsid w:val="009141EF"/>
    <w:rsid w:val="00914660"/>
    <w:rsid w:val="00914F0B"/>
    <w:rsid w:val="009153C0"/>
    <w:rsid w:val="009158B5"/>
    <w:rsid w:val="00916899"/>
    <w:rsid w:val="009201A5"/>
    <w:rsid w:val="00920519"/>
    <w:rsid w:val="00923B5D"/>
    <w:rsid w:val="00923FD0"/>
    <w:rsid w:val="00925121"/>
    <w:rsid w:val="009261F8"/>
    <w:rsid w:val="0092768F"/>
    <w:rsid w:val="009307AA"/>
    <w:rsid w:val="00931B3C"/>
    <w:rsid w:val="00934AC2"/>
    <w:rsid w:val="009360F1"/>
    <w:rsid w:val="00940D43"/>
    <w:rsid w:val="00941176"/>
    <w:rsid w:val="00942C7D"/>
    <w:rsid w:val="009435A0"/>
    <w:rsid w:val="009436BE"/>
    <w:rsid w:val="00944718"/>
    <w:rsid w:val="00947677"/>
    <w:rsid w:val="009508CE"/>
    <w:rsid w:val="0095186A"/>
    <w:rsid w:val="009519C6"/>
    <w:rsid w:val="00951E3D"/>
    <w:rsid w:val="00953D7E"/>
    <w:rsid w:val="00955EDB"/>
    <w:rsid w:val="00956889"/>
    <w:rsid w:val="00956E91"/>
    <w:rsid w:val="00957D1E"/>
    <w:rsid w:val="00960A9A"/>
    <w:rsid w:val="009616B3"/>
    <w:rsid w:val="00962390"/>
    <w:rsid w:val="009625A5"/>
    <w:rsid w:val="00962D75"/>
    <w:rsid w:val="009642C4"/>
    <w:rsid w:val="00967727"/>
    <w:rsid w:val="00967A4A"/>
    <w:rsid w:val="00967AF8"/>
    <w:rsid w:val="00970CC6"/>
    <w:rsid w:val="0097256F"/>
    <w:rsid w:val="00972E3D"/>
    <w:rsid w:val="00975022"/>
    <w:rsid w:val="009757A3"/>
    <w:rsid w:val="00976590"/>
    <w:rsid w:val="00976E48"/>
    <w:rsid w:val="0098007A"/>
    <w:rsid w:val="00980F26"/>
    <w:rsid w:val="00982F4F"/>
    <w:rsid w:val="00984551"/>
    <w:rsid w:val="00985873"/>
    <w:rsid w:val="00985DF2"/>
    <w:rsid w:val="00986041"/>
    <w:rsid w:val="00986508"/>
    <w:rsid w:val="0098652D"/>
    <w:rsid w:val="009868BD"/>
    <w:rsid w:val="00986C8C"/>
    <w:rsid w:val="0099130A"/>
    <w:rsid w:val="00991C28"/>
    <w:rsid w:val="0099322D"/>
    <w:rsid w:val="00993DE9"/>
    <w:rsid w:val="00997076"/>
    <w:rsid w:val="009A0B92"/>
    <w:rsid w:val="009A2C3B"/>
    <w:rsid w:val="009A3ED1"/>
    <w:rsid w:val="009A6CED"/>
    <w:rsid w:val="009B2123"/>
    <w:rsid w:val="009B304A"/>
    <w:rsid w:val="009B31DA"/>
    <w:rsid w:val="009B47EF"/>
    <w:rsid w:val="009B60F9"/>
    <w:rsid w:val="009B6284"/>
    <w:rsid w:val="009B74A8"/>
    <w:rsid w:val="009B7888"/>
    <w:rsid w:val="009B7CCF"/>
    <w:rsid w:val="009B7CE2"/>
    <w:rsid w:val="009C006B"/>
    <w:rsid w:val="009C1C36"/>
    <w:rsid w:val="009C20A5"/>
    <w:rsid w:val="009C25A0"/>
    <w:rsid w:val="009C2C9D"/>
    <w:rsid w:val="009C2E3E"/>
    <w:rsid w:val="009C3D84"/>
    <w:rsid w:val="009C4321"/>
    <w:rsid w:val="009C7412"/>
    <w:rsid w:val="009D1A81"/>
    <w:rsid w:val="009D1EAA"/>
    <w:rsid w:val="009D244E"/>
    <w:rsid w:val="009D2BC0"/>
    <w:rsid w:val="009D332A"/>
    <w:rsid w:val="009D4107"/>
    <w:rsid w:val="009D4223"/>
    <w:rsid w:val="009D5452"/>
    <w:rsid w:val="009D5958"/>
    <w:rsid w:val="009D6EAC"/>
    <w:rsid w:val="009D74EA"/>
    <w:rsid w:val="009E0D2D"/>
    <w:rsid w:val="009E121C"/>
    <w:rsid w:val="009E166F"/>
    <w:rsid w:val="009E2172"/>
    <w:rsid w:val="009E4899"/>
    <w:rsid w:val="009E4A03"/>
    <w:rsid w:val="009E5561"/>
    <w:rsid w:val="009E6BA8"/>
    <w:rsid w:val="009E6DA9"/>
    <w:rsid w:val="009E6DEB"/>
    <w:rsid w:val="009F04EE"/>
    <w:rsid w:val="009F2DEF"/>
    <w:rsid w:val="009F49A6"/>
    <w:rsid w:val="009F5977"/>
    <w:rsid w:val="009F5A5D"/>
    <w:rsid w:val="009F6338"/>
    <w:rsid w:val="009F6417"/>
    <w:rsid w:val="009F70A3"/>
    <w:rsid w:val="00A02D5C"/>
    <w:rsid w:val="00A02E0E"/>
    <w:rsid w:val="00A04CD2"/>
    <w:rsid w:val="00A0559C"/>
    <w:rsid w:val="00A06DA9"/>
    <w:rsid w:val="00A11AF5"/>
    <w:rsid w:val="00A125A5"/>
    <w:rsid w:val="00A13E30"/>
    <w:rsid w:val="00A147EF"/>
    <w:rsid w:val="00A164BA"/>
    <w:rsid w:val="00A202DA"/>
    <w:rsid w:val="00A213D1"/>
    <w:rsid w:val="00A2278E"/>
    <w:rsid w:val="00A2294B"/>
    <w:rsid w:val="00A23B0B"/>
    <w:rsid w:val="00A27587"/>
    <w:rsid w:val="00A33C4D"/>
    <w:rsid w:val="00A33D5E"/>
    <w:rsid w:val="00A34101"/>
    <w:rsid w:val="00A3563F"/>
    <w:rsid w:val="00A406B0"/>
    <w:rsid w:val="00A4095B"/>
    <w:rsid w:val="00A4101A"/>
    <w:rsid w:val="00A41B44"/>
    <w:rsid w:val="00A4225C"/>
    <w:rsid w:val="00A42F9D"/>
    <w:rsid w:val="00A43580"/>
    <w:rsid w:val="00A43892"/>
    <w:rsid w:val="00A45670"/>
    <w:rsid w:val="00A46920"/>
    <w:rsid w:val="00A5062E"/>
    <w:rsid w:val="00A508C0"/>
    <w:rsid w:val="00A5134E"/>
    <w:rsid w:val="00A514F9"/>
    <w:rsid w:val="00A52071"/>
    <w:rsid w:val="00A52943"/>
    <w:rsid w:val="00A5349B"/>
    <w:rsid w:val="00A541B4"/>
    <w:rsid w:val="00A55619"/>
    <w:rsid w:val="00A55800"/>
    <w:rsid w:val="00A559E3"/>
    <w:rsid w:val="00A5655C"/>
    <w:rsid w:val="00A570EC"/>
    <w:rsid w:val="00A57B55"/>
    <w:rsid w:val="00A60CEA"/>
    <w:rsid w:val="00A61048"/>
    <w:rsid w:val="00A62E7F"/>
    <w:rsid w:val="00A63380"/>
    <w:rsid w:val="00A63FA3"/>
    <w:rsid w:val="00A640FC"/>
    <w:rsid w:val="00A643C3"/>
    <w:rsid w:val="00A6480D"/>
    <w:rsid w:val="00A64ABB"/>
    <w:rsid w:val="00A64CCA"/>
    <w:rsid w:val="00A658A3"/>
    <w:rsid w:val="00A66341"/>
    <w:rsid w:val="00A7063A"/>
    <w:rsid w:val="00A70C39"/>
    <w:rsid w:val="00A70C8D"/>
    <w:rsid w:val="00A70F84"/>
    <w:rsid w:val="00A718B8"/>
    <w:rsid w:val="00A7544D"/>
    <w:rsid w:val="00A75A0A"/>
    <w:rsid w:val="00A76DAB"/>
    <w:rsid w:val="00A77B9F"/>
    <w:rsid w:val="00A77D0D"/>
    <w:rsid w:val="00A80C74"/>
    <w:rsid w:val="00A80EB6"/>
    <w:rsid w:val="00A82804"/>
    <w:rsid w:val="00A83196"/>
    <w:rsid w:val="00A834C6"/>
    <w:rsid w:val="00A86D9A"/>
    <w:rsid w:val="00A86FBC"/>
    <w:rsid w:val="00A909B3"/>
    <w:rsid w:val="00A94311"/>
    <w:rsid w:val="00AA0C00"/>
    <w:rsid w:val="00AA0E19"/>
    <w:rsid w:val="00AA272D"/>
    <w:rsid w:val="00AA33DE"/>
    <w:rsid w:val="00AA34ED"/>
    <w:rsid w:val="00AA416E"/>
    <w:rsid w:val="00AA437F"/>
    <w:rsid w:val="00AA4644"/>
    <w:rsid w:val="00AA6CD4"/>
    <w:rsid w:val="00AA756A"/>
    <w:rsid w:val="00AA761A"/>
    <w:rsid w:val="00AB05E1"/>
    <w:rsid w:val="00AB13E7"/>
    <w:rsid w:val="00AB2057"/>
    <w:rsid w:val="00AB2C8F"/>
    <w:rsid w:val="00AB3055"/>
    <w:rsid w:val="00AB4DA7"/>
    <w:rsid w:val="00AB53C1"/>
    <w:rsid w:val="00AB56C2"/>
    <w:rsid w:val="00AB7A5D"/>
    <w:rsid w:val="00AB7DF5"/>
    <w:rsid w:val="00AC15DB"/>
    <w:rsid w:val="00AC3F16"/>
    <w:rsid w:val="00AC4392"/>
    <w:rsid w:val="00AC59D4"/>
    <w:rsid w:val="00AC6495"/>
    <w:rsid w:val="00AC7E2F"/>
    <w:rsid w:val="00AD0BA3"/>
    <w:rsid w:val="00AD22EB"/>
    <w:rsid w:val="00AD24A8"/>
    <w:rsid w:val="00AD33C2"/>
    <w:rsid w:val="00AD390C"/>
    <w:rsid w:val="00AD63C1"/>
    <w:rsid w:val="00AE053E"/>
    <w:rsid w:val="00AE2D2C"/>
    <w:rsid w:val="00AE400B"/>
    <w:rsid w:val="00AE43F0"/>
    <w:rsid w:val="00AE598E"/>
    <w:rsid w:val="00AE6FBD"/>
    <w:rsid w:val="00AE72AA"/>
    <w:rsid w:val="00AE72CC"/>
    <w:rsid w:val="00AF0592"/>
    <w:rsid w:val="00AF0F92"/>
    <w:rsid w:val="00AF19FD"/>
    <w:rsid w:val="00AF2B4C"/>
    <w:rsid w:val="00AF4A66"/>
    <w:rsid w:val="00AF4B49"/>
    <w:rsid w:val="00AF69A0"/>
    <w:rsid w:val="00AF78E9"/>
    <w:rsid w:val="00AF7EFC"/>
    <w:rsid w:val="00B01B45"/>
    <w:rsid w:val="00B02351"/>
    <w:rsid w:val="00B05E00"/>
    <w:rsid w:val="00B10576"/>
    <w:rsid w:val="00B107F2"/>
    <w:rsid w:val="00B11EA8"/>
    <w:rsid w:val="00B12A59"/>
    <w:rsid w:val="00B1331A"/>
    <w:rsid w:val="00B138BE"/>
    <w:rsid w:val="00B15398"/>
    <w:rsid w:val="00B15A73"/>
    <w:rsid w:val="00B16131"/>
    <w:rsid w:val="00B16341"/>
    <w:rsid w:val="00B16BB7"/>
    <w:rsid w:val="00B177EF"/>
    <w:rsid w:val="00B200B5"/>
    <w:rsid w:val="00B20766"/>
    <w:rsid w:val="00B20EBC"/>
    <w:rsid w:val="00B2640C"/>
    <w:rsid w:val="00B2656C"/>
    <w:rsid w:val="00B304D4"/>
    <w:rsid w:val="00B30A2B"/>
    <w:rsid w:val="00B3121F"/>
    <w:rsid w:val="00B3254D"/>
    <w:rsid w:val="00B32D72"/>
    <w:rsid w:val="00B33920"/>
    <w:rsid w:val="00B37A64"/>
    <w:rsid w:val="00B37E39"/>
    <w:rsid w:val="00B4052B"/>
    <w:rsid w:val="00B50266"/>
    <w:rsid w:val="00B5066F"/>
    <w:rsid w:val="00B54ACE"/>
    <w:rsid w:val="00B56F62"/>
    <w:rsid w:val="00B6011A"/>
    <w:rsid w:val="00B60152"/>
    <w:rsid w:val="00B6506F"/>
    <w:rsid w:val="00B657A8"/>
    <w:rsid w:val="00B66F97"/>
    <w:rsid w:val="00B74632"/>
    <w:rsid w:val="00B75D0C"/>
    <w:rsid w:val="00B76F9E"/>
    <w:rsid w:val="00B77B18"/>
    <w:rsid w:val="00B8038A"/>
    <w:rsid w:val="00B80FBE"/>
    <w:rsid w:val="00B82344"/>
    <w:rsid w:val="00B82E74"/>
    <w:rsid w:val="00B840A6"/>
    <w:rsid w:val="00B84706"/>
    <w:rsid w:val="00B847A2"/>
    <w:rsid w:val="00B84ADC"/>
    <w:rsid w:val="00B8762B"/>
    <w:rsid w:val="00B876DE"/>
    <w:rsid w:val="00B90247"/>
    <w:rsid w:val="00B9046A"/>
    <w:rsid w:val="00B90C88"/>
    <w:rsid w:val="00B91215"/>
    <w:rsid w:val="00B920F0"/>
    <w:rsid w:val="00B92BC9"/>
    <w:rsid w:val="00B9601F"/>
    <w:rsid w:val="00B96211"/>
    <w:rsid w:val="00B965F4"/>
    <w:rsid w:val="00B97236"/>
    <w:rsid w:val="00B978DD"/>
    <w:rsid w:val="00BA16E5"/>
    <w:rsid w:val="00BA3980"/>
    <w:rsid w:val="00BA58E1"/>
    <w:rsid w:val="00BB1568"/>
    <w:rsid w:val="00BB4027"/>
    <w:rsid w:val="00BB450C"/>
    <w:rsid w:val="00BB46A8"/>
    <w:rsid w:val="00BB75FA"/>
    <w:rsid w:val="00BC0C0A"/>
    <w:rsid w:val="00BC2336"/>
    <w:rsid w:val="00BC263B"/>
    <w:rsid w:val="00BC40B4"/>
    <w:rsid w:val="00BC4E96"/>
    <w:rsid w:val="00BC60C3"/>
    <w:rsid w:val="00BC7D80"/>
    <w:rsid w:val="00BD09DB"/>
    <w:rsid w:val="00BD1631"/>
    <w:rsid w:val="00BD22A2"/>
    <w:rsid w:val="00BD3078"/>
    <w:rsid w:val="00BD3D57"/>
    <w:rsid w:val="00BD5338"/>
    <w:rsid w:val="00BD5A75"/>
    <w:rsid w:val="00BD5AFD"/>
    <w:rsid w:val="00BD7B14"/>
    <w:rsid w:val="00BE0EBE"/>
    <w:rsid w:val="00BE1A3E"/>
    <w:rsid w:val="00BE294A"/>
    <w:rsid w:val="00BE2CA1"/>
    <w:rsid w:val="00BE4C49"/>
    <w:rsid w:val="00BE54E8"/>
    <w:rsid w:val="00BE67E0"/>
    <w:rsid w:val="00BE7274"/>
    <w:rsid w:val="00BF0647"/>
    <w:rsid w:val="00BF16ED"/>
    <w:rsid w:val="00BF3399"/>
    <w:rsid w:val="00BF4355"/>
    <w:rsid w:val="00BF6019"/>
    <w:rsid w:val="00BF655A"/>
    <w:rsid w:val="00C00459"/>
    <w:rsid w:val="00C028DD"/>
    <w:rsid w:val="00C02A18"/>
    <w:rsid w:val="00C04DE9"/>
    <w:rsid w:val="00C0618B"/>
    <w:rsid w:val="00C06CF4"/>
    <w:rsid w:val="00C07326"/>
    <w:rsid w:val="00C10B3A"/>
    <w:rsid w:val="00C10E59"/>
    <w:rsid w:val="00C11BB3"/>
    <w:rsid w:val="00C12588"/>
    <w:rsid w:val="00C126D6"/>
    <w:rsid w:val="00C13299"/>
    <w:rsid w:val="00C133E2"/>
    <w:rsid w:val="00C137D5"/>
    <w:rsid w:val="00C13DF1"/>
    <w:rsid w:val="00C1717A"/>
    <w:rsid w:val="00C17C0D"/>
    <w:rsid w:val="00C20DA9"/>
    <w:rsid w:val="00C21766"/>
    <w:rsid w:val="00C21B29"/>
    <w:rsid w:val="00C22631"/>
    <w:rsid w:val="00C2281F"/>
    <w:rsid w:val="00C23DC1"/>
    <w:rsid w:val="00C246EA"/>
    <w:rsid w:val="00C25938"/>
    <w:rsid w:val="00C268D8"/>
    <w:rsid w:val="00C3084D"/>
    <w:rsid w:val="00C33313"/>
    <w:rsid w:val="00C33DEB"/>
    <w:rsid w:val="00C40B4D"/>
    <w:rsid w:val="00C4388E"/>
    <w:rsid w:val="00C43EF8"/>
    <w:rsid w:val="00C44BE3"/>
    <w:rsid w:val="00C44F8D"/>
    <w:rsid w:val="00C45E71"/>
    <w:rsid w:val="00C460BF"/>
    <w:rsid w:val="00C4666F"/>
    <w:rsid w:val="00C47C27"/>
    <w:rsid w:val="00C50689"/>
    <w:rsid w:val="00C51533"/>
    <w:rsid w:val="00C517A6"/>
    <w:rsid w:val="00C51D58"/>
    <w:rsid w:val="00C52B6A"/>
    <w:rsid w:val="00C53578"/>
    <w:rsid w:val="00C537FB"/>
    <w:rsid w:val="00C5397F"/>
    <w:rsid w:val="00C53ABA"/>
    <w:rsid w:val="00C54050"/>
    <w:rsid w:val="00C543AE"/>
    <w:rsid w:val="00C5589A"/>
    <w:rsid w:val="00C60BF0"/>
    <w:rsid w:val="00C61E85"/>
    <w:rsid w:val="00C63B15"/>
    <w:rsid w:val="00C651E5"/>
    <w:rsid w:val="00C660D6"/>
    <w:rsid w:val="00C66132"/>
    <w:rsid w:val="00C70AA8"/>
    <w:rsid w:val="00C718AF"/>
    <w:rsid w:val="00C72D8F"/>
    <w:rsid w:val="00C73B64"/>
    <w:rsid w:val="00C746EC"/>
    <w:rsid w:val="00C74BFC"/>
    <w:rsid w:val="00C77BDF"/>
    <w:rsid w:val="00C82C62"/>
    <w:rsid w:val="00C8522A"/>
    <w:rsid w:val="00C85CF2"/>
    <w:rsid w:val="00C90104"/>
    <w:rsid w:val="00C92F7E"/>
    <w:rsid w:val="00C93223"/>
    <w:rsid w:val="00C93963"/>
    <w:rsid w:val="00C95E7F"/>
    <w:rsid w:val="00CA1B07"/>
    <w:rsid w:val="00CA2287"/>
    <w:rsid w:val="00CA2648"/>
    <w:rsid w:val="00CA2B4E"/>
    <w:rsid w:val="00CA4414"/>
    <w:rsid w:val="00CA46FF"/>
    <w:rsid w:val="00CA50FF"/>
    <w:rsid w:val="00CA7F39"/>
    <w:rsid w:val="00CB03E2"/>
    <w:rsid w:val="00CB06CD"/>
    <w:rsid w:val="00CB1AFE"/>
    <w:rsid w:val="00CB2510"/>
    <w:rsid w:val="00CB36D4"/>
    <w:rsid w:val="00CB4497"/>
    <w:rsid w:val="00CB4F58"/>
    <w:rsid w:val="00CB5C2E"/>
    <w:rsid w:val="00CB5C3C"/>
    <w:rsid w:val="00CC5783"/>
    <w:rsid w:val="00CC5959"/>
    <w:rsid w:val="00CC5B59"/>
    <w:rsid w:val="00CC5F1F"/>
    <w:rsid w:val="00CC62C9"/>
    <w:rsid w:val="00CD0394"/>
    <w:rsid w:val="00CD145B"/>
    <w:rsid w:val="00CD276B"/>
    <w:rsid w:val="00CD32BE"/>
    <w:rsid w:val="00CD4EBD"/>
    <w:rsid w:val="00CD6DC4"/>
    <w:rsid w:val="00CD7F25"/>
    <w:rsid w:val="00CE15C7"/>
    <w:rsid w:val="00CE3FA0"/>
    <w:rsid w:val="00CE466C"/>
    <w:rsid w:val="00CE46F4"/>
    <w:rsid w:val="00CE4FC4"/>
    <w:rsid w:val="00CE54A0"/>
    <w:rsid w:val="00CE6B13"/>
    <w:rsid w:val="00CF0944"/>
    <w:rsid w:val="00CF1710"/>
    <w:rsid w:val="00CF2D45"/>
    <w:rsid w:val="00CF6CA3"/>
    <w:rsid w:val="00D0006E"/>
    <w:rsid w:val="00D000B8"/>
    <w:rsid w:val="00D01443"/>
    <w:rsid w:val="00D025F0"/>
    <w:rsid w:val="00D03114"/>
    <w:rsid w:val="00D06A9B"/>
    <w:rsid w:val="00D07829"/>
    <w:rsid w:val="00D11338"/>
    <w:rsid w:val="00D11E7E"/>
    <w:rsid w:val="00D12DD4"/>
    <w:rsid w:val="00D14B03"/>
    <w:rsid w:val="00D14DCE"/>
    <w:rsid w:val="00D16661"/>
    <w:rsid w:val="00D16698"/>
    <w:rsid w:val="00D17245"/>
    <w:rsid w:val="00D17D22"/>
    <w:rsid w:val="00D21871"/>
    <w:rsid w:val="00D21F8B"/>
    <w:rsid w:val="00D23105"/>
    <w:rsid w:val="00D236F1"/>
    <w:rsid w:val="00D27DD5"/>
    <w:rsid w:val="00D27F77"/>
    <w:rsid w:val="00D30EC9"/>
    <w:rsid w:val="00D31011"/>
    <w:rsid w:val="00D310DF"/>
    <w:rsid w:val="00D313E2"/>
    <w:rsid w:val="00D31B11"/>
    <w:rsid w:val="00D31CE1"/>
    <w:rsid w:val="00D31D92"/>
    <w:rsid w:val="00D321C6"/>
    <w:rsid w:val="00D3365B"/>
    <w:rsid w:val="00D34AB8"/>
    <w:rsid w:val="00D352DB"/>
    <w:rsid w:val="00D35929"/>
    <w:rsid w:val="00D35B3D"/>
    <w:rsid w:val="00D3613E"/>
    <w:rsid w:val="00D375CB"/>
    <w:rsid w:val="00D37F0D"/>
    <w:rsid w:val="00D4352D"/>
    <w:rsid w:val="00D438B9"/>
    <w:rsid w:val="00D46438"/>
    <w:rsid w:val="00D46897"/>
    <w:rsid w:val="00D46C38"/>
    <w:rsid w:val="00D46E49"/>
    <w:rsid w:val="00D46FCD"/>
    <w:rsid w:val="00D50652"/>
    <w:rsid w:val="00D50C8D"/>
    <w:rsid w:val="00D512D5"/>
    <w:rsid w:val="00D51A1E"/>
    <w:rsid w:val="00D5475E"/>
    <w:rsid w:val="00D55808"/>
    <w:rsid w:val="00D55CCE"/>
    <w:rsid w:val="00D55D75"/>
    <w:rsid w:val="00D56C3E"/>
    <w:rsid w:val="00D56D03"/>
    <w:rsid w:val="00D63F7F"/>
    <w:rsid w:val="00D666EF"/>
    <w:rsid w:val="00D669D6"/>
    <w:rsid w:val="00D7018E"/>
    <w:rsid w:val="00D70565"/>
    <w:rsid w:val="00D71683"/>
    <w:rsid w:val="00D7251A"/>
    <w:rsid w:val="00D72559"/>
    <w:rsid w:val="00D72B8B"/>
    <w:rsid w:val="00D74B5A"/>
    <w:rsid w:val="00D75CF1"/>
    <w:rsid w:val="00D80034"/>
    <w:rsid w:val="00D80E89"/>
    <w:rsid w:val="00D8119B"/>
    <w:rsid w:val="00D811A4"/>
    <w:rsid w:val="00D8149E"/>
    <w:rsid w:val="00D854C0"/>
    <w:rsid w:val="00D85F4B"/>
    <w:rsid w:val="00D91D3A"/>
    <w:rsid w:val="00D92114"/>
    <w:rsid w:val="00D924C3"/>
    <w:rsid w:val="00D9351E"/>
    <w:rsid w:val="00D93E4D"/>
    <w:rsid w:val="00D95258"/>
    <w:rsid w:val="00DA0797"/>
    <w:rsid w:val="00DA37FB"/>
    <w:rsid w:val="00DA3F7A"/>
    <w:rsid w:val="00DA583C"/>
    <w:rsid w:val="00DA7647"/>
    <w:rsid w:val="00DA77FD"/>
    <w:rsid w:val="00DB2B83"/>
    <w:rsid w:val="00DB2BEF"/>
    <w:rsid w:val="00DB3FA7"/>
    <w:rsid w:val="00DB416E"/>
    <w:rsid w:val="00DB4300"/>
    <w:rsid w:val="00DB45C4"/>
    <w:rsid w:val="00DB49B6"/>
    <w:rsid w:val="00DB561B"/>
    <w:rsid w:val="00DB5FF5"/>
    <w:rsid w:val="00DB6A5E"/>
    <w:rsid w:val="00DB7C5E"/>
    <w:rsid w:val="00DB7EF8"/>
    <w:rsid w:val="00DC1642"/>
    <w:rsid w:val="00DC1D04"/>
    <w:rsid w:val="00DC33E5"/>
    <w:rsid w:val="00DC3D7F"/>
    <w:rsid w:val="00DD0F60"/>
    <w:rsid w:val="00DD232D"/>
    <w:rsid w:val="00DD3C0E"/>
    <w:rsid w:val="00DD3C38"/>
    <w:rsid w:val="00DD6874"/>
    <w:rsid w:val="00DD6BB8"/>
    <w:rsid w:val="00DD7A02"/>
    <w:rsid w:val="00DE2514"/>
    <w:rsid w:val="00DE3B2B"/>
    <w:rsid w:val="00DE3DED"/>
    <w:rsid w:val="00DE4025"/>
    <w:rsid w:val="00DE4476"/>
    <w:rsid w:val="00DE4DF5"/>
    <w:rsid w:val="00DE5B44"/>
    <w:rsid w:val="00DE5BDC"/>
    <w:rsid w:val="00DE6250"/>
    <w:rsid w:val="00DF0563"/>
    <w:rsid w:val="00DF128A"/>
    <w:rsid w:val="00DF12C1"/>
    <w:rsid w:val="00DF1D3F"/>
    <w:rsid w:val="00DF2C31"/>
    <w:rsid w:val="00DF2DBB"/>
    <w:rsid w:val="00DF50C4"/>
    <w:rsid w:val="00DF68C1"/>
    <w:rsid w:val="00E01188"/>
    <w:rsid w:val="00E0141C"/>
    <w:rsid w:val="00E020A2"/>
    <w:rsid w:val="00E02EA4"/>
    <w:rsid w:val="00E03A29"/>
    <w:rsid w:val="00E04182"/>
    <w:rsid w:val="00E045ED"/>
    <w:rsid w:val="00E06D27"/>
    <w:rsid w:val="00E143FD"/>
    <w:rsid w:val="00E15A89"/>
    <w:rsid w:val="00E15E66"/>
    <w:rsid w:val="00E16890"/>
    <w:rsid w:val="00E16F80"/>
    <w:rsid w:val="00E20591"/>
    <w:rsid w:val="00E2258A"/>
    <w:rsid w:val="00E23C8F"/>
    <w:rsid w:val="00E24171"/>
    <w:rsid w:val="00E2456F"/>
    <w:rsid w:val="00E24BCE"/>
    <w:rsid w:val="00E25B52"/>
    <w:rsid w:val="00E267BB"/>
    <w:rsid w:val="00E310B0"/>
    <w:rsid w:val="00E31CE7"/>
    <w:rsid w:val="00E31D64"/>
    <w:rsid w:val="00E31EF0"/>
    <w:rsid w:val="00E320D7"/>
    <w:rsid w:val="00E349D0"/>
    <w:rsid w:val="00E35E51"/>
    <w:rsid w:val="00E40620"/>
    <w:rsid w:val="00E413B7"/>
    <w:rsid w:val="00E42439"/>
    <w:rsid w:val="00E42BF3"/>
    <w:rsid w:val="00E43093"/>
    <w:rsid w:val="00E43FE9"/>
    <w:rsid w:val="00E4403A"/>
    <w:rsid w:val="00E445A4"/>
    <w:rsid w:val="00E44B08"/>
    <w:rsid w:val="00E47022"/>
    <w:rsid w:val="00E51356"/>
    <w:rsid w:val="00E51AEB"/>
    <w:rsid w:val="00E51C6A"/>
    <w:rsid w:val="00E5445F"/>
    <w:rsid w:val="00E55913"/>
    <w:rsid w:val="00E56044"/>
    <w:rsid w:val="00E56291"/>
    <w:rsid w:val="00E5687E"/>
    <w:rsid w:val="00E5746B"/>
    <w:rsid w:val="00E60304"/>
    <w:rsid w:val="00E60535"/>
    <w:rsid w:val="00E60E69"/>
    <w:rsid w:val="00E61212"/>
    <w:rsid w:val="00E62B39"/>
    <w:rsid w:val="00E6388E"/>
    <w:rsid w:val="00E65EAB"/>
    <w:rsid w:val="00E67F90"/>
    <w:rsid w:val="00E701BC"/>
    <w:rsid w:val="00E70452"/>
    <w:rsid w:val="00E71A45"/>
    <w:rsid w:val="00E71ABF"/>
    <w:rsid w:val="00E72239"/>
    <w:rsid w:val="00E751D2"/>
    <w:rsid w:val="00E76290"/>
    <w:rsid w:val="00E766E2"/>
    <w:rsid w:val="00E7724F"/>
    <w:rsid w:val="00E77CF8"/>
    <w:rsid w:val="00E80A9C"/>
    <w:rsid w:val="00E80AED"/>
    <w:rsid w:val="00E81B7E"/>
    <w:rsid w:val="00E82654"/>
    <w:rsid w:val="00E8499D"/>
    <w:rsid w:val="00E84E05"/>
    <w:rsid w:val="00E853F1"/>
    <w:rsid w:val="00E8768D"/>
    <w:rsid w:val="00E87A05"/>
    <w:rsid w:val="00E87C13"/>
    <w:rsid w:val="00E9088C"/>
    <w:rsid w:val="00E91018"/>
    <w:rsid w:val="00E910D6"/>
    <w:rsid w:val="00E941E6"/>
    <w:rsid w:val="00E950C1"/>
    <w:rsid w:val="00E97E4F"/>
    <w:rsid w:val="00EA4FD2"/>
    <w:rsid w:val="00EA55CA"/>
    <w:rsid w:val="00EA58BA"/>
    <w:rsid w:val="00EA5FF7"/>
    <w:rsid w:val="00EA7A81"/>
    <w:rsid w:val="00EB082F"/>
    <w:rsid w:val="00EB1F43"/>
    <w:rsid w:val="00EB2649"/>
    <w:rsid w:val="00EB2A20"/>
    <w:rsid w:val="00EB37D2"/>
    <w:rsid w:val="00EB4FED"/>
    <w:rsid w:val="00EB6179"/>
    <w:rsid w:val="00EC1553"/>
    <w:rsid w:val="00EC290D"/>
    <w:rsid w:val="00EC4185"/>
    <w:rsid w:val="00EC456E"/>
    <w:rsid w:val="00EC4C44"/>
    <w:rsid w:val="00EC4D9D"/>
    <w:rsid w:val="00EC59ED"/>
    <w:rsid w:val="00EC6ED4"/>
    <w:rsid w:val="00ED08C8"/>
    <w:rsid w:val="00ED0949"/>
    <w:rsid w:val="00ED10A9"/>
    <w:rsid w:val="00ED2220"/>
    <w:rsid w:val="00ED22F4"/>
    <w:rsid w:val="00ED26E3"/>
    <w:rsid w:val="00ED298C"/>
    <w:rsid w:val="00ED2B73"/>
    <w:rsid w:val="00ED454E"/>
    <w:rsid w:val="00ED4B73"/>
    <w:rsid w:val="00ED5353"/>
    <w:rsid w:val="00EE0F72"/>
    <w:rsid w:val="00EE21DE"/>
    <w:rsid w:val="00EE276B"/>
    <w:rsid w:val="00EE2F3E"/>
    <w:rsid w:val="00EE35B1"/>
    <w:rsid w:val="00EE5444"/>
    <w:rsid w:val="00EE75E5"/>
    <w:rsid w:val="00EE7E58"/>
    <w:rsid w:val="00EE7F13"/>
    <w:rsid w:val="00EF0001"/>
    <w:rsid w:val="00EF0234"/>
    <w:rsid w:val="00EF0D27"/>
    <w:rsid w:val="00EF4470"/>
    <w:rsid w:val="00EF48A8"/>
    <w:rsid w:val="00EF6CAF"/>
    <w:rsid w:val="00EF6D6F"/>
    <w:rsid w:val="00F0020B"/>
    <w:rsid w:val="00F047E7"/>
    <w:rsid w:val="00F04D26"/>
    <w:rsid w:val="00F04F67"/>
    <w:rsid w:val="00F0550E"/>
    <w:rsid w:val="00F05631"/>
    <w:rsid w:val="00F06C0B"/>
    <w:rsid w:val="00F071E3"/>
    <w:rsid w:val="00F07F7E"/>
    <w:rsid w:val="00F10853"/>
    <w:rsid w:val="00F111F5"/>
    <w:rsid w:val="00F13524"/>
    <w:rsid w:val="00F1381C"/>
    <w:rsid w:val="00F15A84"/>
    <w:rsid w:val="00F1712E"/>
    <w:rsid w:val="00F17893"/>
    <w:rsid w:val="00F2149A"/>
    <w:rsid w:val="00F235E4"/>
    <w:rsid w:val="00F26520"/>
    <w:rsid w:val="00F26706"/>
    <w:rsid w:val="00F26E1B"/>
    <w:rsid w:val="00F32272"/>
    <w:rsid w:val="00F34831"/>
    <w:rsid w:val="00F35A12"/>
    <w:rsid w:val="00F37A3F"/>
    <w:rsid w:val="00F436EF"/>
    <w:rsid w:val="00F439E4"/>
    <w:rsid w:val="00F43D64"/>
    <w:rsid w:val="00F44361"/>
    <w:rsid w:val="00F445F9"/>
    <w:rsid w:val="00F44B01"/>
    <w:rsid w:val="00F45674"/>
    <w:rsid w:val="00F45F53"/>
    <w:rsid w:val="00F4649E"/>
    <w:rsid w:val="00F474EA"/>
    <w:rsid w:val="00F52660"/>
    <w:rsid w:val="00F5273C"/>
    <w:rsid w:val="00F557C2"/>
    <w:rsid w:val="00F55EA8"/>
    <w:rsid w:val="00F615DD"/>
    <w:rsid w:val="00F62BDF"/>
    <w:rsid w:val="00F64360"/>
    <w:rsid w:val="00F646E6"/>
    <w:rsid w:val="00F671C9"/>
    <w:rsid w:val="00F67328"/>
    <w:rsid w:val="00F67503"/>
    <w:rsid w:val="00F70B4E"/>
    <w:rsid w:val="00F71B54"/>
    <w:rsid w:val="00F71D18"/>
    <w:rsid w:val="00F71E21"/>
    <w:rsid w:val="00F72193"/>
    <w:rsid w:val="00F73818"/>
    <w:rsid w:val="00F7583B"/>
    <w:rsid w:val="00F75FC9"/>
    <w:rsid w:val="00F75FD7"/>
    <w:rsid w:val="00F7705D"/>
    <w:rsid w:val="00F80E45"/>
    <w:rsid w:val="00F82019"/>
    <w:rsid w:val="00F82BEA"/>
    <w:rsid w:val="00F835C8"/>
    <w:rsid w:val="00F8516B"/>
    <w:rsid w:val="00F85DD1"/>
    <w:rsid w:val="00F866D8"/>
    <w:rsid w:val="00F86B6F"/>
    <w:rsid w:val="00F86F57"/>
    <w:rsid w:val="00F87C0F"/>
    <w:rsid w:val="00F902F7"/>
    <w:rsid w:val="00F94460"/>
    <w:rsid w:val="00F95566"/>
    <w:rsid w:val="00F96B77"/>
    <w:rsid w:val="00F96E2E"/>
    <w:rsid w:val="00F97CC0"/>
    <w:rsid w:val="00FA0556"/>
    <w:rsid w:val="00FA135B"/>
    <w:rsid w:val="00FA18F0"/>
    <w:rsid w:val="00FA2D13"/>
    <w:rsid w:val="00FA569B"/>
    <w:rsid w:val="00FA71E9"/>
    <w:rsid w:val="00FB2852"/>
    <w:rsid w:val="00FB302F"/>
    <w:rsid w:val="00FB39EC"/>
    <w:rsid w:val="00FB446E"/>
    <w:rsid w:val="00FB503F"/>
    <w:rsid w:val="00FB7A66"/>
    <w:rsid w:val="00FB7C20"/>
    <w:rsid w:val="00FC0FB1"/>
    <w:rsid w:val="00FC1209"/>
    <w:rsid w:val="00FC1B2B"/>
    <w:rsid w:val="00FC3612"/>
    <w:rsid w:val="00FC40C7"/>
    <w:rsid w:val="00FC52ED"/>
    <w:rsid w:val="00FC5A95"/>
    <w:rsid w:val="00FC6102"/>
    <w:rsid w:val="00FC69E5"/>
    <w:rsid w:val="00FC7A08"/>
    <w:rsid w:val="00FD07E5"/>
    <w:rsid w:val="00FD0BFC"/>
    <w:rsid w:val="00FD15DC"/>
    <w:rsid w:val="00FD1CD6"/>
    <w:rsid w:val="00FD3631"/>
    <w:rsid w:val="00FD476B"/>
    <w:rsid w:val="00FD55E3"/>
    <w:rsid w:val="00FD5863"/>
    <w:rsid w:val="00FD5E2F"/>
    <w:rsid w:val="00FD61EC"/>
    <w:rsid w:val="00FE04E3"/>
    <w:rsid w:val="00FE12F3"/>
    <w:rsid w:val="00FE1FE3"/>
    <w:rsid w:val="00FE26AC"/>
    <w:rsid w:val="00FE3489"/>
    <w:rsid w:val="00FE4CEC"/>
    <w:rsid w:val="00FE535D"/>
    <w:rsid w:val="00FF0A50"/>
    <w:rsid w:val="00FF1912"/>
    <w:rsid w:val="00FF1985"/>
    <w:rsid w:val="00FF1DCF"/>
    <w:rsid w:val="00FF2BFB"/>
    <w:rsid w:val="00FF381D"/>
    <w:rsid w:val="00FF4B7F"/>
    <w:rsid w:val="00FF6319"/>
    <w:rsid w:val="00FF7322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D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4C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4C6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B657A8"/>
    <w:pPr>
      <w:spacing w:line="240" w:lineRule="auto"/>
    </w:pPr>
    <w:rPr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99"/>
    <w:rsid w:val="00C43E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94F0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9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F05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rsid w:val="000962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962D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0962D6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86516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937E1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7E30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4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hyperlink" Target="http://elibrary.ru/contents.asp?issueid=139750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issueid=1397505&amp;selid=23591389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yperlink" Target="http://elibrary.ru/contents.asp?issueid=139750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hyperlink" Target="http://elibrary.ru/contents.asp?issueid=1397505&amp;selid=23591389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641</TotalTime>
  <Pages>15</Pages>
  <Words>4413</Words>
  <Characters>25155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Sergey</cp:lastModifiedBy>
  <cp:revision>57</cp:revision>
  <cp:lastPrinted>2015-11-19T12:11:00Z</cp:lastPrinted>
  <dcterms:created xsi:type="dcterms:W3CDTF">2015-05-28T08:29:00Z</dcterms:created>
  <dcterms:modified xsi:type="dcterms:W3CDTF">2015-11-24T08:35:00Z</dcterms:modified>
</cp:coreProperties>
</file>