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DA469F" w:rsidRPr="00D061F9" w:rsidTr="00C53430">
        <w:tc>
          <w:tcPr>
            <w:tcW w:w="4643" w:type="dxa"/>
          </w:tcPr>
          <w:p w:rsidR="00DA469F" w:rsidRPr="00D061F9" w:rsidRDefault="00DA469F" w:rsidP="00BB6041">
            <w:pPr>
              <w:spacing w:after="0" w:line="240" w:lineRule="auto"/>
              <w:rPr>
                <w:sz w:val="20"/>
                <w:szCs w:val="20"/>
              </w:rPr>
            </w:pPr>
            <w:bookmarkStart w:id="0" w:name="OLE_LINK234"/>
            <w:bookmarkStart w:id="1" w:name="OLE_LINK235"/>
            <w:r w:rsidRPr="00D061F9">
              <w:rPr>
                <w:sz w:val="20"/>
                <w:szCs w:val="20"/>
              </w:rPr>
              <w:t>УДК 658.511.3</w:t>
            </w:r>
          </w:p>
          <w:bookmarkEnd w:id="0"/>
          <w:bookmarkEnd w:id="1"/>
          <w:p w:rsidR="00DA469F" w:rsidRPr="00D061F9" w:rsidRDefault="00DA469F" w:rsidP="00BB6041">
            <w:pPr>
              <w:spacing w:after="0" w:line="240" w:lineRule="auto"/>
              <w:rPr>
                <w:sz w:val="20"/>
                <w:szCs w:val="20"/>
                <w:lang w:val="en-US"/>
              </w:rPr>
            </w:pPr>
          </w:p>
        </w:tc>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 xml:space="preserve">UDC </w:t>
            </w:r>
            <w:r w:rsidRPr="00D061F9">
              <w:rPr>
                <w:sz w:val="20"/>
                <w:szCs w:val="20"/>
              </w:rPr>
              <w:t>658.511.3</w:t>
            </w:r>
          </w:p>
        </w:tc>
      </w:tr>
      <w:tr w:rsidR="00DA469F" w:rsidRPr="00D061F9" w:rsidTr="00C53430">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0</w:t>
            </w:r>
            <w:r w:rsidRPr="00D061F9">
              <w:rPr>
                <w:sz w:val="20"/>
                <w:szCs w:val="20"/>
              </w:rPr>
              <w:t>8</w:t>
            </w:r>
            <w:r w:rsidRPr="00D061F9">
              <w:rPr>
                <w:sz w:val="20"/>
                <w:szCs w:val="20"/>
                <w:lang w:val="en-US"/>
              </w:rPr>
              <w:t xml:space="preserve">.00.00 </w:t>
            </w:r>
            <w:r w:rsidRPr="00D061F9">
              <w:rPr>
                <w:sz w:val="20"/>
                <w:szCs w:val="20"/>
              </w:rPr>
              <w:t>Экономические науки</w:t>
            </w:r>
          </w:p>
          <w:p w:rsidR="00DA469F" w:rsidRPr="00D061F9" w:rsidRDefault="00DA469F" w:rsidP="00BB6041">
            <w:pPr>
              <w:spacing w:after="0" w:line="240" w:lineRule="auto"/>
              <w:rPr>
                <w:sz w:val="20"/>
                <w:szCs w:val="20"/>
                <w:lang w:val="en-US"/>
              </w:rPr>
            </w:pPr>
          </w:p>
        </w:tc>
        <w:tc>
          <w:tcPr>
            <w:tcW w:w="4643" w:type="dxa"/>
          </w:tcPr>
          <w:p w:rsidR="00DA469F" w:rsidRPr="00D061F9" w:rsidRDefault="00DA469F" w:rsidP="00BB6041">
            <w:pPr>
              <w:spacing w:after="0" w:line="240" w:lineRule="auto"/>
              <w:rPr>
                <w:sz w:val="20"/>
                <w:szCs w:val="20"/>
                <w:lang w:val="en-US"/>
              </w:rPr>
            </w:pPr>
            <w:r w:rsidRPr="00D061F9">
              <w:rPr>
                <w:sz w:val="20"/>
                <w:szCs w:val="20"/>
              </w:rPr>
              <w:t>Economic</w:t>
            </w:r>
            <w:r w:rsidRPr="00D061F9">
              <w:rPr>
                <w:sz w:val="20"/>
                <w:szCs w:val="20"/>
                <w:lang w:val="en-US"/>
              </w:rPr>
              <w:t xml:space="preserve"> sciences</w:t>
            </w:r>
          </w:p>
        </w:tc>
      </w:tr>
      <w:tr w:rsidR="00DA469F" w:rsidRPr="008C7F95" w:rsidTr="00C53430">
        <w:tc>
          <w:tcPr>
            <w:tcW w:w="4643" w:type="dxa"/>
          </w:tcPr>
          <w:p w:rsidR="00DA469F" w:rsidRPr="00D061F9" w:rsidRDefault="00DA469F" w:rsidP="00BB6041">
            <w:pPr>
              <w:spacing w:after="0" w:line="240" w:lineRule="auto"/>
              <w:rPr>
                <w:sz w:val="20"/>
                <w:szCs w:val="20"/>
              </w:rPr>
            </w:pPr>
            <w:r w:rsidRPr="00D061F9">
              <w:rPr>
                <w:b/>
                <w:caps/>
                <w:sz w:val="20"/>
                <w:szCs w:val="20"/>
              </w:rPr>
              <w:t>SWOT-АНАЛИЗ ХЛЕБОПЕКАРНОЙ ПРОМЫШЛЕННОСТИ ПОТРЕБИТЕЛЬСКОЙ КООПЕРАЦИИ КРАСНОДАРСКОГО КРАЯ</w:t>
            </w:r>
          </w:p>
          <w:p w:rsidR="00DA469F" w:rsidRPr="00D061F9" w:rsidRDefault="00DA469F" w:rsidP="00BB6041">
            <w:pPr>
              <w:spacing w:after="0" w:line="240" w:lineRule="auto"/>
              <w:rPr>
                <w:b/>
                <w:sz w:val="20"/>
                <w:szCs w:val="20"/>
              </w:rPr>
            </w:pPr>
          </w:p>
        </w:tc>
        <w:tc>
          <w:tcPr>
            <w:tcW w:w="4643" w:type="dxa"/>
          </w:tcPr>
          <w:p w:rsidR="00DA469F" w:rsidRPr="00D061F9" w:rsidRDefault="00DA469F" w:rsidP="00BB6041">
            <w:pPr>
              <w:spacing w:after="0" w:line="240" w:lineRule="auto"/>
              <w:rPr>
                <w:rStyle w:val="translation-chunk"/>
                <w:b/>
                <w:color w:val="222222"/>
                <w:sz w:val="20"/>
                <w:szCs w:val="20"/>
                <w:shd w:val="clear" w:color="auto" w:fill="FFFFFF"/>
                <w:lang w:val="en-US"/>
              </w:rPr>
            </w:pPr>
            <w:r w:rsidRPr="00D061F9">
              <w:rPr>
                <w:rStyle w:val="translation-chunk"/>
                <w:b/>
                <w:color w:val="222222"/>
                <w:sz w:val="20"/>
                <w:szCs w:val="20"/>
                <w:lang w:val="en-US"/>
              </w:rPr>
              <w:t xml:space="preserve">SWOT ANALYSIS </w:t>
            </w:r>
            <w:r w:rsidRPr="00D061F9">
              <w:rPr>
                <w:rStyle w:val="translation-chunk"/>
                <w:b/>
                <w:color w:val="222222"/>
                <w:sz w:val="20"/>
                <w:szCs w:val="20"/>
                <w:shd w:val="clear" w:color="auto" w:fill="FFFFFF"/>
                <w:lang w:val="en-US"/>
              </w:rPr>
              <w:t xml:space="preserve">OF BAKERY INDUSTRY OF CONSUMER COOPERATION OF THE </w:t>
            </w:r>
            <w:smartTag w:uri="urn:schemas-microsoft-com:office:smarttags" w:element="place">
              <w:smartTag w:uri="urn:schemas-microsoft-com:office:smarttags" w:element="City">
                <w:r w:rsidRPr="00D061F9">
                  <w:rPr>
                    <w:rStyle w:val="translation-chunk"/>
                    <w:b/>
                    <w:color w:val="222222"/>
                    <w:sz w:val="20"/>
                    <w:szCs w:val="20"/>
                    <w:shd w:val="clear" w:color="auto" w:fill="FFFFFF"/>
                    <w:lang w:val="en-US"/>
                  </w:rPr>
                  <w:t>KRASNODAR</w:t>
                </w:r>
              </w:smartTag>
            </w:smartTag>
            <w:r w:rsidRPr="00D061F9">
              <w:rPr>
                <w:rStyle w:val="translation-chunk"/>
                <w:b/>
                <w:color w:val="222222"/>
                <w:sz w:val="20"/>
                <w:szCs w:val="20"/>
                <w:shd w:val="clear" w:color="auto" w:fill="FFFFFF"/>
                <w:lang w:val="en-US"/>
              </w:rPr>
              <w:t xml:space="preserve"> REGION</w:t>
            </w:r>
          </w:p>
          <w:p w:rsidR="00DA469F" w:rsidRPr="00D061F9" w:rsidRDefault="00DA469F" w:rsidP="00BB6041">
            <w:pPr>
              <w:spacing w:after="0" w:line="240" w:lineRule="auto"/>
              <w:rPr>
                <w:b/>
                <w:sz w:val="20"/>
                <w:szCs w:val="20"/>
                <w:lang w:val="en-US"/>
              </w:rPr>
            </w:pPr>
          </w:p>
        </w:tc>
      </w:tr>
      <w:tr w:rsidR="00DA469F" w:rsidRPr="008C7F95" w:rsidTr="00C53430">
        <w:tc>
          <w:tcPr>
            <w:tcW w:w="4643" w:type="dxa"/>
          </w:tcPr>
          <w:p w:rsidR="00DA469F" w:rsidRPr="00D061F9" w:rsidRDefault="00DA469F" w:rsidP="00BB6041">
            <w:pPr>
              <w:spacing w:after="0" w:line="240" w:lineRule="auto"/>
              <w:rPr>
                <w:sz w:val="20"/>
                <w:szCs w:val="20"/>
              </w:rPr>
            </w:pPr>
            <w:r w:rsidRPr="00D061F9">
              <w:rPr>
                <w:sz w:val="20"/>
                <w:szCs w:val="20"/>
              </w:rPr>
              <w:t>Барановская Татьяна Петровна</w:t>
            </w:r>
          </w:p>
          <w:p w:rsidR="00DA469F" w:rsidRPr="00D061F9" w:rsidRDefault="00DA469F" w:rsidP="00BB6041">
            <w:pPr>
              <w:spacing w:after="0" w:line="240" w:lineRule="auto"/>
              <w:rPr>
                <w:sz w:val="20"/>
                <w:szCs w:val="20"/>
              </w:rPr>
            </w:pPr>
            <w:r w:rsidRPr="00D061F9">
              <w:rPr>
                <w:sz w:val="20"/>
                <w:szCs w:val="20"/>
              </w:rPr>
              <w:t>доктор экономических наук, профессор</w:t>
            </w:r>
          </w:p>
          <w:p w:rsidR="00DA469F" w:rsidRPr="00D061F9" w:rsidRDefault="00DA469F" w:rsidP="00D061F9">
            <w:pPr>
              <w:spacing w:after="0" w:line="240" w:lineRule="auto"/>
              <w:rPr>
                <w:sz w:val="20"/>
                <w:szCs w:val="20"/>
              </w:rPr>
            </w:pPr>
          </w:p>
        </w:tc>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Baranovskaya Tatiana Petrovna</w:t>
            </w:r>
          </w:p>
          <w:p w:rsidR="00DA469F" w:rsidRPr="00D061F9" w:rsidRDefault="00DA469F" w:rsidP="00BB6041">
            <w:pPr>
              <w:spacing w:after="0" w:line="240" w:lineRule="auto"/>
              <w:rPr>
                <w:sz w:val="20"/>
                <w:szCs w:val="20"/>
                <w:lang w:val="en-US"/>
              </w:rPr>
            </w:pPr>
            <w:r w:rsidRPr="00D061F9">
              <w:rPr>
                <w:sz w:val="20"/>
                <w:szCs w:val="20"/>
                <w:lang w:val="en-US"/>
              </w:rPr>
              <w:t>Doctor of Economic Sciences, professor</w:t>
            </w:r>
          </w:p>
          <w:p w:rsidR="00DA469F" w:rsidRPr="00D061F9" w:rsidRDefault="00DA469F" w:rsidP="00D061F9">
            <w:pPr>
              <w:spacing w:after="0" w:line="240" w:lineRule="auto"/>
              <w:rPr>
                <w:sz w:val="20"/>
                <w:szCs w:val="20"/>
                <w:lang w:val="en-US"/>
              </w:rPr>
            </w:pPr>
          </w:p>
        </w:tc>
      </w:tr>
      <w:tr w:rsidR="00DA469F" w:rsidRPr="008C7F95" w:rsidTr="00C53430">
        <w:tc>
          <w:tcPr>
            <w:tcW w:w="4643" w:type="dxa"/>
          </w:tcPr>
          <w:p w:rsidR="00DA469F" w:rsidRPr="00D061F9" w:rsidRDefault="00DA469F" w:rsidP="00BB6041">
            <w:pPr>
              <w:spacing w:after="0" w:line="240" w:lineRule="auto"/>
              <w:rPr>
                <w:sz w:val="20"/>
                <w:szCs w:val="20"/>
              </w:rPr>
            </w:pPr>
            <w:r w:rsidRPr="00D061F9">
              <w:rPr>
                <w:sz w:val="20"/>
                <w:szCs w:val="20"/>
              </w:rPr>
              <w:t>Вострокнутов Александр Евгеньевич</w:t>
            </w:r>
          </w:p>
          <w:p w:rsidR="00DA469F" w:rsidRPr="00D061F9" w:rsidRDefault="00DA469F" w:rsidP="00BB6041">
            <w:pPr>
              <w:spacing w:after="0" w:line="240" w:lineRule="auto"/>
              <w:rPr>
                <w:sz w:val="20"/>
                <w:szCs w:val="20"/>
              </w:rPr>
            </w:pPr>
            <w:r w:rsidRPr="00D061F9">
              <w:rPr>
                <w:sz w:val="20"/>
                <w:szCs w:val="20"/>
              </w:rPr>
              <w:t>кандидат экономических наук, доцент</w:t>
            </w:r>
          </w:p>
          <w:p w:rsidR="00DA469F" w:rsidRPr="00D061F9" w:rsidRDefault="00DA469F" w:rsidP="00D061F9">
            <w:pPr>
              <w:spacing w:after="0" w:line="240" w:lineRule="auto"/>
              <w:rPr>
                <w:sz w:val="20"/>
                <w:szCs w:val="20"/>
              </w:rPr>
            </w:pPr>
          </w:p>
        </w:tc>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Vostroknutov Alexander Evgenievich</w:t>
            </w:r>
          </w:p>
          <w:p w:rsidR="00DA469F" w:rsidRPr="00D061F9" w:rsidRDefault="00DA469F" w:rsidP="00D061F9">
            <w:pPr>
              <w:pStyle w:val="Style35"/>
              <w:spacing w:line="240" w:lineRule="auto"/>
              <w:ind w:firstLine="0"/>
              <w:jc w:val="left"/>
              <w:rPr>
                <w:rFonts w:ascii="Times New Roman" w:hAnsi="Times New Roman" w:cs="Times New Roman"/>
                <w:sz w:val="20"/>
                <w:szCs w:val="20"/>
                <w:lang w:val="en-US"/>
              </w:rPr>
            </w:pPr>
            <w:r w:rsidRPr="00D061F9">
              <w:rPr>
                <w:rFonts w:ascii="Times New Roman" w:hAnsi="Times New Roman" w:cs="Times New Roman"/>
                <w:sz w:val="20"/>
                <w:szCs w:val="20"/>
                <w:lang w:val="en-US"/>
              </w:rPr>
              <w:t xml:space="preserve">Candidate of Economic Sciences, associate professor </w:t>
            </w:r>
          </w:p>
          <w:p w:rsidR="00DA469F" w:rsidRPr="00D061F9" w:rsidRDefault="00DA469F" w:rsidP="00BB6041">
            <w:pPr>
              <w:spacing w:after="0" w:line="240" w:lineRule="auto"/>
              <w:rPr>
                <w:i/>
                <w:sz w:val="20"/>
                <w:szCs w:val="20"/>
                <w:lang w:val="en-US"/>
              </w:rPr>
            </w:pPr>
          </w:p>
        </w:tc>
      </w:tr>
      <w:tr w:rsidR="00DA469F" w:rsidRPr="008C7F95" w:rsidTr="00C53430">
        <w:tc>
          <w:tcPr>
            <w:tcW w:w="4643" w:type="dxa"/>
          </w:tcPr>
          <w:p w:rsidR="00DA469F" w:rsidRPr="00D061F9" w:rsidRDefault="00DA469F" w:rsidP="00BB6041">
            <w:pPr>
              <w:spacing w:after="0" w:line="240" w:lineRule="auto"/>
              <w:rPr>
                <w:sz w:val="20"/>
                <w:szCs w:val="20"/>
              </w:rPr>
            </w:pPr>
            <w:r w:rsidRPr="00D061F9">
              <w:rPr>
                <w:sz w:val="20"/>
                <w:szCs w:val="20"/>
              </w:rPr>
              <w:t>Нилова Надежда Михайловна</w:t>
            </w:r>
          </w:p>
          <w:p w:rsidR="00DA469F" w:rsidRPr="00D061F9" w:rsidRDefault="00DA469F" w:rsidP="00BB6041">
            <w:pPr>
              <w:spacing w:after="0" w:line="240" w:lineRule="auto"/>
              <w:rPr>
                <w:sz w:val="20"/>
                <w:szCs w:val="20"/>
              </w:rPr>
            </w:pPr>
            <w:r w:rsidRPr="00D061F9">
              <w:rPr>
                <w:sz w:val="20"/>
                <w:szCs w:val="20"/>
              </w:rPr>
              <w:t>старший преподаватель</w:t>
            </w:r>
          </w:p>
          <w:p w:rsidR="00DA469F" w:rsidRPr="00D061F9" w:rsidRDefault="00DA469F" w:rsidP="00BB6041">
            <w:pPr>
              <w:spacing w:after="0" w:line="240" w:lineRule="auto"/>
              <w:rPr>
                <w:i/>
                <w:sz w:val="20"/>
                <w:szCs w:val="20"/>
              </w:rPr>
            </w:pPr>
            <w:r w:rsidRPr="00D061F9">
              <w:rPr>
                <w:i/>
                <w:sz w:val="20"/>
                <w:szCs w:val="20"/>
              </w:rPr>
              <w:t>Кубанский государственный аграрный университет, Краснодар, Россия</w:t>
            </w:r>
          </w:p>
          <w:p w:rsidR="00DA469F" w:rsidRPr="00D061F9" w:rsidRDefault="00DA469F" w:rsidP="00BB6041">
            <w:pPr>
              <w:spacing w:after="0" w:line="240" w:lineRule="auto"/>
              <w:rPr>
                <w:sz w:val="20"/>
                <w:szCs w:val="20"/>
              </w:rPr>
            </w:pPr>
          </w:p>
        </w:tc>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Nilova Nadezhda Mikhailovna</w:t>
            </w:r>
          </w:p>
          <w:p w:rsidR="00DA469F" w:rsidRPr="00D061F9" w:rsidRDefault="00DA469F" w:rsidP="00BB6041">
            <w:pPr>
              <w:spacing w:after="0" w:line="240" w:lineRule="auto"/>
              <w:rPr>
                <w:color w:val="222222"/>
                <w:sz w:val="20"/>
                <w:szCs w:val="20"/>
                <w:shd w:val="clear" w:color="auto" w:fill="FFEBA0"/>
                <w:lang w:val="en-US"/>
              </w:rPr>
            </w:pPr>
            <w:r w:rsidRPr="00D061F9">
              <w:rPr>
                <w:sz w:val="20"/>
                <w:szCs w:val="20"/>
                <w:lang w:val="en-US"/>
              </w:rPr>
              <w:t>senior lecturer</w:t>
            </w:r>
          </w:p>
          <w:p w:rsidR="00DA469F" w:rsidRPr="00D061F9" w:rsidRDefault="00DA469F" w:rsidP="00BB6041">
            <w:pPr>
              <w:spacing w:after="0" w:line="240" w:lineRule="auto"/>
              <w:rPr>
                <w:i/>
                <w:sz w:val="20"/>
                <w:szCs w:val="20"/>
                <w:lang w:val="en-US"/>
              </w:rPr>
            </w:pPr>
            <w:smartTag w:uri="urn:schemas-microsoft-com:office:smarttags" w:element="PlaceName">
              <w:r w:rsidRPr="00D061F9">
                <w:rPr>
                  <w:i/>
                  <w:sz w:val="20"/>
                  <w:szCs w:val="20"/>
                  <w:lang w:val="en-US"/>
                </w:rPr>
                <w:t>Kuban</w:t>
              </w:r>
            </w:smartTag>
            <w:r w:rsidRPr="00D061F9">
              <w:rPr>
                <w:i/>
                <w:sz w:val="20"/>
                <w:szCs w:val="20"/>
                <w:lang w:val="en-US"/>
              </w:rPr>
              <w:t xml:space="preserve"> </w:t>
            </w:r>
            <w:smartTag w:uri="urn:schemas-microsoft-com:office:smarttags" w:element="PlaceType">
              <w:r w:rsidRPr="00D061F9">
                <w:rPr>
                  <w:i/>
                  <w:sz w:val="20"/>
                  <w:szCs w:val="20"/>
                  <w:lang w:val="en-US"/>
                </w:rPr>
                <w:t>State</w:t>
              </w:r>
            </w:smartTag>
            <w:r w:rsidRPr="00D061F9">
              <w:rPr>
                <w:i/>
                <w:sz w:val="20"/>
                <w:szCs w:val="20"/>
                <w:lang w:val="en-US"/>
              </w:rPr>
              <w:t xml:space="preserve"> </w:t>
            </w:r>
            <w:smartTag w:uri="urn:schemas-microsoft-com:office:smarttags" w:element="PlaceName">
              <w:r w:rsidRPr="00D061F9">
                <w:rPr>
                  <w:i/>
                  <w:sz w:val="20"/>
                  <w:szCs w:val="20"/>
                  <w:lang w:val="en-US"/>
                </w:rPr>
                <w:t>Agrarian</w:t>
              </w:r>
            </w:smartTag>
            <w:r w:rsidRPr="00D061F9">
              <w:rPr>
                <w:i/>
                <w:sz w:val="20"/>
                <w:szCs w:val="20"/>
                <w:lang w:val="en-US"/>
              </w:rPr>
              <w:t xml:space="preserve"> </w:t>
            </w:r>
            <w:smartTag w:uri="urn:schemas-microsoft-com:office:smarttags" w:element="PlaceType">
              <w:r w:rsidRPr="00D061F9">
                <w:rPr>
                  <w:i/>
                  <w:sz w:val="20"/>
                  <w:szCs w:val="20"/>
                  <w:lang w:val="en-US"/>
                </w:rPr>
                <w:t>University</w:t>
              </w:r>
            </w:smartTag>
            <w:r w:rsidRPr="00D061F9">
              <w:rPr>
                <w:i/>
                <w:sz w:val="20"/>
                <w:szCs w:val="20"/>
                <w:lang w:val="en-US"/>
              </w:rPr>
              <w:t xml:space="preserve">, </w:t>
            </w:r>
            <w:smartTag w:uri="urn:schemas-microsoft-com:office:smarttags" w:element="place">
              <w:smartTag w:uri="urn:schemas-microsoft-com:office:smarttags" w:element="City">
                <w:r w:rsidRPr="00D061F9">
                  <w:rPr>
                    <w:i/>
                    <w:sz w:val="20"/>
                    <w:szCs w:val="20"/>
                    <w:lang w:val="en-US"/>
                  </w:rPr>
                  <w:t>Krasnodar</w:t>
                </w:r>
              </w:smartTag>
              <w:r w:rsidRPr="00D061F9">
                <w:rPr>
                  <w:i/>
                  <w:sz w:val="20"/>
                  <w:szCs w:val="20"/>
                  <w:lang w:val="en-US"/>
                </w:rPr>
                <w:t xml:space="preserve">, </w:t>
              </w:r>
              <w:smartTag w:uri="urn:schemas-microsoft-com:office:smarttags" w:element="country-region">
                <w:r w:rsidRPr="00D061F9">
                  <w:rPr>
                    <w:i/>
                    <w:sz w:val="20"/>
                    <w:szCs w:val="20"/>
                    <w:lang w:val="en-US"/>
                  </w:rPr>
                  <w:t>Russia</w:t>
                </w:r>
              </w:smartTag>
            </w:smartTag>
          </w:p>
          <w:p w:rsidR="00DA469F" w:rsidRPr="00D061F9" w:rsidRDefault="00DA469F" w:rsidP="00BB6041">
            <w:pPr>
              <w:spacing w:after="0" w:line="240" w:lineRule="auto"/>
              <w:rPr>
                <w:i/>
                <w:sz w:val="20"/>
                <w:szCs w:val="20"/>
                <w:lang w:val="en-US"/>
              </w:rPr>
            </w:pPr>
          </w:p>
        </w:tc>
      </w:tr>
      <w:tr w:rsidR="00DA469F" w:rsidRPr="008C7F95" w:rsidTr="00C53430">
        <w:tc>
          <w:tcPr>
            <w:tcW w:w="4643" w:type="dxa"/>
          </w:tcPr>
          <w:p w:rsidR="00DA469F" w:rsidRPr="00D061F9" w:rsidRDefault="00DA469F" w:rsidP="00BB6041">
            <w:pPr>
              <w:spacing w:after="0" w:line="240" w:lineRule="auto"/>
              <w:rPr>
                <w:sz w:val="20"/>
                <w:szCs w:val="20"/>
              </w:rPr>
            </w:pPr>
            <w:r w:rsidRPr="00D061F9">
              <w:rPr>
                <w:sz w:val="20"/>
                <w:szCs w:val="20"/>
              </w:rPr>
              <w:t xml:space="preserve">В статье проведен анализ социально-экономической деятельности потребительской кооперации Краснодарского края. В результате чего был определен актуальный круг проблем развития существующей системы. Одной из ключевых отраслей деятельности потребительской кооперации является хлебопечение, в которой на сегодняшний день наблюдается нестабильная ситуация. Интервьюирование руководителей и работников Краснодарского крайпотребсоюза, предприятий хлебопечения исследуемой системы позволило определить, что основной причиной сложившейся ситуации является слабо проработанная стратегия развития. Для разработки рекомендаций по стратегическому развитию хлебопекарной отрасли потребительской кооперации был проведен SWOT-анализ, заключающийся в выделении сильных, слабых сторон, возможностей и угроз, оценке возникновения потенциальных возможностей и угроз, а также </w:t>
            </w:r>
            <w:r w:rsidRPr="00D061F9">
              <w:rPr>
                <w:bCs/>
                <w:sz w:val="20"/>
                <w:szCs w:val="20"/>
              </w:rPr>
              <w:t xml:space="preserve">структуризации </w:t>
            </w:r>
            <w:r w:rsidRPr="00D061F9">
              <w:rPr>
                <w:sz w:val="20"/>
                <w:szCs w:val="20"/>
              </w:rPr>
              <w:t xml:space="preserve">сильных и слабых сторон. Количественная оценка факторов матрицы SWOT-анализа проводилась экспертным путем с привлечением практических работников и ученых соответствующих отраслей. Обработка результатов исследования осуществлялась с использованием инструментальной среды «extended SWOT </w:t>
            </w:r>
            <w:r w:rsidRPr="00D061F9">
              <w:rPr>
                <w:sz w:val="20"/>
                <w:szCs w:val="20"/>
              </w:rPr>
              <w:br/>
              <w:t xml:space="preserve">matrix 1.0».  В результате проведенных исследований сделаны выводы и даны рекомендации по использованию сильных сторон предприятия для преодоления возможных угроз, по использованию возможностей для усиления слабых сторон организации. Предложено создание единой логистической системы, что положительно отразится на процессах консолидации и расширения ассортимента и перечня предоставляемых услуг, улучшит товарный вид продукции, изменит рекламные технологии, создание бренда, позволит выйти на новые рынки, увеличит объемы производства предприятий хлебопекарной промышленности системы </w:t>
            </w:r>
            <w:r w:rsidRPr="00D061F9">
              <w:rPr>
                <w:sz w:val="20"/>
                <w:szCs w:val="20"/>
              </w:rPr>
              <w:lastRenderedPageBreak/>
              <w:t>потребительской кооперации Краснодарского края</w:t>
            </w:r>
          </w:p>
          <w:p w:rsidR="00DA469F" w:rsidRPr="00D061F9" w:rsidRDefault="00DA469F" w:rsidP="00BB6041">
            <w:pPr>
              <w:spacing w:after="0" w:line="240" w:lineRule="auto"/>
              <w:rPr>
                <w:sz w:val="20"/>
                <w:szCs w:val="20"/>
              </w:rPr>
            </w:pPr>
          </w:p>
        </w:tc>
        <w:tc>
          <w:tcPr>
            <w:tcW w:w="4643" w:type="dxa"/>
          </w:tcPr>
          <w:p w:rsidR="00DA469F" w:rsidRPr="00D061F9" w:rsidRDefault="00DA469F" w:rsidP="00BB6041">
            <w:pPr>
              <w:spacing w:after="0" w:line="240" w:lineRule="auto"/>
              <w:rPr>
                <w:sz w:val="20"/>
                <w:szCs w:val="20"/>
                <w:lang w:val="en-US"/>
              </w:rPr>
            </w:pPr>
            <w:r w:rsidRPr="00D061F9">
              <w:rPr>
                <w:rStyle w:val="translation-chunk"/>
                <w:color w:val="222222"/>
                <w:sz w:val="20"/>
                <w:szCs w:val="20"/>
                <w:shd w:val="clear" w:color="auto" w:fill="FFFFFF"/>
                <w:lang w:val="en-US"/>
              </w:rPr>
              <w:lastRenderedPageBreak/>
              <w:t xml:space="preserve">In the article, we perform an analysis of socio-economic activities of consumer cooperation of the </w:t>
            </w:r>
            <w:smartTag w:uri="urn:schemas-microsoft-com:office:smarttags" w:element="place">
              <w:smartTag w:uri="urn:schemas-microsoft-com:office:smarttags" w:element="City">
                <w:r w:rsidRPr="00D061F9">
                  <w:rPr>
                    <w:rStyle w:val="translation-chunk"/>
                    <w:color w:val="222222"/>
                    <w:sz w:val="20"/>
                    <w:szCs w:val="20"/>
                    <w:shd w:val="clear" w:color="auto" w:fill="FFFFFF"/>
                    <w:lang w:val="en-US"/>
                  </w:rPr>
                  <w:t>Krasnodar</w:t>
                </w:r>
              </w:smartTag>
            </w:smartTag>
            <w:r w:rsidRPr="00D061F9">
              <w:rPr>
                <w:rStyle w:val="translation-chunk"/>
                <w:color w:val="222222"/>
                <w:sz w:val="20"/>
                <w:szCs w:val="20"/>
                <w:shd w:val="clear" w:color="auto" w:fill="FFFFFF"/>
                <w:lang w:val="en-US"/>
              </w:rPr>
              <w:t xml:space="preserve"> region. The result was determined by actual range of problems of development of the existing system. One of the key sectors of activity of consumer cooperation is the bakery, where today there is an unstable situation. Interviewing the managers and employees of the </w:t>
            </w:r>
            <w:r w:rsidRPr="00D061F9">
              <w:rPr>
                <w:color w:val="212121"/>
                <w:sz w:val="20"/>
                <w:szCs w:val="20"/>
                <w:lang w:val="en-US"/>
              </w:rPr>
              <w:t xml:space="preserve">Regional Union of Consumer Societies of </w:t>
            </w:r>
            <w:r w:rsidRPr="00D061F9">
              <w:rPr>
                <w:rStyle w:val="translation-chunk"/>
                <w:color w:val="222222"/>
                <w:sz w:val="20"/>
                <w:szCs w:val="20"/>
                <w:shd w:val="clear" w:color="auto" w:fill="FFFFFF"/>
                <w:lang w:val="en-US"/>
              </w:rPr>
              <w:t>Krasnodar, enterprises of the bakery of the system allowed us to determine that the main reason for this situation is a poorly developed strategy of development. To develop recommendations for strategic development of the baking industry of consumer cooperatives we have conducted a SWOT-analysis based on identifying strengths, weaknesses, opportunities and threats, assessment of potential opportunities and threats and structuring strengths and weaknesses. Quantitative evaluation of factors in the matrix of SWOT-analysis experts were conducted by involving practitioners and scientists in related fields. The processing of research results was carried out with the use of the instrumental medium called "extended SWOT matrix 1.0". As a result, the research has conclusions and gives recommendations for the use of the strengths of enterprises to overcome the possible threats, use the opportunities to strengthen weaknesses. The proposed creation of a single logistics system that will have a positive impact on the consolidation and expansion of assortment and the range of services provided, improve the product, change advertising technologies, build your brand, will allow us to enter new markets, increase production volumes of enterprises of bakery industries of system of consumer cooperation of  the Krasnodar region</w:t>
            </w:r>
          </w:p>
        </w:tc>
      </w:tr>
      <w:tr w:rsidR="00DA469F" w:rsidRPr="008C7F95" w:rsidTr="00C53430">
        <w:tc>
          <w:tcPr>
            <w:tcW w:w="4643" w:type="dxa"/>
          </w:tcPr>
          <w:p w:rsidR="00DA469F" w:rsidRPr="00D061F9" w:rsidRDefault="00DA469F" w:rsidP="00BB6041">
            <w:pPr>
              <w:pStyle w:val="Style35"/>
              <w:spacing w:line="240" w:lineRule="auto"/>
              <w:ind w:firstLine="0"/>
              <w:jc w:val="left"/>
              <w:rPr>
                <w:rFonts w:ascii="Times New Roman" w:hAnsi="Times New Roman" w:cs="Times New Roman"/>
                <w:sz w:val="20"/>
                <w:szCs w:val="20"/>
              </w:rPr>
            </w:pPr>
            <w:r w:rsidRPr="00D061F9">
              <w:rPr>
                <w:rFonts w:ascii="Times New Roman" w:hAnsi="Times New Roman" w:cs="Times New Roman"/>
                <w:sz w:val="20"/>
                <w:szCs w:val="20"/>
              </w:rPr>
              <w:lastRenderedPageBreak/>
              <w:t xml:space="preserve">Ключевые слова: ПОТРЕБИТЕЛЬСКАЯ КООПЕРАЦИЯ, ХЛЕБОПЕКАРНАЯ ПРОМЫШЛЕННОСТЬ, SWOT-АНАЛИЗ, МЕТОДИКА, СТРАТЕГИЯ, СИЛЬНЫЕ СТОРОНЫ, СЛАБЫЕ СТОРОНЫ, ВОЗМОЖНОСТИ, УГРОЗЫ, МАТРИЦА ОТНОШЕНИЙ </w:t>
            </w:r>
          </w:p>
        </w:tc>
        <w:tc>
          <w:tcPr>
            <w:tcW w:w="4643" w:type="dxa"/>
          </w:tcPr>
          <w:p w:rsidR="00DA469F" w:rsidRPr="00D061F9" w:rsidRDefault="00DA469F" w:rsidP="00BB6041">
            <w:pPr>
              <w:spacing w:after="0" w:line="240" w:lineRule="auto"/>
              <w:rPr>
                <w:sz w:val="20"/>
                <w:szCs w:val="20"/>
                <w:lang w:val="en-US"/>
              </w:rPr>
            </w:pPr>
            <w:r w:rsidRPr="00D061F9">
              <w:rPr>
                <w:sz w:val="20"/>
                <w:szCs w:val="20"/>
                <w:lang w:val="en-US"/>
              </w:rPr>
              <w:t xml:space="preserve">Keywords: </w:t>
            </w:r>
            <w:r w:rsidRPr="00D061F9">
              <w:rPr>
                <w:rStyle w:val="translation-chunk"/>
                <w:color w:val="222222"/>
                <w:sz w:val="20"/>
                <w:szCs w:val="20"/>
                <w:shd w:val="clear" w:color="auto" w:fill="FFFFFF"/>
                <w:lang w:val="en-US"/>
              </w:rPr>
              <w:t xml:space="preserve">CONSUMER COOPERATION, BAKING INDUSTRY, SWOT </w:t>
            </w:r>
            <w:r w:rsidRPr="00D061F9">
              <w:rPr>
                <w:rStyle w:val="translation-chunk"/>
                <w:color w:val="222222"/>
                <w:sz w:val="20"/>
                <w:szCs w:val="20"/>
                <w:lang w:val="en-US"/>
              </w:rPr>
              <w:t>ANALYSIS, METHOD, STRATEGY, STRENGTHS, WEAKNESSES,</w:t>
            </w:r>
            <w:r w:rsidRPr="00D061F9">
              <w:rPr>
                <w:rStyle w:val="translation-chunk"/>
                <w:color w:val="222222"/>
                <w:sz w:val="20"/>
                <w:szCs w:val="20"/>
                <w:shd w:val="clear" w:color="auto" w:fill="FFFFFF"/>
                <w:lang w:val="en-US"/>
              </w:rPr>
              <w:t xml:space="preserve"> OPPORTUNITIES, THREATS, RELATIONSHIP MATRIX</w:t>
            </w:r>
          </w:p>
        </w:tc>
      </w:tr>
    </w:tbl>
    <w:p w:rsidR="00DA469F" w:rsidRPr="001B4D92" w:rsidRDefault="00DA469F" w:rsidP="00AF6DDE">
      <w:pPr>
        <w:spacing w:after="0" w:line="360" w:lineRule="auto"/>
        <w:ind w:firstLine="612"/>
        <w:jc w:val="both"/>
        <w:rPr>
          <w:lang w:val="en-US"/>
        </w:rPr>
      </w:pPr>
    </w:p>
    <w:p w:rsidR="00DA469F" w:rsidRPr="0051493C" w:rsidRDefault="00DA469F" w:rsidP="008C7F95">
      <w:pPr>
        <w:spacing w:after="0" w:line="432" w:lineRule="auto"/>
        <w:ind w:firstLine="709"/>
        <w:jc w:val="both"/>
      </w:pPr>
      <w:r w:rsidRPr="0051493C">
        <w:t>Потребительская кооперация Кубани – многоотраслевая система России, осуществляющая свою деятельность более чем в 1000 сельских и городских населенных пунктах, где проживает свыше 2 млн. человек; объединяет 17 райпотребсоюзов, 18 райпо, 132 потребительских общества, число кооперативных участков составляет 2453 единиц, на которых числится 114,3 тыс. чел. Пайщиков</w:t>
      </w:r>
      <w:r w:rsidRPr="003E5714">
        <w:t xml:space="preserve"> [2, 5, 11, 13]</w:t>
      </w:r>
      <w:r w:rsidRPr="0051493C">
        <w:t>.</w:t>
      </w:r>
    </w:p>
    <w:p w:rsidR="00DA469F" w:rsidRPr="0051493C" w:rsidRDefault="00DA469F" w:rsidP="008C7F95">
      <w:pPr>
        <w:spacing w:after="0" w:line="432" w:lineRule="auto"/>
        <w:ind w:firstLine="709"/>
        <w:jc w:val="both"/>
      </w:pPr>
      <w:r w:rsidRPr="0051493C">
        <w:t>Организациями потребительской кооперации Краснодарского края решаются задачи в области</w:t>
      </w:r>
      <w:r w:rsidRPr="003E5714">
        <w:t xml:space="preserve"> [11, 16, 13]</w:t>
      </w:r>
      <w:r w:rsidRPr="0051493C">
        <w:t>:</w:t>
      </w:r>
    </w:p>
    <w:p w:rsidR="00DA469F" w:rsidRPr="0051493C" w:rsidRDefault="00DA469F" w:rsidP="008C7F95">
      <w:pPr>
        <w:widowControl w:val="0"/>
        <w:numPr>
          <w:ilvl w:val="0"/>
          <w:numId w:val="3"/>
        </w:numPr>
        <w:tabs>
          <w:tab w:val="clear" w:pos="720"/>
          <w:tab w:val="num" w:pos="993"/>
        </w:tabs>
        <w:autoSpaceDE w:val="0"/>
        <w:autoSpaceDN w:val="0"/>
        <w:adjustRightInd w:val="0"/>
        <w:spacing w:after="0" w:line="432" w:lineRule="auto"/>
        <w:ind w:left="0" w:firstLine="709"/>
        <w:jc w:val="both"/>
        <w:rPr>
          <w:rFonts w:ascii="Arial" w:hAnsi="Arial"/>
        </w:rPr>
      </w:pPr>
      <w:r w:rsidRPr="0051493C">
        <w:t>организации работы предприятий торговли и общественного питания для обеспечения членов потребительских обществ товарами и услугами;</w:t>
      </w:r>
    </w:p>
    <w:p w:rsidR="00DA469F" w:rsidRPr="0051493C" w:rsidRDefault="00DA469F" w:rsidP="008C7F95">
      <w:pPr>
        <w:widowControl w:val="0"/>
        <w:numPr>
          <w:ilvl w:val="0"/>
          <w:numId w:val="3"/>
        </w:numPr>
        <w:tabs>
          <w:tab w:val="clear" w:pos="720"/>
          <w:tab w:val="num" w:pos="993"/>
        </w:tabs>
        <w:autoSpaceDE w:val="0"/>
        <w:autoSpaceDN w:val="0"/>
        <w:adjustRightInd w:val="0"/>
        <w:spacing w:after="0" w:line="432" w:lineRule="auto"/>
        <w:ind w:left="0" w:firstLine="709"/>
        <w:jc w:val="both"/>
        <w:rPr>
          <w:rFonts w:ascii="Arial" w:hAnsi="Arial"/>
        </w:rPr>
      </w:pPr>
      <w:r w:rsidRPr="0051493C">
        <w:t>закупки у граждан и юридических лиц сельскохозяйственной продукции и сырья, изделий и продукции личных подсобных хозяйств и промыслов, дикорастущих плодов, ягод и грибов, лекарственно-технического сырья с последующей их переработкой и реализацией;</w:t>
      </w:r>
    </w:p>
    <w:p w:rsidR="00DA469F" w:rsidRPr="0051493C" w:rsidRDefault="00DA469F" w:rsidP="008C7F95">
      <w:pPr>
        <w:widowControl w:val="0"/>
        <w:numPr>
          <w:ilvl w:val="0"/>
          <w:numId w:val="3"/>
        </w:numPr>
        <w:tabs>
          <w:tab w:val="clear" w:pos="720"/>
          <w:tab w:val="num" w:pos="993"/>
        </w:tabs>
        <w:autoSpaceDE w:val="0"/>
        <w:autoSpaceDN w:val="0"/>
        <w:adjustRightInd w:val="0"/>
        <w:spacing w:after="0" w:line="432" w:lineRule="auto"/>
        <w:ind w:left="0" w:firstLine="709"/>
        <w:jc w:val="both"/>
        <w:rPr>
          <w:rFonts w:ascii="Arial" w:hAnsi="Arial"/>
        </w:rPr>
      </w:pPr>
      <w:r w:rsidRPr="0051493C">
        <w:t>производства продовольственных и непродовольственных товаров с последующей их реализацией через организации розничной торговли;</w:t>
      </w:r>
    </w:p>
    <w:p w:rsidR="00DA469F" w:rsidRPr="0051493C" w:rsidRDefault="00DA469F" w:rsidP="008C7F95">
      <w:pPr>
        <w:widowControl w:val="0"/>
        <w:numPr>
          <w:ilvl w:val="0"/>
          <w:numId w:val="3"/>
        </w:numPr>
        <w:tabs>
          <w:tab w:val="clear" w:pos="720"/>
          <w:tab w:val="num" w:pos="993"/>
        </w:tabs>
        <w:autoSpaceDE w:val="0"/>
        <w:autoSpaceDN w:val="0"/>
        <w:adjustRightInd w:val="0"/>
        <w:spacing w:after="0" w:line="432" w:lineRule="auto"/>
        <w:ind w:left="0" w:firstLine="709"/>
        <w:jc w:val="both"/>
        <w:rPr>
          <w:rFonts w:ascii="Arial" w:hAnsi="Arial"/>
        </w:rPr>
      </w:pPr>
      <w:r w:rsidRPr="0051493C">
        <w:t>оказания членам потребительских обществ производственных и бытовых услуг.</w:t>
      </w:r>
    </w:p>
    <w:p w:rsidR="00DA469F" w:rsidRPr="00EB410F" w:rsidRDefault="00DA469F" w:rsidP="008C7F95">
      <w:pPr>
        <w:widowControl w:val="0"/>
        <w:autoSpaceDE w:val="0"/>
        <w:autoSpaceDN w:val="0"/>
        <w:adjustRightInd w:val="0"/>
        <w:spacing w:after="0" w:line="432" w:lineRule="auto"/>
        <w:ind w:right="-125" w:firstLine="709"/>
        <w:jc w:val="both"/>
      </w:pPr>
      <w:r w:rsidRPr="0051493C">
        <w:t xml:space="preserve">Основными отраслями хозяйственной деятельности потребительской </w:t>
      </w:r>
      <w:r w:rsidRPr="0051493C">
        <w:lastRenderedPageBreak/>
        <w:t>кооперации Кубани являются торговля, общественное питание, заготовки, промышленность и предоставление услуг населению</w:t>
      </w:r>
      <w:r w:rsidRPr="003E5714">
        <w:t xml:space="preserve"> </w:t>
      </w:r>
      <w:r w:rsidRPr="00BB6041">
        <w:t>[2, 3, 11,]</w:t>
      </w:r>
      <w:r w:rsidRPr="0051493C">
        <w:t xml:space="preserve">. </w:t>
      </w:r>
    </w:p>
    <w:p w:rsidR="00DA469F" w:rsidRPr="00EB410F" w:rsidRDefault="00DA469F" w:rsidP="008C7F95">
      <w:pPr>
        <w:widowControl w:val="0"/>
        <w:autoSpaceDE w:val="0"/>
        <w:autoSpaceDN w:val="0"/>
        <w:adjustRightInd w:val="0"/>
        <w:spacing w:after="0" w:line="432" w:lineRule="auto"/>
        <w:ind w:firstLine="709"/>
        <w:jc w:val="both"/>
        <w:rPr>
          <w:rFonts w:ascii="Arial" w:hAnsi="Arial"/>
        </w:rPr>
      </w:pPr>
      <w:r w:rsidRPr="0051493C">
        <w:t>Таким образом, осуществляя многоотраслевую хозяйственную деятельность, потребительская кооперация способствует развитию сельского потребительского рынка, решению продовольственной и других проблем, а также вносит значительный вклад в развитие инфраструктуры сельских территорий.</w:t>
      </w:r>
      <w:r w:rsidRPr="00EB410F">
        <w:t xml:space="preserve"> [1</w:t>
      </w:r>
      <w:r w:rsidRPr="003E5714">
        <w:t>3</w:t>
      </w:r>
      <w:r w:rsidRPr="00EB410F">
        <w:t>]</w:t>
      </w:r>
    </w:p>
    <w:p w:rsidR="00DA469F" w:rsidRPr="0051493C" w:rsidRDefault="00DA469F" w:rsidP="008C7F95">
      <w:pPr>
        <w:widowControl w:val="0"/>
        <w:autoSpaceDE w:val="0"/>
        <w:autoSpaceDN w:val="0"/>
        <w:adjustRightInd w:val="0"/>
        <w:spacing w:after="0" w:line="432" w:lineRule="auto"/>
        <w:ind w:firstLine="709"/>
        <w:jc w:val="both"/>
      </w:pPr>
      <w:r w:rsidRPr="0051493C">
        <w:t>Социальную основу потребительской кооперации составляют пайщики.</w:t>
      </w:r>
      <w:r w:rsidRPr="003E5714">
        <w:t xml:space="preserve"> </w:t>
      </w:r>
      <w:r w:rsidRPr="0051493C">
        <w:t>Пайщик, член потребительского общества – гражданин, юридическое лицо, внесшие вступительный и паевой взносы и принятые в потребительское общество в установленном уставом потребительского общества порядке (в ред. Федерального закона от 23.04.2012 N 37-ФЗ)</w:t>
      </w:r>
      <w:r w:rsidRPr="00BB6041">
        <w:t xml:space="preserve"> [16]</w:t>
      </w:r>
      <w:r w:rsidRPr="0051493C">
        <w:t xml:space="preserve">. Число пайщиков в </w:t>
      </w:r>
      <w:smartTag w:uri="urn:schemas-microsoft-com:office:smarttags" w:element="metricconverter">
        <w:smartTagPr>
          <w:attr w:name="ProductID" w:val="2000 g"/>
        </w:smartTagPr>
        <w:r w:rsidRPr="0051493C">
          <w:t>2012 г</w:t>
        </w:r>
      </w:smartTag>
      <w:r w:rsidRPr="0051493C">
        <w:t xml:space="preserve">. составляет 82,327 тыс. чел., а </w:t>
      </w:r>
      <w:r w:rsidRPr="0072011F">
        <w:t>численность населения, обслуживаемого потребительской кооперации 577 тыс</w:t>
      </w:r>
      <w:r>
        <w:t>. чел</w:t>
      </w:r>
      <w:r w:rsidRPr="0051493C">
        <w:t>.</w:t>
      </w:r>
    </w:p>
    <w:p w:rsidR="00DA469F" w:rsidRDefault="00DA469F" w:rsidP="008C7F95">
      <w:pPr>
        <w:spacing w:after="0" w:line="432" w:lineRule="auto"/>
        <w:ind w:firstLine="709"/>
        <w:jc w:val="both"/>
      </w:pPr>
      <w:r w:rsidRPr="0051493C">
        <w:t>Совокупный объем деятельности организаций потребительской кооперации, его динамика являются основополагающим фактором, формирующим финансовый результат и эффективность функционирования всей системы в целом. Совокупный объем деятельности включает в себя оборот розничной торговли, оборот общественного питания, оптовый оборот, объем закупок, объем продукции и платные услуги, предоставляемые населению (таблица 1)</w:t>
      </w:r>
      <w:r>
        <w:rPr>
          <w:lang w:val="en-US"/>
        </w:rPr>
        <w:t xml:space="preserve"> [2, 3, 4, 5, 13, 15]</w:t>
      </w:r>
      <w:r w:rsidRPr="0051493C">
        <w:t>.</w:t>
      </w:r>
      <w:bookmarkStart w:id="2" w:name="_Toc189542804"/>
      <w:bookmarkStart w:id="3" w:name="_Toc189543256"/>
      <w:r>
        <w:br w:type="page"/>
      </w:r>
    </w:p>
    <w:p w:rsidR="00DA469F" w:rsidRDefault="00DA469F" w:rsidP="00A42780">
      <w:pPr>
        <w:widowControl w:val="0"/>
        <w:spacing w:after="0" w:line="360" w:lineRule="auto"/>
        <w:ind w:left="1560" w:hanging="1560"/>
        <w:outlineLvl w:val="0"/>
      </w:pPr>
      <w:r w:rsidRPr="0051493C">
        <w:t xml:space="preserve">Таблица </w:t>
      </w:r>
      <w:r>
        <w:t>1 –</w:t>
      </w:r>
      <w:r w:rsidRPr="0051493C">
        <w:t xml:space="preserve">Совокупный объем деятельности </w:t>
      </w:r>
      <w:bookmarkEnd w:id="2"/>
      <w:bookmarkEnd w:id="3"/>
      <w:r w:rsidRPr="0051493C">
        <w:t>потребительской кооперации Краснодарского края.</w:t>
      </w:r>
    </w:p>
    <w:tbl>
      <w:tblPr>
        <w:tblW w:w="94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134"/>
        <w:gridCol w:w="1134"/>
        <w:gridCol w:w="1134"/>
        <w:gridCol w:w="992"/>
        <w:gridCol w:w="1162"/>
        <w:gridCol w:w="1029"/>
      </w:tblGrid>
      <w:tr w:rsidR="00DA469F" w:rsidRPr="00C53430" w:rsidTr="00A42780">
        <w:tc>
          <w:tcPr>
            <w:tcW w:w="2836" w:type="dxa"/>
            <w:vMerge w:val="restart"/>
            <w:vAlign w:val="center"/>
          </w:tcPr>
          <w:p w:rsidR="00DA469F" w:rsidRPr="00C53430" w:rsidRDefault="00DA469F" w:rsidP="008C7F95">
            <w:pPr>
              <w:spacing w:after="0" w:line="360" w:lineRule="auto"/>
              <w:jc w:val="center"/>
              <w:rPr>
                <w:sz w:val="24"/>
                <w:szCs w:val="24"/>
              </w:rPr>
            </w:pPr>
            <w:r w:rsidRPr="00C53430">
              <w:rPr>
                <w:sz w:val="24"/>
                <w:szCs w:val="24"/>
              </w:rPr>
              <w:t>Наименование показателей</w:t>
            </w:r>
          </w:p>
        </w:tc>
        <w:tc>
          <w:tcPr>
            <w:tcW w:w="5556" w:type="dxa"/>
            <w:gridSpan w:val="5"/>
            <w:vAlign w:val="center"/>
          </w:tcPr>
          <w:p w:rsidR="00DA469F" w:rsidRPr="00C53430" w:rsidRDefault="00DA469F" w:rsidP="008C7F95">
            <w:pPr>
              <w:spacing w:after="0" w:line="360" w:lineRule="auto"/>
              <w:jc w:val="center"/>
              <w:rPr>
                <w:sz w:val="24"/>
                <w:szCs w:val="24"/>
              </w:rPr>
            </w:pPr>
            <w:r w:rsidRPr="00C53430">
              <w:rPr>
                <w:sz w:val="24"/>
                <w:szCs w:val="24"/>
              </w:rPr>
              <w:t>Годы</w:t>
            </w:r>
          </w:p>
        </w:tc>
        <w:tc>
          <w:tcPr>
            <w:tcW w:w="1029" w:type="dxa"/>
            <w:vMerge w:val="restart"/>
          </w:tcPr>
          <w:p w:rsidR="00DA469F" w:rsidRPr="00C53430" w:rsidRDefault="00DA469F" w:rsidP="008C7F95">
            <w:pPr>
              <w:spacing w:after="0" w:line="360" w:lineRule="auto"/>
              <w:jc w:val="center"/>
              <w:rPr>
                <w:sz w:val="24"/>
                <w:szCs w:val="24"/>
              </w:rPr>
            </w:pPr>
            <w:r w:rsidRPr="00C53430">
              <w:rPr>
                <w:snapToGrid w:val="0"/>
                <w:sz w:val="24"/>
                <w:szCs w:val="24"/>
              </w:rPr>
              <w:t>2014 к 2010, %</w:t>
            </w:r>
          </w:p>
        </w:tc>
      </w:tr>
      <w:tr w:rsidR="00DA469F" w:rsidRPr="00C53430" w:rsidTr="00A42780">
        <w:tc>
          <w:tcPr>
            <w:tcW w:w="2836" w:type="dxa"/>
            <w:vMerge/>
            <w:vAlign w:val="center"/>
          </w:tcPr>
          <w:p w:rsidR="00DA469F" w:rsidRPr="00C53430" w:rsidRDefault="00DA469F" w:rsidP="008C7F95">
            <w:pPr>
              <w:spacing w:after="0" w:line="360" w:lineRule="auto"/>
              <w:jc w:val="center"/>
              <w:rPr>
                <w:sz w:val="24"/>
                <w:szCs w:val="24"/>
              </w:rPr>
            </w:pPr>
          </w:p>
        </w:tc>
        <w:tc>
          <w:tcPr>
            <w:tcW w:w="1134" w:type="dxa"/>
            <w:vAlign w:val="center"/>
          </w:tcPr>
          <w:p w:rsidR="00DA469F" w:rsidRPr="00C53430" w:rsidRDefault="00DA469F" w:rsidP="008C7F95">
            <w:pPr>
              <w:spacing w:after="0" w:line="360" w:lineRule="auto"/>
              <w:jc w:val="center"/>
              <w:rPr>
                <w:sz w:val="24"/>
                <w:szCs w:val="24"/>
              </w:rPr>
            </w:pPr>
            <w:r w:rsidRPr="00C53430">
              <w:rPr>
                <w:sz w:val="24"/>
                <w:szCs w:val="24"/>
              </w:rPr>
              <w:t>2010</w:t>
            </w:r>
          </w:p>
        </w:tc>
        <w:tc>
          <w:tcPr>
            <w:tcW w:w="1134" w:type="dxa"/>
            <w:vAlign w:val="center"/>
          </w:tcPr>
          <w:p w:rsidR="00DA469F" w:rsidRPr="00C53430" w:rsidRDefault="00DA469F" w:rsidP="008C7F95">
            <w:pPr>
              <w:spacing w:after="0" w:line="360" w:lineRule="auto"/>
              <w:jc w:val="center"/>
              <w:rPr>
                <w:sz w:val="24"/>
                <w:szCs w:val="24"/>
              </w:rPr>
            </w:pPr>
            <w:r w:rsidRPr="00C53430">
              <w:rPr>
                <w:sz w:val="24"/>
                <w:szCs w:val="24"/>
              </w:rPr>
              <w:t>2011</w:t>
            </w:r>
          </w:p>
        </w:tc>
        <w:tc>
          <w:tcPr>
            <w:tcW w:w="1134" w:type="dxa"/>
            <w:vAlign w:val="center"/>
          </w:tcPr>
          <w:p w:rsidR="00DA469F" w:rsidRPr="00C53430" w:rsidRDefault="00DA469F" w:rsidP="008C7F95">
            <w:pPr>
              <w:spacing w:after="0" w:line="360" w:lineRule="auto"/>
              <w:jc w:val="center"/>
              <w:rPr>
                <w:sz w:val="24"/>
                <w:szCs w:val="24"/>
              </w:rPr>
            </w:pPr>
            <w:r w:rsidRPr="00C53430">
              <w:rPr>
                <w:sz w:val="24"/>
                <w:szCs w:val="24"/>
              </w:rPr>
              <w:t>2012</w:t>
            </w:r>
          </w:p>
        </w:tc>
        <w:tc>
          <w:tcPr>
            <w:tcW w:w="992" w:type="dxa"/>
            <w:vAlign w:val="center"/>
          </w:tcPr>
          <w:p w:rsidR="00DA469F" w:rsidRPr="00C53430" w:rsidRDefault="00DA469F" w:rsidP="008C7F95">
            <w:pPr>
              <w:spacing w:after="0" w:line="360" w:lineRule="auto"/>
              <w:jc w:val="center"/>
              <w:rPr>
                <w:sz w:val="24"/>
                <w:szCs w:val="24"/>
              </w:rPr>
            </w:pPr>
            <w:r w:rsidRPr="00C53430">
              <w:rPr>
                <w:sz w:val="24"/>
                <w:szCs w:val="24"/>
              </w:rPr>
              <w:t>2013</w:t>
            </w:r>
          </w:p>
        </w:tc>
        <w:tc>
          <w:tcPr>
            <w:tcW w:w="1162" w:type="dxa"/>
            <w:vAlign w:val="center"/>
          </w:tcPr>
          <w:p w:rsidR="00DA469F" w:rsidRPr="00C53430" w:rsidRDefault="00DA469F" w:rsidP="008C7F95">
            <w:pPr>
              <w:spacing w:after="0" w:line="360" w:lineRule="auto"/>
              <w:jc w:val="center"/>
              <w:rPr>
                <w:sz w:val="24"/>
                <w:szCs w:val="24"/>
              </w:rPr>
            </w:pPr>
            <w:r w:rsidRPr="00C53430">
              <w:rPr>
                <w:sz w:val="24"/>
                <w:szCs w:val="24"/>
              </w:rPr>
              <w:t>2014</w:t>
            </w:r>
          </w:p>
        </w:tc>
        <w:tc>
          <w:tcPr>
            <w:tcW w:w="1029" w:type="dxa"/>
            <w:vMerge/>
          </w:tcPr>
          <w:p w:rsidR="00DA469F" w:rsidRPr="00C53430" w:rsidRDefault="00DA469F" w:rsidP="008C7F95">
            <w:pPr>
              <w:spacing w:after="0" w:line="360" w:lineRule="auto"/>
              <w:rPr>
                <w:sz w:val="24"/>
                <w:szCs w:val="24"/>
              </w:rPr>
            </w:pP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Оборот розничной торговли всего, тыс.руб.</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3735</w:t>
            </w:r>
            <w:r w:rsidRPr="00C53430">
              <w:rPr>
                <w:sz w:val="24"/>
                <w:szCs w:val="24"/>
              </w:rPr>
              <w:t>,</w:t>
            </w:r>
            <w:r w:rsidRPr="00C53430">
              <w:rPr>
                <w:sz w:val="24"/>
                <w:szCs w:val="24"/>
                <w:lang w:val="en-US"/>
              </w:rPr>
              <w:t>292</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4323856</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4177624</w:t>
            </w:r>
          </w:p>
        </w:tc>
        <w:tc>
          <w:tcPr>
            <w:tcW w:w="99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4337582</w:t>
            </w:r>
          </w:p>
        </w:tc>
        <w:tc>
          <w:tcPr>
            <w:tcW w:w="1162" w:type="dxa"/>
            <w:vAlign w:val="center"/>
          </w:tcPr>
          <w:p w:rsidR="00DA469F" w:rsidRPr="00C53430" w:rsidRDefault="00DA469F" w:rsidP="008C7F95">
            <w:pPr>
              <w:spacing w:after="0" w:line="360" w:lineRule="auto"/>
              <w:jc w:val="center"/>
              <w:rPr>
                <w:sz w:val="24"/>
                <w:szCs w:val="24"/>
                <w:lang w:val="en-US"/>
              </w:rPr>
            </w:pPr>
            <w:r w:rsidRPr="00C53430">
              <w:rPr>
                <w:sz w:val="24"/>
                <w:szCs w:val="24"/>
                <w:lang w:val="en-US"/>
              </w:rPr>
              <w:t>4371709</w:t>
            </w:r>
          </w:p>
        </w:tc>
        <w:tc>
          <w:tcPr>
            <w:tcW w:w="1029"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117</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Оборот общественного питания, тыс. руб.</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401</w:t>
            </w:r>
            <w:r w:rsidRPr="00C53430">
              <w:rPr>
                <w:sz w:val="24"/>
                <w:szCs w:val="24"/>
              </w:rPr>
              <w:t>,</w:t>
            </w:r>
            <w:r w:rsidRPr="00C53430">
              <w:rPr>
                <w:sz w:val="24"/>
                <w:szCs w:val="24"/>
                <w:lang w:val="en-US"/>
              </w:rPr>
              <w:t>494</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476889</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45577</w:t>
            </w:r>
            <w:r w:rsidRPr="00C53430">
              <w:rPr>
                <w:sz w:val="24"/>
                <w:szCs w:val="24"/>
              </w:rPr>
              <w:t>0</w:t>
            </w:r>
          </w:p>
        </w:tc>
        <w:tc>
          <w:tcPr>
            <w:tcW w:w="992"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53558</w:t>
            </w:r>
            <w:r w:rsidRPr="00C53430">
              <w:rPr>
                <w:sz w:val="24"/>
                <w:szCs w:val="24"/>
              </w:rPr>
              <w:t>0</w:t>
            </w:r>
          </w:p>
        </w:tc>
        <w:tc>
          <w:tcPr>
            <w:tcW w:w="1162" w:type="dxa"/>
            <w:vAlign w:val="center"/>
          </w:tcPr>
          <w:p w:rsidR="00DA469F" w:rsidRPr="00C53430" w:rsidRDefault="00DA469F" w:rsidP="008C7F95">
            <w:pPr>
              <w:spacing w:after="0" w:line="360" w:lineRule="auto"/>
              <w:jc w:val="center"/>
              <w:rPr>
                <w:sz w:val="24"/>
                <w:szCs w:val="24"/>
                <w:lang w:val="en-US"/>
              </w:rPr>
            </w:pPr>
            <w:r w:rsidRPr="00C53430">
              <w:rPr>
                <w:sz w:val="24"/>
                <w:szCs w:val="24"/>
                <w:lang w:val="en-US"/>
              </w:rPr>
              <w:t>524018</w:t>
            </w:r>
          </w:p>
        </w:tc>
        <w:tc>
          <w:tcPr>
            <w:tcW w:w="1029" w:type="dxa"/>
            <w:vAlign w:val="center"/>
          </w:tcPr>
          <w:p w:rsidR="00DA469F" w:rsidRPr="00C53430" w:rsidRDefault="00DA469F" w:rsidP="008C7F95">
            <w:pPr>
              <w:spacing w:after="0" w:line="360" w:lineRule="auto"/>
              <w:jc w:val="center"/>
              <w:rPr>
                <w:sz w:val="24"/>
                <w:szCs w:val="24"/>
              </w:rPr>
            </w:pPr>
            <w:r w:rsidRPr="00C53430">
              <w:rPr>
                <w:sz w:val="24"/>
                <w:szCs w:val="24"/>
              </w:rPr>
              <w:t>130,5</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Оптовый оборот, тыс. руб.</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140,603</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187166</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154259</w:t>
            </w:r>
          </w:p>
        </w:tc>
        <w:tc>
          <w:tcPr>
            <w:tcW w:w="99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rPr>
              <w:t>132760</w:t>
            </w:r>
          </w:p>
        </w:tc>
        <w:tc>
          <w:tcPr>
            <w:tcW w:w="116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133055</w:t>
            </w:r>
          </w:p>
        </w:tc>
        <w:tc>
          <w:tcPr>
            <w:tcW w:w="1029" w:type="dxa"/>
            <w:vAlign w:val="center"/>
          </w:tcPr>
          <w:p w:rsidR="00DA469F" w:rsidRPr="00C53430" w:rsidRDefault="00DA469F" w:rsidP="008C7F95">
            <w:pPr>
              <w:spacing w:after="0" w:line="360" w:lineRule="auto"/>
              <w:jc w:val="center"/>
              <w:rPr>
                <w:sz w:val="24"/>
                <w:szCs w:val="24"/>
              </w:rPr>
            </w:pPr>
            <w:r w:rsidRPr="00C53430">
              <w:rPr>
                <w:sz w:val="24"/>
                <w:szCs w:val="24"/>
              </w:rPr>
              <w:t>94,6</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Объем закупок, тыс. руб.</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531444</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525633</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512155</w:t>
            </w:r>
          </w:p>
        </w:tc>
        <w:tc>
          <w:tcPr>
            <w:tcW w:w="99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532558</w:t>
            </w:r>
          </w:p>
        </w:tc>
        <w:tc>
          <w:tcPr>
            <w:tcW w:w="116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524202</w:t>
            </w:r>
          </w:p>
        </w:tc>
        <w:tc>
          <w:tcPr>
            <w:tcW w:w="1029"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98,6</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Объем промышленной продукции, тыс.руб.</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1043161</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1100572</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1014044</w:t>
            </w:r>
          </w:p>
        </w:tc>
        <w:tc>
          <w:tcPr>
            <w:tcW w:w="992"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98041</w:t>
            </w:r>
            <w:r w:rsidRPr="00C53430">
              <w:rPr>
                <w:sz w:val="24"/>
                <w:szCs w:val="24"/>
              </w:rPr>
              <w:t>0</w:t>
            </w:r>
          </w:p>
        </w:tc>
        <w:tc>
          <w:tcPr>
            <w:tcW w:w="116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1030176</w:t>
            </w:r>
          </w:p>
        </w:tc>
        <w:tc>
          <w:tcPr>
            <w:tcW w:w="1029"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98,8</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 xml:space="preserve">Объем платных услуг, оказываемых населению, </w:t>
            </w:r>
          </w:p>
          <w:p w:rsidR="00DA469F" w:rsidRPr="00C53430" w:rsidRDefault="00DA469F" w:rsidP="008C7F95">
            <w:pPr>
              <w:spacing w:after="0" w:line="360" w:lineRule="auto"/>
              <w:rPr>
                <w:sz w:val="24"/>
                <w:szCs w:val="24"/>
              </w:rPr>
            </w:pPr>
            <w:r w:rsidRPr="00C53430">
              <w:rPr>
                <w:sz w:val="24"/>
                <w:szCs w:val="24"/>
              </w:rPr>
              <w:t>тыс. руб.</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68986</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6477</w:t>
            </w:r>
            <w:r w:rsidRPr="00C53430">
              <w:rPr>
                <w:sz w:val="24"/>
                <w:szCs w:val="24"/>
              </w:rPr>
              <w:t>0</w:t>
            </w:r>
          </w:p>
        </w:tc>
        <w:tc>
          <w:tcPr>
            <w:tcW w:w="1134"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66477</w:t>
            </w:r>
          </w:p>
        </w:tc>
        <w:tc>
          <w:tcPr>
            <w:tcW w:w="99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70557</w:t>
            </w:r>
          </w:p>
        </w:tc>
        <w:tc>
          <w:tcPr>
            <w:tcW w:w="116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59409</w:t>
            </w:r>
          </w:p>
        </w:tc>
        <w:tc>
          <w:tcPr>
            <w:tcW w:w="1029"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86</w:t>
            </w:r>
          </w:p>
        </w:tc>
      </w:tr>
      <w:tr w:rsidR="00DA469F" w:rsidRPr="00C53430" w:rsidTr="00A42780">
        <w:tc>
          <w:tcPr>
            <w:tcW w:w="2836" w:type="dxa"/>
            <w:vAlign w:val="bottom"/>
          </w:tcPr>
          <w:p w:rsidR="00DA469F" w:rsidRPr="00C53430" w:rsidRDefault="00DA469F" w:rsidP="008C7F95">
            <w:pPr>
              <w:spacing w:after="0" w:line="360" w:lineRule="auto"/>
              <w:rPr>
                <w:sz w:val="24"/>
                <w:szCs w:val="24"/>
              </w:rPr>
            </w:pPr>
            <w:r w:rsidRPr="00C53430">
              <w:rPr>
                <w:sz w:val="24"/>
                <w:szCs w:val="24"/>
              </w:rPr>
              <w:t>Финансовый результат – прибыль, тыс. руб.</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138328</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238729</w:t>
            </w:r>
          </w:p>
        </w:tc>
        <w:tc>
          <w:tcPr>
            <w:tcW w:w="1134" w:type="dxa"/>
            <w:vAlign w:val="center"/>
          </w:tcPr>
          <w:p w:rsidR="00DA469F" w:rsidRPr="00C53430" w:rsidRDefault="00DA469F" w:rsidP="008C7F95">
            <w:pPr>
              <w:spacing w:after="0" w:line="360" w:lineRule="auto"/>
              <w:jc w:val="center"/>
              <w:rPr>
                <w:sz w:val="24"/>
                <w:szCs w:val="24"/>
                <w:highlight w:val="yellow"/>
              </w:rPr>
            </w:pPr>
            <w:r w:rsidRPr="00C53430">
              <w:rPr>
                <w:sz w:val="24"/>
                <w:szCs w:val="24"/>
                <w:lang w:val="en-US"/>
              </w:rPr>
              <w:t>219826</w:t>
            </w:r>
          </w:p>
        </w:tc>
        <w:tc>
          <w:tcPr>
            <w:tcW w:w="99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202357</w:t>
            </w:r>
          </w:p>
        </w:tc>
        <w:tc>
          <w:tcPr>
            <w:tcW w:w="1162" w:type="dxa"/>
            <w:vAlign w:val="center"/>
          </w:tcPr>
          <w:p w:rsidR="00DA469F" w:rsidRPr="00C53430" w:rsidRDefault="00DA469F" w:rsidP="008C7F95">
            <w:pPr>
              <w:spacing w:after="0" w:line="360" w:lineRule="auto"/>
              <w:jc w:val="center"/>
              <w:rPr>
                <w:sz w:val="24"/>
                <w:szCs w:val="24"/>
                <w:highlight w:val="yellow"/>
                <w:lang w:val="en-US"/>
              </w:rPr>
            </w:pPr>
            <w:r w:rsidRPr="00C53430">
              <w:rPr>
                <w:sz w:val="24"/>
                <w:szCs w:val="24"/>
                <w:lang w:val="en-US"/>
              </w:rPr>
              <w:t>187870</w:t>
            </w:r>
          </w:p>
        </w:tc>
        <w:tc>
          <w:tcPr>
            <w:tcW w:w="1029" w:type="dxa"/>
            <w:vAlign w:val="center"/>
          </w:tcPr>
          <w:p w:rsidR="00DA469F" w:rsidRPr="00C53430" w:rsidRDefault="00DA469F" w:rsidP="008C7F95">
            <w:pPr>
              <w:spacing w:after="0" w:line="360" w:lineRule="auto"/>
              <w:jc w:val="center"/>
              <w:rPr>
                <w:sz w:val="24"/>
                <w:szCs w:val="24"/>
                <w:highlight w:val="yellow"/>
              </w:rPr>
            </w:pPr>
            <w:r w:rsidRPr="00C53430">
              <w:rPr>
                <w:sz w:val="24"/>
                <w:szCs w:val="24"/>
              </w:rPr>
              <w:t>135,9</w:t>
            </w:r>
          </w:p>
        </w:tc>
      </w:tr>
    </w:tbl>
    <w:p w:rsidR="008C7F95" w:rsidRDefault="008C7F95" w:rsidP="00BC0D31">
      <w:pPr>
        <w:shd w:val="clear" w:color="auto" w:fill="FFFFFF"/>
        <w:tabs>
          <w:tab w:val="left" w:pos="8931"/>
          <w:tab w:val="left" w:pos="9072"/>
        </w:tabs>
        <w:spacing w:before="240" w:after="0" w:line="360" w:lineRule="auto"/>
        <w:ind w:firstLine="709"/>
        <w:jc w:val="both"/>
        <w:rPr>
          <w:lang w:val="en-US"/>
        </w:rPr>
      </w:pPr>
    </w:p>
    <w:p w:rsidR="00DA469F" w:rsidRPr="0051493C" w:rsidRDefault="00DA469F" w:rsidP="00BC0D31">
      <w:pPr>
        <w:shd w:val="clear" w:color="auto" w:fill="FFFFFF"/>
        <w:tabs>
          <w:tab w:val="left" w:pos="8931"/>
          <w:tab w:val="left" w:pos="9072"/>
        </w:tabs>
        <w:spacing w:before="240" w:after="0" w:line="360" w:lineRule="auto"/>
        <w:ind w:firstLine="709"/>
        <w:jc w:val="both"/>
      </w:pPr>
      <w:r w:rsidRPr="0051493C">
        <w:t xml:space="preserve">Анализ таблицы </w:t>
      </w:r>
      <w:r>
        <w:t>1</w:t>
      </w:r>
      <w:r w:rsidRPr="0051493C">
        <w:t xml:space="preserve"> показывает, что по всем показателям </w:t>
      </w:r>
      <w:r>
        <w:t>с</w:t>
      </w:r>
      <w:r w:rsidRPr="0051493C">
        <w:t xml:space="preserve">овокупный объем деятельности потребительской кооперации наблюдается нестабильная динамика, так например оборот розничной торговли в </w:t>
      </w:r>
      <w:r>
        <w:t>2014</w:t>
      </w:r>
      <w:r w:rsidRPr="0051493C">
        <w:t xml:space="preserve">г увеличился по сравнению с </w:t>
      </w:r>
      <w:r>
        <w:t>2010</w:t>
      </w:r>
      <w:r w:rsidRPr="0051493C">
        <w:t xml:space="preserve">г. на 17%, а в сравнении с </w:t>
      </w:r>
      <w:r>
        <w:t>2013</w:t>
      </w:r>
      <w:r w:rsidRPr="0051493C">
        <w:t>г. наблюдается увеличение на 0,8%. Причем, 12,28% оборота розничной торговли составляет хлеб и хлебобулочные изделия.</w:t>
      </w:r>
    </w:p>
    <w:p w:rsidR="00DA469F" w:rsidRPr="0051493C" w:rsidRDefault="008C7F95" w:rsidP="00BC0D31">
      <w:pPr>
        <w:shd w:val="clear" w:color="auto" w:fill="FFFFFF"/>
        <w:tabs>
          <w:tab w:val="left" w:pos="8931"/>
          <w:tab w:val="left" w:pos="9072"/>
        </w:tabs>
        <w:spacing w:after="0" w:line="360" w:lineRule="auto"/>
        <w:jc w:val="cente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66.95pt;height:211.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">
            <v:imagedata r:id="rId8" o:title=""/>
            <o:lock v:ext="edit" aspectratio="f"/>
          </v:shape>
        </w:pict>
      </w:r>
      <w:r w:rsidR="00DA469F" w:rsidRPr="0051493C">
        <w:t xml:space="preserve">Рисунок </w:t>
      </w:r>
      <w:r w:rsidR="00DA469F">
        <w:t>1</w:t>
      </w:r>
      <w:r w:rsidR="00DA469F" w:rsidRPr="0051493C">
        <w:t xml:space="preserve"> –Структура совокупного объема деятельности потребительской кооперации Краснодарского края в </w:t>
      </w:r>
      <w:r w:rsidR="00DA469F">
        <w:t>2014</w:t>
      </w:r>
      <w:r w:rsidR="00DA469F" w:rsidRPr="0051493C">
        <w:t>г., %</w:t>
      </w:r>
    </w:p>
    <w:p w:rsidR="00DA469F" w:rsidRPr="0051493C" w:rsidRDefault="00DA469F" w:rsidP="00A42780">
      <w:pPr>
        <w:shd w:val="clear" w:color="auto" w:fill="FFFFFF"/>
        <w:tabs>
          <w:tab w:val="left" w:pos="8931"/>
          <w:tab w:val="left" w:pos="9072"/>
        </w:tabs>
        <w:spacing w:after="0" w:line="360" w:lineRule="auto"/>
        <w:ind w:firstLine="709"/>
        <w:jc w:val="both"/>
      </w:pPr>
      <w:r w:rsidRPr="0051493C">
        <w:t xml:space="preserve">Такая же нестабильная динамика наблюдается и вотрасли общественного питания так, например, в </w:t>
      </w:r>
      <w:r>
        <w:t>2011</w:t>
      </w:r>
      <w:r w:rsidRPr="0051493C">
        <w:t xml:space="preserve">г оборот общественного питания увеличился по сравнению с </w:t>
      </w:r>
      <w:r>
        <w:t>2010</w:t>
      </w:r>
      <w:r w:rsidRPr="0051493C">
        <w:t xml:space="preserve">г. на 18,8%, а в </w:t>
      </w:r>
      <w:r>
        <w:t>2012</w:t>
      </w:r>
      <w:r w:rsidRPr="0051493C">
        <w:t xml:space="preserve">г. снижается в сравнении с </w:t>
      </w:r>
      <w:r>
        <w:t>2010</w:t>
      </w:r>
      <w:r w:rsidRPr="0051493C">
        <w:t>г. на 5,6%.</w:t>
      </w:r>
    </w:p>
    <w:p w:rsidR="00DA469F" w:rsidRPr="003F69E6" w:rsidRDefault="00DA469F" w:rsidP="00A42780">
      <w:pPr>
        <w:shd w:val="clear" w:color="auto" w:fill="FFFFFF"/>
        <w:tabs>
          <w:tab w:val="left" w:pos="8931"/>
          <w:tab w:val="left" w:pos="9072"/>
        </w:tabs>
        <w:spacing w:after="0" w:line="360" w:lineRule="auto"/>
        <w:ind w:firstLine="709"/>
        <w:jc w:val="both"/>
      </w:pPr>
      <w:r w:rsidRPr="0051493C">
        <w:t xml:space="preserve">Объем закупок у граждан и юридических лиц сельскохозяйственной продукции и сырья, изделий и продукции личных подсобных хозяйств и промыслов, дикорастущих плодов, ягод и грибов, лекарственно-технического сырья в </w:t>
      </w:r>
      <w:r>
        <w:t>2014</w:t>
      </w:r>
      <w:r w:rsidRPr="0051493C">
        <w:t xml:space="preserve">г. составил 524,2 тыс. руб. и наблюдается его снижение в сравнении с </w:t>
      </w:r>
      <w:r>
        <w:t>2010</w:t>
      </w:r>
      <w:r w:rsidRPr="0051493C">
        <w:t>г. на 8,6% или 72,4 тыс. руб.</w:t>
      </w:r>
    </w:p>
    <w:p w:rsidR="00DA469F" w:rsidRPr="0051493C" w:rsidRDefault="00DA469F" w:rsidP="00A42780">
      <w:pPr>
        <w:widowControl w:val="0"/>
        <w:autoSpaceDE w:val="0"/>
        <w:autoSpaceDN w:val="0"/>
        <w:adjustRightInd w:val="0"/>
        <w:spacing w:after="0" w:line="360" w:lineRule="auto"/>
        <w:ind w:firstLine="709"/>
        <w:jc w:val="both"/>
      </w:pPr>
      <w:r w:rsidRPr="0051493C">
        <w:t xml:space="preserve">В отрасли платных услуг населению, оказываемых предприятиями потребительской кооперации так же наблюдается отрицательная динамика, например, объем платных услуг в с </w:t>
      </w:r>
      <w:r>
        <w:t>2014</w:t>
      </w:r>
      <w:r w:rsidRPr="0051493C">
        <w:t xml:space="preserve">г в сравнении с </w:t>
      </w:r>
      <w:r>
        <w:t>2010</w:t>
      </w:r>
      <w:r w:rsidRPr="0051493C">
        <w:t xml:space="preserve">г. снижается на 6,2% ,а в сравнении с </w:t>
      </w:r>
      <w:r>
        <w:t>2012</w:t>
      </w:r>
      <w:r w:rsidRPr="0051493C">
        <w:t>г снижается на 4,2%.</w:t>
      </w:r>
    </w:p>
    <w:p w:rsidR="00DA469F" w:rsidRPr="0051493C" w:rsidRDefault="00DA469F" w:rsidP="00A42780">
      <w:pPr>
        <w:widowControl w:val="0"/>
        <w:autoSpaceDE w:val="0"/>
        <w:autoSpaceDN w:val="0"/>
        <w:adjustRightInd w:val="0"/>
        <w:spacing w:after="0" w:line="360" w:lineRule="auto"/>
        <w:ind w:firstLine="709"/>
        <w:jc w:val="both"/>
      </w:pPr>
      <w:r w:rsidRPr="0051493C">
        <w:t xml:space="preserve">Объем производства промышленной продукции предприятиями потребительской кооперации за </w:t>
      </w:r>
      <w:r>
        <w:t>2014</w:t>
      </w:r>
      <w:r w:rsidRPr="0051493C">
        <w:t xml:space="preserve">г составил 1 млрд. руб. или 15% от совокупного объема деятельности (рисунок </w:t>
      </w:r>
      <w:r>
        <w:t>1</w:t>
      </w:r>
      <w:r w:rsidRPr="0051493C">
        <w:t xml:space="preserve">) и уменьшился в сравнении с </w:t>
      </w:r>
      <w:r>
        <w:t>2010</w:t>
      </w:r>
      <w:r w:rsidRPr="0051493C">
        <w:t xml:space="preserve">г. на 8,7%. Однако, как видно из таблицы </w:t>
      </w:r>
      <w:r>
        <w:t>1</w:t>
      </w:r>
      <w:r w:rsidRPr="0051493C">
        <w:t xml:space="preserve"> в сравнении с </w:t>
      </w:r>
      <w:r>
        <w:t>2013</w:t>
      </w:r>
      <w:r w:rsidRPr="0051493C">
        <w:t xml:space="preserve">г. в </w:t>
      </w:r>
      <w:r>
        <w:t>2014</w:t>
      </w:r>
      <w:r w:rsidRPr="0051493C">
        <w:t xml:space="preserve">г. произошло увеличение объемов производства на 5%. Кроме того, </w:t>
      </w:r>
      <w:r w:rsidRPr="0051493C">
        <w:lastRenderedPageBreak/>
        <w:t>необходимо так же отметить, что скачкообразное развитие отрасли за исследуемый период, что говорит о неэффективном использовании производственных предприятий своих ресурсов и потенциала.</w:t>
      </w:r>
    </w:p>
    <w:p w:rsidR="00DA469F" w:rsidRPr="0051493C" w:rsidRDefault="00DA469F" w:rsidP="00A42780">
      <w:pPr>
        <w:spacing w:after="0" w:line="360" w:lineRule="auto"/>
        <w:ind w:firstLine="709"/>
        <w:jc w:val="both"/>
      </w:pPr>
      <w:r w:rsidRPr="0051493C">
        <w:t>Промышленность потребительской кооперации Краснодарского края представлена малыми и крупными предприятиями, производящими хлеб и хлебобулочные изделия, кондитерские изделия, колбасные изделия, безалкогольные напитки</w:t>
      </w:r>
      <w:r w:rsidRPr="003E5714">
        <w:t xml:space="preserve"> [2, 3, 4, 5, 13, 15]</w:t>
      </w:r>
      <w:r w:rsidRPr="0051493C">
        <w:t>.</w:t>
      </w:r>
    </w:p>
    <w:p w:rsidR="00DA469F" w:rsidRPr="0051493C" w:rsidRDefault="00DA469F" w:rsidP="00A42780">
      <w:pPr>
        <w:spacing w:after="0" w:line="360" w:lineRule="auto"/>
        <w:ind w:firstLine="709"/>
        <w:jc w:val="both"/>
      </w:pPr>
      <w:r w:rsidRPr="0051493C">
        <w:t xml:space="preserve">В таблице </w:t>
      </w:r>
      <w:r>
        <w:t>2</w:t>
      </w:r>
      <w:r w:rsidRPr="0051493C">
        <w:t xml:space="preserve"> представлена динамика объемов производства продукции промышленными предприятиями системы потребительской кооперации Краснодарского края.</w:t>
      </w:r>
    </w:p>
    <w:p w:rsidR="00DA469F" w:rsidRDefault="00DA469F" w:rsidP="00A42780">
      <w:pPr>
        <w:widowControl w:val="0"/>
        <w:spacing w:after="0" w:line="360" w:lineRule="auto"/>
        <w:ind w:left="1701" w:hanging="1701"/>
        <w:jc w:val="both"/>
        <w:outlineLvl w:val="0"/>
      </w:pPr>
    </w:p>
    <w:p w:rsidR="00DA469F" w:rsidRPr="0051493C" w:rsidRDefault="00DA469F" w:rsidP="00A42780">
      <w:pPr>
        <w:widowControl w:val="0"/>
        <w:spacing w:after="0" w:line="360" w:lineRule="auto"/>
        <w:ind w:left="1701" w:hanging="1701"/>
        <w:jc w:val="both"/>
        <w:outlineLvl w:val="0"/>
      </w:pPr>
      <w:r w:rsidRPr="0051493C">
        <w:t xml:space="preserve">Таблица </w:t>
      </w:r>
      <w:r>
        <w:t>2 –</w:t>
      </w:r>
      <w:r w:rsidRPr="0051493C">
        <w:t xml:space="preserve"> Динамика производства товаров народного потребления по системе Краснодарского крайпотребсоюза</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134"/>
        <w:gridCol w:w="1134"/>
        <w:gridCol w:w="1134"/>
        <w:gridCol w:w="1134"/>
        <w:gridCol w:w="1134"/>
        <w:gridCol w:w="992"/>
      </w:tblGrid>
      <w:tr w:rsidR="00DA469F" w:rsidRPr="00C53430" w:rsidTr="00BC0D31">
        <w:tc>
          <w:tcPr>
            <w:tcW w:w="2836" w:type="dxa"/>
            <w:vMerge w:val="restart"/>
            <w:vAlign w:val="center"/>
          </w:tcPr>
          <w:p w:rsidR="00DA469F" w:rsidRPr="00C53430" w:rsidRDefault="00DA469F" w:rsidP="00F0179C">
            <w:pPr>
              <w:spacing w:after="0" w:line="240" w:lineRule="auto"/>
              <w:jc w:val="center"/>
              <w:rPr>
                <w:sz w:val="24"/>
                <w:szCs w:val="24"/>
              </w:rPr>
            </w:pPr>
            <w:r w:rsidRPr="00C53430">
              <w:rPr>
                <w:sz w:val="24"/>
                <w:szCs w:val="24"/>
              </w:rPr>
              <w:t>Наименование показателей</w:t>
            </w:r>
          </w:p>
        </w:tc>
        <w:tc>
          <w:tcPr>
            <w:tcW w:w="5670" w:type="dxa"/>
            <w:gridSpan w:val="5"/>
            <w:vAlign w:val="center"/>
          </w:tcPr>
          <w:p w:rsidR="00DA469F" w:rsidRPr="00C53430" w:rsidRDefault="00DA469F" w:rsidP="00F0179C">
            <w:pPr>
              <w:spacing w:after="0" w:line="240" w:lineRule="auto"/>
              <w:jc w:val="center"/>
              <w:rPr>
                <w:sz w:val="24"/>
                <w:szCs w:val="24"/>
              </w:rPr>
            </w:pPr>
            <w:r w:rsidRPr="00C53430">
              <w:rPr>
                <w:sz w:val="24"/>
                <w:szCs w:val="24"/>
              </w:rPr>
              <w:t>Годы</w:t>
            </w:r>
          </w:p>
        </w:tc>
        <w:tc>
          <w:tcPr>
            <w:tcW w:w="992" w:type="dxa"/>
            <w:vMerge w:val="restart"/>
            <w:vAlign w:val="center"/>
          </w:tcPr>
          <w:p w:rsidR="00DA469F" w:rsidRPr="00C53430" w:rsidRDefault="00DA469F" w:rsidP="00F0179C">
            <w:pPr>
              <w:spacing w:after="0" w:line="240" w:lineRule="auto"/>
              <w:jc w:val="center"/>
              <w:rPr>
                <w:sz w:val="24"/>
                <w:szCs w:val="24"/>
              </w:rPr>
            </w:pPr>
            <w:r w:rsidRPr="00C53430">
              <w:rPr>
                <w:snapToGrid w:val="0"/>
                <w:sz w:val="24"/>
                <w:szCs w:val="24"/>
              </w:rPr>
              <w:t>2014 к 2010, %</w:t>
            </w:r>
          </w:p>
        </w:tc>
      </w:tr>
      <w:tr w:rsidR="00DA469F" w:rsidRPr="00C53430" w:rsidTr="00BC0D31">
        <w:tc>
          <w:tcPr>
            <w:tcW w:w="2836" w:type="dxa"/>
            <w:vMerge/>
          </w:tcPr>
          <w:p w:rsidR="00DA469F" w:rsidRPr="00C53430" w:rsidRDefault="00DA469F" w:rsidP="00BC630B">
            <w:pPr>
              <w:spacing w:after="0" w:line="240" w:lineRule="auto"/>
              <w:jc w:val="center"/>
              <w:rPr>
                <w:sz w:val="24"/>
                <w:szCs w:val="24"/>
              </w:rPr>
            </w:pPr>
          </w:p>
        </w:tc>
        <w:tc>
          <w:tcPr>
            <w:tcW w:w="1134" w:type="dxa"/>
            <w:vAlign w:val="center"/>
          </w:tcPr>
          <w:p w:rsidR="00DA469F" w:rsidRPr="00C53430" w:rsidRDefault="00DA469F" w:rsidP="00C40310">
            <w:pPr>
              <w:spacing w:after="0" w:line="240" w:lineRule="auto"/>
              <w:jc w:val="center"/>
              <w:rPr>
                <w:sz w:val="24"/>
                <w:szCs w:val="24"/>
              </w:rPr>
            </w:pPr>
            <w:r w:rsidRPr="00C53430">
              <w:rPr>
                <w:sz w:val="24"/>
                <w:szCs w:val="24"/>
              </w:rPr>
              <w:t>2010</w:t>
            </w:r>
          </w:p>
        </w:tc>
        <w:tc>
          <w:tcPr>
            <w:tcW w:w="1134" w:type="dxa"/>
            <w:vAlign w:val="center"/>
          </w:tcPr>
          <w:p w:rsidR="00DA469F" w:rsidRPr="00C53430" w:rsidRDefault="00DA469F" w:rsidP="00C40310">
            <w:pPr>
              <w:spacing w:after="0" w:line="240" w:lineRule="auto"/>
              <w:jc w:val="center"/>
              <w:rPr>
                <w:sz w:val="24"/>
                <w:szCs w:val="24"/>
              </w:rPr>
            </w:pPr>
            <w:r w:rsidRPr="00C53430">
              <w:rPr>
                <w:sz w:val="24"/>
                <w:szCs w:val="24"/>
              </w:rPr>
              <w:t>2011</w:t>
            </w:r>
          </w:p>
        </w:tc>
        <w:tc>
          <w:tcPr>
            <w:tcW w:w="1134" w:type="dxa"/>
            <w:vAlign w:val="center"/>
          </w:tcPr>
          <w:p w:rsidR="00DA469F" w:rsidRPr="00C53430" w:rsidRDefault="00DA469F" w:rsidP="00C40310">
            <w:pPr>
              <w:spacing w:after="0" w:line="240" w:lineRule="auto"/>
              <w:jc w:val="center"/>
              <w:rPr>
                <w:sz w:val="24"/>
                <w:szCs w:val="24"/>
              </w:rPr>
            </w:pPr>
            <w:r w:rsidRPr="00C53430">
              <w:rPr>
                <w:sz w:val="24"/>
                <w:szCs w:val="24"/>
              </w:rPr>
              <w:t>2012</w:t>
            </w:r>
          </w:p>
        </w:tc>
        <w:tc>
          <w:tcPr>
            <w:tcW w:w="1134" w:type="dxa"/>
            <w:vAlign w:val="center"/>
          </w:tcPr>
          <w:p w:rsidR="00DA469F" w:rsidRPr="00C53430" w:rsidRDefault="00DA469F" w:rsidP="00C40310">
            <w:pPr>
              <w:spacing w:after="0" w:line="240" w:lineRule="auto"/>
              <w:jc w:val="center"/>
              <w:rPr>
                <w:sz w:val="24"/>
                <w:szCs w:val="24"/>
              </w:rPr>
            </w:pPr>
            <w:r w:rsidRPr="00C53430">
              <w:rPr>
                <w:sz w:val="24"/>
                <w:szCs w:val="24"/>
              </w:rPr>
              <w:t>2013</w:t>
            </w:r>
          </w:p>
        </w:tc>
        <w:tc>
          <w:tcPr>
            <w:tcW w:w="1134" w:type="dxa"/>
            <w:vAlign w:val="center"/>
          </w:tcPr>
          <w:p w:rsidR="00DA469F" w:rsidRPr="00C53430" w:rsidRDefault="00DA469F" w:rsidP="00C40310">
            <w:pPr>
              <w:spacing w:after="0" w:line="240" w:lineRule="auto"/>
              <w:jc w:val="center"/>
              <w:rPr>
                <w:sz w:val="24"/>
                <w:szCs w:val="24"/>
              </w:rPr>
            </w:pPr>
            <w:r w:rsidRPr="00C53430">
              <w:rPr>
                <w:sz w:val="24"/>
                <w:szCs w:val="24"/>
              </w:rPr>
              <w:t>2014</w:t>
            </w:r>
          </w:p>
        </w:tc>
        <w:tc>
          <w:tcPr>
            <w:tcW w:w="992" w:type="dxa"/>
            <w:vMerge/>
            <w:vAlign w:val="center"/>
          </w:tcPr>
          <w:p w:rsidR="00DA469F" w:rsidRPr="00C53430" w:rsidRDefault="00DA469F" w:rsidP="00BC630B">
            <w:pPr>
              <w:spacing w:after="0" w:line="240" w:lineRule="auto"/>
              <w:jc w:val="center"/>
              <w:rPr>
                <w:sz w:val="24"/>
                <w:szCs w:val="24"/>
              </w:rPr>
            </w:pPr>
          </w:p>
        </w:tc>
      </w:tr>
      <w:tr w:rsidR="00DA469F" w:rsidRPr="00C53430" w:rsidTr="00BC0D31">
        <w:tc>
          <w:tcPr>
            <w:tcW w:w="2836" w:type="dxa"/>
            <w:vAlign w:val="center"/>
          </w:tcPr>
          <w:p w:rsidR="00DA469F" w:rsidRPr="00C53430" w:rsidRDefault="00DA469F" w:rsidP="00BC630B">
            <w:pPr>
              <w:widowControl w:val="0"/>
              <w:spacing w:after="0" w:line="240" w:lineRule="auto"/>
              <w:rPr>
                <w:sz w:val="24"/>
                <w:szCs w:val="24"/>
              </w:rPr>
            </w:pPr>
            <w:r w:rsidRPr="00C53430">
              <w:rPr>
                <w:sz w:val="24"/>
                <w:szCs w:val="24"/>
              </w:rPr>
              <w:t>Производство</w:t>
            </w:r>
          </w:p>
          <w:p w:rsidR="00DA469F" w:rsidRPr="00C53430" w:rsidRDefault="00DA469F" w:rsidP="00BC630B">
            <w:pPr>
              <w:widowControl w:val="0"/>
              <w:spacing w:after="0" w:line="240" w:lineRule="auto"/>
              <w:rPr>
                <w:sz w:val="24"/>
                <w:szCs w:val="24"/>
              </w:rPr>
            </w:pPr>
            <w:r w:rsidRPr="00C53430">
              <w:rPr>
                <w:sz w:val="24"/>
                <w:szCs w:val="24"/>
              </w:rPr>
              <w:t>основных видов</w:t>
            </w:r>
          </w:p>
          <w:p w:rsidR="00DA469F" w:rsidRPr="00C53430" w:rsidRDefault="00DA469F" w:rsidP="00BC630B">
            <w:pPr>
              <w:widowControl w:val="0"/>
              <w:spacing w:after="0" w:line="240" w:lineRule="auto"/>
              <w:rPr>
                <w:sz w:val="24"/>
                <w:szCs w:val="24"/>
              </w:rPr>
            </w:pPr>
            <w:r w:rsidRPr="00C53430">
              <w:rPr>
                <w:sz w:val="24"/>
                <w:szCs w:val="24"/>
              </w:rPr>
              <w:t>промышленной</w:t>
            </w:r>
          </w:p>
          <w:p w:rsidR="00DA469F" w:rsidRPr="00C53430" w:rsidRDefault="00DA469F" w:rsidP="00BC630B">
            <w:pPr>
              <w:widowControl w:val="0"/>
              <w:spacing w:after="0" w:line="240" w:lineRule="auto"/>
              <w:rPr>
                <w:sz w:val="24"/>
                <w:szCs w:val="24"/>
              </w:rPr>
            </w:pPr>
            <w:r w:rsidRPr="00C53430">
              <w:rPr>
                <w:sz w:val="24"/>
                <w:szCs w:val="24"/>
              </w:rPr>
              <w:t>продукции, тыс. руб.</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1043161</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1100572</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1014044</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980410</w:t>
            </w:r>
          </w:p>
        </w:tc>
        <w:tc>
          <w:tcPr>
            <w:tcW w:w="1134" w:type="dxa"/>
            <w:vAlign w:val="center"/>
          </w:tcPr>
          <w:p w:rsidR="00DA469F" w:rsidRPr="00C53430" w:rsidRDefault="00DA469F" w:rsidP="00F0777C">
            <w:pPr>
              <w:spacing w:after="0" w:line="240" w:lineRule="auto"/>
              <w:jc w:val="center"/>
              <w:rPr>
                <w:sz w:val="24"/>
                <w:szCs w:val="24"/>
                <w:highlight w:val="yellow"/>
              </w:rPr>
            </w:pPr>
            <w:r w:rsidRPr="00C53430">
              <w:rPr>
                <w:sz w:val="24"/>
                <w:szCs w:val="24"/>
              </w:rPr>
              <w:t>1030176</w:t>
            </w:r>
          </w:p>
        </w:tc>
        <w:tc>
          <w:tcPr>
            <w:tcW w:w="992"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99</w:t>
            </w:r>
          </w:p>
        </w:tc>
      </w:tr>
      <w:tr w:rsidR="00DA469F" w:rsidRPr="00C53430" w:rsidTr="00BC0D31">
        <w:tc>
          <w:tcPr>
            <w:tcW w:w="2836" w:type="dxa"/>
            <w:vAlign w:val="center"/>
          </w:tcPr>
          <w:p w:rsidR="00DA469F" w:rsidRPr="00C53430" w:rsidRDefault="00DA469F" w:rsidP="00BC630B">
            <w:pPr>
              <w:widowControl w:val="0"/>
              <w:spacing w:after="0" w:line="240" w:lineRule="auto"/>
              <w:rPr>
                <w:sz w:val="24"/>
                <w:szCs w:val="24"/>
              </w:rPr>
            </w:pPr>
            <w:r w:rsidRPr="00C53430">
              <w:rPr>
                <w:sz w:val="24"/>
                <w:szCs w:val="24"/>
              </w:rPr>
              <w:t>хлеб и хлебобулочные изделия, т</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61268</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46254</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40320</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37659</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34754</w:t>
            </w:r>
          </w:p>
        </w:tc>
        <w:tc>
          <w:tcPr>
            <w:tcW w:w="992"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57</w:t>
            </w:r>
          </w:p>
        </w:tc>
      </w:tr>
      <w:tr w:rsidR="00DA469F" w:rsidRPr="00C53430" w:rsidTr="00BC0D31">
        <w:tc>
          <w:tcPr>
            <w:tcW w:w="2836" w:type="dxa"/>
            <w:vAlign w:val="center"/>
          </w:tcPr>
          <w:p w:rsidR="00DA469F" w:rsidRPr="00C53430" w:rsidRDefault="00DA469F" w:rsidP="00BC630B">
            <w:pPr>
              <w:widowControl w:val="0"/>
              <w:spacing w:after="0" w:line="240" w:lineRule="auto"/>
              <w:rPr>
                <w:sz w:val="24"/>
                <w:szCs w:val="24"/>
              </w:rPr>
            </w:pPr>
            <w:r w:rsidRPr="00C53430">
              <w:rPr>
                <w:sz w:val="24"/>
                <w:szCs w:val="24"/>
              </w:rPr>
              <w:t>колбасные изделия, т</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171</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105</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58</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55</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30</w:t>
            </w:r>
          </w:p>
        </w:tc>
        <w:tc>
          <w:tcPr>
            <w:tcW w:w="992"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18</w:t>
            </w:r>
          </w:p>
        </w:tc>
      </w:tr>
      <w:tr w:rsidR="00DA469F" w:rsidRPr="00C53430" w:rsidTr="00BC0D31">
        <w:tc>
          <w:tcPr>
            <w:tcW w:w="2836" w:type="dxa"/>
            <w:vAlign w:val="center"/>
          </w:tcPr>
          <w:p w:rsidR="00DA469F" w:rsidRPr="00C53430" w:rsidRDefault="00DA469F" w:rsidP="00BC630B">
            <w:pPr>
              <w:widowControl w:val="0"/>
              <w:spacing w:after="0" w:line="240" w:lineRule="auto"/>
              <w:rPr>
                <w:sz w:val="24"/>
                <w:szCs w:val="24"/>
              </w:rPr>
            </w:pPr>
            <w:r w:rsidRPr="00C53430">
              <w:rPr>
                <w:sz w:val="24"/>
                <w:szCs w:val="24"/>
              </w:rPr>
              <w:t>кондитерские изделия, т</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2357</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2170</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1722</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1606</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1297</w:t>
            </w:r>
          </w:p>
        </w:tc>
        <w:tc>
          <w:tcPr>
            <w:tcW w:w="992"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55</w:t>
            </w:r>
          </w:p>
        </w:tc>
      </w:tr>
      <w:tr w:rsidR="00DA469F" w:rsidRPr="00C53430" w:rsidTr="00BC0D31">
        <w:tc>
          <w:tcPr>
            <w:tcW w:w="2836" w:type="dxa"/>
            <w:vAlign w:val="center"/>
          </w:tcPr>
          <w:p w:rsidR="00DA469F" w:rsidRPr="00C53430" w:rsidRDefault="00DA469F" w:rsidP="00BC630B">
            <w:pPr>
              <w:widowControl w:val="0"/>
              <w:spacing w:after="0" w:line="240" w:lineRule="auto"/>
              <w:rPr>
                <w:sz w:val="24"/>
                <w:szCs w:val="24"/>
              </w:rPr>
            </w:pPr>
            <w:r w:rsidRPr="00C53430">
              <w:rPr>
                <w:sz w:val="24"/>
                <w:szCs w:val="24"/>
              </w:rPr>
              <w:t>безалкогольные напитки, тыс. дал</w:t>
            </w:r>
          </w:p>
        </w:tc>
        <w:tc>
          <w:tcPr>
            <w:tcW w:w="1134" w:type="dxa"/>
            <w:vAlign w:val="center"/>
          </w:tcPr>
          <w:p w:rsidR="00DA469F" w:rsidRPr="00C53430" w:rsidRDefault="00DA469F" w:rsidP="009F3BCC">
            <w:pPr>
              <w:spacing w:after="0" w:line="240" w:lineRule="auto"/>
              <w:jc w:val="center"/>
              <w:rPr>
                <w:sz w:val="24"/>
                <w:szCs w:val="24"/>
                <w:highlight w:val="yellow"/>
              </w:rPr>
            </w:pPr>
            <w:r w:rsidRPr="00C53430">
              <w:rPr>
                <w:sz w:val="24"/>
                <w:szCs w:val="24"/>
              </w:rPr>
              <w:t>43,7</w:t>
            </w:r>
          </w:p>
        </w:tc>
        <w:tc>
          <w:tcPr>
            <w:tcW w:w="1134" w:type="dxa"/>
            <w:vAlign w:val="center"/>
          </w:tcPr>
          <w:p w:rsidR="00DA469F" w:rsidRPr="00C53430" w:rsidRDefault="00DA469F" w:rsidP="003650AF">
            <w:pPr>
              <w:spacing w:after="0" w:line="240" w:lineRule="auto"/>
              <w:jc w:val="center"/>
              <w:rPr>
                <w:sz w:val="24"/>
                <w:szCs w:val="24"/>
                <w:highlight w:val="yellow"/>
              </w:rPr>
            </w:pPr>
            <w:r w:rsidRPr="00C53430">
              <w:rPr>
                <w:sz w:val="24"/>
                <w:szCs w:val="24"/>
              </w:rPr>
              <w:t>34,7</w:t>
            </w:r>
          </w:p>
        </w:tc>
        <w:tc>
          <w:tcPr>
            <w:tcW w:w="1134"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31,4</w:t>
            </w:r>
          </w:p>
        </w:tc>
        <w:tc>
          <w:tcPr>
            <w:tcW w:w="1134" w:type="dxa"/>
            <w:vAlign w:val="center"/>
          </w:tcPr>
          <w:p w:rsidR="00DA469F" w:rsidRPr="00C53430" w:rsidRDefault="00DA469F" w:rsidP="003650AF">
            <w:pPr>
              <w:spacing w:after="0" w:line="240" w:lineRule="auto"/>
              <w:jc w:val="center"/>
              <w:rPr>
                <w:sz w:val="24"/>
                <w:szCs w:val="24"/>
                <w:highlight w:val="yellow"/>
              </w:rPr>
            </w:pPr>
            <w:r w:rsidRPr="00C53430">
              <w:rPr>
                <w:sz w:val="24"/>
                <w:szCs w:val="24"/>
              </w:rPr>
              <w:t>28,4</w:t>
            </w:r>
          </w:p>
        </w:tc>
        <w:tc>
          <w:tcPr>
            <w:tcW w:w="1134" w:type="dxa"/>
            <w:vAlign w:val="center"/>
          </w:tcPr>
          <w:p w:rsidR="00DA469F" w:rsidRPr="00C53430" w:rsidRDefault="00DA469F" w:rsidP="003650AF">
            <w:pPr>
              <w:spacing w:after="0" w:line="240" w:lineRule="auto"/>
              <w:jc w:val="center"/>
              <w:rPr>
                <w:sz w:val="24"/>
                <w:szCs w:val="24"/>
                <w:highlight w:val="yellow"/>
              </w:rPr>
            </w:pPr>
            <w:r w:rsidRPr="00C53430">
              <w:rPr>
                <w:sz w:val="24"/>
                <w:szCs w:val="24"/>
              </w:rPr>
              <w:t>10,4</w:t>
            </w:r>
          </w:p>
        </w:tc>
        <w:tc>
          <w:tcPr>
            <w:tcW w:w="992" w:type="dxa"/>
            <w:vAlign w:val="center"/>
          </w:tcPr>
          <w:p w:rsidR="00DA469F" w:rsidRPr="00C53430" w:rsidRDefault="00DA469F" w:rsidP="00BC630B">
            <w:pPr>
              <w:spacing w:after="0" w:line="240" w:lineRule="auto"/>
              <w:jc w:val="center"/>
              <w:rPr>
                <w:sz w:val="24"/>
                <w:szCs w:val="24"/>
                <w:highlight w:val="yellow"/>
              </w:rPr>
            </w:pPr>
            <w:r w:rsidRPr="00C53430">
              <w:rPr>
                <w:sz w:val="24"/>
                <w:szCs w:val="24"/>
              </w:rPr>
              <w:t>24</w:t>
            </w:r>
          </w:p>
        </w:tc>
      </w:tr>
    </w:tbl>
    <w:p w:rsidR="00DA469F" w:rsidRPr="0051493C" w:rsidRDefault="00DA469F" w:rsidP="00BC0D31">
      <w:pPr>
        <w:widowControl w:val="0"/>
        <w:spacing w:before="240" w:after="0" w:line="360" w:lineRule="auto"/>
        <w:ind w:firstLine="709"/>
        <w:jc w:val="both"/>
      </w:pPr>
      <w:r w:rsidRPr="0051493C">
        <w:t xml:space="preserve">Из представленных данных видно, что в натуральном выражении в </w:t>
      </w:r>
      <w:r>
        <w:t>2014</w:t>
      </w:r>
      <w:r w:rsidRPr="0051493C">
        <w:t xml:space="preserve">г. в сравнении с </w:t>
      </w:r>
      <w:r>
        <w:t>2010</w:t>
      </w:r>
      <w:r w:rsidRPr="0051493C">
        <w:t xml:space="preserve">г. наблюдается тенденция к снижению объемов производства хлеба и хлебобулочных изделий на 43%, колбасных изделий на 82%, кондитерских изделий на 45%, безалкогольных напитков на 76%. </w:t>
      </w:r>
    </w:p>
    <w:p w:rsidR="00DA469F" w:rsidRPr="003F69E6" w:rsidRDefault="00DA469F" w:rsidP="00877973">
      <w:pPr>
        <w:widowControl w:val="0"/>
        <w:spacing w:after="0" w:line="360" w:lineRule="auto"/>
        <w:ind w:firstLine="709"/>
        <w:jc w:val="both"/>
      </w:pPr>
      <w:r w:rsidRPr="0051493C">
        <w:t>Одной из перспективных отраслей деятельности Краснодарского крайпотребсоюза является хлебопекарная промышленность, ее доля составляет 96%.</w:t>
      </w:r>
    </w:p>
    <w:p w:rsidR="00DA469F" w:rsidRPr="006E0CB9" w:rsidRDefault="00DA469F" w:rsidP="00877973">
      <w:pPr>
        <w:widowControl w:val="0"/>
        <w:spacing w:after="0" w:line="360" w:lineRule="auto"/>
        <w:ind w:firstLine="709"/>
        <w:jc w:val="both"/>
      </w:pPr>
      <w:r w:rsidRPr="0051493C">
        <w:t xml:space="preserve">Хлебопечение крайпотребсоюза – это самая значительная отрасль, </w:t>
      </w:r>
      <w:r w:rsidRPr="0051493C">
        <w:lastRenderedPageBreak/>
        <w:t>как в масштабе системы потребительской кооперации, так и края в целом, на ее долю приходится свыше 25% от объема краевой выработки хлеба и хлебобулочных изделий</w:t>
      </w:r>
      <w:r w:rsidRPr="003E5714">
        <w:t xml:space="preserve"> [2, 3, 4, 5, 13, 15]</w:t>
      </w:r>
      <w:r w:rsidRPr="0051493C">
        <w:t>.</w:t>
      </w:r>
    </w:p>
    <w:p w:rsidR="00DA469F" w:rsidRPr="00C732B8" w:rsidRDefault="00DA469F" w:rsidP="00A84819">
      <w:pPr>
        <w:spacing w:after="0" w:line="360" w:lineRule="auto"/>
        <w:ind w:firstLine="709"/>
        <w:jc w:val="both"/>
      </w:pPr>
      <w:r w:rsidRPr="0051493C">
        <w:t xml:space="preserve">По данным таблицы </w:t>
      </w:r>
      <w:r>
        <w:t>2</w:t>
      </w:r>
      <w:r w:rsidRPr="0051493C">
        <w:t xml:space="preserve">можно сделать выводы, что объемы выработки хлебобулочных изделий потребительской кооперации падают. Это вызвано снижением объема продаж, что может быть обусловлено оттоком клиентов, уменьшением спроса, высокой конкуренцией, отсутствием единой информационной системы и, как следствие, снижением потребительского спроса. Также особенностью хлебопекарной промышленности потребительской кооперации Краснодарского края является производство так называемого «социального хлеба», который реализуется по себестоимости. Тем самым процесс производства «социального хлеба» не приносит прибыли и может быть убыточным (рисунок </w:t>
      </w:r>
      <w:r>
        <w:t>2</w:t>
      </w:r>
      <w:r w:rsidRPr="0051493C">
        <w:t>).</w:t>
      </w:r>
    </w:p>
    <w:p w:rsidR="00DA469F" w:rsidRPr="0051493C" w:rsidRDefault="008C7F95" w:rsidP="00A84819">
      <w:pPr>
        <w:spacing w:after="0" w:line="360" w:lineRule="auto"/>
        <w:ind w:firstLine="709"/>
        <w:jc w:val="both"/>
      </w:pPr>
      <w:r>
        <w:rPr>
          <w:noProof/>
        </w:rPr>
        <w:pict>
          <v:shape id="Диаграмма 7" o:spid="_x0000_i1026" type="#_x0000_t75" style="width:5in;height:199.5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">
            <v:imagedata r:id="rId9" o:title=""/>
            <o:lock v:ext="edit" aspectratio="f"/>
          </v:shape>
        </w:pict>
      </w:r>
    </w:p>
    <w:p w:rsidR="00DA469F" w:rsidRPr="0051493C" w:rsidRDefault="00DA469F" w:rsidP="00F001EE">
      <w:pPr>
        <w:shd w:val="clear" w:color="auto" w:fill="FFFFFF"/>
        <w:tabs>
          <w:tab w:val="left" w:pos="8931"/>
          <w:tab w:val="left" w:pos="9072"/>
        </w:tabs>
        <w:spacing w:after="0" w:line="360" w:lineRule="auto"/>
        <w:jc w:val="center"/>
      </w:pPr>
      <w:r w:rsidRPr="0051493C">
        <w:t xml:space="preserve">Рисунок </w:t>
      </w:r>
      <w:r>
        <w:t>2</w:t>
      </w:r>
      <w:r w:rsidRPr="0051493C">
        <w:t xml:space="preserve"> – Динамика производства хлеба и хлебобулочных изделий потребительской кооперации за </w:t>
      </w:r>
      <w:r>
        <w:t>2010</w:t>
      </w:r>
      <w:r w:rsidRPr="0051493C">
        <w:t>-</w:t>
      </w:r>
      <w:r>
        <w:t>2014</w:t>
      </w:r>
      <w:r w:rsidRPr="0051493C">
        <w:t>гг., тыс. руб.</w:t>
      </w:r>
    </w:p>
    <w:p w:rsidR="00DA469F" w:rsidRPr="0051493C" w:rsidRDefault="00DA469F" w:rsidP="00F001EE">
      <w:pPr>
        <w:widowControl w:val="0"/>
        <w:autoSpaceDE w:val="0"/>
        <w:autoSpaceDN w:val="0"/>
        <w:adjustRightInd w:val="0"/>
        <w:spacing w:after="0" w:line="360" w:lineRule="auto"/>
        <w:ind w:firstLine="851"/>
        <w:jc w:val="both"/>
        <w:rPr>
          <w:highlight w:val="green"/>
        </w:rPr>
      </w:pPr>
    </w:p>
    <w:p w:rsidR="00DA469F" w:rsidRDefault="00DA469F" w:rsidP="00F001EE">
      <w:pPr>
        <w:widowControl w:val="0"/>
        <w:autoSpaceDE w:val="0"/>
        <w:autoSpaceDN w:val="0"/>
        <w:adjustRightInd w:val="0"/>
        <w:spacing w:after="0" w:line="360" w:lineRule="auto"/>
        <w:ind w:firstLine="709"/>
        <w:jc w:val="both"/>
      </w:pPr>
      <w:r w:rsidRPr="0051493C">
        <w:t xml:space="preserve">Анализ среднесписочной численности работников потребительской кооперации показывает, что за </w:t>
      </w:r>
      <w:r>
        <w:t>2010</w:t>
      </w:r>
      <w:r w:rsidRPr="0051493C">
        <w:t>-</w:t>
      </w:r>
      <w:r>
        <w:t>2014</w:t>
      </w:r>
      <w:r w:rsidRPr="0051493C">
        <w:t xml:space="preserve"> гг. наметилась тенденция к снижению среднесписочной численности работников. Если в </w:t>
      </w:r>
      <w:r>
        <w:t>2010</w:t>
      </w:r>
      <w:r w:rsidRPr="0051493C">
        <w:t xml:space="preserve"> г. в </w:t>
      </w:r>
      <w:r w:rsidRPr="0051493C">
        <w:lastRenderedPageBreak/>
        <w:t xml:space="preserve">потребительской кооперации было занято </w:t>
      </w:r>
      <w:r w:rsidRPr="0051493C">
        <w:rPr>
          <w:snapToGrid w:val="0"/>
        </w:rPr>
        <w:t xml:space="preserve">12027 </w:t>
      </w:r>
      <w:r w:rsidRPr="0051493C">
        <w:t xml:space="preserve">человек, то к </w:t>
      </w:r>
      <w:r>
        <w:t>2014</w:t>
      </w:r>
      <w:r w:rsidRPr="0051493C">
        <w:t xml:space="preserve"> г. численность работников снизилась на 34% и составила 8024 человек (таблицы3).</w:t>
      </w:r>
    </w:p>
    <w:p w:rsidR="00DA469F" w:rsidRPr="0051493C" w:rsidRDefault="00DA469F" w:rsidP="00F001EE">
      <w:pPr>
        <w:shd w:val="clear" w:color="auto" w:fill="FFFFFF"/>
        <w:tabs>
          <w:tab w:val="left" w:pos="8931"/>
          <w:tab w:val="left" w:pos="9072"/>
        </w:tabs>
        <w:spacing w:after="0" w:line="360" w:lineRule="auto"/>
        <w:ind w:left="1843" w:hanging="1843"/>
        <w:jc w:val="both"/>
        <w:rPr>
          <w:snapToGrid w:val="0"/>
        </w:rPr>
      </w:pPr>
      <w:r w:rsidRPr="0051493C">
        <w:t>Таблица 3</w:t>
      </w:r>
      <w:r>
        <w:t xml:space="preserve"> –</w:t>
      </w:r>
      <w:r w:rsidRPr="0051493C">
        <w:t xml:space="preserve"> Среднесписочная численность работников потребительской кооперации края</w:t>
      </w:r>
      <w:r w:rsidRPr="0051493C">
        <w:rPr>
          <w:snapToGrid w:val="0"/>
        </w:rPr>
        <w:t>, чел.</w:t>
      </w:r>
    </w:p>
    <w:tbl>
      <w:tblPr>
        <w:tblW w:w="0" w:type="auto"/>
        <w:jc w:val="center"/>
        <w:tblLayout w:type="fixed"/>
        <w:tblCellMar>
          <w:left w:w="30" w:type="dxa"/>
          <w:right w:w="30" w:type="dxa"/>
        </w:tblCellMar>
        <w:tblLook w:val="0000" w:firstRow="0" w:lastRow="0" w:firstColumn="0" w:lastColumn="0" w:noHBand="0" w:noVBand="0"/>
      </w:tblPr>
      <w:tblGrid>
        <w:gridCol w:w="3492"/>
        <w:gridCol w:w="972"/>
        <w:gridCol w:w="871"/>
        <w:gridCol w:w="850"/>
        <w:gridCol w:w="972"/>
        <w:gridCol w:w="851"/>
        <w:gridCol w:w="1242"/>
      </w:tblGrid>
      <w:tr w:rsidR="00DA469F" w:rsidRPr="00C53430" w:rsidTr="0072011F">
        <w:trPr>
          <w:cantSplit/>
          <w:trHeight w:val="273"/>
          <w:jc w:val="center"/>
        </w:trPr>
        <w:tc>
          <w:tcPr>
            <w:tcW w:w="3492" w:type="dxa"/>
            <w:vMerge w:val="restart"/>
            <w:tcBorders>
              <w:top w:val="single" w:sz="4" w:space="0" w:color="auto"/>
              <w:left w:val="single" w:sz="4" w:space="0" w:color="auto"/>
              <w:bottom w:val="nil"/>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Показатели</w:t>
            </w:r>
          </w:p>
        </w:tc>
        <w:tc>
          <w:tcPr>
            <w:tcW w:w="4516" w:type="dxa"/>
            <w:gridSpan w:val="5"/>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 xml:space="preserve">Годы </w:t>
            </w:r>
          </w:p>
        </w:tc>
        <w:tc>
          <w:tcPr>
            <w:tcW w:w="1242" w:type="dxa"/>
            <w:vMerge w:val="restart"/>
            <w:tcBorders>
              <w:top w:val="single" w:sz="4" w:space="0" w:color="auto"/>
              <w:left w:val="single" w:sz="6" w:space="0" w:color="auto"/>
              <w:bottom w:val="nil"/>
              <w:right w:val="single" w:sz="4"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2014г. к 2010г.,%</w:t>
            </w:r>
          </w:p>
        </w:tc>
      </w:tr>
      <w:tr w:rsidR="00DA469F" w:rsidRPr="00C53430" w:rsidTr="0072011F">
        <w:trPr>
          <w:cantSplit/>
          <w:trHeight w:val="586"/>
          <w:jc w:val="center"/>
        </w:trPr>
        <w:tc>
          <w:tcPr>
            <w:tcW w:w="3492" w:type="dxa"/>
            <w:vMerge/>
            <w:tcBorders>
              <w:top w:val="nil"/>
              <w:left w:val="single" w:sz="4"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p>
        </w:tc>
        <w:tc>
          <w:tcPr>
            <w:tcW w:w="972" w:type="dxa"/>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2010</w:t>
            </w:r>
          </w:p>
        </w:tc>
        <w:tc>
          <w:tcPr>
            <w:tcW w:w="871" w:type="dxa"/>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2011</w:t>
            </w:r>
          </w:p>
        </w:tc>
        <w:tc>
          <w:tcPr>
            <w:tcW w:w="850" w:type="dxa"/>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2012</w:t>
            </w:r>
          </w:p>
        </w:tc>
        <w:tc>
          <w:tcPr>
            <w:tcW w:w="972" w:type="dxa"/>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2013</w:t>
            </w:r>
          </w:p>
        </w:tc>
        <w:tc>
          <w:tcPr>
            <w:tcW w:w="851" w:type="dxa"/>
            <w:tcBorders>
              <w:top w:val="single" w:sz="4"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2014</w:t>
            </w:r>
          </w:p>
        </w:tc>
        <w:tc>
          <w:tcPr>
            <w:tcW w:w="1242" w:type="dxa"/>
            <w:vMerge/>
            <w:tcBorders>
              <w:top w:val="nil"/>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rPr>
                <w:snapToGrid w:val="0"/>
                <w:sz w:val="24"/>
                <w:szCs w:val="24"/>
              </w:rPr>
            </w:pPr>
          </w:p>
        </w:tc>
      </w:tr>
      <w:tr w:rsidR="00DA469F" w:rsidRPr="00C53430" w:rsidTr="0072011F">
        <w:trPr>
          <w:trHeight w:val="499"/>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ind w:hanging="30"/>
              <w:rPr>
                <w:snapToGrid w:val="0"/>
                <w:sz w:val="24"/>
                <w:szCs w:val="24"/>
              </w:rPr>
            </w:pPr>
            <w:r w:rsidRPr="00C53430">
              <w:rPr>
                <w:snapToGrid w:val="0"/>
                <w:sz w:val="24"/>
                <w:szCs w:val="24"/>
              </w:rPr>
              <w:t xml:space="preserve">Среднесписочная численность работников, чел., в том числе  </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12027</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11010</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9708</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9133</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8024</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66,7</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Торговля</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4648</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4340</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3795</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3447</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2981</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64,2</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Общепит</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1352</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1334</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1125</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1126</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976</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71,5</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Промышленность</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2808</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2363</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2088</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1930</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1802</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64,2</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Заготовки</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88</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r w:rsidRPr="00C53430">
              <w:rPr>
                <w:snapToGrid w:val="0"/>
                <w:sz w:val="24"/>
                <w:szCs w:val="24"/>
              </w:rPr>
              <w:t>73</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69</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54</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49</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55,7</w:t>
            </w:r>
          </w:p>
        </w:tc>
      </w:tr>
      <w:tr w:rsidR="00DA469F" w:rsidRPr="00C53430" w:rsidTr="00BC0D31">
        <w:trPr>
          <w:cantSplit/>
          <w:trHeight w:val="525"/>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Удельный вес работников, %, в том числе</w:t>
            </w:r>
          </w:p>
        </w:tc>
        <w:tc>
          <w:tcPr>
            <w:tcW w:w="972" w:type="dxa"/>
            <w:tcBorders>
              <w:top w:val="single" w:sz="6" w:space="0" w:color="auto"/>
              <w:left w:val="single" w:sz="4"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p>
        </w:tc>
        <w:tc>
          <w:tcPr>
            <w:tcW w:w="871" w:type="dxa"/>
            <w:tcBorders>
              <w:top w:val="single" w:sz="6" w:space="0" w:color="auto"/>
              <w:left w:val="single" w:sz="4"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p>
        </w:tc>
        <w:tc>
          <w:tcPr>
            <w:tcW w:w="850" w:type="dxa"/>
            <w:tcBorders>
              <w:top w:val="single" w:sz="6" w:space="0" w:color="auto"/>
              <w:left w:val="single" w:sz="4"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highlight w:val="yellow"/>
              </w:rPr>
            </w:pP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Торговли</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38,6</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39,2</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39,1</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37,7</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37,2</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-1,4</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Общепита</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11,2</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12,0</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11,6</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12,3</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12,1</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b/>
                <w:sz w:val="24"/>
                <w:szCs w:val="24"/>
              </w:rPr>
              <w:t>+</w:t>
            </w:r>
            <w:r w:rsidRPr="00C53430">
              <w:rPr>
                <w:sz w:val="24"/>
                <w:szCs w:val="24"/>
              </w:rPr>
              <w:t>0,9</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83A6B">
            <w:pPr>
              <w:spacing w:after="0" w:line="240" w:lineRule="auto"/>
              <w:rPr>
                <w:snapToGrid w:val="0"/>
                <w:sz w:val="24"/>
                <w:szCs w:val="24"/>
              </w:rPr>
            </w:pPr>
            <w:r w:rsidRPr="00C53430">
              <w:rPr>
                <w:snapToGrid w:val="0"/>
                <w:sz w:val="24"/>
                <w:szCs w:val="24"/>
              </w:rPr>
              <w:t>Промышленности</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23,3</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22,0</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21,5</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napToGrid w:val="0"/>
                <w:sz w:val="24"/>
                <w:szCs w:val="24"/>
              </w:rPr>
            </w:pPr>
            <w:r w:rsidRPr="00C53430">
              <w:rPr>
                <w:snapToGrid w:val="0"/>
                <w:sz w:val="24"/>
                <w:szCs w:val="24"/>
              </w:rPr>
              <w:t>21,1</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83A6B">
            <w:pPr>
              <w:spacing w:after="0" w:line="240" w:lineRule="auto"/>
              <w:jc w:val="center"/>
              <w:rPr>
                <w:sz w:val="24"/>
                <w:szCs w:val="24"/>
              </w:rPr>
            </w:pPr>
            <w:r w:rsidRPr="00C53430">
              <w:rPr>
                <w:sz w:val="24"/>
                <w:szCs w:val="24"/>
              </w:rPr>
              <w:t>22,5</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83A6B">
            <w:pPr>
              <w:spacing w:after="0" w:line="240" w:lineRule="auto"/>
              <w:jc w:val="center"/>
              <w:rPr>
                <w:sz w:val="24"/>
                <w:szCs w:val="24"/>
                <w:highlight w:val="yellow"/>
              </w:rPr>
            </w:pPr>
            <w:r w:rsidRPr="00C53430">
              <w:rPr>
                <w:sz w:val="24"/>
                <w:szCs w:val="24"/>
              </w:rPr>
              <w:t>-0,8</w:t>
            </w:r>
          </w:p>
        </w:tc>
      </w:tr>
      <w:tr w:rsidR="00DA469F" w:rsidRPr="00C53430" w:rsidTr="0072011F">
        <w:trPr>
          <w:trHeight w:val="250"/>
          <w:jc w:val="center"/>
        </w:trPr>
        <w:tc>
          <w:tcPr>
            <w:tcW w:w="3492" w:type="dxa"/>
            <w:tcBorders>
              <w:top w:val="single" w:sz="6" w:space="0" w:color="auto"/>
              <w:left w:val="single" w:sz="4" w:space="0" w:color="auto"/>
              <w:bottom w:val="single" w:sz="6" w:space="0" w:color="auto"/>
              <w:right w:val="single" w:sz="6" w:space="0" w:color="auto"/>
            </w:tcBorders>
          </w:tcPr>
          <w:p w:rsidR="00DA469F" w:rsidRPr="00C53430" w:rsidRDefault="00DA469F" w:rsidP="00F001EE">
            <w:pPr>
              <w:spacing w:after="0" w:line="240" w:lineRule="auto"/>
              <w:rPr>
                <w:snapToGrid w:val="0"/>
                <w:sz w:val="24"/>
                <w:szCs w:val="24"/>
              </w:rPr>
            </w:pPr>
            <w:r w:rsidRPr="00C53430">
              <w:rPr>
                <w:snapToGrid w:val="0"/>
                <w:sz w:val="24"/>
                <w:szCs w:val="24"/>
              </w:rPr>
              <w:t>Заготовок</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001EE">
            <w:pPr>
              <w:spacing w:after="0" w:line="240" w:lineRule="auto"/>
              <w:jc w:val="center"/>
              <w:rPr>
                <w:snapToGrid w:val="0"/>
                <w:sz w:val="24"/>
                <w:szCs w:val="24"/>
              </w:rPr>
            </w:pPr>
            <w:r w:rsidRPr="00C53430">
              <w:rPr>
                <w:snapToGrid w:val="0"/>
                <w:sz w:val="24"/>
                <w:szCs w:val="24"/>
              </w:rPr>
              <w:t>0,7</w:t>
            </w:r>
          </w:p>
        </w:tc>
        <w:tc>
          <w:tcPr>
            <w:tcW w:w="87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001EE">
            <w:pPr>
              <w:spacing w:after="0" w:line="240" w:lineRule="auto"/>
              <w:jc w:val="center"/>
              <w:rPr>
                <w:snapToGrid w:val="0"/>
                <w:sz w:val="24"/>
                <w:szCs w:val="24"/>
              </w:rPr>
            </w:pPr>
            <w:r w:rsidRPr="00C53430">
              <w:rPr>
                <w:snapToGrid w:val="0"/>
                <w:sz w:val="24"/>
                <w:szCs w:val="24"/>
              </w:rPr>
              <w:t>0,6</w:t>
            </w:r>
          </w:p>
        </w:tc>
        <w:tc>
          <w:tcPr>
            <w:tcW w:w="850"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001EE">
            <w:pPr>
              <w:spacing w:after="0" w:line="240" w:lineRule="auto"/>
              <w:jc w:val="center"/>
              <w:rPr>
                <w:snapToGrid w:val="0"/>
                <w:sz w:val="24"/>
                <w:szCs w:val="24"/>
              </w:rPr>
            </w:pPr>
            <w:r w:rsidRPr="00C53430">
              <w:rPr>
                <w:snapToGrid w:val="0"/>
                <w:sz w:val="24"/>
                <w:szCs w:val="24"/>
              </w:rPr>
              <w:t>0,7</w:t>
            </w:r>
          </w:p>
        </w:tc>
        <w:tc>
          <w:tcPr>
            <w:tcW w:w="972"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001EE">
            <w:pPr>
              <w:spacing w:after="0" w:line="240" w:lineRule="auto"/>
              <w:jc w:val="center"/>
              <w:rPr>
                <w:snapToGrid w:val="0"/>
                <w:sz w:val="24"/>
                <w:szCs w:val="24"/>
              </w:rPr>
            </w:pPr>
            <w:r w:rsidRPr="00C53430">
              <w:rPr>
                <w:snapToGrid w:val="0"/>
                <w:sz w:val="24"/>
                <w:szCs w:val="24"/>
              </w:rPr>
              <w:t>0,6</w:t>
            </w:r>
          </w:p>
        </w:tc>
        <w:tc>
          <w:tcPr>
            <w:tcW w:w="851" w:type="dxa"/>
            <w:tcBorders>
              <w:top w:val="single" w:sz="6" w:space="0" w:color="auto"/>
              <w:left w:val="single" w:sz="6" w:space="0" w:color="auto"/>
              <w:bottom w:val="single" w:sz="6" w:space="0" w:color="auto"/>
              <w:right w:val="single" w:sz="6" w:space="0" w:color="auto"/>
            </w:tcBorders>
            <w:vAlign w:val="center"/>
          </w:tcPr>
          <w:p w:rsidR="00DA469F" w:rsidRPr="00C53430" w:rsidRDefault="00DA469F" w:rsidP="00F001EE">
            <w:pPr>
              <w:spacing w:after="0" w:line="240" w:lineRule="auto"/>
              <w:jc w:val="center"/>
              <w:rPr>
                <w:sz w:val="24"/>
                <w:szCs w:val="24"/>
              </w:rPr>
            </w:pPr>
            <w:r w:rsidRPr="00C53430">
              <w:rPr>
                <w:sz w:val="24"/>
                <w:szCs w:val="24"/>
              </w:rPr>
              <w:t>0,6</w:t>
            </w:r>
          </w:p>
        </w:tc>
        <w:tc>
          <w:tcPr>
            <w:tcW w:w="1242" w:type="dxa"/>
            <w:tcBorders>
              <w:top w:val="single" w:sz="6" w:space="0" w:color="auto"/>
              <w:left w:val="single" w:sz="6" w:space="0" w:color="auto"/>
              <w:bottom w:val="single" w:sz="6" w:space="0" w:color="auto"/>
              <w:right w:val="single" w:sz="4" w:space="0" w:color="auto"/>
            </w:tcBorders>
            <w:vAlign w:val="center"/>
          </w:tcPr>
          <w:p w:rsidR="00DA469F" w:rsidRPr="00C53430" w:rsidRDefault="00DA469F" w:rsidP="00F001EE">
            <w:pPr>
              <w:spacing w:after="0" w:line="240" w:lineRule="auto"/>
              <w:jc w:val="center"/>
              <w:rPr>
                <w:sz w:val="24"/>
                <w:szCs w:val="24"/>
                <w:highlight w:val="yellow"/>
              </w:rPr>
            </w:pPr>
            <w:r w:rsidRPr="00C53430">
              <w:rPr>
                <w:b/>
                <w:sz w:val="24"/>
                <w:szCs w:val="24"/>
              </w:rPr>
              <w:t>+</w:t>
            </w:r>
            <w:r w:rsidRPr="00C53430">
              <w:rPr>
                <w:sz w:val="24"/>
                <w:szCs w:val="24"/>
              </w:rPr>
              <w:t>0,1</w:t>
            </w:r>
          </w:p>
        </w:tc>
      </w:tr>
    </w:tbl>
    <w:p w:rsidR="00DA469F" w:rsidRDefault="00DA469F" w:rsidP="00D061F9">
      <w:pPr>
        <w:widowControl w:val="0"/>
        <w:autoSpaceDE w:val="0"/>
        <w:autoSpaceDN w:val="0"/>
        <w:adjustRightInd w:val="0"/>
        <w:spacing w:before="240" w:after="0" w:line="360" w:lineRule="auto"/>
        <w:ind w:firstLine="709"/>
      </w:pPr>
      <w:r w:rsidRPr="0051493C">
        <w:t>Сложившаяся ситуация характеризуется снижением среднесписочной численности практически каждой отрасли деятельности потребительской кооперации края: в торговле на 36%, в общественном питании – 29%, промышленности – 36%, заготовках – 44%.</w:t>
      </w:r>
    </w:p>
    <w:p w:rsidR="00DA469F" w:rsidRPr="0051493C" w:rsidRDefault="008C7F95" w:rsidP="00F001EE">
      <w:pPr>
        <w:widowControl w:val="0"/>
        <w:autoSpaceDE w:val="0"/>
        <w:autoSpaceDN w:val="0"/>
        <w:adjustRightInd w:val="0"/>
        <w:spacing w:after="0" w:line="360" w:lineRule="auto"/>
        <w:jc w:val="center"/>
      </w:pPr>
      <w:r>
        <w:rPr>
          <w:noProof/>
        </w:rPr>
        <w:pict>
          <v:shape id="Диаграмма 8" o:spid="_x0000_i1027" type="#_x0000_t75" style="width:349.7pt;height:168.7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">
            <v:imagedata r:id="rId10" o:title="" cropbottom="-15f"/>
            <o:lock v:ext="edit" aspectratio="f"/>
          </v:shape>
        </w:pict>
      </w:r>
    </w:p>
    <w:p w:rsidR="00DA469F" w:rsidRPr="0051493C" w:rsidRDefault="00DA469F" w:rsidP="00F001EE">
      <w:pPr>
        <w:widowControl w:val="0"/>
        <w:autoSpaceDE w:val="0"/>
        <w:autoSpaceDN w:val="0"/>
        <w:adjustRightInd w:val="0"/>
        <w:spacing w:after="0" w:line="360" w:lineRule="auto"/>
        <w:jc w:val="center"/>
      </w:pPr>
      <w:r w:rsidRPr="0051493C">
        <w:t xml:space="preserve">Рисунок </w:t>
      </w:r>
      <w:r>
        <w:t>3 –</w:t>
      </w:r>
      <w:r w:rsidRPr="0051493C">
        <w:t xml:space="preserve"> Динамика среднесписочной численности работников потребительской кооперации и доля работников каждой отрасли в общей численности работников за </w:t>
      </w:r>
      <w:r>
        <w:t>2010</w:t>
      </w:r>
      <w:r w:rsidRPr="0051493C">
        <w:t>-</w:t>
      </w:r>
      <w:r>
        <w:t>2014</w:t>
      </w:r>
      <w:r w:rsidRPr="0051493C">
        <w:t xml:space="preserve"> гг., чел.</w:t>
      </w:r>
    </w:p>
    <w:p w:rsidR="00DA469F" w:rsidRPr="00ED689D" w:rsidRDefault="00DA469F" w:rsidP="00D9546E">
      <w:pPr>
        <w:widowControl w:val="0"/>
        <w:autoSpaceDE w:val="0"/>
        <w:autoSpaceDN w:val="0"/>
        <w:adjustRightInd w:val="0"/>
        <w:spacing w:after="0" w:line="360" w:lineRule="auto"/>
        <w:ind w:firstLine="709"/>
        <w:jc w:val="both"/>
      </w:pPr>
      <w:r w:rsidRPr="0051493C">
        <w:lastRenderedPageBreak/>
        <w:t xml:space="preserve">Проведя анализ социально-экономической деятельности потребительской кооперации Краснодарского края за </w:t>
      </w:r>
      <w:r>
        <w:t>2010</w:t>
      </w:r>
      <w:r w:rsidRPr="0051493C">
        <w:t>-</w:t>
      </w:r>
      <w:r>
        <w:t>2014</w:t>
      </w:r>
      <w:r w:rsidRPr="0051493C">
        <w:t xml:space="preserve"> гг., можно сделать вывод, о наличии факта снижения объемных показателей деятельности. </w:t>
      </w:r>
      <w:r w:rsidRPr="00ED689D">
        <w:t>[19]</w:t>
      </w:r>
    </w:p>
    <w:p w:rsidR="00DA469F" w:rsidRDefault="00DA469F" w:rsidP="00D9546E">
      <w:pPr>
        <w:spacing w:after="0" w:line="360" w:lineRule="auto"/>
        <w:ind w:firstLine="709"/>
        <w:jc w:val="both"/>
      </w:pPr>
      <w:r w:rsidRPr="006838CB">
        <w:t xml:space="preserve">На первом этапе разработки методики формирования стратегии развития предприятия хлебопекарной промышленности, был проведен анализ финансово-хозяйственной деятельности предприятия и определен ряд проблем и недостатков существующей системы. </w:t>
      </w:r>
    </w:p>
    <w:p w:rsidR="00DA469F" w:rsidRPr="00C7458E" w:rsidRDefault="00DA469F" w:rsidP="00D9546E">
      <w:pPr>
        <w:widowControl w:val="0"/>
        <w:autoSpaceDE w:val="0"/>
        <w:autoSpaceDN w:val="0"/>
        <w:adjustRightInd w:val="0"/>
        <w:spacing w:after="0" w:line="360" w:lineRule="auto"/>
        <w:ind w:firstLine="709"/>
        <w:jc w:val="both"/>
      </w:pPr>
      <w:r w:rsidRPr="0051493C">
        <w:t>Особого внимания заслуживает промышленность потребительской кооперации. Как говорилось выше, скачкообразная динамика объемов производства промышленной продукции говорит о неэффективном использовании ресурсов</w:t>
      </w:r>
      <w:bookmarkStart w:id="4" w:name="_1.2_Тенденции_развития"/>
      <w:bookmarkEnd w:id="4"/>
      <w:r w:rsidRPr="0051493C">
        <w:t>. Отсутствует служба маркетинга, соответственно не проводится анализ покупательского спроса на те или иные хлебобулочные изделия. Мониторинг рынка хлебопекарной промышленности не проводится, рекламная политика предприятий недостаточная</w:t>
      </w:r>
      <w:r w:rsidRPr="003E5714">
        <w:t xml:space="preserve"> [1, 10, 17, 19, 20]</w:t>
      </w:r>
      <w:r w:rsidRPr="0051493C">
        <w:t>.</w:t>
      </w:r>
    </w:p>
    <w:p w:rsidR="00DA469F" w:rsidRPr="0051493C" w:rsidRDefault="00DA469F" w:rsidP="00EA6A35">
      <w:pPr>
        <w:spacing w:after="0" w:line="360" w:lineRule="auto"/>
        <w:ind w:firstLine="709"/>
        <w:jc w:val="both"/>
      </w:pPr>
      <w:r w:rsidRPr="0051493C">
        <w:t>Таким образом, можно сделать вывод, что для увеличения объемов продаж и повышения конкурентоспособности предприятий хлебопекарной промышленности потребительской кооперации Краснодарского края необходимо формирование стратегии развития.</w:t>
      </w:r>
    </w:p>
    <w:p w:rsidR="00DA469F" w:rsidRPr="00AF2CFD" w:rsidRDefault="00DA469F" w:rsidP="006838CB">
      <w:pPr>
        <w:spacing w:after="0" w:line="360" w:lineRule="auto"/>
        <w:ind w:firstLine="709"/>
        <w:jc w:val="both"/>
      </w:pPr>
      <w:r w:rsidRPr="0051493C">
        <w:t>Согласно «Концепции развития потребительской кооперации до 2015 года» (далее – Концепция) главным условием динамичного и стабильного развития отрасли хлеба и хлебобулочных изделий потребительской кооперации является удовлетворение интересов основных вовлеченных групп: потребителей товаров, работников потребительской кооперации, пайщиков [</w:t>
      </w:r>
      <w:r w:rsidRPr="003E5714">
        <w:t>13</w:t>
      </w:r>
      <w:r>
        <w:t>].</w:t>
      </w:r>
    </w:p>
    <w:p w:rsidR="00DA469F" w:rsidRDefault="00DA469F" w:rsidP="006838CB">
      <w:pPr>
        <w:spacing w:after="0" w:line="360" w:lineRule="auto"/>
        <w:ind w:firstLine="709"/>
        <w:jc w:val="both"/>
      </w:pPr>
      <w:r>
        <w:t xml:space="preserve">Поэтому актуальным является оценка деятельности предприятий хлебопечения и формирование стратегии их развития, с целью повышения </w:t>
      </w:r>
      <w:r>
        <w:lastRenderedPageBreak/>
        <w:t>эффективности деятельности, увеличения спроса, повышения конкурентоспособности и т.д.</w:t>
      </w:r>
    </w:p>
    <w:p w:rsidR="00DA469F" w:rsidRPr="001E587E" w:rsidRDefault="00DA469F" w:rsidP="006838CB">
      <w:pPr>
        <w:widowControl w:val="0"/>
        <w:autoSpaceDE w:val="0"/>
        <w:autoSpaceDN w:val="0"/>
        <w:adjustRightInd w:val="0"/>
        <w:spacing w:after="0" w:line="360" w:lineRule="auto"/>
        <w:ind w:firstLine="709"/>
        <w:jc w:val="both"/>
        <w:rPr>
          <w:color w:val="000000"/>
        </w:rPr>
      </w:pPr>
      <w:r>
        <w:rPr>
          <w:rFonts w:ascii="Times New Roman CYR" w:hAnsi="Times New Roman CYR" w:cs="Times New Roman CYR"/>
        </w:rPr>
        <w:t>Процесс стратегического управления включает в себя ряд этапов. Первый из них «</w:t>
      </w:r>
      <w:r>
        <w:t xml:space="preserve">Анализ финансово-хозяйственной деятельности </w:t>
      </w:r>
      <w:r w:rsidRPr="001E587E">
        <w:rPr>
          <w:color w:val="000000"/>
        </w:rPr>
        <w:t xml:space="preserve">предприятия </w:t>
      </w:r>
      <w:r>
        <w:rPr>
          <w:color w:val="000000"/>
        </w:rPr>
        <w:t>хлебопекарной промышленности» рассмотрен выше</w:t>
      </w:r>
      <w:r w:rsidRPr="003E5714">
        <w:rPr>
          <w:color w:val="000000"/>
        </w:rPr>
        <w:t xml:space="preserve"> [1, 11]</w:t>
      </w:r>
      <w:r>
        <w:rPr>
          <w:color w:val="000000"/>
        </w:rPr>
        <w:t>.</w:t>
      </w:r>
    </w:p>
    <w:p w:rsidR="00DA469F" w:rsidRPr="00D92940" w:rsidRDefault="00DA469F" w:rsidP="006838CB">
      <w:pPr>
        <w:widowControl w:val="0"/>
        <w:autoSpaceDE w:val="0"/>
        <w:autoSpaceDN w:val="0"/>
        <w:adjustRightInd w:val="0"/>
        <w:spacing w:after="0" w:line="360" w:lineRule="auto"/>
        <w:ind w:firstLine="709"/>
        <w:jc w:val="both"/>
        <w:rPr>
          <w:rFonts w:ascii="Times New Roman CYR" w:hAnsi="Times New Roman CYR" w:cs="Times New Roman CYR"/>
        </w:rPr>
      </w:pPr>
      <w:r>
        <w:rPr>
          <w:rFonts w:ascii="Times New Roman CYR" w:hAnsi="Times New Roman CYR" w:cs="Times New Roman CYR"/>
        </w:rPr>
        <w:t>Вторым этапом</w:t>
      </w:r>
      <w:r w:rsidRPr="00D92940">
        <w:rPr>
          <w:rFonts w:ascii="Times New Roman CYR" w:hAnsi="Times New Roman CYR" w:cs="Times New Roman CYR"/>
        </w:rPr>
        <w:t xml:space="preserve"> является формирование миссии предприятия. После </w:t>
      </w:r>
      <w:r>
        <w:rPr>
          <w:rFonts w:ascii="Times New Roman CYR" w:hAnsi="Times New Roman CYR" w:cs="Times New Roman CYR"/>
        </w:rPr>
        <w:t xml:space="preserve">ее </w:t>
      </w:r>
      <w:r w:rsidRPr="00D92940">
        <w:rPr>
          <w:rFonts w:ascii="Times New Roman CYR" w:hAnsi="Times New Roman CYR" w:cs="Times New Roman CYR"/>
        </w:rPr>
        <w:t xml:space="preserve">формирования, предприятие разрабатывает для себя цели, которые должны дать ясное представление о направлении развития предприятия. Их может быть несколько, в зависимости от размера и уровня развития </w:t>
      </w:r>
      <w:r>
        <w:rPr>
          <w:rFonts w:ascii="Times New Roman CYR" w:hAnsi="Times New Roman CYR" w:cs="Times New Roman CYR"/>
        </w:rPr>
        <w:t>предприятия</w:t>
      </w:r>
      <w:r w:rsidRPr="00D92940">
        <w:rPr>
          <w:rFonts w:ascii="Times New Roman CYR" w:hAnsi="Times New Roman CYR" w:cs="Times New Roman CYR"/>
        </w:rPr>
        <w:t>, имеющихся ресурсов. Цели должны соответствовать возможностям и устремлениям предприятия, выраженным в его миссии.</w:t>
      </w:r>
    </w:p>
    <w:p w:rsidR="00DA469F" w:rsidRPr="00195643" w:rsidRDefault="00DA469F" w:rsidP="00D92940">
      <w:pPr>
        <w:widowControl w:val="0"/>
        <w:autoSpaceDE w:val="0"/>
        <w:autoSpaceDN w:val="0"/>
        <w:adjustRightInd w:val="0"/>
        <w:spacing w:after="0" w:line="360" w:lineRule="auto"/>
        <w:ind w:firstLine="709"/>
        <w:jc w:val="both"/>
        <w:rPr>
          <w:rFonts w:ascii="Times New Roman CYR" w:hAnsi="Times New Roman CYR" w:cs="Times New Roman CYR"/>
        </w:rPr>
      </w:pPr>
      <w:r>
        <w:rPr>
          <w:rFonts w:ascii="Times New Roman CYR" w:hAnsi="Times New Roman CYR" w:cs="Times New Roman CYR"/>
        </w:rPr>
        <w:t>После определения миссии предприятия необходимо перейти к формированию стратегии развития предприятия. В</w:t>
      </w:r>
      <w:r w:rsidRPr="00D92940">
        <w:rPr>
          <w:rFonts w:ascii="Times New Roman CYR" w:hAnsi="Times New Roman CYR" w:cs="Times New Roman CYR"/>
        </w:rPr>
        <w:t>ажн</w:t>
      </w:r>
      <w:r>
        <w:rPr>
          <w:rFonts w:ascii="Times New Roman CYR" w:hAnsi="Times New Roman CYR" w:cs="Times New Roman CYR"/>
        </w:rPr>
        <w:t>ы</w:t>
      </w:r>
      <w:r w:rsidRPr="00D92940">
        <w:rPr>
          <w:rFonts w:ascii="Times New Roman CYR" w:hAnsi="Times New Roman CYR" w:cs="Times New Roman CYR"/>
        </w:rPr>
        <w:t xml:space="preserve">м этапом при выработке эффективной стратегии, является </w:t>
      </w:r>
      <w:r w:rsidRPr="00D92940">
        <w:rPr>
          <w:rFonts w:ascii="Times New Roman CYR" w:hAnsi="Times New Roman CYR" w:cs="Times New Roman CYR"/>
          <w:iCs/>
        </w:rPr>
        <w:t>стратегический анализ</w:t>
      </w:r>
      <w:r w:rsidRPr="00D92940">
        <w:rPr>
          <w:rFonts w:ascii="Times New Roman CYR" w:hAnsi="Times New Roman CYR" w:cs="Times New Roman CYR"/>
        </w:rPr>
        <w:t>, который должен дать реальную оценку собственных ресурсов и возможностей применительно к состоянию внешней среды, в которой работает предприятие. На основе этого анализа и должен происходить рациональный выбор стратегий из возможного множества вариантов.</w:t>
      </w:r>
      <w:r w:rsidRPr="00195643">
        <w:rPr>
          <w:rFonts w:ascii="Times New Roman CYR" w:hAnsi="Times New Roman CYR" w:cs="Times New Roman CYR"/>
        </w:rPr>
        <w:t>[1]</w:t>
      </w:r>
    </w:p>
    <w:p w:rsidR="00DA469F" w:rsidRPr="00D92940" w:rsidRDefault="00DA469F" w:rsidP="00D92940">
      <w:pPr>
        <w:widowControl w:val="0"/>
        <w:autoSpaceDE w:val="0"/>
        <w:autoSpaceDN w:val="0"/>
        <w:adjustRightInd w:val="0"/>
        <w:spacing w:after="0" w:line="360" w:lineRule="auto"/>
        <w:ind w:firstLine="709"/>
        <w:jc w:val="both"/>
        <w:rPr>
          <w:rFonts w:ascii="Times New Roman CYR" w:hAnsi="Times New Roman CYR" w:cs="Times New Roman CYR"/>
        </w:rPr>
      </w:pPr>
      <w:r w:rsidRPr="00D92940">
        <w:rPr>
          <w:rFonts w:ascii="Times New Roman CYR" w:hAnsi="Times New Roman CYR" w:cs="Times New Roman CYR"/>
        </w:rPr>
        <w:t>Поэтому как основной инструмент регулярного стратегического управления является матрица «качественного» стратегического анализа, кот</w:t>
      </w:r>
      <w:r>
        <w:rPr>
          <w:rFonts w:ascii="Times New Roman CYR" w:hAnsi="Times New Roman CYR" w:cs="Times New Roman CYR"/>
        </w:rPr>
        <w:t>орую еще называют матрицей SWOT</w:t>
      </w:r>
      <w:r w:rsidRPr="00D92940">
        <w:rPr>
          <w:rFonts w:ascii="Times New Roman CYR" w:hAnsi="Times New Roman CYR" w:cs="Times New Roman CYR"/>
        </w:rPr>
        <w:t>.</w:t>
      </w:r>
    </w:p>
    <w:p w:rsidR="00DA469F" w:rsidRPr="003E5714" w:rsidRDefault="00DA469F" w:rsidP="00296023">
      <w:pPr>
        <w:widowControl w:val="0"/>
        <w:tabs>
          <w:tab w:val="left" w:pos="728"/>
        </w:tabs>
        <w:spacing w:after="0" w:line="360" w:lineRule="auto"/>
        <w:ind w:firstLine="709"/>
        <w:jc w:val="both"/>
        <w:rPr>
          <w:rFonts w:ascii="Times New Roman CYR" w:hAnsi="Times New Roman CYR" w:cs="Times New Roman CYR"/>
        </w:rPr>
      </w:pPr>
      <w:r w:rsidRPr="00B917DB">
        <w:t xml:space="preserve">SWOT-анализ — это одна из важнейших диагностических процедур, используемых консультационными фирмами мира. </w:t>
      </w:r>
      <w:r w:rsidRPr="00296023">
        <w:t xml:space="preserve">В общем виде, </w:t>
      </w:r>
      <w:r w:rsidRPr="00296023">
        <w:rPr>
          <w:bCs/>
        </w:rPr>
        <w:t>SWOT-анализ позволяет выявить и структурировать сильные и слабые стороны предприятия, а также потенциальные возможности и угрозы. Достигается это за счет сравнения внутренних сил и слабостей своего предприятия с возможностями, которые дает им рынок</w:t>
      </w:r>
      <w:r w:rsidRPr="00296023">
        <w:t xml:space="preserve">. </w:t>
      </w:r>
      <w:r w:rsidRPr="00296023">
        <w:rPr>
          <w:rFonts w:ascii="Times New Roman CYR" w:hAnsi="Times New Roman CYR" w:cs="Times New Roman CYR"/>
        </w:rPr>
        <w:t xml:space="preserve">SWOT-анализ </w:t>
      </w:r>
      <w:r w:rsidRPr="00296023">
        <w:rPr>
          <w:bCs/>
        </w:rPr>
        <w:t>является</w:t>
      </w:r>
      <w:r w:rsidRPr="00296023">
        <w:rPr>
          <w:rFonts w:ascii="Times New Roman CYR" w:hAnsi="Times New Roman CYR" w:cs="Times New Roman CYR"/>
        </w:rPr>
        <w:t xml:space="preserve"> одним из самых распространенных видов анализа в стратегическом управлении на сегодняшний день</w:t>
      </w:r>
      <w:r w:rsidRPr="003E5714">
        <w:rPr>
          <w:rFonts w:ascii="Times New Roman CYR" w:hAnsi="Times New Roman CYR" w:cs="Times New Roman CYR"/>
        </w:rPr>
        <w:t xml:space="preserve"> [1, </w:t>
      </w:r>
      <w:r w:rsidRPr="00BC27BA">
        <w:rPr>
          <w:rFonts w:ascii="Times New Roman CYR" w:hAnsi="Times New Roman CYR" w:cs="Times New Roman CYR"/>
        </w:rPr>
        <w:t>9, 10, 12, 14, 17, 18, 19, 20</w:t>
      </w:r>
      <w:r w:rsidRPr="003E5714">
        <w:rPr>
          <w:rFonts w:ascii="Times New Roman CYR" w:hAnsi="Times New Roman CYR" w:cs="Times New Roman CYR"/>
        </w:rPr>
        <w:t>].</w:t>
      </w:r>
    </w:p>
    <w:p w:rsidR="00DA469F" w:rsidRPr="00B917DB" w:rsidRDefault="00DA469F" w:rsidP="00611178">
      <w:pPr>
        <w:pStyle w:val="afb"/>
        <w:ind w:firstLine="709"/>
      </w:pPr>
      <w:r w:rsidRPr="00B917DB">
        <w:lastRenderedPageBreak/>
        <w:t>Сила</w:t>
      </w:r>
      <w:r>
        <w:t xml:space="preserve"> предприятия</w:t>
      </w:r>
      <w:r w:rsidRPr="00B917DB">
        <w:t xml:space="preserve"> — это то, в чем </w:t>
      </w:r>
      <w:r>
        <w:t>оно</w:t>
      </w:r>
      <w:r w:rsidRPr="00B917DB">
        <w:t xml:space="preserve"> преуспело. Она может заключаться в навыках, опыте работы, ресурсах, достижениях (лучший товар, совершенная технология, лучшее обслуживание клиентов, узнаваемость товарной марки). Слабость — это отсутствие чего-то важного в функционировании компании, того, что ей не удается в сравнении с другими. </w:t>
      </w:r>
      <w:r>
        <w:t>Также в</w:t>
      </w:r>
      <w:r w:rsidRPr="00B917DB">
        <w:t>озможности и угрозы не только влияют на состояние предприятия, но и указывают, какие стратегические изменения надо предпринять</w:t>
      </w:r>
      <w:r>
        <w:t xml:space="preserve">. </w:t>
      </w:r>
      <w:r w:rsidRPr="00B917DB">
        <w:t xml:space="preserve">Когда </w:t>
      </w:r>
      <w:r>
        <w:t xml:space="preserve">выявлены </w:t>
      </w:r>
      <w:r w:rsidRPr="00B917DB">
        <w:t>сильные и слабые стороны</w:t>
      </w:r>
      <w:r>
        <w:t>, возможности и угрозы предприятия</w:t>
      </w:r>
      <w:r w:rsidRPr="00B917DB">
        <w:t xml:space="preserve">, </w:t>
      </w:r>
      <w:r>
        <w:t>эти</w:t>
      </w:r>
      <w:r w:rsidRPr="00B917DB">
        <w:t xml:space="preserve"> списк</w:t>
      </w:r>
      <w:r>
        <w:t xml:space="preserve">и </w:t>
      </w:r>
      <w:r w:rsidRPr="00B917DB">
        <w:t>тщательно изучаются и оцениваются.</w:t>
      </w:r>
    </w:p>
    <w:p w:rsidR="00DA469F" w:rsidRPr="006E0CB9" w:rsidRDefault="00DA469F" w:rsidP="00611178">
      <w:pPr>
        <w:pStyle w:val="afb"/>
        <w:ind w:firstLine="709"/>
      </w:pPr>
      <w:r w:rsidRPr="00B917DB">
        <w:t xml:space="preserve">Методика SWOT-анализа исключительно эффективный, доступный, дешевый способ оценки состояния проблемной и управленческой ситуации в организации. </w:t>
      </w:r>
    </w:p>
    <w:p w:rsidR="00DA469F" w:rsidRPr="0051493C" w:rsidRDefault="00DA469F" w:rsidP="007A50FF">
      <w:pPr>
        <w:widowControl w:val="0"/>
        <w:tabs>
          <w:tab w:val="left" w:pos="728"/>
        </w:tabs>
        <w:spacing w:after="0" w:line="360" w:lineRule="auto"/>
        <w:ind w:firstLine="709"/>
        <w:jc w:val="both"/>
        <w:rPr>
          <w:rFonts w:ascii="Times New Roman CYR" w:hAnsi="Times New Roman CYR" w:cs="Times New Roman CYR"/>
        </w:rPr>
      </w:pPr>
      <w:r w:rsidRPr="0051493C">
        <w:rPr>
          <w:bCs/>
        </w:rPr>
        <w:t>Цель SWOT-анализа – сформулировать основные направления развития предприятия через систематизацию имеющейся информации о сильных и слабых сторонах предприятия, а также о потенциальных возможностях и угрозах</w:t>
      </w:r>
      <w:r w:rsidRPr="00BC27BA">
        <w:rPr>
          <w:bCs/>
        </w:rPr>
        <w:t xml:space="preserve"> [1, 10, 12, 18, 20]</w:t>
      </w:r>
      <w:r w:rsidRPr="0051493C">
        <w:rPr>
          <w:bCs/>
        </w:rPr>
        <w:t>.</w:t>
      </w:r>
    </w:p>
    <w:p w:rsidR="00DA469F" w:rsidRPr="00D9546E" w:rsidRDefault="00DA469F" w:rsidP="00D92940">
      <w:pPr>
        <w:widowControl w:val="0"/>
        <w:tabs>
          <w:tab w:val="left" w:pos="728"/>
        </w:tabs>
        <w:spacing w:after="0" w:line="360" w:lineRule="auto"/>
        <w:ind w:firstLine="709"/>
        <w:jc w:val="both"/>
        <w:rPr>
          <w:rFonts w:ascii="Times New Roman CYR" w:hAnsi="Times New Roman CYR" w:cs="Times New Roman CYR"/>
        </w:rPr>
      </w:pPr>
      <w:r w:rsidRPr="00D92940">
        <w:rPr>
          <w:bCs/>
        </w:rPr>
        <w:t xml:space="preserve">Аббревиатура SWOT складывается из первых букв английских слов: </w:t>
      </w:r>
      <w:r w:rsidRPr="00D92940">
        <w:rPr>
          <w:bCs/>
          <w:lang w:val="en-US"/>
        </w:rPr>
        <w:t>Strengths</w:t>
      </w:r>
      <w:r w:rsidRPr="00D9546E">
        <w:rPr>
          <w:bCs/>
        </w:rPr>
        <w:t xml:space="preserve"> (</w:t>
      </w:r>
      <w:r>
        <w:rPr>
          <w:bCs/>
          <w:lang w:val="en-US"/>
        </w:rPr>
        <w:t>S</w:t>
      </w:r>
      <w:r w:rsidRPr="00D9546E">
        <w:rPr>
          <w:bCs/>
        </w:rPr>
        <w:t xml:space="preserve">) – </w:t>
      </w:r>
      <w:r w:rsidRPr="00D92940">
        <w:rPr>
          <w:bCs/>
        </w:rPr>
        <w:t>сильныестороны</w:t>
      </w:r>
      <w:r w:rsidRPr="00D9546E">
        <w:rPr>
          <w:bCs/>
        </w:rPr>
        <w:t xml:space="preserve">, </w:t>
      </w:r>
      <w:r w:rsidRPr="00D92940">
        <w:rPr>
          <w:bCs/>
          <w:lang w:val="en-US"/>
        </w:rPr>
        <w:t>Weaknesses</w:t>
      </w:r>
      <w:r w:rsidRPr="00D9546E">
        <w:rPr>
          <w:bCs/>
        </w:rPr>
        <w:t xml:space="preserve"> (</w:t>
      </w:r>
      <w:r>
        <w:rPr>
          <w:bCs/>
          <w:lang w:val="en-US"/>
        </w:rPr>
        <w:t>W</w:t>
      </w:r>
      <w:r w:rsidRPr="00D9546E">
        <w:rPr>
          <w:bCs/>
        </w:rPr>
        <w:t xml:space="preserve">) – </w:t>
      </w:r>
      <w:r w:rsidRPr="00D92940">
        <w:rPr>
          <w:bCs/>
        </w:rPr>
        <w:t>слабости</w:t>
      </w:r>
      <w:r w:rsidRPr="00D9546E">
        <w:rPr>
          <w:bCs/>
        </w:rPr>
        <w:t xml:space="preserve">, </w:t>
      </w:r>
      <w:r w:rsidRPr="00D92940">
        <w:rPr>
          <w:bCs/>
          <w:lang w:val="en-US"/>
        </w:rPr>
        <w:t>Opportunities</w:t>
      </w:r>
      <w:r w:rsidRPr="00D9546E">
        <w:rPr>
          <w:bCs/>
        </w:rPr>
        <w:t xml:space="preserve"> (</w:t>
      </w:r>
      <w:r>
        <w:rPr>
          <w:bCs/>
          <w:lang w:val="en-US"/>
        </w:rPr>
        <w:t>O</w:t>
      </w:r>
      <w:r w:rsidRPr="00D9546E">
        <w:rPr>
          <w:bCs/>
        </w:rPr>
        <w:t xml:space="preserve">) – </w:t>
      </w:r>
      <w:r w:rsidRPr="00D92940">
        <w:rPr>
          <w:bCs/>
        </w:rPr>
        <w:t>возможности</w:t>
      </w:r>
      <w:r w:rsidRPr="00D9546E">
        <w:rPr>
          <w:bCs/>
        </w:rPr>
        <w:t xml:space="preserve">, </w:t>
      </w:r>
      <w:r w:rsidRPr="00D92940">
        <w:rPr>
          <w:bCs/>
          <w:lang w:val="en-US"/>
        </w:rPr>
        <w:t>Threats</w:t>
      </w:r>
      <w:r w:rsidRPr="00D9546E">
        <w:rPr>
          <w:bCs/>
        </w:rPr>
        <w:t>(</w:t>
      </w:r>
      <w:r>
        <w:rPr>
          <w:bCs/>
          <w:lang w:val="en-US"/>
        </w:rPr>
        <w:t>T</w:t>
      </w:r>
      <w:r w:rsidRPr="00D9546E">
        <w:rPr>
          <w:bCs/>
        </w:rPr>
        <w:t xml:space="preserve">)– </w:t>
      </w:r>
      <w:r w:rsidRPr="00D92940">
        <w:rPr>
          <w:bCs/>
        </w:rPr>
        <w:t>угрозы</w:t>
      </w:r>
      <w:r w:rsidRPr="00D9546E">
        <w:rPr>
          <w:bCs/>
        </w:rPr>
        <w:t xml:space="preserve">. </w:t>
      </w:r>
    </w:p>
    <w:p w:rsidR="00DA469F" w:rsidRDefault="00DA469F" w:rsidP="00D92940">
      <w:pPr>
        <w:widowControl w:val="0"/>
        <w:autoSpaceDE w:val="0"/>
        <w:autoSpaceDN w:val="0"/>
        <w:adjustRightInd w:val="0"/>
        <w:spacing w:after="0" w:line="360" w:lineRule="auto"/>
        <w:ind w:firstLine="709"/>
        <w:jc w:val="both"/>
        <w:rPr>
          <w:rFonts w:ascii="Times New Roman CYR" w:hAnsi="Times New Roman CYR" w:cs="Times New Roman CYR"/>
        </w:rPr>
      </w:pPr>
      <w:r w:rsidRPr="00D92940">
        <w:rPr>
          <w:rFonts w:ascii="Times New Roman CYR" w:hAnsi="Times New Roman CYR" w:cs="Times New Roman CYR"/>
        </w:rPr>
        <w:t>На основании последовательного рассмотрения этих факторов принимаются решения по корректировке целей и стратегий предприятия, которые, в свою очередь, определяют ключевые моменты деятельности предприятия.</w:t>
      </w:r>
    </w:p>
    <w:p w:rsidR="00DA469F" w:rsidRPr="0051493C" w:rsidRDefault="00DA469F" w:rsidP="006838CB">
      <w:pPr>
        <w:widowControl w:val="0"/>
        <w:tabs>
          <w:tab w:val="left" w:pos="728"/>
        </w:tabs>
        <w:spacing w:after="0" w:line="360" w:lineRule="auto"/>
        <w:ind w:firstLine="709"/>
        <w:jc w:val="both"/>
        <w:rPr>
          <w:rFonts w:ascii="Times New Roman CYR" w:hAnsi="Times New Roman CYR" w:cs="Times New Roman CYR"/>
        </w:rPr>
      </w:pPr>
      <w:r w:rsidRPr="0051493C">
        <w:rPr>
          <w:bCs/>
        </w:rPr>
        <w:t xml:space="preserve">SWOT-анализ является важным методом сравнительного анализа, который позволяет разработать четыре типа стратегий деятельности предприятия: </w:t>
      </w:r>
    </w:p>
    <w:p w:rsidR="00DA469F" w:rsidRPr="0051493C" w:rsidRDefault="00DA469F" w:rsidP="006838CB">
      <w:pPr>
        <w:pStyle w:val="af5"/>
        <w:widowControl w:val="0"/>
        <w:numPr>
          <w:ilvl w:val="0"/>
          <w:numId w:val="28"/>
        </w:numPr>
        <w:tabs>
          <w:tab w:val="left" w:pos="993"/>
        </w:tabs>
        <w:spacing w:after="0" w:line="360" w:lineRule="auto"/>
        <w:ind w:left="0" w:firstLine="709"/>
        <w:jc w:val="both"/>
        <w:rPr>
          <w:rFonts w:ascii="Times New Roman CYR" w:hAnsi="Times New Roman CYR" w:cs="Times New Roman CYR"/>
        </w:rPr>
      </w:pPr>
      <w:r w:rsidRPr="0051493C">
        <w:rPr>
          <w:bCs/>
          <w:lang w:val="en-US"/>
        </w:rPr>
        <w:t>SO</w:t>
      </w:r>
      <w:r w:rsidRPr="0051493C">
        <w:rPr>
          <w:bCs/>
        </w:rPr>
        <w:t xml:space="preserve"> стратегия – направлена на использование сильных сторон организации, чтобы получить отдачу от возможностей во внешней среде. Данная стратегия является самой привлекательной для организации.</w:t>
      </w:r>
    </w:p>
    <w:p w:rsidR="00DA469F" w:rsidRPr="0051493C" w:rsidRDefault="00DA469F" w:rsidP="006838CB">
      <w:pPr>
        <w:pStyle w:val="af5"/>
        <w:widowControl w:val="0"/>
        <w:numPr>
          <w:ilvl w:val="0"/>
          <w:numId w:val="28"/>
        </w:numPr>
        <w:tabs>
          <w:tab w:val="left" w:pos="993"/>
        </w:tabs>
        <w:spacing w:after="0" w:line="360" w:lineRule="auto"/>
        <w:ind w:left="0" w:firstLine="709"/>
        <w:jc w:val="both"/>
        <w:rPr>
          <w:rFonts w:ascii="Times New Roman CYR" w:hAnsi="Times New Roman CYR" w:cs="Times New Roman CYR"/>
        </w:rPr>
      </w:pPr>
      <w:r w:rsidRPr="0051493C">
        <w:rPr>
          <w:bCs/>
          <w:lang w:val="en-US"/>
        </w:rPr>
        <w:lastRenderedPageBreak/>
        <w:t>WO</w:t>
      </w:r>
      <w:r w:rsidRPr="0051493C">
        <w:rPr>
          <w:bCs/>
        </w:rPr>
        <w:t xml:space="preserve"> стратегия – предусматривает преодоление слабых сторон предприятия за счет использования возможностей во внешней среде.</w:t>
      </w:r>
    </w:p>
    <w:p w:rsidR="00DA469F" w:rsidRPr="0051493C" w:rsidRDefault="00DA469F" w:rsidP="006838CB">
      <w:pPr>
        <w:pStyle w:val="af5"/>
        <w:widowControl w:val="0"/>
        <w:numPr>
          <w:ilvl w:val="0"/>
          <w:numId w:val="28"/>
        </w:numPr>
        <w:tabs>
          <w:tab w:val="left" w:pos="993"/>
        </w:tabs>
        <w:spacing w:after="0" w:line="360" w:lineRule="auto"/>
        <w:ind w:left="0" w:firstLine="709"/>
        <w:jc w:val="both"/>
        <w:rPr>
          <w:rFonts w:ascii="Times New Roman CYR" w:hAnsi="Times New Roman CYR" w:cs="Times New Roman CYR"/>
        </w:rPr>
      </w:pPr>
      <w:r w:rsidRPr="0051493C">
        <w:rPr>
          <w:bCs/>
          <w:lang w:val="en-US"/>
        </w:rPr>
        <w:t>ST</w:t>
      </w:r>
      <w:r w:rsidRPr="0051493C">
        <w:rPr>
          <w:bCs/>
        </w:rPr>
        <w:t xml:space="preserve"> стратегия – ориентирована на преодоление угроз из внешней среды за счет сильных сторон в предприятия.</w:t>
      </w:r>
    </w:p>
    <w:p w:rsidR="00DA469F" w:rsidRPr="0051493C" w:rsidRDefault="00DA469F" w:rsidP="006838CB">
      <w:pPr>
        <w:pStyle w:val="af5"/>
        <w:widowControl w:val="0"/>
        <w:numPr>
          <w:ilvl w:val="0"/>
          <w:numId w:val="28"/>
        </w:numPr>
        <w:tabs>
          <w:tab w:val="left" w:pos="993"/>
        </w:tabs>
        <w:spacing w:after="0" w:line="360" w:lineRule="auto"/>
        <w:ind w:left="0" w:firstLine="709"/>
        <w:jc w:val="both"/>
        <w:rPr>
          <w:rFonts w:ascii="Times New Roman CYR" w:hAnsi="Times New Roman CYR" w:cs="Times New Roman CYR"/>
        </w:rPr>
      </w:pPr>
      <w:r w:rsidRPr="0051493C">
        <w:rPr>
          <w:bCs/>
          <w:lang w:val="en-US"/>
        </w:rPr>
        <w:t>WT</w:t>
      </w:r>
      <w:r w:rsidRPr="0051493C">
        <w:rPr>
          <w:bCs/>
        </w:rPr>
        <w:t xml:space="preserve"> стратегия – должна показать, как избавиться от факторов слабостей на предприятии и попытаться предотвратить нависшую над ней угрозу.</w:t>
      </w:r>
    </w:p>
    <w:p w:rsidR="00DA469F" w:rsidRPr="006D2195" w:rsidRDefault="00DA469F" w:rsidP="00AD20B1">
      <w:pPr>
        <w:spacing w:after="0" w:line="360" w:lineRule="auto"/>
        <w:ind w:firstLine="709"/>
        <w:jc w:val="both"/>
        <w:rPr>
          <w:color w:val="000000"/>
        </w:rPr>
      </w:pPr>
      <w:r w:rsidRPr="0051493C">
        <w:t xml:space="preserve">В целях реализации формирования стратегии развития был проведен </w:t>
      </w:r>
      <w:r w:rsidRPr="0051493C">
        <w:rPr>
          <w:color w:val="000000"/>
          <w:lang w:val="en-US"/>
        </w:rPr>
        <w:t>SWOT</w:t>
      </w:r>
      <w:r w:rsidRPr="0051493C">
        <w:rPr>
          <w:color w:val="000000"/>
        </w:rPr>
        <w:t xml:space="preserve">-анализ в отрасли </w:t>
      </w:r>
      <w:r w:rsidRPr="0051493C">
        <w:t>хлеба и хлебобулочных изделий</w:t>
      </w:r>
      <w:r w:rsidRPr="0051493C">
        <w:rPr>
          <w:color w:val="000000"/>
        </w:rPr>
        <w:t xml:space="preserve"> потребительской кооперации с использованием методики</w:t>
      </w:r>
      <w:r w:rsidRPr="0051493C">
        <w:t xml:space="preserve"> планирования бизнес-процессов на предприятии</w:t>
      </w:r>
      <w:r w:rsidRPr="0051493C">
        <w:rPr>
          <w:color w:val="000000"/>
        </w:rPr>
        <w:t xml:space="preserve">, который </w:t>
      </w:r>
      <w:r w:rsidRPr="0051493C">
        <w:rPr>
          <w:rFonts w:ascii="Times New Roman CYR" w:hAnsi="Times New Roman CYR" w:cs="Times New Roman CYR"/>
        </w:rPr>
        <w:t>предполагает возможность оценки фактического положения и стратегических перспектив предприятия, получаемых в результате изучения сильных и слабых сторон предприятия, ее рыночных возможностей и факторов риска</w:t>
      </w:r>
      <w:r>
        <w:t>.</w:t>
      </w:r>
    </w:p>
    <w:p w:rsidR="00DA469F" w:rsidRPr="00C7065E" w:rsidRDefault="00DA469F" w:rsidP="00C7065E">
      <w:pPr>
        <w:spacing w:after="0" w:line="360" w:lineRule="auto"/>
        <w:ind w:firstLine="709"/>
        <w:jc w:val="both"/>
        <w:rPr>
          <w:color w:val="000000"/>
        </w:rPr>
      </w:pPr>
      <w:r>
        <w:t xml:space="preserve">Для расчетов показателей SWOT-анализа и визуализации результатов использован программный продукт «extended SWOT matrix 1.0». Программный продукт разработан Кириченко Е.В. и представляет собой инструментальное средство, позволяющее упростить расчеты показателей данного вида анализа. </w:t>
      </w:r>
    </w:p>
    <w:p w:rsidR="00DA469F" w:rsidRDefault="00DA469F" w:rsidP="006838CB">
      <w:pPr>
        <w:spacing w:after="0" w:line="360" w:lineRule="auto"/>
        <w:ind w:firstLine="709"/>
        <w:jc w:val="both"/>
      </w:pPr>
      <w:r>
        <w:t>Проведение SWOT-анализа можно разделить на несколько последовательных этапов</w:t>
      </w:r>
      <w:r w:rsidRPr="00BC27BA">
        <w:t xml:space="preserve"> </w:t>
      </w:r>
      <w:r w:rsidRPr="00BC27BA">
        <w:rPr>
          <w:bCs/>
        </w:rPr>
        <w:t>[1, 10, 12, 18, 20]</w:t>
      </w:r>
      <w:r>
        <w:t xml:space="preserve">. </w:t>
      </w:r>
    </w:p>
    <w:p w:rsidR="00DA469F" w:rsidRPr="000C160E" w:rsidRDefault="00DA469F" w:rsidP="00972FE7">
      <w:pPr>
        <w:spacing w:after="0" w:line="360" w:lineRule="auto"/>
        <w:ind w:firstLine="709"/>
        <w:jc w:val="both"/>
        <w:rPr>
          <w:color w:val="000000"/>
        </w:rPr>
      </w:pPr>
      <w:r>
        <w:t xml:space="preserve">Первый этап – </w:t>
      </w:r>
      <w:r w:rsidRPr="007F6986">
        <w:t>исследова</w:t>
      </w:r>
      <w:r>
        <w:t>ние</w:t>
      </w:r>
      <w:r w:rsidRPr="007F6986">
        <w:t xml:space="preserve"> предприяти</w:t>
      </w:r>
      <w:r>
        <w:t xml:space="preserve">я </w:t>
      </w:r>
      <w:r w:rsidRPr="0051493C">
        <w:t>хлебопекарной промышленности потребительской кооперации</w:t>
      </w:r>
      <w:r w:rsidRPr="007F6986">
        <w:t>, его характеристик</w:t>
      </w:r>
      <w:r>
        <w:t>у</w:t>
      </w:r>
      <w:r w:rsidRPr="007F6986">
        <w:t>, описывающ</w:t>
      </w:r>
      <w:r>
        <w:t>ую</w:t>
      </w:r>
      <w:r w:rsidRPr="007F6986">
        <w:t xml:space="preserve"> функционирование предприятия на рынке</w:t>
      </w:r>
      <w:r>
        <w:t xml:space="preserve"> и</w:t>
      </w:r>
      <w:r w:rsidRPr="007F6986">
        <w:t xml:space="preserve"> оценк</w:t>
      </w:r>
      <w:r>
        <w:t>у</w:t>
      </w:r>
      <w:r w:rsidRPr="007F6986">
        <w:t xml:space="preserve"> сильных и слабых сторон предприятия.</w:t>
      </w:r>
    </w:p>
    <w:p w:rsidR="00DA469F" w:rsidRDefault="00DA469F" w:rsidP="006838CB">
      <w:pPr>
        <w:spacing w:after="0" w:line="360" w:lineRule="auto"/>
        <w:ind w:firstLine="709"/>
        <w:jc w:val="both"/>
        <w:rPr>
          <w:color w:val="000000"/>
        </w:rPr>
      </w:pPr>
      <w:r>
        <w:t>Сильные стороны:</w:t>
      </w:r>
    </w:p>
    <w:p w:rsidR="00DA469F" w:rsidRPr="00BC27BA" w:rsidRDefault="00DA469F" w:rsidP="00B01839">
      <w:pPr>
        <w:spacing w:line="240" w:lineRule="auto"/>
        <w:ind w:left="34" w:firstLine="675"/>
        <w:rPr>
          <w:b/>
          <w:color w:val="000000"/>
        </w:rPr>
      </w:pPr>
      <w:r w:rsidRPr="00B01839">
        <w:rPr>
          <w:color w:val="000000"/>
          <w:lang w:val="en-US"/>
        </w:rPr>
        <w:t>S</w:t>
      </w:r>
      <w:r>
        <w:rPr>
          <w:color w:val="000000"/>
        </w:rPr>
        <w:t>1</w:t>
      </w:r>
      <w:r w:rsidRPr="00B01839">
        <w:rPr>
          <w:color w:val="000000"/>
        </w:rPr>
        <w:t xml:space="preserve"> – Широкий ассортимент продукции</w:t>
      </w:r>
      <w:r w:rsidRPr="00BC27BA">
        <w:rPr>
          <w:color w:val="000000"/>
        </w:rPr>
        <w:t>.</w:t>
      </w:r>
    </w:p>
    <w:p w:rsidR="00DA469F" w:rsidRPr="00BC27BA" w:rsidRDefault="00DA469F" w:rsidP="00B01839">
      <w:pPr>
        <w:spacing w:line="240" w:lineRule="auto"/>
        <w:ind w:left="34" w:firstLine="675"/>
        <w:rPr>
          <w:color w:val="000000"/>
        </w:rPr>
      </w:pPr>
      <w:r w:rsidRPr="00B01839">
        <w:rPr>
          <w:color w:val="000000"/>
          <w:lang w:val="en-US"/>
        </w:rPr>
        <w:t>S</w:t>
      </w:r>
      <w:r>
        <w:rPr>
          <w:color w:val="000000"/>
        </w:rPr>
        <w:t>2</w:t>
      </w:r>
      <w:r w:rsidRPr="00B01839">
        <w:rPr>
          <w:color w:val="000000"/>
        </w:rPr>
        <w:t xml:space="preserve"> – Высокий контроль качества</w:t>
      </w:r>
      <w:r w:rsidRPr="00BC27BA">
        <w:rPr>
          <w:color w:val="000000"/>
        </w:rPr>
        <w:t>.</w:t>
      </w:r>
    </w:p>
    <w:p w:rsidR="00DA469F" w:rsidRPr="00BC27BA" w:rsidRDefault="00DA469F" w:rsidP="00B01839">
      <w:pPr>
        <w:spacing w:line="240" w:lineRule="auto"/>
        <w:ind w:left="34" w:firstLine="675"/>
        <w:rPr>
          <w:color w:val="000000"/>
        </w:rPr>
      </w:pPr>
      <w:r w:rsidRPr="00B01839">
        <w:rPr>
          <w:color w:val="000000"/>
          <w:lang w:val="en-US"/>
        </w:rPr>
        <w:t>S</w:t>
      </w:r>
      <w:r>
        <w:rPr>
          <w:color w:val="000000"/>
        </w:rPr>
        <w:t>3</w:t>
      </w:r>
      <w:r w:rsidRPr="00B01839">
        <w:rPr>
          <w:color w:val="000000"/>
        </w:rPr>
        <w:t xml:space="preserve"> – </w:t>
      </w:r>
      <w:r>
        <w:rPr>
          <w:color w:val="000000"/>
        </w:rPr>
        <w:t>Использование</w:t>
      </w:r>
      <w:r w:rsidRPr="00BC27BA">
        <w:rPr>
          <w:color w:val="000000"/>
        </w:rPr>
        <w:t xml:space="preserve"> </w:t>
      </w:r>
      <w:r>
        <w:rPr>
          <w:color w:val="000000"/>
        </w:rPr>
        <w:t>современных</w:t>
      </w:r>
      <w:r w:rsidRPr="00BC27BA">
        <w:rPr>
          <w:color w:val="000000"/>
        </w:rPr>
        <w:t xml:space="preserve"> </w:t>
      </w:r>
      <w:r>
        <w:rPr>
          <w:color w:val="000000"/>
        </w:rPr>
        <w:t>технологий</w:t>
      </w:r>
      <w:r w:rsidRPr="00BC27BA">
        <w:rPr>
          <w:color w:val="000000"/>
        </w:rPr>
        <w:t>.</w:t>
      </w:r>
    </w:p>
    <w:p w:rsidR="00DA469F" w:rsidRPr="00BC27BA" w:rsidRDefault="00DA469F" w:rsidP="00B01839">
      <w:pPr>
        <w:spacing w:line="240" w:lineRule="auto"/>
        <w:ind w:left="34" w:firstLine="675"/>
        <w:rPr>
          <w:color w:val="000000"/>
        </w:rPr>
      </w:pPr>
      <w:r w:rsidRPr="00B01839">
        <w:rPr>
          <w:color w:val="000000"/>
          <w:lang w:val="en-US"/>
        </w:rPr>
        <w:lastRenderedPageBreak/>
        <w:t>S</w:t>
      </w:r>
      <w:r>
        <w:rPr>
          <w:color w:val="000000"/>
        </w:rPr>
        <w:t>4</w:t>
      </w:r>
      <w:r w:rsidRPr="00B01839">
        <w:rPr>
          <w:color w:val="000000"/>
        </w:rPr>
        <w:t xml:space="preserve"> – </w:t>
      </w:r>
      <w:r>
        <w:rPr>
          <w:color w:val="000000"/>
        </w:rPr>
        <w:t>Монополист</w:t>
      </w:r>
      <w:r w:rsidRPr="00B01839">
        <w:rPr>
          <w:color w:val="000000"/>
        </w:rPr>
        <w:t xml:space="preserve"> по отдельным видам выпускаемой продукции</w:t>
      </w:r>
      <w:r w:rsidRPr="00BC27BA">
        <w:rPr>
          <w:color w:val="000000"/>
        </w:rPr>
        <w:t>.</w:t>
      </w:r>
    </w:p>
    <w:p w:rsidR="00DA469F" w:rsidRPr="00BC27BA" w:rsidRDefault="00DA469F" w:rsidP="00B01839">
      <w:pPr>
        <w:spacing w:line="240" w:lineRule="auto"/>
        <w:ind w:left="34" w:firstLine="675"/>
        <w:rPr>
          <w:color w:val="000000"/>
        </w:rPr>
      </w:pPr>
      <w:r w:rsidRPr="00B01839">
        <w:rPr>
          <w:color w:val="000000"/>
          <w:lang w:val="en-US"/>
        </w:rPr>
        <w:t>S</w:t>
      </w:r>
      <w:r>
        <w:rPr>
          <w:color w:val="000000"/>
        </w:rPr>
        <w:t>5</w:t>
      </w:r>
      <w:r w:rsidRPr="008F2F21">
        <w:rPr>
          <w:color w:val="000000"/>
        </w:rPr>
        <w:t xml:space="preserve"> – </w:t>
      </w:r>
      <w:r>
        <w:rPr>
          <w:color w:val="000000"/>
        </w:rPr>
        <w:t>Высокая</w:t>
      </w:r>
      <w:r w:rsidRPr="00BC27BA">
        <w:rPr>
          <w:color w:val="000000"/>
        </w:rPr>
        <w:t xml:space="preserve"> </w:t>
      </w:r>
      <w:r>
        <w:rPr>
          <w:color w:val="000000"/>
        </w:rPr>
        <w:t>квалификация</w:t>
      </w:r>
      <w:r w:rsidRPr="00BC27BA">
        <w:rPr>
          <w:color w:val="000000"/>
        </w:rPr>
        <w:t xml:space="preserve"> </w:t>
      </w:r>
      <w:r>
        <w:rPr>
          <w:color w:val="000000"/>
        </w:rPr>
        <w:t>персонала</w:t>
      </w:r>
      <w:r w:rsidRPr="00BC27BA">
        <w:rPr>
          <w:color w:val="000000"/>
        </w:rPr>
        <w:t>.</w:t>
      </w:r>
    </w:p>
    <w:p w:rsidR="00DA469F" w:rsidRPr="00BC27BA" w:rsidRDefault="00DA469F" w:rsidP="009652BA">
      <w:pPr>
        <w:spacing w:line="240" w:lineRule="auto"/>
        <w:ind w:left="34" w:firstLine="675"/>
        <w:rPr>
          <w:color w:val="000000"/>
        </w:rPr>
      </w:pPr>
      <w:r w:rsidRPr="00B01839">
        <w:rPr>
          <w:color w:val="000000"/>
          <w:lang w:val="en-US"/>
        </w:rPr>
        <w:t>S</w:t>
      </w:r>
      <w:r>
        <w:rPr>
          <w:color w:val="000000"/>
        </w:rPr>
        <w:t>6</w:t>
      </w:r>
      <w:r w:rsidRPr="008F2F21">
        <w:rPr>
          <w:color w:val="000000"/>
        </w:rPr>
        <w:t xml:space="preserve"> – </w:t>
      </w:r>
      <w:r>
        <w:rPr>
          <w:color w:val="000000"/>
        </w:rPr>
        <w:t>Собственный</w:t>
      </w:r>
      <w:r w:rsidRPr="00BC27BA">
        <w:rPr>
          <w:color w:val="000000"/>
        </w:rPr>
        <w:t xml:space="preserve"> </w:t>
      </w:r>
      <w:r>
        <w:rPr>
          <w:color w:val="000000"/>
        </w:rPr>
        <w:t>специализированный</w:t>
      </w:r>
      <w:r w:rsidRPr="008F2F21">
        <w:rPr>
          <w:color w:val="000000"/>
        </w:rPr>
        <w:t xml:space="preserve"> транспорт</w:t>
      </w:r>
      <w:r w:rsidRPr="00BC27BA">
        <w:rPr>
          <w:color w:val="000000"/>
        </w:rPr>
        <w:t>.</w:t>
      </w:r>
    </w:p>
    <w:p w:rsidR="00DA469F" w:rsidRPr="00BC27BA" w:rsidRDefault="00DA469F" w:rsidP="009652BA">
      <w:pPr>
        <w:spacing w:line="240" w:lineRule="auto"/>
        <w:ind w:left="34" w:firstLine="675"/>
        <w:rPr>
          <w:color w:val="000000"/>
        </w:rPr>
      </w:pPr>
      <w:r w:rsidRPr="00B01839">
        <w:rPr>
          <w:color w:val="000000"/>
          <w:lang w:val="en-US"/>
        </w:rPr>
        <w:t>S</w:t>
      </w:r>
      <w:r>
        <w:rPr>
          <w:color w:val="000000"/>
        </w:rPr>
        <w:t>7</w:t>
      </w:r>
      <w:r w:rsidRPr="00B01839">
        <w:rPr>
          <w:color w:val="000000"/>
        </w:rPr>
        <w:t xml:space="preserve"> – Достоверный мониторинг рынка</w:t>
      </w:r>
      <w:r w:rsidRPr="00BC27BA">
        <w:rPr>
          <w:color w:val="000000"/>
        </w:rPr>
        <w:t>.</w:t>
      </w:r>
    </w:p>
    <w:p w:rsidR="00DA469F" w:rsidRDefault="00DA469F" w:rsidP="006838CB">
      <w:pPr>
        <w:spacing w:after="0" w:line="360" w:lineRule="auto"/>
        <w:ind w:firstLine="709"/>
        <w:jc w:val="both"/>
        <w:rPr>
          <w:color w:val="000000"/>
        </w:rPr>
      </w:pPr>
      <w:r>
        <w:rPr>
          <w:color w:val="000000"/>
        </w:rPr>
        <w:t>Слабые стороны:</w:t>
      </w:r>
    </w:p>
    <w:p w:rsidR="00DA469F" w:rsidRPr="00BC27BA" w:rsidRDefault="00DA469F" w:rsidP="00B01839">
      <w:pPr>
        <w:spacing w:after="0" w:line="360" w:lineRule="auto"/>
        <w:ind w:firstLine="709"/>
        <w:jc w:val="both"/>
        <w:rPr>
          <w:color w:val="000000"/>
        </w:rPr>
      </w:pPr>
      <w:r w:rsidRPr="00B01839">
        <w:rPr>
          <w:color w:val="000000"/>
          <w:lang w:val="en-US"/>
        </w:rPr>
        <w:t>W</w:t>
      </w:r>
      <w:r>
        <w:rPr>
          <w:color w:val="000000"/>
        </w:rPr>
        <w:t>1</w:t>
      </w:r>
      <w:r w:rsidRPr="00B01839">
        <w:rPr>
          <w:color w:val="000000"/>
        </w:rPr>
        <w:t xml:space="preserve"> – Недостатки рекламной политики</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2</w:t>
      </w:r>
      <w:r w:rsidRPr="00B01839">
        <w:rPr>
          <w:color w:val="000000"/>
        </w:rPr>
        <w:t xml:space="preserve"> – Средний уровень цен</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3</w:t>
      </w:r>
      <w:r w:rsidRPr="00B01839">
        <w:rPr>
          <w:color w:val="000000"/>
        </w:rPr>
        <w:t xml:space="preserve"> – Реализация социальной политики</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4</w:t>
      </w:r>
      <w:r w:rsidRPr="00B01839">
        <w:rPr>
          <w:color w:val="000000"/>
        </w:rPr>
        <w:t xml:space="preserve"> – Отсутствие единой информационной системы</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5</w:t>
      </w:r>
      <w:r w:rsidRPr="00B01839">
        <w:rPr>
          <w:color w:val="000000"/>
        </w:rPr>
        <w:t xml:space="preserve"> – Практическое отсутствие обновления основных средств</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6</w:t>
      </w:r>
      <w:r w:rsidRPr="00B01839">
        <w:rPr>
          <w:color w:val="000000"/>
        </w:rPr>
        <w:t xml:space="preserve"> – Неполная загруженность производственных  мощностей</w:t>
      </w:r>
      <w:r w:rsidRPr="00BC27BA">
        <w:rPr>
          <w:color w:val="000000"/>
        </w:rPr>
        <w:t>.</w:t>
      </w:r>
    </w:p>
    <w:p w:rsidR="00DA469F" w:rsidRPr="00BC27BA" w:rsidRDefault="00DA469F" w:rsidP="00B01839">
      <w:pPr>
        <w:spacing w:line="240" w:lineRule="auto"/>
        <w:ind w:firstLine="709"/>
        <w:rPr>
          <w:color w:val="000000"/>
        </w:rPr>
      </w:pPr>
      <w:r w:rsidRPr="00B01839">
        <w:rPr>
          <w:color w:val="000000"/>
          <w:lang w:val="en-US"/>
        </w:rPr>
        <w:t>W</w:t>
      </w:r>
      <w:r>
        <w:rPr>
          <w:color w:val="000000"/>
        </w:rPr>
        <w:t>7</w:t>
      </w:r>
      <w:r w:rsidRPr="00B01839">
        <w:rPr>
          <w:color w:val="000000"/>
        </w:rPr>
        <w:t xml:space="preserve"> – Неучастие персонала в принятии управленческих решений</w:t>
      </w:r>
      <w:r w:rsidRPr="00BC27BA">
        <w:rPr>
          <w:color w:val="000000"/>
        </w:rPr>
        <w:t>.</w:t>
      </w:r>
    </w:p>
    <w:p w:rsidR="00DA469F" w:rsidRDefault="00DA469F" w:rsidP="00972FE7">
      <w:pPr>
        <w:spacing w:after="0" w:line="360" w:lineRule="auto"/>
        <w:ind w:firstLine="709"/>
        <w:jc w:val="both"/>
      </w:pPr>
      <w:r>
        <w:t>Второй этап –</w:t>
      </w:r>
      <w:r w:rsidRPr="007F6986">
        <w:t>исследов</w:t>
      </w:r>
      <w:r>
        <w:t>ание</w:t>
      </w:r>
      <w:r w:rsidRPr="007F6986">
        <w:t xml:space="preserve"> внешн</w:t>
      </w:r>
      <w:r>
        <w:t>ей</w:t>
      </w:r>
      <w:r w:rsidRPr="007F6986">
        <w:t xml:space="preserve"> сред</w:t>
      </w:r>
      <w:r>
        <w:t>ы</w:t>
      </w:r>
      <w:r w:rsidRPr="007F6986">
        <w:t xml:space="preserve"> предприятия </w:t>
      </w:r>
      <w:r w:rsidRPr="0051493C">
        <w:t>хлебопекарной промышленности</w:t>
      </w:r>
      <w:r w:rsidRPr="00BC27BA">
        <w:t xml:space="preserve"> </w:t>
      </w:r>
      <w:r w:rsidRPr="0051493C">
        <w:t xml:space="preserve">потребительской кооперации </w:t>
      </w:r>
      <w:r w:rsidRPr="007F6986">
        <w:t xml:space="preserve">и </w:t>
      </w:r>
      <w:r>
        <w:t>определение возможностей и угроз для роста бизнеса в будущем</w:t>
      </w:r>
      <w:r w:rsidRPr="007F6986">
        <w:t>. Изуч</w:t>
      </w:r>
      <w:r>
        <w:t>ение</w:t>
      </w:r>
      <w:r w:rsidRPr="007F6986">
        <w:t>, как текущ</w:t>
      </w:r>
      <w:r>
        <w:t>ий</w:t>
      </w:r>
      <w:r w:rsidRPr="007F6986">
        <w:t xml:space="preserve"> ситуаци</w:t>
      </w:r>
      <w:r>
        <w:t>и</w:t>
      </w:r>
      <w:r w:rsidRPr="007F6986">
        <w:t>, так и прогнозируем</w:t>
      </w:r>
      <w:r>
        <w:t>ой</w:t>
      </w:r>
      <w:r w:rsidRPr="007F6986">
        <w:t xml:space="preserve"> (в краткосрочной, среднесрочной или долгосрочной перспективах). Факторы внешней среды (ситуации, обстоятельства, явления, тенденции).</w:t>
      </w:r>
    </w:p>
    <w:p w:rsidR="00DA469F" w:rsidRDefault="00DA469F" w:rsidP="006838CB">
      <w:pPr>
        <w:spacing w:after="0" w:line="360" w:lineRule="auto"/>
        <w:ind w:firstLine="709"/>
        <w:jc w:val="both"/>
      </w:pPr>
      <w:r>
        <w:t>Возможности:</w:t>
      </w:r>
    </w:p>
    <w:p w:rsidR="00DA469F" w:rsidRPr="00BC27BA" w:rsidRDefault="00DA469F" w:rsidP="006E48B1">
      <w:pPr>
        <w:spacing w:line="240" w:lineRule="auto"/>
        <w:ind w:firstLine="709"/>
        <w:rPr>
          <w:b/>
          <w:color w:val="000000"/>
        </w:rPr>
      </w:pPr>
      <w:r w:rsidRPr="006E48B1">
        <w:rPr>
          <w:lang w:val="en-US"/>
        </w:rPr>
        <w:t>O</w:t>
      </w:r>
      <w:r>
        <w:t>1</w:t>
      </w:r>
      <w:r w:rsidRPr="006E48B1">
        <w:t xml:space="preserve"> – </w:t>
      </w:r>
      <w:r w:rsidRPr="006E48B1">
        <w:rPr>
          <w:color w:val="000000"/>
        </w:rPr>
        <w:t>Отлаженная сбытовая сеть</w:t>
      </w:r>
      <w:r w:rsidRPr="00BC27BA">
        <w:rPr>
          <w:color w:val="000000"/>
        </w:rPr>
        <w:t>.</w:t>
      </w:r>
    </w:p>
    <w:p w:rsidR="00DA469F" w:rsidRPr="00BC27BA" w:rsidRDefault="00DA469F" w:rsidP="006E48B1">
      <w:pPr>
        <w:spacing w:line="240" w:lineRule="auto"/>
        <w:ind w:firstLine="709"/>
        <w:rPr>
          <w:b/>
          <w:color w:val="000000"/>
        </w:rPr>
      </w:pPr>
      <w:r>
        <w:rPr>
          <w:color w:val="000000"/>
          <w:lang w:val="en-US"/>
        </w:rPr>
        <w:t>O</w:t>
      </w:r>
      <w:r>
        <w:rPr>
          <w:color w:val="000000"/>
        </w:rPr>
        <w:t>2</w:t>
      </w:r>
      <w:r w:rsidRPr="006E48B1">
        <w:rPr>
          <w:color w:val="000000"/>
        </w:rPr>
        <w:t xml:space="preserve"> – Расширение ассортимента и перечень предоставляемых услуг</w:t>
      </w:r>
      <w:r w:rsidRPr="00BC27BA">
        <w:rPr>
          <w:color w:val="000000"/>
        </w:rPr>
        <w:t>.</w:t>
      </w:r>
    </w:p>
    <w:p w:rsidR="00DA469F" w:rsidRPr="00BC27BA" w:rsidRDefault="00DA469F" w:rsidP="006E48B1">
      <w:pPr>
        <w:spacing w:line="240" w:lineRule="auto"/>
        <w:ind w:firstLine="709"/>
        <w:rPr>
          <w:b/>
          <w:color w:val="000000"/>
        </w:rPr>
      </w:pPr>
      <w:r>
        <w:rPr>
          <w:color w:val="000000"/>
          <w:lang w:val="en-US"/>
        </w:rPr>
        <w:t>O</w:t>
      </w:r>
      <w:r>
        <w:rPr>
          <w:color w:val="000000"/>
        </w:rPr>
        <w:t>3</w:t>
      </w:r>
      <w:r w:rsidRPr="006E48B1">
        <w:rPr>
          <w:color w:val="000000"/>
        </w:rPr>
        <w:t xml:space="preserve"> – Улучшение товарного вида продукции</w:t>
      </w:r>
      <w:r w:rsidRPr="00BC27BA">
        <w:rPr>
          <w:color w:val="000000"/>
        </w:rPr>
        <w:t>.</w:t>
      </w:r>
    </w:p>
    <w:p w:rsidR="00DA469F" w:rsidRPr="00BC27BA" w:rsidRDefault="00DA469F" w:rsidP="006E48B1">
      <w:pPr>
        <w:spacing w:line="240" w:lineRule="auto"/>
        <w:ind w:firstLine="709"/>
        <w:rPr>
          <w:b/>
          <w:color w:val="000000"/>
        </w:rPr>
      </w:pPr>
      <w:r>
        <w:rPr>
          <w:color w:val="000000"/>
          <w:lang w:val="en-US"/>
        </w:rPr>
        <w:t>O</w:t>
      </w:r>
      <w:r>
        <w:rPr>
          <w:color w:val="000000"/>
        </w:rPr>
        <w:t>4</w:t>
      </w:r>
      <w:r w:rsidRPr="006E48B1">
        <w:rPr>
          <w:color w:val="000000"/>
        </w:rPr>
        <w:t xml:space="preserve"> – Изменение рекламных технологий</w:t>
      </w:r>
      <w:r w:rsidRPr="00BC27BA">
        <w:rPr>
          <w:color w:val="000000"/>
        </w:rPr>
        <w:t>.</w:t>
      </w:r>
    </w:p>
    <w:p w:rsidR="00DA469F" w:rsidRPr="00BC27BA" w:rsidRDefault="00DA469F" w:rsidP="006E48B1">
      <w:pPr>
        <w:spacing w:line="240" w:lineRule="auto"/>
        <w:ind w:firstLine="709"/>
        <w:rPr>
          <w:b/>
          <w:color w:val="000000"/>
        </w:rPr>
      </w:pPr>
      <w:r>
        <w:rPr>
          <w:color w:val="000000"/>
          <w:lang w:val="en-US"/>
        </w:rPr>
        <w:t>O</w:t>
      </w:r>
      <w:r>
        <w:rPr>
          <w:color w:val="000000"/>
        </w:rPr>
        <w:t>5</w:t>
      </w:r>
      <w:r w:rsidRPr="006E48B1">
        <w:rPr>
          <w:color w:val="000000"/>
        </w:rPr>
        <w:t xml:space="preserve"> – Выход на новые рынки</w:t>
      </w:r>
      <w:r w:rsidRPr="00BC27BA">
        <w:rPr>
          <w:color w:val="000000"/>
        </w:rPr>
        <w:t>.</w:t>
      </w:r>
    </w:p>
    <w:p w:rsidR="00DA469F" w:rsidRPr="00BC27BA" w:rsidRDefault="00DA469F" w:rsidP="006E48B1">
      <w:pPr>
        <w:spacing w:line="240" w:lineRule="auto"/>
        <w:ind w:firstLine="709"/>
        <w:rPr>
          <w:b/>
          <w:color w:val="000000"/>
        </w:rPr>
      </w:pPr>
      <w:r>
        <w:rPr>
          <w:color w:val="000000"/>
          <w:lang w:val="en-US"/>
        </w:rPr>
        <w:t>O</w:t>
      </w:r>
      <w:r>
        <w:rPr>
          <w:color w:val="000000"/>
        </w:rPr>
        <w:t>6</w:t>
      </w:r>
      <w:r w:rsidRPr="006E48B1">
        <w:rPr>
          <w:color w:val="000000"/>
        </w:rPr>
        <w:t xml:space="preserve"> – Создание единой логистической системы</w:t>
      </w:r>
      <w:r w:rsidRPr="00BC27BA">
        <w:rPr>
          <w:color w:val="000000"/>
        </w:rPr>
        <w:t>.</w:t>
      </w:r>
    </w:p>
    <w:p w:rsidR="00DA469F" w:rsidRPr="00BC27BA" w:rsidRDefault="00DA469F" w:rsidP="006E48B1">
      <w:pPr>
        <w:tabs>
          <w:tab w:val="left" w:pos="459"/>
        </w:tabs>
        <w:spacing w:line="240" w:lineRule="auto"/>
        <w:ind w:firstLine="709"/>
        <w:rPr>
          <w:b/>
          <w:color w:val="000000"/>
        </w:rPr>
      </w:pPr>
      <w:r>
        <w:rPr>
          <w:color w:val="000000"/>
          <w:lang w:val="en-US"/>
        </w:rPr>
        <w:t>O</w:t>
      </w:r>
      <w:r>
        <w:rPr>
          <w:color w:val="000000"/>
        </w:rPr>
        <w:t>7</w:t>
      </w:r>
      <w:r w:rsidRPr="006E48B1">
        <w:rPr>
          <w:color w:val="000000"/>
        </w:rPr>
        <w:t xml:space="preserve"> – Увеличение объемов производства</w:t>
      </w:r>
      <w:r w:rsidRPr="00BC27BA">
        <w:rPr>
          <w:color w:val="000000"/>
        </w:rPr>
        <w:t>.</w:t>
      </w:r>
    </w:p>
    <w:p w:rsidR="00DA469F" w:rsidRPr="00BC27BA" w:rsidRDefault="00DA469F" w:rsidP="006E48B1">
      <w:pPr>
        <w:tabs>
          <w:tab w:val="left" w:pos="318"/>
        </w:tabs>
        <w:spacing w:line="240" w:lineRule="auto"/>
        <w:ind w:firstLine="709"/>
        <w:rPr>
          <w:b/>
          <w:color w:val="000000"/>
        </w:rPr>
      </w:pPr>
      <w:r>
        <w:rPr>
          <w:color w:val="000000"/>
          <w:lang w:val="en-US"/>
        </w:rPr>
        <w:t>O</w:t>
      </w:r>
      <w:r>
        <w:rPr>
          <w:color w:val="000000"/>
        </w:rPr>
        <w:t>8</w:t>
      </w:r>
      <w:r w:rsidRPr="006E48B1">
        <w:rPr>
          <w:color w:val="000000"/>
        </w:rPr>
        <w:t xml:space="preserve"> – Создание бренда</w:t>
      </w:r>
      <w:r w:rsidRPr="00BC27BA">
        <w:rPr>
          <w:color w:val="000000"/>
        </w:rPr>
        <w:t>.</w:t>
      </w:r>
    </w:p>
    <w:p w:rsidR="00DA469F" w:rsidRPr="00BC27BA" w:rsidRDefault="00DA469F" w:rsidP="006E48B1">
      <w:pPr>
        <w:tabs>
          <w:tab w:val="left" w:pos="459"/>
        </w:tabs>
        <w:spacing w:line="240" w:lineRule="auto"/>
        <w:ind w:firstLine="709"/>
        <w:rPr>
          <w:b/>
          <w:color w:val="000000"/>
        </w:rPr>
      </w:pPr>
      <w:r>
        <w:rPr>
          <w:color w:val="000000"/>
          <w:lang w:val="en-US"/>
        </w:rPr>
        <w:lastRenderedPageBreak/>
        <w:t>O</w:t>
      </w:r>
      <w:r>
        <w:rPr>
          <w:color w:val="000000"/>
        </w:rPr>
        <w:t>9</w:t>
      </w:r>
      <w:r w:rsidRPr="006E48B1">
        <w:rPr>
          <w:color w:val="000000"/>
        </w:rPr>
        <w:t xml:space="preserve"> – Снижение потребление энергии</w:t>
      </w:r>
      <w:r w:rsidRPr="00BC27BA">
        <w:rPr>
          <w:color w:val="000000"/>
        </w:rPr>
        <w:t>.</w:t>
      </w:r>
    </w:p>
    <w:p w:rsidR="00DA469F" w:rsidRPr="00BC27BA" w:rsidRDefault="00DA469F" w:rsidP="006E48B1">
      <w:pPr>
        <w:tabs>
          <w:tab w:val="left" w:pos="459"/>
        </w:tabs>
        <w:spacing w:line="240" w:lineRule="auto"/>
        <w:ind w:firstLine="709"/>
        <w:rPr>
          <w:color w:val="000000"/>
        </w:rPr>
      </w:pPr>
      <w:r>
        <w:rPr>
          <w:color w:val="000000"/>
          <w:lang w:val="en-US"/>
        </w:rPr>
        <w:t>O</w:t>
      </w:r>
      <w:r>
        <w:rPr>
          <w:color w:val="000000"/>
        </w:rPr>
        <w:t>10</w:t>
      </w:r>
      <w:r w:rsidRPr="006E48B1">
        <w:rPr>
          <w:color w:val="000000"/>
        </w:rPr>
        <w:t xml:space="preserve"> – Внедрение новых технологий</w:t>
      </w:r>
      <w:r w:rsidRPr="00BC27BA">
        <w:rPr>
          <w:color w:val="000000"/>
        </w:rPr>
        <w:t>.</w:t>
      </w:r>
    </w:p>
    <w:p w:rsidR="00DA469F" w:rsidRPr="00BB6041" w:rsidRDefault="00DA469F" w:rsidP="006E48B1">
      <w:pPr>
        <w:spacing w:after="0" w:line="360" w:lineRule="auto"/>
        <w:ind w:firstLine="709"/>
        <w:jc w:val="both"/>
      </w:pPr>
      <w:r>
        <w:rPr>
          <w:color w:val="000000"/>
          <w:lang w:val="en-US"/>
        </w:rPr>
        <w:t>O</w:t>
      </w:r>
      <w:r w:rsidRPr="009652BA">
        <w:rPr>
          <w:color w:val="000000"/>
        </w:rPr>
        <w:t>1</w:t>
      </w:r>
      <w:r>
        <w:rPr>
          <w:color w:val="000000"/>
        </w:rPr>
        <w:t>1</w:t>
      </w:r>
      <w:r w:rsidRPr="009652BA">
        <w:rPr>
          <w:color w:val="000000"/>
        </w:rPr>
        <w:t xml:space="preserve"> – </w:t>
      </w:r>
      <w:r w:rsidRPr="006E48B1">
        <w:rPr>
          <w:color w:val="000000"/>
        </w:rPr>
        <w:t>Модернизация производства</w:t>
      </w:r>
      <w:r w:rsidRPr="00BB6041">
        <w:rPr>
          <w:color w:val="000000"/>
        </w:rPr>
        <w:t>.</w:t>
      </w:r>
    </w:p>
    <w:p w:rsidR="00DA469F" w:rsidRDefault="00DA469F" w:rsidP="006838CB">
      <w:pPr>
        <w:spacing w:after="0" w:line="360" w:lineRule="auto"/>
        <w:ind w:firstLine="709"/>
        <w:jc w:val="both"/>
        <w:rPr>
          <w:color w:val="000000"/>
        </w:rPr>
      </w:pPr>
      <w:r>
        <w:t>Угрозы:</w:t>
      </w:r>
    </w:p>
    <w:p w:rsidR="00DA469F" w:rsidRPr="00BC27BA" w:rsidRDefault="00DA469F" w:rsidP="008F2F21">
      <w:pPr>
        <w:spacing w:line="240" w:lineRule="auto"/>
        <w:ind w:left="34" w:firstLine="675"/>
        <w:rPr>
          <w:b/>
          <w:color w:val="000000"/>
        </w:rPr>
      </w:pPr>
      <w:r>
        <w:rPr>
          <w:color w:val="000000"/>
          <w:lang w:val="en-US"/>
        </w:rPr>
        <w:t>T</w:t>
      </w:r>
      <w:r>
        <w:rPr>
          <w:color w:val="000000"/>
        </w:rPr>
        <w:t>1</w:t>
      </w:r>
      <w:r w:rsidRPr="008F2F21">
        <w:rPr>
          <w:color w:val="000000"/>
        </w:rPr>
        <w:t xml:space="preserve"> – Сбои в поставках сырья</w:t>
      </w:r>
      <w:r w:rsidRPr="00BC27BA">
        <w:rPr>
          <w:color w:val="000000"/>
        </w:rPr>
        <w:t>.</w:t>
      </w:r>
    </w:p>
    <w:p w:rsidR="00DA469F" w:rsidRPr="00BC27BA" w:rsidRDefault="00DA469F" w:rsidP="008F2F21">
      <w:pPr>
        <w:spacing w:line="240" w:lineRule="auto"/>
        <w:ind w:left="34" w:firstLine="675"/>
        <w:rPr>
          <w:b/>
          <w:color w:val="000000"/>
        </w:rPr>
      </w:pPr>
      <w:r>
        <w:rPr>
          <w:color w:val="000000"/>
          <w:lang w:val="en-US"/>
        </w:rPr>
        <w:t>T</w:t>
      </w:r>
      <w:r>
        <w:rPr>
          <w:color w:val="000000"/>
        </w:rPr>
        <w:t>2</w:t>
      </w:r>
      <w:r w:rsidRPr="008F2F21">
        <w:rPr>
          <w:color w:val="000000"/>
        </w:rPr>
        <w:t xml:space="preserve"> – Изменение покупательских предпочтений</w:t>
      </w:r>
      <w:r w:rsidRPr="00BC27BA">
        <w:rPr>
          <w:color w:val="000000"/>
        </w:rPr>
        <w:t>.</w:t>
      </w:r>
    </w:p>
    <w:p w:rsidR="00DA469F" w:rsidRPr="00BC27BA" w:rsidRDefault="00DA469F" w:rsidP="008F2F21">
      <w:pPr>
        <w:spacing w:line="240" w:lineRule="auto"/>
        <w:ind w:left="34" w:firstLine="675"/>
        <w:rPr>
          <w:b/>
          <w:color w:val="000000"/>
        </w:rPr>
      </w:pPr>
      <w:r>
        <w:rPr>
          <w:color w:val="000000"/>
          <w:lang w:val="en-US"/>
        </w:rPr>
        <w:t>T</w:t>
      </w:r>
      <w:r>
        <w:rPr>
          <w:color w:val="000000"/>
        </w:rPr>
        <w:t>3</w:t>
      </w:r>
      <w:r w:rsidRPr="008F2F21">
        <w:rPr>
          <w:color w:val="000000"/>
        </w:rPr>
        <w:t xml:space="preserve"> –Ужесточение условий поставки сырья</w:t>
      </w:r>
      <w:r w:rsidRPr="00BC27BA">
        <w:rPr>
          <w:color w:val="000000"/>
        </w:rPr>
        <w:t>.</w:t>
      </w:r>
    </w:p>
    <w:p w:rsidR="00DA469F" w:rsidRPr="00BC27BA" w:rsidRDefault="00DA469F" w:rsidP="008F2F21">
      <w:pPr>
        <w:spacing w:line="240" w:lineRule="auto"/>
        <w:ind w:left="34" w:firstLine="675"/>
        <w:rPr>
          <w:b/>
          <w:color w:val="000000"/>
        </w:rPr>
      </w:pPr>
      <w:r>
        <w:rPr>
          <w:color w:val="000000"/>
          <w:lang w:val="en-US"/>
        </w:rPr>
        <w:t>T</w:t>
      </w:r>
      <w:r>
        <w:rPr>
          <w:color w:val="000000"/>
        </w:rPr>
        <w:t>4</w:t>
      </w:r>
      <w:r w:rsidRPr="008F2F21">
        <w:rPr>
          <w:color w:val="000000"/>
        </w:rPr>
        <w:t xml:space="preserve"> –Появление товаров – конкурентов</w:t>
      </w:r>
      <w:r w:rsidRPr="00BC27BA">
        <w:rPr>
          <w:color w:val="000000"/>
        </w:rPr>
        <w:t>.</w:t>
      </w:r>
    </w:p>
    <w:p w:rsidR="00DA469F" w:rsidRPr="00BC27BA" w:rsidRDefault="00DA469F" w:rsidP="006838CB">
      <w:pPr>
        <w:spacing w:after="0" w:line="360" w:lineRule="auto"/>
        <w:ind w:firstLine="709"/>
        <w:jc w:val="both"/>
      </w:pPr>
      <w:r>
        <w:rPr>
          <w:lang w:val="en-US"/>
        </w:rPr>
        <w:t>T</w:t>
      </w:r>
      <w:r w:rsidRPr="006E0CB9">
        <w:t xml:space="preserve">5 – </w:t>
      </w:r>
      <w:r>
        <w:t>Выход техники из строя</w:t>
      </w:r>
      <w:r w:rsidRPr="00BC27BA">
        <w:t>.</w:t>
      </w:r>
    </w:p>
    <w:p w:rsidR="00DA469F" w:rsidRDefault="00DA469F" w:rsidP="006838CB">
      <w:pPr>
        <w:spacing w:after="0" w:line="360" w:lineRule="auto"/>
        <w:ind w:firstLine="709"/>
        <w:jc w:val="both"/>
      </w:pPr>
      <w:r>
        <w:t xml:space="preserve">Третий этап – </w:t>
      </w:r>
      <w:r w:rsidRPr="007F6986">
        <w:t>сопоставлени</w:t>
      </w:r>
      <w:r>
        <w:t>е</w:t>
      </w:r>
      <w:r w:rsidRPr="007F6986">
        <w:t xml:space="preserve"> сильных и слабых сторон предприятия хлебопекарной</w:t>
      </w:r>
      <w:r w:rsidRPr="0051493C">
        <w:t xml:space="preserve"> промышленности</w:t>
      </w:r>
      <w:r w:rsidRPr="00BC27BA">
        <w:t xml:space="preserve"> </w:t>
      </w:r>
      <w:r w:rsidRPr="0051493C">
        <w:t xml:space="preserve">потребительской кооперации </w:t>
      </w:r>
      <w:r w:rsidRPr="00B52FB9">
        <w:t>и факторов его внешней и внутренней среды</w:t>
      </w:r>
      <w:r>
        <w:t xml:space="preserve">. </w:t>
      </w:r>
    </w:p>
    <w:p w:rsidR="00DA469F" w:rsidRDefault="00DA469F" w:rsidP="006838CB">
      <w:pPr>
        <w:spacing w:after="0" w:line="360" w:lineRule="auto"/>
        <w:ind w:firstLine="709"/>
        <w:jc w:val="both"/>
      </w:pPr>
      <w:r w:rsidRPr="00B52FB9">
        <w:t>На</w:t>
      </w:r>
      <w:r w:rsidRPr="00BC27BA">
        <w:t xml:space="preserve"> </w:t>
      </w:r>
      <w:r w:rsidRPr="00B52FB9">
        <w:t xml:space="preserve">этом этапе </w:t>
      </w:r>
      <w:r>
        <w:t>заполняется таблица отношений данными, в результате чего получаем итоговую матрицу оценок</w:t>
      </w:r>
      <w:r>
        <w:rPr>
          <w:bCs/>
        </w:rPr>
        <w:t>, которая</w:t>
      </w:r>
      <w:r w:rsidRPr="00B52FB9">
        <w:rPr>
          <w:bCs/>
        </w:rPr>
        <w:t xml:space="preserve"> позволяет чётко определить, какие шаги могут быть предприняты для развития </w:t>
      </w:r>
      <w:r w:rsidRPr="007F6986">
        <w:t>предприятия хлебопекарной</w:t>
      </w:r>
      <w:r w:rsidRPr="0051493C">
        <w:t xml:space="preserve"> промышленности</w:t>
      </w:r>
      <w:r w:rsidRPr="00BC27BA">
        <w:t xml:space="preserve"> </w:t>
      </w:r>
      <w:r w:rsidRPr="00ED3F61">
        <w:t>крайпотребсоюза</w:t>
      </w:r>
      <w:r w:rsidRPr="00B52FB9">
        <w:rPr>
          <w:bCs/>
        </w:rPr>
        <w:t xml:space="preserve"> и, на какие проблемы необходимо обратить особое внимание</w:t>
      </w:r>
      <w:r>
        <w:rPr>
          <w:bCs/>
        </w:rPr>
        <w:t>.</w:t>
      </w:r>
    </w:p>
    <w:p w:rsidR="00DA469F" w:rsidRDefault="00DA469F" w:rsidP="006838CB">
      <w:pPr>
        <w:spacing w:after="0" w:line="360" w:lineRule="auto"/>
        <w:ind w:firstLine="709"/>
        <w:jc w:val="both"/>
      </w:pPr>
      <w:r>
        <w:t xml:space="preserve">В столбце Ki проставляются значение коэффициента влияния на деятельность фирмы конкретных благоприятных возможностей или угроз, руководствуясь следующими правилами: </w:t>
      </w:r>
    </w:p>
    <w:p w:rsidR="00DA469F" w:rsidRDefault="00DA469F" w:rsidP="006838CB">
      <w:pPr>
        <w:spacing w:after="0" w:line="360" w:lineRule="auto"/>
        <w:ind w:firstLine="709"/>
        <w:jc w:val="both"/>
      </w:pPr>
      <w:r>
        <w:t xml:space="preserve">– никак не влияет на деятельность фирмы – оценка 0; </w:t>
      </w:r>
    </w:p>
    <w:p w:rsidR="00DA469F" w:rsidRDefault="00DA469F" w:rsidP="006838CB">
      <w:pPr>
        <w:spacing w:after="0" w:line="360" w:lineRule="auto"/>
        <w:ind w:firstLine="709"/>
        <w:jc w:val="both"/>
        <w:rPr>
          <w:color w:val="000000"/>
        </w:rPr>
      </w:pPr>
      <w:r>
        <w:t>– слабое влияние 1-2;</w:t>
      </w:r>
    </w:p>
    <w:p w:rsidR="00DA469F" w:rsidRDefault="00DA469F" w:rsidP="006838CB">
      <w:pPr>
        <w:spacing w:after="0" w:line="360" w:lineRule="auto"/>
        <w:ind w:firstLine="709"/>
        <w:jc w:val="both"/>
      </w:pPr>
      <w:r>
        <w:t xml:space="preserve">– среднее влияние 3; </w:t>
      </w:r>
    </w:p>
    <w:p w:rsidR="00DA469F" w:rsidRDefault="00DA469F" w:rsidP="006838CB">
      <w:pPr>
        <w:spacing w:after="0" w:line="360" w:lineRule="auto"/>
        <w:ind w:firstLine="709"/>
        <w:jc w:val="both"/>
      </w:pPr>
      <w:r>
        <w:t xml:space="preserve">– сильное влияние 4; </w:t>
      </w:r>
    </w:p>
    <w:p w:rsidR="00DA469F" w:rsidRDefault="00DA469F" w:rsidP="006838CB">
      <w:pPr>
        <w:spacing w:after="0" w:line="360" w:lineRule="auto"/>
        <w:ind w:firstLine="709"/>
        <w:jc w:val="both"/>
      </w:pPr>
      <w:r>
        <w:t xml:space="preserve">– создает коренные новые возможности или в случае реализации угрозы деятельность организации может быть прекращена – оценка 5. </w:t>
      </w:r>
    </w:p>
    <w:p w:rsidR="00DA469F" w:rsidRDefault="00DA469F" w:rsidP="006838CB">
      <w:pPr>
        <w:spacing w:after="0" w:line="360" w:lineRule="auto"/>
        <w:ind w:firstLine="709"/>
        <w:jc w:val="both"/>
      </w:pPr>
      <w:r>
        <w:t xml:space="preserve">В столбце Рi проставлена вероятность (в пределах от 0 до 1) появления конкретных благоприятных возможностей и угроз. </w:t>
      </w:r>
    </w:p>
    <w:p w:rsidR="00DA469F" w:rsidRDefault="00DA469F" w:rsidP="006838CB">
      <w:pPr>
        <w:spacing w:after="0" w:line="360" w:lineRule="auto"/>
        <w:ind w:firstLine="709"/>
        <w:jc w:val="both"/>
      </w:pPr>
      <w:r>
        <w:lastRenderedPageBreak/>
        <w:t xml:space="preserve">В строке Аi проставлена оценка интенсивности сильных или слабых сторон компании в пределах (1–5), используя следующие правила: </w:t>
      </w:r>
    </w:p>
    <w:p w:rsidR="00DA469F" w:rsidRDefault="00DA469F" w:rsidP="006838CB">
      <w:pPr>
        <w:spacing w:after="0" w:line="360" w:lineRule="auto"/>
        <w:ind w:firstLine="709"/>
        <w:jc w:val="both"/>
      </w:pPr>
      <w:r>
        <w:t xml:space="preserve">– оценка 5 – максимальная интенсивность; </w:t>
      </w:r>
    </w:p>
    <w:p w:rsidR="00DA469F" w:rsidRDefault="00DA469F" w:rsidP="006838CB">
      <w:pPr>
        <w:spacing w:after="0" w:line="360" w:lineRule="auto"/>
        <w:ind w:firstLine="709"/>
        <w:jc w:val="both"/>
      </w:pPr>
      <w:r>
        <w:t xml:space="preserve">– оценка 4 – 3 – интенсивность выше, чем среднеотраслевая; </w:t>
      </w:r>
    </w:p>
    <w:p w:rsidR="00DA469F" w:rsidRDefault="00DA469F" w:rsidP="006838CB">
      <w:pPr>
        <w:spacing w:after="0" w:line="360" w:lineRule="auto"/>
        <w:ind w:firstLine="709"/>
        <w:jc w:val="both"/>
      </w:pPr>
      <w:r>
        <w:t xml:space="preserve">– оценка 2 – 1 – интенсивность вероятно выше, чем среднеотраслевая, но это недостоверно. </w:t>
      </w:r>
    </w:p>
    <w:p w:rsidR="00DA469F" w:rsidRDefault="00DA469F" w:rsidP="006838CB">
      <w:pPr>
        <w:spacing w:after="0" w:line="360" w:lineRule="auto"/>
        <w:ind w:firstLine="709"/>
        <w:jc w:val="both"/>
      </w:pPr>
      <w:r>
        <w:t xml:space="preserve">Столбцы и строки с названиями Si , Wi , Oi и Ti скрывают в себе названия сильных и слабых сторон, а так же возможностей и угроз. </w:t>
      </w:r>
    </w:p>
    <w:p w:rsidR="00DA469F" w:rsidRDefault="00DA469F" w:rsidP="006838CB">
      <w:pPr>
        <w:spacing w:after="0" w:line="360" w:lineRule="auto"/>
        <w:ind w:firstLine="709"/>
        <w:jc w:val="both"/>
      </w:pPr>
      <w:r>
        <w:t xml:space="preserve">Клетки Аij – оценки влияния соответствующих благоприятных возможностей или пользуясь следующими правилами заполняются значениями «+», «-» и «0»: </w:t>
      </w:r>
    </w:p>
    <w:p w:rsidR="00DA469F" w:rsidRDefault="00DA469F" w:rsidP="006838CB">
      <w:pPr>
        <w:spacing w:after="0" w:line="360" w:lineRule="auto"/>
        <w:ind w:firstLine="709"/>
        <w:jc w:val="both"/>
      </w:pPr>
      <w:r>
        <w:t xml:space="preserve">«+» – положительное влияние на использование благоприятных возможностей или на защиту от угроз; </w:t>
      </w:r>
    </w:p>
    <w:p w:rsidR="00DA469F" w:rsidRDefault="00DA469F" w:rsidP="006838CB">
      <w:pPr>
        <w:spacing w:after="0" w:line="360" w:lineRule="auto"/>
        <w:ind w:firstLine="709"/>
        <w:jc w:val="both"/>
      </w:pPr>
      <w:r>
        <w:t xml:space="preserve">«-» – отрицательное влияние на использование благоприятных возможностей или на четкое усиление угрозы; </w:t>
      </w:r>
    </w:p>
    <w:p w:rsidR="00DA469F" w:rsidRDefault="00DA469F" w:rsidP="006838CB">
      <w:pPr>
        <w:spacing w:after="0" w:line="360" w:lineRule="auto"/>
        <w:ind w:firstLine="709"/>
        <w:jc w:val="both"/>
        <w:rPr>
          <w:color w:val="000000"/>
        </w:rPr>
      </w:pPr>
      <w:r>
        <w:t>«0» – нет практического влияния фактора на конкретные факторы О и Т.</w:t>
      </w:r>
    </w:p>
    <w:p w:rsidR="00DA469F" w:rsidRDefault="008C7F95" w:rsidP="000B4FAB">
      <w:pPr>
        <w:spacing w:after="0" w:line="360" w:lineRule="auto"/>
        <w:jc w:val="center"/>
        <w:rPr>
          <w:lang w:val="en-US"/>
        </w:rPr>
      </w:pPr>
      <w:r>
        <w:rPr>
          <w:noProof/>
          <w:color w:val="000000"/>
        </w:rPr>
        <w:pict>
          <v:shape id="Рисунок 14" o:spid="_x0000_i1028" type="#_x0000_t75" style="width:5in;height:261.25pt;visibility:visible">
            <v:imagedata r:id="rId11" o:title=""/>
          </v:shape>
        </w:pict>
      </w:r>
    </w:p>
    <w:p w:rsidR="00DA469F" w:rsidRPr="00B4611C" w:rsidRDefault="00DA469F" w:rsidP="000B4FAB">
      <w:pPr>
        <w:spacing w:after="0" w:line="360" w:lineRule="auto"/>
        <w:jc w:val="center"/>
        <w:rPr>
          <w:color w:val="000000"/>
        </w:rPr>
      </w:pPr>
      <w:r>
        <w:t>Рисунок 4 – Таблица отношений</w:t>
      </w:r>
    </w:p>
    <w:p w:rsidR="00DA469F" w:rsidRDefault="00DA469F" w:rsidP="006838CB">
      <w:pPr>
        <w:spacing w:after="0" w:line="360" w:lineRule="auto"/>
        <w:ind w:firstLine="709"/>
        <w:jc w:val="both"/>
      </w:pPr>
      <w:r>
        <w:lastRenderedPageBreak/>
        <w:t xml:space="preserve">Произведены экспертные оценки влияния силы или слабости номинального идентифицированного фактора на отмеченные благоприятные возможности или угрозы. </w:t>
      </w:r>
    </w:p>
    <w:p w:rsidR="00DA469F" w:rsidRDefault="00DA469F" w:rsidP="006838CB">
      <w:pPr>
        <w:spacing w:after="0" w:line="360" w:lineRule="auto"/>
        <w:ind w:firstLine="709"/>
        <w:jc w:val="both"/>
        <w:rPr>
          <w:color w:val="000000"/>
        </w:rPr>
      </w:pPr>
      <w:r>
        <w:t>Составлена итоговая матрица, содержащая суммы взвешенных оценок экспертов (рисунок 5).</w:t>
      </w:r>
    </w:p>
    <w:p w:rsidR="00DA469F" w:rsidRDefault="00DA469F" w:rsidP="006838CB">
      <w:pPr>
        <w:spacing w:after="0" w:line="360" w:lineRule="auto"/>
        <w:ind w:firstLine="709"/>
        <w:jc w:val="both"/>
        <w:rPr>
          <w:color w:val="000000"/>
        </w:rPr>
      </w:pPr>
    </w:p>
    <w:p w:rsidR="00DA469F" w:rsidRDefault="008C7F95" w:rsidP="00AA1067">
      <w:pPr>
        <w:spacing w:after="0" w:line="360" w:lineRule="auto"/>
        <w:jc w:val="center"/>
        <w:rPr>
          <w:color w:val="000000"/>
        </w:rPr>
      </w:pPr>
      <w:r>
        <w:rPr>
          <w:noProof/>
        </w:rPr>
        <w:pict>
          <v:shape id="Рисунок 15" o:spid="_x0000_i1029" type="#_x0000_t75" style="width:464.9pt;height:339.45pt;visibility:visible">
            <v:imagedata r:id="rId12" o:title=""/>
          </v:shape>
        </w:pict>
      </w:r>
      <w:r w:rsidR="00DA469F">
        <w:t>Рисунок 5 – Итоговая матрица SWOT-анализа</w:t>
      </w:r>
    </w:p>
    <w:p w:rsidR="00DA469F" w:rsidRDefault="00DA469F" w:rsidP="006838CB">
      <w:pPr>
        <w:spacing w:after="0" w:line="360" w:lineRule="auto"/>
        <w:ind w:firstLine="709"/>
        <w:jc w:val="both"/>
        <w:rPr>
          <w:color w:val="000000"/>
        </w:rPr>
      </w:pPr>
    </w:p>
    <w:p w:rsidR="00DA469F" w:rsidRPr="00BC0D31" w:rsidRDefault="00DA469F" w:rsidP="006838CB">
      <w:pPr>
        <w:spacing w:after="0" w:line="360" w:lineRule="auto"/>
        <w:ind w:firstLine="709"/>
        <w:jc w:val="both"/>
      </w:pPr>
      <w:r w:rsidRPr="00F0179C">
        <w:t>Этап четыре – формулировка выводов, а так же рекомендаций по выработке стратегии развития для предприятия хлебопекарной промышленности потребительской кооперации Краснодарского края, которые необходимы для удержания высокого конкурентного преимущества</w:t>
      </w:r>
      <w:r>
        <w:t xml:space="preserve"> услуг,</w:t>
      </w:r>
      <w:r w:rsidRPr="00F0179C">
        <w:t xml:space="preserve"> предоставляемых предприятием. В результате проведения SWOT-анализа деятельности предприятия хлебопекарной промышленности крайпотребсоюза установлено, что необходимыми для </w:t>
      </w:r>
      <w:r w:rsidRPr="00F0179C">
        <w:lastRenderedPageBreak/>
        <w:t>разработки стратегий развития являются следующие направления: – использование сильных сторон предприятия для получения максимальной отдачи от имеющихся возможностей; – преодоление слабых сторон за счет имеющихся возможностей; – преодоление угроз за счет сильных сторон предприятия.</w:t>
      </w:r>
    </w:p>
    <w:p w:rsidR="00DA469F" w:rsidRDefault="00DA469F" w:rsidP="00BC27BA">
      <w:pPr>
        <w:spacing w:after="0" w:line="240" w:lineRule="auto"/>
        <w:ind w:firstLine="709"/>
        <w:jc w:val="both"/>
      </w:pPr>
    </w:p>
    <w:p w:rsidR="00DA469F" w:rsidRDefault="00DA469F" w:rsidP="00D9546E">
      <w:pPr>
        <w:spacing w:after="0" w:line="360" w:lineRule="auto"/>
        <w:jc w:val="both"/>
        <w:rPr>
          <w:color w:val="000000"/>
        </w:rPr>
      </w:pPr>
      <w:r>
        <w:t>Таблица 4 – Матрица отношений Сильных(S) сторон и Возможностей(O)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92"/>
        <w:gridCol w:w="3119"/>
        <w:gridCol w:w="4216"/>
      </w:tblGrid>
      <w:tr w:rsidR="00DA469F" w:rsidRPr="00C53430" w:rsidTr="00C53430">
        <w:trPr>
          <w:trHeight w:val="644"/>
        </w:trPr>
        <w:tc>
          <w:tcPr>
            <w:tcW w:w="959" w:type="dxa"/>
            <w:vAlign w:val="center"/>
          </w:tcPr>
          <w:p w:rsidR="00DA469F" w:rsidRPr="00C53430" w:rsidRDefault="00DA469F" w:rsidP="00C53430">
            <w:pPr>
              <w:spacing w:after="0" w:line="240" w:lineRule="auto"/>
              <w:jc w:val="center"/>
              <w:rPr>
                <w:b/>
                <w:sz w:val="20"/>
                <w:szCs w:val="20"/>
                <w:lang w:val="en-US"/>
              </w:rPr>
            </w:pPr>
            <w:r w:rsidRPr="00C53430">
              <w:rPr>
                <w:b/>
                <w:szCs w:val="20"/>
                <w:lang w:val="en-US"/>
              </w:rPr>
              <w:t>S-O</w:t>
            </w:r>
          </w:p>
        </w:tc>
        <w:tc>
          <w:tcPr>
            <w:tcW w:w="992" w:type="dxa"/>
            <w:vAlign w:val="center"/>
          </w:tcPr>
          <w:p w:rsidR="00DA469F" w:rsidRPr="00C53430" w:rsidRDefault="00DA469F" w:rsidP="00C53430">
            <w:pPr>
              <w:spacing w:after="0" w:line="240" w:lineRule="auto"/>
              <w:jc w:val="center"/>
              <w:rPr>
                <w:b/>
                <w:sz w:val="20"/>
                <w:szCs w:val="20"/>
                <w:lang w:val="en-US"/>
              </w:rPr>
            </w:pPr>
            <w:r w:rsidRPr="00C53430">
              <w:rPr>
                <w:b/>
                <w:sz w:val="32"/>
                <w:szCs w:val="20"/>
                <w:lang w:val="en-US"/>
              </w:rPr>
              <w:t>A</w:t>
            </w:r>
            <w:r w:rsidRPr="00C53430">
              <w:rPr>
                <w:b/>
                <w:sz w:val="32"/>
                <w:szCs w:val="20"/>
                <w:vertAlign w:val="subscript"/>
                <w:lang w:val="en-US"/>
              </w:rPr>
              <w:t>ij</w:t>
            </w:r>
          </w:p>
        </w:tc>
        <w:tc>
          <w:tcPr>
            <w:tcW w:w="3119" w:type="dxa"/>
            <w:shd w:val="clear" w:color="auto" w:fill="FF33CC"/>
            <w:vAlign w:val="center"/>
          </w:tcPr>
          <w:p w:rsidR="00DA469F" w:rsidRPr="00C53430" w:rsidRDefault="00DA469F" w:rsidP="00C53430">
            <w:pPr>
              <w:spacing w:after="0" w:line="240" w:lineRule="auto"/>
              <w:jc w:val="center"/>
              <w:rPr>
                <w:b/>
                <w:szCs w:val="24"/>
                <w:lang w:val="en-US"/>
              </w:rPr>
            </w:pPr>
            <w:r w:rsidRPr="00C53430">
              <w:rPr>
                <w:b/>
                <w:szCs w:val="24"/>
              </w:rPr>
              <w:t>Сильные стороны</w:t>
            </w:r>
            <w:r w:rsidRPr="00C53430">
              <w:rPr>
                <w:b/>
                <w:szCs w:val="24"/>
                <w:lang w:val="en-US"/>
              </w:rPr>
              <w:t>(S)</w:t>
            </w:r>
          </w:p>
        </w:tc>
        <w:tc>
          <w:tcPr>
            <w:tcW w:w="4216" w:type="dxa"/>
            <w:shd w:val="clear" w:color="auto" w:fill="00B0F0"/>
            <w:vAlign w:val="center"/>
          </w:tcPr>
          <w:p w:rsidR="00DA469F" w:rsidRPr="00C53430" w:rsidRDefault="00DA469F" w:rsidP="00C53430">
            <w:pPr>
              <w:spacing w:after="0" w:line="240" w:lineRule="auto"/>
              <w:jc w:val="center"/>
              <w:rPr>
                <w:b/>
                <w:szCs w:val="24"/>
                <w:lang w:val="en-US"/>
              </w:rPr>
            </w:pPr>
            <w:r w:rsidRPr="00C53430">
              <w:rPr>
                <w:b/>
                <w:szCs w:val="24"/>
              </w:rPr>
              <w:t>Возможности</w:t>
            </w:r>
            <w:r w:rsidRPr="00C53430">
              <w:rPr>
                <w:b/>
                <w:szCs w:val="24"/>
                <w:lang w:val="en-US"/>
              </w:rPr>
              <w:t>(O)</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S3O11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15</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S3O6</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S7O6</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Достоверный мониторинг рынка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S3O10</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Внедрение новых технологий</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S1O11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Широкий ассортимент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S4O11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S5O11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S1O6</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Широкий ассортимент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S4O6</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S5O6</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11,2</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S2O2</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10</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Высокий контроль качества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Расширение ассортимента и перечень предоставляемых услуг</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S3O2</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10</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Расширение ассортимента и перечень предоставляемых услуг</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S1O10</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9,6</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Широкий ассортимент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Внедрение новых технологий</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S5O10</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9,6</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Внедрение новых технологий</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S2O1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Высокий контроль качества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Отлаженная сбытовая сеть</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S7O1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Достоверный мониторинг рынка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Отлаженная сбытовая сеть</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S4O2</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Расширение ассортимента и перечень предоставляемых услуг</w:t>
            </w:r>
          </w:p>
        </w:tc>
      </w:tr>
    </w:tbl>
    <w:p w:rsidR="00DA469F" w:rsidRDefault="00DA469F">
      <w:r>
        <w:lastRenderedPageBreak/>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92"/>
        <w:gridCol w:w="3119"/>
        <w:gridCol w:w="4216"/>
      </w:tblGrid>
      <w:tr w:rsidR="00DA469F" w:rsidRPr="00C53430" w:rsidTr="00C53430">
        <w:trPr>
          <w:trHeight w:val="262"/>
        </w:trPr>
        <w:tc>
          <w:tcPr>
            <w:tcW w:w="959" w:type="dxa"/>
            <w:vAlign w:val="center"/>
          </w:tcPr>
          <w:p w:rsidR="00DA469F" w:rsidRPr="00C53430" w:rsidRDefault="00DA469F" w:rsidP="00C53430">
            <w:pPr>
              <w:spacing w:after="0" w:line="240" w:lineRule="auto"/>
              <w:jc w:val="center"/>
              <w:rPr>
                <w:b/>
                <w:sz w:val="20"/>
                <w:szCs w:val="20"/>
                <w:lang w:val="en-US"/>
              </w:rPr>
            </w:pPr>
            <w:r w:rsidRPr="00C53430">
              <w:rPr>
                <w:b/>
                <w:szCs w:val="20"/>
                <w:lang w:val="en-US"/>
              </w:rPr>
              <w:t>S-O</w:t>
            </w:r>
          </w:p>
        </w:tc>
        <w:tc>
          <w:tcPr>
            <w:tcW w:w="992" w:type="dxa"/>
            <w:vAlign w:val="center"/>
          </w:tcPr>
          <w:p w:rsidR="00DA469F" w:rsidRPr="00C53430" w:rsidRDefault="00DA469F" w:rsidP="00C53430">
            <w:pPr>
              <w:spacing w:after="0" w:line="240" w:lineRule="auto"/>
              <w:jc w:val="center"/>
              <w:rPr>
                <w:b/>
                <w:sz w:val="20"/>
                <w:szCs w:val="20"/>
                <w:lang w:val="en-US"/>
              </w:rPr>
            </w:pPr>
            <w:r w:rsidRPr="00C53430">
              <w:rPr>
                <w:b/>
                <w:sz w:val="32"/>
                <w:szCs w:val="20"/>
                <w:lang w:val="en-US"/>
              </w:rPr>
              <w:t>A</w:t>
            </w:r>
            <w:r w:rsidRPr="00C53430">
              <w:rPr>
                <w:b/>
                <w:sz w:val="32"/>
                <w:szCs w:val="20"/>
                <w:vertAlign w:val="subscript"/>
                <w:lang w:val="en-US"/>
              </w:rPr>
              <w:t>ij</w:t>
            </w:r>
          </w:p>
        </w:tc>
        <w:tc>
          <w:tcPr>
            <w:tcW w:w="3119" w:type="dxa"/>
            <w:vAlign w:val="center"/>
          </w:tcPr>
          <w:p w:rsidR="00DA469F" w:rsidRPr="00C53430" w:rsidRDefault="00DA469F" w:rsidP="00C53430">
            <w:pPr>
              <w:spacing w:after="0" w:line="240" w:lineRule="auto"/>
              <w:jc w:val="center"/>
              <w:rPr>
                <w:b/>
                <w:szCs w:val="24"/>
                <w:lang w:val="en-US"/>
              </w:rPr>
            </w:pPr>
            <w:r w:rsidRPr="00C53430">
              <w:rPr>
                <w:b/>
                <w:szCs w:val="24"/>
              </w:rPr>
              <w:t>Сильные стороны</w:t>
            </w:r>
            <w:r w:rsidRPr="00C53430">
              <w:rPr>
                <w:b/>
                <w:szCs w:val="24"/>
                <w:lang w:val="en-US"/>
              </w:rPr>
              <w:t>(S)</w:t>
            </w:r>
          </w:p>
        </w:tc>
        <w:tc>
          <w:tcPr>
            <w:tcW w:w="4216" w:type="dxa"/>
            <w:vAlign w:val="center"/>
          </w:tcPr>
          <w:p w:rsidR="00DA469F" w:rsidRPr="00C53430" w:rsidRDefault="00DA469F" w:rsidP="00C53430">
            <w:pPr>
              <w:spacing w:after="0" w:line="240" w:lineRule="auto"/>
              <w:jc w:val="center"/>
              <w:rPr>
                <w:b/>
                <w:szCs w:val="24"/>
                <w:lang w:val="en-US"/>
              </w:rPr>
            </w:pPr>
            <w:r w:rsidRPr="00C53430">
              <w:rPr>
                <w:b/>
                <w:szCs w:val="24"/>
              </w:rPr>
              <w:t>Возможности</w:t>
            </w:r>
            <w:r w:rsidRPr="00C53430">
              <w:rPr>
                <w:b/>
                <w:szCs w:val="24"/>
                <w:lang w:val="en-US"/>
              </w:rPr>
              <w:t>(O)</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S5O2</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Расширение ассортимента и перечень предоставляемых услуг</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S2O5</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Высокий контроль качества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Выход на новые рынки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S3O5</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Выход на новые рынки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S2O7</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Высокий контроль качества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Увеличение объемов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S3O7</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p w:rsidR="00DA469F" w:rsidRPr="00C53430" w:rsidRDefault="00DA469F" w:rsidP="00C53430">
            <w:pPr>
              <w:spacing w:after="0" w:line="240" w:lineRule="auto"/>
              <w:rPr>
                <w:sz w:val="24"/>
                <w:szCs w:val="24"/>
              </w:rPr>
            </w:pP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Увеличение объемов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S7O7</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Достоверный мониторинг рынка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Увеличение объемов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S7O4</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7,5</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Достоверный мониторинг рынка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Изменение рекламных технологий</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S1O1</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Широкий ассортимент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Отлаженная сбытовая сеть</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S1O5</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Широкий ассортимент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Выход на новые рынки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S4O5</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Выход на новые рынки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S4O7</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Увеличение объемов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S5O7</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Увеличение объемов производства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S3O8</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бренда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S7O8</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6</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Достоверный мониторинг рынка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бренда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S3O3</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5</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Улучшение товарного вида продукции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S4O8</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4,8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бренда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S5O8</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4,8</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Создание бренда</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S3O9</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4,5</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Использование современных технологий</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Снижение потребление энергии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S4O3</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Монополист по отдельным видам выпускаемой продукции</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Улучшение товарного вида продукции</w:t>
            </w:r>
          </w:p>
        </w:tc>
      </w:tr>
      <w:tr w:rsidR="00DA469F" w:rsidRPr="00C53430" w:rsidTr="00C53430">
        <w:tc>
          <w:tcPr>
            <w:tcW w:w="959" w:type="dxa"/>
            <w:vAlign w:val="center"/>
          </w:tcPr>
          <w:p w:rsidR="00DA469F" w:rsidRPr="00C53430" w:rsidRDefault="00DA469F" w:rsidP="00C53430">
            <w:pPr>
              <w:spacing w:after="0" w:line="240" w:lineRule="auto"/>
              <w:jc w:val="center"/>
              <w:rPr>
                <w:sz w:val="24"/>
                <w:szCs w:val="24"/>
              </w:rPr>
            </w:pPr>
            <w:r w:rsidRPr="00C53430">
              <w:rPr>
                <w:sz w:val="24"/>
                <w:szCs w:val="24"/>
              </w:rPr>
              <w:t>S5O3</w:t>
            </w:r>
          </w:p>
        </w:tc>
        <w:tc>
          <w:tcPr>
            <w:tcW w:w="992" w:type="dxa"/>
            <w:vAlign w:val="center"/>
          </w:tcPr>
          <w:p w:rsidR="00DA469F" w:rsidRPr="00C53430" w:rsidRDefault="00DA469F" w:rsidP="00C53430">
            <w:pPr>
              <w:spacing w:after="0" w:line="240" w:lineRule="auto"/>
              <w:jc w:val="center"/>
              <w:rPr>
                <w:sz w:val="24"/>
                <w:szCs w:val="24"/>
              </w:rPr>
            </w:pPr>
            <w:r w:rsidRPr="00C53430">
              <w:rPr>
                <w:sz w:val="24"/>
                <w:szCs w:val="24"/>
              </w:rPr>
              <w:t>4</w:t>
            </w:r>
          </w:p>
        </w:tc>
        <w:tc>
          <w:tcPr>
            <w:tcW w:w="3119" w:type="dxa"/>
            <w:shd w:val="clear" w:color="auto" w:fill="FF33CC"/>
          </w:tcPr>
          <w:p w:rsidR="00DA469F" w:rsidRPr="00C53430" w:rsidRDefault="00DA469F" w:rsidP="00C53430">
            <w:pPr>
              <w:spacing w:after="0" w:line="240" w:lineRule="auto"/>
              <w:rPr>
                <w:sz w:val="24"/>
                <w:szCs w:val="24"/>
              </w:rPr>
            </w:pPr>
            <w:r w:rsidRPr="00C53430">
              <w:rPr>
                <w:sz w:val="24"/>
                <w:szCs w:val="24"/>
              </w:rPr>
              <w:t>Высокая квалификация персонала</w:t>
            </w:r>
          </w:p>
        </w:tc>
        <w:tc>
          <w:tcPr>
            <w:tcW w:w="4216" w:type="dxa"/>
            <w:shd w:val="clear" w:color="auto" w:fill="00B0F0"/>
          </w:tcPr>
          <w:p w:rsidR="00DA469F" w:rsidRPr="00C53430" w:rsidRDefault="00DA469F" w:rsidP="00C53430">
            <w:pPr>
              <w:spacing w:after="0" w:line="240" w:lineRule="auto"/>
              <w:rPr>
                <w:sz w:val="24"/>
                <w:szCs w:val="24"/>
              </w:rPr>
            </w:pPr>
            <w:r w:rsidRPr="00C53430">
              <w:rPr>
                <w:sz w:val="24"/>
                <w:szCs w:val="24"/>
              </w:rPr>
              <w:t>Улучшение товарного вида продукции</w:t>
            </w:r>
          </w:p>
        </w:tc>
      </w:tr>
    </w:tbl>
    <w:p w:rsidR="00DA469F" w:rsidRDefault="00DA469F" w:rsidP="00697374">
      <w:pPr>
        <w:shd w:val="clear" w:color="auto" w:fill="FFFFFF"/>
        <w:spacing w:after="0" w:line="360" w:lineRule="auto"/>
        <w:ind w:firstLine="709"/>
        <w:jc w:val="both"/>
        <w:rPr>
          <w:color w:val="000000"/>
        </w:rPr>
      </w:pPr>
    </w:p>
    <w:p w:rsidR="00DA469F" w:rsidRDefault="00DA469F" w:rsidP="00697374">
      <w:pPr>
        <w:shd w:val="clear" w:color="auto" w:fill="FFFFFF"/>
        <w:spacing w:after="0" w:line="360" w:lineRule="auto"/>
        <w:ind w:firstLine="709"/>
        <w:jc w:val="both"/>
      </w:pPr>
      <w:r>
        <w:lastRenderedPageBreak/>
        <w:t>По представленным данным (таблица 4) видно, что наиболее значимым сочетанием факторов для стратегии SO являются отношение сильной стороны S</w:t>
      </w:r>
      <w:r w:rsidRPr="001405BD">
        <w:t>3</w:t>
      </w:r>
      <w:r>
        <w:t xml:space="preserve"> – использование современных технологий и возможности O6 – создание единой логистической системы. Так же необходимо разработать стратегию по использованию, в первую очередь, таких сильных сторон как:</w:t>
      </w:r>
    </w:p>
    <w:p w:rsidR="00DA469F" w:rsidRDefault="00DA469F" w:rsidP="00697374">
      <w:pPr>
        <w:shd w:val="clear" w:color="auto" w:fill="FFFFFF"/>
        <w:spacing w:after="0" w:line="360" w:lineRule="auto"/>
        <w:ind w:firstLine="709"/>
        <w:jc w:val="both"/>
      </w:pPr>
      <w:r>
        <w:t xml:space="preserve">– </w:t>
      </w:r>
      <w:r>
        <w:rPr>
          <w:color w:val="000000"/>
        </w:rPr>
        <w:t>ш</w:t>
      </w:r>
      <w:r w:rsidRPr="00B01839">
        <w:rPr>
          <w:color w:val="000000"/>
        </w:rPr>
        <w:t>ирокий ассортимент продукции</w:t>
      </w:r>
      <w:r>
        <w:t xml:space="preserve">; </w:t>
      </w:r>
    </w:p>
    <w:p w:rsidR="00DA469F" w:rsidRDefault="00DA469F" w:rsidP="00697374">
      <w:pPr>
        <w:shd w:val="clear" w:color="auto" w:fill="FFFFFF"/>
        <w:spacing w:after="0" w:line="360" w:lineRule="auto"/>
        <w:ind w:firstLine="709"/>
        <w:jc w:val="both"/>
      </w:pPr>
      <w:r>
        <w:t xml:space="preserve">– </w:t>
      </w:r>
      <w:r>
        <w:rPr>
          <w:color w:val="000000"/>
        </w:rPr>
        <w:t>в</w:t>
      </w:r>
      <w:r w:rsidRPr="00B01839">
        <w:rPr>
          <w:color w:val="000000"/>
        </w:rPr>
        <w:t>ысокий контроль качества</w:t>
      </w:r>
      <w:r>
        <w:t xml:space="preserve">; </w:t>
      </w:r>
    </w:p>
    <w:p w:rsidR="00DA469F" w:rsidRDefault="00DA469F" w:rsidP="00697374">
      <w:pPr>
        <w:shd w:val="clear" w:color="auto" w:fill="FFFFFF"/>
        <w:spacing w:after="0" w:line="360" w:lineRule="auto"/>
        <w:ind w:firstLine="709"/>
        <w:jc w:val="both"/>
      </w:pPr>
      <w:r>
        <w:t xml:space="preserve">– </w:t>
      </w:r>
      <w:r>
        <w:rPr>
          <w:color w:val="000000"/>
        </w:rPr>
        <w:t>монополист</w:t>
      </w:r>
      <w:r w:rsidRPr="00B01839">
        <w:rPr>
          <w:color w:val="000000"/>
        </w:rPr>
        <w:t xml:space="preserve"> по отдельным видам выпускаемой продукции</w:t>
      </w:r>
      <w:r>
        <w:t xml:space="preserve">; </w:t>
      </w:r>
    </w:p>
    <w:p w:rsidR="00DA469F" w:rsidRDefault="00DA469F" w:rsidP="00697374">
      <w:pPr>
        <w:shd w:val="clear" w:color="auto" w:fill="FFFFFF"/>
        <w:spacing w:after="0" w:line="360" w:lineRule="auto"/>
        <w:ind w:firstLine="709"/>
        <w:jc w:val="both"/>
      </w:pPr>
      <w:r>
        <w:t xml:space="preserve">– </w:t>
      </w:r>
      <w:r>
        <w:rPr>
          <w:color w:val="000000"/>
        </w:rPr>
        <w:t>д</w:t>
      </w:r>
      <w:r w:rsidRPr="00B01839">
        <w:rPr>
          <w:color w:val="000000"/>
        </w:rPr>
        <w:t>остоверный мониторинг рынка</w:t>
      </w:r>
      <w:r>
        <w:t>.</w:t>
      </w:r>
    </w:p>
    <w:p w:rsidR="00DA469F" w:rsidRDefault="00DA469F" w:rsidP="00697374">
      <w:pPr>
        <w:shd w:val="clear" w:color="auto" w:fill="FFFFFF"/>
        <w:spacing w:after="0" w:line="360" w:lineRule="auto"/>
        <w:ind w:firstLine="709"/>
        <w:jc w:val="both"/>
      </w:pPr>
      <w:r>
        <w:t>Для получения максимальной отдачи от следующих возможностей:</w:t>
      </w:r>
    </w:p>
    <w:p w:rsidR="00DA469F" w:rsidRDefault="00DA469F" w:rsidP="00697374">
      <w:pPr>
        <w:shd w:val="clear" w:color="auto" w:fill="FFFFFF"/>
        <w:spacing w:after="0" w:line="360" w:lineRule="auto"/>
        <w:ind w:firstLine="709"/>
        <w:jc w:val="both"/>
      </w:pPr>
      <w:r>
        <w:t xml:space="preserve"> – изменение рекламных технологий; </w:t>
      </w:r>
    </w:p>
    <w:p w:rsidR="00DA469F" w:rsidRDefault="00DA469F" w:rsidP="00697374">
      <w:pPr>
        <w:shd w:val="clear" w:color="auto" w:fill="FFFFFF"/>
        <w:spacing w:after="0" w:line="360" w:lineRule="auto"/>
        <w:ind w:firstLine="709"/>
        <w:jc w:val="both"/>
      </w:pPr>
      <w:r>
        <w:t>– снижение потребления энергии.</w:t>
      </w:r>
    </w:p>
    <w:p w:rsidR="00DA469F" w:rsidRDefault="00DA469F" w:rsidP="006838CB">
      <w:pPr>
        <w:spacing w:after="0" w:line="360" w:lineRule="auto"/>
        <w:ind w:firstLine="709"/>
        <w:jc w:val="both"/>
      </w:pPr>
      <w:r>
        <w:t xml:space="preserve">В таблице 5 представлена матрица отношений слабых сторон и возможностей. </w:t>
      </w:r>
    </w:p>
    <w:p w:rsidR="00DA469F" w:rsidRDefault="00DA469F" w:rsidP="00D9546E">
      <w:pPr>
        <w:spacing w:after="0" w:line="360" w:lineRule="auto"/>
        <w:jc w:val="both"/>
      </w:pPr>
      <w:r>
        <w:t>Таблица 5 – Матрица отношений Слабых(W) сторон и Возможностей(O)</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3"/>
        <w:gridCol w:w="848"/>
        <w:gridCol w:w="3260"/>
        <w:gridCol w:w="4360"/>
      </w:tblGrid>
      <w:tr w:rsidR="00DA469F" w:rsidRPr="00C53430" w:rsidTr="00C53430">
        <w:trPr>
          <w:trHeight w:val="712"/>
        </w:trPr>
        <w:tc>
          <w:tcPr>
            <w:tcW w:w="1103" w:type="dxa"/>
            <w:vAlign w:val="center"/>
          </w:tcPr>
          <w:p w:rsidR="00DA469F" w:rsidRPr="00C53430" w:rsidRDefault="00DA469F" w:rsidP="00C53430">
            <w:pPr>
              <w:spacing w:after="0" w:line="240" w:lineRule="auto"/>
              <w:jc w:val="center"/>
              <w:rPr>
                <w:b/>
                <w:sz w:val="20"/>
                <w:szCs w:val="20"/>
                <w:lang w:val="en-US"/>
              </w:rPr>
            </w:pPr>
            <w:r w:rsidRPr="00C53430">
              <w:rPr>
                <w:b/>
                <w:szCs w:val="20"/>
                <w:lang w:val="en-US"/>
              </w:rPr>
              <w:t>W-O</w:t>
            </w:r>
          </w:p>
        </w:tc>
        <w:tc>
          <w:tcPr>
            <w:tcW w:w="848" w:type="dxa"/>
            <w:vAlign w:val="center"/>
          </w:tcPr>
          <w:p w:rsidR="00DA469F" w:rsidRPr="00C53430" w:rsidRDefault="00DA469F" w:rsidP="00C53430">
            <w:pPr>
              <w:spacing w:after="0" w:line="240" w:lineRule="auto"/>
              <w:ind w:firstLine="31"/>
              <w:jc w:val="center"/>
              <w:rPr>
                <w:sz w:val="20"/>
                <w:szCs w:val="20"/>
              </w:rPr>
            </w:pPr>
            <w:r w:rsidRPr="00C53430">
              <w:rPr>
                <w:b/>
                <w:sz w:val="32"/>
                <w:szCs w:val="20"/>
                <w:lang w:val="en-US"/>
              </w:rPr>
              <w:t>A</w:t>
            </w:r>
            <w:r w:rsidRPr="00C53430">
              <w:rPr>
                <w:b/>
                <w:sz w:val="32"/>
                <w:szCs w:val="20"/>
                <w:vertAlign w:val="subscript"/>
                <w:lang w:val="en-US"/>
              </w:rPr>
              <w:t>ij</w:t>
            </w:r>
          </w:p>
        </w:tc>
        <w:tc>
          <w:tcPr>
            <w:tcW w:w="3260" w:type="dxa"/>
            <w:shd w:val="clear" w:color="auto" w:fill="FFFF00"/>
            <w:vAlign w:val="center"/>
          </w:tcPr>
          <w:p w:rsidR="00DA469F" w:rsidRPr="00C53430" w:rsidRDefault="00DA469F" w:rsidP="00C53430">
            <w:pPr>
              <w:spacing w:after="0" w:line="240" w:lineRule="auto"/>
              <w:jc w:val="center"/>
              <w:rPr>
                <w:b/>
                <w:sz w:val="20"/>
                <w:szCs w:val="20"/>
                <w:lang w:val="en-US"/>
              </w:rPr>
            </w:pPr>
            <w:r w:rsidRPr="00C53430">
              <w:rPr>
                <w:b/>
                <w:szCs w:val="20"/>
              </w:rPr>
              <w:t>Слабые стороны</w:t>
            </w:r>
            <w:r w:rsidRPr="00C53430">
              <w:rPr>
                <w:b/>
                <w:szCs w:val="20"/>
                <w:lang w:val="en-US"/>
              </w:rPr>
              <w:t>(W)</w:t>
            </w:r>
          </w:p>
        </w:tc>
        <w:tc>
          <w:tcPr>
            <w:tcW w:w="4360" w:type="dxa"/>
            <w:shd w:val="clear" w:color="auto" w:fill="00FF00"/>
            <w:vAlign w:val="center"/>
          </w:tcPr>
          <w:p w:rsidR="00DA469F" w:rsidRPr="00C53430" w:rsidRDefault="00DA469F" w:rsidP="00C53430">
            <w:pPr>
              <w:spacing w:after="0" w:line="240" w:lineRule="auto"/>
              <w:ind w:hanging="108"/>
              <w:jc w:val="center"/>
              <w:rPr>
                <w:b/>
                <w:sz w:val="20"/>
                <w:szCs w:val="20"/>
                <w:lang w:val="en-US"/>
              </w:rPr>
            </w:pPr>
            <w:r w:rsidRPr="00C53430">
              <w:rPr>
                <w:b/>
                <w:szCs w:val="20"/>
              </w:rPr>
              <w:t>Возможности</w:t>
            </w:r>
            <w:r w:rsidRPr="00C53430">
              <w:rPr>
                <w:b/>
                <w:szCs w:val="20"/>
                <w:lang w:val="en-US"/>
              </w:rPr>
              <w:t>(O)</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W6O11</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12</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Неполная загруженность производственных мощностей</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W4O6</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11,2</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Отсутствие единой информационной системы</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W6O6</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11,2</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Неполная загруженность производственных мощностей</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W6O10</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9,6</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Неполная загруженность производственных мощностей</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Внедрение новых технологий</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W3O11</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9</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Реализация социальной политики</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W5O11</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9</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Практическое отсутствие обновления основных средств</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Модернизация производства</w:t>
            </w:r>
          </w:p>
        </w:tc>
      </w:tr>
      <w:tr w:rsidR="00DA469F" w:rsidRPr="00C53430" w:rsidTr="00C53430">
        <w:tc>
          <w:tcPr>
            <w:tcW w:w="1103" w:type="dxa"/>
            <w:vAlign w:val="center"/>
          </w:tcPr>
          <w:p w:rsidR="00DA469F" w:rsidRPr="00C53430" w:rsidRDefault="00DA469F" w:rsidP="00C53430">
            <w:pPr>
              <w:spacing w:after="0" w:line="240" w:lineRule="auto"/>
              <w:jc w:val="center"/>
              <w:rPr>
                <w:sz w:val="24"/>
                <w:szCs w:val="24"/>
              </w:rPr>
            </w:pPr>
            <w:r w:rsidRPr="00C53430">
              <w:rPr>
                <w:sz w:val="24"/>
                <w:szCs w:val="24"/>
              </w:rPr>
              <w:t>W5O6</w:t>
            </w:r>
          </w:p>
        </w:tc>
        <w:tc>
          <w:tcPr>
            <w:tcW w:w="848" w:type="dxa"/>
            <w:vAlign w:val="center"/>
          </w:tcPr>
          <w:p w:rsidR="00DA469F" w:rsidRPr="00C53430" w:rsidRDefault="00DA469F" w:rsidP="00C53430">
            <w:pPr>
              <w:spacing w:after="0" w:line="240" w:lineRule="auto"/>
              <w:jc w:val="center"/>
              <w:rPr>
                <w:sz w:val="24"/>
                <w:szCs w:val="24"/>
              </w:rPr>
            </w:pPr>
            <w:r w:rsidRPr="00C53430">
              <w:rPr>
                <w:sz w:val="24"/>
                <w:szCs w:val="24"/>
              </w:rPr>
              <w:t>8,4</w:t>
            </w:r>
          </w:p>
        </w:tc>
        <w:tc>
          <w:tcPr>
            <w:tcW w:w="3260" w:type="dxa"/>
            <w:shd w:val="clear" w:color="auto" w:fill="FFFF00"/>
          </w:tcPr>
          <w:p w:rsidR="00DA469F" w:rsidRPr="00C53430" w:rsidRDefault="00DA469F" w:rsidP="00C53430">
            <w:pPr>
              <w:spacing w:after="0" w:line="240" w:lineRule="auto"/>
              <w:rPr>
                <w:sz w:val="24"/>
                <w:szCs w:val="24"/>
              </w:rPr>
            </w:pPr>
            <w:r w:rsidRPr="00C53430">
              <w:rPr>
                <w:sz w:val="24"/>
                <w:szCs w:val="24"/>
              </w:rPr>
              <w:t>Практическое отсутствие обновления основных средств</w:t>
            </w:r>
          </w:p>
        </w:tc>
        <w:tc>
          <w:tcPr>
            <w:tcW w:w="4360" w:type="dxa"/>
            <w:shd w:val="clear" w:color="auto" w:fill="00FF00"/>
          </w:tcPr>
          <w:p w:rsidR="00DA469F" w:rsidRPr="00C53430" w:rsidRDefault="00DA469F" w:rsidP="00C53430">
            <w:pPr>
              <w:spacing w:after="0" w:line="240" w:lineRule="auto"/>
              <w:rPr>
                <w:sz w:val="24"/>
                <w:szCs w:val="24"/>
              </w:rPr>
            </w:pPr>
            <w:r w:rsidRPr="00C53430">
              <w:rPr>
                <w:sz w:val="24"/>
                <w:szCs w:val="24"/>
              </w:rPr>
              <w:t>Создание единой логистической системы</w:t>
            </w:r>
          </w:p>
        </w:tc>
      </w:tr>
    </w:tbl>
    <w:p w:rsidR="00DA469F" w:rsidRDefault="00DA469F">
      <w:r>
        <w:lastRenderedPageBreak/>
        <w:t>Продолжение таблицы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3"/>
        <w:gridCol w:w="848"/>
        <w:gridCol w:w="3260"/>
        <w:gridCol w:w="4360"/>
      </w:tblGrid>
      <w:tr w:rsidR="00DA469F" w:rsidRPr="00C53430" w:rsidTr="00C53430">
        <w:trPr>
          <w:trHeight w:val="70"/>
        </w:trPr>
        <w:tc>
          <w:tcPr>
            <w:tcW w:w="1103" w:type="dxa"/>
            <w:vAlign w:val="center"/>
          </w:tcPr>
          <w:p w:rsidR="00DA469F" w:rsidRPr="00C53430" w:rsidRDefault="00DA469F" w:rsidP="008C7F95">
            <w:pPr>
              <w:spacing w:after="0" w:line="360" w:lineRule="auto"/>
              <w:jc w:val="center"/>
              <w:rPr>
                <w:b/>
                <w:sz w:val="20"/>
                <w:szCs w:val="20"/>
                <w:lang w:val="en-US"/>
              </w:rPr>
            </w:pPr>
            <w:r w:rsidRPr="00C53430">
              <w:rPr>
                <w:b/>
                <w:szCs w:val="20"/>
                <w:lang w:val="en-US"/>
              </w:rPr>
              <w:t>W-O</w:t>
            </w:r>
          </w:p>
        </w:tc>
        <w:tc>
          <w:tcPr>
            <w:tcW w:w="848" w:type="dxa"/>
            <w:vAlign w:val="center"/>
          </w:tcPr>
          <w:p w:rsidR="00DA469F" w:rsidRPr="00C53430" w:rsidRDefault="00DA469F" w:rsidP="008C7F95">
            <w:pPr>
              <w:spacing w:after="0" w:line="360" w:lineRule="auto"/>
              <w:ind w:firstLine="31"/>
              <w:jc w:val="center"/>
              <w:rPr>
                <w:sz w:val="20"/>
                <w:szCs w:val="20"/>
              </w:rPr>
            </w:pPr>
            <w:r w:rsidRPr="00C53430">
              <w:rPr>
                <w:b/>
                <w:sz w:val="32"/>
                <w:szCs w:val="20"/>
                <w:lang w:val="en-US"/>
              </w:rPr>
              <w:t>A</w:t>
            </w:r>
            <w:r w:rsidRPr="00C53430">
              <w:rPr>
                <w:b/>
                <w:sz w:val="32"/>
                <w:szCs w:val="20"/>
                <w:vertAlign w:val="subscript"/>
                <w:lang w:val="en-US"/>
              </w:rPr>
              <w:t>ij</w:t>
            </w:r>
          </w:p>
        </w:tc>
        <w:tc>
          <w:tcPr>
            <w:tcW w:w="3260" w:type="dxa"/>
            <w:vAlign w:val="center"/>
          </w:tcPr>
          <w:p w:rsidR="00DA469F" w:rsidRPr="00C53430" w:rsidRDefault="00DA469F" w:rsidP="008C7F95">
            <w:pPr>
              <w:spacing w:after="0" w:line="360" w:lineRule="auto"/>
              <w:jc w:val="center"/>
              <w:rPr>
                <w:b/>
                <w:sz w:val="20"/>
                <w:szCs w:val="20"/>
                <w:lang w:val="en-US"/>
              </w:rPr>
            </w:pPr>
            <w:r w:rsidRPr="00C53430">
              <w:rPr>
                <w:b/>
                <w:szCs w:val="20"/>
              </w:rPr>
              <w:t>Слабые стороны</w:t>
            </w:r>
            <w:r w:rsidRPr="00C53430">
              <w:rPr>
                <w:b/>
                <w:szCs w:val="20"/>
                <w:lang w:val="en-US"/>
              </w:rPr>
              <w:t>(W)</w:t>
            </w:r>
          </w:p>
        </w:tc>
        <w:tc>
          <w:tcPr>
            <w:tcW w:w="4360" w:type="dxa"/>
            <w:vAlign w:val="center"/>
          </w:tcPr>
          <w:p w:rsidR="00DA469F" w:rsidRPr="00C53430" w:rsidRDefault="00DA469F" w:rsidP="008C7F95">
            <w:pPr>
              <w:spacing w:after="0" w:line="360" w:lineRule="auto"/>
              <w:ind w:hanging="108"/>
              <w:jc w:val="center"/>
              <w:rPr>
                <w:b/>
                <w:sz w:val="20"/>
                <w:szCs w:val="20"/>
                <w:lang w:val="en-US"/>
              </w:rPr>
            </w:pPr>
            <w:r w:rsidRPr="00C53430">
              <w:rPr>
                <w:b/>
                <w:szCs w:val="20"/>
              </w:rPr>
              <w:t>Возможности</w:t>
            </w:r>
            <w:r w:rsidRPr="00C53430">
              <w:rPr>
                <w:b/>
                <w:szCs w:val="20"/>
                <w:lang w:val="en-US"/>
              </w:rPr>
              <w:t>(O)</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W7O6</w:t>
            </w:r>
          </w:p>
        </w:tc>
        <w:tc>
          <w:tcPr>
            <w:tcW w:w="848" w:type="dxa"/>
            <w:vAlign w:val="center"/>
          </w:tcPr>
          <w:p w:rsidR="00DA469F" w:rsidRPr="00C53430" w:rsidRDefault="00DA469F" w:rsidP="008C7F95">
            <w:pPr>
              <w:spacing w:after="0" w:line="360" w:lineRule="auto"/>
              <w:jc w:val="center"/>
              <w:rPr>
                <w:sz w:val="24"/>
                <w:szCs w:val="24"/>
              </w:rPr>
            </w:pPr>
            <w:r w:rsidRPr="00C53430">
              <w:rPr>
                <w:sz w:val="24"/>
                <w:szCs w:val="24"/>
              </w:rPr>
              <w:t>8,4</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Неучастие персонала в принятии управленческих решений</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Создание единой логистической системы</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W5O10</w:t>
            </w:r>
          </w:p>
        </w:tc>
        <w:tc>
          <w:tcPr>
            <w:tcW w:w="848" w:type="dxa"/>
            <w:vAlign w:val="center"/>
          </w:tcPr>
          <w:p w:rsidR="00DA469F" w:rsidRPr="00C53430" w:rsidRDefault="00DA469F" w:rsidP="008C7F95">
            <w:pPr>
              <w:spacing w:after="0" w:line="360" w:lineRule="auto"/>
              <w:jc w:val="center"/>
              <w:rPr>
                <w:sz w:val="24"/>
                <w:szCs w:val="24"/>
              </w:rPr>
            </w:pPr>
            <w:r w:rsidRPr="00C53430">
              <w:rPr>
                <w:sz w:val="24"/>
                <w:szCs w:val="24"/>
              </w:rPr>
              <w:t>7,2</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Практическое отсутствие обновления основных средств</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Внедрение новых технологий</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W1O4</w:t>
            </w:r>
          </w:p>
        </w:tc>
        <w:tc>
          <w:tcPr>
            <w:tcW w:w="848" w:type="dxa"/>
            <w:vAlign w:val="center"/>
          </w:tcPr>
          <w:p w:rsidR="00DA469F" w:rsidRPr="00C53430" w:rsidRDefault="00DA469F" w:rsidP="008C7F95">
            <w:pPr>
              <w:spacing w:after="0" w:line="360" w:lineRule="auto"/>
              <w:jc w:val="center"/>
              <w:rPr>
                <w:sz w:val="24"/>
                <w:szCs w:val="24"/>
              </w:rPr>
            </w:pPr>
            <w:r w:rsidRPr="00C53430">
              <w:rPr>
                <w:sz w:val="24"/>
                <w:szCs w:val="24"/>
              </w:rPr>
              <w:t>6</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Недостатки рекламной политики</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Изменение рекламных технологий</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W2O5</w:t>
            </w:r>
          </w:p>
        </w:tc>
        <w:tc>
          <w:tcPr>
            <w:tcW w:w="848" w:type="dxa"/>
            <w:vAlign w:val="center"/>
          </w:tcPr>
          <w:p w:rsidR="00DA469F" w:rsidRPr="00C53430" w:rsidRDefault="00DA469F" w:rsidP="008C7F95">
            <w:pPr>
              <w:spacing w:after="0" w:line="360" w:lineRule="auto"/>
              <w:jc w:val="center"/>
              <w:rPr>
                <w:sz w:val="24"/>
                <w:szCs w:val="24"/>
              </w:rPr>
            </w:pPr>
            <w:r w:rsidRPr="00C53430">
              <w:rPr>
                <w:sz w:val="24"/>
                <w:szCs w:val="24"/>
              </w:rPr>
              <w:t>-4,8</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Средний уровень цен</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Выход на новые рынки</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W2O7</w:t>
            </w:r>
          </w:p>
        </w:tc>
        <w:tc>
          <w:tcPr>
            <w:tcW w:w="848" w:type="dxa"/>
            <w:vAlign w:val="center"/>
          </w:tcPr>
          <w:p w:rsidR="00DA469F" w:rsidRPr="00C53430" w:rsidRDefault="00DA469F" w:rsidP="008C7F95">
            <w:pPr>
              <w:spacing w:after="0" w:line="360" w:lineRule="auto"/>
              <w:jc w:val="center"/>
              <w:rPr>
                <w:sz w:val="24"/>
                <w:szCs w:val="24"/>
              </w:rPr>
            </w:pPr>
            <w:r w:rsidRPr="00C53430">
              <w:rPr>
                <w:sz w:val="24"/>
                <w:szCs w:val="24"/>
              </w:rPr>
              <w:t>-4,8</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Средний уровень цен</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Увеличение объемов производства</w:t>
            </w:r>
          </w:p>
        </w:tc>
      </w:tr>
      <w:tr w:rsidR="00DA469F" w:rsidRPr="00C53430" w:rsidTr="00C53430">
        <w:tc>
          <w:tcPr>
            <w:tcW w:w="1103" w:type="dxa"/>
            <w:vAlign w:val="center"/>
          </w:tcPr>
          <w:p w:rsidR="00DA469F" w:rsidRPr="00C53430" w:rsidRDefault="00DA469F" w:rsidP="008C7F95">
            <w:pPr>
              <w:spacing w:after="0" w:line="360" w:lineRule="auto"/>
              <w:jc w:val="center"/>
              <w:rPr>
                <w:sz w:val="24"/>
                <w:szCs w:val="24"/>
              </w:rPr>
            </w:pPr>
            <w:r w:rsidRPr="00C53430">
              <w:rPr>
                <w:sz w:val="24"/>
                <w:szCs w:val="24"/>
              </w:rPr>
              <w:t>W2O2</w:t>
            </w:r>
          </w:p>
        </w:tc>
        <w:tc>
          <w:tcPr>
            <w:tcW w:w="848" w:type="dxa"/>
            <w:vAlign w:val="center"/>
          </w:tcPr>
          <w:p w:rsidR="00DA469F" w:rsidRPr="00C53430" w:rsidRDefault="00DA469F" w:rsidP="008C7F95">
            <w:pPr>
              <w:spacing w:after="0" w:line="360" w:lineRule="auto"/>
              <w:jc w:val="center"/>
              <w:rPr>
                <w:sz w:val="24"/>
                <w:szCs w:val="24"/>
                <w:lang w:val="en-US"/>
              </w:rPr>
            </w:pPr>
            <w:r w:rsidRPr="00C53430">
              <w:rPr>
                <w:sz w:val="24"/>
                <w:szCs w:val="24"/>
              </w:rPr>
              <w:t>-</w:t>
            </w:r>
            <w:r w:rsidRPr="00C53430">
              <w:rPr>
                <w:sz w:val="24"/>
                <w:szCs w:val="24"/>
                <w:lang w:val="en-US"/>
              </w:rPr>
              <w:t>6</w:t>
            </w:r>
          </w:p>
        </w:tc>
        <w:tc>
          <w:tcPr>
            <w:tcW w:w="3260" w:type="dxa"/>
            <w:shd w:val="clear" w:color="auto" w:fill="FFFF00"/>
          </w:tcPr>
          <w:p w:rsidR="00DA469F" w:rsidRPr="00C53430" w:rsidRDefault="00DA469F" w:rsidP="008C7F95">
            <w:pPr>
              <w:spacing w:after="0" w:line="360" w:lineRule="auto"/>
              <w:rPr>
                <w:sz w:val="24"/>
                <w:szCs w:val="24"/>
              </w:rPr>
            </w:pPr>
            <w:r w:rsidRPr="00C53430">
              <w:rPr>
                <w:sz w:val="24"/>
                <w:szCs w:val="24"/>
              </w:rPr>
              <w:t>Средний уровень цен</w:t>
            </w:r>
          </w:p>
        </w:tc>
        <w:tc>
          <w:tcPr>
            <w:tcW w:w="4360" w:type="dxa"/>
            <w:shd w:val="clear" w:color="auto" w:fill="00FF00"/>
          </w:tcPr>
          <w:p w:rsidR="00DA469F" w:rsidRPr="00C53430" w:rsidRDefault="00DA469F" w:rsidP="008C7F95">
            <w:pPr>
              <w:spacing w:after="0" w:line="360" w:lineRule="auto"/>
              <w:rPr>
                <w:sz w:val="24"/>
                <w:szCs w:val="24"/>
              </w:rPr>
            </w:pPr>
            <w:r w:rsidRPr="00C53430">
              <w:rPr>
                <w:sz w:val="24"/>
                <w:szCs w:val="24"/>
              </w:rPr>
              <w:t>Расширение ассортимента и перечень предоставляемых услуг</w:t>
            </w:r>
          </w:p>
        </w:tc>
      </w:tr>
    </w:tbl>
    <w:p w:rsidR="00DA469F" w:rsidRPr="00BC2328" w:rsidRDefault="00DA469F" w:rsidP="000E2920">
      <w:pPr>
        <w:spacing w:after="0" w:line="240" w:lineRule="auto"/>
        <w:ind w:firstLine="709"/>
        <w:jc w:val="both"/>
      </w:pPr>
    </w:p>
    <w:p w:rsidR="00DA469F" w:rsidRDefault="00DA469F" w:rsidP="006838CB">
      <w:pPr>
        <w:spacing w:after="0" w:line="360" w:lineRule="auto"/>
        <w:ind w:firstLine="709"/>
        <w:jc w:val="both"/>
      </w:pPr>
      <w:r>
        <w:t xml:space="preserve">По результатам анализа видно, что наиболее значимым сочетанием факторов для стратегии WO являются отношение слабой стороны W4 – </w:t>
      </w:r>
      <w:r>
        <w:rPr>
          <w:color w:val="000000"/>
        </w:rPr>
        <w:t>о</w:t>
      </w:r>
      <w:r w:rsidRPr="00B01839">
        <w:rPr>
          <w:color w:val="000000"/>
        </w:rPr>
        <w:t>тсутствие единой информационной системы</w:t>
      </w:r>
      <w:r>
        <w:t xml:space="preserve">. И возможности O6 – создание единой логистической системы. Разработка стратегии развития по использованию данной возможности позволит преодолеть такие слабые стороны, как: </w:t>
      </w:r>
    </w:p>
    <w:p w:rsidR="00DA469F" w:rsidRDefault="00DA469F" w:rsidP="008E3E8C">
      <w:pPr>
        <w:spacing w:line="240" w:lineRule="auto"/>
        <w:ind w:firstLine="709"/>
        <w:rPr>
          <w:color w:val="000000"/>
        </w:rPr>
      </w:pPr>
      <w:r w:rsidRPr="008E3E8C">
        <w:t xml:space="preserve">– </w:t>
      </w:r>
      <w:r>
        <w:rPr>
          <w:color w:val="000000"/>
        </w:rPr>
        <w:t>п</w:t>
      </w:r>
      <w:r w:rsidRPr="00B01839">
        <w:rPr>
          <w:color w:val="000000"/>
        </w:rPr>
        <w:t>рактическое отсутствие обновления основных средств</w:t>
      </w:r>
      <w:r>
        <w:rPr>
          <w:color w:val="000000"/>
        </w:rPr>
        <w:t>;</w:t>
      </w:r>
    </w:p>
    <w:p w:rsidR="00DA469F" w:rsidRPr="008E3E8C" w:rsidRDefault="00DA469F" w:rsidP="008E3E8C">
      <w:pPr>
        <w:spacing w:after="0" w:line="360" w:lineRule="auto"/>
        <w:ind w:firstLine="709"/>
        <w:jc w:val="both"/>
        <w:rPr>
          <w:color w:val="000000"/>
        </w:rPr>
      </w:pPr>
      <w:r w:rsidRPr="008E3E8C">
        <w:t xml:space="preserve">– </w:t>
      </w:r>
      <w:r>
        <w:rPr>
          <w:color w:val="000000"/>
        </w:rPr>
        <w:t>н</w:t>
      </w:r>
      <w:r w:rsidRPr="00B01839">
        <w:rPr>
          <w:color w:val="000000"/>
        </w:rPr>
        <w:t>едостатки рекламной политики</w:t>
      </w:r>
      <w:r>
        <w:t>;</w:t>
      </w:r>
    </w:p>
    <w:p w:rsidR="00DA469F" w:rsidRDefault="00DA469F" w:rsidP="008E3E8C">
      <w:pPr>
        <w:spacing w:after="0" w:line="360" w:lineRule="auto"/>
        <w:ind w:firstLine="709"/>
        <w:jc w:val="both"/>
        <w:rPr>
          <w:color w:val="000000"/>
        </w:rPr>
      </w:pPr>
      <w:r w:rsidRPr="008E3E8C">
        <w:t xml:space="preserve">– </w:t>
      </w:r>
      <w:r>
        <w:rPr>
          <w:color w:val="000000"/>
        </w:rPr>
        <w:t>н</w:t>
      </w:r>
      <w:r w:rsidRPr="00B01839">
        <w:rPr>
          <w:color w:val="000000"/>
        </w:rPr>
        <w:t>еполная загруженность производственных  мощностей</w:t>
      </w:r>
      <w:r>
        <w:rPr>
          <w:color w:val="000000"/>
        </w:rPr>
        <w:t>;</w:t>
      </w:r>
    </w:p>
    <w:p w:rsidR="00DA469F" w:rsidRPr="00B01839" w:rsidRDefault="00DA469F" w:rsidP="008E3E8C">
      <w:pPr>
        <w:spacing w:line="240" w:lineRule="auto"/>
        <w:ind w:firstLine="709"/>
        <w:rPr>
          <w:color w:val="000000"/>
        </w:rPr>
      </w:pPr>
      <w:r>
        <w:rPr>
          <w:color w:val="000000"/>
        </w:rPr>
        <w:t>– р</w:t>
      </w:r>
      <w:r w:rsidRPr="00B01839">
        <w:rPr>
          <w:color w:val="000000"/>
        </w:rPr>
        <w:t>еализация социальной политики</w:t>
      </w:r>
      <w:r>
        <w:rPr>
          <w:color w:val="000000"/>
        </w:rPr>
        <w:t>.</w:t>
      </w:r>
    </w:p>
    <w:p w:rsidR="00DA469F" w:rsidRDefault="00DA469F" w:rsidP="006838CB">
      <w:pPr>
        <w:spacing w:after="0" w:line="360" w:lineRule="auto"/>
        <w:ind w:firstLine="709"/>
        <w:jc w:val="both"/>
      </w:pPr>
      <w:r>
        <w:t xml:space="preserve">В таблице 6 представлена матрица сильных сторон и угроз. </w:t>
      </w:r>
    </w:p>
    <w:p w:rsidR="00DA469F" w:rsidRPr="008C7F95" w:rsidRDefault="00DA469F" w:rsidP="00D9546E">
      <w:pPr>
        <w:spacing w:after="0" w:line="360" w:lineRule="auto"/>
        <w:jc w:val="both"/>
      </w:pPr>
    </w:p>
    <w:p w:rsidR="00DA469F" w:rsidRPr="008C7F95" w:rsidRDefault="00DA469F" w:rsidP="00D9546E">
      <w:pPr>
        <w:spacing w:after="0" w:line="360" w:lineRule="auto"/>
        <w:jc w:val="both"/>
      </w:pPr>
    </w:p>
    <w:p w:rsidR="00DA469F" w:rsidRPr="008C7F95" w:rsidRDefault="00DA469F" w:rsidP="00D9546E">
      <w:pPr>
        <w:spacing w:after="0" w:line="360" w:lineRule="auto"/>
        <w:jc w:val="both"/>
      </w:pPr>
    </w:p>
    <w:p w:rsidR="00DA469F" w:rsidRPr="008C7F95" w:rsidRDefault="00DA469F" w:rsidP="00D9546E">
      <w:pPr>
        <w:spacing w:after="0" w:line="360" w:lineRule="auto"/>
        <w:jc w:val="both"/>
      </w:pPr>
    </w:p>
    <w:p w:rsidR="00DA469F" w:rsidRDefault="00DA469F" w:rsidP="00D9546E">
      <w:pPr>
        <w:spacing w:after="0" w:line="360" w:lineRule="auto"/>
        <w:jc w:val="both"/>
        <w:rPr>
          <w:color w:val="000000"/>
        </w:rPr>
      </w:pPr>
      <w:bookmarkStart w:id="5" w:name="_GoBack"/>
      <w:bookmarkEnd w:id="5"/>
      <w:r>
        <w:lastRenderedPageBreak/>
        <w:t xml:space="preserve">Таблица 6 – Матрица отношений Сильных(S) сторон и Угроз(T)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5"/>
        <w:gridCol w:w="876"/>
        <w:gridCol w:w="3260"/>
        <w:gridCol w:w="4075"/>
      </w:tblGrid>
      <w:tr w:rsidR="00DA469F" w:rsidRPr="00C53430" w:rsidTr="00C53430">
        <w:trPr>
          <w:trHeight w:val="634"/>
        </w:trPr>
        <w:tc>
          <w:tcPr>
            <w:tcW w:w="1075" w:type="dxa"/>
            <w:vAlign w:val="center"/>
          </w:tcPr>
          <w:p w:rsidR="00DA469F" w:rsidRPr="00C53430" w:rsidRDefault="00DA469F" w:rsidP="00C53430">
            <w:pPr>
              <w:spacing w:after="0" w:line="240" w:lineRule="auto"/>
              <w:jc w:val="center"/>
              <w:rPr>
                <w:b/>
                <w:szCs w:val="20"/>
                <w:lang w:val="en-US"/>
              </w:rPr>
            </w:pPr>
            <w:r w:rsidRPr="00C53430">
              <w:rPr>
                <w:b/>
                <w:szCs w:val="20"/>
                <w:lang w:val="en-US"/>
              </w:rPr>
              <w:t>S-T</w:t>
            </w:r>
          </w:p>
        </w:tc>
        <w:tc>
          <w:tcPr>
            <w:tcW w:w="876" w:type="dxa"/>
            <w:vAlign w:val="center"/>
          </w:tcPr>
          <w:p w:rsidR="00DA469F" w:rsidRPr="00C53430" w:rsidRDefault="00DA469F" w:rsidP="00C53430">
            <w:pPr>
              <w:spacing w:after="0" w:line="240" w:lineRule="auto"/>
              <w:ind w:firstLine="59"/>
              <w:jc w:val="center"/>
              <w:rPr>
                <w:b/>
                <w:szCs w:val="20"/>
                <w:vertAlign w:val="subscript"/>
                <w:lang w:val="en-US"/>
              </w:rPr>
            </w:pPr>
            <w:r w:rsidRPr="00C53430">
              <w:rPr>
                <w:b/>
                <w:sz w:val="32"/>
                <w:szCs w:val="20"/>
                <w:lang w:val="en-US"/>
              </w:rPr>
              <w:t>A</w:t>
            </w:r>
            <w:r w:rsidRPr="00C53430">
              <w:rPr>
                <w:b/>
                <w:sz w:val="32"/>
                <w:szCs w:val="20"/>
                <w:vertAlign w:val="subscript"/>
                <w:lang w:val="en-US"/>
              </w:rPr>
              <w:t>ij</w:t>
            </w:r>
          </w:p>
        </w:tc>
        <w:tc>
          <w:tcPr>
            <w:tcW w:w="3260" w:type="dxa"/>
            <w:shd w:val="clear" w:color="auto" w:fill="CC3399"/>
            <w:vAlign w:val="center"/>
          </w:tcPr>
          <w:p w:rsidR="00DA469F" w:rsidRPr="00C53430" w:rsidRDefault="00DA469F" w:rsidP="00C53430">
            <w:pPr>
              <w:spacing w:after="0" w:line="240" w:lineRule="auto"/>
              <w:jc w:val="center"/>
              <w:rPr>
                <w:b/>
                <w:sz w:val="20"/>
                <w:szCs w:val="20"/>
                <w:lang w:val="en-US"/>
              </w:rPr>
            </w:pPr>
            <w:r w:rsidRPr="00C53430">
              <w:rPr>
                <w:b/>
                <w:szCs w:val="20"/>
              </w:rPr>
              <w:t>Сильные стороны (</w:t>
            </w:r>
            <w:r w:rsidRPr="00C53430">
              <w:rPr>
                <w:b/>
                <w:szCs w:val="20"/>
                <w:lang w:val="en-US"/>
              </w:rPr>
              <w:t>S)</w:t>
            </w:r>
          </w:p>
        </w:tc>
        <w:tc>
          <w:tcPr>
            <w:tcW w:w="4075" w:type="dxa"/>
            <w:shd w:val="clear" w:color="auto" w:fill="92CDDC"/>
            <w:vAlign w:val="center"/>
          </w:tcPr>
          <w:p w:rsidR="00DA469F" w:rsidRPr="00C53430" w:rsidRDefault="00DA469F" w:rsidP="00C53430">
            <w:pPr>
              <w:spacing w:after="0" w:line="240" w:lineRule="auto"/>
              <w:ind w:hanging="16"/>
              <w:jc w:val="center"/>
              <w:rPr>
                <w:b/>
                <w:sz w:val="20"/>
                <w:szCs w:val="20"/>
                <w:lang w:val="en-US"/>
              </w:rPr>
            </w:pPr>
            <w:r w:rsidRPr="00C53430">
              <w:rPr>
                <w:b/>
                <w:szCs w:val="20"/>
              </w:rPr>
              <w:t>Угрозы</w:t>
            </w:r>
            <w:r w:rsidRPr="00C53430">
              <w:rPr>
                <w:b/>
                <w:szCs w:val="20"/>
                <w:lang w:val="en-US"/>
              </w:rPr>
              <w:t xml:space="preserve"> (T)</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S7T4</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9</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Достоверный мониторинг рынка</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Появление товаров - конкурентов</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S4T4</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7,2</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Монополист по отдельным видам выпускаемой продукции</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Появление товаров - конкурентов</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S5T5</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4,8</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Высокая квалификация персонала</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Выход техники из строя</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S6T5</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4,8</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Собственный специализированный транспорт</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Выход техники из строя</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S7T2</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4,5</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Достоверный мониторинг рынка</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Изменение покупательских предпочтений</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S4T2</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3,6</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Монополист по отдельным видам выпускаемой продукции</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Изменение покупательских предпочтений</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S3T5</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-6</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Использование современных технологий</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Выход техники из строя</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S1T1</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-8</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Широкий ассортимент продукции</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Сбои в поставках сырья</w:t>
            </w:r>
          </w:p>
        </w:tc>
      </w:tr>
      <w:tr w:rsidR="00DA469F" w:rsidRPr="00C53430" w:rsidTr="00C53430">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S1T3</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-8</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Широкий ассортимент продукции</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Ужесточение условий поставки сырья</w:t>
            </w:r>
          </w:p>
        </w:tc>
      </w:tr>
      <w:tr w:rsidR="00DA469F" w:rsidRPr="00C53430" w:rsidTr="00C53430">
        <w:trPr>
          <w:trHeight w:val="345"/>
        </w:trPr>
        <w:tc>
          <w:tcPr>
            <w:tcW w:w="1075" w:type="dxa"/>
            <w:vAlign w:val="center"/>
          </w:tcPr>
          <w:p w:rsidR="00DA469F" w:rsidRPr="00C53430" w:rsidRDefault="00DA469F" w:rsidP="00C53430">
            <w:pPr>
              <w:spacing w:after="0" w:line="240" w:lineRule="auto"/>
              <w:jc w:val="center"/>
              <w:rPr>
                <w:sz w:val="24"/>
                <w:szCs w:val="24"/>
              </w:rPr>
            </w:pPr>
            <w:r w:rsidRPr="00C53430">
              <w:rPr>
                <w:sz w:val="24"/>
                <w:szCs w:val="20"/>
              </w:rPr>
              <w:t>S2T1</w:t>
            </w:r>
          </w:p>
        </w:tc>
        <w:tc>
          <w:tcPr>
            <w:tcW w:w="876" w:type="dxa"/>
            <w:vAlign w:val="center"/>
          </w:tcPr>
          <w:p w:rsidR="00DA469F" w:rsidRPr="00C53430" w:rsidRDefault="00DA469F" w:rsidP="00C53430">
            <w:pPr>
              <w:spacing w:after="0" w:line="240" w:lineRule="auto"/>
              <w:jc w:val="center"/>
              <w:rPr>
                <w:sz w:val="24"/>
                <w:szCs w:val="24"/>
              </w:rPr>
            </w:pPr>
            <w:r w:rsidRPr="00C53430">
              <w:rPr>
                <w:sz w:val="24"/>
                <w:szCs w:val="20"/>
              </w:rPr>
              <w:t>-10</w:t>
            </w:r>
          </w:p>
        </w:tc>
        <w:tc>
          <w:tcPr>
            <w:tcW w:w="3260" w:type="dxa"/>
            <w:shd w:val="clear" w:color="auto" w:fill="CC3399"/>
          </w:tcPr>
          <w:p w:rsidR="00DA469F" w:rsidRPr="00C53430" w:rsidRDefault="00DA469F" w:rsidP="00C53430">
            <w:pPr>
              <w:spacing w:after="0" w:line="240" w:lineRule="auto"/>
              <w:rPr>
                <w:sz w:val="24"/>
                <w:szCs w:val="24"/>
              </w:rPr>
            </w:pPr>
            <w:r w:rsidRPr="00C53430">
              <w:rPr>
                <w:sz w:val="24"/>
                <w:szCs w:val="20"/>
              </w:rPr>
              <w:t>Высокий контроль качества</w:t>
            </w:r>
          </w:p>
        </w:tc>
        <w:tc>
          <w:tcPr>
            <w:tcW w:w="4075" w:type="dxa"/>
            <w:shd w:val="clear" w:color="auto" w:fill="92CDDC"/>
          </w:tcPr>
          <w:p w:rsidR="00DA469F" w:rsidRPr="00C53430" w:rsidRDefault="00DA469F" w:rsidP="00C53430">
            <w:pPr>
              <w:spacing w:after="0" w:line="240" w:lineRule="auto"/>
              <w:rPr>
                <w:sz w:val="24"/>
                <w:szCs w:val="24"/>
              </w:rPr>
            </w:pPr>
            <w:r w:rsidRPr="00C53430">
              <w:rPr>
                <w:sz w:val="24"/>
                <w:szCs w:val="20"/>
              </w:rPr>
              <w:t>Сбои в поставках сырья</w:t>
            </w:r>
          </w:p>
        </w:tc>
      </w:tr>
    </w:tbl>
    <w:p w:rsidR="00DA469F" w:rsidRDefault="00DA469F" w:rsidP="006838CB">
      <w:pPr>
        <w:spacing w:after="0" w:line="360" w:lineRule="auto"/>
        <w:ind w:firstLine="709"/>
        <w:jc w:val="both"/>
        <w:rPr>
          <w:color w:val="000000"/>
          <w:lang w:val="en-US"/>
        </w:rPr>
      </w:pPr>
    </w:p>
    <w:p w:rsidR="00DA469F" w:rsidRPr="000C160E" w:rsidRDefault="00DA469F" w:rsidP="006838CB">
      <w:pPr>
        <w:spacing w:after="0" w:line="360" w:lineRule="auto"/>
        <w:ind w:firstLine="709"/>
        <w:jc w:val="both"/>
      </w:pPr>
      <w:r w:rsidRPr="0051493C">
        <w:rPr>
          <w:color w:val="000000"/>
        </w:rPr>
        <w:t xml:space="preserve">В результате </w:t>
      </w:r>
      <w:r w:rsidRPr="0051493C">
        <w:rPr>
          <w:color w:val="000000"/>
          <w:lang w:val="en-US"/>
        </w:rPr>
        <w:t>SWOT</w:t>
      </w:r>
      <w:r w:rsidRPr="0051493C">
        <w:rPr>
          <w:color w:val="000000"/>
        </w:rPr>
        <w:t xml:space="preserve">-анализа можно сделать вывод о </w:t>
      </w:r>
      <w:r w:rsidRPr="0051493C">
        <w:t>неэффективном использовании ресурсов в отрасли хлеба и хлебобулочных изделий предприятия потребительской кооперации Краснодарского края, которая обусловливает следующие проблемы, мешающие эффективному развитию отрасли: отсутствие единой информационной системы, мониторинга рынка, рекламной политики предприятий, реализация социальной политики, практическое отсутствие обновления основных средств</w:t>
      </w:r>
      <w:r w:rsidRPr="000C160E">
        <w:t>.</w:t>
      </w:r>
    </w:p>
    <w:p w:rsidR="00DA469F" w:rsidRPr="009C69F2" w:rsidRDefault="00DA469F" w:rsidP="006838CB">
      <w:pPr>
        <w:spacing w:after="0" w:line="360" w:lineRule="auto"/>
        <w:ind w:firstLine="709"/>
        <w:jc w:val="both"/>
      </w:pPr>
      <w:r w:rsidRPr="0051493C">
        <w:t>Для решения отмеченных проблем необходимо создание единой логистической системы, что позволит отрасли хлеба и хлебобулочных изделий расширить ассортимент и перечень предоставляемых услуг, улучшить товарный вид продукции, изменить рекламные технологии, создание бренда. Данные усовершенствования позволят выйти на новые рынки, увеличить объемы производства.</w:t>
      </w:r>
      <w:r w:rsidRPr="009C69F2">
        <w:t>[11]</w:t>
      </w:r>
    </w:p>
    <w:p w:rsidR="00DA469F" w:rsidRPr="00C732B8" w:rsidRDefault="00DA469F" w:rsidP="00E5607B">
      <w:pPr>
        <w:spacing w:after="0" w:line="360" w:lineRule="auto"/>
        <w:ind w:firstLine="709"/>
        <w:jc w:val="both"/>
      </w:pPr>
      <w:r w:rsidRPr="0051493C">
        <w:lastRenderedPageBreak/>
        <w:t xml:space="preserve">В результате </w:t>
      </w:r>
      <w:r w:rsidRPr="0051493C">
        <w:rPr>
          <w:lang w:val="en-US"/>
        </w:rPr>
        <w:t>SWOT</w:t>
      </w:r>
      <w:r w:rsidRPr="0051493C">
        <w:t>-анализа были выявлены возможности отрасли, которые предоставляет внешняя среда предприятия. Данные возможности необходимо детально проанализировать и использовать в деятельности предприятия.</w:t>
      </w:r>
    </w:p>
    <w:p w:rsidR="00DA469F" w:rsidRDefault="00DA469F" w:rsidP="002B54E1">
      <w:pPr>
        <w:tabs>
          <w:tab w:val="left" w:pos="459"/>
        </w:tabs>
        <w:spacing w:after="0" w:line="360" w:lineRule="auto"/>
        <w:ind w:firstLine="709"/>
        <w:jc w:val="both"/>
      </w:pPr>
      <w:r w:rsidRPr="0051493C">
        <w:t>В связи с этим, можно сделать вывод, что формирование</w:t>
      </w:r>
      <w:r>
        <w:t xml:space="preserve"> </w:t>
      </w:r>
      <w:r w:rsidRPr="0051493C">
        <w:t xml:space="preserve">стратегии позволит предприятию хлебопекарной промышленности потребительской кооперации Краснодарского края реализовать рыночные возможности и избежать рыночных угроз, используя сильные стороны предприятия и нивелируя свои слабые стороны. </w:t>
      </w:r>
    </w:p>
    <w:p w:rsidR="00DA469F" w:rsidRDefault="00DA469F" w:rsidP="002B54E1">
      <w:pPr>
        <w:tabs>
          <w:tab w:val="left" w:pos="459"/>
        </w:tabs>
        <w:spacing w:after="0" w:line="360" w:lineRule="auto"/>
        <w:ind w:firstLine="709"/>
        <w:jc w:val="both"/>
      </w:pPr>
    </w:p>
    <w:p w:rsidR="00DA469F" w:rsidRPr="00ED689D" w:rsidRDefault="00DA469F" w:rsidP="00D2503A">
      <w:pPr>
        <w:spacing w:after="0"/>
        <w:jc w:val="center"/>
        <w:rPr>
          <w:b/>
        </w:rPr>
      </w:pPr>
      <w:r w:rsidRPr="00FD0B38">
        <w:rPr>
          <w:b/>
        </w:rPr>
        <w:t>Литература</w:t>
      </w:r>
      <w:r>
        <w:rPr>
          <w:b/>
        </w:rPr>
        <w:t>:</w:t>
      </w:r>
    </w:p>
    <w:p w:rsidR="00DA469F" w:rsidRPr="00ED689D" w:rsidRDefault="00DA469F" w:rsidP="00ED689D">
      <w:pPr>
        <w:pStyle w:val="af5"/>
        <w:numPr>
          <w:ilvl w:val="0"/>
          <w:numId w:val="39"/>
        </w:numPr>
        <w:tabs>
          <w:tab w:val="num" w:pos="993"/>
        </w:tabs>
        <w:spacing w:after="0" w:line="240" w:lineRule="auto"/>
        <w:ind w:left="0" w:right="-186" w:firstLine="709"/>
        <w:jc w:val="both"/>
        <w:rPr>
          <w:sz w:val="22"/>
        </w:rPr>
      </w:pPr>
      <w:r w:rsidRPr="00ED689D">
        <w:rPr>
          <w:sz w:val="24"/>
          <w:shd w:val="clear" w:color="auto" w:fill="FFFFFF"/>
        </w:rPr>
        <w:t xml:space="preserve">Арутюнова Д.В. </w:t>
      </w:r>
      <w:hyperlink r:id="rId13" w:history="1">
        <w:r w:rsidRPr="00ED689D">
          <w:rPr>
            <w:rStyle w:val="a6"/>
            <w:bCs/>
            <w:color w:val="auto"/>
            <w:sz w:val="24"/>
            <w:u w:val="none"/>
            <w:shd w:val="clear" w:color="auto" w:fill="FFFFFF"/>
          </w:rPr>
          <w:t>Стратегический менеджмент</w:t>
        </w:r>
      </w:hyperlink>
      <w:r w:rsidRPr="00ED689D">
        <w:rPr>
          <w:sz w:val="24"/>
        </w:rPr>
        <w:t xml:space="preserve">: </w:t>
      </w:r>
      <w:r w:rsidRPr="00ED689D">
        <w:rPr>
          <w:sz w:val="24"/>
          <w:shd w:val="clear" w:color="auto" w:fill="FFFFFF"/>
        </w:rPr>
        <w:t>Учебное пособие. - Таганрог: Изд-во ТТИ ЮФУ, 2010. – 122 с</w:t>
      </w:r>
      <w:r w:rsidRPr="00ED689D">
        <w:rPr>
          <w:color w:val="000000"/>
          <w:sz w:val="24"/>
          <w:shd w:val="clear" w:color="auto" w:fill="FFFFFF"/>
        </w:rPr>
        <w:t>.</w:t>
      </w:r>
    </w:p>
    <w:p w:rsidR="00DA469F" w:rsidRPr="00ED689D" w:rsidRDefault="00DA469F" w:rsidP="00ED689D">
      <w:pPr>
        <w:pStyle w:val="af5"/>
        <w:numPr>
          <w:ilvl w:val="0"/>
          <w:numId w:val="39"/>
        </w:numPr>
        <w:tabs>
          <w:tab w:val="num" w:pos="993"/>
        </w:tabs>
        <w:spacing w:after="0" w:line="240" w:lineRule="auto"/>
        <w:ind w:left="0" w:right="-186" w:firstLine="709"/>
        <w:jc w:val="both"/>
        <w:rPr>
          <w:sz w:val="22"/>
        </w:rPr>
      </w:pPr>
      <w:r w:rsidRPr="00ED689D">
        <w:rPr>
          <w:iCs/>
          <w:sz w:val="24"/>
        </w:rPr>
        <w:t>Барановская Т.П. Анализ деятельности и моделирования бизнес-процессов организаций розничной торговли краснодарского крайпотребсоюза./ Барановская Т.П., Вострокнутов А.Е., Грубич Т.Ю.</w:t>
      </w:r>
      <w:r w:rsidRPr="00ED689D">
        <w:rPr>
          <w:sz w:val="22"/>
        </w:rPr>
        <w:t xml:space="preserve"> // </w:t>
      </w:r>
      <w:hyperlink r:id="rId14" w:tgtFrame="_blank" w:history="1">
        <w:r w:rsidRPr="00ED689D">
          <w:rPr>
            <w:sz w:val="24"/>
          </w:rPr>
          <w:t>Фундаментальные и прикладные исследования кооперативного сектора экономики</w:t>
        </w:r>
      </w:hyperlink>
      <w:r w:rsidRPr="00ED689D">
        <w:rPr>
          <w:sz w:val="22"/>
        </w:rPr>
        <w:t>– Краснодар: КубГАУ,2013. </w:t>
      </w:r>
      <w:hyperlink r:id="rId15" w:tgtFrame="_blank" w:history="1">
        <w:r w:rsidRPr="00ED689D">
          <w:rPr>
            <w:sz w:val="24"/>
          </w:rPr>
          <w:t>№ 5</w:t>
        </w:r>
      </w:hyperlink>
      <w:r w:rsidRPr="00ED689D">
        <w:rPr>
          <w:sz w:val="22"/>
        </w:rPr>
        <w:t>. С. 20-29.</w:t>
      </w:r>
    </w:p>
    <w:p w:rsidR="00DA469F" w:rsidRPr="00ED689D" w:rsidRDefault="00DA469F" w:rsidP="00ED689D">
      <w:pPr>
        <w:pStyle w:val="af5"/>
        <w:numPr>
          <w:ilvl w:val="0"/>
          <w:numId w:val="39"/>
        </w:numPr>
        <w:tabs>
          <w:tab w:val="num" w:pos="993"/>
        </w:tabs>
        <w:spacing w:after="0" w:line="240" w:lineRule="auto"/>
        <w:ind w:left="0" w:right="-186" w:firstLine="709"/>
        <w:jc w:val="both"/>
        <w:rPr>
          <w:sz w:val="16"/>
        </w:rPr>
      </w:pPr>
      <w:r w:rsidRPr="00ED689D">
        <w:rPr>
          <w:iCs/>
          <w:sz w:val="24"/>
          <w:szCs w:val="22"/>
        </w:rPr>
        <w:t>Барановская Т.П. Дерево целей и функций системы управления многоотраслевой корпорации и его когнитивный анализ. / Барановская Т.П., Вострокнутов А.Е., Макаревич О.А.</w:t>
      </w:r>
      <w:r w:rsidRPr="00ED689D">
        <w:rPr>
          <w:sz w:val="24"/>
          <w:szCs w:val="22"/>
        </w:rPr>
        <w:t xml:space="preserve"> // </w:t>
      </w:r>
      <w:hyperlink r:id="rId16" w:tgtFrame="_blank" w:history="1">
        <w:r w:rsidRPr="00ED689D">
          <w:rPr>
            <w:sz w:val="24"/>
            <w:szCs w:val="22"/>
          </w:rPr>
          <w:t>Политематический сетевой электронный научный журнал Кубанского государственного аграрного университета</w:t>
        </w:r>
      </w:hyperlink>
      <w:r w:rsidRPr="00ED689D">
        <w:rPr>
          <w:sz w:val="24"/>
          <w:szCs w:val="22"/>
        </w:rPr>
        <w:t>. – Краснодар: КубГАУ, 2011. №72 – С. 150-169.</w:t>
      </w:r>
    </w:p>
    <w:p w:rsidR="00DA469F" w:rsidRPr="00ED689D" w:rsidRDefault="00DA469F" w:rsidP="00ED689D">
      <w:pPr>
        <w:pStyle w:val="af5"/>
        <w:numPr>
          <w:ilvl w:val="0"/>
          <w:numId w:val="39"/>
        </w:numPr>
        <w:tabs>
          <w:tab w:val="num" w:pos="993"/>
          <w:tab w:val="left" w:pos="1134"/>
        </w:tabs>
        <w:spacing w:after="0" w:line="240" w:lineRule="auto"/>
        <w:ind w:left="0" w:right="-186" w:firstLine="709"/>
        <w:jc w:val="both"/>
        <w:rPr>
          <w:sz w:val="24"/>
        </w:rPr>
      </w:pPr>
      <w:r w:rsidRPr="00ED689D">
        <w:rPr>
          <w:color w:val="000000"/>
          <w:sz w:val="24"/>
        </w:rPr>
        <w:t xml:space="preserve">Барановская Т.П. Модели совершенствования и оценки организационных структур / Барановская Т.П., Вострокнутов А.Е. // </w:t>
      </w:r>
      <w:hyperlink r:id="rId17" w:tgtFrame="_blank" w:history="1">
        <w:r w:rsidRPr="00ED689D">
          <w:rPr>
            <w:color w:val="000000"/>
            <w:sz w:val="24"/>
          </w:rPr>
          <w:t>Политематический сетевой электронный научный журнал Кубанского государственного аграрного университета</w:t>
        </w:r>
      </w:hyperlink>
      <w:r w:rsidRPr="00ED689D">
        <w:rPr>
          <w:color w:val="000000"/>
          <w:sz w:val="24"/>
        </w:rPr>
        <w:t>. – Краснодар КубГАУ, 2008 № 36 – С 61-76</w:t>
      </w:r>
    </w:p>
    <w:p w:rsidR="00DA469F" w:rsidRPr="00ED689D" w:rsidRDefault="00DA469F" w:rsidP="00ED689D">
      <w:pPr>
        <w:pStyle w:val="af5"/>
        <w:numPr>
          <w:ilvl w:val="0"/>
          <w:numId w:val="39"/>
        </w:numPr>
        <w:tabs>
          <w:tab w:val="left" w:pos="709"/>
          <w:tab w:val="left" w:pos="851"/>
          <w:tab w:val="num" w:pos="1134"/>
          <w:tab w:val="left" w:pos="1418"/>
        </w:tabs>
        <w:spacing w:after="0" w:line="240" w:lineRule="auto"/>
        <w:ind w:left="0" w:right="-186" w:firstLine="709"/>
        <w:jc w:val="both"/>
        <w:rPr>
          <w:sz w:val="24"/>
        </w:rPr>
      </w:pPr>
      <w:r w:rsidRPr="00ED689D">
        <w:rPr>
          <w:sz w:val="24"/>
          <w:szCs w:val="24"/>
        </w:rPr>
        <w:t xml:space="preserve">Барановская Т.П. Реинжиниринг системы управления региональной потребительской кооперацией / Барановская Т.П., Вострокнутов А.Е. // </w:t>
      </w:r>
      <w:hyperlink r:id="rId18" w:tgtFrame="_blank" w:history="1">
        <w:r w:rsidRPr="00ED689D">
          <w:rPr>
            <w:sz w:val="24"/>
            <w:szCs w:val="24"/>
          </w:rPr>
          <w:t>Политематический сетевой электронный научный журнал Кубанского государственного аграрного университета</w:t>
        </w:r>
      </w:hyperlink>
      <w:r w:rsidRPr="00ED689D">
        <w:rPr>
          <w:sz w:val="24"/>
          <w:szCs w:val="24"/>
        </w:rPr>
        <w:t xml:space="preserve">. – Краснодар: КубГАУ,2007. №31 – С 82-104 </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4"/>
        </w:rPr>
      </w:pPr>
      <w:r w:rsidRPr="00ED689D">
        <w:rPr>
          <w:sz w:val="24"/>
        </w:rPr>
        <w:t xml:space="preserve">Барановская Т.П. Система управления потребительской кооперацией Краснодарского края (когнитивный аспект) / Барановская Т.П., Вострокнутов А.Е. </w:t>
      </w:r>
      <w:r w:rsidRPr="00ED689D">
        <w:rPr>
          <w:color w:val="000000"/>
          <w:sz w:val="24"/>
        </w:rPr>
        <w:t xml:space="preserve">// </w:t>
      </w:r>
      <w:hyperlink r:id="rId19" w:tgtFrame="_blank" w:history="1">
        <w:r w:rsidRPr="00ED689D">
          <w:rPr>
            <w:color w:val="000000"/>
            <w:sz w:val="24"/>
          </w:rPr>
          <w:t>Политематический сетевой электронный научный журнал Кубанского государственного аграрного университета</w:t>
        </w:r>
      </w:hyperlink>
      <w:r w:rsidRPr="00ED689D">
        <w:rPr>
          <w:color w:val="000000"/>
          <w:sz w:val="24"/>
        </w:rPr>
        <w:t>. – Краснодар: КубГАУ, 2007. №29 – С. 150-166.</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4"/>
        </w:rPr>
      </w:pPr>
      <w:r w:rsidRPr="00ED689D">
        <w:rPr>
          <w:iCs/>
          <w:sz w:val="24"/>
        </w:rPr>
        <w:t>Барановская Т.П. Совершенствование и оценка организационной структуры многоотраслевой корпорации с помощью инструментальных средств. / Барановская Т.П., Вострокнутов А.Е., Макаревич О.А.</w:t>
      </w:r>
      <w:r w:rsidRPr="00ED689D">
        <w:rPr>
          <w:sz w:val="22"/>
        </w:rPr>
        <w:t xml:space="preserve"> // </w:t>
      </w:r>
      <w:hyperlink r:id="rId20" w:tgtFrame="_blank" w:history="1">
        <w:r w:rsidRPr="00ED689D">
          <w:rPr>
            <w:sz w:val="24"/>
          </w:rPr>
          <w:t>Политематический сетевой электронный научный журнал Кубанского государственного аграрного университета</w:t>
        </w:r>
      </w:hyperlink>
      <w:r w:rsidRPr="00ED689D">
        <w:rPr>
          <w:sz w:val="22"/>
        </w:rPr>
        <w:t>. – Краснодар: КубГАУ, 2011. </w:t>
      </w:r>
      <w:hyperlink r:id="rId21" w:tgtFrame="_blank" w:history="1">
        <w:r w:rsidRPr="00ED689D">
          <w:rPr>
            <w:sz w:val="24"/>
          </w:rPr>
          <w:t>№ 74</w:t>
        </w:r>
      </w:hyperlink>
      <w:r w:rsidRPr="00ED689D">
        <w:rPr>
          <w:sz w:val="22"/>
        </w:rPr>
        <w:t>. С. 359-367.</w:t>
      </w:r>
    </w:p>
    <w:p w:rsidR="00DA469F" w:rsidRPr="00ED689D" w:rsidRDefault="00DA469F" w:rsidP="00ED689D">
      <w:pPr>
        <w:pStyle w:val="af5"/>
        <w:numPr>
          <w:ilvl w:val="0"/>
          <w:numId w:val="39"/>
        </w:numPr>
        <w:tabs>
          <w:tab w:val="num" w:pos="993"/>
        </w:tabs>
        <w:spacing w:after="0" w:line="240" w:lineRule="auto"/>
        <w:ind w:left="0" w:right="-186" w:firstLine="709"/>
        <w:jc w:val="both"/>
        <w:rPr>
          <w:sz w:val="20"/>
        </w:rPr>
      </w:pPr>
      <w:r w:rsidRPr="00ED689D">
        <w:rPr>
          <w:sz w:val="24"/>
        </w:rPr>
        <w:t>Барановская, Т.П. Модели реформирования предприятий АПК в рыночной экономике / Т.П. Барановская: – Краснодар: Издательство Куб ГАУ, 2000. – 218 с.</w:t>
      </w:r>
    </w:p>
    <w:p w:rsidR="00DA469F" w:rsidRPr="00ED689D" w:rsidRDefault="00DA469F" w:rsidP="00ED689D">
      <w:pPr>
        <w:pStyle w:val="af5"/>
        <w:numPr>
          <w:ilvl w:val="0"/>
          <w:numId w:val="39"/>
        </w:numPr>
        <w:tabs>
          <w:tab w:val="num" w:pos="993"/>
        </w:tabs>
        <w:spacing w:after="0" w:line="240" w:lineRule="auto"/>
        <w:ind w:left="0" w:right="-186" w:firstLine="709"/>
        <w:jc w:val="both"/>
        <w:rPr>
          <w:sz w:val="20"/>
        </w:rPr>
      </w:pPr>
      <w:r w:rsidRPr="00ED689D">
        <w:rPr>
          <w:sz w:val="24"/>
        </w:rPr>
        <w:lastRenderedPageBreak/>
        <w:t>Басовский, Л.Е. Прогнозирование и планирование в условиях рынка: Учебное пособие / Л.Е. Басовский: М.: ИНФРА-М, 1999. – 260 с.</w:t>
      </w:r>
    </w:p>
    <w:p w:rsidR="00DA469F" w:rsidRPr="00ED689D" w:rsidRDefault="00DA469F" w:rsidP="00ED689D">
      <w:pPr>
        <w:pStyle w:val="af5"/>
        <w:numPr>
          <w:ilvl w:val="0"/>
          <w:numId w:val="39"/>
        </w:numPr>
        <w:tabs>
          <w:tab w:val="num" w:pos="993"/>
        </w:tabs>
        <w:spacing w:after="0" w:line="240" w:lineRule="auto"/>
        <w:ind w:left="0" w:right="-186" w:firstLine="709"/>
        <w:jc w:val="both"/>
        <w:rPr>
          <w:sz w:val="18"/>
        </w:rPr>
      </w:pPr>
      <w:r w:rsidRPr="00ED689D">
        <w:rPr>
          <w:sz w:val="24"/>
        </w:rPr>
        <w:t>Вебер, Ю., Гендель Х., Шеффер У. Организация стратегического и оперативного планирования на предприятии / Ю. Вебер, Х. Гендель, У. Шеффер // Проблемы теории и практики управления. - 1998. - № 2. - с. 105-110.</w:t>
      </w:r>
    </w:p>
    <w:p w:rsidR="00DA469F" w:rsidRPr="00ED689D" w:rsidRDefault="00DA469F" w:rsidP="00ED689D">
      <w:pPr>
        <w:pStyle w:val="af5"/>
        <w:numPr>
          <w:ilvl w:val="0"/>
          <w:numId w:val="39"/>
        </w:numPr>
        <w:tabs>
          <w:tab w:val="num" w:pos="993"/>
        </w:tabs>
        <w:spacing w:after="0" w:line="240" w:lineRule="auto"/>
        <w:ind w:left="0" w:right="-186" w:firstLine="709"/>
        <w:jc w:val="both"/>
        <w:rPr>
          <w:sz w:val="16"/>
        </w:rPr>
      </w:pPr>
      <w:r w:rsidRPr="00ED689D">
        <w:rPr>
          <w:snapToGrid w:val="0"/>
          <w:sz w:val="24"/>
          <w:szCs w:val="27"/>
        </w:rPr>
        <w:t>Вострокнутов, А.Е. Организационно-правовые основы и социально-экономическая деятельность потребительской кооперации: учебное пособие / В.И. Харламов, А.Е. Вострокнутов, В.П. Леошко, В.Е. Лукашкина, Н.Л. Христюк. – М.: Российский университет кооперации, 2007. – 280 с.</w:t>
      </w:r>
    </w:p>
    <w:p w:rsidR="00DA469F" w:rsidRPr="00ED689D" w:rsidRDefault="00DA469F" w:rsidP="00ED689D">
      <w:pPr>
        <w:pStyle w:val="af5"/>
        <w:numPr>
          <w:ilvl w:val="0"/>
          <w:numId w:val="39"/>
        </w:numPr>
        <w:tabs>
          <w:tab w:val="num" w:pos="993"/>
        </w:tabs>
        <w:spacing w:after="0" w:line="240" w:lineRule="auto"/>
        <w:ind w:left="0" w:right="-186" w:firstLine="709"/>
        <w:jc w:val="both"/>
        <w:rPr>
          <w:sz w:val="24"/>
          <w:szCs w:val="24"/>
        </w:rPr>
      </w:pPr>
      <w:r w:rsidRPr="00ED689D">
        <w:rPr>
          <w:sz w:val="24"/>
          <w:szCs w:val="24"/>
        </w:rPr>
        <w:t xml:space="preserve">Клейнер. Г.Б. </w:t>
      </w:r>
      <w:r w:rsidRPr="00ED689D">
        <w:rPr>
          <w:bCs/>
          <w:sz w:val="24"/>
          <w:szCs w:val="24"/>
        </w:rPr>
        <w:t xml:space="preserve">Стратегия предприятия: </w:t>
      </w:r>
      <w:r w:rsidRPr="00ED689D">
        <w:rPr>
          <w:sz w:val="24"/>
        </w:rPr>
        <w:t>Учебное пособие. - М.: Дело, 2008. – С.465</w:t>
      </w:r>
    </w:p>
    <w:p w:rsidR="00DA469F" w:rsidRPr="00ED689D" w:rsidRDefault="00DA469F" w:rsidP="00ED689D">
      <w:pPr>
        <w:pStyle w:val="af5"/>
        <w:numPr>
          <w:ilvl w:val="0"/>
          <w:numId w:val="39"/>
        </w:numPr>
        <w:tabs>
          <w:tab w:val="num" w:pos="993"/>
        </w:tabs>
        <w:spacing w:after="0" w:line="240" w:lineRule="auto"/>
        <w:ind w:left="0" w:right="-186" w:firstLine="709"/>
        <w:jc w:val="both"/>
        <w:rPr>
          <w:sz w:val="24"/>
        </w:rPr>
      </w:pPr>
      <w:r w:rsidRPr="00ED689D">
        <w:rPr>
          <w:sz w:val="24"/>
        </w:rPr>
        <w:t>Концепция развития потребительской кооперации Российской Федерации на период до 2015 года. – М.: Центросоюз Российской Федерации, 2005. – 126 с.</w:t>
      </w:r>
    </w:p>
    <w:p w:rsidR="00DA469F" w:rsidRPr="00ED689D" w:rsidRDefault="00DA469F" w:rsidP="00ED689D">
      <w:pPr>
        <w:pStyle w:val="af5"/>
        <w:numPr>
          <w:ilvl w:val="0"/>
          <w:numId w:val="39"/>
        </w:numPr>
        <w:tabs>
          <w:tab w:val="num" w:pos="993"/>
        </w:tabs>
        <w:spacing w:after="0" w:line="240" w:lineRule="auto"/>
        <w:ind w:left="0" w:right="-186" w:firstLine="709"/>
        <w:jc w:val="both"/>
        <w:rPr>
          <w:sz w:val="14"/>
        </w:rPr>
      </w:pPr>
      <w:r w:rsidRPr="00ED689D">
        <w:rPr>
          <w:sz w:val="24"/>
        </w:rPr>
        <w:t>Кравченко, Л.И. Анализ хозяйственной деятельности  в торговле: учебник для ВУЗов / Л.И. Кравченко: 5-е изд., перераб. и доп. – Минск.: Высшая школа, 2000. – 430 с.</w:t>
      </w:r>
    </w:p>
    <w:p w:rsidR="00DA469F" w:rsidRPr="00ED689D" w:rsidRDefault="00DA469F" w:rsidP="00ED689D">
      <w:pPr>
        <w:pStyle w:val="af5"/>
        <w:numPr>
          <w:ilvl w:val="0"/>
          <w:numId w:val="39"/>
        </w:numPr>
        <w:tabs>
          <w:tab w:val="num" w:pos="1134"/>
          <w:tab w:val="left" w:pos="1276"/>
          <w:tab w:val="left" w:pos="1418"/>
          <w:tab w:val="left" w:pos="1560"/>
        </w:tabs>
        <w:spacing w:after="0" w:line="240" w:lineRule="auto"/>
        <w:ind w:left="0" w:right="-186" w:firstLine="709"/>
        <w:jc w:val="both"/>
        <w:rPr>
          <w:sz w:val="24"/>
        </w:rPr>
      </w:pPr>
      <w:r w:rsidRPr="00ED689D">
        <w:rPr>
          <w:sz w:val="24"/>
        </w:rPr>
        <w:t>Нилова Н.М. Методика формирования стратегии развития хлебопекарной промышленности потребительской кооперации Краснодарского края / Нилова Н.М.// VII заочная Международная научно - практическая конференция. – Краснодар, 2012, Краснодарский кооперативный институт.</w:t>
      </w:r>
    </w:p>
    <w:p w:rsidR="00DA469F" w:rsidRPr="00ED689D" w:rsidRDefault="00DA469F" w:rsidP="00ED689D">
      <w:pPr>
        <w:pStyle w:val="af5"/>
        <w:numPr>
          <w:ilvl w:val="0"/>
          <w:numId w:val="39"/>
        </w:numPr>
        <w:tabs>
          <w:tab w:val="left" w:pos="709"/>
          <w:tab w:val="left" w:pos="851"/>
          <w:tab w:val="num" w:pos="1134"/>
          <w:tab w:val="left" w:pos="1418"/>
        </w:tabs>
        <w:spacing w:after="0" w:line="240" w:lineRule="auto"/>
        <w:ind w:left="0" w:right="-186" w:firstLine="709"/>
        <w:jc w:val="both"/>
        <w:rPr>
          <w:sz w:val="24"/>
        </w:rPr>
      </w:pPr>
      <w:r w:rsidRPr="00ED689D">
        <w:rPr>
          <w:sz w:val="24"/>
        </w:rPr>
        <w:t>О потребительской кооперации потребительских обществах, их союзах в Российской Федерации: Закон РФ от 28.03. 2000 г. № 254 – ФЗ.</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4"/>
        </w:rPr>
      </w:pPr>
      <w:r w:rsidRPr="00ED689D">
        <w:rPr>
          <w:sz w:val="24"/>
          <w:szCs w:val="24"/>
          <w:shd w:val="clear" w:color="auto" w:fill="FFFFFF"/>
        </w:rPr>
        <w:t xml:space="preserve">Симкин Л., Дибб С. </w:t>
      </w:r>
      <w:r w:rsidRPr="00ED689D">
        <w:rPr>
          <w:sz w:val="24"/>
          <w:szCs w:val="24"/>
        </w:rPr>
        <w:t xml:space="preserve">Практическое руководство по сегментированию рынка: </w:t>
      </w:r>
      <w:r w:rsidRPr="00ED689D">
        <w:rPr>
          <w:sz w:val="24"/>
          <w:szCs w:val="24"/>
          <w:shd w:val="clear" w:color="auto" w:fill="FFFFFF"/>
        </w:rPr>
        <w:t>Экономическая литература</w:t>
      </w:r>
      <w:r w:rsidRPr="00ED689D">
        <w:rPr>
          <w:rStyle w:val="apple-converted-space"/>
          <w:sz w:val="24"/>
          <w:szCs w:val="24"/>
          <w:shd w:val="clear" w:color="auto" w:fill="FFFFFF"/>
        </w:rPr>
        <w:t xml:space="preserve">. – </w:t>
      </w:r>
      <w:r w:rsidRPr="00ED689D">
        <w:rPr>
          <w:rFonts w:eastAsia="TimesNewRoman,Bold"/>
          <w:sz w:val="24"/>
          <w:szCs w:val="24"/>
        </w:rPr>
        <w:t>СПб.: БХВ-Петербург, 2002 – С.240.</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2"/>
        </w:rPr>
      </w:pPr>
      <w:r w:rsidRPr="00ED689D">
        <w:rPr>
          <w:sz w:val="24"/>
        </w:rPr>
        <w:t xml:space="preserve">Факхутдинов, Р.А. Стратегический менеджмент: учебник / Р.А. Факхутдинов: М.: Дело, 2001. – 448 с. </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4"/>
          <w:szCs w:val="24"/>
        </w:rPr>
      </w:pPr>
      <w:r w:rsidRPr="00ED689D">
        <w:rPr>
          <w:sz w:val="24"/>
        </w:rPr>
        <w:t>Чечевицина, Л.Н. Анализ финансово-хозяйственной деятельности: учебник для вузов / Л.Н. Чечевицина, И.Н. Чуев. – 3-е изд. – М.: Издательско-торговая корпорация «Дашков и К</w:t>
      </w:r>
      <w:r w:rsidRPr="00ED689D">
        <w:rPr>
          <w:sz w:val="24"/>
          <w:szCs w:val="24"/>
        </w:rPr>
        <w:t>», 2003. – 352 с.</w:t>
      </w:r>
    </w:p>
    <w:p w:rsidR="00DA469F" w:rsidRPr="00ED689D" w:rsidRDefault="00DA469F" w:rsidP="00ED689D">
      <w:pPr>
        <w:pStyle w:val="af5"/>
        <w:numPr>
          <w:ilvl w:val="0"/>
          <w:numId w:val="39"/>
        </w:numPr>
        <w:tabs>
          <w:tab w:val="left" w:pos="851"/>
          <w:tab w:val="num" w:pos="1134"/>
          <w:tab w:val="left" w:pos="1276"/>
          <w:tab w:val="left" w:pos="1701"/>
          <w:tab w:val="left" w:pos="2127"/>
        </w:tabs>
        <w:spacing w:after="0" w:line="240" w:lineRule="auto"/>
        <w:ind w:left="0" w:right="-186" w:firstLine="709"/>
        <w:jc w:val="both"/>
        <w:rPr>
          <w:sz w:val="24"/>
          <w:szCs w:val="24"/>
        </w:rPr>
      </w:pPr>
      <w:r w:rsidRPr="00ED689D">
        <w:rPr>
          <w:sz w:val="24"/>
          <w:szCs w:val="24"/>
        </w:rPr>
        <w:t>Экономическая стратегия фирмы: учебное пособие/ Под ред. А.П. Градова. 3- е изд., испр. – СПб.: Спецлит, 2000 – 589 с.</w:t>
      </w:r>
    </w:p>
    <w:p w:rsidR="00DA469F" w:rsidRPr="00ED689D" w:rsidRDefault="00DA469F" w:rsidP="00853FB0">
      <w:pPr>
        <w:spacing w:after="0" w:line="360" w:lineRule="auto"/>
        <w:jc w:val="center"/>
        <w:rPr>
          <w:rStyle w:val="FontStyle248"/>
          <w:b/>
          <w:sz w:val="28"/>
        </w:rPr>
      </w:pPr>
    </w:p>
    <w:p w:rsidR="00DA469F" w:rsidRDefault="00DA469F" w:rsidP="00853FB0">
      <w:pPr>
        <w:spacing w:after="0" w:line="360" w:lineRule="auto"/>
        <w:jc w:val="center"/>
        <w:rPr>
          <w:rStyle w:val="FontStyle248"/>
          <w:b/>
          <w:sz w:val="28"/>
          <w:lang w:val="en-US"/>
        </w:rPr>
      </w:pPr>
      <w:r w:rsidRPr="00D2503A">
        <w:rPr>
          <w:rStyle w:val="FontStyle248"/>
          <w:b/>
          <w:sz w:val="28"/>
          <w:lang w:val="en-US"/>
        </w:rPr>
        <w:t>References</w:t>
      </w:r>
      <w:r w:rsidRPr="00853FB0">
        <w:rPr>
          <w:rStyle w:val="FontStyle248"/>
          <w:b/>
          <w:sz w:val="28"/>
          <w:lang w:val="en-US"/>
        </w:rPr>
        <w:t>:</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w:t>
      </w:r>
      <w:r w:rsidRPr="00ED689D">
        <w:rPr>
          <w:rStyle w:val="FontStyle248"/>
          <w:lang w:val="en-US"/>
        </w:rPr>
        <w:tab/>
        <w:t>Arutjunova D.V. Strategicheskij menedzhment: Uchebnoe posobie. - Taganrog: Izd-vo TTI JuFU, 2010. – 122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2.</w:t>
      </w:r>
      <w:r w:rsidRPr="00ED689D">
        <w:rPr>
          <w:rStyle w:val="FontStyle248"/>
          <w:lang w:val="en-US"/>
        </w:rPr>
        <w:tab/>
        <w:t>Baranovskaja T.P. Analiz dejatel'nosti i modelirovanija biznes-processov organizacij roznichnoj torgovli krasnodarskogo krajpotrebsojuza./ Baranovskaja T.P., Vostroknutov A.E., Grubich T.Ju. // Fundamental'nye i prikladnye issledovanija kooperativnogo sektora jekonomiki– Krasnodar: KubGAU,2013. № 5. S. 20-29.</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3.</w:t>
      </w:r>
      <w:r w:rsidRPr="00ED689D">
        <w:rPr>
          <w:rStyle w:val="FontStyle248"/>
          <w:lang w:val="en-US"/>
        </w:rPr>
        <w:tab/>
        <w:t>Baranovskaja T.P. Derevo celej i funkcij sistemy upravlenija mnogootraslevoj korporacii i ego kognitivnyj analiz. / Baranovskaja T.P., Vostroknutov A.E., Makarevich O.A. // Politematicheskij setevoj jelektronnyj nauchnyj zhurnal Kubanskogo gosudarstvennogo agrarnogo universiteta. – Krasnodar: KubGAU, 2011. №72 – S. 150-169.</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4.</w:t>
      </w:r>
      <w:r w:rsidRPr="00ED689D">
        <w:rPr>
          <w:rStyle w:val="FontStyle248"/>
          <w:lang w:val="en-US"/>
        </w:rPr>
        <w:tab/>
        <w:t>Baranovskaja T.P. Modeli sovershenstvovanija i ocenki organizacionnyh struktur / Baranovskaja T.P., Vostroknutov A.E. // Politematicheskij setevoj jelektronnyj nauchnyj zhurnal Kubanskogo gosudarstvennogo agrarnogo universiteta. – Krasnodar KubGAU, 2008 № 36 – S 61-76</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5.</w:t>
      </w:r>
      <w:r w:rsidRPr="00ED689D">
        <w:rPr>
          <w:rStyle w:val="FontStyle248"/>
          <w:lang w:val="en-US"/>
        </w:rPr>
        <w:tab/>
        <w:t xml:space="preserve">Baranovskaja T.P. Reinzhiniring sistemy upravlenija regional'noj potrebitel'skoj kooperaciej / Baranovskaja T.P., Vostroknutov A.E. // Politematicheskij setevoj jelektronnyj </w:t>
      </w:r>
      <w:r w:rsidRPr="00ED689D">
        <w:rPr>
          <w:rStyle w:val="FontStyle248"/>
          <w:lang w:val="en-US"/>
        </w:rPr>
        <w:lastRenderedPageBreak/>
        <w:t xml:space="preserve">nauchnyj zhurnal Kubanskogo gosudarstvennogo agrarnogo universiteta. – Krasnodar: KubGAU,2007. №31 – S 82-104 </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6.</w:t>
      </w:r>
      <w:r w:rsidRPr="00ED689D">
        <w:rPr>
          <w:rStyle w:val="FontStyle248"/>
          <w:lang w:val="en-US"/>
        </w:rPr>
        <w:tab/>
        <w:t>Baranovskaja T.P. Sistema upravlenija potrebitel'skoj kooperaciej Krasnodarskogo kraja (kognitivnyj aspekt) / Baranovskaja T.P., Vostroknutov A.E. // Politematicheskij setevoj jelektronnyj nauchnyj zhurnal Kubanskogo gosudarstvennogo agrarnogo universiteta. – Krasnodar: KubGAU, 2007. №29 – S. 150-166.</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7.</w:t>
      </w:r>
      <w:r w:rsidRPr="00ED689D">
        <w:rPr>
          <w:rStyle w:val="FontStyle248"/>
          <w:lang w:val="en-US"/>
        </w:rPr>
        <w:tab/>
        <w:t>Baranovskaja T.P. Sovershenstvovanie i ocenka organizacionnoj struktury mnogootraslevoj korporacii s pomoshh'ju instrumental'nyh sredstv. / Baranovskaja T.P., Vostroknutov A.E., Makarevich O.A. // Politematicheskij setevoj jelektronnyj nauchnyj zhurnal Kubanskogo gosudarstvennogo agrarnogo universiteta. – Krasnodar: KubGAU, 2011. № 74. S. 359-367.</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8.</w:t>
      </w:r>
      <w:r w:rsidRPr="00ED689D">
        <w:rPr>
          <w:rStyle w:val="FontStyle248"/>
          <w:lang w:val="en-US"/>
        </w:rPr>
        <w:tab/>
        <w:t>Baranovskaja, T.P. Modeli reformirovanija predprijatij APK v rynochnoj jekonomike / T.P. Baranovskaja: – Krasnodar: Izdatel'stvo Kub GAU, 2000. – 218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9.</w:t>
      </w:r>
      <w:r w:rsidRPr="00ED689D">
        <w:rPr>
          <w:rStyle w:val="FontStyle248"/>
          <w:lang w:val="en-US"/>
        </w:rPr>
        <w:tab/>
        <w:t>Basovskij, L.E. Prognozirovanie i planirovanie v uslovijah rynka: Uchebnoe posobie / L.E. Basovskij: M.: INFRA-M, 1999. – 260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10.</w:t>
      </w:r>
      <w:r w:rsidRPr="00ED689D">
        <w:rPr>
          <w:rStyle w:val="FontStyle248"/>
          <w:lang w:val="en-US"/>
        </w:rPr>
        <w:tab/>
        <w:t>Veber, Ju., Gendel' H., Sheffer U. Organizacija strategicheskogo i operativnogo planirovanija na predprijatii / Ju. Veber, H. Gendel', U. Sheffer // Problemy teorii i praktiki upravlenija. - 1998. - № 2. - s. 105-110.</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11.</w:t>
      </w:r>
      <w:r w:rsidRPr="00ED689D">
        <w:rPr>
          <w:rStyle w:val="FontStyle248"/>
          <w:lang w:val="en-US"/>
        </w:rPr>
        <w:tab/>
        <w:t>Vostroknutov, A.E. Organizacionno-pravovye osnovy i social'no-jekonomicheskaja dejatel'nost' potrebitel'skoj kooperacii: uchebnoe posobie / V.I. Harlamov, A.E. Vostroknutov, V.P. Leoshko, V.E. Lukashkina, N.L. Hristjuk. – M.: Rossijskij universitet kooperacii, 2007. – 280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12.</w:t>
      </w:r>
      <w:r w:rsidRPr="00ED689D">
        <w:rPr>
          <w:rStyle w:val="FontStyle248"/>
          <w:lang w:val="en-US"/>
        </w:rPr>
        <w:tab/>
        <w:t>Klejner. G.B. Strategija predprijatija: Uchebnoe posobie. - M.: Delo, 2008. – S.465</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13.</w:t>
      </w:r>
      <w:r w:rsidRPr="00ED689D">
        <w:rPr>
          <w:rStyle w:val="FontStyle248"/>
          <w:lang w:val="en-US"/>
        </w:rPr>
        <w:tab/>
        <w:t>Koncepcija razvitija potrebitel'skoj kooperacii Rossijskoj Federacii na period do 2015 goda. – M.: Centrosojuz Rossijskoj Federacii, 2005. – 126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14.</w:t>
      </w:r>
      <w:r w:rsidRPr="00ED689D">
        <w:rPr>
          <w:rStyle w:val="FontStyle248"/>
          <w:lang w:val="en-US"/>
        </w:rPr>
        <w:tab/>
        <w:t>Kravchenko, L.I. Analiz hozjajstvennoj dejatel'nosti  v torgovle: uchebnik dlja VUZov / L.I. Kravchenko: 5-e izd., pererab. i dop. – Minsk.: Vysshaja shkola, 2000. – 430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15.</w:t>
      </w:r>
      <w:r w:rsidRPr="00ED689D">
        <w:rPr>
          <w:rStyle w:val="FontStyle248"/>
          <w:lang w:val="en-US"/>
        </w:rPr>
        <w:tab/>
        <w:t>Nilova N.M. Metodika formirovanija strategii razvitija hlebopekarnoj promyshlennosti potrebitel'skoj kooperacii Krasnodarskogo kraja / Nilova N.M.// VII zaochnaja Mezhdunarodnaja nauchno - prakticheskaja konferencija. – Krasnodar, 2012, Krasnodarskij kooperativnyj institut.</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16.</w:t>
      </w:r>
      <w:r w:rsidRPr="00ED689D">
        <w:rPr>
          <w:rStyle w:val="FontStyle248"/>
          <w:lang w:val="en-US"/>
        </w:rPr>
        <w:tab/>
        <w:t>O potrebitel'skoj kooperacii potrebitel'skih obshhestvah, ih sojuzah v Rossijskoj Federacii: Zakon RF ot 28.03. 2000 g. № 254 – FZ.</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17.</w:t>
      </w:r>
      <w:r w:rsidRPr="00ED689D">
        <w:rPr>
          <w:rStyle w:val="FontStyle248"/>
          <w:lang w:val="en-US"/>
        </w:rPr>
        <w:tab/>
        <w:t>Simkin L., Dibb S. Prakticheskoe rukovodstvo po segmentirovaniju rynka: Jekonomicheskaja literatura. – SPb.: BHV-Peterburg, 2002 – S.240.</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18.</w:t>
      </w:r>
      <w:r w:rsidRPr="00ED689D">
        <w:rPr>
          <w:rStyle w:val="FontStyle248"/>
          <w:lang w:val="en-US"/>
        </w:rPr>
        <w:tab/>
        <w:t xml:space="preserve">Fakhutdinov, R.A. Strategicheskij menedzhment: uchebnik / R.A. Fakhutdinov: M.: Delo, 2001. – 448 s. </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19.</w:t>
      </w:r>
      <w:r w:rsidRPr="00ED689D">
        <w:rPr>
          <w:rStyle w:val="FontStyle248"/>
          <w:lang w:val="en-US"/>
        </w:rPr>
        <w:tab/>
        <w:t>Chechevicina, L.N. Analiz finansovo-hozjajstvennoj dejatel'nosti: uchebnik dlja vuzov / L.N. Chechevicina, I.N. Chuev. – 3-e izd. – M.: Izdatel'sko-torgovaja korporacija «Dashkov i K», 2003. – 352 s.</w:t>
      </w:r>
    </w:p>
    <w:p w:rsidR="00DA469F" w:rsidRPr="00ED689D" w:rsidRDefault="00DA469F" w:rsidP="00ED689D">
      <w:pPr>
        <w:tabs>
          <w:tab w:val="left" w:pos="1134"/>
        </w:tabs>
        <w:spacing w:after="0" w:line="240" w:lineRule="auto"/>
        <w:ind w:firstLine="709"/>
        <w:jc w:val="both"/>
        <w:rPr>
          <w:rStyle w:val="FontStyle248"/>
          <w:lang w:val="en-US"/>
        </w:rPr>
      </w:pPr>
      <w:r w:rsidRPr="00ED689D">
        <w:rPr>
          <w:rStyle w:val="FontStyle248"/>
          <w:lang w:val="en-US"/>
        </w:rPr>
        <w:t>20.</w:t>
      </w:r>
      <w:r w:rsidRPr="00ED689D">
        <w:rPr>
          <w:rStyle w:val="FontStyle248"/>
          <w:lang w:val="en-US"/>
        </w:rPr>
        <w:tab/>
        <w:t>Jekonomicheskaja strategija firmy: uchebnoe posobie/ Pod red. A.P. Gradova. 3- e izd., ispr. – SPb.: Speclit, 2000 – 589 s.</w:t>
      </w:r>
    </w:p>
    <w:sectPr w:rsidR="00DA469F" w:rsidRPr="00ED689D" w:rsidSect="00E465D2">
      <w:headerReference w:type="even" r:id="rId22"/>
      <w:headerReference w:type="default" r:id="rId23"/>
      <w:footerReference w:type="default" r:id="rId2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618" w:rsidRDefault="00D01618" w:rsidP="0047516B">
      <w:pPr>
        <w:spacing w:after="0" w:line="240" w:lineRule="auto"/>
      </w:pPr>
      <w:r>
        <w:separator/>
      </w:r>
    </w:p>
  </w:endnote>
  <w:endnote w:type="continuationSeparator" w:id="0">
    <w:p w:rsidR="00D01618" w:rsidRDefault="00D01618" w:rsidP="00475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9F" w:rsidRDefault="00DA469F">
    <w:pPr>
      <w:pStyle w:val="aa"/>
    </w:pPr>
    <w:bookmarkStart w:id="6" w:name="OLE_LINK12"/>
    <w:bookmarkStart w:id="7" w:name="OLE_LINK13"/>
    <w:bookmarkStart w:id="8" w:name="OLE_LINK14"/>
    <w:bookmarkStart w:id="9" w:name="OLE_LINK15"/>
    <w:bookmarkStart w:id="10" w:name="OLE_LINK16"/>
    <w:bookmarkStart w:id="11" w:name="OLE_LINK17"/>
    <w:bookmarkStart w:id="12" w:name="OLE_LINK18"/>
    <w:bookmarkStart w:id="13" w:name="OLE_LINK19"/>
    <w:bookmarkStart w:id="14" w:name="OLE_LINK20"/>
    <w:r w:rsidRPr="00F06C97">
      <w:t>ht</w:t>
    </w:r>
    <w:r>
      <w:t>tp://ej.kubagro.ru/2015/09/pdf/50</w:t>
    </w:r>
    <w:r>
      <w:rPr>
        <w:lang w:val="en-US"/>
      </w:rPr>
      <w:t>.</w:t>
    </w:r>
    <w:r w:rsidRPr="00F06C97">
      <w:t>pdf</w:t>
    </w:r>
    <w:bookmarkEnd w:id="6"/>
    <w:bookmarkEnd w:id="7"/>
    <w:bookmarkEnd w:id="8"/>
    <w:bookmarkEnd w:id="9"/>
    <w:bookmarkEnd w:id="10"/>
    <w:bookmarkEnd w:id="11"/>
    <w:bookmarkEnd w:id="12"/>
    <w:bookmarkEnd w:id="13"/>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618" w:rsidRDefault="00D01618" w:rsidP="0047516B">
      <w:pPr>
        <w:spacing w:after="0" w:line="240" w:lineRule="auto"/>
      </w:pPr>
      <w:r>
        <w:separator/>
      </w:r>
    </w:p>
  </w:footnote>
  <w:footnote w:type="continuationSeparator" w:id="0">
    <w:p w:rsidR="00D01618" w:rsidRDefault="00D01618" w:rsidP="00475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9F" w:rsidRDefault="00DA469F" w:rsidP="00BB6041">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A469F" w:rsidRDefault="00DA469F" w:rsidP="009E02A3">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9F" w:rsidRPr="00BB6041" w:rsidRDefault="00DA469F" w:rsidP="005E7923">
    <w:pPr>
      <w:pStyle w:val="a7"/>
      <w:framePr w:wrap="around" w:vAnchor="text" w:hAnchor="margin" w:xAlign="right" w:y="1"/>
      <w:rPr>
        <w:rStyle w:val="a9"/>
        <w:sz w:val="28"/>
        <w:szCs w:val="28"/>
      </w:rPr>
    </w:pPr>
    <w:r w:rsidRPr="00BB6041">
      <w:rPr>
        <w:rStyle w:val="a9"/>
        <w:sz w:val="28"/>
        <w:szCs w:val="28"/>
      </w:rPr>
      <w:fldChar w:fldCharType="begin"/>
    </w:r>
    <w:r w:rsidRPr="00BB6041">
      <w:rPr>
        <w:rStyle w:val="a9"/>
        <w:sz w:val="28"/>
        <w:szCs w:val="28"/>
      </w:rPr>
      <w:instrText xml:space="preserve">PAGE  </w:instrText>
    </w:r>
    <w:r w:rsidRPr="00BB6041">
      <w:rPr>
        <w:rStyle w:val="a9"/>
        <w:sz w:val="28"/>
        <w:szCs w:val="28"/>
      </w:rPr>
      <w:fldChar w:fldCharType="separate"/>
    </w:r>
    <w:r w:rsidR="008C7F95">
      <w:rPr>
        <w:rStyle w:val="a9"/>
        <w:noProof/>
        <w:sz w:val="28"/>
        <w:szCs w:val="28"/>
      </w:rPr>
      <w:t>24</w:t>
    </w:r>
    <w:r w:rsidRPr="00BB6041">
      <w:rPr>
        <w:rStyle w:val="a9"/>
        <w:sz w:val="28"/>
        <w:szCs w:val="28"/>
      </w:rPr>
      <w:fldChar w:fldCharType="end"/>
    </w:r>
  </w:p>
  <w:p w:rsidR="00DA469F" w:rsidRDefault="00DA469F" w:rsidP="00BB6041">
    <w:pPr>
      <w:pStyle w:val="a7"/>
      <w:ind w:right="360"/>
    </w:pPr>
    <w:r w:rsidRPr="0015632E">
      <w:t>Научный журнал КубГАУ, №11</w:t>
    </w:r>
    <w:r w:rsidRPr="0015632E">
      <w:rPr>
        <w:lang w:val="en-US"/>
      </w:rPr>
      <w:t>3</w:t>
    </w:r>
    <w:r w:rsidRPr="0015632E">
      <w:t>(0</w:t>
    </w:r>
    <w:r w:rsidRPr="0015632E">
      <w:rPr>
        <w:lang w:val="en-US"/>
      </w:rPr>
      <w:t>9</w:t>
    </w:r>
    <w:r w:rsidRPr="0015632E">
      <w:t>), 2015 года</w:t>
    </w:r>
  </w:p>
  <w:p w:rsidR="00DA469F" w:rsidRPr="00285919" w:rsidRDefault="00DA469F" w:rsidP="009E02A3">
    <w:pPr>
      <w:pStyle w:val="a7"/>
      <w:ind w:right="360"/>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E2F836"/>
    <w:lvl w:ilvl="0">
      <w:numFmt w:val="bullet"/>
      <w:lvlText w:val="*"/>
      <w:lvlJc w:val="left"/>
    </w:lvl>
  </w:abstractNum>
  <w:abstractNum w:abstractNumId="1">
    <w:nsid w:val="00000017"/>
    <w:multiLevelType w:val="singleLevel"/>
    <w:tmpl w:val="00000017"/>
    <w:name w:val="WW8Num22"/>
    <w:lvl w:ilvl="0">
      <w:start w:val="1"/>
      <w:numFmt w:val="decimal"/>
      <w:lvlText w:val="%1."/>
      <w:lvlJc w:val="left"/>
      <w:pPr>
        <w:tabs>
          <w:tab w:val="num" w:pos="0"/>
        </w:tabs>
        <w:ind w:left="1627" w:hanging="360"/>
      </w:pPr>
      <w:rPr>
        <w:rFonts w:ascii="Times New Roman" w:hAnsi="Times New Roman" w:cs="Times New Roman"/>
        <w:sz w:val="28"/>
        <w:szCs w:val="28"/>
      </w:rPr>
    </w:lvl>
  </w:abstractNum>
  <w:abstractNum w:abstractNumId="2">
    <w:nsid w:val="05FE1F5B"/>
    <w:multiLevelType w:val="hybridMultilevel"/>
    <w:tmpl w:val="1D441342"/>
    <w:lvl w:ilvl="0" w:tplc="108889E8">
      <w:start w:val="1"/>
      <w:numFmt w:val="upperRoman"/>
      <w:lvlText w:val="%1."/>
      <w:lvlJc w:val="left"/>
      <w:pPr>
        <w:ind w:left="1800" w:hanging="360"/>
      </w:pPr>
      <w:rPr>
        <w:rFonts w:ascii="Times New Roman" w:hAnsi="Times New Roman" w:cs="Times New Roman" w:hint="default"/>
        <w:b/>
        <w:sz w:val="26"/>
        <w:szCs w:val="26"/>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
    <w:nsid w:val="06B74F1C"/>
    <w:multiLevelType w:val="hybridMultilevel"/>
    <w:tmpl w:val="1A2C6FF4"/>
    <w:lvl w:ilvl="0" w:tplc="71C05C10">
      <w:start w:val="1"/>
      <w:numFmt w:val="decimal"/>
      <w:lvlText w:val="%1."/>
      <w:lvlJc w:val="left"/>
      <w:pPr>
        <w:ind w:left="1429" w:hanging="360"/>
      </w:pPr>
      <w:rPr>
        <w:rFonts w:cs="Times New Roman"/>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8EC05F7"/>
    <w:multiLevelType w:val="hybridMultilevel"/>
    <w:tmpl w:val="0114AC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69233D"/>
    <w:multiLevelType w:val="hybridMultilevel"/>
    <w:tmpl w:val="B434CB5E"/>
    <w:lvl w:ilvl="0" w:tplc="C1F08578">
      <w:start w:val="1"/>
      <w:numFmt w:val="upperRoman"/>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3B0BAB"/>
    <w:multiLevelType w:val="singleLevel"/>
    <w:tmpl w:val="1CE2548A"/>
    <w:lvl w:ilvl="0">
      <w:start w:val="1"/>
      <w:numFmt w:val="bullet"/>
      <w:lvlText w:val=""/>
      <w:lvlJc w:val="left"/>
      <w:pPr>
        <w:tabs>
          <w:tab w:val="num" w:pos="360"/>
        </w:tabs>
        <w:ind w:left="360" w:hanging="360"/>
      </w:pPr>
      <w:rPr>
        <w:rFonts w:ascii="Symbol" w:hAnsi="Symbol" w:hint="default"/>
      </w:rPr>
    </w:lvl>
  </w:abstractNum>
  <w:abstractNum w:abstractNumId="7">
    <w:nsid w:val="106A5380"/>
    <w:multiLevelType w:val="hybridMultilevel"/>
    <w:tmpl w:val="A87E5994"/>
    <w:lvl w:ilvl="0" w:tplc="C9F0B0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1F8162A"/>
    <w:multiLevelType w:val="hybridMultilevel"/>
    <w:tmpl w:val="16562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6AB522E"/>
    <w:multiLevelType w:val="hybridMultilevel"/>
    <w:tmpl w:val="079A1C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7AE1BA7"/>
    <w:multiLevelType w:val="hybridMultilevel"/>
    <w:tmpl w:val="0A06CA8E"/>
    <w:lvl w:ilvl="0" w:tplc="3FE45944">
      <w:start w:val="1"/>
      <w:numFmt w:val="decimal"/>
      <w:lvlText w:val="%1."/>
      <w:lvlJc w:val="left"/>
      <w:pPr>
        <w:tabs>
          <w:tab w:val="num" w:pos="2036"/>
        </w:tabs>
        <w:ind w:left="2036" w:hanging="1185"/>
      </w:pPr>
      <w:rPr>
        <w:rFonts w:cs="Times New Roman" w:hint="default"/>
        <w:color w:val="000000"/>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1">
    <w:nsid w:val="197022E7"/>
    <w:multiLevelType w:val="hybridMultilevel"/>
    <w:tmpl w:val="FBDA654E"/>
    <w:lvl w:ilvl="0" w:tplc="86504E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9950ED0"/>
    <w:multiLevelType w:val="singleLevel"/>
    <w:tmpl w:val="1CE2548A"/>
    <w:lvl w:ilvl="0">
      <w:start w:val="1"/>
      <w:numFmt w:val="bullet"/>
      <w:lvlText w:val=""/>
      <w:lvlJc w:val="left"/>
      <w:pPr>
        <w:tabs>
          <w:tab w:val="num" w:pos="360"/>
        </w:tabs>
        <w:ind w:left="360" w:hanging="360"/>
      </w:pPr>
      <w:rPr>
        <w:rFonts w:ascii="Symbol" w:hAnsi="Symbol" w:hint="default"/>
      </w:rPr>
    </w:lvl>
  </w:abstractNum>
  <w:abstractNum w:abstractNumId="13">
    <w:nsid w:val="19F572AE"/>
    <w:multiLevelType w:val="singleLevel"/>
    <w:tmpl w:val="ABAC6144"/>
    <w:lvl w:ilvl="0">
      <w:start w:val="1"/>
      <w:numFmt w:val="bullet"/>
      <w:lvlText w:val=""/>
      <w:lvlJc w:val="left"/>
      <w:pPr>
        <w:tabs>
          <w:tab w:val="num" w:pos="360"/>
        </w:tabs>
        <w:ind w:left="360" w:hanging="360"/>
      </w:pPr>
      <w:rPr>
        <w:rFonts w:ascii="Symbol" w:hAnsi="Symbol" w:hint="default"/>
      </w:rPr>
    </w:lvl>
  </w:abstractNum>
  <w:abstractNum w:abstractNumId="14">
    <w:nsid w:val="1D0A352E"/>
    <w:multiLevelType w:val="hybridMultilevel"/>
    <w:tmpl w:val="99DE64EE"/>
    <w:lvl w:ilvl="0" w:tplc="71A416E2">
      <w:start w:val="1"/>
      <w:numFmt w:val="upperRoman"/>
      <w:lvlText w:val="%1."/>
      <w:lvlJc w:val="left"/>
      <w:pPr>
        <w:ind w:left="1800" w:hanging="360"/>
      </w:pPr>
      <w:rPr>
        <w:rFonts w:ascii="Times New Roman" w:hAnsi="Times New Roman" w:cs="Times New Roman" w:hint="default"/>
        <w:b/>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22394B"/>
    <w:multiLevelType w:val="multilevel"/>
    <w:tmpl w:val="47A603D2"/>
    <w:lvl w:ilvl="0">
      <w:start w:val="1"/>
      <w:numFmt w:val="decimal"/>
      <w:lvlText w:val="%1."/>
      <w:lvlJc w:val="left"/>
      <w:pPr>
        <w:ind w:left="495" w:hanging="495"/>
      </w:pPr>
      <w:rPr>
        <w:rFonts w:cs="Times New Roman" w:hint="default"/>
        <w:i/>
      </w:rPr>
    </w:lvl>
    <w:lvl w:ilvl="1">
      <w:start w:val="1"/>
      <w:numFmt w:val="decimal"/>
      <w:lvlText w:val="%1.%2."/>
      <w:lvlJc w:val="left"/>
      <w:pPr>
        <w:ind w:left="720" w:hanging="720"/>
      </w:pPr>
      <w:rPr>
        <w:rFonts w:cs="Times New Roman" w:hint="default"/>
        <w:i/>
      </w:rPr>
    </w:lvl>
    <w:lvl w:ilvl="2">
      <w:start w:val="1"/>
      <w:numFmt w:val="decimal"/>
      <w:lvlText w:val="%1.%2.%3."/>
      <w:lvlJc w:val="left"/>
      <w:pPr>
        <w:ind w:left="720" w:hanging="720"/>
      </w:pPr>
      <w:rPr>
        <w:rFonts w:cs="Times New Roman" w:hint="default"/>
        <w:i/>
      </w:rPr>
    </w:lvl>
    <w:lvl w:ilvl="3">
      <w:start w:val="1"/>
      <w:numFmt w:val="decimal"/>
      <w:lvlText w:val="%1.%2.%3.%4."/>
      <w:lvlJc w:val="left"/>
      <w:pPr>
        <w:ind w:left="1080" w:hanging="1080"/>
      </w:pPr>
      <w:rPr>
        <w:rFonts w:cs="Times New Roman" w:hint="default"/>
        <w:i/>
      </w:rPr>
    </w:lvl>
    <w:lvl w:ilvl="4">
      <w:start w:val="1"/>
      <w:numFmt w:val="decimal"/>
      <w:lvlText w:val="%1.%2.%3.%4.%5."/>
      <w:lvlJc w:val="left"/>
      <w:pPr>
        <w:ind w:left="1080" w:hanging="1080"/>
      </w:pPr>
      <w:rPr>
        <w:rFonts w:cs="Times New Roman" w:hint="default"/>
        <w:i/>
      </w:rPr>
    </w:lvl>
    <w:lvl w:ilvl="5">
      <w:start w:val="1"/>
      <w:numFmt w:val="decimal"/>
      <w:lvlText w:val="%1.%2.%3.%4.%5.%6."/>
      <w:lvlJc w:val="left"/>
      <w:pPr>
        <w:ind w:left="1440" w:hanging="1440"/>
      </w:pPr>
      <w:rPr>
        <w:rFonts w:cs="Times New Roman" w:hint="default"/>
        <w:i/>
      </w:rPr>
    </w:lvl>
    <w:lvl w:ilvl="6">
      <w:start w:val="1"/>
      <w:numFmt w:val="decimal"/>
      <w:lvlText w:val="%1.%2.%3.%4.%5.%6.%7."/>
      <w:lvlJc w:val="left"/>
      <w:pPr>
        <w:ind w:left="1800" w:hanging="1800"/>
      </w:pPr>
      <w:rPr>
        <w:rFonts w:cs="Times New Roman" w:hint="default"/>
        <w:i/>
      </w:rPr>
    </w:lvl>
    <w:lvl w:ilvl="7">
      <w:start w:val="1"/>
      <w:numFmt w:val="decimal"/>
      <w:lvlText w:val="%1.%2.%3.%4.%5.%6.%7.%8."/>
      <w:lvlJc w:val="left"/>
      <w:pPr>
        <w:ind w:left="1800" w:hanging="1800"/>
      </w:pPr>
      <w:rPr>
        <w:rFonts w:cs="Times New Roman" w:hint="default"/>
        <w:i/>
      </w:rPr>
    </w:lvl>
    <w:lvl w:ilvl="8">
      <w:start w:val="1"/>
      <w:numFmt w:val="decimal"/>
      <w:lvlText w:val="%1.%2.%3.%4.%5.%6.%7.%8.%9."/>
      <w:lvlJc w:val="left"/>
      <w:pPr>
        <w:ind w:left="2160" w:hanging="2160"/>
      </w:pPr>
      <w:rPr>
        <w:rFonts w:cs="Times New Roman" w:hint="default"/>
        <w:i/>
      </w:rPr>
    </w:lvl>
  </w:abstractNum>
  <w:abstractNum w:abstractNumId="16">
    <w:nsid w:val="22DA3A53"/>
    <w:multiLevelType w:val="hybridMultilevel"/>
    <w:tmpl w:val="881C09D2"/>
    <w:lvl w:ilvl="0" w:tplc="1F9861D6">
      <w:start w:val="1"/>
      <w:numFmt w:val="decimal"/>
      <w:lvlText w:val="%1."/>
      <w:lvlJc w:val="left"/>
      <w:pPr>
        <w:ind w:left="1654" w:hanging="945"/>
      </w:pPr>
      <w:rPr>
        <w:rFonts w:cs="Times New Roman" w:hint="default"/>
        <w:b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3650579"/>
    <w:multiLevelType w:val="hybridMultilevel"/>
    <w:tmpl w:val="AEF801B2"/>
    <w:lvl w:ilvl="0" w:tplc="4D38C3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23F63F13"/>
    <w:multiLevelType w:val="hybridMultilevel"/>
    <w:tmpl w:val="78D4B950"/>
    <w:lvl w:ilvl="0" w:tplc="FFFFFFFF">
      <w:start w:val="1"/>
      <w:numFmt w:val="decimal"/>
      <w:lvlText w:val="%1."/>
      <w:lvlJc w:val="left"/>
      <w:pPr>
        <w:tabs>
          <w:tab w:val="num" w:pos="900"/>
        </w:tabs>
        <w:ind w:left="191" w:firstLine="709"/>
      </w:pPr>
      <w:rPr>
        <w:rFonts w:ascii="Times New Roman" w:hAnsi="Times New Roman" w:cs="Times New Roman" w:hint="default"/>
        <w:b w:val="0"/>
        <w:i w:val="0"/>
        <w:sz w:val="28"/>
        <w:szCs w:val="28"/>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9">
    <w:nsid w:val="28B144CB"/>
    <w:multiLevelType w:val="multilevel"/>
    <w:tmpl w:val="65C0DEE6"/>
    <w:lvl w:ilvl="0">
      <w:start w:val="2"/>
      <w:numFmt w:val="decimal"/>
      <w:lvlText w:val="%1."/>
      <w:lvlJc w:val="left"/>
      <w:pPr>
        <w:tabs>
          <w:tab w:val="num" w:pos="720"/>
        </w:tabs>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nsid w:val="2DE846EB"/>
    <w:multiLevelType w:val="hybridMultilevel"/>
    <w:tmpl w:val="ACFCCC3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0F15679"/>
    <w:multiLevelType w:val="hybridMultilevel"/>
    <w:tmpl w:val="5EE04E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1390D72"/>
    <w:multiLevelType w:val="hybridMultilevel"/>
    <w:tmpl w:val="053A05BA"/>
    <w:lvl w:ilvl="0" w:tplc="51DCD8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3667517F"/>
    <w:multiLevelType w:val="singleLevel"/>
    <w:tmpl w:val="61B6F83E"/>
    <w:lvl w:ilvl="0">
      <w:start w:val="1"/>
      <w:numFmt w:val="decimal"/>
      <w:lvlText w:val="%1."/>
      <w:lvlJc w:val="left"/>
      <w:pPr>
        <w:tabs>
          <w:tab w:val="num" w:pos="360"/>
        </w:tabs>
        <w:ind w:left="360" w:hanging="360"/>
      </w:pPr>
      <w:rPr>
        <w:rFonts w:ascii="Times New Roman" w:hAnsi="Times New Roman" w:cs="Times New Roman" w:hint="default"/>
        <w:b w:val="0"/>
        <w:i w:val="0"/>
        <w:caps w:val="0"/>
        <w:strike w:val="0"/>
        <w:dstrike w:val="0"/>
        <w:outline w:val="0"/>
        <w:shadow w:val="0"/>
        <w:emboss w:val="0"/>
        <w:imprint w:val="0"/>
        <w:vanish w:val="0"/>
        <w:color w:val="auto"/>
        <w:sz w:val="24"/>
        <w:vertAlign w:val="baseline"/>
      </w:rPr>
    </w:lvl>
  </w:abstractNum>
  <w:abstractNum w:abstractNumId="24">
    <w:nsid w:val="3C960CC0"/>
    <w:multiLevelType w:val="hybridMultilevel"/>
    <w:tmpl w:val="82E61B04"/>
    <w:lvl w:ilvl="0" w:tplc="105AB006">
      <w:start w:val="1"/>
      <w:numFmt w:val="upperRoman"/>
      <w:lvlText w:val="%1."/>
      <w:lvlJc w:val="left"/>
      <w:pPr>
        <w:ind w:left="180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381D94"/>
    <w:multiLevelType w:val="hybridMultilevel"/>
    <w:tmpl w:val="007A8296"/>
    <w:lvl w:ilvl="0" w:tplc="AB2C27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5046DCC"/>
    <w:multiLevelType w:val="hybridMultilevel"/>
    <w:tmpl w:val="84EAA826"/>
    <w:lvl w:ilvl="0" w:tplc="6928B348">
      <w:start w:val="1"/>
      <w:numFmt w:val="upperRoman"/>
      <w:lvlText w:val="%1."/>
      <w:lvlJc w:val="left"/>
      <w:pPr>
        <w:ind w:left="1800" w:hanging="360"/>
      </w:pPr>
      <w:rPr>
        <w:rFonts w:ascii="Times New Roman" w:hAnsi="Times New Roman" w:cs="Times New Roman" w:hint="default"/>
        <w:b/>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C313E02"/>
    <w:multiLevelType w:val="hybridMultilevel"/>
    <w:tmpl w:val="2ACE9942"/>
    <w:lvl w:ilvl="0" w:tplc="C1F08578">
      <w:start w:val="1"/>
      <w:numFmt w:val="upperRoman"/>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A8613D"/>
    <w:multiLevelType w:val="singleLevel"/>
    <w:tmpl w:val="6D4A2936"/>
    <w:lvl w:ilvl="0">
      <w:start w:val="1"/>
      <w:numFmt w:val="bullet"/>
      <w:pStyle w:val="a"/>
      <w:lvlText w:val=""/>
      <w:lvlJc w:val="left"/>
      <w:pPr>
        <w:tabs>
          <w:tab w:val="num" w:pos="360"/>
        </w:tabs>
        <w:ind w:left="360" w:hanging="360"/>
      </w:pPr>
      <w:rPr>
        <w:rFonts w:ascii="Symbol" w:hAnsi="Symbol" w:hint="default"/>
      </w:rPr>
    </w:lvl>
  </w:abstractNum>
  <w:abstractNum w:abstractNumId="29">
    <w:nsid w:val="54E47A5F"/>
    <w:multiLevelType w:val="hybridMultilevel"/>
    <w:tmpl w:val="D782122A"/>
    <w:lvl w:ilvl="0" w:tplc="31B8CF72">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B2C6356"/>
    <w:multiLevelType w:val="hybridMultilevel"/>
    <w:tmpl w:val="4DC4C98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B6B7456"/>
    <w:multiLevelType w:val="hybridMultilevel"/>
    <w:tmpl w:val="CD2489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0C3E3D"/>
    <w:multiLevelType w:val="hybridMultilevel"/>
    <w:tmpl w:val="FC18D6A6"/>
    <w:lvl w:ilvl="0" w:tplc="970AC77C">
      <w:start w:val="1"/>
      <w:numFmt w:val="decimal"/>
      <w:lvlText w:val="%1)"/>
      <w:lvlJc w:val="left"/>
      <w:pPr>
        <w:tabs>
          <w:tab w:val="num" w:pos="1800"/>
        </w:tabs>
        <w:ind w:left="1780" w:hanging="340"/>
      </w:pPr>
      <w:rPr>
        <w:rFonts w:ascii="Times New Roman" w:hAnsi="Times New Roman" w:cs="Times New Roman" w:hint="default"/>
        <w:b w:val="0"/>
        <w:i w:val="0"/>
        <w:color w:val="auto"/>
        <w:sz w:val="28"/>
        <w:szCs w:val="28"/>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63212B7F"/>
    <w:multiLevelType w:val="hybridMultilevel"/>
    <w:tmpl w:val="F1E0BCDE"/>
    <w:lvl w:ilvl="0" w:tplc="6F4E8D46">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4">
    <w:nsid w:val="66AD3C49"/>
    <w:multiLevelType w:val="singleLevel"/>
    <w:tmpl w:val="1CE2548A"/>
    <w:lvl w:ilvl="0">
      <w:start w:val="1"/>
      <w:numFmt w:val="bullet"/>
      <w:lvlText w:val=""/>
      <w:lvlJc w:val="left"/>
      <w:pPr>
        <w:tabs>
          <w:tab w:val="num" w:pos="360"/>
        </w:tabs>
        <w:ind w:left="360" w:hanging="360"/>
      </w:pPr>
      <w:rPr>
        <w:rFonts w:ascii="Symbol" w:hAnsi="Symbol" w:hint="default"/>
      </w:rPr>
    </w:lvl>
  </w:abstractNum>
  <w:abstractNum w:abstractNumId="35">
    <w:nsid w:val="69826F1F"/>
    <w:multiLevelType w:val="hybridMultilevel"/>
    <w:tmpl w:val="B256449E"/>
    <w:lvl w:ilvl="0" w:tplc="C416019A">
      <w:start w:val="1"/>
      <w:numFmt w:val="bullet"/>
      <w:lvlText w:val=""/>
      <w:lvlJc w:val="left"/>
      <w:pPr>
        <w:tabs>
          <w:tab w:val="num" w:pos="1332"/>
        </w:tabs>
        <w:ind w:left="133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3892290"/>
    <w:multiLevelType w:val="hybridMultilevel"/>
    <w:tmpl w:val="5F1E8B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76BB37C9"/>
    <w:multiLevelType w:val="multilevel"/>
    <w:tmpl w:val="704EDE1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8">
    <w:nsid w:val="7B094CC2"/>
    <w:multiLevelType w:val="hybridMultilevel"/>
    <w:tmpl w:val="B59221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25"/>
  </w:num>
  <w:num w:numId="3">
    <w:abstractNumId w:val="31"/>
  </w:num>
  <w:num w:numId="4">
    <w:abstractNumId w:val="35"/>
  </w:num>
  <w:num w:numId="5">
    <w:abstractNumId w:val="7"/>
  </w:num>
  <w:num w:numId="6">
    <w:abstractNumId w:val="10"/>
  </w:num>
  <w:num w:numId="7">
    <w:abstractNumId w:val="37"/>
  </w:num>
  <w:num w:numId="8">
    <w:abstractNumId w:val="12"/>
  </w:num>
  <w:num w:numId="9">
    <w:abstractNumId w:val="34"/>
  </w:num>
  <w:num w:numId="10">
    <w:abstractNumId w:val="6"/>
  </w:num>
  <w:num w:numId="11">
    <w:abstractNumId w:val="19"/>
  </w:num>
  <w:num w:numId="12">
    <w:abstractNumId w:val="0"/>
    <w:lvlOverride w:ilvl="0">
      <w:lvl w:ilvl="0">
        <w:numFmt w:val="bullet"/>
        <w:lvlText w:val="—"/>
        <w:legacy w:legacy="1" w:legacySpace="0" w:legacyIndent="297"/>
        <w:lvlJc w:val="left"/>
        <w:rPr>
          <w:rFonts w:ascii="Times New Roman" w:hAnsi="Times New Roman" w:hint="default"/>
        </w:rPr>
      </w:lvl>
    </w:lvlOverride>
  </w:num>
  <w:num w:numId="13">
    <w:abstractNumId w:val="17"/>
  </w:num>
  <w:num w:numId="14">
    <w:abstractNumId w:val="13"/>
  </w:num>
  <w:num w:numId="15">
    <w:abstractNumId w:val="28"/>
  </w:num>
  <w:num w:numId="16">
    <w:abstractNumId w:val="32"/>
  </w:num>
  <w:num w:numId="17">
    <w:abstractNumId w:val="15"/>
  </w:num>
  <w:num w:numId="18">
    <w:abstractNumId w:val="22"/>
  </w:num>
  <w:num w:numId="19">
    <w:abstractNumId w:val="30"/>
  </w:num>
  <w:num w:numId="20">
    <w:abstractNumId w:val="2"/>
  </w:num>
  <w:num w:numId="21">
    <w:abstractNumId w:val="26"/>
  </w:num>
  <w:num w:numId="22">
    <w:abstractNumId w:val="5"/>
  </w:num>
  <w:num w:numId="23">
    <w:abstractNumId w:val="27"/>
  </w:num>
  <w:num w:numId="24">
    <w:abstractNumId w:val="4"/>
  </w:num>
  <w:num w:numId="25">
    <w:abstractNumId w:val="38"/>
  </w:num>
  <w:num w:numId="26">
    <w:abstractNumId w:val="14"/>
  </w:num>
  <w:num w:numId="27">
    <w:abstractNumId w:val="24"/>
  </w:num>
  <w:num w:numId="28">
    <w:abstractNumId w:val="33"/>
  </w:num>
  <w:num w:numId="29">
    <w:abstractNumId w:val="36"/>
  </w:num>
  <w:num w:numId="30">
    <w:abstractNumId w:val="21"/>
  </w:num>
  <w:num w:numId="31">
    <w:abstractNumId w:val="20"/>
  </w:num>
  <w:num w:numId="32">
    <w:abstractNumId w:val="11"/>
  </w:num>
  <w:num w:numId="33">
    <w:abstractNumId w:val="23"/>
  </w:num>
  <w:num w:numId="34">
    <w:abstractNumId w:val="1"/>
    <w:lvlOverride w:ilvl="0">
      <w:startOverride w:val="1"/>
    </w:lvlOverride>
  </w:num>
  <w:num w:numId="35">
    <w:abstractNumId w:val="16"/>
  </w:num>
  <w:num w:numId="36">
    <w:abstractNumId w:val="3"/>
  </w:num>
  <w:num w:numId="37">
    <w:abstractNumId w:val="9"/>
  </w:num>
  <w:num w:numId="38">
    <w:abstractNumId w:val="29"/>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850"/>
    <w:rsid w:val="00005425"/>
    <w:rsid w:val="00016F75"/>
    <w:rsid w:val="00021398"/>
    <w:rsid w:val="00022015"/>
    <w:rsid w:val="000244AE"/>
    <w:rsid w:val="00024900"/>
    <w:rsid w:val="00044692"/>
    <w:rsid w:val="00044F98"/>
    <w:rsid w:val="000500FE"/>
    <w:rsid w:val="00050392"/>
    <w:rsid w:val="000503D3"/>
    <w:rsid w:val="00053BC9"/>
    <w:rsid w:val="000567A6"/>
    <w:rsid w:val="00056B0D"/>
    <w:rsid w:val="00071B27"/>
    <w:rsid w:val="000728FE"/>
    <w:rsid w:val="00080D24"/>
    <w:rsid w:val="000817F3"/>
    <w:rsid w:val="00082196"/>
    <w:rsid w:val="00087C8A"/>
    <w:rsid w:val="00087DED"/>
    <w:rsid w:val="00095A65"/>
    <w:rsid w:val="00095D28"/>
    <w:rsid w:val="000961CF"/>
    <w:rsid w:val="000A1773"/>
    <w:rsid w:val="000A51CA"/>
    <w:rsid w:val="000B4FAB"/>
    <w:rsid w:val="000C160E"/>
    <w:rsid w:val="000C3600"/>
    <w:rsid w:val="000C430B"/>
    <w:rsid w:val="000C4775"/>
    <w:rsid w:val="000C6673"/>
    <w:rsid w:val="000D16CE"/>
    <w:rsid w:val="000D1CBC"/>
    <w:rsid w:val="000D1D28"/>
    <w:rsid w:val="000D4ABA"/>
    <w:rsid w:val="000E2920"/>
    <w:rsid w:val="000F4C35"/>
    <w:rsid w:val="000F5AF7"/>
    <w:rsid w:val="00100831"/>
    <w:rsid w:val="0010415A"/>
    <w:rsid w:val="00107838"/>
    <w:rsid w:val="00117D03"/>
    <w:rsid w:val="0012018A"/>
    <w:rsid w:val="00121776"/>
    <w:rsid w:val="001221B1"/>
    <w:rsid w:val="00124C28"/>
    <w:rsid w:val="001405BD"/>
    <w:rsid w:val="001427AB"/>
    <w:rsid w:val="00143B8B"/>
    <w:rsid w:val="00146191"/>
    <w:rsid w:val="00146450"/>
    <w:rsid w:val="00146754"/>
    <w:rsid w:val="001523CC"/>
    <w:rsid w:val="00152BEA"/>
    <w:rsid w:val="001538CB"/>
    <w:rsid w:val="001544CF"/>
    <w:rsid w:val="00155C4D"/>
    <w:rsid w:val="0015632E"/>
    <w:rsid w:val="0015653B"/>
    <w:rsid w:val="00156DD6"/>
    <w:rsid w:val="00161E58"/>
    <w:rsid w:val="00165890"/>
    <w:rsid w:val="00173D41"/>
    <w:rsid w:val="00187FD8"/>
    <w:rsid w:val="001935B7"/>
    <w:rsid w:val="00194704"/>
    <w:rsid w:val="00194D90"/>
    <w:rsid w:val="00195643"/>
    <w:rsid w:val="001964C9"/>
    <w:rsid w:val="001A05C7"/>
    <w:rsid w:val="001A0800"/>
    <w:rsid w:val="001A0A0D"/>
    <w:rsid w:val="001A223D"/>
    <w:rsid w:val="001A52F3"/>
    <w:rsid w:val="001B3447"/>
    <w:rsid w:val="001B4D92"/>
    <w:rsid w:val="001B7AD5"/>
    <w:rsid w:val="001C15AC"/>
    <w:rsid w:val="001C2985"/>
    <w:rsid w:val="001D3437"/>
    <w:rsid w:val="001D585D"/>
    <w:rsid w:val="001D5A80"/>
    <w:rsid w:val="001E0EDC"/>
    <w:rsid w:val="001E1614"/>
    <w:rsid w:val="001E21F5"/>
    <w:rsid w:val="001E587E"/>
    <w:rsid w:val="001E7E5D"/>
    <w:rsid w:val="001F1156"/>
    <w:rsid w:val="001F6DF8"/>
    <w:rsid w:val="002023A8"/>
    <w:rsid w:val="00202C08"/>
    <w:rsid w:val="0021549C"/>
    <w:rsid w:val="002155A4"/>
    <w:rsid w:val="00222DC4"/>
    <w:rsid w:val="00225A86"/>
    <w:rsid w:val="00232ED6"/>
    <w:rsid w:val="002337BE"/>
    <w:rsid w:val="00233BDB"/>
    <w:rsid w:val="0023730F"/>
    <w:rsid w:val="00237633"/>
    <w:rsid w:val="00242122"/>
    <w:rsid w:val="00242510"/>
    <w:rsid w:val="00253787"/>
    <w:rsid w:val="0026186C"/>
    <w:rsid w:val="00273ED4"/>
    <w:rsid w:val="002829E3"/>
    <w:rsid w:val="00285919"/>
    <w:rsid w:val="002917FF"/>
    <w:rsid w:val="00293749"/>
    <w:rsid w:val="00296023"/>
    <w:rsid w:val="002A110E"/>
    <w:rsid w:val="002A3656"/>
    <w:rsid w:val="002A56B1"/>
    <w:rsid w:val="002B016B"/>
    <w:rsid w:val="002B4944"/>
    <w:rsid w:val="002B54E1"/>
    <w:rsid w:val="002B6A82"/>
    <w:rsid w:val="002C29A4"/>
    <w:rsid w:val="002C484D"/>
    <w:rsid w:val="002C4A30"/>
    <w:rsid w:val="002D5BDB"/>
    <w:rsid w:val="002F0A09"/>
    <w:rsid w:val="00303979"/>
    <w:rsid w:val="00305381"/>
    <w:rsid w:val="00306B4A"/>
    <w:rsid w:val="0031066A"/>
    <w:rsid w:val="0032103A"/>
    <w:rsid w:val="003305BD"/>
    <w:rsid w:val="00332626"/>
    <w:rsid w:val="00333D7B"/>
    <w:rsid w:val="00335559"/>
    <w:rsid w:val="00336F05"/>
    <w:rsid w:val="00350A52"/>
    <w:rsid w:val="003514FA"/>
    <w:rsid w:val="00354AF4"/>
    <w:rsid w:val="003623DA"/>
    <w:rsid w:val="003650AF"/>
    <w:rsid w:val="00372D50"/>
    <w:rsid w:val="00383798"/>
    <w:rsid w:val="003840BA"/>
    <w:rsid w:val="0039105C"/>
    <w:rsid w:val="00394E3C"/>
    <w:rsid w:val="00395958"/>
    <w:rsid w:val="003A405D"/>
    <w:rsid w:val="003A4B02"/>
    <w:rsid w:val="003A78C8"/>
    <w:rsid w:val="003B602B"/>
    <w:rsid w:val="003B73C2"/>
    <w:rsid w:val="003C6A5B"/>
    <w:rsid w:val="003D25E8"/>
    <w:rsid w:val="003D2895"/>
    <w:rsid w:val="003D67D6"/>
    <w:rsid w:val="003E3D74"/>
    <w:rsid w:val="003E5714"/>
    <w:rsid w:val="003E599C"/>
    <w:rsid w:val="003E775F"/>
    <w:rsid w:val="003F69E6"/>
    <w:rsid w:val="004043DC"/>
    <w:rsid w:val="00421816"/>
    <w:rsid w:val="00421FED"/>
    <w:rsid w:val="004230E5"/>
    <w:rsid w:val="0042579B"/>
    <w:rsid w:val="00426764"/>
    <w:rsid w:val="00431190"/>
    <w:rsid w:val="004368B3"/>
    <w:rsid w:val="00437303"/>
    <w:rsid w:val="00453233"/>
    <w:rsid w:val="00454FA1"/>
    <w:rsid w:val="00460011"/>
    <w:rsid w:val="0047516B"/>
    <w:rsid w:val="00476CC6"/>
    <w:rsid w:val="0048118F"/>
    <w:rsid w:val="00483E09"/>
    <w:rsid w:val="00493149"/>
    <w:rsid w:val="004A38A1"/>
    <w:rsid w:val="004A57A8"/>
    <w:rsid w:val="004B66E1"/>
    <w:rsid w:val="004C215A"/>
    <w:rsid w:val="004C262B"/>
    <w:rsid w:val="004C2DC4"/>
    <w:rsid w:val="004D7152"/>
    <w:rsid w:val="004E20C2"/>
    <w:rsid w:val="004F0234"/>
    <w:rsid w:val="004F2C96"/>
    <w:rsid w:val="004F2DB7"/>
    <w:rsid w:val="005007C6"/>
    <w:rsid w:val="005052BF"/>
    <w:rsid w:val="0051235B"/>
    <w:rsid w:val="0051493C"/>
    <w:rsid w:val="00527459"/>
    <w:rsid w:val="00527902"/>
    <w:rsid w:val="00527C7A"/>
    <w:rsid w:val="0053597B"/>
    <w:rsid w:val="00536810"/>
    <w:rsid w:val="0054143D"/>
    <w:rsid w:val="005435F9"/>
    <w:rsid w:val="0054695B"/>
    <w:rsid w:val="00550508"/>
    <w:rsid w:val="00551245"/>
    <w:rsid w:val="00551A2B"/>
    <w:rsid w:val="00560C55"/>
    <w:rsid w:val="00561751"/>
    <w:rsid w:val="0056181D"/>
    <w:rsid w:val="005632B7"/>
    <w:rsid w:val="00563E8E"/>
    <w:rsid w:val="005766EB"/>
    <w:rsid w:val="0058114E"/>
    <w:rsid w:val="005818E3"/>
    <w:rsid w:val="005903DF"/>
    <w:rsid w:val="00590DF6"/>
    <w:rsid w:val="00593EA8"/>
    <w:rsid w:val="00594D31"/>
    <w:rsid w:val="00595CC4"/>
    <w:rsid w:val="0059616C"/>
    <w:rsid w:val="00596E34"/>
    <w:rsid w:val="005A027F"/>
    <w:rsid w:val="005A2AD3"/>
    <w:rsid w:val="005B19E2"/>
    <w:rsid w:val="005B5AC9"/>
    <w:rsid w:val="005C0447"/>
    <w:rsid w:val="005C378D"/>
    <w:rsid w:val="005C5C93"/>
    <w:rsid w:val="005D034D"/>
    <w:rsid w:val="005D1D76"/>
    <w:rsid w:val="005D5582"/>
    <w:rsid w:val="005D602A"/>
    <w:rsid w:val="005E1D4D"/>
    <w:rsid w:val="005E7319"/>
    <w:rsid w:val="005E7923"/>
    <w:rsid w:val="005F63A8"/>
    <w:rsid w:val="006017DF"/>
    <w:rsid w:val="00611178"/>
    <w:rsid w:val="0061123D"/>
    <w:rsid w:val="006179C4"/>
    <w:rsid w:val="0062645D"/>
    <w:rsid w:val="006317D0"/>
    <w:rsid w:val="00643182"/>
    <w:rsid w:val="0065079E"/>
    <w:rsid w:val="0065607B"/>
    <w:rsid w:val="00661EE3"/>
    <w:rsid w:val="00662EC7"/>
    <w:rsid w:val="00662F1B"/>
    <w:rsid w:val="006655FE"/>
    <w:rsid w:val="006701AA"/>
    <w:rsid w:val="00673026"/>
    <w:rsid w:val="00680D3B"/>
    <w:rsid w:val="00680DBC"/>
    <w:rsid w:val="00683478"/>
    <w:rsid w:val="006838CB"/>
    <w:rsid w:val="00690CEA"/>
    <w:rsid w:val="00693B68"/>
    <w:rsid w:val="00697374"/>
    <w:rsid w:val="0069774E"/>
    <w:rsid w:val="00697B76"/>
    <w:rsid w:val="006A2B31"/>
    <w:rsid w:val="006A47A1"/>
    <w:rsid w:val="006A673E"/>
    <w:rsid w:val="006B03EB"/>
    <w:rsid w:val="006B1416"/>
    <w:rsid w:val="006C0780"/>
    <w:rsid w:val="006D0DFE"/>
    <w:rsid w:val="006D2195"/>
    <w:rsid w:val="006D3C54"/>
    <w:rsid w:val="006D7B9F"/>
    <w:rsid w:val="006E0CB9"/>
    <w:rsid w:val="006E1C29"/>
    <w:rsid w:val="006E48B1"/>
    <w:rsid w:val="006F1D2A"/>
    <w:rsid w:val="006F2D4F"/>
    <w:rsid w:val="00712539"/>
    <w:rsid w:val="00714372"/>
    <w:rsid w:val="0072011F"/>
    <w:rsid w:val="00724601"/>
    <w:rsid w:val="00726B06"/>
    <w:rsid w:val="0072779B"/>
    <w:rsid w:val="007306B8"/>
    <w:rsid w:val="007337D7"/>
    <w:rsid w:val="007426FB"/>
    <w:rsid w:val="00743906"/>
    <w:rsid w:val="00752A6C"/>
    <w:rsid w:val="00752EB2"/>
    <w:rsid w:val="007540F0"/>
    <w:rsid w:val="00771913"/>
    <w:rsid w:val="00771BA6"/>
    <w:rsid w:val="00773768"/>
    <w:rsid w:val="00777F60"/>
    <w:rsid w:val="007831C9"/>
    <w:rsid w:val="00786113"/>
    <w:rsid w:val="00792AD1"/>
    <w:rsid w:val="00793178"/>
    <w:rsid w:val="007958C0"/>
    <w:rsid w:val="00795D8A"/>
    <w:rsid w:val="007966E1"/>
    <w:rsid w:val="007973B2"/>
    <w:rsid w:val="007A1014"/>
    <w:rsid w:val="007A50FF"/>
    <w:rsid w:val="007B4610"/>
    <w:rsid w:val="007C0ED8"/>
    <w:rsid w:val="007C6F75"/>
    <w:rsid w:val="007C7C37"/>
    <w:rsid w:val="007D0169"/>
    <w:rsid w:val="007D5B9D"/>
    <w:rsid w:val="007D7EDB"/>
    <w:rsid w:val="007E1E62"/>
    <w:rsid w:val="007E2ED2"/>
    <w:rsid w:val="007F2038"/>
    <w:rsid w:val="007F6986"/>
    <w:rsid w:val="007F6B64"/>
    <w:rsid w:val="007F6C96"/>
    <w:rsid w:val="00807157"/>
    <w:rsid w:val="008206FA"/>
    <w:rsid w:val="00820D98"/>
    <w:rsid w:val="00822153"/>
    <w:rsid w:val="0082578C"/>
    <w:rsid w:val="00827CD9"/>
    <w:rsid w:val="00835FBD"/>
    <w:rsid w:val="00853FB0"/>
    <w:rsid w:val="00854ED6"/>
    <w:rsid w:val="0086409B"/>
    <w:rsid w:val="00870492"/>
    <w:rsid w:val="00877973"/>
    <w:rsid w:val="0088504A"/>
    <w:rsid w:val="00892131"/>
    <w:rsid w:val="00894B8F"/>
    <w:rsid w:val="008A4F98"/>
    <w:rsid w:val="008C7F95"/>
    <w:rsid w:val="008D5D5A"/>
    <w:rsid w:val="008E27C4"/>
    <w:rsid w:val="008E3E8C"/>
    <w:rsid w:val="008F2F21"/>
    <w:rsid w:val="008F75CD"/>
    <w:rsid w:val="00907EF4"/>
    <w:rsid w:val="00912AF3"/>
    <w:rsid w:val="009132EA"/>
    <w:rsid w:val="00914939"/>
    <w:rsid w:val="00924B18"/>
    <w:rsid w:val="009431A1"/>
    <w:rsid w:val="00945B7F"/>
    <w:rsid w:val="0095510F"/>
    <w:rsid w:val="0096005A"/>
    <w:rsid w:val="00963370"/>
    <w:rsid w:val="009637C1"/>
    <w:rsid w:val="009652BA"/>
    <w:rsid w:val="00972FE7"/>
    <w:rsid w:val="00974739"/>
    <w:rsid w:val="009803AC"/>
    <w:rsid w:val="00981D05"/>
    <w:rsid w:val="00983A7D"/>
    <w:rsid w:val="00990D09"/>
    <w:rsid w:val="00993B91"/>
    <w:rsid w:val="009A0517"/>
    <w:rsid w:val="009A1F48"/>
    <w:rsid w:val="009A2694"/>
    <w:rsid w:val="009A49EC"/>
    <w:rsid w:val="009B0DB5"/>
    <w:rsid w:val="009B2970"/>
    <w:rsid w:val="009B39E9"/>
    <w:rsid w:val="009B66F1"/>
    <w:rsid w:val="009B7733"/>
    <w:rsid w:val="009C2D3D"/>
    <w:rsid w:val="009C69F2"/>
    <w:rsid w:val="009D4F88"/>
    <w:rsid w:val="009E02A3"/>
    <w:rsid w:val="009E3371"/>
    <w:rsid w:val="009E462A"/>
    <w:rsid w:val="009E54DE"/>
    <w:rsid w:val="009F01CF"/>
    <w:rsid w:val="009F2A9E"/>
    <w:rsid w:val="009F3AFE"/>
    <w:rsid w:val="009F3BCC"/>
    <w:rsid w:val="009F442A"/>
    <w:rsid w:val="009F7B65"/>
    <w:rsid w:val="00A00632"/>
    <w:rsid w:val="00A05435"/>
    <w:rsid w:val="00A10F94"/>
    <w:rsid w:val="00A12E4D"/>
    <w:rsid w:val="00A13E8A"/>
    <w:rsid w:val="00A14FE1"/>
    <w:rsid w:val="00A16647"/>
    <w:rsid w:val="00A20055"/>
    <w:rsid w:val="00A20A64"/>
    <w:rsid w:val="00A37011"/>
    <w:rsid w:val="00A42780"/>
    <w:rsid w:val="00A51C05"/>
    <w:rsid w:val="00A66606"/>
    <w:rsid w:val="00A70668"/>
    <w:rsid w:val="00A71167"/>
    <w:rsid w:val="00A7440C"/>
    <w:rsid w:val="00A814A1"/>
    <w:rsid w:val="00A84819"/>
    <w:rsid w:val="00A859FC"/>
    <w:rsid w:val="00A85E86"/>
    <w:rsid w:val="00A91FA6"/>
    <w:rsid w:val="00A9498D"/>
    <w:rsid w:val="00A94C7D"/>
    <w:rsid w:val="00A96DA2"/>
    <w:rsid w:val="00A97C62"/>
    <w:rsid w:val="00AA1067"/>
    <w:rsid w:val="00AA1FC7"/>
    <w:rsid w:val="00AA7F76"/>
    <w:rsid w:val="00AC78DA"/>
    <w:rsid w:val="00AD20B1"/>
    <w:rsid w:val="00AD342F"/>
    <w:rsid w:val="00AD6CA4"/>
    <w:rsid w:val="00AF05F1"/>
    <w:rsid w:val="00AF0DAF"/>
    <w:rsid w:val="00AF2CFD"/>
    <w:rsid w:val="00AF30EC"/>
    <w:rsid w:val="00AF6DDE"/>
    <w:rsid w:val="00B01839"/>
    <w:rsid w:val="00B04C1F"/>
    <w:rsid w:val="00B17F94"/>
    <w:rsid w:val="00B20850"/>
    <w:rsid w:val="00B23583"/>
    <w:rsid w:val="00B235F8"/>
    <w:rsid w:val="00B27923"/>
    <w:rsid w:val="00B36D00"/>
    <w:rsid w:val="00B37D23"/>
    <w:rsid w:val="00B41EFF"/>
    <w:rsid w:val="00B44AF8"/>
    <w:rsid w:val="00B45663"/>
    <w:rsid w:val="00B4611C"/>
    <w:rsid w:val="00B52FB9"/>
    <w:rsid w:val="00B55795"/>
    <w:rsid w:val="00B57CBC"/>
    <w:rsid w:val="00B62C48"/>
    <w:rsid w:val="00B64781"/>
    <w:rsid w:val="00B6479D"/>
    <w:rsid w:val="00B67D81"/>
    <w:rsid w:val="00B702F4"/>
    <w:rsid w:val="00B70373"/>
    <w:rsid w:val="00B81FC6"/>
    <w:rsid w:val="00B84339"/>
    <w:rsid w:val="00B9167F"/>
    <w:rsid w:val="00B917DB"/>
    <w:rsid w:val="00BA1DB6"/>
    <w:rsid w:val="00BA6EBE"/>
    <w:rsid w:val="00BB1849"/>
    <w:rsid w:val="00BB1FD2"/>
    <w:rsid w:val="00BB6041"/>
    <w:rsid w:val="00BB6694"/>
    <w:rsid w:val="00BC0D31"/>
    <w:rsid w:val="00BC2328"/>
    <w:rsid w:val="00BC27BA"/>
    <w:rsid w:val="00BC630B"/>
    <w:rsid w:val="00BE3820"/>
    <w:rsid w:val="00BE6DAA"/>
    <w:rsid w:val="00BF0E1E"/>
    <w:rsid w:val="00BF2BC8"/>
    <w:rsid w:val="00BF390C"/>
    <w:rsid w:val="00BF76F9"/>
    <w:rsid w:val="00BF7BDD"/>
    <w:rsid w:val="00BF7C81"/>
    <w:rsid w:val="00C005FD"/>
    <w:rsid w:val="00C05DCF"/>
    <w:rsid w:val="00C10548"/>
    <w:rsid w:val="00C32253"/>
    <w:rsid w:val="00C3270C"/>
    <w:rsid w:val="00C32C33"/>
    <w:rsid w:val="00C3799A"/>
    <w:rsid w:val="00C40310"/>
    <w:rsid w:val="00C45D53"/>
    <w:rsid w:val="00C518B0"/>
    <w:rsid w:val="00C53430"/>
    <w:rsid w:val="00C634DE"/>
    <w:rsid w:val="00C64B4A"/>
    <w:rsid w:val="00C7065E"/>
    <w:rsid w:val="00C732B8"/>
    <w:rsid w:val="00C7458E"/>
    <w:rsid w:val="00C75D14"/>
    <w:rsid w:val="00C76488"/>
    <w:rsid w:val="00C77C02"/>
    <w:rsid w:val="00C85BBE"/>
    <w:rsid w:val="00CA65D7"/>
    <w:rsid w:val="00CC1AA3"/>
    <w:rsid w:val="00CC414F"/>
    <w:rsid w:val="00CD0188"/>
    <w:rsid w:val="00CE1001"/>
    <w:rsid w:val="00CE280A"/>
    <w:rsid w:val="00CE6DF3"/>
    <w:rsid w:val="00CE7263"/>
    <w:rsid w:val="00D01618"/>
    <w:rsid w:val="00D04760"/>
    <w:rsid w:val="00D061F9"/>
    <w:rsid w:val="00D11B54"/>
    <w:rsid w:val="00D12080"/>
    <w:rsid w:val="00D13464"/>
    <w:rsid w:val="00D177A2"/>
    <w:rsid w:val="00D2503A"/>
    <w:rsid w:val="00D27C44"/>
    <w:rsid w:val="00D32B46"/>
    <w:rsid w:val="00D3352D"/>
    <w:rsid w:val="00D33DAD"/>
    <w:rsid w:val="00D35B68"/>
    <w:rsid w:val="00D3797D"/>
    <w:rsid w:val="00D4460E"/>
    <w:rsid w:val="00D4740E"/>
    <w:rsid w:val="00D5305B"/>
    <w:rsid w:val="00D66204"/>
    <w:rsid w:val="00D9027C"/>
    <w:rsid w:val="00D90469"/>
    <w:rsid w:val="00D92940"/>
    <w:rsid w:val="00D93342"/>
    <w:rsid w:val="00D9546E"/>
    <w:rsid w:val="00DA3445"/>
    <w:rsid w:val="00DA469F"/>
    <w:rsid w:val="00DA4935"/>
    <w:rsid w:val="00DA5172"/>
    <w:rsid w:val="00DA6A93"/>
    <w:rsid w:val="00DA7791"/>
    <w:rsid w:val="00DB2D2F"/>
    <w:rsid w:val="00DB5C79"/>
    <w:rsid w:val="00DC4391"/>
    <w:rsid w:val="00DC4EAB"/>
    <w:rsid w:val="00DD41BC"/>
    <w:rsid w:val="00DD4322"/>
    <w:rsid w:val="00DF4059"/>
    <w:rsid w:val="00DF517D"/>
    <w:rsid w:val="00DF7C72"/>
    <w:rsid w:val="00E05FDA"/>
    <w:rsid w:val="00E12C17"/>
    <w:rsid w:val="00E22E3E"/>
    <w:rsid w:val="00E25358"/>
    <w:rsid w:val="00E27FB6"/>
    <w:rsid w:val="00E441F8"/>
    <w:rsid w:val="00E465D2"/>
    <w:rsid w:val="00E536B9"/>
    <w:rsid w:val="00E5607B"/>
    <w:rsid w:val="00E6280C"/>
    <w:rsid w:val="00E82D81"/>
    <w:rsid w:val="00E857DC"/>
    <w:rsid w:val="00E90841"/>
    <w:rsid w:val="00E96BB2"/>
    <w:rsid w:val="00E97DDD"/>
    <w:rsid w:val="00EA04AE"/>
    <w:rsid w:val="00EA6A35"/>
    <w:rsid w:val="00EB09F7"/>
    <w:rsid w:val="00EB250A"/>
    <w:rsid w:val="00EB410F"/>
    <w:rsid w:val="00EC1B42"/>
    <w:rsid w:val="00EC2829"/>
    <w:rsid w:val="00EC35EB"/>
    <w:rsid w:val="00EC3DB7"/>
    <w:rsid w:val="00ED2F5C"/>
    <w:rsid w:val="00ED3F61"/>
    <w:rsid w:val="00ED558B"/>
    <w:rsid w:val="00ED689D"/>
    <w:rsid w:val="00ED7A4D"/>
    <w:rsid w:val="00EE1E28"/>
    <w:rsid w:val="00EE6494"/>
    <w:rsid w:val="00EF004A"/>
    <w:rsid w:val="00EF2D77"/>
    <w:rsid w:val="00EF4D41"/>
    <w:rsid w:val="00F001EE"/>
    <w:rsid w:val="00F0179C"/>
    <w:rsid w:val="00F035AD"/>
    <w:rsid w:val="00F05819"/>
    <w:rsid w:val="00F06BFD"/>
    <w:rsid w:val="00F06C97"/>
    <w:rsid w:val="00F070AB"/>
    <w:rsid w:val="00F0777C"/>
    <w:rsid w:val="00F100EE"/>
    <w:rsid w:val="00F2137C"/>
    <w:rsid w:val="00F219B0"/>
    <w:rsid w:val="00F23E94"/>
    <w:rsid w:val="00F2605E"/>
    <w:rsid w:val="00F36FCC"/>
    <w:rsid w:val="00F37FF3"/>
    <w:rsid w:val="00F41564"/>
    <w:rsid w:val="00F4483A"/>
    <w:rsid w:val="00F47997"/>
    <w:rsid w:val="00F5265D"/>
    <w:rsid w:val="00F57EC2"/>
    <w:rsid w:val="00F6144C"/>
    <w:rsid w:val="00F62DF3"/>
    <w:rsid w:val="00F74FD5"/>
    <w:rsid w:val="00F77C80"/>
    <w:rsid w:val="00F83A6B"/>
    <w:rsid w:val="00F83A84"/>
    <w:rsid w:val="00F83FDB"/>
    <w:rsid w:val="00F92FF2"/>
    <w:rsid w:val="00FA0133"/>
    <w:rsid w:val="00FA03F7"/>
    <w:rsid w:val="00FA0E24"/>
    <w:rsid w:val="00FB2ED9"/>
    <w:rsid w:val="00FB3F3C"/>
    <w:rsid w:val="00FC5665"/>
    <w:rsid w:val="00FC65EC"/>
    <w:rsid w:val="00FD068A"/>
    <w:rsid w:val="00FD0B38"/>
    <w:rsid w:val="00FD1C94"/>
    <w:rsid w:val="00FD358F"/>
    <w:rsid w:val="00FD5855"/>
    <w:rsid w:val="00FD6732"/>
    <w:rsid w:val="00FD7D19"/>
    <w:rsid w:val="00FE5005"/>
    <w:rsid w:val="00FF0D8E"/>
    <w:rsid w:val="00FF30D2"/>
    <w:rsid w:val="00FF5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47516B"/>
    <w:pPr>
      <w:spacing w:after="200" w:line="276" w:lineRule="auto"/>
    </w:pPr>
    <w:rPr>
      <w:sz w:val="28"/>
      <w:szCs w:val="28"/>
    </w:rPr>
  </w:style>
  <w:style w:type="paragraph" w:styleId="1">
    <w:name w:val="heading 1"/>
    <w:basedOn w:val="a0"/>
    <w:next w:val="a0"/>
    <w:link w:val="10"/>
    <w:uiPriority w:val="99"/>
    <w:qFormat/>
    <w:rsid w:val="00E857DC"/>
    <w:pPr>
      <w:keepNext/>
      <w:keepLines/>
      <w:spacing w:before="480" w:after="0"/>
      <w:outlineLvl w:val="0"/>
    </w:pPr>
    <w:rPr>
      <w:bCs/>
    </w:rPr>
  </w:style>
  <w:style w:type="paragraph" w:styleId="2">
    <w:name w:val="heading 2"/>
    <w:basedOn w:val="a0"/>
    <w:next w:val="a0"/>
    <w:link w:val="20"/>
    <w:uiPriority w:val="99"/>
    <w:qFormat/>
    <w:rsid w:val="00A00632"/>
    <w:pPr>
      <w:keepNext/>
      <w:spacing w:before="240" w:after="60" w:line="240" w:lineRule="auto"/>
      <w:outlineLvl w:val="1"/>
    </w:pPr>
    <w:rPr>
      <w:rFonts w:ascii="Arial" w:eastAsia="MS Mincho" w:hAnsi="Arial" w:cs="Arial"/>
      <w:b/>
      <w:bCs/>
      <w:i/>
      <w:iCs/>
    </w:rPr>
  </w:style>
  <w:style w:type="paragraph" w:styleId="3">
    <w:name w:val="heading 3"/>
    <w:basedOn w:val="a0"/>
    <w:next w:val="a0"/>
    <w:link w:val="30"/>
    <w:uiPriority w:val="99"/>
    <w:qFormat/>
    <w:rsid w:val="00A00632"/>
    <w:pPr>
      <w:keepNext/>
      <w:keepLines/>
      <w:spacing w:before="200" w:after="0"/>
      <w:outlineLvl w:val="2"/>
    </w:pPr>
    <w:rPr>
      <w:rFonts w:ascii="Cambria" w:hAnsi="Cambria"/>
      <w:b/>
      <w:bCs/>
      <w:color w:val="4F81BD"/>
    </w:rPr>
  </w:style>
  <w:style w:type="paragraph" w:styleId="4">
    <w:name w:val="heading 4"/>
    <w:basedOn w:val="a0"/>
    <w:next w:val="a0"/>
    <w:link w:val="40"/>
    <w:uiPriority w:val="99"/>
    <w:qFormat/>
    <w:rsid w:val="00A00632"/>
    <w:pPr>
      <w:keepNext/>
      <w:overflowPunct w:val="0"/>
      <w:autoSpaceDE w:val="0"/>
      <w:autoSpaceDN w:val="0"/>
      <w:adjustRightInd w:val="0"/>
      <w:spacing w:after="0" w:line="240" w:lineRule="auto"/>
      <w:jc w:val="center"/>
      <w:outlineLvl w:val="3"/>
    </w:pPr>
    <w:rPr>
      <w:sz w:val="24"/>
      <w:szCs w:val="20"/>
    </w:rPr>
  </w:style>
  <w:style w:type="paragraph" w:styleId="5">
    <w:name w:val="heading 5"/>
    <w:basedOn w:val="a0"/>
    <w:next w:val="a0"/>
    <w:link w:val="50"/>
    <w:uiPriority w:val="99"/>
    <w:qFormat/>
    <w:rsid w:val="00FD5855"/>
    <w:pPr>
      <w:spacing w:before="240" w:after="60" w:line="360" w:lineRule="auto"/>
      <w:ind w:firstLine="720"/>
      <w:jc w:val="both"/>
      <w:outlineLvl w:val="4"/>
    </w:pPr>
    <w:rPr>
      <w:b/>
      <w:bCs/>
      <w:i/>
      <w:iCs/>
      <w:sz w:val="26"/>
      <w:szCs w:val="26"/>
    </w:rPr>
  </w:style>
  <w:style w:type="paragraph" w:styleId="6">
    <w:name w:val="heading 6"/>
    <w:basedOn w:val="a0"/>
    <w:next w:val="a0"/>
    <w:link w:val="60"/>
    <w:uiPriority w:val="99"/>
    <w:qFormat/>
    <w:rsid w:val="00B20850"/>
    <w:pPr>
      <w:spacing w:before="240" w:after="60"/>
      <w:outlineLvl w:val="5"/>
    </w:pPr>
    <w:rPr>
      <w:rFonts w:ascii="Calibri" w:hAnsi="Calibri"/>
      <w:b/>
      <w:bCs/>
      <w:sz w:val="22"/>
      <w:szCs w:val="22"/>
      <w:lang w:eastAsia="en-US"/>
    </w:rPr>
  </w:style>
  <w:style w:type="paragraph" w:styleId="8">
    <w:name w:val="heading 8"/>
    <w:basedOn w:val="a0"/>
    <w:next w:val="a0"/>
    <w:link w:val="80"/>
    <w:uiPriority w:val="99"/>
    <w:qFormat/>
    <w:rsid w:val="00B20850"/>
    <w:pPr>
      <w:keepNext/>
      <w:widowControl w:val="0"/>
      <w:autoSpaceDE w:val="0"/>
      <w:autoSpaceDN w:val="0"/>
      <w:adjustRightInd w:val="0"/>
      <w:spacing w:after="0" w:line="360" w:lineRule="auto"/>
      <w:ind w:firstLine="709"/>
      <w:jc w:val="both"/>
      <w:outlineLvl w:val="7"/>
    </w:pPr>
    <w:rPr>
      <w:color w:val="000000"/>
      <w:szCs w:val="20"/>
    </w:rPr>
  </w:style>
  <w:style w:type="paragraph" w:styleId="9">
    <w:name w:val="heading 9"/>
    <w:basedOn w:val="a0"/>
    <w:next w:val="a0"/>
    <w:link w:val="90"/>
    <w:uiPriority w:val="99"/>
    <w:qFormat/>
    <w:rsid w:val="00B20850"/>
    <w:pPr>
      <w:keepNext/>
      <w:widowControl w:val="0"/>
      <w:autoSpaceDE w:val="0"/>
      <w:autoSpaceDN w:val="0"/>
      <w:adjustRightInd w:val="0"/>
      <w:spacing w:after="0" w:line="360" w:lineRule="auto"/>
      <w:ind w:firstLine="709"/>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857DC"/>
    <w:rPr>
      <w:rFonts w:eastAsia="Times New Roman" w:cs="Times New Roman"/>
      <w:bCs/>
    </w:rPr>
  </w:style>
  <w:style w:type="character" w:customStyle="1" w:styleId="20">
    <w:name w:val="Заголовок 2 Знак"/>
    <w:link w:val="2"/>
    <w:uiPriority w:val="99"/>
    <w:locked/>
    <w:rsid w:val="00A00632"/>
    <w:rPr>
      <w:rFonts w:ascii="Arial" w:eastAsia="MS Mincho" w:hAnsi="Arial" w:cs="Arial"/>
      <w:b/>
      <w:bCs/>
      <w:i/>
      <w:iCs/>
    </w:rPr>
  </w:style>
  <w:style w:type="character" w:customStyle="1" w:styleId="30">
    <w:name w:val="Заголовок 3 Знак"/>
    <w:link w:val="3"/>
    <w:uiPriority w:val="99"/>
    <w:locked/>
    <w:rsid w:val="00A00632"/>
    <w:rPr>
      <w:rFonts w:ascii="Cambria" w:hAnsi="Cambria" w:cs="Times New Roman"/>
      <w:b/>
      <w:bCs/>
      <w:color w:val="4F81BD"/>
    </w:rPr>
  </w:style>
  <w:style w:type="character" w:customStyle="1" w:styleId="40">
    <w:name w:val="Заголовок 4 Знак"/>
    <w:link w:val="4"/>
    <w:uiPriority w:val="99"/>
    <w:locked/>
    <w:rsid w:val="00A00632"/>
    <w:rPr>
      <w:rFonts w:eastAsia="Times New Roman" w:cs="Times New Roman"/>
      <w:sz w:val="20"/>
      <w:szCs w:val="20"/>
    </w:rPr>
  </w:style>
  <w:style w:type="character" w:customStyle="1" w:styleId="50">
    <w:name w:val="Заголовок 5 Знак"/>
    <w:link w:val="5"/>
    <w:uiPriority w:val="99"/>
    <w:locked/>
    <w:rsid w:val="00FD5855"/>
    <w:rPr>
      <w:rFonts w:eastAsia="Times New Roman" w:cs="Times New Roman"/>
      <w:b/>
      <w:bCs/>
      <w:i/>
      <w:iCs/>
      <w:sz w:val="26"/>
      <w:szCs w:val="26"/>
    </w:rPr>
  </w:style>
  <w:style w:type="character" w:customStyle="1" w:styleId="60">
    <w:name w:val="Заголовок 6 Знак"/>
    <w:link w:val="6"/>
    <w:uiPriority w:val="99"/>
    <w:semiHidden/>
    <w:locked/>
    <w:rsid w:val="00B20850"/>
    <w:rPr>
      <w:rFonts w:ascii="Calibri" w:hAnsi="Calibri" w:cs="Times New Roman"/>
      <w:b/>
      <w:bCs/>
      <w:sz w:val="22"/>
      <w:szCs w:val="22"/>
      <w:lang w:eastAsia="en-US"/>
    </w:rPr>
  </w:style>
  <w:style w:type="character" w:customStyle="1" w:styleId="80">
    <w:name w:val="Заголовок 8 Знак"/>
    <w:link w:val="8"/>
    <w:uiPriority w:val="99"/>
    <w:locked/>
    <w:rsid w:val="00B20850"/>
    <w:rPr>
      <w:rFonts w:ascii="Times New Roman" w:hAnsi="Times New Roman" w:cs="Times New Roman"/>
      <w:color w:val="000000"/>
      <w:sz w:val="20"/>
      <w:szCs w:val="20"/>
    </w:rPr>
  </w:style>
  <w:style w:type="character" w:customStyle="1" w:styleId="90">
    <w:name w:val="Заголовок 9 Знак"/>
    <w:link w:val="9"/>
    <w:uiPriority w:val="99"/>
    <w:locked/>
    <w:rsid w:val="00B20850"/>
    <w:rPr>
      <w:rFonts w:ascii="Times New Roman" w:hAnsi="Times New Roman" w:cs="Times New Roman"/>
      <w:b/>
      <w:sz w:val="20"/>
      <w:szCs w:val="20"/>
    </w:rPr>
  </w:style>
  <w:style w:type="paragraph" w:styleId="a4">
    <w:name w:val="Body Text"/>
    <w:basedOn w:val="a0"/>
    <w:link w:val="a5"/>
    <w:uiPriority w:val="99"/>
    <w:rsid w:val="00B20850"/>
    <w:pPr>
      <w:spacing w:after="120" w:line="360" w:lineRule="auto"/>
      <w:ind w:firstLine="720"/>
      <w:jc w:val="both"/>
    </w:pPr>
    <w:rPr>
      <w:szCs w:val="20"/>
    </w:rPr>
  </w:style>
  <w:style w:type="character" w:customStyle="1" w:styleId="a5">
    <w:name w:val="Основной текст Знак"/>
    <w:link w:val="a4"/>
    <w:uiPriority w:val="99"/>
    <w:locked/>
    <w:rsid w:val="00B20850"/>
    <w:rPr>
      <w:rFonts w:ascii="Times New Roman" w:hAnsi="Times New Roman" w:cs="Times New Roman"/>
      <w:sz w:val="20"/>
      <w:szCs w:val="20"/>
    </w:rPr>
  </w:style>
  <w:style w:type="paragraph" w:styleId="11">
    <w:name w:val="toc 1"/>
    <w:basedOn w:val="a0"/>
    <w:next w:val="a0"/>
    <w:autoRedefine/>
    <w:uiPriority w:val="99"/>
    <w:semiHidden/>
    <w:rsid w:val="00B20850"/>
    <w:pPr>
      <w:widowControl w:val="0"/>
      <w:tabs>
        <w:tab w:val="right" w:leader="dot" w:pos="9606"/>
      </w:tabs>
      <w:autoSpaceDE w:val="0"/>
      <w:autoSpaceDN w:val="0"/>
      <w:adjustRightInd w:val="0"/>
      <w:spacing w:after="0" w:line="360" w:lineRule="auto"/>
    </w:pPr>
    <w:rPr>
      <w:caps/>
      <w:noProof/>
      <w:szCs w:val="20"/>
    </w:rPr>
  </w:style>
  <w:style w:type="paragraph" w:styleId="21">
    <w:name w:val="toc 2"/>
    <w:basedOn w:val="a0"/>
    <w:next w:val="a0"/>
    <w:autoRedefine/>
    <w:uiPriority w:val="99"/>
    <w:semiHidden/>
    <w:rsid w:val="00B20850"/>
    <w:pPr>
      <w:widowControl w:val="0"/>
      <w:tabs>
        <w:tab w:val="right" w:leader="dot" w:pos="9606"/>
      </w:tabs>
      <w:autoSpaceDE w:val="0"/>
      <w:autoSpaceDN w:val="0"/>
      <w:adjustRightInd w:val="0"/>
      <w:spacing w:after="0" w:line="360" w:lineRule="auto"/>
    </w:pPr>
    <w:rPr>
      <w:szCs w:val="20"/>
    </w:rPr>
  </w:style>
  <w:style w:type="character" w:styleId="a6">
    <w:name w:val="Hyperlink"/>
    <w:uiPriority w:val="99"/>
    <w:rsid w:val="00B20850"/>
    <w:rPr>
      <w:rFonts w:cs="Times New Roman"/>
      <w:color w:val="0000FF"/>
      <w:u w:val="single"/>
    </w:rPr>
  </w:style>
  <w:style w:type="paragraph" w:styleId="a7">
    <w:name w:val="header"/>
    <w:basedOn w:val="a0"/>
    <w:link w:val="a8"/>
    <w:uiPriority w:val="99"/>
    <w:rsid w:val="00A00632"/>
    <w:pPr>
      <w:tabs>
        <w:tab w:val="center" w:pos="4677"/>
        <w:tab w:val="right" w:pos="9355"/>
      </w:tabs>
      <w:spacing w:after="0" w:line="240" w:lineRule="auto"/>
    </w:pPr>
    <w:rPr>
      <w:rFonts w:eastAsia="Batang"/>
      <w:sz w:val="24"/>
      <w:szCs w:val="24"/>
      <w:lang w:eastAsia="ko-KR"/>
    </w:rPr>
  </w:style>
  <w:style w:type="character" w:customStyle="1" w:styleId="a8">
    <w:name w:val="Верхний колонтитул Знак"/>
    <w:link w:val="a7"/>
    <w:uiPriority w:val="99"/>
    <w:locked/>
    <w:rsid w:val="00A00632"/>
    <w:rPr>
      <w:rFonts w:eastAsia="Batang" w:cs="Times New Roman"/>
      <w:sz w:val="24"/>
      <w:szCs w:val="24"/>
      <w:lang w:eastAsia="ko-KR"/>
    </w:rPr>
  </w:style>
  <w:style w:type="character" w:styleId="a9">
    <w:name w:val="page number"/>
    <w:uiPriority w:val="99"/>
    <w:rsid w:val="00A00632"/>
    <w:rPr>
      <w:rFonts w:cs="Times New Roman"/>
    </w:rPr>
  </w:style>
  <w:style w:type="paragraph" w:styleId="aa">
    <w:name w:val="footer"/>
    <w:basedOn w:val="a0"/>
    <w:link w:val="ab"/>
    <w:uiPriority w:val="99"/>
    <w:rsid w:val="00A00632"/>
    <w:pPr>
      <w:tabs>
        <w:tab w:val="center" w:pos="4677"/>
        <w:tab w:val="right" w:pos="9355"/>
      </w:tabs>
      <w:spacing w:after="0" w:line="240" w:lineRule="auto"/>
    </w:pPr>
    <w:rPr>
      <w:rFonts w:eastAsia="MS Mincho"/>
      <w:sz w:val="24"/>
      <w:szCs w:val="24"/>
    </w:rPr>
  </w:style>
  <w:style w:type="character" w:customStyle="1" w:styleId="ab">
    <w:name w:val="Нижний колонтитул Знак"/>
    <w:link w:val="aa"/>
    <w:uiPriority w:val="99"/>
    <w:locked/>
    <w:rsid w:val="00A00632"/>
    <w:rPr>
      <w:rFonts w:eastAsia="MS Mincho" w:cs="Times New Roman"/>
      <w:sz w:val="24"/>
      <w:szCs w:val="24"/>
    </w:rPr>
  </w:style>
  <w:style w:type="paragraph" w:styleId="ac">
    <w:name w:val="Balloon Text"/>
    <w:basedOn w:val="a0"/>
    <w:link w:val="ad"/>
    <w:uiPriority w:val="99"/>
    <w:rsid w:val="00A00632"/>
    <w:pPr>
      <w:overflowPunct w:val="0"/>
      <w:autoSpaceDE w:val="0"/>
      <w:autoSpaceDN w:val="0"/>
      <w:adjustRightInd w:val="0"/>
      <w:spacing w:after="0" w:line="240" w:lineRule="auto"/>
    </w:pPr>
    <w:rPr>
      <w:rFonts w:ascii="Tahoma" w:hAnsi="Tahoma" w:cs="Tahoma"/>
      <w:sz w:val="16"/>
      <w:szCs w:val="16"/>
    </w:rPr>
  </w:style>
  <w:style w:type="character" w:customStyle="1" w:styleId="ad">
    <w:name w:val="Текст выноски Знак"/>
    <w:link w:val="ac"/>
    <w:uiPriority w:val="99"/>
    <w:locked/>
    <w:rsid w:val="00A00632"/>
    <w:rPr>
      <w:rFonts w:ascii="Tahoma" w:hAnsi="Tahoma" w:cs="Tahoma"/>
      <w:sz w:val="16"/>
      <w:szCs w:val="16"/>
    </w:rPr>
  </w:style>
  <w:style w:type="paragraph" w:customStyle="1" w:styleId="ae">
    <w:name w:val="Знак Знак Знак"/>
    <w:basedOn w:val="a0"/>
    <w:uiPriority w:val="99"/>
    <w:rsid w:val="00A00632"/>
    <w:pPr>
      <w:spacing w:after="160" w:line="240" w:lineRule="exact"/>
    </w:pPr>
    <w:rPr>
      <w:rFonts w:ascii="Tahoma" w:hAnsi="Tahoma" w:cs="Tahoma"/>
      <w:sz w:val="20"/>
      <w:szCs w:val="20"/>
      <w:lang w:val="en-US" w:eastAsia="en-US"/>
    </w:rPr>
  </w:style>
  <w:style w:type="paragraph" w:styleId="af">
    <w:name w:val="Body Text Indent"/>
    <w:basedOn w:val="a0"/>
    <w:link w:val="af0"/>
    <w:uiPriority w:val="99"/>
    <w:rsid w:val="00A00632"/>
    <w:pPr>
      <w:spacing w:after="0" w:line="360" w:lineRule="auto"/>
      <w:ind w:firstLine="720"/>
      <w:jc w:val="both"/>
    </w:pPr>
    <w:rPr>
      <w:rFonts w:eastAsia="MS Mincho"/>
      <w:szCs w:val="20"/>
    </w:rPr>
  </w:style>
  <w:style w:type="character" w:customStyle="1" w:styleId="af0">
    <w:name w:val="Основной текст с отступом Знак"/>
    <w:link w:val="af"/>
    <w:uiPriority w:val="99"/>
    <w:locked/>
    <w:rsid w:val="00A00632"/>
    <w:rPr>
      <w:rFonts w:eastAsia="MS Mincho" w:cs="Times New Roman"/>
      <w:sz w:val="20"/>
      <w:szCs w:val="20"/>
    </w:rPr>
  </w:style>
  <w:style w:type="paragraph" w:styleId="31">
    <w:name w:val="Body Text 3"/>
    <w:basedOn w:val="a0"/>
    <w:link w:val="32"/>
    <w:uiPriority w:val="99"/>
    <w:rsid w:val="00A00632"/>
    <w:pPr>
      <w:spacing w:after="120" w:line="240" w:lineRule="auto"/>
    </w:pPr>
    <w:rPr>
      <w:rFonts w:eastAsia="MS Mincho"/>
      <w:sz w:val="16"/>
      <w:szCs w:val="16"/>
    </w:rPr>
  </w:style>
  <w:style w:type="character" w:customStyle="1" w:styleId="32">
    <w:name w:val="Основной текст 3 Знак"/>
    <w:link w:val="31"/>
    <w:uiPriority w:val="99"/>
    <w:locked/>
    <w:rsid w:val="00A00632"/>
    <w:rPr>
      <w:rFonts w:eastAsia="MS Mincho" w:cs="Times New Roman"/>
      <w:sz w:val="16"/>
      <w:szCs w:val="16"/>
    </w:rPr>
  </w:style>
  <w:style w:type="paragraph" w:styleId="22">
    <w:name w:val="Body Text 2"/>
    <w:basedOn w:val="a0"/>
    <w:link w:val="23"/>
    <w:uiPriority w:val="99"/>
    <w:rsid w:val="00A00632"/>
    <w:pPr>
      <w:spacing w:after="120" w:line="480" w:lineRule="auto"/>
    </w:pPr>
    <w:rPr>
      <w:rFonts w:eastAsia="MS Mincho"/>
      <w:sz w:val="24"/>
      <w:szCs w:val="24"/>
    </w:rPr>
  </w:style>
  <w:style w:type="character" w:customStyle="1" w:styleId="23">
    <w:name w:val="Основной текст 2 Знак"/>
    <w:link w:val="22"/>
    <w:uiPriority w:val="99"/>
    <w:locked/>
    <w:rsid w:val="00A00632"/>
    <w:rPr>
      <w:rFonts w:eastAsia="MS Mincho" w:cs="Times New Roman"/>
      <w:sz w:val="24"/>
      <w:szCs w:val="24"/>
    </w:rPr>
  </w:style>
  <w:style w:type="paragraph" w:customStyle="1" w:styleId="12">
    <w:name w:val="Обычный1"/>
    <w:uiPriority w:val="99"/>
    <w:rsid w:val="00A00632"/>
    <w:pPr>
      <w:widowControl w:val="0"/>
    </w:pPr>
    <w:rPr>
      <w:rFonts w:eastAsia="MS Mincho"/>
    </w:rPr>
  </w:style>
  <w:style w:type="paragraph" w:styleId="af1">
    <w:name w:val="Plain Text"/>
    <w:basedOn w:val="a0"/>
    <w:link w:val="af2"/>
    <w:uiPriority w:val="99"/>
    <w:rsid w:val="00A00632"/>
    <w:pPr>
      <w:spacing w:after="0" w:line="240" w:lineRule="auto"/>
    </w:pPr>
    <w:rPr>
      <w:rFonts w:ascii="Courier New" w:hAnsi="Courier New"/>
      <w:sz w:val="20"/>
      <w:szCs w:val="20"/>
    </w:rPr>
  </w:style>
  <w:style w:type="character" w:customStyle="1" w:styleId="af2">
    <w:name w:val="Текст Знак"/>
    <w:link w:val="af1"/>
    <w:uiPriority w:val="99"/>
    <w:locked/>
    <w:rsid w:val="00A00632"/>
    <w:rPr>
      <w:rFonts w:ascii="Courier New" w:hAnsi="Courier New" w:cs="Times New Roman"/>
      <w:sz w:val="20"/>
      <w:szCs w:val="20"/>
    </w:rPr>
  </w:style>
  <w:style w:type="character" w:styleId="af3">
    <w:name w:val="FollowedHyperlink"/>
    <w:uiPriority w:val="99"/>
    <w:rsid w:val="00A00632"/>
    <w:rPr>
      <w:rFonts w:cs="Times New Roman"/>
      <w:color w:val="800080"/>
      <w:u w:val="single"/>
    </w:rPr>
  </w:style>
  <w:style w:type="character" w:customStyle="1" w:styleId="FontStyle64">
    <w:name w:val="Font Style64"/>
    <w:uiPriority w:val="99"/>
    <w:rsid w:val="00A00632"/>
    <w:rPr>
      <w:rFonts w:ascii="Times New Roman" w:hAnsi="Times New Roman" w:cs="Times New Roman"/>
      <w:sz w:val="26"/>
      <w:szCs w:val="26"/>
    </w:rPr>
  </w:style>
  <w:style w:type="character" w:customStyle="1" w:styleId="210">
    <w:name w:val="Заголовок 2 Знак1"/>
    <w:aliases w:val="Заголовок 2 Знак Знак"/>
    <w:uiPriority w:val="99"/>
    <w:rsid w:val="00FD5855"/>
    <w:rPr>
      <w:rFonts w:cs="Arial"/>
      <w:b/>
      <w:bCs/>
      <w:iCs/>
      <w:sz w:val="28"/>
      <w:szCs w:val="28"/>
      <w:lang w:val="ru-RU" w:eastAsia="ru-RU" w:bidi="ar-SA"/>
    </w:rPr>
  </w:style>
  <w:style w:type="paragraph" w:customStyle="1" w:styleId="161">
    <w:name w:val="Обычный 16пт Знак Знак1 Знак Знак"/>
    <w:basedOn w:val="a0"/>
    <w:uiPriority w:val="99"/>
    <w:rsid w:val="00FD5855"/>
    <w:pPr>
      <w:spacing w:after="0" w:line="240" w:lineRule="auto"/>
      <w:ind w:firstLine="720"/>
      <w:jc w:val="both"/>
    </w:pPr>
    <w:rPr>
      <w:sz w:val="32"/>
      <w:szCs w:val="20"/>
    </w:rPr>
  </w:style>
  <w:style w:type="table" w:styleId="af4">
    <w:name w:val="Table Grid"/>
    <w:basedOn w:val="a2"/>
    <w:uiPriority w:val="99"/>
    <w:rsid w:val="00FD5855"/>
    <w:pPr>
      <w:spacing w:line="36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0"/>
    <w:uiPriority w:val="99"/>
    <w:rsid w:val="00FD5855"/>
    <w:pPr>
      <w:widowControl w:val="0"/>
      <w:autoSpaceDE w:val="0"/>
      <w:autoSpaceDN w:val="0"/>
      <w:adjustRightInd w:val="0"/>
      <w:spacing w:after="0" w:line="264" w:lineRule="exact"/>
      <w:ind w:firstLine="398"/>
      <w:jc w:val="both"/>
    </w:pPr>
    <w:rPr>
      <w:rFonts w:ascii="Candara" w:hAnsi="Candara"/>
      <w:sz w:val="24"/>
      <w:szCs w:val="24"/>
    </w:rPr>
  </w:style>
  <w:style w:type="character" w:customStyle="1" w:styleId="FontStyle35">
    <w:name w:val="Font Style35"/>
    <w:uiPriority w:val="99"/>
    <w:rsid w:val="00FD5855"/>
    <w:rPr>
      <w:rFonts w:ascii="Candara" w:hAnsi="Candara" w:cs="Candara"/>
      <w:spacing w:val="-20"/>
      <w:sz w:val="42"/>
      <w:szCs w:val="42"/>
    </w:rPr>
  </w:style>
  <w:style w:type="character" w:customStyle="1" w:styleId="FontStyle43">
    <w:name w:val="Font Style43"/>
    <w:uiPriority w:val="99"/>
    <w:rsid w:val="00FD5855"/>
    <w:rPr>
      <w:rFonts w:ascii="Times New Roman" w:hAnsi="Times New Roman" w:cs="Times New Roman"/>
      <w:sz w:val="22"/>
      <w:szCs w:val="22"/>
    </w:rPr>
  </w:style>
  <w:style w:type="character" w:customStyle="1" w:styleId="FontStyle44">
    <w:name w:val="Font Style44"/>
    <w:uiPriority w:val="99"/>
    <w:rsid w:val="00FD5855"/>
    <w:rPr>
      <w:rFonts w:ascii="Times New Roman" w:hAnsi="Times New Roman" w:cs="Times New Roman"/>
      <w:b/>
      <w:bCs/>
      <w:sz w:val="22"/>
      <w:szCs w:val="22"/>
    </w:rPr>
  </w:style>
  <w:style w:type="character" w:customStyle="1" w:styleId="FontStyle46">
    <w:name w:val="Font Style46"/>
    <w:uiPriority w:val="99"/>
    <w:rsid w:val="00FD5855"/>
    <w:rPr>
      <w:rFonts w:ascii="Times New Roman" w:hAnsi="Times New Roman" w:cs="Times New Roman"/>
      <w:b/>
      <w:bCs/>
      <w:spacing w:val="20"/>
      <w:sz w:val="14"/>
      <w:szCs w:val="14"/>
    </w:rPr>
  </w:style>
  <w:style w:type="paragraph" w:customStyle="1" w:styleId="Style10">
    <w:name w:val="Style10"/>
    <w:basedOn w:val="a0"/>
    <w:uiPriority w:val="99"/>
    <w:rsid w:val="00FD5855"/>
    <w:pPr>
      <w:widowControl w:val="0"/>
      <w:autoSpaceDE w:val="0"/>
      <w:autoSpaceDN w:val="0"/>
      <w:adjustRightInd w:val="0"/>
      <w:spacing w:after="0" w:line="178" w:lineRule="exact"/>
      <w:jc w:val="both"/>
    </w:pPr>
    <w:rPr>
      <w:rFonts w:ascii="Candara" w:hAnsi="Candara"/>
      <w:sz w:val="24"/>
      <w:szCs w:val="24"/>
    </w:rPr>
  </w:style>
  <w:style w:type="paragraph" w:customStyle="1" w:styleId="Style12">
    <w:name w:val="Style12"/>
    <w:basedOn w:val="a0"/>
    <w:uiPriority w:val="99"/>
    <w:rsid w:val="00FD5855"/>
    <w:pPr>
      <w:widowControl w:val="0"/>
      <w:autoSpaceDE w:val="0"/>
      <w:autoSpaceDN w:val="0"/>
      <w:adjustRightInd w:val="0"/>
      <w:spacing w:after="0" w:line="240" w:lineRule="auto"/>
    </w:pPr>
    <w:rPr>
      <w:rFonts w:ascii="Candara" w:hAnsi="Candara"/>
      <w:sz w:val="24"/>
      <w:szCs w:val="24"/>
    </w:rPr>
  </w:style>
  <w:style w:type="paragraph" w:customStyle="1" w:styleId="Style15">
    <w:name w:val="Style15"/>
    <w:basedOn w:val="a0"/>
    <w:uiPriority w:val="99"/>
    <w:rsid w:val="00FD5855"/>
    <w:pPr>
      <w:widowControl w:val="0"/>
      <w:autoSpaceDE w:val="0"/>
      <w:autoSpaceDN w:val="0"/>
      <w:adjustRightInd w:val="0"/>
      <w:spacing w:after="0" w:line="240" w:lineRule="auto"/>
    </w:pPr>
    <w:rPr>
      <w:rFonts w:ascii="Candara" w:hAnsi="Candara"/>
      <w:sz w:val="24"/>
      <w:szCs w:val="24"/>
    </w:rPr>
  </w:style>
  <w:style w:type="paragraph" w:customStyle="1" w:styleId="Style20">
    <w:name w:val="Style20"/>
    <w:basedOn w:val="a0"/>
    <w:uiPriority w:val="99"/>
    <w:rsid w:val="00FD5855"/>
    <w:pPr>
      <w:widowControl w:val="0"/>
      <w:autoSpaceDE w:val="0"/>
      <w:autoSpaceDN w:val="0"/>
      <w:adjustRightInd w:val="0"/>
      <w:spacing w:after="0" w:line="231" w:lineRule="exact"/>
      <w:jc w:val="both"/>
    </w:pPr>
    <w:rPr>
      <w:rFonts w:ascii="Candara" w:hAnsi="Candara"/>
      <w:sz w:val="24"/>
      <w:szCs w:val="24"/>
    </w:rPr>
  </w:style>
  <w:style w:type="paragraph" w:customStyle="1" w:styleId="Style25">
    <w:name w:val="Style25"/>
    <w:basedOn w:val="a0"/>
    <w:uiPriority w:val="99"/>
    <w:rsid w:val="00FD5855"/>
    <w:pPr>
      <w:widowControl w:val="0"/>
      <w:autoSpaceDE w:val="0"/>
      <w:autoSpaceDN w:val="0"/>
      <w:adjustRightInd w:val="0"/>
      <w:spacing w:after="0" w:line="240" w:lineRule="auto"/>
      <w:jc w:val="both"/>
    </w:pPr>
    <w:rPr>
      <w:rFonts w:ascii="Candara" w:hAnsi="Candara"/>
      <w:sz w:val="24"/>
      <w:szCs w:val="24"/>
    </w:rPr>
  </w:style>
  <w:style w:type="paragraph" w:customStyle="1" w:styleId="Style26">
    <w:name w:val="Style26"/>
    <w:basedOn w:val="a0"/>
    <w:uiPriority w:val="99"/>
    <w:rsid w:val="00FD5855"/>
    <w:pPr>
      <w:widowControl w:val="0"/>
      <w:autoSpaceDE w:val="0"/>
      <w:autoSpaceDN w:val="0"/>
      <w:adjustRightInd w:val="0"/>
      <w:spacing w:after="0" w:line="240" w:lineRule="auto"/>
      <w:jc w:val="both"/>
    </w:pPr>
    <w:rPr>
      <w:rFonts w:ascii="Candara" w:hAnsi="Candara"/>
      <w:sz w:val="24"/>
      <w:szCs w:val="24"/>
    </w:rPr>
  </w:style>
  <w:style w:type="paragraph" w:customStyle="1" w:styleId="Style33">
    <w:name w:val="Style33"/>
    <w:basedOn w:val="a0"/>
    <w:uiPriority w:val="99"/>
    <w:rsid w:val="00FD5855"/>
    <w:pPr>
      <w:widowControl w:val="0"/>
      <w:autoSpaceDE w:val="0"/>
      <w:autoSpaceDN w:val="0"/>
      <w:adjustRightInd w:val="0"/>
      <w:spacing w:after="0" w:line="185" w:lineRule="exact"/>
    </w:pPr>
    <w:rPr>
      <w:rFonts w:ascii="Candara" w:hAnsi="Candara"/>
      <w:sz w:val="24"/>
      <w:szCs w:val="24"/>
    </w:rPr>
  </w:style>
  <w:style w:type="character" w:customStyle="1" w:styleId="FontStyle47">
    <w:name w:val="Font Style47"/>
    <w:uiPriority w:val="99"/>
    <w:rsid w:val="00FD5855"/>
    <w:rPr>
      <w:rFonts w:ascii="Times New Roman" w:hAnsi="Times New Roman" w:cs="Times New Roman"/>
      <w:sz w:val="16"/>
      <w:szCs w:val="16"/>
    </w:rPr>
  </w:style>
  <w:style w:type="character" w:customStyle="1" w:styleId="FontStyle48">
    <w:name w:val="Font Style48"/>
    <w:uiPriority w:val="99"/>
    <w:rsid w:val="00FD5855"/>
    <w:rPr>
      <w:rFonts w:ascii="Times New Roman" w:hAnsi="Times New Roman" w:cs="Times New Roman"/>
      <w:sz w:val="14"/>
      <w:szCs w:val="14"/>
    </w:rPr>
  </w:style>
  <w:style w:type="paragraph" w:customStyle="1" w:styleId="Style4">
    <w:name w:val="Style4"/>
    <w:basedOn w:val="a0"/>
    <w:uiPriority w:val="99"/>
    <w:rsid w:val="00FD5855"/>
    <w:pPr>
      <w:widowControl w:val="0"/>
      <w:autoSpaceDE w:val="0"/>
      <w:autoSpaceDN w:val="0"/>
      <w:adjustRightInd w:val="0"/>
      <w:spacing w:after="0" w:line="250" w:lineRule="exact"/>
      <w:ind w:firstLine="187"/>
    </w:pPr>
    <w:rPr>
      <w:rFonts w:ascii="Candara" w:hAnsi="Candara"/>
      <w:sz w:val="24"/>
      <w:szCs w:val="24"/>
    </w:rPr>
  </w:style>
  <w:style w:type="character" w:customStyle="1" w:styleId="FontStyle38">
    <w:name w:val="Font Style38"/>
    <w:uiPriority w:val="99"/>
    <w:rsid w:val="00FD5855"/>
    <w:rPr>
      <w:rFonts w:ascii="Times New Roman" w:hAnsi="Times New Roman" w:cs="Times New Roman"/>
      <w:b/>
      <w:bCs/>
      <w:sz w:val="10"/>
      <w:szCs w:val="10"/>
    </w:rPr>
  </w:style>
  <w:style w:type="character" w:customStyle="1" w:styleId="FontStyle40">
    <w:name w:val="Font Style40"/>
    <w:uiPriority w:val="99"/>
    <w:rsid w:val="00FD5855"/>
    <w:rPr>
      <w:rFonts w:ascii="Times New Roman" w:hAnsi="Times New Roman" w:cs="Times New Roman"/>
      <w:spacing w:val="-10"/>
      <w:sz w:val="26"/>
      <w:szCs w:val="26"/>
    </w:rPr>
  </w:style>
  <w:style w:type="paragraph" w:styleId="33">
    <w:name w:val="Body Text Indent 3"/>
    <w:basedOn w:val="a0"/>
    <w:link w:val="34"/>
    <w:uiPriority w:val="99"/>
    <w:rsid w:val="00FD5855"/>
    <w:pPr>
      <w:spacing w:after="120" w:line="240" w:lineRule="auto"/>
      <w:ind w:left="283"/>
    </w:pPr>
    <w:rPr>
      <w:sz w:val="16"/>
      <w:szCs w:val="16"/>
    </w:rPr>
  </w:style>
  <w:style w:type="character" w:customStyle="1" w:styleId="34">
    <w:name w:val="Основной текст с отступом 3 Знак"/>
    <w:link w:val="33"/>
    <w:uiPriority w:val="99"/>
    <w:locked/>
    <w:rsid w:val="00FD5855"/>
    <w:rPr>
      <w:rFonts w:eastAsia="Times New Roman" w:cs="Times New Roman"/>
      <w:sz w:val="16"/>
      <w:szCs w:val="16"/>
    </w:rPr>
  </w:style>
  <w:style w:type="paragraph" w:styleId="24">
    <w:name w:val="Body Text Indent 2"/>
    <w:basedOn w:val="a0"/>
    <w:link w:val="25"/>
    <w:uiPriority w:val="99"/>
    <w:rsid w:val="00FD5855"/>
    <w:pPr>
      <w:spacing w:after="120" w:line="480" w:lineRule="auto"/>
      <w:ind w:left="283"/>
    </w:pPr>
  </w:style>
  <w:style w:type="character" w:customStyle="1" w:styleId="25">
    <w:name w:val="Основной текст с отступом 2 Знак"/>
    <w:link w:val="24"/>
    <w:uiPriority w:val="99"/>
    <w:locked/>
    <w:rsid w:val="00FD5855"/>
    <w:rPr>
      <w:rFonts w:eastAsia="Times New Roman" w:cs="Times New Roman"/>
    </w:rPr>
  </w:style>
  <w:style w:type="paragraph" w:styleId="af5">
    <w:name w:val="List Paragraph"/>
    <w:basedOn w:val="a0"/>
    <w:uiPriority w:val="99"/>
    <w:qFormat/>
    <w:rsid w:val="00A9498D"/>
    <w:pPr>
      <w:ind w:left="720"/>
      <w:contextualSpacing/>
    </w:pPr>
  </w:style>
  <w:style w:type="paragraph" w:customStyle="1" w:styleId="af6">
    <w:name w:val="Дип"/>
    <w:basedOn w:val="a0"/>
    <w:uiPriority w:val="99"/>
    <w:rsid w:val="001D5A80"/>
    <w:pPr>
      <w:snapToGrid w:val="0"/>
      <w:spacing w:after="0" w:line="360" w:lineRule="auto"/>
      <w:ind w:firstLine="709"/>
      <w:jc w:val="both"/>
    </w:pPr>
    <w:rPr>
      <w:szCs w:val="20"/>
    </w:rPr>
  </w:style>
  <w:style w:type="paragraph" w:customStyle="1" w:styleId="af7">
    <w:name w:val="форм"/>
    <w:basedOn w:val="a0"/>
    <w:uiPriority w:val="99"/>
    <w:rsid w:val="001D5A80"/>
    <w:pPr>
      <w:spacing w:before="360" w:after="0" w:line="360" w:lineRule="auto"/>
      <w:ind w:firstLine="709"/>
      <w:jc w:val="right"/>
    </w:pPr>
    <w:rPr>
      <w:szCs w:val="20"/>
    </w:rPr>
  </w:style>
  <w:style w:type="paragraph" w:customStyle="1" w:styleId="a">
    <w:name w:val="марк"/>
    <w:basedOn w:val="a0"/>
    <w:uiPriority w:val="99"/>
    <w:rsid w:val="001D5A80"/>
    <w:pPr>
      <w:widowControl w:val="0"/>
      <w:numPr>
        <w:numId w:val="15"/>
      </w:numPr>
      <w:spacing w:after="0" w:line="360" w:lineRule="auto"/>
      <w:jc w:val="both"/>
    </w:pPr>
    <w:rPr>
      <w:szCs w:val="20"/>
    </w:rPr>
  </w:style>
  <w:style w:type="paragraph" w:customStyle="1" w:styleId="af8">
    <w:name w:val="отс"/>
    <w:basedOn w:val="a0"/>
    <w:uiPriority w:val="99"/>
    <w:rsid w:val="001D5A80"/>
    <w:pPr>
      <w:spacing w:before="540" w:after="0" w:line="240" w:lineRule="auto"/>
      <w:ind w:firstLine="709"/>
      <w:jc w:val="both"/>
    </w:pPr>
    <w:rPr>
      <w:szCs w:val="20"/>
    </w:rPr>
  </w:style>
  <w:style w:type="paragraph" w:customStyle="1" w:styleId="13">
    <w:name w:val="отс1"/>
    <w:basedOn w:val="a0"/>
    <w:uiPriority w:val="99"/>
    <w:rsid w:val="001D5A80"/>
    <w:pPr>
      <w:spacing w:before="360" w:after="0" w:line="360" w:lineRule="auto"/>
      <w:ind w:firstLine="709"/>
      <w:jc w:val="both"/>
    </w:pPr>
    <w:rPr>
      <w:szCs w:val="20"/>
    </w:rPr>
  </w:style>
  <w:style w:type="paragraph" w:customStyle="1" w:styleId="af9">
    <w:name w:val="табл"/>
    <w:basedOn w:val="a0"/>
    <w:uiPriority w:val="99"/>
    <w:rsid w:val="001D5A80"/>
    <w:pPr>
      <w:numPr>
        <w:ilvl w:val="12"/>
      </w:numPr>
      <w:spacing w:before="540" w:after="0" w:line="240" w:lineRule="auto"/>
      <w:jc w:val="both"/>
    </w:pPr>
    <w:rPr>
      <w:szCs w:val="20"/>
    </w:rPr>
  </w:style>
  <w:style w:type="paragraph" w:customStyle="1" w:styleId="afa">
    <w:name w:val="дип"/>
    <w:uiPriority w:val="99"/>
    <w:rsid w:val="001D5A80"/>
    <w:pPr>
      <w:snapToGrid w:val="0"/>
      <w:ind w:firstLine="709"/>
      <w:jc w:val="both"/>
    </w:pPr>
    <w:rPr>
      <w:kern w:val="28"/>
      <w:sz w:val="28"/>
    </w:rPr>
  </w:style>
  <w:style w:type="paragraph" w:customStyle="1" w:styleId="Style6">
    <w:name w:val="Style6"/>
    <w:basedOn w:val="a0"/>
    <w:uiPriority w:val="99"/>
    <w:rsid w:val="00156DD6"/>
    <w:pPr>
      <w:widowControl w:val="0"/>
      <w:autoSpaceDE w:val="0"/>
      <w:autoSpaceDN w:val="0"/>
      <w:adjustRightInd w:val="0"/>
      <w:spacing w:after="0" w:line="283" w:lineRule="exact"/>
      <w:ind w:hanging="293"/>
      <w:jc w:val="both"/>
    </w:pPr>
    <w:rPr>
      <w:rFonts w:ascii="Arial" w:eastAsia="Batang" w:hAnsi="Arial" w:cs="Arial"/>
      <w:sz w:val="24"/>
      <w:szCs w:val="24"/>
      <w:lang w:eastAsia="ko-KR"/>
    </w:rPr>
  </w:style>
  <w:style w:type="paragraph" w:customStyle="1" w:styleId="Style16">
    <w:name w:val="Style16"/>
    <w:basedOn w:val="a0"/>
    <w:uiPriority w:val="99"/>
    <w:rsid w:val="00156DD6"/>
    <w:pPr>
      <w:widowControl w:val="0"/>
      <w:autoSpaceDE w:val="0"/>
      <w:autoSpaceDN w:val="0"/>
      <w:adjustRightInd w:val="0"/>
      <w:spacing w:after="0" w:line="235" w:lineRule="exact"/>
    </w:pPr>
    <w:rPr>
      <w:rFonts w:ascii="Arial" w:eastAsia="Batang" w:hAnsi="Arial" w:cs="Arial"/>
      <w:sz w:val="24"/>
      <w:szCs w:val="24"/>
      <w:lang w:eastAsia="ko-KR"/>
    </w:rPr>
  </w:style>
  <w:style w:type="paragraph" w:customStyle="1" w:styleId="Style44">
    <w:name w:val="Style44"/>
    <w:basedOn w:val="a0"/>
    <w:uiPriority w:val="99"/>
    <w:rsid w:val="00156DD6"/>
    <w:pPr>
      <w:widowControl w:val="0"/>
      <w:autoSpaceDE w:val="0"/>
      <w:autoSpaceDN w:val="0"/>
      <w:adjustRightInd w:val="0"/>
      <w:spacing w:after="0" w:line="240" w:lineRule="auto"/>
      <w:jc w:val="both"/>
    </w:pPr>
    <w:rPr>
      <w:sz w:val="24"/>
      <w:szCs w:val="24"/>
    </w:rPr>
  </w:style>
  <w:style w:type="paragraph" w:customStyle="1" w:styleId="Style40">
    <w:name w:val="Style40"/>
    <w:basedOn w:val="a0"/>
    <w:uiPriority w:val="99"/>
    <w:rsid w:val="00156DD6"/>
    <w:pPr>
      <w:widowControl w:val="0"/>
      <w:autoSpaceDE w:val="0"/>
      <w:autoSpaceDN w:val="0"/>
      <w:adjustRightInd w:val="0"/>
      <w:spacing w:after="0" w:line="672" w:lineRule="exact"/>
      <w:ind w:firstLine="3758"/>
    </w:pPr>
    <w:rPr>
      <w:sz w:val="24"/>
      <w:szCs w:val="24"/>
    </w:rPr>
  </w:style>
  <w:style w:type="paragraph" w:customStyle="1" w:styleId="Style34">
    <w:name w:val="Style34"/>
    <w:basedOn w:val="a0"/>
    <w:uiPriority w:val="99"/>
    <w:rsid w:val="00156DD6"/>
    <w:pPr>
      <w:widowControl w:val="0"/>
      <w:autoSpaceDE w:val="0"/>
      <w:autoSpaceDN w:val="0"/>
      <w:adjustRightInd w:val="0"/>
      <w:spacing w:after="0" w:line="662" w:lineRule="exact"/>
      <w:ind w:firstLine="3226"/>
    </w:pPr>
    <w:rPr>
      <w:sz w:val="24"/>
      <w:szCs w:val="24"/>
    </w:rPr>
  </w:style>
  <w:style w:type="paragraph" w:customStyle="1" w:styleId="26">
    <w:name w:val="Обычный2"/>
    <w:uiPriority w:val="99"/>
    <w:rsid w:val="00156DD6"/>
    <w:pPr>
      <w:widowControl w:val="0"/>
    </w:pPr>
    <w:rPr>
      <w:rFonts w:eastAsia="MS Mincho"/>
    </w:rPr>
  </w:style>
  <w:style w:type="paragraph" w:customStyle="1" w:styleId="ConsPlusNormal">
    <w:name w:val="ConsPlusNormal"/>
    <w:uiPriority w:val="99"/>
    <w:rsid w:val="00981D05"/>
    <w:pPr>
      <w:widowControl w:val="0"/>
      <w:autoSpaceDE w:val="0"/>
      <w:autoSpaceDN w:val="0"/>
      <w:adjustRightInd w:val="0"/>
    </w:pPr>
    <w:rPr>
      <w:rFonts w:ascii="Arial" w:hAnsi="Arial" w:cs="Arial"/>
    </w:rPr>
  </w:style>
  <w:style w:type="paragraph" w:styleId="HTML">
    <w:name w:val="HTML Preformatted"/>
    <w:basedOn w:val="a0"/>
    <w:link w:val="HTML0"/>
    <w:uiPriority w:val="99"/>
    <w:rsid w:val="00752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locked/>
    <w:rsid w:val="00752EB2"/>
    <w:rPr>
      <w:rFonts w:ascii="Courier New" w:hAnsi="Courier New" w:cs="Courier New"/>
      <w:sz w:val="20"/>
      <w:szCs w:val="20"/>
    </w:rPr>
  </w:style>
  <w:style w:type="paragraph" w:customStyle="1" w:styleId="Web">
    <w:name w:val="Обычный (Web)"/>
    <w:basedOn w:val="a0"/>
    <w:uiPriority w:val="99"/>
    <w:rsid w:val="00771913"/>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uiPriority w:val="99"/>
    <w:rsid w:val="00771913"/>
    <w:rPr>
      <w:rFonts w:cs="Times New Roman"/>
    </w:rPr>
  </w:style>
  <w:style w:type="paragraph" w:customStyle="1" w:styleId="afb">
    <w:name w:val="Курсовик"/>
    <w:basedOn w:val="a0"/>
    <w:uiPriority w:val="99"/>
    <w:rsid w:val="00611178"/>
    <w:pPr>
      <w:spacing w:after="0" w:line="360" w:lineRule="auto"/>
      <w:ind w:firstLine="567"/>
      <w:jc w:val="both"/>
    </w:pPr>
    <w:rPr>
      <w:kern w:val="28"/>
    </w:rPr>
  </w:style>
  <w:style w:type="paragraph" w:customStyle="1" w:styleId="Style35">
    <w:name w:val="Style35"/>
    <w:basedOn w:val="a0"/>
    <w:uiPriority w:val="99"/>
    <w:rsid w:val="00D35B68"/>
    <w:pPr>
      <w:widowControl w:val="0"/>
      <w:autoSpaceDE w:val="0"/>
      <w:autoSpaceDN w:val="0"/>
      <w:adjustRightInd w:val="0"/>
      <w:spacing w:after="0" w:line="480" w:lineRule="exact"/>
      <w:ind w:firstLine="317"/>
      <w:jc w:val="both"/>
    </w:pPr>
    <w:rPr>
      <w:rFonts w:ascii="Arial" w:hAnsi="Arial" w:cs="Arial"/>
      <w:sz w:val="24"/>
      <w:szCs w:val="24"/>
    </w:rPr>
  </w:style>
  <w:style w:type="paragraph" w:styleId="afc">
    <w:name w:val="No Spacing"/>
    <w:uiPriority w:val="99"/>
    <w:qFormat/>
    <w:rsid w:val="00D35B68"/>
    <w:rPr>
      <w:rFonts w:ascii="Calibri" w:hAnsi="Calibri"/>
      <w:sz w:val="22"/>
      <w:szCs w:val="22"/>
      <w:lang w:eastAsia="en-US"/>
    </w:rPr>
  </w:style>
  <w:style w:type="character" w:customStyle="1" w:styleId="hps">
    <w:name w:val="hps"/>
    <w:uiPriority w:val="99"/>
    <w:rsid w:val="00E465D2"/>
  </w:style>
  <w:style w:type="character" w:customStyle="1" w:styleId="translation-chunk">
    <w:name w:val="translation-chunk"/>
    <w:uiPriority w:val="99"/>
    <w:rsid w:val="003E599C"/>
    <w:rPr>
      <w:rFonts w:cs="Times New Roman"/>
    </w:rPr>
  </w:style>
  <w:style w:type="character" w:customStyle="1" w:styleId="apple-converted-space">
    <w:name w:val="apple-converted-space"/>
    <w:uiPriority w:val="99"/>
    <w:rsid w:val="00D9027C"/>
    <w:rPr>
      <w:rFonts w:cs="Times New Roman"/>
    </w:rPr>
  </w:style>
  <w:style w:type="character" w:customStyle="1" w:styleId="FontStyle248">
    <w:name w:val="Font Style248"/>
    <w:uiPriority w:val="99"/>
    <w:rsid w:val="00D2503A"/>
    <w:rPr>
      <w:rFonts w:ascii="Times New Roman" w:hAnsi="Times New Roman" w:cs="Times New Roman"/>
      <w:sz w:val="24"/>
      <w:szCs w:val="24"/>
    </w:rPr>
  </w:style>
  <w:style w:type="character" w:styleId="afd">
    <w:name w:val="Strong"/>
    <w:uiPriority w:val="99"/>
    <w:qFormat/>
    <w:rsid w:val="00B17F94"/>
    <w:rPr>
      <w:rFonts w:cs="Times New Roman"/>
      <w:b/>
      <w:bCs/>
    </w:rPr>
  </w:style>
  <w:style w:type="character" w:styleId="afe">
    <w:name w:val="Emphasis"/>
    <w:uiPriority w:val="99"/>
    <w:qFormat/>
    <w:rsid w:val="00B17F94"/>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374892">
      <w:marLeft w:val="0"/>
      <w:marRight w:val="0"/>
      <w:marTop w:val="0"/>
      <w:marBottom w:val="0"/>
      <w:divBdr>
        <w:top w:val="none" w:sz="0" w:space="0" w:color="auto"/>
        <w:left w:val="none" w:sz="0" w:space="0" w:color="auto"/>
        <w:bottom w:val="none" w:sz="0" w:space="0" w:color="auto"/>
        <w:right w:val="none" w:sz="0" w:space="0" w:color="auto"/>
      </w:divBdr>
    </w:div>
    <w:div w:id="1833374893">
      <w:marLeft w:val="0"/>
      <w:marRight w:val="0"/>
      <w:marTop w:val="0"/>
      <w:marBottom w:val="0"/>
      <w:divBdr>
        <w:top w:val="none" w:sz="0" w:space="0" w:color="auto"/>
        <w:left w:val="none" w:sz="0" w:space="0" w:color="auto"/>
        <w:bottom w:val="none" w:sz="0" w:space="0" w:color="auto"/>
        <w:right w:val="none" w:sz="0" w:space="0" w:color="auto"/>
      </w:divBdr>
    </w:div>
    <w:div w:id="1833374894">
      <w:marLeft w:val="0"/>
      <w:marRight w:val="0"/>
      <w:marTop w:val="0"/>
      <w:marBottom w:val="0"/>
      <w:divBdr>
        <w:top w:val="none" w:sz="0" w:space="0" w:color="auto"/>
        <w:left w:val="none" w:sz="0" w:space="0" w:color="auto"/>
        <w:bottom w:val="none" w:sz="0" w:space="0" w:color="auto"/>
        <w:right w:val="none" w:sz="0" w:space="0" w:color="auto"/>
      </w:divBdr>
    </w:div>
    <w:div w:id="1833374895">
      <w:marLeft w:val="0"/>
      <w:marRight w:val="0"/>
      <w:marTop w:val="0"/>
      <w:marBottom w:val="0"/>
      <w:divBdr>
        <w:top w:val="none" w:sz="0" w:space="0" w:color="auto"/>
        <w:left w:val="none" w:sz="0" w:space="0" w:color="auto"/>
        <w:bottom w:val="none" w:sz="0" w:space="0" w:color="auto"/>
        <w:right w:val="none" w:sz="0" w:space="0" w:color="auto"/>
      </w:divBdr>
    </w:div>
    <w:div w:id="1833374896">
      <w:marLeft w:val="0"/>
      <w:marRight w:val="0"/>
      <w:marTop w:val="0"/>
      <w:marBottom w:val="0"/>
      <w:divBdr>
        <w:top w:val="none" w:sz="0" w:space="0" w:color="auto"/>
        <w:left w:val="none" w:sz="0" w:space="0" w:color="auto"/>
        <w:bottom w:val="none" w:sz="0" w:space="0" w:color="auto"/>
        <w:right w:val="none" w:sz="0" w:space="0" w:color="auto"/>
      </w:divBdr>
    </w:div>
    <w:div w:id="1833374897">
      <w:marLeft w:val="0"/>
      <w:marRight w:val="0"/>
      <w:marTop w:val="0"/>
      <w:marBottom w:val="0"/>
      <w:divBdr>
        <w:top w:val="none" w:sz="0" w:space="0" w:color="auto"/>
        <w:left w:val="none" w:sz="0" w:space="0" w:color="auto"/>
        <w:bottom w:val="none" w:sz="0" w:space="0" w:color="auto"/>
        <w:right w:val="none" w:sz="0" w:space="0" w:color="auto"/>
      </w:divBdr>
    </w:div>
    <w:div w:id="1833374898">
      <w:marLeft w:val="0"/>
      <w:marRight w:val="0"/>
      <w:marTop w:val="0"/>
      <w:marBottom w:val="0"/>
      <w:divBdr>
        <w:top w:val="none" w:sz="0" w:space="0" w:color="auto"/>
        <w:left w:val="none" w:sz="0" w:space="0" w:color="auto"/>
        <w:bottom w:val="none" w:sz="0" w:space="0" w:color="auto"/>
        <w:right w:val="none" w:sz="0" w:space="0" w:color="auto"/>
      </w:divBdr>
    </w:div>
    <w:div w:id="1833374899">
      <w:marLeft w:val="0"/>
      <w:marRight w:val="0"/>
      <w:marTop w:val="0"/>
      <w:marBottom w:val="0"/>
      <w:divBdr>
        <w:top w:val="none" w:sz="0" w:space="0" w:color="auto"/>
        <w:left w:val="none" w:sz="0" w:space="0" w:color="auto"/>
        <w:bottom w:val="none" w:sz="0" w:space="0" w:color="auto"/>
        <w:right w:val="none" w:sz="0" w:space="0" w:color="auto"/>
      </w:divBdr>
    </w:div>
    <w:div w:id="1833374900">
      <w:marLeft w:val="0"/>
      <w:marRight w:val="0"/>
      <w:marTop w:val="0"/>
      <w:marBottom w:val="0"/>
      <w:divBdr>
        <w:top w:val="none" w:sz="0" w:space="0" w:color="auto"/>
        <w:left w:val="none" w:sz="0" w:space="0" w:color="auto"/>
        <w:bottom w:val="none" w:sz="0" w:space="0" w:color="auto"/>
        <w:right w:val="none" w:sz="0" w:space="0" w:color="auto"/>
      </w:divBdr>
    </w:div>
    <w:div w:id="1833374901">
      <w:marLeft w:val="0"/>
      <w:marRight w:val="0"/>
      <w:marTop w:val="0"/>
      <w:marBottom w:val="0"/>
      <w:divBdr>
        <w:top w:val="none" w:sz="0" w:space="0" w:color="auto"/>
        <w:left w:val="none" w:sz="0" w:space="0" w:color="auto"/>
        <w:bottom w:val="none" w:sz="0" w:space="0" w:color="auto"/>
        <w:right w:val="none" w:sz="0" w:space="0" w:color="auto"/>
      </w:divBdr>
    </w:div>
    <w:div w:id="1833374902">
      <w:marLeft w:val="0"/>
      <w:marRight w:val="0"/>
      <w:marTop w:val="0"/>
      <w:marBottom w:val="0"/>
      <w:divBdr>
        <w:top w:val="none" w:sz="0" w:space="0" w:color="auto"/>
        <w:left w:val="none" w:sz="0" w:space="0" w:color="auto"/>
        <w:bottom w:val="none" w:sz="0" w:space="0" w:color="auto"/>
        <w:right w:val="none" w:sz="0" w:space="0" w:color="auto"/>
      </w:divBdr>
    </w:div>
    <w:div w:id="1833374903">
      <w:marLeft w:val="0"/>
      <w:marRight w:val="0"/>
      <w:marTop w:val="0"/>
      <w:marBottom w:val="0"/>
      <w:divBdr>
        <w:top w:val="none" w:sz="0" w:space="0" w:color="auto"/>
        <w:left w:val="none" w:sz="0" w:space="0" w:color="auto"/>
        <w:bottom w:val="none" w:sz="0" w:space="0" w:color="auto"/>
        <w:right w:val="none" w:sz="0" w:space="0" w:color="auto"/>
      </w:divBdr>
    </w:div>
    <w:div w:id="1833374904">
      <w:marLeft w:val="0"/>
      <w:marRight w:val="0"/>
      <w:marTop w:val="0"/>
      <w:marBottom w:val="0"/>
      <w:divBdr>
        <w:top w:val="none" w:sz="0" w:space="0" w:color="auto"/>
        <w:left w:val="none" w:sz="0" w:space="0" w:color="auto"/>
        <w:bottom w:val="none" w:sz="0" w:space="0" w:color="auto"/>
        <w:right w:val="none" w:sz="0" w:space="0" w:color="auto"/>
      </w:divBdr>
    </w:div>
    <w:div w:id="1833374905">
      <w:marLeft w:val="0"/>
      <w:marRight w:val="0"/>
      <w:marTop w:val="0"/>
      <w:marBottom w:val="0"/>
      <w:divBdr>
        <w:top w:val="none" w:sz="0" w:space="0" w:color="auto"/>
        <w:left w:val="none" w:sz="0" w:space="0" w:color="auto"/>
        <w:bottom w:val="none" w:sz="0" w:space="0" w:color="auto"/>
        <w:right w:val="none" w:sz="0" w:space="0" w:color="auto"/>
      </w:divBdr>
    </w:div>
    <w:div w:id="1833374906">
      <w:marLeft w:val="0"/>
      <w:marRight w:val="0"/>
      <w:marTop w:val="0"/>
      <w:marBottom w:val="0"/>
      <w:divBdr>
        <w:top w:val="none" w:sz="0" w:space="0" w:color="auto"/>
        <w:left w:val="none" w:sz="0" w:space="0" w:color="auto"/>
        <w:bottom w:val="none" w:sz="0" w:space="0" w:color="auto"/>
        <w:right w:val="none" w:sz="0" w:space="0" w:color="auto"/>
      </w:divBdr>
    </w:div>
    <w:div w:id="1833374907">
      <w:marLeft w:val="0"/>
      <w:marRight w:val="0"/>
      <w:marTop w:val="0"/>
      <w:marBottom w:val="0"/>
      <w:divBdr>
        <w:top w:val="none" w:sz="0" w:space="0" w:color="auto"/>
        <w:left w:val="none" w:sz="0" w:space="0" w:color="auto"/>
        <w:bottom w:val="none" w:sz="0" w:space="0" w:color="auto"/>
        <w:right w:val="none" w:sz="0" w:space="0" w:color="auto"/>
      </w:divBdr>
    </w:div>
    <w:div w:id="1833374908">
      <w:marLeft w:val="0"/>
      <w:marRight w:val="0"/>
      <w:marTop w:val="0"/>
      <w:marBottom w:val="0"/>
      <w:divBdr>
        <w:top w:val="none" w:sz="0" w:space="0" w:color="auto"/>
        <w:left w:val="none" w:sz="0" w:space="0" w:color="auto"/>
        <w:bottom w:val="none" w:sz="0" w:space="0" w:color="auto"/>
        <w:right w:val="none" w:sz="0" w:space="0" w:color="auto"/>
      </w:divBdr>
    </w:div>
    <w:div w:id="1833374909">
      <w:marLeft w:val="0"/>
      <w:marRight w:val="0"/>
      <w:marTop w:val="0"/>
      <w:marBottom w:val="0"/>
      <w:divBdr>
        <w:top w:val="none" w:sz="0" w:space="0" w:color="auto"/>
        <w:left w:val="none" w:sz="0" w:space="0" w:color="auto"/>
        <w:bottom w:val="none" w:sz="0" w:space="0" w:color="auto"/>
        <w:right w:val="none" w:sz="0" w:space="0" w:color="auto"/>
      </w:divBdr>
    </w:div>
    <w:div w:id="1833374910">
      <w:marLeft w:val="0"/>
      <w:marRight w:val="0"/>
      <w:marTop w:val="0"/>
      <w:marBottom w:val="0"/>
      <w:divBdr>
        <w:top w:val="none" w:sz="0" w:space="0" w:color="auto"/>
        <w:left w:val="none" w:sz="0" w:space="0" w:color="auto"/>
        <w:bottom w:val="none" w:sz="0" w:space="0" w:color="auto"/>
        <w:right w:val="none" w:sz="0" w:space="0" w:color="auto"/>
      </w:divBdr>
    </w:div>
    <w:div w:id="1833374911">
      <w:marLeft w:val="0"/>
      <w:marRight w:val="0"/>
      <w:marTop w:val="0"/>
      <w:marBottom w:val="0"/>
      <w:divBdr>
        <w:top w:val="none" w:sz="0" w:space="0" w:color="auto"/>
        <w:left w:val="none" w:sz="0" w:space="0" w:color="auto"/>
        <w:bottom w:val="none" w:sz="0" w:space="0" w:color="auto"/>
        <w:right w:val="none" w:sz="0" w:space="0" w:color="auto"/>
      </w:divBdr>
    </w:div>
    <w:div w:id="1833374912">
      <w:marLeft w:val="0"/>
      <w:marRight w:val="0"/>
      <w:marTop w:val="0"/>
      <w:marBottom w:val="0"/>
      <w:divBdr>
        <w:top w:val="none" w:sz="0" w:space="0" w:color="auto"/>
        <w:left w:val="none" w:sz="0" w:space="0" w:color="auto"/>
        <w:bottom w:val="none" w:sz="0" w:space="0" w:color="auto"/>
        <w:right w:val="none" w:sz="0" w:space="0" w:color="auto"/>
      </w:divBdr>
    </w:div>
    <w:div w:id="1833374913">
      <w:marLeft w:val="0"/>
      <w:marRight w:val="0"/>
      <w:marTop w:val="0"/>
      <w:marBottom w:val="0"/>
      <w:divBdr>
        <w:top w:val="none" w:sz="0" w:space="0" w:color="auto"/>
        <w:left w:val="none" w:sz="0" w:space="0" w:color="auto"/>
        <w:bottom w:val="none" w:sz="0" w:space="0" w:color="auto"/>
        <w:right w:val="none" w:sz="0" w:space="0" w:color="auto"/>
      </w:divBdr>
    </w:div>
    <w:div w:id="1833374914">
      <w:marLeft w:val="0"/>
      <w:marRight w:val="0"/>
      <w:marTop w:val="0"/>
      <w:marBottom w:val="0"/>
      <w:divBdr>
        <w:top w:val="none" w:sz="0" w:space="0" w:color="auto"/>
        <w:left w:val="none" w:sz="0" w:space="0" w:color="auto"/>
        <w:bottom w:val="none" w:sz="0" w:space="0" w:color="auto"/>
        <w:right w:val="none" w:sz="0" w:space="0" w:color="auto"/>
      </w:divBdr>
    </w:div>
    <w:div w:id="1833374915">
      <w:marLeft w:val="0"/>
      <w:marRight w:val="0"/>
      <w:marTop w:val="0"/>
      <w:marBottom w:val="0"/>
      <w:divBdr>
        <w:top w:val="none" w:sz="0" w:space="0" w:color="auto"/>
        <w:left w:val="none" w:sz="0" w:space="0" w:color="auto"/>
        <w:bottom w:val="none" w:sz="0" w:space="0" w:color="auto"/>
        <w:right w:val="none" w:sz="0" w:space="0" w:color="auto"/>
      </w:divBdr>
    </w:div>
    <w:div w:id="18333749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p.ru/books/m205/" TargetMode="External"/><Relationship Id="rId18" Type="http://schemas.openxmlformats.org/officeDocument/2006/relationships/hyperlink" Target="http://elibrary.ru/contents.asp?issueid=533054"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elibrary.ru/contents.asp?issueid=1004891&amp;selid=17261792"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elibrary.ru/contents.asp?issueid=53305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contents.asp?issueid=976205" TargetMode="External"/><Relationship Id="rId20" Type="http://schemas.openxmlformats.org/officeDocument/2006/relationships/hyperlink" Target="http://elibrary.ru/contents.asp?issueid=100489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library.ru/contents.asp?issueid=1236133&amp;selid=21057185" TargetMode="External"/><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yperlink" Target="http://elibrary.ru/contents.asp?issueid=53305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library.ru/contents.asp?issueid=123613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24</Pages>
  <Words>6080</Words>
  <Characters>34659</Characters>
  <Application>Microsoft Office Word</Application>
  <DocSecurity>0</DocSecurity>
  <Lines>288</Lines>
  <Paragraphs>81</Paragraphs>
  <ScaleCrop>false</ScaleCrop>
  <Company>Microsoft</Company>
  <LinksUpToDate>false</LinksUpToDate>
  <CharactersWithSpaces>40658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9</cp:revision>
  <cp:lastPrinted>2015-10-12T07:11:00Z</cp:lastPrinted>
  <dcterms:created xsi:type="dcterms:W3CDTF">2015-10-19T03:30:00Z</dcterms:created>
  <dcterms:modified xsi:type="dcterms:W3CDTF">2015-11-25T10:58:00Z</dcterms:modified>
</cp:coreProperties>
</file>