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30"/>
        <w:gridCol w:w="4531"/>
      </w:tblGrid>
      <w:tr w:rsidR="001F498E" w:rsidRPr="007565CD" w:rsidTr="007565CD">
        <w:tc>
          <w:tcPr>
            <w:tcW w:w="4530" w:type="dxa"/>
          </w:tcPr>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УДК 338.436.33(470.62)</w:t>
            </w:r>
          </w:p>
          <w:p w:rsidR="001F498E" w:rsidRPr="007565CD" w:rsidRDefault="001F498E" w:rsidP="00B21F69">
            <w:pPr>
              <w:spacing w:after="0" w:line="240" w:lineRule="auto"/>
              <w:rPr>
                <w:rFonts w:ascii="Times New Roman" w:hAnsi="Times New Roman"/>
                <w:sz w:val="20"/>
                <w:szCs w:val="20"/>
              </w:rPr>
            </w:pPr>
          </w:p>
        </w:tc>
        <w:tc>
          <w:tcPr>
            <w:tcW w:w="4531" w:type="dxa"/>
          </w:tcPr>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lang w:val="en-US"/>
              </w:rPr>
              <w:t>UDC 338.436.33(470.62)</w:t>
            </w:r>
          </w:p>
        </w:tc>
      </w:tr>
      <w:tr w:rsidR="001F498E" w:rsidRPr="007565CD" w:rsidTr="007565CD">
        <w:tc>
          <w:tcPr>
            <w:tcW w:w="4530" w:type="dxa"/>
          </w:tcPr>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08.00.00 Экономические науки</w:t>
            </w:r>
          </w:p>
          <w:p w:rsidR="001F498E" w:rsidRPr="007565CD" w:rsidRDefault="001F498E" w:rsidP="00B21F69">
            <w:pPr>
              <w:spacing w:after="0" w:line="240" w:lineRule="auto"/>
              <w:rPr>
                <w:rFonts w:ascii="Times New Roman" w:hAnsi="Times New Roman"/>
                <w:sz w:val="20"/>
                <w:szCs w:val="20"/>
              </w:rPr>
            </w:pPr>
          </w:p>
        </w:tc>
        <w:tc>
          <w:tcPr>
            <w:tcW w:w="4531" w:type="dxa"/>
          </w:tcPr>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Economic sciences</w:t>
            </w:r>
          </w:p>
        </w:tc>
      </w:tr>
      <w:tr w:rsidR="001F498E" w:rsidRPr="000A6124" w:rsidTr="007565CD">
        <w:tc>
          <w:tcPr>
            <w:tcW w:w="4530" w:type="dxa"/>
          </w:tcPr>
          <w:p w:rsidR="001F498E" w:rsidRPr="007565CD" w:rsidRDefault="001F498E" w:rsidP="00B21F69">
            <w:pPr>
              <w:suppressAutoHyphens/>
              <w:spacing w:after="0" w:line="240" w:lineRule="auto"/>
              <w:rPr>
                <w:rFonts w:ascii="Times New Roman" w:hAnsi="Times New Roman"/>
                <w:b/>
                <w:sz w:val="20"/>
                <w:szCs w:val="20"/>
              </w:rPr>
            </w:pPr>
            <w:r w:rsidRPr="007565CD">
              <w:rPr>
                <w:rFonts w:ascii="Times New Roman" w:hAnsi="Times New Roman"/>
                <w:b/>
                <w:sz w:val="20"/>
                <w:szCs w:val="20"/>
              </w:rPr>
              <w:t>СОВРЕМЕННЫЕ ПРОБЛЕМЫ ЖИВОТНОВОДСТВА КРАСНОДАРСКОГО КРАЯ: СОСТОЯНИЕ И ПУТИ РЕШЕНИЯ</w:t>
            </w:r>
          </w:p>
          <w:p w:rsidR="001F498E" w:rsidRPr="007565CD" w:rsidRDefault="001F498E" w:rsidP="00B21F69">
            <w:pPr>
              <w:suppressAutoHyphens/>
              <w:spacing w:after="0" w:line="240" w:lineRule="auto"/>
              <w:rPr>
                <w:rFonts w:ascii="Times New Roman" w:hAnsi="Times New Roman"/>
                <w:sz w:val="20"/>
                <w:szCs w:val="20"/>
              </w:rPr>
            </w:pPr>
          </w:p>
        </w:tc>
        <w:tc>
          <w:tcPr>
            <w:tcW w:w="4531" w:type="dxa"/>
          </w:tcPr>
          <w:p w:rsidR="001F498E" w:rsidRPr="007565CD" w:rsidRDefault="001F498E" w:rsidP="00B21F69">
            <w:pPr>
              <w:suppressAutoHyphens/>
              <w:spacing w:after="0" w:line="240" w:lineRule="auto"/>
              <w:rPr>
                <w:rFonts w:ascii="Times New Roman" w:hAnsi="Times New Roman"/>
                <w:b/>
                <w:sz w:val="20"/>
                <w:szCs w:val="20"/>
                <w:lang w:val="en-US"/>
              </w:rPr>
            </w:pPr>
            <w:r w:rsidRPr="007565CD">
              <w:rPr>
                <w:rFonts w:ascii="Times New Roman" w:hAnsi="Times New Roman"/>
                <w:b/>
                <w:sz w:val="20"/>
                <w:szCs w:val="20"/>
                <w:lang w:val="en-US"/>
              </w:rPr>
              <w:t>MODERN PROBLEMS OF ANIMAL HUSBANDRY OF</w:t>
            </w:r>
            <w:r>
              <w:rPr>
                <w:rFonts w:ascii="Times New Roman" w:hAnsi="Times New Roman"/>
                <w:b/>
                <w:sz w:val="20"/>
                <w:szCs w:val="20"/>
                <w:lang w:val="en-US"/>
              </w:rPr>
              <w:t xml:space="preserve"> THE</w:t>
            </w:r>
            <w:r w:rsidRPr="007565CD">
              <w:rPr>
                <w:rFonts w:ascii="Times New Roman" w:hAnsi="Times New Roman"/>
                <w:b/>
                <w:sz w:val="20"/>
                <w:szCs w:val="20"/>
                <w:lang w:val="en-US"/>
              </w:rPr>
              <w:t xml:space="preserve"> </w:t>
            </w:r>
            <w:smartTag w:uri="urn:schemas-microsoft-com:office:smarttags" w:element="place">
              <w:smartTag w:uri="urn:schemas-microsoft-com:office:smarttags" w:element="City">
                <w:r w:rsidRPr="007565CD">
                  <w:rPr>
                    <w:rFonts w:ascii="Times New Roman" w:hAnsi="Times New Roman"/>
                    <w:b/>
                    <w:sz w:val="20"/>
                    <w:szCs w:val="20"/>
                    <w:lang w:val="en-US"/>
                  </w:rPr>
                  <w:t>KRASNODAR</w:t>
                </w:r>
              </w:smartTag>
            </w:smartTag>
            <w:r w:rsidRPr="007565CD">
              <w:rPr>
                <w:rFonts w:ascii="Times New Roman" w:hAnsi="Times New Roman"/>
                <w:b/>
                <w:sz w:val="20"/>
                <w:szCs w:val="20"/>
                <w:lang w:val="en-US"/>
              </w:rPr>
              <w:t xml:space="preserve"> REGION: STATE AND SOLUTIONS</w:t>
            </w:r>
          </w:p>
        </w:tc>
      </w:tr>
      <w:tr w:rsidR="001F498E" w:rsidRPr="00B21F69" w:rsidTr="007565CD">
        <w:tc>
          <w:tcPr>
            <w:tcW w:w="4530" w:type="dxa"/>
          </w:tcPr>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Немирский Артем Сергеевич</w:t>
            </w:r>
          </w:p>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студент</w:t>
            </w:r>
          </w:p>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РИНЦ SPIN-kod =2752-2322</w:t>
            </w:r>
          </w:p>
          <w:p w:rsidR="001F498E" w:rsidRPr="007565CD" w:rsidRDefault="001F498E" w:rsidP="00B21F69">
            <w:pPr>
              <w:spacing w:after="0" w:line="240" w:lineRule="auto"/>
              <w:rPr>
                <w:rFonts w:ascii="Times New Roman" w:hAnsi="Times New Roman"/>
                <w:sz w:val="20"/>
                <w:szCs w:val="20"/>
              </w:rPr>
            </w:pPr>
          </w:p>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Косников Сергей Николаевич</w:t>
            </w:r>
          </w:p>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к.э.н, доцент</w:t>
            </w:r>
          </w:p>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РИНЦ SPIN-kod = 2343-6742</w:t>
            </w:r>
          </w:p>
          <w:p w:rsidR="001F498E" w:rsidRPr="007565CD" w:rsidRDefault="001F498E" w:rsidP="00B21F69">
            <w:pPr>
              <w:spacing w:after="0" w:line="240" w:lineRule="auto"/>
              <w:rPr>
                <w:rFonts w:ascii="Times New Roman" w:hAnsi="Times New Roman"/>
                <w:i/>
                <w:sz w:val="20"/>
                <w:szCs w:val="20"/>
              </w:rPr>
            </w:pPr>
            <w:r w:rsidRPr="007565CD">
              <w:rPr>
                <w:rFonts w:ascii="Times New Roman" w:hAnsi="Times New Roman"/>
                <w:i/>
                <w:sz w:val="20"/>
                <w:szCs w:val="20"/>
              </w:rPr>
              <w:t>Кубанский государственный аграрный</w:t>
            </w:r>
          </w:p>
          <w:p w:rsidR="001F498E" w:rsidRPr="007565CD" w:rsidRDefault="001F498E" w:rsidP="00B21F69">
            <w:pPr>
              <w:spacing w:after="0" w:line="240" w:lineRule="auto"/>
              <w:rPr>
                <w:rFonts w:ascii="Times New Roman" w:hAnsi="Times New Roman"/>
                <w:i/>
                <w:sz w:val="20"/>
                <w:szCs w:val="20"/>
              </w:rPr>
            </w:pPr>
            <w:r w:rsidRPr="007565CD">
              <w:rPr>
                <w:rFonts w:ascii="Times New Roman" w:hAnsi="Times New Roman"/>
                <w:i/>
                <w:sz w:val="20"/>
                <w:szCs w:val="20"/>
              </w:rPr>
              <w:t>университет, Краснодар, Россия</w:t>
            </w:r>
          </w:p>
          <w:p w:rsidR="001F498E" w:rsidRPr="007565CD" w:rsidRDefault="001F498E" w:rsidP="00B21F69">
            <w:pPr>
              <w:spacing w:after="0" w:line="240" w:lineRule="auto"/>
              <w:rPr>
                <w:rFonts w:ascii="Times New Roman" w:hAnsi="Times New Roman"/>
                <w:sz w:val="20"/>
                <w:szCs w:val="20"/>
              </w:rPr>
            </w:pPr>
          </w:p>
        </w:tc>
        <w:tc>
          <w:tcPr>
            <w:tcW w:w="4531" w:type="dxa"/>
          </w:tcPr>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Nemirski</w:t>
            </w:r>
            <w:r>
              <w:rPr>
                <w:rFonts w:ascii="Times New Roman" w:hAnsi="Times New Roman"/>
                <w:sz w:val="20"/>
                <w:szCs w:val="20"/>
                <w:lang w:val="en-US"/>
              </w:rPr>
              <w:t>y</w:t>
            </w:r>
            <w:r w:rsidRPr="007565CD">
              <w:rPr>
                <w:rFonts w:ascii="Times New Roman" w:hAnsi="Times New Roman"/>
                <w:sz w:val="20"/>
                <w:szCs w:val="20"/>
                <w:lang w:val="en-US"/>
              </w:rPr>
              <w:t xml:space="preserve"> Artem Sergeevich</w:t>
            </w:r>
          </w:p>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student</w:t>
            </w:r>
          </w:p>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RSCI SPIN-</w:t>
            </w:r>
            <w:r>
              <w:rPr>
                <w:rFonts w:ascii="Times New Roman" w:hAnsi="Times New Roman"/>
                <w:sz w:val="20"/>
                <w:szCs w:val="20"/>
                <w:lang w:val="en-US"/>
              </w:rPr>
              <w:t>code</w:t>
            </w:r>
            <w:r w:rsidRPr="007565CD">
              <w:rPr>
                <w:rFonts w:ascii="Times New Roman" w:hAnsi="Times New Roman"/>
                <w:sz w:val="20"/>
                <w:szCs w:val="20"/>
                <w:lang w:val="en-US"/>
              </w:rPr>
              <w:t xml:space="preserve"> =2752-2322</w:t>
            </w:r>
          </w:p>
          <w:p w:rsidR="001F498E" w:rsidRPr="007565CD" w:rsidRDefault="001F498E" w:rsidP="00B21F69">
            <w:pPr>
              <w:spacing w:after="0" w:line="240" w:lineRule="auto"/>
              <w:rPr>
                <w:rFonts w:ascii="Times New Roman" w:hAnsi="Times New Roman"/>
                <w:sz w:val="20"/>
                <w:szCs w:val="20"/>
                <w:lang w:val="en-US"/>
              </w:rPr>
            </w:pPr>
          </w:p>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Kosnikov Sergey Nikolayevich</w:t>
            </w:r>
          </w:p>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Cand.</w:t>
            </w:r>
            <w:r>
              <w:rPr>
                <w:rFonts w:ascii="Times New Roman" w:hAnsi="Times New Roman"/>
                <w:sz w:val="20"/>
                <w:szCs w:val="20"/>
                <w:lang w:val="en-US"/>
              </w:rPr>
              <w:t>Econ.</w:t>
            </w:r>
            <w:r w:rsidRPr="007565CD">
              <w:rPr>
                <w:rFonts w:ascii="Times New Roman" w:hAnsi="Times New Roman"/>
                <w:sz w:val="20"/>
                <w:szCs w:val="20"/>
                <w:lang w:val="en-US"/>
              </w:rPr>
              <w:t xml:space="preserve">Sci., </w:t>
            </w:r>
            <w:r>
              <w:rPr>
                <w:rFonts w:ascii="Times New Roman" w:hAnsi="Times New Roman"/>
                <w:sz w:val="20"/>
                <w:szCs w:val="20"/>
                <w:lang w:val="en-US"/>
              </w:rPr>
              <w:t>associate professor</w:t>
            </w:r>
          </w:p>
          <w:p w:rsidR="001F498E" w:rsidRPr="007565CD" w:rsidRDefault="001F498E" w:rsidP="00B21F69">
            <w:pPr>
              <w:spacing w:after="0" w:line="240" w:lineRule="auto"/>
              <w:rPr>
                <w:rFonts w:ascii="Times New Roman" w:hAnsi="Times New Roman"/>
                <w:sz w:val="20"/>
                <w:szCs w:val="20"/>
                <w:lang w:val="en-US"/>
              </w:rPr>
            </w:pPr>
            <w:r w:rsidRPr="007565CD">
              <w:rPr>
                <w:rFonts w:ascii="Times New Roman" w:hAnsi="Times New Roman"/>
                <w:sz w:val="20"/>
                <w:szCs w:val="20"/>
                <w:lang w:val="en-US"/>
              </w:rPr>
              <w:t>RSCI SPIN-</w:t>
            </w:r>
            <w:r>
              <w:rPr>
                <w:rFonts w:ascii="Times New Roman" w:hAnsi="Times New Roman"/>
                <w:sz w:val="20"/>
                <w:szCs w:val="20"/>
                <w:lang w:val="en-US"/>
              </w:rPr>
              <w:t>code</w:t>
            </w:r>
            <w:r w:rsidRPr="007565CD">
              <w:rPr>
                <w:rFonts w:ascii="Times New Roman" w:hAnsi="Times New Roman"/>
                <w:sz w:val="20"/>
                <w:szCs w:val="20"/>
                <w:lang w:val="en-US"/>
              </w:rPr>
              <w:t xml:space="preserve"> = 2343-6742</w:t>
            </w:r>
          </w:p>
          <w:p w:rsidR="001F498E" w:rsidRPr="007565CD" w:rsidRDefault="001F498E" w:rsidP="00B21F69">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7565CD">
                  <w:rPr>
                    <w:rFonts w:ascii="Times New Roman" w:hAnsi="Times New Roman"/>
                    <w:i/>
                    <w:sz w:val="20"/>
                    <w:szCs w:val="20"/>
                    <w:lang w:val="en-US"/>
                  </w:rPr>
                  <w:t>Kuban</w:t>
                </w:r>
              </w:smartTag>
              <w:r w:rsidRPr="007565CD">
                <w:rPr>
                  <w:rFonts w:ascii="Times New Roman" w:hAnsi="Times New Roman"/>
                  <w:i/>
                  <w:sz w:val="20"/>
                  <w:szCs w:val="20"/>
                  <w:lang w:val="en-US"/>
                </w:rPr>
                <w:t xml:space="preserve"> </w:t>
              </w:r>
              <w:smartTag w:uri="urn:schemas-microsoft-com:office:smarttags" w:element="PlaceType">
                <w:r w:rsidRPr="007565CD">
                  <w:rPr>
                    <w:rFonts w:ascii="Times New Roman" w:hAnsi="Times New Roman"/>
                    <w:i/>
                    <w:sz w:val="20"/>
                    <w:szCs w:val="20"/>
                    <w:lang w:val="en-US"/>
                  </w:rPr>
                  <w:t>State</w:t>
                </w:r>
              </w:smartTag>
              <w:r w:rsidRPr="007565CD">
                <w:rPr>
                  <w:rFonts w:ascii="Times New Roman" w:hAnsi="Times New Roman"/>
                  <w:i/>
                  <w:sz w:val="20"/>
                  <w:szCs w:val="20"/>
                  <w:lang w:val="en-US"/>
                </w:rPr>
                <w:t xml:space="preserve"> </w:t>
              </w:r>
              <w:smartTag w:uri="urn:schemas-microsoft-com:office:smarttags" w:element="PlaceName">
                <w:r w:rsidRPr="007565CD">
                  <w:rPr>
                    <w:rFonts w:ascii="Times New Roman" w:hAnsi="Times New Roman"/>
                    <w:i/>
                    <w:sz w:val="20"/>
                    <w:szCs w:val="20"/>
                    <w:lang w:val="en-US"/>
                  </w:rPr>
                  <w:t>Agrarian</w:t>
                </w:r>
              </w:smartTag>
              <w:r w:rsidRPr="007565CD">
                <w:rPr>
                  <w:rFonts w:ascii="Times New Roman" w:hAnsi="Times New Roman"/>
                  <w:i/>
                  <w:sz w:val="20"/>
                  <w:szCs w:val="20"/>
                  <w:lang w:val="en-US"/>
                </w:rPr>
                <w:t xml:space="preserve"> </w:t>
              </w:r>
              <w:smartTag w:uri="urn:schemas-microsoft-com:office:smarttags" w:element="PlaceType">
                <w:r w:rsidRPr="007565CD">
                  <w:rPr>
                    <w:rFonts w:ascii="Times New Roman" w:hAnsi="Times New Roman"/>
                    <w:i/>
                    <w:sz w:val="20"/>
                    <w:szCs w:val="20"/>
                    <w:lang w:val="en-US"/>
                  </w:rPr>
                  <w:t>University</w:t>
                </w:r>
              </w:smartTag>
            </w:smartTag>
            <w:r w:rsidRPr="007565CD">
              <w:rPr>
                <w:rFonts w:ascii="Times New Roman" w:hAnsi="Times New Roman"/>
                <w:i/>
                <w:sz w:val="20"/>
                <w:szCs w:val="20"/>
                <w:lang w:val="en-US"/>
              </w:rPr>
              <w:t xml:space="preserve">, </w:t>
            </w:r>
          </w:p>
          <w:p w:rsidR="001F498E" w:rsidRPr="007565CD" w:rsidRDefault="001F498E" w:rsidP="00B21F69">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7565CD">
                  <w:rPr>
                    <w:rFonts w:ascii="Times New Roman" w:hAnsi="Times New Roman"/>
                    <w:i/>
                    <w:sz w:val="20"/>
                    <w:szCs w:val="20"/>
                    <w:lang w:val="en-US"/>
                  </w:rPr>
                  <w:t>Krasnodar</w:t>
                </w:r>
              </w:smartTag>
              <w:r w:rsidRPr="007565CD">
                <w:rPr>
                  <w:rFonts w:ascii="Times New Roman" w:hAnsi="Times New Roman"/>
                  <w:i/>
                  <w:sz w:val="20"/>
                  <w:szCs w:val="20"/>
                  <w:lang w:val="en-US"/>
                </w:rPr>
                <w:t xml:space="preserve">, </w:t>
              </w:r>
              <w:smartTag w:uri="urn:schemas-microsoft-com:office:smarttags" w:element="country-region">
                <w:r w:rsidRPr="007565CD">
                  <w:rPr>
                    <w:rFonts w:ascii="Times New Roman" w:hAnsi="Times New Roman"/>
                    <w:i/>
                    <w:sz w:val="20"/>
                    <w:szCs w:val="20"/>
                    <w:lang w:val="en-US"/>
                  </w:rPr>
                  <w:t>Russia</w:t>
                </w:r>
              </w:smartTag>
            </w:smartTag>
          </w:p>
          <w:p w:rsidR="001F498E" w:rsidRPr="007565CD" w:rsidRDefault="001F498E" w:rsidP="00B21F69">
            <w:pPr>
              <w:spacing w:after="0" w:line="240" w:lineRule="auto"/>
              <w:rPr>
                <w:rFonts w:ascii="Times New Roman" w:hAnsi="Times New Roman"/>
                <w:sz w:val="20"/>
                <w:szCs w:val="20"/>
                <w:lang w:val="en-US"/>
              </w:rPr>
            </w:pPr>
          </w:p>
        </w:tc>
      </w:tr>
      <w:tr w:rsidR="001F498E" w:rsidRPr="000A6124" w:rsidTr="007565CD">
        <w:tc>
          <w:tcPr>
            <w:tcW w:w="4530" w:type="dxa"/>
          </w:tcPr>
          <w:p w:rsidR="001F498E" w:rsidRPr="007565CD"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Краснодарский край является крупным производителем и поставщиком продукции сельского хозяйства. Развитию животноводства на территории Краснодарского края способствуют следующие факторы: благоприятный климат, интенсивное развитие растениеводства, потребность населения в продукции животноводства и другие. Однако в последнее время наблюдается сокращение производства продукции животноводства, которое связано с влиянием ряда негативных факторов. Анализ отрасли показал, что существуют проблемы, которые препятствуют развитию: высокие затраты на приобретение кормов для разведения скота и птицы, низкая закупочная цена продукции, дефицит племенного молодняка, отсутствие иностранных инвестиций, низкая степень модернизации производства.</w:t>
            </w:r>
          </w:p>
          <w:p w:rsidR="001F498E" w:rsidRPr="00B21F69" w:rsidRDefault="001F498E" w:rsidP="00B21F69">
            <w:pPr>
              <w:spacing w:after="0" w:line="240" w:lineRule="auto"/>
              <w:rPr>
                <w:rFonts w:ascii="Times New Roman" w:hAnsi="Times New Roman"/>
                <w:sz w:val="20"/>
                <w:szCs w:val="20"/>
              </w:rPr>
            </w:pPr>
            <w:r w:rsidRPr="007565CD">
              <w:rPr>
                <w:rFonts w:ascii="Times New Roman" w:hAnsi="Times New Roman"/>
                <w:sz w:val="20"/>
                <w:szCs w:val="20"/>
              </w:rPr>
              <w:t>Развитие отрасли животноводства Краснодарского края должно быть связано с использованием оптимальных рационов кормления коров, применением на практике новых методов генетики и селекции, осуществлением строгого учета и контроля за поголовьем, совершенствованием ветеринарного сопровождения поголовья. Это позволит увеличить надой молока и повысить эффективность отрасли.</w:t>
            </w:r>
            <w:r w:rsidRPr="00B21F69">
              <w:rPr>
                <w:rFonts w:ascii="Times New Roman" w:hAnsi="Times New Roman"/>
                <w:sz w:val="20"/>
                <w:szCs w:val="20"/>
              </w:rPr>
              <w:t xml:space="preserve"> </w:t>
            </w:r>
            <w:r w:rsidRPr="007565CD">
              <w:rPr>
                <w:rFonts w:ascii="Times New Roman" w:hAnsi="Times New Roman"/>
                <w:sz w:val="20"/>
                <w:szCs w:val="20"/>
              </w:rPr>
              <w:t>В статье приводятся оптимальные параметры кормового рациона коров, рассчитанные авторами на основе использования методов оптимизации и моделирования. За основу взята экономико-математическая модель, разработанной коллективом кафедры экономиче</w:t>
            </w:r>
            <w:r>
              <w:rPr>
                <w:rFonts w:ascii="Times New Roman" w:hAnsi="Times New Roman"/>
                <w:sz w:val="20"/>
                <w:szCs w:val="20"/>
              </w:rPr>
              <w:t>ской кибернетики Кубанского ГАУ</w:t>
            </w:r>
          </w:p>
          <w:p w:rsidR="001F498E" w:rsidRPr="007565CD" w:rsidRDefault="001F498E" w:rsidP="00B21F69">
            <w:pPr>
              <w:spacing w:after="0" w:line="240" w:lineRule="auto"/>
              <w:rPr>
                <w:rFonts w:ascii="Times New Roman" w:hAnsi="Times New Roman"/>
                <w:sz w:val="20"/>
                <w:szCs w:val="20"/>
              </w:rPr>
            </w:pPr>
          </w:p>
        </w:tc>
        <w:tc>
          <w:tcPr>
            <w:tcW w:w="4531" w:type="dxa"/>
          </w:tcPr>
          <w:p w:rsidR="001F498E" w:rsidRPr="007565CD" w:rsidRDefault="001F498E" w:rsidP="00B21F69">
            <w:pPr>
              <w:spacing w:after="0" w:line="240" w:lineRule="auto"/>
              <w:rPr>
                <w:rFonts w:ascii="Times New Roman" w:hAnsi="Times New Roman"/>
                <w:sz w:val="20"/>
                <w:szCs w:val="20"/>
                <w:lang w:val="en-US"/>
              </w:rPr>
            </w:pPr>
            <w:r>
              <w:rPr>
                <w:rFonts w:ascii="Times New Roman" w:hAnsi="Times New Roman"/>
                <w:sz w:val="20"/>
                <w:szCs w:val="20"/>
                <w:lang w:val="en-US"/>
              </w:rPr>
              <w:t xml:space="preserve">The </w:t>
            </w:r>
            <w:smartTag w:uri="urn:schemas-microsoft-com:office:smarttags" w:element="place">
              <w:smartTag w:uri="urn:schemas-microsoft-com:office:smarttags" w:element="City">
                <w:r w:rsidRPr="007565CD">
                  <w:rPr>
                    <w:rFonts w:ascii="Times New Roman" w:hAnsi="Times New Roman"/>
                    <w:sz w:val="20"/>
                    <w:szCs w:val="20"/>
                    <w:lang w:val="en-US"/>
                  </w:rPr>
                  <w:t>Krasnodar</w:t>
                </w:r>
              </w:smartTag>
            </w:smartTag>
            <w:r w:rsidRPr="007565CD">
              <w:rPr>
                <w:rFonts w:ascii="Times New Roman" w:hAnsi="Times New Roman"/>
                <w:sz w:val="20"/>
                <w:szCs w:val="20"/>
                <w:lang w:val="en-US"/>
              </w:rPr>
              <w:t xml:space="preserve"> region is a major producer and supplier of agricultural products. Livestock development in the </w:t>
            </w:r>
            <w:smartTag w:uri="urn:schemas-microsoft-com:office:smarttags" w:element="place">
              <w:smartTag w:uri="urn:schemas-microsoft-com:office:smarttags" w:element="City">
                <w:r w:rsidRPr="007565CD">
                  <w:rPr>
                    <w:rFonts w:ascii="Times New Roman" w:hAnsi="Times New Roman"/>
                    <w:sz w:val="20"/>
                    <w:szCs w:val="20"/>
                    <w:lang w:val="en-US"/>
                  </w:rPr>
                  <w:t>Krasnodar</w:t>
                </w:r>
              </w:smartTag>
            </w:smartTag>
            <w:r w:rsidRPr="007565CD">
              <w:rPr>
                <w:rFonts w:ascii="Times New Roman" w:hAnsi="Times New Roman"/>
                <w:sz w:val="20"/>
                <w:szCs w:val="20"/>
                <w:lang w:val="en-US"/>
              </w:rPr>
              <w:t xml:space="preserve"> region </w:t>
            </w:r>
            <w:r>
              <w:rPr>
                <w:rFonts w:ascii="Times New Roman" w:hAnsi="Times New Roman"/>
                <w:sz w:val="20"/>
                <w:szCs w:val="20"/>
                <w:lang w:val="en-US"/>
              </w:rPr>
              <w:t xml:space="preserve">has been supported </w:t>
            </w:r>
            <w:r w:rsidRPr="007565CD">
              <w:rPr>
                <w:rFonts w:ascii="Times New Roman" w:hAnsi="Times New Roman"/>
                <w:sz w:val="20"/>
                <w:szCs w:val="20"/>
                <w:lang w:val="en-US"/>
              </w:rPr>
              <w:t xml:space="preserve">by the following factors: favorable climate, the intensive development of crop production, the need of the population in livestock production and others. Recently, however, </w:t>
            </w:r>
            <w:r>
              <w:rPr>
                <w:rFonts w:ascii="Times New Roman" w:hAnsi="Times New Roman"/>
                <w:sz w:val="20"/>
                <w:szCs w:val="20"/>
                <w:lang w:val="en-US"/>
              </w:rPr>
              <w:t xml:space="preserve">there is </w:t>
            </w:r>
            <w:r w:rsidRPr="007565CD">
              <w:rPr>
                <w:rFonts w:ascii="Times New Roman" w:hAnsi="Times New Roman"/>
                <w:sz w:val="20"/>
                <w:szCs w:val="20"/>
                <w:lang w:val="en-US"/>
              </w:rPr>
              <w:t>a decline in livestock production, which is due to the influence of negative factors.</w:t>
            </w:r>
            <w:r>
              <w:rPr>
                <w:rFonts w:ascii="Times New Roman" w:hAnsi="Times New Roman"/>
                <w:sz w:val="20"/>
                <w:szCs w:val="20"/>
                <w:lang w:val="en-US"/>
              </w:rPr>
              <w:t xml:space="preserve"> </w:t>
            </w:r>
            <w:r w:rsidRPr="007565CD">
              <w:rPr>
                <w:rFonts w:ascii="Times New Roman" w:hAnsi="Times New Roman"/>
                <w:sz w:val="20"/>
                <w:szCs w:val="20"/>
                <w:lang w:val="en-US"/>
              </w:rPr>
              <w:t xml:space="preserve">Industry </w:t>
            </w:r>
            <w:r>
              <w:rPr>
                <w:rFonts w:ascii="Times New Roman" w:hAnsi="Times New Roman"/>
                <w:sz w:val="20"/>
                <w:szCs w:val="20"/>
                <w:lang w:val="en-US"/>
              </w:rPr>
              <w:t>a</w:t>
            </w:r>
            <w:r w:rsidRPr="007565CD">
              <w:rPr>
                <w:rFonts w:ascii="Times New Roman" w:hAnsi="Times New Roman"/>
                <w:sz w:val="20"/>
                <w:szCs w:val="20"/>
                <w:lang w:val="en-US"/>
              </w:rPr>
              <w:t>nalysis showed the problems that hinder the development: high costs for the purchase of feed for livestock and poultry, low purchase price of products, pedigree cattle deficit, lack of foreign investment, low level of modernization of production.</w:t>
            </w:r>
            <w:r>
              <w:rPr>
                <w:rFonts w:ascii="Times New Roman" w:hAnsi="Times New Roman"/>
                <w:sz w:val="20"/>
                <w:szCs w:val="20"/>
                <w:lang w:val="en-US"/>
              </w:rPr>
              <w:t xml:space="preserve"> </w:t>
            </w:r>
            <w:r w:rsidRPr="007565CD">
              <w:rPr>
                <w:rFonts w:ascii="Times New Roman" w:hAnsi="Times New Roman"/>
                <w:sz w:val="20"/>
                <w:szCs w:val="20"/>
                <w:lang w:val="en-US"/>
              </w:rPr>
              <w:t xml:space="preserve">The development of the livestock industry of </w:t>
            </w:r>
            <w:smartTag w:uri="urn:schemas-microsoft-com:office:smarttags" w:element="City">
              <w:r w:rsidRPr="007565CD">
                <w:rPr>
                  <w:rFonts w:ascii="Times New Roman" w:hAnsi="Times New Roman"/>
                  <w:sz w:val="20"/>
                  <w:szCs w:val="20"/>
                  <w:lang w:val="en-US"/>
                </w:rPr>
                <w:t>Krasnodar</w:t>
              </w:r>
            </w:smartTag>
            <w:r w:rsidRPr="007565CD">
              <w:rPr>
                <w:rFonts w:ascii="Times New Roman" w:hAnsi="Times New Roman"/>
                <w:sz w:val="20"/>
                <w:szCs w:val="20"/>
                <w:lang w:val="en-US"/>
              </w:rPr>
              <w:t xml:space="preserve"> region must be associated with the use of optimal feed rations of cows, implementation of new methods of genetics and selection, implementation of strict accounting and control of livestock, improvement of livestock veterinary support. This will increase the milk production and improve the efficiency of the industry.</w:t>
            </w:r>
            <w:r>
              <w:rPr>
                <w:rFonts w:ascii="Times New Roman" w:hAnsi="Times New Roman"/>
                <w:sz w:val="20"/>
                <w:szCs w:val="20"/>
                <w:lang w:val="en-US"/>
              </w:rPr>
              <w:t xml:space="preserve"> </w:t>
            </w:r>
            <w:r w:rsidRPr="007565CD">
              <w:rPr>
                <w:rFonts w:ascii="Times New Roman" w:hAnsi="Times New Roman"/>
                <w:sz w:val="20"/>
                <w:szCs w:val="20"/>
                <w:lang w:val="en-US"/>
              </w:rPr>
              <w:t xml:space="preserve">The article provides the optimal parameters of the diet of cows, calculated by the authors </w:t>
            </w:r>
            <w:r>
              <w:rPr>
                <w:rFonts w:ascii="Times New Roman" w:hAnsi="Times New Roman"/>
                <w:sz w:val="20"/>
                <w:szCs w:val="20"/>
                <w:lang w:val="en-US"/>
              </w:rPr>
              <w:t xml:space="preserve">and </w:t>
            </w:r>
            <w:r w:rsidRPr="007565CD">
              <w:rPr>
                <w:rFonts w:ascii="Times New Roman" w:hAnsi="Times New Roman"/>
                <w:sz w:val="20"/>
                <w:szCs w:val="20"/>
                <w:lang w:val="en-US"/>
              </w:rPr>
              <w:t>based on the use of methods of optimization and simulation. It is based on economic and mathematical model developed by the staff of the Department of Economic Cybernetics of Kuban State Agrarian University</w:t>
            </w:r>
          </w:p>
        </w:tc>
      </w:tr>
      <w:tr w:rsidR="001F498E" w:rsidRPr="000A6124" w:rsidTr="007565CD">
        <w:tc>
          <w:tcPr>
            <w:tcW w:w="4530" w:type="dxa"/>
          </w:tcPr>
          <w:p w:rsidR="001F498E" w:rsidRPr="007565CD" w:rsidRDefault="001F498E" w:rsidP="00B21F69">
            <w:pPr>
              <w:suppressAutoHyphens/>
              <w:spacing w:after="0" w:line="240" w:lineRule="auto"/>
              <w:rPr>
                <w:rFonts w:ascii="Times New Roman" w:hAnsi="Times New Roman"/>
                <w:sz w:val="20"/>
                <w:szCs w:val="20"/>
              </w:rPr>
            </w:pPr>
            <w:r w:rsidRPr="007565CD">
              <w:rPr>
                <w:rFonts w:ascii="Times New Roman" w:hAnsi="Times New Roman"/>
                <w:sz w:val="20"/>
                <w:szCs w:val="20"/>
              </w:rPr>
              <w:t>Ключевые слова: АПК, ПРОДУКЦИЯ, КОРМОВОЙ РАЦИОН, ПРОИЗВОДСТВО, ВАЛОВЫЙ ОБЪЕМ, ГРУППА КОРМОВ, РАЦИОН, СВИНОВОДСТВО, ПТИЦЕВОДСТВО</w:t>
            </w:r>
          </w:p>
        </w:tc>
        <w:tc>
          <w:tcPr>
            <w:tcW w:w="4531" w:type="dxa"/>
          </w:tcPr>
          <w:p w:rsidR="001F498E" w:rsidRPr="007565CD" w:rsidRDefault="001F498E" w:rsidP="00B21F69">
            <w:pPr>
              <w:suppressAutoHyphens/>
              <w:spacing w:after="0" w:line="240" w:lineRule="auto"/>
              <w:rPr>
                <w:rFonts w:ascii="Times New Roman" w:hAnsi="Times New Roman"/>
                <w:sz w:val="20"/>
                <w:szCs w:val="20"/>
                <w:lang w:val="en-US"/>
              </w:rPr>
            </w:pPr>
            <w:r w:rsidRPr="007565CD">
              <w:rPr>
                <w:rFonts w:ascii="Times New Roman" w:hAnsi="Times New Roman"/>
                <w:sz w:val="20"/>
                <w:szCs w:val="20"/>
                <w:lang w:val="en-US"/>
              </w:rPr>
              <w:t>Keywords: A</w:t>
            </w:r>
            <w:r>
              <w:rPr>
                <w:rFonts w:ascii="Times New Roman" w:hAnsi="Times New Roman"/>
                <w:sz w:val="20"/>
                <w:szCs w:val="20"/>
                <w:lang w:val="en-US"/>
              </w:rPr>
              <w:t>I</w:t>
            </w:r>
            <w:r w:rsidRPr="007565CD">
              <w:rPr>
                <w:rFonts w:ascii="Times New Roman" w:hAnsi="Times New Roman"/>
                <w:sz w:val="20"/>
                <w:szCs w:val="20"/>
                <w:lang w:val="en-US"/>
              </w:rPr>
              <w:t>C</w:t>
            </w:r>
            <w:r>
              <w:rPr>
                <w:rFonts w:ascii="Times New Roman" w:hAnsi="Times New Roman"/>
                <w:sz w:val="20"/>
                <w:szCs w:val="20"/>
                <w:lang w:val="en-US"/>
              </w:rPr>
              <w:t>,</w:t>
            </w:r>
            <w:r w:rsidRPr="007565CD">
              <w:rPr>
                <w:rFonts w:ascii="Times New Roman" w:hAnsi="Times New Roman"/>
                <w:sz w:val="20"/>
                <w:szCs w:val="20"/>
                <w:lang w:val="en-US"/>
              </w:rPr>
              <w:t xml:space="preserve"> PRODUCTS, FEED RATIONS, PRODUCTION, GROSS, CROP, RATION, PIG</w:t>
            </w:r>
            <w:r>
              <w:rPr>
                <w:rFonts w:ascii="Times New Roman" w:hAnsi="Times New Roman"/>
                <w:sz w:val="20"/>
                <w:szCs w:val="20"/>
                <w:lang w:val="en-US"/>
              </w:rPr>
              <w:t xml:space="preserve"> FARMS</w:t>
            </w:r>
            <w:r w:rsidRPr="007565CD">
              <w:rPr>
                <w:rFonts w:ascii="Times New Roman" w:hAnsi="Times New Roman"/>
                <w:sz w:val="20"/>
                <w:szCs w:val="20"/>
                <w:lang w:val="en-US"/>
              </w:rPr>
              <w:t>, POULTRY</w:t>
            </w:r>
          </w:p>
        </w:tc>
      </w:tr>
    </w:tbl>
    <w:p w:rsidR="001F498E" w:rsidRPr="004D0798" w:rsidRDefault="001F498E" w:rsidP="00DE2501">
      <w:pPr>
        <w:pStyle w:val="a4"/>
        <w:ind w:firstLine="708"/>
        <w:jc w:val="both"/>
        <w:rPr>
          <w:rFonts w:ascii="Times New Roman" w:hAnsi="Times New Roman"/>
          <w:szCs w:val="20"/>
          <w:lang w:val="en-US"/>
        </w:rPr>
      </w:pPr>
    </w:p>
    <w:p w:rsidR="001F498E" w:rsidRDefault="001F498E" w:rsidP="00BF4703">
      <w:pPr>
        <w:pStyle w:val="a4"/>
        <w:spacing w:line="360" w:lineRule="auto"/>
        <w:ind w:firstLine="709"/>
        <w:jc w:val="both"/>
        <w:rPr>
          <w:rFonts w:ascii="Times New Roman" w:hAnsi="Times New Roman"/>
          <w:sz w:val="28"/>
          <w:szCs w:val="28"/>
        </w:rPr>
      </w:pPr>
      <w:r>
        <w:rPr>
          <w:rFonts w:ascii="Times New Roman" w:hAnsi="Times New Roman"/>
          <w:sz w:val="28"/>
          <w:szCs w:val="28"/>
        </w:rPr>
        <w:lastRenderedPageBreak/>
        <w:t>АПК</w:t>
      </w:r>
      <w:r w:rsidRPr="00F72AB9">
        <w:rPr>
          <w:rFonts w:ascii="Times New Roman" w:hAnsi="Times New Roman"/>
          <w:sz w:val="28"/>
          <w:szCs w:val="28"/>
        </w:rPr>
        <w:t xml:space="preserve"> Краснодарского края</w:t>
      </w:r>
      <w:r>
        <w:rPr>
          <w:rFonts w:ascii="Times New Roman" w:hAnsi="Times New Roman"/>
          <w:sz w:val="28"/>
          <w:szCs w:val="28"/>
        </w:rPr>
        <w:t xml:space="preserve"> является крупным производителем и поставщиком продукции сельского хозяйства. Имеет свою развитую сеть переработки, хранения и реализации сырья. Являясь основным звеном АПК страны, сельское хозяйство Кубани определяет не только экономику, но и уровень занятости населения и благосостояния Краснодарского края. При этом сельское хозяйство Кубани носит почетное звание – Житница России. В отраслях сельского хозяйства занято более четверти всего населения края.</w:t>
      </w:r>
    </w:p>
    <w:p w:rsidR="001F498E" w:rsidRDefault="001F498E" w:rsidP="0088565F">
      <w:pPr>
        <w:pStyle w:val="a4"/>
        <w:spacing w:line="360" w:lineRule="auto"/>
        <w:ind w:firstLine="709"/>
        <w:jc w:val="both"/>
        <w:rPr>
          <w:rFonts w:ascii="Times New Roman" w:hAnsi="Times New Roman"/>
          <w:sz w:val="28"/>
          <w:szCs w:val="28"/>
        </w:rPr>
      </w:pPr>
      <w:r>
        <w:rPr>
          <w:rFonts w:ascii="Times New Roman" w:hAnsi="Times New Roman"/>
          <w:sz w:val="28"/>
          <w:szCs w:val="28"/>
        </w:rPr>
        <w:t>Почти 2,5% всех сельхозугодий России числится за Краснодарским краем. Из всего валового сбора сельскохозяйственной продукции России, край производит почти десятую часть, в том числе: 13 % пшеницы, 25 </w:t>
      </w:r>
      <w:r w:rsidRPr="00F72AB9">
        <w:rPr>
          <w:rFonts w:ascii="Times New Roman" w:hAnsi="Times New Roman"/>
          <w:sz w:val="28"/>
          <w:szCs w:val="28"/>
        </w:rPr>
        <w:t>% сахарн</w:t>
      </w:r>
      <w:r>
        <w:rPr>
          <w:rFonts w:ascii="Times New Roman" w:hAnsi="Times New Roman"/>
          <w:sz w:val="28"/>
          <w:szCs w:val="28"/>
        </w:rPr>
        <w:t>ой свеклы, 25 % подсолнечника, 15 % плодов, 54 % винограда, 78 </w:t>
      </w:r>
      <w:r w:rsidRPr="00F72AB9">
        <w:rPr>
          <w:rFonts w:ascii="Times New Roman" w:hAnsi="Times New Roman"/>
          <w:sz w:val="28"/>
          <w:szCs w:val="28"/>
        </w:rPr>
        <w:t>% риса</w:t>
      </w:r>
      <w:r>
        <w:rPr>
          <w:rFonts w:ascii="Times New Roman" w:hAnsi="Times New Roman"/>
          <w:sz w:val="28"/>
          <w:szCs w:val="28"/>
        </w:rPr>
        <w:t>.</w:t>
      </w:r>
    </w:p>
    <w:p w:rsidR="001F498E" w:rsidRDefault="001F498E" w:rsidP="00A52267">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rPr>
        <w:t xml:space="preserve">В структуре валового регионального продукта сельское хозяйство составляет 9,6 % в </w:t>
      </w:r>
      <w:smartTag w:uri="urn:schemas-microsoft-com:office:smarttags" w:element="City">
        <w:r>
          <w:rPr>
            <w:rFonts w:ascii="Times New Roman" w:hAnsi="Times New Roman"/>
            <w:sz w:val="28"/>
            <w:szCs w:val="28"/>
          </w:rPr>
          <w:t>2013 г</w:t>
        </w:r>
      </w:smartTag>
      <w:r>
        <w:rPr>
          <w:rFonts w:ascii="Times New Roman" w:hAnsi="Times New Roman"/>
          <w:sz w:val="28"/>
          <w:szCs w:val="28"/>
        </w:rPr>
        <w:t xml:space="preserve">. (рисунок 1). За период с 2005 по </w:t>
      </w:r>
      <w:smartTag w:uri="urn:schemas-microsoft-com:office:smarttags" w:element="City">
        <w:r>
          <w:rPr>
            <w:rFonts w:ascii="Times New Roman" w:hAnsi="Times New Roman"/>
            <w:sz w:val="28"/>
            <w:szCs w:val="28"/>
          </w:rPr>
          <w:t>2013 г</w:t>
        </w:r>
      </w:smartTag>
      <w:r>
        <w:rPr>
          <w:rFonts w:ascii="Times New Roman" w:hAnsi="Times New Roman"/>
          <w:sz w:val="28"/>
          <w:szCs w:val="28"/>
        </w:rPr>
        <w:t xml:space="preserve">. сокращение валовой продукции сельского хозяйства в структуре валового регионального продукта произошло на 6,1 %. </w:t>
      </w:r>
      <w:r w:rsidRPr="00A52267">
        <w:rPr>
          <w:rFonts w:ascii="Times New Roman" w:hAnsi="Times New Roman"/>
          <w:sz w:val="28"/>
          <w:szCs w:val="28"/>
        </w:rPr>
        <w:t>П</w:t>
      </w:r>
      <w:r w:rsidRPr="00A52267">
        <w:rPr>
          <w:rFonts w:ascii="Times New Roman" w:hAnsi="Times New Roman"/>
          <w:sz w:val="28"/>
          <w:szCs w:val="28"/>
          <w:bdr w:val="none" w:sz="0" w:space="0" w:color="auto" w:frame="1"/>
          <w:lang w:eastAsia="ru-RU"/>
        </w:rPr>
        <w:t xml:space="preserve">роизводство продукции отрасли животноводства в </w:t>
      </w:r>
      <w:smartTag w:uri="urn:schemas-microsoft-com:office:smarttags" w:element="City">
        <w:r w:rsidRPr="00A52267">
          <w:rPr>
            <w:rFonts w:ascii="Times New Roman" w:hAnsi="Times New Roman"/>
            <w:sz w:val="28"/>
            <w:szCs w:val="28"/>
            <w:bdr w:val="none" w:sz="0" w:space="0" w:color="auto" w:frame="1"/>
            <w:lang w:eastAsia="ru-RU"/>
          </w:rPr>
          <w:t>2013 г</w:t>
        </w:r>
      </w:smartTag>
      <w:r>
        <w:rPr>
          <w:rFonts w:ascii="Times New Roman" w:hAnsi="Times New Roman"/>
          <w:sz w:val="28"/>
          <w:szCs w:val="28"/>
          <w:bdr w:val="none" w:sz="0" w:space="0" w:color="auto" w:frame="1"/>
          <w:lang w:eastAsia="ru-RU"/>
        </w:rPr>
        <w:t>.</w:t>
      </w:r>
      <w:r w:rsidRPr="00A52267">
        <w:rPr>
          <w:rFonts w:ascii="Times New Roman" w:hAnsi="Times New Roman"/>
          <w:sz w:val="28"/>
          <w:szCs w:val="28"/>
          <w:bdr w:val="none" w:sz="0" w:space="0" w:color="auto" w:frame="1"/>
          <w:lang w:eastAsia="ru-RU"/>
        </w:rPr>
        <w:t xml:space="preserve"> составляет более 70 млрд. рублей, что на 30 млрд</w:t>
      </w:r>
      <w:r>
        <w:rPr>
          <w:rFonts w:ascii="Times New Roman" w:hAnsi="Times New Roman"/>
          <w:sz w:val="28"/>
          <w:szCs w:val="28"/>
          <w:bdr w:val="none" w:sz="0" w:space="0" w:color="auto" w:frame="1"/>
          <w:lang w:eastAsia="ru-RU"/>
        </w:rPr>
        <w:t>.</w:t>
      </w:r>
      <w:r w:rsidRPr="00A52267">
        <w:rPr>
          <w:rFonts w:ascii="Times New Roman" w:hAnsi="Times New Roman"/>
          <w:sz w:val="28"/>
          <w:szCs w:val="28"/>
          <w:bdr w:val="none" w:sz="0" w:space="0" w:color="auto" w:frame="1"/>
          <w:lang w:eastAsia="ru-RU"/>
        </w:rPr>
        <w:t xml:space="preserve"> руб</w:t>
      </w:r>
      <w:r>
        <w:rPr>
          <w:rFonts w:ascii="Times New Roman" w:hAnsi="Times New Roman"/>
          <w:sz w:val="28"/>
          <w:szCs w:val="28"/>
          <w:bdr w:val="none" w:sz="0" w:space="0" w:color="auto" w:frame="1"/>
          <w:lang w:eastAsia="ru-RU"/>
        </w:rPr>
        <w:t>.</w:t>
      </w:r>
      <w:r w:rsidRPr="00A52267">
        <w:rPr>
          <w:rFonts w:ascii="Times New Roman" w:hAnsi="Times New Roman"/>
          <w:sz w:val="28"/>
          <w:szCs w:val="28"/>
          <w:bdr w:val="none" w:sz="0" w:space="0" w:color="auto" w:frame="1"/>
          <w:lang w:eastAsia="ru-RU"/>
        </w:rPr>
        <w:t xml:space="preserve"> больше, в сравнении с </w:t>
      </w:r>
      <w:smartTag w:uri="urn:schemas-microsoft-com:office:smarttags" w:element="City">
        <w:r w:rsidRPr="00A52267">
          <w:rPr>
            <w:rFonts w:ascii="Times New Roman" w:hAnsi="Times New Roman"/>
            <w:sz w:val="28"/>
            <w:szCs w:val="28"/>
            <w:bdr w:val="none" w:sz="0" w:space="0" w:color="auto" w:frame="1"/>
            <w:lang w:eastAsia="ru-RU"/>
          </w:rPr>
          <w:t>2005 г</w:t>
        </w:r>
      </w:smartTag>
      <w:r w:rsidRPr="00A52267">
        <w:rPr>
          <w:rFonts w:ascii="Times New Roman" w:hAnsi="Times New Roman"/>
          <w:sz w:val="28"/>
          <w:szCs w:val="28"/>
          <w:bdr w:val="none" w:sz="0" w:space="0" w:color="auto" w:frame="1"/>
          <w:lang w:eastAsia="ru-RU"/>
        </w:rPr>
        <w:t>.</w:t>
      </w:r>
      <w:r>
        <w:rPr>
          <w:rFonts w:ascii="Times New Roman" w:hAnsi="Times New Roman"/>
          <w:sz w:val="28"/>
          <w:szCs w:val="28"/>
          <w:bdr w:val="none" w:sz="0" w:space="0" w:color="auto" w:frame="1"/>
          <w:lang w:eastAsia="ru-RU"/>
        </w:rPr>
        <w:t xml:space="preserve"> Продукция отрасли растениеводства в </w:t>
      </w:r>
      <w:smartTag w:uri="urn:schemas-microsoft-com:office:smarttags" w:element="City">
        <w:r>
          <w:rPr>
            <w:rFonts w:ascii="Times New Roman" w:hAnsi="Times New Roman"/>
            <w:sz w:val="28"/>
            <w:szCs w:val="28"/>
            <w:bdr w:val="none" w:sz="0" w:space="0" w:color="auto" w:frame="1"/>
            <w:lang w:eastAsia="ru-RU"/>
          </w:rPr>
          <w:t>2013 г</w:t>
        </w:r>
      </w:smartTag>
      <w:r>
        <w:rPr>
          <w:rFonts w:ascii="Times New Roman" w:hAnsi="Times New Roman"/>
          <w:sz w:val="28"/>
          <w:szCs w:val="28"/>
          <w:bdr w:val="none" w:sz="0" w:space="0" w:color="auto" w:frame="1"/>
          <w:lang w:eastAsia="ru-RU"/>
        </w:rPr>
        <w:t xml:space="preserve">. составила более 184 млрд. руб., что в 3 раза больше уровня </w:t>
      </w:r>
      <w:smartTag w:uri="urn:schemas-microsoft-com:office:smarttags" w:element="City">
        <w:r>
          <w:rPr>
            <w:rFonts w:ascii="Times New Roman" w:hAnsi="Times New Roman"/>
            <w:sz w:val="28"/>
            <w:szCs w:val="28"/>
            <w:bdr w:val="none" w:sz="0" w:space="0" w:color="auto" w:frame="1"/>
            <w:lang w:eastAsia="ru-RU"/>
          </w:rPr>
          <w:t>2005 г</w:t>
        </w:r>
      </w:smartTag>
      <w:r>
        <w:rPr>
          <w:rFonts w:ascii="Times New Roman" w:hAnsi="Times New Roman"/>
          <w:sz w:val="28"/>
          <w:szCs w:val="28"/>
          <w:bdr w:val="none" w:sz="0" w:space="0" w:color="auto" w:frame="1"/>
          <w:lang w:eastAsia="ru-RU"/>
        </w:rPr>
        <w:t xml:space="preserve">. </w:t>
      </w:r>
    </w:p>
    <w:p w:rsidR="001F498E" w:rsidRDefault="001F498E" w:rsidP="00A52267">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 xml:space="preserve">Наблюдается рост в структуре ВРП таких отраслей как строительство, оптовая и розничная торговля и обрабатывающее производство. Происходит постепенное вытеснение сельского хозяйства в региональном производстве. В большей степени это связано с высокими капитальными затратами в сельскохозяйственное производство; процесс производства в значительной степени зависит от погодных условий; сезонностью производства и прочими факторами. В связи с этим многие предприниматели уходят из этой сферы предпринимательства в менее </w:t>
      </w:r>
      <w:r>
        <w:rPr>
          <w:rFonts w:ascii="Times New Roman" w:hAnsi="Times New Roman"/>
          <w:sz w:val="28"/>
          <w:szCs w:val="28"/>
          <w:bdr w:val="none" w:sz="0" w:space="0" w:color="auto" w:frame="1"/>
          <w:lang w:eastAsia="ru-RU"/>
        </w:rPr>
        <w:lastRenderedPageBreak/>
        <w:t>рискованные и более прибыльные, в такие как оптовая и розничная торговля, услуги и прочие.</w:t>
      </w:r>
    </w:p>
    <w:p w:rsidR="001F498E" w:rsidRDefault="000A6124" w:rsidP="00451913">
      <w:pPr>
        <w:pStyle w:val="a4"/>
        <w:spacing w:line="360" w:lineRule="auto"/>
        <w:jc w:val="both"/>
        <w:rPr>
          <w:rFonts w:ascii="Times New Roman" w:hAnsi="Times New Roman"/>
          <w:sz w:val="28"/>
          <w:szCs w:val="28"/>
          <w:bdr w:val="none" w:sz="0" w:space="0" w:color="auto" w:frame="1"/>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i1025" type="#_x0000_t75" style="width:455pt;height:225pt;visibility:visible">
            <v:imagedata r:id="rId8" o:title=""/>
          </v:shape>
        </w:pict>
      </w:r>
    </w:p>
    <w:p w:rsidR="001F498E" w:rsidRPr="00EA33D9" w:rsidRDefault="001F498E" w:rsidP="00C962D1">
      <w:pPr>
        <w:pStyle w:val="a4"/>
        <w:spacing w:line="276" w:lineRule="auto"/>
        <w:jc w:val="center"/>
        <w:rPr>
          <w:rFonts w:ascii="Times New Roman" w:hAnsi="Times New Roman"/>
          <w:bCs/>
          <w:color w:val="000000"/>
          <w:sz w:val="28"/>
          <w:szCs w:val="28"/>
          <w:lang w:eastAsia="ru-RU"/>
        </w:rPr>
      </w:pPr>
      <w:r>
        <w:rPr>
          <w:rFonts w:ascii="Times New Roman" w:hAnsi="Times New Roman"/>
          <w:sz w:val="28"/>
          <w:szCs w:val="28"/>
          <w:bdr w:val="none" w:sz="0" w:space="0" w:color="auto" w:frame="1"/>
          <w:lang w:eastAsia="ru-RU"/>
        </w:rPr>
        <w:t xml:space="preserve">Рисунок 1 – </w:t>
      </w:r>
      <w:r w:rsidRPr="00F72AB9">
        <w:rPr>
          <w:rFonts w:ascii="Times New Roman" w:hAnsi="Times New Roman"/>
          <w:bCs/>
          <w:color w:val="000000"/>
          <w:sz w:val="28"/>
          <w:szCs w:val="28"/>
          <w:lang w:eastAsia="ru-RU"/>
        </w:rPr>
        <w:t xml:space="preserve">Структура валового регионального </w:t>
      </w:r>
      <w:r>
        <w:rPr>
          <w:rFonts w:ascii="Times New Roman" w:hAnsi="Times New Roman"/>
          <w:bCs/>
          <w:color w:val="000000"/>
          <w:sz w:val="28"/>
          <w:szCs w:val="28"/>
          <w:lang w:eastAsia="ru-RU"/>
        </w:rPr>
        <w:br/>
      </w:r>
      <w:r w:rsidRPr="00F72AB9">
        <w:rPr>
          <w:rFonts w:ascii="Times New Roman" w:hAnsi="Times New Roman"/>
          <w:bCs/>
          <w:color w:val="000000"/>
          <w:sz w:val="28"/>
          <w:szCs w:val="28"/>
          <w:lang w:eastAsia="ru-RU"/>
        </w:rPr>
        <w:t>продукта</w:t>
      </w:r>
      <w:r>
        <w:rPr>
          <w:rFonts w:ascii="Times New Roman" w:hAnsi="Times New Roman"/>
          <w:bCs/>
          <w:color w:val="000000"/>
          <w:sz w:val="28"/>
          <w:szCs w:val="28"/>
          <w:lang w:eastAsia="ru-RU"/>
        </w:rPr>
        <w:t xml:space="preserve"> Краснодарского края</w:t>
      </w:r>
      <w:r w:rsidRPr="00F72AB9">
        <w:rPr>
          <w:rStyle w:val="a7"/>
          <w:rFonts w:ascii="Times New Roman" w:hAnsi="Times New Roman"/>
          <w:bCs/>
          <w:color w:val="000000"/>
          <w:sz w:val="28"/>
          <w:szCs w:val="28"/>
          <w:lang w:eastAsia="ru-RU"/>
        </w:rPr>
        <w:footnoteReference w:id="1"/>
      </w:r>
      <w:r>
        <w:rPr>
          <w:rFonts w:ascii="Times New Roman" w:hAnsi="Times New Roman"/>
          <w:bCs/>
          <w:color w:val="000000"/>
          <w:sz w:val="28"/>
          <w:szCs w:val="28"/>
          <w:lang w:eastAsia="ru-RU"/>
        </w:rPr>
        <w:t>, %</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 xml:space="preserve">В сельскохозяйственном производстве большое значение играют сельскохозяйственные предприятия. На их долю в Краснодарском крае приходится в </w:t>
      </w:r>
      <w:smartTag w:uri="urn:schemas-microsoft-com:office:smarttags" w:element="City">
        <w:r>
          <w:rPr>
            <w:rFonts w:ascii="Times New Roman" w:hAnsi="Times New Roman"/>
            <w:sz w:val="28"/>
            <w:szCs w:val="28"/>
            <w:bdr w:val="none" w:sz="0" w:space="0" w:color="auto" w:frame="1"/>
            <w:lang w:eastAsia="ru-RU"/>
          </w:rPr>
          <w:t>2013 г</w:t>
        </w:r>
      </w:smartTag>
      <w:r>
        <w:rPr>
          <w:rFonts w:ascii="Times New Roman" w:hAnsi="Times New Roman"/>
          <w:sz w:val="28"/>
          <w:szCs w:val="28"/>
          <w:bdr w:val="none" w:sz="0" w:space="0" w:color="auto" w:frame="1"/>
          <w:lang w:eastAsia="ru-RU"/>
        </w:rPr>
        <w:t>. около 60,8 % всей продукции сельского хозяйства, в т. ч. 63,2 % − продукции растениеводства и 54,4 % − продукции животноводства. За период с 2005 по 2013 гг. структура производства в сельскохозяйственных организациях не изменилась и составила в среднем 64,6 % по отрасли растениеводства и 49,2 % − отрасли животноводства.</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 xml:space="preserve">Изменения в структуре производства сельскохозяйственной продукции произошли в хозяйствах населения и в крестьянских (фермерских) хозяйствах. В </w:t>
      </w:r>
      <w:smartTag w:uri="urn:schemas-microsoft-com:office:smarttags" w:element="City">
        <w:r>
          <w:rPr>
            <w:rFonts w:ascii="Times New Roman" w:hAnsi="Times New Roman"/>
            <w:sz w:val="28"/>
            <w:szCs w:val="28"/>
            <w:bdr w:val="none" w:sz="0" w:space="0" w:color="auto" w:frame="1"/>
            <w:lang w:eastAsia="ru-RU"/>
          </w:rPr>
          <w:t>2013 г</w:t>
        </w:r>
      </w:smartTag>
      <w:r>
        <w:rPr>
          <w:rFonts w:ascii="Times New Roman" w:hAnsi="Times New Roman"/>
          <w:sz w:val="28"/>
          <w:szCs w:val="28"/>
          <w:bdr w:val="none" w:sz="0" w:space="0" w:color="auto" w:frame="1"/>
          <w:lang w:eastAsia="ru-RU"/>
        </w:rPr>
        <w:t xml:space="preserve">. на долю хозяйств населения приходилось 16,6 % продукции растениеводства и 42,4 % − продукции животноводства. С </w:t>
      </w:r>
      <w:smartTag w:uri="urn:schemas-microsoft-com:office:smarttags" w:element="City">
        <w:r>
          <w:rPr>
            <w:rFonts w:ascii="Times New Roman" w:hAnsi="Times New Roman"/>
            <w:sz w:val="28"/>
            <w:szCs w:val="28"/>
            <w:bdr w:val="none" w:sz="0" w:space="0" w:color="auto" w:frame="1"/>
            <w:lang w:eastAsia="ru-RU"/>
          </w:rPr>
          <w:t>2005 г</w:t>
        </w:r>
      </w:smartTag>
      <w:r>
        <w:rPr>
          <w:rFonts w:ascii="Times New Roman" w:hAnsi="Times New Roman"/>
          <w:sz w:val="28"/>
          <w:szCs w:val="28"/>
          <w:bdr w:val="none" w:sz="0" w:space="0" w:color="auto" w:frame="1"/>
          <w:lang w:eastAsia="ru-RU"/>
        </w:rPr>
        <w:t>. производство в этих хозяйствах сократилось на 3,2 % продукции растениеводства и на 4,1% продукции животноводства.</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sidRPr="00C962D1">
        <w:rPr>
          <w:rFonts w:ascii="Times New Roman" w:hAnsi="Times New Roman"/>
          <w:sz w:val="28"/>
          <w:szCs w:val="28"/>
          <w:bdr w:val="none" w:sz="0" w:space="0" w:color="auto" w:frame="1"/>
          <w:lang w:eastAsia="ru-RU"/>
        </w:rPr>
        <w:lastRenderedPageBreak/>
        <w:t>Крест</w:t>
      </w:r>
      <w:r>
        <w:rPr>
          <w:rFonts w:ascii="Times New Roman" w:hAnsi="Times New Roman"/>
          <w:sz w:val="28"/>
          <w:szCs w:val="28"/>
          <w:bdr w:val="none" w:sz="0" w:space="0" w:color="auto" w:frame="1"/>
          <w:lang w:eastAsia="ru-RU"/>
        </w:rPr>
        <w:t xml:space="preserve">ьянские (фермерские) хозяйства постоянно наращивают долю производимой продукции сельского хозяйства. Так, если в </w:t>
      </w:r>
      <w:smartTag w:uri="urn:schemas-microsoft-com:office:smarttags" w:element="City">
        <w:r>
          <w:rPr>
            <w:rFonts w:ascii="Times New Roman" w:hAnsi="Times New Roman"/>
            <w:sz w:val="28"/>
            <w:szCs w:val="28"/>
            <w:bdr w:val="none" w:sz="0" w:space="0" w:color="auto" w:frame="1"/>
            <w:lang w:eastAsia="ru-RU"/>
          </w:rPr>
          <w:t>2005 г</w:t>
        </w:r>
      </w:smartTag>
      <w:r>
        <w:rPr>
          <w:rFonts w:ascii="Times New Roman" w:hAnsi="Times New Roman"/>
          <w:sz w:val="28"/>
          <w:szCs w:val="28"/>
          <w:bdr w:val="none" w:sz="0" w:space="0" w:color="auto" w:frame="1"/>
          <w:lang w:eastAsia="ru-RU"/>
        </w:rPr>
        <w:t>. эти хозяйства производили 15,0 % продукции растениеводства, то в 2013 – 20,2 %, а продукции животноводства с 1,1% до 3,2 %.</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 xml:space="preserve">Изменения, происходящие в сельском хозяйстве, отражаются и на численности предприятий и организаций, участвующих в процессе производства. </w:t>
      </w:r>
    </w:p>
    <w:p w:rsidR="001F498E" w:rsidRPr="00A110F7" w:rsidRDefault="001F498E" w:rsidP="00BF4703">
      <w:pPr>
        <w:pStyle w:val="a4"/>
        <w:spacing w:line="360" w:lineRule="auto"/>
        <w:ind w:firstLine="709"/>
        <w:jc w:val="both"/>
        <w:rPr>
          <w:rFonts w:ascii="Times New Roman" w:hAnsi="Times New Roman"/>
          <w:color w:val="FF0000"/>
          <w:sz w:val="28"/>
          <w:szCs w:val="28"/>
          <w:bdr w:val="none" w:sz="0" w:space="0" w:color="auto" w:frame="1"/>
          <w:lang w:eastAsia="ru-RU"/>
        </w:rPr>
      </w:pPr>
    </w:p>
    <w:p w:rsidR="001F498E" w:rsidRDefault="000A6124" w:rsidP="00AB177B">
      <w:pPr>
        <w:pStyle w:val="a4"/>
        <w:spacing w:line="276" w:lineRule="auto"/>
        <w:rPr>
          <w:rFonts w:ascii="Times New Roman" w:hAnsi="Times New Roman"/>
          <w:bCs/>
          <w:color w:val="000000"/>
          <w:sz w:val="28"/>
          <w:szCs w:val="28"/>
          <w:lang w:eastAsia="ru-RU"/>
        </w:rPr>
      </w:pPr>
      <w:r>
        <w:rPr>
          <w:noProof/>
          <w:lang w:eastAsia="ru-RU"/>
        </w:rPr>
        <w:pict>
          <v:shape id="Рисунок 16" o:spid="_x0000_i1026" type="#_x0000_t75" style="width:455pt;height:225pt;visibility:visible">
            <v:imagedata r:id="rId9" o:title=""/>
          </v:shape>
        </w:pict>
      </w:r>
    </w:p>
    <w:p w:rsidR="001F498E" w:rsidRPr="00EA33D9" w:rsidRDefault="001F498E" w:rsidP="00C962D1">
      <w:pPr>
        <w:pStyle w:val="a4"/>
        <w:spacing w:line="276" w:lineRule="auto"/>
        <w:jc w:val="center"/>
        <w:rPr>
          <w:rFonts w:ascii="Times New Roman" w:hAnsi="Times New Roman"/>
          <w:color w:val="000000"/>
          <w:sz w:val="28"/>
          <w:szCs w:val="28"/>
          <w:lang w:eastAsia="ru-RU"/>
        </w:rPr>
      </w:pPr>
      <w:r>
        <w:rPr>
          <w:rFonts w:ascii="Times New Roman" w:hAnsi="Times New Roman"/>
          <w:bCs/>
          <w:color w:val="000000"/>
          <w:sz w:val="28"/>
          <w:szCs w:val="28"/>
          <w:lang w:eastAsia="ru-RU"/>
        </w:rPr>
        <w:t>Рисунок</w:t>
      </w:r>
      <w:r w:rsidRPr="00F72AB9">
        <w:rPr>
          <w:rFonts w:ascii="Times New Roman" w:hAnsi="Times New Roman"/>
          <w:bCs/>
          <w:color w:val="000000"/>
          <w:sz w:val="28"/>
          <w:szCs w:val="28"/>
          <w:lang w:eastAsia="ru-RU"/>
        </w:rPr>
        <w:t>2</w:t>
      </w:r>
      <w:r>
        <w:rPr>
          <w:rFonts w:ascii="Times New Roman" w:hAnsi="Times New Roman"/>
          <w:bCs/>
          <w:color w:val="000000"/>
          <w:sz w:val="28"/>
          <w:szCs w:val="28"/>
          <w:lang w:eastAsia="ru-RU"/>
        </w:rPr>
        <w:t xml:space="preserve"> – Структура </w:t>
      </w:r>
      <w:r w:rsidRPr="00F72AB9">
        <w:rPr>
          <w:rFonts w:ascii="Times New Roman" w:hAnsi="Times New Roman"/>
          <w:bCs/>
          <w:color w:val="000000"/>
          <w:sz w:val="28"/>
          <w:szCs w:val="28"/>
          <w:lang w:eastAsia="ru-RU"/>
        </w:rPr>
        <w:t>предприятий и организаций</w:t>
      </w:r>
      <w:r>
        <w:rPr>
          <w:rFonts w:ascii="Times New Roman" w:hAnsi="Times New Roman"/>
          <w:bCs/>
          <w:color w:val="000000"/>
          <w:sz w:val="28"/>
          <w:szCs w:val="28"/>
          <w:lang w:eastAsia="ru-RU"/>
        </w:rPr>
        <w:t xml:space="preserve"> </w:t>
      </w:r>
      <w:r w:rsidRPr="00F72AB9">
        <w:rPr>
          <w:rFonts w:ascii="Times New Roman" w:hAnsi="Times New Roman"/>
          <w:bCs/>
          <w:color w:val="000000"/>
          <w:sz w:val="28"/>
          <w:szCs w:val="28"/>
          <w:lang w:eastAsia="ru-RU"/>
        </w:rPr>
        <w:t xml:space="preserve">по видам </w:t>
      </w:r>
      <w:r>
        <w:rPr>
          <w:rFonts w:ascii="Times New Roman" w:hAnsi="Times New Roman"/>
          <w:bCs/>
          <w:color w:val="000000"/>
          <w:sz w:val="28"/>
          <w:szCs w:val="28"/>
          <w:lang w:eastAsia="ru-RU"/>
        </w:rPr>
        <w:br/>
      </w:r>
      <w:r w:rsidRPr="00F72AB9">
        <w:rPr>
          <w:rFonts w:ascii="Times New Roman" w:hAnsi="Times New Roman"/>
          <w:bCs/>
          <w:color w:val="000000"/>
          <w:sz w:val="28"/>
          <w:szCs w:val="28"/>
          <w:lang w:eastAsia="ru-RU"/>
        </w:rPr>
        <w:t>экономической деятельности</w:t>
      </w:r>
      <w:r>
        <w:rPr>
          <w:rFonts w:ascii="Times New Roman" w:hAnsi="Times New Roman"/>
          <w:bCs/>
          <w:color w:val="000000"/>
          <w:sz w:val="28"/>
          <w:szCs w:val="28"/>
          <w:lang w:eastAsia="ru-RU"/>
        </w:rPr>
        <w:t xml:space="preserve"> в Краснодарском крае</w:t>
      </w:r>
      <w:r w:rsidRPr="00F72AB9">
        <w:rPr>
          <w:rStyle w:val="a7"/>
          <w:rFonts w:ascii="Times New Roman" w:hAnsi="Times New Roman"/>
          <w:bCs/>
          <w:color w:val="000000"/>
          <w:sz w:val="28"/>
          <w:szCs w:val="28"/>
          <w:lang w:eastAsia="ru-RU"/>
        </w:rPr>
        <w:footnoteReference w:id="2"/>
      </w:r>
      <w:r>
        <w:rPr>
          <w:rFonts w:ascii="Times New Roman" w:hAnsi="Times New Roman"/>
          <w:bCs/>
          <w:color w:val="000000"/>
          <w:sz w:val="28"/>
          <w:szCs w:val="28"/>
          <w:lang w:eastAsia="ru-RU"/>
        </w:rPr>
        <w:t>, %</w:t>
      </w:r>
    </w:p>
    <w:p w:rsidR="001F498E" w:rsidRDefault="001F498E" w:rsidP="0088565F">
      <w:pPr>
        <w:pStyle w:val="a4"/>
        <w:spacing w:line="360" w:lineRule="auto"/>
        <w:ind w:firstLine="709"/>
        <w:jc w:val="both"/>
        <w:rPr>
          <w:rFonts w:ascii="Times New Roman" w:hAnsi="Times New Roman"/>
          <w:sz w:val="28"/>
          <w:szCs w:val="28"/>
        </w:rPr>
      </w:pPr>
    </w:p>
    <w:p w:rsidR="001F498E" w:rsidRDefault="001F498E" w:rsidP="0088565F">
      <w:pPr>
        <w:pStyle w:val="a4"/>
        <w:spacing w:line="360" w:lineRule="auto"/>
        <w:ind w:firstLine="709"/>
        <w:jc w:val="both"/>
        <w:rPr>
          <w:rFonts w:ascii="Times New Roman" w:hAnsi="Times New Roman"/>
          <w:sz w:val="28"/>
          <w:szCs w:val="28"/>
        </w:rPr>
      </w:pPr>
      <w:r>
        <w:rPr>
          <w:rFonts w:ascii="Times New Roman" w:hAnsi="Times New Roman"/>
          <w:sz w:val="28"/>
          <w:szCs w:val="28"/>
        </w:rPr>
        <w:t>Численность организаций, участвующих в процессе сельскохозяйственного производства с 2005 по 2013 гг. сократилась на 3115 ед. В структуре организаций сокращение произошло с 10,3 % до 4,1%.</w:t>
      </w:r>
    </w:p>
    <w:p w:rsidR="001F498E" w:rsidRDefault="001F498E" w:rsidP="0088565F">
      <w:pPr>
        <w:pStyle w:val="a4"/>
        <w:spacing w:line="360" w:lineRule="auto"/>
        <w:ind w:firstLine="709"/>
        <w:jc w:val="both"/>
        <w:rPr>
          <w:rFonts w:ascii="Times New Roman" w:hAnsi="Times New Roman"/>
          <w:sz w:val="28"/>
          <w:szCs w:val="28"/>
        </w:rPr>
      </w:pPr>
      <w:r>
        <w:rPr>
          <w:rFonts w:ascii="Times New Roman" w:hAnsi="Times New Roman"/>
          <w:sz w:val="28"/>
          <w:szCs w:val="28"/>
        </w:rPr>
        <w:t xml:space="preserve">Как было отмечено выше, в региональном производстве набирают обороты организации сфер строительства, торговли и обрабатывающего производства. Так за период с 2005 по 2013 гг. количество строительных организаций увеличилось на 9989 ед (12,6 % всех организаций </w:t>
      </w:r>
      <w:r>
        <w:rPr>
          <w:rFonts w:ascii="Times New Roman" w:hAnsi="Times New Roman"/>
          <w:sz w:val="28"/>
          <w:szCs w:val="28"/>
        </w:rPr>
        <w:lastRenderedPageBreak/>
        <w:t xml:space="preserve">Краснодарского края), организаций розничной и оптовой торговли на 17655 ед (29,3 %), организаций обрабатывающего производства на 3291 ед (7,9 %). </w:t>
      </w:r>
    </w:p>
    <w:p w:rsidR="001F498E" w:rsidRDefault="001F498E" w:rsidP="0088565F">
      <w:pPr>
        <w:pStyle w:val="a4"/>
        <w:spacing w:line="360" w:lineRule="auto"/>
        <w:ind w:firstLine="709"/>
        <w:jc w:val="both"/>
        <w:rPr>
          <w:rFonts w:ascii="Times New Roman" w:hAnsi="Times New Roman"/>
          <w:sz w:val="28"/>
          <w:szCs w:val="28"/>
        </w:rPr>
      </w:pPr>
      <w:r>
        <w:rPr>
          <w:rFonts w:ascii="Times New Roman" w:hAnsi="Times New Roman"/>
          <w:sz w:val="28"/>
          <w:szCs w:val="28"/>
        </w:rPr>
        <w:t>Таким образом, несмотря н</w:t>
      </w:r>
      <w:r w:rsidRPr="007D5231">
        <w:rPr>
          <w:rFonts w:ascii="Times New Roman" w:hAnsi="Times New Roman"/>
          <w:sz w:val="28"/>
          <w:szCs w:val="28"/>
        </w:rPr>
        <w:t>а благоприятный климат, естественную кормовую базу, высокую потребность населения в продукции растениеводства и животноводства</w:t>
      </w:r>
      <w:r>
        <w:rPr>
          <w:rFonts w:ascii="Times New Roman" w:hAnsi="Times New Roman"/>
          <w:sz w:val="28"/>
          <w:szCs w:val="28"/>
        </w:rPr>
        <w:t>,</w:t>
      </w:r>
      <w:r w:rsidRPr="007D5231">
        <w:rPr>
          <w:rFonts w:ascii="Times New Roman" w:hAnsi="Times New Roman"/>
          <w:sz w:val="28"/>
          <w:szCs w:val="28"/>
        </w:rPr>
        <w:t xml:space="preserve"> сельское хозяйство Краснодарского края находится в кризисном положении, что </w:t>
      </w:r>
      <w:r>
        <w:rPr>
          <w:rFonts w:ascii="Times New Roman" w:hAnsi="Times New Roman"/>
          <w:sz w:val="28"/>
          <w:szCs w:val="28"/>
        </w:rPr>
        <w:t xml:space="preserve">оказывает </w:t>
      </w:r>
      <w:r w:rsidRPr="007D5231">
        <w:rPr>
          <w:rFonts w:ascii="Times New Roman" w:hAnsi="Times New Roman"/>
          <w:sz w:val="28"/>
          <w:szCs w:val="28"/>
        </w:rPr>
        <w:t>негативно</w:t>
      </w:r>
      <w:r>
        <w:rPr>
          <w:rFonts w:ascii="Times New Roman" w:hAnsi="Times New Roman"/>
          <w:sz w:val="28"/>
          <w:szCs w:val="28"/>
        </w:rPr>
        <w:t>е</w:t>
      </w:r>
      <w:r w:rsidRPr="007D5231">
        <w:rPr>
          <w:rFonts w:ascii="Times New Roman" w:hAnsi="Times New Roman"/>
          <w:sz w:val="28"/>
          <w:szCs w:val="28"/>
        </w:rPr>
        <w:t xml:space="preserve"> влия</w:t>
      </w:r>
      <w:r>
        <w:rPr>
          <w:rFonts w:ascii="Times New Roman" w:hAnsi="Times New Roman"/>
          <w:sz w:val="28"/>
          <w:szCs w:val="28"/>
        </w:rPr>
        <w:t>ние</w:t>
      </w:r>
      <w:r w:rsidRPr="007D5231">
        <w:rPr>
          <w:rFonts w:ascii="Times New Roman" w:hAnsi="Times New Roman"/>
          <w:sz w:val="28"/>
          <w:szCs w:val="28"/>
        </w:rPr>
        <w:t xml:space="preserve"> на продовольственную безопасность региона.</w:t>
      </w:r>
    </w:p>
    <w:p w:rsidR="001F498E" w:rsidRDefault="001F498E" w:rsidP="0088565F">
      <w:pPr>
        <w:pStyle w:val="a4"/>
        <w:spacing w:line="360" w:lineRule="auto"/>
        <w:ind w:firstLine="709"/>
        <w:jc w:val="both"/>
        <w:rPr>
          <w:rFonts w:ascii="Times New Roman" w:hAnsi="Times New Roman"/>
          <w:sz w:val="28"/>
          <w:szCs w:val="28"/>
        </w:rPr>
      </w:pPr>
      <w:r>
        <w:rPr>
          <w:rFonts w:ascii="Times New Roman" w:hAnsi="Times New Roman"/>
          <w:sz w:val="28"/>
          <w:szCs w:val="28"/>
        </w:rPr>
        <w:t>Животноводство является основным поставщиком населению таких не заменимых и высокоценных продуктов, как мясо, молоко, яйца, животные жиры, мед и прочие.</w:t>
      </w:r>
    </w:p>
    <w:p w:rsidR="001F498E" w:rsidRPr="00F72AB9" w:rsidRDefault="001F498E" w:rsidP="0088565F">
      <w:pPr>
        <w:pStyle w:val="a4"/>
        <w:spacing w:line="360" w:lineRule="auto"/>
        <w:ind w:firstLine="709"/>
        <w:jc w:val="both"/>
        <w:rPr>
          <w:rFonts w:ascii="Times New Roman" w:hAnsi="Times New Roman"/>
          <w:sz w:val="28"/>
          <w:szCs w:val="28"/>
        </w:rPr>
      </w:pPr>
      <w:r>
        <w:rPr>
          <w:rFonts w:ascii="Times New Roman" w:hAnsi="Times New Roman"/>
          <w:sz w:val="28"/>
          <w:szCs w:val="28"/>
        </w:rPr>
        <w:t>Главенствующую</w:t>
      </w:r>
      <w:r w:rsidRPr="00F72AB9">
        <w:rPr>
          <w:rFonts w:ascii="Times New Roman" w:hAnsi="Times New Roman"/>
          <w:sz w:val="28"/>
          <w:szCs w:val="28"/>
        </w:rPr>
        <w:t xml:space="preserve"> роль</w:t>
      </w:r>
      <w:r>
        <w:rPr>
          <w:rFonts w:ascii="Times New Roman" w:hAnsi="Times New Roman"/>
          <w:sz w:val="28"/>
          <w:szCs w:val="28"/>
        </w:rPr>
        <w:t xml:space="preserve"> </w:t>
      </w:r>
      <w:r w:rsidRPr="00F72AB9">
        <w:rPr>
          <w:rFonts w:ascii="Times New Roman" w:hAnsi="Times New Roman"/>
          <w:sz w:val="28"/>
          <w:szCs w:val="28"/>
        </w:rPr>
        <w:t xml:space="preserve">в </w:t>
      </w:r>
      <w:r>
        <w:rPr>
          <w:rFonts w:ascii="Times New Roman" w:hAnsi="Times New Roman"/>
          <w:sz w:val="28"/>
          <w:szCs w:val="28"/>
        </w:rPr>
        <w:t>Краснодарском крае занимает разведение крупного рогатого скота</w:t>
      </w:r>
      <w:r w:rsidRPr="00F72AB9">
        <w:rPr>
          <w:rFonts w:ascii="Times New Roman" w:hAnsi="Times New Roman"/>
          <w:sz w:val="28"/>
          <w:szCs w:val="28"/>
        </w:rPr>
        <w:t xml:space="preserve">. </w:t>
      </w:r>
      <w:r>
        <w:rPr>
          <w:rFonts w:ascii="Times New Roman" w:hAnsi="Times New Roman"/>
          <w:sz w:val="28"/>
          <w:szCs w:val="28"/>
        </w:rPr>
        <w:t>Широко распространено</w:t>
      </w:r>
      <w:r w:rsidRPr="00F72AB9">
        <w:rPr>
          <w:rFonts w:ascii="Times New Roman" w:hAnsi="Times New Roman"/>
          <w:sz w:val="28"/>
          <w:szCs w:val="28"/>
        </w:rPr>
        <w:t xml:space="preserve"> скотоводство </w:t>
      </w:r>
      <w:r>
        <w:rPr>
          <w:rFonts w:ascii="Times New Roman" w:hAnsi="Times New Roman"/>
          <w:sz w:val="28"/>
          <w:szCs w:val="28"/>
        </w:rPr>
        <w:t>трех</w:t>
      </w:r>
      <w:r w:rsidRPr="00F72AB9">
        <w:rPr>
          <w:rFonts w:ascii="Times New Roman" w:hAnsi="Times New Roman"/>
          <w:sz w:val="28"/>
          <w:szCs w:val="28"/>
        </w:rPr>
        <w:t xml:space="preserve"> направле</w:t>
      </w:r>
      <w:r>
        <w:rPr>
          <w:rFonts w:ascii="Times New Roman" w:hAnsi="Times New Roman"/>
          <w:sz w:val="28"/>
          <w:szCs w:val="28"/>
        </w:rPr>
        <w:t>ний: молочного, мясного и молочно-мясного.</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О</w:t>
      </w:r>
      <w:r w:rsidRPr="00F72AB9">
        <w:rPr>
          <w:rFonts w:ascii="Times New Roman" w:hAnsi="Times New Roman"/>
          <w:sz w:val="28"/>
          <w:szCs w:val="28"/>
          <w:bdr w:val="none" w:sz="0" w:space="0" w:color="auto" w:frame="1"/>
          <w:lang w:eastAsia="ru-RU"/>
        </w:rPr>
        <w:t>трасль животноводства на сегодняшний день претерпевает определенные трудности.</w:t>
      </w:r>
      <w:r>
        <w:rPr>
          <w:rFonts w:ascii="Times New Roman" w:hAnsi="Times New Roman"/>
          <w:sz w:val="28"/>
          <w:szCs w:val="28"/>
          <w:bdr w:val="none" w:sz="0" w:space="0" w:color="auto" w:frame="1"/>
          <w:lang w:eastAsia="ru-RU"/>
        </w:rPr>
        <w:t xml:space="preserve"> А</w:t>
      </w:r>
      <w:r w:rsidRPr="00F72AB9">
        <w:rPr>
          <w:rFonts w:ascii="Times New Roman" w:hAnsi="Times New Roman"/>
          <w:sz w:val="28"/>
          <w:szCs w:val="28"/>
          <w:bdr w:val="none" w:sz="0" w:space="0" w:color="auto" w:frame="1"/>
          <w:lang w:eastAsia="ru-RU"/>
        </w:rPr>
        <w:t>нализ</w:t>
      </w:r>
      <w:r>
        <w:rPr>
          <w:rFonts w:ascii="Times New Roman" w:hAnsi="Times New Roman"/>
          <w:sz w:val="28"/>
          <w:szCs w:val="28"/>
          <w:bdr w:val="none" w:sz="0" w:space="0" w:color="auto" w:frame="1"/>
          <w:lang w:eastAsia="ru-RU"/>
        </w:rPr>
        <w:t xml:space="preserve"> </w:t>
      </w:r>
      <w:r w:rsidRPr="00F72AB9">
        <w:rPr>
          <w:rFonts w:ascii="Times New Roman" w:hAnsi="Times New Roman"/>
          <w:sz w:val="28"/>
          <w:szCs w:val="28"/>
          <w:bdr w:val="none" w:sz="0" w:space="0" w:color="auto" w:frame="1"/>
          <w:lang w:eastAsia="ru-RU"/>
        </w:rPr>
        <w:t>ст</w:t>
      </w:r>
      <w:r>
        <w:rPr>
          <w:rFonts w:ascii="Times New Roman" w:hAnsi="Times New Roman"/>
          <w:sz w:val="28"/>
          <w:szCs w:val="28"/>
          <w:bdr w:val="none" w:sz="0" w:space="0" w:color="auto" w:frame="1"/>
          <w:lang w:eastAsia="ru-RU"/>
        </w:rPr>
        <w:t>атистических данных за 2011-2013</w:t>
      </w:r>
      <w:r w:rsidRPr="00F72AB9">
        <w:rPr>
          <w:rFonts w:ascii="Times New Roman" w:hAnsi="Times New Roman"/>
          <w:sz w:val="28"/>
          <w:szCs w:val="28"/>
          <w:bdr w:val="none" w:sz="0" w:space="0" w:color="auto" w:frame="1"/>
          <w:lang w:eastAsia="ru-RU"/>
        </w:rPr>
        <w:t xml:space="preserve"> года, </w:t>
      </w:r>
      <w:r>
        <w:rPr>
          <w:rFonts w:ascii="Times New Roman" w:hAnsi="Times New Roman"/>
          <w:sz w:val="28"/>
          <w:szCs w:val="28"/>
          <w:bdr w:val="none" w:sz="0" w:space="0" w:color="auto" w:frame="1"/>
          <w:lang w:eastAsia="ru-RU"/>
        </w:rPr>
        <w:t xml:space="preserve">показал </w:t>
      </w:r>
      <w:r w:rsidRPr="00F72AB9">
        <w:rPr>
          <w:rFonts w:ascii="Times New Roman" w:hAnsi="Times New Roman"/>
          <w:sz w:val="28"/>
          <w:szCs w:val="28"/>
          <w:bdr w:val="none" w:sz="0" w:space="0" w:color="auto" w:frame="1"/>
          <w:lang w:eastAsia="ru-RU"/>
        </w:rPr>
        <w:t xml:space="preserve">отрицательную динамику практически по всем показателям производства продукции животноводства </w:t>
      </w:r>
      <w:r>
        <w:rPr>
          <w:rFonts w:ascii="Times New Roman" w:hAnsi="Times New Roman"/>
          <w:sz w:val="28"/>
          <w:szCs w:val="28"/>
          <w:bdr w:val="none" w:sz="0" w:space="0" w:color="auto" w:frame="1"/>
          <w:lang w:eastAsia="ru-RU"/>
        </w:rPr>
        <w:t>в сельскохозяйственных организациях (рисунок 3)</w:t>
      </w:r>
      <w:r w:rsidRPr="00F72AB9">
        <w:rPr>
          <w:rFonts w:ascii="Times New Roman" w:hAnsi="Times New Roman"/>
          <w:sz w:val="28"/>
          <w:szCs w:val="28"/>
          <w:bdr w:val="none" w:sz="0" w:space="0" w:color="auto" w:frame="1"/>
          <w:lang w:eastAsia="ru-RU"/>
        </w:rPr>
        <w:t xml:space="preserve">. </w:t>
      </w:r>
    </w:p>
    <w:p w:rsidR="001F498E" w:rsidRDefault="000A6124" w:rsidP="00311ECC">
      <w:pPr>
        <w:pStyle w:val="a4"/>
        <w:spacing w:line="360" w:lineRule="auto"/>
        <w:jc w:val="both"/>
        <w:rPr>
          <w:rFonts w:ascii="Times New Roman" w:hAnsi="Times New Roman"/>
          <w:sz w:val="28"/>
          <w:szCs w:val="28"/>
          <w:bdr w:val="none" w:sz="0" w:space="0" w:color="auto" w:frame="1"/>
          <w:lang w:eastAsia="ru-RU"/>
        </w:rPr>
      </w:pPr>
      <w:r>
        <w:rPr>
          <w:noProof/>
          <w:lang w:eastAsia="ru-RU"/>
        </w:rPr>
        <w:pict>
          <v:shape id="Рисунок 17" o:spid="_x0000_i1027" type="#_x0000_t75" style="width:466pt;height:222pt;visibility:visible">
            <v:imagedata r:id="rId10" o:title=""/>
          </v:shape>
        </w:pict>
      </w:r>
    </w:p>
    <w:p w:rsidR="001F498E" w:rsidRPr="009166E2" w:rsidRDefault="001F498E" w:rsidP="00311ECC">
      <w:pPr>
        <w:pStyle w:val="a4"/>
        <w:spacing w:line="360" w:lineRule="auto"/>
        <w:jc w:val="both"/>
        <w:rPr>
          <w:rFonts w:ascii="Times New Roman" w:hAnsi="Times New Roman"/>
          <w:sz w:val="20"/>
          <w:szCs w:val="20"/>
          <w:bdr w:val="none" w:sz="0" w:space="0" w:color="auto" w:frame="1"/>
          <w:lang w:eastAsia="ru-RU"/>
        </w:rPr>
      </w:pPr>
      <w:r w:rsidRPr="009166E2">
        <w:rPr>
          <w:rFonts w:ascii="Times New Roman" w:hAnsi="Times New Roman"/>
          <w:sz w:val="20"/>
          <w:szCs w:val="20"/>
          <w:bdr w:val="none" w:sz="0" w:space="0" w:color="auto" w:frame="1"/>
          <w:lang w:eastAsia="ru-RU"/>
        </w:rPr>
        <w:lastRenderedPageBreak/>
        <w:t>* - данные отображаются по дополнительной оси (справа)</w:t>
      </w:r>
    </w:p>
    <w:p w:rsidR="001F498E" w:rsidRDefault="001F498E" w:rsidP="00311ECC">
      <w:pPr>
        <w:pStyle w:val="a4"/>
        <w:spacing w:line="276" w:lineRule="auto"/>
        <w:jc w:val="center"/>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Рисунок 3 –</w:t>
      </w:r>
      <w:r w:rsidRPr="00F72AB9">
        <w:rPr>
          <w:rFonts w:ascii="Times New Roman" w:hAnsi="Times New Roman"/>
          <w:sz w:val="28"/>
          <w:szCs w:val="28"/>
          <w:bdr w:val="none" w:sz="0" w:space="0" w:color="auto" w:frame="1"/>
          <w:lang w:eastAsia="ru-RU"/>
        </w:rPr>
        <w:t xml:space="preserve"> Поголовье скота и пти</w:t>
      </w:r>
      <w:r>
        <w:rPr>
          <w:rFonts w:ascii="Times New Roman" w:hAnsi="Times New Roman"/>
          <w:sz w:val="28"/>
          <w:szCs w:val="28"/>
          <w:bdr w:val="none" w:sz="0" w:space="0" w:color="auto" w:frame="1"/>
          <w:lang w:eastAsia="ru-RU"/>
        </w:rPr>
        <w:t>цы в сельскохозяйственных организациях Краснодарского края</w:t>
      </w:r>
      <w:r>
        <w:rPr>
          <w:rStyle w:val="a7"/>
          <w:rFonts w:ascii="Times New Roman" w:hAnsi="Times New Roman"/>
          <w:sz w:val="28"/>
          <w:szCs w:val="28"/>
          <w:bdr w:val="none" w:sz="0" w:space="0" w:color="auto" w:frame="1"/>
          <w:lang w:eastAsia="ru-RU"/>
        </w:rPr>
        <w:footnoteReference w:id="3"/>
      </w:r>
      <w:r>
        <w:rPr>
          <w:rFonts w:ascii="Times New Roman" w:hAnsi="Times New Roman"/>
          <w:sz w:val="28"/>
          <w:szCs w:val="28"/>
          <w:bdr w:val="none" w:sz="0" w:space="0" w:color="auto" w:frame="1"/>
          <w:lang w:eastAsia="ru-RU"/>
        </w:rPr>
        <w:t>, тыс. гол</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sidRPr="00F72AB9">
        <w:rPr>
          <w:rFonts w:ascii="Times New Roman" w:hAnsi="Times New Roman"/>
          <w:sz w:val="28"/>
          <w:szCs w:val="28"/>
          <w:bdr w:val="none" w:sz="0" w:space="0" w:color="auto" w:frame="1"/>
          <w:lang w:eastAsia="ru-RU"/>
        </w:rPr>
        <w:t>Единственная категория, в которой можно проследить положительную динамику</w:t>
      </w:r>
      <w:r>
        <w:rPr>
          <w:rFonts w:ascii="Times New Roman" w:hAnsi="Times New Roman"/>
          <w:sz w:val="28"/>
          <w:szCs w:val="28"/>
          <w:bdr w:val="none" w:sz="0" w:space="0" w:color="auto" w:frame="1"/>
          <w:lang w:eastAsia="ru-RU"/>
        </w:rPr>
        <w:t xml:space="preserve"> –</w:t>
      </w:r>
      <w:r w:rsidRPr="00F72AB9">
        <w:rPr>
          <w:rFonts w:ascii="Times New Roman" w:hAnsi="Times New Roman"/>
          <w:sz w:val="28"/>
          <w:szCs w:val="28"/>
          <w:bdr w:val="none" w:sz="0" w:space="0" w:color="auto" w:frame="1"/>
          <w:lang w:eastAsia="ru-RU"/>
        </w:rPr>
        <w:t xml:space="preserve"> это производство бройлеров,</w:t>
      </w:r>
      <w:r>
        <w:rPr>
          <w:rFonts w:ascii="Times New Roman" w:hAnsi="Times New Roman"/>
          <w:sz w:val="28"/>
          <w:szCs w:val="28"/>
          <w:bdr w:val="none" w:sz="0" w:space="0" w:color="auto" w:frame="1"/>
          <w:lang w:eastAsia="ru-RU"/>
        </w:rPr>
        <w:t xml:space="preserve"> </w:t>
      </w:r>
      <w:r w:rsidRPr="00F72AB9">
        <w:rPr>
          <w:rFonts w:ascii="Times New Roman" w:hAnsi="Times New Roman"/>
          <w:sz w:val="28"/>
          <w:szCs w:val="28"/>
          <w:bdr w:val="none" w:sz="0" w:space="0" w:color="auto" w:frame="1"/>
          <w:lang w:eastAsia="ru-RU"/>
        </w:rPr>
        <w:t>которое</w:t>
      </w:r>
      <w:r>
        <w:rPr>
          <w:rFonts w:ascii="Times New Roman" w:hAnsi="Times New Roman"/>
          <w:sz w:val="28"/>
          <w:szCs w:val="28"/>
          <w:bdr w:val="none" w:sz="0" w:space="0" w:color="auto" w:frame="1"/>
          <w:lang w:eastAsia="ru-RU"/>
        </w:rPr>
        <w:t xml:space="preserve">, </w:t>
      </w:r>
      <w:r w:rsidRPr="00F72AB9">
        <w:rPr>
          <w:rFonts w:ascii="Times New Roman" w:hAnsi="Times New Roman"/>
          <w:sz w:val="28"/>
          <w:szCs w:val="28"/>
          <w:bdr w:val="none" w:sz="0" w:space="0" w:color="auto" w:frame="1"/>
          <w:lang w:eastAsia="ru-RU"/>
        </w:rPr>
        <w:t>нарастив объем производства на 24% по сравнению с предыдущими годами, вышло на показатели в 44 тысячи тонн курятины.</w:t>
      </w:r>
    </w:p>
    <w:p w:rsidR="001F498E" w:rsidRDefault="001F498E" w:rsidP="00BF4703">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За период с 2005 по 2013 гг. наблюдается сокращение численности крупного рогатого скота на 27,3 %, в т. ч. коров на 25,1 %. Грандиозное сокращение наблюдается в поголовье свиней с 972 тыс. голов в 2005 г. до 278 тыс. голов в 2013 г., что составляет 71,4 %. Так же наблюдается существенное сокращение поголовья овец и коз с 21 до 12 тыс. голов или на 42,9 %.</w:t>
      </w:r>
    </w:p>
    <w:p w:rsidR="001F498E" w:rsidRDefault="001F498E" w:rsidP="00BF0A92">
      <w:pPr>
        <w:pStyle w:val="a4"/>
        <w:spacing w:line="360" w:lineRule="auto"/>
        <w:ind w:firstLine="709"/>
        <w:jc w:val="both"/>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По данным Минсельхоза Кубани, Краснодарский край в 2013 г. незначительно отстает от прошлогодних показателей производства мяса скота и птицы, даже несмотря на то, что в крае есть все возможности для его производства в больших объемах, нежели оно производится сейчас (рисунок 4).</w:t>
      </w:r>
    </w:p>
    <w:p w:rsidR="001F498E" w:rsidRDefault="000A6124" w:rsidP="00B55CF4">
      <w:pPr>
        <w:pStyle w:val="a4"/>
        <w:spacing w:line="360" w:lineRule="auto"/>
        <w:jc w:val="both"/>
        <w:rPr>
          <w:rFonts w:ascii="Times New Roman" w:hAnsi="Times New Roman"/>
          <w:sz w:val="28"/>
          <w:szCs w:val="28"/>
          <w:bdr w:val="none" w:sz="0" w:space="0" w:color="auto" w:frame="1"/>
          <w:lang w:eastAsia="ru-RU"/>
        </w:rPr>
      </w:pPr>
      <w:r>
        <w:rPr>
          <w:noProof/>
          <w:lang w:eastAsia="ru-RU"/>
        </w:rPr>
        <w:pict>
          <v:shape id="Рисунок 18" o:spid="_x0000_i1028" type="#_x0000_t75" style="width:466pt;height:222pt;visibility:visible">
            <v:imagedata r:id="rId11" o:title=""/>
          </v:shape>
        </w:pict>
      </w:r>
    </w:p>
    <w:p w:rsidR="001F498E" w:rsidRDefault="001F498E" w:rsidP="00B55CF4">
      <w:pPr>
        <w:pStyle w:val="a4"/>
        <w:spacing w:line="276" w:lineRule="auto"/>
        <w:jc w:val="center"/>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lastRenderedPageBreak/>
        <w:t xml:space="preserve">Рисунок 4 – </w:t>
      </w:r>
      <w:r w:rsidRPr="00B55CF4">
        <w:rPr>
          <w:rFonts w:ascii="Times New Roman" w:hAnsi="Times New Roman"/>
          <w:sz w:val="28"/>
          <w:szCs w:val="28"/>
          <w:bdr w:val="none" w:sz="0" w:space="0" w:color="auto" w:frame="1"/>
          <w:lang w:eastAsia="ru-RU"/>
        </w:rPr>
        <w:t>Производство основн</w:t>
      </w:r>
      <w:r>
        <w:rPr>
          <w:rFonts w:ascii="Times New Roman" w:hAnsi="Times New Roman"/>
          <w:sz w:val="28"/>
          <w:szCs w:val="28"/>
          <w:bdr w:val="none" w:sz="0" w:space="0" w:color="auto" w:frame="1"/>
          <w:lang w:eastAsia="ru-RU"/>
        </w:rPr>
        <w:t xml:space="preserve">ой </w:t>
      </w:r>
      <w:r w:rsidRPr="00B55CF4">
        <w:rPr>
          <w:rFonts w:ascii="Times New Roman" w:hAnsi="Times New Roman"/>
          <w:sz w:val="28"/>
          <w:szCs w:val="28"/>
          <w:bdr w:val="none" w:sz="0" w:space="0" w:color="auto" w:frame="1"/>
          <w:lang w:eastAsia="ru-RU"/>
        </w:rPr>
        <w:t>продук</w:t>
      </w:r>
      <w:r>
        <w:rPr>
          <w:rFonts w:ascii="Times New Roman" w:hAnsi="Times New Roman"/>
          <w:sz w:val="28"/>
          <w:szCs w:val="28"/>
          <w:bdr w:val="none" w:sz="0" w:space="0" w:color="auto" w:frame="1"/>
          <w:lang w:eastAsia="ru-RU"/>
        </w:rPr>
        <w:t>ции</w:t>
      </w:r>
      <w:r w:rsidRPr="00B55CF4">
        <w:rPr>
          <w:rFonts w:ascii="Times New Roman" w:hAnsi="Times New Roman"/>
          <w:sz w:val="28"/>
          <w:szCs w:val="28"/>
          <w:bdr w:val="none" w:sz="0" w:space="0" w:color="auto" w:frame="1"/>
          <w:lang w:eastAsia="ru-RU"/>
        </w:rPr>
        <w:t xml:space="preserve"> животноводства </w:t>
      </w:r>
      <w:r>
        <w:rPr>
          <w:rFonts w:ascii="Times New Roman" w:hAnsi="Times New Roman"/>
          <w:sz w:val="28"/>
          <w:szCs w:val="28"/>
          <w:bdr w:val="none" w:sz="0" w:space="0" w:color="auto" w:frame="1"/>
          <w:lang w:eastAsia="ru-RU"/>
        </w:rPr>
        <w:t>в сельскохозяйственных организациях Краснодарского края</w:t>
      </w:r>
      <w:r>
        <w:rPr>
          <w:rStyle w:val="a7"/>
          <w:rFonts w:ascii="Times New Roman" w:hAnsi="Times New Roman"/>
          <w:sz w:val="28"/>
          <w:szCs w:val="28"/>
          <w:bdr w:val="none" w:sz="0" w:space="0" w:color="auto" w:frame="1"/>
          <w:lang w:eastAsia="ru-RU"/>
        </w:rPr>
        <w:footnoteReference w:id="4"/>
      </w:r>
      <w:r>
        <w:rPr>
          <w:rFonts w:ascii="Times New Roman" w:hAnsi="Times New Roman"/>
          <w:sz w:val="28"/>
          <w:szCs w:val="28"/>
          <w:bdr w:val="none" w:sz="0" w:space="0" w:color="auto" w:frame="1"/>
          <w:lang w:eastAsia="ru-RU"/>
        </w:rPr>
        <w:t>, тыс. т</w:t>
      </w:r>
    </w:p>
    <w:p w:rsidR="001F498E" w:rsidRDefault="001F498E" w:rsidP="00BF0A92">
      <w:pPr>
        <w:pStyle w:val="a4"/>
        <w:spacing w:line="360" w:lineRule="auto"/>
        <w:ind w:firstLine="709"/>
        <w:jc w:val="both"/>
        <w:rPr>
          <w:rFonts w:ascii="Times New Roman" w:hAnsi="Times New Roman"/>
          <w:sz w:val="28"/>
          <w:szCs w:val="28"/>
          <w:bdr w:val="none" w:sz="0" w:space="0" w:color="auto" w:frame="1"/>
        </w:rPr>
      </w:pPr>
    </w:p>
    <w:p w:rsidR="001F498E" w:rsidRPr="00F72AB9" w:rsidRDefault="001F498E" w:rsidP="00BF0A92">
      <w:pPr>
        <w:pStyle w:val="a4"/>
        <w:spacing w:line="360" w:lineRule="auto"/>
        <w:ind w:firstLine="709"/>
        <w:jc w:val="both"/>
        <w:rPr>
          <w:rFonts w:ascii="Times New Roman" w:hAnsi="Times New Roman"/>
          <w:sz w:val="28"/>
          <w:szCs w:val="28"/>
          <w:shd w:val="clear" w:color="auto" w:fill="FFFFFF"/>
        </w:rPr>
      </w:pPr>
      <w:r>
        <w:rPr>
          <w:rFonts w:ascii="Times New Roman" w:hAnsi="Times New Roman"/>
          <w:sz w:val="28"/>
          <w:szCs w:val="28"/>
          <w:bdr w:val="none" w:sz="0" w:space="0" w:color="auto" w:frame="1"/>
        </w:rPr>
        <w:t xml:space="preserve">Производство молока сократилось с 891 тыс. тонн до 765 тыс. тонн. Краснодарский </w:t>
      </w:r>
      <w:r w:rsidRPr="00F72AB9">
        <w:rPr>
          <w:rFonts w:ascii="Times New Roman" w:hAnsi="Times New Roman"/>
          <w:sz w:val="28"/>
          <w:szCs w:val="28"/>
          <w:bdr w:val="none" w:sz="0" w:space="0" w:color="auto" w:frame="1"/>
        </w:rPr>
        <w:t>край по производству скота и птицы на убой в живом весе по России занимает 3 место, по производству молока – 4 место, по производству яиц – 3 место</w:t>
      </w:r>
      <w:r>
        <w:rPr>
          <w:rFonts w:ascii="Times New Roman" w:hAnsi="Times New Roman"/>
          <w:sz w:val="28"/>
          <w:szCs w:val="28"/>
          <w:bdr w:val="none" w:sz="0" w:space="0" w:color="auto" w:frame="1"/>
        </w:rPr>
        <w:t xml:space="preserve">. </w:t>
      </w:r>
      <w:r w:rsidRPr="00F72AB9">
        <w:rPr>
          <w:rFonts w:ascii="Times New Roman" w:hAnsi="Times New Roman"/>
          <w:sz w:val="28"/>
          <w:szCs w:val="28"/>
          <w:shd w:val="clear" w:color="auto" w:fill="FFFFFF"/>
        </w:rPr>
        <w:t>Кубань обладает уникальными природными возможностями и</w:t>
      </w:r>
      <w:r>
        <w:rPr>
          <w:rFonts w:ascii="Times New Roman" w:hAnsi="Times New Roman"/>
          <w:sz w:val="28"/>
          <w:szCs w:val="28"/>
          <w:shd w:val="clear" w:color="auto" w:fill="FFFFFF"/>
        </w:rPr>
        <w:t xml:space="preserve"> </w:t>
      </w:r>
      <w:r w:rsidRPr="00F72AB9">
        <w:rPr>
          <w:rFonts w:ascii="Times New Roman" w:hAnsi="Times New Roman"/>
          <w:sz w:val="28"/>
          <w:szCs w:val="28"/>
          <w:shd w:val="clear" w:color="auto" w:fill="FFFFFF"/>
        </w:rPr>
        <w:t xml:space="preserve">располагает 394 тысячами гектаров естественных </w:t>
      </w:r>
      <w:r>
        <w:rPr>
          <w:rFonts w:ascii="Times New Roman" w:hAnsi="Times New Roman"/>
          <w:sz w:val="28"/>
          <w:szCs w:val="28"/>
          <w:shd w:val="clear" w:color="auto" w:fill="FFFFFF"/>
        </w:rPr>
        <w:t xml:space="preserve">сенокосных угодий и пастбищ. По </w:t>
      </w:r>
      <w:r w:rsidRPr="00F72AB9">
        <w:rPr>
          <w:rFonts w:ascii="Times New Roman" w:hAnsi="Times New Roman"/>
          <w:sz w:val="28"/>
          <w:szCs w:val="28"/>
          <w:shd w:val="clear" w:color="auto" w:fill="FFFFFF"/>
        </w:rPr>
        <w:t>подсчетам экспертов, на</w:t>
      </w:r>
      <w:r>
        <w:rPr>
          <w:rFonts w:ascii="Times New Roman" w:hAnsi="Times New Roman"/>
          <w:sz w:val="28"/>
          <w:szCs w:val="28"/>
          <w:shd w:val="clear" w:color="auto" w:fill="FFFFFF"/>
        </w:rPr>
        <w:t xml:space="preserve"> </w:t>
      </w:r>
      <w:r w:rsidRPr="00F72AB9">
        <w:rPr>
          <w:rFonts w:ascii="Times New Roman" w:hAnsi="Times New Roman"/>
          <w:sz w:val="28"/>
          <w:szCs w:val="28"/>
          <w:shd w:val="clear" w:color="auto" w:fill="FFFFFF"/>
        </w:rPr>
        <w:t>них свободно можно было</w:t>
      </w:r>
      <w:r>
        <w:rPr>
          <w:rFonts w:ascii="Times New Roman" w:hAnsi="Times New Roman"/>
          <w:sz w:val="28"/>
          <w:szCs w:val="28"/>
          <w:shd w:val="clear" w:color="auto" w:fill="FFFFFF"/>
        </w:rPr>
        <w:t xml:space="preserve"> </w:t>
      </w:r>
      <w:r w:rsidRPr="00F72AB9">
        <w:rPr>
          <w:rFonts w:ascii="Times New Roman" w:hAnsi="Times New Roman"/>
          <w:sz w:val="28"/>
          <w:szCs w:val="28"/>
          <w:shd w:val="clear" w:color="auto" w:fill="FFFFFF"/>
        </w:rPr>
        <w:t>бы содержать до</w:t>
      </w:r>
      <w:r>
        <w:rPr>
          <w:rFonts w:ascii="Times New Roman" w:hAnsi="Times New Roman"/>
          <w:sz w:val="28"/>
          <w:szCs w:val="28"/>
          <w:shd w:val="clear" w:color="auto" w:fill="FFFFFF"/>
        </w:rPr>
        <w:t xml:space="preserve"> </w:t>
      </w:r>
      <w:r w:rsidRPr="00F72AB9">
        <w:rPr>
          <w:rFonts w:ascii="Times New Roman" w:hAnsi="Times New Roman"/>
          <w:sz w:val="28"/>
          <w:szCs w:val="28"/>
          <w:shd w:val="clear" w:color="auto" w:fill="FFFFFF"/>
        </w:rPr>
        <w:t>80 тысяч голов крупно</w:t>
      </w:r>
      <w:r>
        <w:rPr>
          <w:rFonts w:ascii="Times New Roman" w:hAnsi="Times New Roman"/>
          <w:sz w:val="28"/>
          <w:szCs w:val="28"/>
          <w:shd w:val="clear" w:color="auto" w:fill="FFFFFF"/>
        </w:rPr>
        <w:t>го рогатого скота мясных пород.</w:t>
      </w:r>
    </w:p>
    <w:p w:rsidR="001F498E" w:rsidRDefault="001F498E" w:rsidP="00A110F7">
      <w:pPr>
        <w:pStyle w:val="a4"/>
        <w:spacing w:line="360" w:lineRule="auto"/>
        <w:ind w:firstLine="709"/>
        <w:jc w:val="both"/>
        <w:rPr>
          <w:rFonts w:ascii="Times New Roman" w:hAnsi="Times New Roman"/>
          <w:sz w:val="28"/>
          <w:szCs w:val="28"/>
          <w:bdr w:val="none" w:sz="0" w:space="0" w:color="auto" w:frame="1"/>
        </w:rPr>
      </w:pPr>
      <w:r w:rsidRPr="00BF0A92">
        <w:rPr>
          <w:rFonts w:ascii="Times New Roman" w:hAnsi="Times New Roman"/>
          <w:sz w:val="28"/>
          <w:szCs w:val="28"/>
          <w:bdr w:val="none" w:sz="0" w:space="0" w:color="auto" w:frame="1"/>
        </w:rPr>
        <w:t>Продуктивность скота и птицы в сельскохозяйственных организациях Краснодарского края</w:t>
      </w:r>
      <w:r>
        <w:rPr>
          <w:rFonts w:ascii="Times New Roman" w:hAnsi="Times New Roman"/>
          <w:sz w:val="28"/>
          <w:szCs w:val="28"/>
          <w:bdr w:val="none" w:sz="0" w:space="0" w:color="auto" w:frame="1"/>
        </w:rPr>
        <w:t xml:space="preserve"> в 2013 г. увеличилась по сравнению с 2005 г. (рисунок 5).</w:t>
      </w:r>
    </w:p>
    <w:p w:rsidR="001F498E" w:rsidRDefault="000A6124" w:rsidP="00F132BF">
      <w:pPr>
        <w:pStyle w:val="a4"/>
        <w:spacing w:line="360" w:lineRule="auto"/>
        <w:jc w:val="both"/>
        <w:rPr>
          <w:rFonts w:ascii="Times New Roman" w:hAnsi="Times New Roman"/>
          <w:sz w:val="28"/>
          <w:szCs w:val="28"/>
          <w:bdr w:val="none" w:sz="0" w:space="0" w:color="auto" w:frame="1"/>
          <w:lang w:eastAsia="ru-RU"/>
        </w:rPr>
      </w:pPr>
      <w:r>
        <w:rPr>
          <w:noProof/>
          <w:lang w:eastAsia="ru-RU"/>
        </w:rPr>
        <w:pict>
          <v:shape id="Рисунок 1" o:spid="_x0000_i1029" type="#_x0000_t75" style="width:466pt;height:222pt;visibility:visible">
            <v:imagedata r:id="rId12" o:title=""/>
          </v:shape>
        </w:pict>
      </w:r>
    </w:p>
    <w:p w:rsidR="001F498E" w:rsidRPr="009166E2" w:rsidRDefault="001F498E" w:rsidP="009166E2">
      <w:pPr>
        <w:pStyle w:val="a4"/>
        <w:spacing w:line="360" w:lineRule="auto"/>
        <w:jc w:val="both"/>
        <w:rPr>
          <w:rFonts w:ascii="Times New Roman" w:hAnsi="Times New Roman"/>
          <w:sz w:val="20"/>
          <w:szCs w:val="20"/>
          <w:bdr w:val="none" w:sz="0" w:space="0" w:color="auto" w:frame="1"/>
          <w:lang w:eastAsia="ru-RU"/>
        </w:rPr>
      </w:pPr>
      <w:r w:rsidRPr="009166E2">
        <w:rPr>
          <w:rFonts w:ascii="Times New Roman" w:hAnsi="Times New Roman"/>
          <w:sz w:val="20"/>
          <w:szCs w:val="20"/>
          <w:bdr w:val="none" w:sz="0" w:space="0" w:color="auto" w:frame="1"/>
          <w:lang w:eastAsia="ru-RU"/>
        </w:rPr>
        <w:t>* - данные отображаются по дополнительной оси (справа)</w:t>
      </w:r>
    </w:p>
    <w:p w:rsidR="001F498E" w:rsidRDefault="001F498E" w:rsidP="00F132BF">
      <w:pPr>
        <w:pStyle w:val="a4"/>
        <w:spacing w:line="276" w:lineRule="auto"/>
        <w:jc w:val="center"/>
        <w:rPr>
          <w:rFonts w:ascii="Times New Roman" w:hAnsi="Times New Roman"/>
          <w:sz w:val="28"/>
          <w:szCs w:val="28"/>
          <w:bdr w:val="none" w:sz="0" w:space="0" w:color="auto" w:frame="1"/>
          <w:lang w:eastAsia="ru-RU"/>
        </w:rPr>
      </w:pPr>
      <w:r>
        <w:rPr>
          <w:rFonts w:ascii="Times New Roman" w:hAnsi="Times New Roman"/>
          <w:sz w:val="28"/>
          <w:szCs w:val="28"/>
          <w:bdr w:val="none" w:sz="0" w:space="0" w:color="auto" w:frame="1"/>
          <w:lang w:eastAsia="ru-RU"/>
        </w:rPr>
        <w:t xml:space="preserve">Рисунок 5 – </w:t>
      </w:r>
      <w:r w:rsidRPr="00F132BF">
        <w:rPr>
          <w:rFonts w:ascii="Times New Roman" w:hAnsi="Times New Roman"/>
          <w:sz w:val="28"/>
          <w:szCs w:val="28"/>
          <w:bdr w:val="none" w:sz="0" w:space="0" w:color="auto" w:frame="1"/>
          <w:lang w:eastAsia="ru-RU"/>
        </w:rPr>
        <w:t xml:space="preserve">Продуктивность скота и птицы </w:t>
      </w:r>
      <w:r>
        <w:rPr>
          <w:rFonts w:ascii="Times New Roman" w:hAnsi="Times New Roman"/>
          <w:sz w:val="28"/>
          <w:szCs w:val="28"/>
          <w:bdr w:val="none" w:sz="0" w:space="0" w:color="auto" w:frame="1"/>
          <w:lang w:eastAsia="ru-RU"/>
        </w:rPr>
        <w:t>в сельскохозяйственных организациях Краснодарского края</w:t>
      </w:r>
      <w:r>
        <w:rPr>
          <w:rStyle w:val="a7"/>
          <w:rFonts w:ascii="Times New Roman" w:hAnsi="Times New Roman"/>
          <w:sz w:val="28"/>
          <w:szCs w:val="28"/>
          <w:bdr w:val="none" w:sz="0" w:space="0" w:color="auto" w:frame="1"/>
          <w:lang w:eastAsia="ru-RU"/>
        </w:rPr>
        <w:footnoteReference w:id="5"/>
      </w:r>
    </w:p>
    <w:p w:rsidR="001F498E" w:rsidRDefault="001F498E" w:rsidP="002C3485">
      <w:pPr>
        <w:pStyle w:val="a4"/>
        <w:spacing w:line="360" w:lineRule="auto"/>
        <w:jc w:val="both"/>
        <w:rPr>
          <w:rFonts w:ascii="Times New Roman" w:hAnsi="Times New Roman"/>
          <w:sz w:val="28"/>
          <w:szCs w:val="28"/>
          <w:shd w:val="clear" w:color="auto" w:fill="FFFFFF"/>
        </w:rPr>
      </w:pPr>
    </w:p>
    <w:p w:rsidR="001F498E" w:rsidRDefault="001F498E" w:rsidP="00C42579">
      <w:pPr>
        <w:pStyle w:val="a4"/>
        <w:spacing w:line="360" w:lineRule="auto"/>
        <w:ind w:firstLine="709"/>
        <w:jc w:val="both"/>
        <w:rPr>
          <w:rFonts w:ascii="Times New Roman" w:hAnsi="Times New Roman"/>
          <w:sz w:val="28"/>
          <w:szCs w:val="28"/>
          <w:shd w:val="clear" w:color="auto" w:fill="FFFFFF"/>
        </w:rPr>
      </w:pPr>
      <w:r w:rsidRPr="00C42579">
        <w:rPr>
          <w:rFonts w:ascii="Times New Roman" w:hAnsi="Times New Roman"/>
          <w:sz w:val="28"/>
          <w:szCs w:val="28"/>
          <w:shd w:val="clear" w:color="auto" w:fill="FFFFFF"/>
        </w:rPr>
        <w:lastRenderedPageBreak/>
        <w:t xml:space="preserve">Согласно </w:t>
      </w:r>
      <w:r>
        <w:rPr>
          <w:rFonts w:ascii="Times New Roman" w:hAnsi="Times New Roman"/>
          <w:sz w:val="28"/>
          <w:szCs w:val="28"/>
          <w:shd w:val="clear" w:color="auto" w:fill="FFFFFF"/>
        </w:rPr>
        <w:t xml:space="preserve">данным </w:t>
      </w:r>
      <w:r w:rsidRPr="00C42579">
        <w:rPr>
          <w:rFonts w:ascii="Times New Roman" w:hAnsi="Times New Roman"/>
          <w:sz w:val="28"/>
          <w:szCs w:val="28"/>
          <w:shd w:val="clear" w:color="auto" w:fill="FFFFFF"/>
        </w:rPr>
        <w:t>Краснодарстат</w:t>
      </w:r>
      <w:r>
        <w:rPr>
          <w:rFonts w:ascii="Times New Roman" w:hAnsi="Times New Roman"/>
          <w:sz w:val="28"/>
          <w:szCs w:val="28"/>
          <w:shd w:val="clear" w:color="auto" w:fill="FFFFFF"/>
        </w:rPr>
        <w:t xml:space="preserve">а среднесуточный привес крупного рогатого скота за период с 2005 по 2013 гг. увеличился на 15,7 % и в 2013 г. составил 632 гр. </w:t>
      </w:r>
      <w:r w:rsidRPr="00C42579">
        <w:rPr>
          <w:rFonts w:ascii="Times New Roman" w:hAnsi="Times New Roman"/>
          <w:sz w:val="28"/>
          <w:szCs w:val="28"/>
          <w:shd w:val="clear" w:color="auto" w:fill="FFFFFF"/>
        </w:rPr>
        <w:t>Надой молока на одну корову в 201</w:t>
      </w:r>
      <w:r>
        <w:rPr>
          <w:rFonts w:ascii="Times New Roman" w:hAnsi="Times New Roman"/>
          <w:sz w:val="28"/>
          <w:szCs w:val="28"/>
          <w:shd w:val="clear" w:color="auto" w:fill="FFFFFF"/>
        </w:rPr>
        <w:t>3</w:t>
      </w:r>
      <w:r w:rsidRPr="00C42579">
        <w:rPr>
          <w:rFonts w:ascii="Times New Roman" w:hAnsi="Times New Roman"/>
          <w:sz w:val="28"/>
          <w:szCs w:val="28"/>
          <w:shd w:val="clear" w:color="auto" w:fill="FFFFFF"/>
        </w:rPr>
        <w:t xml:space="preserve"> году составил </w:t>
      </w:r>
      <w:r>
        <w:rPr>
          <w:rFonts w:ascii="Times New Roman" w:hAnsi="Times New Roman"/>
          <w:sz w:val="28"/>
          <w:szCs w:val="28"/>
          <w:shd w:val="clear" w:color="auto" w:fill="FFFFFF"/>
        </w:rPr>
        <w:t>6017 кг, что больше, чем в 2005 г. на 32,7 %. Рост удоя коров в первую очередь связан с внедрением в производство высокопроизводительных п</w:t>
      </w:r>
      <w:r w:rsidRPr="00C42579">
        <w:rPr>
          <w:rFonts w:ascii="Times New Roman" w:hAnsi="Times New Roman"/>
          <w:sz w:val="28"/>
          <w:szCs w:val="28"/>
          <w:shd w:val="clear" w:color="auto" w:fill="FFFFFF"/>
        </w:rPr>
        <w:t>ород</w:t>
      </w:r>
      <w:r>
        <w:rPr>
          <w:rFonts w:ascii="Times New Roman" w:hAnsi="Times New Roman"/>
          <w:sz w:val="28"/>
          <w:szCs w:val="28"/>
          <w:shd w:val="clear" w:color="auto" w:fill="FFFFFF"/>
        </w:rPr>
        <w:t xml:space="preserve"> коров, таких как </w:t>
      </w:r>
      <w:r w:rsidRPr="00C42579">
        <w:rPr>
          <w:rFonts w:ascii="Times New Roman" w:hAnsi="Times New Roman"/>
          <w:sz w:val="28"/>
          <w:szCs w:val="28"/>
          <w:shd w:val="clear" w:color="auto" w:fill="FFFFFF"/>
        </w:rPr>
        <w:t>«Красная степная», «Черно-пестрая», «Холмогорская</w:t>
      </w:r>
      <w:r>
        <w:rPr>
          <w:rFonts w:ascii="Times New Roman" w:hAnsi="Times New Roman"/>
          <w:sz w:val="28"/>
          <w:szCs w:val="28"/>
          <w:shd w:val="clear" w:color="auto" w:fill="FFFFFF"/>
        </w:rPr>
        <w:t xml:space="preserve">», использованием </w:t>
      </w:r>
      <w:r w:rsidRPr="00C42579">
        <w:rPr>
          <w:rFonts w:ascii="Times New Roman" w:hAnsi="Times New Roman"/>
          <w:sz w:val="28"/>
          <w:szCs w:val="28"/>
          <w:shd w:val="clear" w:color="auto" w:fill="FFFFFF"/>
        </w:rPr>
        <w:t xml:space="preserve">доброкачественных кормов, например, лугового или степного сена, </w:t>
      </w:r>
      <w:r>
        <w:rPr>
          <w:rFonts w:ascii="Times New Roman" w:hAnsi="Times New Roman"/>
          <w:sz w:val="28"/>
          <w:szCs w:val="28"/>
          <w:shd w:val="clear" w:color="auto" w:fill="FFFFFF"/>
        </w:rPr>
        <w:t xml:space="preserve">картофеля, силоса из кукурузы, </w:t>
      </w:r>
      <w:r w:rsidRPr="00C42579">
        <w:rPr>
          <w:rFonts w:ascii="Times New Roman" w:hAnsi="Times New Roman"/>
          <w:sz w:val="28"/>
          <w:szCs w:val="28"/>
          <w:shd w:val="clear" w:color="auto" w:fill="FFFFFF"/>
        </w:rPr>
        <w:t>соломы яровых культур, кормовой или сахарной свеклы, кормового арбуза и других сочных кормов, а также зернофуража.</w:t>
      </w:r>
    </w:p>
    <w:p w:rsidR="001F498E" w:rsidRDefault="001F498E" w:rsidP="00C42579">
      <w:pPr>
        <w:pStyle w:val="a4"/>
        <w:spacing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Экономическая эффективность производства продукции животноводства в сельскохозяйственных организациях Краснодарского края находится на низком уровне (таблица 1).</w:t>
      </w:r>
    </w:p>
    <w:p w:rsidR="001F498E" w:rsidRPr="00881721" w:rsidRDefault="001F498E" w:rsidP="00881721">
      <w:pPr>
        <w:pStyle w:val="af5"/>
        <w:keepNext/>
        <w:ind w:left="1560" w:hanging="1560"/>
        <w:jc w:val="both"/>
        <w:rPr>
          <w:rFonts w:ascii="Times New Roman" w:hAnsi="Times New Roman"/>
          <w:i w:val="0"/>
          <w:color w:val="auto"/>
          <w:sz w:val="28"/>
          <w:szCs w:val="28"/>
        </w:rPr>
      </w:pPr>
      <w:r w:rsidRPr="00881721">
        <w:rPr>
          <w:rFonts w:ascii="Times New Roman" w:hAnsi="Times New Roman"/>
          <w:i w:val="0"/>
          <w:color w:val="auto"/>
          <w:sz w:val="28"/>
          <w:szCs w:val="28"/>
        </w:rPr>
        <w:t xml:space="preserve">Таблица </w:t>
      </w:r>
      <w:r w:rsidRPr="00881721">
        <w:rPr>
          <w:rFonts w:ascii="Times New Roman" w:hAnsi="Times New Roman"/>
          <w:i w:val="0"/>
          <w:color w:val="auto"/>
          <w:sz w:val="28"/>
          <w:szCs w:val="28"/>
        </w:rPr>
        <w:fldChar w:fldCharType="begin"/>
      </w:r>
      <w:r w:rsidRPr="00881721">
        <w:rPr>
          <w:rFonts w:ascii="Times New Roman" w:hAnsi="Times New Roman"/>
          <w:i w:val="0"/>
          <w:color w:val="auto"/>
          <w:sz w:val="28"/>
          <w:szCs w:val="28"/>
        </w:rPr>
        <w:instrText xml:space="preserve"> SEQ Таблица \* ARABIC </w:instrText>
      </w:r>
      <w:r w:rsidRPr="00881721">
        <w:rPr>
          <w:rFonts w:ascii="Times New Roman" w:hAnsi="Times New Roman"/>
          <w:i w:val="0"/>
          <w:color w:val="auto"/>
          <w:sz w:val="28"/>
          <w:szCs w:val="28"/>
        </w:rPr>
        <w:fldChar w:fldCharType="separate"/>
      </w:r>
      <w:r>
        <w:rPr>
          <w:rFonts w:ascii="Times New Roman" w:hAnsi="Times New Roman"/>
          <w:i w:val="0"/>
          <w:noProof/>
          <w:color w:val="auto"/>
          <w:sz w:val="28"/>
          <w:szCs w:val="28"/>
        </w:rPr>
        <w:t>1</w:t>
      </w:r>
      <w:r w:rsidRPr="00881721">
        <w:rPr>
          <w:rFonts w:ascii="Times New Roman" w:hAnsi="Times New Roman"/>
          <w:i w:val="0"/>
          <w:color w:val="auto"/>
          <w:sz w:val="28"/>
          <w:szCs w:val="28"/>
        </w:rPr>
        <w:fldChar w:fldCharType="end"/>
      </w:r>
      <w:r w:rsidRPr="00881721">
        <w:rPr>
          <w:rFonts w:ascii="Times New Roman" w:hAnsi="Times New Roman"/>
          <w:i w:val="0"/>
          <w:color w:val="auto"/>
          <w:sz w:val="28"/>
          <w:szCs w:val="28"/>
        </w:rPr>
        <w:t xml:space="preserve"> – Экономическая эффективность производства продукции отрасли животноводства в сельскохозяйственных организациях Краснодарского края</w:t>
      </w:r>
      <w:r>
        <w:rPr>
          <w:rFonts w:ascii="Times New Roman" w:hAnsi="Times New Roman"/>
          <w:i w:val="0"/>
          <w:color w:val="auto"/>
          <w:sz w:val="28"/>
          <w:szCs w:val="28"/>
        </w:rPr>
        <w:t xml:space="preserve"> в 2013 г.</w:t>
      </w:r>
      <w:r>
        <w:rPr>
          <w:rStyle w:val="a7"/>
          <w:rFonts w:ascii="Times New Roman" w:hAnsi="Times New Roman"/>
          <w:i w:val="0"/>
          <w:color w:val="auto"/>
          <w:sz w:val="28"/>
          <w:szCs w:val="28"/>
        </w:rPr>
        <w:footnoteReference w:id="6"/>
      </w:r>
    </w:p>
    <w:tbl>
      <w:tblPr>
        <w:tblW w:w="9346" w:type="dxa"/>
        <w:tblInd w:w="118" w:type="dxa"/>
        <w:tblLayout w:type="fixed"/>
        <w:tblLook w:val="00A0" w:firstRow="1" w:lastRow="0" w:firstColumn="1" w:lastColumn="0" w:noHBand="0" w:noVBand="0"/>
      </w:tblPr>
      <w:tblGrid>
        <w:gridCol w:w="2526"/>
        <w:gridCol w:w="1092"/>
        <w:gridCol w:w="1092"/>
        <w:gridCol w:w="1092"/>
        <w:gridCol w:w="1134"/>
        <w:gridCol w:w="1181"/>
        <w:gridCol w:w="1229"/>
      </w:tblGrid>
      <w:tr w:rsidR="001F498E" w:rsidRPr="007565CD" w:rsidTr="00C23098">
        <w:trPr>
          <w:trHeight w:val="360"/>
        </w:trPr>
        <w:tc>
          <w:tcPr>
            <w:tcW w:w="2526" w:type="dxa"/>
            <w:vMerge w:val="restart"/>
            <w:tcBorders>
              <w:top w:val="single" w:sz="8" w:space="0" w:color="auto"/>
              <w:left w:val="single" w:sz="8"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Наименование</w:t>
            </w:r>
          </w:p>
        </w:tc>
        <w:tc>
          <w:tcPr>
            <w:tcW w:w="3276" w:type="dxa"/>
            <w:gridSpan w:val="3"/>
            <w:tcBorders>
              <w:top w:val="single" w:sz="8" w:space="0" w:color="auto"/>
              <w:left w:val="nil"/>
              <w:bottom w:val="single" w:sz="4"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Мясо</w:t>
            </w:r>
          </w:p>
        </w:tc>
        <w:tc>
          <w:tcPr>
            <w:tcW w:w="1134" w:type="dxa"/>
            <w:vMerge w:val="restart"/>
            <w:tcBorders>
              <w:top w:val="single" w:sz="8" w:space="0" w:color="auto"/>
              <w:left w:val="nil"/>
              <w:right w:val="single" w:sz="8" w:space="0" w:color="auto"/>
            </w:tcBorders>
            <w:vAlign w:val="center"/>
          </w:tcPr>
          <w:p w:rsidR="001F498E" w:rsidRPr="00C23098" w:rsidRDefault="001F498E" w:rsidP="00881721">
            <w:pPr>
              <w:spacing w:after="0" w:line="240" w:lineRule="auto"/>
              <w:ind w:left="-57" w:right="-57"/>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Молоко</w:t>
            </w:r>
          </w:p>
        </w:tc>
        <w:tc>
          <w:tcPr>
            <w:tcW w:w="1181" w:type="dxa"/>
            <w:vMerge w:val="restart"/>
            <w:tcBorders>
              <w:top w:val="single" w:sz="8" w:space="0" w:color="auto"/>
              <w:left w:val="nil"/>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 xml:space="preserve">Яйцо </w:t>
            </w:r>
          </w:p>
        </w:tc>
        <w:tc>
          <w:tcPr>
            <w:tcW w:w="1229" w:type="dxa"/>
            <w:vMerge w:val="restart"/>
            <w:tcBorders>
              <w:top w:val="single" w:sz="8" w:space="0" w:color="auto"/>
              <w:left w:val="nil"/>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В целом по краю</w:t>
            </w:r>
          </w:p>
        </w:tc>
      </w:tr>
      <w:tr w:rsidR="001F498E" w:rsidRPr="007565CD" w:rsidTr="00C23098">
        <w:trPr>
          <w:trHeight w:val="799"/>
        </w:trPr>
        <w:tc>
          <w:tcPr>
            <w:tcW w:w="2526" w:type="dxa"/>
            <w:vMerge/>
            <w:tcBorders>
              <w:left w:val="single" w:sz="8" w:space="0" w:color="auto"/>
              <w:bottom w:val="single" w:sz="8"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p>
        </w:tc>
        <w:tc>
          <w:tcPr>
            <w:tcW w:w="1092" w:type="dxa"/>
            <w:tcBorders>
              <w:top w:val="single" w:sz="4" w:space="0" w:color="auto"/>
              <w:left w:val="nil"/>
              <w:bottom w:val="single" w:sz="8" w:space="0" w:color="auto"/>
              <w:right w:val="single" w:sz="4"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КРС</w:t>
            </w:r>
          </w:p>
        </w:tc>
        <w:tc>
          <w:tcPr>
            <w:tcW w:w="1092" w:type="dxa"/>
            <w:tcBorders>
              <w:top w:val="single" w:sz="4" w:space="0" w:color="auto"/>
              <w:left w:val="single" w:sz="4" w:space="0" w:color="auto"/>
              <w:bottom w:val="single" w:sz="8" w:space="0" w:color="auto"/>
              <w:right w:val="single" w:sz="4"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свиней</w:t>
            </w:r>
          </w:p>
        </w:tc>
        <w:tc>
          <w:tcPr>
            <w:tcW w:w="1092" w:type="dxa"/>
            <w:tcBorders>
              <w:top w:val="single" w:sz="4" w:space="0" w:color="auto"/>
              <w:left w:val="single" w:sz="4" w:space="0" w:color="auto"/>
              <w:bottom w:val="single" w:sz="8"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птицы</w:t>
            </w:r>
          </w:p>
        </w:tc>
        <w:tc>
          <w:tcPr>
            <w:tcW w:w="1134" w:type="dxa"/>
            <w:vMerge/>
            <w:tcBorders>
              <w:left w:val="nil"/>
              <w:bottom w:val="single" w:sz="8"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p>
        </w:tc>
        <w:tc>
          <w:tcPr>
            <w:tcW w:w="1181" w:type="dxa"/>
            <w:vMerge/>
            <w:tcBorders>
              <w:left w:val="nil"/>
              <w:bottom w:val="single" w:sz="8"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p>
        </w:tc>
        <w:tc>
          <w:tcPr>
            <w:tcW w:w="1229" w:type="dxa"/>
            <w:vMerge/>
            <w:tcBorders>
              <w:left w:val="nil"/>
              <w:bottom w:val="single" w:sz="8" w:space="0" w:color="auto"/>
              <w:right w:val="single" w:sz="8" w:space="0" w:color="auto"/>
            </w:tcBorders>
            <w:vAlign w:val="center"/>
          </w:tcPr>
          <w:p w:rsidR="001F498E" w:rsidRPr="00C23098" w:rsidRDefault="001F498E" w:rsidP="00881721">
            <w:pPr>
              <w:spacing w:after="0" w:line="240" w:lineRule="auto"/>
              <w:jc w:val="center"/>
              <w:rPr>
                <w:rFonts w:ascii="Times New Roman" w:hAnsi="Times New Roman"/>
                <w:color w:val="000000"/>
                <w:sz w:val="28"/>
                <w:szCs w:val="28"/>
                <w:lang w:eastAsia="ru-RU"/>
              </w:rPr>
            </w:pPr>
          </w:p>
        </w:tc>
      </w:tr>
      <w:tr w:rsidR="001F498E" w:rsidRPr="007565CD" w:rsidTr="00C23098">
        <w:trPr>
          <w:trHeight w:val="645"/>
        </w:trPr>
        <w:tc>
          <w:tcPr>
            <w:tcW w:w="2526" w:type="dxa"/>
            <w:tcBorders>
              <w:top w:val="nil"/>
              <w:left w:val="single" w:sz="8" w:space="0" w:color="auto"/>
              <w:bottom w:val="single" w:sz="8" w:space="0" w:color="auto"/>
              <w:right w:val="single" w:sz="8" w:space="0" w:color="auto"/>
            </w:tcBorders>
            <w:vAlign w:val="center"/>
          </w:tcPr>
          <w:p w:rsidR="001F498E" w:rsidRPr="00C23098" w:rsidRDefault="001F498E" w:rsidP="00881721">
            <w:pPr>
              <w:spacing w:after="0" w:line="240" w:lineRule="auto"/>
              <w:rPr>
                <w:rFonts w:ascii="Times New Roman" w:hAnsi="Times New Roman"/>
                <w:color w:val="000000"/>
                <w:sz w:val="28"/>
                <w:szCs w:val="28"/>
                <w:lang w:eastAsia="ru-RU"/>
              </w:rPr>
            </w:pPr>
            <w:r w:rsidRPr="00C23098">
              <w:rPr>
                <w:rFonts w:ascii="Times New Roman" w:hAnsi="Times New Roman"/>
                <w:color w:val="000000"/>
                <w:sz w:val="28"/>
                <w:szCs w:val="28"/>
                <w:lang w:eastAsia="ru-RU"/>
              </w:rPr>
              <w:t>Выручка от реализации, млн. руб.</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986,1</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843,1</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4887,2</w:t>
            </w:r>
          </w:p>
        </w:tc>
        <w:tc>
          <w:tcPr>
            <w:tcW w:w="1134"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11995,0</w:t>
            </w:r>
          </w:p>
        </w:tc>
        <w:tc>
          <w:tcPr>
            <w:tcW w:w="1181"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2012,7</w:t>
            </w:r>
          </w:p>
        </w:tc>
        <w:tc>
          <w:tcPr>
            <w:tcW w:w="1229"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33977,6</w:t>
            </w:r>
          </w:p>
        </w:tc>
      </w:tr>
      <w:tr w:rsidR="001F498E" w:rsidRPr="007565CD" w:rsidTr="00C23098">
        <w:trPr>
          <w:trHeight w:val="840"/>
        </w:trPr>
        <w:tc>
          <w:tcPr>
            <w:tcW w:w="2526" w:type="dxa"/>
            <w:tcBorders>
              <w:top w:val="nil"/>
              <w:left w:val="single" w:sz="8" w:space="0" w:color="auto"/>
              <w:bottom w:val="single" w:sz="8" w:space="0" w:color="auto"/>
              <w:right w:val="single" w:sz="8" w:space="0" w:color="auto"/>
            </w:tcBorders>
            <w:vAlign w:val="center"/>
          </w:tcPr>
          <w:p w:rsidR="001F498E" w:rsidRPr="00C23098" w:rsidRDefault="001F498E" w:rsidP="00881721">
            <w:pPr>
              <w:spacing w:after="0" w:line="240" w:lineRule="auto"/>
              <w:rPr>
                <w:rFonts w:ascii="Times New Roman" w:hAnsi="Times New Roman"/>
                <w:color w:val="000000"/>
                <w:sz w:val="28"/>
                <w:szCs w:val="28"/>
                <w:lang w:eastAsia="ru-RU"/>
              </w:rPr>
            </w:pPr>
            <w:r w:rsidRPr="00C23098">
              <w:rPr>
                <w:rFonts w:ascii="Times New Roman" w:hAnsi="Times New Roman"/>
                <w:color w:val="000000"/>
                <w:sz w:val="28"/>
                <w:szCs w:val="28"/>
                <w:lang w:eastAsia="ru-RU"/>
              </w:rPr>
              <w:t>Полная себестоимость реализованной продукции, руб.</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1385,8</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833,1</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4609,7</w:t>
            </w:r>
          </w:p>
        </w:tc>
        <w:tc>
          <w:tcPr>
            <w:tcW w:w="1134"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10163,6</w:t>
            </w:r>
          </w:p>
        </w:tc>
        <w:tc>
          <w:tcPr>
            <w:tcW w:w="1181"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1774,5</w:t>
            </w:r>
          </w:p>
        </w:tc>
        <w:tc>
          <w:tcPr>
            <w:tcW w:w="1229"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33546,1</w:t>
            </w:r>
          </w:p>
        </w:tc>
      </w:tr>
      <w:tr w:rsidR="001F498E" w:rsidRPr="007565CD" w:rsidTr="00C23098">
        <w:trPr>
          <w:trHeight w:val="330"/>
        </w:trPr>
        <w:tc>
          <w:tcPr>
            <w:tcW w:w="2526" w:type="dxa"/>
            <w:tcBorders>
              <w:top w:val="nil"/>
              <w:left w:val="single" w:sz="8" w:space="0" w:color="auto"/>
              <w:bottom w:val="single" w:sz="8" w:space="0" w:color="auto"/>
              <w:right w:val="single" w:sz="8" w:space="0" w:color="auto"/>
            </w:tcBorders>
            <w:vAlign w:val="center"/>
          </w:tcPr>
          <w:p w:rsidR="001F498E" w:rsidRPr="00C23098" w:rsidRDefault="001F498E" w:rsidP="00881721">
            <w:pPr>
              <w:spacing w:after="0" w:line="240" w:lineRule="auto"/>
              <w:rPr>
                <w:rFonts w:ascii="Times New Roman" w:hAnsi="Times New Roman"/>
                <w:color w:val="000000"/>
                <w:sz w:val="28"/>
                <w:szCs w:val="28"/>
                <w:lang w:eastAsia="ru-RU"/>
              </w:rPr>
            </w:pPr>
            <w:r w:rsidRPr="00C23098">
              <w:rPr>
                <w:rFonts w:ascii="Times New Roman" w:hAnsi="Times New Roman"/>
                <w:color w:val="000000"/>
                <w:sz w:val="28"/>
                <w:szCs w:val="28"/>
                <w:lang w:eastAsia="ru-RU"/>
              </w:rPr>
              <w:t>Прибыль (убыток), млн. руб.</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-399,7</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10,0</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277,5</w:t>
            </w:r>
          </w:p>
        </w:tc>
        <w:tc>
          <w:tcPr>
            <w:tcW w:w="1134"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1831,5</w:t>
            </w:r>
          </w:p>
        </w:tc>
        <w:tc>
          <w:tcPr>
            <w:tcW w:w="1181"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238,2</w:t>
            </w:r>
          </w:p>
        </w:tc>
        <w:tc>
          <w:tcPr>
            <w:tcW w:w="1229"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431,5</w:t>
            </w:r>
          </w:p>
        </w:tc>
      </w:tr>
      <w:tr w:rsidR="001F498E" w:rsidRPr="007565CD" w:rsidTr="00C23098">
        <w:trPr>
          <w:trHeight w:val="330"/>
        </w:trPr>
        <w:tc>
          <w:tcPr>
            <w:tcW w:w="2526" w:type="dxa"/>
            <w:tcBorders>
              <w:top w:val="nil"/>
              <w:left w:val="single" w:sz="8" w:space="0" w:color="auto"/>
              <w:bottom w:val="single" w:sz="8" w:space="0" w:color="auto"/>
              <w:right w:val="single" w:sz="8" w:space="0" w:color="auto"/>
            </w:tcBorders>
            <w:vAlign w:val="center"/>
          </w:tcPr>
          <w:p w:rsidR="001F498E" w:rsidRPr="00C23098" w:rsidRDefault="001F498E" w:rsidP="00881721">
            <w:pPr>
              <w:spacing w:after="0" w:line="240" w:lineRule="auto"/>
              <w:rPr>
                <w:rFonts w:ascii="Times New Roman" w:hAnsi="Times New Roman"/>
                <w:color w:val="000000"/>
                <w:sz w:val="28"/>
                <w:szCs w:val="28"/>
                <w:lang w:eastAsia="ru-RU"/>
              </w:rPr>
            </w:pPr>
            <w:r w:rsidRPr="00C23098">
              <w:rPr>
                <w:rFonts w:ascii="Times New Roman" w:hAnsi="Times New Roman"/>
                <w:color w:val="000000"/>
                <w:sz w:val="28"/>
                <w:szCs w:val="28"/>
                <w:lang w:eastAsia="ru-RU"/>
              </w:rPr>
              <w:t>Уровень рентабельности, %</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1,20</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6,02</w:t>
            </w:r>
          </w:p>
        </w:tc>
        <w:tc>
          <w:tcPr>
            <w:tcW w:w="1134"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18,02</w:t>
            </w:r>
          </w:p>
        </w:tc>
        <w:tc>
          <w:tcPr>
            <w:tcW w:w="1181"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13,42</w:t>
            </w:r>
          </w:p>
        </w:tc>
        <w:tc>
          <w:tcPr>
            <w:tcW w:w="1229"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1,29</w:t>
            </w:r>
          </w:p>
        </w:tc>
      </w:tr>
      <w:tr w:rsidR="001F498E" w:rsidRPr="007565CD" w:rsidTr="00C23098">
        <w:trPr>
          <w:trHeight w:val="330"/>
        </w:trPr>
        <w:tc>
          <w:tcPr>
            <w:tcW w:w="2526" w:type="dxa"/>
            <w:tcBorders>
              <w:top w:val="nil"/>
              <w:left w:val="single" w:sz="8" w:space="0" w:color="auto"/>
              <w:bottom w:val="single" w:sz="8" w:space="0" w:color="auto"/>
              <w:right w:val="single" w:sz="8" w:space="0" w:color="auto"/>
            </w:tcBorders>
            <w:vAlign w:val="center"/>
          </w:tcPr>
          <w:p w:rsidR="001F498E" w:rsidRPr="00C23098" w:rsidRDefault="001F498E" w:rsidP="00881721">
            <w:pPr>
              <w:spacing w:after="0" w:line="240" w:lineRule="auto"/>
              <w:rPr>
                <w:rFonts w:ascii="Times New Roman" w:hAnsi="Times New Roman"/>
                <w:color w:val="000000"/>
                <w:sz w:val="28"/>
                <w:szCs w:val="28"/>
                <w:lang w:eastAsia="ru-RU"/>
              </w:rPr>
            </w:pPr>
            <w:r w:rsidRPr="00C23098">
              <w:rPr>
                <w:rFonts w:ascii="Times New Roman" w:hAnsi="Times New Roman"/>
                <w:color w:val="000000"/>
                <w:sz w:val="28"/>
                <w:szCs w:val="28"/>
                <w:lang w:eastAsia="ru-RU"/>
              </w:rPr>
              <w:t>Рентабельность продаж, %</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1,19</w:t>
            </w:r>
          </w:p>
        </w:tc>
        <w:tc>
          <w:tcPr>
            <w:tcW w:w="1092"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5,68</w:t>
            </w:r>
          </w:p>
        </w:tc>
        <w:tc>
          <w:tcPr>
            <w:tcW w:w="1134"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15,27</w:t>
            </w:r>
          </w:p>
        </w:tc>
        <w:tc>
          <w:tcPr>
            <w:tcW w:w="1181"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11,83</w:t>
            </w:r>
          </w:p>
        </w:tc>
        <w:tc>
          <w:tcPr>
            <w:tcW w:w="1229" w:type="dxa"/>
            <w:tcBorders>
              <w:top w:val="nil"/>
              <w:left w:val="nil"/>
              <w:bottom w:val="single" w:sz="8" w:space="0" w:color="auto"/>
              <w:right w:val="single" w:sz="8" w:space="0" w:color="auto"/>
            </w:tcBorders>
            <w:vAlign w:val="bottom"/>
          </w:tcPr>
          <w:p w:rsidR="001F498E" w:rsidRPr="00C23098" w:rsidRDefault="001F498E" w:rsidP="00881721">
            <w:pPr>
              <w:spacing w:after="0" w:line="240" w:lineRule="auto"/>
              <w:jc w:val="center"/>
              <w:rPr>
                <w:rFonts w:ascii="Times New Roman" w:hAnsi="Times New Roman"/>
                <w:color w:val="000000"/>
                <w:sz w:val="28"/>
                <w:szCs w:val="28"/>
                <w:lang w:eastAsia="ru-RU"/>
              </w:rPr>
            </w:pPr>
            <w:r w:rsidRPr="00C23098">
              <w:rPr>
                <w:rFonts w:ascii="Times New Roman" w:hAnsi="Times New Roman"/>
                <w:color w:val="000000"/>
                <w:sz w:val="28"/>
                <w:szCs w:val="28"/>
                <w:lang w:eastAsia="ru-RU"/>
              </w:rPr>
              <w:t>1,27</w:t>
            </w:r>
          </w:p>
        </w:tc>
      </w:tr>
    </w:tbl>
    <w:p w:rsidR="001F498E" w:rsidRDefault="001F498E" w:rsidP="00C23098">
      <w:pPr>
        <w:pStyle w:val="a4"/>
        <w:spacing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Рентабельность производства мяса свиней в 2013 г. составила 1,2 %, а птицы – 6,02 %. Наиболее рентабельным является производство молока и яиц. В 2013 г. она составила соответственно 18,02 % и 13,42 %.</w:t>
      </w:r>
    </w:p>
    <w:p w:rsidR="001F498E" w:rsidRDefault="001F498E" w:rsidP="004F2E24">
      <w:pPr>
        <w:pStyle w:val="a4"/>
        <w:spacing w:line="360" w:lineRule="auto"/>
        <w:ind w:firstLine="709"/>
        <w:jc w:val="both"/>
        <w:rPr>
          <w:rFonts w:ascii="Times New Roman" w:hAnsi="Times New Roman"/>
          <w:sz w:val="28"/>
          <w:szCs w:val="28"/>
          <w:shd w:val="clear" w:color="auto" w:fill="FFFFFF"/>
        </w:rPr>
      </w:pPr>
      <w:r w:rsidRPr="004F2E24">
        <w:rPr>
          <w:rFonts w:ascii="Times New Roman" w:hAnsi="Times New Roman"/>
          <w:sz w:val="28"/>
          <w:szCs w:val="28"/>
          <w:shd w:val="clear" w:color="auto" w:fill="FFFFFF"/>
        </w:rPr>
        <w:t xml:space="preserve">Цены на </w:t>
      </w:r>
      <w:r>
        <w:rPr>
          <w:rFonts w:ascii="Times New Roman" w:hAnsi="Times New Roman"/>
          <w:sz w:val="28"/>
          <w:szCs w:val="28"/>
          <w:shd w:val="clear" w:color="auto" w:fill="FFFFFF"/>
        </w:rPr>
        <w:t>животноводческую продукцию</w:t>
      </w:r>
      <w:r w:rsidRPr="004F2E24">
        <w:rPr>
          <w:rFonts w:ascii="Times New Roman" w:hAnsi="Times New Roman"/>
          <w:sz w:val="28"/>
          <w:szCs w:val="28"/>
          <w:shd w:val="clear" w:color="auto" w:fill="FFFFFF"/>
        </w:rPr>
        <w:t xml:space="preserve"> находятся в прямой зависимости от ее себестоимости</w:t>
      </w:r>
      <w:r>
        <w:rPr>
          <w:rFonts w:ascii="Times New Roman" w:hAnsi="Times New Roman"/>
          <w:sz w:val="28"/>
          <w:szCs w:val="28"/>
          <w:shd w:val="clear" w:color="auto" w:fill="FFFFFF"/>
        </w:rPr>
        <w:t xml:space="preserve">, которая зависит от </w:t>
      </w:r>
      <w:r w:rsidRPr="004F2E24">
        <w:rPr>
          <w:rFonts w:ascii="Times New Roman" w:hAnsi="Times New Roman"/>
          <w:sz w:val="28"/>
          <w:szCs w:val="28"/>
          <w:shd w:val="clear" w:color="auto" w:fill="FFFFFF"/>
        </w:rPr>
        <w:t>нерациональн</w:t>
      </w:r>
      <w:r>
        <w:rPr>
          <w:rFonts w:ascii="Times New Roman" w:hAnsi="Times New Roman"/>
          <w:sz w:val="28"/>
          <w:szCs w:val="28"/>
          <w:shd w:val="clear" w:color="auto" w:fill="FFFFFF"/>
        </w:rPr>
        <w:t xml:space="preserve">ого </w:t>
      </w:r>
      <w:r w:rsidRPr="004F2E24">
        <w:rPr>
          <w:rFonts w:ascii="Times New Roman" w:hAnsi="Times New Roman"/>
          <w:sz w:val="28"/>
          <w:szCs w:val="28"/>
          <w:shd w:val="clear" w:color="auto" w:fill="FFFFFF"/>
        </w:rPr>
        <w:t>расходовани</w:t>
      </w:r>
      <w:r>
        <w:rPr>
          <w:rFonts w:ascii="Times New Roman" w:hAnsi="Times New Roman"/>
          <w:sz w:val="28"/>
          <w:szCs w:val="28"/>
          <w:shd w:val="clear" w:color="auto" w:fill="FFFFFF"/>
        </w:rPr>
        <w:t>я</w:t>
      </w:r>
      <w:r w:rsidRPr="004F2E24">
        <w:rPr>
          <w:rFonts w:ascii="Times New Roman" w:hAnsi="Times New Roman"/>
          <w:sz w:val="28"/>
          <w:szCs w:val="28"/>
          <w:shd w:val="clear" w:color="auto" w:fill="FFFFFF"/>
        </w:rPr>
        <w:t xml:space="preserve"> материальных и трудовых ресурсов, технологи</w:t>
      </w:r>
      <w:r>
        <w:rPr>
          <w:rFonts w:ascii="Times New Roman" w:hAnsi="Times New Roman"/>
          <w:sz w:val="28"/>
          <w:szCs w:val="28"/>
          <w:shd w:val="clear" w:color="auto" w:fill="FFFFFF"/>
        </w:rPr>
        <w:t xml:space="preserve">и </w:t>
      </w:r>
      <w:r w:rsidRPr="004F2E24">
        <w:rPr>
          <w:rFonts w:ascii="Times New Roman" w:hAnsi="Times New Roman"/>
          <w:sz w:val="28"/>
          <w:szCs w:val="28"/>
          <w:shd w:val="clear" w:color="auto" w:fill="FFFFFF"/>
        </w:rPr>
        <w:t>производства и уровн</w:t>
      </w:r>
      <w:r>
        <w:rPr>
          <w:rFonts w:ascii="Times New Roman" w:hAnsi="Times New Roman"/>
          <w:sz w:val="28"/>
          <w:szCs w:val="28"/>
          <w:shd w:val="clear" w:color="auto" w:fill="FFFFFF"/>
        </w:rPr>
        <w:t xml:space="preserve">я </w:t>
      </w:r>
      <w:r w:rsidRPr="004F2E24">
        <w:rPr>
          <w:rFonts w:ascii="Times New Roman" w:hAnsi="Times New Roman"/>
          <w:sz w:val="28"/>
          <w:szCs w:val="28"/>
          <w:shd w:val="clear" w:color="auto" w:fill="FFFFFF"/>
        </w:rPr>
        <w:t>непроизводственных затрат</w:t>
      </w:r>
      <w:r>
        <w:rPr>
          <w:rFonts w:ascii="Times New Roman" w:hAnsi="Times New Roman"/>
          <w:sz w:val="28"/>
          <w:szCs w:val="28"/>
          <w:shd w:val="clear" w:color="auto" w:fill="FFFFFF"/>
        </w:rPr>
        <w:t xml:space="preserve">. Анализ структуры себестоимости </w:t>
      </w:r>
      <w:r w:rsidRPr="004F2E24">
        <w:rPr>
          <w:rFonts w:ascii="Times New Roman" w:hAnsi="Times New Roman"/>
          <w:sz w:val="28"/>
          <w:szCs w:val="28"/>
          <w:shd w:val="clear" w:color="auto" w:fill="FFFFFF"/>
        </w:rPr>
        <w:t>продукции отрасли животноводства в сельскохозяйственных организациях Краснодарского края</w:t>
      </w:r>
      <w:r>
        <w:rPr>
          <w:rFonts w:ascii="Times New Roman" w:hAnsi="Times New Roman"/>
          <w:sz w:val="28"/>
          <w:szCs w:val="28"/>
          <w:shd w:val="clear" w:color="auto" w:fill="FFFFFF"/>
        </w:rPr>
        <w:t xml:space="preserve"> показал высокую долю затрат на корм (таблица 2).</w:t>
      </w:r>
    </w:p>
    <w:p w:rsidR="001F498E" w:rsidRPr="00881721" w:rsidRDefault="001F498E" w:rsidP="004F2E24">
      <w:pPr>
        <w:pStyle w:val="af5"/>
        <w:keepNext/>
        <w:ind w:left="1560" w:hanging="1560"/>
        <w:jc w:val="both"/>
        <w:rPr>
          <w:rFonts w:ascii="Times New Roman" w:hAnsi="Times New Roman"/>
          <w:i w:val="0"/>
          <w:color w:val="auto"/>
          <w:sz w:val="28"/>
          <w:szCs w:val="28"/>
        </w:rPr>
      </w:pPr>
      <w:r w:rsidRPr="00881721">
        <w:rPr>
          <w:rFonts w:ascii="Times New Roman" w:hAnsi="Times New Roman"/>
          <w:i w:val="0"/>
          <w:color w:val="auto"/>
          <w:sz w:val="28"/>
          <w:szCs w:val="28"/>
        </w:rPr>
        <w:t xml:space="preserve">Таблица </w:t>
      </w:r>
      <w:r w:rsidRPr="00881721">
        <w:rPr>
          <w:rFonts w:ascii="Times New Roman" w:hAnsi="Times New Roman"/>
          <w:i w:val="0"/>
          <w:color w:val="auto"/>
          <w:sz w:val="28"/>
          <w:szCs w:val="28"/>
        </w:rPr>
        <w:fldChar w:fldCharType="begin"/>
      </w:r>
      <w:r w:rsidRPr="00881721">
        <w:rPr>
          <w:rFonts w:ascii="Times New Roman" w:hAnsi="Times New Roman"/>
          <w:i w:val="0"/>
          <w:color w:val="auto"/>
          <w:sz w:val="28"/>
          <w:szCs w:val="28"/>
        </w:rPr>
        <w:instrText xml:space="preserve"> SEQ Таблица \* ARABIC </w:instrText>
      </w:r>
      <w:r w:rsidRPr="00881721">
        <w:rPr>
          <w:rFonts w:ascii="Times New Roman" w:hAnsi="Times New Roman"/>
          <w:i w:val="0"/>
          <w:color w:val="auto"/>
          <w:sz w:val="28"/>
          <w:szCs w:val="28"/>
        </w:rPr>
        <w:fldChar w:fldCharType="separate"/>
      </w:r>
      <w:r>
        <w:rPr>
          <w:rFonts w:ascii="Times New Roman" w:hAnsi="Times New Roman"/>
          <w:i w:val="0"/>
          <w:noProof/>
          <w:color w:val="auto"/>
          <w:sz w:val="28"/>
          <w:szCs w:val="28"/>
        </w:rPr>
        <w:t>2</w:t>
      </w:r>
      <w:r w:rsidRPr="00881721">
        <w:rPr>
          <w:rFonts w:ascii="Times New Roman" w:hAnsi="Times New Roman"/>
          <w:i w:val="0"/>
          <w:color w:val="auto"/>
          <w:sz w:val="28"/>
          <w:szCs w:val="28"/>
        </w:rPr>
        <w:fldChar w:fldCharType="end"/>
      </w:r>
      <w:r w:rsidRPr="00881721">
        <w:rPr>
          <w:rFonts w:ascii="Times New Roman" w:hAnsi="Times New Roman"/>
          <w:i w:val="0"/>
          <w:color w:val="auto"/>
          <w:sz w:val="28"/>
          <w:szCs w:val="28"/>
        </w:rPr>
        <w:t xml:space="preserve"> – </w:t>
      </w:r>
      <w:r>
        <w:rPr>
          <w:rFonts w:ascii="Times New Roman" w:hAnsi="Times New Roman"/>
          <w:i w:val="0"/>
          <w:color w:val="auto"/>
          <w:sz w:val="28"/>
          <w:szCs w:val="28"/>
        </w:rPr>
        <w:t xml:space="preserve">Структура себестоимости </w:t>
      </w:r>
      <w:r w:rsidRPr="00881721">
        <w:rPr>
          <w:rFonts w:ascii="Times New Roman" w:hAnsi="Times New Roman"/>
          <w:i w:val="0"/>
          <w:color w:val="auto"/>
          <w:sz w:val="28"/>
          <w:szCs w:val="28"/>
        </w:rPr>
        <w:t>продукции отрасли животноводства в сельскохозяйственных организациях Краснодарского края</w:t>
      </w:r>
      <w:r>
        <w:rPr>
          <w:rFonts w:ascii="Times New Roman" w:hAnsi="Times New Roman"/>
          <w:i w:val="0"/>
          <w:color w:val="auto"/>
          <w:sz w:val="28"/>
          <w:szCs w:val="28"/>
        </w:rPr>
        <w:t xml:space="preserve"> в 2013 г.</w:t>
      </w:r>
      <w:r>
        <w:rPr>
          <w:rStyle w:val="a7"/>
          <w:rFonts w:ascii="Times New Roman" w:hAnsi="Times New Roman"/>
          <w:i w:val="0"/>
          <w:color w:val="auto"/>
          <w:sz w:val="28"/>
          <w:szCs w:val="28"/>
        </w:rPr>
        <w:footnoteReference w:id="7"/>
      </w:r>
    </w:p>
    <w:tbl>
      <w:tblPr>
        <w:tblW w:w="945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843"/>
        <w:gridCol w:w="1283"/>
        <w:gridCol w:w="985"/>
        <w:gridCol w:w="986"/>
        <w:gridCol w:w="1087"/>
        <w:gridCol w:w="1088"/>
        <w:gridCol w:w="1348"/>
      </w:tblGrid>
      <w:tr w:rsidR="001F498E" w:rsidRPr="007565CD" w:rsidTr="004F2E24">
        <w:trPr>
          <w:trHeight w:val="300"/>
        </w:trPr>
        <w:tc>
          <w:tcPr>
            <w:tcW w:w="1838" w:type="dxa"/>
            <w:vMerge w:val="restart"/>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Наименование</w:t>
            </w:r>
          </w:p>
        </w:tc>
        <w:tc>
          <w:tcPr>
            <w:tcW w:w="843" w:type="dxa"/>
            <w:vMerge w:val="restart"/>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Затраты- всего</w:t>
            </w:r>
          </w:p>
        </w:tc>
        <w:tc>
          <w:tcPr>
            <w:tcW w:w="6777" w:type="dxa"/>
            <w:gridSpan w:val="6"/>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в том числе</w:t>
            </w:r>
          </w:p>
        </w:tc>
      </w:tr>
      <w:tr w:rsidR="001F498E" w:rsidRPr="007565CD" w:rsidTr="004F2E24">
        <w:trPr>
          <w:trHeight w:val="300"/>
        </w:trPr>
        <w:tc>
          <w:tcPr>
            <w:tcW w:w="1838"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843"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1283" w:type="dxa"/>
            <w:vMerge w:val="restart"/>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оплата труда с отчисле</w:t>
            </w:r>
            <w:r>
              <w:rPr>
                <w:rFonts w:ascii="Times New Roman" w:hAnsi="Times New Roman"/>
                <w:sz w:val="24"/>
                <w:szCs w:val="24"/>
                <w:lang w:eastAsia="ru-RU"/>
              </w:rPr>
              <w:t>-</w:t>
            </w:r>
            <w:r w:rsidRPr="00B818B5">
              <w:rPr>
                <w:rFonts w:ascii="Times New Roman" w:hAnsi="Times New Roman"/>
                <w:sz w:val="24"/>
                <w:szCs w:val="24"/>
                <w:lang w:eastAsia="ru-RU"/>
              </w:rPr>
              <w:t>ниями на социаль</w:t>
            </w:r>
            <w:r>
              <w:rPr>
                <w:rFonts w:ascii="Times New Roman" w:hAnsi="Times New Roman"/>
                <w:sz w:val="24"/>
                <w:szCs w:val="24"/>
                <w:lang w:eastAsia="ru-RU"/>
              </w:rPr>
              <w:t>-</w:t>
            </w:r>
            <w:r w:rsidRPr="00B818B5">
              <w:rPr>
                <w:rFonts w:ascii="Times New Roman" w:hAnsi="Times New Roman"/>
                <w:sz w:val="24"/>
                <w:szCs w:val="24"/>
                <w:lang w:eastAsia="ru-RU"/>
              </w:rPr>
              <w:t>ные нужды</w:t>
            </w:r>
          </w:p>
        </w:tc>
        <w:tc>
          <w:tcPr>
            <w:tcW w:w="4146" w:type="dxa"/>
            <w:gridSpan w:val="4"/>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материальные затраты:</w:t>
            </w:r>
          </w:p>
        </w:tc>
        <w:tc>
          <w:tcPr>
            <w:tcW w:w="1348" w:type="dxa"/>
            <w:vMerge w:val="restart"/>
            <w:vAlign w:val="center"/>
          </w:tcPr>
          <w:p w:rsidR="001F498E" w:rsidRPr="00B818B5" w:rsidRDefault="001F498E" w:rsidP="004F2E2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w:t>
            </w:r>
            <w:r w:rsidRPr="00B818B5">
              <w:rPr>
                <w:rFonts w:ascii="Times New Roman" w:hAnsi="Times New Roman"/>
                <w:sz w:val="24"/>
                <w:szCs w:val="24"/>
                <w:lang w:eastAsia="ru-RU"/>
              </w:rPr>
              <w:t>одержа</w:t>
            </w:r>
            <w:r>
              <w:rPr>
                <w:rFonts w:ascii="Times New Roman" w:hAnsi="Times New Roman"/>
                <w:sz w:val="24"/>
                <w:szCs w:val="24"/>
                <w:lang w:eastAsia="ru-RU"/>
              </w:rPr>
              <w:t>-</w:t>
            </w:r>
            <w:r w:rsidRPr="00B818B5">
              <w:rPr>
                <w:rFonts w:ascii="Times New Roman" w:hAnsi="Times New Roman"/>
                <w:sz w:val="24"/>
                <w:szCs w:val="24"/>
                <w:lang w:eastAsia="ru-RU"/>
              </w:rPr>
              <w:t>ние основных средств</w:t>
            </w:r>
          </w:p>
        </w:tc>
      </w:tr>
      <w:tr w:rsidR="001F498E" w:rsidRPr="007565CD" w:rsidTr="004F2E24">
        <w:trPr>
          <w:trHeight w:val="300"/>
        </w:trPr>
        <w:tc>
          <w:tcPr>
            <w:tcW w:w="1838"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843"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1283"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1971" w:type="dxa"/>
            <w:gridSpan w:val="2"/>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корма</w:t>
            </w:r>
          </w:p>
        </w:tc>
        <w:tc>
          <w:tcPr>
            <w:tcW w:w="1087" w:type="dxa"/>
            <w:vMerge w:val="restart"/>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электро- энергия</w:t>
            </w:r>
          </w:p>
        </w:tc>
        <w:tc>
          <w:tcPr>
            <w:tcW w:w="1088" w:type="dxa"/>
            <w:vMerge w:val="restart"/>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нефте- продук</w:t>
            </w:r>
            <w:r>
              <w:rPr>
                <w:rFonts w:ascii="Times New Roman" w:hAnsi="Times New Roman"/>
                <w:sz w:val="24"/>
                <w:szCs w:val="24"/>
                <w:lang w:eastAsia="ru-RU"/>
              </w:rPr>
              <w:t>-</w:t>
            </w:r>
            <w:r w:rsidRPr="00B818B5">
              <w:rPr>
                <w:rFonts w:ascii="Times New Roman" w:hAnsi="Times New Roman"/>
                <w:sz w:val="24"/>
                <w:szCs w:val="24"/>
                <w:lang w:eastAsia="ru-RU"/>
              </w:rPr>
              <w:t xml:space="preserve">ты </w:t>
            </w:r>
          </w:p>
        </w:tc>
        <w:tc>
          <w:tcPr>
            <w:tcW w:w="1348"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r>
      <w:tr w:rsidR="001F498E" w:rsidRPr="007565CD" w:rsidTr="004F2E24">
        <w:trPr>
          <w:trHeight w:val="915"/>
        </w:trPr>
        <w:tc>
          <w:tcPr>
            <w:tcW w:w="1838"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843"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1283"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985" w:type="dxa"/>
            <w:vAlign w:val="center"/>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всего</w:t>
            </w:r>
          </w:p>
        </w:tc>
        <w:tc>
          <w:tcPr>
            <w:tcW w:w="986" w:type="dxa"/>
            <w:vAlign w:val="bottom"/>
          </w:tcPr>
          <w:p w:rsidR="001F498E" w:rsidRPr="00B818B5" w:rsidRDefault="001F498E" w:rsidP="004F2E24">
            <w:pPr>
              <w:spacing w:after="0" w:line="240" w:lineRule="auto"/>
              <w:jc w:val="center"/>
              <w:rPr>
                <w:rFonts w:ascii="Times New Roman" w:hAnsi="Times New Roman"/>
                <w:sz w:val="24"/>
                <w:szCs w:val="24"/>
                <w:lang w:eastAsia="ru-RU"/>
              </w:rPr>
            </w:pPr>
            <w:r w:rsidRPr="00B818B5">
              <w:rPr>
                <w:rFonts w:ascii="Times New Roman" w:hAnsi="Times New Roman"/>
                <w:sz w:val="24"/>
                <w:szCs w:val="24"/>
                <w:lang w:eastAsia="ru-RU"/>
              </w:rPr>
              <w:t>из них собств. произ- водст</w:t>
            </w:r>
            <w:r>
              <w:rPr>
                <w:rFonts w:ascii="Times New Roman" w:hAnsi="Times New Roman"/>
                <w:sz w:val="24"/>
                <w:szCs w:val="24"/>
                <w:lang w:eastAsia="ru-RU"/>
              </w:rPr>
              <w:t>-</w:t>
            </w:r>
            <w:r w:rsidRPr="00B818B5">
              <w:rPr>
                <w:rFonts w:ascii="Times New Roman" w:hAnsi="Times New Roman"/>
                <w:sz w:val="24"/>
                <w:szCs w:val="24"/>
                <w:lang w:eastAsia="ru-RU"/>
              </w:rPr>
              <w:t>ва</w:t>
            </w:r>
          </w:p>
        </w:tc>
        <w:tc>
          <w:tcPr>
            <w:tcW w:w="1087"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1088"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c>
          <w:tcPr>
            <w:tcW w:w="1348" w:type="dxa"/>
            <w:vMerge/>
            <w:vAlign w:val="center"/>
          </w:tcPr>
          <w:p w:rsidR="001F498E" w:rsidRPr="00B818B5" w:rsidRDefault="001F498E" w:rsidP="004F2E24">
            <w:pPr>
              <w:spacing w:after="0" w:line="240" w:lineRule="auto"/>
              <w:rPr>
                <w:rFonts w:ascii="Times New Roman" w:hAnsi="Times New Roman"/>
                <w:sz w:val="24"/>
                <w:szCs w:val="24"/>
                <w:lang w:eastAsia="ru-RU"/>
              </w:rPr>
            </w:pPr>
          </w:p>
        </w:tc>
      </w:tr>
      <w:tr w:rsidR="001F498E" w:rsidRPr="007565CD" w:rsidTr="004F2E24">
        <w:trPr>
          <w:trHeight w:val="493"/>
        </w:trPr>
        <w:tc>
          <w:tcPr>
            <w:tcW w:w="1838" w:type="dxa"/>
            <w:vAlign w:val="center"/>
          </w:tcPr>
          <w:p w:rsidR="001F498E" w:rsidRPr="00F5407B" w:rsidRDefault="001F498E" w:rsidP="004F2E24">
            <w:pPr>
              <w:spacing w:after="0"/>
              <w:rPr>
                <w:rFonts w:ascii="Times New Roman" w:hAnsi="Times New Roman"/>
                <w:b/>
                <w:sz w:val="24"/>
                <w:szCs w:val="24"/>
                <w:lang w:eastAsia="ru-RU"/>
              </w:rPr>
            </w:pPr>
            <w:r w:rsidRPr="00F5407B">
              <w:rPr>
                <w:rFonts w:ascii="Times New Roman" w:hAnsi="Times New Roman"/>
                <w:b/>
                <w:sz w:val="24"/>
                <w:szCs w:val="24"/>
                <w:lang w:eastAsia="ru-RU"/>
              </w:rPr>
              <w:t>Крупный рогатый скот:</w:t>
            </w:r>
          </w:p>
        </w:tc>
        <w:tc>
          <w:tcPr>
            <w:tcW w:w="84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100,0</w:t>
            </w:r>
          </w:p>
        </w:tc>
        <w:tc>
          <w:tcPr>
            <w:tcW w:w="128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20,2</w:t>
            </w:r>
          </w:p>
        </w:tc>
        <w:tc>
          <w:tcPr>
            <w:tcW w:w="985" w:type="dxa"/>
            <w:vAlign w:val="bottom"/>
          </w:tcPr>
          <w:p w:rsidR="001F498E" w:rsidRPr="008975A6" w:rsidRDefault="001F498E" w:rsidP="004F2E24">
            <w:pPr>
              <w:spacing w:after="0"/>
              <w:jc w:val="center"/>
              <w:rPr>
                <w:rFonts w:ascii="Times New Roman" w:hAnsi="Times New Roman"/>
                <w:b/>
                <w:sz w:val="24"/>
                <w:szCs w:val="24"/>
                <w:lang w:eastAsia="ru-RU"/>
              </w:rPr>
            </w:pPr>
            <w:r w:rsidRPr="008975A6">
              <w:rPr>
                <w:rFonts w:ascii="Times New Roman" w:hAnsi="Times New Roman"/>
                <w:b/>
                <w:sz w:val="24"/>
                <w:szCs w:val="24"/>
                <w:lang w:eastAsia="ru-RU"/>
              </w:rPr>
              <w:t>38,6</w:t>
            </w:r>
          </w:p>
        </w:tc>
        <w:tc>
          <w:tcPr>
            <w:tcW w:w="986"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27,5</w:t>
            </w:r>
          </w:p>
        </w:tc>
        <w:tc>
          <w:tcPr>
            <w:tcW w:w="1087"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3,3</w:t>
            </w:r>
          </w:p>
        </w:tc>
        <w:tc>
          <w:tcPr>
            <w:tcW w:w="108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2,1</w:t>
            </w:r>
          </w:p>
        </w:tc>
        <w:tc>
          <w:tcPr>
            <w:tcW w:w="134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12,3</w:t>
            </w:r>
          </w:p>
        </w:tc>
      </w:tr>
      <w:tr w:rsidR="001F498E" w:rsidRPr="007565CD" w:rsidTr="004F2E24">
        <w:trPr>
          <w:trHeight w:val="280"/>
        </w:trPr>
        <w:tc>
          <w:tcPr>
            <w:tcW w:w="1838" w:type="dxa"/>
            <w:vAlign w:val="center"/>
          </w:tcPr>
          <w:p w:rsidR="001F498E" w:rsidRPr="00B818B5" w:rsidRDefault="001F498E" w:rsidP="004F2E24">
            <w:pPr>
              <w:spacing w:after="0"/>
              <w:rPr>
                <w:rFonts w:ascii="Times New Roman" w:hAnsi="Times New Roman"/>
                <w:sz w:val="24"/>
                <w:szCs w:val="24"/>
                <w:lang w:eastAsia="ru-RU"/>
              </w:rPr>
            </w:pPr>
            <w:r>
              <w:rPr>
                <w:rFonts w:ascii="Times New Roman" w:hAnsi="Times New Roman"/>
                <w:sz w:val="24"/>
                <w:szCs w:val="24"/>
                <w:lang w:eastAsia="ru-RU"/>
              </w:rPr>
              <w:t xml:space="preserve">- </w:t>
            </w:r>
            <w:r w:rsidRPr="00B818B5">
              <w:rPr>
                <w:rFonts w:ascii="Times New Roman" w:hAnsi="Times New Roman"/>
                <w:sz w:val="24"/>
                <w:szCs w:val="24"/>
                <w:lang w:eastAsia="ru-RU"/>
              </w:rPr>
              <w:t>молочного направления</w:t>
            </w:r>
          </w:p>
        </w:tc>
        <w:tc>
          <w:tcPr>
            <w:tcW w:w="84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100,0</w:t>
            </w:r>
          </w:p>
        </w:tc>
        <w:tc>
          <w:tcPr>
            <w:tcW w:w="128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12,4</w:t>
            </w:r>
          </w:p>
        </w:tc>
        <w:tc>
          <w:tcPr>
            <w:tcW w:w="985" w:type="dxa"/>
            <w:vAlign w:val="bottom"/>
          </w:tcPr>
          <w:p w:rsidR="001F498E" w:rsidRPr="008975A6" w:rsidRDefault="001F498E" w:rsidP="004F2E24">
            <w:pPr>
              <w:spacing w:after="0"/>
              <w:jc w:val="center"/>
              <w:rPr>
                <w:rFonts w:ascii="Times New Roman" w:hAnsi="Times New Roman"/>
                <w:b/>
                <w:sz w:val="24"/>
                <w:szCs w:val="24"/>
                <w:lang w:eastAsia="ru-RU"/>
              </w:rPr>
            </w:pPr>
            <w:r w:rsidRPr="008975A6">
              <w:rPr>
                <w:rFonts w:ascii="Times New Roman" w:hAnsi="Times New Roman"/>
                <w:b/>
                <w:sz w:val="24"/>
                <w:szCs w:val="24"/>
                <w:lang w:eastAsia="ru-RU"/>
              </w:rPr>
              <w:t>31,7</w:t>
            </w:r>
          </w:p>
        </w:tc>
        <w:tc>
          <w:tcPr>
            <w:tcW w:w="986"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23,4</w:t>
            </w:r>
          </w:p>
        </w:tc>
        <w:tc>
          <w:tcPr>
            <w:tcW w:w="1087"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1,7</w:t>
            </w:r>
          </w:p>
        </w:tc>
        <w:tc>
          <w:tcPr>
            <w:tcW w:w="108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2,7</w:t>
            </w:r>
          </w:p>
        </w:tc>
        <w:tc>
          <w:tcPr>
            <w:tcW w:w="134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35,9</w:t>
            </w:r>
          </w:p>
        </w:tc>
      </w:tr>
      <w:tr w:rsidR="001F498E" w:rsidRPr="007565CD" w:rsidTr="004F2E24">
        <w:trPr>
          <w:trHeight w:val="226"/>
        </w:trPr>
        <w:tc>
          <w:tcPr>
            <w:tcW w:w="1838" w:type="dxa"/>
            <w:vAlign w:val="center"/>
          </w:tcPr>
          <w:p w:rsidR="001F498E" w:rsidRPr="00B818B5" w:rsidRDefault="001F498E" w:rsidP="004F2E24">
            <w:pPr>
              <w:spacing w:after="0"/>
              <w:rPr>
                <w:rFonts w:ascii="Times New Roman" w:hAnsi="Times New Roman"/>
                <w:sz w:val="24"/>
                <w:szCs w:val="24"/>
                <w:lang w:eastAsia="ru-RU"/>
              </w:rPr>
            </w:pPr>
            <w:r>
              <w:rPr>
                <w:rFonts w:ascii="Times New Roman" w:hAnsi="Times New Roman"/>
                <w:sz w:val="24"/>
                <w:szCs w:val="24"/>
                <w:lang w:eastAsia="ru-RU"/>
              </w:rPr>
              <w:t xml:space="preserve">- </w:t>
            </w:r>
            <w:r w:rsidRPr="00B818B5">
              <w:rPr>
                <w:rFonts w:ascii="Times New Roman" w:hAnsi="Times New Roman"/>
                <w:sz w:val="24"/>
                <w:szCs w:val="24"/>
                <w:lang w:eastAsia="ru-RU"/>
              </w:rPr>
              <w:t>мясного направления</w:t>
            </w:r>
          </w:p>
        </w:tc>
        <w:tc>
          <w:tcPr>
            <w:tcW w:w="84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100,0</w:t>
            </w:r>
          </w:p>
        </w:tc>
        <w:tc>
          <w:tcPr>
            <w:tcW w:w="128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12,8</w:t>
            </w:r>
          </w:p>
        </w:tc>
        <w:tc>
          <w:tcPr>
            <w:tcW w:w="985" w:type="dxa"/>
            <w:vAlign w:val="bottom"/>
          </w:tcPr>
          <w:p w:rsidR="001F498E" w:rsidRPr="008975A6" w:rsidRDefault="001F498E" w:rsidP="004F2E24">
            <w:pPr>
              <w:spacing w:after="0"/>
              <w:jc w:val="center"/>
              <w:rPr>
                <w:rFonts w:ascii="Times New Roman" w:hAnsi="Times New Roman"/>
                <w:b/>
                <w:sz w:val="24"/>
                <w:szCs w:val="24"/>
                <w:lang w:eastAsia="ru-RU"/>
              </w:rPr>
            </w:pPr>
            <w:r w:rsidRPr="008975A6">
              <w:rPr>
                <w:rFonts w:ascii="Times New Roman" w:hAnsi="Times New Roman"/>
                <w:b/>
                <w:sz w:val="24"/>
                <w:szCs w:val="24"/>
                <w:lang w:eastAsia="ru-RU"/>
              </w:rPr>
              <w:t>60,1</w:t>
            </w:r>
          </w:p>
        </w:tc>
        <w:tc>
          <w:tcPr>
            <w:tcW w:w="986"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24,2</w:t>
            </w:r>
          </w:p>
        </w:tc>
        <w:tc>
          <w:tcPr>
            <w:tcW w:w="1087"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3,2</w:t>
            </w:r>
          </w:p>
        </w:tc>
        <w:tc>
          <w:tcPr>
            <w:tcW w:w="108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2,2</w:t>
            </w:r>
          </w:p>
        </w:tc>
        <w:tc>
          <w:tcPr>
            <w:tcW w:w="134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7,9</w:t>
            </w:r>
          </w:p>
        </w:tc>
      </w:tr>
      <w:tr w:rsidR="001F498E" w:rsidRPr="007565CD" w:rsidTr="004F2E24">
        <w:trPr>
          <w:trHeight w:val="234"/>
        </w:trPr>
        <w:tc>
          <w:tcPr>
            <w:tcW w:w="1838" w:type="dxa"/>
            <w:vAlign w:val="center"/>
          </w:tcPr>
          <w:p w:rsidR="001F498E" w:rsidRPr="00F5407B" w:rsidRDefault="001F498E" w:rsidP="004F2E24">
            <w:pPr>
              <w:spacing w:after="0"/>
              <w:rPr>
                <w:rFonts w:ascii="Times New Roman" w:hAnsi="Times New Roman"/>
                <w:b/>
                <w:sz w:val="24"/>
                <w:szCs w:val="24"/>
                <w:lang w:eastAsia="ru-RU"/>
              </w:rPr>
            </w:pPr>
            <w:r w:rsidRPr="00F5407B">
              <w:rPr>
                <w:rFonts w:ascii="Times New Roman" w:hAnsi="Times New Roman"/>
                <w:b/>
                <w:sz w:val="24"/>
                <w:szCs w:val="24"/>
                <w:lang w:eastAsia="ru-RU"/>
              </w:rPr>
              <w:t>Свиноводство</w:t>
            </w:r>
          </w:p>
        </w:tc>
        <w:tc>
          <w:tcPr>
            <w:tcW w:w="84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100,0</w:t>
            </w:r>
          </w:p>
        </w:tc>
        <w:tc>
          <w:tcPr>
            <w:tcW w:w="128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8,6</w:t>
            </w:r>
          </w:p>
        </w:tc>
        <w:tc>
          <w:tcPr>
            <w:tcW w:w="985" w:type="dxa"/>
            <w:vAlign w:val="bottom"/>
          </w:tcPr>
          <w:p w:rsidR="001F498E" w:rsidRPr="008975A6" w:rsidRDefault="001F498E" w:rsidP="004F2E24">
            <w:pPr>
              <w:spacing w:after="0"/>
              <w:jc w:val="center"/>
              <w:rPr>
                <w:rFonts w:ascii="Times New Roman" w:hAnsi="Times New Roman"/>
                <w:b/>
                <w:sz w:val="24"/>
                <w:szCs w:val="24"/>
                <w:lang w:eastAsia="ru-RU"/>
              </w:rPr>
            </w:pPr>
            <w:r w:rsidRPr="008975A6">
              <w:rPr>
                <w:rFonts w:ascii="Times New Roman" w:hAnsi="Times New Roman"/>
                <w:b/>
                <w:sz w:val="24"/>
                <w:szCs w:val="24"/>
                <w:lang w:eastAsia="ru-RU"/>
              </w:rPr>
              <w:t>40,4</w:t>
            </w:r>
          </w:p>
        </w:tc>
        <w:tc>
          <w:tcPr>
            <w:tcW w:w="986"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21,9</w:t>
            </w:r>
          </w:p>
        </w:tc>
        <w:tc>
          <w:tcPr>
            <w:tcW w:w="1087"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3,0</w:t>
            </w:r>
          </w:p>
        </w:tc>
        <w:tc>
          <w:tcPr>
            <w:tcW w:w="108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2,1</w:t>
            </w:r>
          </w:p>
        </w:tc>
        <w:tc>
          <w:tcPr>
            <w:tcW w:w="134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4,9</w:t>
            </w:r>
          </w:p>
        </w:tc>
      </w:tr>
      <w:tr w:rsidR="001F498E" w:rsidRPr="007565CD" w:rsidTr="004F2E24">
        <w:trPr>
          <w:trHeight w:val="70"/>
        </w:trPr>
        <w:tc>
          <w:tcPr>
            <w:tcW w:w="1838" w:type="dxa"/>
            <w:vAlign w:val="center"/>
          </w:tcPr>
          <w:p w:rsidR="001F498E" w:rsidRPr="00F5407B" w:rsidRDefault="001F498E" w:rsidP="004F2E24">
            <w:pPr>
              <w:spacing w:after="0"/>
              <w:rPr>
                <w:rFonts w:ascii="Times New Roman" w:hAnsi="Times New Roman"/>
                <w:b/>
                <w:sz w:val="24"/>
                <w:szCs w:val="24"/>
                <w:lang w:eastAsia="ru-RU"/>
              </w:rPr>
            </w:pPr>
            <w:r w:rsidRPr="00F5407B">
              <w:rPr>
                <w:rFonts w:ascii="Times New Roman" w:hAnsi="Times New Roman"/>
                <w:b/>
                <w:sz w:val="24"/>
                <w:szCs w:val="24"/>
                <w:lang w:eastAsia="ru-RU"/>
              </w:rPr>
              <w:t>Птицеводство</w:t>
            </w:r>
          </w:p>
        </w:tc>
        <w:tc>
          <w:tcPr>
            <w:tcW w:w="84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100,0</w:t>
            </w:r>
          </w:p>
        </w:tc>
        <w:tc>
          <w:tcPr>
            <w:tcW w:w="1283"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20,2</w:t>
            </w:r>
          </w:p>
        </w:tc>
        <w:tc>
          <w:tcPr>
            <w:tcW w:w="985" w:type="dxa"/>
            <w:vAlign w:val="bottom"/>
          </w:tcPr>
          <w:p w:rsidR="001F498E" w:rsidRPr="008975A6" w:rsidRDefault="001F498E" w:rsidP="004F2E24">
            <w:pPr>
              <w:spacing w:after="0"/>
              <w:jc w:val="center"/>
              <w:rPr>
                <w:rFonts w:ascii="Times New Roman" w:hAnsi="Times New Roman"/>
                <w:b/>
                <w:sz w:val="24"/>
                <w:szCs w:val="24"/>
                <w:lang w:eastAsia="ru-RU"/>
              </w:rPr>
            </w:pPr>
            <w:r w:rsidRPr="008975A6">
              <w:rPr>
                <w:rFonts w:ascii="Times New Roman" w:hAnsi="Times New Roman"/>
                <w:b/>
                <w:sz w:val="24"/>
                <w:szCs w:val="24"/>
                <w:lang w:eastAsia="ru-RU"/>
              </w:rPr>
              <w:t>38,6</w:t>
            </w:r>
          </w:p>
        </w:tc>
        <w:tc>
          <w:tcPr>
            <w:tcW w:w="986"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27,5</w:t>
            </w:r>
          </w:p>
        </w:tc>
        <w:tc>
          <w:tcPr>
            <w:tcW w:w="1087"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3,3</w:t>
            </w:r>
          </w:p>
        </w:tc>
        <w:tc>
          <w:tcPr>
            <w:tcW w:w="108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2,1</w:t>
            </w:r>
          </w:p>
        </w:tc>
        <w:tc>
          <w:tcPr>
            <w:tcW w:w="1348" w:type="dxa"/>
            <w:vAlign w:val="bottom"/>
          </w:tcPr>
          <w:p w:rsidR="001F498E" w:rsidRPr="00B818B5" w:rsidRDefault="001F498E" w:rsidP="004F2E24">
            <w:pPr>
              <w:spacing w:after="0"/>
              <w:jc w:val="center"/>
              <w:rPr>
                <w:rFonts w:ascii="Times New Roman" w:hAnsi="Times New Roman"/>
                <w:sz w:val="24"/>
                <w:szCs w:val="24"/>
                <w:lang w:eastAsia="ru-RU"/>
              </w:rPr>
            </w:pPr>
            <w:r w:rsidRPr="00B818B5">
              <w:rPr>
                <w:rFonts w:ascii="Times New Roman" w:hAnsi="Times New Roman"/>
                <w:sz w:val="24"/>
                <w:szCs w:val="24"/>
                <w:lang w:eastAsia="ru-RU"/>
              </w:rPr>
              <w:t>12,3</w:t>
            </w:r>
          </w:p>
        </w:tc>
      </w:tr>
    </w:tbl>
    <w:p w:rsidR="001F498E" w:rsidRDefault="001F498E" w:rsidP="00BF4703">
      <w:pPr>
        <w:pStyle w:val="a4"/>
        <w:spacing w:line="360" w:lineRule="auto"/>
        <w:ind w:firstLine="709"/>
        <w:jc w:val="both"/>
        <w:rPr>
          <w:rFonts w:ascii="Times New Roman" w:hAnsi="Times New Roman"/>
          <w:sz w:val="28"/>
          <w:szCs w:val="28"/>
          <w:shd w:val="clear" w:color="auto" w:fill="FFFFFF"/>
        </w:rPr>
      </w:pPr>
    </w:p>
    <w:p w:rsidR="001F498E" w:rsidRDefault="001F498E" w:rsidP="00BF4703">
      <w:pPr>
        <w:pStyle w:val="a4"/>
        <w:spacing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Таким образом, рост эффективности производства продукции отрасли животноводства возможен за счет формирования</w:t>
      </w:r>
      <w:r w:rsidRPr="00A256C8">
        <w:rPr>
          <w:rFonts w:ascii="Times New Roman" w:hAnsi="Times New Roman"/>
          <w:sz w:val="28"/>
          <w:szCs w:val="28"/>
          <w:shd w:val="clear" w:color="auto" w:fill="FFFFFF"/>
        </w:rPr>
        <w:t xml:space="preserve"> прочн</w:t>
      </w:r>
      <w:r>
        <w:rPr>
          <w:rFonts w:ascii="Times New Roman" w:hAnsi="Times New Roman"/>
          <w:sz w:val="28"/>
          <w:szCs w:val="28"/>
          <w:shd w:val="clear" w:color="auto" w:fill="FFFFFF"/>
        </w:rPr>
        <w:t>ой</w:t>
      </w:r>
      <w:r w:rsidRPr="00A256C8">
        <w:rPr>
          <w:rFonts w:ascii="Times New Roman" w:hAnsi="Times New Roman"/>
          <w:sz w:val="28"/>
          <w:szCs w:val="28"/>
          <w:shd w:val="clear" w:color="auto" w:fill="FFFFFF"/>
        </w:rPr>
        <w:t xml:space="preserve"> кормов</w:t>
      </w:r>
      <w:r>
        <w:rPr>
          <w:rFonts w:ascii="Times New Roman" w:hAnsi="Times New Roman"/>
          <w:sz w:val="28"/>
          <w:szCs w:val="28"/>
          <w:shd w:val="clear" w:color="auto" w:fill="FFFFFF"/>
        </w:rPr>
        <w:t>ой</w:t>
      </w:r>
      <w:r w:rsidRPr="00A256C8">
        <w:rPr>
          <w:rFonts w:ascii="Times New Roman" w:hAnsi="Times New Roman"/>
          <w:sz w:val="28"/>
          <w:szCs w:val="28"/>
          <w:shd w:val="clear" w:color="auto" w:fill="FFFFFF"/>
        </w:rPr>
        <w:t xml:space="preserve"> баз</w:t>
      </w:r>
      <w:r>
        <w:rPr>
          <w:rFonts w:ascii="Times New Roman" w:hAnsi="Times New Roman"/>
          <w:sz w:val="28"/>
          <w:szCs w:val="28"/>
          <w:shd w:val="clear" w:color="auto" w:fill="FFFFFF"/>
        </w:rPr>
        <w:t>ы: рационального кормления сельскохозяйственных животных п</w:t>
      </w:r>
      <w:r w:rsidRPr="00D267F8">
        <w:rPr>
          <w:rFonts w:ascii="Times New Roman" w:hAnsi="Times New Roman"/>
          <w:sz w:val="28"/>
          <w:szCs w:val="28"/>
          <w:shd w:val="clear" w:color="auto" w:fill="FFFFFF"/>
        </w:rPr>
        <w:t>олноценны</w:t>
      </w:r>
      <w:r>
        <w:rPr>
          <w:rFonts w:ascii="Times New Roman" w:hAnsi="Times New Roman"/>
          <w:sz w:val="28"/>
          <w:szCs w:val="28"/>
          <w:shd w:val="clear" w:color="auto" w:fill="FFFFFF"/>
        </w:rPr>
        <w:t>м</w:t>
      </w:r>
      <w:r w:rsidRPr="00D267F8">
        <w:rPr>
          <w:rFonts w:ascii="Times New Roman" w:hAnsi="Times New Roman"/>
          <w:sz w:val="28"/>
          <w:szCs w:val="28"/>
          <w:shd w:val="clear" w:color="auto" w:fill="FFFFFF"/>
        </w:rPr>
        <w:t xml:space="preserve"> сбалансированны</w:t>
      </w:r>
      <w:r>
        <w:rPr>
          <w:rFonts w:ascii="Times New Roman" w:hAnsi="Times New Roman"/>
          <w:sz w:val="28"/>
          <w:szCs w:val="28"/>
          <w:shd w:val="clear" w:color="auto" w:fill="FFFFFF"/>
        </w:rPr>
        <w:t>м</w:t>
      </w:r>
      <w:r w:rsidRPr="00D267F8">
        <w:rPr>
          <w:rFonts w:ascii="Times New Roman" w:hAnsi="Times New Roman"/>
          <w:sz w:val="28"/>
          <w:szCs w:val="28"/>
          <w:shd w:val="clear" w:color="auto" w:fill="FFFFFF"/>
        </w:rPr>
        <w:t xml:space="preserve"> и однородны</w:t>
      </w:r>
      <w:r>
        <w:rPr>
          <w:rFonts w:ascii="Times New Roman" w:hAnsi="Times New Roman"/>
          <w:sz w:val="28"/>
          <w:szCs w:val="28"/>
          <w:shd w:val="clear" w:color="auto" w:fill="FFFFFF"/>
        </w:rPr>
        <w:t>м</w:t>
      </w:r>
      <w:r w:rsidRPr="00D267F8">
        <w:rPr>
          <w:rFonts w:ascii="Times New Roman" w:hAnsi="Times New Roman"/>
          <w:sz w:val="28"/>
          <w:szCs w:val="28"/>
          <w:shd w:val="clear" w:color="auto" w:fill="FFFFFF"/>
        </w:rPr>
        <w:t xml:space="preserve"> корм</w:t>
      </w:r>
      <w:r>
        <w:rPr>
          <w:rFonts w:ascii="Times New Roman" w:hAnsi="Times New Roman"/>
          <w:sz w:val="28"/>
          <w:szCs w:val="28"/>
          <w:shd w:val="clear" w:color="auto" w:fill="FFFFFF"/>
        </w:rPr>
        <w:t xml:space="preserve">ом. Это </w:t>
      </w:r>
      <w:r>
        <w:rPr>
          <w:rFonts w:ascii="Times New Roman" w:hAnsi="Times New Roman"/>
          <w:sz w:val="28"/>
          <w:szCs w:val="28"/>
          <w:shd w:val="clear" w:color="auto" w:fill="FFFFFF"/>
        </w:rPr>
        <w:lastRenderedPageBreak/>
        <w:t xml:space="preserve">позволит </w:t>
      </w:r>
      <w:r w:rsidRPr="00A256C8">
        <w:rPr>
          <w:rFonts w:ascii="Times New Roman" w:hAnsi="Times New Roman"/>
          <w:sz w:val="28"/>
          <w:szCs w:val="28"/>
          <w:shd w:val="clear" w:color="auto" w:fill="FFFFFF"/>
        </w:rPr>
        <w:t>животноводческим предприятиям Кубани реализовать высокий генетический потенциал крупного рогатого скота и добиться увеличения объемов производства молока и других видов животноводческой продукции, тем самым обеспечив потребности жителей и гостей региона.</w:t>
      </w:r>
    </w:p>
    <w:p w:rsidR="001F498E" w:rsidRPr="00D267F8" w:rsidRDefault="001F498E" w:rsidP="00BF4703">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связи с этим бы</w:t>
      </w:r>
      <w:r w:rsidRPr="00D267F8">
        <w:rPr>
          <w:rFonts w:ascii="Times New Roman" w:hAnsi="Times New Roman"/>
          <w:sz w:val="28"/>
          <w:szCs w:val="28"/>
        </w:rPr>
        <w:t>ла поставлена задача</w:t>
      </w:r>
      <w:r w:rsidRPr="00B21F69">
        <w:rPr>
          <w:rFonts w:ascii="Times New Roman" w:hAnsi="Times New Roman"/>
          <w:sz w:val="28"/>
          <w:szCs w:val="28"/>
        </w:rPr>
        <w:t xml:space="preserve"> -</w:t>
      </w:r>
      <w:r w:rsidRPr="00D267F8">
        <w:rPr>
          <w:rFonts w:ascii="Times New Roman" w:hAnsi="Times New Roman"/>
          <w:sz w:val="28"/>
          <w:szCs w:val="28"/>
        </w:rPr>
        <w:t xml:space="preserve"> определить оптимальный кормовой рацион кормления коров, используя метод</w:t>
      </w:r>
      <w:r>
        <w:rPr>
          <w:rFonts w:ascii="Times New Roman" w:hAnsi="Times New Roman"/>
          <w:sz w:val="28"/>
          <w:szCs w:val="28"/>
        </w:rPr>
        <w:t>ы</w:t>
      </w:r>
      <w:r w:rsidRPr="00D267F8">
        <w:rPr>
          <w:rFonts w:ascii="Times New Roman" w:hAnsi="Times New Roman"/>
          <w:sz w:val="28"/>
          <w:szCs w:val="28"/>
        </w:rPr>
        <w:t xml:space="preserve"> моделирования и оптимизации.</w:t>
      </w:r>
    </w:p>
    <w:p w:rsidR="001F498E" w:rsidRPr="00D267F8" w:rsidRDefault="001F498E" w:rsidP="00BF4703">
      <w:pPr>
        <w:shd w:val="clear" w:color="auto" w:fill="FFFFFF"/>
        <w:spacing w:after="0" w:line="360" w:lineRule="auto"/>
        <w:ind w:firstLine="709"/>
        <w:jc w:val="both"/>
        <w:rPr>
          <w:rFonts w:ascii="Times New Roman" w:hAnsi="Times New Roman"/>
          <w:sz w:val="28"/>
          <w:szCs w:val="28"/>
        </w:rPr>
      </w:pPr>
      <w:r w:rsidRPr="00D267F8">
        <w:rPr>
          <w:rFonts w:ascii="Times New Roman" w:hAnsi="Times New Roman"/>
          <w:sz w:val="28"/>
          <w:szCs w:val="28"/>
        </w:rPr>
        <w:t xml:space="preserve">Для решения поставленной </w:t>
      </w:r>
      <w:r>
        <w:rPr>
          <w:rFonts w:ascii="Times New Roman" w:hAnsi="Times New Roman"/>
          <w:sz w:val="28"/>
          <w:szCs w:val="28"/>
        </w:rPr>
        <w:t xml:space="preserve">задачи </w:t>
      </w:r>
      <w:r w:rsidRPr="00D267F8">
        <w:rPr>
          <w:rFonts w:ascii="Times New Roman" w:hAnsi="Times New Roman"/>
          <w:sz w:val="28"/>
          <w:szCs w:val="28"/>
        </w:rPr>
        <w:t>был</w:t>
      </w:r>
      <w:r>
        <w:rPr>
          <w:rFonts w:ascii="Times New Roman" w:hAnsi="Times New Roman"/>
          <w:sz w:val="28"/>
          <w:szCs w:val="28"/>
        </w:rPr>
        <w:t>а</w:t>
      </w:r>
      <w:r w:rsidRPr="00D267F8">
        <w:rPr>
          <w:rFonts w:ascii="Times New Roman" w:hAnsi="Times New Roman"/>
          <w:sz w:val="28"/>
          <w:szCs w:val="28"/>
        </w:rPr>
        <w:t xml:space="preserve"> использована разработанная коллективом кафедры экономической кибернетики Кубанского государственного университета</w:t>
      </w:r>
      <w:r>
        <w:rPr>
          <w:rFonts w:ascii="Times New Roman" w:hAnsi="Times New Roman"/>
          <w:sz w:val="28"/>
          <w:szCs w:val="28"/>
        </w:rPr>
        <w:t xml:space="preserve"> </w:t>
      </w:r>
      <w:r w:rsidRPr="00D267F8">
        <w:rPr>
          <w:rFonts w:ascii="Times New Roman" w:hAnsi="Times New Roman"/>
          <w:sz w:val="28"/>
          <w:szCs w:val="28"/>
        </w:rPr>
        <w:t>экономико-математическая модель [</w:t>
      </w:r>
      <w:r>
        <w:rPr>
          <w:rFonts w:ascii="Times New Roman" w:hAnsi="Times New Roman"/>
          <w:sz w:val="28"/>
          <w:szCs w:val="28"/>
        </w:rPr>
        <w:t>1, 2, 3</w:t>
      </w:r>
      <w:r w:rsidRPr="00D267F8">
        <w:rPr>
          <w:rFonts w:ascii="Times New Roman" w:hAnsi="Times New Roman"/>
          <w:sz w:val="28"/>
          <w:szCs w:val="28"/>
        </w:rPr>
        <w:t>].</w:t>
      </w:r>
    </w:p>
    <w:p w:rsidR="001F498E" w:rsidRPr="00D267F8" w:rsidRDefault="001F498E" w:rsidP="00BF4703">
      <w:pPr>
        <w:shd w:val="clear" w:color="auto" w:fill="FFFFFF"/>
        <w:spacing w:after="0" w:line="360" w:lineRule="auto"/>
        <w:ind w:firstLine="709"/>
        <w:jc w:val="both"/>
        <w:rPr>
          <w:rFonts w:ascii="Times New Roman" w:hAnsi="Times New Roman"/>
          <w:sz w:val="28"/>
          <w:szCs w:val="28"/>
        </w:rPr>
      </w:pPr>
      <w:r w:rsidRPr="00D267F8">
        <w:rPr>
          <w:rFonts w:ascii="Times New Roman" w:hAnsi="Times New Roman"/>
          <w:sz w:val="28"/>
          <w:szCs w:val="28"/>
        </w:rPr>
        <w:t>Обозначения, используемые в модели:</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rPr>
        <w:t>К</w:t>
      </w:r>
      <w:r>
        <w:rPr>
          <w:rFonts w:ascii="Times New Roman" w:hAnsi="Times New Roman"/>
          <w:i/>
          <w:sz w:val="28"/>
        </w:rPr>
        <w:t xml:space="preserve"> </w:t>
      </w:r>
      <w:r w:rsidRPr="00D267F8">
        <w:rPr>
          <w:rFonts w:ascii="Times New Roman" w:hAnsi="Times New Roman"/>
          <w:sz w:val="28"/>
        </w:rPr>
        <w:t>– количество групп кормов (грубые, сочные, концентрированные, зеленые и т.д.);</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rPr>
        <w:t>к</w:t>
      </w:r>
      <w:r>
        <w:rPr>
          <w:rFonts w:ascii="Times New Roman" w:hAnsi="Times New Roman"/>
          <w:i/>
          <w:sz w:val="28"/>
        </w:rPr>
        <w:t xml:space="preserve"> </w:t>
      </w:r>
      <w:r w:rsidRPr="00D267F8">
        <w:rPr>
          <w:rFonts w:ascii="Times New Roman" w:hAnsi="Times New Roman"/>
          <w:sz w:val="28"/>
        </w:rPr>
        <w:t>– порядковый номер групп кормов;</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lang w:val="en-US"/>
        </w:rPr>
        <w:t>n</w:t>
      </w:r>
      <w:r w:rsidRPr="00D267F8">
        <w:rPr>
          <w:rFonts w:ascii="Times New Roman" w:hAnsi="Times New Roman"/>
          <w:i/>
          <w:sz w:val="28"/>
          <w:vertAlign w:val="subscript"/>
          <w:lang w:val="en-US"/>
        </w:rPr>
        <w:t>k</w:t>
      </w:r>
      <w:r w:rsidRPr="00D267F8">
        <w:rPr>
          <w:rFonts w:ascii="Times New Roman" w:hAnsi="Times New Roman"/>
          <w:sz w:val="28"/>
        </w:rPr>
        <w:t xml:space="preserve"> – количество кормов</w:t>
      </w:r>
      <w:r>
        <w:rPr>
          <w:rFonts w:ascii="Times New Roman" w:hAnsi="Times New Roman"/>
          <w:sz w:val="28"/>
        </w:rPr>
        <w:t>,</w:t>
      </w:r>
      <w:r w:rsidRPr="00D267F8">
        <w:rPr>
          <w:rFonts w:ascii="Times New Roman" w:hAnsi="Times New Roman"/>
          <w:sz w:val="28"/>
        </w:rPr>
        <w:t xml:space="preserve"> отнесенных к </w:t>
      </w:r>
      <w:r w:rsidRPr="00D267F8">
        <w:rPr>
          <w:rFonts w:ascii="Times New Roman" w:hAnsi="Times New Roman"/>
          <w:i/>
          <w:sz w:val="28"/>
        </w:rPr>
        <w:t>к</w:t>
      </w:r>
      <w:r w:rsidRPr="00563CAA">
        <w:rPr>
          <w:rFonts w:ascii="Times New Roman" w:hAnsi="Times New Roman"/>
          <w:i/>
          <w:sz w:val="28"/>
          <w:vertAlign w:val="superscript"/>
        </w:rPr>
        <w:t>й</w:t>
      </w:r>
      <w:r>
        <w:rPr>
          <w:rFonts w:ascii="Times New Roman" w:hAnsi="Times New Roman"/>
          <w:position w:val="-4"/>
          <w:sz w:val="28"/>
        </w:rPr>
        <w:t xml:space="preserve"> </w:t>
      </w:r>
      <w:r w:rsidRPr="00D267F8">
        <w:rPr>
          <w:rFonts w:ascii="Times New Roman" w:hAnsi="Times New Roman"/>
          <w:sz w:val="28"/>
        </w:rPr>
        <w:t>группе;</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lang w:val="en-US"/>
        </w:rPr>
        <w:t>j</w:t>
      </w:r>
      <w:r w:rsidRPr="00D267F8">
        <w:rPr>
          <w:rFonts w:ascii="Times New Roman" w:hAnsi="Times New Roman"/>
          <w:i/>
          <w:sz w:val="28"/>
          <w:vertAlign w:val="subscript"/>
        </w:rPr>
        <w:t>к</w:t>
      </w:r>
      <w:r w:rsidRPr="00D267F8">
        <w:rPr>
          <w:rFonts w:ascii="Times New Roman" w:hAnsi="Times New Roman"/>
          <w:sz w:val="28"/>
        </w:rPr>
        <w:t xml:space="preserve"> – порядковый номер вида кормов в </w:t>
      </w:r>
      <w:r w:rsidRPr="00D267F8">
        <w:rPr>
          <w:rFonts w:ascii="Times New Roman" w:hAnsi="Times New Roman"/>
          <w:i/>
          <w:sz w:val="28"/>
        </w:rPr>
        <w:t>к</w:t>
      </w:r>
      <w:r w:rsidRPr="00563CAA">
        <w:rPr>
          <w:rFonts w:ascii="Times New Roman" w:hAnsi="Times New Roman"/>
          <w:i/>
          <w:sz w:val="28"/>
          <w:vertAlign w:val="superscript"/>
        </w:rPr>
        <w:t>й</w:t>
      </w:r>
      <w:r>
        <w:rPr>
          <w:rFonts w:ascii="Times New Roman" w:hAnsi="Times New Roman"/>
          <w:position w:val="-4"/>
          <w:sz w:val="28"/>
        </w:rPr>
        <w:t xml:space="preserve"> </w:t>
      </w:r>
      <w:r w:rsidRPr="00D267F8">
        <w:rPr>
          <w:rFonts w:ascii="Times New Roman" w:hAnsi="Times New Roman"/>
          <w:sz w:val="28"/>
        </w:rPr>
        <w:t>группе кормов;</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lang w:val="en-US"/>
        </w:rPr>
        <w:t>i</w:t>
      </w:r>
      <w:r w:rsidRPr="00D267F8">
        <w:rPr>
          <w:rFonts w:ascii="Times New Roman" w:hAnsi="Times New Roman"/>
          <w:sz w:val="28"/>
        </w:rPr>
        <w:t xml:space="preserve"> – номер ограничения;</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lang w:val="en-US"/>
        </w:rPr>
        <w:t>I</w:t>
      </w:r>
      <w:r w:rsidRPr="00D267F8">
        <w:rPr>
          <w:rFonts w:ascii="Times New Roman" w:hAnsi="Times New Roman"/>
          <w:i/>
          <w:sz w:val="28"/>
          <w:vertAlign w:val="subscript"/>
        </w:rPr>
        <w:t>1</w:t>
      </w:r>
      <w:r w:rsidRPr="00D267F8">
        <w:rPr>
          <w:rFonts w:ascii="Times New Roman" w:hAnsi="Times New Roman"/>
          <w:sz w:val="28"/>
        </w:rPr>
        <w:t xml:space="preserve"> –</w:t>
      </w:r>
      <w:r>
        <w:rPr>
          <w:rFonts w:ascii="Times New Roman" w:hAnsi="Times New Roman"/>
          <w:sz w:val="28"/>
        </w:rPr>
        <w:t xml:space="preserve"> </w:t>
      </w:r>
      <w:r w:rsidRPr="00D267F8">
        <w:rPr>
          <w:rFonts w:ascii="Times New Roman" w:hAnsi="Times New Roman"/>
          <w:sz w:val="28"/>
        </w:rPr>
        <w:t>множество ограничений по балансу питательных веществ в рационе;</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lang w:val="en-US"/>
        </w:rPr>
        <w:t>I</w:t>
      </w:r>
      <w:r w:rsidRPr="00D267F8">
        <w:rPr>
          <w:rFonts w:ascii="Times New Roman" w:hAnsi="Times New Roman"/>
          <w:i/>
          <w:sz w:val="28"/>
          <w:vertAlign w:val="subscript"/>
        </w:rPr>
        <w:t>2</w:t>
      </w:r>
      <w:r w:rsidRPr="00D267F8">
        <w:rPr>
          <w:rFonts w:ascii="Times New Roman" w:hAnsi="Times New Roman"/>
          <w:sz w:val="28"/>
        </w:rPr>
        <w:t xml:space="preserve"> – множество ограничений по группам кормов;</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lang w:val="en-US"/>
        </w:rPr>
        <w:t>I</w:t>
      </w:r>
      <w:r w:rsidRPr="00D267F8">
        <w:rPr>
          <w:rFonts w:ascii="Times New Roman" w:hAnsi="Times New Roman"/>
          <w:i/>
          <w:sz w:val="28"/>
          <w:vertAlign w:val="subscript"/>
        </w:rPr>
        <w:t>3</w:t>
      </w:r>
      <w:r w:rsidRPr="00D267F8">
        <w:rPr>
          <w:rFonts w:ascii="Times New Roman" w:hAnsi="Times New Roman"/>
          <w:sz w:val="28"/>
        </w:rPr>
        <w:t xml:space="preserve"> – множество ограничений по дополнительным условиям;</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rPr>
        <w:t>х</w:t>
      </w:r>
      <w:r w:rsidRPr="00D267F8">
        <w:rPr>
          <w:rFonts w:ascii="Times New Roman" w:hAnsi="Times New Roman"/>
          <w:i/>
          <w:sz w:val="28"/>
          <w:vertAlign w:val="subscript"/>
          <w:lang w:val="en-US"/>
        </w:rPr>
        <w:t>j</w:t>
      </w:r>
      <w:r w:rsidRPr="00D267F8">
        <w:rPr>
          <w:rFonts w:ascii="Times New Roman" w:hAnsi="Times New Roman"/>
          <w:i/>
          <w:sz w:val="28"/>
          <w:vertAlign w:val="subscript"/>
        </w:rPr>
        <w:t>к</w:t>
      </w:r>
      <w:r w:rsidRPr="00D267F8">
        <w:rPr>
          <w:rFonts w:ascii="Times New Roman" w:hAnsi="Times New Roman"/>
          <w:sz w:val="28"/>
        </w:rPr>
        <w:t xml:space="preserve"> – количество корма и кормовой добавки </w:t>
      </w:r>
      <w:r w:rsidRPr="00D267F8">
        <w:rPr>
          <w:rFonts w:ascii="Times New Roman" w:hAnsi="Times New Roman"/>
          <w:i/>
          <w:sz w:val="28"/>
          <w:lang w:val="en-US"/>
        </w:rPr>
        <w:t>j</w:t>
      </w:r>
      <w:r w:rsidRPr="00D267F8">
        <w:rPr>
          <w:rFonts w:ascii="Times New Roman" w:hAnsi="Times New Roman"/>
          <w:i/>
          <w:sz w:val="28"/>
          <w:vertAlign w:val="subscript"/>
        </w:rPr>
        <w:t>г</w:t>
      </w:r>
      <w:r w:rsidRPr="00D267F8">
        <w:rPr>
          <w:rFonts w:ascii="Times New Roman" w:hAnsi="Times New Roman"/>
          <w:sz w:val="28"/>
          <w:vertAlign w:val="subscript"/>
        </w:rPr>
        <w:t>о</w:t>
      </w:r>
      <w:r w:rsidRPr="00D267F8">
        <w:rPr>
          <w:rFonts w:ascii="Times New Roman" w:hAnsi="Times New Roman"/>
          <w:sz w:val="28"/>
        </w:rPr>
        <w:t xml:space="preserve"> вида в </w:t>
      </w:r>
      <w:r w:rsidRPr="00D267F8">
        <w:rPr>
          <w:rFonts w:ascii="Times New Roman" w:hAnsi="Times New Roman"/>
          <w:i/>
          <w:sz w:val="28"/>
        </w:rPr>
        <w:t>к</w:t>
      </w:r>
      <w:r w:rsidRPr="00D267F8">
        <w:rPr>
          <w:rFonts w:ascii="Times New Roman" w:hAnsi="Times New Roman"/>
          <w:i/>
          <w:sz w:val="28"/>
          <w:vertAlign w:val="subscript"/>
        </w:rPr>
        <w:t>ой</w:t>
      </w:r>
      <w:r w:rsidRPr="00D267F8">
        <w:rPr>
          <w:rFonts w:ascii="Times New Roman" w:hAnsi="Times New Roman"/>
          <w:sz w:val="28"/>
        </w:rPr>
        <w:t xml:space="preserve"> группе кормов;</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position w:val="-6"/>
          <w:sz w:val="28"/>
        </w:rPr>
        <w:object w:dxaOrig="200" w:dyaOrig="340">
          <v:shape id="_x0000_i1030" type="#_x0000_t75" style="width:10pt;height:17.5pt" o:ole="" fillcolor="window">
            <v:imagedata r:id="rId13" o:title=""/>
          </v:shape>
          <o:OLEObject Type="Embed" ProgID="Equation.3" ShapeID="_x0000_i1030" DrawAspect="Content" ObjectID="_1507441263" r:id="rId14"/>
        </w:object>
      </w:r>
      <w:r w:rsidRPr="00D267F8">
        <w:rPr>
          <w:rFonts w:ascii="Times New Roman" w:hAnsi="Times New Roman"/>
          <w:sz w:val="28"/>
        </w:rPr>
        <w:t>– вспомогательная переменная для выражения общего количества кормовых единиц в рационе;</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rPr>
        <w:t>с</w:t>
      </w:r>
      <w:r w:rsidRPr="00D267F8">
        <w:rPr>
          <w:rFonts w:ascii="Times New Roman" w:hAnsi="Times New Roman"/>
          <w:i/>
          <w:sz w:val="28"/>
          <w:vertAlign w:val="subscript"/>
          <w:lang w:val="en-US"/>
        </w:rPr>
        <w:t>j</w:t>
      </w:r>
      <w:r w:rsidRPr="00D267F8">
        <w:rPr>
          <w:rFonts w:ascii="Times New Roman" w:hAnsi="Times New Roman"/>
          <w:i/>
          <w:sz w:val="28"/>
          <w:vertAlign w:val="subscript"/>
        </w:rPr>
        <w:t>к</w:t>
      </w:r>
      <w:r w:rsidRPr="00D267F8">
        <w:rPr>
          <w:rFonts w:ascii="Times New Roman" w:hAnsi="Times New Roman"/>
          <w:sz w:val="28"/>
        </w:rPr>
        <w:t xml:space="preserve"> – стоимость </w:t>
      </w:r>
      <w:r w:rsidRPr="00D267F8">
        <w:rPr>
          <w:rFonts w:ascii="Times New Roman" w:hAnsi="Times New Roman"/>
          <w:sz w:val="28"/>
          <w:lang w:val="en-US"/>
        </w:rPr>
        <w:t>j</w:t>
      </w:r>
      <w:r w:rsidRPr="00D267F8">
        <w:rPr>
          <w:rFonts w:ascii="Times New Roman" w:hAnsi="Times New Roman"/>
          <w:sz w:val="28"/>
          <w:vertAlign w:val="subscript"/>
        </w:rPr>
        <w:t>го</w:t>
      </w:r>
      <w:r>
        <w:rPr>
          <w:rFonts w:ascii="Times New Roman" w:hAnsi="Times New Roman"/>
          <w:sz w:val="28"/>
          <w:vertAlign w:val="subscript"/>
        </w:rPr>
        <w:t xml:space="preserve"> </w:t>
      </w:r>
      <w:r w:rsidRPr="00D267F8">
        <w:rPr>
          <w:rFonts w:ascii="Times New Roman" w:hAnsi="Times New Roman"/>
          <w:sz w:val="28"/>
        </w:rPr>
        <w:t>вида корма и кормовой добавки в к</w:t>
      </w:r>
      <w:r w:rsidRPr="00D267F8">
        <w:rPr>
          <w:rFonts w:ascii="Times New Roman" w:hAnsi="Times New Roman"/>
          <w:sz w:val="28"/>
          <w:vertAlign w:val="subscript"/>
        </w:rPr>
        <w:t>ой</w:t>
      </w:r>
      <w:r w:rsidRPr="00D267F8">
        <w:rPr>
          <w:rFonts w:ascii="Times New Roman" w:hAnsi="Times New Roman"/>
          <w:sz w:val="28"/>
        </w:rPr>
        <w:t xml:space="preserve"> группе кормов;</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rPr>
        <w:lastRenderedPageBreak/>
        <w:t>в</w:t>
      </w:r>
      <w:r w:rsidRPr="00D267F8">
        <w:rPr>
          <w:rFonts w:ascii="Times New Roman" w:hAnsi="Times New Roman"/>
          <w:i/>
          <w:sz w:val="28"/>
          <w:vertAlign w:val="subscript"/>
          <w:lang w:val="en-US"/>
        </w:rPr>
        <w:t>i</w:t>
      </w:r>
      <w:r w:rsidRPr="00D267F8">
        <w:rPr>
          <w:rFonts w:ascii="Times New Roman" w:hAnsi="Times New Roman"/>
          <w:sz w:val="28"/>
        </w:rPr>
        <w:t xml:space="preserve"> – минимально допустимое количество содержания в рационе </w:t>
      </w:r>
      <w:r w:rsidRPr="00D267F8">
        <w:rPr>
          <w:rFonts w:ascii="Times New Roman" w:hAnsi="Times New Roman"/>
          <w:sz w:val="28"/>
          <w:lang w:val="en-US"/>
        </w:rPr>
        <w:t>i</w:t>
      </w:r>
      <w:r w:rsidRPr="00D267F8">
        <w:rPr>
          <w:rFonts w:ascii="Times New Roman" w:hAnsi="Times New Roman"/>
          <w:sz w:val="28"/>
          <w:vertAlign w:val="subscript"/>
        </w:rPr>
        <w:t>го</w:t>
      </w:r>
      <w:r w:rsidRPr="00D267F8">
        <w:rPr>
          <w:rFonts w:ascii="Times New Roman" w:hAnsi="Times New Roman"/>
          <w:sz w:val="28"/>
        </w:rPr>
        <w:t xml:space="preserve"> вида питательного вещества;</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i/>
          <w:sz w:val="28"/>
        </w:rPr>
        <w:t>а</w:t>
      </w:r>
      <w:r w:rsidRPr="00D267F8">
        <w:rPr>
          <w:rFonts w:ascii="Times New Roman" w:hAnsi="Times New Roman"/>
          <w:i/>
          <w:sz w:val="28"/>
          <w:vertAlign w:val="subscript"/>
          <w:lang w:val="en-US"/>
        </w:rPr>
        <w:t>ij</w:t>
      </w:r>
      <w:r w:rsidRPr="00D267F8">
        <w:rPr>
          <w:rFonts w:ascii="Times New Roman" w:hAnsi="Times New Roman"/>
          <w:i/>
          <w:sz w:val="28"/>
          <w:vertAlign w:val="subscript"/>
        </w:rPr>
        <w:t>к</w:t>
      </w:r>
      <w:r w:rsidRPr="00D267F8">
        <w:rPr>
          <w:rFonts w:ascii="Times New Roman" w:hAnsi="Times New Roman"/>
          <w:sz w:val="28"/>
        </w:rPr>
        <w:t xml:space="preserve"> – количество питательных веществ, содержащихся в </w:t>
      </w:r>
      <w:r w:rsidRPr="00D267F8">
        <w:rPr>
          <w:rFonts w:ascii="Times New Roman" w:hAnsi="Times New Roman"/>
          <w:sz w:val="28"/>
          <w:lang w:val="en-US"/>
        </w:rPr>
        <w:t>j</w:t>
      </w:r>
      <w:r w:rsidRPr="00D267F8">
        <w:rPr>
          <w:rFonts w:ascii="Times New Roman" w:hAnsi="Times New Roman"/>
          <w:sz w:val="28"/>
          <w:vertAlign w:val="subscript"/>
        </w:rPr>
        <w:t xml:space="preserve">том </w:t>
      </w:r>
      <w:r w:rsidRPr="00D267F8">
        <w:rPr>
          <w:rFonts w:ascii="Times New Roman" w:hAnsi="Times New Roman"/>
          <w:sz w:val="28"/>
        </w:rPr>
        <w:t>виде корма по к</w:t>
      </w:r>
      <w:r w:rsidRPr="00D267F8">
        <w:rPr>
          <w:rFonts w:ascii="Times New Roman" w:hAnsi="Times New Roman"/>
          <w:sz w:val="28"/>
          <w:vertAlign w:val="subscript"/>
        </w:rPr>
        <w:t>й</w:t>
      </w:r>
      <w:r w:rsidRPr="00D267F8">
        <w:rPr>
          <w:rFonts w:ascii="Times New Roman" w:hAnsi="Times New Roman"/>
          <w:sz w:val="28"/>
        </w:rPr>
        <w:t xml:space="preserve"> группе корма при</w:t>
      </w:r>
      <w:r w:rsidRPr="00D267F8">
        <w:rPr>
          <w:rFonts w:ascii="Times New Roman" w:hAnsi="Times New Roman"/>
          <w:i/>
          <w:sz w:val="28"/>
          <w:lang w:val="en-US"/>
        </w:rPr>
        <w:t>i</w:t>
      </w:r>
      <w:r w:rsidRPr="00D267F8">
        <w:rPr>
          <w:rFonts w:ascii="Times New Roman" w:hAnsi="Times New Roman"/>
          <w:sz w:val="28"/>
        </w:rPr>
        <w:t xml:space="preserve"> = </w:t>
      </w:r>
      <w:r w:rsidRPr="00D267F8">
        <w:rPr>
          <w:rFonts w:ascii="Times New Roman" w:hAnsi="Times New Roman"/>
          <w:i/>
          <w:sz w:val="28"/>
          <w:lang w:val="en-US"/>
        </w:rPr>
        <w:t>I</w:t>
      </w:r>
      <w:r w:rsidRPr="00D267F8">
        <w:rPr>
          <w:rFonts w:ascii="Times New Roman" w:hAnsi="Times New Roman"/>
          <w:i/>
          <w:sz w:val="28"/>
          <w:vertAlign w:val="subscript"/>
        </w:rPr>
        <w:t>1</w:t>
      </w:r>
      <w:r>
        <w:rPr>
          <w:rFonts w:ascii="Times New Roman" w:hAnsi="Times New Roman"/>
          <w:sz w:val="28"/>
        </w:rPr>
        <w:t xml:space="preserve">, и </w:t>
      </w:r>
      <w:r w:rsidRPr="00D267F8">
        <w:rPr>
          <w:rFonts w:ascii="Times New Roman" w:hAnsi="Times New Roman"/>
          <w:i/>
          <w:sz w:val="28"/>
        </w:rPr>
        <w:t>I</w:t>
      </w:r>
      <w:r w:rsidRPr="00D267F8">
        <w:rPr>
          <w:rFonts w:ascii="Times New Roman" w:hAnsi="Times New Roman"/>
          <w:i/>
          <w:sz w:val="28"/>
          <w:vertAlign w:val="subscript"/>
        </w:rPr>
        <w:t>2</w:t>
      </w:r>
      <w:r w:rsidRPr="00D267F8">
        <w:rPr>
          <w:rFonts w:ascii="Times New Roman" w:hAnsi="Times New Roman"/>
          <w:sz w:val="28"/>
        </w:rPr>
        <w:t>;</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W</w:t>
      </w:r>
      <w:r w:rsidRPr="00D267F8">
        <w:rPr>
          <w:rFonts w:ascii="Times New Roman" w:hAnsi="Times New Roman"/>
          <w:sz w:val="28"/>
          <w:vertAlign w:val="subscript"/>
        </w:rPr>
        <w:t>ijr</w:t>
      </w:r>
      <w:r w:rsidRPr="00D267F8">
        <w:rPr>
          <w:rFonts w:ascii="Times New Roman" w:hAnsi="Times New Roman"/>
          <w:sz w:val="28"/>
        </w:rPr>
        <w:t>, W</w:t>
      </w:r>
      <w:r w:rsidRPr="00D267F8">
        <w:rPr>
          <w:rFonts w:ascii="Times New Roman" w:hAnsi="Times New Roman"/>
          <w:sz w:val="28"/>
          <w:vertAlign w:val="subscript"/>
        </w:rPr>
        <w:t>ijr</w:t>
      </w:r>
      <w:r w:rsidRPr="00D267F8">
        <w:rPr>
          <w:rFonts w:ascii="Times New Roman" w:hAnsi="Times New Roman"/>
          <w:sz w:val="28"/>
        </w:rPr>
        <w:t>′ – коэффициенты пропорциональности отдельных видов кормов;</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lang w:val="en-US"/>
        </w:rPr>
        <w:t>L</w:t>
      </w:r>
      <w:r w:rsidRPr="00D267F8">
        <w:rPr>
          <w:rFonts w:ascii="Times New Roman" w:hAnsi="Times New Roman"/>
          <w:sz w:val="28"/>
          <w:vertAlign w:val="subscript"/>
          <w:lang w:val="en-US"/>
        </w:rPr>
        <w:t>i</w:t>
      </w:r>
      <w:r w:rsidRPr="00D267F8">
        <w:rPr>
          <w:rFonts w:ascii="Times New Roman" w:hAnsi="Times New Roman"/>
          <w:sz w:val="28"/>
        </w:rPr>
        <w:t xml:space="preserve"> – минимальное, </w:t>
      </w:r>
      <w:r w:rsidRPr="00D267F8">
        <w:rPr>
          <w:rFonts w:ascii="Times New Roman" w:hAnsi="Times New Roman"/>
          <w:sz w:val="28"/>
          <w:lang w:val="en-US"/>
        </w:rPr>
        <w:t>L</w:t>
      </w:r>
      <w:r w:rsidRPr="00D267F8">
        <w:rPr>
          <w:rFonts w:ascii="Times New Roman" w:hAnsi="Times New Roman"/>
          <w:sz w:val="28"/>
          <w:vertAlign w:val="subscript"/>
          <w:lang w:val="en-US"/>
        </w:rPr>
        <w:t>max</w:t>
      </w:r>
      <w:r w:rsidRPr="00D267F8">
        <w:rPr>
          <w:rFonts w:ascii="Times New Roman" w:hAnsi="Times New Roman"/>
          <w:sz w:val="28"/>
        </w:rPr>
        <w:t xml:space="preserve"> – максимальное содержание питательных веществ данной группы кормов в общем количестве кормовых единиц. </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Целевая функция (стоимость кормов) – определить из имеющихся кормов и добавок самый дешевый рацион (формула 1).</w:t>
      </w:r>
    </w:p>
    <w:tbl>
      <w:tblPr>
        <w:tblW w:w="0" w:type="auto"/>
        <w:tblLook w:val="00A0" w:firstRow="1" w:lastRow="0" w:firstColumn="1" w:lastColumn="0" w:noHBand="0" w:noVBand="0"/>
      </w:tblPr>
      <w:tblGrid>
        <w:gridCol w:w="8613"/>
        <w:gridCol w:w="673"/>
      </w:tblGrid>
      <w:tr w:rsidR="001F498E" w:rsidRPr="007565CD" w:rsidTr="007565CD">
        <w:tc>
          <w:tcPr>
            <w:tcW w:w="8613" w:type="dxa"/>
            <w:vAlign w:val="center"/>
          </w:tcPr>
          <w:p w:rsidR="001F498E" w:rsidRPr="007565CD" w:rsidRDefault="000A6124" w:rsidP="007565CD">
            <w:pPr>
              <w:pStyle w:val="a4"/>
              <w:spacing w:line="360" w:lineRule="auto"/>
              <w:jc w:val="center"/>
              <w:rPr>
                <w:rFonts w:ascii="Times New Roman" w:hAnsi="Times New Roman"/>
                <w:sz w:val="28"/>
              </w:rPr>
            </w:pPr>
            <w:r>
              <w:rPr>
                <w:noProof/>
                <w:lang w:eastAsia="ru-RU"/>
              </w:rPr>
              <w:pict>
                <v:shape id="Рисунок 4" o:spid="_x0000_i1031" type="#_x0000_t75" style="width:124.5pt;height:42.5pt;visibility:visible">
                  <v:imagedata r:id="rId15" o:title=""/>
                </v:shape>
              </w:pict>
            </w:r>
          </w:p>
        </w:tc>
        <w:tc>
          <w:tcPr>
            <w:tcW w:w="673" w:type="dxa"/>
            <w:vAlign w:val="center"/>
          </w:tcPr>
          <w:p w:rsidR="001F498E" w:rsidRPr="007565CD" w:rsidRDefault="001F498E" w:rsidP="007565CD">
            <w:pPr>
              <w:pStyle w:val="a4"/>
              <w:spacing w:line="360" w:lineRule="auto"/>
              <w:jc w:val="right"/>
              <w:rPr>
                <w:rFonts w:ascii="Times New Roman" w:hAnsi="Times New Roman"/>
                <w:sz w:val="28"/>
              </w:rPr>
            </w:pPr>
            <w:r w:rsidRPr="007565CD">
              <w:rPr>
                <w:rFonts w:ascii="Times New Roman" w:hAnsi="Times New Roman"/>
                <w:sz w:val="28"/>
              </w:rPr>
              <w:t>(1)</w:t>
            </w:r>
          </w:p>
        </w:tc>
      </w:tr>
    </w:tbl>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При условиях:</w:t>
      </w: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1. Рацион должен содержать питательных веществ не менее минимально</w:t>
      </w:r>
      <w:r>
        <w:rPr>
          <w:rFonts w:ascii="Times New Roman" w:hAnsi="Times New Roman"/>
          <w:sz w:val="28"/>
        </w:rPr>
        <w:t>-</w:t>
      </w:r>
      <w:r w:rsidRPr="00D267F8">
        <w:rPr>
          <w:rFonts w:ascii="Times New Roman" w:hAnsi="Times New Roman"/>
          <w:sz w:val="28"/>
        </w:rPr>
        <w:t>допустимого количества (формула 2).</w:t>
      </w:r>
    </w:p>
    <w:tbl>
      <w:tblPr>
        <w:tblW w:w="0" w:type="auto"/>
        <w:tblLook w:val="00A0" w:firstRow="1" w:lastRow="0" w:firstColumn="1" w:lastColumn="0" w:noHBand="0" w:noVBand="0"/>
      </w:tblPr>
      <w:tblGrid>
        <w:gridCol w:w="8613"/>
        <w:gridCol w:w="673"/>
      </w:tblGrid>
      <w:tr w:rsidR="001F498E" w:rsidRPr="007565CD" w:rsidTr="007565CD">
        <w:tc>
          <w:tcPr>
            <w:tcW w:w="8613" w:type="dxa"/>
            <w:vAlign w:val="center"/>
          </w:tcPr>
          <w:p w:rsidR="001F498E" w:rsidRPr="007565CD" w:rsidRDefault="000A6124" w:rsidP="007565CD">
            <w:pPr>
              <w:pStyle w:val="a4"/>
              <w:spacing w:line="360" w:lineRule="auto"/>
              <w:jc w:val="center"/>
              <w:rPr>
                <w:rFonts w:ascii="Times New Roman" w:hAnsi="Times New Roman"/>
                <w:sz w:val="28"/>
              </w:rPr>
            </w:pPr>
            <w:r>
              <w:rPr>
                <w:noProof/>
                <w:lang w:eastAsia="ru-RU"/>
              </w:rPr>
              <w:pict>
                <v:shape id="Рисунок 5" o:spid="_x0000_i1032" type="#_x0000_t75" style="width:101pt;height:48.5pt;visibility:visible">
                  <v:imagedata r:id="rId16" o:title=""/>
                </v:shape>
              </w:pict>
            </w:r>
            <w:r w:rsidR="001F498E" w:rsidRPr="007565CD">
              <w:rPr>
                <w:rFonts w:ascii="Times New Roman" w:hAnsi="Times New Roman"/>
                <w:sz w:val="28"/>
              </w:rPr>
              <w:t>,</w:t>
            </w:r>
            <w:r>
              <w:rPr>
                <w:noProof/>
                <w:lang w:eastAsia="ru-RU"/>
              </w:rPr>
              <w:pict>
                <v:shape id="Рисунок 10" o:spid="_x0000_i1033" type="#_x0000_t75" style="width:27.5pt;height:18pt;visibility:visible">
                  <v:imagedata r:id="rId17" o:title=""/>
                </v:shape>
              </w:pict>
            </w:r>
            <w:r w:rsidR="001F498E" w:rsidRPr="007565CD">
              <w:rPr>
                <w:rFonts w:ascii="Times New Roman" w:hAnsi="Times New Roman"/>
                <w:sz w:val="28"/>
              </w:rPr>
              <w:t>.</w:t>
            </w:r>
          </w:p>
        </w:tc>
        <w:tc>
          <w:tcPr>
            <w:tcW w:w="673" w:type="dxa"/>
            <w:vAlign w:val="center"/>
          </w:tcPr>
          <w:p w:rsidR="001F498E" w:rsidRPr="007565CD" w:rsidRDefault="001F498E" w:rsidP="007565CD">
            <w:pPr>
              <w:pStyle w:val="a4"/>
              <w:spacing w:line="360" w:lineRule="auto"/>
              <w:jc w:val="right"/>
              <w:rPr>
                <w:rFonts w:ascii="Times New Roman" w:hAnsi="Times New Roman"/>
                <w:sz w:val="28"/>
              </w:rPr>
            </w:pPr>
            <w:r w:rsidRPr="007565CD">
              <w:rPr>
                <w:rFonts w:ascii="Times New Roman" w:hAnsi="Times New Roman"/>
                <w:sz w:val="28"/>
              </w:rPr>
              <w:t>(2)</w:t>
            </w:r>
          </w:p>
        </w:tc>
      </w:tr>
    </w:tbl>
    <w:p w:rsidR="001F498E" w:rsidRPr="00D267F8" w:rsidRDefault="001F498E" w:rsidP="00BF4703">
      <w:pPr>
        <w:pStyle w:val="a4"/>
        <w:spacing w:line="360" w:lineRule="auto"/>
        <w:ind w:firstLine="709"/>
        <w:jc w:val="both"/>
        <w:rPr>
          <w:rFonts w:ascii="Times New Roman" w:hAnsi="Times New Roman"/>
          <w:sz w:val="28"/>
        </w:rPr>
      </w:pP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2. Содержание в рационе отдельных групп кормов допускается до границ, удовлетворяющих зоотехнически</w:t>
      </w:r>
      <w:r>
        <w:rPr>
          <w:rFonts w:ascii="Times New Roman" w:hAnsi="Times New Roman"/>
          <w:sz w:val="28"/>
        </w:rPr>
        <w:t>м</w:t>
      </w:r>
      <w:r w:rsidRPr="00D267F8">
        <w:rPr>
          <w:rFonts w:ascii="Times New Roman" w:hAnsi="Times New Roman"/>
          <w:sz w:val="28"/>
        </w:rPr>
        <w:t xml:space="preserve"> требования</w:t>
      </w:r>
      <w:r>
        <w:rPr>
          <w:rFonts w:ascii="Times New Roman" w:hAnsi="Times New Roman"/>
          <w:sz w:val="28"/>
        </w:rPr>
        <w:t>м</w:t>
      </w:r>
      <w:r w:rsidRPr="00D267F8">
        <w:rPr>
          <w:rFonts w:ascii="Times New Roman" w:hAnsi="Times New Roman"/>
          <w:sz w:val="28"/>
        </w:rPr>
        <w:t xml:space="preserve"> кормления животных (формула 3).</w:t>
      </w:r>
    </w:p>
    <w:tbl>
      <w:tblPr>
        <w:tblW w:w="0" w:type="auto"/>
        <w:tblLook w:val="00A0" w:firstRow="1" w:lastRow="0" w:firstColumn="1" w:lastColumn="0" w:noHBand="0" w:noVBand="0"/>
      </w:tblPr>
      <w:tblGrid>
        <w:gridCol w:w="8613"/>
        <w:gridCol w:w="673"/>
      </w:tblGrid>
      <w:tr w:rsidR="001F498E" w:rsidRPr="007565CD" w:rsidTr="007565CD">
        <w:tc>
          <w:tcPr>
            <w:tcW w:w="8613" w:type="dxa"/>
            <w:vAlign w:val="center"/>
          </w:tcPr>
          <w:p w:rsidR="001F498E" w:rsidRPr="007565CD" w:rsidRDefault="000A6124" w:rsidP="007565CD">
            <w:pPr>
              <w:pStyle w:val="a4"/>
              <w:spacing w:line="360" w:lineRule="auto"/>
              <w:jc w:val="center"/>
              <w:rPr>
                <w:rFonts w:ascii="Times New Roman" w:hAnsi="Times New Roman"/>
                <w:sz w:val="28"/>
              </w:rPr>
            </w:pPr>
            <w:r>
              <w:rPr>
                <w:noProof/>
                <w:lang w:eastAsia="ru-RU"/>
              </w:rPr>
              <w:pict>
                <v:shape id="Рисунок 11" o:spid="_x0000_i1034" type="#_x0000_t75" style="width:150.5pt;height:45pt;visibility:visible">
                  <v:imagedata r:id="rId18" o:title=""/>
                </v:shape>
              </w:pict>
            </w:r>
            <w:r w:rsidR="001F498E" w:rsidRPr="007565CD">
              <w:rPr>
                <w:rFonts w:ascii="Times New Roman" w:hAnsi="Times New Roman"/>
                <w:sz w:val="28"/>
              </w:rPr>
              <w:t>,</w:t>
            </w:r>
            <w:r w:rsidR="00600C38">
              <w:rPr>
                <w:noProof/>
                <w:lang w:eastAsia="ru-RU"/>
              </w:rPr>
              <w:pict>
                <v:shape id="Рисунок 12" o:spid="_x0000_i1035" type="#_x0000_t75" style="width:30pt;height:18pt;visibility:visible">
                  <v:imagedata r:id="rId19" o:title=""/>
                </v:shape>
              </w:pict>
            </w:r>
            <w:r w:rsidR="001F498E" w:rsidRPr="007565CD">
              <w:rPr>
                <w:rFonts w:ascii="Times New Roman" w:hAnsi="Times New Roman"/>
                <w:sz w:val="28"/>
              </w:rPr>
              <w:t>.</w:t>
            </w:r>
          </w:p>
        </w:tc>
        <w:tc>
          <w:tcPr>
            <w:tcW w:w="673" w:type="dxa"/>
            <w:vAlign w:val="center"/>
          </w:tcPr>
          <w:p w:rsidR="001F498E" w:rsidRPr="007565CD" w:rsidRDefault="001F498E" w:rsidP="007565CD">
            <w:pPr>
              <w:pStyle w:val="a4"/>
              <w:spacing w:line="360" w:lineRule="auto"/>
              <w:jc w:val="right"/>
              <w:rPr>
                <w:rFonts w:ascii="Times New Roman" w:hAnsi="Times New Roman"/>
                <w:sz w:val="28"/>
              </w:rPr>
            </w:pPr>
            <w:r w:rsidRPr="007565CD">
              <w:rPr>
                <w:rFonts w:ascii="Times New Roman" w:hAnsi="Times New Roman"/>
                <w:sz w:val="28"/>
              </w:rPr>
              <w:t>(3)</w:t>
            </w:r>
          </w:p>
        </w:tc>
      </w:tr>
    </w:tbl>
    <w:p w:rsidR="001F498E" w:rsidRDefault="001F498E" w:rsidP="00BF4703">
      <w:pPr>
        <w:pStyle w:val="a4"/>
        <w:spacing w:line="360" w:lineRule="auto"/>
        <w:ind w:firstLine="709"/>
        <w:jc w:val="both"/>
        <w:rPr>
          <w:rFonts w:ascii="Times New Roman" w:hAnsi="Times New Roman"/>
          <w:sz w:val="28"/>
        </w:rPr>
      </w:pPr>
    </w:p>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3. Соотношение отдельных видов кормов и кормовых добавок внутри групп может быть только в установленных нормах (формула 4).</w:t>
      </w:r>
    </w:p>
    <w:tbl>
      <w:tblPr>
        <w:tblW w:w="0" w:type="auto"/>
        <w:tblLook w:val="00A0" w:firstRow="1" w:lastRow="0" w:firstColumn="1" w:lastColumn="0" w:noHBand="0" w:noVBand="0"/>
      </w:tblPr>
      <w:tblGrid>
        <w:gridCol w:w="8613"/>
        <w:gridCol w:w="673"/>
      </w:tblGrid>
      <w:tr w:rsidR="001F498E" w:rsidRPr="007565CD" w:rsidTr="007565CD">
        <w:tc>
          <w:tcPr>
            <w:tcW w:w="8613" w:type="dxa"/>
            <w:vAlign w:val="center"/>
          </w:tcPr>
          <w:p w:rsidR="001F498E" w:rsidRPr="007565CD" w:rsidRDefault="000A6124" w:rsidP="007565CD">
            <w:pPr>
              <w:pStyle w:val="a4"/>
              <w:spacing w:line="360" w:lineRule="auto"/>
              <w:jc w:val="center"/>
              <w:rPr>
                <w:rFonts w:ascii="Times New Roman" w:hAnsi="Times New Roman"/>
                <w:sz w:val="28"/>
              </w:rPr>
            </w:pPr>
            <w:r>
              <w:rPr>
                <w:noProof/>
                <w:lang w:eastAsia="ru-RU"/>
              </w:rPr>
              <w:lastRenderedPageBreak/>
              <w:pict>
                <v:shape id="Рисунок 13" o:spid="_x0000_i1036" type="#_x0000_t75" style="width:132pt;height:47pt;visibility:visible">
                  <v:imagedata r:id="rId20" o:title=""/>
                </v:shape>
              </w:pict>
            </w:r>
            <w:r w:rsidR="001F498E" w:rsidRPr="007565CD">
              <w:rPr>
                <w:rFonts w:ascii="Times New Roman" w:hAnsi="Times New Roman"/>
                <w:sz w:val="28"/>
              </w:rPr>
              <w:t>,</w:t>
            </w:r>
            <w:r>
              <w:rPr>
                <w:noProof/>
                <w:lang w:eastAsia="ru-RU"/>
              </w:rPr>
              <w:pict>
                <v:shape id="Рисунок 14" o:spid="_x0000_i1037" type="#_x0000_t75" style="width:29pt;height:18.5pt;visibility:visible">
                  <v:imagedata r:id="rId21" o:title=""/>
                </v:shape>
              </w:pict>
            </w:r>
            <w:r w:rsidR="001F498E" w:rsidRPr="007565CD">
              <w:rPr>
                <w:rFonts w:ascii="Times New Roman" w:hAnsi="Times New Roman"/>
                <w:sz w:val="28"/>
              </w:rPr>
              <w:t>.</w:t>
            </w:r>
          </w:p>
        </w:tc>
        <w:tc>
          <w:tcPr>
            <w:tcW w:w="673" w:type="dxa"/>
            <w:vAlign w:val="center"/>
          </w:tcPr>
          <w:p w:rsidR="001F498E" w:rsidRPr="007565CD" w:rsidRDefault="001F498E" w:rsidP="007565CD">
            <w:pPr>
              <w:pStyle w:val="a4"/>
              <w:spacing w:line="360" w:lineRule="auto"/>
              <w:jc w:val="right"/>
              <w:rPr>
                <w:rFonts w:ascii="Times New Roman" w:hAnsi="Times New Roman"/>
                <w:sz w:val="28"/>
              </w:rPr>
            </w:pPr>
            <w:r w:rsidRPr="007565CD">
              <w:rPr>
                <w:rFonts w:ascii="Times New Roman" w:hAnsi="Times New Roman"/>
                <w:sz w:val="28"/>
              </w:rPr>
              <w:t>(4)</w:t>
            </w:r>
          </w:p>
        </w:tc>
      </w:tr>
    </w:tbl>
    <w:p w:rsidR="001F498E" w:rsidRPr="00D267F8" w:rsidRDefault="001F498E" w:rsidP="00BF4703">
      <w:pPr>
        <w:pStyle w:val="a4"/>
        <w:spacing w:line="360" w:lineRule="auto"/>
        <w:ind w:firstLine="709"/>
        <w:jc w:val="both"/>
        <w:rPr>
          <w:rFonts w:ascii="Times New Roman" w:hAnsi="Times New Roman"/>
          <w:sz w:val="28"/>
        </w:rPr>
      </w:pPr>
      <w:r w:rsidRPr="00D267F8">
        <w:rPr>
          <w:rFonts w:ascii="Times New Roman" w:hAnsi="Times New Roman"/>
          <w:sz w:val="28"/>
        </w:rPr>
        <w:t xml:space="preserve">Суммирование по </w:t>
      </w:r>
      <w:r w:rsidRPr="00D267F8">
        <w:rPr>
          <w:rFonts w:ascii="Times New Roman" w:hAnsi="Times New Roman"/>
          <w:i/>
          <w:sz w:val="28"/>
          <w:lang w:val="en-US"/>
        </w:rPr>
        <w:t>j</w:t>
      </w:r>
      <w:r w:rsidRPr="00D267F8">
        <w:rPr>
          <w:rFonts w:ascii="Times New Roman" w:hAnsi="Times New Roman"/>
          <w:sz w:val="28"/>
        </w:rPr>
        <w:t xml:space="preserve"> ведется внутри каждой группы кормов, таких групп </w:t>
      </w:r>
      <w:r w:rsidRPr="00D267F8">
        <w:rPr>
          <w:rFonts w:ascii="Times New Roman" w:hAnsi="Times New Roman"/>
          <w:i/>
          <w:sz w:val="28"/>
        </w:rPr>
        <w:t>К</w:t>
      </w:r>
      <w:r w:rsidRPr="00D267F8">
        <w:rPr>
          <w:rFonts w:ascii="Times New Roman" w:hAnsi="Times New Roman"/>
          <w:sz w:val="28"/>
        </w:rPr>
        <w:t xml:space="preserve">, их номера </w:t>
      </w:r>
      <w:r w:rsidRPr="00D267F8">
        <w:rPr>
          <w:rFonts w:ascii="Times New Roman" w:hAnsi="Times New Roman"/>
          <w:i/>
          <w:sz w:val="28"/>
        </w:rPr>
        <w:t>к</w:t>
      </w:r>
      <w:r w:rsidRPr="00D267F8">
        <w:rPr>
          <w:rFonts w:ascii="Times New Roman" w:hAnsi="Times New Roman"/>
          <w:sz w:val="28"/>
        </w:rPr>
        <w:t xml:space="preserve">, поэтому верхняя граница суммирования проставлена </w:t>
      </w:r>
      <w:r w:rsidRPr="00D267F8">
        <w:rPr>
          <w:rFonts w:ascii="Times New Roman" w:hAnsi="Times New Roman"/>
          <w:i/>
          <w:sz w:val="28"/>
          <w:lang w:val="en-US"/>
        </w:rPr>
        <w:t>n</w:t>
      </w:r>
      <w:r w:rsidRPr="00D267F8">
        <w:rPr>
          <w:rFonts w:ascii="Times New Roman" w:hAnsi="Times New Roman"/>
          <w:i/>
          <w:sz w:val="28"/>
          <w:vertAlign w:val="subscript"/>
        </w:rPr>
        <w:t>к</w:t>
      </w:r>
      <w:r w:rsidRPr="00D267F8">
        <w:rPr>
          <w:rFonts w:ascii="Times New Roman" w:hAnsi="Times New Roman"/>
          <w:sz w:val="28"/>
        </w:rPr>
        <w:t>.</w:t>
      </w:r>
    </w:p>
    <w:p w:rsidR="001F498E" w:rsidRDefault="001F498E" w:rsidP="001C312C">
      <w:pPr>
        <w:pStyle w:val="a4"/>
        <w:spacing w:line="360" w:lineRule="auto"/>
        <w:ind w:firstLine="709"/>
        <w:jc w:val="both"/>
        <w:rPr>
          <w:rFonts w:ascii="Times New Roman" w:hAnsi="Times New Roman"/>
          <w:sz w:val="28"/>
        </w:rPr>
      </w:pPr>
    </w:p>
    <w:p w:rsidR="001F498E" w:rsidRPr="00D267F8" w:rsidRDefault="001F498E" w:rsidP="001C312C">
      <w:pPr>
        <w:pStyle w:val="a4"/>
        <w:spacing w:line="360" w:lineRule="auto"/>
        <w:ind w:firstLine="709"/>
        <w:jc w:val="both"/>
        <w:rPr>
          <w:rFonts w:ascii="Times New Roman" w:hAnsi="Times New Roman"/>
          <w:sz w:val="28"/>
        </w:rPr>
      </w:pPr>
      <w:r w:rsidRPr="00D267F8">
        <w:rPr>
          <w:rFonts w:ascii="Times New Roman" w:hAnsi="Times New Roman"/>
          <w:sz w:val="28"/>
        </w:rPr>
        <w:t>4. Условия неотрицательности переменных (формула 5).</w:t>
      </w:r>
    </w:p>
    <w:tbl>
      <w:tblPr>
        <w:tblW w:w="0" w:type="auto"/>
        <w:tblLook w:val="00A0" w:firstRow="1" w:lastRow="0" w:firstColumn="1" w:lastColumn="0" w:noHBand="0" w:noVBand="0"/>
      </w:tblPr>
      <w:tblGrid>
        <w:gridCol w:w="8613"/>
        <w:gridCol w:w="673"/>
      </w:tblGrid>
      <w:tr w:rsidR="001F498E" w:rsidRPr="007565CD" w:rsidTr="007565CD">
        <w:tc>
          <w:tcPr>
            <w:tcW w:w="8613" w:type="dxa"/>
            <w:vAlign w:val="center"/>
          </w:tcPr>
          <w:p w:rsidR="001F498E" w:rsidRPr="007565CD" w:rsidRDefault="001F498E" w:rsidP="007565CD">
            <w:pPr>
              <w:pStyle w:val="a4"/>
              <w:spacing w:line="360" w:lineRule="auto"/>
              <w:jc w:val="center"/>
              <w:rPr>
                <w:rFonts w:ascii="Times New Roman" w:hAnsi="Times New Roman"/>
                <w:sz w:val="28"/>
              </w:rPr>
            </w:pPr>
            <w:r w:rsidRPr="007565CD">
              <w:rPr>
                <w:rFonts w:ascii="Times New Roman" w:hAnsi="Times New Roman"/>
                <w:sz w:val="28"/>
              </w:rPr>
              <w:t>х</w:t>
            </w:r>
            <w:r w:rsidRPr="007565CD">
              <w:rPr>
                <w:rFonts w:ascii="Times New Roman" w:hAnsi="Times New Roman"/>
                <w:sz w:val="28"/>
                <w:vertAlign w:val="subscript"/>
                <w:lang w:val="en-US"/>
              </w:rPr>
              <w:t>jk</w:t>
            </w:r>
            <w:r w:rsidRPr="007565CD">
              <w:rPr>
                <w:rFonts w:ascii="Times New Roman" w:hAnsi="Times New Roman"/>
                <w:sz w:val="28"/>
              </w:rPr>
              <w:t xml:space="preserve">≥0, </w:t>
            </w:r>
            <w:r w:rsidRPr="007565CD">
              <w:rPr>
                <w:rFonts w:ascii="Times New Roman" w:eastAsia="Times New Roman" w:hAnsi="Times New Roman"/>
                <w:position w:val="-6"/>
                <w:sz w:val="28"/>
                <w:lang w:val="en-US"/>
              </w:rPr>
              <w:object w:dxaOrig="560" w:dyaOrig="340">
                <v:shape id="_x0000_i1038" type="#_x0000_t75" style="width:29.5pt;height:18.5pt" o:ole="" fillcolor="window">
                  <v:imagedata r:id="rId22" o:title=""/>
                </v:shape>
                <o:OLEObject Type="Embed" ProgID="Equation.3" ShapeID="_x0000_i1038" DrawAspect="Content" ObjectID="_1507441264" r:id="rId23"/>
              </w:object>
            </w:r>
            <w:r w:rsidRPr="007565CD">
              <w:rPr>
                <w:rFonts w:ascii="Times New Roman" w:hAnsi="Times New Roman"/>
                <w:sz w:val="28"/>
              </w:rPr>
              <w:t>.</w:t>
            </w:r>
          </w:p>
        </w:tc>
        <w:tc>
          <w:tcPr>
            <w:tcW w:w="673" w:type="dxa"/>
            <w:vAlign w:val="center"/>
          </w:tcPr>
          <w:p w:rsidR="001F498E" w:rsidRPr="007565CD" w:rsidRDefault="001F498E" w:rsidP="007565CD">
            <w:pPr>
              <w:pStyle w:val="a4"/>
              <w:spacing w:line="360" w:lineRule="auto"/>
              <w:jc w:val="right"/>
              <w:rPr>
                <w:rFonts w:ascii="Times New Roman" w:hAnsi="Times New Roman"/>
                <w:sz w:val="28"/>
              </w:rPr>
            </w:pPr>
            <w:r w:rsidRPr="007565CD">
              <w:rPr>
                <w:rFonts w:ascii="Times New Roman" w:hAnsi="Times New Roman"/>
                <w:sz w:val="28"/>
              </w:rPr>
              <w:t>(4)</w:t>
            </w:r>
          </w:p>
        </w:tc>
      </w:tr>
    </w:tbl>
    <w:p w:rsidR="001F498E" w:rsidRDefault="001F498E" w:rsidP="00BF4703">
      <w:pPr>
        <w:shd w:val="clear" w:color="auto" w:fill="FFFFFF"/>
        <w:spacing w:after="0" w:line="360" w:lineRule="auto"/>
        <w:ind w:firstLine="709"/>
        <w:jc w:val="both"/>
        <w:rPr>
          <w:rFonts w:ascii="Times New Roman" w:hAnsi="Times New Roman"/>
          <w:sz w:val="28"/>
          <w:szCs w:val="28"/>
        </w:rPr>
      </w:pPr>
    </w:p>
    <w:p w:rsidR="001F498E" w:rsidRDefault="001F498E" w:rsidP="00BF4703">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Была составлена экономико-математическая модель кормового рациона коровы п</w:t>
      </w:r>
      <w:r w:rsidRPr="00DD6EA2">
        <w:rPr>
          <w:rFonts w:ascii="Times New Roman" w:hAnsi="Times New Roman"/>
          <w:sz w:val="28"/>
          <w:szCs w:val="28"/>
        </w:rPr>
        <w:t>ород</w:t>
      </w:r>
      <w:r>
        <w:rPr>
          <w:rFonts w:ascii="Times New Roman" w:hAnsi="Times New Roman"/>
          <w:sz w:val="28"/>
          <w:szCs w:val="28"/>
        </w:rPr>
        <w:t>ы</w:t>
      </w:r>
      <w:r w:rsidRPr="00DD6EA2">
        <w:rPr>
          <w:rFonts w:ascii="Times New Roman" w:hAnsi="Times New Roman"/>
          <w:sz w:val="28"/>
          <w:szCs w:val="28"/>
        </w:rPr>
        <w:t xml:space="preserve"> «Красная степная»</w:t>
      </w:r>
      <w:r>
        <w:rPr>
          <w:rFonts w:ascii="Times New Roman" w:hAnsi="Times New Roman"/>
          <w:sz w:val="28"/>
          <w:szCs w:val="28"/>
        </w:rPr>
        <w:t xml:space="preserve"> </w:t>
      </w:r>
      <w:r w:rsidRPr="0099749E">
        <w:rPr>
          <w:rFonts w:ascii="Times New Roman" w:hAnsi="Times New Roman"/>
          <w:sz w:val="28"/>
          <w:szCs w:val="28"/>
        </w:rPr>
        <w:t>весом 450 кг, удой 16 кг</w:t>
      </w:r>
      <w:r w:rsidRPr="00DD6EA2">
        <w:rPr>
          <w:rFonts w:ascii="Times New Roman" w:hAnsi="Times New Roman"/>
          <w:sz w:val="28"/>
          <w:szCs w:val="28"/>
        </w:rPr>
        <w:t xml:space="preserve">, </w:t>
      </w:r>
      <w:r>
        <w:rPr>
          <w:rFonts w:ascii="Times New Roman" w:hAnsi="Times New Roman"/>
          <w:sz w:val="28"/>
          <w:szCs w:val="28"/>
        </w:rPr>
        <w:t xml:space="preserve">на основе данных </w:t>
      </w:r>
      <w:r w:rsidRPr="00D267F8">
        <w:rPr>
          <w:rFonts w:ascii="Times New Roman" w:hAnsi="Times New Roman"/>
          <w:sz w:val="28"/>
          <w:szCs w:val="28"/>
        </w:rPr>
        <w:t>учхоз</w:t>
      </w:r>
      <w:r>
        <w:rPr>
          <w:rFonts w:ascii="Times New Roman" w:hAnsi="Times New Roman"/>
          <w:sz w:val="28"/>
          <w:szCs w:val="28"/>
        </w:rPr>
        <w:t>а</w:t>
      </w:r>
      <w:r w:rsidRPr="00D267F8">
        <w:rPr>
          <w:rFonts w:ascii="Times New Roman" w:hAnsi="Times New Roman"/>
          <w:sz w:val="28"/>
          <w:szCs w:val="28"/>
        </w:rPr>
        <w:t xml:space="preserve"> «Кубань» </w:t>
      </w:r>
      <w:r>
        <w:rPr>
          <w:rFonts w:ascii="Times New Roman" w:hAnsi="Times New Roman"/>
          <w:sz w:val="28"/>
          <w:szCs w:val="28"/>
        </w:rPr>
        <w:t>г. Краснодара и получены оптимальные параметры кормового рациона коров (таблица 3).</w:t>
      </w:r>
    </w:p>
    <w:p w:rsidR="001F498E" w:rsidRPr="00B21F69" w:rsidRDefault="001F498E" w:rsidP="00B21F69">
      <w:pPr>
        <w:rPr>
          <w:rFonts w:ascii="Times New Roman" w:hAnsi="Times New Roman"/>
          <w:sz w:val="28"/>
          <w:szCs w:val="28"/>
        </w:rPr>
      </w:pPr>
      <w:r w:rsidRPr="00B21F69">
        <w:rPr>
          <w:rFonts w:ascii="Times New Roman" w:hAnsi="Times New Roman"/>
          <w:sz w:val="28"/>
          <w:szCs w:val="28"/>
        </w:rPr>
        <w:t xml:space="preserve">Таблица </w:t>
      </w:r>
      <w:r w:rsidRPr="00B21F69">
        <w:rPr>
          <w:rFonts w:ascii="Times New Roman" w:hAnsi="Times New Roman"/>
          <w:sz w:val="28"/>
          <w:szCs w:val="28"/>
        </w:rPr>
        <w:fldChar w:fldCharType="begin"/>
      </w:r>
      <w:r w:rsidRPr="00B21F69">
        <w:rPr>
          <w:rFonts w:ascii="Times New Roman" w:hAnsi="Times New Roman"/>
          <w:sz w:val="28"/>
          <w:szCs w:val="28"/>
        </w:rPr>
        <w:instrText xml:space="preserve"> SEQ Таблица \* ARABIC </w:instrText>
      </w:r>
      <w:r w:rsidRPr="00B21F69">
        <w:rPr>
          <w:rFonts w:ascii="Times New Roman" w:hAnsi="Times New Roman"/>
          <w:sz w:val="28"/>
          <w:szCs w:val="28"/>
        </w:rPr>
        <w:fldChar w:fldCharType="separate"/>
      </w:r>
      <w:r w:rsidRPr="00B21F69">
        <w:rPr>
          <w:rFonts w:ascii="Times New Roman" w:hAnsi="Times New Roman"/>
          <w:noProof/>
          <w:sz w:val="28"/>
          <w:szCs w:val="28"/>
        </w:rPr>
        <w:t>3</w:t>
      </w:r>
      <w:r w:rsidRPr="00B21F69">
        <w:rPr>
          <w:rFonts w:ascii="Times New Roman" w:hAnsi="Times New Roman"/>
          <w:sz w:val="28"/>
          <w:szCs w:val="28"/>
        </w:rPr>
        <w:fldChar w:fldCharType="end"/>
      </w:r>
      <w:r w:rsidRPr="00B21F69">
        <w:rPr>
          <w:rFonts w:ascii="Times New Roman" w:hAnsi="Times New Roman"/>
          <w:sz w:val="28"/>
          <w:szCs w:val="28"/>
        </w:rPr>
        <w:t xml:space="preserve"> – Суточный рацион питания коров молочного направления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2173"/>
        <w:gridCol w:w="2174"/>
        <w:gridCol w:w="2174"/>
      </w:tblGrid>
      <w:tr w:rsidR="001F498E" w:rsidRPr="007565CD" w:rsidTr="007565CD">
        <w:tc>
          <w:tcPr>
            <w:tcW w:w="2830" w:type="dxa"/>
            <w:vMerge w:val="restart"/>
            <w:vAlign w:val="center"/>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Показатель</w:t>
            </w:r>
          </w:p>
        </w:tc>
        <w:tc>
          <w:tcPr>
            <w:tcW w:w="6521" w:type="dxa"/>
            <w:gridSpan w:val="3"/>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Состав</w:t>
            </w:r>
          </w:p>
        </w:tc>
      </w:tr>
      <w:tr w:rsidR="001F498E" w:rsidRPr="007565CD" w:rsidTr="007565CD">
        <w:tc>
          <w:tcPr>
            <w:tcW w:w="2830" w:type="dxa"/>
            <w:vMerge/>
            <w:vAlign w:val="center"/>
          </w:tcPr>
          <w:p w:rsidR="001F498E" w:rsidRPr="007565CD" w:rsidRDefault="001F498E" w:rsidP="007565CD">
            <w:pPr>
              <w:spacing w:after="0" w:line="240" w:lineRule="auto"/>
              <w:jc w:val="center"/>
              <w:rPr>
                <w:rFonts w:ascii="Times New Roman" w:hAnsi="Times New Roman"/>
                <w:sz w:val="28"/>
                <w:szCs w:val="28"/>
              </w:rPr>
            </w:pPr>
          </w:p>
        </w:tc>
        <w:tc>
          <w:tcPr>
            <w:tcW w:w="2173" w:type="dxa"/>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кг</w:t>
            </w:r>
          </w:p>
        </w:tc>
        <w:tc>
          <w:tcPr>
            <w:tcW w:w="2174" w:type="dxa"/>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корм. ед.</w:t>
            </w:r>
          </w:p>
        </w:tc>
        <w:tc>
          <w:tcPr>
            <w:tcW w:w="2174" w:type="dxa"/>
            <w:vAlign w:val="center"/>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w:t>
            </w:r>
          </w:p>
        </w:tc>
      </w:tr>
      <w:tr w:rsidR="001F498E" w:rsidRPr="007565CD" w:rsidTr="007565CD">
        <w:tc>
          <w:tcPr>
            <w:tcW w:w="2830" w:type="dxa"/>
            <w:vAlign w:val="center"/>
          </w:tcPr>
          <w:p w:rsidR="001F498E" w:rsidRPr="007565CD" w:rsidRDefault="001F498E" w:rsidP="007565CD">
            <w:pPr>
              <w:spacing w:after="0" w:line="240" w:lineRule="auto"/>
              <w:rPr>
                <w:rFonts w:ascii="Times New Roman" w:hAnsi="Times New Roman"/>
                <w:sz w:val="28"/>
                <w:szCs w:val="28"/>
              </w:rPr>
            </w:pPr>
            <w:r w:rsidRPr="007565CD">
              <w:rPr>
                <w:rFonts w:ascii="Times New Roman" w:hAnsi="Times New Roman"/>
                <w:sz w:val="28"/>
                <w:szCs w:val="28"/>
              </w:rPr>
              <w:t>Сено люцерны,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2,78</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1,39</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11,52</w:t>
            </w:r>
          </w:p>
        </w:tc>
      </w:tr>
      <w:tr w:rsidR="001F498E" w:rsidRPr="007565CD" w:rsidTr="007565CD">
        <w:trPr>
          <w:trHeight w:val="239"/>
        </w:trPr>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Силос кукурузный,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13,52</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3,52</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29,12</w:t>
            </w:r>
          </w:p>
        </w:tc>
      </w:tr>
      <w:tr w:rsidR="001F498E" w:rsidRPr="007565CD" w:rsidTr="007565CD">
        <w:trPr>
          <w:trHeight w:val="239"/>
        </w:trPr>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Солома ячменная,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2,00</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0,56</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4,64</w:t>
            </w:r>
          </w:p>
        </w:tc>
      </w:tr>
      <w:tr w:rsidR="001F498E" w:rsidRPr="007565CD" w:rsidTr="007565CD">
        <w:trPr>
          <w:trHeight w:val="239"/>
        </w:trPr>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Солома гороховая,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1,00</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0,21</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1,74</w:t>
            </w:r>
          </w:p>
        </w:tc>
      </w:tr>
      <w:tr w:rsidR="001F498E" w:rsidRPr="007565CD" w:rsidTr="007565CD">
        <w:trPr>
          <w:trHeight w:val="239"/>
        </w:trPr>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Солома овсяная,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0,67</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0,18</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1,50</w:t>
            </w:r>
          </w:p>
        </w:tc>
      </w:tr>
      <w:tr w:rsidR="001F498E" w:rsidRPr="007565CD" w:rsidTr="007565CD">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Сахарная свекла,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0,06</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0,01</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0,11</w:t>
            </w:r>
          </w:p>
        </w:tc>
      </w:tr>
      <w:tr w:rsidR="001F498E" w:rsidRPr="007565CD" w:rsidTr="007565CD">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Ячмень,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2,00</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2,20</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18,23</w:t>
            </w:r>
          </w:p>
        </w:tc>
      </w:tr>
      <w:tr w:rsidR="001F498E" w:rsidRPr="007565CD" w:rsidTr="007565CD">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Комбикорм, кг</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4,00</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4,00</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33,14</w:t>
            </w:r>
          </w:p>
        </w:tc>
      </w:tr>
      <w:tr w:rsidR="001F498E" w:rsidRPr="007565CD" w:rsidTr="007565CD">
        <w:tc>
          <w:tcPr>
            <w:tcW w:w="2830" w:type="dxa"/>
          </w:tcPr>
          <w:p w:rsidR="001F498E" w:rsidRPr="007565CD" w:rsidRDefault="001F498E" w:rsidP="007565CD">
            <w:pPr>
              <w:spacing w:after="0" w:line="360" w:lineRule="auto"/>
              <w:jc w:val="both"/>
              <w:rPr>
                <w:rFonts w:ascii="Times New Roman" w:hAnsi="Times New Roman"/>
                <w:sz w:val="28"/>
                <w:szCs w:val="28"/>
              </w:rPr>
            </w:pPr>
            <w:r w:rsidRPr="007565CD">
              <w:rPr>
                <w:rFonts w:ascii="Times New Roman" w:hAnsi="Times New Roman"/>
                <w:sz w:val="28"/>
                <w:szCs w:val="28"/>
              </w:rPr>
              <w:t>Итого</w:t>
            </w:r>
          </w:p>
        </w:tc>
        <w:tc>
          <w:tcPr>
            <w:tcW w:w="2173"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12,07</w:t>
            </w:r>
          </w:p>
        </w:tc>
        <w:tc>
          <w:tcPr>
            <w:tcW w:w="2174" w:type="dxa"/>
            <w:vAlign w:val="bottom"/>
          </w:tcPr>
          <w:p w:rsidR="001F498E" w:rsidRPr="007565CD" w:rsidRDefault="001F498E" w:rsidP="007565CD">
            <w:pPr>
              <w:spacing w:after="0" w:line="240" w:lineRule="auto"/>
              <w:jc w:val="center"/>
              <w:rPr>
                <w:rFonts w:ascii="Times New Roman" w:hAnsi="Times New Roman"/>
                <w:sz w:val="28"/>
                <w:szCs w:val="28"/>
              </w:rPr>
            </w:pPr>
            <w:r w:rsidRPr="007565CD">
              <w:rPr>
                <w:rFonts w:ascii="Times New Roman" w:hAnsi="Times New Roman"/>
                <w:sz w:val="28"/>
                <w:szCs w:val="28"/>
              </w:rPr>
              <w:t>100,00</w:t>
            </w:r>
          </w:p>
        </w:tc>
      </w:tr>
    </w:tbl>
    <w:p w:rsidR="001F498E" w:rsidRDefault="001F498E" w:rsidP="00CF6EAC">
      <w:pPr>
        <w:pStyle w:val="a4"/>
        <w:spacing w:line="360" w:lineRule="auto"/>
        <w:ind w:firstLine="709"/>
        <w:jc w:val="both"/>
        <w:rPr>
          <w:rFonts w:ascii="Times New Roman" w:hAnsi="Times New Roman"/>
          <w:sz w:val="28"/>
          <w:szCs w:val="28"/>
          <w:bdr w:val="none" w:sz="0" w:space="0" w:color="auto" w:frame="1"/>
          <w:lang w:eastAsia="ru-RU"/>
        </w:rPr>
      </w:pPr>
    </w:p>
    <w:p w:rsidR="001F498E" w:rsidRDefault="001F498E" w:rsidP="00CF6EAC">
      <w:pPr>
        <w:pStyle w:val="a4"/>
        <w:spacing w:line="360" w:lineRule="auto"/>
        <w:ind w:firstLine="709"/>
        <w:jc w:val="both"/>
        <w:rPr>
          <w:rFonts w:ascii="Times New Roman" w:hAnsi="Times New Roman"/>
          <w:sz w:val="28"/>
          <w:szCs w:val="28"/>
          <w:bdr w:val="none" w:sz="0" w:space="0" w:color="auto" w:frame="1"/>
          <w:lang w:eastAsia="ru-RU"/>
        </w:rPr>
      </w:pPr>
      <w:r w:rsidRPr="00DE5518">
        <w:rPr>
          <w:rFonts w:ascii="Times New Roman" w:hAnsi="Times New Roman"/>
          <w:sz w:val="28"/>
          <w:szCs w:val="28"/>
          <w:bdr w:val="none" w:sz="0" w:space="0" w:color="auto" w:frame="1"/>
          <w:lang w:eastAsia="ru-RU"/>
        </w:rPr>
        <w:t>Из данных расчетов видно, что наибольший удельный вес в структуре занимает силос кукурузный – 29,12%</w:t>
      </w:r>
      <w:r>
        <w:rPr>
          <w:rFonts w:ascii="Times New Roman" w:hAnsi="Times New Roman"/>
          <w:sz w:val="28"/>
          <w:szCs w:val="28"/>
          <w:bdr w:val="none" w:sz="0" w:space="0" w:color="auto" w:frame="1"/>
          <w:lang w:eastAsia="ru-RU"/>
        </w:rPr>
        <w:t>,</w:t>
      </w:r>
      <w:r w:rsidRPr="00DE5518">
        <w:rPr>
          <w:rFonts w:ascii="Times New Roman" w:hAnsi="Times New Roman"/>
          <w:sz w:val="28"/>
          <w:szCs w:val="28"/>
          <w:bdr w:val="none" w:sz="0" w:space="0" w:color="auto" w:frame="1"/>
          <w:lang w:eastAsia="ru-RU"/>
        </w:rPr>
        <w:t xml:space="preserve"> в </w:t>
      </w:r>
      <w:r>
        <w:rPr>
          <w:rFonts w:ascii="Times New Roman" w:hAnsi="Times New Roman"/>
          <w:sz w:val="28"/>
          <w:szCs w:val="28"/>
          <w:bdr w:val="none" w:sz="0" w:space="0" w:color="auto" w:frame="1"/>
          <w:lang w:eastAsia="ru-RU"/>
        </w:rPr>
        <w:t>котором</w:t>
      </w:r>
      <w:r w:rsidRPr="00DE5518">
        <w:rPr>
          <w:rFonts w:ascii="Times New Roman" w:hAnsi="Times New Roman"/>
          <w:sz w:val="28"/>
          <w:szCs w:val="28"/>
          <w:bdr w:val="none" w:sz="0" w:space="0" w:color="auto" w:frame="1"/>
          <w:lang w:eastAsia="ru-RU"/>
        </w:rPr>
        <w:t xml:space="preserve"> больше всего </w:t>
      </w:r>
      <w:r w:rsidRPr="00DE5518">
        <w:rPr>
          <w:rFonts w:ascii="Times New Roman" w:hAnsi="Times New Roman"/>
          <w:sz w:val="28"/>
          <w:szCs w:val="28"/>
          <w:bdr w:val="none" w:sz="0" w:space="0" w:color="auto" w:frame="1"/>
          <w:lang w:eastAsia="ru-RU"/>
        </w:rPr>
        <w:lastRenderedPageBreak/>
        <w:t xml:space="preserve">кормовых единиц, затем идет комбикорм – 33,14 %, ячмень – 18,23 %, </w:t>
      </w:r>
      <w:r w:rsidRPr="00DE5518">
        <w:rPr>
          <w:rFonts w:ascii="Times New Roman" w:hAnsi="Times New Roman"/>
          <w:sz w:val="28"/>
          <w:szCs w:val="28"/>
        </w:rPr>
        <w:t>сено люцерны</w:t>
      </w:r>
      <w:r w:rsidRPr="00DE5518">
        <w:rPr>
          <w:rFonts w:ascii="Times New Roman" w:hAnsi="Times New Roman"/>
          <w:sz w:val="28"/>
          <w:szCs w:val="28"/>
          <w:bdr w:val="none" w:sz="0" w:space="0" w:color="auto" w:frame="1"/>
          <w:lang w:eastAsia="ru-RU"/>
        </w:rPr>
        <w:t xml:space="preserve"> – 11,52%.</w:t>
      </w:r>
    </w:p>
    <w:p w:rsidR="001F498E" w:rsidRDefault="001F498E" w:rsidP="00CF6EAC">
      <w:pPr>
        <w:pStyle w:val="a4"/>
        <w:spacing w:line="360" w:lineRule="auto"/>
        <w:ind w:firstLine="709"/>
        <w:jc w:val="both"/>
        <w:rPr>
          <w:rFonts w:ascii="Times New Roman" w:hAnsi="Times New Roman"/>
          <w:sz w:val="28"/>
          <w:szCs w:val="28"/>
          <w:bdr w:val="none" w:sz="0" w:space="0" w:color="auto" w:frame="1"/>
          <w:lang w:eastAsia="ru-RU"/>
        </w:rPr>
      </w:pPr>
      <w:r w:rsidRPr="00073032">
        <w:rPr>
          <w:rFonts w:ascii="Times New Roman" w:hAnsi="Times New Roman"/>
          <w:sz w:val="28"/>
          <w:szCs w:val="28"/>
          <w:bdr w:val="none" w:sz="0" w:space="0" w:color="auto" w:frame="1"/>
          <w:lang w:eastAsia="ru-RU"/>
        </w:rPr>
        <w:t>Экономическая эффективность суточного рациона питания коров молочного направления</w:t>
      </w:r>
      <w:r>
        <w:rPr>
          <w:rFonts w:ascii="Times New Roman" w:hAnsi="Times New Roman"/>
          <w:sz w:val="28"/>
          <w:szCs w:val="28"/>
          <w:bdr w:val="none" w:sz="0" w:space="0" w:color="auto" w:frame="1"/>
          <w:lang w:eastAsia="ru-RU"/>
        </w:rPr>
        <w:t xml:space="preserve"> представлена в таблице 4.</w:t>
      </w:r>
    </w:p>
    <w:p w:rsidR="001F498E" w:rsidRPr="003A405F" w:rsidRDefault="001F498E" w:rsidP="00DE5518">
      <w:pPr>
        <w:pStyle w:val="af5"/>
        <w:keepNext/>
        <w:ind w:left="1843" w:hanging="1843"/>
        <w:jc w:val="both"/>
        <w:rPr>
          <w:rFonts w:ascii="Times New Roman" w:hAnsi="Times New Roman"/>
          <w:i w:val="0"/>
          <w:color w:val="auto"/>
          <w:sz w:val="28"/>
          <w:szCs w:val="28"/>
        </w:rPr>
      </w:pPr>
      <w:r w:rsidRPr="003A405F">
        <w:rPr>
          <w:rFonts w:ascii="Times New Roman" w:hAnsi="Times New Roman"/>
          <w:i w:val="0"/>
          <w:color w:val="auto"/>
          <w:sz w:val="28"/>
          <w:szCs w:val="28"/>
        </w:rPr>
        <w:t xml:space="preserve">Таблица </w:t>
      </w:r>
      <w:r w:rsidRPr="003A405F">
        <w:rPr>
          <w:rFonts w:ascii="Times New Roman" w:hAnsi="Times New Roman"/>
          <w:i w:val="0"/>
          <w:color w:val="auto"/>
          <w:sz w:val="28"/>
          <w:szCs w:val="28"/>
        </w:rPr>
        <w:fldChar w:fldCharType="begin"/>
      </w:r>
      <w:r w:rsidRPr="003A405F">
        <w:rPr>
          <w:rFonts w:ascii="Times New Roman" w:hAnsi="Times New Roman"/>
          <w:i w:val="0"/>
          <w:color w:val="auto"/>
          <w:sz w:val="28"/>
          <w:szCs w:val="28"/>
        </w:rPr>
        <w:instrText xml:space="preserve"> SEQ Таблица \* ARABIC </w:instrText>
      </w:r>
      <w:r w:rsidRPr="003A405F">
        <w:rPr>
          <w:rFonts w:ascii="Times New Roman" w:hAnsi="Times New Roman"/>
          <w:i w:val="0"/>
          <w:color w:val="auto"/>
          <w:sz w:val="28"/>
          <w:szCs w:val="28"/>
        </w:rPr>
        <w:fldChar w:fldCharType="separate"/>
      </w:r>
      <w:r>
        <w:rPr>
          <w:rFonts w:ascii="Times New Roman" w:hAnsi="Times New Roman"/>
          <w:i w:val="0"/>
          <w:noProof/>
          <w:color w:val="auto"/>
          <w:sz w:val="28"/>
          <w:szCs w:val="28"/>
        </w:rPr>
        <w:t>4</w:t>
      </w:r>
      <w:r w:rsidRPr="003A405F">
        <w:rPr>
          <w:rFonts w:ascii="Times New Roman" w:hAnsi="Times New Roman"/>
          <w:i w:val="0"/>
          <w:color w:val="auto"/>
          <w:sz w:val="28"/>
          <w:szCs w:val="28"/>
        </w:rPr>
        <w:fldChar w:fldCharType="end"/>
      </w:r>
      <w:r w:rsidRPr="003A405F">
        <w:rPr>
          <w:rFonts w:ascii="Times New Roman" w:hAnsi="Times New Roman"/>
          <w:i w:val="0"/>
          <w:color w:val="auto"/>
          <w:sz w:val="28"/>
          <w:szCs w:val="28"/>
        </w:rPr>
        <w:t xml:space="preserve"> –</w:t>
      </w:r>
      <w:r>
        <w:rPr>
          <w:rFonts w:ascii="Times New Roman" w:hAnsi="Times New Roman"/>
          <w:i w:val="0"/>
          <w:color w:val="auto"/>
          <w:sz w:val="28"/>
          <w:szCs w:val="28"/>
        </w:rPr>
        <w:t xml:space="preserve"> Экономическая эффективность с</w:t>
      </w:r>
      <w:r w:rsidRPr="003E1320">
        <w:rPr>
          <w:rFonts w:ascii="Times New Roman" w:hAnsi="Times New Roman"/>
          <w:i w:val="0"/>
          <w:color w:val="auto"/>
          <w:sz w:val="28"/>
          <w:szCs w:val="28"/>
        </w:rPr>
        <w:t>уточн</w:t>
      </w:r>
      <w:r>
        <w:rPr>
          <w:rFonts w:ascii="Times New Roman" w:hAnsi="Times New Roman"/>
          <w:i w:val="0"/>
          <w:color w:val="auto"/>
          <w:sz w:val="28"/>
          <w:szCs w:val="28"/>
        </w:rPr>
        <w:t>ого</w:t>
      </w:r>
      <w:r w:rsidRPr="003E1320">
        <w:rPr>
          <w:rFonts w:ascii="Times New Roman" w:hAnsi="Times New Roman"/>
          <w:i w:val="0"/>
          <w:color w:val="auto"/>
          <w:sz w:val="28"/>
          <w:szCs w:val="28"/>
        </w:rPr>
        <w:t xml:space="preserve"> рацион</w:t>
      </w:r>
      <w:r>
        <w:rPr>
          <w:rFonts w:ascii="Times New Roman" w:hAnsi="Times New Roman"/>
          <w:i w:val="0"/>
          <w:color w:val="auto"/>
          <w:sz w:val="28"/>
          <w:szCs w:val="28"/>
        </w:rPr>
        <w:t>а питания</w:t>
      </w:r>
      <w:r w:rsidRPr="003E1320">
        <w:rPr>
          <w:rFonts w:ascii="Times New Roman" w:hAnsi="Times New Roman"/>
          <w:i w:val="0"/>
          <w:color w:val="auto"/>
          <w:sz w:val="28"/>
          <w:szCs w:val="28"/>
        </w:rPr>
        <w:t xml:space="preserve"> коров молочного направления</w:t>
      </w:r>
    </w:p>
    <w:tbl>
      <w:tblPr>
        <w:tblW w:w="9351" w:type="dxa"/>
        <w:tblLayout w:type="fixed"/>
        <w:tblLook w:val="0000" w:firstRow="0" w:lastRow="0" w:firstColumn="0" w:lastColumn="0" w:noHBand="0" w:noVBand="0"/>
      </w:tblPr>
      <w:tblGrid>
        <w:gridCol w:w="4531"/>
        <w:gridCol w:w="2410"/>
        <w:gridCol w:w="2410"/>
      </w:tblGrid>
      <w:tr w:rsidR="001F498E" w:rsidRPr="007565CD" w:rsidTr="008B461C">
        <w:trPr>
          <w:trHeight w:val="669"/>
        </w:trPr>
        <w:tc>
          <w:tcPr>
            <w:tcW w:w="4531" w:type="dxa"/>
            <w:tcBorders>
              <w:top w:val="single" w:sz="4" w:space="0" w:color="000000"/>
              <w:left w:val="single" w:sz="4" w:space="0" w:color="000000"/>
              <w:bottom w:val="single" w:sz="4" w:space="0" w:color="000000"/>
            </w:tcBorders>
            <w:vAlign w:val="center"/>
          </w:tcPr>
          <w:p w:rsidR="001F498E" w:rsidRPr="007565CD" w:rsidRDefault="001F498E" w:rsidP="008B461C">
            <w:pPr>
              <w:snapToGrid w:val="0"/>
              <w:spacing w:after="0" w:line="360" w:lineRule="auto"/>
              <w:jc w:val="center"/>
              <w:rPr>
                <w:rFonts w:ascii="Times New Roman" w:hAnsi="Times New Roman"/>
                <w:sz w:val="28"/>
                <w:szCs w:val="28"/>
              </w:rPr>
            </w:pPr>
            <w:r w:rsidRPr="007565CD">
              <w:rPr>
                <w:rFonts w:ascii="Times New Roman" w:hAnsi="Times New Roman"/>
                <w:sz w:val="28"/>
                <w:szCs w:val="28"/>
              </w:rPr>
              <w:t>Показатель</w:t>
            </w:r>
          </w:p>
        </w:tc>
        <w:tc>
          <w:tcPr>
            <w:tcW w:w="2410" w:type="dxa"/>
            <w:tcBorders>
              <w:top w:val="single" w:sz="4" w:space="0" w:color="000000"/>
              <w:left w:val="single" w:sz="4" w:space="0" w:color="000000"/>
              <w:bottom w:val="single" w:sz="4" w:space="0" w:color="000000"/>
            </w:tcBorders>
            <w:vAlign w:val="center"/>
          </w:tcPr>
          <w:p w:rsidR="001F498E" w:rsidRPr="007565CD" w:rsidRDefault="001F498E" w:rsidP="008B461C">
            <w:pPr>
              <w:snapToGrid w:val="0"/>
              <w:spacing w:after="0" w:line="360" w:lineRule="auto"/>
              <w:jc w:val="center"/>
              <w:rPr>
                <w:rFonts w:ascii="Times New Roman" w:hAnsi="Times New Roman"/>
                <w:sz w:val="28"/>
                <w:szCs w:val="28"/>
              </w:rPr>
            </w:pPr>
            <w:r w:rsidRPr="007565CD">
              <w:rPr>
                <w:rFonts w:ascii="Times New Roman" w:hAnsi="Times New Roman"/>
                <w:sz w:val="28"/>
                <w:szCs w:val="28"/>
              </w:rPr>
              <w:t>Факт</w:t>
            </w:r>
          </w:p>
        </w:tc>
        <w:tc>
          <w:tcPr>
            <w:tcW w:w="2410" w:type="dxa"/>
            <w:tcBorders>
              <w:top w:val="single" w:sz="4" w:space="0" w:color="000000"/>
              <w:left w:val="single" w:sz="4" w:space="0" w:color="000000"/>
              <w:bottom w:val="single" w:sz="4" w:space="0" w:color="000000"/>
              <w:right w:val="single" w:sz="4" w:space="0" w:color="000000"/>
            </w:tcBorders>
            <w:vAlign w:val="center"/>
          </w:tcPr>
          <w:p w:rsidR="001F498E" w:rsidRPr="007565CD" w:rsidRDefault="001F498E" w:rsidP="008B461C">
            <w:pPr>
              <w:snapToGrid w:val="0"/>
              <w:spacing w:after="0" w:line="360" w:lineRule="auto"/>
              <w:jc w:val="center"/>
              <w:rPr>
                <w:rFonts w:ascii="Times New Roman" w:hAnsi="Times New Roman"/>
                <w:sz w:val="28"/>
                <w:szCs w:val="28"/>
              </w:rPr>
            </w:pPr>
            <w:r w:rsidRPr="007565CD">
              <w:rPr>
                <w:rFonts w:ascii="Times New Roman" w:hAnsi="Times New Roman"/>
                <w:sz w:val="28"/>
                <w:szCs w:val="28"/>
              </w:rPr>
              <w:t>План</w:t>
            </w:r>
          </w:p>
        </w:tc>
      </w:tr>
      <w:tr w:rsidR="001F498E" w:rsidRPr="007565CD" w:rsidTr="0099749E">
        <w:tc>
          <w:tcPr>
            <w:tcW w:w="4531" w:type="dxa"/>
            <w:tcBorders>
              <w:top w:val="single" w:sz="4" w:space="0" w:color="000000"/>
              <w:left w:val="single" w:sz="4" w:space="0" w:color="000000"/>
              <w:bottom w:val="single" w:sz="4" w:space="0" w:color="000000"/>
            </w:tcBorders>
          </w:tcPr>
          <w:p w:rsidR="001F498E" w:rsidRPr="007565CD" w:rsidRDefault="001F498E" w:rsidP="008B461C">
            <w:pPr>
              <w:snapToGrid w:val="0"/>
              <w:spacing w:after="0" w:line="360" w:lineRule="auto"/>
              <w:jc w:val="both"/>
              <w:rPr>
                <w:rFonts w:ascii="Times New Roman" w:hAnsi="Times New Roman"/>
                <w:sz w:val="28"/>
                <w:szCs w:val="28"/>
              </w:rPr>
            </w:pPr>
            <w:r w:rsidRPr="007565CD">
              <w:rPr>
                <w:rFonts w:ascii="Times New Roman" w:hAnsi="Times New Roman"/>
                <w:sz w:val="28"/>
                <w:szCs w:val="28"/>
              </w:rPr>
              <w:t>Себестоимость рациона, руб.</w:t>
            </w:r>
          </w:p>
        </w:tc>
        <w:tc>
          <w:tcPr>
            <w:tcW w:w="2410" w:type="dxa"/>
            <w:tcBorders>
              <w:top w:val="single" w:sz="4" w:space="0" w:color="000000"/>
              <w:left w:val="single" w:sz="4" w:space="0" w:color="000000"/>
              <w:bottom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93,5</w:t>
            </w:r>
          </w:p>
        </w:tc>
        <w:tc>
          <w:tcPr>
            <w:tcW w:w="2410" w:type="dxa"/>
            <w:tcBorders>
              <w:top w:val="single" w:sz="4" w:space="0" w:color="000000"/>
              <w:left w:val="single" w:sz="4" w:space="0" w:color="000000"/>
              <w:bottom w:val="single" w:sz="4" w:space="0" w:color="000000"/>
              <w:right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91,2</w:t>
            </w:r>
          </w:p>
        </w:tc>
      </w:tr>
      <w:tr w:rsidR="001F498E" w:rsidRPr="007565CD" w:rsidTr="0099749E">
        <w:tc>
          <w:tcPr>
            <w:tcW w:w="4531" w:type="dxa"/>
            <w:tcBorders>
              <w:top w:val="single" w:sz="4" w:space="0" w:color="000000"/>
              <w:left w:val="single" w:sz="4" w:space="0" w:color="000000"/>
              <w:bottom w:val="single" w:sz="4" w:space="0" w:color="000000"/>
            </w:tcBorders>
          </w:tcPr>
          <w:p w:rsidR="001F498E" w:rsidRPr="007565CD" w:rsidRDefault="001F498E" w:rsidP="0099749E">
            <w:pPr>
              <w:snapToGrid w:val="0"/>
              <w:spacing w:after="0" w:line="360" w:lineRule="auto"/>
              <w:jc w:val="both"/>
              <w:rPr>
                <w:rFonts w:ascii="Times New Roman" w:hAnsi="Times New Roman"/>
                <w:sz w:val="28"/>
                <w:szCs w:val="28"/>
              </w:rPr>
            </w:pPr>
            <w:r w:rsidRPr="007565CD">
              <w:rPr>
                <w:rFonts w:ascii="Times New Roman" w:hAnsi="Times New Roman"/>
                <w:sz w:val="28"/>
                <w:szCs w:val="28"/>
              </w:rPr>
              <w:t>Себестоимость корм. ед.</w:t>
            </w:r>
          </w:p>
        </w:tc>
        <w:tc>
          <w:tcPr>
            <w:tcW w:w="2410" w:type="dxa"/>
            <w:tcBorders>
              <w:top w:val="single" w:sz="4" w:space="0" w:color="000000"/>
              <w:left w:val="single" w:sz="4" w:space="0" w:color="000000"/>
              <w:bottom w:val="single" w:sz="4" w:space="0" w:color="000000"/>
            </w:tcBorders>
            <w:vAlign w:val="bottom"/>
          </w:tcPr>
          <w:p w:rsidR="001F498E" w:rsidRPr="007565CD" w:rsidRDefault="001F498E" w:rsidP="00DE5518">
            <w:pPr>
              <w:snapToGrid w:val="0"/>
              <w:spacing w:after="0" w:line="360" w:lineRule="auto"/>
              <w:jc w:val="center"/>
              <w:rPr>
                <w:rFonts w:ascii="Times New Roman" w:hAnsi="Times New Roman"/>
                <w:sz w:val="28"/>
                <w:szCs w:val="28"/>
              </w:rPr>
            </w:pPr>
            <w:r w:rsidRPr="007565CD">
              <w:rPr>
                <w:rFonts w:ascii="Times New Roman" w:hAnsi="Times New Roman"/>
                <w:sz w:val="28"/>
                <w:szCs w:val="28"/>
              </w:rPr>
              <w:t>7,97</w:t>
            </w:r>
          </w:p>
        </w:tc>
        <w:tc>
          <w:tcPr>
            <w:tcW w:w="2410" w:type="dxa"/>
            <w:tcBorders>
              <w:top w:val="single" w:sz="4" w:space="0" w:color="000000"/>
              <w:left w:val="single" w:sz="4" w:space="0" w:color="000000"/>
              <w:bottom w:val="single" w:sz="4" w:space="0" w:color="000000"/>
              <w:right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7,56</w:t>
            </w:r>
          </w:p>
        </w:tc>
      </w:tr>
      <w:tr w:rsidR="001F498E" w:rsidRPr="007565CD" w:rsidTr="0099749E">
        <w:tc>
          <w:tcPr>
            <w:tcW w:w="4531" w:type="dxa"/>
            <w:tcBorders>
              <w:top w:val="single" w:sz="4" w:space="0" w:color="000000"/>
              <w:left w:val="single" w:sz="4" w:space="0" w:color="000000"/>
              <w:bottom w:val="single" w:sz="4" w:space="0" w:color="000000"/>
            </w:tcBorders>
          </w:tcPr>
          <w:p w:rsidR="001F498E" w:rsidRPr="007565CD" w:rsidRDefault="001F498E" w:rsidP="008B461C">
            <w:pPr>
              <w:snapToGrid w:val="0"/>
              <w:spacing w:after="0" w:line="360" w:lineRule="auto"/>
              <w:jc w:val="both"/>
              <w:rPr>
                <w:rFonts w:ascii="Times New Roman" w:hAnsi="Times New Roman"/>
                <w:sz w:val="28"/>
                <w:szCs w:val="28"/>
              </w:rPr>
            </w:pPr>
            <w:r w:rsidRPr="007565CD">
              <w:rPr>
                <w:rFonts w:ascii="Times New Roman" w:hAnsi="Times New Roman"/>
                <w:sz w:val="28"/>
                <w:szCs w:val="28"/>
              </w:rPr>
              <w:t>Себестоимость 1 ц. молока, руб.</w:t>
            </w:r>
          </w:p>
        </w:tc>
        <w:tc>
          <w:tcPr>
            <w:tcW w:w="2410" w:type="dxa"/>
            <w:tcBorders>
              <w:top w:val="single" w:sz="4" w:space="0" w:color="000000"/>
              <w:left w:val="single" w:sz="4" w:space="0" w:color="000000"/>
              <w:bottom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1515,14</w:t>
            </w:r>
          </w:p>
        </w:tc>
        <w:tc>
          <w:tcPr>
            <w:tcW w:w="2410" w:type="dxa"/>
            <w:tcBorders>
              <w:top w:val="single" w:sz="4" w:space="0" w:color="000000"/>
              <w:left w:val="single" w:sz="4" w:space="0" w:color="000000"/>
              <w:bottom w:val="single" w:sz="4" w:space="0" w:color="000000"/>
              <w:right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1467,04</w:t>
            </w:r>
          </w:p>
        </w:tc>
      </w:tr>
      <w:tr w:rsidR="001F498E" w:rsidRPr="007565CD" w:rsidTr="0099749E">
        <w:tc>
          <w:tcPr>
            <w:tcW w:w="4531" w:type="dxa"/>
            <w:tcBorders>
              <w:top w:val="single" w:sz="4" w:space="0" w:color="000000"/>
              <w:left w:val="single" w:sz="4" w:space="0" w:color="000000"/>
              <w:bottom w:val="single" w:sz="4" w:space="0" w:color="000000"/>
            </w:tcBorders>
          </w:tcPr>
          <w:p w:rsidR="001F498E" w:rsidRPr="007565CD" w:rsidRDefault="001F498E" w:rsidP="008B461C">
            <w:pPr>
              <w:snapToGrid w:val="0"/>
              <w:spacing w:after="0" w:line="360" w:lineRule="auto"/>
              <w:jc w:val="both"/>
              <w:rPr>
                <w:rFonts w:ascii="Times New Roman" w:hAnsi="Times New Roman"/>
                <w:sz w:val="28"/>
                <w:szCs w:val="28"/>
              </w:rPr>
            </w:pPr>
            <w:r w:rsidRPr="007565CD">
              <w:rPr>
                <w:rFonts w:ascii="Times New Roman" w:hAnsi="Times New Roman"/>
                <w:sz w:val="28"/>
                <w:szCs w:val="28"/>
              </w:rPr>
              <w:t>Реализационная цена 1 ц молока, руб.</w:t>
            </w:r>
          </w:p>
        </w:tc>
        <w:tc>
          <w:tcPr>
            <w:tcW w:w="2410" w:type="dxa"/>
            <w:tcBorders>
              <w:top w:val="single" w:sz="4" w:space="0" w:color="000000"/>
              <w:left w:val="single" w:sz="4" w:space="0" w:color="000000"/>
              <w:bottom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1788,17</w:t>
            </w:r>
          </w:p>
        </w:tc>
        <w:tc>
          <w:tcPr>
            <w:tcW w:w="2410" w:type="dxa"/>
            <w:tcBorders>
              <w:top w:val="single" w:sz="4" w:space="0" w:color="000000"/>
              <w:left w:val="single" w:sz="4" w:space="0" w:color="000000"/>
              <w:bottom w:val="single" w:sz="4" w:space="0" w:color="000000"/>
              <w:right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1788,17</w:t>
            </w:r>
          </w:p>
        </w:tc>
      </w:tr>
      <w:tr w:rsidR="001F498E" w:rsidRPr="007565CD" w:rsidTr="0099749E">
        <w:tc>
          <w:tcPr>
            <w:tcW w:w="4531" w:type="dxa"/>
            <w:tcBorders>
              <w:top w:val="single" w:sz="4" w:space="0" w:color="000000"/>
              <w:left w:val="single" w:sz="4" w:space="0" w:color="000000"/>
              <w:bottom w:val="single" w:sz="4" w:space="0" w:color="000000"/>
            </w:tcBorders>
          </w:tcPr>
          <w:p w:rsidR="001F498E" w:rsidRPr="007565CD" w:rsidRDefault="001F498E" w:rsidP="008B461C">
            <w:pPr>
              <w:snapToGrid w:val="0"/>
              <w:spacing w:after="0" w:line="360" w:lineRule="auto"/>
              <w:jc w:val="both"/>
              <w:rPr>
                <w:rFonts w:ascii="Times New Roman" w:hAnsi="Times New Roman"/>
                <w:sz w:val="28"/>
                <w:szCs w:val="28"/>
              </w:rPr>
            </w:pPr>
            <w:r w:rsidRPr="007565CD">
              <w:rPr>
                <w:rFonts w:ascii="Times New Roman" w:hAnsi="Times New Roman"/>
                <w:sz w:val="28"/>
                <w:szCs w:val="28"/>
              </w:rPr>
              <w:t>Прибыль от 1 ц молока, руб.</w:t>
            </w:r>
          </w:p>
        </w:tc>
        <w:tc>
          <w:tcPr>
            <w:tcW w:w="2410" w:type="dxa"/>
            <w:tcBorders>
              <w:top w:val="single" w:sz="4" w:space="0" w:color="000000"/>
              <w:left w:val="single" w:sz="4" w:space="0" w:color="000000"/>
              <w:bottom w:val="single" w:sz="4" w:space="0" w:color="000000"/>
            </w:tcBorders>
            <w:vAlign w:val="bottom"/>
          </w:tcPr>
          <w:p w:rsidR="001F498E" w:rsidRPr="007565CD" w:rsidRDefault="001F498E" w:rsidP="0099749E">
            <w:pPr>
              <w:snapToGrid w:val="0"/>
              <w:spacing w:after="0" w:line="360" w:lineRule="auto"/>
              <w:jc w:val="center"/>
              <w:rPr>
                <w:rFonts w:ascii="Times New Roman" w:hAnsi="Times New Roman"/>
                <w:sz w:val="28"/>
                <w:szCs w:val="28"/>
              </w:rPr>
            </w:pPr>
            <w:r w:rsidRPr="007565CD">
              <w:rPr>
                <w:rFonts w:ascii="Times New Roman" w:hAnsi="Times New Roman"/>
                <w:sz w:val="28"/>
                <w:szCs w:val="28"/>
              </w:rPr>
              <w:t>273,03</w:t>
            </w:r>
          </w:p>
        </w:tc>
        <w:tc>
          <w:tcPr>
            <w:tcW w:w="2410" w:type="dxa"/>
            <w:tcBorders>
              <w:top w:val="single" w:sz="4" w:space="0" w:color="000000"/>
              <w:left w:val="single" w:sz="4" w:space="0" w:color="000000"/>
              <w:bottom w:val="single" w:sz="4" w:space="0" w:color="000000"/>
              <w:right w:val="single" w:sz="4" w:space="0" w:color="000000"/>
            </w:tcBorders>
            <w:vAlign w:val="bottom"/>
          </w:tcPr>
          <w:p w:rsidR="001F498E" w:rsidRPr="007565CD" w:rsidRDefault="001F498E" w:rsidP="00DE5518">
            <w:pPr>
              <w:snapToGrid w:val="0"/>
              <w:spacing w:after="0" w:line="360" w:lineRule="auto"/>
              <w:jc w:val="center"/>
              <w:rPr>
                <w:rFonts w:ascii="Times New Roman" w:hAnsi="Times New Roman"/>
                <w:sz w:val="28"/>
                <w:szCs w:val="28"/>
              </w:rPr>
            </w:pPr>
            <w:r w:rsidRPr="007565CD">
              <w:rPr>
                <w:rFonts w:ascii="Times New Roman" w:hAnsi="Times New Roman"/>
                <w:sz w:val="28"/>
                <w:szCs w:val="28"/>
              </w:rPr>
              <w:t>309,13</w:t>
            </w:r>
          </w:p>
        </w:tc>
      </w:tr>
    </w:tbl>
    <w:p w:rsidR="001F498E" w:rsidRDefault="001F498E" w:rsidP="00CF6EAC">
      <w:pPr>
        <w:pStyle w:val="a4"/>
        <w:spacing w:line="360" w:lineRule="auto"/>
        <w:ind w:firstLine="709"/>
        <w:jc w:val="both"/>
        <w:rPr>
          <w:rFonts w:ascii="Times New Roman" w:hAnsi="Times New Roman"/>
          <w:sz w:val="28"/>
          <w:szCs w:val="28"/>
          <w:bdr w:val="none" w:sz="0" w:space="0" w:color="auto" w:frame="1"/>
          <w:lang w:eastAsia="ru-RU"/>
        </w:rPr>
      </w:pPr>
    </w:p>
    <w:p w:rsidR="001F498E" w:rsidRDefault="001F498E" w:rsidP="00A1193D">
      <w:pPr>
        <w:shd w:val="clear" w:color="auto" w:fill="FFFFFF"/>
        <w:spacing w:after="135" w:line="360" w:lineRule="auto"/>
        <w:ind w:firstLine="708"/>
        <w:jc w:val="both"/>
        <w:rPr>
          <w:rFonts w:ascii="Times New Roman" w:hAnsi="Times New Roman"/>
          <w:sz w:val="28"/>
          <w:szCs w:val="28"/>
        </w:rPr>
      </w:pPr>
      <w:r>
        <w:rPr>
          <w:rFonts w:ascii="Times New Roman" w:hAnsi="Times New Roman"/>
          <w:sz w:val="28"/>
          <w:szCs w:val="28"/>
        </w:rPr>
        <w:t>Таким образом, полученные расчеты суточного рациона кормления коров позволяют получить дополнительную прибыль в размере 36</w:t>
      </w:r>
      <w:r w:rsidRPr="00073032">
        <w:rPr>
          <w:rFonts w:ascii="Times New Roman" w:hAnsi="Times New Roman"/>
          <w:sz w:val="28"/>
          <w:szCs w:val="28"/>
        </w:rPr>
        <w:t>,1</w:t>
      </w:r>
      <w:r>
        <w:rPr>
          <w:rFonts w:ascii="Times New Roman" w:hAnsi="Times New Roman"/>
          <w:sz w:val="28"/>
          <w:szCs w:val="28"/>
        </w:rPr>
        <w:t xml:space="preserve"> руб. с 1 ц. </w:t>
      </w:r>
    </w:p>
    <w:p w:rsidR="001F498E" w:rsidRDefault="001F498E" w:rsidP="00563CAA">
      <w:pPr>
        <w:spacing w:after="0" w:line="240" w:lineRule="auto"/>
        <w:ind w:firstLine="851"/>
        <w:jc w:val="center"/>
        <w:rPr>
          <w:rFonts w:ascii="Times New Roman" w:hAnsi="Times New Roman"/>
          <w:sz w:val="24"/>
          <w:szCs w:val="24"/>
        </w:rPr>
      </w:pPr>
      <w:r w:rsidRPr="001709EC">
        <w:rPr>
          <w:rFonts w:ascii="Times New Roman" w:hAnsi="Times New Roman"/>
          <w:sz w:val="24"/>
          <w:szCs w:val="24"/>
        </w:rPr>
        <w:t>ЛИТЕРАТУРА</w:t>
      </w:r>
    </w:p>
    <w:p w:rsidR="001F498E" w:rsidRPr="001709EC" w:rsidRDefault="001F498E" w:rsidP="00563CAA">
      <w:pPr>
        <w:spacing w:after="0" w:line="240" w:lineRule="auto"/>
        <w:ind w:firstLine="851"/>
        <w:jc w:val="center"/>
        <w:rPr>
          <w:rFonts w:ascii="Times New Roman" w:hAnsi="Times New Roman"/>
          <w:sz w:val="24"/>
          <w:szCs w:val="24"/>
        </w:rPr>
      </w:pP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Бурда А. Г. Моделирование экономики : учеб. пособие для вузов. В 2-х частях. Часть 1. Основы моделирования и оптимизации экономики // А. Г. Бурда, Г. П. Бурда, А. Г. Бурда. – Краснодар :</w:t>
      </w:r>
      <w:r>
        <w:rPr>
          <w:rFonts w:ascii="Times New Roman" w:hAnsi="Times New Roman"/>
          <w:sz w:val="24"/>
          <w:szCs w:val="24"/>
        </w:rPr>
        <w:t xml:space="preserve"> </w:t>
      </w:r>
      <w:r w:rsidRPr="000A5B06">
        <w:rPr>
          <w:rFonts w:ascii="Times New Roman" w:hAnsi="Times New Roman"/>
          <w:sz w:val="24"/>
          <w:szCs w:val="24"/>
        </w:rPr>
        <w:t xml:space="preserve">КубГАУ, 2005. </w:t>
      </w: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Бурда А. Г. Моделирование экономики : учеб. пособие для вузов. В 2-х частях. Часть 2. Методы моделирования производства и рынка // А. Г. Бурда, Г. П. Бурда, А. Г. Бурда. – Краснодар :</w:t>
      </w:r>
      <w:r>
        <w:rPr>
          <w:rFonts w:ascii="Times New Roman" w:hAnsi="Times New Roman"/>
          <w:sz w:val="24"/>
          <w:szCs w:val="24"/>
        </w:rPr>
        <w:t xml:space="preserve"> </w:t>
      </w:r>
      <w:r w:rsidRPr="000A5B06">
        <w:rPr>
          <w:rFonts w:ascii="Times New Roman" w:hAnsi="Times New Roman"/>
          <w:sz w:val="24"/>
          <w:szCs w:val="24"/>
        </w:rPr>
        <w:t>КубГАУ, 2005.</w:t>
      </w: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Бурда Г.П. Методы оптимальных решений и теория игр : пособие для вузов // Г. П. Бурда, А. Г. Бурда – Краснодар : КубГАУ, 2011. – 491 с.</w:t>
      </w: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Информационные технологии в управлении имущественным состоянием аграрного предприятия Затонская И.В., Чуб Е.В. В сборнике: Cовременное состояние и приоритетные направления развития экономики Материалы Международной заочной научно-практической конференции. Новосибирский государственный аграрный университет. Россия, г. Новосибирск, 2014. С. 88-93.</w:t>
      </w:r>
    </w:p>
    <w:p w:rsidR="001F498E" w:rsidRPr="000A5B06" w:rsidRDefault="001F498E" w:rsidP="000A5B06">
      <w:pPr>
        <w:pStyle w:val="a4"/>
        <w:numPr>
          <w:ilvl w:val="0"/>
          <w:numId w:val="3"/>
        </w:numPr>
        <w:tabs>
          <w:tab w:val="left" w:pos="1069"/>
        </w:tabs>
        <w:ind w:left="0" w:firstLine="709"/>
        <w:jc w:val="both"/>
        <w:rPr>
          <w:rFonts w:ascii="Times New Roman" w:hAnsi="Times New Roman"/>
          <w:sz w:val="24"/>
          <w:szCs w:val="24"/>
        </w:rPr>
      </w:pPr>
      <w:r w:rsidRPr="000A5B06">
        <w:rPr>
          <w:rFonts w:ascii="Times New Roman" w:hAnsi="Times New Roman"/>
          <w:sz w:val="24"/>
          <w:szCs w:val="24"/>
        </w:rPr>
        <w:t>Комассарова К.А. Основы алгоритмизации и программирования. Часть I TurboPascal Си++ (2-е издание, переработанное): метод. пособие / Комиссарова К.А., Коркмазова С.С. Краснодар, КубГАУ 2014. - 54 с.</w:t>
      </w: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 xml:space="preserve">Моделирование организационно-экономического процесса управления инновационным развитием аграрного предприятия. Чуб Е.В., Затонская И.В. В </w:t>
      </w:r>
      <w:r w:rsidRPr="000A5B06">
        <w:rPr>
          <w:rFonts w:ascii="Times New Roman" w:hAnsi="Times New Roman"/>
          <w:sz w:val="24"/>
          <w:szCs w:val="24"/>
        </w:rPr>
        <w:lastRenderedPageBreak/>
        <w:t>сборнике: Междисциплинарные исследования в области математического моделирования и информатики Материалы 5-й научно-практической internet-конференции. Ответственный редактор Ю.С. Нагорнов . Ульяновск, 2015. С. 230-233.</w:t>
      </w: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Попова Е.В. Информационные системы в экономике: методическое пособие для экономических специальностей. Часть II AccessPowerPoint (2-е издание, переработанное): метод. пособие / Попова Е.В., Комиссарова К.А. – Краснодар, КубГАУ2014.- 46 с.</w:t>
      </w:r>
    </w:p>
    <w:p w:rsidR="001F498E" w:rsidRPr="000A5B06" w:rsidRDefault="001F498E" w:rsidP="000A5B06">
      <w:pPr>
        <w:pStyle w:val="af4"/>
        <w:numPr>
          <w:ilvl w:val="0"/>
          <w:numId w:val="3"/>
        </w:numPr>
        <w:tabs>
          <w:tab w:val="left" w:pos="1069"/>
        </w:tabs>
        <w:spacing w:after="0" w:line="240" w:lineRule="auto"/>
        <w:ind w:left="0" w:firstLine="709"/>
        <w:jc w:val="both"/>
        <w:rPr>
          <w:rFonts w:ascii="Times New Roman" w:hAnsi="Times New Roman"/>
          <w:sz w:val="24"/>
          <w:szCs w:val="24"/>
        </w:rPr>
      </w:pPr>
      <w:r w:rsidRPr="000A5B06">
        <w:rPr>
          <w:rFonts w:ascii="Times New Roman" w:hAnsi="Times New Roman"/>
          <w:sz w:val="24"/>
          <w:szCs w:val="24"/>
        </w:rPr>
        <w:t>Финансовый потенциал аграрного предприятия как фактор конкурентоспособности. Затонская И. В. В сборнике: Современные тенденции в науке и образовании Сборник научных трудов по материалам Международной научно-практической конференции: в 5 частях. ООО "АР-Консалт". Москва, 2015. С. 154-155.</w:t>
      </w:r>
    </w:p>
    <w:p w:rsidR="001F498E" w:rsidRPr="000A5B06" w:rsidRDefault="001F498E" w:rsidP="000A5B06">
      <w:pPr>
        <w:pStyle w:val="a4"/>
        <w:numPr>
          <w:ilvl w:val="0"/>
          <w:numId w:val="3"/>
        </w:numPr>
        <w:tabs>
          <w:tab w:val="left" w:pos="1069"/>
        </w:tabs>
        <w:ind w:left="0" w:firstLine="709"/>
        <w:jc w:val="both"/>
        <w:rPr>
          <w:rFonts w:ascii="Times New Roman" w:hAnsi="Times New Roman"/>
          <w:sz w:val="24"/>
          <w:szCs w:val="24"/>
        </w:rPr>
      </w:pPr>
      <w:r w:rsidRPr="000A5B06">
        <w:rPr>
          <w:rFonts w:ascii="Times New Roman" w:hAnsi="Times New Roman"/>
          <w:sz w:val="24"/>
          <w:szCs w:val="24"/>
        </w:rPr>
        <w:t xml:space="preserve">Шичиях Р. А. Теоретико-методологические основы программно-целевого управления региональными социально - экономическими системами /  Р. А. Шичиях, А. В. Медведева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№09(093). С. 1302 – 1317. – Режим доступа: </w:t>
      </w:r>
      <w:hyperlink r:id="rId24" w:history="1">
        <w:r w:rsidRPr="000A5B06">
          <w:rPr>
            <w:rFonts w:ascii="Times New Roman" w:hAnsi="Times New Roman"/>
            <w:sz w:val="24"/>
            <w:szCs w:val="24"/>
          </w:rPr>
          <w:t>http://ej.kubagro.ru/2013/09/pdf/90.pdf</w:t>
        </w:r>
      </w:hyperlink>
      <w:r w:rsidRPr="000A5B06">
        <w:rPr>
          <w:rFonts w:ascii="Times New Roman" w:hAnsi="Times New Roman"/>
          <w:sz w:val="24"/>
          <w:szCs w:val="24"/>
        </w:rPr>
        <w:t>.</w:t>
      </w:r>
    </w:p>
    <w:p w:rsidR="001F498E" w:rsidRPr="000A5B06" w:rsidRDefault="001F498E" w:rsidP="000A5B06">
      <w:pPr>
        <w:pStyle w:val="a4"/>
        <w:numPr>
          <w:ilvl w:val="0"/>
          <w:numId w:val="3"/>
        </w:numPr>
        <w:tabs>
          <w:tab w:val="left" w:pos="1069"/>
        </w:tabs>
        <w:ind w:left="0" w:firstLine="709"/>
        <w:jc w:val="both"/>
        <w:rPr>
          <w:rFonts w:ascii="Times New Roman" w:hAnsi="Times New Roman"/>
          <w:sz w:val="24"/>
          <w:szCs w:val="24"/>
        </w:rPr>
      </w:pPr>
      <w:r w:rsidRPr="000A5B06">
        <w:rPr>
          <w:rFonts w:ascii="Times New Roman" w:hAnsi="Times New Roman"/>
          <w:sz w:val="24"/>
          <w:szCs w:val="24"/>
        </w:rPr>
        <w:t xml:space="preserve">Шичиях Р. А. Формирование кластерных структур управления региональной экономикой /  Р. А. Шичиях, О. В. Ломакина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№05(089). С. 1177 – 1184. – Режим доступа: </w:t>
      </w:r>
      <w:hyperlink r:id="rId25" w:history="1">
        <w:r w:rsidRPr="000A5B06">
          <w:rPr>
            <w:rFonts w:ascii="Times New Roman" w:hAnsi="Times New Roman"/>
            <w:sz w:val="24"/>
            <w:szCs w:val="24"/>
          </w:rPr>
          <w:t>http://ej.kubagro.ru/2013/05/pdf/80.pdf</w:t>
        </w:r>
      </w:hyperlink>
      <w:r w:rsidRPr="000A5B06">
        <w:rPr>
          <w:rFonts w:ascii="Times New Roman" w:hAnsi="Times New Roman"/>
          <w:sz w:val="24"/>
          <w:szCs w:val="24"/>
        </w:rPr>
        <w:t>.</w:t>
      </w:r>
    </w:p>
    <w:p w:rsidR="001F498E" w:rsidRPr="002112F1" w:rsidRDefault="001F498E" w:rsidP="00D33AD8">
      <w:pPr>
        <w:pStyle w:val="a4"/>
        <w:jc w:val="center"/>
        <w:rPr>
          <w:rFonts w:ascii="Times New Roman" w:hAnsi="Times New Roman"/>
          <w:sz w:val="28"/>
          <w:szCs w:val="28"/>
          <w:bdr w:val="none" w:sz="0" w:space="0" w:color="auto" w:frame="1"/>
          <w:lang w:eastAsia="ru-RU"/>
        </w:rPr>
      </w:pPr>
    </w:p>
    <w:p w:rsidR="001F498E" w:rsidRPr="00B21F69" w:rsidRDefault="001F498E" w:rsidP="00B21F69">
      <w:pPr>
        <w:ind w:left="2124" w:firstLine="708"/>
        <w:rPr>
          <w:rFonts w:ascii="Times New Roman" w:hAnsi="Times New Roman"/>
          <w:sz w:val="24"/>
          <w:szCs w:val="24"/>
          <w:lang w:val="en-US"/>
        </w:rPr>
      </w:pPr>
      <w:bookmarkStart w:id="0" w:name="_GoBack"/>
      <w:bookmarkEnd w:id="0"/>
      <w:r w:rsidRPr="00B21F69">
        <w:rPr>
          <w:rFonts w:ascii="Times New Roman" w:hAnsi="Times New Roman"/>
          <w:sz w:val="24"/>
          <w:szCs w:val="24"/>
          <w:lang w:val="en-US"/>
        </w:rPr>
        <w:t>REFERENCES</w:t>
      </w:r>
    </w:p>
    <w:p w:rsidR="001F498E" w:rsidRPr="00B21F69" w:rsidRDefault="001F498E" w:rsidP="00D33AD8">
      <w:pPr>
        <w:pStyle w:val="af4"/>
        <w:spacing w:after="0" w:line="240" w:lineRule="auto"/>
        <w:ind w:left="0"/>
        <w:jc w:val="center"/>
        <w:rPr>
          <w:rFonts w:ascii="Times New Roman" w:hAnsi="Times New Roman"/>
          <w:sz w:val="24"/>
          <w:szCs w:val="24"/>
          <w:lang w:val="en-US"/>
        </w:rPr>
      </w:pP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1.</w:t>
      </w:r>
      <w:r w:rsidRPr="00503F5E">
        <w:rPr>
          <w:rFonts w:ascii="Times New Roman" w:hAnsi="Times New Roman"/>
          <w:sz w:val="24"/>
          <w:szCs w:val="24"/>
          <w:lang w:val="en-US"/>
        </w:rPr>
        <w:tab/>
        <w:t xml:space="preserve">Burda A. G. Modelirovanie jekonomiki : ucheb. posobie dlja vuzov. V 2-h chastjah. Chast' 1. Osnovy modelirovanija i optimizacii jekonomiki // A. G. Burda, G. P. Burda, A. G. Burda. – Krasnodar :KubGAU, 2005. </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2.</w:t>
      </w:r>
      <w:r w:rsidRPr="00503F5E">
        <w:rPr>
          <w:rFonts w:ascii="Times New Roman" w:hAnsi="Times New Roman"/>
          <w:sz w:val="24"/>
          <w:szCs w:val="24"/>
          <w:lang w:val="en-US"/>
        </w:rPr>
        <w:tab/>
        <w:t>Burda A. G. Modelirovanie jekonomiki : ucheb. posobie dlja vuzov. V 2-h chastjah. Chast' 2. Metody modelirovanija proizvodstva i rynka // A. G. Burda, G. P. Burda, A. G. Burda. – Krasnodar :KubGAU, 2005.</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3.</w:t>
      </w:r>
      <w:r w:rsidRPr="00503F5E">
        <w:rPr>
          <w:rFonts w:ascii="Times New Roman" w:hAnsi="Times New Roman"/>
          <w:sz w:val="24"/>
          <w:szCs w:val="24"/>
          <w:lang w:val="en-US"/>
        </w:rPr>
        <w:tab/>
        <w:t>Burda G.P. Metody optimal'nyh reshenij i teorija igr : posobie dlja vuzov // G. P. Burda, A. G. Burda – Krasnodar : KubGAU, 2011. – 491 s.</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4.</w:t>
      </w:r>
      <w:r w:rsidRPr="00503F5E">
        <w:rPr>
          <w:rFonts w:ascii="Times New Roman" w:hAnsi="Times New Roman"/>
          <w:sz w:val="24"/>
          <w:szCs w:val="24"/>
          <w:lang w:val="en-US"/>
        </w:rPr>
        <w:tab/>
        <w:t>Informacionnye tehnologii v upravlenii imushhestvennym sostojaniem agrarnogo predprijatija Zatonskaja I.V., Chub E.V. V sbornike: Covremennoe sostojanie i prioritetnye napravlenija razvitija jekonomiki Materialy Mezhdunarodnoj zaochnoj nauchno-prakticheskoj konferencii. Novosibirskij gosudarstvennyj agrarnyj universitet. Rossija, g. Novosibirsk, 2014. S. 88-93.</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5.</w:t>
      </w:r>
      <w:r w:rsidRPr="00503F5E">
        <w:rPr>
          <w:rFonts w:ascii="Times New Roman" w:hAnsi="Times New Roman"/>
          <w:sz w:val="24"/>
          <w:szCs w:val="24"/>
          <w:lang w:val="en-US"/>
        </w:rPr>
        <w:tab/>
        <w:t>Komassarova K.A. Osnovy algoritmizacii i programmirovanija. Chast' I TurboPascal Si++ (2-e izdanie, pererabotannoe): metod. posobie / Komissarova K.A., Korkmazova S.S. Krasnodar, KubGAU 2014. - 54 s.</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6.</w:t>
      </w:r>
      <w:r w:rsidRPr="00503F5E">
        <w:rPr>
          <w:rFonts w:ascii="Times New Roman" w:hAnsi="Times New Roman"/>
          <w:sz w:val="24"/>
          <w:szCs w:val="24"/>
          <w:lang w:val="en-US"/>
        </w:rPr>
        <w:tab/>
        <w:t>Modelirovanie organizacionno-jekonomicheskogo processa upravlenija innovacionnym razvitiem agrarnogo predprijatija. Chub E.V., Zatonskaja I.V. V sbornike: Mezhdisciplinarnye issledovanija v oblasti matematicheskogo modelirovanija i informatiki Materialy 5-j nauchno-prakticheskoj internet-konferencii. Otvetstvennyj redaktor Ju.S. Nagornov . Ul'janovsk, 2015. S. 230-233.</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7.</w:t>
      </w:r>
      <w:r w:rsidRPr="00503F5E">
        <w:rPr>
          <w:rFonts w:ascii="Times New Roman" w:hAnsi="Times New Roman"/>
          <w:sz w:val="24"/>
          <w:szCs w:val="24"/>
          <w:lang w:val="en-US"/>
        </w:rPr>
        <w:tab/>
        <w:t xml:space="preserve">Popova E.V. Informacionnye sistemy v jekonomike: metodicheskoe posobie dlja jekonomicheskih special'nostej. Chast' II AccessPowerPoint (2-e izdanie, </w:t>
      </w:r>
      <w:r w:rsidRPr="00503F5E">
        <w:rPr>
          <w:rFonts w:ascii="Times New Roman" w:hAnsi="Times New Roman"/>
          <w:sz w:val="24"/>
          <w:szCs w:val="24"/>
          <w:lang w:val="en-US"/>
        </w:rPr>
        <w:lastRenderedPageBreak/>
        <w:t>pererabotannoe): metod. posobie / Popova E.V., Komissarova K.A. – Krasnodar, KubGAU2014.- 46 s.</w:t>
      </w:r>
    </w:p>
    <w:p w:rsidR="001F498E" w:rsidRPr="00503F5E"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8.</w:t>
      </w:r>
      <w:r w:rsidRPr="00503F5E">
        <w:rPr>
          <w:rFonts w:ascii="Times New Roman" w:hAnsi="Times New Roman"/>
          <w:sz w:val="24"/>
          <w:szCs w:val="24"/>
          <w:lang w:val="en-US"/>
        </w:rPr>
        <w:tab/>
        <w:t>Finansovyj potencial agrarnogo predprijatija kak faktor konkurentosposobnosti. Zatonskaja I. V. V sbornike: Sovremennye tendencii v nauke i obrazovanii Sbornik nauchnyh trudov po materialam Mezhdunarodnoj nauchno-prakticheskoj konferencii: v 5 chastjah. OOO "AR-Konsalt". Moskva, 2015. S. 154-155.</w:t>
      </w:r>
    </w:p>
    <w:p w:rsidR="001F498E" w:rsidRPr="00A774E6" w:rsidRDefault="001F498E" w:rsidP="00503F5E">
      <w:pPr>
        <w:pStyle w:val="af4"/>
        <w:spacing w:after="0" w:line="240" w:lineRule="auto"/>
        <w:ind w:left="0" w:firstLine="720"/>
        <w:jc w:val="both"/>
        <w:rPr>
          <w:rFonts w:ascii="Times New Roman" w:hAnsi="Times New Roman"/>
          <w:sz w:val="24"/>
          <w:szCs w:val="24"/>
          <w:lang w:val="en-US"/>
        </w:rPr>
      </w:pPr>
      <w:r w:rsidRPr="00503F5E">
        <w:rPr>
          <w:rFonts w:ascii="Times New Roman" w:hAnsi="Times New Roman"/>
          <w:sz w:val="24"/>
          <w:szCs w:val="24"/>
          <w:lang w:val="en-US"/>
        </w:rPr>
        <w:t>9.</w:t>
      </w:r>
      <w:r w:rsidRPr="00503F5E">
        <w:rPr>
          <w:rFonts w:ascii="Times New Roman" w:hAnsi="Times New Roman"/>
          <w:sz w:val="24"/>
          <w:szCs w:val="24"/>
          <w:lang w:val="en-US"/>
        </w:rPr>
        <w:tab/>
        <w:t xml:space="preserve">Shichijah R. A. Teoretiko-metodologicheskie osnovy programmno-celevogo upravlenija regional'nymi social'no - jekonomicheskimi sistemami /  R. A. Shichijah, A. V. Medvedeva // Politematicheskij setevoj jelektronnyj nauchnyj zhurnal Kubanskogo gosudarstvennogo agrarnogo universiteta (Nauchnyj zhurnal KubGAU) [Jelektronnyj resurs]. – Krasnodar: KubGAU, 2013. – №09(093). </w:t>
      </w:r>
      <w:r w:rsidRPr="00A774E6">
        <w:rPr>
          <w:rFonts w:ascii="Times New Roman" w:hAnsi="Times New Roman"/>
          <w:sz w:val="24"/>
          <w:szCs w:val="24"/>
          <w:lang w:val="en-US"/>
        </w:rPr>
        <w:t>S. 1302 – 1317. – Rezhim dostupa: http://ej.kubagro.ru/2013/09/pdf/90.pdf.</w:t>
      </w:r>
    </w:p>
    <w:p w:rsidR="001F498E" w:rsidRPr="00503F5E" w:rsidRDefault="001F498E" w:rsidP="00503F5E">
      <w:pPr>
        <w:pStyle w:val="af4"/>
        <w:spacing w:after="0" w:line="240" w:lineRule="auto"/>
        <w:ind w:left="0" w:firstLine="720"/>
        <w:jc w:val="both"/>
        <w:rPr>
          <w:rFonts w:ascii="Times New Roman" w:hAnsi="Times New Roman"/>
          <w:sz w:val="24"/>
          <w:szCs w:val="24"/>
        </w:rPr>
      </w:pPr>
      <w:r w:rsidRPr="00A774E6">
        <w:rPr>
          <w:rFonts w:ascii="Times New Roman" w:hAnsi="Times New Roman"/>
          <w:sz w:val="24"/>
          <w:szCs w:val="24"/>
          <w:lang w:val="en-US"/>
        </w:rPr>
        <w:t>10.</w:t>
      </w:r>
      <w:r w:rsidRPr="00A774E6">
        <w:rPr>
          <w:rFonts w:ascii="Times New Roman" w:hAnsi="Times New Roman"/>
          <w:sz w:val="24"/>
          <w:szCs w:val="24"/>
          <w:lang w:val="en-US"/>
        </w:rPr>
        <w:tab/>
        <w:t xml:space="preserve">Shichijah R. A. Formirovanie klasternyh struktur upravlenija regional'noj jekonomikoj /  R. A. Shichijah, O. V. Lomakina // Politematicheskij setevoj jelektronnyj nauchnyj zhurnal Kubanskogo gosudarstvennogo agrarnogo universiteta (Nauchnyj zhurnal KubGAU) [Jelektronnyj resurs]. – Krasnodar: KubGAU, 2013. – №05(089). </w:t>
      </w:r>
      <w:r w:rsidRPr="00503F5E">
        <w:rPr>
          <w:rFonts w:ascii="Times New Roman" w:hAnsi="Times New Roman"/>
          <w:sz w:val="24"/>
          <w:szCs w:val="24"/>
        </w:rPr>
        <w:t>S. 1177 – 1184. – Rezhim dostupa: http://ej.kubagro.ru/2013/05/pdf/80.pdf.</w:t>
      </w:r>
    </w:p>
    <w:sectPr w:rsidR="001F498E" w:rsidRPr="00503F5E" w:rsidSect="00B21F69">
      <w:headerReference w:type="even" r:id="rId26"/>
      <w:headerReference w:type="default" r:id="rId27"/>
      <w:footerReference w:type="default" r:id="rId28"/>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C38" w:rsidRDefault="00600C38" w:rsidP="00B979E6">
      <w:pPr>
        <w:spacing w:after="0" w:line="240" w:lineRule="auto"/>
      </w:pPr>
      <w:r>
        <w:separator/>
      </w:r>
    </w:p>
  </w:endnote>
  <w:endnote w:type="continuationSeparator" w:id="0">
    <w:p w:rsidR="00600C38" w:rsidRDefault="00600C38" w:rsidP="00B97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8E" w:rsidRPr="00B21F69" w:rsidRDefault="001F498E">
    <w:pPr>
      <w:pStyle w:val="af"/>
      <w:rPr>
        <w:rFonts w:ascii="Times New Roman" w:hAnsi="Times New Roman"/>
        <w:sz w:val="24"/>
        <w:szCs w:val="24"/>
      </w:rPr>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B21F69">
      <w:rPr>
        <w:rFonts w:ascii="Times New Roman" w:hAnsi="Times New Roman"/>
        <w:sz w:val="24"/>
        <w:szCs w:val="24"/>
      </w:rPr>
      <w:t>http://ej.kubagro.ru/2015/08/pdf/116</w:t>
    </w:r>
    <w:r w:rsidRPr="00B21F69">
      <w:rPr>
        <w:rFonts w:ascii="Times New Roman" w:hAnsi="Times New Roman"/>
        <w:sz w:val="24"/>
        <w:szCs w:val="24"/>
        <w:lang w:val="en-US"/>
      </w:rPr>
      <w:t>.</w:t>
    </w:r>
    <w:r w:rsidRPr="00B21F69">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C38" w:rsidRDefault="00600C38" w:rsidP="00B979E6">
      <w:pPr>
        <w:spacing w:after="0" w:line="240" w:lineRule="auto"/>
      </w:pPr>
      <w:r>
        <w:separator/>
      </w:r>
    </w:p>
  </w:footnote>
  <w:footnote w:type="continuationSeparator" w:id="0">
    <w:p w:rsidR="00600C38" w:rsidRDefault="00600C38" w:rsidP="00B979E6">
      <w:pPr>
        <w:spacing w:after="0" w:line="240" w:lineRule="auto"/>
      </w:pPr>
      <w:r>
        <w:continuationSeparator/>
      </w:r>
    </w:p>
  </w:footnote>
  <w:footnote w:id="1">
    <w:p w:rsidR="001F498E" w:rsidRDefault="001F498E" w:rsidP="00451913">
      <w:pPr>
        <w:pStyle w:val="a5"/>
      </w:pPr>
      <w:r w:rsidRPr="00451913">
        <w:rPr>
          <w:rStyle w:val="a7"/>
          <w:rFonts w:ascii="Times New Roman" w:hAnsi="Times New Roman"/>
        </w:rPr>
        <w:footnoteRef/>
      </w:r>
      <w:r>
        <w:rPr>
          <w:rFonts w:ascii="Times New Roman" w:hAnsi="Times New Roman"/>
        </w:rPr>
        <w:t xml:space="preserve">Источник: </w:t>
      </w:r>
      <w:hyperlink r:id="rId1" w:history="1">
        <w:r w:rsidRPr="003577E2">
          <w:rPr>
            <w:rStyle w:val="af1"/>
            <w:rFonts w:ascii="Times New Roman" w:hAnsi="Times New Roman"/>
          </w:rPr>
          <w:t>http://krsdstat.gks.ru/wps/wcm/connect/rosstat_ts/krsdstat/ru/statistics/grp/</w:t>
        </w:r>
      </w:hyperlink>
      <w:r>
        <w:rPr>
          <w:rFonts w:ascii="Times New Roman" w:hAnsi="Times New Roman"/>
        </w:rPr>
        <w:t xml:space="preserve">, </w:t>
      </w:r>
      <w:hyperlink r:id="rId2" w:history="1">
        <w:r w:rsidRPr="003577E2">
          <w:rPr>
            <w:rStyle w:val="af1"/>
            <w:rFonts w:ascii="Times New Roman" w:hAnsi="Times New Roman"/>
          </w:rPr>
          <w:t>http://knoema.ru/atlas/российская-федерация/краснодарский-край/topics/Валовой-региональный-продукт</w:t>
        </w:r>
      </w:hyperlink>
    </w:p>
  </w:footnote>
  <w:footnote w:id="2">
    <w:p w:rsidR="001F498E" w:rsidRDefault="001F498E" w:rsidP="00384C27">
      <w:pPr>
        <w:pStyle w:val="a5"/>
      </w:pPr>
      <w:r>
        <w:rPr>
          <w:rStyle w:val="a7"/>
        </w:rPr>
        <w:footnoteRef/>
      </w:r>
      <w:r w:rsidRPr="00B979E6">
        <w:t>http://www.krasstat.gks.ru/</w:t>
      </w:r>
    </w:p>
  </w:footnote>
  <w:footnote w:id="3">
    <w:p w:rsidR="001F498E" w:rsidRDefault="001F498E" w:rsidP="00311ECC">
      <w:pPr>
        <w:pStyle w:val="a5"/>
      </w:pPr>
      <w:r w:rsidRPr="002112F1">
        <w:rPr>
          <w:rStyle w:val="a7"/>
          <w:rFonts w:ascii="Times New Roman" w:hAnsi="Times New Roman"/>
        </w:rPr>
        <w:footnoteRef/>
      </w:r>
      <w:r>
        <w:rPr>
          <w:rFonts w:ascii="Times New Roman" w:hAnsi="Times New Roman"/>
        </w:rPr>
        <w:t xml:space="preserve">Источник: </w:t>
      </w:r>
      <w:r w:rsidRPr="00F470AB">
        <w:rPr>
          <w:rFonts w:ascii="Times New Roman" w:hAnsi="Times New Roman"/>
        </w:rPr>
        <w:t>http://krsdstat.gks.ru/wps/wcm/connect/rosstat_ts/krsdstat/ru/statistics/enterprises/agriculture/</w:t>
      </w:r>
    </w:p>
  </w:footnote>
  <w:footnote w:id="4">
    <w:p w:rsidR="001F498E" w:rsidRDefault="001F498E" w:rsidP="002C3485">
      <w:pPr>
        <w:pStyle w:val="a5"/>
      </w:pPr>
      <w:r w:rsidRPr="002112F1">
        <w:rPr>
          <w:rStyle w:val="a7"/>
          <w:rFonts w:ascii="Times New Roman" w:hAnsi="Times New Roman"/>
        </w:rPr>
        <w:footnoteRef/>
      </w:r>
      <w:r w:rsidRPr="00F470AB">
        <w:rPr>
          <w:rFonts w:ascii="Times New Roman" w:hAnsi="Times New Roman"/>
        </w:rPr>
        <w:t xml:space="preserve">Источник: </w:t>
      </w:r>
      <w:hyperlink r:id="rId3" w:history="1">
        <w:r w:rsidRPr="00691CE9">
          <w:rPr>
            <w:rStyle w:val="af1"/>
            <w:rFonts w:ascii="Times New Roman" w:hAnsi="Times New Roman"/>
          </w:rPr>
          <w:t>http://krsdstat.gks.ru/wps/wcm/connect/rosstat_ts/krsdstat/ru/statistics/enterprises/agriculture/</w:t>
        </w:r>
      </w:hyperlink>
      <w:r>
        <w:rPr>
          <w:rFonts w:ascii="Times New Roman" w:hAnsi="Times New Roman"/>
        </w:rPr>
        <w:t xml:space="preserve"> </w:t>
      </w:r>
    </w:p>
  </w:footnote>
  <w:footnote w:id="5">
    <w:p w:rsidR="001F498E" w:rsidRDefault="001F498E" w:rsidP="00F132BF">
      <w:pPr>
        <w:pStyle w:val="a5"/>
      </w:pPr>
      <w:r w:rsidRPr="002112F1">
        <w:rPr>
          <w:rStyle w:val="a7"/>
          <w:rFonts w:ascii="Times New Roman" w:hAnsi="Times New Roman"/>
        </w:rPr>
        <w:footnoteRef/>
      </w:r>
      <w:r w:rsidRPr="00F470AB">
        <w:rPr>
          <w:rFonts w:ascii="Times New Roman" w:hAnsi="Times New Roman"/>
        </w:rPr>
        <w:t>Источник: http://krsdstat.gks.ru/wps/wcm/connect/rosstat_ts/krsdstat/ru/statistics/enterprises/agriculture/</w:t>
      </w:r>
    </w:p>
  </w:footnote>
  <w:footnote w:id="6">
    <w:p w:rsidR="001F498E" w:rsidRDefault="001F498E">
      <w:pPr>
        <w:pStyle w:val="a5"/>
      </w:pPr>
      <w:r>
        <w:rPr>
          <w:rStyle w:val="a7"/>
        </w:rPr>
        <w:footnoteRef/>
      </w:r>
      <w:r w:rsidRPr="00060123">
        <w:rPr>
          <w:rFonts w:ascii="Times New Roman" w:hAnsi="Times New Roman"/>
        </w:rPr>
        <w:t>Источник: сводные годовые отчеты сельскохозяйственных организаций Краснодарского края (форма – 13-АПК)</w:t>
      </w:r>
    </w:p>
  </w:footnote>
  <w:footnote w:id="7">
    <w:p w:rsidR="001F498E" w:rsidRDefault="001F498E" w:rsidP="004F2E24">
      <w:pPr>
        <w:pStyle w:val="a5"/>
      </w:pPr>
      <w:r>
        <w:rPr>
          <w:rStyle w:val="a7"/>
        </w:rPr>
        <w:footnoteRef/>
      </w:r>
      <w:r w:rsidRPr="00060123">
        <w:rPr>
          <w:rFonts w:ascii="Times New Roman" w:hAnsi="Times New Roman"/>
        </w:rPr>
        <w:t>Источник: сводные годовые отчеты сельскохозяйственных организаций Краснодарского края (форма – 13-АПК)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8E" w:rsidRDefault="001F498E" w:rsidP="009036E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1F498E" w:rsidRDefault="001F498E" w:rsidP="00B21F69">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8E" w:rsidRPr="00B21F69" w:rsidRDefault="001F498E" w:rsidP="009036EE">
    <w:pPr>
      <w:pStyle w:val="ad"/>
      <w:framePr w:wrap="around" w:vAnchor="text" w:hAnchor="margin" w:xAlign="right" w:y="1"/>
      <w:rPr>
        <w:rStyle w:val="af6"/>
        <w:rFonts w:ascii="Times New Roman" w:hAnsi="Times New Roman"/>
        <w:sz w:val="28"/>
        <w:szCs w:val="28"/>
      </w:rPr>
    </w:pPr>
    <w:r w:rsidRPr="00B21F69">
      <w:rPr>
        <w:rStyle w:val="af6"/>
        <w:rFonts w:ascii="Times New Roman" w:hAnsi="Times New Roman"/>
        <w:sz w:val="28"/>
        <w:szCs w:val="28"/>
      </w:rPr>
      <w:fldChar w:fldCharType="begin"/>
    </w:r>
    <w:r w:rsidRPr="00B21F69">
      <w:rPr>
        <w:rStyle w:val="af6"/>
        <w:rFonts w:ascii="Times New Roman" w:hAnsi="Times New Roman"/>
        <w:sz w:val="28"/>
        <w:szCs w:val="28"/>
      </w:rPr>
      <w:instrText xml:space="preserve">PAGE  </w:instrText>
    </w:r>
    <w:r w:rsidRPr="00B21F69">
      <w:rPr>
        <w:rStyle w:val="af6"/>
        <w:rFonts w:ascii="Times New Roman" w:hAnsi="Times New Roman"/>
        <w:sz w:val="28"/>
        <w:szCs w:val="28"/>
      </w:rPr>
      <w:fldChar w:fldCharType="separate"/>
    </w:r>
    <w:r w:rsidR="000A6124">
      <w:rPr>
        <w:rStyle w:val="af6"/>
        <w:rFonts w:ascii="Times New Roman" w:hAnsi="Times New Roman"/>
        <w:noProof/>
        <w:sz w:val="28"/>
        <w:szCs w:val="28"/>
      </w:rPr>
      <w:t>15</w:t>
    </w:r>
    <w:r w:rsidRPr="00B21F69">
      <w:rPr>
        <w:rStyle w:val="af6"/>
        <w:rFonts w:ascii="Times New Roman" w:hAnsi="Times New Roman"/>
        <w:sz w:val="28"/>
        <w:szCs w:val="28"/>
      </w:rPr>
      <w:fldChar w:fldCharType="end"/>
    </w:r>
  </w:p>
  <w:p w:rsidR="001F498E" w:rsidRPr="00B21F69" w:rsidRDefault="001F498E" w:rsidP="00B21F69">
    <w:pPr>
      <w:pStyle w:val="ad"/>
      <w:ind w:right="360"/>
      <w:rPr>
        <w:rFonts w:ascii="Times New Roman" w:hAnsi="Times New Roman"/>
        <w:sz w:val="24"/>
        <w:lang w:val="en-US"/>
      </w:rPr>
    </w:pPr>
    <w:r w:rsidRPr="00B21F69">
      <w:rPr>
        <w:rFonts w:ascii="Times New Roman" w:hAnsi="Times New Roman"/>
        <w:sz w:val="24"/>
        <w:szCs w:val="24"/>
      </w:rPr>
      <w:t>Научный журнал КубГАУ, №112(08), 2015 года</w:t>
    </w:r>
  </w:p>
  <w:p w:rsidR="001F498E" w:rsidRDefault="001F498E">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92616"/>
    <w:multiLevelType w:val="hybridMultilevel"/>
    <w:tmpl w:val="8B3010E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36050D58"/>
    <w:multiLevelType w:val="hybridMultilevel"/>
    <w:tmpl w:val="566CE14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6F5B4CAC"/>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7931"/>
    <w:rsid w:val="00003C9E"/>
    <w:rsid w:val="00006828"/>
    <w:rsid w:val="0001065A"/>
    <w:rsid w:val="00024FE2"/>
    <w:rsid w:val="0003192B"/>
    <w:rsid w:val="00060123"/>
    <w:rsid w:val="00060FC8"/>
    <w:rsid w:val="00073032"/>
    <w:rsid w:val="00077C88"/>
    <w:rsid w:val="000A0C99"/>
    <w:rsid w:val="000A5B06"/>
    <w:rsid w:val="000A6124"/>
    <w:rsid w:val="000B2A4F"/>
    <w:rsid w:val="000B76B5"/>
    <w:rsid w:val="000D2C8E"/>
    <w:rsid w:val="000D3128"/>
    <w:rsid w:val="000E0E75"/>
    <w:rsid w:val="0011361F"/>
    <w:rsid w:val="0012341D"/>
    <w:rsid w:val="00152244"/>
    <w:rsid w:val="00156244"/>
    <w:rsid w:val="001709EC"/>
    <w:rsid w:val="001A6D4F"/>
    <w:rsid w:val="001C312C"/>
    <w:rsid w:val="001C39D2"/>
    <w:rsid w:val="001D6CED"/>
    <w:rsid w:val="001E4F8C"/>
    <w:rsid w:val="001F498E"/>
    <w:rsid w:val="002043B3"/>
    <w:rsid w:val="002112F1"/>
    <w:rsid w:val="00265A06"/>
    <w:rsid w:val="002A2A0F"/>
    <w:rsid w:val="002B589A"/>
    <w:rsid w:val="002C3485"/>
    <w:rsid w:val="002D2B8E"/>
    <w:rsid w:val="002D6DC1"/>
    <w:rsid w:val="002E64A6"/>
    <w:rsid w:val="00311ECC"/>
    <w:rsid w:val="00325B56"/>
    <w:rsid w:val="00341522"/>
    <w:rsid w:val="00347712"/>
    <w:rsid w:val="003577E2"/>
    <w:rsid w:val="00365354"/>
    <w:rsid w:val="00374C59"/>
    <w:rsid w:val="00384C27"/>
    <w:rsid w:val="00390AB3"/>
    <w:rsid w:val="003A405F"/>
    <w:rsid w:val="003A453C"/>
    <w:rsid w:val="003E1320"/>
    <w:rsid w:val="00442BC8"/>
    <w:rsid w:val="00442DCE"/>
    <w:rsid w:val="00451913"/>
    <w:rsid w:val="00461E54"/>
    <w:rsid w:val="0046525B"/>
    <w:rsid w:val="00472C13"/>
    <w:rsid w:val="00473F16"/>
    <w:rsid w:val="00477F7B"/>
    <w:rsid w:val="00486D33"/>
    <w:rsid w:val="00491629"/>
    <w:rsid w:val="00495808"/>
    <w:rsid w:val="004A0A4E"/>
    <w:rsid w:val="004D0798"/>
    <w:rsid w:val="004D1C87"/>
    <w:rsid w:val="004E537B"/>
    <w:rsid w:val="004F2E24"/>
    <w:rsid w:val="00500764"/>
    <w:rsid w:val="00503F5E"/>
    <w:rsid w:val="00511D0A"/>
    <w:rsid w:val="005152F7"/>
    <w:rsid w:val="00533A41"/>
    <w:rsid w:val="00554A7A"/>
    <w:rsid w:val="00563CAA"/>
    <w:rsid w:val="00567931"/>
    <w:rsid w:val="005712A8"/>
    <w:rsid w:val="005971FC"/>
    <w:rsid w:val="005B1D71"/>
    <w:rsid w:val="005B6619"/>
    <w:rsid w:val="005C7373"/>
    <w:rsid w:val="005D13D0"/>
    <w:rsid w:val="005E6050"/>
    <w:rsid w:val="00600C38"/>
    <w:rsid w:val="00616737"/>
    <w:rsid w:val="00632FBC"/>
    <w:rsid w:val="006447A6"/>
    <w:rsid w:val="00655BA6"/>
    <w:rsid w:val="00691CE9"/>
    <w:rsid w:val="006A7264"/>
    <w:rsid w:val="006E5205"/>
    <w:rsid w:val="006F23E8"/>
    <w:rsid w:val="007328D2"/>
    <w:rsid w:val="00737F91"/>
    <w:rsid w:val="007565CD"/>
    <w:rsid w:val="007D5231"/>
    <w:rsid w:val="007E1DE1"/>
    <w:rsid w:val="007E3C3E"/>
    <w:rsid w:val="00852541"/>
    <w:rsid w:val="00863CCD"/>
    <w:rsid w:val="00881721"/>
    <w:rsid w:val="0088565F"/>
    <w:rsid w:val="008975A6"/>
    <w:rsid w:val="008B461C"/>
    <w:rsid w:val="008F4F6B"/>
    <w:rsid w:val="009036EE"/>
    <w:rsid w:val="009166E2"/>
    <w:rsid w:val="0098207B"/>
    <w:rsid w:val="009833A5"/>
    <w:rsid w:val="0099749E"/>
    <w:rsid w:val="009A362B"/>
    <w:rsid w:val="009B1E51"/>
    <w:rsid w:val="00A10AAA"/>
    <w:rsid w:val="00A1107C"/>
    <w:rsid w:val="00A110F7"/>
    <w:rsid w:val="00A1193D"/>
    <w:rsid w:val="00A22F8F"/>
    <w:rsid w:val="00A256C8"/>
    <w:rsid w:val="00A52267"/>
    <w:rsid w:val="00A774E6"/>
    <w:rsid w:val="00A96D43"/>
    <w:rsid w:val="00AA0358"/>
    <w:rsid w:val="00AA1E30"/>
    <w:rsid w:val="00AB177B"/>
    <w:rsid w:val="00AB407F"/>
    <w:rsid w:val="00AC243B"/>
    <w:rsid w:val="00AE7801"/>
    <w:rsid w:val="00B06DC7"/>
    <w:rsid w:val="00B21F69"/>
    <w:rsid w:val="00B278A1"/>
    <w:rsid w:val="00B41768"/>
    <w:rsid w:val="00B55CF4"/>
    <w:rsid w:val="00B818B5"/>
    <w:rsid w:val="00B979E6"/>
    <w:rsid w:val="00BF0A92"/>
    <w:rsid w:val="00BF4703"/>
    <w:rsid w:val="00BF5A22"/>
    <w:rsid w:val="00BF7062"/>
    <w:rsid w:val="00C12143"/>
    <w:rsid w:val="00C23098"/>
    <w:rsid w:val="00C42579"/>
    <w:rsid w:val="00C43F26"/>
    <w:rsid w:val="00C63361"/>
    <w:rsid w:val="00C63FFF"/>
    <w:rsid w:val="00C962D1"/>
    <w:rsid w:val="00CB2DB0"/>
    <w:rsid w:val="00CB4ECE"/>
    <w:rsid w:val="00CC3CEF"/>
    <w:rsid w:val="00CD7AA5"/>
    <w:rsid w:val="00CE06B3"/>
    <w:rsid w:val="00CE524F"/>
    <w:rsid w:val="00CF31CA"/>
    <w:rsid w:val="00CF6EAC"/>
    <w:rsid w:val="00D2420C"/>
    <w:rsid w:val="00D267F8"/>
    <w:rsid w:val="00D33AD8"/>
    <w:rsid w:val="00D3453C"/>
    <w:rsid w:val="00D4505A"/>
    <w:rsid w:val="00D7508D"/>
    <w:rsid w:val="00D92BAD"/>
    <w:rsid w:val="00D93222"/>
    <w:rsid w:val="00D94BB8"/>
    <w:rsid w:val="00DA5048"/>
    <w:rsid w:val="00DD34F8"/>
    <w:rsid w:val="00DD6EA2"/>
    <w:rsid w:val="00DE2501"/>
    <w:rsid w:val="00DE5518"/>
    <w:rsid w:val="00DF2762"/>
    <w:rsid w:val="00DF38A6"/>
    <w:rsid w:val="00E0552C"/>
    <w:rsid w:val="00E11502"/>
    <w:rsid w:val="00E3175C"/>
    <w:rsid w:val="00E35A48"/>
    <w:rsid w:val="00E84FBC"/>
    <w:rsid w:val="00EA33D9"/>
    <w:rsid w:val="00EA5C8A"/>
    <w:rsid w:val="00F1075A"/>
    <w:rsid w:val="00F132BF"/>
    <w:rsid w:val="00F31D21"/>
    <w:rsid w:val="00F33EFC"/>
    <w:rsid w:val="00F470AB"/>
    <w:rsid w:val="00F5407B"/>
    <w:rsid w:val="00F621EC"/>
    <w:rsid w:val="00F6240B"/>
    <w:rsid w:val="00F72AB9"/>
    <w:rsid w:val="00FB1A3E"/>
    <w:rsid w:val="00FD0B1D"/>
    <w:rsid w:val="00FD5B5C"/>
    <w:rsid w:val="00FD5D0B"/>
    <w:rsid w:val="00FD6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DE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5C7373"/>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No Spacing"/>
    <w:uiPriority w:val="99"/>
    <w:qFormat/>
    <w:rsid w:val="005C7373"/>
    <w:rPr>
      <w:sz w:val="22"/>
      <w:szCs w:val="22"/>
      <w:lang w:eastAsia="en-US"/>
    </w:rPr>
  </w:style>
  <w:style w:type="paragraph" w:styleId="a5">
    <w:name w:val="footnote text"/>
    <w:basedOn w:val="a"/>
    <w:link w:val="a6"/>
    <w:uiPriority w:val="99"/>
    <w:semiHidden/>
    <w:rsid w:val="00B979E6"/>
    <w:pPr>
      <w:spacing w:after="0" w:line="240" w:lineRule="auto"/>
    </w:pPr>
    <w:rPr>
      <w:sz w:val="20"/>
      <w:szCs w:val="20"/>
    </w:rPr>
  </w:style>
  <w:style w:type="character" w:customStyle="1" w:styleId="a6">
    <w:name w:val="Текст сноски Знак"/>
    <w:link w:val="a5"/>
    <w:uiPriority w:val="99"/>
    <w:semiHidden/>
    <w:locked/>
    <w:rsid w:val="00B979E6"/>
    <w:rPr>
      <w:rFonts w:cs="Times New Roman"/>
      <w:sz w:val="20"/>
      <w:szCs w:val="20"/>
    </w:rPr>
  </w:style>
  <w:style w:type="character" w:styleId="a7">
    <w:name w:val="footnote reference"/>
    <w:uiPriority w:val="99"/>
    <w:semiHidden/>
    <w:rsid w:val="00B979E6"/>
    <w:rPr>
      <w:rFonts w:cs="Times New Roman"/>
      <w:vertAlign w:val="superscript"/>
    </w:rPr>
  </w:style>
  <w:style w:type="paragraph" w:styleId="a8">
    <w:name w:val="endnote text"/>
    <w:basedOn w:val="a"/>
    <w:link w:val="a9"/>
    <w:uiPriority w:val="99"/>
    <w:semiHidden/>
    <w:rsid w:val="00B979E6"/>
    <w:pPr>
      <w:spacing w:after="0" w:line="240" w:lineRule="auto"/>
    </w:pPr>
    <w:rPr>
      <w:sz w:val="20"/>
      <w:szCs w:val="20"/>
    </w:rPr>
  </w:style>
  <w:style w:type="character" w:customStyle="1" w:styleId="a9">
    <w:name w:val="Текст концевой сноски Знак"/>
    <w:link w:val="a8"/>
    <w:uiPriority w:val="99"/>
    <w:semiHidden/>
    <w:locked/>
    <w:rsid w:val="00B979E6"/>
    <w:rPr>
      <w:rFonts w:cs="Times New Roman"/>
      <w:sz w:val="20"/>
      <w:szCs w:val="20"/>
    </w:rPr>
  </w:style>
  <w:style w:type="character" w:styleId="aa">
    <w:name w:val="endnote reference"/>
    <w:uiPriority w:val="99"/>
    <w:semiHidden/>
    <w:rsid w:val="00B979E6"/>
    <w:rPr>
      <w:rFonts w:cs="Times New Roman"/>
      <w:vertAlign w:val="superscript"/>
    </w:rPr>
  </w:style>
  <w:style w:type="paragraph" w:styleId="ab">
    <w:name w:val="Balloon Text"/>
    <w:basedOn w:val="a"/>
    <w:link w:val="ac"/>
    <w:uiPriority w:val="99"/>
    <w:semiHidden/>
    <w:rsid w:val="00A1107C"/>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A1107C"/>
    <w:rPr>
      <w:rFonts w:ascii="Tahoma" w:hAnsi="Tahoma" w:cs="Tahoma"/>
      <w:sz w:val="16"/>
      <w:szCs w:val="16"/>
    </w:rPr>
  </w:style>
  <w:style w:type="paragraph" w:styleId="ad">
    <w:name w:val="header"/>
    <w:basedOn w:val="a"/>
    <w:link w:val="ae"/>
    <w:uiPriority w:val="99"/>
    <w:rsid w:val="00EA33D9"/>
    <w:pPr>
      <w:tabs>
        <w:tab w:val="center" w:pos="4677"/>
        <w:tab w:val="right" w:pos="9355"/>
      </w:tabs>
      <w:spacing w:after="0" w:line="240" w:lineRule="auto"/>
    </w:pPr>
  </w:style>
  <w:style w:type="character" w:customStyle="1" w:styleId="ae">
    <w:name w:val="Верхний колонтитул Знак"/>
    <w:link w:val="ad"/>
    <w:uiPriority w:val="99"/>
    <w:locked/>
    <w:rsid w:val="00EA33D9"/>
    <w:rPr>
      <w:rFonts w:cs="Times New Roman"/>
    </w:rPr>
  </w:style>
  <w:style w:type="paragraph" w:styleId="af">
    <w:name w:val="footer"/>
    <w:basedOn w:val="a"/>
    <w:link w:val="af0"/>
    <w:uiPriority w:val="99"/>
    <w:rsid w:val="00EA33D9"/>
    <w:pPr>
      <w:tabs>
        <w:tab w:val="center" w:pos="4677"/>
        <w:tab w:val="right" w:pos="9355"/>
      </w:tabs>
      <w:spacing w:after="0" w:line="240" w:lineRule="auto"/>
    </w:pPr>
  </w:style>
  <w:style w:type="character" w:customStyle="1" w:styleId="af0">
    <w:name w:val="Нижний колонтитул Знак"/>
    <w:link w:val="af"/>
    <w:uiPriority w:val="99"/>
    <w:locked/>
    <w:rsid w:val="00EA33D9"/>
    <w:rPr>
      <w:rFonts w:cs="Times New Roman"/>
    </w:rPr>
  </w:style>
  <w:style w:type="character" w:styleId="af1">
    <w:name w:val="Hyperlink"/>
    <w:uiPriority w:val="99"/>
    <w:rsid w:val="007E3C3E"/>
    <w:rPr>
      <w:rFonts w:cs="Times New Roman"/>
      <w:color w:val="0000FF"/>
      <w:u w:val="single"/>
    </w:rPr>
  </w:style>
  <w:style w:type="table" w:styleId="af2">
    <w:name w:val="Table Grid"/>
    <w:basedOn w:val="a1"/>
    <w:uiPriority w:val="99"/>
    <w:rsid w:val="00472C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semiHidden/>
    <w:rsid w:val="002E64A6"/>
    <w:pPr>
      <w:spacing w:after="0" w:line="240" w:lineRule="auto"/>
      <w:ind w:firstLine="567"/>
      <w:jc w:val="both"/>
    </w:pPr>
    <w:rPr>
      <w:rFonts w:ascii="Times New Roman" w:eastAsia="Times New Roman" w:hAnsi="Times New Roman"/>
      <w:sz w:val="28"/>
      <w:szCs w:val="20"/>
      <w:lang w:eastAsia="ru-RU"/>
    </w:rPr>
  </w:style>
  <w:style w:type="character" w:customStyle="1" w:styleId="20">
    <w:name w:val="Основной текст с отступом 2 Знак"/>
    <w:link w:val="2"/>
    <w:uiPriority w:val="99"/>
    <w:semiHidden/>
    <w:locked/>
    <w:rsid w:val="002E64A6"/>
    <w:rPr>
      <w:rFonts w:ascii="Times New Roman" w:hAnsi="Times New Roman" w:cs="Times New Roman"/>
      <w:sz w:val="20"/>
      <w:szCs w:val="20"/>
      <w:lang w:eastAsia="ru-RU"/>
    </w:rPr>
  </w:style>
  <w:style w:type="character" w:styleId="af3">
    <w:name w:val="Placeholder Text"/>
    <w:uiPriority w:val="99"/>
    <w:semiHidden/>
    <w:rsid w:val="00DF2762"/>
    <w:rPr>
      <w:rFonts w:cs="Times New Roman"/>
      <w:color w:val="808080"/>
    </w:rPr>
  </w:style>
  <w:style w:type="paragraph" w:styleId="af4">
    <w:name w:val="List Paragraph"/>
    <w:basedOn w:val="a"/>
    <w:uiPriority w:val="99"/>
    <w:qFormat/>
    <w:rsid w:val="002112F1"/>
    <w:pPr>
      <w:spacing w:after="160" w:line="259" w:lineRule="auto"/>
      <w:ind w:left="720"/>
      <w:contextualSpacing/>
    </w:pPr>
  </w:style>
  <w:style w:type="paragraph" w:styleId="af5">
    <w:name w:val="caption"/>
    <w:basedOn w:val="a"/>
    <w:next w:val="a"/>
    <w:uiPriority w:val="99"/>
    <w:qFormat/>
    <w:rsid w:val="003A405F"/>
    <w:pPr>
      <w:spacing w:line="240" w:lineRule="auto"/>
    </w:pPr>
    <w:rPr>
      <w:i/>
      <w:iCs/>
      <w:color w:val="1F497D"/>
      <w:sz w:val="18"/>
      <w:szCs w:val="18"/>
    </w:rPr>
  </w:style>
  <w:style w:type="character" w:styleId="af6">
    <w:name w:val="page number"/>
    <w:uiPriority w:val="99"/>
    <w:rsid w:val="00B21F6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024401">
      <w:marLeft w:val="0"/>
      <w:marRight w:val="0"/>
      <w:marTop w:val="0"/>
      <w:marBottom w:val="0"/>
      <w:divBdr>
        <w:top w:val="none" w:sz="0" w:space="0" w:color="auto"/>
        <w:left w:val="none" w:sz="0" w:space="0" w:color="auto"/>
        <w:bottom w:val="none" w:sz="0" w:space="0" w:color="auto"/>
        <w:right w:val="none" w:sz="0" w:space="0" w:color="auto"/>
      </w:divBdr>
    </w:div>
    <w:div w:id="900024402">
      <w:marLeft w:val="0"/>
      <w:marRight w:val="0"/>
      <w:marTop w:val="0"/>
      <w:marBottom w:val="0"/>
      <w:divBdr>
        <w:top w:val="none" w:sz="0" w:space="0" w:color="auto"/>
        <w:left w:val="none" w:sz="0" w:space="0" w:color="auto"/>
        <w:bottom w:val="none" w:sz="0" w:space="0" w:color="auto"/>
        <w:right w:val="none" w:sz="0" w:space="0" w:color="auto"/>
      </w:divBdr>
    </w:div>
    <w:div w:id="900024403">
      <w:marLeft w:val="0"/>
      <w:marRight w:val="0"/>
      <w:marTop w:val="0"/>
      <w:marBottom w:val="0"/>
      <w:divBdr>
        <w:top w:val="none" w:sz="0" w:space="0" w:color="auto"/>
        <w:left w:val="none" w:sz="0" w:space="0" w:color="auto"/>
        <w:bottom w:val="none" w:sz="0" w:space="0" w:color="auto"/>
        <w:right w:val="none" w:sz="0" w:space="0" w:color="auto"/>
      </w:divBdr>
    </w:div>
    <w:div w:id="900024404">
      <w:marLeft w:val="0"/>
      <w:marRight w:val="0"/>
      <w:marTop w:val="0"/>
      <w:marBottom w:val="0"/>
      <w:divBdr>
        <w:top w:val="none" w:sz="0" w:space="0" w:color="auto"/>
        <w:left w:val="none" w:sz="0" w:space="0" w:color="auto"/>
        <w:bottom w:val="none" w:sz="0" w:space="0" w:color="auto"/>
        <w:right w:val="none" w:sz="0" w:space="0" w:color="auto"/>
      </w:divBdr>
    </w:div>
    <w:div w:id="900024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0.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yperlink" Target="http://ej.kubagro.ru/2013/05/pdf/80.pdf"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ej.kubagro.ru/2013/09/pdf/90.pdf"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4.wmf"/><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krsdstat.gks.ru/wps/wcm/connect/rosstat_ts/krsdstat/ru/statistics/enterprises/agriculture/" TargetMode="External"/><Relationship Id="rId2" Type="http://schemas.openxmlformats.org/officeDocument/2006/relationships/hyperlink" Target="http://knoema.ru/atlas/&#1088;&#1086;&#1089;&#1089;&#1080;&#1081;&#1089;&#1082;&#1072;&#1103;-&#1092;&#1077;&#1076;&#1077;&#1088;&#1072;&#1094;&#1080;&#1103;/&#1082;&#1088;&#1072;&#1089;&#1085;&#1086;&#1076;&#1072;&#1088;&#1089;&#1082;&#1080;&#1081;-&#1082;&#1088;&#1072;&#1081;/topics/&#1042;&#1072;&#1083;&#1086;&#1074;&#1086;&#1081;-&#1088;&#1077;&#1075;&#1080;&#1086;&#1085;&#1072;&#1083;&#1100;&#1085;&#1099;&#1081;-&#1087;&#1088;&#1086;&#1076;&#1091;&#1082;&#1090;" TargetMode="External"/><Relationship Id="rId1" Type="http://schemas.openxmlformats.org/officeDocument/2006/relationships/hyperlink" Target="http://krsdstat.gks.ru/wps/wcm/connect/rosstat_ts/krsdstat/ru/statistics/g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15</Pages>
  <Words>3435</Words>
  <Characters>19583</Characters>
  <Application>Microsoft Office Word</Application>
  <DocSecurity>0</DocSecurity>
  <Lines>163</Lines>
  <Paragraphs>45</Paragraphs>
  <ScaleCrop>false</ScaleCrop>
  <Company>*</Company>
  <LinksUpToDate>false</LinksUpToDate>
  <CharactersWithSpaces>22973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10</cp:revision>
  <dcterms:created xsi:type="dcterms:W3CDTF">2015-05-12T17:40:00Z</dcterms:created>
  <dcterms:modified xsi:type="dcterms:W3CDTF">2015-10-27T04:53:00Z</dcterms:modified>
</cp:coreProperties>
</file>