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0A0" w:firstRow="1" w:lastRow="0" w:firstColumn="1" w:lastColumn="0" w:noHBand="0" w:noVBand="0"/>
      </w:tblPr>
      <w:tblGrid>
        <w:gridCol w:w="4786"/>
        <w:gridCol w:w="4500"/>
      </w:tblGrid>
      <w:tr w:rsidR="00CE3C34" w:rsidRPr="00A47725" w:rsidTr="002E3E31">
        <w:tc>
          <w:tcPr>
            <w:tcW w:w="4786" w:type="dxa"/>
          </w:tcPr>
          <w:p w:rsidR="00CE3C34" w:rsidRPr="00B45926" w:rsidRDefault="00CE3C34" w:rsidP="002E3E31">
            <w:r w:rsidRPr="00B45926">
              <w:t xml:space="preserve">УДК </w:t>
            </w:r>
            <w:hyperlink r:id="rId8" w:history="1">
              <w:r w:rsidRPr="00B45926">
                <w:t>574.4</w:t>
              </w:r>
            </w:hyperlink>
            <w:r w:rsidRPr="00B45926">
              <w:t>; 592</w:t>
            </w:r>
          </w:p>
          <w:p w:rsidR="00CE3C34" w:rsidRPr="00B45926" w:rsidRDefault="00CE3C34" w:rsidP="002E3E31">
            <w:pPr>
              <w:suppressAutoHyphens/>
            </w:pPr>
          </w:p>
          <w:p w:rsidR="00CE3C34" w:rsidRPr="00B45926" w:rsidRDefault="00CE3C34" w:rsidP="002E3E31">
            <w:pPr>
              <w:suppressAutoHyphens/>
            </w:pPr>
            <w:r w:rsidRPr="00B45926">
              <w:t>03.00.00 Биологические науки</w:t>
            </w:r>
          </w:p>
          <w:p w:rsidR="00CE3C34" w:rsidRPr="00B45926" w:rsidRDefault="00CE3C34" w:rsidP="002E3E31">
            <w:pPr>
              <w:suppressAutoHyphens/>
            </w:pPr>
          </w:p>
          <w:p w:rsidR="00CE3C34" w:rsidRPr="00B45926" w:rsidRDefault="00CE3C34" w:rsidP="0046077A">
            <w:pPr>
              <w:suppressAutoHyphens/>
              <w:rPr>
                <w:b/>
              </w:rPr>
            </w:pPr>
            <w:r w:rsidRPr="00B45926">
              <w:rPr>
                <w:b/>
              </w:rPr>
              <w:t>ВЛИЯНИЕ ВОЗРАСТА ЗАЛЕЖЕЙ НА ФАУНУ ГЕРПЕТОБИОНТОВ ПОСТАГРОГЕННЫХ ЧЕРНОЗЕМОВ РОСТОВСКОЙ ОБЛАСТИ</w:t>
            </w:r>
            <w:r w:rsidRPr="00B45926">
              <w:rPr>
                <w:vertAlign w:val="superscript"/>
                <w:lang w:eastAsia="en-US"/>
              </w:rPr>
              <w:footnoteReference w:id="1"/>
            </w:r>
          </w:p>
          <w:p w:rsidR="00CE3C34" w:rsidRPr="00B45926" w:rsidRDefault="00CE3C34" w:rsidP="002E3E31"/>
          <w:p w:rsidR="00CE3C34" w:rsidRPr="00B45926" w:rsidRDefault="00CE3C34" w:rsidP="006B3376">
            <w:pPr>
              <w:suppressAutoHyphens/>
            </w:pPr>
          </w:p>
          <w:p w:rsidR="00CE3C34" w:rsidRPr="00B45926" w:rsidRDefault="00CE3C34" w:rsidP="006B3376">
            <w:pPr>
              <w:suppressAutoHyphens/>
            </w:pPr>
            <w:r w:rsidRPr="00B45926">
              <w:t>Черникова Мария Петровна</w:t>
            </w:r>
          </w:p>
          <w:p w:rsidR="00CE3C34" w:rsidRPr="00B45926" w:rsidRDefault="00CE3C34" w:rsidP="006B3376">
            <w:pPr>
              <w:suppressAutoHyphens/>
            </w:pPr>
            <w:r w:rsidRPr="00B45926">
              <w:t>аспирант</w:t>
            </w:r>
          </w:p>
          <w:p w:rsidR="00CE3C34" w:rsidRPr="00B45926" w:rsidRDefault="00CE3C34" w:rsidP="006B3376">
            <w:pPr>
              <w:suppressAutoHyphens/>
            </w:pPr>
            <w:r w:rsidRPr="00B45926">
              <w:t>РИНЦ Author ID=779388</w:t>
            </w:r>
          </w:p>
          <w:p w:rsidR="00CE3C34" w:rsidRPr="00B45926" w:rsidRDefault="00CE3C34" w:rsidP="006B3376">
            <w:pPr>
              <w:suppressAutoHyphens/>
            </w:pPr>
          </w:p>
          <w:p w:rsidR="00CE3C34" w:rsidRPr="00B45926" w:rsidRDefault="00CE3C34" w:rsidP="002E3E31">
            <w:r w:rsidRPr="00B45926">
              <w:t>Мясникова Маргарита Алексеевна</w:t>
            </w:r>
          </w:p>
          <w:p w:rsidR="00CE3C34" w:rsidRPr="00B45926" w:rsidRDefault="00CE3C34" w:rsidP="002E3E31">
            <w:r w:rsidRPr="00B45926">
              <w:t>ассистент</w:t>
            </w:r>
          </w:p>
          <w:p w:rsidR="00CE3C34" w:rsidRPr="00B45926" w:rsidRDefault="00CE3C34" w:rsidP="002E3E31">
            <w:r w:rsidRPr="00B45926">
              <w:t>РИНЦ Author ID=719198</w:t>
            </w:r>
          </w:p>
          <w:p w:rsidR="00CE3C34" w:rsidRPr="00B45926" w:rsidRDefault="00CE3C34" w:rsidP="002E3E31"/>
          <w:p w:rsidR="00CE3C34" w:rsidRPr="00B45926" w:rsidRDefault="00CE3C34" w:rsidP="002E3E31">
            <w:r w:rsidRPr="00B45926">
              <w:t>Казеев Камиль Шагидуллович</w:t>
            </w:r>
          </w:p>
          <w:p w:rsidR="00CE3C34" w:rsidRPr="00B45926" w:rsidRDefault="00CE3C34" w:rsidP="002E3E31">
            <w:r w:rsidRPr="00B45926">
              <w:t>д.г.н, профессор</w:t>
            </w:r>
          </w:p>
          <w:p w:rsidR="00CE3C34" w:rsidRPr="00B45926" w:rsidRDefault="00CE3C34" w:rsidP="0091789C">
            <w:r w:rsidRPr="00B45926">
              <w:t xml:space="preserve">РИНЦ </w:t>
            </w:r>
            <w:r w:rsidRPr="00B45926">
              <w:rPr>
                <w:lang w:val="en-US"/>
              </w:rPr>
              <w:t>Author</w:t>
            </w:r>
            <w:r w:rsidRPr="00B45926">
              <w:t xml:space="preserve"> </w:t>
            </w:r>
            <w:r w:rsidRPr="00B45926">
              <w:rPr>
                <w:lang w:val="en-US"/>
              </w:rPr>
              <w:t>ID</w:t>
            </w:r>
            <w:r w:rsidRPr="00B45926">
              <w:t>=86018</w:t>
            </w:r>
          </w:p>
          <w:p w:rsidR="00CE3C34" w:rsidRPr="00B45926" w:rsidRDefault="00CE3C34" w:rsidP="002E3E31"/>
          <w:p w:rsidR="00CE3C34" w:rsidRPr="00B45926" w:rsidRDefault="00CE3C34" w:rsidP="002E3E31">
            <w:r w:rsidRPr="00B45926">
              <w:t>Колесников Сергей Ильич</w:t>
            </w:r>
          </w:p>
          <w:p w:rsidR="00CE3C34" w:rsidRPr="00B45926" w:rsidRDefault="00CE3C34" w:rsidP="002E3E31">
            <w:r w:rsidRPr="00B45926">
              <w:t>д.с.-х.н, профессор</w:t>
            </w:r>
          </w:p>
          <w:p w:rsidR="00CE3C34" w:rsidRPr="00B45926" w:rsidRDefault="00CE3C34" w:rsidP="0091789C">
            <w:r w:rsidRPr="00B45926">
              <w:t xml:space="preserve">РИНЦ </w:t>
            </w:r>
            <w:r w:rsidRPr="00B45926">
              <w:rPr>
                <w:lang w:val="en-US"/>
              </w:rPr>
              <w:t>Author</w:t>
            </w:r>
            <w:r w:rsidRPr="00B45926">
              <w:t xml:space="preserve"> </w:t>
            </w:r>
            <w:r w:rsidRPr="00B45926">
              <w:rPr>
                <w:lang w:val="en-US"/>
              </w:rPr>
              <w:t>ID</w:t>
            </w:r>
            <w:r w:rsidRPr="00B45926">
              <w:t>=86019</w:t>
            </w:r>
          </w:p>
          <w:p w:rsidR="00CE3C34" w:rsidRPr="00B45926" w:rsidRDefault="00CE3C34" w:rsidP="002E3E31">
            <w:pPr>
              <w:suppressAutoHyphens/>
              <w:rPr>
                <w:i/>
              </w:rPr>
            </w:pPr>
            <w:r w:rsidRPr="00B45926">
              <w:rPr>
                <w:i/>
              </w:rPr>
              <w:t>Южный федеральный университет</w:t>
            </w:r>
            <w:r w:rsidRPr="00A47725">
              <w:rPr>
                <w:i/>
              </w:rPr>
              <w:t xml:space="preserve">, </w:t>
            </w:r>
            <w:r w:rsidRPr="00B45926">
              <w:rPr>
                <w:i/>
              </w:rPr>
              <w:t>Россия</w:t>
            </w:r>
          </w:p>
          <w:p w:rsidR="00CE3C34" w:rsidRPr="00B45926" w:rsidRDefault="00CE3C34" w:rsidP="002E3E31">
            <w:pPr>
              <w:suppressAutoHyphens/>
            </w:pPr>
          </w:p>
          <w:p w:rsidR="00CE3C34" w:rsidRPr="00B45926" w:rsidRDefault="00CE3C34" w:rsidP="00F85CE0">
            <w:r w:rsidRPr="00B45926">
              <w:t>Большая сельскохозяйственная нагрузка на степные ландшафты приводит к трансформации экосистем и оказывает влияние на все их компоненты. Вывод же земель в залежь приводит к постепенному восстановлению антропогенно нарушенных степных экосистем. Исследования, которые посвящены изучению всесторонних процессов на территории залежей, крайне актуальны на сегодняшний день. Фауна герпетобионтов является одной из важных характеристик экологии и биологии почв. Почвенные жесткокрылые могут выступать в роли индикаторов при изучении процессов, протекающих в постагрогенных почвах. В работе представлены результаты исследования изменения мезофауны, состава и структуры комплексов напочвенных жесткокрылых черноземов обыкновенных в естественном сукцессионном ряду залежей разного возраста. Также оценивалась степень фаунистического сходства залежных участков и выделялись эвритопные виды. Основу комплекса жесткокрылых на исследуемых залежах составляют жужелицы (</w:t>
            </w:r>
            <w:r w:rsidRPr="00B45926">
              <w:rPr>
                <w:i/>
              </w:rPr>
              <w:t>Carabidae</w:t>
            </w:r>
            <w:r w:rsidRPr="00B45926">
              <w:t>) и чернотелки (</w:t>
            </w:r>
            <w:r w:rsidRPr="00B45926">
              <w:rPr>
                <w:i/>
              </w:rPr>
              <w:t>Tenebrionidae</w:t>
            </w:r>
            <w:r w:rsidRPr="00B45926">
              <w:t>). В статье показано, что такие показатели, как количество особей, видов, семейств жуков и их динамическая плотность зависят от возраста залежи. Кроме того, индексы биоразнообразия (Маргалефа и Шеннона) и доминирования (Симпсона) также связаны с возрастом залежных участков</w:t>
            </w:r>
          </w:p>
          <w:p w:rsidR="00CE3C34" w:rsidRPr="00B45926" w:rsidRDefault="00CE3C34" w:rsidP="00F85CE0"/>
          <w:p w:rsidR="00CE3C34" w:rsidRPr="00B45926" w:rsidRDefault="00CE3C34" w:rsidP="00901FAC">
            <w:pPr>
              <w:pStyle w:val="a8"/>
              <w:suppressAutoHyphens/>
              <w:spacing w:line="240" w:lineRule="auto"/>
              <w:ind w:firstLine="0"/>
              <w:jc w:val="left"/>
              <w:rPr>
                <w:sz w:val="20"/>
                <w:lang w:eastAsia="en-US"/>
              </w:rPr>
            </w:pPr>
            <w:r w:rsidRPr="00B45926">
              <w:rPr>
                <w:sz w:val="20"/>
                <w:lang w:eastAsia="en-US"/>
              </w:rPr>
              <w:lastRenderedPageBreak/>
              <w:t>Ключевые слова: ЗАЛЕЖЬ, ПОЧВЕННАЯ МЕЗОФАУНА, ГЕРПЕТОБИОНТНЫЕ ЖЕСТКОКРЫЛЫЕ</w:t>
            </w:r>
          </w:p>
        </w:tc>
        <w:tc>
          <w:tcPr>
            <w:tcW w:w="4500" w:type="dxa"/>
          </w:tcPr>
          <w:p w:rsidR="00CE3C34" w:rsidRPr="00B45926" w:rsidRDefault="00CE3C34" w:rsidP="002E3E31">
            <w:pPr>
              <w:rPr>
                <w:lang w:val="en-US"/>
              </w:rPr>
            </w:pPr>
            <w:r w:rsidRPr="00B45926">
              <w:rPr>
                <w:lang w:val="en-US"/>
              </w:rPr>
              <w:lastRenderedPageBreak/>
              <w:t xml:space="preserve">UDC </w:t>
            </w:r>
            <w:hyperlink r:id="rId9" w:history="1">
              <w:r w:rsidRPr="00B45926">
                <w:rPr>
                  <w:lang w:val="en-US"/>
                </w:rPr>
                <w:t>574.4</w:t>
              </w:r>
            </w:hyperlink>
            <w:r w:rsidRPr="00B45926">
              <w:rPr>
                <w:lang w:val="en-US"/>
              </w:rPr>
              <w:t>; 592</w:t>
            </w:r>
          </w:p>
          <w:p w:rsidR="00CE3C34" w:rsidRPr="00B45926" w:rsidRDefault="00CE3C34" w:rsidP="002E3E31">
            <w:pPr>
              <w:pStyle w:val="a8"/>
              <w:suppressAutoHyphens/>
              <w:spacing w:line="240" w:lineRule="auto"/>
              <w:ind w:firstLine="0"/>
              <w:jc w:val="left"/>
              <w:rPr>
                <w:b/>
                <w:sz w:val="20"/>
                <w:lang w:val="en-US"/>
              </w:rPr>
            </w:pPr>
          </w:p>
          <w:p w:rsidR="00CE3C34" w:rsidRPr="00B45926" w:rsidRDefault="00CE3C34" w:rsidP="002E3E31">
            <w:pPr>
              <w:pStyle w:val="a8"/>
              <w:suppressAutoHyphens/>
              <w:spacing w:line="240" w:lineRule="auto"/>
              <w:ind w:firstLine="0"/>
              <w:jc w:val="left"/>
              <w:rPr>
                <w:sz w:val="20"/>
                <w:lang w:val="en-US"/>
              </w:rPr>
            </w:pPr>
            <w:r w:rsidRPr="00B45926">
              <w:rPr>
                <w:sz w:val="20"/>
                <w:lang w:val="en-US"/>
              </w:rPr>
              <w:t>Biological sciences</w:t>
            </w:r>
          </w:p>
          <w:p w:rsidR="00CE3C34" w:rsidRPr="00B45926" w:rsidRDefault="00CE3C34" w:rsidP="002E3E31">
            <w:pPr>
              <w:pStyle w:val="a8"/>
              <w:suppressAutoHyphens/>
              <w:spacing w:line="240" w:lineRule="auto"/>
              <w:ind w:firstLine="0"/>
              <w:jc w:val="left"/>
              <w:rPr>
                <w:b/>
                <w:sz w:val="20"/>
                <w:lang w:val="en-US"/>
              </w:rPr>
            </w:pPr>
          </w:p>
          <w:p w:rsidR="00CE3C34" w:rsidRPr="00B45926" w:rsidRDefault="00CE3C34" w:rsidP="00053F26">
            <w:pPr>
              <w:suppressAutoHyphens/>
              <w:rPr>
                <w:b/>
                <w:lang w:val="en-US"/>
              </w:rPr>
            </w:pPr>
            <w:r w:rsidRPr="00B45926">
              <w:rPr>
                <w:b/>
                <w:lang w:val="en-US"/>
              </w:rPr>
              <w:t xml:space="preserve">THE INFLUENCE OF THE AGE OF THE LAYLANDS ON HERPETOBIONT FAUNA OF POSTAGROGENIC CHERNOZEMS OF THE </w:t>
            </w:r>
            <w:smartTag w:uri="urn:schemas-microsoft-com:office:smarttags" w:element="place">
              <w:smartTag w:uri="urn:schemas-microsoft-com:office:smarttags" w:element="City">
                <w:r w:rsidRPr="00B45926">
                  <w:rPr>
                    <w:b/>
                    <w:lang w:val="en-US"/>
                  </w:rPr>
                  <w:t>ROSTOV</w:t>
                </w:r>
              </w:smartTag>
            </w:smartTag>
            <w:r w:rsidRPr="00B45926">
              <w:rPr>
                <w:b/>
                <w:lang w:val="en-US"/>
              </w:rPr>
              <w:t xml:space="preserve"> REGION</w:t>
            </w:r>
          </w:p>
          <w:p w:rsidR="00CE3C34" w:rsidRPr="00B45926" w:rsidRDefault="00CE3C34" w:rsidP="002E3E31">
            <w:pPr>
              <w:rPr>
                <w:lang w:val="en-US"/>
              </w:rPr>
            </w:pPr>
          </w:p>
          <w:p w:rsidR="00CE3C34" w:rsidRPr="00B45926" w:rsidRDefault="00CE3C34" w:rsidP="006B3376">
            <w:pPr>
              <w:rPr>
                <w:lang w:val="en-US"/>
              </w:rPr>
            </w:pPr>
            <w:r w:rsidRPr="00B45926">
              <w:rPr>
                <w:lang w:val="en-US"/>
              </w:rPr>
              <w:t>Chernikova Maria Petrovna</w:t>
            </w:r>
          </w:p>
          <w:p w:rsidR="00CE3C34" w:rsidRPr="00B45926" w:rsidRDefault="00CE3C34" w:rsidP="006B3376">
            <w:pPr>
              <w:rPr>
                <w:lang w:val="en-US"/>
              </w:rPr>
            </w:pPr>
            <w:r w:rsidRPr="00B45926">
              <w:rPr>
                <w:lang w:val="en-US"/>
              </w:rPr>
              <w:t xml:space="preserve">Postgraduate student </w:t>
            </w:r>
          </w:p>
          <w:p w:rsidR="00CE3C34" w:rsidRPr="00B45926" w:rsidRDefault="00CE3C34" w:rsidP="002E3E31">
            <w:pPr>
              <w:rPr>
                <w:lang w:val="en-US"/>
              </w:rPr>
            </w:pPr>
            <w:r w:rsidRPr="00B45926">
              <w:rPr>
                <w:lang w:val="en-US"/>
              </w:rPr>
              <w:t>RSCI Author ID=779388</w:t>
            </w:r>
          </w:p>
          <w:p w:rsidR="00CE3C34" w:rsidRPr="00B45926" w:rsidRDefault="00CE3C34" w:rsidP="002E3E31">
            <w:pPr>
              <w:rPr>
                <w:lang w:val="en-US"/>
              </w:rPr>
            </w:pPr>
          </w:p>
          <w:p w:rsidR="00CE3C34" w:rsidRPr="00B45926" w:rsidRDefault="00CE3C34" w:rsidP="002E3E31">
            <w:pPr>
              <w:rPr>
                <w:lang w:val="en-US"/>
              </w:rPr>
            </w:pPr>
            <w:r w:rsidRPr="00B45926">
              <w:rPr>
                <w:lang w:val="en-US"/>
              </w:rPr>
              <w:t>Myasnikova Margarita Alekseevna</w:t>
            </w:r>
          </w:p>
          <w:p w:rsidR="00CE3C34" w:rsidRPr="00B45926" w:rsidRDefault="00CE3C34" w:rsidP="002E3E31">
            <w:pPr>
              <w:rPr>
                <w:lang w:val="en-US"/>
              </w:rPr>
            </w:pPr>
            <w:r w:rsidRPr="00B45926">
              <w:rPr>
                <w:lang w:val="en-US"/>
              </w:rPr>
              <w:t xml:space="preserve">Assistant </w:t>
            </w:r>
          </w:p>
          <w:p w:rsidR="00CE3C34" w:rsidRPr="00B45926" w:rsidRDefault="00CE3C34" w:rsidP="002E3E31">
            <w:pPr>
              <w:rPr>
                <w:lang w:val="en-US"/>
              </w:rPr>
            </w:pPr>
            <w:r w:rsidRPr="00B45926">
              <w:rPr>
                <w:lang w:val="en-US"/>
              </w:rPr>
              <w:t>RSCI Author ID=719198</w:t>
            </w:r>
          </w:p>
          <w:p w:rsidR="00CE3C34" w:rsidRPr="00B45926" w:rsidRDefault="00CE3C34" w:rsidP="002E3E31">
            <w:pPr>
              <w:rPr>
                <w:lang w:val="en-US"/>
              </w:rPr>
            </w:pPr>
          </w:p>
          <w:p w:rsidR="00CE3C34" w:rsidRPr="00B45926" w:rsidRDefault="00CE3C34" w:rsidP="002E3E31">
            <w:pPr>
              <w:rPr>
                <w:lang w:val="en-US"/>
              </w:rPr>
            </w:pPr>
            <w:r w:rsidRPr="00B45926">
              <w:rPr>
                <w:lang w:val="en-US"/>
              </w:rPr>
              <w:t>Kazeev Kamil Shagidullovich</w:t>
            </w:r>
          </w:p>
          <w:p w:rsidR="00CE3C34" w:rsidRPr="00B45926" w:rsidRDefault="00CE3C34" w:rsidP="002E3E31">
            <w:pPr>
              <w:rPr>
                <w:lang w:val="en-US"/>
              </w:rPr>
            </w:pPr>
            <w:r w:rsidRPr="00B45926">
              <w:rPr>
                <w:lang w:val="en-US"/>
              </w:rPr>
              <w:t>Dr.Sci.Geogr., professor</w:t>
            </w:r>
          </w:p>
          <w:p w:rsidR="00CE3C34" w:rsidRPr="00B45926" w:rsidRDefault="00CE3C34" w:rsidP="0091789C">
            <w:pPr>
              <w:rPr>
                <w:lang w:val="en-US"/>
              </w:rPr>
            </w:pPr>
            <w:r w:rsidRPr="00B45926">
              <w:rPr>
                <w:lang w:val="en-US"/>
              </w:rPr>
              <w:t>RSCI Author ID=86018</w:t>
            </w:r>
          </w:p>
          <w:p w:rsidR="00CE3C34" w:rsidRPr="00B45926" w:rsidRDefault="00CE3C34" w:rsidP="002E3E31">
            <w:pPr>
              <w:rPr>
                <w:lang w:val="en-US"/>
              </w:rPr>
            </w:pPr>
          </w:p>
          <w:p w:rsidR="00CE3C34" w:rsidRPr="00B45926" w:rsidRDefault="00CE3C34" w:rsidP="002E3E31">
            <w:pPr>
              <w:rPr>
                <w:lang w:val="en-US"/>
              </w:rPr>
            </w:pPr>
            <w:r w:rsidRPr="00B45926">
              <w:rPr>
                <w:lang w:val="en-US"/>
              </w:rPr>
              <w:t>Kolesnikov Sergey Ilich</w:t>
            </w:r>
          </w:p>
          <w:p w:rsidR="00CE3C34" w:rsidRPr="00B45926" w:rsidRDefault="00CE3C34" w:rsidP="002E3E31">
            <w:pPr>
              <w:rPr>
                <w:lang w:val="en-US"/>
              </w:rPr>
            </w:pPr>
            <w:r w:rsidRPr="00B45926">
              <w:rPr>
                <w:lang w:val="en-US"/>
              </w:rPr>
              <w:t>Dr.Sci.Agr., professor</w:t>
            </w:r>
          </w:p>
          <w:p w:rsidR="00CE3C34" w:rsidRPr="00B45926" w:rsidRDefault="00CE3C34" w:rsidP="0091789C">
            <w:pPr>
              <w:rPr>
                <w:lang w:val="en-US"/>
              </w:rPr>
            </w:pPr>
            <w:r w:rsidRPr="00B45926">
              <w:rPr>
                <w:lang w:val="en-US"/>
              </w:rPr>
              <w:t>RSCI Author ID=86019</w:t>
            </w:r>
          </w:p>
          <w:p w:rsidR="00CE3C34" w:rsidRPr="00A47725" w:rsidRDefault="00CE3C34" w:rsidP="002E3E31">
            <w:pPr>
              <w:rPr>
                <w:i/>
                <w:lang w:val="en-US"/>
              </w:rPr>
            </w:pPr>
            <w:r w:rsidRPr="00B45926">
              <w:rPr>
                <w:i/>
                <w:lang w:val="en-US"/>
              </w:rPr>
              <w:t xml:space="preserve">Southern </w:t>
            </w:r>
            <w:smartTag w:uri="urn:schemas-microsoft-com:office:smarttags" w:element="place">
              <w:smartTag w:uri="urn:schemas-microsoft-com:office:smarttags" w:element="City">
                <w:r w:rsidRPr="00B45926">
                  <w:rPr>
                    <w:i/>
                    <w:lang w:val="en-US"/>
                  </w:rPr>
                  <w:t>Federal University</w:t>
                </w:r>
              </w:smartTag>
              <w:r w:rsidRPr="00B45926">
                <w:rPr>
                  <w:i/>
                  <w:lang w:val="en-US"/>
                </w:rPr>
                <w:t xml:space="preserve">, </w:t>
              </w:r>
              <w:smartTag w:uri="urn:schemas-microsoft-com:office:smarttags" w:element="country-region">
                <w:r w:rsidRPr="00B45926">
                  <w:rPr>
                    <w:i/>
                    <w:lang w:val="en-US"/>
                  </w:rPr>
                  <w:t>Russia</w:t>
                </w:r>
              </w:smartTag>
            </w:smartTag>
          </w:p>
          <w:p w:rsidR="00CE3C34" w:rsidRPr="00B45926" w:rsidRDefault="00CE3C34" w:rsidP="002E3E31">
            <w:pPr>
              <w:rPr>
                <w:lang w:val="en-US"/>
              </w:rPr>
            </w:pPr>
          </w:p>
          <w:p w:rsidR="00CE3C34" w:rsidRPr="00B45926" w:rsidRDefault="00CE3C34" w:rsidP="002E3E31">
            <w:pPr>
              <w:rPr>
                <w:lang w:val="en-US"/>
              </w:rPr>
            </w:pPr>
            <w:r w:rsidRPr="00B45926">
              <w:rPr>
                <w:lang w:val="en-US"/>
              </w:rPr>
              <w:t>Large agricultural load on the steppe landscapes leads to the transformation of ecosystems and effect on all their components. Transformation of lands into laylands leads to a gradual restoration of anthropogenically disturbed steppe ecosystems. Studies that focus on the research of comprehensive processes in the territory of laylands are extremely relevant today. Herpetobiont fauna is one of the important characteristics of ecology and biology of soils. Herpetobiont Coleoptera can serve as indicators in the study of processes occurring in postagrogenic soils.The article presents the results of the study of changes in mesofauna, composition and structure of complexes of the gerpetobiont Coleoptera of ordinary black soils in natural succession series of different-age laylands. We also evaluated the degree of faunistic similarity of plots of laylands and allocated dominant species. Carabidae and Tenebrionidae are the basis of complex Coleoptera in the investigated laylands. The article shows that such indicators as the number of individuals, species, families of beetles and their dynamic density are depended on the age of the layland. In addition, the indices of biodiversity (Margalef and Shannon) and dominance (Simpson) are also connected with the age of plots of laylands</w:t>
            </w:r>
          </w:p>
          <w:p w:rsidR="00CE3C34" w:rsidRPr="00B45926" w:rsidRDefault="00CE3C34" w:rsidP="002E3E31">
            <w:pPr>
              <w:rPr>
                <w:lang w:val="en-US"/>
              </w:rPr>
            </w:pPr>
          </w:p>
          <w:p w:rsidR="00CE3C34" w:rsidRPr="00B45926" w:rsidRDefault="00CE3C34" w:rsidP="002E3E31">
            <w:pPr>
              <w:rPr>
                <w:lang w:val="en-US"/>
              </w:rPr>
            </w:pPr>
          </w:p>
          <w:p w:rsidR="00CE3C34" w:rsidRPr="00B45926" w:rsidRDefault="00CE3C34" w:rsidP="002E3E31">
            <w:pPr>
              <w:rPr>
                <w:lang w:val="en-US"/>
              </w:rPr>
            </w:pPr>
          </w:p>
          <w:p w:rsidR="00CE3C34" w:rsidRPr="00B45926" w:rsidRDefault="00CE3C34" w:rsidP="0091789C">
            <w:pPr>
              <w:pStyle w:val="a8"/>
              <w:suppressAutoHyphens/>
              <w:spacing w:line="240" w:lineRule="auto"/>
              <w:ind w:firstLine="0"/>
              <w:jc w:val="left"/>
              <w:rPr>
                <w:sz w:val="20"/>
                <w:lang w:val="en-US"/>
              </w:rPr>
            </w:pPr>
            <w:r w:rsidRPr="00B45926">
              <w:rPr>
                <w:sz w:val="20"/>
                <w:lang w:val="en-US" w:eastAsia="en-US"/>
              </w:rPr>
              <w:lastRenderedPageBreak/>
              <w:t>Keywords: LAYLAND, MESOFAUNA OF SOIL, HERPETOBIONT COLEOPTERA</w:t>
            </w:r>
          </w:p>
        </w:tc>
      </w:tr>
    </w:tbl>
    <w:p w:rsidR="00CE3C34" w:rsidRPr="00E9093F" w:rsidRDefault="00CE3C34" w:rsidP="00A47725">
      <w:pPr>
        <w:pStyle w:val="1"/>
        <w:spacing w:line="348" w:lineRule="auto"/>
        <w:ind w:firstLine="0"/>
        <w:contextualSpacing/>
        <w:jc w:val="center"/>
        <w:rPr>
          <w:caps/>
          <w:sz w:val="28"/>
          <w:szCs w:val="28"/>
        </w:rPr>
      </w:pPr>
      <w:r w:rsidRPr="00E9093F">
        <w:rPr>
          <w:caps/>
          <w:sz w:val="28"/>
          <w:szCs w:val="28"/>
        </w:rPr>
        <w:lastRenderedPageBreak/>
        <w:t>Введение</w:t>
      </w:r>
    </w:p>
    <w:p w:rsidR="00CE3C34" w:rsidRDefault="00CE3C34" w:rsidP="00A47725">
      <w:pPr>
        <w:autoSpaceDE w:val="0"/>
        <w:autoSpaceDN w:val="0"/>
        <w:adjustRightInd w:val="0"/>
        <w:spacing w:line="348" w:lineRule="auto"/>
        <w:ind w:firstLine="709"/>
        <w:contextualSpacing/>
        <w:jc w:val="both"/>
        <w:rPr>
          <w:sz w:val="28"/>
          <w:szCs w:val="28"/>
        </w:rPr>
      </w:pPr>
      <w:r w:rsidRPr="00F55809">
        <w:rPr>
          <w:sz w:val="28"/>
          <w:szCs w:val="28"/>
        </w:rPr>
        <w:t xml:space="preserve">Естественные экосистемы </w:t>
      </w:r>
      <w:r>
        <w:rPr>
          <w:sz w:val="28"/>
          <w:szCs w:val="28"/>
        </w:rPr>
        <w:t xml:space="preserve">степей </w:t>
      </w:r>
      <w:r w:rsidRPr="00F55809">
        <w:rPr>
          <w:sz w:val="28"/>
          <w:szCs w:val="28"/>
        </w:rPr>
        <w:t xml:space="preserve">Юга России </w:t>
      </w:r>
      <w:r>
        <w:rPr>
          <w:sz w:val="28"/>
          <w:szCs w:val="28"/>
        </w:rPr>
        <w:t xml:space="preserve">подвержены сильнейшей антропогенной нагрузке, связанной в первую очередь с интенсивной распашкой земель. В </w:t>
      </w:r>
      <w:r w:rsidRPr="00F55809">
        <w:rPr>
          <w:sz w:val="28"/>
          <w:szCs w:val="28"/>
        </w:rPr>
        <w:t xml:space="preserve">результате </w:t>
      </w:r>
      <w:r>
        <w:rPr>
          <w:sz w:val="28"/>
          <w:szCs w:val="28"/>
        </w:rPr>
        <w:t xml:space="preserve">сельскохозяйственной </w:t>
      </w:r>
      <w:r w:rsidRPr="00F55809">
        <w:rPr>
          <w:sz w:val="28"/>
          <w:szCs w:val="28"/>
        </w:rPr>
        <w:t>деятельности человека</w:t>
      </w:r>
      <w:r w:rsidRPr="0051281C">
        <w:rPr>
          <w:sz w:val="28"/>
          <w:szCs w:val="28"/>
        </w:rPr>
        <w:t xml:space="preserve"> </w:t>
      </w:r>
      <w:r w:rsidRPr="00F55809">
        <w:rPr>
          <w:sz w:val="28"/>
          <w:szCs w:val="28"/>
        </w:rPr>
        <w:t>трансформированы</w:t>
      </w:r>
      <w:r>
        <w:rPr>
          <w:sz w:val="28"/>
          <w:szCs w:val="28"/>
        </w:rPr>
        <w:t xml:space="preserve"> огромные территории, что ведет за собой нарушение экологического баланса, уничтожение уникальных степных ландшафтов и растительности, потерю животного населения и деградацию почвенного покрова </w:t>
      </w:r>
      <w:r w:rsidRPr="00EA4F65">
        <w:rPr>
          <w:color w:val="000000"/>
          <w:sz w:val="28"/>
          <w:szCs w:val="28"/>
          <w:lang w:eastAsia="en-US"/>
        </w:rPr>
        <w:t>[</w:t>
      </w:r>
      <w:r>
        <w:rPr>
          <w:color w:val="000000"/>
          <w:sz w:val="28"/>
          <w:szCs w:val="28"/>
          <w:lang w:eastAsia="en-US"/>
        </w:rPr>
        <w:t>3, 8]</w:t>
      </w:r>
      <w:r>
        <w:rPr>
          <w:sz w:val="28"/>
          <w:szCs w:val="28"/>
        </w:rPr>
        <w:t xml:space="preserve">. Перевод земель в разряд залежных приводит к сложному длительному процессу восстановления степных экосистем </w:t>
      </w:r>
      <w:r w:rsidRPr="00EA4F65">
        <w:rPr>
          <w:color w:val="000000"/>
          <w:sz w:val="28"/>
          <w:szCs w:val="28"/>
          <w:lang w:eastAsia="en-US"/>
        </w:rPr>
        <w:t>[</w:t>
      </w:r>
      <w:r>
        <w:rPr>
          <w:color w:val="000000"/>
          <w:sz w:val="28"/>
          <w:szCs w:val="28"/>
          <w:lang w:eastAsia="en-US"/>
        </w:rPr>
        <w:t>12, 13, 17, 19]</w:t>
      </w:r>
      <w:r>
        <w:rPr>
          <w:sz w:val="28"/>
          <w:szCs w:val="28"/>
        </w:rPr>
        <w:t>.</w:t>
      </w:r>
    </w:p>
    <w:p w:rsidR="00CE3C34" w:rsidRDefault="00CE3C34" w:rsidP="00A47725">
      <w:pPr>
        <w:autoSpaceDE w:val="0"/>
        <w:autoSpaceDN w:val="0"/>
        <w:adjustRightInd w:val="0"/>
        <w:spacing w:line="348" w:lineRule="auto"/>
        <w:ind w:firstLine="709"/>
        <w:contextualSpacing/>
        <w:jc w:val="both"/>
        <w:rPr>
          <w:sz w:val="28"/>
          <w:szCs w:val="28"/>
        </w:rPr>
      </w:pPr>
      <w:r w:rsidRPr="009E5026">
        <w:rPr>
          <w:sz w:val="28"/>
          <w:szCs w:val="28"/>
        </w:rPr>
        <w:t>Деятельность почвенн</w:t>
      </w:r>
      <w:r>
        <w:rPr>
          <w:sz w:val="28"/>
          <w:szCs w:val="28"/>
        </w:rPr>
        <w:t>ой мезофауны</w:t>
      </w:r>
      <w:r w:rsidRPr="009E5026">
        <w:rPr>
          <w:sz w:val="28"/>
          <w:szCs w:val="28"/>
        </w:rPr>
        <w:t xml:space="preserve">, </w:t>
      </w:r>
      <w:r>
        <w:rPr>
          <w:sz w:val="28"/>
          <w:szCs w:val="28"/>
        </w:rPr>
        <w:t>являющейся</w:t>
      </w:r>
      <w:r w:rsidRPr="009E5026">
        <w:rPr>
          <w:sz w:val="28"/>
          <w:szCs w:val="28"/>
        </w:rPr>
        <w:t xml:space="preserve"> </w:t>
      </w:r>
      <w:r>
        <w:rPr>
          <w:sz w:val="28"/>
          <w:szCs w:val="28"/>
        </w:rPr>
        <w:t>одним из наиболее существенных компонентов как естественных, так и антропогенных экосистем</w:t>
      </w:r>
      <w:r w:rsidRPr="009E5026">
        <w:rPr>
          <w:sz w:val="28"/>
          <w:szCs w:val="28"/>
        </w:rPr>
        <w:t>, влияет на морфологию почвенного профиля</w:t>
      </w:r>
      <w:r>
        <w:rPr>
          <w:sz w:val="28"/>
          <w:szCs w:val="28"/>
        </w:rPr>
        <w:t xml:space="preserve"> и</w:t>
      </w:r>
      <w:r w:rsidRPr="009E5026">
        <w:rPr>
          <w:sz w:val="28"/>
          <w:szCs w:val="28"/>
        </w:rPr>
        <w:t xml:space="preserve"> физико-химические свойства почв, скорость круговорота веществ, способству</w:t>
      </w:r>
      <w:r>
        <w:rPr>
          <w:sz w:val="28"/>
          <w:szCs w:val="28"/>
        </w:rPr>
        <w:t>е</w:t>
      </w:r>
      <w:r w:rsidRPr="009E5026">
        <w:rPr>
          <w:sz w:val="28"/>
          <w:szCs w:val="28"/>
        </w:rPr>
        <w:t xml:space="preserve">т формированию почвенного покрова и др. </w:t>
      </w:r>
      <w:r w:rsidRPr="00EA4F65">
        <w:rPr>
          <w:color w:val="000000"/>
          <w:sz w:val="28"/>
          <w:szCs w:val="28"/>
          <w:lang w:eastAsia="en-US"/>
        </w:rPr>
        <w:t>[</w:t>
      </w:r>
      <w:r>
        <w:rPr>
          <w:sz w:val="28"/>
          <w:szCs w:val="28"/>
        </w:rPr>
        <w:t>5, 6, 18, 20</w:t>
      </w:r>
      <w:r>
        <w:rPr>
          <w:color w:val="000000"/>
          <w:sz w:val="28"/>
          <w:szCs w:val="28"/>
          <w:lang w:eastAsia="en-US"/>
        </w:rPr>
        <w:t>]</w:t>
      </w:r>
      <w:r w:rsidRPr="009E5026">
        <w:rPr>
          <w:sz w:val="28"/>
          <w:szCs w:val="28"/>
        </w:rPr>
        <w:t xml:space="preserve">. </w:t>
      </w:r>
      <w:r>
        <w:rPr>
          <w:sz w:val="28"/>
          <w:szCs w:val="28"/>
        </w:rPr>
        <w:t>Герпетобионтное население является одним из важ</w:t>
      </w:r>
      <w:r w:rsidRPr="005A72E8">
        <w:rPr>
          <w:sz w:val="28"/>
          <w:szCs w:val="28"/>
        </w:rPr>
        <w:t>ных характеристик экологии почв, их функций в биосфере, уровня почвенного плодородия.</w:t>
      </w:r>
      <w:r>
        <w:rPr>
          <w:sz w:val="28"/>
          <w:szCs w:val="28"/>
        </w:rPr>
        <w:t xml:space="preserve"> В силу своей чувствительности к факторам среды и постоянным контактом с почвой мезофауна </w:t>
      </w:r>
      <w:r w:rsidRPr="009E5026">
        <w:rPr>
          <w:sz w:val="28"/>
          <w:szCs w:val="28"/>
        </w:rPr>
        <w:t>может использоваться при оценке тенденции изменения почвенных процессов</w:t>
      </w:r>
      <w:r>
        <w:rPr>
          <w:sz w:val="28"/>
          <w:szCs w:val="28"/>
        </w:rPr>
        <w:t xml:space="preserve">, </w:t>
      </w:r>
      <w:r w:rsidRPr="00373C8C">
        <w:rPr>
          <w:sz w:val="28"/>
          <w:szCs w:val="28"/>
        </w:rPr>
        <w:t>в том числе и в постагрогенных почвах</w:t>
      </w:r>
      <w:r>
        <w:rPr>
          <w:sz w:val="28"/>
          <w:szCs w:val="28"/>
        </w:rPr>
        <w:t>. Фор</w:t>
      </w:r>
      <w:r w:rsidRPr="00423C8D">
        <w:rPr>
          <w:sz w:val="28"/>
          <w:szCs w:val="28"/>
        </w:rPr>
        <w:t>миров</w:t>
      </w:r>
      <w:r>
        <w:rPr>
          <w:sz w:val="28"/>
          <w:szCs w:val="28"/>
        </w:rPr>
        <w:t xml:space="preserve">ание герпетобионтных комплексов </w:t>
      </w:r>
      <w:r w:rsidRPr="00423C8D">
        <w:rPr>
          <w:sz w:val="28"/>
          <w:szCs w:val="28"/>
        </w:rPr>
        <w:t>насек</w:t>
      </w:r>
      <w:r>
        <w:rPr>
          <w:sz w:val="28"/>
          <w:szCs w:val="28"/>
        </w:rPr>
        <w:t xml:space="preserve">омых происходит преимущественно </w:t>
      </w:r>
      <w:r w:rsidRPr="00423C8D">
        <w:rPr>
          <w:sz w:val="28"/>
          <w:szCs w:val="28"/>
        </w:rPr>
        <w:t xml:space="preserve">за счет представителей отряда </w:t>
      </w:r>
      <w:r w:rsidRPr="008E4F86">
        <w:rPr>
          <w:i/>
          <w:sz w:val="28"/>
          <w:szCs w:val="28"/>
        </w:rPr>
        <w:t>Coleoptera</w:t>
      </w:r>
      <w:r w:rsidRPr="00423C8D">
        <w:rPr>
          <w:sz w:val="28"/>
          <w:szCs w:val="28"/>
        </w:rPr>
        <w:t xml:space="preserve">. </w:t>
      </w:r>
      <w:r>
        <w:rPr>
          <w:sz w:val="28"/>
          <w:szCs w:val="28"/>
        </w:rPr>
        <w:t>Жесткокрылые – одна из наиболее многочисленных групп почвенной мезофауны. Особый</w:t>
      </w:r>
      <w:r w:rsidRPr="002714FA">
        <w:rPr>
          <w:sz w:val="28"/>
          <w:szCs w:val="28"/>
        </w:rPr>
        <w:t xml:space="preserve"> интерес почвенные жесткокрылые </w:t>
      </w:r>
      <w:r>
        <w:rPr>
          <w:sz w:val="28"/>
          <w:szCs w:val="28"/>
        </w:rPr>
        <w:t xml:space="preserve">также </w:t>
      </w:r>
      <w:r w:rsidRPr="002714FA">
        <w:rPr>
          <w:sz w:val="28"/>
          <w:szCs w:val="28"/>
        </w:rPr>
        <w:t>выз</w:t>
      </w:r>
      <w:r>
        <w:rPr>
          <w:sz w:val="28"/>
          <w:szCs w:val="28"/>
        </w:rPr>
        <w:t>ывают в связи с возможностью исполь</w:t>
      </w:r>
      <w:r w:rsidRPr="002714FA">
        <w:rPr>
          <w:sz w:val="28"/>
          <w:szCs w:val="28"/>
        </w:rPr>
        <w:t>зования их как индикаторов экологических условий в естественных и антропогенных био</w:t>
      </w:r>
      <w:r>
        <w:rPr>
          <w:sz w:val="28"/>
          <w:szCs w:val="28"/>
        </w:rPr>
        <w:t>цено</w:t>
      </w:r>
      <w:r w:rsidRPr="002714FA">
        <w:rPr>
          <w:sz w:val="28"/>
          <w:szCs w:val="28"/>
        </w:rPr>
        <w:t>зах</w:t>
      </w:r>
      <w:r>
        <w:rPr>
          <w:sz w:val="28"/>
          <w:szCs w:val="28"/>
        </w:rPr>
        <w:t xml:space="preserve"> </w:t>
      </w:r>
      <w:r w:rsidRPr="00EA4F65">
        <w:rPr>
          <w:color w:val="000000"/>
          <w:sz w:val="28"/>
          <w:szCs w:val="28"/>
          <w:lang w:eastAsia="en-US"/>
        </w:rPr>
        <w:t>[</w:t>
      </w:r>
      <w:r>
        <w:rPr>
          <w:color w:val="000000"/>
          <w:sz w:val="28"/>
          <w:szCs w:val="28"/>
          <w:lang w:eastAsia="en-US"/>
        </w:rPr>
        <w:t>4, 9, 10, 21]</w:t>
      </w:r>
      <w:r>
        <w:rPr>
          <w:sz w:val="28"/>
          <w:szCs w:val="28"/>
        </w:rPr>
        <w:t>.</w:t>
      </w:r>
    </w:p>
    <w:p w:rsidR="00CE3C34" w:rsidRPr="00211F4A" w:rsidRDefault="00CE3C34" w:rsidP="00A47725">
      <w:pPr>
        <w:autoSpaceDE w:val="0"/>
        <w:autoSpaceDN w:val="0"/>
        <w:adjustRightInd w:val="0"/>
        <w:spacing w:line="348" w:lineRule="auto"/>
        <w:ind w:firstLine="709"/>
        <w:contextualSpacing/>
        <w:jc w:val="both"/>
        <w:rPr>
          <w:sz w:val="28"/>
          <w:szCs w:val="28"/>
        </w:rPr>
      </w:pPr>
      <w:r w:rsidRPr="00211F4A">
        <w:rPr>
          <w:sz w:val="28"/>
          <w:szCs w:val="28"/>
        </w:rPr>
        <w:lastRenderedPageBreak/>
        <w:t>Цель</w:t>
      </w:r>
      <w:r>
        <w:rPr>
          <w:sz w:val="28"/>
          <w:szCs w:val="28"/>
        </w:rPr>
        <w:t>ю</w:t>
      </w:r>
      <w:r w:rsidRPr="00211F4A">
        <w:rPr>
          <w:sz w:val="28"/>
          <w:szCs w:val="28"/>
        </w:rPr>
        <w:t xml:space="preserve"> настояще</w:t>
      </w:r>
      <w:r>
        <w:rPr>
          <w:sz w:val="28"/>
          <w:szCs w:val="28"/>
        </w:rPr>
        <w:t>й работы</w:t>
      </w:r>
      <w:r w:rsidRPr="00211F4A">
        <w:rPr>
          <w:sz w:val="28"/>
          <w:szCs w:val="28"/>
        </w:rPr>
        <w:t xml:space="preserve"> </w:t>
      </w:r>
      <w:r>
        <w:rPr>
          <w:sz w:val="28"/>
          <w:szCs w:val="28"/>
        </w:rPr>
        <w:t>стал эколого-фаунистический анализ сообществ герпетобионтных жесткокрылых разновозрастных залежных черноземов.</w:t>
      </w:r>
    </w:p>
    <w:p w:rsidR="00CE3C34" w:rsidRPr="00373C8C" w:rsidRDefault="00CE3C34" w:rsidP="00A47725">
      <w:pPr>
        <w:spacing w:line="348" w:lineRule="auto"/>
        <w:ind w:firstLine="567"/>
        <w:contextualSpacing/>
        <w:jc w:val="center"/>
        <w:rPr>
          <w:sz w:val="28"/>
          <w:szCs w:val="28"/>
          <w:lang w:eastAsia="en-US"/>
        </w:rPr>
      </w:pPr>
      <w:r w:rsidRPr="00E9093F">
        <w:rPr>
          <w:caps/>
          <w:sz w:val="28"/>
          <w:szCs w:val="28"/>
        </w:rPr>
        <w:t xml:space="preserve">объекты и </w:t>
      </w:r>
      <w:r>
        <w:rPr>
          <w:sz w:val="28"/>
          <w:szCs w:val="28"/>
          <w:lang w:eastAsia="en-US"/>
        </w:rPr>
        <w:t>МЕТОДЫ ИССЛЕДОВАНИЯ</w:t>
      </w:r>
    </w:p>
    <w:p w:rsidR="00CE3C34" w:rsidRPr="007B2070" w:rsidRDefault="00CE3C34" w:rsidP="00A47725">
      <w:pPr>
        <w:spacing w:line="348" w:lineRule="auto"/>
        <w:ind w:firstLine="567"/>
        <w:contextualSpacing/>
        <w:jc w:val="both"/>
        <w:rPr>
          <w:sz w:val="28"/>
          <w:szCs w:val="28"/>
          <w:lang w:eastAsia="en-US"/>
        </w:rPr>
      </w:pPr>
      <w:bookmarkStart w:id="0" w:name="_Toc9436026"/>
      <w:bookmarkStart w:id="1" w:name="_Toc36051478"/>
      <w:r>
        <w:rPr>
          <w:sz w:val="28"/>
          <w:szCs w:val="28"/>
          <w:lang w:eastAsia="en-US"/>
        </w:rPr>
        <w:t xml:space="preserve">Исследование проводилось на </w:t>
      </w:r>
      <w:r w:rsidRPr="00373C8C">
        <w:rPr>
          <w:sz w:val="28"/>
          <w:szCs w:val="28"/>
          <w:lang w:eastAsia="en-US"/>
        </w:rPr>
        <w:t>территории учебного хозяйства ЮФУ «Недвиговка»</w:t>
      </w:r>
      <w:r>
        <w:rPr>
          <w:sz w:val="28"/>
          <w:szCs w:val="28"/>
          <w:lang w:eastAsia="en-US"/>
        </w:rPr>
        <w:t xml:space="preserve">, </w:t>
      </w:r>
      <w:r w:rsidRPr="007B2070">
        <w:rPr>
          <w:sz w:val="28"/>
          <w:szCs w:val="28"/>
          <w:lang w:eastAsia="en-US"/>
        </w:rPr>
        <w:t>расположен</w:t>
      </w:r>
      <w:r>
        <w:rPr>
          <w:sz w:val="28"/>
          <w:szCs w:val="28"/>
          <w:lang w:eastAsia="en-US"/>
        </w:rPr>
        <w:t>ной</w:t>
      </w:r>
      <w:r w:rsidRPr="007B2070">
        <w:rPr>
          <w:sz w:val="28"/>
          <w:szCs w:val="28"/>
          <w:lang w:eastAsia="en-US"/>
        </w:rPr>
        <w:t xml:space="preserve"> в подзоне разнотравно-типчаково-ковыльных степей в Мясниковском</w:t>
      </w:r>
      <w:r>
        <w:rPr>
          <w:sz w:val="28"/>
          <w:szCs w:val="28"/>
          <w:lang w:eastAsia="en-US"/>
        </w:rPr>
        <w:t xml:space="preserve"> райо</w:t>
      </w:r>
      <w:r w:rsidRPr="007B2070">
        <w:rPr>
          <w:sz w:val="28"/>
          <w:szCs w:val="28"/>
          <w:lang w:eastAsia="en-US"/>
        </w:rPr>
        <w:t>не Ростовской области.</w:t>
      </w:r>
      <w:r>
        <w:rPr>
          <w:sz w:val="28"/>
          <w:szCs w:val="28"/>
          <w:lang w:eastAsia="en-US"/>
        </w:rPr>
        <w:t xml:space="preserve"> </w:t>
      </w:r>
      <w:r w:rsidRPr="00D1386F">
        <w:rPr>
          <w:sz w:val="28"/>
          <w:szCs w:val="28"/>
          <w:lang w:eastAsia="en-US"/>
        </w:rPr>
        <w:t>Рельеф представ</w:t>
      </w:r>
      <w:r>
        <w:rPr>
          <w:sz w:val="28"/>
          <w:szCs w:val="28"/>
          <w:lang w:eastAsia="en-US"/>
        </w:rPr>
        <w:t>лен Приазовской наклонной равни</w:t>
      </w:r>
      <w:r w:rsidRPr="00D1386F">
        <w:rPr>
          <w:sz w:val="28"/>
          <w:szCs w:val="28"/>
          <w:lang w:eastAsia="en-US"/>
        </w:rPr>
        <w:t>ной с ясно выраженными террасами реки Мертвый Донец.</w:t>
      </w:r>
      <w:r w:rsidRPr="007B2070">
        <w:rPr>
          <w:sz w:val="28"/>
          <w:szCs w:val="28"/>
          <w:lang w:eastAsia="en-US"/>
        </w:rPr>
        <w:t xml:space="preserve"> </w:t>
      </w:r>
      <w:r>
        <w:rPr>
          <w:sz w:val="28"/>
          <w:szCs w:val="28"/>
          <w:lang w:eastAsia="en-US"/>
        </w:rPr>
        <w:t>Участок исследования состоит из</w:t>
      </w:r>
      <w:r w:rsidRPr="007B2070">
        <w:rPr>
          <w:sz w:val="28"/>
          <w:szCs w:val="28"/>
          <w:lang w:eastAsia="en-US"/>
        </w:rPr>
        <w:t xml:space="preserve"> сери</w:t>
      </w:r>
      <w:r>
        <w:rPr>
          <w:sz w:val="28"/>
          <w:szCs w:val="28"/>
          <w:lang w:eastAsia="en-US"/>
        </w:rPr>
        <w:t>и</w:t>
      </w:r>
      <w:r w:rsidRPr="007B2070">
        <w:rPr>
          <w:sz w:val="28"/>
          <w:szCs w:val="28"/>
          <w:lang w:eastAsia="en-US"/>
        </w:rPr>
        <w:t xml:space="preserve"> залеж</w:t>
      </w:r>
      <w:r>
        <w:rPr>
          <w:sz w:val="28"/>
          <w:szCs w:val="28"/>
          <w:lang w:eastAsia="en-US"/>
        </w:rPr>
        <w:t>ей</w:t>
      </w:r>
      <w:r w:rsidRPr="007B2070">
        <w:rPr>
          <w:sz w:val="28"/>
          <w:szCs w:val="28"/>
          <w:lang w:eastAsia="en-US"/>
        </w:rPr>
        <w:t xml:space="preserve">, выведенных из сельскохозяйственного использования </w:t>
      </w:r>
      <w:r>
        <w:rPr>
          <w:sz w:val="28"/>
          <w:szCs w:val="28"/>
          <w:lang w:eastAsia="en-US"/>
        </w:rPr>
        <w:t>83, 27 и 17 лет назад.</w:t>
      </w:r>
      <w:r w:rsidRPr="007B2070">
        <w:rPr>
          <w:sz w:val="28"/>
          <w:szCs w:val="28"/>
          <w:lang w:eastAsia="en-US"/>
        </w:rPr>
        <w:t xml:space="preserve"> Почва</w:t>
      </w:r>
      <w:r>
        <w:rPr>
          <w:sz w:val="28"/>
          <w:szCs w:val="28"/>
          <w:lang w:eastAsia="en-US"/>
        </w:rPr>
        <w:t xml:space="preserve"> залежных участков –</w:t>
      </w:r>
      <w:r w:rsidRPr="007B2070">
        <w:rPr>
          <w:sz w:val="28"/>
          <w:szCs w:val="28"/>
          <w:lang w:eastAsia="en-US"/>
        </w:rPr>
        <w:t xml:space="preserve"> чернозем обыкновенный (северо-приазовский) карбонатный среднемощный малогумусный тяжелосуглинистый на лессовидном тяжелом суглинке </w:t>
      </w:r>
      <w:r w:rsidRPr="00EA4F65">
        <w:rPr>
          <w:color w:val="000000"/>
          <w:sz w:val="28"/>
          <w:szCs w:val="28"/>
          <w:lang w:eastAsia="en-US"/>
        </w:rPr>
        <w:t>[</w:t>
      </w:r>
      <w:r>
        <w:rPr>
          <w:color w:val="000000"/>
          <w:sz w:val="28"/>
          <w:szCs w:val="28"/>
          <w:lang w:eastAsia="en-US"/>
        </w:rPr>
        <w:t>16, 11]</w:t>
      </w:r>
      <w:r w:rsidRPr="007B2070">
        <w:rPr>
          <w:sz w:val="28"/>
          <w:szCs w:val="28"/>
          <w:lang w:eastAsia="en-US"/>
        </w:rPr>
        <w:t>.</w:t>
      </w:r>
      <w:r>
        <w:rPr>
          <w:sz w:val="28"/>
          <w:szCs w:val="28"/>
          <w:lang w:eastAsia="en-US"/>
        </w:rPr>
        <w:t xml:space="preserve"> Залежи находятся на разных стадиях зацелинения – самая старая 83-летняя залежь – </w:t>
      </w:r>
      <w:r w:rsidRPr="007B2070">
        <w:rPr>
          <w:sz w:val="28"/>
          <w:szCs w:val="28"/>
          <w:lang w:eastAsia="en-US"/>
        </w:rPr>
        <w:t>в типчаковой стадии сукцессии,</w:t>
      </w:r>
      <w:r>
        <w:rPr>
          <w:sz w:val="28"/>
          <w:szCs w:val="28"/>
          <w:lang w:eastAsia="en-US"/>
        </w:rPr>
        <w:t xml:space="preserve"> залежи</w:t>
      </w:r>
      <w:r w:rsidRPr="007B2070">
        <w:rPr>
          <w:sz w:val="28"/>
          <w:szCs w:val="28"/>
          <w:lang w:eastAsia="en-US"/>
        </w:rPr>
        <w:t xml:space="preserve"> 27- и 17-летн</w:t>
      </w:r>
      <w:r>
        <w:rPr>
          <w:sz w:val="28"/>
          <w:szCs w:val="28"/>
          <w:lang w:eastAsia="en-US"/>
        </w:rPr>
        <w:t>его</w:t>
      </w:r>
      <w:r w:rsidRPr="007B2070">
        <w:rPr>
          <w:sz w:val="28"/>
          <w:szCs w:val="28"/>
          <w:lang w:eastAsia="en-US"/>
        </w:rPr>
        <w:t xml:space="preserve"> </w:t>
      </w:r>
      <w:r>
        <w:rPr>
          <w:sz w:val="28"/>
          <w:szCs w:val="28"/>
          <w:lang w:eastAsia="en-US"/>
        </w:rPr>
        <w:t>возрастов</w:t>
      </w:r>
      <w:r w:rsidRPr="007B2070">
        <w:rPr>
          <w:sz w:val="28"/>
          <w:szCs w:val="28"/>
          <w:lang w:eastAsia="en-US"/>
        </w:rPr>
        <w:t xml:space="preserve"> – в корневищно-злаковой стадии сукцессии </w:t>
      </w:r>
      <w:r w:rsidRPr="00EA4F65">
        <w:rPr>
          <w:color w:val="000000"/>
          <w:sz w:val="28"/>
          <w:szCs w:val="28"/>
          <w:lang w:eastAsia="en-US"/>
        </w:rPr>
        <w:t>[</w:t>
      </w:r>
      <w:r>
        <w:rPr>
          <w:color w:val="000000"/>
          <w:sz w:val="28"/>
          <w:szCs w:val="28"/>
          <w:lang w:eastAsia="en-US"/>
        </w:rPr>
        <w:t>7]</w:t>
      </w:r>
      <w:r>
        <w:rPr>
          <w:sz w:val="28"/>
          <w:szCs w:val="28"/>
        </w:rPr>
        <w:t>.</w:t>
      </w:r>
    </w:p>
    <w:p w:rsidR="00CE3C34" w:rsidRDefault="00CE3C34" w:rsidP="00A47725">
      <w:pPr>
        <w:spacing w:line="348" w:lineRule="auto"/>
        <w:ind w:firstLine="567"/>
        <w:contextualSpacing/>
        <w:jc w:val="both"/>
        <w:rPr>
          <w:sz w:val="28"/>
          <w:szCs w:val="28"/>
          <w:lang w:eastAsia="en-US"/>
        </w:rPr>
      </w:pPr>
      <w:r w:rsidRPr="007B2070">
        <w:rPr>
          <w:sz w:val="28"/>
          <w:szCs w:val="28"/>
          <w:lang w:eastAsia="en-US"/>
        </w:rPr>
        <w:t xml:space="preserve">Сбор материала </w:t>
      </w:r>
      <w:r>
        <w:rPr>
          <w:sz w:val="28"/>
          <w:szCs w:val="28"/>
          <w:lang w:eastAsia="en-US"/>
        </w:rPr>
        <w:t>осуществлялся в</w:t>
      </w:r>
      <w:r w:rsidRPr="007B2070">
        <w:rPr>
          <w:sz w:val="28"/>
          <w:szCs w:val="28"/>
          <w:lang w:eastAsia="en-US"/>
        </w:rPr>
        <w:t xml:space="preserve"> </w:t>
      </w:r>
      <w:r>
        <w:rPr>
          <w:sz w:val="28"/>
          <w:szCs w:val="28"/>
          <w:lang w:eastAsia="en-US"/>
        </w:rPr>
        <w:t>мае</w:t>
      </w:r>
      <w:r w:rsidRPr="007B2070">
        <w:rPr>
          <w:sz w:val="28"/>
          <w:szCs w:val="28"/>
          <w:lang w:eastAsia="en-US"/>
        </w:rPr>
        <w:t xml:space="preserve">-июле 2014 года по методике вылова герпетобионтных беспозвоночных банками-ловушками Барбера-Гейлера </w:t>
      </w:r>
      <w:r w:rsidRPr="00EA4F65">
        <w:rPr>
          <w:color w:val="000000"/>
          <w:sz w:val="28"/>
          <w:szCs w:val="28"/>
          <w:lang w:eastAsia="en-US"/>
        </w:rPr>
        <w:t>[</w:t>
      </w:r>
      <w:r>
        <w:rPr>
          <w:color w:val="000000"/>
          <w:sz w:val="28"/>
          <w:szCs w:val="28"/>
          <w:lang w:eastAsia="en-US"/>
        </w:rPr>
        <w:t>4]</w:t>
      </w:r>
      <w:r w:rsidRPr="007B2070">
        <w:rPr>
          <w:sz w:val="28"/>
          <w:szCs w:val="28"/>
          <w:lang w:eastAsia="en-US"/>
        </w:rPr>
        <w:t xml:space="preserve">. В качестве ловушек Барбера использовались пластиковые </w:t>
      </w:r>
      <w:r>
        <w:rPr>
          <w:sz w:val="28"/>
          <w:szCs w:val="28"/>
          <w:lang w:eastAsia="en-US"/>
        </w:rPr>
        <w:t>е</w:t>
      </w:r>
      <w:r w:rsidRPr="007B2070">
        <w:rPr>
          <w:sz w:val="28"/>
          <w:szCs w:val="28"/>
          <w:lang w:eastAsia="en-US"/>
        </w:rPr>
        <w:t xml:space="preserve">мкости объемом 0,5 литра и диаметром входного отверстия </w:t>
      </w:r>
      <w:smartTag w:uri="urn:schemas-microsoft-com:office:smarttags" w:element="City">
        <w:r w:rsidRPr="007B2070">
          <w:rPr>
            <w:sz w:val="28"/>
            <w:szCs w:val="28"/>
            <w:lang w:eastAsia="en-US"/>
          </w:rPr>
          <w:t>84 мм</w:t>
        </w:r>
      </w:smartTag>
      <w:r w:rsidRPr="007B2070">
        <w:rPr>
          <w:sz w:val="28"/>
          <w:szCs w:val="28"/>
          <w:lang w:eastAsia="en-US"/>
        </w:rPr>
        <w:t>. Фиксирующей жидкостью являлась разведенная 6% уксусная кислота. Материал изымался из б</w:t>
      </w:r>
      <w:r>
        <w:rPr>
          <w:sz w:val="28"/>
          <w:szCs w:val="28"/>
          <w:lang w:eastAsia="en-US"/>
        </w:rPr>
        <w:t xml:space="preserve">анок через </w:t>
      </w:r>
      <w:r w:rsidRPr="007B2070">
        <w:rPr>
          <w:sz w:val="28"/>
          <w:szCs w:val="28"/>
          <w:lang w:eastAsia="en-US"/>
        </w:rPr>
        <w:t>7 дней.</w:t>
      </w:r>
    </w:p>
    <w:p w:rsidR="00CE3C34" w:rsidRPr="00E06D67" w:rsidRDefault="00CE3C34" w:rsidP="00A47725">
      <w:pPr>
        <w:spacing w:line="348" w:lineRule="auto"/>
        <w:ind w:firstLine="567"/>
        <w:contextualSpacing/>
        <w:jc w:val="both"/>
        <w:rPr>
          <w:color w:val="000000"/>
          <w:sz w:val="28"/>
          <w:szCs w:val="28"/>
          <w:lang w:eastAsia="en-US"/>
        </w:rPr>
      </w:pPr>
      <w:r>
        <w:rPr>
          <w:color w:val="000000"/>
          <w:sz w:val="28"/>
          <w:szCs w:val="28"/>
          <w:lang w:eastAsia="en-US"/>
        </w:rPr>
        <w:t xml:space="preserve">На исследуемых </w:t>
      </w:r>
      <w:bookmarkStart w:id="2" w:name="_GoBack"/>
      <w:bookmarkEnd w:id="2"/>
      <w:r>
        <w:rPr>
          <w:color w:val="000000"/>
          <w:sz w:val="28"/>
          <w:szCs w:val="28"/>
          <w:lang w:eastAsia="en-US"/>
        </w:rPr>
        <w:t>участках выявлялся таксономический состав жесткокрылых</w:t>
      </w:r>
      <w:r w:rsidRPr="00EA4F65">
        <w:rPr>
          <w:color w:val="000000"/>
          <w:sz w:val="28"/>
          <w:szCs w:val="28"/>
          <w:lang w:eastAsia="en-US"/>
        </w:rPr>
        <w:t xml:space="preserve"> [</w:t>
      </w:r>
      <w:r>
        <w:rPr>
          <w:color w:val="000000"/>
          <w:sz w:val="28"/>
          <w:szCs w:val="28"/>
          <w:lang w:eastAsia="en-US"/>
        </w:rPr>
        <w:t xml:space="preserve">1,2]. </w:t>
      </w:r>
      <w:r w:rsidRPr="00E06D67">
        <w:rPr>
          <w:color w:val="000000"/>
          <w:sz w:val="28"/>
          <w:szCs w:val="28"/>
          <w:lang w:eastAsia="en-US"/>
        </w:rPr>
        <w:t>Для экологического анализа рассчитывались значения следующих показателей: индекс биоразнообразия Маргалефа (Dmg), индекс видового разнообразия Шеннона (Н</w:t>
      </w:r>
      <w:r w:rsidRPr="00E06D67">
        <w:rPr>
          <w:color w:val="000000"/>
          <w:sz w:val="28"/>
          <w:szCs w:val="28"/>
          <w:lang w:val="en-US" w:eastAsia="en-US"/>
        </w:rPr>
        <w:t>s</w:t>
      </w:r>
      <w:r w:rsidRPr="00E06D67">
        <w:rPr>
          <w:color w:val="000000"/>
          <w:sz w:val="28"/>
          <w:szCs w:val="28"/>
          <w:lang w:eastAsia="en-US"/>
        </w:rPr>
        <w:t>), индекс доминирования Симпсона (</w:t>
      </w:r>
      <w:r w:rsidRPr="00E06D67">
        <w:rPr>
          <w:color w:val="000000"/>
          <w:sz w:val="28"/>
          <w:szCs w:val="28"/>
          <w:lang w:val="en-US" w:eastAsia="en-US"/>
        </w:rPr>
        <w:t>D</w:t>
      </w:r>
      <w:r w:rsidRPr="00E06D67">
        <w:rPr>
          <w:color w:val="000000"/>
          <w:sz w:val="28"/>
          <w:szCs w:val="28"/>
          <w:lang w:eastAsia="en-US"/>
        </w:rPr>
        <w:t xml:space="preserve">) </w:t>
      </w:r>
      <w:r w:rsidRPr="00EA4F65">
        <w:rPr>
          <w:color w:val="000000"/>
          <w:sz w:val="28"/>
          <w:szCs w:val="28"/>
          <w:lang w:eastAsia="en-US"/>
        </w:rPr>
        <w:t>[</w:t>
      </w:r>
      <w:r>
        <w:rPr>
          <w:color w:val="000000"/>
          <w:sz w:val="28"/>
          <w:szCs w:val="28"/>
          <w:lang w:eastAsia="en-US"/>
        </w:rPr>
        <w:t>14]</w:t>
      </w:r>
      <w:r>
        <w:rPr>
          <w:sz w:val="28"/>
          <w:szCs w:val="28"/>
        </w:rPr>
        <w:t xml:space="preserve">. </w:t>
      </w:r>
      <w:r w:rsidRPr="00E06D67">
        <w:rPr>
          <w:color w:val="000000"/>
          <w:sz w:val="28"/>
          <w:szCs w:val="28"/>
          <w:lang w:eastAsia="en-US"/>
        </w:rPr>
        <w:t>Степень фаунистического сходства биотопов оценивал</w:t>
      </w:r>
      <w:r>
        <w:rPr>
          <w:color w:val="000000"/>
          <w:sz w:val="28"/>
          <w:szCs w:val="28"/>
          <w:lang w:eastAsia="en-US"/>
        </w:rPr>
        <w:t>ась</w:t>
      </w:r>
      <w:r w:rsidRPr="00E06D67">
        <w:rPr>
          <w:color w:val="000000"/>
          <w:sz w:val="28"/>
          <w:szCs w:val="28"/>
          <w:lang w:eastAsia="en-US"/>
        </w:rPr>
        <w:t xml:space="preserve"> при помощи коэффициента Жаккара. Для оценки относительного обилия использовал</w:t>
      </w:r>
      <w:r>
        <w:rPr>
          <w:color w:val="000000"/>
          <w:sz w:val="28"/>
          <w:szCs w:val="28"/>
          <w:lang w:eastAsia="en-US"/>
        </w:rPr>
        <w:t>ась</w:t>
      </w:r>
      <w:r w:rsidRPr="00E06D67">
        <w:rPr>
          <w:color w:val="000000"/>
          <w:sz w:val="28"/>
          <w:szCs w:val="28"/>
          <w:lang w:eastAsia="en-US"/>
        </w:rPr>
        <w:t xml:space="preserve"> следующ</w:t>
      </w:r>
      <w:r>
        <w:rPr>
          <w:color w:val="000000"/>
          <w:sz w:val="28"/>
          <w:szCs w:val="28"/>
          <w:lang w:eastAsia="en-US"/>
        </w:rPr>
        <w:t>ая</w:t>
      </w:r>
      <w:r w:rsidRPr="00E06D67">
        <w:rPr>
          <w:color w:val="000000"/>
          <w:sz w:val="28"/>
          <w:szCs w:val="28"/>
          <w:lang w:eastAsia="en-US"/>
        </w:rPr>
        <w:t xml:space="preserve"> шкал</w:t>
      </w:r>
      <w:r>
        <w:rPr>
          <w:color w:val="000000"/>
          <w:sz w:val="28"/>
          <w:szCs w:val="28"/>
          <w:lang w:eastAsia="en-US"/>
        </w:rPr>
        <w:t>а</w:t>
      </w:r>
      <w:r w:rsidRPr="00E06D67">
        <w:rPr>
          <w:color w:val="000000"/>
          <w:sz w:val="28"/>
          <w:szCs w:val="28"/>
          <w:lang w:eastAsia="en-US"/>
        </w:rPr>
        <w:t xml:space="preserve">: более 5% – доминантные виды, 2-5% – субдоминантные, менее 2% – редкие </w:t>
      </w:r>
      <w:r w:rsidRPr="00EA4F65">
        <w:rPr>
          <w:color w:val="000000"/>
          <w:sz w:val="28"/>
          <w:szCs w:val="28"/>
          <w:lang w:eastAsia="en-US"/>
        </w:rPr>
        <w:t>[</w:t>
      </w:r>
      <w:r>
        <w:rPr>
          <w:color w:val="000000"/>
          <w:sz w:val="28"/>
          <w:szCs w:val="28"/>
          <w:lang w:eastAsia="en-US"/>
        </w:rPr>
        <w:t>15]</w:t>
      </w:r>
      <w:r w:rsidRPr="00E06D67">
        <w:rPr>
          <w:color w:val="000000"/>
          <w:sz w:val="28"/>
          <w:szCs w:val="28"/>
          <w:lang w:eastAsia="en-US"/>
        </w:rPr>
        <w:t>.</w:t>
      </w:r>
    </w:p>
    <w:p w:rsidR="00CE3C34" w:rsidRPr="00E9093F" w:rsidRDefault="00CE3C34" w:rsidP="00A47725">
      <w:pPr>
        <w:pStyle w:val="1"/>
        <w:spacing w:line="348" w:lineRule="auto"/>
        <w:ind w:firstLine="0"/>
        <w:contextualSpacing/>
        <w:jc w:val="center"/>
        <w:rPr>
          <w:caps/>
          <w:sz w:val="28"/>
          <w:szCs w:val="28"/>
        </w:rPr>
      </w:pPr>
      <w:bookmarkStart w:id="3" w:name="_Toc486170517"/>
      <w:bookmarkStart w:id="4" w:name="_Toc486859858"/>
      <w:r w:rsidRPr="00E9093F">
        <w:rPr>
          <w:caps/>
          <w:sz w:val="28"/>
          <w:szCs w:val="28"/>
        </w:rPr>
        <w:lastRenderedPageBreak/>
        <w:t>Результаты исследования</w:t>
      </w:r>
    </w:p>
    <w:bookmarkEnd w:id="0"/>
    <w:bookmarkEnd w:id="1"/>
    <w:bookmarkEnd w:id="3"/>
    <w:bookmarkEnd w:id="4"/>
    <w:p w:rsidR="00CE3C34" w:rsidRDefault="00CE3C34" w:rsidP="00A47725">
      <w:pPr>
        <w:pStyle w:val="1"/>
        <w:spacing w:line="348" w:lineRule="auto"/>
        <w:contextualSpacing/>
        <w:rPr>
          <w:sz w:val="28"/>
          <w:szCs w:val="28"/>
        </w:rPr>
      </w:pPr>
      <w:r w:rsidRPr="00211F4A">
        <w:rPr>
          <w:sz w:val="28"/>
          <w:szCs w:val="28"/>
        </w:rPr>
        <w:t xml:space="preserve">В результате </w:t>
      </w:r>
      <w:r>
        <w:rPr>
          <w:sz w:val="28"/>
          <w:szCs w:val="28"/>
        </w:rPr>
        <w:t xml:space="preserve">анализа </w:t>
      </w:r>
      <w:r w:rsidRPr="00373C8C">
        <w:rPr>
          <w:sz w:val="28"/>
          <w:szCs w:val="28"/>
        </w:rPr>
        <w:t>материала, собранного почвенными ловушками, на территории учебного хозяйства «Недвиговка»</w:t>
      </w:r>
      <w:r>
        <w:rPr>
          <w:sz w:val="28"/>
          <w:szCs w:val="28"/>
        </w:rPr>
        <w:t xml:space="preserve"> было выявлено 27 видов жесткокрылых, являющихся представителями 10 семейств (табл.1).</w:t>
      </w:r>
      <w:r w:rsidRPr="00211F4A">
        <w:rPr>
          <w:sz w:val="28"/>
          <w:szCs w:val="28"/>
        </w:rPr>
        <w:t xml:space="preserve"> </w:t>
      </w:r>
    </w:p>
    <w:p w:rsidR="00CE3C34" w:rsidRPr="00211F4A" w:rsidRDefault="00CE3C34" w:rsidP="002749A8">
      <w:pPr>
        <w:pStyle w:val="1"/>
        <w:spacing w:line="360" w:lineRule="auto"/>
        <w:ind w:firstLine="0"/>
        <w:contextualSpacing/>
        <w:jc w:val="center"/>
        <w:rPr>
          <w:sz w:val="28"/>
          <w:szCs w:val="28"/>
        </w:rPr>
      </w:pPr>
      <w:r>
        <w:rPr>
          <w:sz w:val="28"/>
          <w:szCs w:val="28"/>
        </w:rPr>
        <w:t>Таблица 1 – Видовой состав жесткокрылых разновозрастных залежей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3828"/>
        <w:gridCol w:w="1556"/>
        <w:gridCol w:w="1557"/>
        <w:gridCol w:w="1557"/>
      </w:tblGrid>
      <w:tr w:rsidR="00CE3C34" w:rsidRPr="000166B5" w:rsidTr="007052CF">
        <w:tc>
          <w:tcPr>
            <w:tcW w:w="562" w:type="dxa"/>
            <w:vAlign w:val="center"/>
          </w:tcPr>
          <w:p w:rsidR="00CE3C34" w:rsidRPr="007052CF" w:rsidRDefault="00CE3C34" w:rsidP="007052CF">
            <w:pPr>
              <w:pStyle w:val="1"/>
              <w:spacing w:line="240" w:lineRule="auto"/>
              <w:ind w:firstLine="0"/>
              <w:contextualSpacing/>
              <w:jc w:val="center"/>
              <w:rPr>
                <w:sz w:val="24"/>
                <w:szCs w:val="24"/>
              </w:rPr>
            </w:pPr>
            <w:r w:rsidRPr="007052CF">
              <w:rPr>
                <w:sz w:val="24"/>
                <w:szCs w:val="24"/>
              </w:rPr>
              <w:t>№</w:t>
            </w:r>
          </w:p>
        </w:tc>
        <w:tc>
          <w:tcPr>
            <w:tcW w:w="3828" w:type="dxa"/>
            <w:vAlign w:val="center"/>
          </w:tcPr>
          <w:p w:rsidR="00CE3C34" w:rsidRPr="007052CF" w:rsidRDefault="00CE3C34" w:rsidP="007052CF">
            <w:pPr>
              <w:pStyle w:val="1"/>
              <w:spacing w:line="240" w:lineRule="auto"/>
              <w:ind w:firstLine="0"/>
              <w:contextualSpacing/>
              <w:jc w:val="center"/>
              <w:rPr>
                <w:sz w:val="24"/>
                <w:szCs w:val="24"/>
              </w:rPr>
            </w:pPr>
            <w:r w:rsidRPr="007052CF">
              <w:rPr>
                <w:sz w:val="24"/>
                <w:szCs w:val="24"/>
              </w:rPr>
              <w:t>Виды по семействам</w:t>
            </w:r>
          </w:p>
        </w:tc>
        <w:tc>
          <w:tcPr>
            <w:tcW w:w="1556" w:type="dxa"/>
            <w:vAlign w:val="center"/>
          </w:tcPr>
          <w:p w:rsidR="00CE3C34" w:rsidRPr="007052CF" w:rsidRDefault="00CE3C34" w:rsidP="007052CF">
            <w:pPr>
              <w:pStyle w:val="1"/>
              <w:spacing w:line="240" w:lineRule="auto"/>
              <w:ind w:firstLine="0"/>
              <w:contextualSpacing/>
              <w:jc w:val="center"/>
              <w:rPr>
                <w:sz w:val="24"/>
                <w:szCs w:val="24"/>
              </w:rPr>
            </w:pPr>
            <w:r w:rsidRPr="007052CF">
              <w:rPr>
                <w:sz w:val="24"/>
                <w:szCs w:val="24"/>
              </w:rPr>
              <w:t>83-летняя залежь</w:t>
            </w:r>
          </w:p>
        </w:tc>
        <w:tc>
          <w:tcPr>
            <w:tcW w:w="1557" w:type="dxa"/>
            <w:vAlign w:val="center"/>
          </w:tcPr>
          <w:p w:rsidR="00CE3C34" w:rsidRPr="007052CF" w:rsidRDefault="00CE3C34" w:rsidP="007052CF">
            <w:pPr>
              <w:pStyle w:val="1"/>
              <w:spacing w:line="240" w:lineRule="auto"/>
              <w:ind w:firstLine="0"/>
              <w:contextualSpacing/>
              <w:jc w:val="center"/>
              <w:rPr>
                <w:sz w:val="24"/>
                <w:szCs w:val="24"/>
              </w:rPr>
            </w:pPr>
            <w:r w:rsidRPr="007052CF">
              <w:rPr>
                <w:sz w:val="24"/>
                <w:szCs w:val="24"/>
              </w:rPr>
              <w:t>27-летняя залежь</w:t>
            </w:r>
          </w:p>
        </w:tc>
        <w:tc>
          <w:tcPr>
            <w:tcW w:w="1557" w:type="dxa"/>
            <w:vAlign w:val="center"/>
          </w:tcPr>
          <w:p w:rsidR="00CE3C34" w:rsidRPr="007052CF" w:rsidRDefault="00CE3C34" w:rsidP="007052CF">
            <w:pPr>
              <w:pStyle w:val="1"/>
              <w:spacing w:line="240" w:lineRule="auto"/>
              <w:ind w:firstLine="0"/>
              <w:contextualSpacing/>
              <w:jc w:val="center"/>
              <w:rPr>
                <w:sz w:val="24"/>
                <w:szCs w:val="24"/>
              </w:rPr>
            </w:pPr>
            <w:r w:rsidRPr="007052CF">
              <w:rPr>
                <w:sz w:val="24"/>
                <w:szCs w:val="24"/>
              </w:rPr>
              <w:t>17-летняя залежь</w:t>
            </w:r>
          </w:p>
        </w:tc>
      </w:tr>
      <w:tr w:rsidR="00CE3C34" w:rsidRPr="000166B5" w:rsidTr="007052CF">
        <w:tc>
          <w:tcPr>
            <w:tcW w:w="562" w:type="dxa"/>
          </w:tcPr>
          <w:p w:rsidR="00CE3C34" w:rsidRPr="007052CF" w:rsidRDefault="00CE3C34" w:rsidP="007052CF">
            <w:pPr>
              <w:pStyle w:val="1"/>
              <w:spacing w:line="240" w:lineRule="auto"/>
              <w:ind w:firstLine="0"/>
              <w:contextualSpacing/>
              <w:jc w:val="center"/>
              <w:rPr>
                <w:sz w:val="24"/>
                <w:szCs w:val="24"/>
              </w:rPr>
            </w:pPr>
          </w:p>
        </w:tc>
        <w:tc>
          <w:tcPr>
            <w:tcW w:w="3828" w:type="dxa"/>
          </w:tcPr>
          <w:p w:rsidR="00CE3C34" w:rsidRPr="007052CF" w:rsidRDefault="00CE3C34" w:rsidP="007052CF">
            <w:pPr>
              <w:pStyle w:val="1"/>
              <w:spacing w:line="240" w:lineRule="auto"/>
              <w:ind w:firstLine="0"/>
              <w:contextualSpacing/>
              <w:jc w:val="center"/>
              <w:rPr>
                <w:sz w:val="24"/>
                <w:szCs w:val="24"/>
              </w:rPr>
            </w:pPr>
            <w:r w:rsidRPr="007052CF">
              <w:rPr>
                <w:sz w:val="24"/>
                <w:szCs w:val="24"/>
              </w:rPr>
              <w:t xml:space="preserve">Семейство </w:t>
            </w:r>
            <w:r w:rsidRPr="007052CF">
              <w:rPr>
                <w:i/>
                <w:sz w:val="24"/>
                <w:szCs w:val="24"/>
              </w:rPr>
              <w:t>Carabidae</w:t>
            </w:r>
          </w:p>
        </w:tc>
        <w:tc>
          <w:tcPr>
            <w:tcW w:w="1556" w:type="dxa"/>
          </w:tcPr>
          <w:p w:rsidR="00CE3C34" w:rsidRPr="007052CF" w:rsidRDefault="00CE3C34" w:rsidP="007052CF">
            <w:pPr>
              <w:pStyle w:val="1"/>
              <w:spacing w:line="240" w:lineRule="auto"/>
              <w:ind w:firstLine="0"/>
              <w:contextualSpacing/>
              <w:jc w:val="center"/>
              <w:rPr>
                <w:sz w:val="24"/>
                <w:szCs w:val="24"/>
              </w:rPr>
            </w:pPr>
          </w:p>
        </w:tc>
        <w:tc>
          <w:tcPr>
            <w:tcW w:w="1557" w:type="dxa"/>
          </w:tcPr>
          <w:p w:rsidR="00CE3C34" w:rsidRPr="007052CF" w:rsidRDefault="00CE3C34" w:rsidP="007052CF">
            <w:pPr>
              <w:pStyle w:val="1"/>
              <w:spacing w:line="240" w:lineRule="auto"/>
              <w:ind w:firstLine="0"/>
              <w:contextualSpacing/>
              <w:jc w:val="center"/>
              <w:rPr>
                <w:sz w:val="24"/>
                <w:szCs w:val="24"/>
              </w:rPr>
            </w:pPr>
          </w:p>
        </w:tc>
        <w:tc>
          <w:tcPr>
            <w:tcW w:w="1557" w:type="dxa"/>
          </w:tcPr>
          <w:p w:rsidR="00CE3C34" w:rsidRPr="007052CF" w:rsidRDefault="00CE3C34" w:rsidP="007052CF">
            <w:pPr>
              <w:pStyle w:val="1"/>
              <w:spacing w:line="240" w:lineRule="auto"/>
              <w:ind w:firstLine="0"/>
              <w:contextualSpacing/>
              <w:jc w:val="center"/>
              <w:rPr>
                <w:sz w:val="24"/>
                <w:szCs w:val="24"/>
              </w:rPr>
            </w:pPr>
          </w:p>
        </w:tc>
      </w:tr>
      <w:tr w:rsidR="00CE3C34" w:rsidRPr="000166B5" w:rsidTr="007052CF">
        <w:tc>
          <w:tcPr>
            <w:tcW w:w="562" w:type="dxa"/>
          </w:tcPr>
          <w:p w:rsidR="00CE3C34" w:rsidRPr="007052CF" w:rsidRDefault="00CE3C34" w:rsidP="007052CF">
            <w:pPr>
              <w:pStyle w:val="1"/>
              <w:spacing w:line="240" w:lineRule="auto"/>
              <w:ind w:firstLine="0"/>
              <w:contextualSpacing/>
              <w:jc w:val="center"/>
              <w:rPr>
                <w:sz w:val="24"/>
                <w:szCs w:val="24"/>
              </w:rPr>
            </w:pPr>
            <w:r w:rsidRPr="007052CF">
              <w:rPr>
                <w:sz w:val="24"/>
                <w:szCs w:val="24"/>
              </w:rPr>
              <w:t>1</w:t>
            </w:r>
          </w:p>
        </w:tc>
        <w:tc>
          <w:tcPr>
            <w:tcW w:w="3828" w:type="dxa"/>
          </w:tcPr>
          <w:p w:rsidR="00CE3C34" w:rsidRPr="007052CF" w:rsidRDefault="00CE3C34" w:rsidP="002749A8">
            <w:pPr>
              <w:contextualSpacing/>
              <w:rPr>
                <w:i/>
                <w:color w:val="000000"/>
                <w:sz w:val="24"/>
                <w:szCs w:val="24"/>
              </w:rPr>
            </w:pPr>
            <w:r w:rsidRPr="007052CF">
              <w:rPr>
                <w:i/>
                <w:color w:val="000000"/>
                <w:sz w:val="24"/>
                <w:szCs w:val="24"/>
              </w:rPr>
              <w:t>Amara bifrons</w:t>
            </w:r>
          </w:p>
        </w:tc>
        <w:tc>
          <w:tcPr>
            <w:tcW w:w="1556" w:type="dxa"/>
          </w:tcPr>
          <w:p w:rsidR="00CE3C34" w:rsidRPr="007052CF" w:rsidRDefault="00CE3C34" w:rsidP="007052CF">
            <w:pPr>
              <w:pStyle w:val="1"/>
              <w:spacing w:line="240" w:lineRule="auto"/>
              <w:ind w:firstLine="0"/>
              <w:contextualSpacing/>
              <w:jc w:val="center"/>
              <w:rPr>
                <w:sz w:val="24"/>
                <w:szCs w:val="24"/>
              </w:rPr>
            </w:pPr>
            <w:r w:rsidRPr="007052CF">
              <w:rPr>
                <w:sz w:val="24"/>
                <w:szCs w:val="24"/>
              </w:rPr>
              <w:t>+</w:t>
            </w:r>
          </w:p>
        </w:tc>
        <w:tc>
          <w:tcPr>
            <w:tcW w:w="1557" w:type="dxa"/>
          </w:tcPr>
          <w:p w:rsidR="00CE3C34" w:rsidRPr="007052CF" w:rsidRDefault="00CE3C34" w:rsidP="007052CF">
            <w:pPr>
              <w:pStyle w:val="1"/>
              <w:spacing w:line="240" w:lineRule="auto"/>
              <w:ind w:firstLine="0"/>
              <w:contextualSpacing/>
              <w:jc w:val="center"/>
              <w:rPr>
                <w:sz w:val="24"/>
                <w:szCs w:val="24"/>
              </w:rPr>
            </w:pPr>
          </w:p>
        </w:tc>
        <w:tc>
          <w:tcPr>
            <w:tcW w:w="1557" w:type="dxa"/>
          </w:tcPr>
          <w:p w:rsidR="00CE3C34" w:rsidRPr="007052CF" w:rsidRDefault="00CE3C34" w:rsidP="007052CF">
            <w:pPr>
              <w:pStyle w:val="1"/>
              <w:spacing w:line="240" w:lineRule="auto"/>
              <w:ind w:firstLine="0"/>
              <w:contextualSpacing/>
              <w:jc w:val="center"/>
              <w:rPr>
                <w:sz w:val="24"/>
                <w:szCs w:val="24"/>
              </w:rPr>
            </w:pPr>
          </w:p>
        </w:tc>
      </w:tr>
      <w:tr w:rsidR="00CE3C34" w:rsidRPr="000166B5" w:rsidTr="007052CF">
        <w:tc>
          <w:tcPr>
            <w:tcW w:w="562" w:type="dxa"/>
          </w:tcPr>
          <w:p w:rsidR="00CE3C34" w:rsidRPr="007052CF" w:rsidRDefault="00CE3C34" w:rsidP="007052CF">
            <w:pPr>
              <w:pStyle w:val="1"/>
              <w:spacing w:line="240" w:lineRule="auto"/>
              <w:ind w:firstLine="0"/>
              <w:contextualSpacing/>
              <w:jc w:val="center"/>
              <w:rPr>
                <w:sz w:val="24"/>
                <w:szCs w:val="24"/>
              </w:rPr>
            </w:pPr>
            <w:r w:rsidRPr="007052CF">
              <w:rPr>
                <w:sz w:val="24"/>
                <w:szCs w:val="24"/>
              </w:rPr>
              <w:t>2</w:t>
            </w:r>
          </w:p>
        </w:tc>
        <w:tc>
          <w:tcPr>
            <w:tcW w:w="3828" w:type="dxa"/>
          </w:tcPr>
          <w:p w:rsidR="00CE3C34" w:rsidRPr="007052CF" w:rsidRDefault="00CE3C34" w:rsidP="007052CF">
            <w:pPr>
              <w:contextualSpacing/>
              <w:jc w:val="both"/>
              <w:rPr>
                <w:i/>
                <w:color w:val="000000"/>
                <w:sz w:val="24"/>
                <w:szCs w:val="24"/>
              </w:rPr>
            </w:pPr>
            <w:r w:rsidRPr="007052CF">
              <w:rPr>
                <w:i/>
                <w:color w:val="000000"/>
                <w:sz w:val="24"/>
                <w:szCs w:val="24"/>
              </w:rPr>
              <w:t>Harpalus calceatus</w:t>
            </w:r>
          </w:p>
        </w:tc>
        <w:tc>
          <w:tcPr>
            <w:tcW w:w="1556" w:type="dxa"/>
          </w:tcPr>
          <w:p w:rsidR="00CE3C34" w:rsidRPr="007052CF" w:rsidRDefault="00CE3C34" w:rsidP="007052CF">
            <w:pPr>
              <w:pStyle w:val="1"/>
              <w:spacing w:line="240" w:lineRule="auto"/>
              <w:ind w:firstLine="0"/>
              <w:contextualSpacing/>
              <w:jc w:val="center"/>
              <w:rPr>
                <w:sz w:val="24"/>
                <w:szCs w:val="24"/>
              </w:rPr>
            </w:pPr>
            <w:r w:rsidRPr="007052CF">
              <w:rPr>
                <w:sz w:val="24"/>
                <w:szCs w:val="24"/>
              </w:rPr>
              <w:t>+</w:t>
            </w:r>
          </w:p>
        </w:tc>
        <w:tc>
          <w:tcPr>
            <w:tcW w:w="1557" w:type="dxa"/>
          </w:tcPr>
          <w:p w:rsidR="00CE3C34" w:rsidRPr="007052CF" w:rsidRDefault="00CE3C34" w:rsidP="007052CF">
            <w:pPr>
              <w:pStyle w:val="1"/>
              <w:spacing w:line="240" w:lineRule="auto"/>
              <w:ind w:firstLine="0"/>
              <w:contextualSpacing/>
              <w:jc w:val="center"/>
              <w:rPr>
                <w:sz w:val="24"/>
                <w:szCs w:val="24"/>
                <w:lang w:val="en-US"/>
              </w:rPr>
            </w:pPr>
          </w:p>
        </w:tc>
        <w:tc>
          <w:tcPr>
            <w:tcW w:w="1557" w:type="dxa"/>
          </w:tcPr>
          <w:p w:rsidR="00CE3C34" w:rsidRPr="007052CF" w:rsidRDefault="00CE3C34" w:rsidP="007052CF">
            <w:pPr>
              <w:pStyle w:val="1"/>
              <w:spacing w:line="240" w:lineRule="auto"/>
              <w:ind w:firstLine="0"/>
              <w:contextualSpacing/>
              <w:jc w:val="center"/>
              <w:rPr>
                <w:sz w:val="24"/>
                <w:szCs w:val="24"/>
                <w:lang w:val="en-US"/>
              </w:rPr>
            </w:pPr>
          </w:p>
        </w:tc>
      </w:tr>
      <w:tr w:rsidR="00CE3C34" w:rsidRPr="000166B5" w:rsidTr="007052CF">
        <w:tc>
          <w:tcPr>
            <w:tcW w:w="562" w:type="dxa"/>
          </w:tcPr>
          <w:p w:rsidR="00CE3C34" w:rsidRPr="007052CF" w:rsidRDefault="00CE3C34" w:rsidP="007052CF">
            <w:pPr>
              <w:pStyle w:val="1"/>
              <w:spacing w:line="240" w:lineRule="auto"/>
              <w:ind w:firstLine="0"/>
              <w:contextualSpacing/>
              <w:jc w:val="center"/>
              <w:rPr>
                <w:sz w:val="24"/>
                <w:szCs w:val="24"/>
              </w:rPr>
            </w:pPr>
            <w:r w:rsidRPr="007052CF">
              <w:rPr>
                <w:sz w:val="24"/>
                <w:szCs w:val="24"/>
              </w:rPr>
              <w:t>3</w:t>
            </w:r>
          </w:p>
        </w:tc>
        <w:tc>
          <w:tcPr>
            <w:tcW w:w="3828" w:type="dxa"/>
          </w:tcPr>
          <w:p w:rsidR="00CE3C34" w:rsidRPr="007052CF" w:rsidRDefault="00CE3C34" w:rsidP="007052CF">
            <w:pPr>
              <w:contextualSpacing/>
              <w:jc w:val="both"/>
              <w:rPr>
                <w:i/>
                <w:color w:val="000000"/>
                <w:sz w:val="24"/>
                <w:szCs w:val="24"/>
              </w:rPr>
            </w:pPr>
            <w:r w:rsidRPr="007052CF">
              <w:rPr>
                <w:i/>
                <w:color w:val="000000"/>
                <w:sz w:val="24"/>
                <w:szCs w:val="24"/>
              </w:rPr>
              <w:t>Harpalus tenebrosus</w:t>
            </w:r>
          </w:p>
        </w:tc>
        <w:tc>
          <w:tcPr>
            <w:tcW w:w="1556" w:type="dxa"/>
          </w:tcPr>
          <w:p w:rsidR="00CE3C34" w:rsidRPr="007052CF" w:rsidRDefault="00CE3C34" w:rsidP="007052CF">
            <w:pPr>
              <w:pStyle w:val="1"/>
              <w:spacing w:line="240" w:lineRule="auto"/>
              <w:ind w:firstLine="0"/>
              <w:contextualSpacing/>
              <w:jc w:val="center"/>
              <w:rPr>
                <w:sz w:val="24"/>
                <w:szCs w:val="24"/>
              </w:rPr>
            </w:pPr>
          </w:p>
        </w:tc>
        <w:tc>
          <w:tcPr>
            <w:tcW w:w="1557" w:type="dxa"/>
          </w:tcPr>
          <w:p w:rsidR="00CE3C34" w:rsidRPr="007052CF" w:rsidRDefault="00CE3C34" w:rsidP="007052CF">
            <w:pPr>
              <w:pStyle w:val="1"/>
              <w:spacing w:line="240" w:lineRule="auto"/>
              <w:ind w:firstLine="0"/>
              <w:contextualSpacing/>
              <w:jc w:val="center"/>
              <w:rPr>
                <w:sz w:val="24"/>
                <w:szCs w:val="24"/>
              </w:rPr>
            </w:pPr>
            <w:r w:rsidRPr="007052CF">
              <w:rPr>
                <w:sz w:val="24"/>
                <w:szCs w:val="24"/>
              </w:rPr>
              <w:t>+</w:t>
            </w:r>
          </w:p>
        </w:tc>
        <w:tc>
          <w:tcPr>
            <w:tcW w:w="1557" w:type="dxa"/>
          </w:tcPr>
          <w:p w:rsidR="00CE3C34" w:rsidRPr="007052CF" w:rsidRDefault="00CE3C34" w:rsidP="007052CF">
            <w:pPr>
              <w:pStyle w:val="1"/>
              <w:spacing w:line="240" w:lineRule="auto"/>
              <w:ind w:firstLine="0"/>
              <w:contextualSpacing/>
              <w:jc w:val="center"/>
              <w:rPr>
                <w:sz w:val="24"/>
                <w:szCs w:val="24"/>
              </w:rPr>
            </w:pPr>
            <w:r w:rsidRPr="007052CF">
              <w:rPr>
                <w:sz w:val="24"/>
                <w:szCs w:val="24"/>
              </w:rPr>
              <w:t>+</w:t>
            </w:r>
          </w:p>
        </w:tc>
      </w:tr>
      <w:tr w:rsidR="00CE3C34" w:rsidRPr="000166B5" w:rsidTr="007052CF">
        <w:tc>
          <w:tcPr>
            <w:tcW w:w="562" w:type="dxa"/>
          </w:tcPr>
          <w:p w:rsidR="00CE3C34" w:rsidRPr="007052CF" w:rsidRDefault="00CE3C34" w:rsidP="007052CF">
            <w:pPr>
              <w:pStyle w:val="1"/>
              <w:spacing w:line="240" w:lineRule="auto"/>
              <w:ind w:firstLine="0"/>
              <w:contextualSpacing/>
              <w:jc w:val="center"/>
              <w:rPr>
                <w:sz w:val="24"/>
                <w:szCs w:val="24"/>
              </w:rPr>
            </w:pPr>
            <w:r w:rsidRPr="007052CF">
              <w:rPr>
                <w:sz w:val="24"/>
                <w:szCs w:val="24"/>
              </w:rPr>
              <w:t>4</w:t>
            </w:r>
          </w:p>
        </w:tc>
        <w:tc>
          <w:tcPr>
            <w:tcW w:w="3828" w:type="dxa"/>
          </w:tcPr>
          <w:p w:rsidR="00CE3C34" w:rsidRPr="007052CF" w:rsidRDefault="00CE3C34" w:rsidP="002749A8">
            <w:pPr>
              <w:contextualSpacing/>
              <w:rPr>
                <w:i/>
                <w:color w:val="000000"/>
                <w:sz w:val="24"/>
                <w:szCs w:val="24"/>
              </w:rPr>
            </w:pPr>
            <w:r w:rsidRPr="007052CF">
              <w:rPr>
                <w:i/>
                <w:color w:val="000000"/>
                <w:sz w:val="24"/>
                <w:szCs w:val="24"/>
              </w:rPr>
              <w:t>Harpalus dimidiatus</w:t>
            </w:r>
          </w:p>
        </w:tc>
        <w:tc>
          <w:tcPr>
            <w:tcW w:w="1556" w:type="dxa"/>
          </w:tcPr>
          <w:p w:rsidR="00CE3C34" w:rsidRPr="007052CF" w:rsidRDefault="00CE3C34" w:rsidP="007052CF">
            <w:pPr>
              <w:pStyle w:val="1"/>
              <w:spacing w:line="240" w:lineRule="auto"/>
              <w:ind w:firstLine="0"/>
              <w:contextualSpacing/>
              <w:jc w:val="center"/>
              <w:rPr>
                <w:sz w:val="24"/>
                <w:szCs w:val="24"/>
              </w:rPr>
            </w:pPr>
            <w:r w:rsidRPr="007052CF">
              <w:rPr>
                <w:sz w:val="24"/>
                <w:szCs w:val="24"/>
              </w:rPr>
              <w:t>+</w:t>
            </w:r>
          </w:p>
        </w:tc>
        <w:tc>
          <w:tcPr>
            <w:tcW w:w="1557" w:type="dxa"/>
          </w:tcPr>
          <w:p w:rsidR="00CE3C34" w:rsidRPr="007052CF" w:rsidRDefault="00CE3C34" w:rsidP="007052CF">
            <w:pPr>
              <w:pStyle w:val="1"/>
              <w:spacing w:line="240" w:lineRule="auto"/>
              <w:ind w:firstLine="0"/>
              <w:contextualSpacing/>
              <w:jc w:val="center"/>
              <w:rPr>
                <w:sz w:val="24"/>
                <w:szCs w:val="24"/>
              </w:rPr>
            </w:pPr>
            <w:r w:rsidRPr="007052CF">
              <w:rPr>
                <w:sz w:val="24"/>
                <w:szCs w:val="24"/>
              </w:rPr>
              <w:t>+</w:t>
            </w:r>
          </w:p>
        </w:tc>
        <w:tc>
          <w:tcPr>
            <w:tcW w:w="1557" w:type="dxa"/>
          </w:tcPr>
          <w:p w:rsidR="00CE3C34" w:rsidRPr="007052CF" w:rsidRDefault="00CE3C34" w:rsidP="007052CF">
            <w:pPr>
              <w:pStyle w:val="1"/>
              <w:spacing w:line="240" w:lineRule="auto"/>
              <w:ind w:firstLine="0"/>
              <w:contextualSpacing/>
              <w:jc w:val="center"/>
              <w:rPr>
                <w:sz w:val="24"/>
                <w:szCs w:val="24"/>
              </w:rPr>
            </w:pPr>
            <w:r w:rsidRPr="007052CF">
              <w:rPr>
                <w:sz w:val="24"/>
                <w:szCs w:val="24"/>
              </w:rPr>
              <w:t>+</w:t>
            </w:r>
          </w:p>
        </w:tc>
      </w:tr>
      <w:tr w:rsidR="00CE3C34" w:rsidRPr="000166B5" w:rsidTr="007052CF">
        <w:tc>
          <w:tcPr>
            <w:tcW w:w="562" w:type="dxa"/>
          </w:tcPr>
          <w:p w:rsidR="00CE3C34" w:rsidRPr="007052CF" w:rsidRDefault="00CE3C34" w:rsidP="007052CF">
            <w:pPr>
              <w:pStyle w:val="1"/>
              <w:spacing w:line="240" w:lineRule="auto"/>
              <w:ind w:firstLine="0"/>
              <w:contextualSpacing/>
              <w:jc w:val="center"/>
              <w:rPr>
                <w:sz w:val="24"/>
                <w:szCs w:val="24"/>
              </w:rPr>
            </w:pPr>
            <w:r w:rsidRPr="007052CF">
              <w:rPr>
                <w:sz w:val="24"/>
                <w:szCs w:val="24"/>
              </w:rPr>
              <w:t>5</w:t>
            </w:r>
          </w:p>
        </w:tc>
        <w:tc>
          <w:tcPr>
            <w:tcW w:w="3828" w:type="dxa"/>
          </w:tcPr>
          <w:p w:rsidR="00CE3C34" w:rsidRPr="007052CF" w:rsidRDefault="00CE3C34" w:rsidP="007052CF">
            <w:pPr>
              <w:contextualSpacing/>
              <w:jc w:val="both"/>
              <w:rPr>
                <w:i/>
                <w:color w:val="000000"/>
                <w:sz w:val="24"/>
                <w:szCs w:val="24"/>
              </w:rPr>
            </w:pPr>
            <w:r w:rsidRPr="007052CF">
              <w:rPr>
                <w:i/>
                <w:color w:val="000000"/>
                <w:sz w:val="24"/>
                <w:szCs w:val="24"/>
              </w:rPr>
              <w:t>Harpalus distinguendus</w:t>
            </w:r>
          </w:p>
        </w:tc>
        <w:tc>
          <w:tcPr>
            <w:tcW w:w="1556" w:type="dxa"/>
          </w:tcPr>
          <w:p w:rsidR="00CE3C34" w:rsidRPr="007052CF" w:rsidRDefault="00CE3C34" w:rsidP="007052CF">
            <w:pPr>
              <w:pStyle w:val="1"/>
              <w:spacing w:line="240" w:lineRule="auto"/>
              <w:ind w:firstLine="0"/>
              <w:contextualSpacing/>
              <w:jc w:val="center"/>
              <w:rPr>
                <w:sz w:val="24"/>
                <w:szCs w:val="24"/>
                <w:lang w:val="en-US"/>
              </w:rPr>
            </w:pPr>
          </w:p>
        </w:tc>
        <w:tc>
          <w:tcPr>
            <w:tcW w:w="1557" w:type="dxa"/>
          </w:tcPr>
          <w:p w:rsidR="00CE3C34" w:rsidRPr="007052CF" w:rsidRDefault="00CE3C34" w:rsidP="007052CF">
            <w:pPr>
              <w:pStyle w:val="1"/>
              <w:spacing w:line="240" w:lineRule="auto"/>
              <w:ind w:firstLine="0"/>
              <w:contextualSpacing/>
              <w:jc w:val="center"/>
              <w:rPr>
                <w:sz w:val="24"/>
                <w:szCs w:val="24"/>
              </w:rPr>
            </w:pPr>
            <w:r w:rsidRPr="007052CF">
              <w:rPr>
                <w:sz w:val="24"/>
                <w:szCs w:val="24"/>
              </w:rPr>
              <w:t>+</w:t>
            </w:r>
          </w:p>
        </w:tc>
        <w:tc>
          <w:tcPr>
            <w:tcW w:w="1557" w:type="dxa"/>
          </w:tcPr>
          <w:p w:rsidR="00CE3C34" w:rsidRPr="007052CF" w:rsidRDefault="00CE3C34" w:rsidP="007052CF">
            <w:pPr>
              <w:pStyle w:val="1"/>
              <w:spacing w:line="240" w:lineRule="auto"/>
              <w:ind w:firstLine="0"/>
              <w:contextualSpacing/>
              <w:jc w:val="center"/>
              <w:rPr>
                <w:sz w:val="24"/>
                <w:szCs w:val="24"/>
                <w:lang w:val="en-US"/>
              </w:rPr>
            </w:pPr>
          </w:p>
        </w:tc>
      </w:tr>
      <w:tr w:rsidR="00CE3C34" w:rsidRPr="000166B5" w:rsidTr="007052CF">
        <w:tc>
          <w:tcPr>
            <w:tcW w:w="562" w:type="dxa"/>
          </w:tcPr>
          <w:p w:rsidR="00CE3C34" w:rsidRPr="007052CF" w:rsidRDefault="00CE3C34" w:rsidP="007052CF">
            <w:pPr>
              <w:pStyle w:val="1"/>
              <w:spacing w:line="240" w:lineRule="auto"/>
              <w:ind w:firstLine="0"/>
              <w:contextualSpacing/>
              <w:jc w:val="center"/>
              <w:rPr>
                <w:sz w:val="24"/>
                <w:szCs w:val="24"/>
              </w:rPr>
            </w:pPr>
            <w:r w:rsidRPr="007052CF">
              <w:rPr>
                <w:sz w:val="24"/>
                <w:szCs w:val="24"/>
              </w:rPr>
              <w:t>6</w:t>
            </w:r>
          </w:p>
        </w:tc>
        <w:tc>
          <w:tcPr>
            <w:tcW w:w="3828" w:type="dxa"/>
          </w:tcPr>
          <w:p w:rsidR="00CE3C34" w:rsidRPr="007052CF" w:rsidRDefault="00CE3C34" w:rsidP="007052CF">
            <w:pPr>
              <w:contextualSpacing/>
              <w:jc w:val="both"/>
              <w:rPr>
                <w:i/>
                <w:color w:val="000000"/>
                <w:sz w:val="24"/>
                <w:szCs w:val="24"/>
              </w:rPr>
            </w:pPr>
            <w:r w:rsidRPr="007052CF">
              <w:rPr>
                <w:i/>
                <w:color w:val="000000"/>
                <w:sz w:val="24"/>
                <w:szCs w:val="24"/>
              </w:rPr>
              <w:t>Calathus melanocephalus</w:t>
            </w:r>
          </w:p>
        </w:tc>
        <w:tc>
          <w:tcPr>
            <w:tcW w:w="1556" w:type="dxa"/>
          </w:tcPr>
          <w:p w:rsidR="00CE3C34" w:rsidRPr="007052CF" w:rsidRDefault="00CE3C34" w:rsidP="007052CF">
            <w:pPr>
              <w:pStyle w:val="1"/>
              <w:spacing w:line="240" w:lineRule="auto"/>
              <w:ind w:firstLine="0"/>
              <w:contextualSpacing/>
              <w:jc w:val="center"/>
              <w:rPr>
                <w:sz w:val="24"/>
                <w:szCs w:val="24"/>
                <w:lang w:val="en-US"/>
              </w:rPr>
            </w:pPr>
          </w:p>
        </w:tc>
        <w:tc>
          <w:tcPr>
            <w:tcW w:w="1557" w:type="dxa"/>
          </w:tcPr>
          <w:p w:rsidR="00CE3C34" w:rsidRPr="007052CF" w:rsidRDefault="00CE3C34" w:rsidP="007052CF">
            <w:pPr>
              <w:pStyle w:val="1"/>
              <w:spacing w:line="240" w:lineRule="auto"/>
              <w:ind w:firstLine="0"/>
              <w:contextualSpacing/>
              <w:jc w:val="center"/>
              <w:rPr>
                <w:sz w:val="24"/>
                <w:szCs w:val="24"/>
              </w:rPr>
            </w:pPr>
            <w:r w:rsidRPr="007052CF">
              <w:rPr>
                <w:sz w:val="24"/>
                <w:szCs w:val="24"/>
              </w:rPr>
              <w:t>+</w:t>
            </w:r>
          </w:p>
        </w:tc>
        <w:tc>
          <w:tcPr>
            <w:tcW w:w="1557" w:type="dxa"/>
          </w:tcPr>
          <w:p w:rsidR="00CE3C34" w:rsidRPr="007052CF" w:rsidRDefault="00CE3C34" w:rsidP="007052CF">
            <w:pPr>
              <w:pStyle w:val="1"/>
              <w:spacing w:line="240" w:lineRule="auto"/>
              <w:ind w:firstLine="0"/>
              <w:contextualSpacing/>
              <w:jc w:val="center"/>
              <w:rPr>
                <w:sz w:val="24"/>
                <w:szCs w:val="24"/>
                <w:lang w:val="en-US"/>
              </w:rPr>
            </w:pPr>
          </w:p>
        </w:tc>
      </w:tr>
      <w:tr w:rsidR="00CE3C34" w:rsidRPr="000166B5" w:rsidTr="007052CF">
        <w:tc>
          <w:tcPr>
            <w:tcW w:w="562" w:type="dxa"/>
          </w:tcPr>
          <w:p w:rsidR="00CE3C34" w:rsidRPr="007052CF" w:rsidRDefault="00CE3C34" w:rsidP="007052CF">
            <w:pPr>
              <w:pStyle w:val="1"/>
              <w:spacing w:line="240" w:lineRule="auto"/>
              <w:ind w:firstLine="0"/>
              <w:contextualSpacing/>
              <w:jc w:val="center"/>
              <w:rPr>
                <w:sz w:val="24"/>
                <w:szCs w:val="24"/>
              </w:rPr>
            </w:pPr>
            <w:r w:rsidRPr="007052CF">
              <w:rPr>
                <w:sz w:val="24"/>
                <w:szCs w:val="24"/>
              </w:rPr>
              <w:t>7</w:t>
            </w:r>
          </w:p>
        </w:tc>
        <w:tc>
          <w:tcPr>
            <w:tcW w:w="3828" w:type="dxa"/>
          </w:tcPr>
          <w:p w:rsidR="00CE3C34" w:rsidRPr="007052CF" w:rsidRDefault="00CE3C34" w:rsidP="007052CF">
            <w:pPr>
              <w:contextualSpacing/>
              <w:jc w:val="both"/>
              <w:rPr>
                <w:i/>
                <w:color w:val="000000"/>
                <w:sz w:val="24"/>
                <w:szCs w:val="24"/>
              </w:rPr>
            </w:pPr>
            <w:r w:rsidRPr="007052CF">
              <w:rPr>
                <w:i/>
                <w:color w:val="000000"/>
                <w:sz w:val="24"/>
                <w:szCs w:val="24"/>
              </w:rPr>
              <w:t>Amara equestris</w:t>
            </w:r>
          </w:p>
        </w:tc>
        <w:tc>
          <w:tcPr>
            <w:tcW w:w="1556" w:type="dxa"/>
          </w:tcPr>
          <w:p w:rsidR="00CE3C34" w:rsidRPr="007052CF" w:rsidRDefault="00CE3C34" w:rsidP="007052CF">
            <w:pPr>
              <w:pStyle w:val="1"/>
              <w:spacing w:line="240" w:lineRule="auto"/>
              <w:ind w:firstLine="0"/>
              <w:contextualSpacing/>
              <w:jc w:val="center"/>
              <w:rPr>
                <w:sz w:val="24"/>
                <w:szCs w:val="24"/>
                <w:lang w:val="en-US"/>
              </w:rPr>
            </w:pPr>
          </w:p>
        </w:tc>
        <w:tc>
          <w:tcPr>
            <w:tcW w:w="1557" w:type="dxa"/>
          </w:tcPr>
          <w:p w:rsidR="00CE3C34" w:rsidRPr="007052CF" w:rsidRDefault="00CE3C34" w:rsidP="007052CF">
            <w:pPr>
              <w:pStyle w:val="1"/>
              <w:spacing w:line="240" w:lineRule="auto"/>
              <w:ind w:firstLine="0"/>
              <w:contextualSpacing/>
              <w:jc w:val="center"/>
              <w:rPr>
                <w:sz w:val="24"/>
                <w:szCs w:val="24"/>
                <w:lang w:val="en-US"/>
              </w:rPr>
            </w:pPr>
          </w:p>
        </w:tc>
        <w:tc>
          <w:tcPr>
            <w:tcW w:w="1557" w:type="dxa"/>
          </w:tcPr>
          <w:p w:rsidR="00CE3C34" w:rsidRPr="007052CF" w:rsidRDefault="00CE3C34" w:rsidP="007052CF">
            <w:pPr>
              <w:pStyle w:val="1"/>
              <w:spacing w:line="240" w:lineRule="auto"/>
              <w:ind w:firstLine="0"/>
              <w:contextualSpacing/>
              <w:jc w:val="center"/>
              <w:rPr>
                <w:sz w:val="24"/>
                <w:szCs w:val="24"/>
              </w:rPr>
            </w:pPr>
            <w:r w:rsidRPr="007052CF">
              <w:rPr>
                <w:sz w:val="24"/>
                <w:szCs w:val="24"/>
              </w:rPr>
              <w:t>+</w:t>
            </w:r>
          </w:p>
        </w:tc>
      </w:tr>
      <w:tr w:rsidR="00CE3C34" w:rsidRPr="000166B5" w:rsidTr="007052CF">
        <w:tc>
          <w:tcPr>
            <w:tcW w:w="562" w:type="dxa"/>
          </w:tcPr>
          <w:p w:rsidR="00CE3C34" w:rsidRPr="007052CF" w:rsidRDefault="00CE3C34" w:rsidP="007052CF">
            <w:pPr>
              <w:pStyle w:val="1"/>
              <w:spacing w:line="240" w:lineRule="auto"/>
              <w:ind w:firstLine="0"/>
              <w:contextualSpacing/>
              <w:jc w:val="center"/>
              <w:rPr>
                <w:sz w:val="24"/>
                <w:szCs w:val="24"/>
                <w:lang w:val="en-US"/>
              </w:rPr>
            </w:pPr>
          </w:p>
        </w:tc>
        <w:tc>
          <w:tcPr>
            <w:tcW w:w="3828" w:type="dxa"/>
          </w:tcPr>
          <w:p w:rsidR="00CE3C34" w:rsidRPr="007052CF" w:rsidRDefault="00CE3C34" w:rsidP="007052CF">
            <w:pPr>
              <w:pStyle w:val="1"/>
              <w:spacing w:line="240" w:lineRule="auto"/>
              <w:ind w:firstLine="0"/>
              <w:contextualSpacing/>
              <w:jc w:val="center"/>
              <w:rPr>
                <w:sz w:val="24"/>
                <w:szCs w:val="24"/>
                <w:lang w:val="en-US"/>
              </w:rPr>
            </w:pPr>
            <w:r w:rsidRPr="007052CF">
              <w:rPr>
                <w:sz w:val="24"/>
                <w:szCs w:val="24"/>
              </w:rPr>
              <w:t xml:space="preserve">Семейство </w:t>
            </w:r>
            <w:r w:rsidRPr="007052CF">
              <w:rPr>
                <w:i/>
                <w:color w:val="000000"/>
                <w:sz w:val="24"/>
                <w:szCs w:val="24"/>
              </w:rPr>
              <w:t>Scarabaeidae</w:t>
            </w:r>
          </w:p>
        </w:tc>
        <w:tc>
          <w:tcPr>
            <w:tcW w:w="1556" w:type="dxa"/>
          </w:tcPr>
          <w:p w:rsidR="00CE3C34" w:rsidRPr="007052CF" w:rsidRDefault="00CE3C34" w:rsidP="007052CF">
            <w:pPr>
              <w:pStyle w:val="1"/>
              <w:spacing w:line="240" w:lineRule="auto"/>
              <w:ind w:firstLine="0"/>
              <w:contextualSpacing/>
              <w:jc w:val="center"/>
              <w:rPr>
                <w:sz w:val="24"/>
                <w:szCs w:val="24"/>
                <w:lang w:val="en-US"/>
              </w:rPr>
            </w:pPr>
          </w:p>
        </w:tc>
        <w:tc>
          <w:tcPr>
            <w:tcW w:w="1557" w:type="dxa"/>
          </w:tcPr>
          <w:p w:rsidR="00CE3C34" w:rsidRPr="007052CF" w:rsidRDefault="00CE3C34" w:rsidP="007052CF">
            <w:pPr>
              <w:pStyle w:val="1"/>
              <w:spacing w:line="240" w:lineRule="auto"/>
              <w:ind w:firstLine="0"/>
              <w:contextualSpacing/>
              <w:jc w:val="center"/>
              <w:rPr>
                <w:sz w:val="24"/>
                <w:szCs w:val="24"/>
                <w:lang w:val="en-US"/>
              </w:rPr>
            </w:pPr>
          </w:p>
        </w:tc>
        <w:tc>
          <w:tcPr>
            <w:tcW w:w="1557" w:type="dxa"/>
          </w:tcPr>
          <w:p w:rsidR="00CE3C34" w:rsidRPr="007052CF" w:rsidRDefault="00CE3C34" w:rsidP="007052CF">
            <w:pPr>
              <w:pStyle w:val="1"/>
              <w:spacing w:line="240" w:lineRule="auto"/>
              <w:ind w:firstLine="0"/>
              <w:contextualSpacing/>
              <w:jc w:val="center"/>
              <w:rPr>
                <w:sz w:val="24"/>
                <w:szCs w:val="24"/>
                <w:lang w:val="en-US"/>
              </w:rPr>
            </w:pPr>
          </w:p>
        </w:tc>
      </w:tr>
      <w:tr w:rsidR="00CE3C34" w:rsidRPr="000166B5" w:rsidTr="007052CF">
        <w:tc>
          <w:tcPr>
            <w:tcW w:w="562" w:type="dxa"/>
          </w:tcPr>
          <w:p w:rsidR="00CE3C34" w:rsidRPr="007052CF" w:rsidRDefault="00CE3C34" w:rsidP="007052CF">
            <w:pPr>
              <w:pStyle w:val="1"/>
              <w:spacing w:line="240" w:lineRule="auto"/>
              <w:ind w:firstLine="0"/>
              <w:contextualSpacing/>
              <w:jc w:val="center"/>
              <w:rPr>
                <w:sz w:val="24"/>
                <w:szCs w:val="24"/>
              </w:rPr>
            </w:pPr>
            <w:r w:rsidRPr="007052CF">
              <w:rPr>
                <w:sz w:val="24"/>
                <w:szCs w:val="24"/>
              </w:rPr>
              <w:t>8</w:t>
            </w:r>
          </w:p>
        </w:tc>
        <w:tc>
          <w:tcPr>
            <w:tcW w:w="3828" w:type="dxa"/>
          </w:tcPr>
          <w:p w:rsidR="00CE3C34" w:rsidRPr="007052CF" w:rsidRDefault="00CE3C34" w:rsidP="007052CF">
            <w:pPr>
              <w:contextualSpacing/>
              <w:jc w:val="both"/>
              <w:rPr>
                <w:color w:val="000000"/>
                <w:sz w:val="24"/>
                <w:szCs w:val="24"/>
              </w:rPr>
            </w:pPr>
            <w:r w:rsidRPr="007052CF">
              <w:rPr>
                <w:i/>
                <w:color w:val="000000"/>
                <w:sz w:val="24"/>
                <w:szCs w:val="24"/>
              </w:rPr>
              <w:t>Pentodon idiota</w:t>
            </w:r>
            <w:r w:rsidRPr="007052CF">
              <w:rPr>
                <w:color w:val="000000"/>
                <w:sz w:val="24"/>
                <w:szCs w:val="24"/>
              </w:rPr>
              <w:t xml:space="preserve"> Hrbst.</w:t>
            </w:r>
          </w:p>
        </w:tc>
        <w:tc>
          <w:tcPr>
            <w:tcW w:w="1556" w:type="dxa"/>
          </w:tcPr>
          <w:p w:rsidR="00CE3C34" w:rsidRPr="007052CF" w:rsidRDefault="00CE3C34" w:rsidP="007052CF">
            <w:pPr>
              <w:pStyle w:val="1"/>
              <w:spacing w:line="240" w:lineRule="auto"/>
              <w:ind w:firstLine="0"/>
              <w:contextualSpacing/>
              <w:jc w:val="center"/>
              <w:rPr>
                <w:sz w:val="24"/>
                <w:szCs w:val="24"/>
              </w:rPr>
            </w:pPr>
            <w:r w:rsidRPr="007052CF">
              <w:rPr>
                <w:sz w:val="24"/>
                <w:szCs w:val="24"/>
              </w:rPr>
              <w:t>+</w:t>
            </w:r>
          </w:p>
        </w:tc>
        <w:tc>
          <w:tcPr>
            <w:tcW w:w="1557" w:type="dxa"/>
          </w:tcPr>
          <w:p w:rsidR="00CE3C34" w:rsidRPr="007052CF" w:rsidRDefault="00CE3C34" w:rsidP="007052CF">
            <w:pPr>
              <w:pStyle w:val="1"/>
              <w:spacing w:line="240" w:lineRule="auto"/>
              <w:ind w:firstLine="0"/>
              <w:contextualSpacing/>
              <w:jc w:val="center"/>
              <w:rPr>
                <w:sz w:val="24"/>
                <w:szCs w:val="24"/>
              </w:rPr>
            </w:pPr>
            <w:r w:rsidRPr="007052CF">
              <w:rPr>
                <w:sz w:val="24"/>
                <w:szCs w:val="24"/>
              </w:rPr>
              <w:t>+</w:t>
            </w:r>
          </w:p>
        </w:tc>
        <w:tc>
          <w:tcPr>
            <w:tcW w:w="1557" w:type="dxa"/>
          </w:tcPr>
          <w:p w:rsidR="00CE3C34" w:rsidRPr="007052CF" w:rsidRDefault="00CE3C34" w:rsidP="007052CF">
            <w:pPr>
              <w:pStyle w:val="1"/>
              <w:spacing w:line="240" w:lineRule="auto"/>
              <w:ind w:firstLine="0"/>
              <w:contextualSpacing/>
              <w:jc w:val="center"/>
              <w:rPr>
                <w:sz w:val="24"/>
                <w:szCs w:val="24"/>
                <w:lang w:val="en-US"/>
              </w:rPr>
            </w:pPr>
          </w:p>
        </w:tc>
      </w:tr>
      <w:tr w:rsidR="00CE3C34" w:rsidRPr="000166B5" w:rsidTr="007052CF">
        <w:tc>
          <w:tcPr>
            <w:tcW w:w="562" w:type="dxa"/>
          </w:tcPr>
          <w:p w:rsidR="00CE3C34" w:rsidRPr="007052CF" w:rsidRDefault="00CE3C34" w:rsidP="007052CF">
            <w:pPr>
              <w:pStyle w:val="1"/>
              <w:spacing w:line="240" w:lineRule="auto"/>
              <w:ind w:firstLine="0"/>
              <w:contextualSpacing/>
              <w:jc w:val="center"/>
              <w:rPr>
                <w:sz w:val="24"/>
                <w:szCs w:val="24"/>
              </w:rPr>
            </w:pPr>
            <w:r w:rsidRPr="007052CF">
              <w:rPr>
                <w:sz w:val="24"/>
                <w:szCs w:val="24"/>
              </w:rPr>
              <w:t>9</w:t>
            </w:r>
          </w:p>
        </w:tc>
        <w:tc>
          <w:tcPr>
            <w:tcW w:w="3828" w:type="dxa"/>
          </w:tcPr>
          <w:p w:rsidR="00CE3C34" w:rsidRPr="007052CF" w:rsidRDefault="00CE3C34" w:rsidP="007052CF">
            <w:pPr>
              <w:contextualSpacing/>
              <w:jc w:val="both"/>
              <w:rPr>
                <w:color w:val="000000"/>
                <w:sz w:val="24"/>
                <w:szCs w:val="24"/>
              </w:rPr>
            </w:pPr>
            <w:r w:rsidRPr="007052CF">
              <w:rPr>
                <w:i/>
                <w:color w:val="000000"/>
                <w:sz w:val="24"/>
                <w:szCs w:val="24"/>
              </w:rPr>
              <w:t>Onthophagus ovatus</w:t>
            </w:r>
          </w:p>
        </w:tc>
        <w:tc>
          <w:tcPr>
            <w:tcW w:w="1556" w:type="dxa"/>
          </w:tcPr>
          <w:p w:rsidR="00CE3C34" w:rsidRPr="007052CF" w:rsidRDefault="00CE3C34" w:rsidP="007052CF">
            <w:pPr>
              <w:pStyle w:val="1"/>
              <w:spacing w:line="240" w:lineRule="auto"/>
              <w:ind w:firstLine="0"/>
              <w:contextualSpacing/>
              <w:jc w:val="center"/>
              <w:rPr>
                <w:sz w:val="24"/>
                <w:szCs w:val="24"/>
              </w:rPr>
            </w:pPr>
            <w:r w:rsidRPr="007052CF">
              <w:rPr>
                <w:sz w:val="24"/>
                <w:szCs w:val="24"/>
              </w:rPr>
              <w:t>+</w:t>
            </w:r>
          </w:p>
        </w:tc>
        <w:tc>
          <w:tcPr>
            <w:tcW w:w="1557" w:type="dxa"/>
          </w:tcPr>
          <w:p w:rsidR="00CE3C34" w:rsidRPr="007052CF" w:rsidRDefault="00CE3C34" w:rsidP="007052CF">
            <w:pPr>
              <w:pStyle w:val="1"/>
              <w:spacing w:line="240" w:lineRule="auto"/>
              <w:ind w:firstLine="0"/>
              <w:contextualSpacing/>
              <w:jc w:val="center"/>
              <w:rPr>
                <w:sz w:val="24"/>
                <w:szCs w:val="24"/>
              </w:rPr>
            </w:pPr>
            <w:r w:rsidRPr="007052CF">
              <w:rPr>
                <w:sz w:val="24"/>
                <w:szCs w:val="24"/>
              </w:rPr>
              <w:t>+</w:t>
            </w:r>
          </w:p>
        </w:tc>
        <w:tc>
          <w:tcPr>
            <w:tcW w:w="1557" w:type="dxa"/>
          </w:tcPr>
          <w:p w:rsidR="00CE3C34" w:rsidRPr="007052CF" w:rsidRDefault="00CE3C34" w:rsidP="007052CF">
            <w:pPr>
              <w:pStyle w:val="1"/>
              <w:spacing w:line="240" w:lineRule="auto"/>
              <w:ind w:firstLine="0"/>
              <w:contextualSpacing/>
              <w:jc w:val="center"/>
              <w:rPr>
                <w:sz w:val="24"/>
                <w:szCs w:val="24"/>
                <w:lang w:val="en-US"/>
              </w:rPr>
            </w:pPr>
          </w:p>
        </w:tc>
      </w:tr>
      <w:tr w:rsidR="00CE3C34" w:rsidRPr="000166B5" w:rsidTr="007052CF">
        <w:tc>
          <w:tcPr>
            <w:tcW w:w="562" w:type="dxa"/>
          </w:tcPr>
          <w:p w:rsidR="00CE3C34" w:rsidRPr="007052CF" w:rsidRDefault="00CE3C34" w:rsidP="007052CF">
            <w:pPr>
              <w:pStyle w:val="1"/>
              <w:spacing w:line="240" w:lineRule="auto"/>
              <w:ind w:firstLine="0"/>
              <w:contextualSpacing/>
              <w:jc w:val="center"/>
              <w:rPr>
                <w:sz w:val="24"/>
                <w:szCs w:val="24"/>
              </w:rPr>
            </w:pPr>
          </w:p>
        </w:tc>
        <w:tc>
          <w:tcPr>
            <w:tcW w:w="3828" w:type="dxa"/>
          </w:tcPr>
          <w:p w:rsidR="00CE3C34" w:rsidRPr="007052CF" w:rsidRDefault="00CE3C34" w:rsidP="007052CF">
            <w:pPr>
              <w:pStyle w:val="1"/>
              <w:spacing w:line="240" w:lineRule="auto"/>
              <w:ind w:firstLine="0"/>
              <w:contextualSpacing/>
              <w:jc w:val="center"/>
              <w:rPr>
                <w:sz w:val="24"/>
                <w:szCs w:val="24"/>
                <w:lang w:val="en-US"/>
              </w:rPr>
            </w:pPr>
            <w:r w:rsidRPr="007052CF">
              <w:rPr>
                <w:sz w:val="24"/>
                <w:szCs w:val="24"/>
              </w:rPr>
              <w:t xml:space="preserve">Семейство </w:t>
            </w:r>
            <w:r w:rsidRPr="007052CF">
              <w:rPr>
                <w:i/>
                <w:color w:val="000000"/>
                <w:sz w:val="24"/>
                <w:szCs w:val="24"/>
              </w:rPr>
              <w:t>Cerambycidae</w:t>
            </w:r>
          </w:p>
        </w:tc>
        <w:tc>
          <w:tcPr>
            <w:tcW w:w="1556" w:type="dxa"/>
          </w:tcPr>
          <w:p w:rsidR="00CE3C34" w:rsidRPr="007052CF" w:rsidRDefault="00CE3C34" w:rsidP="007052CF">
            <w:pPr>
              <w:pStyle w:val="1"/>
              <w:spacing w:line="240" w:lineRule="auto"/>
              <w:ind w:firstLine="0"/>
              <w:contextualSpacing/>
              <w:jc w:val="center"/>
              <w:rPr>
                <w:sz w:val="24"/>
                <w:szCs w:val="24"/>
                <w:lang w:val="en-US"/>
              </w:rPr>
            </w:pPr>
          </w:p>
        </w:tc>
        <w:tc>
          <w:tcPr>
            <w:tcW w:w="1557" w:type="dxa"/>
          </w:tcPr>
          <w:p w:rsidR="00CE3C34" w:rsidRPr="007052CF" w:rsidRDefault="00CE3C34" w:rsidP="007052CF">
            <w:pPr>
              <w:pStyle w:val="1"/>
              <w:spacing w:line="240" w:lineRule="auto"/>
              <w:ind w:firstLine="0"/>
              <w:contextualSpacing/>
              <w:jc w:val="center"/>
              <w:rPr>
                <w:sz w:val="24"/>
                <w:szCs w:val="24"/>
                <w:lang w:val="en-US"/>
              </w:rPr>
            </w:pPr>
          </w:p>
        </w:tc>
        <w:tc>
          <w:tcPr>
            <w:tcW w:w="1557" w:type="dxa"/>
          </w:tcPr>
          <w:p w:rsidR="00CE3C34" w:rsidRPr="007052CF" w:rsidRDefault="00CE3C34" w:rsidP="007052CF">
            <w:pPr>
              <w:pStyle w:val="1"/>
              <w:spacing w:line="240" w:lineRule="auto"/>
              <w:ind w:firstLine="0"/>
              <w:contextualSpacing/>
              <w:jc w:val="center"/>
              <w:rPr>
                <w:sz w:val="24"/>
                <w:szCs w:val="24"/>
                <w:lang w:val="en-US"/>
              </w:rPr>
            </w:pPr>
          </w:p>
        </w:tc>
      </w:tr>
      <w:tr w:rsidR="00CE3C34" w:rsidRPr="000166B5" w:rsidTr="007052CF">
        <w:tc>
          <w:tcPr>
            <w:tcW w:w="562" w:type="dxa"/>
          </w:tcPr>
          <w:p w:rsidR="00CE3C34" w:rsidRPr="007052CF" w:rsidRDefault="00CE3C34" w:rsidP="007052CF">
            <w:pPr>
              <w:pStyle w:val="1"/>
              <w:spacing w:line="240" w:lineRule="auto"/>
              <w:ind w:firstLine="0"/>
              <w:contextualSpacing/>
              <w:jc w:val="center"/>
              <w:rPr>
                <w:sz w:val="24"/>
                <w:szCs w:val="24"/>
              </w:rPr>
            </w:pPr>
            <w:r w:rsidRPr="007052CF">
              <w:rPr>
                <w:sz w:val="24"/>
                <w:szCs w:val="24"/>
              </w:rPr>
              <w:t>10</w:t>
            </w:r>
          </w:p>
        </w:tc>
        <w:tc>
          <w:tcPr>
            <w:tcW w:w="3828" w:type="dxa"/>
          </w:tcPr>
          <w:p w:rsidR="00CE3C34" w:rsidRPr="007052CF" w:rsidRDefault="00CE3C34" w:rsidP="002749A8">
            <w:pPr>
              <w:contextualSpacing/>
              <w:rPr>
                <w:color w:val="000000"/>
                <w:sz w:val="24"/>
                <w:szCs w:val="24"/>
              </w:rPr>
            </w:pPr>
            <w:r w:rsidRPr="007052CF">
              <w:rPr>
                <w:i/>
                <w:color w:val="000000"/>
                <w:sz w:val="24"/>
                <w:szCs w:val="24"/>
              </w:rPr>
              <w:t>Dorcadion carinatum</w:t>
            </w:r>
            <w:r w:rsidRPr="007052CF">
              <w:rPr>
                <w:color w:val="000000"/>
                <w:sz w:val="24"/>
                <w:szCs w:val="24"/>
              </w:rPr>
              <w:t xml:space="preserve"> Pall.</w:t>
            </w:r>
          </w:p>
        </w:tc>
        <w:tc>
          <w:tcPr>
            <w:tcW w:w="1556" w:type="dxa"/>
          </w:tcPr>
          <w:p w:rsidR="00CE3C34" w:rsidRPr="007052CF" w:rsidRDefault="00CE3C34" w:rsidP="007052CF">
            <w:pPr>
              <w:pStyle w:val="1"/>
              <w:spacing w:line="240" w:lineRule="auto"/>
              <w:ind w:firstLine="0"/>
              <w:contextualSpacing/>
              <w:jc w:val="center"/>
              <w:rPr>
                <w:sz w:val="24"/>
                <w:szCs w:val="24"/>
              </w:rPr>
            </w:pPr>
            <w:r w:rsidRPr="007052CF">
              <w:rPr>
                <w:sz w:val="24"/>
                <w:szCs w:val="24"/>
              </w:rPr>
              <w:t>+</w:t>
            </w:r>
          </w:p>
        </w:tc>
        <w:tc>
          <w:tcPr>
            <w:tcW w:w="1557" w:type="dxa"/>
          </w:tcPr>
          <w:p w:rsidR="00CE3C34" w:rsidRPr="007052CF" w:rsidRDefault="00CE3C34" w:rsidP="007052CF">
            <w:pPr>
              <w:pStyle w:val="1"/>
              <w:spacing w:line="240" w:lineRule="auto"/>
              <w:ind w:firstLine="0"/>
              <w:contextualSpacing/>
              <w:jc w:val="center"/>
              <w:rPr>
                <w:sz w:val="24"/>
                <w:szCs w:val="24"/>
              </w:rPr>
            </w:pPr>
            <w:r w:rsidRPr="007052CF">
              <w:rPr>
                <w:sz w:val="24"/>
                <w:szCs w:val="24"/>
              </w:rPr>
              <w:t>+</w:t>
            </w:r>
          </w:p>
        </w:tc>
        <w:tc>
          <w:tcPr>
            <w:tcW w:w="1557" w:type="dxa"/>
          </w:tcPr>
          <w:p w:rsidR="00CE3C34" w:rsidRPr="007052CF" w:rsidRDefault="00CE3C34" w:rsidP="007052CF">
            <w:pPr>
              <w:pStyle w:val="1"/>
              <w:spacing w:line="240" w:lineRule="auto"/>
              <w:ind w:firstLine="0"/>
              <w:contextualSpacing/>
              <w:jc w:val="center"/>
              <w:rPr>
                <w:sz w:val="24"/>
                <w:szCs w:val="24"/>
                <w:lang w:val="en-US"/>
              </w:rPr>
            </w:pPr>
          </w:p>
        </w:tc>
      </w:tr>
      <w:tr w:rsidR="00CE3C34" w:rsidRPr="000166B5" w:rsidTr="007052CF">
        <w:tc>
          <w:tcPr>
            <w:tcW w:w="562" w:type="dxa"/>
          </w:tcPr>
          <w:p w:rsidR="00CE3C34" w:rsidRPr="007052CF" w:rsidRDefault="00CE3C34" w:rsidP="007052CF">
            <w:pPr>
              <w:pStyle w:val="1"/>
              <w:spacing w:line="240" w:lineRule="auto"/>
              <w:ind w:firstLine="0"/>
              <w:contextualSpacing/>
              <w:jc w:val="center"/>
              <w:rPr>
                <w:sz w:val="24"/>
                <w:szCs w:val="24"/>
              </w:rPr>
            </w:pPr>
            <w:r w:rsidRPr="007052CF">
              <w:rPr>
                <w:sz w:val="24"/>
                <w:szCs w:val="24"/>
              </w:rPr>
              <w:t>11</w:t>
            </w:r>
          </w:p>
        </w:tc>
        <w:tc>
          <w:tcPr>
            <w:tcW w:w="3828" w:type="dxa"/>
          </w:tcPr>
          <w:p w:rsidR="00CE3C34" w:rsidRPr="007052CF" w:rsidRDefault="00CE3C34" w:rsidP="007052CF">
            <w:pPr>
              <w:contextualSpacing/>
              <w:jc w:val="both"/>
              <w:rPr>
                <w:color w:val="000000"/>
                <w:sz w:val="24"/>
                <w:szCs w:val="24"/>
              </w:rPr>
            </w:pPr>
            <w:r w:rsidRPr="007052CF">
              <w:rPr>
                <w:i/>
                <w:color w:val="000000"/>
                <w:sz w:val="24"/>
                <w:szCs w:val="24"/>
              </w:rPr>
              <w:t>Dorcadion holosericeum</w:t>
            </w:r>
          </w:p>
        </w:tc>
        <w:tc>
          <w:tcPr>
            <w:tcW w:w="1556" w:type="dxa"/>
          </w:tcPr>
          <w:p w:rsidR="00CE3C34" w:rsidRPr="007052CF" w:rsidRDefault="00CE3C34" w:rsidP="007052CF">
            <w:pPr>
              <w:pStyle w:val="1"/>
              <w:spacing w:line="240" w:lineRule="auto"/>
              <w:ind w:firstLine="0"/>
              <w:contextualSpacing/>
              <w:jc w:val="center"/>
              <w:rPr>
                <w:sz w:val="24"/>
                <w:szCs w:val="24"/>
              </w:rPr>
            </w:pPr>
            <w:r w:rsidRPr="007052CF">
              <w:rPr>
                <w:sz w:val="24"/>
                <w:szCs w:val="24"/>
              </w:rPr>
              <w:t>+</w:t>
            </w:r>
          </w:p>
        </w:tc>
        <w:tc>
          <w:tcPr>
            <w:tcW w:w="1557" w:type="dxa"/>
          </w:tcPr>
          <w:p w:rsidR="00CE3C34" w:rsidRPr="007052CF" w:rsidRDefault="00CE3C34" w:rsidP="007052CF">
            <w:pPr>
              <w:pStyle w:val="1"/>
              <w:spacing w:line="240" w:lineRule="auto"/>
              <w:ind w:firstLine="0"/>
              <w:contextualSpacing/>
              <w:jc w:val="center"/>
              <w:rPr>
                <w:sz w:val="24"/>
                <w:szCs w:val="24"/>
                <w:lang w:val="en-US"/>
              </w:rPr>
            </w:pPr>
          </w:p>
        </w:tc>
        <w:tc>
          <w:tcPr>
            <w:tcW w:w="1557" w:type="dxa"/>
          </w:tcPr>
          <w:p w:rsidR="00CE3C34" w:rsidRPr="007052CF" w:rsidRDefault="00CE3C34" w:rsidP="007052CF">
            <w:pPr>
              <w:pStyle w:val="1"/>
              <w:spacing w:line="240" w:lineRule="auto"/>
              <w:ind w:firstLine="0"/>
              <w:contextualSpacing/>
              <w:jc w:val="center"/>
              <w:rPr>
                <w:sz w:val="24"/>
                <w:szCs w:val="24"/>
                <w:lang w:val="en-US"/>
              </w:rPr>
            </w:pPr>
          </w:p>
        </w:tc>
      </w:tr>
      <w:tr w:rsidR="00CE3C34" w:rsidRPr="000166B5" w:rsidTr="007052CF">
        <w:tc>
          <w:tcPr>
            <w:tcW w:w="562" w:type="dxa"/>
          </w:tcPr>
          <w:p w:rsidR="00CE3C34" w:rsidRPr="007052CF" w:rsidRDefault="00CE3C34" w:rsidP="007052CF">
            <w:pPr>
              <w:pStyle w:val="1"/>
              <w:spacing w:line="240" w:lineRule="auto"/>
              <w:ind w:firstLine="0"/>
              <w:contextualSpacing/>
              <w:jc w:val="center"/>
              <w:rPr>
                <w:sz w:val="24"/>
                <w:szCs w:val="24"/>
                <w:lang w:val="en-US"/>
              </w:rPr>
            </w:pPr>
          </w:p>
        </w:tc>
        <w:tc>
          <w:tcPr>
            <w:tcW w:w="3828" w:type="dxa"/>
          </w:tcPr>
          <w:p w:rsidR="00CE3C34" w:rsidRPr="007052CF" w:rsidRDefault="00CE3C34" w:rsidP="007052CF">
            <w:pPr>
              <w:pStyle w:val="1"/>
              <w:spacing w:line="240" w:lineRule="auto"/>
              <w:ind w:firstLine="0"/>
              <w:contextualSpacing/>
              <w:jc w:val="center"/>
              <w:rPr>
                <w:sz w:val="24"/>
                <w:szCs w:val="24"/>
                <w:lang w:val="en-US"/>
              </w:rPr>
            </w:pPr>
            <w:r w:rsidRPr="007052CF">
              <w:rPr>
                <w:sz w:val="24"/>
                <w:szCs w:val="24"/>
              </w:rPr>
              <w:t xml:space="preserve">Семейство </w:t>
            </w:r>
            <w:r w:rsidRPr="007052CF">
              <w:rPr>
                <w:i/>
                <w:color w:val="000000"/>
                <w:sz w:val="24"/>
                <w:szCs w:val="24"/>
              </w:rPr>
              <w:t>Tenebrionidae</w:t>
            </w:r>
          </w:p>
        </w:tc>
        <w:tc>
          <w:tcPr>
            <w:tcW w:w="1556" w:type="dxa"/>
          </w:tcPr>
          <w:p w:rsidR="00CE3C34" w:rsidRPr="007052CF" w:rsidRDefault="00CE3C34" w:rsidP="007052CF">
            <w:pPr>
              <w:pStyle w:val="1"/>
              <w:spacing w:line="240" w:lineRule="auto"/>
              <w:ind w:firstLine="0"/>
              <w:contextualSpacing/>
              <w:jc w:val="center"/>
              <w:rPr>
                <w:sz w:val="24"/>
                <w:szCs w:val="24"/>
                <w:lang w:val="en-US"/>
              </w:rPr>
            </w:pPr>
          </w:p>
        </w:tc>
        <w:tc>
          <w:tcPr>
            <w:tcW w:w="1557" w:type="dxa"/>
          </w:tcPr>
          <w:p w:rsidR="00CE3C34" w:rsidRPr="007052CF" w:rsidRDefault="00CE3C34" w:rsidP="007052CF">
            <w:pPr>
              <w:pStyle w:val="1"/>
              <w:spacing w:line="240" w:lineRule="auto"/>
              <w:ind w:firstLine="0"/>
              <w:contextualSpacing/>
              <w:jc w:val="center"/>
              <w:rPr>
                <w:sz w:val="24"/>
                <w:szCs w:val="24"/>
                <w:lang w:val="en-US"/>
              </w:rPr>
            </w:pPr>
          </w:p>
        </w:tc>
        <w:tc>
          <w:tcPr>
            <w:tcW w:w="1557" w:type="dxa"/>
          </w:tcPr>
          <w:p w:rsidR="00CE3C34" w:rsidRPr="007052CF" w:rsidRDefault="00CE3C34" w:rsidP="007052CF">
            <w:pPr>
              <w:pStyle w:val="1"/>
              <w:spacing w:line="240" w:lineRule="auto"/>
              <w:ind w:firstLine="0"/>
              <w:contextualSpacing/>
              <w:jc w:val="center"/>
              <w:rPr>
                <w:sz w:val="24"/>
                <w:szCs w:val="24"/>
                <w:lang w:val="en-US"/>
              </w:rPr>
            </w:pPr>
          </w:p>
        </w:tc>
      </w:tr>
      <w:tr w:rsidR="00CE3C34" w:rsidRPr="000166B5" w:rsidTr="007052CF">
        <w:tc>
          <w:tcPr>
            <w:tcW w:w="562" w:type="dxa"/>
          </w:tcPr>
          <w:p w:rsidR="00CE3C34" w:rsidRPr="007052CF" w:rsidRDefault="00CE3C34" w:rsidP="007052CF">
            <w:pPr>
              <w:pStyle w:val="1"/>
              <w:spacing w:line="240" w:lineRule="auto"/>
              <w:ind w:firstLine="0"/>
              <w:contextualSpacing/>
              <w:jc w:val="center"/>
              <w:rPr>
                <w:sz w:val="24"/>
                <w:szCs w:val="24"/>
              </w:rPr>
            </w:pPr>
            <w:r w:rsidRPr="007052CF">
              <w:rPr>
                <w:sz w:val="24"/>
                <w:szCs w:val="24"/>
              </w:rPr>
              <w:t>12</w:t>
            </w:r>
          </w:p>
        </w:tc>
        <w:tc>
          <w:tcPr>
            <w:tcW w:w="3828" w:type="dxa"/>
          </w:tcPr>
          <w:p w:rsidR="00CE3C34" w:rsidRPr="007052CF" w:rsidRDefault="00CE3C34" w:rsidP="007052CF">
            <w:pPr>
              <w:contextualSpacing/>
              <w:jc w:val="both"/>
              <w:rPr>
                <w:color w:val="000000"/>
                <w:sz w:val="24"/>
                <w:szCs w:val="24"/>
              </w:rPr>
            </w:pPr>
            <w:r w:rsidRPr="007052CF">
              <w:rPr>
                <w:i/>
                <w:color w:val="000000"/>
                <w:sz w:val="24"/>
                <w:szCs w:val="24"/>
              </w:rPr>
              <w:t>Blaps halophila</w:t>
            </w:r>
            <w:r w:rsidRPr="007052CF">
              <w:rPr>
                <w:color w:val="000000"/>
                <w:sz w:val="24"/>
                <w:szCs w:val="24"/>
              </w:rPr>
              <w:t xml:space="preserve"> F.-W.</w:t>
            </w:r>
          </w:p>
        </w:tc>
        <w:tc>
          <w:tcPr>
            <w:tcW w:w="1556" w:type="dxa"/>
          </w:tcPr>
          <w:p w:rsidR="00CE3C34" w:rsidRPr="007052CF" w:rsidRDefault="00CE3C34" w:rsidP="007052CF">
            <w:pPr>
              <w:pStyle w:val="1"/>
              <w:spacing w:line="240" w:lineRule="auto"/>
              <w:ind w:firstLine="0"/>
              <w:contextualSpacing/>
              <w:jc w:val="center"/>
              <w:rPr>
                <w:sz w:val="24"/>
                <w:szCs w:val="24"/>
              </w:rPr>
            </w:pPr>
            <w:r w:rsidRPr="007052CF">
              <w:rPr>
                <w:sz w:val="24"/>
                <w:szCs w:val="24"/>
              </w:rPr>
              <w:t>+</w:t>
            </w:r>
          </w:p>
        </w:tc>
        <w:tc>
          <w:tcPr>
            <w:tcW w:w="1557" w:type="dxa"/>
          </w:tcPr>
          <w:p w:rsidR="00CE3C34" w:rsidRPr="007052CF" w:rsidRDefault="00CE3C34" w:rsidP="007052CF">
            <w:pPr>
              <w:pStyle w:val="1"/>
              <w:spacing w:line="240" w:lineRule="auto"/>
              <w:ind w:firstLine="0"/>
              <w:contextualSpacing/>
              <w:jc w:val="center"/>
              <w:rPr>
                <w:sz w:val="24"/>
                <w:szCs w:val="24"/>
              </w:rPr>
            </w:pPr>
            <w:r w:rsidRPr="007052CF">
              <w:rPr>
                <w:sz w:val="24"/>
                <w:szCs w:val="24"/>
              </w:rPr>
              <w:t>+</w:t>
            </w:r>
          </w:p>
        </w:tc>
        <w:tc>
          <w:tcPr>
            <w:tcW w:w="1557" w:type="dxa"/>
          </w:tcPr>
          <w:p w:rsidR="00CE3C34" w:rsidRPr="007052CF" w:rsidRDefault="00CE3C34" w:rsidP="007052CF">
            <w:pPr>
              <w:pStyle w:val="1"/>
              <w:spacing w:line="240" w:lineRule="auto"/>
              <w:ind w:firstLine="0"/>
              <w:contextualSpacing/>
              <w:jc w:val="center"/>
              <w:rPr>
                <w:sz w:val="24"/>
                <w:szCs w:val="24"/>
              </w:rPr>
            </w:pPr>
            <w:r w:rsidRPr="007052CF">
              <w:rPr>
                <w:sz w:val="24"/>
                <w:szCs w:val="24"/>
              </w:rPr>
              <w:t>+</w:t>
            </w:r>
          </w:p>
        </w:tc>
      </w:tr>
      <w:tr w:rsidR="00CE3C34" w:rsidRPr="000166B5" w:rsidTr="007052CF">
        <w:tc>
          <w:tcPr>
            <w:tcW w:w="562" w:type="dxa"/>
          </w:tcPr>
          <w:p w:rsidR="00CE3C34" w:rsidRPr="007052CF" w:rsidRDefault="00CE3C34" w:rsidP="007052CF">
            <w:pPr>
              <w:pStyle w:val="1"/>
              <w:spacing w:line="240" w:lineRule="auto"/>
              <w:ind w:firstLine="0"/>
              <w:contextualSpacing/>
              <w:jc w:val="center"/>
              <w:rPr>
                <w:sz w:val="24"/>
                <w:szCs w:val="24"/>
              </w:rPr>
            </w:pPr>
            <w:r w:rsidRPr="007052CF">
              <w:rPr>
                <w:sz w:val="24"/>
                <w:szCs w:val="24"/>
              </w:rPr>
              <w:t>13</w:t>
            </w:r>
          </w:p>
        </w:tc>
        <w:tc>
          <w:tcPr>
            <w:tcW w:w="3828" w:type="dxa"/>
          </w:tcPr>
          <w:p w:rsidR="00CE3C34" w:rsidRPr="007052CF" w:rsidRDefault="00CE3C34" w:rsidP="002749A8">
            <w:pPr>
              <w:contextualSpacing/>
              <w:rPr>
                <w:color w:val="000000"/>
                <w:sz w:val="24"/>
                <w:szCs w:val="24"/>
              </w:rPr>
            </w:pPr>
            <w:r w:rsidRPr="007052CF">
              <w:rPr>
                <w:i/>
                <w:color w:val="000000"/>
                <w:sz w:val="24"/>
                <w:szCs w:val="24"/>
              </w:rPr>
              <w:t xml:space="preserve">Oodescelis polita </w:t>
            </w:r>
            <w:r w:rsidRPr="007052CF">
              <w:rPr>
                <w:color w:val="000000"/>
                <w:sz w:val="24"/>
                <w:szCs w:val="24"/>
              </w:rPr>
              <w:t>Sturm.</w:t>
            </w:r>
          </w:p>
        </w:tc>
        <w:tc>
          <w:tcPr>
            <w:tcW w:w="1556" w:type="dxa"/>
          </w:tcPr>
          <w:p w:rsidR="00CE3C34" w:rsidRPr="007052CF" w:rsidRDefault="00CE3C34" w:rsidP="007052CF">
            <w:pPr>
              <w:pStyle w:val="1"/>
              <w:spacing w:line="240" w:lineRule="auto"/>
              <w:ind w:firstLine="0"/>
              <w:contextualSpacing/>
              <w:jc w:val="center"/>
              <w:rPr>
                <w:sz w:val="24"/>
                <w:szCs w:val="24"/>
              </w:rPr>
            </w:pPr>
            <w:r w:rsidRPr="007052CF">
              <w:rPr>
                <w:sz w:val="24"/>
                <w:szCs w:val="24"/>
              </w:rPr>
              <w:t>+</w:t>
            </w:r>
          </w:p>
        </w:tc>
        <w:tc>
          <w:tcPr>
            <w:tcW w:w="1557" w:type="dxa"/>
          </w:tcPr>
          <w:p w:rsidR="00CE3C34" w:rsidRPr="007052CF" w:rsidRDefault="00CE3C34" w:rsidP="007052CF">
            <w:pPr>
              <w:pStyle w:val="1"/>
              <w:spacing w:line="240" w:lineRule="auto"/>
              <w:ind w:firstLine="0"/>
              <w:contextualSpacing/>
              <w:jc w:val="center"/>
              <w:rPr>
                <w:sz w:val="24"/>
                <w:szCs w:val="24"/>
              </w:rPr>
            </w:pPr>
            <w:r w:rsidRPr="007052CF">
              <w:rPr>
                <w:sz w:val="24"/>
                <w:szCs w:val="24"/>
              </w:rPr>
              <w:t>+</w:t>
            </w:r>
          </w:p>
        </w:tc>
        <w:tc>
          <w:tcPr>
            <w:tcW w:w="1557" w:type="dxa"/>
          </w:tcPr>
          <w:p w:rsidR="00CE3C34" w:rsidRPr="007052CF" w:rsidRDefault="00CE3C34" w:rsidP="007052CF">
            <w:pPr>
              <w:pStyle w:val="1"/>
              <w:spacing w:line="240" w:lineRule="auto"/>
              <w:ind w:firstLine="0"/>
              <w:contextualSpacing/>
              <w:jc w:val="center"/>
              <w:rPr>
                <w:sz w:val="24"/>
                <w:szCs w:val="24"/>
                <w:lang w:val="en-US"/>
              </w:rPr>
            </w:pPr>
          </w:p>
        </w:tc>
      </w:tr>
      <w:tr w:rsidR="00CE3C34" w:rsidRPr="000166B5" w:rsidTr="007052CF">
        <w:tc>
          <w:tcPr>
            <w:tcW w:w="562" w:type="dxa"/>
          </w:tcPr>
          <w:p w:rsidR="00CE3C34" w:rsidRPr="007052CF" w:rsidRDefault="00CE3C34" w:rsidP="007052CF">
            <w:pPr>
              <w:pStyle w:val="1"/>
              <w:spacing w:line="240" w:lineRule="auto"/>
              <w:ind w:firstLine="0"/>
              <w:contextualSpacing/>
              <w:jc w:val="center"/>
              <w:rPr>
                <w:sz w:val="24"/>
                <w:szCs w:val="24"/>
              </w:rPr>
            </w:pPr>
            <w:r w:rsidRPr="007052CF">
              <w:rPr>
                <w:sz w:val="24"/>
                <w:szCs w:val="24"/>
              </w:rPr>
              <w:t>14</w:t>
            </w:r>
          </w:p>
        </w:tc>
        <w:tc>
          <w:tcPr>
            <w:tcW w:w="3828" w:type="dxa"/>
          </w:tcPr>
          <w:p w:rsidR="00CE3C34" w:rsidRPr="007052CF" w:rsidRDefault="00CE3C34" w:rsidP="007052CF">
            <w:pPr>
              <w:contextualSpacing/>
              <w:jc w:val="both"/>
              <w:rPr>
                <w:color w:val="000000"/>
                <w:sz w:val="24"/>
                <w:szCs w:val="24"/>
              </w:rPr>
            </w:pPr>
            <w:r w:rsidRPr="007052CF">
              <w:rPr>
                <w:i/>
                <w:color w:val="000000"/>
                <w:sz w:val="24"/>
                <w:szCs w:val="24"/>
              </w:rPr>
              <w:t>Opatrum sabulosum</w:t>
            </w:r>
            <w:r w:rsidRPr="007052CF">
              <w:rPr>
                <w:color w:val="000000"/>
                <w:sz w:val="24"/>
                <w:szCs w:val="24"/>
              </w:rPr>
              <w:t xml:space="preserve"> L.</w:t>
            </w:r>
          </w:p>
        </w:tc>
        <w:tc>
          <w:tcPr>
            <w:tcW w:w="1556" w:type="dxa"/>
          </w:tcPr>
          <w:p w:rsidR="00CE3C34" w:rsidRPr="007052CF" w:rsidRDefault="00CE3C34" w:rsidP="007052CF">
            <w:pPr>
              <w:pStyle w:val="1"/>
              <w:spacing w:line="240" w:lineRule="auto"/>
              <w:ind w:firstLine="0"/>
              <w:contextualSpacing/>
              <w:jc w:val="center"/>
              <w:rPr>
                <w:sz w:val="24"/>
                <w:szCs w:val="24"/>
              </w:rPr>
            </w:pPr>
            <w:r w:rsidRPr="007052CF">
              <w:rPr>
                <w:sz w:val="24"/>
                <w:szCs w:val="24"/>
              </w:rPr>
              <w:t>+</w:t>
            </w:r>
          </w:p>
        </w:tc>
        <w:tc>
          <w:tcPr>
            <w:tcW w:w="1557" w:type="dxa"/>
          </w:tcPr>
          <w:p w:rsidR="00CE3C34" w:rsidRPr="007052CF" w:rsidRDefault="00CE3C34" w:rsidP="007052CF">
            <w:pPr>
              <w:pStyle w:val="1"/>
              <w:spacing w:line="240" w:lineRule="auto"/>
              <w:ind w:firstLine="0"/>
              <w:contextualSpacing/>
              <w:jc w:val="center"/>
              <w:rPr>
                <w:sz w:val="24"/>
                <w:szCs w:val="24"/>
              </w:rPr>
            </w:pPr>
            <w:r w:rsidRPr="007052CF">
              <w:rPr>
                <w:sz w:val="24"/>
                <w:szCs w:val="24"/>
              </w:rPr>
              <w:t>+</w:t>
            </w:r>
          </w:p>
        </w:tc>
        <w:tc>
          <w:tcPr>
            <w:tcW w:w="1557" w:type="dxa"/>
          </w:tcPr>
          <w:p w:rsidR="00CE3C34" w:rsidRPr="007052CF" w:rsidRDefault="00CE3C34" w:rsidP="007052CF">
            <w:pPr>
              <w:pStyle w:val="1"/>
              <w:spacing w:line="240" w:lineRule="auto"/>
              <w:ind w:firstLine="0"/>
              <w:contextualSpacing/>
              <w:jc w:val="center"/>
              <w:rPr>
                <w:sz w:val="24"/>
                <w:szCs w:val="24"/>
              </w:rPr>
            </w:pPr>
            <w:r w:rsidRPr="007052CF">
              <w:rPr>
                <w:sz w:val="24"/>
                <w:szCs w:val="24"/>
              </w:rPr>
              <w:t>+</w:t>
            </w:r>
          </w:p>
        </w:tc>
      </w:tr>
      <w:tr w:rsidR="00CE3C34" w:rsidRPr="000166B5" w:rsidTr="007052CF">
        <w:tc>
          <w:tcPr>
            <w:tcW w:w="562" w:type="dxa"/>
          </w:tcPr>
          <w:p w:rsidR="00CE3C34" w:rsidRPr="007052CF" w:rsidRDefault="00CE3C34" w:rsidP="007052CF">
            <w:pPr>
              <w:pStyle w:val="1"/>
              <w:spacing w:line="240" w:lineRule="auto"/>
              <w:ind w:firstLine="0"/>
              <w:contextualSpacing/>
              <w:jc w:val="center"/>
              <w:rPr>
                <w:sz w:val="24"/>
                <w:szCs w:val="24"/>
              </w:rPr>
            </w:pPr>
            <w:r w:rsidRPr="007052CF">
              <w:rPr>
                <w:sz w:val="24"/>
                <w:szCs w:val="24"/>
              </w:rPr>
              <w:t>15</w:t>
            </w:r>
          </w:p>
        </w:tc>
        <w:tc>
          <w:tcPr>
            <w:tcW w:w="3828" w:type="dxa"/>
          </w:tcPr>
          <w:p w:rsidR="00CE3C34" w:rsidRPr="007052CF" w:rsidRDefault="00CE3C34" w:rsidP="002749A8">
            <w:pPr>
              <w:contextualSpacing/>
              <w:rPr>
                <w:color w:val="000000"/>
                <w:sz w:val="24"/>
                <w:szCs w:val="24"/>
              </w:rPr>
            </w:pPr>
            <w:r w:rsidRPr="007052CF">
              <w:rPr>
                <w:i/>
                <w:color w:val="000000"/>
                <w:sz w:val="24"/>
                <w:szCs w:val="24"/>
              </w:rPr>
              <w:t>Asida lutosa</w:t>
            </w:r>
            <w:r w:rsidRPr="007052CF">
              <w:rPr>
                <w:color w:val="000000"/>
                <w:sz w:val="24"/>
                <w:szCs w:val="24"/>
              </w:rPr>
              <w:t xml:space="preserve"> Sol.</w:t>
            </w:r>
          </w:p>
        </w:tc>
        <w:tc>
          <w:tcPr>
            <w:tcW w:w="1556" w:type="dxa"/>
          </w:tcPr>
          <w:p w:rsidR="00CE3C34" w:rsidRPr="007052CF" w:rsidRDefault="00CE3C34" w:rsidP="007052CF">
            <w:pPr>
              <w:pStyle w:val="1"/>
              <w:spacing w:line="240" w:lineRule="auto"/>
              <w:ind w:firstLine="0"/>
              <w:contextualSpacing/>
              <w:jc w:val="center"/>
              <w:rPr>
                <w:sz w:val="24"/>
                <w:szCs w:val="24"/>
              </w:rPr>
            </w:pPr>
            <w:r w:rsidRPr="007052CF">
              <w:rPr>
                <w:sz w:val="24"/>
                <w:szCs w:val="24"/>
              </w:rPr>
              <w:t>+</w:t>
            </w:r>
          </w:p>
        </w:tc>
        <w:tc>
          <w:tcPr>
            <w:tcW w:w="1557" w:type="dxa"/>
          </w:tcPr>
          <w:p w:rsidR="00CE3C34" w:rsidRPr="007052CF" w:rsidRDefault="00CE3C34" w:rsidP="007052CF">
            <w:pPr>
              <w:pStyle w:val="1"/>
              <w:spacing w:line="240" w:lineRule="auto"/>
              <w:ind w:firstLine="0"/>
              <w:contextualSpacing/>
              <w:jc w:val="center"/>
              <w:rPr>
                <w:sz w:val="24"/>
                <w:szCs w:val="24"/>
              </w:rPr>
            </w:pPr>
            <w:r w:rsidRPr="007052CF">
              <w:rPr>
                <w:sz w:val="24"/>
                <w:szCs w:val="24"/>
              </w:rPr>
              <w:t>+</w:t>
            </w:r>
          </w:p>
        </w:tc>
        <w:tc>
          <w:tcPr>
            <w:tcW w:w="1557" w:type="dxa"/>
          </w:tcPr>
          <w:p w:rsidR="00CE3C34" w:rsidRPr="007052CF" w:rsidRDefault="00CE3C34" w:rsidP="007052CF">
            <w:pPr>
              <w:pStyle w:val="1"/>
              <w:spacing w:line="240" w:lineRule="auto"/>
              <w:ind w:firstLine="0"/>
              <w:contextualSpacing/>
              <w:jc w:val="center"/>
              <w:rPr>
                <w:sz w:val="24"/>
                <w:szCs w:val="24"/>
                <w:lang w:val="en-US"/>
              </w:rPr>
            </w:pPr>
          </w:p>
        </w:tc>
      </w:tr>
      <w:tr w:rsidR="00CE3C34" w:rsidRPr="000166B5" w:rsidTr="007052CF">
        <w:tc>
          <w:tcPr>
            <w:tcW w:w="562" w:type="dxa"/>
          </w:tcPr>
          <w:p w:rsidR="00CE3C34" w:rsidRPr="007052CF" w:rsidRDefault="00CE3C34" w:rsidP="007052CF">
            <w:pPr>
              <w:pStyle w:val="1"/>
              <w:spacing w:line="240" w:lineRule="auto"/>
              <w:ind w:firstLine="0"/>
              <w:contextualSpacing/>
              <w:jc w:val="center"/>
              <w:rPr>
                <w:sz w:val="24"/>
                <w:szCs w:val="24"/>
              </w:rPr>
            </w:pPr>
            <w:r w:rsidRPr="007052CF">
              <w:rPr>
                <w:sz w:val="24"/>
                <w:szCs w:val="24"/>
              </w:rPr>
              <w:t>16</w:t>
            </w:r>
          </w:p>
        </w:tc>
        <w:tc>
          <w:tcPr>
            <w:tcW w:w="3828" w:type="dxa"/>
          </w:tcPr>
          <w:p w:rsidR="00CE3C34" w:rsidRPr="007052CF" w:rsidRDefault="00CE3C34" w:rsidP="002749A8">
            <w:pPr>
              <w:contextualSpacing/>
              <w:rPr>
                <w:color w:val="000000"/>
                <w:sz w:val="24"/>
                <w:szCs w:val="24"/>
              </w:rPr>
            </w:pPr>
            <w:r w:rsidRPr="007052CF">
              <w:rPr>
                <w:i/>
                <w:color w:val="000000"/>
                <w:sz w:val="24"/>
                <w:szCs w:val="24"/>
              </w:rPr>
              <w:t>Gonocephalum pusillum</w:t>
            </w:r>
            <w:r w:rsidRPr="007052CF">
              <w:rPr>
                <w:color w:val="000000"/>
                <w:sz w:val="24"/>
                <w:szCs w:val="24"/>
              </w:rPr>
              <w:t xml:space="preserve"> F.</w:t>
            </w:r>
          </w:p>
        </w:tc>
        <w:tc>
          <w:tcPr>
            <w:tcW w:w="1556" w:type="dxa"/>
          </w:tcPr>
          <w:p w:rsidR="00CE3C34" w:rsidRPr="007052CF" w:rsidRDefault="00CE3C34" w:rsidP="007052CF">
            <w:pPr>
              <w:pStyle w:val="1"/>
              <w:spacing w:line="240" w:lineRule="auto"/>
              <w:ind w:firstLine="0"/>
              <w:contextualSpacing/>
              <w:jc w:val="center"/>
              <w:rPr>
                <w:sz w:val="24"/>
                <w:szCs w:val="24"/>
              </w:rPr>
            </w:pPr>
            <w:r w:rsidRPr="007052CF">
              <w:rPr>
                <w:sz w:val="24"/>
                <w:szCs w:val="24"/>
              </w:rPr>
              <w:t>+</w:t>
            </w:r>
          </w:p>
        </w:tc>
        <w:tc>
          <w:tcPr>
            <w:tcW w:w="1557" w:type="dxa"/>
          </w:tcPr>
          <w:p w:rsidR="00CE3C34" w:rsidRPr="007052CF" w:rsidRDefault="00CE3C34" w:rsidP="007052CF">
            <w:pPr>
              <w:pStyle w:val="1"/>
              <w:spacing w:line="240" w:lineRule="auto"/>
              <w:ind w:firstLine="0"/>
              <w:contextualSpacing/>
              <w:jc w:val="center"/>
              <w:rPr>
                <w:sz w:val="24"/>
                <w:szCs w:val="24"/>
              </w:rPr>
            </w:pPr>
            <w:r w:rsidRPr="007052CF">
              <w:rPr>
                <w:sz w:val="24"/>
                <w:szCs w:val="24"/>
              </w:rPr>
              <w:t>+</w:t>
            </w:r>
          </w:p>
        </w:tc>
        <w:tc>
          <w:tcPr>
            <w:tcW w:w="1557" w:type="dxa"/>
          </w:tcPr>
          <w:p w:rsidR="00CE3C34" w:rsidRPr="007052CF" w:rsidRDefault="00CE3C34" w:rsidP="007052CF">
            <w:pPr>
              <w:pStyle w:val="1"/>
              <w:spacing w:line="240" w:lineRule="auto"/>
              <w:ind w:firstLine="0"/>
              <w:contextualSpacing/>
              <w:jc w:val="center"/>
              <w:rPr>
                <w:sz w:val="24"/>
                <w:szCs w:val="24"/>
              </w:rPr>
            </w:pPr>
            <w:r w:rsidRPr="007052CF">
              <w:rPr>
                <w:sz w:val="24"/>
                <w:szCs w:val="24"/>
              </w:rPr>
              <w:t>+</w:t>
            </w:r>
          </w:p>
        </w:tc>
      </w:tr>
      <w:tr w:rsidR="00CE3C34" w:rsidRPr="000166B5" w:rsidTr="007052CF">
        <w:tc>
          <w:tcPr>
            <w:tcW w:w="562" w:type="dxa"/>
          </w:tcPr>
          <w:p w:rsidR="00CE3C34" w:rsidRPr="007052CF" w:rsidRDefault="00CE3C34" w:rsidP="007052CF">
            <w:pPr>
              <w:pStyle w:val="1"/>
              <w:spacing w:line="240" w:lineRule="auto"/>
              <w:ind w:firstLine="0"/>
              <w:contextualSpacing/>
              <w:jc w:val="center"/>
              <w:rPr>
                <w:sz w:val="24"/>
                <w:szCs w:val="24"/>
              </w:rPr>
            </w:pPr>
            <w:r w:rsidRPr="007052CF">
              <w:rPr>
                <w:sz w:val="24"/>
                <w:szCs w:val="24"/>
              </w:rPr>
              <w:t>17</w:t>
            </w:r>
          </w:p>
        </w:tc>
        <w:tc>
          <w:tcPr>
            <w:tcW w:w="3828" w:type="dxa"/>
          </w:tcPr>
          <w:p w:rsidR="00CE3C34" w:rsidRPr="007052CF" w:rsidRDefault="00CE3C34" w:rsidP="007052CF">
            <w:pPr>
              <w:contextualSpacing/>
              <w:jc w:val="both"/>
              <w:rPr>
                <w:i/>
                <w:color w:val="000000"/>
                <w:sz w:val="24"/>
                <w:szCs w:val="24"/>
              </w:rPr>
            </w:pPr>
            <w:r w:rsidRPr="007052CF">
              <w:rPr>
                <w:i/>
                <w:color w:val="000000"/>
                <w:sz w:val="24"/>
                <w:szCs w:val="24"/>
              </w:rPr>
              <w:t xml:space="preserve">Pedinus femoralis volgensis </w:t>
            </w:r>
          </w:p>
        </w:tc>
        <w:tc>
          <w:tcPr>
            <w:tcW w:w="1556" w:type="dxa"/>
          </w:tcPr>
          <w:p w:rsidR="00CE3C34" w:rsidRPr="007052CF" w:rsidRDefault="00CE3C34" w:rsidP="007052CF">
            <w:pPr>
              <w:pStyle w:val="1"/>
              <w:spacing w:line="240" w:lineRule="auto"/>
              <w:ind w:firstLine="0"/>
              <w:contextualSpacing/>
              <w:jc w:val="center"/>
              <w:rPr>
                <w:sz w:val="24"/>
                <w:szCs w:val="24"/>
              </w:rPr>
            </w:pPr>
            <w:r w:rsidRPr="007052CF">
              <w:rPr>
                <w:sz w:val="24"/>
                <w:szCs w:val="24"/>
              </w:rPr>
              <w:t>+</w:t>
            </w:r>
          </w:p>
        </w:tc>
        <w:tc>
          <w:tcPr>
            <w:tcW w:w="1557" w:type="dxa"/>
          </w:tcPr>
          <w:p w:rsidR="00CE3C34" w:rsidRPr="007052CF" w:rsidRDefault="00CE3C34" w:rsidP="007052CF">
            <w:pPr>
              <w:pStyle w:val="1"/>
              <w:spacing w:line="240" w:lineRule="auto"/>
              <w:ind w:firstLine="0"/>
              <w:contextualSpacing/>
              <w:jc w:val="center"/>
              <w:rPr>
                <w:sz w:val="24"/>
                <w:szCs w:val="24"/>
              </w:rPr>
            </w:pPr>
            <w:r w:rsidRPr="007052CF">
              <w:rPr>
                <w:sz w:val="24"/>
                <w:szCs w:val="24"/>
              </w:rPr>
              <w:t>+</w:t>
            </w:r>
          </w:p>
        </w:tc>
        <w:tc>
          <w:tcPr>
            <w:tcW w:w="1557" w:type="dxa"/>
          </w:tcPr>
          <w:p w:rsidR="00CE3C34" w:rsidRPr="007052CF" w:rsidRDefault="00CE3C34" w:rsidP="007052CF">
            <w:pPr>
              <w:pStyle w:val="1"/>
              <w:spacing w:line="240" w:lineRule="auto"/>
              <w:ind w:firstLine="0"/>
              <w:contextualSpacing/>
              <w:jc w:val="center"/>
              <w:rPr>
                <w:sz w:val="24"/>
                <w:szCs w:val="24"/>
              </w:rPr>
            </w:pPr>
            <w:r w:rsidRPr="007052CF">
              <w:rPr>
                <w:sz w:val="24"/>
                <w:szCs w:val="24"/>
              </w:rPr>
              <w:t>+</w:t>
            </w:r>
          </w:p>
        </w:tc>
      </w:tr>
      <w:tr w:rsidR="00CE3C34" w:rsidRPr="000166B5" w:rsidTr="007052CF">
        <w:tc>
          <w:tcPr>
            <w:tcW w:w="562" w:type="dxa"/>
          </w:tcPr>
          <w:p w:rsidR="00CE3C34" w:rsidRPr="007052CF" w:rsidRDefault="00CE3C34" w:rsidP="007052CF">
            <w:pPr>
              <w:pStyle w:val="1"/>
              <w:spacing w:line="240" w:lineRule="auto"/>
              <w:ind w:firstLine="0"/>
              <w:contextualSpacing/>
              <w:jc w:val="center"/>
              <w:rPr>
                <w:sz w:val="24"/>
                <w:szCs w:val="24"/>
                <w:lang w:val="en-US"/>
              </w:rPr>
            </w:pPr>
          </w:p>
        </w:tc>
        <w:tc>
          <w:tcPr>
            <w:tcW w:w="3828" w:type="dxa"/>
          </w:tcPr>
          <w:p w:rsidR="00CE3C34" w:rsidRPr="007052CF" w:rsidRDefault="00CE3C34" w:rsidP="007052CF">
            <w:pPr>
              <w:pStyle w:val="1"/>
              <w:spacing w:line="240" w:lineRule="auto"/>
              <w:ind w:firstLine="0"/>
              <w:contextualSpacing/>
              <w:jc w:val="center"/>
              <w:rPr>
                <w:sz w:val="24"/>
                <w:szCs w:val="24"/>
                <w:lang w:val="en-US"/>
              </w:rPr>
            </w:pPr>
            <w:r w:rsidRPr="007052CF">
              <w:rPr>
                <w:sz w:val="24"/>
                <w:szCs w:val="24"/>
              </w:rPr>
              <w:t xml:space="preserve">Семейство </w:t>
            </w:r>
            <w:r w:rsidRPr="007052CF">
              <w:rPr>
                <w:i/>
                <w:sz w:val="24"/>
                <w:szCs w:val="24"/>
                <w:lang w:val="en-US"/>
              </w:rPr>
              <w:t>Dermestidae</w:t>
            </w:r>
          </w:p>
        </w:tc>
        <w:tc>
          <w:tcPr>
            <w:tcW w:w="1556" w:type="dxa"/>
          </w:tcPr>
          <w:p w:rsidR="00CE3C34" w:rsidRPr="007052CF" w:rsidRDefault="00CE3C34" w:rsidP="007052CF">
            <w:pPr>
              <w:pStyle w:val="1"/>
              <w:spacing w:line="240" w:lineRule="auto"/>
              <w:ind w:firstLine="0"/>
              <w:contextualSpacing/>
              <w:jc w:val="center"/>
              <w:rPr>
                <w:sz w:val="24"/>
                <w:szCs w:val="24"/>
                <w:lang w:val="en-US"/>
              </w:rPr>
            </w:pPr>
          </w:p>
        </w:tc>
        <w:tc>
          <w:tcPr>
            <w:tcW w:w="1557" w:type="dxa"/>
          </w:tcPr>
          <w:p w:rsidR="00CE3C34" w:rsidRPr="007052CF" w:rsidRDefault="00CE3C34" w:rsidP="007052CF">
            <w:pPr>
              <w:pStyle w:val="1"/>
              <w:spacing w:line="240" w:lineRule="auto"/>
              <w:ind w:firstLine="0"/>
              <w:contextualSpacing/>
              <w:jc w:val="center"/>
              <w:rPr>
                <w:sz w:val="24"/>
                <w:szCs w:val="24"/>
                <w:lang w:val="en-US"/>
              </w:rPr>
            </w:pPr>
          </w:p>
        </w:tc>
        <w:tc>
          <w:tcPr>
            <w:tcW w:w="1557" w:type="dxa"/>
          </w:tcPr>
          <w:p w:rsidR="00CE3C34" w:rsidRPr="007052CF" w:rsidRDefault="00CE3C34" w:rsidP="007052CF">
            <w:pPr>
              <w:pStyle w:val="1"/>
              <w:spacing w:line="240" w:lineRule="auto"/>
              <w:ind w:firstLine="0"/>
              <w:contextualSpacing/>
              <w:jc w:val="center"/>
              <w:rPr>
                <w:sz w:val="24"/>
                <w:szCs w:val="24"/>
                <w:lang w:val="en-US"/>
              </w:rPr>
            </w:pPr>
          </w:p>
        </w:tc>
      </w:tr>
      <w:tr w:rsidR="00CE3C34" w:rsidRPr="000166B5" w:rsidTr="007052CF">
        <w:tc>
          <w:tcPr>
            <w:tcW w:w="562" w:type="dxa"/>
          </w:tcPr>
          <w:p w:rsidR="00CE3C34" w:rsidRPr="007052CF" w:rsidRDefault="00CE3C34" w:rsidP="007052CF">
            <w:pPr>
              <w:pStyle w:val="1"/>
              <w:spacing w:line="240" w:lineRule="auto"/>
              <w:ind w:firstLine="0"/>
              <w:contextualSpacing/>
              <w:jc w:val="center"/>
              <w:rPr>
                <w:sz w:val="24"/>
                <w:szCs w:val="24"/>
              </w:rPr>
            </w:pPr>
            <w:r w:rsidRPr="007052CF">
              <w:rPr>
                <w:sz w:val="24"/>
                <w:szCs w:val="24"/>
              </w:rPr>
              <w:t>18</w:t>
            </w:r>
          </w:p>
        </w:tc>
        <w:tc>
          <w:tcPr>
            <w:tcW w:w="3828" w:type="dxa"/>
          </w:tcPr>
          <w:p w:rsidR="00CE3C34" w:rsidRPr="007052CF" w:rsidRDefault="00CE3C34" w:rsidP="007052CF">
            <w:pPr>
              <w:contextualSpacing/>
              <w:jc w:val="both"/>
              <w:rPr>
                <w:color w:val="000000"/>
                <w:sz w:val="24"/>
                <w:szCs w:val="24"/>
              </w:rPr>
            </w:pPr>
            <w:r w:rsidRPr="007052CF">
              <w:rPr>
                <w:i/>
                <w:color w:val="000000"/>
                <w:sz w:val="24"/>
                <w:szCs w:val="24"/>
              </w:rPr>
              <w:t>Dermestes laniarius</w:t>
            </w:r>
            <w:r w:rsidRPr="007052CF">
              <w:rPr>
                <w:color w:val="000000"/>
                <w:sz w:val="24"/>
                <w:szCs w:val="24"/>
              </w:rPr>
              <w:t xml:space="preserve"> Ill</w:t>
            </w:r>
          </w:p>
        </w:tc>
        <w:tc>
          <w:tcPr>
            <w:tcW w:w="1556" w:type="dxa"/>
          </w:tcPr>
          <w:p w:rsidR="00CE3C34" w:rsidRPr="007052CF" w:rsidRDefault="00CE3C34" w:rsidP="007052CF">
            <w:pPr>
              <w:pStyle w:val="1"/>
              <w:spacing w:line="240" w:lineRule="auto"/>
              <w:ind w:firstLine="0"/>
              <w:contextualSpacing/>
              <w:jc w:val="center"/>
              <w:rPr>
                <w:sz w:val="24"/>
                <w:szCs w:val="24"/>
              </w:rPr>
            </w:pPr>
            <w:r w:rsidRPr="007052CF">
              <w:rPr>
                <w:sz w:val="24"/>
                <w:szCs w:val="24"/>
              </w:rPr>
              <w:t>+</w:t>
            </w:r>
          </w:p>
        </w:tc>
        <w:tc>
          <w:tcPr>
            <w:tcW w:w="1557" w:type="dxa"/>
          </w:tcPr>
          <w:p w:rsidR="00CE3C34" w:rsidRPr="007052CF" w:rsidRDefault="00CE3C34" w:rsidP="007052CF">
            <w:pPr>
              <w:pStyle w:val="1"/>
              <w:spacing w:line="240" w:lineRule="auto"/>
              <w:ind w:firstLine="0"/>
              <w:contextualSpacing/>
              <w:jc w:val="center"/>
              <w:rPr>
                <w:sz w:val="24"/>
                <w:szCs w:val="24"/>
              </w:rPr>
            </w:pPr>
            <w:r w:rsidRPr="007052CF">
              <w:rPr>
                <w:sz w:val="24"/>
                <w:szCs w:val="24"/>
              </w:rPr>
              <w:t>+</w:t>
            </w:r>
          </w:p>
        </w:tc>
        <w:tc>
          <w:tcPr>
            <w:tcW w:w="1557" w:type="dxa"/>
          </w:tcPr>
          <w:p w:rsidR="00CE3C34" w:rsidRPr="007052CF" w:rsidRDefault="00CE3C34" w:rsidP="007052CF">
            <w:pPr>
              <w:pStyle w:val="1"/>
              <w:spacing w:line="240" w:lineRule="auto"/>
              <w:ind w:firstLine="0"/>
              <w:contextualSpacing/>
              <w:jc w:val="center"/>
              <w:rPr>
                <w:sz w:val="24"/>
                <w:szCs w:val="24"/>
              </w:rPr>
            </w:pPr>
            <w:r w:rsidRPr="007052CF">
              <w:rPr>
                <w:sz w:val="24"/>
                <w:szCs w:val="24"/>
              </w:rPr>
              <w:t>+</w:t>
            </w:r>
          </w:p>
        </w:tc>
      </w:tr>
      <w:tr w:rsidR="00CE3C34" w:rsidRPr="000166B5" w:rsidTr="007052CF">
        <w:tc>
          <w:tcPr>
            <w:tcW w:w="562" w:type="dxa"/>
          </w:tcPr>
          <w:p w:rsidR="00CE3C34" w:rsidRPr="007052CF" w:rsidRDefault="00CE3C34" w:rsidP="007052CF">
            <w:pPr>
              <w:pStyle w:val="1"/>
              <w:spacing w:line="240" w:lineRule="auto"/>
              <w:ind w:firstLine="0"/>
              <w:contextualSpacing/>
              <w:jc w:val="center"/>
              <w:rPr>
                <w:sz w:val="24"/>
                <w:szCs w:val="24"/>
              </w:rPr>
            </w:pPr>
          </w:p>
        </w:tc>
        <w:tc>
          <w:tcPr>
            <w:tcW w:w="3828" w:type="dxa"/>
          </w:tcPr>
          <w:p w:rsidR="00CE3C34" w:rsidRPr="007052CF" w:rsidRDefault="00CE3C34" w:rsidP="007052CF">
            <w:pPr>
              <w:pStyle w:val="1"/>
              <w:spacing w:line="240" w:lineRule="auto"/>
              <w:ind w:firstLine="0"/>
              <w:contextualSpacing/>
              <w:rPr>
                <w:sz w:val="24"/>
                <w:szCs w:val="24"/>
                <w:lang w:val="en-US"/>
              </w:rPr>
            </w:pPr>
            <w:r w:rsidRPr="007052CF">
              <w:rPr>
                <w:sz w:val="24"/>
                <w:szCs w:val="24"/>
              </w:rPr>
              <w:t xml:space="preserve">Семейство </w:t>
            </w:r>
            <w:r w:rsidRPr="007052CF">
              <w:rPr>
                <w:i/>
                <w:sz w:val="24"/>
                <w:szCs w:val="24"/>
                <w:lang w:val="en-US"/>
              </w:rPr>
              <w:t>Silphidae</w:t>
            </w:r>
          </w:p>
        </w:tc>
        <w:tc>
          <w:tcPr>
            <w:tcW w:w="1556" w:type="dxa"/>
          </w:tcPr>
          <w:p w:rsidR="00CE3C34" w:rsidRPr="007052CF" w:rsidRDefault="00CE3C34" w:rsidP="007052CF">
            <w:pPr>
              <w:pStyle w:val="1"/>
              <w:spacing w:line="240" w:lineRule="auto"/>
              <w:ind w:firstLine="0"/>
              <w:contextualSpacing/>
              <w:jc w:val="center"/>
              <w:rPr>
                <w:sz w:val="24"/>
                <w:szCs w:val="24"/>
                <w:lang w:val="en-US"/>
              </w:rPr>
            </w:pPr>
          </w:p>
        </w:tc>
        <w:tc>
          <w:tcPr>
            <w:tcW w:w="1557" w:type="dxa"/>
          </w:tcPr>
          <w:p w:rsidR="00CE3C34" w:rsidRPr="007052CF" w:rsidRDefault="00CE3C34" w:rsidP="007052CF">
            <w:pPr>
              <w:pStyle w:val="1"/>
              <w:spacing w:line="240" w:lineRule="auto"/>
              <w:ind w:firstLine="0"/>
              <w:contextualSpacing/>
              <w:jc w:val="center"/>
              <w:rPr>
                <w:sz w:val="24"/>
                <w:szCs w:val="24"/>
                <w:lang w:val="en-US"/>
              </w:rPr>
            </w:pPr>
          </w:p>
        </w:tc>
        <w:tc>
          <w:tcPr>
            <w:tcW w:w="1557" w:type="dxa"/>
          </w:tcPr>
          <w:p w:rsidR="00CE3C34" w:rsidRPr="007052CF" w:rsidRDefault="00CE3C34" w:rsidP="007052CF">
            <w:pPr>
              <w:pStyle w:val="1"/>
              <w:spacing w:line="240" w:lineRule="auto"/>
              <w:ind w:firstLine="0"/>
              <w:contextualSpacing/>
              <w:jc w:val="center"/>
              <w:rPr>
                <w:sz w:val="24"/>
                <w:szCs w:val="24"/>
                <w:lang w:val="en-US"/>
              </w:rPr>
            </w:pPr>
          </w:p>
        </w:tc>
      </w:tr>
      <w:tr w:rsidR="00CE3C34" w:rsidRPr="000166B5" w:rsidTr="007052CF">
        <w:tc>
          <w:tcPr>
            <w:tcW w:w="562" w:type="dxa"/>
          </w:tcPr>
          <w:p w:rsidR="00CE3C34" w:rsidRPr="007052CF" w:rsidRDefault="00CE3C34" w:rsidP="007052CF">
            <w:pPr>
              <w:pStyle w:val="1"/>
              <w:spacing w:line="240" w:lineRule="auto"/>
              <w:ind w:firstLine="0"/>
              <w:contextualSpacing/>
              <w:jc w:val="center"/>
              <w:rPr>
                <w:sz w:val="24"/>
                <w:szCs w:val="24"/>
              </w:rPr>
            </w:pPr>
            <w:r w:rsidRPr="007052CF">
              <w:rPr>
                <w:sz w:val="24"/>
                <w:szCs w:val="24"/>
              </w:rPr>
              <w:t>19</w:t>
            </w:r>
          </w:p>
        </w:tc>
        <w:tc>
          <w:tcPr>
            <w:tcW w:w="3828" w:type="dxa"/>
          </w:tcPr>
          <w:p w:rsidR="00CE3C34" w:rsidRPr="007052CF" w:rsidRDefault="00CE3C34" w:rsidP="007052CF">
            <w:pPr>
              <w:contextualSpacing/>
              <w:jc w:val="both"/>
              <w:rPr>
                <w:color w:val="000000"/>
                <w:sz w:val="24"/>
                <w:szCs w:val="24"/>
              </w:rPr>
            </w:pPr>
            <w:r w:rsidRPr="007052CF">
              <w:rPr>
                <w:i/>
                <w:color w:val="000000"/>
                <w:sz w:val="24"/>
                <w:szCs w:val="24"/>
              </w:rPr>
              <w:t>Silpha obscura</w:t>
            </w:r>
            <w:r w:rsidRPr="007052CF">
              <w:rPr>
                <w:color w:val="000000"/>
                <w:sz w:val="24"/>
                <w:szCs w:val="24"/>
              </w:rPr>
              <w:t xml:space="preserve"> l.</w:t>
            </w:r>
          </w:p>
        </w:tc>
        <w:tc>
          <w:tcPr>
            <w:tcW w:w="1556" w:type="dxa"/>
          </w:tcPr>
          <w:p w:rsidR="00CE3C34" w:rsidRPr="007052CF" w:rsidRDefault="00CE3C34" w:rsidP="007052CF">
            <w:pPr>
              <w:pStyle w:val="1"/>
              <w:spacing w:line="240" w:lineRule="auto"/>
              <w:ind w:firstLine="0"/>
              <w:contextualSpacing/>
              <w:jc w:val="center"/>
              <w:rPr>
                <w:sz w:val="24"/>
                <w:szCs w:val="24"/>
              </w:rPr>
            </w:pPr>
            <w:r w:rsidRPr="007052CF">
              <w:rPr>
                <w:sz w:val="24"/>
                <w:szCs w:val="24"/>
              </w:rPr>
              <w:t>+</w:t>
            </w:r>
          </w:p>
        </w:tc>
        <w:tc>
          <w:tcPr>
            <w:tcW w:w="1557" w:type="dxa"/>
          </w:tcPr>
          <w:p w:rsidR="00CE3C34" w:rsidRPr="007052CF" w:rsidRDefault="00CE3C34" w:rsidP="007052CF">
            <w:pPr>
              <w:pStyle w:val="1"/>
              <w:spacing w:line="240" w:lineRule="auto"/>
              <w:ind w:firstLine="0"/>
              <w:contextualSpacing/>
              <w:jc w:val="center"/>
              <w:rPr>
                <w:sz w:val="24"/>
                <w:szCs w:val="24"/>
                <w:lang w:val="en-US"/>
              </w:rPr>
            </w:pPr>
          </w:p>
        </w:tc>
        <w:tc>
          <w:tcPr>
            <w:tcW w:w="1557" w:type="dxa"/>
          </w:tcPr>
          <w:p w:rsidR="00CE3C34" w:rsidRPr="007052CF" w:rsidRDefault="00CE3C34" w:rsidP="007052CF">
            <w:pPr>
              <w:pStyle w:val="1"/>
              <w:spacing w:line="240" w:lineRule="auto"/>
              <w:ind w:firstLine="0"/>
              <w:contextualSpacing/>
              <w:jc w:val="center"/>
              <w:rPr>
                <w:sz w:val="24"/>
                <w:szCs w:val="24"/>
                <w:lang w:val="en-US"/>
              </w:rPr>
            </w:pPr>
          </w:p>
        </w:tc>
      </w:tr>
      <w:tr w:rsidR="00CE3C34" w:rsidRPr="000166B5" w:rsidTr="007052CF">
        <w:tc>
          <w:tcPr>
            <w:tcW w:w="562" w:type="dxa"/>
          </w:tcPr>
          <w:p w:rsidR="00CE3C34" w:rsidRPr="007052CF" w:rsidRDefault="00CE3C34" w:rsidP="007052CF">
            <w:pPr>
              <w:pStyle w:val="1"/>
              <w:spacing w:line="240" w:lineRule="auto"/>
              <w:ind w:firstLine="0"/>
              <w:contextualSpacing/>
              <w:jc w:val="center"/>
              <w:rPr>
                <w:sz w:val="24"/>
                <w:szCs w:val="24"/>
                <w:lang w:val="en-US"/>
              </w:rPr>
            </w:pPr>
          </w:p>
        </w:tc>
        <w:tc>
          <w:tcPr>
            <w:tcW w:w="3828" w:type="dxa"/>
          </w:tcPr>
          <w:p w:rsidR="00CE3C34" w:rsidRPr="007052CF" w:rsidRDefault="00CE3C34" w:rsidP="007052CF">
            <w:pPr>
              <w:pStyle w:val="1"/>
              <w:spacing w:line="240" w:lineRule="auto"/>
              <w:ind w:firstLine="0"/>
              <w:contextualSpacing/>
              <w:jc w:val="center"/>
              <w:rPr>
                <w:sz w:val="24"/>
                <w:szCs w:val="24"/>
                <w:lang w:val="en-US"/>
              </w:rPr>
            </w:pPr>
            <w:r w:rsidRPr="007052CF">
              <w:rPr>
                <w:sz w:val="24"/>
                <w:szCs w:val="24"/>
              </w:rPr>
              <w:t xml:space="preserve">Семейство </w:t>
            </w:r>
            <w:r w:rsidRPr="007052CF">
              <w:rPr>
                <w:i/>
                <w:sz w:val="24"/>
                <w:szCs w:val="24"/>
                <w:lang w:val="en-US"/>
              </w:rPr>
              <w:t>Histeridae</w:t>
            </w:r>
          </w:p>
        </w:tc>
        <w:tc>
          <w:tcPr>
            <w:tcW w:w="1556" w:type="dxa"/>
          </w:tcPr>
          <w:p w:rsidR="00CE3C34" w:rsidRPr="007052CF" w:rsidRDefault="00CE3C34" w:rsidP="007052CF">
            <w:pPr>
              <w:pStyle w:val="1"/>
              <w:spacing w:line="240" w:lineRule="auto"/>
              <w:ind w:firstLine="0"/>
              <w:contextualSpacing/>
              <w:jc w:val="center"/>
              <w:rPr>
                <w:sz w:val="24"/>
                <w:szCs w:val="24"/>
                <w:lang w:val="en-US"/>
              </w:rPr>
            </w:pPr>
          </w:p>
        </w:tc>
        <w:tc>
          <w:tcPr>
            <w:tcW w:w="1557" w:type="dxa"/>
          </w:tcPr>
          <w:p w:rsidR="00CE3C34" w:rsidRPr="007052CF" w:rsidRDefault="00CE3C34" w:rsidP="007052CF">
            <w:pPr>
              <w:pStyle w:val="1"/>
              <w:spacing w:line="240" w:lineRule="auto"/>
              <w:ind w:firstLine="0"/>
              <w:contextualSpacing/>
              <w:jc w:val="center"/>
              <w:rPr>
                <w:sz w:val="24"/>
                <w:szCs w:val="24"/>
                <w:lang w:val="en-US"/>
              </w:rPr>
            </w:pPr>
          </w:p>
        </w:tc>
        <w:tc>
          <w:tcPr>
            <w:tcW w:w="1557" w:type="dxa"/>
          </w:tcPr>
          <w:p w:rsidR="00CE3C34" w:rsidRPr="007052CF" w:rsidRDefault="00CE3C34" w:rsidP="007052CF">
            <w:pPr>
              <w:pStyle w:val="1"/>
              <w:spacing w:line="240" w:lineRule="auto"/>
              <w:ind w:firstLine="0"/>
              <w:contextualSpacing/>
              <w:jc w:val="center"/>
              <w:rPr>
                <w:sz w:val="24"/>
                <w:szCs w:val="24"/>
                <w:lang w:val="en-US"/>
              </w:rPr>
            </w:pPr>
          </w:p>
        </w:tc>
      </w:tr>
      <w:tr w:rsidR="00CE3C34" w:rsidRPr="000166B5" w:rsidTr="007052CF">
        <w:tc>
          <w:tcPr>
            <w:tcW w:w="562" w:type="dxa"/>
          </w:tcPr>
          <w:p w:rsidR="00CE3C34" w:rsidRPr="007052CF" w:rsidRDefault="00CE3C34" w:rsidP="007052CF">
            <w:pPr>
              <w:pStyle w:val="1"/>
              <w:spacing w:line="240" w:lineRule="auto"/>
              <w:ind w:firstLine="0"/>
              <w:contextualSpacing/>
              <w:jc w:val="center"/>
              <w:rPr>
                <w:sz w:val="24"/>
                <w:szCs w:val="24"/>
              </w:rPr>
            </w:pPr>
            <w:r w:rsidRPr="007052CF">
              <w:rPr>
                <w:sz w:val="24"/>
                <w:szCs w:val="24"/>
              </w:rPr>
              <w:t>20</w:t>
            </w:r>
          </w:p>
        </w:tc>
        <w:tc>
          <w:tcPr>
            <w:tcW w:w="3828" w:type="dxa"/>
          </w:tcPr>
          <w:p w:rsidR="00CE3C34" w:rsidRPr="007052CF" w:rsidRDefault="00CE3C34" w:rsidP="007052CF">
            <w:pPr>
              <w:contextualSpacing/>
              <w:jc w:val="both"/>
              <w:rPr>
                <w:color w:val="000000"/>
                <w:sz w:val="24"/>
                <w:szCs w:val="24"/>
              </w:rPr>
            </w:pPr>
            <w:r w:rsidRPr="007052CF">
              <w:rPr>
                <w:i/>
                <w:color w:val="000000"/>
                <w:sz w:val="24"/>
                <w:szCs w:val="24"/>
              </w:rPr>
              <w:t>Hister quadrimaculatus</w:t>
            </w:r>
            <w:r w:rsidRPr="007052CF">
              <w:rPr>
                <w:color w:val="000000"/>
                <w:sz w:val="24"/>
                <w:szCs w:val="24"/>
              </w:rPr>
              <w:t xml:space="preserve"> L.</w:t>
            </w:r>
          </w:p>
        </w:tc>
        <w:tc>
          <w:tcPr>
            <w:tcW w:w="1556" w:type="dxa"/>
          </w:tcPr>
          <w:p w:rsidR="00CE3C34" w:rsidRPr="007052CF" w:rsidRDefault="00CE3C34" w:rsidP="007052CF">
            <w:pPr>
              <w:pStyle w:val="1"/>
              <w:spacing w:line="240" w:lineRule="auto"/>
              <w:ind w:firstLine="0"/>
              <w:contextualSpacing/>
              <w:jc w:val="center"/>
              <w:rPr>
                <w:sz w:val="24"/>
                <w:szCs w:val="24"/>
              </w:rPr>
            </w:pPr>
            <w:r w:rsidRPr="007052CF">
              <w:rPr>
                <w:sz w:val="24"/>
                <w:szCs w:val="24"/>
              </w:rPr>
              <w:t>+</w:t>
            </w:r>
          </w:p>
        </w:tc>
        <w:tc>
          <w:tcPr>
            <w:tcW w:w="1557" w:type="dxa"/>
          </w:tcPr>
          <w:p w:rsidR="00CE3C34" w:rsidRPr="007052CF" w:rsidRDefault="00CE3C34" w:rsidP="007052CF">
            <w:pPr>
              <w:pStyle w:val="1"/>
              <w:spacing w:line="240" w:lineRule="auto"/>
              <w:ind w:firstLine="0"/>
              <w:contextualSpacing/>
              <w:jc w:val="center"/>
              <w:rPr>
                <w:sz w:val="24"/>
                <w:szCs w:val="24"/>
              </w:rPr>
            </w:pPr>
            <w:r w:rsidRPr="007052CF">
              <w:rPr>
                <w:sz w:val="24"/>
                <w:szCs w:val="24"/>
              </w:rPr>
              <w:t>+</w:t>
            </w:r>
          </w:p>
        </w:tc>
        <w:tc>
          <w:tcPr>
            <w:tcW w:w="1557" w:type="dxa"/>
          </w:tcPr>
          <w:p w:rsidR="00CE3C34" w:rsidRPr="007052CF" w:rsidRDefault="00CE3C34" w:rsidP="007052CF">
            <w:pPr>
              <w:pStyle w:val="1"/>
              <w:spacing w:line="240" w:lineRule="auto"/>
              <w:ind w:firstLine="0"/>
              <w:contextualSpacing/>
              <w:jc w:val="center"/>
              <w:rPr>
                <w:sz w:val="24"/>
                <w:szCs w:val="24"/>
                <w:lang w:val="en-US"/>
              </w:rPr>
            </w:pPr>
          </w:p>
        </w:tc>
      </w:tr>
      <w:tr w:rsidR="00CE3C34" w:rsidRPr="000166B5" w:rsidTr="007052CF">
        <w:tc>
          <w:tcPr>
            <w:tcW w:w="562" w:type="dxa"/>
          </w:tcPr>
          <w:p w:rsidR="00CE3C34" w:rsidRPr="007052CF" w:rsidRDefault="00CE3C34" w:rsidP="007052CF">
            <w:pPr>
              <w:pStyle w:val="1"/>
              <w:spacing w:line="240" w:lineRule="auto"/>
              <w:ind w:firstLine="0"/>
              <w:contextualSpacing/>
              <w:jc w:val="center"/>
              <w:rPr>
                <w:sz w:val="24"/>
                <w:szCs w:val="24"/>
              </w:rPr>
            </w:pPr>
            <w:r w:rsidRPr="007052CF">
              <w:rPr>
                <w:sz w:val="24"/>
                <w:szCs w:val="24"/>
              </w:rPr>
              <w:t>21</w:t>
            </w:r>
          </w:p>
        </w:tc>
        <w:tc>
          <w:tcPr>
            <w:tcW w:w="3828" w:type="dxa"/>
          </w:tcPr>
          <w:p w:rsidR="00CE3C34" w:rsidRPr="007052CF" w:rsidRDefault="00CE3C34" w:rsidP="007052CF">
            <w:pPr>
              <w:contextualSpacing/>
              <w:jc w:val="both"/>
              <w:rPr>
                <w:color w:val="000000"/>
                <w:sz w:val="24"/>
                <w:szCs w:val="24"/>
              </w:rPr>
            </w:pPr>
            <w:r w:rsidRPr="007052CF">
              <w:rPr>
                <w:i/>
                <w:color w:val="000000"/>
                <w:sz w:val="24"/>
                <w:szCs w:val="24"/>
              </w:rPr>
              <w:t>Hister unicolor</w:t>
            </w:r>
            <w:r w:rsidRPr="007052CF">
              <w:rPr>
                <w:color w:val="000000"/>
                <w:sz w:val="24"/>
                <w:szCs w:val="24"/>
              </w:rPr>
              <w:t xml:space="preserve"> L.</w:t>
            </w:r>
          </w:p>
        </w:tc>
        <w:tc>
          <w:tcPr>
            <w:tcW w:w="1556" w:type="dxa"/>
          </w:tcPr>
          <w:p w:rsidR="00CE3C34" w:rsidRPr="007052CF" w:rsidRDefault="00CE3C34" w:rsidP="007052CF">
            <w:pPr>
              <w:pStyle w:val="1"/>
              <w:spacing w:line="240" w:lineRule="auto"/>
              <w:ind w:firstLine="0"/>
              <w:contextualSpacing/>
              <w:jc w:val="center"/>
              <w:rPr>
                <w:sz w:val="24"/>
                <w:szCs w:val="24"/>
              </w:rPr>
            </w:pPr>
            <w:r w:rsidRPr="007052CF">
              <w:rPr>
                <w:sz w:val="24"/>
                <w:szCs w:val="24"/>
              </w:rPr>
              <w:t>+</w:t>
            </w:r>
          </w:p>
        </w:tc>
        <w:tc>
          <w:tcPr>
            <w:tcW w:w="1557" w:type="dxa"/>
          </w:tcPr>
          <w:p w:rsidR="00CE3C34" w:rsidRPr="007052CF" w:rsidRDefault="00CE3C34" w:rsidP="007052CF">
            <w:pPr>
              <w:pStyle w:val="1"/>
              <w:spacing w:line="240" w:lineRule="auto"/>
              <w:ind w:firstLine="0"/>
              <w:contextualSpacing/>
              <w:jc w:val="center"/>
              <w:rPr>
                <w:sz w:val="24"/>
                <w:szCs w:val="24"/>
                <w:lang w:val="en-US"/>
              </w:rPr>
            </w:pPr>
          </w:p>
        </w:tc>
        <w:tc>
          <w:tcPr>
            <w:tcW w:w="1557" w:type="dxa"/>
          </w:tcPr>
          <w:p w:rsidR="00CE3C34" w:rsidRPr="007052CF" w:rsidRDefault="00CE3C34" w:rsidP="007052CF">
            <w:pPr>
              <w:pStyle w:val="1"/>
              <w:spacing w:line="240" w:lineRule="auto"/>
              <w:ind w:firstLine="0"/>
              <w:contextualSpacing/>
              <w:jc w:val="center"/>
              <w:rPr>
                <w:sz w:val="24"/>
                <w:szCs w:val="24"/>
                <w:lang w:val="en-US"/>
              </w:rPr>
            </w:pPr>
          </w:p>
        </w:tc>
      </w:tr>
      <w:tr w:rsidR="00CE3C34" w:rsidRPr="000166B5" w:rsidTr="007052CF">
        <w:tc>
          <w:tcPr>
            <w:tcW w:w="562" w:type="dxa"/>
          </w:tcPr>
          <w:p w:rsidR="00CE3C34" w:rsidRPr="007052CF" w:rsidRDefault="00CE3C34" w:rsidP="007052CF">
            <w:pPr>
              <w:pStyle w:val="1"/>
              <w:spacing w:line="240" w:lineRule="auto"/>
              <w:ind w:firstLine="0"/>
              <w:contextualSpacing/>
              <w:jc w:val="center"/>
              <w:rPr>
                <w:sz w:val="24"/>
                <w:szCs w:val="24"/>
                <w:lang w:val="en-US"/>
              </w:rPr>
            </w:pPr>
          </w:p>
        </w:tc>
        <w:tc>
          <w:tcPr>
            <w:tcW w:w="3828" w:type="dxa"/>
          </w:tcPr>
          <w:p w:rsidR="00CE3C34" w:rsidRPr="007052CF" w:rsidRDefault="00CE3C34" w:rsidP="007052CF">
            <w:pPr>
              <w:pStyle w:val="1"/>
              <w:spacing w:line="240" w:lineRule="auto"/>
              <w:ind w:firstLine="0"/>
              <w:contextualSpacing/>
              <w:jc w:val="center"/>
              <w:rPr>
                <w:sz w:val="24"/>
                <w:szCs w:val="24"/>
                <w:lang w:val="en-US"/>
              </w:rPr>
            </w:pPr>
            <w:r w:rsidRPr="007052CF">
              <w:rPr>
                <w:sz w:val="24"/>
                <w:szCs w:val="24"/>
              </w:rPr>
              <w:t xml:space="preserve">Семейство </w:t>
            </w:r>
            <w:r w:rsidRPr="007052CF">
              <w:rPr>
                <w:i/>
                <w:sz w:val="24"/>
                <w:szCs w:val="24"/>
                <w:lang w:val="en-US"/>
              </w:rPr>
              <w:t>Curculionidae</w:t>
            </w:r>
          </w:p>
        </w:tc>
        <w:tc>
          <w:tcPr>
            <w:tcW w:w="1556" w:type="dxa"/>
          </w:tcPr>
          <w:p w:rsidR="00CE3C34" w:rsidRPr="007052CF" w:rsidRDefault="00CE3C34" w:rsidP="007052CF">
            <w:pPr>
              <w:pStyle w:val="1"/>
              <w:spacing w:line="240" w:lineRule="auto"/>
              <w:ind w:firstLine="0"/>
              <w:contextualSpacing/>
              <w:jc w:val="center"/>
              <w:rPr>
                <w:sz w:val="24"/>
                <w:szCs w:val="24"/>
                <w:lang w:val="en-US"/>
              </w:rPr>
            </w:pPr>
          </w:p>
        </w:tc>
        <w:tc>
          <w:tcPr>
            <w:tcW w:w="1557" w:type="dxa"/>
          </w:tcPr>
          <w:p w:rsidR="00CE3C34" w:rsidRPr="007052CF" w:rsidRDefault="00CE3C34" w:rsidP="007052CF">
            <w:pPr>
              <w:pStyle w:val="1"/>
              <w:spacing w:line="240" w:lineRule="auto"/>
              <w:ind w:firstLine="0"/>
              <w:contextualSpacing/>
              <w:jc w:val="center"/>
              <w:rPr>
                <w:sz w:val="24"/>
                <w:szCs w:val="24"/>
                <w:lang w:val="en-US"/>
              </w:rPr>
            </w:pPr>
          </w:p>
        </w:tc>
        <w:tc>
          <w:tcPr>
            <w:tcW w:w="1557" w:type="dxa"/>
          </w:tcPr>
          <w:p w:rsidR="00CE3C34" w:rsidRPr="007052CF" w:rsidRDefault="00CE3C34" w:rsidP="007052CF">
            <w:pPr>
              <w:pStyle w:val="1"/>
              <w:spacing w:line="240" w:lineRule="auto"/>
              <w:ind w:firstLine="0"/>
              <w:contextualSpacing/>
              <w:jc w:val="center"/>
              <w:rPr>
                <w:sz w:val="24"/>
                <w:szCs w:val="24"/>
                <w:lang w:val="en-US"/>
              </w:rPr>
            </w:pPr>
          </w:p>
        </w:tc>
      </w:tr>
      <w:tr w:rsidR="00CE3C34" w:rsidRPr="000166B5" w:rsidTr="007052CF">
        <w:tc>
          <w:tcPr>
            <w:tcW w:w="562" w:type="dxa"/>
          </w:tcPr>
          <w:p w:rsidR="00CE3C34" w:rsidRPr="007052CF" w:rsidRDefault="00CE3C34" w:rsidP="007052CF">
            <w:pPr>
              <w:pStyle w:val="1"/>
              <w:spacing w:line="240" w:lineRule="auto"/>
              <w:ind w:firstLine="0"/>
              <w:contextualSpacing/>
              <w:jc w:val="center"/>
              <w:rPr>
                <w:sz w:val="24"/>
                <w:szCs w:val="24"/>
              </w:rPr>
            </w:pPr>
            <w:r w:rsidRPr="007052CF">
              <w:rPr>
                <w:sz w:val="24"/>
                <w:szCs w:val="24"/>
              </w:rPr>
              <w:t>22</w:t>
            </w:r>
          </w:p>
        </w:tc>
        <w:tc>
          <w:tcPr>
            <w:tcW w:w="3828" w:type="dxa"/>
          </w:tcPr>
          <w:p w:rsidR="00CE3C34" w:rsidRPr="007052CF" w:rsidRDefault="00CE3C34" w:rsidP="007052CF">
            <w:pPr>
              <w:contextualSpacing/>
              <w:jc w:val="both"/>
              <w:rPr>
                <w:i/>
                <w:sz w:val="24"/>
                <w:szCs w:val="24"/>
              </w:rPr>
            </w:pPr>
            <w:r w:rsidRPr="007052CF">
              <w:rPr>
                <w:i/>
                <w:sz w:val="24"/>
                <w:szCs w:val="24"/>
              </w:rPr>
              <w:t>Asproparthenis punctiventris</w:t>
            </w:r>
          </w:p>
        </w:tc>
        <w:tc>
          <w:tcPr>
            <w:tcW w:w="1556" w:type="dxa"/>
          </w:tcPr>
          <w:p w:rsidR="00CE3C34" w:rsidRPr="007052CF" w:rsidRDefault="00CE3C34" w:rsidP="007052CF">
            <w:pPr>
              <w:pStyle w:val="1"/>
              <w:spacing w:line="240" w:lineRule="auto"/>
              <w:ind w:firstLine="0"/>
              <w:contextualSpacing/>
              <w:jc w:val="center"/>
              <w:rPr>
                <w:sz w:val="24"/>
                <w:szCs w:val="24"/>
              </w:rPr>
            </w:pPr>
            <w:r w:rsidRPr="007052CF">
              <w:rPr>
                <w:sz w:val="24"/>
                <w:szCs w:val="24"/>
              </w:rPr>
              <w:t>+</w:t>
            </w:r>
          </w:p>
        </w:tc>
        <w:tc>
          <w:tcPr>
            <w:tcW w:w="1557" w:type="dxa"/>
          </w:tcPr>
          <w:p w:rsidR="00CE3C34" w:rsidRPr="007052CF" w:rsidRDefault="00CE3C34" w:rsidP="007052CF">
            <w:pPr>
              <w:pStyle w:val="1"/>
              <w:spacing w:line="240" w:lineRule="auto"/>
              <w:ind w:firstLine="0"/>
              <w:contextualSpacing/>
              <w:jc w:val="center"/>
              <w:rPr>
                <w:sz w:val="24"/>
                <w:szCs w:val="24"/>
                <w:lang w:val="en-US"/>
              </w:rPr>
            </w:pPr>
          </w:p>
        </w:tc>
        <w:tc>
          <w:tcPr>
            <w:tcW w:w="1557" w:type="dxa"/>
          </w:tcPr>
          <w:p w:rsidR="00CE3C34" w:rsidRPr="007052CF" w:rsidRDefault="00CE3C34" w:rsidP="007052CF">
            <w:pPr>
              <w:pStyle w:val="1"/>
              <w:spacing w:line="240" w:lineRule="auto"/>
              <w:ind w:firstLine="0"/>
              <w:contextualSpacing/>
              <w:jc w:val="center"/>
              <w:rPr>
                <w:sz w:val="24"/>
                <w:szCs w:val="24"/>
                <w:lang w:val="en-US"/>
              </w:rPr>
            </w:pPr>
          </w:p>
        </w:tc>
      </w:tr>
      <w:tr w:rsidR="00CE3C34" w:rsidRPr="000166B5" w:rsidTr="007052CF">
        <w:tc>
          <w:tcPr>
            <w:tcW w:w="562" w:type="dxa"/>
          </w:tcPr>
          <w:p w:rsidR="00CE3C34" w:rsidRPr="007052CF" w:rsidRDefault="00CE3C34" w:rsidP="007052CF">
            <w:pPr>
              <w:pStyle w:val="1"/>
              <w:spacing w:line="240" w:lineRule="auto"/>
              <w:ind w:firstLine="0"/>
              <w:contextualSpacing/>
              <w:jc w:val="center"/>
              <w:rPr>
                <w:sz w:val="24"/>
                <w:szCs w:val="24"/>
              </w:rPr>
            </w:pPr>
            <w:r w:rsidRPr="007052CF">
              <w:rPr>
                <w:sz w:val="24"/>
                <w:szCs w:val="24"/>
              </w:rPr>
              <w:t>23</w:t>
            </w:r>
          </w:p>
        </w:tc>
        <w:tc>
          <w:tcPr>
            <w:tcW w:w="3828" w:type="dxa"/>
          </w:tcPr>
          <w:p w:rsidR="00CE3C34" w:rsidRPr="007052CF" w:rsidRDefault="00CE3C34" w:rsidP="007052CF">
            <w:pPr>
              <w:contextualSpacing/>
              <w:jc w:val="both"/>
              <w:rPr>
                <w:i/>
                <w:color w:val="252525"/>
                <w:sz w:val="24"/>
                <w:szCs w:val="24"/>
              </w:rPr>
            </w:pPr>
            <w:r w:rsidRPr="007052CF">
              <w:rPr>
                <w:i/>
                <w:color w:val="252525"/>
                <w:sz w:val="24"/>
                <w:szCs w:val="24"/>
              </w:rPr>
              <w:t>Psalidium maxillosum</w:t>
            </w:r>
          </w:p>
        </w:tc>
        <w:tc>
          <w:tcPr>
            <w:tcW w:w="1556" w:type="dxa"/>
          </w:tcPr>
          <w:p w:rsidR="00CE3C34" w:rsidRPr="007052CF" w:rsidRDefault="00CE3C34" w:rsidP="007052CF">
            <w:pPr>
              <w:pStyle w:val="1"/>
              <w:spacing w:line="240" w:lineRule="auto"/>
              <w:ind w:firstLine="0"/>
              <w:contextualSpacing/>
              <w:jc w:val="center"/>
              <w:rPr>
                <w:sz w:val="24"/>
                <w:szCs w:val="24"/>
              </w:rPr>
            </w:pPr>
            <w:r w:rsidRPr="007052CF">
              <w:rPr>
                <w:sz w:val="24"/>
                <w:szCs w:val="24"/>
              </w:rPr>
              <w:t>+</w:t>
            </w:r>
          </w:p>
        </w:tc>
        <w:tc>
          <w:tcPr>
            <w:tcW w:w="1557" w:type="dxa"/>
          </w:tcPr>
          <w:p w:rsidR="00CE3C34" w:rsidRPr="007052CF" w:rsidRDefault="00CE3C34" w:rsidP="007052CF">
            <w:pPr>
              <w:pStyle w:val="1"/>
              <w:spacing w:line="240" w:lineRule="auto"/>
              <w:ind w:firstLine="0"/>
              <w:contextualSpacing/>
              <w:jc w:val="center"/>
              <w:rPr>
                <w:sz w:val="24"/>
                <w:szCs w:val="24"/>
              </w:rPr>
            </w:pPr>
            <w:r w:rsidRPr="007052CF">
              <w:rPr>
                <w:sz w:val="24"/>
                <w:szCs w:val="24"/>
              </w:rPr>
              <w:t>+</w:t>
            </w:r>
          </w:p>
        </w:tc>
        <w:tc>
          <w:tcPr>
            <w:tcW w:w="1557" w:type="dxa"/>
          </w:tcPr>
          <w:p w:rsidR="00CE3C34" w:rsidRPr="007052CF" w:rsidRDefault="00CE3C34" w:rsidP="007052CF">
            <w:pPr>
              <w:pStyle w:val="1"/>
              <w:spacing w:line="240" w:lineRule="auto"/>
              <w:ind w:firstLine="0"/>
              <w:contextualSpacing/>
              <w:jc w:val="center"/>
              <w:rPr>
                <w:sz w:val="24"/>
                <w:szCs w:val="24"/>
              </w:rPr>
            </w:pPr>
            <w:r w:rsidRPr="007052CF">
              <w:rPr>
                <w:sz w:val="24"/>
                <w:szCs w:val="24"/>
              </w:rPr>
              <w:t>+</w:t>
            </w:r>
          </w:p>
        </w:tc>
      </w:tr>
      <w:tr w:rsidR="00CE3C34" w:rsidRPr="000166B5" w:rsidTr="007052CF">
        <w:tc>
          <w:tcPr>
            <w:tcW w:w="562" w:type="dxa"/>
          </w:tcPr>
          <w:p w:rsidR="00CE3C34" w:rsidRPr="007052CF" w:rsidRDefault="00CE3C34" w:rsidP="007052CF">
            <w:pPr>
              <w:pStyle w:val="1"/>
              <w:spacing w:line="240" w:lineRule="auto"/>
              <w:ind w:firstLine="0"/>
              <w:contextualSpacing/>
              <w:jc w:val="center"/>
              <w:rPr>
                <w:sz w:val="24"/>
                <w:szCs w:val="24"/>
              </w:rPr>
            </w:pPr>
            <w:r w:rsidRPr="007052CF">
              <w:rPr>
                <w:sz w:val="24"/>
                <w:szCs w:val="24"/>
              </w:rPr>
              <w:t>24</w:t>
            </w:r>
          </w:p>
        </w:tc>
        <w:tc>
          <w:tcPr>
            <w:tcW w:w="3828" w:type="dxa"/>
          </w:tcPr>
          <w:p w:rsidR="00CE3C34" w:rsidRPr="007052CF" w:rsidRDefault="00CE3C34" w:rsidP="007052CF">
            <w:pPr>
              <w:contextualSpacing/>
              <w:jc w:val="both"/>
              <w:rPr>
                <w:i/>
                <w:color w:val="000000"/>
                <w:sz w:val="24"/>
                <w:szCs w:val="24"/>
              </w:rPr>
            </w:pPr>
            <w:r w:rsidRPr="007052CF">
              <w:rPr>
                <w:i/>
                <w:color w:val="000000"/>
                <w:sz w:val="24"/>
                <w:szCs w:val="24"/>
              </w:rPr>
              <w:t>Phyllobius viridiaeris</w:t>
            </w:r>
          </w:p>
        </w:tc>
        <w:tc>
          <w:tcPr>
            <w:tcW w:w="1556" w:type="dxa"/>
          </w:tcPr>
          <w:p w:rsidR="00CE3C34" w:rsidRPr="007052CF" w:rsidRDefault="00CE3C34" w:rsidP="007052CF">
            <w:pPr>
              <w:pStyle w:val="1"/>
              <w:spacing w:line="240" w:lineRule="auto"/>
              <w:ind w:firstLine="0"/>
              <w:contextualSpacing/>
              <w:jc w:val="center"/>
              <w:rPr>
                <w:sz w:val="24"/>
                <w:szCs w:val="24"/>
                <w:lang w:val="en-US"/>
              </w:rPr>
            </w:pPr>
          </w:p>
        </w:tc>
        <w:tc>
          <w:tcPr>
            <w:tcW w:w="1557" w:type="dxa"/>
          </w:tcPr>
          <w:p w:rsidR="00CE3C34" w:rsidRPr="007052CF" w:rsidRDefault="00CE3C34" w:rsidP="007052CF">
            <w:pPr>
              <w:pStyle w:val="1"/>
              <w:spacing w:line="240" w:lineRule="auto"/>
              <w:ind w:firstLine="0"/>
              <w:contextualSpacing/>
              <w:jc w:val="center"/>
              <w:rPr>
                <w:sz w:val="24"/>
                <w:szCs w:val="24"/>
              </w:rPr>
            </w:pPr>
            <w:r w:rsidRPr="007052CF">
              <w:rPr>
                <w:sz w:val="24"/>
                <w:szCs w:val="24"/>
              </w:rPr>
              <w:t>+</w:t>
            </w:r>
          </w:p>
        </w:tc>
        <w:tc>
          <w:tcPr>
            <w:tcW w:w="1557" w:type="dxa"/>
          </w:tcPr>
          <w:p w:rsidR="00CE3C34" w:rsidRPr="007052CF" w:rsidRDefault="00CE3C34" w:rsidP="007052CF">
            <w:pPr>
              <w:pStyle w:val="1"/>
              <w:spacing w:line="240" w:lineRule="auto"/>
              <w:ind w:firstLine="0"/>
              <w:contextualSpacing/>
              <w:jc w:val="center"/>
              <w:rPr>
                <w:sz w:val="24"/>
                <w:szCs w:val="24"/>
              </w:rPr>
            </w:pPr>
            <w:r w:rsidRPr="007052CF">
              <w:rPr>
                <w:sz w:val="24"/>
                <w:szCs w:val="24"/>
              </w:rPr>
              <w:t>+</w:t>
            </w:r>
          </w:p>
        </w:tc>
      </w:tr>
      <w:tr w:rsidR="00CE3C34" w:rsidRPr="000166B5" w:rsidTr="007052CF">
        <w:tc>
          <w:tcPr>
            <w:tcW w:w="562" w:type="dxa"/>
          </w:tcPr>
          <w:p w:rsidR="00CE3C34" w:rsidRPr="007052CF" w:rsidRDefault="00CE3C34" w:rsidP="007052CF">
            <w:pPr>
              <w:pStyle w:val="1"/>
              <w:spacing w:line="240" w:lineRule="auto"/>
              <w:ind w:firstLine="0"/>
              <w:contextualSpacing/>
              <w:jc w:val="center"/>
              <w:rPr>
                <w:sz w:val="24"/>
                <w:szCs w:val="24"/>
              </w:rPr>
            </w:pPr>
            <w:r w:rsidRPr="007052CF">
              <w:rPr>
                <w:sz w:val="24"/>
                <w:szCs w:val="24"/>
              </w:rPr>
              <w:t>25</w:t>
            </w:r>
          </w:p>
        </w:tc>
        <w:tc>
          <w:tcPr>
            <w:tcW w:w="3828" w:type="dxa"/>
          </w:tcPr>
          <w:p w:rsidR="00CE3C34" w:rsidRPr="007052CF" w:rsidRDefault="00CE3C34" w:rsidP="007052CF">
            <w:pPr>
              <w:contextualSpacing/>
              <w:jc w:val="both"/>
              <w:rPr>
                <w:i/>
                <w:color w:val="000000"/>
                <w:sz w:val="24"/>
                <w:szCs w:val="24"/>
              </w:rPr>
            </w:pPr>
            <w:r w:rsidRPr="007052CF">
              <w:rPr>
                <w:i/>
                <w:color w:val="000000"/>
                <w:sz w:val="24"/>
                <w:szCs w:val="24"/>
              </w:rPr>
              <w:t xml:space="preserve">Otiorrhynchus brunneus </w:t>
            </w:r>
          </w:p>
        </w:tc>
        <w:tc>
          <w:tcPr>
            <w:tcW w:w="1556" w:type="dxa"/>
          </w:tcPr>
          <w:p w:rsidR="00CE3C34" w:rsidRPr="007052CF" w:rsidRDefault="00CE3C34" w:rsidP="007052CF">
            <w:pPr>
              <w:pStyle w:val="1"/>
              <w:spacing w:line="240" w:lineRule="auto"/>
              <w:ind w:firstLine="0"/>
              <w:contextualSpacing/>
              <w:jc w:val="center"/>
              <w:rPr>
                <w:sz w:val="24"/>
                <w:szCs w:val="24"/>
              </w:rPr>
            </w:pPr>
            <w:r w:rsidRPr="007052CF">
              <w:rPr>
                <w:sz w:val="24"/>
                <w:szCs w:val="24"/>
              </w:rPr>
              <w:t>+</w:t>
            </w:r>
          </w:p>
        </w:tc>
        <w:tc>
          <w:tcPr>
            <w:tcW w:w="1557" w:type="dxa"/>
          </w:tcPr>
          <w:p w:rsidR="00CE3C34" w:rsidRPr="007052CF" w:rsidRDefault="00CE3C34" w:rsidP="007052CF">
            <w:pPr>
              <w:pStyle w:val="1"/>
              <w:spacing w:line="240" w:lineRule="auto"/>
              <w:ind w:firstLine="0"/>
              <w:contextualSpacing/>
              <w:jc w:val="center"/>
              <w:rPr>
                <w:sz w:val="24"/>
                <w:szCs w:val="24"/>
                <w:lang w:val="en-US"/>
              </w:rPr>
            </w:pPr>
          </w:p>
        </w:tc>
        <w:tc>
          <w:tcPr>
            <w:tcW w:w="1557" w:type="dxa"/>
          </w:tcPr>
          <w:p w:rsidR="00CE3C34" w:rsidRPr="007052CF" w:rsidRDefault="00CE3C34" w:rsidP="007052CF">
            <w:pPr>
              <w:pStyle w:val="1"/>
              <w:spacing w:line="240" w:lineRule="auto"/>
              <w:ind w:firstLine="0"/>
              <w:contextualSpacing/>
              <w:jc w:val="center"/>
              <w:rPr>
                <w:sz w:val="24"/>
                <w:szCs w:val="24"/>
                <w:lang w:val="en-US"/>
              </w:rPr>
            </w:pPr>
          </w:p>
        </w:tc>
      </w:tr>
      <w:tr w:rsidR="00CE3C34" w:rsidRPr="000166B5" w:rsidTr="007052CF">
        <w:tc>
          <w:tcPr>
            <w:tcW w:w="562" w:type="dxa"/>
          </w:tcPr>
          <w:p w:rsidR="00CE3C34" w:rsidRPr="007052CF" w:rsidRDefault="00CE3C34" w:rsidP="007052CF">
            <w:pPr>
              <w:pStyle w:val="1"/>
              <w:spacing w:line="240" w:lineRule="auto"/>
              <w:ind w:firstLine="0"/>
              <w:contextualSpacing/>
              <w:jc w:val="center"/>
              <w:rPr>
                <w:sz w:val="24"/>
                <w:szCs w:val="24"/>
                <w:lang w:val="en-US"/>
              </w:rPr>
            </w:pPr>
          </w:p>
        </w:tc>
        <w:tc>
          <w:tcPr>
            <w:tcW w:w="3828" w:type="dxa"/>
          </w:tcPr>
          <w:p w:rsidR="00CE3C34" w:rsidRPr="007052CF" w:rsidRDefault="00CE3C34" w:rsidP="007052CF">
            <w:pPr>
              <w:pStyle w:val="1"/>
              <w:spacing w:line="240" w:lineRule="auto"/>
              <w:ind w:firstLine="0"/>
              <w:contextualSpacing/>
              <w:jc w:val="center"/>
              <w:rPr>
                <w:sz w:val="24"/>
                <w:szCs w:val="24"/>
                <w:lang w:val="en-US"/>
              </w:rPr>
            </w:pPr>
            <w:r w:rsidRPr="007052CF">
              <w:rPr>
                <w:sz w:val="24"/>
                <w:szCs w:val="24"/>
              </w:rPr>
              <w:t xml:space="preserve">Семейство </w:t>
            </w:r>
            <w:r w:rsidRPr="007052CF">
              <w:rPr>
                <w:i/>
                <w:sz w:val="24"/>
                <w:szCs w:val="24"/>
                <w:lang w:val="en-US"/>
              </w:rPr>
              <w:t>Coccinellidae</w:t>
            </w:r>
          </w:p>
        </w:tc>
        <w:tc>
          <w:tcPr>
            <w:tcW w:w="1556" w:type="dxa"/>
          </w:tcPr>
          <w:p w:rsidR="00CE3C34" w:rsidRPr="007052CF" w:rsidRDefault="00CE3C34" w:rsidP="007052CF">
            <w:pPr>
              <w:pStyle w:val="1"/>
              <w:spacing w:line="240" w:lineRule="auto"/>
              <w:ind w:firstLine="0"/>
              <w:contextualSpacing/>
              <w:jc w:val="center"/>
              <w:rPr>
                <w:sz w:val="24"/>
                <w:szCs w:val="24"/>
                <w:lang w:val="en-US"/>
              </w:rPr>
            </w:pPr>
          </w:p>
        </w:tc>
        <w:tc>
          <w:tcPr>
            <w:tcW w:w="1557" w:type="dxa"/>
          </w:tcPr>
          <w:p w:rsidR="00CE3C34" w:rsidRPr="007052CF" w:rsidRDefault="00CE3C34" w:rsidP="007052CF">
            <w:pPr>
              <w:pStyle w:val="1"/>
              <w:spacing w:line="240" w:lineRule="auto"/>
              <w:ind w:firstLine="0"/>
              <w:contextualSpacing/>
              <w:jc w:val="center"/>
              <w:rPr>
                <w:sz w:val="24"/>
                <w:szCs w:val="24"/>
                <w:lang w:val="en-US"/>
              </w:rPr>
            </w:pPr>
          </w:p>
        </w:tc>
        <w:tc>
          <w:tcPr>
            <w:tcW w:w="1557" w:type="dxa"/>
          </w:tcPr>
          <w:p w:rsidR="00CE3C34" w:rsidRPr="007052CF" w:rsidRDefault="00CE3C34" w:rsidP="007052CF">
            <w:pPr>
              <w:pStyle w:val="1"/>
              <w:spacing w:line="240" w:lineRule="auto"/>
              <w:ind w:firstLine="0"/>
              <w:contextualSpacing/>
              <w:jc w:val="center"/>
              <w:rPr>
                <w:sz w:val="24"/>
                <w:szCs w:val="24"/>
                <w:lang w:val="en-US"/>
              </w:rPr>
            </w:pPr>
          </w:p>
        </w:tc>
      </w:tr>
      <w:tr w:rsidR="00CE3C34" w:rsidRPr="000166B5" w:rsidTr="007052CF">
        <w:tc>
          <w:tcPr>
            <w:tcW w:w="562" w:type="dxa"/>
          </w:tcPr>
          <w:p w:rsidR="00CE3C34" w:rsidRPr="007052CF" w:rsidRDefault="00CE3C34" w:rsidP="007052CF">
            <w:pPr>
              <w:pStyle w:val="1"/>
              <w:spacing w:line="240" w:lineRule="auto"/>
              <w:ind w:firstLine="0"/>
              <w:contextualSpacing/>
              <w:jc w:val="center"/>
              <w:rPr>
                <w:sz w:val="24"/>
                <w:szCs w:val="24"/>
              </w:rPr>
            </w:pPr>
            <w:r w:rsidRPr="007052CF">
              <w:rPr>
                <w:sz w:val="24"/>
                <w:szCs w:val="24"/>
              </w:rPr>
              <w:t>26</w:t>
            </w:r>
          </w:p>
        </w:tc>
        <w:tc>
          <w:tcPr>
            <w:tcW w:w="3828" w:type="dxa"/>
          </w:tcPr>
          <w:p w:rsidR="00CE3C34" w:rsidRPr="007052CF" w:rsidRDefault="00CE3C34" w:rsidP="007052CF">
            <w:pPr>
              <w:pStyle w:val="1"/>
              <w:spacing w:line="240" w:lineRule="auto"/>
              <w:ind w:firstLine="0"/>
              <w:contextualSpacing/>
              <w:jc w:val="left"/>
              <w:rPr>
                <w:color w:val="FF0000"/>
                <w:sz w:val="24"/>
                <w:szCs w:val="24"/>
              </w:rPr>
            </w:pPr>
            <w:r w:rsidRPr="007052CF">
              <w:rPr>
                <w:i/>
                <w:sz w:val="24"/>
                <w:szCs w:val="24"/>
                <w:lang w:val="en-US"/>
              </w:rPr>
              <w:t>Coccinella septempunctata</w:t>
            </w:r>
          </w:p>
        </w:tc>
        <w:tc>
          <w:tcPr>
            <w:tcW w:w="1556" w:type="dxa"/>
          </w:tcPr>
          <w:p w:rsidR="00CE3C34" w:rsidRPr="007052CF" w:rsidRDefault="00CE3C34" w:rsidP="007052CF">
            <w:pPr>
              <w:pStyle w:val="1"/>
              <w:spacing w:line="240" w:lineRule="auto"/>
              <w:ind w:firstLine="0"/>
              <w:contextualSpacing/>
              <w:jc w:val="center"/>
              <w:rPr>
                <w:sz w:val="24"/>
                <w:szCs w:val="24"/>
              </w:rPr>
            </w:pPr>
            <w:r w:rsidRPr="007052CF">
              <w:rPr>
                <w:sz w:val="24"/>
                <w:szCs w:val="24"/>
              </w:rPr>
              <w:t>+</w:t>
            </w:r>
          </w:p>
        </w:tc>
        <w:tc>
          <w:tcPr>
            <w:tcW w:w="1557" w:type="dxa"/>
          </w:tcPr>
          <w:p w:rsidR="00CE3C34" w:rsidRPr="007052CF" w:rsidRDefault="00CE3C34" w:rsidP="007052CF">
            <w:pPr>
              <w:pStyle w:val="1"/>
              <w:spacing w:line="240" w:lineRule="auto"/>
              <w:ind w:firstLine="0"/>
              <w:contextualSpacing/>
              <w:jc w:val="center"/>
              <w:rPr>
                <w:sz w:val="24"/>
                <w:szCs w:val="24"/>
                <w:lang w:val="en-US"/>
              </w:rPr>
            </w:pPr>
          </w:p>
        </w:tc>
        <w:tc>
          <w:tcPr>
            <w:tcW w:w="1557" w:type="dxa"/>
          </w:tcPr>
          <w:p w:rsidR="00CE3C34" w:rsidRPr="007052CF" w:rsidRDefault="00CE3C34" w:rsidP="007052CF">
            <w:pPr>
              <w:pStyle w:val="1"/>
              <w:spacing w:line="240" w:lineRule="auto"/>
              <w:ind w:firstLine="0"/>
              <w:contextualSpacing/>
              <w:jc w:val="center"/>
              <w:rPr>
                <w:sz w:val="24"/>
                <w:szCs w:val="24"/>
                <w:lang w:val="en-US"/>
              </w:rPr>
            </w:pPr>
          </w:p>
        </w:tc>
      </w:tr>
      <w:tr w:rsidR="00CE3C34" w:rsidRPr="000166B5" w:rsidTr="007052CF">
        <w:tc>
          <w:tcPr>
            <w:tcW w:w="562" w:type="dxa"/>
          </w:tcPr>
          <w:p w:rsidR="00CE3C34" w:rsidRPr="007052CF" w:rsidRDefault="00CE3C34" w:rsidP="007052CF">
            <w:pPr>
              <w:pStyle w:val="1"/>
              <w:spacing w:line="240" w:lineRule="auto"/>
              <w:ind w:firstLine="0"/>
              <w:contextualSpacing/>
              <w:jc w:val="center"/>
              <w:rPr>
                <w:sz w:val="24"/>
                <w:szCs w:val="24"/>
                <w:lang w:val="en-US"/>
              </w:rPr>
            </w:pPr>
          </w:p>
        </w:tc>
        <w:tc>
          <w:tcPr>
            <w:tcW w:w="3828" w:type="dxa"/>
          </w:tcPr>
          <w:p w:rsidR="00CE3C34" w:rsidRPr="007052CF" w:rsidRDefault="00CE3C34" w:rsidP="007052CF">
            <w:pPr>
              <w:pStyle w:val="1"/>
              <w:spacing w:line="240" w:lineRule="auto"/>
              <w:ind w:firstLine="0"/>
              <w:contextualSpacing/>
              <w:jc w:val="center"/>
              <w:rPr>
                <w:sz w:val="24"/>
                <w:szCs w:val="24"/>
                <w:lang w:val="en-US"/>
              </w:rPr>
            </w:pPr>
            <w:r w:rsidRPr="007052CF">
              <w:rPr>
                <w:sz w:val="24"/>
                <w:szCs w:val="24"/>
              </w:rPr>
              <w:t xml:space="preserve">Семейство </w:t>
            </w:r>
            <w:r w:rsidRPr="007052CF">
              <w:rPr>
                <w:i/>
                <w:sz w:val="24"/>
                <w:szCs w:val="24"/>
                <w:lang w:val="en-US"/>
              </w:rPr>
              <w:t>Staphylinidaе</w:t>
            </w:r>
          </w:p>
        </w:tc>
        <w:tc>
          <w:tcPr>
            <w:tcW w:w="1556" w:type="dxa"/>
          </w:tcPr>
          <w:p w:rsidR="00CE3C34" w:rsidRPr="007052CF" w:rsidRDefault="00CE3C34" w:rsidP="007052CF">
            <w:pPr>
              <w:pStyle w:val="1"/>
              <w:spacing w:line="240" w:lineRule="auto"/>
              <w:ind w:firstLine="0"/>
              <w:contextualSpacing/>
              <w:jc w:val="center"/>
              <w:rPr>
                <w:sz w:val="24"/>
                <w:szCs w:val="24"/>
                <w:lang w:val="en-US"/>
              </w:rPr>
            </w:pPr>
          </w:p>
        </w:tc>
        <w:tc>
          <w:tcPr>
            <w:tcW w:w="1557" w:type="dxa"/>
          </w:tcPr>
          <w:p w:rsidR="00CE3C34" w:rsidRPr="007052CF" w:rsidRDefault="00CE3C34" w:rsidP="007052CF">
            <w:pPr>
              <w:pStyle w:val="1"/>
              <w:spacing w:line="240" w:lineRule="auto"/>
              <w:ind w:firstLine="0"/>
              <w:contextualSpacing/>
              <w:jc w:val="center"/>
              <w:rPr>
                <w:sz w:val="24"/>
                <w:szCs w:val="24"/>
                <w:lang w:val="en-US"/>
              </w:rPr>
            </w:pPr>
          </w:p>
        </w:tc>
        <w:tc>
          <w:tcPr>
            <w:tcW w:w="1557" w:type="dxa"/>
          </w:tcPr>
          <w:p w:rsidR="00CE3C34" w:rsidRPr="007052CF" w:rsidRDefault="00CE3C34" w:rsidP="007052CF">
            <w:pPr>
              <w:pStyle w:val="1"/>
              <w:spacing w:line="240" w:lineRule="auto"/>
              <w:ind w:firstLine="0"/>
              <w:contextualSpacing/>
              <w:jc w:val="center"/>
              <w:rPr>
                <w:sz w:val="24"/>
                <w:szCs w:val="24"/>
                <w:lang w:val="en-US"/>
              </w:rPr>
            </w:pPr>
          </w:p>
        </w:tc>
      </w:tr>
      <w:tr w:rsidR="00CE3C34" w:rsidRPr="000166B5" w:rsidTr="007052CF">
        <w:tc>
          <w:tcPr>
            <w:tcW w:w="562" w:type="dxa"/>
          </w:tcPr>
          <w:p w:rsidR="00CE3C34" w:rsidRPr="007052CF" w:rsidRDefault="00CE3C34" w:rsidP="007052CF">
            <w:pPr>
              <w:pStyle w:val="1"/>
              <w:spacing w:line="240" w:lineRule="auto"/>
              <w:ind w:firstLine="0"/>
              <w:contextualSpacing/>
              <w:jc w:val="center"/>
              <w:rPr>
                <w:sz w:val="24"/>
                <w:szCs w:val="24"/>
              </w:rPr>
            </w:pPr>
            <w:r w:rsidRPr="007052CF">
              <w:rPr>
                <w:sz w:val="24"/>
                <w:szCs w:val="24"/>
              </w:rPr>
              <w:t>27</w:t>
            </w:r>
          </w:p>
        </w:tc>
        <w:tc>
          <w:tcPr>
            <w:tcW w:w="3828" w:type="dxa"/>
          </w:tcPr>
          <w:p w:rsidR="00CE3C34" w:rsidRPr="007052CF" w:rsidRDefault="00CE3C34" w:rsidP="007052CF">
            <w:pPr>
              <w:contextualSpacing/>
              <w:jc w:val="both"/>
              <w:rPr>
                <w:i/>
                <w:color w:val="000000"/>
                <w:sz w:val="24"/>
                <w:szCs w:val="24"/>
              </w:rPr>
            </w:pPr>
            <w:r w:rsidRPr="007052CF">
              <w:rPr>
                <w:i/>
                <w:color w:val="000000"/>
                <w:sz w:val="24"/>
                <w:szCs w:val="24"/>
              </w:rPr>
              <w:t>Ocypus nitens</w:t>
            </w:r>
          </w:p>
        </w:tc>
        <w:tc>
          <w:tcPr>
            <w:tcW w:w="1556" w:type="dxa"/>
          </w:tcPr>
          <w:p w:rsidR="00CE3C34" w:rsidRPr="007052CF" w:rsidRDefault="00CE3C34" w:rsidP="007052CF">
            <w:pPr>
              <w:pStyle w:val="1"/>
              <w:spacing w:line="240" w:lineRule="auto"/>
              <w:ind w:firstLine="0"/>
              <w:contextualSpacing/>
              <w:jc w:val="center"/>
              <w:rPr>
                <w:sz w:val="24"/>
                <w:szCs w:val="24"/>
                <w:lang w:val="en-US"/>
              </w:rPr>
            </w:pPr>
          </w:p>
        </w:tc>
        <w:tc>
          <w:tcPr>
            <w:tcW w:w="1557" w:type="dxa"/>
          </w:tcPr>
          <w:p w:rsidR="00CE3C34" w:rsidRPr="007052CF" w:rsidRDefault="00CE3C34" w:rsidP="007052CF">
            <w:pPr>
              <w:pStyle w:val="1"/>
              <w:spacing w:line="240" w:lineRule="auto"/>
              <w:ind w:firstLine="0"/>
              <w:contextualSpacing/>
              <w:jc w:val="center"/>
              <w:rPr>
                <w:sz w:val="24"/>
                <w:szCs w:val="24"/>
                <w:lang w:val="en-US"/>
              </w:rPr>
            </w:pPr>
          </w:p>
        </w:tc>
        <w:tc>
          <w:tcPr>
            <w:tcW w:w="1557" w:type="dxa"/>
          </w:tcPr>
          <w:p w:rsidR="00CE3C34" w:rsidRPr="007052CF" w:rsidRDefault="00CE3C34" w:rsidP="007052CF">
            <w:pPr>
              <w:pStyle w:val="1"/>
              <w:spacing w:line="240" w:lineRule="auto"/>
              <w:ind w:firstLine="0"/>
              <w:contextualSpacing/>
              <w:jc w:val="center"/>
              <w:rPr>
                <w:sz w:val="24"/>
                <w:szCs w:val="24"/>
              </w:rPr>
            </w:pPr>
            <w:r w:rsidRPr="007052CF">
              <w:rPr>
                <w:sz w:val="24"/>
                <w:szCs w:val="24"/>
              </w:rPr>
              <w:t>+</w:t>
            </w:r>
          </w:p>
        </w:tc>
      </w:tr>
    </w:tbl>
    <w:p w:rsidR="00CE3C34" w:rsidRDefault="00CE3C34" w:rsidP="000166B5">
      <w:pPr>
        <w:pStyle w:val="1"/>
        <w:spacing w:line="360" w:lineRule="auto"/>
        <w:contextualSpacing/>
        <w:rPr>
          <w:sz w:val="28"/>
          <w:szCs w:val="28"/>
        </w:rPr>
      </w:pPr>
      <w:r>
        <w:rPr>
          <w:sz w:val="28"/>
          <w:szCs w:val="28"/>
        </w:rPr>
        <w:lastRenderedPageBreak/>
        <w:t>Наибольшее количество почвенных жесткокрылых обнаружено на участке старой 83-летней залежи, наименьшее – на самой молодой залежи (рис.1). Богатство таксономического состава жесткокрылых герпетобионтов (рис.2) наряду с их динамической плотностью (рис.3) также образует экологический</w:t>
      </w:r>
      <w:r w:rsidRPr="00BE152A">
        <w:rPr>
          <w:color w:val="000000"/>
          <w:sz w:val="28"/>
          <w:szCs w:val="28"/>
        </w:rPr>
        <w:t xml:space="preserve"> ряд в порядке убывания</w:t>
      </w:r>
      <w:r>
        <w:rPr>
          <w:color w:val="000000"/>
          <w:sz w:val="28"/>
          <w:szCs w:val="28"/>
        </w:rPr>
        <w:t xml:space="preserve"> от</w:t>
      </w:r>
      <w:r w:rsidRPr="00BE152A">
        <w:rPr>
          <w:color w:val="000000"/>
          <w:sz w:val="28"/>
          <w:szCs w:val="28"/>
        </w:rPr>
        <w:t xml:space="preserve"> 8</w:t>
      </w:r>
      <w:r>
        <w:rPr>
          <w:color w:val="000000"/>
          <w:sz w:val="28"/>
          <w:szCs w:val="28"/>
        </w:rPr>
        <w:t>4</w:t>
      </w:r>
      <w:r w:rsidRPr="00BE152A">
        <w:rPr>
          <w:color w:val="000000"/>
          <w:sz w:val="28"/>
          <w:szCs w:val="28"/>
        </w:rPr>
        <w:t>-летн</w:t>
      </w:r>
      <w:r>
        <w:rPr>
          <w:color w:val="000000"/>
          <w:sz w:val="28"/>
          <w:szCs w:val="28"/>
        </w:rPr>
        <w:t>ей</w:t>
      </w:r>
      <w:r w:rsidRPr="00BE152A">
        <w:rPr>
          <w:color w:val="000000"/>
          <w:sz w:val="28"/>
          <w:szCs w:val="28"/>
        </w:rPr>
        <w:t xml:space="preserve"> </w:t>
      </w:r>
      <w:r>
        <w:rPr>
          <w:color w:val="000000"/>
          <w:sz w:val="28"/>
          <w:szCs w:val="28"/>
        </w:rPr>
        <w:t>к</w:t>
      </w:r>
      <w:r w:rsidRPr="00BE152A">
        <w:rPr>
          <w:color w:val="000000"/>
          <w:sz w:val="28"/>
          <w:szCs w:val="28"/>
        </w:rPr>
        <w:t xml:space="preserve"> 1</w:t>
      </w:r>
      <w:r>
        <w:rPr>
          <w:color w:val="000000"/>
          <w:sz w:val="28"/>
          <w:szCs w:val="28"/>
        </w:rPr>
        <w:t>7</w:t>
      </w:r>
      <w:r w:rsidRPr="00BE152A">
        <w:rPr>
          <w:color w:val="000000"/>
          <w:sz w:val="28"/>
          <w:szCs w:val="28"/>
        </w:rPr>
        <w:t>-летн</w:t>
      </w:r>
      <w:r>
        <w:rPr>
          <w:color w:val="000000"/>
          <w:sz w:val="28"/>
          <w:szCs w:val="28"/>
        </w:rPr>
        <w:t>ей</w:t>
      </w:r>
      <w:r w:rsidRPr="00BE152A">
        <w:rPr>
          <w:color w:val="000000"/>
          <w:sz w:val="28"/>
          <w:szCs w:val="28"/>
        </w:rPr>
        <w:t xml:space="preserve"> залеж</w:t>
      </w:r>
      <w:r>
        <w:rPr>
          <w:color w:val="000000"/>
          <w:sz w:val="28"/>
          <w:szCs w:val="28"/>
        </w:rPr>
        <w:t>и</w:t>
      </w:r>
      <w:r>
        <w:rPr>
          <w:sz w:val="28"/>
          <w:szCs w:val="28"/>
        </w:rPr>
        <w:t>.</w:t>
      </w:r>
    </w:p>
    <w:p w:rsidR="00CE3C34" w:rsidRDefault="00A47725" w:rsidP="00152FA9">
      <w:pPr>
        <w:pStyle w:val="1"/>
        <w:spacing w:line="360" w:lineRule="auto"/>
        <w:ind w:firstLine="0"/>
        <w:contextualSpacing/>
        <w:jc w:val="center"/>
        <w:rPr>
          <w:sz w:val="28"/>
          <w:szCs w:val="28"/>
        </w:rPr>
      </w:pPr>
      <w:r>
        <w:rPr>
          <w:noProo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9" o:spid="_x0000_i1025" type="#_x0000_t75" style="width:318pt;height:180pt;visibility:visible">
            <v:imagedata r:id="rId10" o:title=""/>
          </v:shape>
        </w:pict>
      </w:r>
    </w:p>
    <w:p w:rsidR="00CE3C34" w:rsidRDefault="00CE3C34" w:rsidP="000166B5">
      <w:pPr>
        <w:pStyle w:val="1"/>
        <w:spacing w:line="360" w:lineRule="auto"/>
        <w:ind w:firstLine="0"/>
        <w:contextualSpacing/>
        <w:jc w:val="center"/>
        <w:rPr>
          <w:sz w:val="28"/>
          <w:szCs w:val="28"/>
        </w:rPr>
      </w:pPr>
      <w:r>
        <w:rPr>
          <w:sz w:val="28"/>
          <w:szCs w:val="28"/>
        </w:rPr>
        <w:t>Рис. 1. Общая численность жесткокрылых на залежах, экз.</w:t>
      </w:r>
    </w:p>
    <w:p w:rsidR="00CE3C34" w:rsidRDefault="00CE3C34" w:rsidP="000166B5">
      <w:pPr>
        <w:pStyle w:val="1"/>
        <w:spacing w:line="360" w:lineRule="auto"/>
        <w:ind w:firstLine="0"/>
        <w:contextualSpacing/>
        <w:jc w:val="center"/>
        <w:rPr>
          <w:sz w:val="28"/>
          <w:szCs w:val="28"/>
        </w:rPr>
      </w:pPr>
    </w:p>
    <w:p w:rsidR="00CE3C34" w:rsidRDefault="00A47725" w:rsidP="00614C62">
      <w:pPr>
        <w:pStyle w:val="1"/>
        <w:spacing w:line="360" w:lineRule="auto"/>
        <w:ind w:firstLine="0"/>
        <w:contextualSpacing/>
        <w:jc w:val="center"/>
        <w:rPr>
          <w:sz w:val="28"/>
          <w:szCs w:val="28"/>
        </w:rPr>
      </w:pPr>
      <w:r>
        <w:rPr>
          <w:noProof/>
          <w:sz w:val="28"/>
          <w:szCs w:val="28"/>
        </w:rPr>
        <w:pict>
          <v:shape id="Рисунок 13" o:spid="_x0000_i1026" type="#_x0000_t75" style="width:318pt;height:176pt;visibility:visible">
            <v:imagedata r:id="rId11" o:title=""/>
          </v:shape>
        </w:pict>
      </w:r>
    </w:p>
    <w:p w:rsidR="00CE3C34" w:rsidRDefault="00CE3C34" w:rsidP="000166B5">
      <w:pPr>
        <w:pStyle w:val="1"/>
        <w:spacing w:line="360" w:lineRule="auto"/>
        <w:ind w:firstLine="0"/>
        <w:contextualSpacing/>
        <w:jc w:val="center"/>
        <w:rPr>
          <w:sz w:val="28"/>
          <w:szCs w:val="28"/>
        </w:rPr>
      </w:pPr>
      <w:r>
        <w:rPr>
          <w:sz w:val="28"/>
          <w:szCs w:val="28"/>
        </w:rPr>
        <w:t xml:space="preserve">Рис. 2. </w:t>
      </w:r>
      <w:r w:rsidRPr="008A6BD1">
        <w:rPr>
          <w:sz w:val="28"/>
          <w:szCs w:val="28"/>
        </w:rPr>
        <w:t>Количество семейств (А) и видов (Б) жесткокрылых</w:t>
      </w:r>
      <w:r>
        <w:rPr>
          <w:sz w:val="28"/>
          <w:szCs w:val="28"/>
        </w:rPr>
        <w:t xml:space="preserve"> на залежах</w:t>
      </w:r>
    </w:p>
    <w:p w:rsidR="00CE3C34" w:rsidRDefault="00A47725" w:rsidP="008A6BD1">
      <w:pPr>
        <w:pStyle w:val="1"/>
        <w:spacing w:line="360" w:lineRule="auto"/>
        <w:ind w:firstLine="0"/>
        <w:contextualSpacing/>
        <w:jc w:val="center"/>
        <w:rPr>
          <w:sz w:val="28"/>
          <w:szCs w:val="28"/>
        </w:rPr>
      </w:pPr>
      <w:r>
        <w:rPr>
          <w:noProof/>
          <w:sz w:val="28"/>
          <w:szCs w:val="28"/>
        </w:rPr>
        <w:lastRenderedPageBreak/>
        <w:pict>
          <v:shape id="Рисунок 12" o:spid="_x0000_i1027" type="#_x0000_t75" style="width:348pt;height:168pt;visibility:visible">
            <v:imagedata r:id="rId12" o:title=""/>
          </v:shape>
        </w:pict>
      </w:r>
    </w:p>
    <w:p w:rsidR="00CE3C34" w:rsidRDefault="00CE3C34" w:rsidP="008A6BD1">
      <w:pPr>
        <w:pStyle w:val="1"/>
        <w:spacing w:line="360" w:lineRule="auto"/>
        <w:ind w:firstLine="0"/>
        <w:contextualSpacing/>
        <w:jc w:val="center"/>
        <w:rPr>
          <w:sz w:val="28"/>
          <w:szCs w:val="28"/>
        </w:rPr>
      </w:pPr>
      <w:r>
        <w:rPr>
          <w:sz w:val="28"/>
          <w:szCs w:val="28"/>
        </w:rPr>
        <w:t xml:space="preserve">Рис. 3. </w:t>
      </w:r>
      <w:r w:rsidRPr="008A6BD1">
        <w:rPr>
          <w:sz w:val="28"/>
          <w:szCs w:val="28"/>
        </w:rPr>
        <w:t>Динамическая плотность жесткокрылых, экз./10 лов.-сут.</w:t>
      </w:r>
    </w:p>
    <w:p w:rsidR="00CE3C34" w:rsidRDefault="00CE3C34" w:rsidP="002749A8">
      <w:pPr>
        <w:pStyle w:val="1"/>
        <w:spacing w:line="360" w:lineRule="auto"/>
        <w:contextualSpacing/>
        <w:rPr>
          <w:sz w:val="28"/>
          <w:szCs w:val="28"/>
        </w:rPr>
      </w:pPr>
      <w:r>
        <w:rPr>
          <w:sz w:val="28"/>
          <w:szCs w:val="28"/>
        </w:rPr>
        <w:t>С</w:t>
      </w:r>
      <w:r w:rsidRPr="000B3D44">
        <w:rPr>
          <w:sz w:val="28"/>
          <w:szCs w:val="28"/>
        </w:rPr>
        <w:t>амыми многочисленным</w:t>
      </w:r>
      <w:r>
        <w:rPr>
          <w:sz w:val="28"/>
          <w:szCs w:val="28"/>
        </w:rPr>
        <w:t>и</w:t>
      </w:r>
      <w:r w:rsidRPr="000B3D44">
        <w:rPr>
          <w:sz w:val="28"/>
          <w:szCs w:val="28"/>
        </w:rPr>
        <w:t xml:space="preserve"> видам</w:t>
      </w:r>
      <w:r>
        <w:rPr>
          <w:sz w:val="28"/>
          <w:szCs w:val="28"/>
        </w:rPr>
        <w:t>и</w:t>
      </w:r>
      <w:r w:rsidRPr="000B3D44">
        <w:rPr>
          <w:sz w:val="28"/>
          <w:szCs w:val="28"/>
        </w:rPr>
        <w:t xml:space="preserve"> </w:t>
      </w:r>
      <w:r>
        <w:rPr>
          <w:sz w:val="28"/>
          <w:szCs w:val="28"/>
        </w:rPr>
        <w:t xml:space="preserve">83-летней </w:t>
      </w:r>
      <w:r w:rsidRPr="000B3D44">
        <w:rPr>
          <w:sz w:val="28"/>
          <w:szCs w:val="28"/>
        </w:rPr>
        <w:t xml:space="preserve">залежи </w:t>
      </w:r>
      <w:r>
        <w:rPr>
          <w:sz w:val="28"/>
          <w:szCs w:val="28"/>
        </w:rPr>
        <w:t>являются (здесь и далее в порядке убывания):</w:t>
      </w:r>
      <w:r w:rsidRPr="000B3D44">
        <w:rPr>
          <w:sz w:val="28"/>
          <w:szCs w:val="28"/>
        </w:rPr>
        <w:t xml:space="preserve"> </w:t>
      </w:r>
      <w:r w:rsidRPr="002C39DC">
        <w:rPr>
          <w:i/>
          <w:sz w:val="28"/>
          <w:szCs w:val="28"/>
        </w:rPr>
        <w:t xml:space="preserve">Dermestes laniarius </w:t>
      </w:r>
      <w:r w:rsidRPr="008C038E">
        <w:rPr>
          <w:sz w:val="28"/>
          <w:szCs w:val="28"/>
        </w:rPr>
        <w:t>Ill.,</w:t>
      </w:r>
      <w:r w:rsidRPr="00273DEE">
        <w:rPr>
          <w:sz w:val="28"/>
          <w:szCs w:val="28"/>
        </w:rPr>
        <w:t xml:space="preserve"> </w:t>
      </w:r>
      <w:r w:rsidRPr="002C39DC">
        <w:rPr>
          <w:i/>
          <w:sz w:val="28"/>
          <w:szCs w:val="28"/>
          <w:lang w:val="en-US"/>
        </w:rPr>
        <w:t>Amara</w:t>
      </w:r>
      <w:r w:rsidRPr="002C39DC">
        <w:rPr>
          <w:i/>
          <w:sz w:val="28"/>
          <w:szCs w:val="28"/>
        </w:rPr>
        <w:t xml:space="preserve"> </w:t>
      </w:r>
      <w:r w:rsidRPr="002C39DC">
        <w:rPr>
          <w:i/>
          <w:sz w:val="28"/>
          <w:szCs w:val="28"/>
          <w:lang w:val="en-US"/>
        </w:rPr>
        <w:t>bifrons</w:t>
      </w:r>
      <w:r w:rsidRPr="00273DEE">
        <w:rPr>
          <w:sz w:val="28"/>
          <w:szCs w:val="28"/>
        </w:rPr>
        <w:t xml:space="preserve">, </w:t>
      </w:r>
      <w:r w:rsidRPr="002C39DC">
        <w:rPr>
          <w:i/>
          <w:sz w:val="28"/>
          <w:szCs w:val="28"/>
          <w:lang w:val="en-US"/>
        </w:rPr>
        <w:t>Hister</w:t>
      </w:r>
      <w:r w:rsidRPr="002C39DC">
        <w:rPr>
          <w:i/>
          <w:sz w:val="28"/>
          <w:szCs w:val="28"/>
        </w:rPr>
        <w:t xml:space="preserve"> </w:t>
      </w:r>
      <w:r w:rsidRPr="002C39DC">
        <w:rPr>
          <w:i/>
          <w:sz w:val="28"/>
          <w:szCs w:val="28"/>
          <w:lang w:val="en-US"/>
        </w:rPr>
        <w:t>quadrimaculatus</w:t>
      </w:r>
      <w:r w:rsidRPr="002C39DC">
        <w:rPr>
          <w:i/>
          <w:sz w:val="28"/>
          <w:szCs w:val="28"/>
        </w:rPr>
        <w:t xml:space="preserve"> </w:t>
      </w:r>
      <w:r w:rsidRPr="008C038E">
        <w:rPr>
          <w:sz w:val="28"/>
          <w:szCs w:val="28"/>
          <w:lang w:val="en-US"/>
        </w:rPr>
        <w:t>L</w:t>
      </w:r>
      <w:r w:rsidRPr="008C038E">
        <w:rPr>
          <w:sz w:val="28"/>
          <w:szCs w:val="28"/>
        </w:rPr>
        <w:t>.</w:t>
      </w:r>
      <w:r w:rsidRPr="00273DEE">
        <w:rPr>
          <w:sz w:val="28"/>
          <w:szCs w:val="28"/>
        </w:rPr>
        <w:t xml:space="preserve"> </w:t>
      </w:r>
      <w:r w:rsidRPr="000B3D44">
        <w:rPr>
          <w:sz w:val="28"/>
          <w:szCs w:val="28"/>
        </w:rPr>
        <w:t>и</w:t>
      </w:r>
      <w:r w:rsidRPr="00273DEE">
        <w:rPr>
          <w:sz w:val="28"/>
          <w:szCs w:val="28"/>
        </w:rPr>
        <w:t xml:space="preserve"> </w:t>
      </w:r>
      <w:r w:rsidRPr="002C39DC">
        <w:rPr>
          <w:i/>
          <w:sz w:val="28"/>
          <w:szCs w:val="28"/>
          <w:lang w:val="en-US"/>
        </w:rPr>
        <w:t>Harpalus</w:t>
      </w:r>
      <w:r w:rsidRPr="002C39DC">
        <w:rPr>
          <w:i/>
          <w:sz w:val="28"/>
          <w:szCs w:val="28"/>
        </w:rPr>
        <w:t xml:space="preserve"> </w:t>
      </w:r>
      <w:r w:rsidRPr="002C39DC">
        <w:rPr>
          <w:i/>
          <w:sz w:val="28"/>
          <w:szCs w:val="28"/>
          <w:lang w:val="en-US"/>
        </w:rPr>
        <w:t>dimidiatu</w:t>
      </w:r>
      <w:r w:rsidRPr="000B3D44">
        <w:rPr>
          <w:sz w:val="28"/>
          <w:szCs w:val="28"/>
          <w:lang w:val="en-US"/>
        </w:rPr>
        <w:t>s</w:t>
      </w:r>
      <w:r w:rsidRPr="00273DEE">
        <w:rPr>
          <w:sz w:val="28"/>
          <w:szCs w:val="28"/>
        </w:rPr>
        <w:t xml:space="preserve">. </w:t>
      </w:r>
      <w:r w:rsidRPr="000B3D44">
        <w:rPr>
          <w:sz w:val="28"/>
          <w:szCs w:val="28"/>
        </w:rPr>
        <w:t xml:space="preserve">С точки зрения доминирования </w:t>
      </w:r>
      <w:r>
        <w:rPr>
          <w:sz w:val="28"/>
          <w:szCs w:val="28"/>
        </w:rPr>
        <w:t xml:space="preserve">для данного биотопа </w:t>
      </w:r>
      <w:r w:rsidRPr="000B3D44">
        <w:rPr>
          <w:sz w:val="28"/>
          <w:szCs w:val="28"/>
        </w:rPr>
        <w:t xml:space="preserve">к субдоминантным </w:t>
      </w:r>
      <w:r>
        <w:rPr>
          <w:sz w:val="28"/>
          <w:szCs w:val="28"/>
        </w:rPr>
        <w:t>и редким было отнесено 8 и</w:t>
      </w:r>
      <w:r w:rsidRPr="000B3D44">
        <w:rPr>
          <w:sz w:val="28"/>
          <w:szCs w:val="28"/>
        </w:rPr>
        <w:t xml:space="preserve"> 10</w:t>
      </w:r>
      <w:r>
        <w:rPr>
          <w:sz w:val="28"/>
          <w:szCs w:val="28"/>
        </w:rPr>
        <w:t xml:space="preserve"> видов соответственно</w:t>
      </w:r>
      <w:r w:rsidRPr="000B3D44">
        <w:rPr>
          <w:sz w:val="28"/>
          <w:szCs w:val="28"/>
        </w:rPr>
        <w:t>.</w:t>
      </w:r>
    </w:p>
    <w:p w:rsidR="00CE3C34" w:rsidRPr="00273DEE" w:rsidRDefault="00CE3C34" w:rsidP="000B3D44">
      <w:pPr>
        <w:pStyle w:val="1"/>
        <w:spacing w:line="360" w:lineRule="auto"/>
        <w:contextualSpacing/>
        <w:rPr>
          <w:sz w:val="28"/>
          <w:szCs w:val="28"/>
        </w:rPr>
      </w:pPr>
      <w:r>
        <w:rPr>
          <w:sz w:val="28"/>
          <w:szCs w:val="28"/>
        </w:rPr>
        <w:t>К доминирующим</w:t>
      </w:r>
      <w:r w:rsidRPr="000B3D44">
        <w:rPr>
          <w:sz w:val="28"/>
          <w:szCs w:val="28"/>
        </w:rPr>
        <w:t xml:space="preserve"> </w:t>
      </w:r>
      <w:r>
        <w:rPr>
          <w:sz w:val="28"/>
          <w:szCs w:val="28"/>
        </w:rPr>
        <w:t>представителям</w:t>
      </w:r>
      <w:r w:rsidRPr="000B3D44">
        <w:rPr>
          <w:sz w:val="28"/>
          <w:szCs w:val="28"/>
        </w:rPr>
        <w:t xml:space="preserve"> </w:t>
      </w:r>
      <w:r>
        <w:rPr>
          <w:sz w:val="28"/>
          <w:szCs w:val="28"/>
        </w:rPr>
        <w:t xml:space="preserve">сообщества 27-летней залежи относятся </w:t>
      </w:r>
      <w:r w:rsidRPr="002C39DC">
        <w:rPr>
          <w:i/>
          <w:sz w:val="28"/>
          <w:szCs w:val="28"/>
        </w:rPr>
        <w:t xml:space="preserve">Dermestes laniarius </w:t>
      </w:r>
      <w:r w:rsidRPr="008C038E">
        <w:rPr>
          <w:sz w:val="28"/>
          <w:szCs w:val="28"/>
        </w:rPr>
        <w:t>Ill.,</w:t>
      </w:r>
      <w:r w:rsidRPr="000B3D44">
        <w:rPr>
          <w:sz w:val="28"/>
          <w:szCs w:val="28"/>
        </w:rPr>
        <w:t xml:space="preserve"> </w:t>
      </w:r>
      <w:r w:rsidRPr="002C39DC">
        <w:rPr>
          <w:i/>
          <w:sz w:val="28"/>
          <w:szCs w:val="28"/>
          <w:lang w:val="en-US"/>
        </w:rPr>
        <w:t>Opatrum</w:t>
      </w:r>
      <w:r w:rsidRPr="002C39DC">
        <w:rPr>
          <w:i/>
          <w:sz w:val="28"/>
          <w:szCs w:val="28"/>
        </w:rPr>
        <w:t xml:space="preserve"> </w:t>
      </w:r>
      <w:r w:rsidRPr="002C39DC">
        <w:rPr>
          <w:i/>
          <w:sz w:val="28"/>
          <w:szCs w:val="28"/>
          <w:lang w:val="en-US"/>
        </w:rPr>
        <w:t>sabulosum</w:t>
      </w:r>
      <w:r w:rsidRPr="00273DEE">
        <w:rPr>
          <w:sz w:val="28"/>
          <w:szCs w:val="28"/>
        </w:rPr>
        <w:t xml:space="preserve"> </w:t>
      </w:r>
      <w:r w:rsidRPr="008C038E">
        <w:rPr>
          <w:sz w:val="28"/>
          <w:szCs w:val="28"/>
          <w:lang w:val="en-US"/>
        </w:rPr>
        <w:t>L</w:t>
      </w:r>
      <w:r w:rsidRPr="008C038E">
        <w:rPr>
          <w:sz w:val="28"/>
          <w:szCs w:val="28"/>
        </w:rPr>
        <w:t>.,</w:t>
      </w:r>
      <w:r w:rsidRPr="00273DEE">
        <w:rPr>
          <w:sz w:val="28"/>
          <w:szCs w:val="28"/>
        </w:rPr>
        <w:t xml:space="preserve"> </w:t>
      </w:r>
      <w:r w:rsidRPr="002C39DC">
        <w:rPr>
          <w:i/>
          <w:sz w:val="28"/>
          <w:szCs w:val="28"/>
          <w:lang w:val="en-US"/>
        </w:rPr>
        <w:t>Oodescelis</w:t>
      </w:r>
      <w:r w:rsidRPr="002C39DC">
        <w:rPr>
          <w:i/>
          <w:sz w:val="28"/>
          <w:szCs w:val="28"/>
        </w:rPr>
        <w:t xml:space="preserve"> </w:t>
      </w:r>
      <w:r w:rsidRPr="002C39DC">
        <w:rPr>
          <w:i/>
          <w:sz w:val="28"/>
          <w:szCs w:val="28"/>
          <w:lang w:val="en-US"/>
        </w:rPr>
        <w:t>polita</w:t>
      </w:r>
      <w:r w:rsidRPr="00273DEE">
        <w:rPr>
          <w:sz w:val="28"/>
          <w:szCs w:val="28"/>
        </w:rPr>
        <w:t xml:space="preserve"> </w:t>
      </w:r>
      <w:r w:rsidRPr="008C038E">
        <w:rPr>
          <w:sz w:val="28"/>
          <w:szCs w:val="28"/>
          <w:lang w:val="en-US"/>
        </w:rPr>
        <w:t>Sturm</w:t>
      </w:r>
      <w:r w:rsidRPr="008C038E">
        <w:rPr>
          <w:sz w:val="28"/>
          <w:szCs w:val="28"/>
        </w:rPr>
        <w:t>.</w:t>
      </w:r>
      <w:r w:rsidRPr="00273DEE">
        <w:rPr>
          <w:sz w:val="28"/>
          <w:szCs w:val="28"/>
        </w:rPr>
        <w:t xml:space="preserve"> </w:t>
      </w:r>
      <w:r w:rsidRPr="000B3D44">
        <w:rPr>
          <w:sz w:val="28"/>
          <w:szCs w:val="28"/>
        </w:rPr>
        <w:t>и</w:t>
      </w:r>
      <w:r w:rsidRPr="00273DEE">
        <w:rPr>
          <w:sz w:val="28"/>
          <w:szCs w:val="28"/>
        </w:rPr>
        <w:t xml:space="preserve"> </w:t>
      </w:r>
      <w:r w:rsidRPr="002C39DC">
        <w:rPr>
          <w:i/>
          <w:sz w:val="28"/>
          <w:szCs w:val="28"/>
          <w:lang w:val="en-US"/>
        </w:rPr>
        <w:t>Hister</w:t>
      </w:r>
      <w:r w:rsidRPr="002C39DC">
        <w:rPr>
          <w:i/>
          <w:sz w:val="28"/>
          <w:szCs w:val="28"/>
        </w:rPr>
        <w:t xml:space="preserve"> </w:t>
      </w:r>
      <w:r w:rsidRPr="002C39DC">
        <w:rPr>
          <w:i/>
          <w:sz w:val="28"/>
          <w:szCs w:val="28"/>
          <w:lang w:val="en-US"/>
        </w:rPr>
        <w:t>quadrimaculatus</w:t>
      </w:r>
      <w:r w:rsidRPr="002C39DC">
        <w:rPr>
          <w:i/>
          <w:sz w:val="28"/>
          <w:szCs w:val="28"/>
        </w:rPr>
        <w:t xml:space="preserve"> </w:t>
      </w:r>
      <w:r w:rsidRPr="008C038E">
        <w:rPr>
          <w:sz w:val="28"/>
          <w:szCs w:val="28"/>
          <w:lang w:val="en-US"/>
        </w:rPr>
        <w:t>L</w:t>
      </w:r>
      <w:r w:rsidRPr="008C038E">
        <w:rPr>
          <w:sz w:val="28"/>
          <w:szCs w:val="28"/>
        </w:rPr>
        <w:t>.</w:t>
      </w:r>
      <w:r w:rsidRPr="00273DEE">
        <w:rPr>
          <w:sz w:val="28"/>
          <w:szCs w:val="28"/>
        </w:rPr>
        <w:t xml:space="preserve"> </w:t>
      </w:r>
      <w:r>
        <w:rPr>
          <w:sz w:val="28"/>
          <w:szCs w:val="28"/>
        </w:rPr>
        <w:t>Субдоминантными являются 5 видов жесткокрылых, редкими – 9.</w:t>
      </w:r>
    </w:p>
    <w:p w:rsidR="00CE3C34" w:rsidRDefault="00CE3C34" w:rsidP="000B3D44">
      <w:pPr>
        <w:pStyle w:val="1"/>
        <w:spacing w:line="360" w:lineRule="auto"/>
        <w:contextualSpacing/>
        <w:rPr>
          <w:sz w:val="28"/>
          <w:szCs w:val="28"/>
        </w:rPr>
      </w:pPr>
      <w:r>
        <w:rPr>
          <w:sz w:val="28"/>
          <w:szCs w:val="28"/>
        </w:rPr>
        <w:t>Молодая 17-летняя залежь представлена следующими д</w:t>
      </w:r>
      <w:r w:rsidRPr="000B3D44">
        <w:rPr>
          <w:sz w:val="28"/>
          <w:szCs w:val="28"/>
        </w:rPr>
        <w:t>оминирующим</w:t>
      </w:r>
      <w:r>
        <w:rPr>
          <w:sz w:val="28"/>
          <w:szCs w:val="28"/>
        </w:rPr>
        <w:t>и</w:t>
      </w:r>
      <w:r w:rsidRPr="000B3D44">
        <w:rPr>
          <w:sz w:val="28"/>
          <w:szCs w:val="28"/>
        </w:rPr>
        <w:t xml:space="preserve"> видам</w:t>
      </w:r>
      <w:r>
        <w:rPr>
          <w:sz w:val="28"/>
          <w:szCs w:val="28"/>
        </w:rPr>
        <w:t xml:space="preserve">и </w:t>
      </w:r>
      <w:r w:rsidRPr="000B3D44">
        <w:rPr>
          <w:sz w:val="28"/>
          <w:szCs w:val="28"/>
        </w:rPr>
        <w:t xml:space="preserve">– </w:t>
      </w:r>
      <w:r w:rsidRPr="002C39DC">
        <w:rPr>
          <w:i/>
          <w:sz w:val="28"/>
          <w:szCs w:val="28"/>
        </w:rPr>
        <w:t xml:space="preserve">Opatrum sabulosum </w:t>
      </w:r>
      <w:r w:rsidRPr="008C038E">
        <w:rPr>
          <w:sz w:val="28"/>
          <w:szCs w:val="28"/>
        </w:rPr>
        <w:t>L.,</w:t>
      </w:r>
      <w:r w:rsidRPr="000B3D44">
        <w:rPr>
          <w:sz w:val="28"/>
          <w:szCs w:val="28"/>
        </w:rPr>
        <w:t xml:space="preserve"> </w:t>
      </w:r>
      <w:r w:rsidRPr="002C39DC">
        <w:rPr>
          <w:i/>
          <w:sz w:val="28"/>
          <w:szCs w:val="28"/>
        </w:rPr>
        <w:t xml:space="preserve">Dermestes laniarius </w:t>
      </w:r>
      <w:r w:rsidRPr="008C038E">
        <w:rPr>
          <w:sz w:val="28"/>
          <w:szCs w:val="28"/>
        </w:rPr>
        <w:t>Ill.</w:t>
      </w:r>
      <w:r w:rsidRPr="000B3D44">
        <w:rPr>
          <w:sz w:val="28"/>
          <w:szCs w:val="28"/>
        </w:rPr>
        <w:t xml:space="preserve"> и </w:t>
      </w:r>
      <w:r w:rsidRPr="002C39DC">
        <w:rPr>
          <w:i/>
          <w:sz w:val="28"/>
          <w:szCs w:val="28"/>
        </w:rPr>
        <w:t>Pedinus femoralis volgensis</w:t>
      </w:r>
      <w:r w:rsidRPr="000B3D44">
        <w:rPr>
          <w:sz w:val="28"/>
          <w:szCs w:val="28"/>
        </w:rPr>
        <w:t xml:space="preserve">. К субдоминантным </w:t>
      </w:r>
      <w:r>
        <w:rPr>
          <w:sz w:val="28"/>
          <w:szCs w:val="28"/>
        </w:rPr>
        <w:t xml:space="preserve">представителям этого сообщества </w:t>
      </w:r>
      <w:r w:rsidRPr="000B3D44">
        <w:rPr>
          <w:sz w:val="28"/>
          <w:szCs w:val="28"/>
        </w:rPr>
        <w:t>отнесено 3 вида, к редким – 4.</w:t>
      </w:r>
    </w:p>
    <w:p w:rsidR="00CE3C34" w:rsidRDefault="00CE3C34" w:rsidP="00EA2BB1">
      <w:pPr>
        <w:pStyle w:val="1"/>
        <w:spacing w:line="360" w:lineRule="auto"/>
        <w:contextualSpacing/>
        <w:rPr>
          <w:sz w:val="28"/>
          <w:szCs w:val="28"/>
        </w:rPr>
      </w:pPr>
      <w:r>
        <w:rPr>
          <w:sz w:val="28"/>
          <w:szCs w:val="28"/>
        </w:rPr>
        <w:t>Пищевая специализация является одним из существенных факторов, определяющих роль герпетобионтов в экосистемах. Трофическая структура жесткокрылых в изученных биотопах носит схожий характер – п</w:t>
      </w:r>
      <w:r w:rsidRPr="00440DC5">
        <w:rPr>
          <w:sz w:val="28"/>
          <w:szCs w:val="28"/>
        </w:rPr>
        <w:t>реобладающей экологической группой по питанию являются фитофаги, следующее за ними положение занимают герпетобионты-сапрофаги, играющие важную роль в процессах гумусообразования, далее в ряду идут жуки-миксофаги и хищники, составляющие наименьший процент</w:t>
      </w:r>
      <w:r>
        <w:rPr>
          <w:sz w:val="28"/>
          <w:szCs w:val="28"/>
        </w:rPr>
        <w:t xml:space="preserve"> (рис.4)</w:t>
      </w:r>
      <w:r w:rsidRPr="00440DC5">
        <w:rPr>
          <w:sz w:val="28"/>
          <w:szCs w:val="28"/>
        </w:rPr>
        <w:t>.</w:t>
      </w:r>
    </w:p>
    <w:p w:rsidR="00CE3C34" w:rsidRDefault="00A47725" w:rsidP="00152FA9">
      <w:pPr>
        <w:pStyle w:val="1"/>
        <w:spacing w:line="360" w:lineRule="auto"/>
        <w:ind w:firstLine="0"/>
        <w:contextualSpacing/>
        <w:jc w:val="center"/>
        <w:rPr>
          <w:sz w:val="28"/>
          <w:szCs w:val="28"/>
        </w:rPr>
      </w:pPr>
      <w:r>
        <w:rPr>
          <w:noProof/>
          <w:sz w:val="28"/>
          <w:szCs w:val="28"/>
        </w:rPr>
        <w:lastRenderedPageBreak/>
        <w:pict>
          <v:shape id="Рисунок 5" o:spid="_x0000_i1028" type="#_x0000_t75" style="width:352pt;height:178pt;visibility:visible">
            <v:imagedata r:id="rId13" o:title=""/>
          </v:shape>
        </w:pict>
      </w:r>
    </w:p>
    <w:p w:rsidR="00CE3C34" w:rsidRDefault="00CE3C34" w:rsidP="0046077A">
      <w:pPr>
        <w:pStyle w:val="1"/>
        <w:spacing w:line="360" w:lineRule="auto"/>
        <w:ind w:firstLine="0"/>
        <w:contextualSpacing/>
        <w:jc w:val="center"/>
        <w:rPr>
          <w:sz w:val="28"/>
          <w:szCs w:val="28"/>
        </w:rPr>
      </w:pPr>
      <w:r>
        <w:rPr>
          <w:sz w:val="28"/>
          <w:szCs w:val="28"/>
        </w:rPr>
        <w:t>Рис. 4. Трофическая структура жесткокрылых на залежах</w:t>
      </w:r>
    </w:p>
    <w:p w:rsidR="00CE3C34" w:rsidRDefault="00CE3C34" w:rsidP="0046077A">
      <w:pPr>
        <w:pStyle w:val="1"/>
        <w:spacing w:line="360" w:lineRule="auto"/>
        <w:ind w:firstLine="0"/>
        <w:contextualSpacing/>
        <w:jc w:val="center"/>
        <w:rPr>
          <w:sz w:val="28"/>
          <w:szCs w:val="28"/>
        </w:rPr>
      </w:pPr>
    </w:p>
    <w:p w:rsidR="00CE3C34" w:rsidRDefault="00CE3C34" w:rsidP="000166B5">
      <w:pPr>
        <w:pStyle w:val="1"/>
        <w:spacing w:line="360" w:lineRule="auto"/>
        <w:contextualSpacing/>
        <w:rPr>
          <w:sz w:val="28"/>
          <w:szCs w:val="28"/>
        </w:rPr>
      </w:pPr>
      <w:r>
        <w:rPr>
          <w:sz w:val="28"/>
          <w:szCs w:val="28"/>
        </w:rPr>
        <w:t>Согласно значениям рассчитанных индексов (табл.2), видовое разнообразие увеличивается с возрастом залежи, степень же доминирования отдельных видов, напротив, уменьшается.</w:t>
      </w:r>
    </w:p>
    <w:p w:rsidR="00CE3C34" w:rsidRDefault="00CE3C34" w:rsidP="000166B5">
      <w:pPr>
        <w:pStyle w:val="1"/>
        <w:spacing w:line="360" w:lineRule="auto"/>
        <w:contextualSpacing/>
        <w:rPr>
          <w:sz w:val="28"/>
          <w:szCs w:val="28"/>
        </w:rPr>
      </w:pPr>
    </w:p>
    <w:p w:rsidR="00CE3C34" w:rsidRDefault="00CE3C34" w:rsidP="000E6D79">
      <w:pPr>
        <w:pStyle w:val="1"/>
        <w:spacing w:line="360" w:lineRule="auto"/>
        <w:ind w:firstLine="0"/>
        <w:contextualSpacing/>
        <w:jc w:val="center"/>
        <w:rPr>
          <w:sz w:val="28"/>
          <w:szCs w:val="28"/>
        </w:rPr>
      </w:pPr>
      <w:r>
        <w:rPr>
          <w:sz w:val="28"/>
          <w:szCs w:val="28"/>
        </w:rPr>
        <w:t>Таблица 2 – Показатели биоразнообразия жесткокрылых разновозрастных залежей</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18"/>
        <w:gridCol w:w="2410"/>
        <w:gridCol w:w="2268"/>
        <w:gridCol w:w="1984"/>
      </w:tblGrid>
      <w:tr w:rsidR="00CE3C34" w:rsidRPr="000166B5" w:rsidTr="007052CF">
        <w:tc>
          <w:tcPr>
            <w:tcW w:w="2518" w:type="dxa"/>
            <w:vAlign w:val="center"/>
          </w:tcPr>
          <w:p w:rsidR="00CE3C34" w:rsidRPr="007052CF" w:rsidRDefault="00CE3C34" w:rsidP="007052CF">
            <w:pPr>
              <w:pStyle w:val="1"/>
              <w:spacing w:line="240" w:lineRule="auto"/>
              <w:ind w:firstLine="0"/>
              <w:contextualSpacing/>
              <w:jc w:val="center"/>
              <w:rPr>
                <w:sz w:val="24"/>
                <w:szCs w:val="24"/>
              </w:rPr>
            </w:pPr>
            <w:r w:rsidRPr="007052CF">
              <w:rPr>
                <w:sz w:val="24"/>
                <w:szCs w:val="24"/>
              </w:rPr>
              <w:t>Участок</w:t>
            </w:r>
          </w:p>
        </w:tc>
        <w:tc>
          <w:tcPr>
            <w:tcW w:w="2410" w:type="dxa"/>
            <w:vAlign w:val="center"/>
          </w:tcPr>
          <w:p w:rsidR="00CE3C34" w:rsidRPr="007052CF" w:rsidRDefault="00CE3C34" w:rsidP="007052CF">
            <w:pPr>
              <w:pStyle w:val="1"/>
              <w:spacing w:line="240" w:lineRule="auto"/>
              <w:ind w:firstLine="0"/>
              <w:contextualSpacing/>
              <w:jc w:val="center"/>
              <w:rPr>
                <w:sz w:val="24"/>
                <w:szCs w:val="24"/>
              </w:rPr>
            </w:pPr>
            <w:r w:rsidRPr="007052CF">
              <w:rPr>
                <w:sz w:val="24"/>
                <w:szCs w:val="24"/>
              </w:rPr>
              <w:t xml:space="preserve">Индекс Маргалефа, </w:t>
            </w:r>
            <w:r w:rsidRPr="007052CF">
              <w:rPr>
                <w:color w:val="000000"/>
                <w:sz w:val="24"/>
                <w:szCs w:val="24"/>
                <w:lang w:eastAsia="en-US"/>
              </w:rPr>
              <w:t>Dmg</w:t>
            </w:r>
          </w:p>
        </w:tc>
        <w:tc>
          <w:tcPr>
            <w:tcW w:w="2268" w:type="dxa"/>
            <w:vAlign w:val="center"/>
          </w:tcPr>
          <w:p w:rsidR="00CE3C34" w:rsidRPr="007052CF" w:rsidRDefault="00CE3C34" w:rsidP="007052CF">
            <w:pPr>
              <w:pStyle w:val="1"/>
              <w:spacing w:line="240" w:lineRule="auto"/>
              <w:ind w:firstLine="0"/>
              <w:contextualSpacing/>
              <w:jc w:val="center"/>
              <w:rPr>
                <w:sz w:val="24"/>
                <w:szCs w:val="24"/>
              </w:rPr>
            </w:pPr>
            <w:r w:rsidRPr="007052CF">
              <w:rPr>
                <w:sz w:val="24"/>
                <w:szCs w:val="24"/>
              </w:rPr>
              <w:t xml:space="preserve">Индекс Шеннона, </w:t>
            </w:r>
            <w:r w:rsidRPr="007052CF">
              <w:rPr>
                <w:color w:val="000000"/>
                <w:sz w:val="24"/>
                <w:szCs w:val="24"/>
                <w:lang w:eastAsia="en-US"/>
              </w:rPr>
              <w:t>Н</w:t>
            </w:r>
            <w:r w:rsidRPr="007052CF">
              <w:rPr>
                <w:color w:val="000000"/>
                <w:sz w:val="24"/>
                <w:szCs w:val="24"/>
                <w:lang w:val="en-US" w:eastAsia="en-US"/>
              </w:rPr>
              <w:t>s</w:t>
            </w:r>
          </w:p>
        </w:tc>
        <w:tc>
          <w:tcPr>
            <w:tcW w:w="1984" w:type="dxa"/>
            <w:vAlign w:val="center"/>
          </w:tcPr>
          <w:p w:rsidR="00CE3C34" w:rsidRPr="007052CF" w:rsidRDefault="00CE3C34" w:rsidP="007052CF">
            <w:pPr>
              <w:pStyle w:val="1"/>
              <w:spacing w:line="240" w:lineRule="auto"/>
              <w:ind w:firstLine="0"/>
              <w:contextualSpacing/>
              <w:jc w:val="center"/>
              <w:rPr>
                <w:sz w:val="24"/>
                <w:szCs w:val="24"/>
              </w:rPr>
            </w:pPr>
            <w:r w:rsidRPr="007052CF">
              <w:rPr>
                <w:sz w:val="24"/>
                <w:szCs w:val="24"/>
              </w:rPr>
              <w:t xml:space="preserve">Индекс Симпсона, </w:t>
            </w:r>
            <w:r w:rsidRPr="007052CF">
              <w:rPr>
                <w:color w:val="000000"/>
                <w:sz w:val="24"/>
                <w:szCs w:val="24"/>
                <w:lang w:val="en-US" w:eastAsia="en-US"/>
              </w:rPr>
              <w:t>D</w:t>
            </w:r>
          </w:p>
        </w:tc>
      </w:tr>
      <w:tr w:rsidR="00CE3C34" w:rsidRPr="000166B5" w:rsidTr="007052CF">
        <w:tc>
          <w:tcPr>
            <w:tcW w:w="2518" w:type="dxa"/>
          </w:tcPr>
          <w:p w:rsidR="00CE3C34" w:rsidRPr="007052CF" w:rsidRDefault="00CE3C34" w:rsidP="007052CF">
            <w:pPr>
              <w:pStyle w:val="1"/>
              <w:spacing w:line="240" w:lineRule="auto"/>
              <w:ind w:firstLine="0"/>
              <w:contextualSpacing/>
              <w:rPr>
                <w:sz w:val="24"/>
                <w:szCs w:val="24"/>
              </w:rPr>
            </w:pPr>
            <w:r w:rsidRPr="007052CF">
              <w:rPr>
                <w:sz w:val="24"/>
                <w:szCs w:val="24"/>
              </w:rPr>
              <w:t>83-летняя залежь</w:t>
            </w:r>
          </w:p>
        </w:tc>
        <w:tc>
          <w:tcPr>
            <w:tcW w:w="2410" w:type="dxa"/>
          </w:tcPr>
          <w:p w:rsidR="00CE3C34" w:rsidRPr="007052CF" w:rsidRDefault="00CE3C34" w:rsidP="007052CF">
            <w:pPr>
              <w:pStyle w:val="1"/>
              <w:spacing w:line="240" w:lineRule="auto"/>
              <w:ind w:firstLine="0"/>
              <w:contextualSpacing/>
              <w:jc w:val="center"/>
              <w:rPr>
                <w:sz w:val="24"/>
                <w:szCs w:val="24"/>
              </w:rPr>
            </w:pPr>
            <w:r w:rsidRPr="007052CF">
              <w:rPr>
                <w:sz w:val="24"/>
                <w:szCs w:val="24"/>
              </w:rPr>
              <w:t>4,18</w:t>
            </w:r>
          </w:p>
        </w:tc>
        <w:tc>
          <w:tcPr>
            <w:tcW w:w="2268" w:type="dxa"/>
          </w:tcPr>
          <w:p w:rsidR="00CE3C34" w:rsidRPr="007052CF" w:rsidRDefault="00CE3C34" w:rsidP="007052CF">
            <w:pPr>
              <w:pStyle w:val="1"/>
              <w:spacing w:line="240" w:lineRule="auto"/>
              <w:ind w:firstLine="0"/>
              <w:contextualSpacing/>
              <w:jc w:val="center"/>
              <w:rPr>
                <w:sz w:val="24"/>
                <w:szCs w:val="24"/>
              </w:rPr>
            </w:pPr>
            <w:r w:rsidRPr="007052CF">
              <w:rPr>
                <w:sz w:val="24"/>
                <w:szCs w:val="24"/>
              </w:rPr>
              <w:t>2,61</w:t>
            </w:r>
          </w:p>
        </w:tc>
        <w:tc>
          <w:tcPr>
            <w:tcW w:w="1984" w:type="dxa"/>
          </w:tcPr>
          <w:p w:rsidR="00CE3C34" w:rsidRPr="007052CF" w:rsidRDefault="00CE3C34" w:rsidP="007052CF">
            <w:pPr>
              <w:pStyle w:val="1"/>
              <w:spacing w:line="240" w:lineRule="auto"/>
              <w:ind w:firstLine="0"/>
              <w:contextualSpacing/>
              <w:jc w:val="center"/>
              <w:rPr>
                <w:sz w:val="24"/>
                <w:szCs w:val="24"/>
              </w:rPr>
            </w:pPr>
            <w:r w:rsidRPr="007052CF">
              <w:rPr>
                <w:sz w:val="24"/>
                <w:szCs w:val="24"/>
              </w:rPr>
              <w:t>0,11</w:t>
            </w:r>
          </w:p>
        </w:tc>
      </w:tr>
      <w:tr w:rsidR="00CE3C34" w:rsidRPr="000166B5" w:rsidTr="007052CF">
        <w:tc>
          <w:tcPr>
            <w:tcW w:w="2518" w:type="dxa"/>
          </w:tcPr>
          <w:p w:rsidR="00CE3C34" w:rsidRPr="007052CF" w:rsidRDefault="00CE3C34" w:rsidP="007052CF">
            <w:pPr>
              <w:pStyle w:val="1"/>
              <w:spacing w:line="240" w:lineRule="auto"/>
              <w:ind w:firstLine="0"/>
              <w:contextualSpacing/>
              <w:rPr>
                <w:sz w:val="24"/>
                <w:szCs w:val="24"/>
              </w:rPr>
            </w:pPr>
            <w:r w:rsidRPr="007052CF">
              <w:rPr>
                <w:sz w:val="24"/>
                <w:szCs w:val="24"/>
              </w:rPr>
              <w:t>27-летняя залежь</w:t>
            </w:r>
          </w:p>
        </w:tc>
        <w:tc>
          <w:tcPr>
            <w:tcW w:w="2410" w:type="dxa"/>
          </w:tcPr>
          <w:p w:rsidR="00CE3C34" w:rsidRPr="007052CF" w:rsidRDefault="00CE3C34" w:rsidP="007052CF">
            <w:pPr>
              <w:pStyle w:val="1"/>
              <w:spacing w:line="240" w:lineRule="auto"/>
              <w:ind w:firstLine="0"/>
              <w:contextualSpacing/>
              <w:jc w:val="center"/>
              <w:rPr>
                <w:sz w:val="24"/>
                <w:szCs w:val="24"/>
              </w:rPr>
            </w:pPr>
            <w:r w:rsidRPr="007052CF">
              <w:rPr>
                <w:sz w:val="24"/>
                <w:szCs w:val="24"/>
              </w:rPr>
              <w:t>4,15</w:t>
            </w:r>
          </w:p>
        </w:tc>
        <w:tc>
          <w:tcPr>
            <w:tcW w:w="2268" w:type="dxa"/>
          </w:tcPr>
          <w:p w:rsidR="00CE3C34" w:rsidRPr="007052CF" w:rsidRDefault="00CE3C34" w:rsidP="007052CF">
            <w:pPr>
              <w:pStyle w:val="1"/>
              <w:spacing w:line="240" w:lineRule="auto"/>
              <w:ind w:firstLine="0"/>
              <w:contextualSpacing/>
              <w:jc w:val="center"/>
              <w:rPr>
                <w:sz w:val="24"/>
                <w:szCs w:val="24"/>
              </w:rPr>
            </w:pPr>
            <w:r w:rsidRPr="007052CF">
              <w:rPr>
                <w:sz w:val="24"/>
                <w:szCs w:val="24"/>
              </w:rPr>
              <w:t>2,39</w:t>
            </w:r>
          </w:p>
        </w:tc>
        <w:tc>
          <w:tcPr>
            <w:tcW w:w="1984" w:type="dxa"/>
          </w:tcPr>
          <w:p w:rsidR="00CE3C34" w:rsidRPr="007052CF" w:rsidRDefault="00CE3C34" w:rsidP="007052CF">
            <w:pPr>
              <w:pStyle w:val="1"/>
              <w:spacing w:line="240" w:lineRule="auto"/>
              <w:ind w:firstLine="0"/>
              <w:contextualSpacing/>
              <w:jc w:val="center"/>
              <w:rPr>
                <w:sz w:val="24"/>
                <w:szCs w:val="24"/>
              </w:rPr>
            </w:pPr>
            <w:r w:rsidRPr="007052CF">
              <w:rPr>
                <w:sz w:val="24"/>
                <w:szCs w:val="24"/>
              </w:rPr>
              <w:t>0,14</w:t>
            </w:r>
          </w:p>
        </w:tc>
      </w:tr>
      <w:tr w:rsidR="00CE3C34" w:rsidRPr="000166B5" w:rsidTr="007052CF">
        <w:tc>
          <w:tcPr>
            <w:tcW w:w="2518" w:type="dxa"/>
          </w:tcPr>
          <w:p w:rsidR="00CE3C34" w:rsidRPr="007052CF" w:rsidRDefault="00CE3C34" w:rsidP="007052CF">
            <w:pPr>
              <w:pStyle w:val="1"/>
              <w:spacing w:line="240" w:lineRule="auto"/>
              <w:ind w:firstLine="0"/>
              <w:contextualSpacing/>
              <w:rPr>
                <w:sz w:val="24"/>
                <w:szCs w:val="24"/>
              </w:rPr>
            </w:pPr>
            <w:r w:rsidRPr="007052CF">
              <w:rPr>
                <w:sz w:val="24"/>
                <w:szCs w:val="24"/>
              </w:rPr>
              <w:t>17-летняя залежь</w:t>
            </w:r>
          </w:p>
        </w:tc>
        <w:tc>
          <w:tcPr>
            <w:tcW w:w="2410" w:type="dxa"/>
          </w:tcPr>
          <w:p w:rsidR="00CE3C34" w:rsidRPr="007052CF" w:rsidRDefault="00CE3C34" w:rsidP="007052CF">
            <w:pPr>
              <w:pStyle w:val="1"/>
              <w:spacing w:line="240" w:lineRule="auto"/>
              <w:ind w:firstLine="0"/>
              <w:contextualSpacing/>
              <w:jc w:val="center"/>
              <w:rPr>
                <w:sz w:val="24"/>
                <w:szCs w:val="24"/>
              </w:rPr>
            </w:pPr>
            <w:r w:rsidRPr="007052CF">
              <w:rPr>
                <w:sz w:val="24"/>
                <w:szCs w:val="24"/>
              </w:rPr>
              <w:t>2,35</w:t>
            </w:r>
          </w:p>
        </w:tc>
        <w:tc>
          <w:tcPr>
            <w:tcW w:w="2268" w:type="dxa"/>
          </w:tcPr>
          <w:p w:rsidR="00CE3C34" w:rsidRPr="007052CF" w:rsidRDefault="00CE3C34" w:rsidP="007052CF">
            <w:pPr>
              <w:pStyle w:val="1"/>
              <w:spacing w:line="240" w:lineRule="auto"/>
              <w:ind w:firstLine="0"/>
              <w:contextualSpacing/>
              <w:jc w:val="center"/>
              <w:rPr>
                <w:sz w:val="24"/>
                <w:szCs w:val="24"/>
              </w:rPr>
            </w:pPr>
            <w:r w:rsidRPr="007052CF">
              <w:rPr>
                <w:sz w:val="24"/>
                <w:szCs w:val="24"/>
              </w:rPr>
              <w:t>1,87</w:t>
            </w:r>
          </w:p>
        </w:tc>
        <w:tc>
          <w:tcPr>
            <w:tcW w:w="1984" w:type="dxa"/>
          </w:tcPr>
          <w:p w:rsidR="00CE3C34" w:rsidRPr="007052CF" w:rsidRDefault="00CE3C34" w:rsidP="007052CF">
            <w:pPr>
              <w:pStyle w:val="1"/>
              <w:spacing w:line="240" w:lineRule="auto"/>
              <w:ind w:firstLine="0"/>
              <w:contextualSpacing/>
              <w:jc w:val="center"/>
              <w:rPr>
                <w:sz w:val="24"/>
                <w:szCs w:val="24"/>
              </w:rPr>
            </w:pPr>
            <w:r w:rsidRPr="007052CF">
              <w:rPr>
                <w:sz w:val="24"/>
                <w:szCs w:val="24"/>
              </w:rPr>
              <w:t>0,21</w:t>
            </w:r>
          </w:p>
        </w:tc>
      </w:tr>
    </w:tbl>
    <w:p w:rsidR="00CE3C34" w:rsidRDefault="00CE3C34" w:rsidP="000E6D79">
      <w:pPr>
        <w:pStyle w:val="1"/>
        <w:spacing w:line="360" w:lineRule="auto"/>
        <w:contextualSpacing/>
        <w:rPr>
          <w:sz w:val="28"/>
          <w:szCs w:val="28"/>
        </w:rPr>
      </w:pPr>
    </w:p>
    <w:p w:rsidR="00CE3C34" w:rsidRDefault="00CE3C34" w:rsidP="000E6D79">
      <w:pPr>
        <w:pStyle w:val="1"/>
        <w:spacing w:line="360" w:lineRule="auto"/>
        <w:contextualSpacing/>
        <w:rPr>
          <w:sz w:val="28"/>
          <w:szCs w:val="28"/>
        </w:rPr>
      </w:pPr>
      <w:r w:rsidRPr="00B61EC3">
        <w:rPr>
          <w:sz w:val="28"/>
          <w:szCs w:val="28"/>
        </w:rPr>
        <w:t>При сравнительном анализе комплекса почвенных жесткокрылых исследованных биотопов на основании попарного коэффициента фаунистического сходства Жаккара был</w:t>
      </w:r>
      <w:r>
        <w:rPr>
          <w:sz w:val="28"/>
          <w:szCs w:val="28"/>
        </w:rPr>
        <w:t>о отмечено, что н</w:t>
      </w:r>
      <w:r w:rsidRPr="00B61EC3">
        <w:rPr>
          <w:sz w:val="28"/>
          <w:szCs w:val="28"/>
        </w:rPr>
        <w:t>аибольшее видовое сходство наблюдается для залежей 84-летней и 28-летней давности</w:t>
      </w:r>
      <w:r>
        <w:rPr>
          <w:sz w:val="28"/>
          <w:szCs w:val="28"/>
        </w:rPr>
        <w:t xml:space="preserve"> (0,54)</w:t>
      </w:r>
      <w:r w:rsidRPr="00B61EC3">
        <w:rPr>
          <w:sz w:val="28"/>
          <w:szCs w:val="28"/>
        </w:rPr>
        <w:t xml:space="preserve">. </w:t>
      </w:r>
    </w:p>
    <w:p w:rsidR="00CE3C34" w:rsidRPr="000A45FF" w:rsidRDefault="00CE3C34" w:rsidP="005F793D">
      <w:pPr>
        <w:pStyle w:val="1"/>
        <w:spacing w:line="360" w:lineRule="auto"/>
        <w:contextualSpacing/>
        <w:rPr>
          <w:sz w:val="28"/>
          <w:szCs w:val="28"/>
        </w:rPr>
      </w:pPr>
      <w:r w:rsidRPr="002A50F4">
        <w:rPr>
          <w:sz w:val="28"/>
          <w:szCs w:val="28"/>
        </w:rPr>
        <w:t xml:space="preserve">В результате проведенного исследования также были выделены эвритопные виды, т.е. встречающиеся на всех участках, к ним относятся жуки из семейства чернотелок: </w:t>
      </w:r>
      <w:r w:rsidRPr="003C5151">
        <w:rPr>
          <w:i/>
          <w:sz w:val="28"/>
          <w:szCs w:val="28"/>
        </w:rPr>
        <w:t xml:space="preserve">Blaps </w:t>
      </w:r>
      <w:r w:rsidRPr="00F104B8">
        <w:rPr>
          <w:sz w:val="28"/>
          <w:szCs w:val="28"/>
        </w:rPr>
        <w:t>halophila F.-W</w:t>
      </w:r>
      <w:r w:rsidRPr="008C038E">
        <w:rPr>
          <w:sz w:val="28"/>
          <w:szCs w:val="28"/>
        </w:rPr>
        <w:t>.,</w:t>
      </w:r>
      <w:r w:rsidRPr="002A50F4">
        <w:rPr>
          <w:sz w:val="28"/>
          <w:szCs w:val="28"/>
        </w:rPr>
        <w:t xml:space="preserve"> </w:t>
      </w:r>
      <w:r w:rsidRPr="003C5151">
        <w:rPr>
          <w:i/>
          <w:sz w:val="28"/>
          <w:szCs w:val="28"/>
        </w:rPr>
        <w:t>Opatrum sabulosum</w:t>
      </w:r>
      <w:r>
        <w:rPr>
          <w:i/>
          <w:sz w:val="28"/>
          <w:szCs w:val="28"/>
        </w:rPr>
        <w:t xml:space="preserve"> </w:t>
      </w:r>
      <w:r w:rsidRPr="00C47E92">
        <w:rPr>
          <w:i/>
          <w:sz w:val="28"/>
          <w:szCs w:val="28"/>
        </w:rPr>
        <w:t>L</w:t>
      </w:r>
      <w:r w:rsidRPr="008C038E">
        <w:rPr>
          <w:sz w:val="28"/>
          <w:szCs w:val="28"/>
        </w:rPr>
        <w:t>.,</w:t>
      </w:r>
      <w:r w:rsidRPr="002A50F4">
        <w:rPr>
          <w:sz w:val="28"/>
          <w:szCs w:val="28"/>
        </w:rPr>
        <w:t xml:space="preserve"> </w:t>
      </w:r>
      <w:r w:rsidRPr="003C5151">
        <w:rPr>
          <w:i/>
          <w:sz w:val="28"/>
          <w:szCs w:val="28"/>
        </w:rPr>
        <w:t xml:space="preserve">Gonocephalum pusillum </w:t>
      </w:r>
      <w:r w:rsidRPr="008C038E">
        <w:rPr>
          <w:sz w:val="28"/>
          <w:szCs w:val="28"/>
        </w:rPr>
        <w:t>F.,</w:t>
      </w:r>
      <w:r w:rsidRPr="002A50F4">
        <w:rPr>
          <w:sz w:val="28"/>
          <w:szCs w:val="28"/>
        </w:rPr>
        <w:t xml:space="preserve"> </w:t>
      </w:r>
      <w:r w:rsidRPr="003C5151">
        <w:rPr>
          <w:i/>
          <w:sz w:val="28"/>
          <w:szCs w:val="28"/>
        </w:rPr>
        <w:t>Pedinus femoralis volgensis</w:t>
      </w:r>
      <w:r w:rsidRPr="002A50F4">
        <w:rPr>
          <w:sz w:val="28"/>
          <w:szCs w:val="28"/>
        </w:rPr>
        <w:t xml:space="preserve">, а также жук из </w:t>
      </w:r>
      <w:r w:rsidRPr="002A50F4">
        <w:rPr>
          <w:sz w:val="28"/>
          <w:szCs w:val="28"/>
        </w:rPr>
        <w:lastRenderedPageBreak/>
        <w:t xml:space="preserve">семейства кожеедов – </w:t>
      </w:r>
      <w:r w:rsidRPr="003C5151">
        <w:rPr>
          <w:i/>
          <w:sz w:val="28"/>
          <w:szCs w:val="28"/>
        </w:rPr>
        <w:t>Dermestes laniarius</w:t>
      </w:r>
      <w:r w:rsidRPr="00F104B8">
        <w:rPr>
          <w:i/>
          <w:sz w:val="28"/>
          <w:szCs w:val="28"/>
        </w:rPr>
        <w:t xml:space="preserve"> Ill</w:t>
      </w:r>
      <w:r w:rsidRPr="008C038E">
        <w:rPr>
          <w:sz w:val="28"/>
          <w:szCs w:val="28"/>
        </w:rPr>
        <w:t xml:space="preserve">. </w:t>
      </w:r>
      <w:r w:rsidRPr="002A50F4">
        <w:rPr>
          <w:sz w:val="28"/>
          <w:szCs w:val="28"/>
        </w:rPr>
        <w:t xml:space="preserve">Кроме </w:t>
      </w:r>
      <w:r>
        <w:rPr>
          <w:sz w:val="28"/>
          <w:szCs w:val="28"/>
        </w:rPr>
        <w:t>того</w:t>
      </w:r>
      <w:r w:rsidRPr="002A50F4">
        <w:rPr>
          <w:sz w:val="28"/>
          <w:szCs w:val="28"/>
        </w:rPr>
        <w:t>, на участках были обнаружены специфические субдоминантные виды, которые предположительно могут выступать видами-индикаторами возраста залежей.</w:t>
      </w:r>
    </w:p>
    <w:p w:rsidR="00CE3C34" w:rsidRDefault="00CE3C34" w:rsidP="002749A8">
      <w:pPr>
        <w:pStyle w:val="1"/>
        <w:tabs>
          <w:tab w:val="left" w:pos="3360"/>
        </w:tabs>
        <w:spacing w:line="360" w:lineRule="auto"/>
        <w:ind w:firstLine="0"/>
        <w:contextualSpacing/>
        <w:jc w:val="center"/>
        <w:rPr>
          <w:sz w:val="28"/>
          <w:szCs w:val="28"/>
        </w:rPr>
      </w:pPr>
      <w:r w:rsidRPr="004701A0">
        <w:rPr>
          <w:sz w:val="28"/>
          <w:szCs w:val="28"/>
        </w:rPr>
        <w:t>ВЫВОДЫ</w:t>
      </w:r>
    </w:p>
    <w:p w:rsidR="00CE3C34" w:rsidRDefault="00CE3C34" w:rsidP="003264F0">
      <w:pPr>
        <w:pStyle w:val="1"/>
        <w:tabs>
          <w:tab w:val="left" w:pos="3360"/>
        </w:tabs>
        <w:spacing w:line="360" w:lineRule="auto"/>
        <w:contextualSpacing/>
        <w:rPr>
          <w:sz w:val="28"/>
          <w:szCs w:val="28"/>
        </w:rPr>
      </w:pPr>
      <w:r w:rsidRPr="00AE1448">
        <w:rPr>
          <w:sz w:val="28"/>
          <w:szCs w:val="28"/>
        </w:rPr>
        <w:t>1</w:t>
      </w:r>
      <w:r>
        <w:rPr>
          <w:sz w:val="28"/>
          <w:szCs w:val="28"/>
        </w:rPr>
        <w:t>. На исследованных залежных участках основой к</w:t>
      </w:r>
      <w:r w:rsidRPr="003264F0">
        <w:rPr>
          <w:sz w:val="28"/>
          <w:szCs w:val="28"/>
        </w:rPr>
        <w:t>омплекс</w:t>
      </w:r>
      <w:r>
        <w:rPr>
          <w:sz w:val="28"/>
          <w:szCs w:val="28"/>
        </w:rPr>
        <w:t>а</w:t>
      </w:r>
      <w:r w:rsidRPr="003264F0">
        <w:rPr>
          <w:sz w:val="28"/>
          <w:szCs w:val="28"/>
        </w:rPr>
        <w:t xml:space="preserve"> </w:t>
      </w:r>
      <w:r>
        <w:rPr>
          <w:sz w:val="28"/>
          <w:szCs w:val="28"/>
        </w:rPr>
        <w:t xml:space="preserve">герпетобионтных </w:t>
      </w:r>
      <w:r w:rsidRPr="003264F0">
        <w:rPr>
          <w:sz w:val="28"/>
          <w:szCs w:val="28"/>
        </w:rPr>
        <w:t>жесткокрылых</w:t>
      </w:r>
      <w:r>
        <w:rPr>
          <w:sz w:val="28"/>
          <w:szCs w:val="28"/>
        </w:rPr>
        <w:t xml:space="preserve"> являются</w:t>
      </w:r>
      <w:r w:rsidRPr="003264F0">
        <w:rPr>
          <w:sz w:val="28"/>
          <w:szCs w:val="28"/>
        </w:rPr>
        <w:t xml:space="preserve"> </w:t>
      </w:r>
      <w:r w:rsidRPr="003264F0">
        <w:rPr>
          <w:i/>
          <w:sz w:val="28"/>
          <w:szCs w:val="28"/>
        </w:rPr>
        <w:t>Carabidae</w:t>
      </w:r>
      <w:r w:rsidRPr="003264F0">
        <w:rPr>
          <w:sz w:val="28"/>
          <w:szCs w:val="28"/>
        </w:rPr>
        <w:t xml:space="preserve"> </w:t>
      </w:r>
      <w:r>
        <w:rPr>
          <w:sz w:val="28"/>
          <w:szCs w:val="28"/>
        </w:rPr>
        <w:t xml:space="preserve">и </w:t>
      </w:r>
      <w:r w:rsidRPr="003264F0">
        <w:rPr>
          <w:i/>
          <w:sz w:val="28"/>
          <w:szCs w:val="28"/>
        </w:rPr>
        <w:t>Tenebrionidae</w:t>
      </w:r>
      <w:r w:rsidRPr="003264F0">
        <w:rPr>
          <w:sz w:val="28"/>
          <w:szCs w:val="28"/>
        </w:rPr>
        <w:t>.</w:t>
      </w:r>
    </w:p>
    <w:p w:rsidR="00CE3C34" w:rsidRDefault="00CE3C34" w:rsidP="003264F0">
      <w:pPr>
        <w:pStyle w:val="1"/>
        <w:tabs>
          <w:tab w:val="left" w:pos="3360"/>
        </w:tabs>
        <w:spacing w:line="360" w:lineRule="auto"/>
        <w:contextualSpacing/>
        <w:rPr>
          <w:sz w:val="28"/>
          <w:szCs w:val="28"/>
        </w:rPr>
      </w:pPr>
      <w:r>
        <w:rPr>
          <w:sz w:val="28"/>
          <w:szCs w:val="28"/>
        </w:rPr>
        <w:t>2. С</w:t>
      </w:r>
      <w:r w:rsidRPr="00AE1448">
        <w:rPr>
          <w:sz w:val="28"/>
          <w:szCs w:val="28"/>
        </w:rPr>
        <w:t xml:space="preserve"> увеличением возраста залежи увеличивается количество особей, видов и семейств герпетобионт</w:t>
      </w:r>
      <w:r>
        <w:rPr>
          <w:sz w:val="28"/>
          <w:szCs w:val="28"/>
        </w:rPr>
        <w:t>ных</w:t>
      </w:r>
      <w:r w:rsidRPr="008D18F1">
        <w:rPr>
          <w:sz w:val="28"/>
          <w:szCs w:val="28"/>
        </w:rPr>
        <w:t xml:space="preserve"> </w:t>
      </w:r>
      <w:r w:rsidRPr="00AE1448">
        <w:rPr>
          <w:sz w:val="28"/>
          <w:szCs w:val="28"/>
        </w:rPr>
        <w:t>жесткокрылых</w:t>
      </w:r>
      <w:r>
        <w:rPr>
          <w:sz w:val="28"/>
          <w:szCs w:val="28"/>
        </w:rPr>
        <w:t>,</w:t>
      </w:r>
      <w:r w:rsidRPr="008D18F1">
        <w:rPr>
          <w:sz w:val="28"/>
          <w:szCs w:val="28"/>
        </w:rPr>
        <w:t xml:space="preserve"> </w:t>
      </w:r>
      <w:r w:rsidRPr="00AE1448">
        <w:rPr>
          <w:sz w:val="28"/>
          <w:szCs w:val="28"/>
        </w:rPr>
        <w:t>раст</w:t>
      </w:r>
      <w:r>
        <w:rPr>
          <w:sz w:val="28"/>
          <w:szCs w:val="28"/>
        </w:rPr>
        <w:t>е</w:t>
      </w:r>
      <w:r w:rsidRPr="00AE1448">
        <w:rPr>
          <w:sz w:val="28"/>
          <w:szCs w:val="28"/>
        </w:rPr>
        <w:t xml:space="preserve">т </w:t>
      </w:r>
      <w:r>
        <w:rPr>
          <w:sz w:val="28"/>
          <w:szCs w:val="28"/>
        </w:rPr>
        <w:t xml:space="preserve">их </w:t>
      </w:r>
      <w:r w:rsidRPr="00AE1448">
        <w:rPr>
          <w:sz w:val="28"/>
          <w:szCs w:val="28"/>
        </w:rPr>
        <w:t>динамическая плотность</w:t>
      </w:r>
      <w:r>
        <w:rPr>
          <w:sz w:val="28"/>
          <w:szCs w:val="28"/>
        </w:rPr>
        <w:t>.</w:t>
      </w:r>
    </w:p>
    <w:p w:rsidR="00CE3C34" w:rsidRDefault="00CE3C34" w:rsidP="008D18F1">
      <w:pPr>
        <w:pStyle w:val="1"/>
        <w:tabs>
          <w:tab w:val="left" w:pos="3360"/>
        </w:tabs>
        <w:spacing w:line="360" w:lineRule="auto"/>
        <w:contextualSpacing/>
        <w:rPr>
          <w:sz w:val="28"/>
          <w:szCs w:val="28"/>
        </w:rPr>
      </w:pPr>
      <w:r>
        <w:rPr>
          <w:sz w:val="28"/>
          <w:szCs w:val="28"/>
        </w:rPr>
        <w:t>3. Биоразнообразие растёт, структура доминирования видов выравнивается с увеличением возраста залежи.</w:t>
      </w:r>
    </w:p>
    <w:p w:rsidR="00CE3C34" w:rsidRDefault="00CE3C34" w:rsidP="008D18F1">
      <w:pPr>
        <w:pStyle w:val="1"/>
        <w:tabs>
          <w:tab w:val="left" w:pos="3360"/>
        </w:tabs>
        <w:spacing w:line="360" w:lineRule="auto"/>
        <w:contextualSpacing/>
        <w:rPr>
          <w:sz w:val="28"/>
          <w:szCs w:val="28"/>
        </w:rPr>
      </w:pPr>
      <w:r>
        <w:rPr>
          <w:sz w:val="28"/>
          <w:szCs w:val="28"/>
        </w:rPr>
        <w:t>4. Н</w:t>
      </w:r>
      <w:r w:rsidRPr="00223B5F">
        <w:rPr>
          <w:sz w:val="28"/>
          <w:szCs w:val="28"/>
        </w:rPr>
        <w:t>аибольшее видовое сходство наблюдается между 84- и 28-летней залежами</w:t>
      </w:r>
      <w:r>
        <w:rPr>
          <w:sz w:val="28"/>
          <w:szCs w:val="28"/>
        </w:rPr>
        <w:t>. Значительная часть видов единична или малочислена.</w:t>
      </w:r>
    </w:p>
    <w:p w:rsidR="00CE3C34" w:rsidRPr="004701A0" w:rsidRDefault="00CE3C34" w:rsidP="0046077A">
      <w:pPr>
        <w:pStyle w:val="1"/>
        <w:tabs>
          <w:tab w:val="left" w:pos="3360"/>
        </w:tabs>
        <w:spacing w:line="360" w:lineRule="auto"/>
        <w:contextualSpacing/>
        <w:rPr>
          <w:sz w:val="28"/>
          <w:szCs w:val="28"/>
        </w:rPr>
      </w:pPr>
      <w:r>
        <w:rPr>
          <w:sz w:val="28"/>
          <w:szCs w:val="28"/>
        </w:rPr>
        <w:t>5. Между отдельными трофическими группами сообществ сохраняется стабильное соотношение видов, что свидетельствует о благоприятных условиях для почвенной мезофауны на всех изученных участках.</w:t>
      </w:r>
    </w:p>
    <w:p w:rsidR="00CE3C34" w:rsidRPr="004701A0" w:rsidRDefault="00CE3C34" w:rsidP="00FB1E59">
      <w:pPr>
        <w:pStyle w:val="1"/>
        <w:spacing w:line="360" w:lineRule="auto"/>
        <w:ind w:firstLine="0"/>
        <w:contextualSpacing/>
        <w:jc w:val="center"/>
        <w:rPr>
          <w:caps/>
          <w:sz w:val="28"/>
          <w:szCs w:val="28"/>
        </w:rPr>
      </w:pPr>
      <w:r w:rsidRPr="004701A0">
        <w:rPr>
          <w:caps/>
          <w:sz w:val="28"/>
          <w:szCs w:val="28"/>
        </w:rPr>
        <w:t>Литература</w:t>
      </w:r>
    </w:p>
    <w:p w:rsidR="00CE3C34" w:rsidRDefault="00CE3C34" w:rsidP="00FB1E59">
      <w:pPr>
        <w:pStyle w:val="1"/>
        <w:numPr>
          <w:ilvl w:val="0"/>
          <w:numId w:val="2"/>
        </w:numPr>
        <w:spacing w:line="240" w:lineRule="auto"/>
        <w:contextualSpacing/>
        <w:rPr>
          <w:sz w:val="24"/>
          <w:szCs w:val="28"/>
        </w:rPr>
      </w:pPr>
      <w:r w:rsidRPr="00431FE8">
        <w:rPr>
          <w:sz w:val="24"/>
          <w:szCs w:val="28"/>
        </w:rPr>
        <w:t xml:space="preserve">Абдурахманов </w:t>
      </w:r>
      <w:r>
        <w:rPr>
          <w:sz w:val="24"/>
          <w:szCs w:val="28"/>
        </w:rPr>
        <w:t>Г.</w:t>
      </w:r>
      <w:r w:rsidRPr="00431FE8">
        <w:rPr>
          <w:sz w:val="24"/>
          <w:szCs w:val="28"/>
        </w:rPr>
        <w:t>М., Набоженко М.В.</w:t>
      </w:r>
      <w:r w:rsidRPr="000E7037">
        <w:rPr>
          <w:sz w:val="24"/>
          <w:szCs w:val="28"/>
        </w:rPr>
        <w:t xml:space="preserve"> </w:t>
      </w:r>
      <w:r w:rsidRPr="00431FE8">
        <w:rPr>
          <w:sz w:val="24"/>
          <w:szCs w:val="28"/>
        </w:rPr>
        <w:t>Определитель и каталог жуков-чернотелок Кавказа и юга европейской части России</w:t>
      </w:r>
      <w:r>
        <w:rPr>
          <w:sz w:val="24"/>
          <w:szCs w:val="28"/>
        </w:rPr>
        <w:t xml:space="preserve">. </w:t>
      </w:r>
      <w:r w:rsidRPr="00431FE8">
        <w:rPr>
          <w:sz w:val="24"/>
          <w:szCs w:val="28"/>
        </w:rPr>
        <w:t>Тов</w:t>
      </w:r>
      <w:r>
        <w:rPr>
          <w:sz w:val="24"/>
          <w:szCs w:val="28"/>
        </w:rPr>
        <w:t>арищест</w:t>
      </w:r>
      <w:r w:rsidRPr="00431FE8">
        <w:rPr>
          <w:sz w:val="24"/>
          <w:szCs w:val="28"/>
        </w:rPr>
        <w:t>во научных изданий КМК</w:t>
      </w:r>
      <w:r>
        <w:rPr>
          <w:sz w:val="24"/>
          <w:szCs w:val="28"/>
        </w:rPr>
        <w:t>, 2011. – 369 с.</w:t>
      </w:r>
    </w:p>
    <w:p w:rsidR="00CE3C34" w:rsidRDefault="00CE3C34" w:rsidP="00FB1E59">
      <w:pPr>
        <w:pStyle w:val="1"/>
        <w:numPr>
          <w:ilvl w:val="0"/>
          <w:numId w:val="2"/>
        </w:numPr>
        <w:spacing w:line="240" w:lineRule="auto"/>
        <w:contextualSpacing/>
        <w:rPr>
          <w:sz w:val="24"/>
          <w:szCs w:val="28"/>
        </w:rPr>
      </w:pPr>
      <w:r w:rsidRPr="00431FE8">
        <w:rPr>
          <w:sz w:val="24"/>
          <w:szCs w:val="28"/>
        </w:rPr>
        <w:t>Бей-Биенко Г.</w:t>
      </w:r>
      <w:r>
        <w:rPr>
          <w:sz w:val="24"/>
          <w:szCs w:val="28"/>
        </w:rPr>
        <w:t xml:space="preserve"> </w:t>
      </w:r>
      <w:r w:rsidRPr="00431FE8">
        <w:rPr>
          <w:sz w:val="24"/>
          <w:szCs w:val="28"/>
        </w:rPr>
        <w:t>Определитель насекомых европейской части СССР. Том 2. Жесткокрылые и веерокрылые</w:t>
      </w:r>
      <w:r>
        <w:rPr>
          <w:sz w:val="24"/>
          <w:szCs w:val="28"/>
        </w:rPr>
        <w:t>. М: Наука, 1965. – 668 с.</w:t>
      </w:r>
    </w:p>
    <w:p w:rsidR="00CE3C34" w:rsidRPr="006B1648" w:rsidRDefault="00CE3C34" w:rsidP="00FB1E59">
      <w:pPr>
        <w:pStyle w:val="1"/>
        <w:numPr>
          <w:ilvl w:val="0"/>
          <w:numId w:val="2"/>
        </w:numPr>
        <w:spacing w:line="240" w:lineRule="auto"/>
        <w:contextualSpacing/>
        <w:rPr>
          <w:sz w:val="24"/>
          <w:szCs w:val="28"/>
        </w:rPr>
      </w:pPr>
      <w:r w:rsidRPr="006B1648">
        <w:rPr>
          <w:sz w:val="24"/>
          <w:szCs w:val="28"/>
        </w:rPr>
        <w:t xml:space="preserve">Вальков В.Ф., Казеев К.Ш., Колесников С.И. Очерки о плодородии почв. Ростов-н/Д.: Изд-во: СКНЦ ВШ, 2001. – 240 с. </w:t>
      </w:r>
    </w:p>
    <w:p w:rsidR="00CE3C34" w:rsidRPr="00FA2D7D" w:rsidRDefault="00CE3C34" w:rsidP="00FB1E59">
      <w:pPr>
        <w:pStyle w:val="1"/>
        <w:numPr>
          <w:ilvl w:val="0"/>
          <w:numId w:val="2"/>
        </w:numPr>
        <w:spacing w:line="240" w:lineRule="auto"/>
        <w:contextualSpacing/>
        <w:rPr>
          <w:sz w:val="24"/>
          <w:szCs w:val="28"/>
        </w:rPr>
      </w:pPr>
      <w:r w:rsidRPr="00FA2D7D">
        <w:rPr>
          <w:sz w:val="24"/>
          <w:szCs w:val="28"/>
        </w:rPr>
        <w:t>Гиляров М.С. Зоологический метод диагностики</w:t>
      </w:r>
      <w:r>
        <w:rPr>
          <w:sz w:val="24"/>
          <w:szCs w:val="28"/>
        </w:rPr>
        <w:t xml:space="preserve"> почв / М.С. Гиляров. — М.</w:t>
      </w:r>
      <w:r w:rsidRPr="00FA2D7D">
        <w:rPr>
          <w:sz w:val="24"/>
          <w:szCs w:val="28"/>
        </w:rPr>
        <w:t>: Наука, 1965. — 278 с.</w:t>
      </w:r>
    </w:p>
    <w:p w:rsidR="00CE3C34" w:rsidRDefault="00CE3C34" w:rsidP="00FB1E59">
      <w:pPr>
        <w:pStyle w:val="1"/>
        <w:numPr>
          <w:ilvl w:val="0"/>
          <w:numId w:val="2"/>
        </w:numPr>
        <w:spacing w:line="240" w:lineRule="auto"/>
        <w:contextualSpacing/>
        <w:rPr>
          <w:sz w:val="24"/>
          <w:szCs w:val="28"/>
        </w:rPr>
      </w:pPr>
      <w:r w:rsidRPr="00431FE8">
        <w:rPr>
          <w:sz w:val="24"/>
          <w:szCs w:val="28"/>
        </w:rPr>
        <w:t>Гиляров М.С. Особенности почвы как среды обитания и ее значение в эволюции насекомых. М.: Изд-во АН СССР, 1949. – 277 с.</w:t>
      </w:r>
    </w:p>
    <w:p w:rsidR="00CE3C34" w:rsidRPr="00431FE8" w:rsidRDefault="00CE3C34" w:rsidP="00FB1E59">
      <w:pPr>
        <w:pStyle w:val="1"/>
        <w:numPr>
          <w:ilvl w:val="0"/>
          <w:numId w:val="2"/>
        </w:numPr>
        <w:spacing w:line="240" w:lineRule="auto"/>
        <w:contextualSpacing/>
        <w:rPr>
          <w:sz w:val="24"/>
          <w:szCs w:val="28"/>
        </w:rPr>
      </w:pPr>
      <w:r w:rsidRPr="00373825">
        <w:rPr>
          <w:sz w:val="24"/>
          <w:szCs w:val="28"/>
        </w:rPr>
        <w:t>Евсюков А.П. Замечания по мезофауне некоторых ландшафтов дельты Дона // Актуальные вопросы экологии и охраны природы экосистем южных регионов и сопредельных территорий. Краснодар: Кубанский ун-т, 2006, с. 21-26.</w:t>
      </w:r>
    </w:p>
    <w:p w:rsidR="00CE3C34" w:rsidRDefault="00CE3C34" w:rsidP="00FB1E59">
      <w:pPr>
        <w:pStyle w:val="1"/>
        <w:numPr>
          <w:ilvl w:val="0"/>
          <w:numId w:val="2"/>
        </w:numPr>
        <w:spacing w:line="240" w:lineRule="auto"/>
        <w:contextualSpacing/>
        <w:rPr>
          <w:sz w:val="24"/>
          <w:szCs w:val="28"/>
        </w:rPr>
      </w:pPr>
      <w:r w:rsidRPr="00431FE8">
        <w:rPr>
          <w:sz w:val="24"/>
          <w:szCs w:val="28"/>
        </w:rPr>
        <w:t>Ермолаева О.Ю., Мясникова М.А. Флористические особенности залежных участков степей Ростовской области // APRIORI. Серия: Естественные и технические науки. 2014, № 3, с. 4-5.</w:t>
      </w:r>
    </w:p>
    <w:p w:rsidR="00CE3C34" w:rsidRDefault="00CE3C34" w:rsidP="00FB1E59">
      <w:pPr>
        <w:pStyle w:val="1"/>
        <w:numPr>
          <w:ilvl w:val="0"/>
          <w:numId w:val="2"/>
        </w:numPr>
        <w:spacing w:line="240" w:lineRule="auto"/>
        <w:contextualSpacing/>
        <w:rPr>
          <w:sz w:val="24"/>
          <w:szCs w:val="28"/>
        </w:rPr>
      </w:pPr>
      <w:r w:rsidRPr="006B1648">
        <w:rPr>
          <w:sz w:val="24"/>
          <w:szCs w:val="28"/>
        </w:rPr>
        <w:lastRenderedPageBreak/>
        <w:t>Казеев К.Ш., Вальков В.Ф., Колесников С.И. Атлас почв Юга России. Ростов н/Д: Изд-во «Эверест», 2010. – 128 с.</w:t>
      </w:r>
    </w:p>
    <w:p w:rsidR="00CE3C34" w:rsidRDefault="00CE3C34" w:rsidP="00FB1E59">
      <w:pPr>
        <w:pStyle w:val="1"/>
        <w:numPr>
          <w:ilvl w:val="0"/>
          <w:numId w:val="2"/>
        </w:numPr>
        <w:spacing w:line="240" w:lineRule="auto"/>
        <w:contextualSpacing/>
        <w:rPr>
          <w:sz w:val="24"/>
          <w:szCs w:val="28"/>
        </w:rPr>
      </w:pPr>
      <w:r w:rsidRPr="000277AD">
        <w:rPr>
          <w:sz w:val="24"/>
          <w:szCs w:val="28"/>
        </w:rPr>
        <w:t>Криволуцкий Д.А. Почвенная фауна в экологическом контроле. М., Наука, 1994. – 272 с.</w:t>
      </w:r>
    </w:p>
    <w:p w:rsidR="00CE3C34" w:rsidRPr="00431FE8" w:rsidRDefault="00CE3C34" w:rsidP="00FB1E59">
      <w:pPr>
        <w:pStyle w:val="1"/>
        <w:numPr>
          <w:ilvl w:val="0"/>
          <w:numId w:val="2"/>
        </w:numPr>
        <w:spacing w:line="240" w:lineRule="auto"/>
        <w:contextualSpacing/>
        <w:rPr>
          <w:sz w:val="24"/>
          <w:szCs w:val="28"/>
        </w:rPr>
      </w:pPr>
      <w:r>
        <w:rPr>
          <w:sz w:val="24"/>
          <w:szCs w:val="28"/>
        </w:rPr>
        <w:t>Кузнецова Н.А. Организация почвенных сообществ и ее роль в биоиндикации // Антропогенная динамика экосистем. М., 2003. С. 39-91.</w:t>
      </w:r>
    </w:p>
    <w:p w:rsidR="00CE3C34" w:rsidRPr="00431FE8" w:rsidRDefault="00CE3C34" w:rsidP="00FB1E59">
      <w:pPr>
        <w:pStyle w:val="1"/>
        <w:numPr>
          <w:ilvl w:val="0"/>
          <w:numId w:val="2"/>
        </w:numPr>
        <w:spacing w:line="240" w:lineRule="auto"/>
        <w:contextualSpacing/>
        <w:rPr>
          <w:sz w:val="24"/>
          <w:szCs w:val="28"/>
        </w:rPr>
      </w:pPr>
      <w:r w:rsidRPr="00431FE8">
        <w:rPr>
          <w:sz w:val="24"/>
          <w:szCs w:val="28"/>
        </w:rPr>
        <w:t>Мясникова М.А. Сравнительная характеристика черноземов особо охраняемых природных территорий Ростовской области // Известия высших учебных заведений. Сев.-Кавк. регион. Серия: Естественные науки, 2014, № 2 (180), с. 63-66.</w:t>
      </w:r>
    </w:p>
    <w:p w:rsidR="00CE3C34" w:rsidRDefault="00CE3C34" w:rsidP="00FB1E59">
      <w:pPr>
        <w:pStyle w:val="1"/>
        <w:numPr>
          <w:ilvl w:val="0"/>
          <w:numId w:val="2"/>
        </w:numPr>
        <w:spacing w:line="240" w:lineRule="auto"/>
        <w:contextualSpacing/>
        <w:rPr>
          <w:sz w:val="24"/>
          <w:szCs w:val="28"/>
        </w:rPr>
      </w:pPr>
      <w:r w:rsidRPr="00431FE8">
        <w:rPr>
          <w:sz w:val="24"/>
          <w:szCs w:val="28"/>
        </w:rPr>
        <w:t>Мясникова М.А., Ермолаева О.Ю., Казеев К.Ш., Колесников С.И. Биологические особенности разновозрастных постагрогенных черноземов Ростовской области // Современные проблемы науки и образования. 2013, № 6, с. 722-723</w:t>
      </w:r>
      <w:r>
        <w:rPr>
          <w:sz w:val="24"/>
          <w:szCs w:val="28"/>
        </w:rPr>
        <w:t>.</w:t>
      </w:r>
    </w:p>
    <w:p w:rsidR="00CE3C34" w:rsidRPr="00EB2CD0" w:rsidRDefault="00CE3C34" w:rsidP="00EB2CD0">
      <w:pPr>
        <w:pStyle w:val="af"/>
        <w:numPr>
          <w:ilvl w:val="0"/>
          <w:numId w:val="2"/>
        </w:numPr>
        <w:jc w:val="both"/>
        <w:rPr>
          <w:sz w:val="24"/>
          <w:szCs w:val="28"/>
        </w:rPr>
      </w:pPr>
      <w:r>
        <w:rPr>
          <w:sz w:val="24"/>
          <w:szCs w:val="28"/>
        </w:rPr>
        <w:t xml:space="preserve">Мясникова М.А., Черникова М.П., Казеев К.Ш., Ермолаева О.Ю., Колесников С.И., Козунь Ю.С., Акименко Ю.В., Яровая Я.В. Биологические особенности черноземов залежей ботанического сада ЮФУ // </w:t>
      </w:r>
      <w:r w:rsidRPr="007438F5">
        <w:rPr>
          <w:sz w:val="24"/>
          <w:szCs w:val="28"/>
        </w:rPr>
        <w:t>Политематический электронный журнал Кубанского государственного аграрного университет</w:t>
      </w:r>
      <w:r>
        <w:rPr>
          <w:sz w:val="24"/>
          <w:szCs w:val="28"/>
        </w:rPr>
        <w:t>а. -2014</w:t>
      </w:r>
      <w:r w:rsidRPr="007438F5">
        <w:rPr>
          <w:sz w:val="24"/>
          <w:szCs w:val="28"/>
        </w:rPr>
        <w:t xml:space="preserve">. -№ </w:t>
      </w:r>
      <w:r>
        <w:rPr>
          <w:sz w:val="24"/>
          <w:szCs w:val="28"/>
        </w:rPr>
        <w:t>104,</w:t>
      </w:r>
      <w:r w:rsidRPr="007438F5">
        <w:rPr>
          <w:sz w:val="24"/>
          <w:szCs w:val="28"/>
        </w:rPr>
        <w:t xml:space="preserve"> с. </w:t>
      </w:r>
      <w:r>
        <w:rPr>
          <w:sz w:val="24"/>
          <w:szCs w:val="28"/>
        </w:rPr>
        <w:t>615-626</w:t>
      </w:r>
      <w:r w:rsidRPr="007438F5">
        <w:rPr>
          <w:sz w:val="24"/>
          <w:szCs w:val="28"/>
        </w:rPr>
        <w:t>.</w:t>
      </w:r>
    </w:p>
    <w:p w:rsidR="00CE3C34" w:rsidRPr="00431FE8" w:rsidRDefault="00CE3C34" w:rsidP="00FB1E59">
      <w:pPr>
        <w:pStyle w:val="1"/>
        <w:numPr>
          <w:ilvl w:val="0"/>
          <w:numId w:val="2"/>
        </w:numPr>
        <w:spacing w:line="240" w:lineRule="auto"/>
        <w:contextualSpacing/>
        <w:rPr>
          <w:sz w:val="24"/>
          <w:szCs w:val="28"/>
        </w:rPr>
      </w:pPr>
      <w:r w:rsidRPr="00EA2BB1">
        <w:rPr>
          <w:sz w:val="24"/>
          <w:szCs w:val="28"/>
        </w:rPr>
        <w:t>Песенко Ю.А. Принципы и методы количественного анализа в фаунистических исследованиях. – М.: Наука, 1982. – 287 с.</w:t>
      </w:r>
    </w:p>
    <w:p w:rsidR="00CE3C34" w:rsidRDefault="00CE3C34" w:rsidP="00FB1E59">
      <w:pPr>
        <w:pStyle w:val="1"/>
        <w:numPr>
          <w:ilvl w:val="0"/>
          <w:numId w:val="2"/>
        </w:numPr>
        <w:spacing w:line="240" w:lineRule="auto"/>
        <w:contextualSpacing/>
        <w:rPr>
          <w:sz w:val="24"/>
          <w:szCs w:val="28"/>
        </w:rPr>
      </w:pPr>
      <w:r w:rsidRPr="00431FE8">
        <w:rPr>
          <w:sz w:val="24"/>
          <w:szCs w:val="28"/>
        </w:rPr>
        <w:t>Пономаренко В.А., Адамов А.В. Видовой состав и распределение жесткокрылых залежного участка территории биологической станции РГУ //Актуальные вопросы экологии и охраны природы экосистем южных регионов России и сопредельных территорий: Материалы XVIII межреспубликанской научно-практической конференции. – Краснодар: Кубанский госуниверситет, 2005, с. 116-118.</w:t>
      </w:r>
    </w:p>
    <w:p w:rsidR="00CE3C34" w:rsidRDefault="00CE3C34" w:rsidP="00FB1E59">
      <w:pPr>
        <w:pStyle w:val="1"/>
        <w:numPr>
          <w:ilvl w:val="0"/>
          <w:numId w:val="2"/>
        </w:numPr>
        <w:spacing w:line="240" w:lineRule="auto"/>
        <w:contextualSpacing/>
        <w:rPr>
          <w:sz w:val="24"/>
          <w:szCs w:val="28"/>
        </w:rPr>
      </w:pPr>
      <w:r w:rsidRPr="00373825">
        <w:rPr>
          <w:sz w:val="24"/>
          <w:szCs w:val="28"/>
        </w:rPr>
        <w:t>Прудникова М.А., Даденко Е.В., Ермолаева О.Ю., Казеев К.Ш., Колесников С.И. Использование биологических показателей в мониторинге постагрогенных черноземов // Известия Самарского на</w:t>
      </w:r>
      <w:r>
        <w:rPr>
          <w:sz w:val="24"/>
          <w:szCs w:val="28"/>
        </w:rPr>
        <w:t>учного центра, 2013, Т.15, №3</w:t>
      </w:r>
      <w:r w:rsidRPr="00373825">
        <w:rPr>
          <w:sz w:val="24"/>
          <w:szCs w:val="28"/>
        </w:rPr>
        <w:t>, с. 1406-1409.</w:t>
      </w:r>
    </w:p>
    <w:p w:rsidR="00CE3C34" w:rsidRPr="007438F5" w:rsidRDefault="00CE3C34" w:rsidP="007438F5">
      <w:pPr>
        <w:pStyle w:val="af"/>
        <w:numPr>
          <w:ilvl w:val="0"/>
          <w:numId w:val="2"/>
        </w:numPr>
        <w:jc w:val="both"/>
        <w:rPr>
          <w:sz w:val="24"/>
          <w:szCs w:val="28"/>
        </w:rPr>
      </w:pPr>
      <w:r w:rsidRPr="007438F5">
        <w:rPr>
          <w:sz w:val="24"/>
          <w:szCs w:val="28"/>
        </w:rPr>
        <w:t xml:space="preserve">Прудникова М.А., Даденко Е.В., Казеев К.Ш., Ермолаева О.Ю., Колесников С.И. </w:t>
      </w:r>
      <w:r>
        <w:rPr>
          <w:sz w:val="24"/>
          <w:szCs w:val="28"/>
        </w:rPr>
        <w:t xml:space="preserve">Биологические свойства залежных черноземов Ростовской области // </w:t>
      </w:r>
      <w:r w:rsidRPr="007438F5">
        <w:rPr>
          <w:sz w:val="24"/>
          <w:szCs w:val="28"/>
        </w:rPr>
        <w:t>Политематический сетевой электронный журнал Кубанского государственного аграрного университета (Научный журнал КубГАУ). -2013. -№ 89 (05)</w:t>
      </w:r>
      <w:r>
        <w:rPr>
          <w:sz w:val="24"/>
          <w:szCs w:val="28"/>
        </w:rPr>
        <w:t>,</w:t>
      </w:r>
      <w:r w:rsidRPr="007438F5">
        <w:rPr>
          <w:sz w:val="24"/>
          <w:szCs w:val="28"/>
        </w:rPr>
        <w:t xml:space="preserve"> с. </w:t>
      </w:r>
      <w:r>
        <w:rPr>
          <w:sz w:val="24"/>
          <w:szCs w:val="28"/>
        </w:rPr>
        <w:t>985-996</w:t>
      </w:r>
      <w:r w:rsidRPr="007438F5">
        <w:rPr>
          <w:sz w:val="24"/>
          <w:szCs w:val="28"/>
        </w:rPr>
        <w:t>.</w:t>
      </w:r>
    </w:p>
    <w:p w:rsidR="00CE3C34" w:rsidRPr="00373825" w:rsidRDefault="00CE3C34" w:rsidP="00FB1E59">
      <w:pPr>
        <w:pStyle w:val="1"/>
        <w:numPr>
          <w:ilvl w:val="0"/>
          <w:numId w:val="2"/>
        </w:numPr>
        <w:spacing w:line="240" w:lineRule="auto"/>
        <w:contextualSpacing/>
        <w:rPr>
          <w:sz w:val="24"/>
          <w:szCs w:val="28"/>
        </w:rPr>
      </w:pPr>
      <w:r w:rsidRPr="00373825">
        <w:rPr>
          <w:sz w:val="24"/>
          <w:szCs w:val="28"/>
        </w:rPr>
        <w:t>Сизова М.Г. Почвенные беспозвоночные как компонент степных биоценозов // Экология и биология почв Юга России. Материалы международной конференции. Ростов-н/Д.: Изд-во ЦВВР, 2003, Вып II, с. 25-30.</w:t>
      </w:r>
    </w:p>
    <w:p w:rsidR="00CE3C34" w:rsidRPr="00431FE8" w:rsidRDefault="00CE3C34" w:rsidP="00FB1E59">
      <w:pPr>
        <w:pStyle w:val="1"/>
        <w:numPr>
          <w:ilvl w:val="0"/>
          <w:numId w:val="2"/>
        </w:numPr>
        <w:spacing w:line="240" w:lineRule="auto"/>
        <w:contextualSpacing/>
        <w:rPr>
          <w:sz w:val="24"/>
          <w:szCs w:val="28"/>
        </w:rPr>
      </w:pPr>
      <w:r w:rsidRPr="006B1648">
        <w:rPr>
          <w:sz w:val="24"/>
          <w:szCs w:val="28"/>
        </w:rPr>
        <w:t xml:space="preserve">Смелянский И. </w:t>
      </w:r>
      <w:r>
        <w:rPr>
          <w:sz w:val="24"/>
          <w:szCs w:val="28"/>
        </w:rPr>
        <w:t>Сохранение биоразнообразия на сельскохозяйственных землях и судьба степей</w:t>
      </w:r>
      <w:r w:rsidRPr="006B1648">
        <w:rPr>
          <w:sz w:val="24"/>
          <w:szCs w:val="28"/>
        </w:rPr>
        <w:t xml:space="preserve"> // Степной бюллетень</w:t>
      </w:r>
      <w:r>
        <w:rPr>
          <w:sz w:val="24"/>
          <w:szCs w:val="28"/>
        </w:rPr>
        <w:t xml:space="preserve"> № 12</w:t>
      </w:r>
      <w:r w:rsidRPr="006B1648">
        <w:rPr>
          <w:sz w:val="24"/>
          <w:szCs w:val="28"/>
        </w:rPr>
        <w:t xml:space="preserve">. </w:t>
      </w:r>
      <w:r>
        <w:rPr>
          <w:sz w:val="24"/>
          <w:szCs w:val="28"/>
        </w:rPr>
        <w:t>– Новосибирск, 2002. С. 2-3.</w:t>
      </w:r>
      <w:r w:rsidRPr="006B1648">
        <w:rPr>
          <w:sz w:val="24"/>
          <w:szCs w:val="28"/>
        </w:rPr>
        <w:t xml:space="preserve"> .</w:t>
      </w:r>
    </w:p>
    <w:p w:rsidR="00CE3C34" w:rsidRPr="00431FE8" w:rsidRDefault="00CE3C34" w:rsidP="00FB1E59">
      <w:pPr>
        <w:pStyle w:val="1"/>
        <w:numPr>
          <w:ilvl w:val="0"/>
          <w:numId w:val="2"/>
        </w:numPr>
        <w:spacing w:line="240" w:lineRule="auto"/>
        <w:contextualSpacing/>
        <w:rPr>
          <w:sz w:val="24"/>
          <w:szCs w:val="28"/>
        </w:rPr>
      </w:pPr>
      <w:r w:rsidRPr="00431FE8">
        <w:rPr>
          <w:sz w:val="24"/>
          <w:szCs w:val="28"/>
        </w:rPr>
        <w:t>Стриганова Б.Р. Структура и функции сообществ почвенных беспозвоночных. В кн.: Структурно-функциональная роль почв и почвенной биоты в биосфере. М., Наука, 2003, с. 151-173.</w:t>
      </w:r>
    </w:p>
    <w:p w:rsidR="00CE3C34" w:rsidRDefault="00CE3C34" w:rsidP="00FB1E59">
      <w:pPr>
        <w:pStyle w:val="1"/>
        <w:numPr>
          <w:ilvl w:val="0"/>
          <w:numId w:val="2"/>
        </w:numPr>
        <w:spacing w:line="240" w:lineRule="auto"/>
        <w:contextualSpacing/>
        <w:rPr>
          <w:sz w:val="24"/>
          <w:szCs w:val="28"/>
        </w:rPr>
      </w:pPr>
      <w:r w:rsidRPr="00423C8D">
        <w:rPr>
          <w:sz w:val="24"/>
          <w:szCs w:val="28"/>
        </w:rPr>
        <w:t>Шарова, И.Х. Особенности биотопического распределения жужелиц (Coleoptera, Carabidae) в зоне</w:t>
      </w:r>
      <w:r>
        <w:rPr>
          <w:sz w:val="24"/>
          <w:szCs w:val="28"/>
        </w:rPr>
        <w:t xml:space="preserve"> </w:t>
      </w:r>
      <w:r w:rsidRPr="00423C8D">
        <w:rPr>
          <w:sz w:val="24"/>
          <w:szCs w:val="28"/>
        </w:rPr>
        <w:t>смешанных лесов Подмосковья / И.Х. Шарова // Фауна и экология животных. – М., 1971. – С. 61–68.</w:t>
      </w:r>
    </w:p>
    <w:p w:rsidR="00CE3C34" w:rsidRPr="0046077A" w:rsidRDefault="00CE3C34" w:rsidP="000E6D79">
      <w:pPr>
        <w:pStyle w:val="1"/>
        <w:spacing w:line="240" w:lineRule="auto"/>
        <w:ind w:firstLine="0"/>
        <w:contextualSpacing/>
        <w:rPr>
          <w:sz w:val="24"/>
          <w:szCs w:val="28"/>
        </w:rPr>
      </w:pPr>
    </w:p>
    <w:p w:rsidR="00CE3C34" w:rsidRDefault="00CE3C34" w:rsidP="00FB1E59">
      <w:pPr>
        <w:contextualSpacing/>
        <w:jc w:val="center"/>
        <w:rPr>
          <w:sz w:val="24"/>
          <w:lang w:val="en-US"/>
        </w:rPr>
      </w:pPr>
      <w:r w:rsidRPr="000166B5">
        <w:rPr>
          <w:sz w:val="24"/>
          <w:lang w:val="en-US"/>
        </w:rPr>
        <w:t>REFERENCES</w:t>
      </w:r>
    </w:p>
    <w:p w:rsidR="00CE3C34" w:rsidRPr="000166B5" w:rsidRDefault="00CE3C34" w:rsidP="00FB1E59">
      <w:pPr>
        <w:contextualSpacing/>
        <w:jc w:val="center"/>
        <w:rPr>
          <w:sz w:val="24"/>
          <w:lang w:val="en-US"/>
        </w:rPr>
      </w:pPr>
    </w:p>
    <w:p w:rsidR="00CE3C34" w:rsidRPr="008E4F86" w:rsidRDefault="00CE3C34" w:rsidP="00FB1E59">
      <w:pPr>
        <w:ind w:left="426" w:hanging="426"/>
        <w:contextualSpacing/>
        <w:jc w:val="both"/>
        <w:rPr>
          <w:sz w:val="24"/>
          <w:lang w:val="en-US"/>
        </w:rPr>
      </w:pPr>
      <w:r w:rsidRPr="008E4F86">
        <w:rPr>
          <w:sz w:val="24"/>
          <w:lang w:val="en-US"/>
        </w:rPr>
        <w:t>1.</w:t>
      </w:r>
      <w:r w:rsidRPr="008E4F86">
        <w:rPr>
          <w:sz w:val="24"/>
          <w:lang w:val="en-US"/>
        </w:rPr>
        <w:tab/>
      </w:r>
      <w:r w:rsidRPr="00FB1E59">
        <w:rPr>
          <w:sz w:val="24"/>
          <w:lang w:val="en-US"/>
        </w:rPr>
        <w:t>Abdurahmanov</w:t>
      </w:r>
      <w:r w:rsidRPr="008E4F86">
        <w:rPr>
          <w:sz w:val="24"/>
          <w:lang w:val="en-US"/>
        </w:rPr>
        <w:t xml:space="preserve"> </w:t>
      </w:r>
      <w:r w:rsidRPr="00FB1E59">
        <w:rPr>
          <w:sz w:val="24"/>
          <w:lang w:val="en-US"/>
        </w:rPr>
        <w:t>G</w:t>
      </w:r>
      <w:r w:rsidRPr="008E4F86">
        <w:rPr>
          <w:sz w:val="24"/>
          <w:lang w:val="en-US"/>
        </w:rPr>
        <w:t>.</w:t>
      </w:r>
      <w:r w:rsidRPr="00FB1E59">
        <w:rPr>
          <w:sz w:val="24"/>
          <w:lang w:val="en-US"/>
        </w:rPr>
        <w:t>M</w:t>
      </w:r>
      <w:r w:rsidRPr="008E4F86">
        <w:rPr>
          <w:sz w:val="24"/>
          <w:lang w:val="en-US"/>
        </w:rPr>
        <w:t xml:space="preserve">., </w:t>
      </w:r>
      <w:r w:rsidRPr="00FB1E59">
        <w:rPr>
          <w:sz w:val="24"/>
          <w:lang w:val="en-US"/>
        </w:rPr>
        <w:t>Nabozhenko</w:t>
      </w:r>
      <w:r w:rsidRPr="008E4F86">
        <w:rPr>
          <w:sz w:val="24"/>
          <w:lang w:val="en-US"/>
        </w:rPr>
        <w:t xml:space="preserve"> </w:t>
      </w:r>
      <w:r w:rsidRPr="00FB1E59">
        <w:rPr>
          <w:sz w:val="24"/>
          <w:lang w:val="en-US"/>
        </w:rPr>
        <w:t>M</w:t>
      </w:r>
      <w:r w:rsidRPr="008E4F86">
        <w:rPr>
          <w:sz w:val="24"/>
          <w:lang w:val="en-US"/>
        </w:rPr>
        <w:t>.</w:t>
      </w:r>
      <w:r w:rsidRPr="00FB1E59">
        <w:rPr>
          <w:sz w:val="24"/>
          <w:lang w:val="en-US"/>
        </w:rPr>
        <w:t>V</w:t>
      </w:r>
      <w:r w:rsidRPr="008E4F86">
        <w:rPr>
          <w:sz w:val="24"/>
          <w:lang w:val="en-US"/>
        </w:rPr>
        <w:t xml:space="preserve">. </w:t>
      </w:r>
      <w:r w:rsidRPr="00FB1E59">
        <w:rPr>
          <w:sz w:val="24"/>
          <w:lang w:val="en-US"/>
        </w:rPr>
        <w:t>Opredelitel</w:t>
      </w:r>
      <w:r w:rsidRPr="008E4F86">
        <w:rPr>
          <w:sz w:val="24"/>
          <w:lang w:val="en-US"/>
        </w:rPr>
        <w:t xml:space="preserve">' </w:t>
      </w:r>
      <w:r w:rsidRPr="00FB1E59">
        <w:rPr>
          <w:sz w:val="24"/>
          <w:lang w:val="en-US"/>
        </w:rPr>
        <w:t>i</w:t>
      </w:r>
      <w:r w:rsidRPr="008E4F86">
        <w:rPr>
          <w:sz w:val="24"/>
          <w:lang w:val="en-US"/>
        </w:rPr>
        <w:t xml:space="preserve"> </w:t>
      </w:r>
      <w:r w:rsidRPr="00FB1E59">
        <w:rPr>
          <w:sz w:val="24"/>
          <w:lang w:val="en-US"/>
        </w:rPr>
        <w:t>katalog</w:t>
      </w:r>
      <w:r w:rsidRPr="008E4F86">
        <w:rPr>
          <w:sz w:val="24"/>
          <w:lang w:val="en-US"/>
        </w:rPr>
        <w:t xml:space="preserve"> </w:t>
      </w:r>
      <w:r w:rsidRPr="00FB1E59">
        <w:rPr>
          <w:sz w:val="24"/>
          <w:lang w:val="en-US"/>
        </w:rPr>
        <w:t>zhukov</w:t>
      </w:r>
      <w:r w:rsidRPr="008E4F86">
        <w:rPr>
          <w:sz w:val="24"/>
          <w:lang w:val="en-US"/>
        </w:rPr>
        <w:t>-</w:t>
      </w:r>
      <w:r w:rsidRPr="00FB1E59">
        <w:rPr>
          <w:sz w:val="24"/>
          <w:lang w:val="en-US"/>
        </w:rPr>
        <w:t>chernotelok</w:t>
      </w:r>
      <w:r w:rsidRPr="008E4F86">
        <w:rPr>
          <w:sz w:val="24"/>
          <w:lang w:val="en-US"/>
        </w:rPr>
        <w:t xml:space="preserve"> </w:t>
      </w:r>
      <w:r w:rsidRPr="00FB1E59">
        <w:rPr>
          <w:sz w:val="24"/>
          <w:lang w:val="en-US"/>
        </w:rPr>
        <w:t>Kavkaza</w:t>
      </w:r>
      <w:r w:rsidRPr="008E4F86">
        <w:rPr>
          <w:sz w:val="24"/>
          <w:lang w:val="en-US"/>
        </w:rPr>
        <w:t xml:space="preserve"> </w:t>
      </w:r>
      <w:r w:rsidRPr="00FB1E59">
        <w:rPr>
          <w:sz w:val="24"/>
          <w:lang w:val="en-US"/>
        </w:rPr>
        <w:t>i</w:t>
      </w:r>
      <w:r w:rsidRPr="008E4F86">
        <w:rPr>
          <w:sz w:val="24"/>
          <w:lang w:val="en-US"/>
        </w:rPr>
        <w:t xml:space="preserve"> </w:t>
      </w:r>
      <w:r w:rsidRPr="00FB1E59">
        <w:rPr>
          <w:sz w:val="24"/>
          <w:lang w:val="en-US"/>
        </w:rPr>
        <w:t>yuga</w:t>
      </w:r>
      <w:r w:rsidRPr="008E4F86">
        <w:rPr>
          <w:sz w:val="24"/>
          <w:lang w:val="en-US"/>
        </w:rPr>
        <w:t xml:space="preserve"> </w:t>
      </w:r>
      <w:r w:rsidRPr="00FB1E59">
        <w:rPr>
          <w:sz w:val="24"/>
          <w:lang w:val="en-US"/>
        </w:rPr>
        <w:t>evropejskoj</w:t>
      </w:r>
      <w:r w:rsidRPr="008E4F86">
        <w:rPr>
          <w:sz w:val="24"/>
          <w:lang w:val="en-US"/>
        </w:rPr>
        <w:t xml:space="preserve"> </w:t>
      </w:r>
      <w:r w:rsidRPr="00FB1E59">
        <w:rPr>
          <w:sz w:val="24"/>
          <w:lang w:val="en-US"/>
        </w:rPr>
        <w:t>chasti</w:t>
      </w:r>
      <w:r w:rsidRPr="008E4F86">
        <w:rPr>
          <w:sz w:val="24"/>
          <w:lang w:val="en-US"/>
        </w:rPr>
        <w:t xml:space="preserve"> </w:t>
      </w:r>
      <w:r w:rsidRPr="00FB1E59">
        <w:rPr>
          <w:sz w:val="24"/>
          <w:lang w:val="en-US"/>
        </w:rPr>
        <w:t>Rossii</w:t>
      </w:r>
      <w:r w:rsidRPr="008E4F86">
        <w:rPr>
          <w:sz w:val="24"/>
          <w:lang w:val="en-US"/>
        </w:rPr>
        <w:t xml:space="preserve">. </w:t>
      </w:r>
      <w:r w:rsidRPr="00FB1E59">
        <w:rPr>
          <w:sz w:val="24"/>
          <w:lang w:val="en-US"/>
        </w:rPr>
        <w:t>Tovarishchestvo</w:t>
      </w:r>
      <w:r w:rsidRPr="008E4F86">
        <w:rPr>
          <w:sz w:val="24"/>
          <w:lang w:val="en-US"/>
        </w:rPr>
        <w:t xml:space="preserve"> </w:t>
      </w:r>
      <w:r w:rsidRPr="00FB1E59">
        <w:rPr>
          <w:sz w:val="24"/>
          <w:lang w:val="en-US"/>
        </w:rPr>
        <w:t>nauchnyh</w:t>
      </w:r>
      <w:r w:rsidRPr="008E4F86">
        <w:rPr>
          <w:sz w:val="24"/>
          <w:lang w:val="en-US"/>
        </w:rPr>
        <w:t xml:space="preserve"> </w:t>
      </w:r>
      <w:r w:rsidRPr="00FB1E59">
        <w:rPr>
          <w:sz w:val="24"/>
          <w:lang w:val="en-US"/>
        </w:rPr>
        <w:t>izdanij</w:t>
      </w:r>
      <w:r w:rsidRPr="008E4F86">
        <w:rPr>
          <w:sz w:val="24"/>
          <w:lang w:val="en-US"/>
        </w:rPr>
        <w:t xml:space="preserve"> </w:t>
      </w:r>
      <w:r w:rsidRPr="00FB1E59">
        <w:rPr>
          <w:sz w:val="24"/>
          <w:lang w:val="en-US"/>
        </w:rPr>
        <w:t>KMK</w:t>
      </w:r>
      <w:r w:rsidRPr="008E4F86">
        <w:rPr>
          <w:sz w:val="24"/>
          <w:lang w:val="en-US"/>
        </w:rPr>
        <w:t xml:space="preserve">, 2011. – 369 </w:t>
      </w:r>
      <w:r w:rsidRPr="00FB1E59">
        <w:rPr>
          <w:sz w:val="24"/>
          <w:lang w:val="en-US"/>
        </w:rPr>
        <w:t>s</w:t>
      </w:r>
      <w:r w:rsidRPr="008E4F86">
        <w:rPr>
          <w:sz w:val="24"/>
          <w:lang w:val="en-US"/>
        </w:rPr>
        <w:t>.</w:t>
      </w:r>
    </w:p>
    <w:p w:rsidR="00CE3C34" w:rsidRPr="00E94CC4" w:rsidRDefault="00CE3C34" w:rsidP="00FB1E59">
      <w:pPr>
        <w:ind w:left="426" w:hanging="426"/>
        <w:jc w:val="both"/>
        <w:rPr>
          <w:sz w:val="24"/>
          <w:lang w:val="en-US"/>
        </w:rPr>
      </w:pPr>
      <w:r w:rsidRPr="008E4F86">
        <w:rPr>
          <w:sz w:val="24"/>
          <w:lang w:val="en-US"/>
        </w:rPr>
        <w:t>2.</w:t>
      </w:r>
      <w:r w:rsidRPr="008E4F86">
        <w:rPr>
          <w:sz w:val="24"/>
          <w:lang w:val="en-US"/>
        </w:rPr>
        <w:tab/>
      </w:r>
      <w:r w:rsidRPr="00FB1E59">
        <w:rPr>
          <w:sz w:val="24"/>
          <w:lang w:val="en-US"/>
        </w:rPr>
        <w:t>Bej</w:t>
      </w:r>
      <w:r w:rsidRPr="008E4F86">
        <w:rPr>
          <w:sz w:val="24"/>
          <w:lang w:val="en-US"/>
        </w:rPr>
        <w:t>-</w:t>
      </w:r>
      <w:r w:rsidRPr="00FB1E59">
        <w:rPr>
          <w:sz w:val="24"/>
          <w:lang w:val="en-US"/>
        </w:rPr>
        <w:t>Bienko</w:t>
      </w:r>
      <w:r w:rsidRPr="008E4F86">
        <w:rPr>
          <w:sz w:val="24"/>
          <w:lang w:val="en-US"/>
        </w:rPr>
        <w:t xml:space="preserve"> </w:t>
      </w:r>
      <w:r w:rsidRPr="00FB1E59">
        <w:rPr>
          <w:sz w:val="24"/>
          <w:lang w:val="en-US"/>
        </w:rPr>
        <w:t>G</w:t>
      </w:r>
      <w:r w:rsidRPr="008E4F86">
        <w:rPr>
          <w:sz w:val="24"/>
          <w:lang w:val="en-US"/>
        </w:rPr>
        <w:t xml:space="preserve">. </w:t>
      </w:r>
      <w:r w:rsidRPr="00FB1E59">
        <w:rPr>
          <w:sz w:val="24"/>
          <w:lang w:val="en-US"/>
        </w:rPr>
        <w:t>Opredelitel</w:t>
      </w:r>
      <w:r w:rsidRPr="008E4F86">
        <w:rPr>
          <w:sz w:val="24"/>
          <w:lang w:val="en-US"/>
        </w:rPr>
        <w:t xml:space="preserve">' </w:t>
      </w:r>
      <w:r w:rsidRPr="00FB1E59">
        <w:rPr>
          <w:sz w:val="24"/>
          <w:lang w:val="en-US"/>
        </w:rPr>
        <w:t>nasekomyh</w:t>
      </w:r>
      <w:r w:rsidRPr="008E4F86">
        <w:rPr>
          <w:sz w:val="24"/>
          <w:lang w:val="en-US"/>
        </w:rPr>
        <w:t xml:space="preserve"> </w:t>
      </w:r>
      <w:r w:rsidRPr="00FB1E59">
        <w:rPr>
          <w:sz w:val="24"/>
          <w:lang w:val="en-US"/>
        </w:rPr>
        <w:t>evropejskoj</w:t>
      </w:r>
      <w:r w:rsidRPr="008E4F86">
        <w:rPr>
          <w:sz w:val="24"/>
          <w:lang w:val="en-US"/>
        </w:rPr>
        <w:t xml:space="preserve"> </w:t>
      </w:r>
      <w:r w:rsidRPr="00FB1E59">
        <w:rPr>
          <w:sz w:val="24"/>
          <w:lang w:val="en-US"/>
        </w:rPr>
        <w:t>chasti</w:t>
      </w:r>
      <w:r w:rsidRPr="008E4F86">
        <w:rPr>
          <w:sz w:val="24"/>
          <w:lang w:val="en-US"/>
        </w:rPr>
        <w:t xml:space="preserve"> </w:t>
      </w:r>
      <w:r w:rsidRPr="00FB1E59">
        <w:rPr>
          <w:sz w:val="24"/>
          <w:lang w:val="en-US"/>
        </w:rPr>
        <w:t>SSSR</w:t>
      </w:r>
      <w:r w:rsidRPr="008E4F86">
        <w:rPr>
          <w:sz w:val="24"/>
          <w:lang w:val="en-US"/>
        </w:rPr>
        <w:t xml:space="preserve">. </w:t>
      </w:r>
      <w:r w:rsidRPr="00FB1E59">
        <w:rPr>
          <w:sz w:val="24"/>
          <w:lang w:val="en-US"/>
        </w:rPr>
        <w:t>Tom 2. ZHestkokrylye i veerokrylye. M: Nauka, 1965. – 668 s.</w:t>
      </w:r>
    </w:p>
    <w:p w:rsidR="00CE3C34" w:rsidRPr="00BF4411" w:rsidRDefault="00CE3C34" w:rsidP="00FB1E59">
      <w:pPr>
        <w:ind w:left="426" w:hanging="426"/>
        <w:jc w:val="both"/>
        <w:rPr>
          <w:sz w:val="24"/>
          <w:lang w:val="en-US"/>
        </w:rPr>
      </w:pPr>
      <w:r w:rsidRPr="002E3E31">
        <w:rPr>
          <w:sz w:val="24"/>
          <w:lang w:val="en-US"/>
        </w:rPr>
        <w:lastRenderedPageBreak/>
        <w:t>3.</w:t>
      </w:r>
      <w:r w:rsidRPr="002E3E31">
        <w:rPr>
          <w:sz w:val="24"/>
          <w:lang w:val="en-US"/>
        </w:rPr>
        <w:tab/>
      </w:r>
      <w:r w:rsidRPr="00FB1E59">
        <w:rPr>
          <w:sz w:val="24"/>
          <w:lang w:val="en-US"/>
        </w:rPr>
        <w:t>Val'kov V.F., Kazeev K.SH., Kolesnikov S.I. Ocherki o plodorodii pochv. Rostov-n/D.: Izd-vo: SKNC VSH, 2001. – 240 s</w:t>
      </w:r>
    </w:p>
    <w:p w:rsidR="00CE3C34" w:rsidRPr="00FB1E59" w:rsidRDefault="00CE3C34" w:rsidP="00FB1E59">
      <w:pPr>
        <w:ind w:left="426" w:hanging="426"/>
        <w:jc w:val="both"/>
        <w:rPr>
          <w:sz w:val="24"/>
          <w:lang w:val="en-US"/>
        </w:rPr>
      </w:pPr>
      <w:r w:rsidRPr="00BF4411">
        <w:rPr>
          <w:sz w:val="24"/>
          <w:lang w:val="en-US"/>
        </w:rPr>
        <w:t>4.</w:t>
      </w:r>
      <w:r w:rsidRPr="00BF4411">
        <w:rPr>
          <w:sz w:val="24"/>
          <w:lang w:val="en-US"/>
        </w:rPr>
        <w:tab/>
      </w:r>
      <w:r w:rsidRPr="00FB1E59">
        <w:rPr>
          <w:sz w:val="24"/>
          <w:lang w:val="en-US"/>
        </w:rPr>
        <w:t>Gilyarov M.S. Zoologicheskij metod diagnostiki pochv / M.S. Gilyarov. — M.: Nauka, 1965. — 278 s.</w:t>
      </w:r>
    </w:p>
    <w:p w:rsidR="00CE3C34" w:rsidRPr="00FB1E59" w:rsidRDefault="00CE3C34" w:rsidP="00FB1E59">
      <w:pPr>
        <w:ind w:left="426" w:hanging="426"/>
        <w:jc w:val="both"/>
        <w:rPr>
          <w:sz w:val="24"/>
          <w:lang w:val="en-US"/>
        </w:rPr>
      </w:pPr>
      <w:r w:rsidRPr="00FB1E59">
        <w:rPr>
          <w:sz w:val="24"/>
          <w:lang w:val="en-US"/>
        </w:rPr>
        <w:t>5.</w:t>
      </w:r>
      <w:r w:rsidRPr="00FB1E59">
        <w:rPr>
          <w:sz w:val="24"/>
          <w:lang w:val="en-US"/>
        </w:rPr>
        <w:tab/>
        <w:t>Gilyarov M.S. Osobennosti pochvy kak sredy obitaniya i ee znachenie v ehvolyucii nasekomyh. M.: Izd-vo AN SSSR, 1949. – 277 s.</w:t>
      </w:r>
    </w:p>
    <w:p w:rsidR="00CE3C34" w:rsidRPr="00FB1E59" w:rsidRDefault="00CE3C34" w:rsidP="00FB1E59">
      <w:pPr>
        <w:ind w:left="426" w:hanging="426"/>
        <w:jc w:val="both"/>
        <w:rPr>
          <w:sz w:val="24"/>
          <w:lang w:val="en-US"/>
        </w:rPr>
      </w:pPr>
      <w:r w:rsidRPr="00FB1E59">
        <w:rPr>
          <w:sz w:val="24"/>
          <w:lang w:val="en-US"/>
        </w:rPr>
        <w:t>6.</w:t>
      </w:r>
      <w:r w:rsidRPr="00FB1E59">
        <w:rPr>
          <w:sz w:val="24"/>
          <w:lang w:val="en-US"/>
        </w:rPr>
        <w:tab/>
        <w:t>Evsyukov A.P. Zamechaniya po mezofaune nekotoryh landshaftov del'ty Dona // Aktual'nye voprosy ehkologii i ohrany prirody ehkosistem yuzhnyh regionov i sopredel'nyh territorij. Krasnodar: Kubanskij un-t, 2006, s. 21-26.</w:t>
      </w:r>
    </w:p>
    <w:p w:rsidR="00CE3C34" w:rsidRPr="00FB1E59" w:rsidRDefault="00CE3C34" w:rsidP="00FB1E59">
      <w:pPr>
        <w:ind w:left="426" w:hanging="426"/>
        <w:jc w:val="both"/>
        <w:rPr>
          <w:sz w:val="24"/>
          <w:lang w:val="en-US"/>
        </w:rPr>
      </w:pPr>
      <w:r w:rsidRPr="00FB1E59">
        <w:rPr>
          <w:sz w:val="24"/>
          <w:lang w:val="en-US"/>
        </w:rPr>
        <w:t>7.</w:t>
      </w:r>
      <w:r w:rsidRPr="00FB1E59">
        <w:rPr>
          <w:sz w:val="24"/>
          <w:lang w:val="en-US"/>
        </w:rPr>
        <w:tab/>
        <w:t>Ermolaeva O.YU., Myasnikova M.A. Floristicheskie osobennosti zalezhnyh uchastkov stepej Rostovskoj oblasti // APRIORI. Seriya: Estestvennye i tekhnicheskie nauki. 2014, № 3, s. 4-5.</w:t>
      </w:r>
    </w:p>
    <w:p w:rsidR="00CE3C34" w:rsidRPr="00FB1E59" w:rsidRDefault="00CE3C34" w:rsidP="00FB1E59">
      <w:pPr>
        <w:ind w:left="426" w:hanging="426"/>
        <w:jc w:val="both"/>
        <w:rPr>
          <w:sz w:val="24"/>
          <w:lang w:val="en-US"/>
        </w:rPr>
      </w:pPr>
      <w:r w:rsidRPr="00FB1E59">
        <w:rPr>
          <w:sz w:val="24"/>
          <w:lang w:val="en-US"/>
        </w:rPr>
        <w:t>8.</w:t>
      </w:r>
      <w:r w:rsidRPr="00FB1E59">
        <w:rPr>
          <w:sz w:val="24"/>
          <w:lang w:val="en-US"/>
        </w:rPr>
        <w:tab/>
        <w:t>Kazeev K.SH., Val'kov V.F., Kolesnikov S.I. Atlas pochv YUga Rossii. Rostov n/D: Izd-vo «EHverest», 2010. – 128 s.</w:t>
      </w:r>
    </w:p>
    <w:p w:rsidR="00CE3C34" w:rsidRPr="00FB1E59" w:rsidRDefault="00CE3C34" w:rsidP="00FB1E59">
      <w:pPr>
        <w:ind w:left="426" w:hanging="426"/>
        <w:jc w:val="both"/>
        <w:rPr>
          <w:sz w:val="24"/>
          <w:lang w:val="en-US"/>
        </w:rPr>
      </w:pPr>
      <w:r>
        <w:rPr>
          <w:sz w:val="24"/>
          <w:lang w:val="en-US"/>
        </w:rPr>
        <w:t>9.</w:t>
      </w:r>
      <w:r>
        <w:rPr>
          <w:sz w:val="24"/>
          <w:lang w:val="en-US"/>
        </w:rPr>
        <w:tab/>
        <w:t>Krivoluckij</w:t>
      </w:r>
      <w:r w:rsidRPr="00FB1E59">
        <w:rPr>
          <w:sz w:val="24"/>
          <w:lang w:val="en-US"/>
        </w:rPr>
        <w:t>. Pochvennaya fauna v ehkologicheskom kontrole. M., Nauka, 1994. – 272 s.</w:t>
      </w:r>
    </w:p>
    <w:p w:rsidR="00CE3C34" w:rsidRPr="00FB1E59" w:rsidRDefault="00CE3C34" w:rsidP="00FB1E59">
      <w:pPr>
        <w:ind w:left="426" w:hanging="426"/>
        <w:jc w:val="both"/>
        <w:rPr>
          <w:sz w:val="24"/>
          <w:lang w:val="en-US"/>
        </w:rPr>
      </w:pPr>
      <w:r w:rsidRPr="00FB1E59">
        <w:rPr>
          <w:sz w:val="24"/>
          <w:lang w:val="en-US"/>
        </w:rPr>
        <w:t>10.</w:t>
      </w:r>
      <w:r w:rsidRPr="00FB1E59">
        <w:rPr>
          <w:sz w:val="24"/>
          <w:lang w:val="en-US"/>
        </w:rPr>
        <w:tab/>
        <w:t>Kuznecova N.A. Organizaciya pochvennyh soobshchestv i ee rol' v bioindikacii // Antropogennaya dinamika ehkosistem. M., 2003. S. 39-91.</w:t>
      </w:r>
    </w:p>
    <w:p w:rsidR="00CE3C34" w:rsidRPr="00FB1E59" w:rsidRDefault="00CE3C34" w:rsidP="00FB1E59">
      <w:pPr>
        <w:ind w:left="426" w:hanging="426"/>
        <w:jc w:val="both"/>
        <w:rPr>
          <w:sz w:val="24"/>
          <w:lang w:val="en-US"/>
        </w:rPr>
      </w:pPr>
      <w:r w:rsidRPr="00FB1E59">
        <w:rPr>
          <w:sz w:val="24"/>
          <w:lang w:val="en-US"/>
        </w:rPr>
        <w:t>11.</w:t>
      </w:r>
      <w:r w:rsidRPr="00FB1E59">
        <w:rPr>
          <w:sz w:val="24"/>
          <w:lang w:val="en-US"/>
        </w:rPr>
        <w:tab/>
        <w:t>Myasnikova M.A. Sravnitel'naya harakteristika chernozemov osobo ohranyaemyh prirodnyh territorij Rostovskoj oblasti // Izvestiya vysshih uchebnyh zavedenij. Sev.-Kavk. region. Seriya: Estestvennye nauki, 2014, № 2 (180), s. 63-66.</w:t>
      </w:r>
    </w:p>
    <w:p w:rsidR="00CE3C34" w:rsidRPr="00FB1E59" w:rsidRDefault="00CE3C34" w:rsidP="00FB1E59">
      <w:pPr>
        <w:ind w:left="426" w:hanging="426"/>
        <w:jc w:val="both"/>
        <w:rPr>
          <w:sz w:val="24"/>
          <w:lang w:val="en-US"/>
        </w:rPr>
      </w:pPr>
      <w:r w:rsidRPr="00FB1E59">
        <w:rPr>
          <w:sz w:val="24"/>
          <w:lang w:val="en-US"/>
        </w:rPr>
        <w:t>12.</w:t>
      </w:r>
      <w:r w:rsidRPr="00FB1E59">
        <w:rPr>
          <w:sz w:val="24"/>
          <w:lang w:val="en-US"/>
        </w:rPr>
        <w:tab/>
        <w:t>Myasnikova M.A., Ermolaeva O.YU., Kazeev K.SH., Kolesnikov S.I. Biologicheskie osobennosti raznovozrastnyh postagrogennyh chernozemov Rostovskoj oblasti // Sovremennye problemy nauki i obrazovaniya. 2013, № 6, s. 722-723.</w:t>
      </w:r>
    </w:p>
    <w:p w:rsidR="00CE3C34" w:rsidRPr="000166B5" w:rsidRDefault="00CE3C34" w:rsidP="00FB1E59">
      <w:pPr>
        <w:ind w:left="426" w:hanging="426"/>
        <w:jc w:val="both"/>
        <w:rPr>
          <w:sz w:val="24"/>
          <w:lang w:val="en-US"/>
        </w:rPr>
      </w:pPr>
      <w:r w:rsidRPr="00FB1E59">
        <w:rPr>
          <w:sz w:val="24"/>
          <w:lang w:val="en-US"/>
        </w:rPr>
        <w:t>13.</w:t>
      </w:r>
      <w:r w:rsidRPr="00FB1E59">
        <w:rPr>
          <w:sz w:val="24"/>
          <w:lang w:val="en-US"/>
        </w:rPr>
        <w:tab/>
      </w:r>
      <w:r w:rsidRPr="00C47E92">
        <w:rPr>
          <w:sz w:val="24"/>
          <w:lang w:val="en-US"/>
        </w:rPr>
        <w:t>Mjasnikova M.A., Chernikova M.P., Kazeev K.Sh., Ermolaeva O.Ju., Kolesnikov S.I., Kozun' Ju.S., Akimenko Ju.V., Jarovaja Ja.V. Biologicheskie osobennosti chernozemov zalezhej botanicheskogo sada JuFU // Politematicheskij jelektronnyj zhurnal Kubanskogo gosudarstvennogo agrarno</w:t>
      </w:r>
      <w:r>
        <w:rPr>
          <w:sz w:val="24"/>
          <w:lang w:val="en-US"/>
        </w:rPr>
        <w:t>go universiteta</w:t>
      </w:r>
      <w:r w:rsidRPr="00C47E92">
        <w:rPr>
          <w:sz w:val="24"/>
          <w:lang w:val="en-US"/>
        </w:rPr>
        <w:t>. -2014. -№ 104, s. 615-626.</w:t>
      </w:r>
    </w:p>
    <w:p w:rsidR="00CE3C34" w:rsidRPr="00FB1E59" w:rsidRDefault="00CE3C34" w:rsidP="00FB1E59">
      <w:pPr>
        <w:ind w:left="426" w:hanging="426"/>
        <w:jc w:val="both"/>
        <w:rPr>
          <w:sz w:val="24"/>
          <w:lang w:val="en-US"/>
        </w:rPr>
      </w:pPr>
      <w:r>
        <w:rPr>
          <w:sz w:val="24"/>
          <w:lang w:val="en-US"/>
        </w:rPr>
        <w:t>14.</w:t>
      </w:r>
      <w:r w:rsidRPr="00C47E92">
        <w:rPr>
          <w:sz w:val="24"/>
          <w:lang w:val="en-US"/>
        </w:rPr>
        <w:tab/>
      </w:r>
      <w:r w:rsidRPr="00FB1E59">
        <w:rPr>
          <w:sz w:val="24"/>
          <w:lang w:val="en-US"/>
        </w:rPr>
        <w:t>Pesenko YU.A. Principy i metody kolichestvennogo analiza v faunisticheskih issledovaniyah. – M.: Nauka, 1982. – 287 s.</w:t>
      </w:r>
    </w:p>
    <w:p w:rsidR="00CE3C34" w:rsidRPr="00FB1E59" w:rsidRDefault="00CE3C34" w:rsidP="00FB1E59">
      <w:pPr>
        <w:ind w:left="426" w:hanging="426"/>
        <w:jc w:val="both"/>
        <w:rPr>
          <w:sz w:val="24"/>
          <w:lang w:val="en-US"/>
        </w:rPr>
      </w:pPr>
      <w:r>
        <w:rPr>
          <w:sz w:val="24"/>
          <w:lang w:val="en-US"/>
        </w:rPr>
        <w:t>1</w:t>
      </w:r>
      <w:r w:rsidRPr="00C47E92">
        <w:rPr>
          <w:sz w:val="24"/>
          <w:lang w:val="en-US"/>
        </w:rPr>
        <w:t>5</w:t>
      </w:r>
      <w:r w:rsidRPr="00FB1E59">
        <w:rPr>
          <w:sz w:val="24"/>
          <w:lang w:val="en-US"/>
        </w:rPr>
        <w:t>.</w:t>
      </w:r>
      <w:r w:rsidRPr="00FB1E59">
        <w:rPr>
          <w:sz w:val="24"/>
          <w:lang w:val="en-US"/>
        </w:rPr>
        <w:tab/>
        <w:t>Ponomarenko V.A., Adamov A.V. Vidovoj sostav i raspredelenie zhestkokrylyh zalezhnogo uchastka territorii biologicheskoj stancii RGU //Aktual'nye voprosy ehkologii i ohrany prirody ehkosistem yuzhnyh regionov Rossii i sopredel'nyh territorij: Materialy XVIII mezhrespublikanskoj nauchno-prakticheskoj konferencii. – Krasnodar: Kubanskij gosuniversitet, 2005, s. 116-118.</w:t>
      </w:r>
    </w:p>
    <w:p w:rsidR="00CE3C34" w:rsidRPr="00C47E92" w:rsidRDefault="00CE3C34" w:rsidP="00FB1E59">
      <w:pPr>
        <w:ind w:left="426" w:hanging="426"/>
        <w:jc w:val="both"/>
        <w:rPr>
          <w:sz w:val="24"/>
          <w:lang w:val="en-US"/>
        </w:rPr>
      </w:pPr>
      <w:r>
        <w:rPr>
          <w:sz w:val="24"/>
          <w:lang w:val="en-US"/>
        </w:rPr>
        <w:t>1</w:t>
      </w:r>
      <w:r w:rsidRPr="00C47E92">
        <w:rPr>
          <w:sz w:val="24"/>
          <w:lang w:val="en-US"/>
        </w:rPr>
        <w:t>6</w:t>
      </w:r>
      <w:r w:rsidRPr="00FB1E59">
        <w:rPr>
          <w:sz w:val="24"/>
          <w:lang w:val="en-US"/>
        </w:rPr>
        <w:t>.</w:t>
      </w:r>
      <w:r w:rsidRPr="00FB1E59">
        <w:rPr>
          <w:sz w:val="24"/>
          <w:lang w:val="en-US"/>
        </w:rPr>
        <w:tab/>
        <w:t>Prudnikova M.A., Dadenko E.V., Ermolaeva O.YU., Kazeev K.SH., Kolesnikov S.I. Ispol'zovanie biologicheskih pokazatelej v monitoringe postagrogennyh chernozemov // Izvestiya Samarskogo nauchnogo centra, 2013, T.15, №3(5), s. 1406-1409.</w:t>
      </w:r>
    </w:p>
    <w:p w:rsidR="00CE3C34" w:rsidRPr="00FB1E59" w:rsidRDefault="00CE3C34" w:rsidP="00FB1E59">
      <w:pPr>
        <w:ind w:left="426" w:hanging="426"/>
        <w:jc w:val="both"/>
        <w:rPr>
          <w:sz w:val="24"/>
          <w:lang w:val="en-US"/>
        </w:rPr>
      </w:pPr>
      <w:r w:rsidRPr="00C47E92">
        <w:rPr>
          <w:sz w:val="24"/>
          <w:lang w:val="en-US"/>
        </w:rPr>
        <w:t>17.</w:t>
      </w:r>
      <w:r w:rsidRPr="00C47E92">
        <w:rPr>
          <w:sz w:val="24"/>
          <w:lang w:val="en-US"/>
        </w:rPr>
        <w:tab/>
        <w:t>Prudnikova M.A., Dadenko E.V., Kazeev K.Sh., Ermolaeva O.Ju., Kolesnikov S.I. Biologicheskie svojstva zalezhnyh chernozemov Rostovskoj oblasti // Politematicheskij setevoj jelektronnyj zhurnal Kubanskogo gosudarstvennogo agrarnogo universiteta (Nauchnyj zhurnal KubGAU). -2013. -№ 89 (05), s. 985-996.</w:t>
      </w:r>
    </w:p>
    <w:p w:rsidR="00CE3C34" w:rsidRPr="00FB1E59" w:rsidRDefault="00CE3C34" w:rsidP="00FB1E59">
      <w:pPr>
        <w:ind w:left="426" w:hanging="426"/>
        <w:jc w:val="both"/>
        <w:rPr>
          <w:sz w:val="24"/>
          <w:lang w:val="en-US"/>
        </w:rPr>
      </w:pPr>
      <w:r>
        <w:rPr>
          <w:sz w:val="24"/>
          <w:lang w:val="en-US"/>
        </w:rPr>
        <w:t>1</w:t>
      </w:r>
      <w:r w:rsidRPr="00C47E92">
        <w:rPr>
          <w:sz w:val="24"/>
          <w:lang w:val="en-US"/>
        </w:rPr>
        <w:t>8</w:t>
      </w:r>
      <w:r w:rsidRPr="00FB1E59">
        <w:rPr>
          <w:sz w:val="24"/>
          <w:lang w:val="en-US"/>
        </w:rPr>
        <w:t>.</w:t>
      </w:r>
      <w:r w:rsidRPr="00FB1E59">
        <w:rPr>
          <w:sz w:val="24"/>
          <w:lang w:val="en-US"/>
        </w:rPr>
        <w:tab/>
        <w:t>Sizova M.G. Pochvennye bespozvonochnye kak komponent stepnyh biocenozov // EHkologiya i biologiya pochv YUga Rossii. Materialy mezhdunarodnoj konferencii. Rostov-n/D.: Izd-vo CVVR, 2003, Vyp II, s. 25-30.</w:t>
      </w:r>
    </w:p>
    <w:p w:rsidR="00CE3C34" w:rsidRPr="00FB1E59" w:rsidRDefault="00CE3C34" w:rsidP="00FB1E59">
      <w:pPr>
        <w:ind w:left="426" w:hanging="426"/>
        <w:jc w:val="both"/>
        <w:rPr>
          <w:sz w:val="24"/>
          <w:lang w:val="en-US"/>
        </w:rPr>
      </w:pPr>
      <w:r>
        <w:rPr>
          <w:sz w:val="24"/>
          <w:lang w:val="en-US"/>
        </w:rPr>
        <w:t>1</w:t>
      </w:r>
      <w:r w:rsidRPr="00C47E92">
        <w:rPr>
          <w:sz w:val="24"/>
          <w:lang w:val="en-US"/>
        </w:rPr>
        <w:t>9</w:t>
      </w:r>
      <w:r w:rsidRPr="00FB1E59">
        <w:rPr>
          <w:sz w:val="24"/>
          <w:lang w:val="en-US"/>
        </w:rPr>
        <w:t>.</w:t>
      </w:r>
      <w:r w:rsidRPr="00FB1E59">
        <w:rPr>
          <w:sz w:val="24"/>
          <w:lang w:val="en-US"/>
        </w:rPr>
        <w:tab/>
        <w:t>Smelyanskij I. Sohranenie bioraznoobraziya na sel'skohozyajstvennyh zemlyah i sud'ba stepej // Stepnoj byulleten' № 12. – Novosibirsk, 2002. S. 2-3. .</w:t>
      </w:r>
    </w:p>
    <w:p w:rsidR="00CE3C34" w:rsidRPr="00FB1E59" w:rsidRDefault="00CE3C34" w:rsidP="00FB1E59">
      <w:pPr>
        <w:ind w:left="426" w:hanging="426"/>
        <w:jc w:val="both"/>
        <w:rPr>
          <w:sz w:val="24"/>
          <w:lang w:val="en-US"/>
        </w:rPr>
      </w:pPr>
      <w:r w:rsidRPr="00C47E92">
        <w:rPr>
          <w:sz w:val="24"/>
          <w:lang w:val="en-US"/>
        </w:rPr>
        <w:t>20</w:t>
      </w:r>
      <w:r w:rsidRPr="00FB1E59">
        <w:rPr>
          <w:sz w:val="24"/>
          <w:lang w:val="en-US"/>
        </w:rPr>
        <w:t>.</w:t>
      </w:r>
      <w:r w:rsidRPr="00FB1E59">
        <w:rPr>
          <w:sz w:val="24"/>
          <w:lang w:val="en-US"/>
        </w:rPr>
        <w:tab/>
        <w:t>Striganova B.R. Struktura i funkcii soobshchestv pochvennyh bespozvonochnyh. V kn.: Strukturno-funkcional'naya rol' pochv i pochvennoj bioty v biosfere. M., Nauka, 2003, s. 151-173.</w:t>
      </w:r>
    </w:p>
    <w:p w:rsidR="00CE3C34" w:rsidRPr="00FB1E59" w:rsidRDefault="00CE3C34" w:rsidP="00FB1E59">
      <w:pPr>
        <w:ind w:left="426" w:hanging="426"/>
        <w:jc w:val="both"/>
        <w:rPr>
          <w:sz w:val="24"/>
          <w:lang w:val="en-US"/>
        </w:rPr>
      </w:pPr>
      <w:r>
        <w:rPr>
          <w:sz w:val="24"/>
          <w:lang w:val="en-US"/>
        </w:rPr>
        <w:lastRenderedPageBreak/>
        <w:t>2</w:t>
      </w:r>
      <w:r w:rsidRPr="00C47E92">
        <w:rPr>
          <w:sz w:val="24"/>
          <w:lang w:val="en-US"/>
        </w:rPr>
        <w:t>1</w:t>
      </w:r>
      <w:r w:rsidRPr="00FB1E59">
        <w:rPr>
          <w:sz w:val="24"/>
          <w:lang w:val="en-US"/>
        </w:rPr>
        <w:t>.</w:t>
      </w:r>
      <w:r w:rsidRPr="00FB1E59">
        <w:rPr>
          <w:sz w:val="24"/>
          <w:lang w:val="en-US"/>
        </w:rPr>
        <w:tab/>
        <w:t>SHarova, I.H. Osobennosti biotopicheskogo raspredeleniya zhuzhelic (Coleoptera, Carabidae) v zone smeshannyh lesov Podmoskov'ya / I.H. SHarova // Fauna i ehkologiya zhivotnyh. – M., 1971. – S. 61–68.</w:t>
      </w:r>
    </w:p>
    <w:sectPr w:rsidR="00CE3C34" w:rsidRPr="00FB1E59" w:rsidSect="00E1302D">
      <w:headerReference w:type="even" r:id="rId14"/>
      <w:headerReference w:type="default" r:id="rId15"/>
      <w:footerReference w:type="default" r:id="rId16"/>
      <w:pgSz w:w="11906" w:h="16838"/>
      <w:pgMar w:top="1418" w:right="1418" w:bottom="1418"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71A0" w:rsidRDefault="008F71A0" w:rsidP="00A5798D">
      <w:r>
        <w:separator/>
      </w:r>
    </w:p>
  </w:endnote>
  <w:endnote w:type="continuationSeparator" w:id="0">
    <w:p w:rsidR="008F71A0" w:rsidRDefault="008F71A0" w:rsidP="00A579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3C34" w:rsidRDefault="00CE3C34">
    <w:pPr>
      <w:pStyle w:val="a6"/>
    </w:pPr>
    <w:bookmarkStart w:id="5" w:name="OLE_LINK12"/>
    <w:bookmarkStart w:id="6" w:name="OLE_LINK13"/>
    <w:bookmarkStart w:id="7" w:name="OLE_LINK14"/>
    <w:bookmarkStart w:id="8" w:name="OLE_LINK15"/>
    <w:bookmarkStart w:id="9" w:name="OLE_LINK16"/>
    <w:bookmarkStart w:id="10" w:name="OLE_LINK17"/>
    <w:bookmarkStart w:id="11" w:name="OLE_LINK18"/>
    <w:bookmarkStart w:id="12" w:name="OLE_LINK19"/>
    <w:bookmarkStart w:id="13" w:name="OLE_LINK20"/>
    <w:r w:rsidRPr="006B0B55">
      <w:rPr>
        <w:sz w:val="24"/>
        <w:szCs w:val="24"/>
      </w:rPr>
      <w:t>http://ej.kubagro.ru/2015/08/pdf/5</w:t>
    </w:r>
    <w:r>
      <w:rPr>
        <w:sz w:val="24"/>
        <w:szCs w:val="24"/>
      </w:rPr>
      <w:t>1</w:t>
    </w:r>
    <w:r w:rsidRPr="006B0B55">
      <w:rPr>
        <w:sz w:val="24"/>
        <w:szCs w:val="24"/>
        <w:lang w:val="en-US"/>
      </w:rPr>
      <w:t>.</w:t>
    </w:r>
    <w:r w:rsidRPr="006B0B55">
      <w:rPr>
        <w:sz w:val="24"/>
        <w:szCs w:val="24"/>
      </w:rPr>
      <w:t>pdf</w:t>
    </w:r>
    <w:bookmarkEnd w:id="5"/>
    <w:bookmarkEnd w:id="6"/>
    <w:bookmarkEnd w:id="7"/>
    <w:bookmarkEnd w:id="8"/>
    <w:bookmarkEnd w:id="9"/>
    <w:bookmarkEnd w:id="10"/>
    <w:bookmarkEnd w:id="11"/>
    <w:bookmarkEnd w:id="12"/>
    <w:bookmarkEnd w:id="13"/>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71A0" w:rsidRDefault="008F71A0" w:rsidP="00A5798D">
      <w:r>
        <w:separator/>
      </w:r>
    </w:p>
  </w:footnote>
  <w:footnote w:type="continuationSeparator" w:id="0">
    <w:p w:rsidR="008F71A0" w:rsidRDefault="008F71A0" w:rsidP="00A5798D">
      <w:r>
        <w:continuationSeparator/>
      </w:r>
    </w:p>
  </w:footnote>
  <w:footnote w:id="1">
    <w:p w:rsidR="00CE3C34" w:rsidRDefault="00CE3C34" w:rsidP="0046077A">
      <w:pPr>
        <w:pStyle w:val="a9"/>
        <w:suppressAutoHyphens/>
        <w:jc w:val="both"/>
      </w:pPr>
      <w:r>
        <w:rPr>
          <w:rStyle w:val="ab"/>
        </w:rPr>
        <w:footnoteRef/>
      </w:r>
      <w:r>
        <w:t xml:space="preserve"> </w:t>
      </w:r>
      <w:r w:rsidRPr="006452F1">
        <w:rPr>
          <w:rFonts w:ascii="Times New Roman" w:hAnsi="Times New Roman"/>
        </w:rPr>
        <w:t>Исследование выполнено в рамках проектной части государственного задания в сфере научной деятельности</w:t>
      </w:r>
      <w:r w:rsidRPr="006452F1">
        <w:rPr>
          <w:rFonts w:ascii="Times New Roman" w:hAnsi="Times New Roman"/>
          <w:iCs/>
        </w:rPr>
        <w:t> </w:t>
      </w:r>
      <w:r w:rsidRPr="006452F1">
        <w:rPr>
          <w:rFonts w:ascii="Times New Roman" w:hAnsi="Times New Roman"/>
        </w:rPr>
        <w:t>Министерства образования и науки РФ</w:t>
      </w:r>
      <w:r>
        <w:rPr>
          <w:rFonts w:ascii="Times New Roman" w:hAnsi="Times New Roman"/>
          <w:iCs/>
        </w:rPr>
        <w:t xml:space="preserve"> </w:t>
      </w:r>
      <w:r w:rsidRPr="006452F1">
        <w:rPr>
          <w:rFonts w:ascii="Times New Roman" w:hAnsi="Times New Roman"/>
        </w:rPr>
        <w:t>№</w:t>
      </w:r>
      <w:r>
        <w:rPr>
          <w:rFonts w:ascii="Times New Roman" w:hAnsi="Times New Roman"/>
        </w:rPr>
        <w:t xml:space="preserve"> </w:t>
      </w:r>
      <w:r w:rsidRPr="006452F1">
        <w:rPr>
          <w:rFonts w:ascii="Times New Roman" w:hAnsi="Times New Roman"/>
        </w:rPr>
        <w:t>6.345.2014/К</w:t>
      </w:r>
      <w:r>
        <w:rPr>
          <w:rFonts w:ascii="Times New Roman" w:hAnsi="Times New Roman"/>
        </w:rPr>
        <w:t xml:space="preserve"> </w:t>
      </w:r>
      <w:r w:rsidRPr="007F15CD">
        <w:rPr>
          <w:rFonts w:ascii="Times New Roman" w:hAnsi="Times New Roman"/>
          <w:iCs/>
          <w:color w:val="000000"/>
        </w:rPr>
        <w:t>и государственной поддержке ведущей научной школы Российской Федерации (НШ-2449.2014.4).</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3C34" w:rsidRDefault="00CE3C34" w:rsidP="007F3308">
    <w:pPr>
      <w:pStyle w:val="a4"/>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CE3C34" w:rsidRDefault="00CE3C34" w:rsidP="00E503C5">
    <w:pPr>
      <w:pStyle w:val="a4"/>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3C34" w:rsidRPr="00E503C5" w:rsidRDefault="00CE3C34" w:rsidP="007F3308">
    <w:pPr>
      <w:pStyle w:val="a4"/>
      <w:framePr w:wrap="around" w:vAnchor="text" w:hAnchor="margin" w:xAlign="right" w:y="1"/>
      <w:rPr>
        <w:rStyle w:val="af0"/>
        <w:sz w:val="28"/>
        <w:szCs w:val="28"/>
      </w:rPr>
    </w:pPr>
    <w:r w:rsidRPr="00E503C5">
      <w:rPr>
        <w:rStyle w:val="af0"/>
        <w:sz w:val="28"/>
        <w:szCs w:val="28"/>
      </w:rPr>
      <w:fldChar w:fldCharType="begin"/>
    </w:r>
    <w:r w:rsidRPr="00E503C5">
      <w:rPr>
        <w:rStyle w:val="af0"/>
        <w:sz w:val="28"/>
        <w:szCs w:val="28"/>
      </w:rPr>
      <w:instrText xml:space="preserve">PAGE  </w:instrText>
    </w:r>
    <w:r w:rsidRPr="00E503C5">
      <w:rPr>
        <w:rStyle w:val="af0"/>
        <w:sz w:val="28"/>
        <w:szCs w:val="28"/>
      </w:rPr>
      <w:fldChar w:fldCharType="separate"/>
    </w:r>
    <w:r w:rsidR="00A47725">
      <w:rPr>
        <w:rStyle w:val="af0"/>
        <w:noProof/>
        <w:sz w:val="28"/>
        <w:szCs w:val="28"/>
      </w:rPr>
      <w:t>11</w:t>
    </w:r>
    <w:r w:rsidRPr="00E503C5">
      <w:rPr>
        <w:rStyle w:val="af0"/>
        <w:sz w:val="28"/>
        <w:szCs w:val="28"/>
      </w:rPr>
      <w:fldChar w:fldCharType="end"/>
    </w:r>
  </w:p>
  <w:p w:rsidR="00CE3C34" w:rsidRPr="00A5798D" w:rsidRDefault="00CE3C34" w:rsidP="00E503C5">
    <w:pPr>
      <w:pStyle w:val="a4"/>
      <w:ind w:right="360"/>
      <w:rPr>
        <w:sz w:val="24"/>
      </w:rPr>
    </w:pPr>
    <w:r w:rsidRPr="004E00AF">
      <w:rPr>
        <w:sz w:val="24"/>
        <w:szCs w:val="24"/>
      </w:rPr>
      <w:t>Научный журнал КубГАУ, №11</w:t>
    </w:r>
    <w:r>
      <w:rPr>
        <w:sz w:val="24"/>
        <w:szCs w:val="24"/>
      </w:rPr>
      <w:t>2</w:t>
    </w:r>
    <w:r w:rsidRPr="004E00AF">
      <w:rPr>
        <w:sz w:val="24"/>
        <w:szCs w:val="24"/>
      </w:rPr>
      <w:t>(0</w:t>
    </w:r>
    <w:r>
      <w:rPr>
        <w:sz w:val="24"/>
        <w:szCs w:val="24"/>
      </w:rPr>
      <w:t>8</w:t>
    </w:r>
    <w:r w:rsidRPr="004E00AF">
      <w:rPr>
        <w:sz w:val="24"/>
        <w:szCs w:val="24"/>
      </w:rPr>
      <w:t>), 2015 года</w:t>
    </w:r>
  </w:p>
  <w:p w:rsidR="00CE3C34" w:rsidRDefault="00CE3C3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50380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
    <w:nsid w:val="1F233DE0"/>
    <w:multiLevelType w:val="singleLevel"/>
    <w:tmpl w:val="0419000F"/>
    <w:lvl w:ilvl="0">
      <w:start w:val="1"/>
      <w:numFmt w:val="decimal"/>
      <w:lvlText w:val="%1."/>
      <w:lvlJc w:val="left"/>
      <w:pPr>
        <w:tabs>
          <w:tab w:val="num" w:pos="360"/>
        </w:tabs>
        <w:ind w:left="360" w:hanging="360"/>
      </w:pPr>
      <w:rPr>
        <w:rFonts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37"/>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00CBF"/>
    <w:rsid w:val="000166B5"/>
    <w:rsid w:val="000277AD"/>
    <w:rsid w:val="00053F26"/>
    <w:rsid w:val="000A45FF"/>
    <w:rsid w:val="000B3D44"/>
    <w:rsid w:val="000C39A1"/>
    <w:rsid w:val="000E6D79"/>
    <w:rsid w:val="000E7037"/>
    <w:rsid w:val="00152FA9"/>
    <w:rsid w:val="001A47B1"/>
    <w:rsid w:val="001B69B1"/>
    <w:rsid w:val="001E4EA7"/>
    <w:rsid w:val="001F3332"/>
    <w:rsid w:val="00211F4A"/>
    <w:rsid w:val="00223B5F"/>
    <w:rsid w:val="002714FA"/>
    <w:rsid w:val="00273DEE"/>
    <w:rsid w:val="002749A8"/>
    <w:rsid w:val="002A50F4"/>
    <w:rsid w:val="002C39DC"/>
    <w:rsid w:val="002E01B7"/>
    <w:rsid w:val="002E3E31"/>
    <w:rsid w:val="003264F0"/>
    <w:rsid w:val="00373825"/>
    <w:rsid w:val="00373C8C"/>
    <w:rsid w:val="003958E4"/>
    <w:rsid w:val="003C5151"/>
    <w:rsid w:val="00423C8D"/>
    <w:rsid w:val="00431FE8"/>
    <w:rsid w:val="00440DC5"/>
    <w:rsid w:val="00455374"/>
    <w:rsid w:val="0046077A"/>
    <w:rsid w:val="004701A0"/>
    <w:rsid w:val="0047274F"/>
    <w:rsid w:val="00486C86"/>
    <w:rsid w:val="004A76A1"/>
    <w:rsid w:val="004E00AF"/>
    <w:rsid w:val="00500CBF"/>
    <w:rsid w:val="00502E23"/>
    <w:rsid w:val="0051281C"/>
    <w:rsid w:val="00515930"/>
    <w:rsid w:val="005427E0"/>
    <w:rsid w:val="00592698"/>
    <w:rsid w:val="005A72E8"/>
    <w:rsid w:val="005B031D"/>
    <w:rsid w:val="005E0BA6"/>
    <w:rsid w:val="005E71F5"/>
    <w:rsid w:val="005F793D"/>
    <w:rsid w:val="00614C62"/>
    <w:rsid w:val="00623B0E"/>
    <w:rsid w:val="006452F1"/>
    <w:rsid w:val="00653228"/>
    <w:rsid w:val="00680DDA"/>
    <w:rsid w:val="006B0B55"/>
    <w:rsid w:val="006B1648"/>
    <w:rsid w:val="006B3376"/>
    <w:rsid w:val="007019A2"/>
    <w:rsid w:val="007052CF"/>
    <w:rsid w:val="007438F5"/>
    <w:rsid w:val="007B2070"/>
    <w:rsid w:val="007D1B9F"/>
    <w:rsid w:val="007F15CD"/>
    <w:rsid w:val="007F3308"/>
    <w:rsid w:val="008411EB"/>
    <w:rsid w:val="00864A2B"/>
    <w:rsid w:val="00870026"/>
    <w:rsid w:val="008A6BD1"/>
    <w:rsid w:val="008C038E"/>
    <w:rsid w:val="008D18F1"/>
    <w:rsid w:val="008E4F86"/>
    <w:rsid w:val="008F71A0"/>
    <w:rsid w:val="00901FAC"/>
    <w:rsid w:val="0091789C"/>
    <w:rsid w:val="00997C5F"/>
    <w:rsid w:val="009C295F"/>
    <w:rsid w:val="009C565C"/>
    <w:rsid w:val="009D4875"/>
    <w:rsid w:val="009E0C99"/>
    <w:rsid w:val="009E5026"/>
    <w:rsid w:val="009E7C46"/>
    <w:rsid w:val="00A41C8A"/>
    <w:rsid w:val="00A42080"/>
    <w:rsid w:val="00A47725"/>
    <w:rsid w:val="00A47C9A"/>
    <w:rsid w:val="00A5798D"/>
    <w:rsid w:val="00AD0E43"/>
    <w:rsid w:val="00AE1448"/>
    <w:rsid w:val="00AE589D"/>
    <w:rsid w:val="00AF0F5D"/>
    <w:rsid w:val="00AF7DC5"/>
    <w:rsid w:val="00B23B10"/>
    <w:rsid w:val="00B2661A"/>
    <w:rsid w:val="00B45926"/>
    <w:rsid w:val="00B61EC3"/>
    <w:rsid w:val="00B83C0D"/>
    <w:rsid w:val="00BE152A"/>
    <w:rsid w:val="00BF4411"/>
    <w:rsid w:val="00C47E92"/>
    <w:rsid w:val="00C620FB"/>
    <w:rsid w:val="00C826A6"/>
    <w:rsid w:val="00CC2109"/>
    <w:rsid w:val="00CE3C34"/>
    <w:rsid w:val="00D1386F"/>
    <w:rsid w:val="00D46F50"/>
    <w:rsid w:val="00D576E9"/>
    <w:rsid w:val="00D7533A"/>
    <w:rsid w:val="00D9658E"/>
    <w:rsid w:val="00E06D67"/>
    <w:rsid w:val="00E1302D"/>
    <w:rsid w:val="00E24648"/>
    <w:rsid w:val="00E503C5"/>
    <w:rsid w:val="00E5226F"/>
    <w:rsid w:val="00E77CBD"/>
    <w:rsid w:val="00E9093F"/>
    <w:rsid w:val="00E94CC4"/>
    <w:rsid w:val="00EA2BB1"/>
    <w:rsid w:val="00EA4F65"/>
    <w:rsid w:val="00EB056F"/>
    <w:rsid w:val="00EB2CD0"/>
    <w:rsid w:val="00F10122"/>
    <w:rsid w:val="00F104B8"/>
    <w:rsid w:val="00F55809"/>
    <w:rsid w:val="00F77DAC"/>
    <w:rsid w:val="00F85CE0"/>
    <w:rsid w:val="00FA2D7D"/>
    <w:rsid w:val="00FB1E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302D"/>
    <w:rPr>
      <w:rFonts w:ascii="Times New Roman" w:eastAsia="Times New Roman" w:hAnsi="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1"/>
    <w:basedOn w:val="a"/>
    <w:link w:val="11"/>
    <w:uiPriority w:val="99"/>
    <w:rsid w:val="00E1302D"/>
    <w:pPr>
      <w:spacing w:line="288" w:lineRule="auto"/>
      <w:ind w:firstLine="709"/>
      <w:jc w:val="both"/>
    </w:pPr>
    <w:rPr>
      <w:sz w:val="26"/>
    </w:rPr>
  </w:style>
  <w:style w:type="paragraph" w:customStyle="1" w:styleId="2">
    <w:name w:val="2"/>
    <w:basedOn w:val="a"/>
    <w:link w:val="20"/>
    <w:uiPriority w:val="99"/>
    <w:rsid w:val="00E1302D"/>
    <w:pPr>
      <w:spacing w:line="288" w:lineRule="auto"/>
      <w:jc w:val="center"/>
    </w:pPr>
    <w:rPr>
      <w:sz w:val="26"/>
    </w:rPr>
  </w:style>
  <w:style w:type="character" w:customStyle="1" w:styleId="11">
    <w:name w:val="1 Знак1"/>
    <w:link w:val="1"/>
    <w:uiPriority w:val="99"/>
    <w:locked/>
    <w:rsid w:val="00E1302D"/>
    <w:rPr>
      <w:rFonts w:ascii="Times New Roman" w:hAnsi="Times New Roman" w:cs="Times New Roman"/>
      <w:sz w:val="20"/>
      <w:szCs w:val="20"/>
      <w:lang w:eastAsia="ru-RU"/>
    </w:rPr>
  </w:style>
  <w:style w:type="character" w:customStyle="1" w:styleId="20">
    <w:name w:val="2 Знак"/>
    <w:link w:val="2"/>
    <w:uiPriority w:val="99"/>
    <w:locked/>
    <w:rsid w:val="00E1302D"/>
    <w:rPr>
      <w:rFonts w:ascii="Times New Roman" w:hAnsi="Times New Roman" w:cs="Times New Roman"/>
      <w:snapToGrid w:val="0"/>
      <w:sz w:val="20"/>
      <w:szCs w:val="20"/>
      <w:lang w:eastAsia="ru-RU"/>
    </w:rPr>
  </w:style>
  <w:style w:type="table" w:styleId="a3">
    <w:name w:val="Table Grid"/>
    <w:basedOn w:val="a1"/>
    <w:uiPriority w:val="99"/>
    <w:rsid w:val="001B69B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rsid w:val="00A5798D"/>
    <w:pPr>
      <w:tabs>
        <w:tab w:val="center" w:pos="4677"/>
        <w:tab w:val="right" w:pos="9355"/>
      </w:tabs>
    </w:pPr>
  </w:style>
  <w:style w:type="character" w:customStyle="1" w:styleId="a5">
    <w:name w:val="Верхний колонтитул Знак"/>
    <w:link w:val="a4"/>
    <w:uiPriority w:val="99"/>
    <w:locked/>
    <w:rsid w:val="00A5798D"/>
    <w:rPr>
      <w:rFonts w:ascii="Times New Roman" w:hAnsi="Times New Roman" w:cs="Times New Roman"/>
      <w:sz w:val="20"/>
      <w:szCs w:val="20"/>
      <w:lang w:eastAsia="ru-RU"/>
    </w:rPr>
  </w:style>
  <w:style w:type="paragraph" w:styleId="a6">
    <w:name w:val="footer"/>
    <w:basedOn w:val="a"/>
    <w:link w:val="a7"/>
    <w:uiPriority w:val="99"/>
    <w:rsid w:val="00A5798D"/>
    <w:pPr>
      <w:tabs>
        <w:tab w:val="center" w:pos="4677"/>
        <w:tab w:val="right" w:pos="9355"/>
      </w:tabs>
    </w:pPr>
  </w:style>
  <w:style w:type="character" w:customStyle="1" w:styleId="a7">
    <w:name w:val="Нижний колонтитул Знак"/>
    <w:link w:val="a6"/>
    <w:uiPriority w:val="99"/>
    <w:locked/>
    <w:rsid w:val="00A5798D"/>
    <w:rPr>
      <w:rFonts w:ascii="Times New Roman" w:hAnsi="Times New Roman" w:cs="Times New Roman"/>
      <w:sz w:val="20"/>
      <w:szCs w:val="20"/>
      <w:lang w:eastAsia="ru-RU"/>
    </w:rPr>
  </w:style>
  <w:style w:type="paragraph" w:customStyle="1" w:styleId="a8">
    <w:name w:val="?"/>
    <w:basedOn w:val="a"/>
    <w:uiPriority w:val="99"/>
    <w:rsid w:val="000C39A1"/>
    <w:pPr>
      <w:spacing w:line="-520" w:lineRule="auto"/>
      <w:ind w:firstLine="709"/>
      <w:jc w:val="both"/>
    </w:pPr>
    <w:rPr>
      <w:sz w:val="26"/>
    </w:rPr>
  </w:style>
  <w:style w:type="paragraph" w:styleId="a9">
    <w:name w:val="footnote text"/>
    <w:basedOn w:val="a"/>
    <w:link w:val="aa"/>
    <w:uiPriority w:val="99"/>
    <w:semiHidden/>
    <w:rsid w:val="000C39A1"/>
    <w:pPr>
      <w:spacing w:after="200" w:line="276" w:lineRule="auto"/>
    </w:pPr>
    <w:rPr>
      <w:rFonts w:ascii="Calibri" w:eastAsia="Calibri" w:hAnsi="Calibri"/>
      <w:lang w:eastAsia="en-US"/>
    </w:rPr>
  </w:style>
  <w:style w:type="character" w:customStyle="1" w:styleId="aa">
    <w:name w:val="Текст сноски Знак"/>
    <w:link w:val="a9"/>
    <w:uiPriority w:val="99"/>
    <w:semiHidden/>
    <w:locked/>
    <w:rsid w:val="000C39A1"/>
    <w:rPr>
      <w:rFonts w:ascii="Calibri" w:eastAsia="Times New Roman" w:hAnsi="Calibri" w:cs="Times New Roman"/>
      <w:sz w:val="20"/>
      <w:szCs w:val="20"/>
    </w:rPr>
  </w:style>
  <w:style w:type="character" w:styleId="ab">
    <w:name w:val="footnote reference"/>
    <w:uiPriority w:val="99"/>
    <w:semiHidden/>
    <w:rsid w:val="000C39A1"/>
    <w:rPr>
      <w:rFonts w:cs="Times New Roman"/>
      <w:vertAlign w:val="superscript"/>
    </w:rPr>
  </w:style>
  <w:style w:type="character" w:customStyle="1" w:styleId="apple-converted-space">
    <w:name w:val="apple-converted-space"/>
    <w:uiPriority w:val="99"/>
    <w:rsid w:val="000C39A1"/>
    <w:rPr>
      <w:rFonts w:cs="Times New Roman"/>
    </w:rPr>
  </w:style>
  <w:style w:type="paragraph" w:styleId="ac">
    <w:name w:val="Balloon Text"/>
    <w:basedOn w:val="a"/>
    <w:link w:val="ad"/>
    <w:uiPriority w:val="99"/>
    <w:semiHidden/>
    <w:rsid w:val="008E4F86"/>
    <w:rPr>
      <w:rFonts w:ascii="Tahoma" w:hAnsi="Tahoma" w:cs="Tahoma"/>
      <w:sz w:val="16"/>
      <w:szCs w:val="16"/>
    </w:rPr>
  </w:style>
  <w:style w:type="character" w:customStyle="1" w:styleId="ad">
    <w:name w:val="Текст выноски Знак"/>
    <w:link w:val="ac"/>
    <w:uiPriority w:val="99"/>
    <w:semiHidden/>
    <w:locked/>
    <w:rsid w:val="008E4F86"/>
    <w:rPr>
      <w:rFonts w:ascii="Tahoma" w:hAnsi="Tahoma" w:cs="Tahoma"/>
      <w:sz w:val="16"/>
      <w:szCs w:val="16"/>
      <w:lang w:eastAsia="ru-RU"/>
    </w:rPr>
  </w:style>
  <w:style w:type="character" w:styleId="ae">
    <w:name w:val="Hyperlink"/>
    <w:uiPriority w:val="99"/>
    <w:semiHidden/>
    <w:rsid w:val="00AE589D"/>
    <w:rPr>
      <w:rFonts w:cs="Times New Roman"/>
      <w:color w:val="0000FF"/>
      <w:u w:val="single"/>
    </w:rPr>
  </w:style>
  <w:style w:type="paragraph" w:styleId="af">
    <w:name w:val="List Paragraph"/>
    <w:basedOn w:val="a"/>
    <w:uiPriority w:val="99"/>
    <w:qFormat/>
    <w:rsid w:val="007438F5"/>
    <w:pPr>
      <w:ind w:left="720"/>
      <w:contextualSpacing/>
    </w:pPr>
  </w:style>
  <w:style w:type="character" w:styleId="af0">
    <w:name w:val="page number"/>
    <w:uiPriority w:val="99"/>
    <w:rsid w:val="00E503C5"/>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1960295">
      <w:marLeft w:val="0"/>
      <w:marRight w:val="0"/>
      <w:marTop w:val="0"/>
      <w:marBottom w:val="0"/>
      <w:divBdr>
        <w:top w:val="none" w:sz="0" w:space="0" w:color="auto"/>
        <w:left w:val="none" w:sz="0" w:space="0" w:color="auto"/>
        <w:bottom w:val="none" w:sz="0" w:space="0" w:color="auto"/>
        <w:right w:val="none" w:sz="0" w:space="0" w:color="auto"/>
      </w:divBdr>
    </w:div>
    <w:div w:id="1931960296">
      <w:marLeft w:val="0"/>
      <w:marRight w:val="0"/>
      <w:marTop w:val="0"/>
      <w:marBottom w:val="0"/>
      <w:divBdr>
        <w:top w:val="none" w:sz="0" w:space="0" w:color="auto"/>
        <w:left w:val="none" w:sz="0" w:space="0" w:color="auto"/>
        <w:bottom w:val="none" w:sz="0" w:space="0" w:color="auto"/>
        <w:right w:val="none" w:sz="0" w:space="0" w:color="auto"/>
      </w:divBdr>
    </w:div>
    <w:div w:id="1931960297">
      <w:marLeft w:val="0"/>
      <w:marRight w:val="0"/>
      <w:marTop w:val="0"/>
      <w:marBottom w:val="0"/>
      <w:divBdr>
        <w:top w:val="none" w:sz="0" w:space="0" w:color="auto"/>
        <w:left w:val="none" w:sz="0" w:space="0" w:color="auto"/>
        <w:bottom w:val="none" w:sz="0" w:space="0" w:color="auto"/>
        <w:right w:val="none" w:sz="0" w:space="0" w:color="auto"/>
      </w:divBdr>
    </w:div>
    <w:div w:id="1931960298">
      <w:marLeft w:val="0"/>
      <w:marRight w:val="0"/>
      <w:marTop w:val="0"/>
      <w:marBottom w:val="0"/>
      <w:divBdr>
        <w:top w:val="none" w:sz="0" w:space="0" w:color="auto"/>
        <w:left w:val="none" w:sz="0" w:space="0" w:color="auto"/>
        <w:bottom w:val="none" w:sz="0" w:space="0" w:color="auto"/>
        <w:right w:val="none" w:sz="0" w:space="0" w:color="auto"/>
      </w:divBdr>
    </w:div>
    <w:div w:id="1931960299">
      <w:marLeft w:val="0"/>
      <w:marRight w:val="0"/>
      <w:marTop w:val="0"/>
      <w:marBottom w:val="0"/>
      <w:divBdr>
        <w:top w:val="none" w:sz="0" w:space="0" w:color="auto"/>
        <w:left w:val="none" w:sz="0" w:space="0" w:color="auto"/>
        <w:bottom w:val="none" w:sz="0" w:space="0" w:color="auto"/>
        <w:right w:val="none" w:sz="0" w:space="0" w:color="auto"/>
      </w:divBdr>
    </w:div>
    <w:div w:id="1931960300">
      <w:marLeft w:val="0"/>
      <w:marRight w:val="0"/>
      <w:marTop w:val="0"/>
      <w:marBottom w:val="0"/>
      <w:divBdr>
        <w:top w:val="none" w:sz="0" w:space="0" w:color="auto"/>
        <w:left w:val="none" w:sz="0" w:space="0" w:color="auto"/>
        <w:bottom w:val="none" w:sz="0" w:space="0" w:color="auto"/>
        <w:right w:val="none" w:sz="0" w:space="0" w:color="auto"/>
      </w:divBdr>
    </w:div>
    <w:div w:id="1931960301">
      <w:marLeft w:val="0"/>
      <w:marRight w:val="0"/>
      <w:marTop w:val="0"/>
      <w:marBottom w:val="0"/>
      <w:divBdr>
        <w:top w:val="none" w:sz="0" w:space="0" w:color="auto"/>
        <w:left w:val="none" w:sz="0" w:space="0" w:color="auto"/>
        <w:bottom w:val="none" w:sz="0" w:space="0" w:color="auto"/>
        <w:right w:val="none" w:sz="0" w:space="0" w:color="auto"/>
      </w:divBdr>
    </w:div>
    <w:div w:id="1931960302">
      <w:marLeft w:val="0"/>
      <w:marRight w:val="0"/>
      <w:marTop w:val="0"/>
      <w:marBottom w:val="0"/>
      <w:divBdr>
        <w:top w:val="none" w:sz="0" w:space="0" w:color="auto"/>
        <w:left w:val="none" w:sz="0" w:space="0" w:color="auto"/>
        <w:bottom w:val="none" w:sz="0" w:space="0" w:color="auto"/>
        <w:right w:val="none" w:sz="0" w:space="0" w:color="auto"/>
      </w:divBdr>
    </w:div>
    <w:div w:id="1931960303">
      <w:marLeft w:val="0"/>
      <w:marRight w:val="0"/>
      <w:marTop w:val="0"/>
      <w:marBottom w:val="0"/>
      <w:divBdr>
        <w:top w:val="none" w:sz="0" w:space="0" w:color="auto"/>
        <w:left w:val="none" w:sz="0" w:space="0" w:color="auto"/>
        <w:bottom w:val="none" w:sz="0" w:space="0" w:color="auto"/>
        <w:right w:val="none" w:sz="0" w:space="0" w:color="auto"/>
      </w:divBdr>
    </w:div>
    <w:div w:id="1931960304">
      <w:marLeft w:val="0"/>
      <w:marRight w:val="0"/>
      <w:marTop w:val="0"/>
      <w:marBottom w:val="0"/>
      <w:divBdr>
        <w:top w:val="none" w:sz="0" w:space="0" w:color="auto"/>
        <w:left w:val="none" w:sz="0" w:space="0" w:color="auto"/>
        <w:bottom w:val="none" w:sz="0" w:space="0" w:color="auto"/>
        <w:right w:val="none" w:sz="0" w:space="0" w:color="auto"/>
      </w:divBdr>
    </w:div>
    <w:div w:id="1931960305">
      <w:marLeft w:val="0"/>
      <w:marRight w:val="0"/>
      <w:marTop w:val="0"/>
      <w:marBottom w:val="0"/>
      <w:divBdr>
        <w:top w:val="none" w:sz="0" w:space="0" w:color="auto"/>
        <w:left w:val="none" w:sz="0" w:space="0" w:color="auto"/>
        <w:bottom w:val="none" w:sz="0" w:space="0" w:color="auto"/>
        <w:right w:val="none" w:sz="0" w:space="0" w:color="auto"/>
      </w:divBdr>
    </w:div>
    <w:div w:id="1931960306">
      <w:marLeft w:val="0"/>
      <w:marRight w:val="0"/>
      <w:marTop w:val="0"/>
      <w:marBottom w:val="0"/>
      <w:divBdr>
        <w:top w:val="none" w:sz="0" w:space="0" w:color="auto"/>
        <w:left w:val="none" w:sz="0" w:space="0" w:color="auto"/>
        <w:bottom w:val="none" w:sz="0" w:space="0" w:color="auto"/>
        <w:right w:val="none" w:sz="0" w:space="0" w:color="auto"/>
      </w:divBdr>
    </w:div>
    <w:div w:id="1931960307">
      <w:marLeft w:val="0"/>
      <w:marRight w:val="0"/>
      <w:marTop w:val="0"/>
      <w:marBottom w:val="0"/>
      <w:divBdr>
        <w:top w:val="none" w:sz="0" w:space="0" w:color="auto"/>
        <w:left w:val="none" w:sz="0" w:space="0" w:color="auto"/>
        <w:bottom w:val="none" w:sz="0" w:space="0" w:color="auto"/>
        <w:right w:val="none" w:sz="0" w:space="0" w:color="auto"/>
      </w:divBdr>
    </w:div>
    <w:div w:id="1931960308">
      <w:marLeft w:val="0"/>
      <w:marRight w:val="0"/>
      <w:marTop w:val="0"/>
      <w:marBottom w:val="0"/>
      <w:divBdr>
        <w:top w:val="none" w:sz="0" w:space="0" w:color="auto"/>
        <w:left w:val="none" w:sz="0" w:space="0" w:color="auto"/>
        <w:bottom w:val="none" w:sz="0" w:space="0" w:color="auto"/>
        <w:right w:val="none" w:sz="0" w:space="0" w:color="auto"/>
      </w:divBdr>
    </w:div>
    <w:div w:id="1931960309">
      <w:marLeft w:val="0"/>
      <w:marRight w:val="0"/>
      <w:marTop w:val="0"/>
      <w:marBottom w:val="0"/>
      <w:divBdr>
        <w:top w:val="none" w:sz="0" w:space="0" w:color="auto"/>
        <w:left w:val="none" w:sz="0" w:space="0" w:color="auto"/>
        <w:bottom w:val="none" w:sz="0" w:space="0" w:color="auto"/>
        <w:right w:val="none" w:sz="0" w:space="0" w:color="auto"/>
      </w:divBdr>
    </w:div>
    <w:div w:id="1931960310">
      <w:marLeft w:val="0"/>
      <w:marRight w:val="0"/>
      <w:marTop w:val="0"/>
      <w:marBottom w:val="0"/>
      <w:divBdr>
        <w:top w:val="none" w:sz="0" w:space="0" w:color="auto"/>
        <w:left w:val="none" w:sz="0" w:space="0" w:color="auto"/>
        <w:bottom w:val="none" w:sz="0" w:space="0" w:color="auto"/>
        <w:right w:val="none" w:sz="0" w:space="0" w:color="auto"/>
      </w:divBdr>
    </w:div>
    <w:div w:id="1931960311">
      <w:marLeft w:val="0"/>
      <w:marRight w:val="0"/>
      <w:marTop w:val="0"/>
      <w:marBottom w:val="0"/>
      <w:divBdr>
        <w:top w:val="none" w:sz="0" w:space="0" w:color="auto"/>
        <w:left w:val="none" w:sz="0" w:space="0" w:color="auto"/>
        <w:bottom w:val="none" w:sz="0" w:space="0" w:color="auto"/>
        <w:right w:val="none" w:sz="0" w:space="0" w:color="auto"/>
      </w:divBdr>
    </w:div>
    <w:div w:id="1931960312">
      <w:marLeft w:val="0"/>
      <w:marRight w:val="0"/>
      <w:marTop w:val="0"/>
      <w:marBottom w:val="0"/>
      <w:divBdr>
        <w:top w:val="none" w:sz="0" w:space="0" w:color="auto"/>
        <w:left w:val="none" w:sz="0" w:space="0" w:color="auto"/>
        <w:bottom w:val="none" w:sz="0" w:space="0" w:color="auto"/>
        <w:right w:val="none" w:sz="0" w:space="0" w:color="auto"/>
      </w:divBdr>
    </w:div>
    <w:div w:id="1931960313">
      <w:marLeft w:val="0"/>
      <w:marRight w:val="0"/>
      <w:marTop w:val="0"/>
      <w:marBottom w:val="0"/>
      <w:divBdr>
        <w:top w:val="none" w:sz="0" w:space="0" w:color="auto"/>
        <w:left w:val="none" w:sz="0" w:space="0" w:color="auto"/>
        <w:bottom w:val="none" w:sz="0" w:space="0" w:color="auto"/>
        <w:right w:val="none" w:sz="0" w:space="0" w:color="auto"/>
      </w:divBdr>
    </w:div>
    <w:div w:id="1931960314">
      <w:marLeft w:val="0"/>
      <w:marRight w:val="0"/>
      <w:marTop w:val="0"/>
      <w:marBottom w:val="0"/>
      <w:divBdr>
        <w:top w:val="none" w:sz="0" w:space="0" w:color="auto"/>
        <w:left w:val="none" w:sz="0" w:space="0" w:color="auto"/>
        <w:bottom w:val="none" w:sz="0" w:space="0" w:color="auto"/>
        <w:right w:val="none" w:sz="0" w:space="0" w:color="auto"/>
      </w:divBdr>
    </w:div>
    <w:div w:id="1931960315">
      <w:marLeft w:val="0"/>
      <w:marRight w:val="0"/>
      <w:marTop w:val="0"/>
      <w:marBottom w:val="0"/>
      <w:divBdr>
        <w:top w:val="none" w:sz="0" w:space="0" w:color="auto"/>
        <w:left w:val="none" w:sz="0" w:space="0" w:color="auto"/>
        <w:bottom w:val="none" w:sz="0" w:space="0" w:color="auto"/>
        <w:right w:val="none" w:sz="0" w:space="0" w:color="auto"/>
      </w:divBdr>
    </w:div>
    <w:div w:id="1931960316">
      <w:marLeft w:val="0"/>
      <w:marRight w:val="0"/>
      <w:marTop w:val="0"/>
      <w:marBottom w:val="0"/>
      <w:divBdr>
        <w:top w:val="none" w:sz="0" w:space="0" w:color="auto"/>
        <w:left w:val="none" w:sz="0" w:space="0" w:color="auto"/>
        <w:bottom w:val="none" w:sz="0" w:space="0" w:color="auto"/>
        <w:right w:val="none" w:sz="0" w:space="0" w:color="auto"/>
      </w:divBdr>
    </w:div>
    <w:div w:id="1931960317">
      <w:marLeft w:val="0"/>
      <w:marRight w:val="0"/>
      <w:marTop w:val="0"/>
      <w:marBottom w:val="0"/>
      <w:divBdr>
        <w:top w:val="none" w:sz="0" w:space="0" w:color="auto"/>
        <w:left w:val="none" w:sz="0" w:space="0" w:color="auto"/>
        <w:bottom w:val="none" w:sz="0" w:space="0" w:color="auto"/>
        <w:right w:val="none" w:sz="0" w:space="0" w:color="auto"/>
      </w:divBdr>
    </w:div>
    <w:div w:id="1931960318">
      <w:marLeft w:val="0"/>
      <w:marRight w:val="0"/>
      <w:marTop w:val="0"/>
      <w:marBottom w:val="0"/>
      <w:divBdr>
        <w:top w:val="none" w:sz="0" w:space="0" w:color="auto"/>
        <w:left w:val="none" w:sz="0" w:space="0" w:color="auto"/>
        <w:bottom w:val="none" w:sz="0" w:space="0" w:color="auto"/>
        <w:right w:val="none" w:sz="0" w:space="0" w:color="auto"/>
      </w:divBdr>
    </w:div>
    <w:div w:id="1931960319">
      <w:marLeft w:val="0"/>
      <w:marRight w:val="0"/>
      <w:marTop w:val="0"/>
      <w:marBottom w:val="0"/>
      <w:divBdr>
        <w:top w:val="none" w:sz="0" w:space="0" w:color="auto"/>
        <w:left w:val="none" w:sz="0" w:space="0" w:color="auto"/>
        <w:bottom w:val="none" w:sz="0" w:space="0" w:color="auto"/>
        <w:right w:val="none" w:sz="0" w:space="0" w:color="auto"/>
      </w:divBdr>
    </w:div>
    <w:div w:id="1931960320">
      <w:marLeft w:val="0"/>
      <w:marRight w:val="0"/>
      <w:marTop w:val="0"/>
      <w:marBottom w:val="0"/>
      <w:divBdr>
        <w:top w:val="none" w:sz="0" w:space="0" w:color="auto"/>
        <w:left w:val="none" w:sz="0" w:space="0" w:color="auto"/>
        <w:bottom w:val="none" w:sz="0" w:space="0" w:color="auto"/>
        <w:right w:val="none" w:sz="0" w:space="0" w:color="auto"/>
      </w:divBdr>
    </w:div>
    <w:div w:id="1931960321">
      <w:marLeft w:val="0"/>
      <w:marRight w:val="0"/>
      <w:marTop w:val="0"/>
      <w:marBottom w:val="0"/>
      <w:divBdr>
        <w:top w:val="none" w:sz="0" w:space="0" w:color="auto"/>
        <w:left w:val="none" w:sz="0" w:space="0" w:color="auto"/>
        <w:bottom w:val="none" w:sz="0" w:space="0" w:color="auto"/>
        <w:right w:val="none" w:sz="0" w:space="0" w:color="auto"/>
      </w:divBdr>
    </w:div>
    <w:div w:id="193196032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teacode.com/online/udc/57/574.4.html" TargetMode="External"/><Relationship Id="rId13" Type="http://schemas.openxmlformats.org/officeDocument/2006/relationships/image" Target="media/image4.png"/><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hyperlink" Target="http://teacode.com/online/udc/57/574.4.html"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236</TotalTime>
  <Pages>11</Pages>
  <Words>2980</Words>
  <Characters>16991</Characters>
  <Application>Microsoft Office Word</Application>
  <DocSecurity>0</DocSecurity>
  <Lines>141</Lines>
  <Paragraphs>39</Paragraphs>
  <ScaleCrop>false</ScaleCrop>
  <Company/>
  <LinksUpToDate>false</LinksUpToDate>
  <CharactersWithSpaces>19932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Мария</dc:creator>
  <cp:keywords/>
  <dc:description/>
  <cp:lastModifiedBy>1</cp:lastModifiedBy>
  <cp:revision>16</cp:revision>
  <cp:lastPrinted>2015-09-30T12:49:00Z</cp:lastPrinted>
  <dcterms:created xsi:type="dcterms:W3CDTF">2015-09-30T08:29:00Z</dcterms:created>
  <dcterms:modified xsi:type="dcterms:W3CDTF">2015-10-27T04:09:00Z</dcterms:modified>
</cp:coreProperties>
</file>