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0A0"/>
      </w:tblPr>
      <w:tblGrid>
        <w:gridCol w:w="4536"/>
        <w:gridCol w:w="4536"/>
      </w:tblGrid>
      <w:tr w:rsidR="009421E4" w:rsidRPr="00D719AD" w:rsidTr="00725011">
        <w:tc>
          <w:tcPr>
            <w:tcW w:w="4536" w:type="dxa"/>
          </w:tcPr>
          <w:p w:rsidR="009421E4" w:rsidRPr="00D719AD" w:rsidRDefault="009421E4" w:rsidP="00D719AD">
            <w:pPr>
              <w:spacing w:line="240" w:lineRule="auto"/>
              <w:ind w:firstLine="0"/>
              <w:jc w:val="left"/>
              <w:rPr>
                <w:sz w:val="20"/>
              </w:rPr>
            </w:pPr>
            <w:bookmarkStart w:id="0" w:name="_GoBack"/>
            <w:bookmarkStart w:id="1" w:name="_Toc399485149"/>
            <w:bookmarkStart w:id="2" w:name="_Toc400980817"/>
            <w:bookmarkStart w:id="3" w:name="_Toc388540467"/>
            <w:bookmarkStart w:id="4" w:name="_Toc389839940"/>
            <w:bookmarkStart w:id="5" w:name="_Toc388540478"/>
            <w:bookmarkStart w:id="6" w:name="_Toc389839951"/>
            <w:bookmarkStart w:id="7" w:name="_Toc388540479"/>
            <w:bookmarkStart w:id="8" w:name="_Toc389839952"/>
            <w:bookmarkStart w:id="9" w:name="_Toc388540491"/>
            <w:bookmarkStart w:id="10" w:name="_Toc389839964"/>
            <w:bookmarkEnd w:id="0"/>
            <w:r w:rsidRPr="00D719AD">
              <w:rPr>
                <w:sz w:val="20"/>
              </w:rPr>
              <w:t>УДК 631. 416.9: 581.192</w:t>
            </w:r>
          </w:p>
        </w:tc>
        <w:tc>
          <w:tcPr>
            <w:tcW w:w="4536" w:type="dxa"/>
          </w:tcPr>
          <w:p w:rsidR="009421E4" w:rsidRPr="00D719AD" w:rsidRDefault="009421E4" w:rsidP="00D719AD">
            <w:pPr>
              <w:spacing w:line="240" w:lineRule="auto"/>
              <w:ind w:firstLine="0"/>
              <w:jc w:val="left"/>
              <w:rPr>
                <w:sz w:val="20"/>
                <w:lang w:val="en-US"/>
              </w:rPr>
            </w:pPr>
            <w:r w:rsidRPr="00D719AD">
              <w:rPr>
                <w:sz w:val="20"/>
                <w:lang w:val="en-US"/>
              </w:rPr>
              <w:t xml:space="preserve">UDC </w:t>
            </w:r>
            <w:r w:rsidRPr="00D719AD">
              <w:rPr>
                <w:sz w:val="20"/>
              </w:rPr>
              <w:t>631. 416.9: 581.192</w:t>
            </w:r>
          </w:p>
        </w:tc>
      </w:tr>
      <w:tr w:rsidR="009421E4" w:rsidRPr="00D719AD" w:rsidTr="00725011">
        <w:tc>
          <w:tcPr>
            <w:tcW w:w="4536" w:type="dxa"/>
          </w:tcPr>
          <w:p w:rsidR="009421E4" w:rsidRDefault="009421E4" w:rsidP="00D719AD">
            <w:pPr>
              <w:autoSpaceDE/>
              <w:autoSpaceDN/>
              <w:adjustRightInd/>
              <w:spacing w:line="240" w:lineRule="auto"/>
              <w:ind w:firstLine="0"/>
              <w:jc w:val="left"/>
              <w:rPr>
                <w:color w:val="auto"/>
                <w:sz w:val="20"/>
                <w:lang w:val="en-US" w:eastAsia="en-US"/>
              </w:rPr>
            </w:pPr>
          </w:p>
          <w:p w:rsidR="009421E4" w:rsidRDefault="009421E4" w:rsidP="00D719AD">
            <w:pPr>
              <w:autoSpaceDE/>
              <w:autoSpaceDN/>
              <w:adjustRightInd/>
              <w:spacing w:line="240" w:lineRule="auto"/>
              <w:ind w:firstLine="0"/>
              <w:jc w:val="left"/>
              <w:rPr>
                <w:color w:val="auto"/>
                <w:sz w:val="20"/>
                <w:lang w:val="en-US" w:eastAsia="en-US"/>
              </w:rPr>
            </w:pPr>
            <w:r w:rsidRPr="0024009D">
              <w:rPr>
                <w:color w:val="auto"/>
                <w:sz w:val="20"/>
                <w:lang w:val="en-US" w:eastAsia="en-US"/>
              </w:rPr>
              <w:t>06.00.00 Сельскохозяйственные науки</w:t>
            </w:r>
          </w:p>
          <w:p w:rsidR="009421E4" w:rsidRPr="0024009D" w:rsidRDefault="009421E4" w:rsidP="00D719AD">
            <w:pPr>
              <w:autoSpaceDE/>
              <w:autoSpaceDN/>
              <w:adjustRightInd/>
              <w:spacing w:line="240" w:lineRule="auto"/>
              <w:ind w:firstLine="0"/>
              <w:jc w:val="left"/>
              <w:rPr>
                <w:color w:val="auto"/>
                <w:sz w:val="20"/>
                <w:lang w:val="en-US" w:eastAsia="en-US"/>
              </w:rPr>
            </w:pPr>
          </w:p>
        </w:tc>
        <w:tc>
          <w:tcPr>
            <w:tcW w:w="4536" w:type="dxa"/>
          </w:tcPr>
          <w:p w:rsidR="009421E4" w:rsidRDefault="009421E4" w:rsidP="00D719AD">
            <w:pPr>
              <w:autoSpaceDE/>
              <w:autoSpaceDN/>
              <w:adjustRightInd/>
              <w:spacing w:line="240" w:lineRule="auto"/>
              <w:ind w:firstLine="0"/>
              <w:jc w:val="left"/>
              <w:rPr>
                <w:color w:val="auto"/>
                <w:sz w:val="20"/>
                <w:lang w:val="en-US" w:eastAsia="en-US"/>
              </w:rPr>
            </w:pPr>
          </w:p>
          <w:p w:rsidR="009421E4" w:rsidRPr="00D719AD" w:rsidRDefault="009421E4" w:rsidP="00D719AD">
            <w:pPr>
              <w:autoSpaceDE/>
              <w:autoSpaceDN/>
              <w:adjustRightInd/>
              <w:spacing w:line="240" w:lineRule="auto"/>
              <w:ind w:firstLine="0"/>
              <w:jc w:val="left"/>
              <w:rPr>
                <w:color w:val="auto"/>
                <w:sz w:val="20"/>
                <w:lang w:val="en-US" w:eastAsia="en-US"/>
              </w:rPr>
            </w:pPr>
            <w:r>
              <w:rPr>
                <w:color w:val="auto"/>
                <w:sz w:val="20"/>
                <w:lang w:val="en-US" w:eastAsia="en-US"/>
              </w:rPr>
              <w:t>Agricultural sciences</w:t>
            </w:r>
          </w:p>
        </w:tc>
      </w:tr>
      <w:tr w:rsidR="009421E4" w:rsidRPr="007D1994" w:rsidTr="00725011">
        <w:tc>
          <w:tcPr>
            <w:tcW w:w="4536" w:type="dxa"/>
          </w:tcPr>
          <w:p w:rsidR="009421E4" w:rsidRPr="00D719AD" w:rsidRDefault="009421E4" w:rsidP="00D719AD">
            <w:pPr>
              <w:suppressAutoHyphens/>
              <w:spacing w:line="240" w:lineRule="auto"/>
              <w:ind w:firstLine="0"/>
              <w:jc w:val="left"/>
              <w:rPr>
                <w:b/>
                <w:bCs/>
                <w:caps/>
                <w:sz w:val="20"/>
                <w:lang w:eastAsia="en-US"/>
              </w:rPr>
            </w:pPr>
            <w:r w:rsidRPr="00D719AD">
              <w:rPr>
                <w:b/>
                <w:bCs/>
                <w:caps/>
                <w:sz w:val="20"/>
                <w:lang w:eastAsia="en-US"/>
              </w:rPr>
              <w:t>Агрохимия регуляторов роста гуминовой природы в рисоводстве</w:t>
            </w:r>
          </w:p>
        </w:tc>
        <w:tc>
          <w:tcPr>
            <w:tcW w:w="4536" w:type="dxa"/>
          </w:tcPr>
          <w:p w:rsidR="009421E4" w:rsidRPr="00D719AD" w:rsidRDefault="009421E4" w:rsidP="00D719AD">
            <w:pPr>
              <w:autoSpaceDE/>
              <w:autoSpaceDN/>
              <w:adjustRightInd/>
              <w:spacing w:line="240" w:lineRule="auto"/>
              <w:ind w:firstLine="0"/>
              <w:jc w:val="left"/>
              <w:rPr>
                <w:b/>
                <w:caps/>
                <w:color w:val="auto"/>
                <w:sz w:val="20"/>
                <w:lang w:val="en-US" w:eastAsia="en-US"/>
              </w:rPr>
            </w:pPr>
            <w:r w:rsidRPr="00D719AD">
              <w:rPr>
                <w:b/>
                <w:caps/>
                <w:color w:val="auto"/>
                <w:sz w:val="20"/>
                <w:lang w:val="en-US" w:eastAsia="en-US"/>
              </w:rPr>
              <w:t xml:space="preserve">AGROCHEMISTRY </w:t>
            </w:r>
            <w:r>
              <w:rPr>
                <w:b/>
                <w:caps/>
                <w:color w:val="auto"/>
                <w:sz w:val="20"/>
                <w:lang w:val="en-US" w:eastAsia="en-US"/>
              </w:rPr>
              <w:t xml:space="preserve">OF </w:t>
            </w:r>
            <w:r w:rsidRPr="00D719AD">
              <w:rPr>
                <w:b/>
                <w:caps/>
                <w:color w:val="auto"/>
                <w:sz w:val="20"/>
                <w:lang w:val="en-US" w:eastAsia="en-US"/>
              </w:rPr>
              <w:t xml:space="preserve">humic GROWTH </w:t>
            </w:r>
            <w:r w:rsidRPr="00D719AD">
              <w:rPr>
                <w:b/>
                <w:caps/>
                <w:color w:val="auto"/>
                <w:sz w:val="20"/>
                <w:lang w:val="en-US" w:eastAsia="en-US"/>
              </w:rPr>
              <w:br/>
              <w:t>REGULATORS in Rice</w:t>
            </w:r>
          </w:p>
        </w:tc>
      </w:tr>
      <w:tr w:rsidR="009421E4" w:rsidRPr="007D1994" w:rsidTr="00725011">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r>
      <w:tr w:rsidR="009421E4" w:rsidRPr="007D1994" w:rsidTr="00725011">
        <w:tc>
          <w:tcPr>
            <w:tcW w:w="4536" w:type="dxa"/>
          </w:tcPr>
          <w:p w:rsidR="009421E4" w:rsidRPr="00D719AD" w:rsidRDefault="009421E4" w:rsidP="00D719AD">
            <w:pPr>
              <w:spacing w:line="240" w:lineRule="auto"/>
              <w:ind w:firstLine="0"/>
              <w:jc w:val="left"/>
              <w:rPr>
                <w:sz w:val="20"/>
              </w:rPr>
            </w:pPr>
            <w:bookmarkStart w:id="11" w:name="_Hlk411173054"/>
            <w:r w:rsidRPr="00D719AD">
              <w:rPr>
                <w:sz w:val="20"/>
              </w:rPr>
              <w:t>Шеуджен Асхад Хазретович</w:t>
            </w:r>
          </w:p>
          <w:p w:rsidR="009421E4" w:rsidRPr="00D719AD" w:rsidRDefault="009421E4" w:rsidP="00D719AD">
            <w:pPr>
              <w:spacing w:line="240" w:lineRule="auto"/>
              <w:ind w:firstLine="0"/>
              <w:jc w:val="left"/>
              <w:rPr>
                <w:sz w:val="20"/>
              </w:rPr>
            </w:pPr>
            <w:r w:rsidRPr="00D719AD">
              <w:rPr>
                <w:sz w:val="20"/>
              </w:rPr>
              <w:t>д.б.н., профессор, член-корр. РАН, зав. кафедрой агрохимии, SPIN-код: 9370-9411</w:t>
            </w:r>
          </w:p>
        </w:tc>
        <w:tc>
          <w:tcPr>
            <w:tcW w:w="4536" w:type="dxa"/>
          </w:tcPr>
          <w:p w:rsidR="009421E4" w:rsidRPr="00D719AD" w:rsidRDefault="009421E4" w:rsidP="00D719AD">
            <w:pPr>
              <w:spacing w:line="240" w:lineRule="auto"/>
              <w:ind w:firstLine="0"/>
              <w:jc w:val="left"/>
              <w:rPr>
                <w:sz w:val="20"/>
                <w:lang w:val="en-US"/>
              </w:rPr>
            </w:pPr>
            <w:r w:rsidRPr="00D719AD">
              <w:rPr>
                <w:bCs/>
                <w:sz w:val="20"/>
                <w:lang w:val="en-US"/>
              </w:rPr>
              <w:t xml:space="preserve">Sheudzhen </w:t>
            </w:r>
            <w:r w:rsidRPr="00D719AD">
              <w:rPr>
                <w:sz w:val="20"/>
                <w:lang w:val="en-US"/>
              </w:rPr>
              <w:t>Askhad Khazretovich</w:t>
            </w:r>
          </w:p>
          <w:p w:rsidR="009421E4" w:rsidRPr="00D719AD" w:rsidRDefault="009421E4" w:rsidP="00D719AD">
            <w:pPr>
              <w:spacing w:line="240" w:lineRule="auto"/>
              <w:ind w:firstLine="0"/>
              <w:jc w:val="left"/>
              <w:rPr>
                <w:sz w:val="20"/>
                <w:lang w:val="en-US"/>
              </w:rPr>
            </w:pPr>
            <w:r w:rsidRPr="00D719AD">
              <w:rPr>
                <w:sz w:val="20"/>
                <w:lang w:val="en-US"/>
              </w:rPr>
              <w:t>Dr.Sci.Biol., professor, member corresponding of R.A.S., head of agrochemistry department, SPIN-code: 9370-9411</w:t>
            </w:r>
          </w:p>
        </w:tc>
      </w:tr>
      <w:tr w:rsidR="009421E4" w:rsidRPr="007D1994" w:rsidTr="00725011">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bCs/>
                <w:color w:val="auto"/>
                <w:sz w:val="20"/>
                <w:lang w:val="en-US" w:eastAsia="en-US"/>
              </w:rPr>
            </w:pPr>
          </w:p>
        </w:tc>
      </w:tr>
      <w:tr w:rsidR="009421E4" w:rsidRPr="007D1994" w:rsidTr="00725011">
        <w:tc>
          <w:tcPr>
            <w:tcW w:w="4536" w:type="dxa"/>
          </w:tcPr>
          <w:p w:rsidR="009421E4" w:rsidRPr="00D719AD" w:rsidRDefault="009421E4" w:rsidP="00D719AD">
            <w:pPr>
              <w:spacing w:line="240" w:lineRule="auto"/>
              <w:ind w:firstLine="0"/>
              <w:jc w:val="left"/>
              <w:rPr>
                <w:sz w:val="20"/>
              </w:rPr>
            </w:pPr>
            <w:r w:rsidRPr="00D719AD">
              <w:rPr>
                <w:sz w:val="20"/>
              </w:rPr>
              <w:t>Бондарева Татьяна Николаевна</w:t>
            </w:r>
          </w:p>
          <w:p w:rsidR="009421E4" w:rsidRPr="00D719AD" w:rsidRDefault="009421E4" w:rsidP="00D719AD">
            <w:pPr>
              <w:spacing w:line="240" w:lineRule="auto"/>
              <w:ind w:firstLine="0"/>
              <w:jc w:val="left"/>
              <w:rPr>
                <w:sz w:val="20"/>
              </w:rPr>
            </w:pPr>
            <w:r w:rsidRPr="00D719AD">
              <w:rPr>
                <w:sz w:val="20"/>
              </w:rPr>
              <w:t>к.с.-х.н., доцент, SPIN-код: 5621-0334</w:t>
            </w:r>
          </w:p>
        </w:tc>
        <w:tc>
          <w:tcPr>
            <w:tcW w:w="4536" w:type="dxa"/>
          </w:tcPr>
          <w:p w:rsidR="009421E4" w:rsidRPr="00D719AD" w:rsidRDefault="009421E4" w:rsidP="00D719AD">
            <w:pPr>
              <w:spacing w:line="240" w:lineRule="auto"/>
              <w:ind w:firstLine="0"/>
              <w:jc w:val="left"/>
              <w:rPr>
                <w:sz w:val="20"/>
                <w:lang w:val="en-US"/>
              </w:rPr>
            </w:pPr>
            <w:r w:rsidRPr="00D719AD">
              <w:rPr>
                <w:rStyle w:val="hps"/>
                <w:sz w:val="20"/>
                <w:lang w:val="en-US"/>
              </w:rPr>
              <w:t>Bondareva Tatyana Nikolaevna</w:t>
            </w:r>
          </w:p>
          <w:p w:rsidR="009421E4" w:rsidRPr="00D719AD" w:rsidRDefault="009421E4" w:rsidP="00D719AD">
            <w:pPr>
              <w:spacing w:line="240" w:lineRule="auto"/>
              <w:ind w:firstLine="0"/>
              <w:jc w:val="left"/>
              <w:rPr>
                <w:sz w:val="20"/>
                <w:lang w:val="en-US"/>
              </w:rPr>
            </w:pPr>
            <w:r w:rsidRPr="00D719AD">
              <w:rPr>
                <w:sz w:val="20"/>
                <w:lang w:val="en-US"/>
              </w:rPr>
              <w:t>Cand.Agr.Sci.,</w:t>
            </w:r>
            <w:r w:rsidRPr="00D719AD">
              <w:rPr>
                <w:bCs/>
                <w:sz w:val="20"/>
                <w:lang w:val="en-US"/>
              </w:rPr>
              <w:t xml:space="preserve"> assistant professor, SPIN-code: 5621-0334</w:t>
            </w:r>
          </w:p>
        </w:tc>
      </w:tr>
      <w:tr w:rsidR="009421E4" w:rsidRPr="007D1994" w:rsidTr="00725011">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r>
      <w:tr w:rsidR="009421E4" w:rsidRPr="00D719AD" w:rsidTr="00725011">
        <w:tc>
          <w:tcPr>
            <w:tcW w:w="4536" w:type="dxa"/>
          </w:tcPr>
          <w:p w:rsidR="009421E4" w:rsidRPr="00D719AD" w:rsidRDefault="009421E4" w:rsidP="00D719AD">
            <w:pPr>
              <w:autoSpaceDE/>
              <w:autoSpaceDN/>
              <w:adjustRightInd/>
              <w:spacing w:line="240" w:lineRule="auto"/>
              <w:ind w:firstLine="0"/>
              <w:jc w:val="left"/>
              <w:rPr>
                <w:color w:val="auto"/>
                <w:sz w:val="20"/>
                <w:lang w:eastAsia="en-US"/>
              </w:rPr>
            </w:pPr>
            <w:r w:rsidRPr="00D719AD">
              <w:rPr>
                <w:color w:val="auto"/>
                <w:sz w:val="20"/>
                <w:lang w:eastAsia="en-US"/>
              </w:rPr>
              <w:t>Штуц Роман Вячеславович</w:t>
            </w:r>
          </w:p>
          <w:p w:rsidR="009421E4" w:rsidRPr="00D719AD" w:rsidRDefault="009421E4" w:rsidP="00D719AD">
            <w:pPr>
              <w:autoSpaceDE/>
              <w:autoSpaceDN/>
              <w:adjustRightInd/>
              <w:spacing w:line="240" w:lineRule="auto"/>
              <w:ind w:firstLine="0"/>
              <w:jc w:val="left"/>
              <w:rPr>
                <w:color w:val="auto"/>
                <w:sz w:val="20"/>
                <w:lang w:eastAsia="en-US"/>
              </w:rPr>
            </w:pPr>
            <w:r w:rsidRPr="00D719AD">
              <w:rPr>
                <w:color w:val="auto"/>
                <w:sz w:val="20"/>
                <w:lang w:eastAsia="en-US"/>
              </w:rPr>
              <w:t>магистрант</w:t>
            </w:r>
          </w:p>
        </w:tc>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r w:rsidRPr="00D719AD">
              <w:rPr>
                <w:color w:val="auto"/>
                <w:sz w:val="20"/>
                <w:lang w:val="en-US" w:eastAsia="en-US"/>
              </w:rPr>
              <w:t>Shtuts Roman Vyacheslavovich</w:t>
            </w:r>
          </w:p>
          <w:p w:rsidR="009421E4" w:rsidRPr="00D719AD" w:rsidRDefault="009421E4" w:rsidP="00D719AD">
            <w:pPr>
              <w:autoSpaceDE/>
              <w:autoSpaceDN/>
              <w:adjustRightInd/>
              <w:spacing w:line="240" w:lineRule="auto"/>
              <w:ind w:firstLine="0"/>
              <w:jc w:val="left"/>
              <w:rPr>
                <w:color w:val="auto"/>
                <w:sz w:val="20"/>
                <w:lang w:val="en-US" w:eastAsia="en-US"/>
              </w:rPr>
            </w:pPr>
            <w:r w:rsidRPr="00D719AD">
              <w:rPr>
                <w:color w:val="auto"/>
                <w:sz w:val="20"/>
                <w:lang w:val="en-US" w:eastAsia="en-US"/>
              </w:rPr>
              <w:t>master</w:t>
            </w:r>
          </w:p>
        </w:tc>
      </w:tr>
      <w:tr w:rsidR="009421E4" w:rsidRPr="00D719AD" w:rsidTr="00725011">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bCs/>
                <w:color w:val="auto"/>
                <w:sz w:val="20"/>
                <w:lang w:val="en-US" w:eastAsia="en-US"/>
              </w:rPr>
            </w:pPr>
          </w:p>
        </w:tc>
      </w:tr>
      <w:tr w:rsidR="009421E4" w:rsidRPr="007D1994" w:rsidTr="00725011">
        <w:tc>
          <w:tcPr>
            <w:tcW w:w="4536" w:type="dxa"/>
          </w:tcPr>
          <w:p w:rsidR="009421E4" w:rsidRPr="00D719AD" w:rsidRDefault="009421E4" w:rsidP="00D719AD">
            <w:pPr>
              <w:spacing w:line="240" w:lineRule="auto"/>
              <w:ind w:firstLine="0"/>
              <w:jc w:val="left"/>
              <w:rPr>
                <w:sz w:val="20"/>
              </w:rPr>
            </w:pPr>
            <w:r w:rsidRPr="00D719AD">
              <w:rPr>
                <w:sz w:val="20"/>
              </w:rPr>
              <w:t>Есипенко Сергей Владимирович</w:t>
            </w:r>
          </w:p>
          <w:p w:rsidR="009421E4" w:rsidRPr="00D719AD" w:rsidRDefault="009421E4" w:rsidP="00D719AD">
            <w:pPr>
              <w:spacing w:line="240" w:lineRule="auto"/>
              <w:ind w:firstLine="0"/>
              <w:jc w:val="left"/>
              <w:rPr>
                <w:sz w:val="20"/>
              </w:rPr>
            </w:pPr>
            <w:r w:rsidRPr="00D719AD">
              <w:rPr>
                <w:sz w:val="20"/>
              </w:rPr>
              <w:t>к.с.-х.н., ст. преподаватель, SPIN-код: 3837-8593</w:t>
            </w:r>
          </w:p>
          <w:p w:rsidR="009421E4" w:rsidRPr="00D719AD" w:rsidRDefault="009421E4" w:rsidP="00D719AD">
            <w:pPr>
              <w:spacing w:line="240" w:lineRule="auto"/>
              <w:ind w:firstLine="0"/>
              <w:jc w:val="left"/>
              <w:rPr>
                <w:sz w:val="20"/>
              </w:rPr>
            </w:pPr>
          </w:p>
        </w:tc>
        <w:tc>
          <w:tcPr>
            <w:tcW w:w="4536" w:type="dxa"/>
          </w:tcPr>
          <w:p w:rsidR="009421E4" w:rsidRPr="00D719AD" w:rsidRDefault="009421E4" w:rsidP="00D719AD">
            <w:pPr>
              <w:spacing w:line="240" w:lineRule="auto"/>
              <w:ind w:firstLine="0"/>
              <w:jc w:val="left"/>
              <w:rPr>
                <w:sz w:val="20"/>
                <w:lang w:val="en-US"/>
              </w:rPr>
            </w:pPr>
            <w:r w:rsidRPr="00D719AD">
              <w:rPr>
                <w:sz w:val="20"/>
                <w:lang w:val="en-US"/>
              </w:rPr>
              <w:t>Esipenko Sergey Vladimirovich</w:t>
            </w:r>
          </w:p>
          <w:p w:rsidR="009421E4" w:rsidRPr="00D719AD" w:rsidRDefault="009421E4" w:rsidP="00D719AD">
            <w:pPr>
              <w:spacing w:line="240" w:lineRule="auto"/>
              <w:ind w:firstLine="0"/>
              <w:jc w:val="left"/>
              <w:rPr>
                <w:sz w:val="20"/>
                <w:lang w:val="en-US"/>
              </w:rPr>
            </w:pPr>
            <w:r w:rsidRPr="00D719AD">
              <w:rPr>
                <w:sz w:val="20"/>
                <w:lang w:val="en-US"/>
              </w:rPr>
              <w:t>Cand.Agr.Sci., senior lecturer, SPIN-code: 3837-8593</w:t>
            </w:r>
          </w:p>
        </w:tc>
      </w:tr>
      <w:bookmarkEnd w:id="11"/>
      <w:tr w:rsidR="009421E4" w:rsidRPr="00D719AD" w:rsidTr="00725011">
        <w:tc>
          <w:tcPr>
            <w:tcW w:w="4536" w:type="dxa"/>
          </w:tcPr>
          <w:p w:rsidR="009421E4" w:rsidRPr="00D719AD" w:rsidRDefault="009421E4" w:rsidP="00D719AD">
            <w:pPr>
              <w:autoSpaceDE/>
              <w:autoSpaceDN/>
              <w:adjustRightInd/>
              <w:spacing w:line="240" w:lineRule="auto"/>
              <w:ind w:firstLine="0"/>
              <w:jc w:val="left"/>
              <w:rPr>
                <w:i/>
                <w:color w:val="auto"/>
                <w:sz w:val="20"/>
                <w:lang w:eastAsia="en-US"/>
              </w:rPr>
            </w:pPr>
            <w:r w:rsidRPr="00D719AD">
              <w:rPr>
                <w:i/>
                <w:color w:val="auto"/>
                <w:sz w:val="20"/>
                <w:lang w:eastAsia="en-US"/>
              </w:rPr>
              <w:t xml:space="preserve">Кубанский государственный аграрный </w:t>
            </w:r>
          </w:p>
          <w:p w:rsidR="009421E4" w:rsidRPr="00D719AD" w:rsidRDefault="009421E4" w:rsidP="00D719AD">
            <w:pPr>
              <w:autoSpaceDE/>
              <w:autoSpaceDN/>
              <w:adjustRightInd/>
              <w:spacing w:line="240" w:lineRule="auto"/>
              <w:ind w:firstLine="0"/>
              <w:jc w:val="left"/>
              <w:rPr>
                <w:i/>
                <w:color w:val="auto"/>
                <w:sz w:val="20"/>
                <w:lang w:eastAsia="en-US"/>
              </w:rPr>
            </w:pPr>
            <w:r w:rsidRPr="00D719AD">
              <w:rPr>
                <w:i/>
                <w:color w:val="auto"/>
                <w:sz w:val="20"/>
                <w:lang w:eastAsia="en-US"/>
              </w:rPr>
              <w:t>университет, Краснодар, Россия</w:t>
            </w:r>
          </w:p>
          <w:p w:rsidR="009421E4" w:rsidRPr="00D719AD" w:rsidRDefault="009421E4" w:rsidP="00D719AD">
            <w:pPr>
              <w:autoSpaceDE/>
              <w:autoSpaceDN/>
              <w:adjustRightInd/>
              <w:spacing w:line="240" w:lineRule="auto"/>
              <w:ind w:firstLine="0"/>
              <w:jc w:val="left"/>
              <w:rPr>
                <w:i/>
                <w:color w:val="auto"/>
                <w:sz w:val="20"/>
                <w:lang w:eastAsia="en-US"/>
              </w:rPr>
            </w:pPr>
            <w:r w:rsidRPr="00D719AD">
              <w:rPr>
                <w:i/>
                <w:color w:val="auto"/>
                <w:sz w:val="20"/>
                <w:lang w:eastAsia="en-US"/>
              </w:rPr>
              <w:t xml:space="preserve">Всероссийский научно-исследовательский </w:t>
            </w:r>
          </w:p>
          <w:p w:rsidR="009421E4" w:rsidRPr="00D719AD" w:rsidRDefault="009421E4" w:rsidP="00D719AD">
            <w:pPr>
              <w:autoSpaceDE/>
              <w:autoSpaceDN/>
              <w:adjustRightInd/>
              <w:spacing w:line="240" w:lineRule="auto"/>
              <w:ind w:firstLine="0"/>
              <w:jc w:val="left"/>
              <w:rPr>
                <w:color w:val="auto"/>
                <w:sz w:val="20"/>
                <w:lang w:eastAsia="en-US"/>
              </w:rPr>
            </w:pPr>
            <w:r w:rsidRPr="00D719AD">
              <w:rPr>
                <w:i/>
                <w:color w:val="auto"/>
                <w:sz w:val="20"/>
                <w:lang w:eastAsia="en-US"/>
              </w:rPr>
              <w:t xml:space="preserve">институт риса, Россия </w:t>
            </w:r>
          </w:p>
        </w:tc>
        <w:tc>
          <w:tcPr>
            <w:tcW w:w="4536" w:type="dxa"/>
          </w:tcPr>
          <w:p w:rsidR="009421E4" w:rsidRPr="00D719AD" w:rsidRDefault="009421E4" w:rsidP="00D719AD">
            <w:pPr>
              <w:autoSpaceDE/>
              <w:autoSpaceDN/>
              <w:adjustRightInd/>
              <w:spacing w:line="240" w:lineRule="auto"/>
              <w:ind w:firstLine="0"/>
              <w:jc w:val="left"/>
              <w:rPr>
                <w:i/>
                <w:color w:val="auto"/>
                <w:sz w:val="20"/>
                <w:lang w:val="en-US" w:eastAsia="en-US"/>
              </w:rPr>
            </w:pPr>
            <w:smartTag w:uri="urn:schemas-microsoft-com:office:smarttags" w:element="PlaceName">
              <w:smartTag w:uri="urn:schemas-microsoft-com:office:smarttags" w:element="place">
                <w:r w:rsidRPr="00D719AD">
                  <w:rPr>
                    <w:i/>
                    <w:color w:val="auto"/>
                    <w:sz w:val="20"/>
                    <w:lang w:val="en-US" w:eastAsia="en-US"/>
                  </w:rPr>
                  <w:t>Kuban</w:t>
                </w:r>
              </w:smartTag>
              <w:r w:rsidRPr="00D719AD">
                <w:rPr>
                  <w:i/>
                  <w:color w:val="auto"/>
                  <w:sz w:val="20"/>
                  <w:lang w:val="en-US" w:eastAsia="en-US"/>
                </w:rPr>
                <w:t xml:space="preserve"> </w:t>
              </w:r>
              <w:smartTag w:uri="urn:schemas-microsoft-com:office:smarttags" w:element="PlaceType">
                <w:r w:rsidRPr="00D719AD">
                  <w:rPr>
                    <w:i/>
                    <w:color w:val="auto"/>
                    <w:sz w:val="20"/>
                    <w:lang w:val="en-US" w:eastAsia="en-US"/>
                  </w:rPr>
                  <w:t>State</w:t>
                </w:r>
              </w:smartTag>
            </w:smartTag>
            <w:r w:rsidRPr="00D719AD">
              <w:rPr>
                <w:i/>
                <w:color w:val="auto"/>
                <w:sz w:val="20"/>
                <w:lang w:val="en-US" w:eastAsia="en-US"/>
              </w:rPr>
              <w:t xml:space="preserve"> Agricultural University, </w:t>
            </w:r>
          </w:p>
          <w:p w:rsidR="009421E4" w:rsidRPr="00D719AD" w:rsidRDefault="009421E4" w:rsidP="00D719AD">
            <w:pPr>
              <w:autoSpaceDE/>
              <w:autoSpaceDN/>
              <w:adjustRightInd/>
              <w:spacing w:line="240" w:lineRule="auto"/>
              <w:ind w:firstLine="0"/>
              <w:jc w:val="left"/>
              <w:rPr>
                <w:i/>
                <w:color w:val="auto"/>
                <w:sz w:val="20"/>
                <w:lang w:val="en-US" w:eastAsia="en-US"/>
              </w:rPr>
            </w:pPr>
            <w:smartTag w:uri="urn:schemas-microsoft-com:office:smarttags" w:element="City">
              <w:smartTag w:uri="urn:schemas-microsoft-com:office:smarttags" w:element="place">
                <w:r w:rsidRPr="00D719AD">
                  <w:rPr>
                    <w:i/>
                    <w:color w:val="auto"/>
                    <w:sz w:val="20"/>
                    <w:lang w:val="en-US" w:eastAsia="en-US"/>
                  </w:rPr>
                  <w:t>Krasnodar</w:t>
                </w:r>
              </w:smartTag>
              <w:r w:rsidRPr="00D719AD">
                <w:rPr>
                  <w:i/>
                  <w:color w:val="auto"/>
                  <w:sz w:val="20"/>
                  <w:lang w:val="en-US" w:eastAsia="en-US"/>
                </w:rPr>
                <w:t xml:space="preserve">, </w:t>
              </w:r>
              <w:smartTag w:uri="urn:schemas-microsoft-com:office:smarttags" w:element="country-region">
                <w:r w:rsidRPr="00D719AD">
                  <w:rPr>
                    <w:i/>
                    <w:color w:val="auto"/>
                    <w:sz w:val="20"/>
                    <w:lang w:val="en-US" w:eastAsia="en-US"/>
                  </w:rPr>
                  <w:t>Russia</w:t>
                </w:r>
              </w:smartTag>
            </w:smartTag>
          </w:p>
          <w:p w:rsidR="009421E4" w:rsidRPr="00D719AD" w:rsidRDefault="009421E4" w:rsidP="00D719AD">
            <w:pPr>
              <w:autoSpaceDE/>
              <w:autoSpaceDN/>
              <w:adjustRightInd/>
              <w:spacing w:line="240" w:lineRule="auto"/>
              <w:ind w:firstLine="0"/>
              <w:jc w:val="left"/>
              <w:rPr>
                <w:i/>
                <w:color w:val="auto"/>
                <w:sz w:val="20"/>
                <w:lang w:val="en-US" w:eastAsia="en-US"/>
              </w:rPr>
            </w:pPr>
            <w:r w:rsidRPr="00D719AD">
              <w:rPr>
                <w:i/>
                <w:color w:val="auto"/>
                <w:sz w:val="20"/>
                <w:lang w:val="en-US" w:eastAsia="en-US"/>
              </w:rPr>
              <w:t>All-Russian Research Institute for rice,</w:t>
            </w:r>
          </w:p>
          <w:p w:rsidR="009421E4" w:rsidRPr="00D719AD" w:rsidRDefault="009421E4" w:rsidP="00D719AD">
            <w:pPr>
              <w:autoSpaceDE/>
              <w:autoSpaceDN/>
              <w:adjustRightInd/>
              <w:spacing w:line="240" w:lineRule="auto"/>
              <w:ind w:firstLine="0"/>
              <w:jc w:val="left"/>
              <w:rPr>
                <w:i/>
                <w:color w:val="auto"/>
                <w:sz w:val="20"/>
                <w:lang w:val="en-US" w:eastAsia="en-US"/>
              </w:rPr>
            </w:pPr>
            <w:smartTag w:uri="urn:schemas-microsoft-com:office:smarttags" w:element="country-region">
              <w:smartTag w:uri="urn:schemas-microsoft-com:office:smarttags" w:element="place">
                <w:r w:rsidRPr="00D719AD">
                  <w:rPr>
                    <w:i/>
                    <w:color w:val="auto"/>
                    <w:sz w:val="20"/>
                    <w:lang w:val="en-US" w:eastAsia="en-US"/>
                  </w:rPr>
                  <w:t>Russia</w:t>
                </w:r>
              </w:smartTag>
            </w:smartTag>
          </w:p>
        </w:tc>
      </w:tr>
      <w:tr w:rsidR="009421E4" w:rsidRPr="00D719AD" w:rsidTr="00725011">
        <w:tc>
          <w:tcPr>
            <w:tcW w:w="4536" w:type="dxa"/>
          </w:tcPr>
          <w:p w:rsidR="009421E4" w:rsidRPr="00D719AD" w:rsidRDefault="009421E4" w:rsidP="00D719AD">
            <w:pPr>
              <w:autoSpaceDE/>
              <w:autoSpaceDN/>
              <w:adjustRightInd/>
              <w:spacing w:line="240" w:lineRule="auto"/>
              <w:ind w:firstLine="0"/>
              <w:jc w:val="left"/>
              <w:rPr>
                <w:i/>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i/>
                <w:color w:val="auto"/>
                <w:sz w:val="20"/>
                <w:lang w:val="en-US" w:eastAsia="en-US"/>
              </w:rPr>
            </w:pPr>
          </w:p>
        </w:tc>
      </w:tr>
      <w:tr w:rsidR="009421E4" w:rsidRPr="007D1994" w:rsidTr="00725011">
        <w:tc>
          <w:tcPr>
            <w:tcW w:w="4536" w:type="dxa"/>
          </w:tcPr>
          <w:p w:rsidR="009421E4" w:rsidRPr="0024009D" w:rsidRDefault="009421E4" w:rsidP="00D719AD">
            <w:pPr>
              <w:autoSpaceDE/>
              <w:autoSpaceDN/>
              <w:adjustRightInd/>
              <w:spacing w:line="240" w:lineRule="auto"/>
              <w:ind w:firstLine="0"/>
              <w:jc w:val="left"/>
              <w:rPr>
                <w:color w:val="auto"/>
                <w:sz w:val="20"/>
                <w:lang w:eastAsia="en-US"/>
              </w:rPr>
            </w:pPr>
            <w:r w:rsidRPr="00D719AD">
              <w:rPr>
                <w:color w:val="auto"/>
                <w:sz w:val="20"/>
                <w:lang w:eastAsia="en-US"/>
              </w:rPr>
              <w:t>Перспективность использования регуляторов ро</w:t>
            </w:r>
            <w:r w:rsidRPr="00D719AD">
              <w:rPr>
                <w:color w:val="auto"/>
                <w:sz w:val="20"/>
                <w:lang w:eastAsia="en-US"/>
              </w:rPr>
              <w:t>с</w:t>
            </w:r>
            <w:r w:rsidRPr="00D719AD">
              <w:rPr>
                <w:color w:val="auto"/>
                <w:sz w:val="20"/>
                <w:lang w:eastAsia="en-US"/>
              </w:rPr>
              <w:t>та гуминовой природы на культуре риса в первую очередь связана с низкой полевой всхожестью семян, подверженностью посевов риса к полег</w:t>
            </w:r>
            <w:r w:rsidRPr="00D719AD">
              <w:rPr>
                <w:color w:val="auto"/>
                <w:sz w:val="20"/>
                <w:lang w:eastAsia="en-US"/>
              </w:rPr>
              <w:t>а</w:t>
            </w:r>
            <w:r w:rsidRPr="00D719AD">
              <w:rPr>
                <w:color w:val="auto"/>
                <w:sz w:val="20"/>
                <w:lang w:eastAsia="en-US"/>
              </w:rPr>
              <w:t>нию. Влияние гуматов на рост, развитие и фот</w:t>
            </w:r>
            <w:r w:rsidRPr="00D719AD">
              <w:rPr>
                <w:color w:val="auto"/>
                <w:sz w:val="20"/>
                <w:lang w:eastAsia="en-US"/>
              </w:rPr>
              <w:t>о</w:t>
            </w:r>
            <w:r w:rsidRPr="00D719AD">
              <w:rPr>
                <w:color w:val="auto"/>
                <w:sz w:val="20"/>
                <w:lang w:eastAsia="en-US"/>
              </w:rPr>
              <w:t>синтетическую деятельность растений, а также потребление ими азота, фосфора и калия проявл</w:t>
            </w:r>
            <w:r w:rsidRPr="00D719AD">
              <w:rPr>
                <w:color w:val="auto"/>
                <w:sz w:val="20"/>
                <w:lang w:eastAsia="en-US"/>
              </w:rPr>
              <w:t>я</w:t>
            </w:r>
            <w:r w:rsidRPr="00D719AD">
              <w:rPr>
                <w:color w:val="auto"/>
                <w:sz w:val="20"/>
                <w:lang w:eastAsia="en-US"/>
              </w:rPr>
              <w:t>ется в увеличении урожайности зерна риса. В з</w:t>
            </w:r>
            <w:r w:rsidRPr="00D719AD">
              <w:rPr>
                <w:color w:val="auto"/>
                <w:sz w:val="20"/>
                <w:lang w:eastAsia="en-US"/>
              </w:rPr>
              <w:t>а</w:t>
            </w:r>
            <w:r w:rsidRPr="00D719AD">
              <w:rPr>
                <w:color w:val="auto"/>
                <w:sz w:val="20"/>
                <w:lang w:eastAsia="en-US"/>
              </w:rPr>
              <w:t>висимости от вида гумата урожайность повыш</w:t>
            </w:r>
            <w:r w:rsidRPr="00D719AD">
              <w:rPr>
                <w:color w:val="auto"/>
                <w:sz w:val="20"/>
                <w:lang w:eastAsia="en-US"/>
              </w:rPr>
              <w:t>а</w:t>
            </w:r>
            <w:r w:rsidRPr="00D719AD">
              <w:rPr>
                <w:color w:val="auto"/>
                <w:sz w:val="20"/>
                <w:lang w:eastAsia="en-US"/>
              </w:rPr>
              <w:t>ется на 5,0–6,4 ц/га. Обработка семян гуматами вызвала изменение биохимических и технолог</w:t>
            </w:r>
            <w:r w:rsidRPr="00D719AD">
              <w:rPr>
                <w:color w:val="auto"/>
                <w:sz w:val="20"/>
                <w:lang w:eastAsia="en-US"/>
              </w:rPr>
              <w:t>и</w:t>
            </w:r>
            <w:r w:rsidRPr="00D719AD">
              <w:rPr>
                <w:color w:val="auto"/>
                <w:sz w:val="20"/>
                <w:lang w:eastAsia="en-US"/>
              </w:rPr>
              <w:t>ческих показателей качества зерна. В зерне с этих вариантов содержалось больше, чем в контроле белка на 0,13–0,44 %, крахмала – 0,36–1,2 %, снижались пленчатость зерна на 0,2 % и трещ</w:t>
            </w:r>
            <w:r w:rsidRPr="00D719AD">
              <w:rPr>
                <w:color w:val="auto"/>
                <w:sz w:val="20"/>
                <w:lang w:eastAsia="en-US"/>
              </w:rPr>
              <w:t>и</w:t>
            </w:r>
            <w:r w:rsidRPr="00D719AD">
              <w:rPr>
                <w:color w:val="auto"/>
                <w:sz w:val="20"/>
                <w:lang w:eastAsia="en-US"/>
              </w:rPr>
              <w:t>новатость на 1 %, повышались стекловидность на 1,46–2,0</w:t>
            </w:r>
            <w:r>
              <w:rPr>
                <w:color w:val="auto"/>
                <w:sz w:val="20"/>
                <w:lang w:eastAsia="en-US"/>
              </w:rPr>
              <w:t> % и выход крупы на 1,06–2,0 %</w:t>
            </w:r>
          </w:p>
        </w:tc>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r>
              <w:rPr>
                <w:color w:val="auto"/>
                <w:sz w:val="20"/>
                <w:lang w:val="en-US" w:eastAsia="en-US"/>
              </w:rPr>
              <w:t>The article shows p</w:t>
            </w:r>
            <w:r w:rsidRPr="00D719AD">
              <w:rPr>
                <w:color w:val="auto"/>
                <w:sz w:val="20"/>
                <w:lang w:val="en-US" w:eastAsia="en-US"/>
              </w:rPr>
              <w:t>rospects of the use of growth regulators on the nature of humic culture of rice in the first place due to the low field germination of seeds, rice crops lodging. Effect of humate on the growth, development and photosynthetic activity of plants, as well as the consumption of nitrogen, pho</w:t>
            </w:r>
            <w:r w:rsidRPr="00D719AD">
              <w:rPr>
                <w:color w:val="auto"/>
                <w:sz w:val="20"/>
                <w:lang w:val="en-US" w:eastAsia="en-US"/>
              </w:rPr>
              <w:t>s</w:t>
            </w:r>
            <w:r w:rsidRPr="00D719AD">
              <w:rPr>
                <w:color w:val="auto"/>
                <w:sz w:val="20"/>
                <w:lang w:val="en-US" w:eastAsia="en-US"/>
              </w:rPr>
              <w:t>phorus and potassium results in increased grain yield of rice. Depending on the type of humate yield i</w:t>
            </w:r>
            <w:r w:rsidRPr="00D719AD">
              <w:rPr>
                <w:color w:val="auto"/>
                <w:sz w:val="20"/>
                <w:lang w:val="en-US" w:eastAsia="en-US"/>
              </w:rPr>
              <w:t>n</w:t>
            </w:r>
            <w:r w:rsidRPr="00D719AD">
              <w:rPr>
                <w:color w:val="auto"/>
                <w:sz w:val="20"/>
                <w:lang w:val="en-US" w:eastAsia="en-US"/>
              </w:rPr>
              <w:t xml:space="preserve">creased by 5,0-6,4 </w:t>
            </w:r>
            <w:r w:rsidRPr="00D719AD">
              <w:rPr>
                <w:color w:val="auto"/>
                <w:sz w:val="20"/>
                <w:lang w:eastAsia="en-US"/>
              </w:rPr>
              <w:t>с</w:t>
            </w:r>
            <w:r w:rsidRPr="00D719AD">
              <w:rPr>
                <w:color w:val="auto"/>
                <w:sz w:val="20"/>
                <w:lang w:val="en-US" w:eastAsia="en-US"/>
              </w:rPr>
              <w:t>/ha. Seed treatment caused a change humates biochemical and technological ind</w:t>
            </w:r>
            <w:r w:rsidRPr="00D719AD">
              <w:rPr>
                <w:color w:val="auto"/>
                <w:sz w:val="20"/>
                <w:lang w:val="en-US" w:eastAsia="en-US"/>
              </w:rPr>
              <w:t>i</w:t>
            </w:r>
            <w:r w:rsidRPr="00D719AD">
              <w:rPr>
                <w:color w:val="auto"/>
                <w:sz w:val="20"/>
                <w:lang w:val="en-US" w:eastAsia="en-US"/>
              </w:rPr>
              <w:t>cators of the quality of grain. Beans with these o</w:t>
            </w:r>
            <w:r w:rsidRPr="00D719AD">
              <w:rPr>
                <w:color w:val="auto"/>
                <w:sz w:val="20"/>
                <w:lang w:val="en-US" w:eastAsia="en-US"/>
              </w:rPr>
              <w:t>p</w:t>
            </w:r>
            <w:r w:rsidRPr="00D719AD">
              <w:rPr>
                <w:color w:val="auto"/>
                <w:sz w:val="20"/>
                <w:lang w:val="en-US" w:eastAsia="en-US"/>
              </w:rPr>
              <w:t>tions contain more than in the control of protein per 0,13-0,44 % starch - 0,36-1,2 %, decreased membr</w:t>
            </w:r>
            <w:r w:rsidRPr="00D719AD">
              <w:rPr>
                <w:color w:val="auto"/>
                <w:sz w:val="20"/>
                <w:lang w:val="en-US" w:eastAsia="en-US"/>
              </w:rPr>
              <w:t>a</w:t>
            </w:r>
            <w:r w:rsidRPr="00D719AD">
              <w:rPr>
                <w:color w:val="auto"/>
                <w:sz w:val="20"/>
                <w:lang w:val="en-US" w:eastAsia="en-US"/>
              </w:rPr>
              <w:t>nous grain by 0,2 % and 1 % fracture, raised on vi</w:t>
            </w:r>
            <w:r w:rsidRPr="00D719AD">
              <w:rPr>
                <w:color w:val="auto"/>
                <w:sz w:val="20"/>
                <w:lang w:val="en-US" w:eastAsia="en-US"/>
              </w:rPr>
              <w:t>t</w:t>
            </w:r>
            <w:r w:rsidRPr="00D719AD">
              <w:rPr>
                <w:color w:val="auto"/>
                <w:sz w:val="20"/>
                <w:lang w:val="en-US" w:eastAsia="en-US"/>
              </w:rPr>
              <w:t>reousness 1,46-2,0% and the</w:t>
            </w:r>
            <w:r>
              <w:rPr>
                <w:color w:val="auto"/>
                <w:sz w:val="20"/>
                <w:lang w:val="en-US" w:eastAsia="en-US"/>
              </w:rPr>
              <w:t xml:space="preserve"> yield of cereals on 1,06-2,0 %</w:t>
            </w:r>
          </w:p>
        </w:tc>
      </w:tr>
      <w:tr w:rsidR="009421E4" w:rsidRPr="007D1994" w:rsidTr="00725011">
        <w:tc>
          <w:tcPr>
            <w:tcW w:w="4536" w:type="dxa"/>
          </w:tcPr>
          <w:p w:rsidR="009421E4" w:rsidRPr="00D719AD" w:rsidRDefault="009421E4" w:rsidP="00D719AD">
            <w:pPr>
              <w:autoSpaceDE/>
              <w:autoSpaceDN/>
              <w:adjustRightInd/>
              <w:spacing w:line="240" w:lineRule="auto"/>
              <w:ind w:firstLine="0"/>
              <w:jc w:val="left"/>
              <w:rPr>
                <w:i/>
                <w:color w:val="auto"/>
                <w:sz w:val="20"/>
                <w:lang w:val="en-US" w:eastAsia="en-US"/>
              </w:rPr>
            </w:pPr>
          </w:p>
        </w:tc>
        <w:tc>
          <w:tcPr>
            <w:tcW w:w="4536" w:type="dxa"/>
          </w:tcPr>
          <w:p w:rsidR="009421E4" w:rsidRPr="00D719AD" w:rsidRDefault="009421E4" w:rsidP="00D719AD">
            <w:pPr>
              <w:autoSpaceDE/>
              <w:autoSpaceDN/>
              <w:adjustRightInd/>
              <w:spacing w:line="240" w:lineRule="auto"/>
              <w:ind w:firstLine="0"/>
              <w:jc w:val="left"/>
              <w:rPr>
                <w:i/>
                <w:color w:val="auto"/>
                <w:sz w:val="20"/>
                <w:lang w:val="en-US" w:eastAsia="en-US"/>
              </w:rPr>
            </w:pPr>
          </w:p>
        </w:tc>
      </w:tr>
      <w:tr w:rsidR="009421E4" w:rsidRPr="007D1994" w:rsidTr="00725011">
        <w:tc>
          <w:tcPr>
            <w:tcW w:w="4536" w:type="dxa"/>
          </w:tcPr>
          <w:p w:rsidR="009421E4" w:rsidRPr="0024009D" w:rsidRDefault="009421E4" w:rsidP="00D719AD">
            <w:pPr>
              <w:autoSpaceDE/>
              <w:autoSpaceDN/>
              <w:adjustRightInd/>
              <w:spacing w:line="240" w:lineRule="auto"/>
              <w:ind w:firstLine="0"/>
              <w:jc w:val="left"/>
              <w:rPr>
                <w:color w:val="auto"/>
                <w:sz w:val="20"/>
                <w:lang w:eastAsia="en-US"/>
              </w:rPr>
            </w:pPr>
            <w:r w:rsidRPr="00D719AD">
              <w:rPr>
                <w:color w:val="auto"/>
                <w:sz w:val="20"/>
                <w:lang w:eastAsia="en-US"/>
              </w:rPr>
              <w:t>Ключевые слова: РИС, ГУ</w:t>
            </w:r>
            <w:r>
              <w:rPr>
                <w:color w:val="auto"/>
                <w:sz w:val="20"/>
                <w:lang w:eastAsia="en-US"/>
              </w:rPr>
              <w:t>МАТЫ, КАЧЕСТВО ЗЕРНА, ВСХОЖЕСТЬ</w:t>
            </w:r>
          </w:p>
        </w:tc>
        <w:tc>
          <w:tcPr>
            <w:tcW w:w="4536" w:type="dxa"/>
          </w:tcPr>
          <w:p w:rsidR="009421E4" w:rsidRPr="00D719AD" w:rsidRDefault="009421E4" w:rsidP="00D719AD">
            <w:pPr>
              <w:autoSpaceDE/>
              <w:autoSpaceDN/>
              <w:adjustRightInd/>
              <w:spacing w:line="240" w:lineRule="auto"/>
              <w:ind w:firstLine="0"/>
              <w:jc w:val="left"/>
              <w:rPr>
                <w:color w:val="auto"/>
                <w:sz w:val="20"/>
                <w:lang w:val="en-US" w:eastAsia="en-US"/>
              </w:rPr>
            </w:pPr>
            <w:r w:rsidRPr="00D719AD">
              <w:rPr>
                <w:color w:val="auto"/>
                <w:sz w:val="20"/>
                <w:lang w:val="en-US" w:eastAsia="en-US"/>
              </w:rPr>
              <w:t>Keywords: RICE, HUMA</w:t>
            </w:r>
            <w:r>
              <w:rPr>
                <w:color w:val="auto"/>
                <w:sz w:val="20"/>
                <w:lang w:val="en-US" w:eastAsia="en-US"/>
              </w:rPr>
              <w:t>TES, GRAIN QUALITY, GERMINATION</w:t>
            </w:r>
          </w:p>
        </w:tc>
      </w:tr>
      <w:bookmarkEnd w:id="1"/>
      <w:bookmarkEnd w:id="2"/>
    </w:tbl>
    <w:p w:rsidR="009421E4" w:rsidRPr="006430EC" w:rsidRDefault="009421E4" w:rsidP="00F64A47">
      <w:pPr>
        <w:jc w:val="center"/>
        <w:rPr>
          <w:szCs w:val="28"/>
          <w:lang w:val="en-US"/>
        </w:rPr>
      </w:pPr>
    </w:p>
    <w:bookmarkEnd w:id="3"/>
    <w:bookmarkEnd w:id="4"/>
    <w:p w:rsidR="009421E4" w:rsidRPr="00C2221B" w:rsidRDefault="009421E4" w:rsidP="00F64A47">
      <w:pPr>
        <w:rPr>
          <w:spacing w:val="-4"/>
          <w:szCs w:val="28"/>
        </w:rPr>
      </w:pPr>
      <w:r w:rsidRPr="00C2221B">
        <w:rPr>
          <w:spacing w:val="-4"/>
          <w:szCs w:val="28"/>
        </w:rPr>
        <w:t>В настоящее время повышенное внимание уделяется вопросам прим</w:t>
      </w:r>
      <w:r w:rsidRPr="00C2221B">
        <w:rPr>
          <w:spacing w:val="-4"/>
          <w:szCs w:val="28"/>
        </w:rPr>
        <w:t>е</w:t>
      </w:r>
      <w:r w:rsidRPr="00C2221B">
        <w:rPr>
          <w:spacing w:val="-4"/>
          <w:szCs w:val="28"/>
        </w:rPr>
        <w:t>нения регуляторов роста, гуматов, обеспечивающих повышение урожайности и улучшение качества продукции. Применение регуляторов роста увеличив</w:t>
      </w:r>
      <w:r w:rsidRPr="00C2221B">
        <w:rPr>
          <w:spacing w:val="-4"/>
          <w:szCs w:val="28"/>
        </w:rPr>
        <w:t>а</w:t>
      </w:r>
      <w:r w:rsidRPr="00C2221B">
        <w:rPr>
          <w:spacing w:val="-4"/>
          <w:szCs w:val="28"/>
        </w:rPr>
        <w:t>ет урожайность сельскохозяйственных культур, повышает засухо- или мор</w:t>
      </w:r>
      <w:r w:rsidRPr="00C2221B">
        <w:rPr>
          <w:spacing w:val="-4"/>
          <w:szCs w:val="28"/>
        </w:rPr>
        <w:t>о</w:t>
      </w:r>
      <w:r w:rsidRPr="00C2221B">
        <w:rPr>
          <w:spacing w:val="-4"/>
          <w:szCs w:val="28"/>
        </w:rPr>
        <w:t>зоустойчивость растений, предотвращает полегание посевов, ускоряет созр</w:t>
      </w:r>
      <w:r w:rsidRPr="00C2221B">
        <w:rPr>
          <w:spacing w:val="-4"/>
          <w:szCs w:val="28"/>
        </w:rPr>
        <w:t>е</w:t>
      </w:r>
      <w:r w:rsidRPr="00C2221B">
        <w:rPr>
          <w:spacing w:val="-4"/>
          <w:szCs w:val="28"/>
        </w:rPr>
        <w:t>вание, улучшает качество плодов. Таким образом, они позволяют усиливать или ослаблять хозяйственно-ценные признаки и свойства растений; с их п</w:t>
      </w:r>
      <w:r w:rsidRPr="00C2221B">
        <w:rPr>
          <w:spacing w:val="-4"/>
          <w:szCs w:val="28"/>
        </w:rPr>
        <w:t>о</w:t>
      </w:r>
      <w:r w:rsidRPr="00C2221B">
        <w:rPr>
          <w:spacing w:val="-4"/>
          <w:szCs w:val="28"/>
        </w:rPr>
        <w:t>мощью в какой-то степени компенсируются недостатки районированных сортов. (Шеуджен А.Х., 2005; Шеуджен А.Х. и др. 2008, 2010).</w:t>
      </w:r>
    </w:p>
    <w:p w:rsidR="009421E4" w:rsidRPr="00C32DCF" w:rsidRDefault="009421E4" w:rsidP="00F64A47">
      <w:pPr>
        <w:rPr>
          <w:spacing w:val="-4"/>
          <w:szCs w:val="28"/>
        </w:rPr>
      </w:pPr>
      <w:r w:rsidRPr="00C32DCF">
        <w:rPr>
          <w:spacing w:val="-4"/>
          <w:szCs w:val="28"/>
        </w:rPr>
        <w:t>Перспективность использования регуляторов роста гуминовой прир</w:t>
      </w:r>
      <w:r w:rsidRPr="00C32DCF">
        <w:rPr>
          <w:spacing w:val="-4"/>
          <w:szCs w:val="28"/>
        </w:rPr>
        <w:t>о</w:t>
      </w:r>
      <w:r w:rsidRPr="00C32DCF">
        <w:rPr>
          <w:spacing w:val="-4"/>
          <w:szCs w:val="28"/>
        </w:rPr>
        <w:t>ды на культуре риса в первую очередь связана с низкой полевой всхожестью семян, а также высокой пустозерностью метелки и подверженностью посевов риса полеганию. Здесь следует отметить, что получение густых и дружных всходов риса всегда было проблематичным из-за специфики выращивания этой культуры. Технологией возделывания риса предусматривается прора</w:t>
      </w:r>
      <w:r w:rsidRPr="00C32DCF">
        <w:rPr>
          <w:spacing w:val="-4"/>
          <w:szCs w:val="28"/>
        </w:rPr>
        <w:t>с</w:t>
      </w:r>
      <w:r w:rsidRPr="00C32DCF">
        <w:rPr>
          <w:spacing w:val="-4"/>
          <w:szCs w:val="28"/>
        </w:rPr>
        <w:t>тание зерновки в условиях затопления при незначительном обеспечении к</w:t>
      </w:r>
      <w:r w:rsidRPr="00C32DCF">
        <w:rPr>
          <w:spacing w:val="-4"/>
          <w:szCs w:val="28"/>
        </w:rPr>
        <w:t>и</w:t>
      </w:r>
      <w:r w:rsidRPr="00C32DCF">
        <w:rPr>
          <w:spacing w:val="-4"/>
          <w:szCs w:val="28"/>
        </w:rPr>
        <w:t>слородом. И хотя рис генетически приспособлен к прорастанию в таких у</w:t>
      </w:r>
      <w:r w:rsidRPr="00C32DCF">
        <w:rPr>
          <w:spacing w:val="-4"/>
          <w:szCs w:val="28"/>
        </w:rPr>
        <w:t>с</w:t>
      </w:r>
      <w:r w:rsidRPr="00C32DCF">
        <w:rPr>
          <w:spacing w:val="-4"/>
          <w:szCs w:val="28"/>
        </w:rPr>
        <w:t>ловиях, однако длительное нахождение проростков под слоем воды вызывает их гибель. К массовой гибели зачастую приводят и низкие температуры о</w:t>
      </w:r>
      <w:r w:rsidRPr="00C32DCF">
        <w:rPr>
          <w:spacing w:val="-4"/>
          <w:szCs w:val="28"/>
        </w:rPr>
        <w:t>к</w:t>
      </w:r>
      <w:r w:rsidRPr="00C32DCF">
        <w:rPr>
          <w:spacing w:val="-4"/>
          <w:szCs w:val="28"/>
        </w:rPr>
        <w:t>ружающей среды, замедляющие темпы роста проростков. Все это позволяет считать получение всходов риса наиболее ответственным моментом его в</w:t>
      </w:r>
      <w:r w:rsidRPr="00C32DCF">
        <w:rPr>
          <w:spacing w:val="-4"/>
          <w:szCs w:val="28"/>
        </w:rPr>
        <w:t>ы</w:t>
      </w:r>
      <w:r w:rsidRPr="00C32DCF">
        <w:rPr>
          <w:spacing w:val="-4"/>
          <w:szCs w:val="28"/>
        </w:rPr>
        <w:t>ращивания. Повышению полевой всхожести семян риса посвящено множес</w:t>
      </w:r>
      <w:r w:rsidRPr="00C32DCF">
        <w:rPr>
          <w:spacing w:val="-4"/>
          <w:szCs w:val="28"/>
        </w:rPr>
        <w:t>т</w:t>
      </w:r>
      <w:r w:rsidRPr="00C32DCF">
        <w:rPr>
          <w:spacing w:val="-4"/>
          <w:szCs w:val="28"/>
        </w:rPr>
        <w:t>во исследований, однако и по сей день получение дружных выровненных и оптимальных по густоте всходов весьма проблематично. Издавна произво</w:t>
      </w:r>
      <w:r w:rsidRPr="00C32DCF">
        <w:rPr>
          <w:spacing w:val="-4"/>
          <w:szCs w:val="28"/>
        </w:rPr>
        <w:t>д</w:t>
      </w:r>
      <w:r w:rsidRPr="00C32DCF">
        <w:rPr>
          <w:spacing w:val="-4"/>
          <w:szCs w:val="28"/>
        </w:rPr>
        <w:t>ственники пытаются решить данную проблему увеличением нормы высева семян, что приводит к существенному повышению себестоимости проду</w:t>
      </w:r>
      <w:r w:rsidRPr="00C32DCF">
        <w:rPr>
          <w:spacing w:val="-4"/>
          <w:szCs w:val="28"/>
        </w:rPr>
        <w:t>к</w:t>
      </w:r>
      <w:r w:rsidRPr="00C32DCF">
        <w:rPr>
          <w:spacing w:val="-4"/>
          <w:szCs w:val="28"/>
        </w:rPr>
        <w:t>ции, а положительный результат достигается далеко не всегда. Наибольший успех в этом плане достигается при предпосевной обработке семян гуматами.</w:t>
      </w:r>
    </w:p>
    <w:p w:rsidR="009421E4" w:rsidRPr="00C32DCF" w:rsidRDefault="009421E4" w:rsidP="00F64A47">
      <w:pPr>
        <w:rPr>
          <w:szCs w:val="28"/>
        </w:rPr>
      </w:pPr>
      <w:r w:rsidRPr="00C32DCF">
        <w:rPr>
          <w:szCs w:val="28"/>
        </w:rPr>
        <w:t>Широкое и эффективное применение гуматов в производственных условиях в настоящее время в значительной мере затруднено в связи с о</w:t>
      </w:r>
      <w:r w:rsidRPr="00C32DCF">
        <w:rPr>
          <w:szCs w:val="28"/>
        </w:rPr>
        <w:t>т</w:t>
      </w:r>
      <w:r w:rsidRPr="00C32DCF">
        <w:rPr>
          <w:szCs w:val="28"/>
        </w:rPr>
        <w:t>сутствием научного обоснования отбора наиболее эффективных ростовых веществ применительно к специфическим почвенно-климатическим усл</w:t>
      </w:r>
      <w:r w:rsidRPr="00C32DCF">
        <w:rPr>
          <w:szCs w:val="28"/>
        </w:rPr>
        <w:t>о</w:t>
      </w:r>
      <w:r w:rsidRPr="00C32DCF">
        <w:rPr>
          <w:szCs w:val="28"/>
        </w:rPr>
        <w:t>виям той или иной зоны рисосеяния, района или хозяйства, а также с о</w:t>
      </w:r>
      <w:r w:rsidRPr="00C32DCF">
        <w:rPr>
          <w:szCs w:val="28"/>
        </w:rPr>
        <w:t>т</w:t>
      </w:r>
      <w:r w:rsidRPr="00C32DCF">
        <w:rPr>
          <w:szCs w:val="28"/>
        </w:rPr>
        <w:t>сутствием конкретных рекомендаций по их внесению.</w:t>
      </w:r>
    </w:p>
    <w:p w:rsidR="009421E4" w:rsidRPr="00C32DCF" w:rsidRDefault="009421E4" w:rsidP="00F64A47">
      <w:pPr>
        <w:rPr>
          <w:spacing w:val="-4"/>
          <w:szCs w:val="28"/>
        </w:rPr>
      </w:pPr>
      <w:r w:rsidRPr="00C32DCF">
        <w:rPr>
          <w:b/>
          <w:bCs/>
          <w:spacing w:val="-4"/>
          <w:szCs w:val="28"/>
        </w:rPr>
        <w:t xml:space="preserve">Цель исследования. </w:t>
      </w:r>
      <w:r w:rsidRPr="00C32DCF">
        <w:rPr>
          <w:spacing w:val="-4"/>
          <w:szCs w:val="28"/>
        </w:rPr>
        <w:t>На основе агрохимических, агроэкологических и экономических исследований обосновать перспективность включения пре</w:t>
      </w:r>
      <w:r w:rsidRPr="00C32DCF">
        <w:rPr>
          <w:spacing w:val="-4"/>
          <w:szCs w:val="28"/>
        </w:rPr>
        <w:t>д</w:t>
      </w:r>
      <w:r w:rsidRPr="00C32DCF">
        <w:rPr>
          <w:spacing w:val="-4"/>
          <w:szCs w:val="28"/>
        </w:rPr>
        <w:t>посевной обработки семян гуматами в технологию возделывания риса.</w:t>
      </w:r>
    </w:p>
    <w:bookmarkEnd w:id="5"/>
    <w:bookmarkEnd w:id="6"/>
    <w:p w:rsidR="009421E4" w:rsidRPr="00C32DCF" w:rsidRDefault="009421E4" w:rsidP="00F64A47">
      <w:pPr>
        <w:rPr>
          <w:szCs w:val="28"/>
        </w:rPr>
      </w:pPr>
      <w:r w:rsidRPr="00C32DCF">
        <w:rPr>
          <w:b/>
          <w:szCs w:val="28"/>
        </w:rPr>
        <w:t>Методика</w:t>
      </w:r>
      <w:r w:rsidRPr="00C32DCF">
        <w:rPr>
          <w:szCs w:val="28"/>
        </w:rPr>
        <w:t>. Для выявления влияния гуматов на рост, развитие, пр</w:t>
      </w:r>
      <w:r w:rsidRPr="00C32DCF">
        <w:rPr>
          <w:szCs w:val="28"/>
        </w:rPr>
        <w:t>о</w:t>
      </w:r>
      <w:r w:rsidRPr="00C32DCF">
        <w:rPr>
          <w:szCs w:val="28"/>
        </w:rPr>
        <w:t>дуктивность, а также посевные и технологические качества семян были проведены полевые и лабораторные опыты. Полевые опыты проводились в ЭСП «Красное» ВНИИриса.</w:t>
      </w:r>
    </w:p>
    <w:p w:rsidR="009421E4" w:rsidRPr="00C2221B" w:rsidRDefault="009421E4" w:rsidP="00F64A47">
      <w:pPr>
        <w:rPr>
          <w:spacing w:val="-6"/>
          <w:szCs w:val="28"/>
        </w:rPr>
      </w:pPr>
      <w:r w:rsidRPr="00C2221B">
        <w:rPr>
          <w:spacing w:val="-6"/>
          <w:szCs w:val="28"/>
        </w:rPr>
        <w:t>В лабораторном опыте исследовали влияние обработки семян риса ра</w:t>
      </w:r>
      <w:r w:rsidRPr="00C2221B">
        <w:rPr>
          <w:spacing w:val="-6"/>
          <w:szCs w:val="28"/>
        </w:rPr>
        <w:t>с</w:t>
      </w:r>
      <w:r w:rsidRPr="00C2221B">
        <w:rPr>
          <w:spacing w:val="-6"/>
          <w:szCs w:val="28"/>
        </w:rPr>
        <w:t>творами окси-, лигно- и гидрогуматом на посевные качества семян. Конце</w:t>
      </w:r>
      <w:r w:rsidRPr="00C2221B">
        <w:rPr>
          <w:spacing w:val="-6"/>
          <w:szCs w:val="28"/>
        </w:rPr>
        <w:t>н</w:t>
      </w:r>
      <w:r w:rsidRPr="00C2221B">
        <w:rPr>
          <w:spacing w:val="-6"/>
          <w:szCs w:val="28"/>
        </w:rPr>
        <w:t>трация рабочих растворов – 0,0001; 0,001, 0,01 и 0,1 %. Определяли энергию и лабораторную всхожесть семян по ГОСТу 10968-88, скорость и дружность прорастания, а также силу роста семян оценивали по ГОСТ 12040–85.</w:t>
      </w:r>
    </w:p>
    <w:p w:rsidR="009421E4" w:rsidRPr="00C32DCF" w:rsidRDefault="009421E4" w:rsidP="00F64A47">
      <w:pPr>
        <w:rPr>
          <w:szCs w:val="28"/>
        </w:rPr>
      </w:pPr>
      <w:r w:rsidRPr="00C32DCF">
        <w:rPr>
          <w:spacing w:val="-4"/>
          <w:szCs w:val="28"/>
        </w:rPr>
        <w:t>В полевых опытах изучали влияние предпосевной обработки семян о</w:t>
      </w:r>
      <w:r w:rsidRPr="00C32DCF">
        <w:rPr>
          <w:spacing w:val="-4"/>
          <w:szCs w:val="28"/>
        </w:rPr>
        <w:t>к</w:t>
      </w:r>
      <w:r w:rsidRPr="00C32DCF">
        <w:rPr>
          <w:spacing w:val="-4"/>
          <w:szCs w:val="28"/>
        </w:rPr>
        <w:t>си-, лигно- и гидрогуматом на рост, развитие, продуктивность, потребление азота, фосфора и калия, а также посевные и технологические качества семян. Предпосевную обработку осуществляли водными растворами окси-, лигно- и гидрогумата в концентраций 0,01 %. Обработку проводили путем опрыск</w:t>
      </w:r>
      <w:r w:rsidRPr="00C32DCF">
        <w:rPr>
          <w:spacing w:val="-4"/>
          <w:szCs w:val="28"/>
        </w:rPr>
        <w:t>и</w:t>
      </w:r>
      <w:r w:rsidRPr="00C32DCF">
        <w:rPr>
          <w:spacing w:val="-4"/>
          <w:szCs w:val="28"/>
        </w:rPr>
        <w:t xml:space="preserve">вания семян за 2-3 дня до посева из расчета </w:t>
      </w:r>
      <w:smartTag w:uri="urn:schemas-microsoft-com:office:smarttags" w:element="metricconverter">
        <w:smartTagPr>
          <w:attr w:name="ProductID" w:val="8 см"/>
        </w:smartTagPr>
        <w:r w:rsidRPr="00C32DCF">
          <w:rPr>
            <w:spacing w:val="-4"/>
            <w:szCs w:val="28"/>
          </w:rPr>
          <w:t>10 литров</w:t>
        </w:r>
      </w:smartTag>
      <w:r w:rsidRPr="00C32DCF">
        <w:rPr>
          <w:spacing w:val="-4"/>
          <w:szCs w:val="28"/>
        </w:rPr>
        <w:t xml:space="preserve"> рабочего раствора на 1 т посевного материала. </w:t>
      </w:r>
      <w:r w:rsidRPr="00C32DCF">
        <w:rPr>
          <w:szCs w:val="28"/>
        </w:rPr>
        <w:t>В полевых опытах также изучали последействие предпосевной обработки семян гуматами на посевные и урожайные сво</w:t>
      </w:r>
      <w:r w:rsidRPr="00C32DCF">
        <w:rPr>
          <w:szCs w:val="28"/>
        </w:rPr>
        <w:t>й</w:t>
      </w:r>
      <w:r w:rsidRPr="00C32DCF">
        <w:rPr>
          <w:szCs w:val="28"/>
        </w:rPr>
        <w:t xml:space="preserve">ства семян. Семена для опыта были получены в </w:t>
      </w:r>
      <w:smartTag w:uri="urn:schemas-microsoft-com:office:smarttags" w:element="metricconverter">
        <w:smartTagPr>
          <w:attr w:name="ProductID" w:val="8 см"/>
        </w:smartTagPr>
        <w:r w:rsidRPr="00C32DCF">
          <w:rPr>
            <w:szCs w:val="28"/>
          </w:rPr>
          <w:t>2012 г</w:t>
        </w:r>
      </w:smartTag>
      <w:r w:rsidRPr="00C32DCF">
        <w:rPr>
          <w:szCs w:val="28"/>
        </w:rPr>
        <w:t>. Гуматы примен</w:t>
      </w:r>
      <w:r w:rsidRPr="00C32DCF">
        <w:rPr>
          <w:szCs w:val="28"/>
        </w:rPr>
        <w:t>я</w:t>
      </w:r>
      <w:r w:rsidRPr="00C32DCF">
        <w:rPr>
          <w:szCs w:val="28"/>
        </w:rPr>
        <w:t>лись на фоне азотно-фосфорно-калийного удобрения, внесенного в кол</w:t>
      </w:r>
      <w:r w:rsidRPr="00C32DCF">
        <w:rPr>
          <w:szCs w:val="28"/>
        </w:rPr>
        <w:t>и</w:t>
      </w:r>
      <w:r w:rsidRPr="00C32DCF">
        <w:rPr>
          <w:szCs w:val="28"/>
        </w:rPr>
        <w:t xml:space="preserve">честве </w:t>
      </w:r>
      <w:r w:rsidRPr="00C32DCF">
        <w:rPr>
          <w:szCs w:val="28"/>
          <w:lang w:val="en-US"/>
        </w:rPr>
        <w:t>N</w:t>
      </w:r>
      <w:r w:rsidRPr="00C32DCF">
        <w:rPr>
          <w:szCs w:val="28"/>
          <w:vertAlign w:val="subscript"/>
        </w:rPr>
        <w:t>120</w:t>
      </w:r>
      <w:r w:rsidRPr="00C32DCF">
        <w:rPr>
          <w:szCs w:val="28"/>
          <w:lang w:val="en-US"/>
        </w:rPr>
        <w:t>P</w:t>
      </w:r>
      <w:r w:rsidRPr="00C32DCF">
        <w:rPr>
          <w:szCs w:val="28"/>
          <w:vertAlign w:val="subscript"/>
        </w:rPr>
        <w:t>80</w:t>
      </w:r>
      <w:r w:rsidRPr="00C32DCF">
        <w:rPr>
          <w:szCs w:val="28"/>
          <w:lang w:val="en-US"/>
        </w:rPr>
        <w:t>K</w:t>
      </w:r>
      <w:r w:rsidRPr="00C32DCF">
        <w:rPr>
          <w:szCs w:val="28"/>
          <w:vertAlign w:val="subscript"/>
        </w:rPr>
        <w:t>60</w:t>
      </w:r>
      <w:r w:rsidRPr="00C32DCF">
        <w:rPr>
          <w:szCs w:val="28"/>
        </w:rPr>
        <w:t xml:space="preserve">. </w:t>
      </w:r>
    </w:p>
    <w:p w:rsidR="009421E4" w:rsidRPr="00C2221B" w:rsidRDefault="009421E4" w:rsidP="00F64A47">
      <w:pPr>
        <w:rPr>
          <w:spacing w:val="-4"/>
          <w:szCs w:val="28"/>
        </w:rPr>
      </w:pPr>
      <w:r w:rsidRPr="00C2221B">
        <w:rPr>
          <w:spacing w:val="-4"/>
          <w:szCs w:val="28"/>
        </w:rPr>
        <w:t xml:space="preserve">Общая площадь делянок в опытах по изучению действия предпосевной обработки семян и гуматами равнялась </w:t>
      </w:r>
      <w:smartTag w:uri="urn:schemas-microsoft-com:office:smarttags" w:element="metricconverter">
        <w:smartTagPr>
          <w:attr w:name="ProductID" w:val="8 см"/>
        </w:smartTagPr>
        <w:r w:rsidRPr="00C2221B">
          <w:rPr>
            <w:spacing w:val="-4"/>
            <w:szCs w:val="28"/>
          </w:rPr>
          <w:t>4 м</w:t>
        </w:r>
        <w:r w:rsidRPr="00C2221B">
          <w:rPr>
            <w:spacing w:val="-4"/>
            <w:szCs w:val="28"/>
            <w:vertAlign w:val="superscript"/>
          </w:rPr>
          <w:t>2</w:t>
        </w:r>
      </w:smartTag>
      <w:r w:rsidRPr="00C2221B">
        <w:rPr>
          <w:spacing w:val="-4"/>
          <w:szCs w:val="28"/>
        </w:rPr>
        <w:t xml:space="preserve">, учетная </w:t>
      </w:r>
      <w:smartTag w:uri="urn:schemas-microsoft-com:office:smarttags" w:element="metricconverter">
        <w:smartTagPr>
          <w:attr w:name="ProductID" w:val="8 см"/>
        </w:smartTagPr>
        <w:r w:rsidRPr="00C2221B">
          <w:rPr>
            <w:spacing w:val="-4"/>
            <w:szCs w:val="28"/>
          </w:rPr>
          <w:t>2,25 м</w:t>
        </w:r>
        <w:r w:rsidRPr="00C2221B">
          <w:rPr>
            <w:spacing w:val="-4"/>
            <w:szCs w:val="28"/>
            <w:vertAlign w:val="superscript"/>
          </w:rPr>
          <w:t>2</w:t>
        </w:r>
      </w:smartTag>
      <w:r w:rsidRPr="00C2221B">
        <w:rPr>
          <w:spacing w:val="-4"/>
          <w:szCs w:val="28"/>
        </w:rPr>
        <w:t>. Посев провод</w:t>
      </w:r>
      <w:r w:rsidRPr="00C2221B">
        <w:rPr>
          <w:spacing w:val="-4"/>
          <w:szCs w:val="28"/>
        </w:rPr>
        <w:t>и</w:t>
      </w:r>
      <w:r w:rsidRPr="00C2221B">
        <w:rPr>
          <w:spacing w:val="-4"/>
          <w:szCs w:val="28"/>
        </w:rPr>
        <w:t>ли селекционной сеялкой рядовым способом. Повторность опытов четыре</w:t>
      </w:r>
      <w:r w:rsidRPr="00C2221B">
        <w:rPr>
          <w:spacing w:val="-4"/>
          <w:szCs w:val="28"/>
        </w:rPr>
        <w:t>х</w:t>
      </w:r>
      <w:r w:rsidRPr="00C2221B">
        <w:rPr>
          <w:spacing w:val="-4"/>
          <w:szCs w:val="28"/>
        </w:rPr>
        <w:t>кратная, предшественник – оборот пласта многолетних трав, норма высева – 7 млн. всхожих семян на гектар. Режим орошения – укороченное затопление. Учет урожая зерна в мелкоделяночных опытах осуществляли путем</w:t>
      </w:r>
      <w:r>
        <w:rPr>
          <w:spacing w:val="-4"/>
          <w:szCs w:val="28"/>
        </w:rPr>
        <w:t xml:space="preserve"> </w:t>
      </w:r>
      <w:r w:rsidRPr="00C2221B">
        <w:rPr>
          <w:spacing w:val="-4"/>
          <w:szCs w:val="28"/>
        </w:rPr>
        <w:t>спло</w:t>
      </w:r>
      <w:r w:rsidRPr="00C2221B">
        <w:rPr>
          <w:spacing w:val="-4"/>
          <w:szCs w:val="28"/>
        </w:rPr>
        <w:t>ш</w:t>
      </w:r>
      <w:r w:rsidRPr="00C2221B">
        <w:rPr>
          <w:spacing w:val="-4"/>
          <w:szCs w:val="28"/>
        </w:rPr>
        <w:t>ного обмолота делянки селекционным комбайном с пересчетом на стандар</w:t>
      </w:r>
      <w:r w:rsidRPr="00C2221B">
        <w:rPr>
          <w:spacing w:val="-4"/>
          <w:szCs w:val="28"/>
        </w:rPr>
        <w:t>т</w:t>
      </w:r>
      <w:r w:rsidRPr="00C2221B">
        <w:rPr>
          <w:spacing w:val="-4"/>
          <w:szCs w:val="28"/>
        </w:rPr>
        <w:t>ную влажность и чистоту (Доспехов Б.А., 1985). В этих опытах также пров</w:t>
      </w:r>
      <w:r w:rsidRPr="00C2221B">
        <w:rPr>
          <w:spacing w:val="-4"/>
          <w:szCs w:val="28"/>
        </w:rPr>
        <w:t>о</w:t>
      </w:r>
      <w:r w:rsidRPr="00C2221B">
        <w:rPr>
          <w:spacing w:val="-4"/>
          <w:szCs w:val="28"/>
        </w:rPr>
        <w:t>дили учет урожайности семян и рассчитывали их выход.</w:t>
      </w:r>
      <w:bookmarkEnd w:id="7"/>
      <w:bookmarkEnd w:id="8"/>
    </w:p>
    <w:p w:rsidR="009421E4" w:rsidRDefault="009421E4" w:rsidP="00F64A47">
      <w:pPr>
        <w:rPr>
          <w:szCs w:val="28"/>
        </w:rPr>
      </w:pPr>
      <w:r w:rsidRPr="00C32DCF">
        <w:rPr>
          <w:b/>
          <w:szCs w:val="28"/>
        </w:rPr>
        <w:t xml:space="preserve">Результаты. </w:t>
      </w:r>
      <w:r w:rsidRPr="00C32DCF">
        <w:rPr>
          <w:szCs w:val="28"/>
        </w:rPr>
        <w:t>Установлена достаточно высокая эффективность в о</w:t>
      </w:r>
      <w:r w:rsidRPr="00C32DCF">
        <w:rPr>
          <w:szCs w:val="28"/>
        </w:rPr>
        <w:t>т</w:t>
      </w:r>
      <w:r w:rsidRPr="00C32DCF">
        <w:rPr>
          <w:szCs w:val="28"/>
        </w:rPr>
        <w:t>ношении посевных качеств обработки семян риса сорта Рапан водными растворами гуматов. Степень выраженности влияния</w:t>
      </w:r>
      <w:r>
        <w:rPr>
          <w:szCs w:val="28"/>
        </w:rPr>
        <w:t xml:space="preserve"> </w:t>
      </w:r>
      <w:r w:rsidRPr="00C32DCF">
        <w:rPr>
          <w:szCs w:val="28"/>
        </w:rPr>
        <w:t>зависела от вида пр</w:t>
      </w:r>
      <w:r w:rsidRPr="00C32DCF">
        <w:rPr>
          <w:szCs w:val="28"/>
        </w:rPr>
        <w:t>е</w:t>
      </w:r>
      <w:r w:rsidRPr="00C32DCF">
        <w:rPr>
          <w:szCs w:val="28"/>
        </w:rPr>
        <w:t>парата, концентрации рабочего раствора и конкретного показателя. Таким образом, наибольшая эффективность всех вариантов была достигнута при концентрации раствора 0,01 %, минимального значения показатели посе</w:t>
      </w:r>
      <w:r w:rsidRPr="00C32DCF">
        <w:rPr>
          <w:szCs w:val="28"/>
        </w:rPr>
        <w:t>в</w:t>
      </w:r>
      <w:r w:rsidRPr="00C32DCF">
        <w:rPr>
          <w:szCs w:val="28"/>
        </w:rPr>
        <w:t>ных качеств семян достигали при использовании 0,0001 % раствора. Лу</w:t>
      </w:r>
      <w:r w:rsidRPr="00C32DCF">
        <w:rPr>
          <w:szCs w:val="28"/>
        </w:rPr>
        <w:t>ч</w:t>
      </w:r>
      <w:r w:rsidRPr="00C32DCF">
        <w:rPr>
          <w:szCs w:val="28"/>
        </w:rPr>
        <w:t>шим оказался оксигумат. Так, энергия прорастания семян при обработке оксигуматом</w:t>
      </w:r>
      <w:r>
        <w:rPr>
          <w:szCs w:val="28"/>
        </w:rPr>
        <w:t xml:space="preserve"> </w:t>
      </w:r>
      <w:r w:rsidRPr="00C32DCF">
        <w:rPr>
          <w:szCs w:val="28"/>
        </w:rPr>
        <w:t>увеличилась по сравнению с контролем на 10 %; лигногум</w:t>
      </w:r>
      <w:r w:rsidRPr="00C32DCF">
        <w:rPr>
          <w:szCs w:val="28"/>
        </w:rPr>
        <w:t>а</w:t>
      </w:r>
      <w:r w:rsidRPr="00C32DCF">
        <w:rPr>
          <w:szCs w:val="28"/>
        </w:rPr>
        <w:t>том – 7,6 % и гидрогуматом – на 5,2 %. Математически достоверное во</w:t>
      </w:r>
      <w:r w:rsidRPr="00C32DCF">
        <w:rPr>
          <w:szCs w:val="28"/>
        </w:rPr>
        <w:t>з</w:t>
      </w:r>
      <w:r w:rsidRPr="00C32DCF">
        <w:rPr>
          <w:szCs w:val="28"/>
        </w:rPr>
        <w:t>действие гуматов на энергию прорастания семян отмечалось во всех вар</w:t>
      </w:r>
      <w:r w:rsidRPr="00C32DCF">
        <w:rPr>
          <w:szCs w:val="28"/>
        </w:rPr>
        <w:t>и</w:t>
      </w:r>
      <w:r w:rsidRPr="00C32DCF">
        <w:rPr>
          <w:szCs w:val="28"/>
        </w:rPr>
        <w:t>антах опыта, за исключением ОГ 0,0001 %, а максимального значения этот показатель достигал при использовании 0,01 % раствора (таблица </w:t>
      </w:r>
      <w:r w:rsidRPr="00C32DCF">
        <w:rPr>
          <w:rFonts w:eastAsia="Arial Unicode MS"/>
          <w:szCs w:val="28"/>
        </w:rPr>
        <w:t>1</w:t>
      </w:r>
      <w:r w:rsidRPr="00C32DCF">
        <w:rPr>
          <w:szCs w:val="28"/>
        </w:rPr>
        <w:t>).</w:t>
      </w:r>
    </w:p>
    <w:p w:rsidR="009421E4" w:rsidRPr="00C32DCF" w:rsidRDefault="009421E4" w:rsidP="00F64A47">
      <w:pPr>
        <w:rPr>
          <w:szCs w:val="28"/>
        </w:rPr>
      </w:pPr>
    </w:p>
    <w:p w:rsidR="009421E4" w:rsidRPr="00C32DCF" w:rsidRDefault="009421E4" w:rsidP="00C2221B">
      <w:pPr>
        <w:pStyle w:val="-"/>
        <w:spacing w:before="0"/>
        <w:ind w:left="1701" w:hanging="1701"/>
        <w:jc w:val="both"/>
      </w:pPr>
      <w:r w:rsidRPr="00C32DCF">
        <w:t>Таблица 1 — Влияние обработки семян риса гуматами на их посевные качества</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1842"/>
        <w:gridCol w:w="2063"/>
        <w:gridCol w:w="1771"/>
        <w:gridCol w:w="1771"/>
      </w:tblGrid>
      <w:tr w:rsidR="009421E4" w:rsidRPr="00C32DCF" w:rsidTr="00C2221B">
        <w:trPr>
          <w:trHeight w:val="20"/>
        </w:trPr>
        <w:tc>
          <w:tcPr>
            <w:tcW w:w="1560" w:type="dxa"/>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1842" w:type="dxa"/>
            <w:noWrap/>
            <w:vAlign w:val="center"/>
          </w:tcPr>
          <w:p w:rsidR="009421E4" w:rsidRPr="00C32DCF" w:rsidRDefault="009421E4" w:rsidP="00F64A47">
            <w:pPr>
              <w:pStyle w:val="a2"/>
              <w:spacing w:line="240" w:lineRule="auto"/>
              <w:rPr>
                <w:sz w:val="24"/>
                <w:szCs w:val="24"/>
              </w:rPr>
            </w:pPr>
            <w:r w:rsidRPr="00C32DCF">
              <w:rPr>
                <w:sz w:val="24"/>
                <w:szCs w:val="24"/>
              </w:rPr>
              <w:t>Энергия пр</w:t>
            </w:r>
            <w:r w:rsidRPr="00C32DCF">
              <w:rPr>
                <w:sz w:val="24"/>
                <w:szCs w:val="24"/>
              </w:rPr>
              <w:t>о</w:t>
            </w:r>
            <w:r w:rsidRPr="00C32DCF">
              <w:rPr>
                <w:sz w:val="24"/>
                <w:szCs w:val="24"/>
              </w:rPr>
              <w:t>растания, %</w:t>
            </w:r>
          </w:p>
        </w:tc>
        <w:tc>
          <w:tcPr>
            <w:tcW w:w="2063" w:type="dxa"/>
            <w:noWrap/>
            <w:vAlign w:val="center"/>
          </w:tcPr>
          <w:p w:rsidR="009421E4" w:rsidRPr="00C32DCF" w:rsidRDefault="009421E4" w:rsidP="00F64A47">
            <w:pPr>
              <w:pStyle w:val="a2"/>
              <w:spacing w:line="240" w:lineRule="auto"/>
              <w:rPr>
                <w:sz w:val="24"/>
                <w:szCs w:val="24"/>
              </w:rPr>
            </w:pPr>
            <w:r w:rsidRPr="00C32DCF">
              <w:rPr>
                <w:sz w:val="24"/>
                <w:szCs w:val="24"/>
              </w:rPr>
              <w:t>Дружность пр</w:t>
            </w:r>
            <w:r w:rsidRPr="00C32DCF">
              <w:rPr>
                <w:sz w:val="24"/>
                <w:szCs w:val="24"/>
              </w:rPr>
              <w:t>о</w:t>
            </w:r>
            <w:r w:rsidRPr="00C32DCF">
              <w:rPr>
                <w:sz w:val="24"/>
                <w:szCs w:val="24"/>
              </w:rPr>
              <w:t>растания, шт./сут.</w:t>
            </w:r>
          </w:p>
        </w:tc>
        <w:tc>
          <w:tcPr>
            <w:tcW w:w="1771" w:type="dxa"/>
            <w:noWrap/>
            <w:vAlign w:val="center"/>
          </w:tcPr>
          <w:p w:rsidR="009421E4" w:rsidRPr="00C32DCF" w:rsidRDefault="009421E4" w:rsidP="00F64A47">
            <w:pPr>
              <w:pStyle w:val="a2"/>
              <w:spacing w:line="240" w:lineRule="auto"/>
              <w:rPr>
                <w:sz w:val="24"/>
                <w:szCs w:val="24"/>
              </w:rPr>
            </w:pPr>
            <w:r w:rsidRPr="00C32DCF">
              <w:rPr>
                <w:sz w:val="24"/>
                <w:szCs w:val="24"/>
              </w:rPr>
              <w:t>Скорость пр</w:t>
            </w:r>
            <w:r w:rsidRPr="00C32DCF">
              <w:rPr>
                <w:sz w:val="24"/>
                <w:szCs w:val="24"/>
              </w:rPr>
              <w:t>о</w:t>
            </w:r>
            <w:r w:rsidRPr="00C32DCF">
              <w:rPr>
                <w:sz w:val="24"/>
                <w:szCs w:val="24"/>
              </w:rPr>
              <w:t>растания, сут.</w:t>
            </w:r>
          </w:p>
        </w:tc>
        <w:tc>
          <w:tcPr>
            <w:tcW w:w="1771" w:type="dxa"/>
            <w:noWrap/>
            <w:vAlign w:val="center"/>
          </w:tcPr>
          <w:p w:rsidR="009421E4" w:rsidRPr="00C32DCF" w:rsidRDefault="009421E4" w:rsidP="00F64A47">
            <w:pPr>
              <w:pStyle w:val="a2"/>
              <w:spacing w:line="240" w:lineRule="auto"/>
              <w:rPr>
                <w:sz w:val="24"/>
                <w:szCs w:val="24"/>
              </w:rPr>
            </w:pPr>
            <w:r w:rsidRPr="00C32DCF">
              <w:rPr>
                <w:sz w:val="24"/>
                <w:szCs w:val="24"/>
              </w:rPr>
              <w:t>Всхожесть, %</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69,20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10,90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3,10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72,20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13,10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3,00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74,70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13,50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96,00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79,20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16,90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2,80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97,00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75,70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13,90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71,60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12,50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2,95</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73,40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12,80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2,82</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95,80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76,80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14,10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2,70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96,70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74,40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2,80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71,00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11,90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2,90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72,30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12,30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2,70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95,70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74,40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12,80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2,60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96,60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0,1%</w:t>
            </w:r>
          </w:p>
        </w:tc>
        <w:tc>
          <w:tcPr>
            <w:tcW w:w="1842" w:type="dxa"/>
            <w:noWrap/>
            <w:vAlign w:val="bottom"/>
          </w:tcPr>
          <w:p w:rsidR="009421E4" w:rsidRPr="00C32DCF" w:rsidRDefault="009421E4" w:rsidP="00F64A47">
            <w:pPr>
              <w:pStyle w:val="a2"/>
              <w:spacing w:line="240" w:lineRule="auto"/>
              <w:rPr>
                <w:sz w:val="24"/>
                <w:szCs w:val="24"/>
              </w:rPr>
            </w:pPr>
            <w:r w:rsidRPr="00C32DCF">
              <w:rPr>
                <w:sz w:val="24"/>
                <w:szCs w:val="24"/>
              </w:rPr>
              <w:t>73,20</w:t>
            </w:r>
          </w:p>
        </w:tc>
        <w:tc>
          <w:tcPr>
            <w:tcW w:w="2063" w:type="dxa"/>
            <w:noWrap/>
            <w:vAlign w:val="bottom"/>
          </w:tcPr>
          <w:p w:rsidR="009421E4" w:rsidRPr="00C32DCF" w:rsidRDefault="009421E4" w:rsidP="00F64A47">
            <w:pPr>
              <w:pStyle w:val="a2"/>
              <w:spacing w:line="240" w:lineRule="auto"/>
              <w:rPr>
                <w:sz w:val="24"/>
                <w:szCs w:val="24"/>
              </w:rPr>
            </w:pPr>
            <w:r w:rsidRPr="00C32DCF">
              <w:rPr>
                <w:sz w:val="24"/>
                <w:szCs w:val="24"/>
              </w:rPr>
              <w:t>12,20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2,70</w:t>
            </w:r>
          </w:p>
        </w:tc>
        <w:tc>
          <w:tcPr>
            <w:tcW w:w="1771" w:type="dxa"/>
            <w:noWrap/>
            <w:vAlign w:val="bottom"/>
          </w:tcPr>
          <w:p w:rsidR="009421E4" w:rsidRPr="00C32DCF" w:rsidRDefault="009421E4" w:rsidP="00F64A47">
            <w:pPr>
              <w:pStyle w:val="a2"/>
              <w:spacing w:line="240" w:lineRule="auto"/>
              <w:rPr>
                <w:sz w:val="24"/>
                <w:szCs w:val="24"/>
              </w:rPr>
            </w:pPr>
            <w:r w:rsidRPr="00C32DCF">
              <w:rPr>
                <w:sz w:val="24"/>
                <w:szCs w:val="24"/>
              </w:rPr>
              <w:t>95,50</w:t>
            </w:r>
          </w:p>
        </w:tc>
      </w:tr>
    </w:tbl>
    <w:p w:rsidR="009421E4" w:rsidRPr="00C32DCF" w:rsidRDefault="009421E4" w:rsidP="00F64A47">
      <w:pPr>
        <w:rPr>
          <w:szCs w:val="28"/>
        </w:rPr>
      </w:pPr>
    </w:p>
    <w:p w:rsidR="009421E4" w:rsidRPr="00C2221B" w:rsidRDefault="009421E4" w:rsidP="00F64A47">
      <w:pPr>
        <w:rPr>
          <w:spacing w:val="-4"/>
          <w:szCs w:val="28"/>
        </w:rPr>
      </w:pPr>
      <w:r w:rsidRPr="00C2221B">
        <w:rPr>
          <w:spacing w:val="-4"/>
          <w:szCs w:val="28"/>
        </w:rPr>
        <w:t>В меньшей мере влияние гуматов сказалось на всхожести семян. Сущ</w:t>
      </w:r>
      <w:r w:rsidRPr="00C2221B">
        <w:rPr>
          <w:spacing w:val="-4"/>
          <w:szCs w:val="28"/>
        </w:rPr>
        <w:t>е</w:t>
      </w:r>
      <w:r w:rsidRPr="00C2221B">
        <w:rPr>
          <w:spacing w:val="-4"/>
          <w:szCs w:val="28"/>
        </w:rPr>
        <w:t>ственным образом оно проявилось у всех гуматов только при обработке 0,01 % раствором. В этом случае анализируемый показатель повысился на 1,5; 1,2 и 1,1 %</w:t>
      </w:r>
      <w:r>
        <w:rPr>
          <w:spacing w:val="-4"/>
          <w:szCs w:val="28"/>
        </w:rPr>
        <w:t xml:space="preserve"> </w:t>
      </w:r>
      <w:r w:rsidRPr="00C2221B">
        <w:rPr>
          <w:spacing w:val="-4"/>
          <w:szCs w:val="28"/>
        </w:rPr>
        <w:t>соответственно при использовании окси-, лигно- и гидрогум</w:t>
      </w:r>
      <w:r w:rsidRPr="00C2221B">
        <w:rPr>
          <w:spacing w:val="-4"/>
          <w:szCs w:val="28"/>
        </w:rPr>
        <w:t>а</w:t>
      </w:r>
      <w:r w:rsidRPr="00C2221B">
        <w:rPr>
          <w:spacing w:val="-4"/>
          <w:szCs w:val="28"/>
        </w:rPr>
        <w:t xml:space="preserve">та. При остальных концентрациях действие препаратов на всхожесть семян либо отсутствовало, либо было слабым и составило 0,2-0,5 %. </w:t>
      </w:r>
    </w:p>
    <w:p w:rsidR="009421E4" w:rsidRPr="00C32DCF" w:rsidRDefault="009421E4" w:rsidP="00F64A47">
      <w:pPr>
        <w:rPr>
          <w:spacing w:val="-4"/>
          <w:szCs w:val="28"/>
        </w:rPr>
      </w:pPr>
      <w:r w:rsidRPr="00C32DCF">
        <w:rPr>
          <w:spacing w:val="-4"/>
          <w:szCs w:val="28"/>
        </w:rPr>
        <w:t>Обработка семян гуматами положительно сказалась на дружности и скорости</w:t>
      </w:r>
      <w:r>
        <w:rPr>
          <w:spacing w:val="-4"/>
          <w:szCs w:val="28"/>
        </w:rPr>
        <w:t xml:space="preserve"> </w:t>
      </w:r>
      <w:r w:rsidRPr="00C32DCF">
        <w:rPr>
          <w:spacing w:val="-4"/>
          <w:szCs w:val="28"/>
        </w:rPr>
        <w:t>прорастания семян. Она обеспечила увеличение количества прора</w:t>
      </w:r>
      <w:r w:rsidRPr="00C32DCF">
        <w:rPr>
          <w:spacing w:val="-4"/>
          <w:szCs w:val="28"/>
        </w:rPr>
        <w:t>с</w:t>
      </w:r>
      <w:r w:rsidRPr="00C32DCF">
        <w:rPr>
          <w:spacing w:val="-4"/>
          <w:szCs w:val="28"/>
        </w:rPr>
        <w:t>тающих за одни сутки семян при обработке</w:t>
      </w:r>
      <w:r>
        <w:rPr>
          <w:spacing w:val="-4"/>
          <w:szCs w:val="28"/>
        </w:rPr>
        <w:t xml:space="preserve"> </w:t>
      </w:r>
      <w:r w:rsidRPr="00C32DCF">
        <w:rPr>
          <w:spacing w:val="-4"/>
          <w:szCs w:val="28"/>
        </w:rPr>
        <w:t>гидрогуматом</w:t>
      </w:r>
      <w:r>
        <w:rPr>
          <w:spacing w:val="-4"/>
          <w:szCs w:val="28"/>
        </w:rPr>
        <w:t xml:space="preserve"> </w:t>
      </w:r>
      <w:r w:rsidRPr="00C32DCF">
        <w:rPr>
          <w:spacing w:val="-4"/>
          <w:szCs w:val="28"/>
        </w:rPr>
        <w:t>на 1,9 шт.; лигн</w:t>
      </w:r>
      <w:r w:rsidRPr="00C32DCF">
        <w:rPr>
          <w:spacing w:val="-4"/>
          <w:szCs w:val="28"/>
        </w:rPr>
        <w:t>о</w:t>
      </w:r>
      <w:r w:rsidRPr="00C32DCF">
        <w:rPr>
          <w:spacing w:val="-4"/>
          <w:szCs w:val="28"/>
        </w:rPr>
        <w:t>гуматом – 3,2 шт. и оксигуматом на 6 шт. При этом уменьшился период пр</w:t>
      </w:r>
      <w:r w:rsidRPr="00C32DCF">
        <w:rPr>
          <w:spacing w:val="-4"/>
          <w:szCs w:val="28"/>
        </w:rPr>
        <w:t>о</w:t>
      </w:r>
      <w:r w:rsidRPr="00C32DCF">
        <w:rPr>
          <w:spacing w:val="-4"/>
          <w:szCs w:val="28"/>
        </w:rPr>
        <w:t>растания одной зерновки на 0,2-0,5 сут., 0,15-0,4 сут. и на 0,1</w:t>
      </w:r>
      <w:r w:rsidRPr="00C32DCF">
        <w:rPr>
          <w:spacing w:val="-4"/>
          <w:szCs w:val="28"/>
        </w:rPr>
        <w:noBreakHyphen/>
        <w:t>0,3 сут. у н</w:t>
      </w:r>
      <w:r w:rsidRPr="00C32DCF">
        <w:rPr>
          <w:spacing w:val="-4"/>
          <w:szCs w:val="28"/>
        </w:rPr>
        <w:t>а</w:t>
      </w:r>
      <w:r w:rsidRPr="00C32DCF">
        <w:rPr>
          <w:spacing w:val="-4"/>
          <w:szCs w:val="28"/>
        </w:rPr>
        <w:t>званных препаратов соответственно. Математически достоверное изменение этих показателей для оксигумата и лигногумата обеспечила обработка 0,01 и 0,1 % растворами, а для гидрогумата — также и 0,001 % раствором. Макс</w:t>
      </w:r>
      <w:r w:rsidRPr="00C32DCF">
        <w:rPr>
          <w:spacing w:val="-4"/>
          <w:szCs w:val="28"/>
        </w:rPr>
        <w:t>и</w:t>
      </w:r>
      <w:r w:rsidRPr="00C32DCF">
        <w:rPr>
          <w:spacing w:val="-4"/>
          <w:szCs w:val="28"/>
        </w:rPr>
        <w:t>мальная величина дружности и скорости прорастания достигались при ко</w:t>
      </w:r>
      <w:r w:rsidRPr="00C32DCF">
        <w:rPr>
          <w:spacing w:val="-4"/>
          <w:szCs w:val="28"/>
        </w:rPr>
        <w:t>н</w:t>
      </w:r>
      <w:r w:rsidRPr="00C32DCF">
        <w:rPr>
          <w:spacing w:val="-4"/>
          <w:szCs w:val="28"/>
        </w:rPr>
        <w:t>центрации рабочего раствора 0,01 %.</w:t>
      </w:r>
    </w:p>
    <w:p w:rsidR="009421E4" w:rsidRDefault="009421E4" w:rsidP="00F64A47">
      <w:pPr>
        <w:rPr>
          <w:szCs w:val="28"/>
        </w:rPr>
      </w:pPr>
      <w:r w:rsidRPr="00C32DCF">
        <w:rPr>
          <w:szCs w:val="28"/>
        </w:rPr>
        <w:t>Анализ показателей силы роста семян свидетельствует, что примен</w:t>
      </w:r>
      <w:r w:rsidRPr="00C32DCF">
        <w:rPr>
          <w:szCs w:val="28"/>
        </w:rPr>
        <w:t>е</w:t>
      </w:r>
      <w:r w:rsidRPr="00C32DCF">
        <w:rPr>
          <w:szCs w:val="28"/>
        </w:rPr>
        <w:t>ние гуматов также сопровождалось их улучшением. Это выразилось, пр</w:t>
      </w:r>
      <w:r w:rsidRPr="00C32DCF">
        <w:rPr>
          <w:szCs w:val="28"/>
        </w:rPr>
        <w:t>е</w:t>
      </w:r>
      <w:r w:rsidRPr="00C32DCF">
        <w:rPr>
          <w:szCs w:val="28"/>
        </w:rPr>
        <w:t>жде всего, в количестве сформированных проростков. Наибольшую э</w:t>
      </w:r>
      <w:r w:rsidRPr="00C32DCF">
        <w:rPr>
          <w:szCs w:val="28"/>
        </w:rPr>
        <w:t>ф</w:t>
      </w:r>
      <w:r w:rsidRPr="00C32DCF">
        <w:rPr>
          <w:szCs w:val="28"/>
        </w:rPr>
        <w:t>фективность на этот показатель оказал оксигумат при концентрации 0,01 % – 84 шт./100 семян, что на 6,5 шт. больше по сравнению с контр</w:t>
      </w:r>
      <w:r w:rsidRPr="00C32DCF">
        <w:rPr>
          <w:szCs w:val="28"/>
        </w:rPr>
        <w:t>о</w:t>
      </w:r>
      <w:r w:rsidRPr="00C32DCF">
        <w:rPr>
          <w:szCs w:val="28"/>
        </w:rPr>
        <w:t>лем; лигногумат – 4,9 шт.; гидрогумат на 3,3 шт. При этом существенное воздействие на этот показатель оказала обработка 0,01 и 0,1 % растворами. Минимальный эффект получился при обработке 0,0001 % растворами</w:t>
      </w:r>
      <w:r>
        <w:rPr>
          <w:szCs w:val="28"/>
        </w:rPr>
        <w:t xml:space="preserve"> </w:t>
      </w:r>
      <w:r w:rsidRPr="00C32DCF">
        <w:rPr>
          <w:szCs w:val="28"/>
        </w:rPr>
        <w:t>(таблица 2).</w:t>
      </w:r>
    </w:p>
    <w:p w:rsidR="009421E4" w:rsidRDefault="009421E4" w:rsidP="00F64A47">
      <w:pPr>
        <w:rPr>
          <w:szCs w:val="28"/>
          <w:lang w:val="en-US"/>
        </w:rPr>
      </w:pPr>
    </w:p>
    <w:p w:rsidR="009421E4" w:rsidRDefault="009421E4" w:rsidP="00F64A47">
      <w:pPr>
        <w:rPr>
          <w:szCs w:val="28"/>
          <w:lang w:val="en-US"/>
        </w:rPr>
      </w:pPr>
    </w:p>
    <w:p w:rsidR="009421E4" w:rsidRDefault="009421E4" w:rsidP="00F64A47">
      <w:pPr>
        <w:rPr>
          <w:szCs w:val="28"/>
          <w:lang w:val="en-US"/>
        </w:rPr>
      </w:pPr>
    </w:p>
    <w:p w:rsidR="009421E4" w:rsidRPr="002D3FA8" w:rsidRDefault="009421E4" w:rsidP="00F64A47">
      <w:pPr>
        <w:rPr>
          <w:szCs w:val="28"/>
          <w:lang w:val="en-US"/>
        </w:rPr>
      </w:pPr>
    </w:p>
    <w:p w:rsidR="009421E4" w:rsidRPr="00C32DCF" w:rsidRDefault="009421E4" w:rsidP="00F64A47">
      <w:pPr>
        <w:pStyle w:val="-"/>
        <w:spacing w:before="0"/>
      </w:pPr>
      <w:r w:rsidRPr="00C32DCF">
        <w:t>Таблица 2 — Влияние обработки семян риса гуматами на их силу роста</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136"/>
        <w:gridCol w:w="1366"/>
        <w:gridCol w:w="1667"/>
        <w:gridCol w:w="1064"/>
        <w:gridCol w:w="1214"/>
      </w:tblGrid>
      <w:tr w:rsidR="009421E4" w:rsidRPr="00C32DCF" w:rsidTr="00C2221B">
        <w:trPr>
          <w:trHeight w:val="20"/>
        </w:trPr>
        <w:tc>
          <w:tcPr>
            <w:tcW w:w="1560"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2136"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Число ростков, шт./100 семян</w:t>
            </w:r>
          </w:p>
        </w:tc>
        <w:tc>
          <w:tcPr>
            <w:tcW w:w="1366"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Высота ростка, см</w:t>
            </w:r>
          </w:p>
        </w:tc>
        <w:tc>
          <w:tcPr>
            <w:tcW w:w="1667"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Длина к</w:t>
            </w:r>
            <w:r w:rsidRPr="00C32DCF">
              <w:rPr>
                <w:sz w:val="24"/>
                <w:szCs w:val="24"/>
              </w:rPr>
              <w:t>о</w:t>
            </w:r>
            <w:r w:rsidRPr="00C32DCF">
              <w:rPr>
                <w:sz w:val="24"/>
                <w:szCs w:val="24"/>
              </w:rPr>
              <w:t>решка, см</w:t>
            </w:r>
          </w:p>
        </w:tc>
        <w:tc>
          <w:tcPr>
            <w:tcW w:w="2278" w:type="dxa"/>
            <w:gridSpan w:val="2"/>
            <w:noWrap/>
            <w:vAlign w:val="center"/>
          </w:tcPr>
          <w:p w:rsidR="009421E4" w:rsidRPr="00C32DCF" w:rsidRDefault="009421E4" w:rsidP="00F64A47">
            <w:pPr>
              <w:pStyle w:val="a2"/>
              <w:spacing w:line="240" w:lineRule="auto"/>
              <w:rPr>
                <w:sz w:val="24"/>
                <w:szCs w:val="24"/>
              </w:rPr>
            </w:pPr>
            <w:r w:rsidRPr="00C32DCF">
              <w:rPr>
                <w:sz w:val="24"/>
                <w:szCs w:val="24"/>
              </w:rPr>
              <w:t>Сухая масса, мг</w:t>
            </w:r>
          </w:p>
        </w:tc>
      </w:tr>
      <w:tr w:rsidR="009421E4" w:rsidRPr="00C32DCF" w:rsidTr="00C2221B">
        <w:trPr>
          <w:trHeight w:val="20"/>
        </w:trPr>
        <w:tc>
          <w:tcPr>
            <w:tcW w:w="1560" w:type="dxa"/>
            <w:vMerge/>
            <w:vAlign w:val="center"/>
          </w:tcPr>
          <w:p w:rsidR="009421E4" w:rsidRPr="00C32DCF" w:rsidRDefault="009421E4" w:rsidP="00F64A47">
            <w:pPr>
              <w:pStyle w:val="a2"/>
              <w:spacing w:line="240" w:lineRule="auto"/>
              <w:rPr>
                <w:sz w:val="24"/>
                <w:szCs w:val="24"/>
              </w:rPr>
            </w:pPr>
          </w:p>
        </w:tc>
        <w:tc>
          <w:tcPr>
            <w:tcW w:w="2136" w:type="dxa"/>
            <w:vMerge/>
            <w:vAlign w:val="center"/>
          </w:tcPr>
          <w:p w:rsidR="009421E4" w:rsidRPr="00C32DCF" w:rsidRDefault="009421E4" w:rsidP="00F64A47">
            <w:pPr>
              <w:pStyle w:val="a2"/>
              <w:spacing w:line="240" w:lineRule="auto"/>
              <w:rPr>
                <w:sz w:val="24"/>
                <w:szCs w:val="24"/>
              </w:rPr>
            </w:pPr>
          </w:p>
        </w:tc>
        <w:tc>
          <w:tcPr>
            <w:tcW w:w="1366" w:type="dxa"/>
            <w:vMerge/>
            <w:vAlign w:val="center"/>
          </w:tcPr>
          <w:p w:rsidR="009421E4" w:rsidRPr="00C32DCF" w:rsidRDefault="009421E4" w:rsidP="00F64A47">
            <w:pPr>
              <w:pStyle w:val="a2"/>
              <w:spacing w:line="240" w:lineRule="auto"/>
              <w:rPr>
                <w:sz w:val="24"/>
                <w:szCs w:val="24"/>
              </w:rPr>
            </w:pPr>
          </w:p>
        </w:tc>
        <w:tc>
          <w:tcPr>
            <w:tcW w:w="1667" w:type="dxa"/>
            <w:vMerge/>
            <w:vAlign w:val="center"/>
          </w:tcPr>
          <w:p w:rsidR="009421E4" w:rsidRPr="00C32DCF" w:rsidRDefault="009421E4" w:rsidP="00F64A47">
            <w:pPr>
              <w:pStyle w:val="a2"/>
              <w:spacing w:line="240" w:lineRule="auto"/>
              <w:rPr>
                <w:sz w:val="24"/>
                <w:szCs w:val="24"/>
              </w:rPr>
            </w:pPr>
          </w:p>
        </w:tc>
        <w:tc>
          <w:tcPr>
            <w:tcW w:w="1064" w:type="dxa"/>
            <w:noWrap/>
            <w:vAlign w:val="center"/>
          </w:tcPr>
          <w:p w:rsidR="009421E4" w:rsidRPr="00C32DCF" w:rsidRDefault="009421E4" w:rsidP="00F64A47">
            <w:pPr>
              <w:pStyle w:val="a2"/>
              <w:spacing w:line="240" w:lineRule="auto"/>
              <w:rPr>
                <w:sz w:val="24"/>
                <w:szCs w:val="24"/>
              </w:rPr>
            </w:pPr>
            <w:r w:rsidRPr="00C32DCF">
              <w:rPr>
                <w:sz w:val="24"/>
                <w:szCs w:val="24"/>
              </w:rPr>
              <w:t>ростка</w:t>
            </w:r>
          </w:p>
        </w:tc>
        <w:tc>
          <w:tcPr>
            <w:tcW w:w="1214" w:type="dxa"/>
            <w:noWrap/>
            <w:vAlign w:val="center"/>
          </w:tcPr>
          <w:p w:rsidR="009421E4" w:rsidRPr="00C32DCF" w:rsidRDefault="009421E4" w:rsidP="00F64A47">
            <w:pPr>
              <w:pStyle w:val="a2"/>
              <w:spacing w:line="240" w:lineRule="auto"/>
              <w:rPr>
                <w:sz w:val="24"/>
                <w:szCs w:val="24"/>
              </w:rPr>
            </w:pPr>
            <w:r w:rsidRPr="00C32DCF">
              <w:rPr>
                <w:sz w:val="24"/>
                <w:szCs w:val="24"/>
              </w:rPr>
              <w:t>корешка</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lang w:val="en-US"/>
              </w:rPr>
              <w:t>77,5</w:t>
            </w:r>
            <w:r w:rsidRPr="00C32DCF">
              <w:rPr>
                <w:sz w:val="24"/>
                <w:szCs w:val="24"/>
              </w:rPr>
              <w:t>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lang w:val="en-US"/>
              </w:rPr>
              <w:t>7,3</w:t>
            </w:r>
            <w:r w:rsidRPr="00C32DCF">
              <w:rPr>
                <w:sz w:val="24"/>
                <w:szCs w:val="24"/>
              </w:rPr>
              <w:t>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lang w:val="en-US"/>
              </w:rPr>
              <w:t>6,8</w:t>
            </w:r>
            <w:r w:rsidRPr="00C32DCF">
              <w:rPr>
                <w:sz w:val="24"/>
                <w:szCs w:val="24"/>
              </w:rPr>
              <w:t>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lang w:val="en-US"/>
              </w:rPr>
              <w:t>1,9</w:t>
            </w:r>
            <w:r w:rsidRPr="00C32DCF">
              <w:rPr>
                <w:sz w:val="24"/>
                <w:szCs w:val="24"/>
              </w:rPr>
              <w:t>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lang w:val="en-US"/>
              </w:rPr>
              <w:t>0,3</w:t>
            </w:r>
            <w:r w:rsidRPr="00C32DCF">
              <w:rPr>
                <w:sz w:val="24"/>
                <w:szCs w:val="24"/>
              </w:rPr>
              <w:t>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lang w:val="en-US"/>
              </w:rPr>
              <w:t>79,0</w:t>
            </w:r>
            <w:r w:rsidRPr="00C32DCF">
              <w:rPr>
                <w:sz w:val="24"/>
                <w:szCs w:val="24"/>
              </w:rPr>
              <w:t>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lang w:val="en-US"/>
              </w:rPr>
              <w:t>7,7</w:t>
            </w:r>
            <w:r w:rsidRPr="00C32DCF">
              <w:rPr>
                <w:sz w:val="24"/>
                <w:szCs w:val="24"/>
              </w:rPr>
              <w:t>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lang w:val="en-US"/>
              </w:rPr>
              <w:t>7,3</w:t>
            </w:r>
            <w:r w:rsidRPr="00C32DCF">
              <w:rPr>
                <w:sz w:val="24"/>
                <w:szCs w:val="24"/>
              </w:rPr>
              <w:t>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lang w:val="en-US"/>
              </w:rPr>
              <w:t>2,0</w:t>
            </w:r>
            <w:r w:rsidRPr="00C32DCF">
              <w:rPr>
                <w:sz w:val="24"/>
                <w:szCs w:val="24"/>
              </w:rPr>
              <w:t>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lang w:val="en-US"/>
              </w:rPr>
              <w:t>0,3</w:t>
            </w:r>
            <w:r w:rsidRPr="00C32DCF">
              <w:rPr>
                <w:sz w:val="24"/>
                <w:szCs w:val="24"/>
              </w:rPr>
              <w:t>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lang w:val="en-US"/>
              </w:rPr>
              <w:t>81,0</w:t>
            </w:r>
            <w:r w:rsidRPr="00C32DCF">
              <w:rPr>
                <w:sz w:val="24"/>
                <w:szCs w:val="24"/>
              </w:rPr>
              <w:t>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lang w:val="en-US"/>
              </w:rPr>
              <w:t>9,3</w:t>
            </w:r>
            <w:r w:rsidRPr="00C32DCF">
              <w:rPr>
                <w:sz w:val="24"/>
                <w:szCs w:val="24"/>
              </w:rPr>
              <w:t>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lang w:val="en-US"/>
              </w:rPr>
              <w:t>8,2</w:t>
            </w:r>
            <w:r w:rsidRPr="00C32DCF">
              <w:rPr>
                <w:sz w:val="24"/>
                <w:szCs w:val="24"/>
              </w:rPr>
              <w:t>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lang w:val="en-US"/>
              </w:rPr>
              <w:t>2,1</w:t>
            </w:r>
            <w:r w:rsidRPr="00C32DCF">
              <w:rPr>
                <w:sz w:val="24"/>
                <w:szCs w:val="24"/>
              </w:rPr>
              <w:t>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lang w:val="en-US"/>
              </w:rPr>
              <w:t>0,4</w:t>
            </w:r>
            <w:r w:rsidRPr="00C32DCF">
              <w:rPr>
                <w:sz w:val="24"/>
                <w:szCs w:val="24"/>
              </w:rPr>
              <w:t>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lang w:val="en-US"/>
              </w:rPr>
              <w:t>84,0</w:t>
            </w:r>
            <w:r w:rsidRPr="00C32DCF">
              <w:rPr>
                <w:sz w:val="24"/>
                <w:szCs w:val="24"/>
              </w:rPr>
              <w:t>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lang w:val="en-US"/>
              </w:rPr>
              <w:t>10,1</w:t>
            </w:r>
            <w:r w:rsidRPr="00C32DCF">
              <w:rPr>
                <w:sz w:val="24"/>
                <w:szCs w:val="24"/>
              </w:rPr>
              <w:t>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lang w:val="en-US"/>
              </w:rPr>
              <w:t>8,9</w:t>
            </w:r>
            <w:r w:rsidRPr="00C32DCF">
              <w:rPr>
                <w:sz w:val="24"/>
                <w:szCs w:val="24"/>
              </w:rPr>
              <w:t>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lang w:val="en-US"/>
              </w:rPr>
              <w:t>2,3</w:t>
            </w:r>
            <w:r w:rsidRPr="00C32DCF">
              <w:rPr>
                <w:sz w:val="24"/>
                <w:szCs w:val="24"/>
              </w:rPr>
              <w:t>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lang w:val="en-US"/>
              </w:rPr>
              <w:t>0,5</w:t>
            </w:r>
            <w:r w:rsidRPr="00C32DCF">
              <w:rPr>
                <w:sz w:val="24"/>
                <w:szCs w:val="24"/>
              </w:rPr>
              <w:t>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lang w:val="en-US"/>
              </w:rPr>
              <w:t>82,0</w:t>
            </w:r>
            <w:r w:rsidRPr="00C32DCF">
              <w:rPr>
                <w:sz w:val="24"/>
                <w:szCs w:val="24"/>
              </w:rPr>
              <w:t>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lang w:val="en-US"/>
              </w:rPr>
              <w:t>9,6</w:t>
            </w:r>
            <w:r w:rsidRPr="00C32DCF">
              <w:rPr>
                <w:sz w:val="24"/>
                <w:szCs w:val="24"/>
              </w:rPr>
              <w:t>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lang w:val="en-US"/>
              </w:rPr>
              <w:t>8,7</w:t>
            </w:r>
            <w:r w:rsidRPr="00C32DCF">
              <w:rPr>
                <w:sz w:val="24"/>
                <w:szCs w:val="24"/>
              </w:rPr>
              <w:t>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lang w:val="en-US"/>
              </w:rPr>
              <w:t>2,2</w:t>
            </w:r>
            <w:r w:rsidRPr="00C32DCF">
              <w:rPr>
                <w:sz w:val="24"/>
                <w:szCs w:val="24"/>
              </w:rPr>
              <w:t>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lang w:val="en-US"/>
              </w:rPr>
              <w:t>0,4</w:t>
            </w:r>
            <w:r w:rsidRPr="00C32DCF">
              <w:rPr>
                <w:sz w:val="24"/>
                <w:szCs w:val="24"/>
              </w:rPr>
              <w:t>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78,60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7,60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7,10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1,90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8,20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8,60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7,80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2,04</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0,37</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82,40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9,20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8,40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2,25</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0,43</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81,30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9,00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8,20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2,15</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0,36</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78,30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7,40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7,00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1,80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0,30</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79,70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8,00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7,40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1,98</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0,33</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80,80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8,50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7,80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2,10</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0,38</w:t>
            </w:r>
          </w:p>
        </w:tc>
      </w:tr>
      <w:tr w:rsidR="009421E4" w:rsidRPr="00C32DCF" w:rsidTr="00C2221B">
        <w:trPr>
          <w:trHeight w:val="20"/>
        </w:trPr>
        <w:tc>
          <w:tcPr>
            <w:tcW w:w="1560"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0,1%</w:t>
            </w:r>
          </w:p>
        </w:tc>
        <w:tc>
          <w:tcPr>
            <w:tcW w:w="2136" w:type="dxa"/>
            <w:noWrap/>
            <w:vAlign w:val="bottom"/>
          </w:tcPr>
          <w:p w:rsidR="009421E4" w:rsidRPr="00C32DCF" w:rsidRDefault="009421E4" w:rsidP="00F64A47">
            <w:pPr>
              <w:pStyle w:val="a2"/>
              <w:spacing w:line="240" w:lineRule="auto"/>
              <w:rPr>
                <w:sz w:val="24"/>
                <w:szCs w:val="24"/>
              </w:rPr>
            </w:pPr>
            <w:r w:rsidRPr="00C32DCF">
              <w:rPr>
                <w:sz w:val="24"/>
                <w:szCs w:val="24"/>
              </w:rPr>
              <w:t>79,60</w:t>
            </w:r>
          </w:p>
        </w:tc>
        <w:tc>
          <w:tcPr>
            <w:tcW w:w="1366" w:type="dxa"/>
            <w:noWrap/>
            <w:vAlign w:val="bottom"/>
          </w:tcPr>
          <w:p w:rsidR="009421E4" w:rsidRPr="00C32DCF" w:rsidRDefault="009421E4" w:rsidP="00F64A47">
            <w:pPr>
              <w:pStyle w:val="a2"/>
              <w:spacing w:line="240" w:lineRule="auto"/>
              <w:rPr>
                <w:sz w:val="24"/>
                <w:szCs w:val="24"/>
              </w:rPr>
            </w:pPr>
            <w:r w:rsidRPr="00C32DCF">
              <w:rPr>
                <w:sz w:val="24"/>
                <w:szCs w:val="24"/>
              </w:rPr>
              <w:t>8,60</w:t>
            </w:r>
          </w:p>
        </w:tc>
        <w:tc>
          <w:tcPr>
            <w:tcW w:w="1667" w:type="dxa"/>
            <w:noWrap/>
            <w:vAlign w:val="bottom"/>
          </w:tcPr>
          <w:p w:rsidR="009421E4" w:rsidRPr="00C32DCF" w:rsidRDefault="009421E4" w:rsidP="00F64A47">
            <w:pPr>
              <w:pStyle w:val="a2"/>
              <w:spacing w:line="240" w:lineRule="auto"/>
              <w:rPr>
                <w:sz w:val="24"/>
                <w:szCs w:val="24"/>
              </w:rPr>
            </w:pPr>
            <w:r w:rsidRPr="00C32DCF">
              <w:rPr>
                <w:sz w:val="24"/>
                <w:szCs w:val="24"/>
              </w:rPr>
              <w:t>7,70</w:t>
            </w:r>
          </w:p>
        </w:tc>
        <w:tc>
          <w:tcPr>
            <w:tcW w:w="1064" w:type="dxa"/>
            <w:noWrap/>
            <w:vAlign w:val="bottom"/>
          </w:tcPr>
          <w:p w:rsidR="009421E4" w:rsidRPr="00C32DCF" w:rsidRDefault="009421E4" w:rsidP="00F64A47">
            <w:pPr>
              <w:pStyle w:val="a2"/>
              <w:spacing w:line="240" w:lineRule="auto"/>
              <w:rPr>
                <w:sz w:val="24"/>
                <w:szCs w:val="24"/>
              </w:rPr>
            </w:pPr>
            <w:r w:rsidRPr="00C32DCF">
              <w:rPr>
                <w:sz w:val="24"/>
                <w:szCs w:val="24"/>
              </w:rPr>
              <w:t>2,05</w:t>
            </w:r>
          </w:p>
        </w:tc>
        <w:tc>
          <w:tcPr>
            <w:tcW w:w="1214" w:type="dxa"/>
            <w:noWrap/>
            <w:vAlign w:val="bottom"/>
          </w:tcPr>
          <w:p w:rsidR="009421E4" w:rsidRPr="00C32DCF" w:rsidRDefault="009421E4" w:rsidP="00F64A47">
            <w:pPr>
              <w:pStyle w:val="a2"/>
              <w:spacing w:line="240" w:lineRule="auto"/>
              <w:rPr>
                <w:sz w:val="24"/>
                <w:szCs w:val="24"/>
              </w:rPr>
            </w:pPr>
            <w:r w:rsidRPr="00C32DCF">
              <w:rPr>
                <w:sz w:val="24"/>
                <w:szCs w:val="24"/>
              </w:rPr>
              <w:t>0,32</w:t>
            </w:r>
          </w:p>
        </w:tc>
      </w:tr>
    </w:tbl>
    <w:p w:rsidR="009421E4" w:rsidRPr="00C32DCF" w:rsidRDefault="009421E4" w:rsidP="00F64A47">
      <w:pPr>
        <w:rPr>
          <w:szCs w:val="28"/>
        </w:rPr>
      </w:pPr>
    </w:p>
    <w:p w:rsidR="009421E4" w:rsidRPr="00C32DCF" w:rsidRDefault="009421E4" w:rsidP="00F64A47">
      <w:pPr>
        <w:rPr>
          <w:szCs w:val="28"/>
        </w:rPr>
      </w:pPr>
      <w:r w:rsidRPr="00C32DCF">
        <w:rPr>
          <w:szCs w:val="28"/>
        </w:rPr>
        <w:t>Полученные проростки риса в вариантах с применением ростового вещества отличались большими значениями высоты ростка и длины к</w:t>
      </w:r>
      <w:r w:rsidRPr="00C32DCF">
        <w:rPr>
          <w:szCs w:val="28"/>
        </w:rPr>
        <w:t>о</w:t>
      </w:r>
      <w:r w:rsidRPr="00C32DCF">
        <w:rPr>
          <w:szCs w:val="28"/>
        </w:rPr>
        <w:t>решка. Так, высота ростка превышала контроль на 1,2 см при обработке гидрогуматом; на 1,9 см – лигногуматом и на 2,8 см – оксигуматом.</w:t>
      </w:r>
      <w:r>
        <w:rPr>
          <w:szCs w:val="28"/>
        </w:rPr>
        <w:t xml:space="preserve"> </w:t>
      </w:r>
      <w:r w:rsidRPr="00C32DCF">
        <w:rPr>
          <w:szCs w:val="28"/>
        </w:rPr>
        <w:t>Длины корешка была больше, чем в контроле соответственно на 1; 1,6 и 2,1 см. Следует отметить, что влияние на силу роста семян обработки растворами минимальной концентрации (0,0001</w:t>
      </w:r>
      <w:r w:rsidRPr="00C32DCF">
        <w:rPr>
          <w:szCs w:val="28"/>
          <w:lang w:val="en-US"/>
        </w:rPr>
        <w:t> </w:t>
      </w:r>
      <w:r w:rsidRPr="00C32DCF">
        <w:rPr>
          <w:szCs w:val="28"/>
        </w:rPr>
        <w:t>%) было очень слабым, в остальных вариантах оно было заметно выше. Наиболее эффективным было прим</w:t>
      </w:r>
      <w:r w:rsidRPr="00C32DCF">
        <w:rPr>
          <w:szCs w:val="28"/>
        </w:rPr>
        <w:t>е</w:t>
      </w:r>
      <w:r w:rsidRPr="00C32DCF">
        <w:rPr>
          <w:szCs w:val="28"/>
        </w:rPr>
        <w:t>нение 0,01 % раствора, и только в этом случае установлено достоверное действие препарата.</w:t>
      </w:r>
    </w:p>
    <w:p w:rsidR="009421E4" w:rsidRPr="00C32DCF" w:rsidRDefault="009421E4" w:rsidP="00F64A47">
      <w:pPr>
        <w:rPr>
          <w:spacing w:val="-2"/>
          <w:szCs w:val="28"/>
        </w:rPr>
      </w:pPr>
      <w:r w:rsidRPr="00C32DCF">
        <w:rPr>
          <w:spacing w:val="-2"/>
          <w:szCs w:val="28"/>
        </w:rPr>
        <w:t>Аналогичным образом обработка семян гуматами</w:t>
      </w:r>
      <w:r>
        <w:rPr>
          <w:spacing w:val="-2"/>
          <w:szCs w:val="28"/>
        </w:rPr>
        <w:t xml:space="preserve"> </w:t>
      </w:r>
      <w:r w:rsidRPr="00C32DCF">
        <w:rPr>
          <w:spacing w:val="-2"/>
          <w:szCs w:val="28"/>
        </w:rPr>
        <w:t>сказалось на сухой массе ростка и корешка. Этот прием способствовал увеличению ростка при обработке оксигуматом на 0,4 мг; лигногуматом – 0,35 мг и гидрогуматом на 0,2 мг. Минимальный прирост сухой массы ростка отмечался при и</w:t>
      </w:r>
      <w:r w:rsidRPr="00C32DCF">
        <w:rPr>
          <w:spacing w:val="-2"/>
          <w:szCs w:val="28"/>
        </w:rPr>
        <w:t>с</w:t>
      </w:r>
      <w:r w:rsidRPr="00C32DCF">
        <w:rPr>
          <w:spacing w:val="-2"/>
          <w:szCs w:val="28"/>
        </w:rPr>
        <w:t>пользовании 0,0001 % растворов препаратов. Сухая же масса корешка во</w:t>
      </w:r>
      <w:r w:rsidRPr="00C32DCF">
        <w:rPr>
          <w:spacing w:val="-2"/>
          <w:szCs w:val="28"/>
        </w:rPr>
        <w:t>з</w:t>
      </w:r>
      <w:r w:rsidRPr="00C32DCF">
        <w:rPr>
          <w:spacing w:val="-2"/>
          <w:szCs w:val="28"/>
        </w:rPr>
        <w:t>растала при обработке семян 0,01 % раствором</w:t>
      </w:r>
      <w:r>
        <w:rPr>
          <w:spacing w:val="-2"/>
          <w:szCs w:val="28"/>
        </w:rPr>
        <w:t xml:space="preserve"> </w:t>
      </w:r>
      <w:r w:rsidRPr="00C32DCF">
        <w:rPr>
          <w:spacing w:val="-2"/>
          <w:szCs w:val="28"/>
        </w:rPr>
        <w:t>и только в этом варианте у</w:t>
      </w:r>
      <w:r w:rsidRPr="00C32DCF">
        <w:rPr>
          <w:spacing w:val="-2"/>
          <w:szCs w:val="28"/>
        </w:rPr>
        <w:t>с</w:t>
      </w:r>
      <w:r w:rsidRPr="00C32DCF">
        <w:rPr>
          <w:spacing w:val="-2"/>
          <w:szCs w:val="28"/>
        </w:rPr>
        <w:t xml:space="preserve">тановлено математически достоверное воздействие гуматов. Снова лучшим был оксигумат, менее эффективным гидрогумат. </w:t>
      </w:r>
    </w:p>
    <w:p w:rsidR="009421E4" w:rsidRPr="00C32DCF" w:rsidRDefault="009421E4" w:rsidP="00F64A47">
      <w:pPr>
        <w:rPr>
          <w:spacing w:val="-4"/>
          <w:szCs w:val="28"/>
        </w:rPr>
      </w:pPr>
      <w:r w:rsidRPr="00C32DCF">
        <w:rPr>
          <w:spacing w:val="-4"/>
          <w:szCs w:val="28"/>
        </w:rPr>
        <w:t>Таким образом, обработка семян риса растворами гуматов различных концентраций способствовала увеличению их всхожести, энергии, дружн</w:t>
      </w:r>
      <w:r w:rsidRPr="00C32DCF">
        <w:rPr>
          <w:spacing w:val="-4"/>
          <w:szCs w:val="28"/>
        </w:rPr>
        <w:t>о</w:t>
      </w:r>
      <w:r w:rsidRPr="00C32DCF">
        <w:rPr>
          <w:spacing w:val="-4"/>
          <w:szCs w:val="28"/>
        </w:rPr>
        <w:t>сти и скорости прорастания, а также обеспечивала лучшие условия для пр</w:t>
      </w:r>
      <w:r w:rsidRPr="00C32DCF">
        <w:rPr>
          <w:spacing w:val="-4"/>
          <w:szCs w:val="28"/>
        </w:rPr>
        <w:t>о</w:t>
      </w:r>
      <w:r w:rsidRPr="00C32DCF">
        <w:rPr>
          <w:spacing w:val="-4"/>
          <w:szCs w:val="28"/>
        </w:rPr>
        <w:t>ростков риса на первоначальных этапах их развития, что проявилось в улу</w:t>
      </w:r>
      <w:r w:rsidRPr="00C32DCF">
        <w:rPr>
          <w:spacing w:val="-4"/>
          <w:szCs w:val="28"/>
        </w:rPr>
        <w:t>ч</w:t>
      </w:r>
      <w:r w:rsidRPr="00C32DCF">
        <w:rPr>
          <w:spacing w:val="-4"/>
          <w:szCs w:val="28"/>
        </w:rPr>
        <w:t>шении показателей силы роста семян. Наилучшим образом на посевных к</w:t>
      </w:r>
      <w:r w:rsidRPr="00C32DCF">
        <w:rPr>
          <w:spacing w:val="-4"/>
          <w:szCs w:val="28"/>
        </w:rPr>
        <w:t>а</w:t>
      </w:r>
      <w:r w:rsidRPr="00C32DCF">
        <w:rPr>
          <w:spacing w:val="-4"/>
          <w:szCs w:val="28"/>
        </w:rPr>
        <w:t xml:space="preserve">чествах семян сказалась обработка 0,01 % раствором. </w:t>
      </w:r>
    </w:p>
    <w:p w:rsidR="009421E4" w:rsidRDefault="009421E4" w:rsidP="00F64A47">
      <w:pPr>
        <w:rPr>
          <w:spacing w:val="-2"/>
          <w:szCs w:val="28"/>
        </w:rPr>
      </w:pPr>
      <w:r w:rsidRPr="00C32DCF">
        <w:rPr>
          <w:spacing w:val="-6"/>
          <w:szCs w:val="28"/>
        </w:rPr>
        <w:t>Полевая всхожесть семян повышалась на 2,7 % при обработке посевного материала оксигуматом, 2 %,</w:t>
      </w:r>
      <w:r>
        <w:rPr>
          <w:spacing w:val="-6"/>
          <w:szCs w:val="28"/>
        </w:rPr>
        <w:t xml:space="preserve"> </w:t>
      </w:r>
      <w:r w:rsidRPr="00C32DCF">
        <w:rPr>
          <w:spacing w:val="-6"/>
          <w:szCs w:val="28"/>
        </w:rPr>
        <w:t>– лигногуматом и на 1,3 % – гидрогуматом. На выживаемость</w:t>
      </w:r>
      <w:r>
        <w:rPr>
          <w:spacing w:val="-6"/>
          <w:szCs w:val="28"/>
        </w:rPr>
        <w:t xml:space="preserve"> </w:t>
      </w:r>
      <w:r w:rsidRPr="00C32DCF">
        <w:rPr>
          <w:spacing w:val="-6"/>
          <w:szCs w:val="28"/>
        </w:rPr>
        <w:t>растений и их устойчивости к полеганию обработка семян не оказала достоверного влияния (таблица 3).</w:t>
      </w:r>
      <w:r w:rsidRPr="00C32DCF">
        <w:rPr>
          <w:spacing w:val="-2"/>
          <w:szCs w:val="28"/>
        </w:rPr>
        <w:t>Растения из семян, обработанных оксигуматом, лучше кустились и имели максимальную величину коэфф</w:t>
      </w:r>
      <w:r w:rsidRPr="00C32DCF">
        <w:rPr>
          <w:spacing w:val="-2"/>
          <w:szCs w:val="28"/>
        </w:rPr>
        <w:t>и</w:t>
      </w:r>
      <w:r w:rsidRPr="00C32DCF">
        <w:rPr>
          <w:spacing w:val="-2"/>
          <w:szCs w:val="28"/>
        </w:rPr>
        <w:t xml:space="preserve">циента продуктивной кустистости. </w:t>
      </w:r>
    </w:p>
    <w:p w:rsidR="009421E4" w:rsidRPr="00C32DCF" w:rsidRDefault="009421E4" w:rsidP="00F64A47">
      <w:pPr>
        <w:rPr>
          <w:spacing w:val="-2"/>
          <w:szCs w:val="28"/>
        </w:rPr>
      </w:pPr>
    </w:p>
    <w:p w:rsidR="009421E4" w:rsidRPr="00C32DCF" w:rsidRDefault="009421E4" w:rsidP="00F64A47">
      <w:pPr>
        <w:pStyle w:val="-"/>
        <w:spacing w:before="0"/>
        <w:ind w:left="2410" w:hanging="2410"/>
        <w:jc w:val="both"/>
      </w:pPr>
      <w:r w:rsidRPr="00C32DCF">
        <w:t>Таблица 3 — Полевая всхожесть, выживаемость растений и продолжительность вегетационного периода растений риса при предпосевной обработке посевного материала гуматами</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417"/>
        <w:gridCol w:w="1418"/>
        <w:gridCol w:w="1417"/>
        <w:gridCol w:w="1620"/>
        <w:gridCol w:w="1717"/>
      </w:tblGrid>
      <w:tr w:rsidR="009421E4" w:rsidRPr="00C32DCF" w:rsidTr="00C2221B">
        <w:trPr>
          <w:trHeight w:val="483"/>
        </w:trPr>
        <w:tc>
          <w:tcPr>
            <w:tcW w:w="1418"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1417"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Полевая всхожесть, %</w:t>
            </w:r>
          </w:p>
        </w:tc>
        <w:tc>
          <w:tcPr>
            <w:tcW w:w="1418"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Выжива</w:t>
            </w:r>
            <w:r w:rsidRPr="00C32DCF">
              <w:rPr>
                <w:sz w:val="24"/>
                <w:szCs w:val="24"/>
              </w:rPr>
              <w:t>е</w:t>
            </w:r>
            <w:r w:rsidRPr="00C32DCF">
              <w:rPr>
                <w:sz w:val="24"/>
                <w:szCs w:val="24"/>
              </w:rPr>
              <w:t>мость ра</w:t>
            </w:r>
            <w:r w:rsidRPr="00C32DCF">
              <w:rPr>
                <w:sz w:val="24"/>
                <w:szCs w:val="24"/>
              </w:rPr>
              <w:t>с</w:t>
            </w:r>
            <w:r w:rsidRPr="00C32DCF">
              <w:rPr>
                <w:sz w:val="24"/>
                <w:szCs w:val="24"/>
              </w:rPr>
              <w:t>тений, %</w:t>
            </w:r>
          </w:p>
        </w:tc>
        <w:tc>
          <w:tcPr>
            <w:tcW w:w="1417"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Полега</w:t>
            </w:r>
            <w:r w:rsidRPr="00C32DCF">
              <w:rPr>
                <w:sz w:val="24"/>
                <w:szCs w:val="24"/>
              </w:rPr>
              <w:t>е</w:t>
            </w:r>
            <w:r w:rsidRPr="00C32DCF">
              <w:rPr>
                <w:sz w:val="24"/>
                <w:szCs w:val="24"/>
              </w:rPr>
              <w:t>мость п</w:t>
            </w:r>
            <w:r w:rsidRPr="00C32DCF">
              <w:rPr>
                <w:sz w:val="24"/>
                <w:szCs w:val="24"/>
              </w:rPr>
              <w:t>о</w:t>
            </w:r>
            <w:r w:rsidRPr="00C32DCF">
              <w:rPr>
                <w:sz w:val="24"/>
                <w:szCs w:val="24"/>
              </w:rPr>
              <w:t>севов, балл</w:t>
            </w:r>
          </w:p>
        </w:tc>
        <w:tc>
          <w:tcPr>
            <w:tcW w:w="1620"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Продукти</w:t>
            </w:r>
            <w:r w:rsidRPr="00C32DCF">
              <w:rPr>
                <w:sz w:val="24"/>
                <w:szCs w:val="24"/>
              </w:rPr>
              <w:t>в</w:t>
            </w:r>
            <w:r w:rsidRPr="00C32DCF">
              <w:rPr>
                <w:sz w:val="24"/>
                <w:szCs w:val="24"/>
              </w:rPr>
              <w:t>ная куст</w:t>
            </w:r>
            <w:r w:rsidRPr="00C32DCF">
              <w:rPr>
                <w:sz w:val="24"/>
                <w:szCs w:val="24"/>
              </w:rPr>
              <w:t>и</w:t>
            </w:r>
            <w:r w:rsidRPr="00C32DCF">
              <w:rPr>
                <w:sz w:val="24"/>
                <w:szCs w:val="24"/>
              </w:rPr>
              <w:t>стость, шт./раст.</w:t>
            </w:r>
          </w:p>
        </w:tc>
        <w:tc>
          <w:tcPr>
            <w:tcW w:w="1717"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Продолж</w:t>
            </w:r>
            <w:r w:rsidRPr="00C32DCF">
              <w:rPr>
                <w:sz w:val="24"/>
                <w:szCs w:val="24"/>
              </w:rPr>
              <w:t>и</w:t>
            </w:r>
            <w:r w:rsidRPr="00C32DCF">
              <w:rPr>
                <w:sz w:val="24"/>
                <w:szCs w:val="24"/>
              </w:rPr>
              <w:t>тельность в</w:t>
            </w:r>
            <w:r w:rsidRPr="00C32DCF">
              <w:rPr>
                <w:sz w:val="24"/>
                <w:szCs w:val="24"/>
              </w:rPr>
              <w:t>е</w:t>
            </w:r>
            <w:r w:rsidRPr="00C32DCF">
              <w:rPr>
                <w:sz w:val="24"/>
                <w:szCs w:val="24"/>
              </w:rPr>
              <w:t>гетационного периода, дни</w:t>
            </w:r>
          </w:p>
        </w:tc>
      </w:tr>
      <w:tr w:rsidR="009421E4" w:rsidRPr="00C32DCF" w:rsidTr="00C2221B">
        <w:trPr>
          <w:trHeight w:val="483"/>
        </w:trPr>
        <w:tc>
          <w:tcPr>
            <w:tcW w:w="1418" w:type="dxa"/>
            <w:vMerge/>
            <w:vAlign w:val="center"/>
          </w:tcPr>
          <w:p w:rsidR="009421E4" w:rsidRPr="00C32DCF" w:rsidRDefault="009421E4" w:rsidP="00F64A47">
            <w:pPr>
              <w:pStyle w:val="a2"/>
              <w:spacing w:line="240" w:lineRule="auto"/>
              <w:rPr>
                <w:sz w:val="24"/>
                <w:szCs w:val="24"/>
              </w:rPr>
            </w:pPr>
          </w:p>
        </w:tc>
        <w:tc>
          <w:tcPr>
            <w:tcW w:w="1417" w:type="dxa"/>
            <w:vMerge/>
            <w:vAlign w:val="center"/>
          </w:tcPr>
          <w:p w:rsidR="009421E4" w:rsidRPr="00C32DCF" w:rsidRDefault="009421E4" w:rsidP="00F64A47">
            <w:pPr>
              <w:pStyle w:val="a2"/>
              <w:spacing w:line="240" w:lineRule="auto"/>
              <w:rPr>
                <w:sz w:val="24"/>
                <w:szCs w:val="24"/>
              </w:rPr>
            </w:pPr>
          </w:p>
        </w:tc>
        <w:tc>
          <w:tcPr>
            <w:tcW w:w="1418" w:type="dxa"/>
            <w:vMerge/>
            <w:vAlign w:val="center"/>
          </w:tcPr>
          <w:p w:rsidR="009421E4" w:rsidRPr="00C32DCF" w:rsidRDefault="009421E4" w:rsidP="00F64A47">
            <w:pPr>
              <w:pStyle w:val="a2"/>
              <w:spacing w:line="240" w:lineRule="auto"/>
              <w:rPr>
                <w:sz w:val="24"/>
                <w:szCs w:val="24"/>
              </w:rPr>
            </w:pPr>
          </w:p>
        </w:tc>
        <w:tc>
          <w:tcPr>
            <w:tcW w:w="1417" w:type="dxa"/>
            <w:vMerge/>
            <w:vAlign w:val="center"/>
          </w:tcPr>
          <w:p w:rsidR="009421E4" w:rsidRPr="00C32DCF" w:rsidRDefault="009421E4" w:rsidP="00F64A47">
            <w:pPr>
              <w:pStyle w:val="a2"/>
              <w:spacing w:line="240" w:lineRule="auto"/>
              <w:rPr>
                <w:sz w:val="24"/>
                <w:szCs w:val="24"/>
              </w:rPr>
            </w:pPr>
          </w:p>
        </w:tc>
        <w:tc>
          <w:tcPr>
            <w:tcW w:w="1620" w:type="dxa"/>
            <w:vMerge/>
            <w:vAlign w:val="center"/>
          </w:tcPr>
          <w:p w:rsidR="009421E4" w:rsidRPr="00C32DCF" w:rsidRDefault="009421E4" w:rsidP="00F64A47">
            <w:pPr>
              <w:pStyle w:val="a2"/>
              <w:spacing w:line="240" w:lineRule="auto"/>
              <w:rPr>
                <w:sz w:val="24"/>
                <w:szCs w:val="24"/>
              </w:rPr>
            </w:pPr>
          </w:p>
        </w:tc>
        <w:tc>
          <w:tcPr>
            <w:tcW w:w="1717" w:type="dxa"/>
            <w:vMerge/>
            <w:vAlign w:val="center"/>
          </w:tcPr>
          <w:p w:rsidR="009421E4" w:rsidRPr="00C32DCF" w:rsidRDefault="009421E4" w:rsidP="00F64A47">
            <w:pPr>
              <w:pStyle w:val="a2"/>
              <w:spacing w:line="240" w:lineRule="auto"/>
              <w:rPr>
                <w:sz w:val="24"/>
                <w:szCs w:val="24"/>
              </w:rPr>
            </w:pPr>
          </w:p>
        </w:tc>
      </w:tr>
      <w:tr w:rsidR="009421E4" w:rsidRPr="00C32DCF" w:rsidTr="00C2221B">
        <w:trPr>
          <w:trHeight w:val="302"/>
        </w:trPr>
        <w:tc>
          <w:tcPr>
            <w:tcW w:w="1418" w:type="dxa"/>
            <w:noWrap/>
            <w:vAlign w:val="bottom"/>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30,1</w:t>
            </w:r>
          </w:p>
        </w:tc>
        <w:tc>
          <w:tcPr>
            <w:tcW w:w="1418" w:type="dxa"/>
            <w:noWrap/>
            <w:vAlign w:val="bottom"/>
          </w:tcPr>
          <w:p w:rsidR="009421E4" w:rsidRPr="00C32DCF" w:rsidRDefault="009421E4" w:rsidP="00F64A47">
            <w:pPr>
              <w:pStyle w:val="a2"/>
              <w:spacing w:line="240" w:lineRule="auto"/>
              <w:rPr>
                <w:sz w:val="24"/>
                <w:szCs w:val="24"/>
              </w:rPr>
            </w:pPr>
            <w:r w:rsidRPr="00C32DCF">
              <w:rPr>
                <w:sz w:val="24"/>
                <w:szCs w:val="24"/>
              </w:rPr>
              <w:t>72,4</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4</w:t>
            </w:r>
          </w:p>
        </w:tc>
        <w:tc>
          <w:tcPr>
            <w:tcW w:w="1620" w:type="dxa"/>
            <w:noWrap/>
            <w:vAlign w:val="bottom"/>
          </w:tcPr>
          <w:p w:rsidR="009421E4" w:rsidRPr="00C32DCF" w:rsidRDefault="009421E4" w:rsidP="00F64A47">
            <w:pPr>
              <w:pStyle w:val="a2"/>
              <w:spacing w:line="240" w:lineRule="auto"/>
              <w:rPr>
                <w:sz w:val="24"/>
                <w:szCs w:val="24"/>
              </w:rPr>
            </w:pPr>
            <w:r w:rsidRPr="00C32DCF">
              <w:rPr>
                <w:sz w:val="24"/>
                <w:szCs w:val="24"/>
              </w:rPr>
              <w:t>1,4</w:t>
            </w:r>
          </w:p>
        </w:tc>
        <w:tc>
          <w:tcPr>
            <w:tcW w:w="1717" w:type="dxa"/>
            <w:noWrap/>
            <w:vAlign w:val="bottom"/>
          </w:tcPr>
          <w:p w:rsidR="009421E4" w:rsidRPr="00C32DCF" w:rsidRDefault="009421E4" w:rsidP="00F64A47">
            <w:pPr>
              <w:pStyle w:val="a2"/>
              <w:spacing w:line="240" w:lineRule="auto"/>
              <w:rPr>
                <w:sz w:val="24"/>
                <w:szCs w:val="24"/>
              </w:rPr>
            </w:pPr>
            <w:r w:rsidRPr="00C32DCF">
              <w:rPr>
                <w:sz w:val="24"/>
                <w:szCs w:val="24"/>
              </w:rPr>
              <w:t>118</w:t>
            </w:r>
          </w:p>
        </w:tc>
      </w:tr>
      <w:tr w:rsidR="009421E4" w:rsidRPr="00C32DCF" w:rsidTr="00C2221B">
        <w:trPr>
          <w:trHeight w:val="302"/>
        </w:trPr>
        <w:tc>
          <w:tcPr>
            <w:tcW w:w="1418"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0,01%</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32,8</w:t>
            </w:r>
          </w:p>
        </w:tc>
        <w:tc>
          <w:tcPr>
            <w:tcW w:w="1418" w:type="dxa"/>
            <w:noWrap/>
            <w:vAlign w:val="bottom"/>
          </w:tcPr>
          <w:p w:rsidR="009421E4" w:rsidRPr="00C32DCF" w:rsidRDefault="009421E4" w:rsidP="00F64A47">
            <w:pPr>
              <w:pStyle w:val="a2"/>
              <w:spacing w:line="240" w:lineRule="auto"/>
              <w:rPr>
                <w:sz w:val="24"/>
                <w:szCs w:val="24"/>
              </w:rPr>
            </w:pPr>
            <w:r w:rsidRPr="00C32DCF">
              <w:rPr>
                <w:sz w:val="24"/>
                <w:szCs w:val="24"/>
              </w:rPr>
              <w:t>71,8</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4</w:t>
            </w:r>
          </w:p>
        </w:tc>
        <w:tc>
          <w:tcPr>
            <w:tcW w:w="1620" w:type="dxa"/>
            <w:noWrap/>
            <w:vAlign w:val="bottom"/>
          </w:tcPr>
          <w:p w:rsidR="009421E4" w:rsidRPr="00C32DCF" w:rsidRDefault="009421E4" w:rsidP="00F64A47">
            <w:pPr>
              <w:pStyle w:val="a2"/>
              <w:spacing w:line="240" w:lineRule="auto"/>
              <w:rPr>
                <w:sz w:val="24"/>
                <w:szCs w:val="24"/>
              </w:rPr>
            </w:pPr>
            <w:r w:rsidRPr="00C32DCF">
              <w:rPr>
                <w:sz w:val="24"/>
                <w:szCs w:val="24"/>
              </w:rPr>
              <w:t>1,5</w:t>
            </w:r>
          </w:p>
        </w:tc>
        <w:tc>
          <w:tcPr>
            <w:tcW w:w="1717" w:type="dxa"/>
            <w:noWrap/>
            <w:vAlign w:val="bottom"/>
          </w:tcPr>
          <w:p w:rsidR="009421E4" w:rsidRPr="00C32DCF" w:rsidRDefault="009421E4" w:rsidP="00F64A47">
            <w:pPr>
              <w:pStyle w:val="a2"/>
              <w:spacing w:line="240" w:lineRule="auto"/>
              <w:rPr>
                <w:sz w:val="24"/>
                <w:szCs w:val="24"/>
              </w:rPr>
            </w:pPr>
            <w:r w:rsidRPr="00C32DCF">
              <w:rPr>
                <w:sz w:val="24"/>
                <w:szCs w:val="24"/>
              </w:rPr>
              <w:t>118</w:t>
            </w:r>
          </w:p>
        </w:tc>
      </w:tr>
      <w:tr w:rsidR="009421E4" w:rsidRPr="00C32DCF" w:rsidTr="00C2221B">
        <w:trPr>
          <w:trHeight w:val="302"/>
        </w:trPr>
        <w:tc>
          <w:tcPr>
            <w:tcW w:w="1418"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0,01%</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32,1</w:t>
            </w:r>
          </w:p>
        </w:tc>
        <w:tc>
          <w:tcPr>
            <w:tcW w:w="1418" w:type="dxa"/>
            <w:noWrap/>
            <w:vAlign w:val="bottom"/>
          </w:tcPr>
          <w:p w:rsidR="009421E4" w:rsidRPr="00C32DCF" w:rsidRDefault="009421E4" w:rsidP="00F64A47">
            <w:pPr>
              <w:pStyle w:val="a2"/>
              <w:spacing w:line="240" w:lineRule="auto"/>
              <w:rPr>
                <w:sz w:val="24"/>
                <w:szCs w:val="24"/>
              </w:rPr>
            </w:pPr>
            <w:r w:rsidRPr="00C32DCF">
              <w:rPr>
                <w:sz w:val="24"/>
                <w:szCs w:val="24"/>
              </w:rPr>
              <w:t>71,5</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4</w:t>
            </w:r>
          </w:p>
        </w:tc>
        <w:tc>
          <w:tcPr>
            <w:tcW w:w="1620" w:type="dxa"/>
            <w:noWrap/>
            <w:vAlign w:val="bottom"/>
          </w:tcPr>
          <w:p w:rsidR="009421E4" w:rsidRPr="00C32DCF" w:rsidRDefault="009421E4" w:rsidP="00F64A47">
            <w:pPr>
              <w:pStyle w:val="a2"/>
              <w:spacing w:line="240" w:lineRule="auto"/>
              <w:rPr>
                <w:sz w:val="24"/>
                <w:szCs w:val="24"/>
              </w:rPr>
            </w:pPr>
            <w:r w:rsidRPr="00C32DCF">
              <w:rPr>
                <w:sz w:val="24"/>
                <w:szCs w:val="24"/>
              </w:rPr>
              <w:t>1,4</w:t>
            </w:r>
          </w:p>
        </w:tc>
        <w:tc>
          <w:tcPr>
            <w:tcW w:w="1717" w:type="dxa"/>
            <w:noWrap/>
            <w:vAlign w:val="bottom"/>
          </w:tcPr>
          <w:p w:rsidR="009421E4" w:rsidRPr="00C32DCF" w:rsidRDefault="009421E4" w:rsidP="00F64A47">
            <w:pPr>
              <w:pStyle w:val="a2"/>
              <w:spacing w:line="240" w:lineRule="auto"/>
              <w:rPr>
                <w:sz w:val="24"/>
                <w:szCs w:val="24"/>
              </w:rPr>
            </w:pPr>
            <w:r w:rsidRPr="00C32DCF">
              <w:rPr>
                <w:sz w:val="24"/>
                <w:szCs w:val="24"/>
              </w:rPr>
              <w:t>118</w:t>
            </w:r>
          </w:p>
        </w:tc>
      </w:tr>
      <w:tr w:rsidR="009421E4" w:rsidRPr="00C32DCF" w:rsidTr="00C2221B">
        <w:trPr>
          <w:trHeight w:val="302"/>
        </w:trPr>
        <w:tc>
          <w:tcPr>
            <w:tcW w:w="1418"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0,01%</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31,4</w:t>
            </w:r>
          </w:p>
        </w:tc>
        <w:tc>
          <w:tcPr>
            <w:tcW w:w="1418" w:type="dxa"/>
            <w:noWrap/>
            <w:vAlign w:val="bottom"/>
          </w:tcPr>
          <w:p w:rsidR="009421E4" w:rsidRPr="00C32DCF" w:rsidRDefault="009421E4" w:rsidP="00F64A47">
            <w:pPr>
              <w:pStyle w:val="a2"/>
              <w:spacing w:line="240" w:lineRule="auto"/>
              <w:rPr>
                <w:sz w:val="24"/>
                <w:szCs w:val="24"/>
              </w:rPr>
            </w:pPr>
            <w:r w:rsidRPr="00C32DCF">
              <w:rPr>
                <w:sz w:val="24"/>
                <w:szCs w:val="24"/>
              </w:rPr>
              <w:t>71,1</w:t>
            </w:r>
          </w:p>
        </w:tc>
        <w:tc>
          <w:tcPr>
            <w:tcW w:w="1417" w:type="dxa"/>
            <w:noWrap/>
            <w:vAlign w:val="bottom"/>
          </w:tcPr>
          <w:p w:rsidR="009421E4" w:rsidRPr="00C32DCF" w:rsidRDefault="009421E4" w:rsidP="00F64A47">
            <w:pPr>
              <w:pStyle w:val="a2"/>
              <w:spacing w:line="240" w:lineRule="auto"/>
              <w:rPr>
                <w:sz w:val="24"/>
                <w:szCs w:val="24"/>
              </w:rPr>
            </w:pPr>
            <w:r w:rsidRPr="00C32DCF">
              <w:rPr>
                <w:sz w:val="24"/>
                <w:szCs w:val="24"/>
              </w:rPr>
              <w:t>4</w:t>
            </w:r>
          </w:p>
        </w:tc>
        <w:tc>
          <w:tcPr>
            <w:tcW w:w="1620" w:type="dxa"/>
            <w:noWrap/>
            <w:vAlign w:val="bottom"/>
          </w:tcPr>
          <w:p w:rsidR="009421E4" w:rsidRPr="00C32DCF" w:rsidRDefault="009421E4" w:rsidP="00F64A47">
            <w:pPr>
              <w:pStyle w:val="a2"/>
              <w:spacing w:line="240" w:lineRule="auto"/>
              <w:rPr>
                <w:sz w:val="24"/>
                <w:szCs w:val="24"/>
              </w:rPr>
            </w:pPr>
            <w:r w:rsidRPr="00C32DCF">
              <w:rPr>
                <w:sz w:val="24"/>
                <w:szCs w:val="24"/>
              </w:rPr>
              <w:t>1,3</w:t>
            </w:r>
          </w:p>
        </w:tc>
        <w:tc>
          <w:tcPr>
            <w:tcW w:w="1717" w:type="dxa"/>
            <w:noWrap/>
            <w:vAlign w:val="bottom"/>
          </w:tcPr>
          <w:p w:rsidR="009421E4" w:rsidRPr="00C32DCF" w:rsidRDefault="009421E4" w:rsidP="00F64A47">
            <w:pPr>
              <w:pStyle w:val="a2"/>
              <w:spacing w:line="240" w:lineRule="auto"/>
              <w:rPr>
                <w:sz w:val="24"/>
                <w:szCs w:val="24"/>
              </w:rPr>
            </w:pPr>
            <w:r w:rsidRPr="00C32DCF">
              <w:rPr>
                <w:sz w:val="24"/>
                <w:szCs w:val="24"/>
              </w:rPr>
              <w:t>118</w:t>
            </w:r>
          </w:p>
        </w:tc>
      </w:tr>
    </w:tbl>
    <w:p w:rsidR="009421E4" w:rsidRPr="00C32DCF" w:rsidRDefault="009421E4" w:rsidP="00F64A47">
      <w:pPr>
        <w:pStyle w:val="a2"/>
        <w:rPr>
          <w:szCs w:val="28"/>
        </w:rPr>
      </w:pPr>
    </w:p>
    <w:p w:rsidR="009421E4" w:rsidRDefault="009421E4" w:rsidP="00F64A47">
      <w:pPr>
        <w:rPr>
          <w:spacing w:val="-2"/>
          <w:szCs w:val="28"/>
        </w:rPr>
      </w:pPr>
      <w:r w:rsidRPr="00C32DCF">
        <w:rPr>
          <w:spacing w:val="-2"/>
          <w:szCs w:val="28"/>
        </w:rPr>
        <w:t>Одним из активных и целенаправленных воздействий на рост и разв</w:t>
      </w:r>
      <w:r w:rsidRPr="00C32DCF">
        <w:rPr>
          <w:spacing w:val="-2"/>
          <w:szCs w:val="28"/>
        </w:rPr>
        <w:t>и</w:t>
      </w:r>
      <w:r w:rsidRPr="00C32DCF">
        <w:rPr>
          <w:spacing w:val="-2"/>
          <w:szCs w:val="28"/>
        </w:rPr>
        <w:t>тие растений является применение регуляторов роста. О влиянии гуматов можно судить по изменениям высоты и сухой биомассы растений по фазам вегетации риса. Предпосевная обработка семян оксигуматом вызывала п</w:t>
      </w:r>
      <w:r w:rsidRPr="00C32DCF">
        <w:rPr>
          <w:spacing w:val="-2"/>
          <w:szCs w:val="28"/>
        </w:rPr>
        <w:t>о</w:t>
      </w:r>
      <w:r w:rsidRPr="00C32DCF">
        <w:rPr>
          <w:spacing w:val="-2"/>
          <w:szCs w:val="28"/>
        </w:rPr>
        <w:t>вышение высоты растений</w:t>
      </w:r>
      <w:r>
        <w:rPr>
          <w:spacing w:val="-2"/>
          <w:szCs w:val="28"/>
        </w:rPr>
        <w:t xml:space="preserve"> </w:t>
      </w:r>
      <w:r w:rsidRPr="00C32DCF">
        <w:rPr>
          <w:spacing w:val="-2"/>
          <w:szCs w:val="28"/>
        </w:rPr>
        <w:t>в фазы кущения, выметывания</w:t>
      </w:r>
      <w:r>
        <w:rPr>
          <w:spacing w:val="-2"/>
          <w:szCs w:val="28"/>
        </w:rPr>
        <w:t xml:space="preserve"> </w:t>
      </w:r>
      <w:r w:rsidRPr="00C32DCF">
        <w:rPr>
          <w:spacing w:val="-2"/>
          <w:szCs w:val="28"/>
        </w:rPr>
        <w:t>и молочно-восковой спелости зерна на</w:t>
      </w:r>
      <w:r>
        <w:rPr>
          <w:spacing w:val="-2"/>
          <w:szCs w:val="28"/>
        </w:rPr>
        <w:t xml:space="preserve"> </w:t>
      </w:r>
      <w:r w:rsidRPr="00C32DCF">
        <w:rPr>
          <w:spacing w:val="-2"/>
          <w:szCs w:val="28"/>
        </w:rPr>
        <w:t>9,2, 6,6 и 7,2 см соответственно (таблица 4).</w:t>
      </w:r>
    </w:p>
    <w:p w:rsidR="009421E4" w:rsidRPr="00C32DCF" w:rsidRDefault="009421E4" w:rsidP="00F64A47">
      <w:pPr>
        <w:rPr>
          <w:spacing w:val="-2"/>
          <w:szCs w:val="28"/>
        </w:rPr>
      </w:pPr>
    </w:p>
    <w:p w:rsidR="009421E4" w:rsidRPr="00C32DCF" w:rsidRDefault="009421E4" w:rsidP="00F64A47">
      <w:pPr>
        <w:pStyle w:val="-"/>
        <w:spacing w:before="0"/>
        <w:ind w:left="1985" w:hanging="1985"/>
        <w:jc w:val="both"/>
      </w:pPr>
      <w:r w:rsidRPr="00C32DCF">
        <w:t xml:space="preserve">Таблица </w:t>
      </w:r>
      <w:r w:rsidRPr="00C32DCF">
        <w:rPr>
          <w:noProof/>
        </w:rPr>
        <w:t xml:space="preserve">4 — </w:t>
      </w:r>
      <w:r w:rsidRPr="00C32DCF">
        <w:t>Высота и сухая масса растений риса при предпосевной обработке семян гуматами</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28"/>
        <w:gridCol w:w="1829"/>
        <w:gridCol w:w="1955"/>
        <w:gridCol w:w="4117"/>
      </w:tblGrid>
      <w:tr w:rsidR="009421E4" w:rsidRPr="00C32DCF" w:rsidTr="00C2221B">
        <w:tc>
          <w:tcPr>
            <w:tcW w:w="1328"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7901" w:type="dxa"/>
            <w:gridSpan w:val="3"/>
            <w:noWrap/>
            <w:vAlign w:val="center"/>
          </w:tcPr>
          <w:p w:rsidR="009421E4" w:rsidRPr="00C32DCF" w:rsidRDefault="009421E4" w:rsidP="00F64A47">
            <w:pPr>
              <w:pStyle w:val="a2"/>
              <w:spacing w:line="240" w:lineRule="auto"/>
              <w:rPr>
                <w:sz w:val="24"/>
                <w:szCs w:val="24"/>
              </w:rPr>
            </w:pPr>
            <w:r w:rsidRPr="00C32DCF">
              <w:rPr>
                <w:sz w:val="24"/>
                <w:szCs w:val="24"/>
              </w:rPr>
              <w:t>Фаза вегетации</w:t>
            </w:r>
          </w:p>
        </w:tc>
      </w:tr>
      <w:tr w:rsidR="009421E4" w:rsidRPr="00C32DCF" w:rsidTr="00C2221B">
        <w:trPr>
          <w:trHeight w:val="276"/>
        </w:trPr>
        <w:tc>
          <w:tcPr>
            <w:tcW w:w="1328" w:type="dxa"/>
            <w:vMerge/>
            <w:noWrap/>
            <w:vAlign w:val="center"/>
          </w:tcPr>
          <w:p w:rsidR="009421E4" w:rsidRPr="00C32DCF" w:rsidRDefault="009421E4" w:rsidP="00F64A47">
            <w:pPr>
              <w:pStyle w:val="a2"/>
              <w:spacing w:line="240" w:lineRule="auto"/>
              <w:rPr>
                <w:sz w:val="24"/>
                <w:szCs w:val="24"/>
              </w:rPr>
            </w:pPr>
          </w:p>
        </w:tc>
        <w:tc>
          <w:tcPr>
            <w:tcW w:w="1829"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кущение</w:t>
            </w:r>
          </w:p>
        </w:tc>
        <w:tc>
          <w:tcPr>
            <w:tcW w:w="1955"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выметывание</w:t>
            </w:r>
          </w:p>
        </w:tc>
        <w:tc>
          <w:tcPr>
            <w:tcW w:w="4117"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молочно-восковая спелость зерна</w:t>
            </w:r>
          </w:p>
        </w:tc>
      </w:tr>
      <w:tr w:rsidR="009421E4" w:rsidRPr="00C32DCF" w:rsidTr="00C2221B">
        <w:trPr>
          <w:trHeight w:val="276"/>
        </w:trPr>
        <w:tc>
          <w:tcPr>
            <w:tcW w:w="1328" w:type="dxa"/>
            <w:vMerge/>
            <w:vAlign w:val="center"/>
          </w:tcPr>
          <w:p w:rsidR="009421E4" w:rsidRPr="00C32DCF" w:rsidRDefault="009421E4" w:rsidP="00F64A47">
            <w:pPr>
              <w:pStyle w:val="a2"/>
              <w:spacing w:line="240" w:lineRule="auto"/>
              <w:rPr>
                <w:sz w:val="24"/>
                <w:szCs w:val="24"/>
              </w:rPr>
            </w:pPr>
          </w:p>
        </w:tc>
        <w:tc>
          <w:tcPr>
            <w:tcW w:w="1829" w:type="dxa"/>
            <w:vMerge/>
            <w:vAlign w:val="center"/>
          </w:tcPr>
          <w:p w:rsidR="009421E4" w:rsidRPr="00C32DCF" w:rsidRDefault="009421E4" w:rsidP="00F64A47">
            <w:pPr>
              <w:pStyle w:val="a2"/>
              <w:spacing w:line="240" w:lineRule="auto"/>
              <w:rPr>
                <w:sz w:val="24"/>
                <w:szCs w:val="24"/>
              </w:rPr>
            </w:pPr>
          </w:p>
        </w:tc>
        <w:tc>
          <w:tcPr>
            <w:tcW w:w="1955" w:type="dxa"/>
            <w:vMerge/>
            <w:vAlign w:val="center"/>
          </w:tcPr>
          <w:p w:rsidR="009421E4" w:rsidRPr="00C32DCF" w:rsidRDefault="009421E4" w:rsidP="00F64A47">
            <w:pPr>
              <w:pStyle w:val="a2"/>
              <w:spacing w:line="240" w:lineRule="auto"/>
              <w:rPr>
                <w:sz w:val="24"/>
                <w:szCs w:val="24"/>
              </w:rPr>
            </w:pPr>
          </w:p>
        </w:tc>
        <w:tc>
          <w:tcPr>
            <w:tcW w:w="4117" w:type="dxa"/>
            <w:vMerge/>
            <w:vAlign w:val="center"/>
          </w:tcPr>
          <w:p w:rsidR="009421E4" w:rsidRPr="00C32DCF" w:rsidRDefault="009421E4" w:rsidP="00F64A47">
            <w:pPr>
              <w:pStyle w:val="a2"/>
              <w:spacing w:line="240" w:lineRule="auto"/>
              <w:rPr>
                <w:sz w:val="24"/>
                <w:szCs w:val="24"/>
              </w:rPr>
            </w:pPr>
          </w:p>
        </w:tc>
      </w:tr>
      <w:tr w:rsidR="009421E4" w:rsidRPr="00C32DCF" w:rsidTr="00C2221B">
        <w:tc>
          <w:tcPr>
            <w:tcW w:w="9229" w:type="dxa"/>
            <w:gridSpan w:val="4"/>
            <w:noWrap/>
            <w:vAlign w:val="center"/>
          </w:tcPr>
          <w:p w:rsidR="009421E4" w:rsidRPr="00C32DCF" w:rsidRDefault="009421E4" w:rsidP="00F64A47">
            <w:pPr>
              <w:pStyle w:val="a2"/>
              <w:spacing w:line="240" w:lineRule="auto"/>
              <w:rPr>
                <w:sz w:val="24"/>
                <w:szCs w:val="24"/>
              </w:rPr>
            </w:pPr>
            <w:r w:rsidRPr="00C32DCF">
              <w:rPr>
                <w:sz w:val="24"/>
                <w:szCs w:val="24"/>
              </w:rPr>
              <w:t>Высота растений, см</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43,5</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85,8</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85,5</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52,7</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92,4</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92,7</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49,6</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90,1</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90,6</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47,4</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88,9</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88,3</w:t>
            </w:r>
          </w:p>
        </w:tc>
      </w:tr>
      <w:tr w:rsidR="009421E4" w:rsidRPr="00C32DCF" w:rsidTr="00C2221B">
        <w:tc>
          <w:tcPr>
            <w:tcW w:w="9229" w:type="dxa"/>
            <w:gridSpan w:val="4"/>
            <w:noWrap/>
            <w:vAlign w:val="center"/>
          </w:tcPr>
          <w:p w:rsidR="009421E4" w:rsidRPr="00C32DCF" w:rsidRDefault="009421E4" w:rsidP="00F64A47">
            <w:pPr>
              <w:pStyle w:val="a2"/>
              <w:spacing w:line="240" w:lineRule="auto"/>
              <w:rPr>
                <w:sz w:val="24"/>
                <w:szCs w:val="24"/>
              </w:rPr>
            </w:pPr>
            <w:r w:rsidRPr="00C32DCF">
              <w:rPr>
                <w:sz w:val="24"/>
                <w:szCs w:val="24"/>
              </w:rPr>
              <w:t>Сухая масса, г/раст.</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0,89</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4,12</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9,54</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1,35</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5,53</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11,57</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1,24</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5,25</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11,36</w:t>
            </w:r>
          </w:p>
        </w:tc>
      </w:tr>
      <w:tr w:rsidR="009421E4" w:rsidRPr="00C32DCF" w:rsidTr="00C2221B">
        <w:tc>
          <w:tcPr>
            <w:tcW w:w="1328"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1,12</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4,86</w:t>
            </w:r>
          </w:p>
        </w:tc>
        <w:tc>
          <w:tcPr>
            <w:tcW w:w="4117" w:type="dxa"/>
            <w:noWrap/>
            <w:vAlign w:val="bottom"/>
          </w:tcPr>
          <w:p w:rsidR="009421E4" w:rsidRPr="00C32DCF" w:rsidRDefault="009421E4" w:rsidP="00F64A47">
            <w:pPr>
              <w:pStyle w:val="a2"/>
              <w:spacing w:line="240" w:lineRule="auto"/>
              <w:rPr>
                <w:sz w:val="24"/>
                <w:szCs w:val="24"/>
              </w:rPr>
            </w:pPr>
            <w:r w:rsidRPr="00C32DCF">
              <w:rPr>
                <w:sz w:val="24"/>
                <w:szCs w:val="24"/>
              </w:rPr>
              <w:t>10,07</w:t>
            </w:r>
          </w:p>
        </w:tc>
      </w:tr>
    </w:tbl>
    <w:p w:rsidR="009421E4" w:rsidRPr="00C32DCF" w:rsidRDefault="009421E4" w:rsidP="00F64A47">
      <w:pPr>
        <w:rPr>
          <w:szCs w:val="28"/>
        </w:rPr>
      </w:pPr>
    </w:p>
    <w:p w:rsidR="009421E4" w:rsidRPr="00C2221B" w:rsidRDefault="009421E4" w:rsidP="00F64A47">
      <w:pPr>
        <w:rPr>
          <w:spacing w:val="-6"/>
          <w:szCs w:val="28"/>
        </w:rPr>
      </w:pPr>
      <w:r w:rsidRPr="00C2221B">
        <w:rPr>
          <w:spacing w:val="-6"/>
          <w:szCs w:val="28"/>
        </w:rPr>
        <w:t>Предпосевная обработка семян оксигуматом влияла на другой важне</w:t>
      </w:r>
      <w:r w:rsidRPr="00C2221B">
        <w:rPr>
          <w:spacing w:val="-6"/>
          <w:szCs w:val="28"/>
        </w:rPr>
        <w:t>й</w:t>
      </w:r>
      <w:r w:rsidRPr="00C2221B">
        <w:rPr>
          <w:spacing w:val="-6"/>
          <w:szCs w:val="28"/>
        </w:rPr>
        <w:t>ший показатель роста – накопление сухого вещества растениями в процессе их роста и развития. Характер влияния оксигумата на накопление сухого вещес</w:t>
      </w:r>
      <w:r w:rsidRPr="00C2221B">
        <w:rPr>
          <w:spacing w:val="-6"/>
          <w:szCs w:val="28"/>
        </w:rPr>
        <w:t>т</w:t>
      </w:r>
      <w:r w:rsidRPr="00C2221B">
        <w:rPr>
          <w:spacing w:val="-6"/>
          <w:szCs w:val="28"/>
        </w:rPr>
        <w:t>ва был аналогичным его действию на высоту растений риса. В фазы кущение, выметывание и молочно-восковой спелости зерна сухая масса растений риса превышала контроль на 0,46; 1,41 и 2,03 г или 51,7 %, 34,2 % и 21,3 % соотве</w:t>
      </w:r>
      <w:r w:rsidRPr="00C2221B">
        <w:rPr>
          <w:spacing w:val="-6"/>
          <w:szCs w:val="28"/>
        </w:rPr>
        <w:t>т</w:t>
      </w:r>
      <w:r w:rsidRPr="00C2221B">
        <w:rPr>
          <w:spacing w:val="-6"/>
          <w:szCs w:val="28"/>
        </w:rPr>
        <w:t>ственно. Влияние лигно- и гидрогумата несколько ниже.</w:t>
      </w:r>
    </w:p>
    <w:p w:rsidR="009421E4" w:rsidRPr="00C32DCF" w:rsidRDefault="009421E4" w:rsidP="00F64A47">
      <w:pPr>
        <w:rPr>
          <w:spacing w:val="-2"/>
          <w:szCs w:val="28"/>
        </w:rPr>
      </w:pPr>
      <w:r w:rsidRPr="00C32DCF">
        <w:rPr>
          <w:spacing w:val="-2"/>
          <w:szCs w:val="28"/>
        </w:rPr>
        <w:t>Первичный процесс образования органических веществ — фотоси</w:t>
      </w:r>
      <w:r w:rsidRPr="00C32DCF">
        <w:rPr>
          <w:spacing w:val="-2"/>
          <w:szCs w:val="28"/>
        </w:rPr>
        <w:t>н</w:t>
      </w:r>
      <w:r w:rsidRPr="00C32DCF">
        <w:rPr>
          <w:spacing w:val="-2"/>
          <w:szCs w:val="28"/>
        </w:rPr>
        <w:t>тез, — является отправной точкой формирования урожая. Именно при ф</w:t>
      </w:r>
      <w:r w:rsidRPr="00C32DCF">
        <w:rPr>
          <w:spacing w:val="-2"/>
          <w:szCs w:val="28"/>
        </w:rPr>
        <w:t>о</w:t>
      </w:r>
      <w:r w:rsidRPr="00C32DCF">
        <w:rPr>
          <w:spacing w:val="-2"/>
          <w:szCs w:val="28"/>
        </w:rPr>
        <w:t>тосинтезе образуется 90</w:t>
      </w:r>
      <w:r w:rsidRPr="00C32DCF">
        <w:rPr>
          <w:spacing w:val="-2"/>
          <w:szCs w:val="28"/>
        </w:rPr>
        <w:noBreakHyphen/>
        <w:t>95 % запасаемого сухого вещества биологического урожая и аккумулируется 100 % энергии солнечной радиации. Фотосинт</w:t>
      </w:r>
      <w:r w:rsidRPr="00C32DCF">
        <w:rPr>
          <w:spacing w:val="-2"/>
          <w:szCs w:val="28"/>
        </w:rPr>
        <w:t>е</w:t>
      </w:r>
      <w:r w:rsidRPr="00C32DCF">
        <w:rPr>
          <w:spacing w:val="-2"/>
          <w:szCs w:val="28"/>
        </w:rPr>
        <w:t>тическая деятельность растений обусловливает эффективность минеральн</w:t>
      </w:r>
      <w:r w:rsidRPr="00C32DCF">
        <w:rPr>
          <w:spacing w:val="-2"/>
          <w:szCs w:val="28"/>
        </w:rPr>
        <w:t>о</w:t>
      </w:r>
      <w:r w:rsidRPr="00C32DCF">
        <w:rPr>
          <w:spacing w:val="-2"/>
          <w:szCs w:val="28"/>
        </w:rPr>
        <w:t>го питания и водного режима. Минеральные элементы, составляющие 5</w:t>
      </w:r>
      <w:r w:rsidRPr="00C32DCF">
        <w:rPr>
          <w:spacing w:val="-2"/>
          <w:szCs w:val="28"/>
        </w:rPr>
        <w:noBreakHyphen/>
        <w:t>10 % урожая, не могли бы быть использованы без осуществления раст</w:t>
      </w:r>
      <w:r w:rsidRPr="00C32DCF">
        <w:rPr>
          <w:spacing w:val="-2"/>
          <w:szCs w:val="28"/>
        </w:rPr>
        <w:t>е</w:t>
      </w:r>
      <w:r w:rsidRPr="00C32DCF">
        <w:rPr>
          <w:spacing w:val="-2"/>
          <w:szCs w:val="28"/>
        </w:rPr>
        <w:t>ниями их основной функции — фотосинтеза. Размеры урожая тесно связаны с этим важным жизненным процессом.</w:t>
      </w:r>
    </w:p>
    <w:p w:rsidR="009421E4" w:rsidRDefault="009421E4" w:rsidP="00F64A47">
      <w:pPr>
        <w:rPr>
          <w:szCs w:val="28"/>
        </w:rPr>
      </w:pPr>
      <w:r w:rsidRPr="00C32DCF">
        <w:rPr>
          <w:szCs w:val="28"/>
        </w:rPr>
        <w:t>Одним из основных показателей фотосинтетической деятельности растений, определяющих урожайность, является площадь листовой п</w:t>
      </w:r>
      <w:r w:rsidRPr="00C32DCF">
        <w:rPr>
          <w:szCs w:val="28"/>
        </w:rPr>
        <w:t>о</w:t>
      </w:r>
      <w:r w:rsidRPr="00C32DCF">
        <w:rPr>
          <w:szCs w:val="28"/>
        </w:rPr>
        <w:t>верхности. Формирование в посевах достаточной по размерам площади листьев, от которой зависит оптическая площадь посева, весьма важно, в первую очередь, с точки зрения поглощения листьями световой энергии для фотосинтеза. Максимальной величины площадь ассимиляционной п</w:t>
      </w:r>
      <w:r w:rsidRPr="00C32DCF">
        <w:rPr>
          <w:szCs w:val="28"/>
        </w:rPr>
        <w:t>о</w:t>
      </w:r>
      <w:r w:rsidRPr="00C32DCF">
        <w:rPr>
          <w:szCs w:val="28"/>
        </w:rPr>
        <w:t>верхности достигает в фазу выметывания (таблица 5). К концу вегетации она заметно уменьшается. Старение и отмирание листьев нижних ярусов начинается раньше достижения растениями максимально возможной ли</w:t>
      </w:r>
      <w:r w:rsidRPr="00C32DCF">
        <w:rPr>
          <w:szCs w:val="28"/>
        </w:rPr>
        <w:t>с</w:t>
      </w:r>
      <w:r w:rsidRPr="00C32DCF">
        <w:rPr>
          <w:szCs w:val="28"/>
        </w:rPr>
        <w:t>товой поверхности, но до фазы выметывания интенсивность образования и роста новых листьев преобладает над их отмиранием. Применение гуматов не вносит изменений в динамику формирования листовой поверхности растениями риса, однако, при этом существенно изменяются абсолютные значения этого показателя.</w:t>
      </w:r>
    </w:p>
    <w:p w:rsidR="009421E4" w:rsidRPr="00C32DCF" w:rsidRDefault="009421E4" w:rsidP="00F64A47">
      <w:pPr>
        <w:rPr>
          <w:szCs w:val="28"/>
        </w:rPr>
      </w:pPr>
    </w:p>
    <w:p w:rsidR="009421E4" w:rsidRPr="00C32DCF" w:rsidRDefault="009421E4" w:rsidP="00F64A47">
      <w:pPr>
        <w:pStyle w:val="-"/>
        <w:spacing w:before="0"/>
        <w:ind w:left="1843" w:hanging="1843"/>
        <w:jc w:val="both"/>
      </w:pPr>
      <w:r w:rsidRPr="00C32DCF">
        <w:t xml:space="preserve">Таблица 5 — Площадь листовой поверхности и чистая продуктивность фотосинтеза у растений риса </w:t>
      </w:r>
      <w:r w:rsidRPr="00C32DCF">
        <w:rPr>
          <w:spacing w:val="-4"/>
        </w:rPr>
        <w:t xml:space="preserve">при предпосевной обработке семян </w:t>
      </w:r>
      <w:r w:rsidRPr="00C32DCF">
        <w:t>гуматами</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5"/>
        <w:gridCol w:w="1829"/>
        <w:gridCol w:w="1955"/>
        <w:gridCol w:w="3728"/>
      </w:tblGrid>
      <w:tr w:rsidR="009421E4" w:rsidRPr="00C32DCF" w:rsidTr="00C2221B">
        <w:tc>
          <w:tcPr>
            <w:tcW w:w="1575"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7512" w:type="dxa"/>
            <w:gridSpan w:val="3"/>
            <w:noWrap/>
            <w:vAlign w:val="center"/>
          </w:tcPr>
          <w:p w:rsidR="009421E4" w:rsidRPr="00C32DCF" w:rsidRDefault="009421E4" w:rsidP="00F64A47">
            <w:pPr>
              <w:pStyle w:val="a2"/>
              <w:spacing w:line="240" w:lineRule="auto"/>
              <w:rPr>
                <w:sz w:val="24"/>
                <w:szCs w:val="24"/>
              </w:rPr>
            </w:pPr>
            <w:r w:rsidRPr="00C32DCF">
              <w:rPr>
                <w:sz w:val="24"/>
                <w:szCs w:val="24"/>
              </w:rPr>
              <w:t>Фаза вегетации</w:t>
            </w:r>
          </w:p>
        </w:tc>
      </w:tr>
      <w:tr w:rsidR="009421E4" w:rsidRPr="00C32DCF" w:rsidTr="00C2221B">
        <w:trPr>
          <w:trHeight w:val="276"/>
        </w:trPr>
        <w:tc>
          <w:tcPr>
            <w:tcW w:w="1575" w:type="dxa"/>
            <w:vMerge/>
            <w:noWrap/>
            <w:vAlign w:val="center"/>
          </w:tcPr>
          <w:p w:rsidR="009421E4" w:rsidRPr="00C32DCF" w:rsidRDefault="009421E4" w:rsidP="00F64A47">
            <w:pPr>
              <w:pStyle w:val="a2"/>
              <w:spacing w:line="240" w:lineRule="auto"/>
              <w:rPr>
                <w:sz w:val="24"/>
                <w:szCs w:val="24"/>
              </w:rPr>
            </w:pPr>
          </w:p>
        </w:tc>
        <w:tc>
          <w:tcPr>
            <w:tcW w:w="1829"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кущение</w:t>
            </w:r>
          </w:p>
        </w:tc>
        <w:tc>
          <w:tcPr>
            <w:tcW w:w="1955"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выметывание</w:t>
            </w:r>
          </w:p>
        </w:tc>
        <w:tc>
          <w:tcPr>
            <w:tcW w:w="3728"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молочно-восковая</w:t>
            </w:r>
            <w:r>
              <w:rPr>
                <w:sz w:val="24"/>
                <w:szCs w:val="24"/>
              </w:rPr>
              <w:t xml:space="preserve"> </w:t>
            </w:r>
            <w:r w:rsidRPr="00C32DCF">
              <w:rPr>
                <w:sz w:val="24"/>
                <w:szCs w:val="24"/>
              </w:rPr>
              <w:t>спелость зерна</w:t>
            </w:r>
          </w:p>
        </w:tc>
      </w:tr>
      <w:tr w:rsidR="009421E4" w:rsidRPr="00C32DCF" w:rsidTr="00C2221B">
        <w:trPr>
          <w:trHeight w:val="276"/>
        </w:trPr>
        <w:tc>
          <w:tcPr>
            <w:tcW w:w="1575" w:type="dxa"/>
            <w:vMerge/>
            <w:vAlign w:val="center"/>
          </w:tcPr>
          <w:p w:rsidR="009421E4" w:rsidRPr="00C32DCF" w:rsidRDefault="009421E4" w:rsidP="00F64A47">
            <w:pPr>
              <w:pStyle w:val="a2"/>
              <w:spacing w:line="240" w:lineRule="auto"/>
              <w:rPr>
                <w:sz w:val="24"/>
                <w:szCs w:val="24"/>
              </w:rPr>
            </w:pPr>
          </w:p>
        </w:tc>
        <w:tc>
          <w:tcPr>
            <w:tcW w:w="1829" w:type="dxa"/>
            <w:vMerge/>
            <w:vAlign w:val="center"/>
          </w:tcPr>
          <w:p w:rsidR="009421E4" w:rsidRPr="00C32DCF" w:rsidRDefault="009421E4" w:rsidP="00F64A47">
            <w:pPr>
              <w:pStyle w:val="a2"/>
              <w:spacing w:line="240" w:lineRule="auto"/>
              <w:rPr>
                <w:sz w:val="24"/>
                <w:szCs w:val="24"/>
              </w:rPr>
            </w:pPr>
          </w:p>
        </w:tc>
        <w:tc>
          <w:tcPr>
            <w:tcW w:w="1955" w:type="dxa"/>
            <w:vMerge/>
            <w:vAlign w:val="center"/>
          </w:tcPr>
          <w:p w:rsidR="009421E4" w:rsidRPr="00C32DCF" w:rsidRDefault="009421E4" w:rsidP="00F64A47">
            <w:pPr>
              <w:pStyle w:val="a2"/>
              <w:spacing w:line="240" w:lineRule="auto"/>
              <w:rPr>
                <w:sz w:val="24"/>
                <w:szCs w:val="24"/>
              </w:rPr>
            </w:pPr>
          </w:p>
        </w:tc>
        <w:tc>
          <w:tcPr>
            <w:tcW w:w="3728" w:type="dxa"/>
            <w:vMerge/>
            <w:vAlign w:val="center"/>
          </w:tcPr>
          <w:p w:rsidR="009421E4" w:rsidRPr="00C32DCF" w:rsidRDefault="009421E4" w:rsidP="00F64A47">
            <w:pPr>
              <w:pStyle w:val="a2"/>
              <w:spacing w:line="240" w:lineRule="auto"/>
              <w:rPr>
                <w:sz w:val="24"/>
                <w:szCs w:val="24"/>
              </w:rPr>
            </w:pPr>
          </w:p>
        </w:tc>
      </w:tr>
      <w:tr w:rsidR="009421E4" w:rsidRPr="00C32DCF" w:rsidTr="00C2221B">
        <w:tc>
          <w:tcPr>
            <w:tcW w:w="9087" w:type="dxa"/>
            <w:gridSpan w:val="4"/>
            <w:noWrap/>
            <w:vAlign w:val="center"/>
          </w:tcPr>
          <w:p w:rsidR="009421E4" w:rsidRPr="00C32DCF" w:rsidRDefault="009421E4" w:rsidP="00F64A47">
            <w:pPr>
              <w:pStyle w:val="a2"/>
              <w:spacing w:line="240" w:lineRule="auto"/>
              <w:rPr>
                <w:sz w:val="24"/>
                <w:szCs w:val="24"/>
              </w:rPr>
            </w:pPr>
            <w:r w:rsidRPr="00C32DCF">
              <w:rPr>
                <w:sz w:val="24"/>
                <w:szCs w:val="24"/>
              </w:rPr>
              <w:t>Площадь листовой поверхности, см</w:t>
            </w:r>
            <w:r w:rsidRPr="00C32DCF">
              <w:rPr>
                <w:sz w:val="24"/>
                <w:szCs w:val="24"/>
                <w:vertAlign w:val="superscript"/>
              </w:rPr>
              <w:t>2</w:t>
            </w:r>
            <w:r w:rsidRPr="00C32DCF">
              <w:rPr>
                <w:sz w:val="24"/>
                <w:szCs w:val="24"/>
              </w:rPr>
              <w:t>/раст.</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68,9</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159,6</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90,0</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78,7</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172,1</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100,6</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75,6</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168,4</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97,8</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73,5</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165,2</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95,3</w:t>
            </w:r>
          </w:p>
        </w:tc>
      </w:tr>
      <w:tr w:rsidR="009421E4" w:rsidRPr="00C32DCF" w:rsidTr="00C2221B">
        <w:tc>
          <w:tcPr>
            <w:tcW w:w="9087" w:type="dxa"/>
            <w:gridSpan w:val="4"/>
            <w:noWrap/>
            <w:vAlign w:val="center"/>
          </w:tcPr>
          <w:p w:rsidR="009421E4" w:rsidRPr="00C32DCF" w:rsidRDefault="009421E4" w:rsidP="00F64A47">
            <w:pPr>
              <w:pStyle w:val="a2"/>
              <w:spacing w:line="240" w:lineRule="auto"/>
              <w:rPr>
                <w:sz w:val="24"/>
                <w:szCs w:val="24"/>
              </w:rPr>
            </w:pPr>
            <w:r w:rsidRPr="00C32DCF">
              <w:rPr>
                <w:sz w:val="24"/>
                <w:szCs w:val="24"/>
              </w:rPr>
              <w:t>Чистая продуктивность фотосинтеза, г/м</w:t>
            </w:r>
            <w:r w:rsidRPr="00C32DCF">
              <w:rPr>
                <w:sz w:val="24"/>
                <w:szCs w:val="24"/>
                <w:vertAlign w:val="superscript"/>
              </w:rPr>
              <w:t>2</w:t>
            </w:r>
            <w:r w:rsidRPr="00C32DCF">
              <w:rPr>
                <w:sz w:val="24"/>
                <w:szCs w:val="24"/>
              </w:rPr>
              <w:t>∙сут.</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6,5</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10,1</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9,8</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6,6</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10,2</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10,0</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6,6</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10,2</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9,9</w:t>
            </w:r>
          </w:p>
        </w:tc>
      </w:tr>
      <w:tr w:rsidR="009421E4" w:rsidRPr="00C32DCF" w:rsidTr="00C2221B">
        <w:tc>
          <w:tcPr>
            <w:tcW w:w="1575"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29" w:type="dxa"/>
            <w:noWrap/>
            <w:vAlign w:val="bottom"/>
          </w:tcPr>
          <w:p w:rsidR="009421E4" w:rsidRPr="00C32DCF" w:rsidRDefault="009421E4" w:rsidP="00F64A47">
            <w:pPr>
              <w:pStyle w:val="a2"/>
              <w:spacing w:line="240" w:lineRule="auto"/>
              <w:rPr>
                <w:sz w:val="24"/>
                <w:szCs w:val="24"/>
              </w:rPr>
            </w:pPr>
            <w:r w:rsidRPr="00C32DCF">
              <w:rPr>
                <w:sz w:val="24"/>
                <w:szCs w:val="24"/>
              </w:rPr>
              <w:t>6,5</w:t>
            </w:r>
          </w:p>
        </w:tc>
        <w:tc>
          <w:tcPr>
            <w:tcW w:w="1955" w:type="dxa"/>
            <w:noWrap/>
            <w:vAlign w:val="bottom"/>
          </w:tcPr>
          <w:p w:rsidR="009421E4" w:rsidRPr="00C32DCF" w:rsidRDefault="009421E4" w:rsidP="00F64A47">
            <w:pPr>
              <w:pStyle w:val="a2"/>
              <w:spacing w:line="240" w:lineRule="auto"/>
              <w:rPr>
                <w:sz w:val="24"/>
                <w:szCs w:val="24"/>
              </w:rPr>
            </w:pPr>
            <w:r w:rsidRPr="00C32DCF">
              <w:rPr>
                <w:sz w:val="24"/>
                <w:szCs w:val="24"/>
              </w:rPr>
              <w:t>10,1</w:t>
            </w:r>
          </w:p>
        </w:tc>
        <w:tc>
          <w:tcPr>
            <w:tcW w:w="3728" w:type="dxa"/>
            <w:noWrap/>
            <w:vAlign w:val="bottom"/>
          </w:tcPr>
          <w:p w:rsidR="009421E4" w:rsidRPr="00C32DCF" w:rsidRDefault="009421E4" w:rsidP="00F64A47">
            <w:pPr>
              <w:pStyle w:val="a2"/>
              <w:spacing w:line="240" w:lineRule="auto"/>
              <w:rPr>
                <w:sz w:val="24"/>
                <w:szCs w:val="24"/>
              </w:rPr>
            </w:pPr>
            <w:r w:rsidRPr="00C32DCF">
              <w:rPr>
                <w:sz w:val="24"/>
                <w:szCs w:val="24"/>
              </w:rPr>
              <w:t>9,8</w:t>
            </w:r>
          </w:p>
        </w:tc>
      </w:tr>
    </w:tbl>
    <w:p w:rsidR="009421E4" w:rsidRPr="00C32DCF" w:rsidRDefault="009421E4" w:rsidP="00F64A47">
      <w:pPr>
        <w:rPr>
          <w:spacing w:val="-6"/>
          <w:szCs w:val="28"/>
        </w:rPr>
      </w:pPr>
    </w:p>
    <w:p w:rsidR="009421E4" w:rsidRPr="00C32DCF" w:rsidRDefault="009421E4" w:rsidP="00F64A47">
      <w:pPr>
        <w:rPr>
          <w:spacing w:val="-6"/>
          <w:szCs w:val="28"/>
        </w:rPr>
      </w:pPr>
      <w:r w:rsidRPr="00C32DCF">
        <w:rPr>
          <w:spacing w:val="-6"/>
          <w:szCs w:val="28"/>
        </w:rPr>
        <w:t>Уже на первых этапах развития растений риса проявляется влияние о</w:t>
      </w:r>
      <w:r w:rsidRPr="00C32DCF">
        <w:rPr>
          <w:spacing w:val="-6"/>
          <w:szCs w:val="28"/>
        </w:rPr>
        <w:t>б</w:t>
      </w:r>
      <w:r w:rsidRPr="00C32DCF">
        <w:rPr>
          <w:spacing w:val="-6"/>
          <w:szCs w:val="28"/>
        </w:rPr>
        <w:t>работки семян гуматами на формирование фотосинтетического аппарата. К фазе кущения под влиянием гуматов у растений формировалась большая, чем в контроле листовая поверхность. К фазе выметывания интенсивность роста листовой поверхности повышается еще значительнее. Когда рост листьев з</w:t>
      </w:r>
      <w:r w:rsidRPr="00C32DCF">
        <w:rPr>
          <w:spacing w:val="-6"/>
          <w:szCs w:val="28"/>
        </w:rPr>
        <w:t>а</w:t>
      </w:r>
      <w:r w:rsidRPr="00C32DCF">
        <w:rPr>
          <w:spacing w:val="-6"/>
          <w:szCs w:val="28"/>
        </w:rPr>
        <w:t xml:space="preserve">канчивается, становится видно, что самой значительной фотосинтетической поверхностью обладают растения, сформированные из семян, обработанных перед посевом оксигуматом. </w:t>
      </w:r>
    </w:p>
    <w:p w:rsidR="009421E4" w:rsidRPr="00C32DCF" w:rsidRDefault="009421E4" w:rsidP="00F64A47">
      <w:pPr>
        <w:rPr>
          <w:szCs w:val="28"/>
        </w:rPr>
      </w:pPr>
      <w:r w:rsidRPr="00C32DCF">
        <w:rPr>
          <w:szCs w:val="28"/>
        </w:rPr>
        <w:t>Регулятор роста, способствовал не только более интенсивному фо</w:t>
      </w:r>
      <w:r w:rsidRPr="00C32DCF">
        <w:rPr>
          <w:szCs w:val="28"/>
        </w:rPr>
        <w:t>р</w:t>
      </w:r>
      <w:r w:rsidRPr="00C32DCF">
        <w:rPr>
          <w:szCs w:val="28"/>
        </w:rPr>
        <w:t>мированию листовой поверхности, но и более длительному ее функцион</w:t>
      </w:r>
      <w:r w:rsidRPr="00C32DCF">
        <w:rPr>
          <w:szCs w:val="28"/>
        </w:rPr>
        <w:t>и</w:t>
      </w:r>
      <w:r w:rsidRPr="00C32DCF">
        <w:rPr>
          <w:szCs w:val="28"/>
        </w:rPr>
        <w:t>рованию. Так, к фазе молочно-восковой спелости площадь листьев в вар</w:t>
      </w:r>
      <w:r w:rsidRPr="00C32DCF">
        <w:rPr>
          <w:szCs w:val="28"/>
        </w:rPr>
        <w:t>и</w:t>
      </w:r>
      <w:r w:rsidRPr="00C32DCF">
        <w:rPr>
          <w:szCs w:val="28"/>
        </w:rPr>
        <w:t xml:space="preserve">антах применения оксигумата была большей в сравнении с лигногуматом и гидрогуматом. </w:t>
      </w:r>
    </w:p>
    <w:p w:rsidR="009421E4" w:rsidRPr="00C32DCF" w:rsidRDefault="009421E4" w:rsidP="00F64A47">
      <w:pPr>
        <w:rPr>
          <w:szCs w:val="28"/>
        </w:rPr>
      </w:pPr>
      <w:r w:rsidRPr="00C32DCF">
        <w:rPr>
          <w:szCs w:val="28"/>
        </w:rPr>
        <w:t>Таким образом, под воздействием гуматов создаются условия (обе</w:t>
      </w:r>
      <w:r w:rsidRPr="00C32DCF">
        <w:rPr>
          <w:szCs w:val="28"/>
        </w:rPr>
        <w:t>с</w:t>
      </w:r>
      <w:r w:rsidRPr="00C32DCF">
        <w:rPr>
          <w:szCs w:val="28"/>
        </w:rPr>
        <w:t>печенность элементами питания и достаточно большая листовая повер</w:t>
      </w:r>
      <w:r w:rsidRPr="00C32DCF">
        <w:rPr>
          <w:szCs w:val="28"/>
        </w:rPr>
        <w:t>х</w:t>
      </w:r>
      <w:r w:rsidRPr="00C32DCF">
        <w:rPr>
          <w:szCs w:val="28"/>
        </w:rPr>
        <w:t>ность) для интенсивного синтеза органических веществ на всем протяж</w:t>
      </w:r>
      <w:r w:rsidRPr="00C32DCF">
        <w:rPr>
          <w:szCs w:val="28"/>
        </w:rPr>
        <w:t>е</w:t>
      </w:r>
      <w:r w:rsidRPr="00C32DCF">
        <w:rPr>
          <w:szCs w:val="28"/>
        </w:rPr>
        <w:t>нии вегетации — от всходов до созревания.</w:t>
      </w:r>
    </w:p>
    <w:p w:rsidR="009421E4" w:rsidRPr="00C32DCF" w:rsidRDefault="009421E4" w:rsidP="00F64A47">
      <w:pPr>
        <w:rPr>
          <w:spacing w:val="-2"/>
          <w:szCs w:val="28"/>
        </w:rPr>
      </w:pPr>
      <w:r w:rsidRPr="00C32DCF">
        <w:rPr>
          <w:spacing w:val="-2"/>
          <w:szCs w:val="28"/>
        </w:rPr>
        <w:t>Чистая продуктивность фотосинтеза является показателем интенси</w:t>
      </w:r>
      <w:r w:rsidRPr="00C32DCF">
        <w:rPr>
          <w:spacing w:val="-2"/>
          <w:szCs w:val="28"/>
        </w:rPr>
        <w:t>в</w:t>
      </w:r>
      <w:r w:rsidRPr="00C32DCF">
        <w:rPr>
          <w:spacing w:val="-2"/>
          <w:szCs w:val="28"/>
        </w:rPr>
        <w:t>ности работы фотосинтетического аппарата. В нашем опыте она в среднем составляла 6,5 г/м</w:t>
      </w:r>
      <w:r w:rsidRPr="00C32DCF">
        <w:rPr>
          <w:spacing w:val="-2"/>
          <w:szCs w:val="28"/>
          <w:vertAlign w:val="superscript"/>
        </w:rPr>
        <w:t>2</w:t>
      </w:r>
      <w:r w:rsidRPr="00C32DCF">
        <w:rPr>
          <w:spacing w:val="-2"/>
          <w:szCs w:val="28"/>
        </w:rPr>
        <w:t>·сут. в фазу кущения, 10,1 — в выметывание и 9,8 в м</w:t>
      </w:r>
      <w:r w:rsidRPr="00C32DCF">
        <w:rPr>
          <w:spacing w:val="-2"/>
          <w:szCs w:val="28"/>
        </w:rPr>
        <w:t>о</w:t>
      </w:r>
      <w:r w:rsidRPr="00C32DCF">
        <w:rPr>
          <w:spacing w:val="-2"/>
          <w:szCs w:val="28"/>
        </w:rPr>
        <w:t>лочно-восковую спелость</w:t>
      </w:r>
      <w:r>
        <w:rPr>
          <w:spacing w:val="-2"/>
          <w:szCs w:val="28"/>
        </w:rPr>
        <w:t xml:space="preserve"> </w:t>
      </w:r>
      <w:r w:rsidRPr="00C32DCF">
        <w:rPr>
          <w:spacing w:val="-2"/>
          <w:szCs w:val="28"/>
        </w:rPr>
        <w:t>зерна.</w:t>
      </w:r>
    </w:p>
    <w:p w:rsidR="009421E4" w:rsidRPr="00C32DCF" w:rsidRDefault="009421E4" w:rsidP="00F64A47">
      <w:pPr>
        <w:rPr>
          <w:spacing w:val="-4"/>
          <w:szCs w:val="28"/>
        </w:rPr>
      </w:pPr>
      <w:r w:rsidRPr="00C32DCF">
        <w:rPr>
          <w:spacing w:val="-4"/>
          <w:szCs w:val="28"/>
        </w:rPr>
        <w:t>Обработка семян гуматами не изменяла общих закономерностей дин</w:t>
      </w:r>
      <w:r w:rsidRPr="00C32DCF">
        <w:rPr>
          <w:spacing w:val="-4"/>
          <w:szCs w:val="28"/>
        </w:rPr>
        <w:t>а</w:t>
      </w:r>
      <w:r w:rsidRPr="00C32DCF">
        <w:rPr>
          <w:spacing w:val="-4"/>
          <w:szCs w:val="28"/>
        </w:rPr>
        <w:t>мики чистой продуктивности фотосинтеза, однако, вызывала изменение их количественных характеристик. Во все фазы вегетации оксигумат и лигног</w:t>
      </w:r>
      <w:r w:rsidRPr="00C32DCF">
        <w:rPr>
          <w:spacing w:val="-4"/>
          <w:szCs w:val="28"/>
        </w:rPr>
        <w:t>у</w:t>
      </w:r>
      <w:r w:rsidRPr="00C32DCF">
        <w:rPr>
          <w:spacing w:val="-4"/>
          <w:szCs w:val="28"/>
        </w:rPr>
        <w:t>мат способствовали повышению величины чистой продуктивности фотоси</w:t>
      </w:r>
      <w:r w:rsidRPr="00C32DCF">
        <w:rPr>
          <w:spacing w:val="-4"/>
          <w:szCs w:val="28"/>
        </w:rPr>
        <w:t>н</w:t>
      </w:r>
      <w:r w:rsidRPr="00C32DCF">
        <w:rPr>
          <w:spacing w:val="-4"/>
          <w:szCs w:val="28"/>
        </w:rPr>
        <w:t xml:space="preserve">теза. Гидрогумат не дал никаких изменений. </w:t>
      </w:r>
    </w:p>
    <w:p w:rsidR="009421E4" w:rsidRPr="00C32DCF" w:rsidRDefault="009421E4" w:rsidP="00F64A47">
      <w:pPr>
        <w:rPr>
          <w:spacing w:val="-6"/>
          <w:szCs w:val="28"/>
        </w:rPr>
      </w:pPr>
      <w:r w:rsidRPr="00C32DCF">
        <w:rPr>
          <w:spacing w:val="-6"/>
          <w:szCs w:val="28"/>
        </w:rPr>
        <w:t>Химический анализ надземных органов риса на содержание элементов минерального питания показал определенные изменения, происходящие под воздействием регуляторов роста. Рассмотрим ниже влияние предпосевной о</w:t>
      </w:r>
      <w:r w:rsidRPr="00C32DCF">
        <w:rPr>
          <w:spacing w:val="-6"/>
          <w:szCs w:val="28"/>
        </w:rPr>
        <w:t>б</w:t>
      </w:r>
      <w:r w:rsidRPr="00C32DCF">
        <w:rPr>
          <w:spacing w:val="-6"/>
          <w:szCs w:val="28"/>
        </w:rPr>
        <w:t>работки се</w:t>
      </w:r>
      <w:r w:rsidRPr="00C32DCF">
        <w:rPr>
          <w:spacing w:val="-8"/>
          <w:szCs w:val="28"/>
        </w:rPr>
        <w:t>мян риса гуматами на содержание в надземных органах риса азота, фосфора и калия.</w:t>
      </w:r>
    </w:p>
    <w:p w:rsidR="009421E4" w:rsidRDefault="009421E4" w:rsidP="00F64A47">
      <w:pPr>
        <w:rPr>
          <w:spacing w:val="-4"/>
          <w:szCs w:val="28"/>
        </w:rPr>
      </w:pPr>
      <w:r w:rsidRPr="00C32DCF">
        <w:rPr>
          <w:spacing w:val="-2"/>
          <w:szCs w:val="28"/>
        </w:rPr>
        <w:t>Содержание азота в надземных вегетативных органах риса претерп</w:t>
      </w:r>
      <w:r w:rsidRPr="00C32DCF">
        <w:rPr>
          <w:spacing w:val="-2"/>
          <w:szCs w:val="28"/>
        </w:rPr>
        <w:t>е</w:t>
      </w:r>
      <w:r w:rsidRPr="00C32DCF">
        <w:rPr>
          <w:spacing w:val="-2"/>
          <w:szCs w:val="28"/>
        </w:rPr>
        <w:t>вает количественные изменения в процессе онтогенеза. Больше этого эл</w:t>
      </w:r>
      <w:r w:rsidRPr="00C32DCF">
        <w:rPr>
          <w:spacing w:val="-2"/>
          <w:szCs w:val="28"/>
        </w:rPr>
        <w:t>е</w:t>
      </w:r>
      <w:r w:rsidRPr="00C32DCF">
        <w:rPr>
          <w:spacing w:val="-2"/>
          <w:szCs w:val="28"/>
        </w:rPr>
        <w:t>мента содержат растения в фазе кущения, меньше — в период завершения активной жизнедеятельности. Так, в листостебельной массе растений ко</w:t>
      </w:r>
      <w:r w:rsidRPr="00C32DCF">
        <w:rPr>
          <w:spacing w:val="-2"/>
          <w:szCs w:val="28"/>
        </w:rPr>
        <w:t>н</w:t>
      </w:r>
      <w:r w:rsidRPr="00C32DCF">
        <w:rPr>
          <w:spacing w:val="-2"/>
          <w:szCs w:val="28"/>
        </w:rPr>
        <w:t>трольного варианта содержалось азота в фазе кущения 3,03 %, выметывания 2,74 %, полной спелости в зерне 1,21 % и надземных вегетативных органах – 0,84 %. Применение гуматов не изменяло характер динамики содержания азота в вегетативных органах растений, но порождало изменение его кол</w:t>
      </w:r>
      <w:r w:rsidRPr="00C32DCF">
        <w:rPr>
          <w:spacing w:val="-2"/>
          <w:szCs w:val="28"/>
        </w:rPr>
        <w:t>и</w:t>
      </w:r>
      <w:r w:rsidRPr="00C32DCF">
        <w:rPr>
          <w:spacing w:val="-2"/>
          <w:szCs w:val="28"/>
        </w:rPr>
        <w:t>чественного содержания (таблица 6</w:t>
      </w:r>
      <w:r w:rsidRPr="00C32DCF">
        <w:rPr>
          <w:rFonts w:eastAsia="Arial Unicode MS"/>
          <w:spacing w:val="-2"/>
          <w:szCs w:val="28"/>
        </w:rPr>
        <w:t>)</w:t>
      </w:r>
      <w:r w:rsidRPr="00C32DCF">
        <w:rPr>
          <w:spacing w:val="-2"/>
          <w:szCs w:val="28"/>
        </w:rPr>
        <w:t>.</w:t>
      </w:r>
      <w:r w:rsidRPr="00C32DCF">
        <w:rPr>
          <w:spacing w:val="-4"/>
          <w:szCs w:val="28"/>
        </w:rPr>
        <w:t>Гуматы инициируют более активное, чем в контроле поступление азота в вегетативные органы на всем протяж</w:t>
      </w:r>
      <w:r w:rsidRPr="00C32DCF">
        <w:rPr>
          <w:spacing w:val="-4"/>
          <w:szCs w:val="28"/>
        </w:rPr>
        <w:t>е</w:t>
      </w:r>
      <w:r w:rsidRPr="00C32DCF">
        <w:rPr>
          <w:spacing w:val="-4"/>
          <w:szCs w:val="28"/>
        </w:rPr>
        <w:t>нии онтогенеза. Это в свою очередь приводит к накоплению большего, чем в контроле, количества азота в зерне риса.</w:t>
      </w:r>
    </w:p>
    <w:p w:rsidR="009421E4" w:rsidRPr="00C32DCF" w:rsidRDefault="009421E4" w:rsidP="00F64A47">
      <w:pPr>
        <w:rPr>
          <w:spacing w:val="-4"/>
          <w:szCs w:val="28"/>
        </w:rPr>
      </w:pPr>
    </w:p>
    <w:p w:rsidR="009421E4" w:rsidRPr="00C32DCF" w:rsidRDefault="009421E4" w:rsidP="00F64A47">
      <w:pPr>
        <w:pStyle w:val="-"/>
        <w:spacing w:before="0"/>
        <w:ind w:left="1843" w:hanging="1843"/>
        <w:jc w:val="both"/>
      </w:pPr>
      <w:r w:rsidRPr="00C32DCF">
        <w:t>Таблица 6</w:t>
      </w:r>
      <w:r w:rsidRPr="00C32DCF">
        <w:rPr>
          <w:noProof/>
        </w:rPr>
        <w:t xml:space="preserve"> — </w:t>
      </w:r>
      <w:r w:rsidRPr="00C2221B">
        <w:rPr>
          <w:spacing w:val="-4"/>
        </w:rPr>
        <w:t>Динамика содержания элементов питания в растениях риса при предпосевной обработке семян гуматами,</w:t>
      </w:r>
      <w:r w:rsidRPr="00C2221B">
        <w:rPr>
          <w:noProof/>
          <w:spacing w:val="-4"/>
        </w:rPr>
        <w:t xml:space="preserve"> %</w:t>
      </w:r>
      <w:r w:rsidRPr="00C2221B">
        <w:rPr>
          <w:spacing w:val="-4"/>
        </w:rPr>
        <w:t xml:space="preserve"> сухой массы</w:t>
      </w:r>
    </w:p>
    <w:tbl>
      <w:tblPr>
        <w:tblW w:w="4858"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45"/>
        <w:gridCol w:w="1831"/>
        <w:gridCol w:w="1956"/>
        <w:gridCol w:w="1330"/>
        <w:gridCol w:w="7"/>
        <w:gridCol w:w="1553"/>
      </w:tblGrid>
      <w:tr w:rsidR="009421E4" w:rsidRPr="00C32DCF" w:rsidTr="003810D1">
        <w:trPr>
          <w:trHeight w:val="20"/>
        </w:trPr>
        <w:tc>
          <w:tcPr>
            <w:tcW w:w="2419" w:type="dxa"/>
            <w:vMerge w:val="restart"/>
            <w:noWrap/>
            <w:vAlign w:val="center"/>
          </w:tcPr>
          <w:p w:rsidR="009421E4" w:rsidRPr="00C32DCF" w:rsidRDefault="009421E4" w:rsidP="00F64A47">
            <w:pPr>
              <w:pStyle w:val="a2"/>
              <w:spacing w:line="240" w:lineRule="auto"/>
              <w:rPr>
                <w:sz w:val="24"/>
                <w:szCs w:val="24"/>
              </w:rPr>
            </w:pPr>
            <w:r w:rsidRPr="00C32DCF">
              <w:rPr>
                <w:sz w:val="24"/>
                <w:szCs w:val="24"/>
              </w:rPr>
              <w:t>Вариант</w:t>
            </w:r>
          </w:p>
        </w:tc>
        <w:tc>
          <w:tcPr>
            <w:tcW w:w="6880" w:type="dxa"/>
            <w:gridSpan w:val="5"/>
            <w:noWrap/>
            <w:vAlign w:val="center"/>
          </w:tcPr>
          <w:p w:rsidR="009421E4" w:rsidRPr="00C32DCF" w:rsidRDefault="009421E4" w:rsidP="00F64A47">
            <w:pPr>
              <w:pStyle w:val="a2"/>
              <w:spacing w:line="240" w:lineRule="auto"/>
              <w:rPr>
                <w:sz w:val="24"/>
                <w:szCs w:val="24"/>
              </w:rPr>
            </w:pPr>
            <w:r w:rsidRPr="00C32DCF">
              <w:rPr>
                <w:sz w:val="24"/>
                <w:szCs w:val="24"/>
              </w:rPr>
              <w:t>Фаза вегетации</w:t>
            </w:r>
          </w:p>
        </w:tc>
      </w:tr>
      <w:tr w:rsidR="009421E4" w:rsidRPr="00C32DCF" w:rsidTr="003810D1">
        <w:trPr>
          <w:trHeight w:val="20"/>
        </w:trPr>
        <w:tc>
          <w:tcPr>
            <w:tcW w:w="2419" w:type="dxa"/>
            <w:vMerge/>
            <w:noWrap/>
            <w:vAlign w:val="center"/>
          </w:tcPr>
          <w:p w:rsidR="009421E4" w:rsidRPr="00C32DCF" w:rsidRDefault="009421E4" w:rsidP="00F64A47">
            <w:pPr>
              <w:pStyle w:val="a2"/>
              <w:spacing w:line="240" w:lineRule="auto"/>
              <w:rPr>
                <w:sz w:val="24"/>
                <w:szCs w:val="24"/>
              </w:rPr>
            </w:pPr>
          </w:p>
        </w:tc>
        <w:tc>
          <w:tcPr>
            <w:tcW w:w="1887" w:type="dxa"/>
            <w:noWrap/>
            <w:vAlign w:val="center"/>
          </w:tcPr>
          <w:p w:rsidR="009421E4" w:rsidRPr="00C32DCF" w:rsidRDefault="009421E4" w:rsidP="00F64A47">
            <w:pPr>
              <w:pStyle w:val="a2"/>
              <w:spacing w:line="240" w:lineRule="auto"/>
              <w:rPr>
                <w:sz w:val="24"/>
                <w:szCs w:val="24"/>
              </w:rPr>
            </w:pPr>
            <w:r w:rsidRPr="00C32DCF">
              <w:rPr>
                <w:sz w:val="24"/>
                <w:szCs w:val="24"/>
              </w:rPr>
              <w:t>кущение</w:t>
            </w:r>
          </w:p>
        </w:tc>
        <w:tc>
          <w:tcPr>
            <w:tcW w:w="2017" w:type="dxa"/>
            <w:noWrap/>
            <w:vAlign w:val="center"/>
          </w:tcPr>
          <w:p w:rsidR="009421E4" w:rsidRPr="00C32DCF" w:rsidRDefault="009421E4" w:rsidP="00F64A47">
            <w:pPr>
              <w:pStyle w:val="a2"/>
              <w:spacing w:line="240" w:lineRule="auto"/>
              <w:rPr>
                <w:sz w:val="24"/>
                <w:szCs w:val="24"/>
              </w:rPr>
            </w:pPr>
            <w:r w:rsidRPr="00C32DCF">
              <w:rPr>
                <w:sz w:val="24"/>
                <w:szCs w:val="24"/>
              </w:rPr>
              <w:t>выметывание</w:t>
            </w:r>
          </w:p>
        </w:tc>
        <w:tc>
          <w:tcPr>
            <w:tcW w:w="2976" w:type="dxa"/>
            <w:gridSpan w:val="3"/>
            <w:noWrap/>
            <w:vAlign w:val="center"/>
          </w:tcPr>
          <w:p w:rsidR="009421E4" w:rsidRPr="00C32DCF" w:rsidRDefault="009421E4" w:rsidP="00F64A47">
            <w:pPr>
              <w:pStyle w:val="a2"/>
              <w:spacing w:line="240" w:lineRule="auto"/>
              <w:rPr>
                <w:sz w:val="24"/>
                <w:szCs w:val="24"/>
              </w:rPr>
            </w:pPr>
            <w:r w:rsidRPr="00C32DCF">
              <w:rPr>
                <w:sz w:val="24"/>
                <w:szCs w:val="24"/>
              </w:rPr>
              <w:t>полная спелость зерна</w:t>
            </w:r>
          </w:p>
        </w:tc>
      </w:tr>
      <w:tr w:rsidR="009421E4" w:rsidRPr="00C32DCF" w:rsidTr="003810D1">
        <w:trPr>
          <w:trHeight w:val="20"/>
        </w:trPr>
        <w:tc>
          <w:tcPr>
            <w:tcW w:w="2419" w:type="dxa"/>
            <w:vMerge/>
            <w:vAlign w:val="center"/>
          </w:tcPr>
          <w:p w:rsidR="009421E4" w:rsidRPr="00C32DCF" w:rsidRDefault="009421E4" w:rsidP="00F64A47">
            <w:pPr>
              <w:pStyle w:val="a2"/>
              <w:spacing w:line="240" w:lineRule="auto"/>
              <w:rPr>
                <w:sz w:val="24"/>
                <w:szCs w:val="24"/>
              </w:rPr>
            </w:pPr>
          </w:p>
        </w:tc>
        <w:tc>
          <w:tcPr>
            <w:tcW w:w="5273" w:type="dxa"/>
            <w:gridSpan w:val="3"/>
            <w:vAlign w:val="center"/>
          </w:tcPr>
          <w:p w:rsidR="009421E4" w:rsidRPr="00C32DCF" w:rsidRDefault="009421E4" w:rsidP="00F64A47">
            <w:pPr>
              <w:pStyle w:val="a2"/>
              <w:spacing w:line="240" w:lineRule="auto"/>
              <w:rPr>
                <w:sz w:val="24"/>
                <w:szCs w:val="24"/>
              </w:rPr>
            </w:pPr>
            <w:r w:rsidRPr="00C32DCF">
              <w:rPr>
                <w:sz w:val="24"/>
                <w:szCs w:val="24"/>
              </w:rPr>
              <w:t>вегетативная масса надземных органов</w:t>
            </w:r>
          </w:p>
        </w:tc>
        <w:tc>
          <w:tcPr>
            <w:tcW w:w="1607" w:type="dxa"/>
            <w:gridSpan w:val="2"/>
            <w:vAlign w:val="center"/>
          </w:tcPr>
          <w:p w:rsidR="009421E4" w:rsidRPr="00C32DCF" w:rsidRDefault="009421E4" w:rsidP="00F64A47">
            <w:pPr>
              <w:pStyle w:val="a2"/>
              <w:spacing w:line="240" w:lineRule="auto"/>
              <w:rPr>
                <w:sz w:val="24"/>
                <w:szCs w:val="24"/>
              </w:rPr>
            </w:pPr>
            <w:r w:rsidRPr="00C32DCF">
              <w:rPr>
                <w:sz w:val="24"/>
                <w:szCs w:val="24"/>
              </w:rPr>
              <w:t>зерно</w:t>
            </w:r>
          </w:p>
        </w:tc>
      </w:tr>
      <w:tr w:rsidR="009421E4" w:rsidRPr="00C32DCF" w:rsidTr="003810D1">
        <w:trPr>
          <w:trHeight w:val="20"/>
        </w:trPr>
        <w:tc>
          <w:tcPr>
            <w:tcW w:w="9299" w:type="dxa"/>
            <w:gridSpan w:val="6"/>
            <w:noWrap/>
            <w:vAlign w:val="center"/>
          </w:tcPr>
          <w:p w:rsidR="009421E4" w:rsidRPr="00C32DCF" w:rsidRDefault="009421E4" w:rsidP="00F64A47">
            <w:pPr>
              <w:pStyle w:val="a2"/>
              <w:spacing w:line="240" w:lineRule="auto"/>
              <w:rPr>
                <w:sz w:val="24"/>
                <w:szCs w:val="24"/>
              </w:rPr>
            </w:pPr>
            <w:r w:rsidRPr="00C32DCF">
              <w:rPr>
                <w:sz w:val="24"/>
                <w:szCs w:val="24"/>
              </w:rPr>
              <w:t>Азот</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3,03</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2,74</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0,84</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1,21</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3,49</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2,92</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0,88</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1,28</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3,40</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2,88</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0,87</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1,26</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3,26</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2,80</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0,86</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1,23</w:t>
            </w:r>
          </w:p>
        </w:tc>
      </w:tr>
      <w:tr w:rsidR="009421E4" w:rsidRPr="00C32DCF" w:rsidTr="003810D1">
        <w:trPr>
          <w:trHeight w:val="20"/>
        </w:trPr>
        <w:tc>
          <w:tcPr>
            <w:tcW w:w="9299" w:type="dxa"/>
            <w:gridSpan w:val="6"/>
            <w:noWrap/>
            <w:vAlign w:val="center"/>
          </w:tcPr>
          <w:p w:rsidR="009421E4" w:rsidRPr="00C32DCF" w:rsidRDefault="009421E4" w:rsidP="00F64A47">
            <w:pPr>
              <w:pStyle w:val="a2"/>
              <w:spacing w:line="240" w:lineRule="auto"/>
              <w:rPr>
                <w:sz w:val="24"/>
                <w:szCs w:val="24"/>
              </w:rPr>
            </w:pPr>
            <w:r w:rsidRPr="00C32DCF">
              <w:rPr>
                <w:sz w:val="24"/>
                <w:szCs w:val="24"/>
              </w:rPr>
              <w:t>Фосфор</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0,81</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0,71</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0,24</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0,68</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0,89</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0,75</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0,25</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0,73</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0,85</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0,74</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0,24</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0,71</w:t>
            </w:r>
          </w:p>
        </w:tc>
      </w:tr>
      <w:tr w:rsidR="009421E4" w:rsidRPr="00C32DCF" w:rsidTr="003810D1">
        <w:trPr>
          <w:trHeight w:val="20"/>
        </w:trPr>
        <w:tc>
          <w:tcPr>
            <w:tcW w:w="2419" w:type="dxa"/>
            <w:noWrap/>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0,84</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0,73</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0,24</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0,70</w:t>
            </w:r>
          </w:p>
        </w:tc>
      </w:tr>
      <w:tr w:rsidR="009421E4" w:rsidRPr="00C32DCF" w:rsidTr="003810D1">
        <w:trPr>
          <w:trHeight w:val="20"/>
        </w:trPr>
        <w:tc>
          <w:tcPr>
            <w:tcW w:w="9299" w:type="dxa"/>
            <w:gridSpan w:val="6"/>
            <w:noWrap/>
            <w:vAlign w:val="center"/>
          </w:tcPr>
          <w:p w:rsidR="009421E4" w:rsidRPr="00C32DCF" w:rsidRDefault="009421E4" w:rsidP="00F64A47">
            <w:pPr>
              <w:pStyle w:val="a2"/>
              <w:spacing w:line="240" w:lineRule="auto"/>
              <w:rPr>
                <w:sz w:val="24"/>
                <w:szCs w:val="24"/>
              </w:rPr>
            </w:pPr>
            <w:r w:rsidRPr="00C32DCF">
              <w:rPr>
                <w:sz w:val="24"/>
                <w:szCs w:val="24"/>
              </w:rPr>
              <w:t>Калий</w:t>
            </w:r>
          </w:p>
        </w:tc>
      </w:tr>
      <w:tr w:rsidR="009421E4" w:rsidRPr="00C32DCF" w:rsidTr="003810D1">
        <w:trPr>
          <w:trHeight w:val="20"/>
        </w:trPr>
        <w:tc>
          <w:tcPr>
            <w:tcW w:w="2419" w:type="dxa"/>
            <w:noWrap/>
            <w:vAlign w:val="bottom"/>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2,83</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2,44</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2,14</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0,33</w:t>
            </w:r>
          </w:p>
        </w:tc>
      </w:tr>
      <w:tr w:rsidR="009421E4" w:rsidRPr="00C32DCF" w:rsidTr="003810D1">
        <w:trPr>
          <w:trHeight w:val="20"/>
        </w:trPr>
        <w:tc>
          <w:tcPr>
            <w:tcW w:w="2419" w:type="dxa"/>
            <w:noWrap/>
            <w:vAlign w:val="bottom"/>
          </w:tcPr>
          <w:p w:rsidR="009421E4" w:rsidRPr="00C32DCF" w:rsidRDefault="009421E4" w:rsidP="00F64A47">
            <w:pPr>
              <w:pStyle w:val="a2"/>
              <w:spacing w:line="240" w:lineRule="auto"/>
              <w:jc w:val="left"/>
              <w:rPr>
                <w:sz w:val="24"/>
                <w:szCs w:val="24"/>
              </w:rPr>
            </w:pPr>
            <w:r w:rsidRPr="00C32DCF">
              <w:rPr>
                <w:sz w:val="24"/>
                <w:szCs w:val="24"/>
              </w:rPr>
              <w:t>ОГ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2,77</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2,40</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2,30</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0,35</w:t>
            </w:r>
          </w:p>
        </w:tc>
      </w:tr>
      <w:tr w:rsidR="009421E4" w:rsidRPr="00C32DCF" w:rsidTr="003810D1">
        <w:trPr>
          <w:trHeight w:val="20"/>
        </w:trPr>
        <w:tc>
          <w:tcPr>
            <w:tcW w:w="2419" w:type="dxa"/>
            <w:noWrap/>
            <w:vAlign w:val="bottom"/>
          </w:tcPr>
          <w:p w:rsidR="009421E4" w:rsidRPr="00C32DCF" w:rsidRDefault="009421E4" w:rsidP="00F64A47">
            <w:pPr>
              <w:pStyle w:val="a2"/>
              <w:spacing w:line="240" w:lineRule="auto"/>
              <w:jc w:val="left"/>
              <w:rPr>
                <w:sz w:val="24"/>
                <w:szCs w:val="24"/>
              </w:rPr>
            </w:pPr>
            <w:r w:rsidRPr="00C32DCF">
              <w:rPr>
                <w:sz w:val="24"/>
                <w:szCs w:val="24"/>
              </w:rPr>
              <w:t>ЛГ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2,76</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2,40</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2,23</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0,34</w:t>
            </w:r>
          </w:p>
        </w:tc>
      </w:tr>
      <w:tr w:rsidR="009421E4" w:rsidRPr="00C32DCF" w:rsidTr="003810D1">
        <w:trPr>
          <w:trHeight w:val="20"/>
        </w:trPr>
        <w:tc>
          <w:tcPr>
            <w:tcW w:w="2419" w:type="dxa"/>
            <w:noWrap/>
            <w:vAlign w:val="bottom"/>
          </w:tcPr>
          <w:p w:rsidR="009421E4" w:rsidRPr="00C32DCF" w:rsidRDefault="009421E4" w:rsidP="00F64A47">
            <w:pPr>
              <w:pStyle w:val="a2"/>
              <w:spacing w:line="240" w:lineRule="auto"/>
              <w:jc w:val="left"/>
              <w:rPr>
                <w:sz w:val="24"/>
                <w:szCs w:val="24"/>
              </w:rPr>
            </w:pPr>
            <w:r w:rsidRPr="00C32DCF">
              <w:rPr>
                <w:sz w:val="24"/>
                <w:szCs w:val="24"/>
              </w:rPr>
              <w:t>ГГ 0,01%</w:t>
            </w:r>
          </w:p>
        </w:tc>
        <w:tc>
          <w:tcPr>
            <w:tcW w:w="1887" w:type="dxa"/>
            <w:noWrap/>
            <w:vAlign w:val="bottom"/>
          </w:tcPr>
          <w:p w:rsidR="009421E4" w:rsidRPr="00C32DCF" w:rsidRDefault="009421E4" w:rsidP="00F64A47">
            <w:pPr>
              <w:pStyle w:val="a2"/>
              <w:spacing w:line="240" w:lineRule="auto"/>
              <w:rPr>
                <w:sz w:val="24"/>
                <w:szCs w:val="24"/>
              </w:rPr>
            </w:pPr>
            <w:r w:rsidRPr="00C32DCF">
              <w:rPr>
                <w:sz w:val="24"/>
                <w:szCs w:val="24"/>
              </w:rPr>
              <w:t>2,74</w:t>
            </w:r>
          </w:p>
        </w:tc>
        <w:tc>
          <w:tcPr>
            <w:tcW w:w="2017" w:type="dxa"/>
            <w:noWrap/>
            <w:vAlign w:val="bottom"/>
          </w:tcPr>
          <w:p w:rsidR="009421E4" w:rsidRPr="00C32DCF" w:rsidRDefault="009421E4" w:rsidP="00F64A47">
            <w:pPr>
              <w:pStyle w:val="a2"/>
              <w:spacing w:line="240" w:lineRule="auto"/>
              <w:rPr>
                <w:sz w:val="24"/>
                <w:szCs w:val="24"/>
              </w:rPr>
            </w:pPr>
            <w:r w:rsidRPr="00C32DCF">
              <w:rPr>
                <w:sz w:val="24"/>
                <w:szCs w:val="24"/>
              </w:rPr>
              <w:t>2,40</w:t>
            </w:r>
          </w:p>
        </w:tc>
        <w:tc>
          <w:tcPr>
            <w:tcW w:w="1376" w:type="dxa"/>
            <w:gridSpan w:val="2"/>
            <w:noWrap/>
            <w:vAlign w:val="bottom"/>
          </w:tcPr>
          <w:p w:rsidR="009421E4" w:rsidRPr="00C32DCF" w:rsidRDefault="009421E4" w:rsidP="00F64A47">
            <w:pPr>
              <w:pStyle w:val="a2"/>
              <w:spacing w:line="240" w:lineRule="auto"/>
              <w:rPr>
                <w:sz w:val="24"/>
                <w:szCs w:val="24"/>
              </w:rPr>
            </w:pPr>
            <w:r w:rsidRPr="00C32DCF">
              <w:rPr>
                <w:sz w:val="24"/>
                <w:szCs w:val="24"/>
              </w:rPr>
              <w:t>2,20</w:t>
            </w:r>
          </w:p>
        </w:tc>
        <w:tc>
          <w:tcPr>
            <w:tcW w:w="1600" w:type="dxa"/>
            <w:vAlign w:val="bottom"/>
          </w:tcPr>
          <w:p w:rsidR="009421E4" w:rsidRPr="00C32DCF" w:rsidRDefault="009421E4" w:rsidP="00F64A47">
            <w:pPr>
              <w:pStyle w:val="a2"/>
              <w:spacing w:line="240" w:lineRule="auto"/>
              <w:rPr>
                <w:sz w:val="24"/>
                <w:szCs w:val="24"/>
              </w:rPr>
            </w:pPr>
            <w:r w:rsidRPr="00C32DCF">
              <w:rPr>
                <w:sz w:val="24"/>
                <w:szCs w:val="24"/>
              </w:rPr>
              <w:t>0,34</w:t>
            </w:r>
          </w:p>
        </w:tc>
      </w:tr>
    </w:tbl>
    <w:p w:rsidR="009421E4" w:rsidRPr="00C32DCF" w:rsidRDefault="009421E4" w:rsidP="00F64A47">
      <w:pPr>
        <w:rPr>
          <w:spacing w:val="-4"/>
          <w:szCs w:val="28"/>
        </w:rPr>
      </w:pPr>
    </w:p>
    <w:p w:rsidR="009421E4" w:rsidRPr="00C32DCF" w:rsidRDefault="009421E4" w:rsidP="00F64A47">
      <w:pPr>
        <w:rPr>
          <w:szCs w:val="28"/>
        </w:rPr>
      </w:pPr>
      <w:r w:rsidRPr="00C32DCF">
        <w:rPr>
          <w:spacing w:val="-4"/>
          <w:szCs w:val="28"/>
        </w:rPr>
        <w:t>Результаты определения содержания фосфора в листостебельной массе и зерне показало, что наибольшее количество этого элемента в листьях пр</w:t>
      </w:r>
      <w:r w:rsidRPr="00C32DCF">
        <w:rPr>
          <w:spacing w:val="-4"/>
          <w:szCs w:val="28"/>
        </w:rPr>
        <w:t>и</w:t>
      </w:r>
      <w:r w:rsidRPr="00C32DCF">
        <w:rPr>
          <w:spacing w:val="-4"/>
          <w:szCs w:val="28"/>
        </w:rPr>
        <w:t>сутствует в фазе кущения — 0,81 %. К фазе выметывания оно несколько снижается до 0,71 %. В период созревания содержание фосфора в вегетати</w:t>
      </w:r>
      <w:r w:rsidRPr="00C32DCF">
        <w:rPr>
          <w:spacing w:val="-4"/>
          <w:szCs w:val="28"/>
        </w:rPr>
        <w:t>в</w:t>
      </w:r>
      <w:r w:rsidRPr="00C32DCF">
        <w:rPr>
          <w:spacing w:val="-4"/>
          <w:szCs w:val="28"/>
        </w:rPr>
        <w:t>ных органах сокращается еще больше — до 0,24 %, что связано с его реут</w:t>
      </w:r>
      <w:r w:rsidRPr="00C32DCF">
        <w:rPr>
          <w:spacing w:val="-4"/>
          <w:szCs w:val="28"/>
        </w:rPr>
        <w:t>и</w:t>
      </w:r>
      <w:r w:rsidRPr="00C32DCF">
        <w:rPr>
          <w:spacing w:val="-4"/>
          <w:szCs w:val="28"/>
        </w:rPr>
        <w:t>лизацией.</w:t>
      </w:r>
      <w:r w:rsidRPr="00C32DCF">
        <w:rPr>
          <w:szCs w:val="28"/>
        </w:rPr>
        <w:t>Оксигумат эффективнее остальных способствовал повышению содержания фосфора в растениях риса во все фазы вегетации. Под влиян</w:t>
      </w:r>
      <w:r w:rsidRPr="00C32DCF">
        <w:rPr>
          <w:szCs w:val="28"/>
        </w:rPr>
        <w:t>и</w:t>
      </w:r>
      <w:r w:rsidRPr="00C32DCF">
        <w:rPr>
          <w:szCs w:val="28"/>
        </w:rPr>
        <w:t>ем препарата этого элемента накапливалось больше и в зерновках.</w:t>
      </w:r>
    </w:p>
    <w:p w:rsidR="009421E4" w:rsidRPr="00C32DCF" w:rsidRDefault="009421E4" w:rsidP="00F64A47">
      <w:pPr>
        <w:rPr>
          <w:szCs w:val="28"/>
        </w:rPr>
      </w:pPr>
      <w:r w:rsidRPr="00C32DCF">
        <w:rPr>
          <w:szCs w:val="28"/>
        </w:rPr>
        <w:t>Содержание калия в растениях риса довольно высокое на всем пр</w:t>
      </w:r>
      <w:r w:rsidRPr="00C32DCF">
        <w:rPr>
          <w:szCs w:val="28"/>
        </w:rPr>
        <w:t>о</w:t>
      </w:r>
      <w:r w:rsidRPr="00C32DCF">
        <w:rPr>
          <w:szCs w:val="28"/>
        </w:rPr>
        <w:t>тяжении онтогенеза: в кущение — 2,83 %, выметывание — 2,44 %, в по</w:t>
      </w:r>
      <w:r w:rsidRPr="00C32DCF">
        <w:rPr>
          <w:szCs w:val="28"/>
        </w:rPr>
        <w:t>л</w:t>
      </w:r>
      <w:r w:rsidRPr="00C32DCF">
        <w:rPr>
          <w:szCs w:val="28"/>
        </w:rPr>
        <w:t>ную спелость — 2,14 % в вегетативной массе и 0,33 % в зерне.</w:t>
      </w:r>
      <w:r>
        <w:rPr>
          <w:szCs w:val="28"/>
        </w:rPr>
        <w:t xml:space="preserve"> </w:t>
      </w:r>
      <w:r w:rsidRPr="00C32DCF">
        <w:rPr>
          <w:szCs w:val="28"/>
        </w:rPr>
        <w:t>Обработка посевного материала гуматами не изменяла характер динамики содерж</w:t>
      </w:r>
      <w:r w:rsidRPr="00C32DCF">
        <w:rPr>
          <w:szCs w:val="28"/>
        </w:rPr>
        <w:t>а</w:t>
      </w:r>
      <w:r w:rsidRPr="00C32DCF">
        <w:rPr>
          <w:szCs w:val="28"/>
        </w:rPr>
        <w:t>ния этого элемента, однако вызывала изменение его количества. Содерж</w:t>
      </w:r>
      <w:r w:rsidRPr="00C32DCF">
        <w:rPr>
          <w:szCs w:val="28"/>
        </w:rPr>
        <w:t>а</w:t>
      </w:r>
      <w:r w:rsidRPr="00C32DCF">
        <w:rPr>
          <w:szCs w:val="28"/>
        </w:rPr>
        <w:t>ние калия в опытных растениях в фазы кущения и выметывания было н</w:t>
      </w:r>
      <w:r w:rsidRPr="00C32DCF">
        <w:rPr>
          <w:szCs w:val="28"/>
        </w:rPr>
        <w:t>и</w:t>
      </w:r>
      <w:r w:rsidRPr="00C32DCF">
        <w:rPr>
          <w:szCs w:val="28"/>
        </w:rPr>
        <w:t>же, чем в контроле, однако увеличилось накопление калия в зерне.</w:t>
      </w:r>
    </w:p>
    <w:p w:rsidR="009421E4" w:rsidRDefault="009421E4" w:rsidP="00F64A47">
      <w:pPr>
        <w:rPr>
          <w:spacing w:val="-4"/>
          <w:szCs w:val="28"/>
        </w:rPr>
      </w:pPr>
      <w:r w:rsidRPr="00C32DCF">
        <w:rPr>
          <w:spacing w:val="-4"/>
          <w:szCs w:val="28"/>
        </w:rPr>
        <w:t>Анализ показал, что обработка семян гуматами способствовала пов</w:t>
      </w:r>
      <w:r w:rsidRPr="00C32DCF">
        <w:rPr>
          <w:spacing w:val="-4"/>
          <w:szCs w:val="28"/>
        </w:rPr>
        <w:t>ы</w:t>
      </w:r>
      <w:r w:rsidRPr="00C32DCF">
        <w:rPr>
          <w:spacing w:val="-4"/>
          <w:szCs w:val="28"/>
        </w:rPr>
        <w:t>шению урожайности зерна риса на 5,0–6,4 ц/га (таблица 7). Наибольшая пр</w:t>
      </w:r>
      <w:r w:rsidRPr="00C32DCF">
        <w:rPr>
          <w:spacing w:val="-4"/>
          <w:szCs w:val="28"/>
        </w:rPr>
        <w:t>и</w:t>
      </w:r>
      <w:r w:rsidRPr="00C32DCF">
        <w:rPr>
          <w:spacing w:val="-4"/>
          <w:szCs w:val="28"/>
        </w:rPr>
        <w:t>бавка формировалась при посеве семенами, обработанными оксигуматом, наименьшая</w:t>
      </w:r>
      <w:r>
        <w:rPr>
          <w:spacing w:val="-4"/>
          <w:szCs w:val="28"/>
        </w:rPr>
        <w:t xml:space="preserve"> </w:t>
      </w:r>
      <w:r w:rsidRPr="00C32DCF">
        <w:rPr>
          <w:spacing w:val="-4"/>
          <w:szCs w:val="28"/>
        </w:rPr>
        <w:t>– гидрогуматом. Урожайность повышалась, главным образом, вследствие их воздействия на посевные качества семян и полевой всхожести.</w:t>
      </w:r>
    </w:p>
    <w:p w:rsidR="009421E4" w:rsidRPr="00C32DCF" w:rsidRDefault="009421E4" w:rsidP="00F64A47">
      <w:pPr>
        <w:rPr>
          <w:szCs w:val="28"/>
        </w:rPr>
      </w:pPr>
    </w:p>
    <w:p w:rsidR="009421E4" w:rsidRPr="00C32DCF" w:rsidRDefault="009421E4" w:rsidP="00F64A47">
      <w:pPr>
        <w:pStyle w:val="-"/>
        <w:spacing w:before="0"/>
        <w:ind w:left="1701" w:hanging="1701"/>
        <w:jc w:val="both"/>
      </w:pPr>
      <w:r w:rsidRPr="00C32DCF">
        <w:t>Таблица 7 — Урожайность зерна риса при предпосевной обработке семян гуматами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578"/>
        <w:gridCol w:w="1726"/>
        <w:gridCol w:w="1726"/>
      </w:tblGrid>
      <w:tr w:rsidR="009421E4" w:rsidRPr="00C32DCF" w:rsidTr="00C2221B">
        <w:trPr>
          <w:trHeight w:val="20"/>
        </w:trPr>
        <w:tc>
          <w:tcPr>
            <w:tcW w:w="2977" w:type="dxa"/>
            <w:vMerge w:val="restart"/>
            <w:shd w:val="clear" w:color="auto" w:fill="FFFFFF"/>
            <w:tcMar>
              <w:top w:w="15" w:type="dxa"/>
              <w:left w:w="108" w:type="dxa"/>
              <w:bottom w:w="0" w:type="dxa"/>
              <w:right w:w="108" w:type="dxa"/>
            </w:tcMar>
            <w:vAlign w:val="center"/>
          </w:tcPr>
          <w:p w:rsidR="009421E4" w:rsidRPr="00C32DCF" w:rsidRDefault="009421E4" w:rsidP="00F64A47">
            <w:pPr>
              <w:spacing w:line="240" w:lineRule="auto"/>
              <w:ind w:firstLine="0"/>
              <w:jc w:val="center"/>
              <w:rPr>
                <w:sz w:val="24"/>
                <w:szCs w:val="24"/>
              </w:rPr>
            </w:pPr>
            <w:r w:rsidRPr="00C32DCF">
              <w:rPr>
                <w:sz w:val="24"/>
                <w:szCs w:val="24"/>
              </w:rPr>
              <w:t>Вариант</w:t>
            </w:r>
          </w:p>
        </w:tc>
        <w:tc>
          <w:tcPr>
            <w:tcW w:w="2578" w:type="dxa"/>
            <w:vMerge w:val="restart"/>
            <w:shd w:val="clear" w:color="auto" w:fill="FFFFFF"/>
            <w:tcMar>
              <w:top w:w="15" w:type="dxa"/>
              <w:left w:w="108" w:type="dxa"/>
              <w:bottom w:w="0" w:type="dxa"/>
              <w:right w:w="108" w:type="dxa"/>
            </w:tcMar>
            <w:vAlign w:val="center"/>
          </w:tcPr>
          <w:p w:rsidR="009421E4" w:rsidRPr="00C32DCF" w:rsidRDefault="009421E4" w:rsidP="00F64A47">
            <w:pPr>
              <w:spacing w:line="240" w:lineRule="auto"/>
              <w:ind w:firstLine="0"/>
              <w:jc w:val="center"/>
              <w:rPr>
                <w:sz w:val="24"/>
                <w:szCs w:val="24"/>
              </w:rPr>
            </w:pPr>
            <w:r w:rsidRPr="00C32DCF">
              <w:rPr>
                <w:sz w:val="24"/>
                <w:szCs w:val="24"/>
              </w:rPr>
              <w:t>Урожайность, ц/га</w:t>
            </w:r>
          </w:p>
        </w:tc>
        <w:tc>
          <w:tcPr>
            <w:tcW w:w="3452" w:type="dxa"/>
            <w:gridSpan w:val="2"/>
            <w:shd w:val="clear" w:color="auto" w:fill="FFFFFF"/>
            <w:vAlign w:val="center"/>
          </w:tcPr>
          <w:p w:rsidR="009421E4" w:rsidRPr="00C32DCF" w:rsidRDefault="009421E4" w:rsidP="00F64A47">
            <w:pPr>
              <w:spacing w:line="240" w:lineRule="auto"/>
              <w:ind w:firstLine="0"/>
              <w:jc w:val="center"/>
              <w:rPr>
                <w:sz w:val="24"/>
                <w:szCs w:val="24"/>
              </w:rPr>
            </w:pPr>
            <w:r w:rsidRPr="00C32DCF">
              <w:rPr>
                <w:sz w:val="24"/>
                <w:szCs w:val="24"/>
              </w:rPr>
              <w:t>Прибавка</w:t>
            </w:r>
          </w:p>
        </w:tc>
      </w:tr>
      <w:tr w:rsidR="009421E4" w:rsidRPr="00C32DCF" w:rsidTr="00C2221B">
        <w:trPr>
          <w:trHeight w:val="20"/>
        </w:trPr>
        <w:tc>
          <w:tcPr>
            <w:tcW w:w="2977" w:type="dxa"/>
            <w:vMerge/>
            <w:shd w:val="clear" w:color="auto" w:fill="FFFFFF"/>
            <w:tcMar>
              <w:top w:w="15" w:type="dxa"/>
              <w:left w:w="108" w:type="dxa"/>
              <w:bottom w:w="0" w:type="dxa"/>
              <w:right w:w="108" w:type="dxa"/>
            </w:tcMar>
            <w:vAlign w:val="bottom"/>
          </w:tcPr>
          <w:p w:rsidR="009421E4" w:rsidRPr="00C32DCF" w:rsidRDefault="009421E4" w:rsidP="00F64A47">
            <w:pPr>
              <w:spacing w:line="240" w:lineRule="auto"/>
              <w:ind w:firstLine="0"/>
              <w:rPr>
                <w:sz w:val="24"/>
                <w:szCs w:val="24"/>
              </w:rPr>
            </w:pPr>
          </w:p>
        </w:tc>
        <w:tc>
          <w:tcPr>
            <w:tcW w:w="2578" w:type="dxa"/>
            <w:vMerge/>
            <w:shd w:val="clear" w:color="auto" w:fill="FFFFFF"/>
            <w:tcMar>
              <w:top w:w="15" w:type="dxa"/>
              <w:left w:w="108" w:type="dxa"/>
              <w:bottom w:w="0" w:type="dxa"/>
              <w:right w:w="108" w:type="dxa"/>
            </w:tcMar>
            <w:vAlign w:val="center"/>
          </w:tcPr>
          <w:p w:rsidR="009421E4" w:rsidRPr="00C32DCF" w:rsidRDefault="009421E4" w:rsidP="00F64A47">
            <w:pPr>
              <w:spacing w:line="240" w:lineRule="auto"/>
              <w:ind w:firstLine="0"/>
              <w:jc w:val="center"/>
              <w:rPr>
                <w:sz w:val="24"/>
                <w:szCs w:val="24"/>
              </w:rPr>
            </w:pPr>
          </w:p>
        </w:tc>
        <w:tc>
          <w:tcPr>
            <w:tcW w:w="1726" w:type="dxa"/>
            <w:shd w:val="clear" w:color="auto" w:fill="FFFFFF"/>
            <w:tcMar>
              <w:top w:w="15" w:type="dxa"/>
              <w:left w:w="108" w:type="dxa"/>
              <w:bottom w:w="0" w:type="dxa"/>
              <w:right w:w="108" w:type="dxa"/>
            </w:tcMar>
            <w:vAlign w:val="center"/>
          </w:tcPr>
          <w:p w:rsidR="009421E4" w:rsidRPr="00C32DCF" w:rsidRDefault="009421E4" w:rsidP="00F64A47">
            <w:pPr>
              <w:spacing w:line="240" w:lineRule="auto"/>
              <w:ind w:firstLine="0"/>
              <w:jc w:val="center"/>
              <w:rPr>
                <w:sz w:val="24"/>
                <w:szCs w:val="24"/>
              </w:rPr>
            </w:pPr>
            <w:r w:rsidRPr="00C32DCF">
              <w:rPr>
                <w:sz w:val="24"/>
                <w:szCs w:val="24"/>
              </w:rPr>
              <w:t>ц/га</w:t>
            </w:r>
          </w:p>
        </w:tc>
        <w:tc>
          <w:tcPr>
            <w:tcW w:w="1726" w:type="dxa"/>
            <w:shd w:val="clear" w:color="auto" w:fill="FFFFFF"/>
            <w:tcMar>
              <w:top w:w="15" w:type="dxa"/>
              <w:left w:w="108" w:type="dxa"/>
              <w:bottom w:w="0" w:type="dxa"/>
              <w:right w:w="108" w:type="dxa"/>
            </w:tcMar>
            <w:vAlign w:val="center"/>
          </w:tcPr>
          <w:p w:rsidR="009421E4" w:rsidRPr="00C32DCF" w:rsidRDefault="009421E4" w:rsidP="00F64A47">
            <w:pPr>
              <w:spacing w:line="240" w:lineRule="auto"/>
              <w:ind w:firstLine="0"/>
              <w:jc w:val="center"/>
              <w:rPr>
                <w:sz w:val="24"/>
                <w:szCs w:val="24"/>
              </w:rPr>
            </w:pPr>
            <w:r w:rsidRPr="00C32DCF">
              <w:rPr>
                <w:sz w:val="24"/>
                <w:szCs w:val="24"/>
              </w:rPr>
              <w:t> %</w:t>
            </w:r>
          </w:p>
        </w:tc>
      </w:tr>
      <w:tr w:rsidR="009421E4" w:rsidRPr="00C32DCF" w:rsidTr="00C2221B">
        <w:trPr>
          <w:trHeight w:val="20"/>
        </w:trPr>
        <w:tc>
          <w:tcPr>
            <w:tcW w:w="2977"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jc w:val="left"/>
              <w:rPr>
                <w:sz w:val="24"/>
                <w:szCs w:val="24"/>
              </w:rPr>
            </w:pPr>
            <w:r w:rsidRPr="00C32DCF">
              <w:rPr>
                <w:sz w:val="24"/>
                <w:szCs w:val="24"/>
              </w:rPr>
              <w:t>Контроль</w:t>
            </w:r>
          </w:p>
        </w:tc>
        <w:tc>
          <w:tcPr>
            <w:tcW w:w="2578"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70,8</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w:t>
            </w:r>
          </w:p>
        </w:tc>
      </w:tr>
      <w:tr w:rsidR="009421E4" w:rsidRPr="00C32DCF" w:rsidTr="00C2221B">
        <w:trPr>
          <w:trHeight w:val="20"/>
        </w:trPr>
        <w:tc>
          <w:tcPr>
            <w:tcW w:w="2977"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jc w:val="left"/>
              <w:rPr>
                <w:sz w:val="24"/>
                <w:szCs w:val="24"/>
              </w:rPr>
            </w:pPr>
            <w:r w:rsidRPr="00C32DCF">
              <w:rPr>
                <w:sz w:val="24"/>
                <w:szCs w:val="24"/>
              </w:rPr>
              <w:t>ОГ 0,01%</w:t>
            </w:r>
          </w:p>
        </w:tc>
        <w:tc>
          <w:tcPr>
            <w:tcW w:w="2578"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77,2</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6,4</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9,0</w:t>
            </w:r>
          </w:p>
        </w:tc>
      </w:tr>
      <w:tr w:rsidR="009421E4" w:rsidRPr="00C32DCF" w:rsidTr="00C2221B">
        <w:trPr>
          <w:trHeight w:val="20"/>
        </w:trPr>
        <w:tc>
          <w:tcPr>
            <w:tcW w:w="2977"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jc w:val="left"/>
              <w:rPr>
                <w:sz w:val="24"/>
                <w:szCs w:val="24"/>
              </w:rPr>
            </w:pPr>
            <w:r w:rsidRPr="00C32DCF">
              <w:rPr>
                <w:sz w:val="24"/>
                <w:szCs w:val="24"/>
              </w:rPr>
              <w:t>ЛГ 0,01%</w:t>
            </w:r>
          </w:p>
        </w:tc>
        <w:tc>
          <w:tcPr>
            <w:tcW w:w="2578"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76,6</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5,8</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8,2</w:t>
            </w:r>
          </w:p>
        </w:tc>
      </w:tr>
      <w:tr w:rsidR="009421E4" w:rsidRPr="00C32DCF" w:rsidTr="00C2221B">
        <w:trPr>
          <w:trHeight w:val="20"/>
        </w:trPr>
        <w:tc>
          <w:tcPr>
            <w:tcW w:w="2977"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jc w:val="left"/>
              <w:rPr>
                <w:sz w:val="24"/>
                <w:szCs w:val="24"/>
              </w:rPr>
            </w:pPr>
            <w:r w:rsidRPr="00C32DCF">
              <w:rPr>
                <w:sz w:val="24"/>
                <w:szCs w:val="24"/>
              </w:rPr>
              <w:t>ГГ 0,01%</w:t>
            </w:r>
          </w:p>
        </w:tc>
        <w:tc>
          <w:tcPr>
            <w:tcW w:w="2578"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75,8</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5,0</w:t>
            </w:r>
          </w:p>
        </w:tc>
        <w:tc>
          <w:tcPr>
            <w:tcW w:w="1726" w:type="dxa"/>
            <w:shd w:val="clear" w:color="auto" w:fill="FFFFFF"/>
            <w:tcMar>
              <w:top w:w="15" w:type="dxa"/>
              <w:left w:w="108" w:type="dxa"/>
              <w:bottom w:w="0" w:type="dxa"/>
              <w:right w:w="108" w:type="dxa"/>
            </w:tcMar>
            <w:vAlign w:val="bottom"/>
          </w:tcPr>
          <w:p w:rsidR="009421E4" w:rsidRPr="00C32DCF" w:rsidRDefault="009421E4" w:rsidP="00F64A47">
            <w:pPr>
              <w:pStyle w:val="a2"/>
              <w:spacing w:line="240" w:lineRule="auto"/>
              <w:rPr>
                <w:sz w:val="24"/>
                <w:szCs w:val="24"/>
              </w:rPr>
            </w:pPr>
            <w:r w:rsidRPr="00C32DCF">
              <w:rPr>
                <w:sz w:val="24"/>
                <w:szCs w:val="24"/>
              </w:rPr>
              <w:t>7,1</w:t>
            </w:r>
          </w:p>
        </w:tc>
      </w:tr>
      <w:tr w:rsidR="009421E4" w:rsidRPr="00C32DCF" w:rsidTr="00C2221B">
        <w:trPr>
          <w:trHeight w:val="20"/>
        </w:trPr>
        <w:tc>
          <w:tcPr>
            <w:tcW w:w="2977"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jc w:val="left"/>
              <w:rPr>
                <w:rFonts w:eastAsia="Arial Unicode MS"/>
                <w:sz w:val="24"/>
                <w:szCs w:val="24"/>
              </w:rPr>
            </w:pPr>
            <w:r w:rsidRPr="00C32DCF">
              <w:rPr>
                <w:sz w:val="24"/>
                <w:szCs w:val="24"/>
              </w:rPr>
              <w:t>НСР</w:t>
            </w:r>
            <w:r w:rsidRPr="00C32DCF">
              <w:rPr>
                <w:sz w:val="24"/>
                <w:szCs w:val="24"/>
                <w:vertAlign w:val="subscript"/>
              </w:rPr>
              <w:t>05</w:t>
            </w:r>
          </w:p>
        </w:tc>
        <w:tc>
          <w:tcPr>
            <w:tcW w:w="2578"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rPr>
                <w:rFonts w:eastAsia="Arial Unicode MS"/>
                <w:sz w:val="24"/>
                <w:szCs w:val="24"/>
              </w:rPr>
            </w:pPr>
            <w:r w:rsidRPr="00C32DCF">
              <w:rPr>
                <w:rFonts w:eastAsia="Arial Unicode MS"/>
                <w:sz w:val="24"/>
                <w:szCs w:val="24"/>
              </w:rPr>
              <w:t>3,4</w:t>
            </w:r>
          </w:p>
        </w:tc>
        <w:tc>
          <w:tcPr>
            <w:tcW w:w="1726"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rPr>
                <w:rFonts w:eastAsia="Arial Unicode MS"/>
                <w:sz w:val="24"/>
                <w:szCs w:val="24"/>
              </w:rPr>
            </w:pPr>
          </w:p>
        </w:tc>
        <w:tc>
          <w:tcPr>
            <w:tcW w:w="1726" w:type="dxa"/>
            <w:shd w:val="clear" w:color="auto" w:fill="FFFFFF"/>
            <w:tcMar>
              <w:top w:w="15" w:type="dxa"/>
              <w:left w:w="108" w:type="dxa"/>
              <w:bottom w:w="0" w:type="dxa"/>
              <w:right w:w="108" w:type="dxa"/>
            </w:tcMar>
            <w:vAlign w:val="center"/>
          </w:tcPr>
          <w:p w:rsidR="009421E4" w:rsidRPr="00C32DCF" w:rsidRDefault="009421E4" w:rsidP="00F64A47">
            <w:pPr>
              <w:pStyle w:val="a2"/>
              <w:spacing w:line="240" w:lineRule="auto"/>
              <w:rPr>
                <w:rFonts w:eastAsia="Arial Unicode MS"/>
                <w:sz w:val="24"/>
                <w:szCs w:val="24"/>
              </w:rPr>
            </w:pPr>
          </w:p>
        </w:tc>
      </w:tr>
    </w:tbl>
    <w:p w:rsidR="009421E4" w:rsidRPr="00C32DCF" w:rsidRDefault="009421E4" w:rsidP="00F64A47">
      <w:pPr>
        <w:rPr>
          <w:szCs w:val="28"/>
        </w:rPr>
      </w:pPr>
    </w:p>
    <w:p w:rsidR="009421E4" w:rsidRDefault="009421E4" w:rsidP="00F64A47">
      <w:pPr>
        <w:rPr>
          <w:spacing w:val="-6"/>
          <w:szCs w:val="28"/>
        </w:rPr>
      </w:pPr>
      <w:r w:rsidRPr="00C2221B">
        <w:rPr>
          <w:spacing w:val="-6"/>
          <w:szCs w:val="28"/>
        </w:rPr>
        <w:t>Обработка семян гуматами вызвала изменение биохимических и техн</w:t>
      </w:r>
      <w:r w:rsidRPr="00C2221B">
        <w:rPr>
          <w:spacing w:val="-6"/>
          <w:szCs w:val="28"/>
        </w:rPr>
        <w:t>о</w:t>
      </w:r>
      <w:r w:rsidRPr="00C2221B">
        <w:rPr>
          <w:spacing w:val="-6"/>
          <w:szCs w:val="28"/>
        </w:rPr>
        <w:t>логических показателей качества зерна (таблица</w:t>
      </w:r>
      <w:r w:rsidRPr="00C2221B">
        <w:rPr>
          <w:spacing w:val="-6"/>
          <w:szCs w:val="28"/>
          <w:lang w:val="en-US"/>
        </w:rPr>
        <w:t> </w:t>
      </w:r>
      <w:r w:rsidRPr="00C2221B">
        <w:rPr>
          <w:spacing w:val="-6"/>
          <w:szCs w:val="28"/>
        </w:rPr>
        <w:t>8). В зерне с этих вариантов содержалось больше чем в контроле белка на 0,13–0,44 %, крахмала – 0,36–1,2 %, снижались пленчатость зерна на 0,2 % и трещиноватость на 1 %, пов</w:t>
      </w:r>
      <w:r w:rsidRPr="00C2221B">
        <w:rPr>
          <w:spacing w:val="-6"/>
          <w:szCs w:val="28"/>
        </w:rPr>
        <w:t>ы</w:t>
      </w:r>
      <w:r w:rsidRPr="00C2221B">
        <w:rPr>
          <w:spacing w:val="-6"/>
          <w:szCs w:val="28"/>
        </w:rPr>
        <w:t xml:space="preserve">шались стекловидность на 1,46–2,0 % и выход крупы на 1,06–2,0 %. </w:t>
      </w:r>
    </w:p>
    <w:p w:rsidR="009421E4" w:rsidRPr="00C32DCF" w:rsidRDefault="009421E4" w:rsidP="00C2221B">
      <w:pPr>
        <w:rPr>
          <w:szCs w:val="28"/>
        </w:rPr>
      </w:pPr>
      <w:r w:rsidRPr="00C32DCF">
        <w:rPr>
          <w:szCs w:val="28"/>
        </w:rPr>
        <w:t>По степени воздействия на качество зерна гуматы существенно не различались, но имеется тенденция к формированию более качественного зерна под воздействием обработки посевного материала оксигуматом.</w:t>
      </w:r>
    </w:p>
    <w:p w:rsidR="009421E4" w:rsidRPr="00C32DCF" w:rsidRDefault="009421E4" w:rsidP="00C2221B">
      <w:pPr>
        <w:rPr>
          <w:szCs w:val="28"/>
        </w:rPr>
      </w:pPr>
      <w:r w:rsidRPr="00C32DCF">
        <w:rPr>
          <w:szCs w:val="28"/>
        </w:rPr>
        <w:t>Применение оксигумата способствовало увеличению урожайности семян на 4,9 ц/га, лигногумата на 3,8 ц/га, гидрогумата на 2,6 ц/га</w:t>
      </w:r>
      <w:r>
        <w:rPr>
          <w:szCs w:val="28"/>
        </w:rPr>
        <w:t xml:space="preserve"> </w:t>
      </w:r>
      <w:r w:rsidRPr="00C32DCF">
        <w:rPr>
          <w:szCs w:val="28"/>
        </w:rPr>
        <w:t>(табл</w:t>
      </w:r>
      <w:r w:rsidRPr="00C32DCF">
        <w:rPr>
          <w:szCs w:val="28"/>
        </w:rPr>
        <w:t>и</w:t>
      </w:r>
      <w:r w:rsidRPr="00C32DCF">
        <w:rPr>
          <w:szCs w:val="28"/>
        </w:rPr>
        <w:t>ца 9). Урожайность семян повышается не только вследствие роста зерн</w:t>
      </w:r>
      <w:r w:rsidRPr="00C32DCF">
        <w:rPr>
          <w:szCs w:val="28"/>
        </w:rPr>
        <w:t>о</w:t>
      </w:r>
      <w:r w:rsidRPr="00C32DCF">
        <w:rPr>
          <w:szCs w:val="28"/>
        </w:rPr>
        <w:t>вой продуктивности посевов, но и выхода семян. При обработке гуматами посевного материала он повышался на 1–3 %</w:t>
      </w:r>
    </w:p>
    <w:p w:rsidR="009421E4" w:rsidRPr="00C2221B" w:rsidRDefault="009421E4" w:rsidP="00F64A47">
      <w:pPr>
        <w:rPr>
          <w:spacing w:val="-6"/>
          <w:szCs w:val="28"/>
        </w:rPr>
      </w:pPr>
    </w:p>
    <w:p w:rsidR="009421E4" w:rsidRPr="00C32DCF" w:rsidRDefault="009421E4" w:rsidP="00F64A47">
      <w:pPr>
        <w:pStyle w:val="-"/>
        <w:spacing w:before="0"/>
        <w:ind w:left="1843" w:hanging="1843"/>
        <w:jc w:val="both"/>
      </w:pPr>
      <w:r w:rsidRPr="00C32DCF">
        <w:t>Таблица 8 — Качество зерна риса при предпосевной обработке семян гуматами</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80"/>
        <w:gridCol w:w="1506"/>
        <w:gridCol w:w="1507"/>
        <w:gridCol w:w="1507"/>
        <w:gridCol w:w="1507"/>
      </w:tblGrid>
      <w:tr w:rsidR="009421E4" w:rsidRPr="00F64A47" w:rsidTr="00D16DDA">
        <w:trPr>
          <w:trHeight w:val="20"/>
        </w:trPr>
        <w:tc>
          <w:tcPr>
            <w:tcW w:w="3077" w:type="dxa"/>
            <w:noWrap/>
            <w:vAlign w:val="center"/>
          </w:tcPr>
          <w:p w:rsidR="009421E4" w:rsidRPr="00F64A47" w:rsidRDefault="009421E4" w:rsidP="00F64A47">
            <w:pPr>
              <w:pStyle w:val="a2"/>
              <w:spacing w:line="240" w:lineRule="auto"/>
              <w:rPr>
                <w:sz w:val="24"/>
                <w:szCs w:val="24"/>
              </w:rPr>
            </w:pPr>
            <w:r w:rsidRPr="00F64A47">
              <w:rPr>
                <w:sz w:val="24"/>
                <w:szCs w:val="24"/>
              </w:rPr>
              <w:t>Показатель</w:t>
            </w:r>
          </w:p>
        </w:tc>
        <w:tc>
          <w:tcPr>
            <w:tcW w:w="1551" w:type="dxa"/>
            <w:noWrap/>
            <w:vAlign w:val="center"/>
          </w:tcPr>
          <w:p w:rsidR="009421E4" w:rsidRPr="00F64A47" w:rsidRDefault="009421E4" w:rsidP="00F64A47">
            <w:pPr>
              <w:pStyle w:val="a2"/>
              <w:spacing w:line="240" w:lineRule="auto"/>
              <w:rPr>
                <w:sz w:val="24"/>
                <w:szCs w:val="24"/>
              </w:rPr>
            </w:pPr>
            <w:r w:rsidRPr="00F64A47">
              <w:rPr>
                <w:sz w:val="24"/>
                <w:szCs w:val="24"/>
              </w:rPr>
              <w:t>Контроль</w:t>
            </w:r>
          </w:p>
        </w:tc>
        <w:tc>
          <w:tcPr>
            <w:tcW w:w="1552" w:type="dxa"/>
            <w:noWrap/>
            <w:vAlign w:val="center"/>
          </w:tcPr>
          <w:p w:rsidR="009421E4" w:rsidRPr="00F64A47" w:rsidRDefault="009421E4" w:rsidP="00F64A47">
            <w:pPr>
              <w:pStyle w:val="a2"/>
              <w:spacing w:line="240" w:lineRule="auto"/>
              <w:rPr>
                <w:sz w:val="24"/>
                <w:szCs w:val="24"/>
              </w:rPr>
            </w:pPr>
            <w:r w:rsidRPr="00F64A47">
              <w:rPr>
                <w:sz w:val="24"/>
                <w:szCs w:val="24"/>
              </w:rPr>
              <w:t>ОГ 0,01 %</w:t>
            </w:r>
          </w:p>
        </w:tc>
        <w:tc>
          <w:tcPr>
            <w:tcW w:w="1552" w:type="dxa"/>
            <w:vAlign w:val="center"/>
          </w:tcPr>
          <w:p w:rsidR="009421E4" w:rsidRPr="00F64A47" w:rsidRDefault="009421E4" w:rsidP="00F64A47">
            <w:pPr>
              <w:pStyle w:val="a2"/>
              <w:spacing w:line="240" w:lineRule="auto"/>
              <w:rPr>
                <w:sz w:val="24"/>
                <w:szCs w:val="24"/>
              </w:rPr>
            </w:pPr>
            <w:r w:rsidRPr="00F64A47">
              <w:rPr>
                <w:sz w:val="24"/>
                <w:szCs w:val="24"/>
              </w:rPr>
              <w:t>ЛГ 0,01 %</w:t>
            </w:r>
          </w:p>
        </w:tc>
        <w:tc>
          <w:tcPr>
            <w:tcW w:w="1552" w:type="dxa"/>
            <w:vAlign w:val="center"/>
          </w:tcPr>
          <w:p w:rsidR="009421E4" w:rsidRPr="00F64A47" w:rsidRDefault="009421E4" w:rsidP="00F64A47">
            <w:pPr>
              <w:pStyle w:val="a2"/>
              <w:spacing w:line="240" w:lineRule="auto"/>
              <w:rPr>
                <w:sz w:val="24"/>
                <w:szCs w:val="24"/>
              </w:rPr>
            </w:pPr>
            <w:r w:rsidRPr="00F64A47">
              <w:rPr>
                <w:sz w:val="24"/>
                <w:szCs w:val="24"/>
              </w:rPr>
              <w:t>ГГ 0,01 %</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Белок,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6,82</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7,26</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7,11</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6,95</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Крахмал,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73,84</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75,04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74,68</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74,20</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Зола,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4,30</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4,24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4,24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4,24</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Пленчатость,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17,04</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16,84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16,84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16,84</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Трещиноватость,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29,04</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28,04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28,04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28,04</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Стекловидность,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94,04</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96,04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95,75</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95,50</w:t>
            </w:r>
          </w:p>
        </w:tc>
      </w:tr>
      <w:tr w:rsidR="009421E4" w:rsidRPr="00F64A47" w:rsidTr="00D16DDA">
        <w:trPr>
          <w:trHeight w:val="20"/>
        </w:trPr>
        <w:tc>
          <w:tcPr>
            <w:tcW w:w="3077" w:type="dxa"/>
            <w:noWrap/>
            <w:vAlign w:val="bottom"/>
          </w:tcPr>
          <w:p w:rsidR="009421E4" w:rsidRPr="00F64A47" w:rsidRDefault="009421E4" w:rsidP="00F64A47">
            <w:pPr>
              <w:pStyle w:val="a2"/>
              <w:spacing w:line="240" w:lineRule="auto"/>
              <w:jc w:val="left"/>
              <w:rPr>
                <w:sz w:val="24"/>
                <w:szCs w:val="24"/>
              </w:rPr>
            </w:pPr>
            <w:r w:rsidRPr="00F64A47">
              <w:rPr>
                <w:sz w:val="24"/>
                <w:szCs w:val="24"/>
              </w:rPr>
              <w:t>Выход крупы, %</w:t>
            </w:r>
          </w:p>
        </w:tc>
        <w:tc>
          <w:tcPr>
            <w:tcW w:w="1551" w:type="dxa"/>
            <w:noWrap/>
            <w:vAlign w:val="bottom"/>
          </w:tcPr>
          <w:p w:rsidR="009421E4" w:rsidRPr="00F64A47" w:rsidRDefault="009421E4" w:rsidP="00F64A47">
            <w:pPr>
              <w:pStyle w:val="a2"/>
              <w:spacing w:line="240" w:lineRule="auto"/>
              <w:rPr>
                <w:sz w:val="24"/>
                <w:szCs w:val="24"/>
              </w:rPr>
            </w:pPr>
            <w:r w:rsidRPr="00F64A47">
              <w:rPr>
                <w:sz w:val="24"/>
                <w:szCs w:val="24"/>
              </w:rPr>
              <w:t>69,04</w:t>
            </w:r>
          </w:p>
        </w:tc>
        <w:tc>
          <w:tcPr>
            <w:tcW w:w="1552" w:type="dxa"/>
            <w:noWrap/>
            <w:vAlign w:val="bottom"/>
          </w:tcPr>
          <w:p w:rsidR="009421E4" w:rsidRPr="00F64A47" w:rsidRDefault="009421E4" w:rsidP="00F64A47">
            <w:pPr>
              <w:pStyle w:val="a2"/>
              <w:spacing w:line="240" w:lineRule="auto"/>
              <w:rPr>
                <w:sz w:val="24"/>
                <w:szCs w:val="24"/>
              </w:rPr>
            </w:pPr>
            <w:r w:rsidRPr="00F64A47">
              <w:rPr>
                <w:sz w:val="24"/>
                <w:szCs w:val="24"/>
              </w:rPr>
              <w:t>71,04</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70,65</w:t>
            </w:r>
          </w:p>
        </w:tc>
        <w:tc>
          <w:tcPr>
            <w:tcW w:w="1552" w:type="dxa"/>
            <w:vAlign w:val="bottom"/>
          </w:tcPr>
          <w:p w:rsidR="009421E4" w:rsidRPr="00F64A47" w:rsidRDefault="009421E4" w:rsidP="00F64A47">
            <w:pPr>
              <w:pStyle w:val="a2"/>
              <w:spacing w:line="240" w:lineRule="auto"/>
              <w:rPr>
                <w:sz w:val="24"/>
                <w:szCs w:val="24"/>
              </w:rPr>
            </w:pPr>
            <w:r w:rsidRPr="00F64A47">
              <w:rPr>
                <w:sz w:val="24"/>
                <w:szCs w:val="24"/>
              </w:rPr>
              <w:t>70,10</w:t>
            </w:r>
          </w:p>
        </w:tc>
      </w:tr>
    </w:tbl>
    <w:p w:rsidR="009421E4" w:rsidRPr="00C32DCF" w:rsidRDefault="009421E4" w:rsidP="00F64A47">
      <w:pPr>
        <w:rPr>
          <w:szCs w:val="28"/>
        </w:rPr>
      </w:pPr>
    </w:p>
    <w:p w:rsidR="009421E4" w:rsidRPr="00C32DCF" w:rsidRDefault="009421E4" w:rsidP="00F64A47">
      <w:pPr>
        <w:rPr>
          <w:szCs w:val="28"/>
        </w:rPr>
      </w:pPr>
      <w:r w:rsidRPr="00C32DCF">
        <w:rPr>
          <w:szCs w:val="28"/>
        </w:rPr>
        <w:t>Обработка посевного материала оксигуматом отражалась на фракц</w:t>
      </w:r>
      <w:r w:rsidRPr="00C32DCF">
        <w:rPr>
          <w:szCs w:val="28"/>
        </w:rPr>
        <w:t>и</w:t>
      </w:r>
      <w:r w:rsidRPr="00C32DCF">
        <w:rPr>
          <w:szCs w:val="28"/>
        </w:rPr>
        <w:t>онном составе произведенных семян. В семенной массе увеличивалась д</w:t>
      </w:r>
      <w:r w:rsidRPr="00C32DCF">
        <w:rPr>
          <w:szCs w:val="28"/>
        </w:rPr>
        <w:t>о</w:t>
      </w:r>
      <w:r w:rsidRPr="00C32DCF">
        <w:rPr>
          <w:szCs w:val="28"/>
        </w:rPr>
        <w:t xml:space="preserve">ля семян крупной и средней фракций и сокращалась мелкой. </w:t>
      </w:r>
    </w:p>
    <w:p w:rsidR="009421E4" w:rsidRDefault="009421E4" w:rsidP="00F64A47">
      <w:pPr>
        <w:rPr>
          <w:spacing w:val="-2"/>
          <w:szCs w:val="28"/>
        </w:rPr>
      </w:pPr>
      <w:r w:rsidRPr="00C32DCF">
        <w:rPr>
          <w:spacing w:val="-2"/>
          <w:szCs w:val="28"/>
        </w:rPr>
        <w:t>Эффективность семеноводства определяется не только количеством семян, но и, в большей степени, их качеством. Связано это с тем, что на с</w:t>
      </w:r>
      <w:r w:rsidRPr="00C32DCF">
        <w:rPr>
          <w:spacing w:val="-2"/>
          <w:szCs w:val="28"/>
        </w:rPr>
        <w:t>е</w:t>
      </w:r>
      <w:r w:rsidRPr="00C32DCF">
        <w:rPr>
          <w:spacing w:val="-2"/>
          <w:szCs w:val="28"/>
        </w:rPr>
        <w:t>меноводческих посевах проводятся дорогостоящие агроприемы, в частн</w:t>
      </w:r>
      <w:r w:rsidRPr="00C32DCF">
        <w:rPr>
          <w:spacing w:val="-2"/>
          <w:szCs w:val="28"/>
        </w:rPr>
        <w:t>о</w:t>
      </w:r>
      <w:r w:rsidRPr="00C32DCF">
        <w:rPr>
          <w:spacing w:val="-2"/>
          <w:szCs w:val="28"/>
        </w:rPr>
        <w:t>сти, сортовые прополки, значительно повышающие себестоимость семян. Затраты на их проведение окупаются только благодаря высоким ценам на семена. Однако если они не соответствуют стандартам, то производитель будет вынужден реализовывать их как товарное зерно, производство кот</w:t>
      </w:r>
      <w:r w:rsidRPr="00C32DCF">
        <w:rPr>
          <w:spacing w:val="-2"/>
          <w:szCs w:val="28"/>
        </w:rPr>
        <w:t>о</w:t>
      </w:r>
      <w:r w:rsidRPr="00C32DCF">
        <w:rPr>
          <w:spacing w:val="-2"/>
          <w:szCs w:val="28"/>
        </w:rPr>
        <w:t>рого к тому же нерентабельно. Именно поэтому основное внимание удел</w:t>
      </w:r>
      <w:r w:rsidRPr="00C32DCF">
        <w:rPr>
          <w:spacing w:val="-2"/>
          <w:szCs w:val="28"/>
        </w:rPr>
        <w:t>я</w:t>
      </w:r>
      <w:r w:rsidRPr="00C32DCF">
        <w:rPr>
          <w:spacing w:val="-2"/>
          <w:szCs w:val="28"/>
        </w:rPr>
        <w:t>ется посевным качествам семян.</w:t>
      </w:r>
    </w:p>
    <w:p w:rsidR="009421E4" w:rsidRPr="00C32DCF" w:rsidRDefault="009421E4" w:rsidP="00F64A47">
      <w:pPr>
        <w:rPr>
          <w:spacing w:val="-2"/>
          <w:szCs w:val="28"/>
        </w:rPr>
      </w:pPr>
    </w:p>
    <w:p w:rsidR="009421E4" w:rsidRPr="00C32DCF" w:rsidRDefault="009421E4" w:rsidP="00F64A47">
      <w:pPr>
        <w:pStyle w:val="-"/>
        <w:spacing w:before="0"/>
        <w:ind w:left="2127" w:hanging="2127"/>
        <w:jc w:val="both"/>
        <w:rPr>
          <w:spacing w:val="-4"/>
        </w:rPr>
      </w:pPr>
      <w:r w:rsidRPr="00C32DCF">
        <w:t xml:space="preserve">Таблица 9 — Урожайность и фракционный состав семян риса </w:t>
      </w:r>
      <w:r w:rsidRPr="00C32DCF">
        <w:rPr>
          <w:spacing w:val="-4"/>
        </w:rPr>
        <w:t xml:space="preserve">при обработке посевного материала </w:t>
      </w:r>
      <w:r w:rsidRPr="00C32DCF">
        <w:t>гуматами</w:t>
      </w:r>
    </w:p>
    <w:tbl>
      <w:tblPr>
        <w:tblW w:w="4850" w:type="pct"/>
        <w:tblInd w:w="108" w:type="dxa"/>
        <w:tblLayout w:type="fixed"/>
        <w:tblLook w:val="00A0"/>
      </w:tblPr>
      <w:tblGrid>
        <w:gridCol w:w="2059"/>
        <w:gridCol w:w="1375"/>
        <w:gridCol w:w="14"/>
        <w:gridCol w:w="1773"/>
        <w:gridCol w:w="1262"/>
        <w:gridCol w:w="1262"/>
        <w:gridCol w:w="1262"/>
      </w:tblGrid>
      <w:tr w:rsidR="009421E4" w:rsidRPr="00F64A47" w:rsidTr="00D16DDA">
        <w:trPr>
          <w:trHeight w:val="300"/>
        </w:trPr>
        <w:tc>
          <w:tcPr>
            <w:tcW w:w="2127"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Вариант</w:t>
            </w:r>
          </w:p>
        </w:tc>
        <w:tc>
          <w:tcPr>
            <w:tcW w:w="1417"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Выход с</w:t>
            </w:r>
            <w:r w:rsidRPr="00F64A47">
              <w:rPr>
                <w:sz w:val="24"/>
                <w:szCs w:val="24"/>
              </w:rPr>
              <w:t>е</w:t>
            </w:r>
            <w:r w:rsidRPr="00F64A47">
              <w:rPr>
                <w:sz w:val="24"/>
                <w:szCs w:val="24"/>
              </w:rPr>
              <w:t>мян, %</w:t>
            </w:r>
          </w:p>
        </w:tc>
        <w:tc>
          <w:tcPr>
            <w:tcW w:w="1843" w:type="dxa"/>
            <w:gridSpan w:val="2"/>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Урожайность семян, ц/га</w:t>
            </w:r>
          </w:p>
        </w:tc>
        <w:tc>
          <w:tcPr>
            <w:tcW w:w="3897" w:type="dxa"/>
            <w:gridSpan w:val="3"/>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 xml:space="preserve">Количество семян </w:t>
            </w:r>
            <w:r w:rsidRPr="00F64A47">
              <w:rPr>
                <w:sz w:val="24"/>
                <w:szCs w:val="24"/>
              </w:rPr>
              <w:br/>
              <w:t>по фракциям, %</w:t>
            </w:r>
          </w:p>
        </w:tc>
      </w:tr>
      <w:tr w:rsidR="009421E4" w:rsidRPr="00F64A47" w:rsidTr="00D16DDA">
        <w:trPr>
          <w:trHeight w:val="300"/>
        </w:trPr>
        <w:tc>
          <w:tcPr>
            <w:tcW w:w="2127"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417"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843" w:type="dxa"/>
            <w:gridSpan w:val="2"/>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299" w:type="dxa"/>
            <w:tcBorders>
              <w:top w:val="nil"/>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крупная</w:t>
            </w:r>
          </w:p>
        </w:tc>
        <w:tc>
          <w:tcPr>
            <w:tcW w:w="1299" w:type="dxa"/>
            <w:tcBorders>
              <w:top w:val="nil"/>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средняя</w:t>
            </w:r>
          </w:p>
        </w:tc>
        <w:tc>
          <w:tcPr>
            <w:tcW w:w="1299" w:type="dxa"/>
            <w:tcBorders>
              <w:top w:val="nil"/>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мелкая</w:t>
            </w:r>
          </w:p>
        </w:tc>
      </w:tr>
      <w:tr w:rsidR="009421E4" w:rsidRPr="00F64A47" w:rsidTr="00D16DDA">
        <w:trPr>
          <w:trHeight w:val="300"/>
        </w:trPr>
        <w:tc>
          <w:tcPr>
            <w:tcW w:w="2127"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Контроль</w:t>
            </w:r>
          </w:p>
        </w:tc>
        <w:tc>
          <w:tcPr>
            <w:tcW w:w="1431" w:type="dxa"/>
            <w:gridSpan w:val="2"/>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57</w:t>
            </w:r>
          </w:p>
        </w:tc>
        <w:tc>
          <w:tcPr>
            <w:tcW w:w="182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39,8</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23</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50</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27</w:t>
            </w:r>
          </w:p>
        </w:tc>
      </w:tr>
      <w:tr w:rsidR="009421E4" w:rsidRPr="00F64A47" w:rsidTr="00D16DDA">
        <w:trPr>
          <w:trHeight w:val="300"/>
        </w:trPr>
        <w:tc>
          <w:tcPr>
            <w:tcW w:w="2127"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ОГ 0,01 %</w:t>
            </w:r>
          </w:p>
        </w:tc>
        <w:tc>
          <w:tcPr>
            <w:tcW w:w="1431" w:type="dxa"/>
            <w:gridSpan w:val="2"/>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60</w:t>
            </w:r>
          </w:p>
        </w:tc>
        <w:tc>
          <w:tcPr>
            <w:tcW w:w="182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44,7</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26</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53</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21</w:t>
            </w:r>
          </w:p>
        </w:tc>
      </w:tr>
      <w:tr w:rsidR="009421E4" w:rsidRPr="00F64A47" w:rsidTr="00D16DDA">
        <w:trPr>
          <w:trHeight w:val="300"/>
        </w:trPr>
        <w:tc>
          <w:tcPr>
            <w:tcW w:w="2127"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ЛГ 0,01 %</w:t>
            </w:r>
          </w:p>
        </w:tc>
        <w:tc>
          <w:tcPr>
            <w:tcW w:w="1431" w:type="dxa"/>
            <w:gridSpan w:val="2"/>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59</w:t>
            </w:r>
          </w:p>
        </w:tc>
        <w:tc>
          <w:tcPr>
            <w:tcW w:w="182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43,6</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24</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52</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21</w:t>
            </w:r>
          </w:p>
        </w:tc>
      </w:tr>
      <w:tr w:rsidR="009421E4" w:rsidRPr="00F64A47" w:rsidTr="00D16DDA">
        <w:trPr>
          <w:trHeight w:val="300"/>
        </w:trPr>
        <w:tc>
          <w:tcPr>
            <w:tcW w:w="2127"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ГГ 0,01 %</w:t>
            </w:r>
          </w:p>
        </w:tc>
        <w:tc>
          <w:tcPr>
            <w:tcW w:w="1431" w:type="dxa"/>
            <w:gridSpan w:val="2"/>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58</w:t>
            </w:r>
          </w:p>
        </w:tc>
        <w:tc>
          <w:tcPr>
            <w:tcW w:w="182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42,4</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24</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51</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21</w:t>
            </w:r>
          </w:p>
        </w:tc>
      </w:tr>
      <w:tr w:rsidR="009421E4" w:rsidRPr="00F64A47" w:rsidTr="00D16DDA">
        <w:trPr>
          <w:trHeight w:val="300"/>
        </w:trPr>
        <w:tc>
          <w:tcPr>
            <w:tcW w:w="2127"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vertAlign w:val="subscript"/>
              </w:rPr>
            </w:pPr>
            <w:r w:rsidRPr="00F64A47">
              <w:rPr>
                <w:sz w:val="24"/>
                <w:szCs w:val="24"/>
              </w:rPr>
              <w:t>НСР</w:t>
            </w:r>
            <w:r w:rsidRPr="00F64A47">
              <w:rPr>
                <w:sz w:val="24"/>
                <w:szCs w:val="24"/>
                <w:vertAlign w:val="subscript"/>
              </w:rPr>
              <w:t>05</w:t>
            </w:r>
          </w:p>
        </w:tc>
        <w:tc>
          <w:tcPr>
            <w:tcW w:w="1431" w:type="dxa"/>
            <w:gridSpan w:val="2"/>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c>
          <w:tcPr>
            <w:tcW w:w="182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2,6</w:t>
            </w: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c>
          <w:tcPr>
            <w:tcW w:w="129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r>
    </w:tbl>
    <w:p w:rsidR="009421E4" w:rsidRPr="00C32DCF" w:rsidRDefault="009421E4" w:rsidP="00F64A47">
      <w:pPr>
        <w:rPr>
          <w:szCs w:val="28"/>
        </w:rPr>
      </w:pPr>
    </w:p>
    <w:p w:rsidR="009421E4" w:rsidRDefault="009421E4" w:rsidP="00F64A47">
      <w:pPr>
        <w:rPr>
          <w:szCs w:val="28"/>
        </w:rPr>
      </w:pPr>
      <w:r w:rsidRPr="00C32DCF">
        <w:rPr>
          <w:szCs w:val="28"/>
        </w:rPr>
        <w:t>Проведя серию лабораторных опытов, установили улучшение посе</w:t>
      </w:r>
      <w:r w:rsidRPr="00C32DCF">
        <w:rPr>
          <w:szCs w:val="28"/>
        </w:rPr>
        <w:t>в</w:t>
      </w:r>
      <w:r w:rsidRPr="00C32DCF">
        <w:rPr>
          <w:szCs w:val="28"/>
        </w:rPr>
        <w:t>ных качеств семян при выращивании материнских растений из обработа</w:t>
      </w:r>
      <w:r w:rsidRPr="00C32DCF">
        <w:rPr>
          <w:szCs w:val="28"/>
        </w:rPr>
        <w:t>н</w:t>
      </w:r>
      <w:r w:rsidRPr="00C32DCF">
        <w:rPr>
          <w:szCs w:val="28"/>
        </w:rPr>
        <w:t xml:space="preserve">ногооксигуматом посевного материала (таблица 10). </w:t>
      </w:r>
    </w:p>
    <w:p w:rsidR="009421E4" w:rsidRPr="00C32DCF" w:rsidRDefault="009421E4" w:rsidP="00F64A47">
      <w:pPr>
        <w:rPr>
          <w:szCs w:val="28"/>
        </w:rPr>
      </w:pPr>
    </w:p>
    <w:p w:rsidR="009421E4" w:rsidRPr="00C32DCF" w:rsidRDefault="009421E4" w:rsidP="00F64A47">
      <w:pPr>
        <w:pStyle w:val="-"/>
        <w:spacing w:before="0"/>
        <w:ind w:left="1843" w:hanging="1843"/>
        <w:jc w:val="both"/>
        <w:rPr>
          <w:spacing w:val="-4"/>
        </w:rPr>
      </w:pPr>
      <w:r w:rsidRPr="00C32DCF">
        <w:t xml:space="preserve">Таблица 10 — Энергия прорастания и всхожесть семян риса </w:t>
      </w:r>
      <w:r w:rsidRPr="00C32DCF">
        <w:rPr>
          <w:spacing w:val="-4"/>
        </w:rPr>
        <w:t xml:space="preserve">при обработке посевного материала </w:t>
      </w:r>
      <w:r w:rsidRPr="00C32DCF">
        <w:t>гуматами</w:t>
      </w:r>
    </w:p>
    <w:tbl>
      <w:tblPr>
        <w:tblW w:w="4850" w:type="pct"/>
        <w:tblInd w:w="108" w:type="dxa"/>
        <w:tblLayout w:type="fixed"/>
        <w:tblLook w:val="00A0"/>
      </w:tblPr>
      <w:tblGrid>
        <w:gridCol w:w="1755"/>
        <w:gridCol w:w="1813"/>
        <w:gridCol w:w="1813"/>
        <w:gridCol w:w="1813"/>
        <w:gridCol w:w="1813"/>
      </w:tblGrid>
      <w:tr w:rsidR="009421E4" w:rsidRPr="00F64A47" w:rsidTr="00D16DDA">
        <w:trPr>
          <w:trHeight w:val="20"/>
        </w:trPr>
        <w:tc>
          <w:tcPr>
            <w:tcW w:w="1808" w:type="dxa"/>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Вариант</w:t>
            </w:r>
          </w:p>
        </w:tc>
        <w:tc>
          <w:tcPr>
            <w:tcW w:w="1869" w:type="dxa"/>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Энергия пр</w:t>
            </w:r>
            <w:r w:rsidRPr="00F64A47">
              <w:rPr>
                <w:sz w:val="24"/>
                <w:szCs w:val="24"/>
              </w:rPr>
              <w:t>о</w:t>
            </w:r>
            <w:r w:rsidRPr="00F64A47">
              <w:rPr>
                <w:sz w:val="24"/>
                <w:szCs w:val="24"/>
              </w:rPr>
              <w:t>растания, %</w:t>
            </w:r>
          </w:p>
        </w:tc>
        <w:tc>
          <w:tcPr>
            <w:tcW w:w="1869" w:type="dxa"/>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Дружность прорастания, шт,/сут,</w:t>
            </w:r>
          </w:p>
        </w:tc>
        <w:tc>
          <w:tcPr>
            <w:tcW w:w="1869" w:type="dxa"/>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Скорость пр</w:t>
            </w:r>
            <w:r w:rsidRPr="00F64A47">
              <w:rPr>
                <w:sz w:val="24"/>
                <w:szCs w:val="24"/>
              </w:rPr>
              <w:t>о</w:t>
            </w:r>
            <w:r w:rsidRPr="00F64A47">
              <w:rPr>
                <w:sz w:val="24"/>
                <w:szCs w:val="24"/>
              </w:rPr>
              <w:t>растания, сут,</w:t>
            </w:r>
          </w:p>
        </w:tc>
        <w:tc>
          <w:tcPr>
            <w:tcW w:w="1869" w:type="dxa"/>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Всхожесть, %</w:t>
            </w:r>
          </w:p>
        </w:tc>
      </w:tr>
      <w:tr w:rsidR="009421E4" w:rsidRPr="00F64A47" w:rsidTr="00D16DDA">
        <w:trPr>
          <w:trHeight w:val="20"/>
        </w:trPr>
        <w:tc>
          <w:tcPr>
            <w:tcW w:w="1808"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Контроль</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73,9</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12,8</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3,3</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96,0</w:t>
            </w:r>
          </w:p>
        </w:tc>
      </w:tr>
      <w:tr w:rsidR="009421E4" w:rsidRPr="00F64A47" w:rsidTr="00D16DDA">
        <w:trPr>
          <w:trHeight w:val="20"/>
        </w:trPr>
        <w:tc>
          <w:tcPr>
            <w:tcW w:w="1808"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ОГ 0,01 %</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78,4</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13,2</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3,1</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97,0</w:t>
            </w:r>
          </w:p>
        </w:tc>
      </w:tr>
      <w:tr w:rsidR="009421E4" w:rsidRPr="00F64A47" w:rsidTr="00D16DDA">
        <w:trPr>
          <w:trHeight w:val="20"/>
        </w:trPr>
        <w:tc>
          <w:tcPr>
            <w:tcW w:w="1808"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ЛГ 0,01 %</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77,5</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13,1</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3,1</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96,7</w:t>
            </w:r>
          </w:p>
        </w:tc>
      </w:tr>
      <w:tr w:rsidR="009421E4" w:rsidRPr="00F64A47" w:rsidTr="00D16DDA">
        <w:trPr>
          <w:trHeight w:val="20"/>
        </w:trPr>
        <w:tc>
          <w:tcPr>
            <w:tcW w:w="1808"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ГГ 0,01 %</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76,2</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12,9</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3,1</w:t>
            </w:r>
          </w:p>
        </w:tc>
        <w:tc>
          <w:tcPr>
            <w:tcW w:w="186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96,4</w:t>
            </w:r>
          </w:p>
        </w:tc>
      </w:tr>
    </w:tbl>
    <w:p w:rsidR="009421E4" w:rsidRPr="00C32DCF" w:rsidRDefault="009421E4" w:rsidP="00F64A47">
      <w:pPr>
        <w:rPr>
          <w:szCs w:val="28"/>
        </w:rPr>
      </w:pPr>
    </w:p>
    <w:p w:rsidR="009421E4" w:rsidRPr="00C32DCF" w:rsidRDefault="009421E4" w:rsidP="00F64A47">
      <w:pPr>
        <w:rPr>
          <w:szCs w:val="28"/>
        </w:rPr>
      </w:pPr>
      <w:r w:rsidRPr="00C32DCF">
        <w:rPr>
          <w:szCs w:val="28"/>
        </w:rPr>
        <w:t>Под воздействием оксигумата энергия и дружность прорастания с</w:t>
      </w:r>
      <w:r w:rsidRPr="00C32DCF">
        <w:rPr>
          <w:szCs w:val="28"/>
        </w:rPr>
        <w:t>е</w:t>
      </w:r>
      <w:r w:rsidRPr="00C32DCF">
        <w:rPr>
          <w:szCs w:val="28"/>
        </w:rPr>
        <w:t>мян повышались соответственно на 2,3-4,5 % и 0,1-0,4 шт./сут. Имелись незначительные различия и по лабораторной всхожести семян. Она под воздействием гуматов возрастала на 0,4–1,0 %.</w:t>
      </w:r>
    </w:p>
    <w:p w:rsidR="009421E4" w:rsidRPr="00C32DCF" w:rsidRDefault="009421E4" w:rsidP="00F64A47">
      <w:pPr>
        <w:rPr>
          <w:spacing w:val="-2"/>
          <w:szCs w:val="28"/>
        </w:rPr>
      </w:pPr>
      <w:r w:rsidRPr="00C32DCF">
        <w:rPr>
          <w:spacing w:val="-2"/>
          <w:szCs w:val="28"/>
        </w:rPr>
        <w:t>Для более углубленной оценки посевных качеств семян проанализ</w:t>
      </w:r>
      <w:r w:rsidRPr="00C32DCF">
        <w:rPr>
          <w:spacing w:val="-2"/>
          <w:szCs w:val="28"/>
        </w:rPr>
        <w:t>и</w:t>
      </w:r>
      <w:r w:rsidRPr="00C32DCF">
        <w:rPr>
          <w:spacing w:val="-2"/>
          <w:szCs w:val="28"/>
        </w:rPr>
        <w:t xml:space="preserve">ровали силу начального роста. Семена с контрольного варианта оксигумата характеризовались следующими показателями силы роста: на поверхность субстрата пробивалось 84 ростка, их длина в среднем составляла 9 см, а длина корешков — 8 см; в ростках накапливалось 2,20 мг, а корешках — 0,4 мг сухого вещества. Обработка посевного материала гуматами изменяла силу роста семян. Под их влиянием увеличивалось число проростков и их линейные размеры. </w:t>
      </w:r>
    </w:p>
    <w:p w:rsidR="009421E4" w:rsidRDefault="009421E4" w:rsidP="00F64A47">
      <w:pPr>
        <w:rPr>
          <w:spacing w:val="-6"/>
          <w:szCs w:val="28"/>
        </w:rPr>
      </w:pPr>
      <w:r w:rsidRPr="00C32DCF">
        <w:rPr>
          <w:spacing w:val="-6"/>
          <w:szCs w:val="28"/>
        </w:rPr>
        <w:t>Для оценки последействия обработки посевного материала регулятор</w:t>
      </w:r>
      <w:r w:rsidRPr="00C32DCF">
        <w:rPr>
          <w:spacing w:val="-6"/>
          <w:szCs w:val="28"/>
        </w:rPr>
        <w:t>а</w:t>
      </w:r>
      <w:r w:rsidRPr="00C32DCF">
        <w:rPr>
          <w:spacing w:val="-6"/>
          <w:szCs w:val="28"/>
        </w:rPr>
        <w:t xml:space="preserve">ми роста учитывались: полевая всхожесть семян, выживаемость растений, урожайность зерна и семян, выход семян. Достоверного увеличения ни одного из названных показателей не выявлено (таблица 11). </w:t>
      </w:r>
    </w:p>
    <w:p w:rsidR="009421E4" w:rsidRPr="00C32DCF" w:rsidRDefault="009421E4" w:rsidP="00F64A47">
      <w:pPr>
        <w:rPr>
          <w:spacing w:val="-6"/>
          <w:szCs w:val="28"/>
        </w:rPr>
      </w:pPr>
    </w:p>
    <w:p w:rsidR="009421E4" w:rsidRPr="00C32DCF" w:rsidRDefault="009421E4" w:rsidP="00F64A47">
      <w:pPr>
        <w:pStyle w:val="-"/>
        <w:spacing w:before="0"/>
        <w:ind w:left="1843" w:hanging="1843"/>
      </w:pPr>
      <w:r w:rsidRPr="00C32DCF">
        <w:t>Таблица 11 — Урожайные свойства семян, полученных при обработке посевного материала гуматами</w:t>
      </w:r>
    </w:p>
    <w:tbl>
      <w:tblPr>
        <w:tblW w:w="4850" w:type="pct"/>
        <w:tblInd w:w="108" w:type="dxa"/>
        <w:tblLayout w:type="fixed"/>
        <w:tblLook w:val="00A0"/>
      </w:tblPr>
      <w:tblGrid>
        <w:gridCol w:w="2058"/>
        <w:gridCol w:w="1485"/>
        <w:gridCol w:w="1485"/>
        <w:gridCol w:w="1352"/>
        <w:gridCol w:w="1353"/>
        <w:gridCol w:w="1274"/>
      </w:tblGrid>
      <w:tr w:rsidR="009421E4" w:rsidRPr="00F64A47" w:rsidTr="00D16DDA">
        <w:trPr>
          <w:trHeight w:val="20"/>
        </w:trPr>
        <w:tc>
          <w:tcPr>
            <w:tcW w:w="2190"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Вариант</w:t>
            </w:r>
          </w:p>
        </w:tc>
        <w:tc>
          <w:tcPr>
            <w:tcW w:w="1576"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Полевая всхожесть семян, %</w:t>
            </w:r>
          </w:p>
        </w:tc>
        <w:tc>
          <w:tcPr>
            <w:tcW w:w="1576"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Выжива</w:t>
            </w:r>
            <w:r w:rsidRPr="00F64A47">
              <w:rPr>
                <w:sz w:val="24"/>
                <w:szCs w:val="24"/>
              </w:rPr>
              <w:t>е</w:t>
            </w:r>
            <w:r w:rsidRPr="00F64A47">
              <w:rPr>
                <w:sz w:val="24"/>
                <w:szCs w:val="24"/>
              </w:rPr>
              <w:t>мость ра</w:t>
            </w:r>
            <w:r w:rsidRPr="00F64A47">
              <w:rPr>
                <w:sz w:val="24"/>
                <w:szCs w:val="24"/>
              </w:rPr>
              <w:t>с</w:t>
            </w:r>
            <w:r w:rsidRPr="00F64A47">
              <w:rPr>
                <w:sz w:val="24"/>
                <w:szCs w:val="24"/>
              </w:rPr>
              <w:t>тений, %</w:t>
            </w:r>
          </w:p>
        </w:tc>
        <w:tc>
          <w:tcPr>
            <w:tcW w:w="2867" w:type="dxa"/>
            <w:gridSpan w:val="2"/>
            <w:tcBorders>
              <w:top w:val="single" w:sz="4" w:space="0" w:color="auto"/>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Урожайность, ц/га</w:t>
            </w:r>
          </w:p>
        </w:tc>
        <w:tc>
          <w:tcPr>
            <w:tcW w:w="1349" w:type="dxa"/>
            <w:vMerge w:val="restart"/>
            <w:tcBorders>
              <w:top w:val="single" w:sz="4" w:space="0" w:color="auto"/>
              <w:left w:val="single" w:sz="4" w:space="0" w:color="auto"/>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Выход семян, %</w:t>
            </w:r>
          </w:p>
        </w:tc>
      </w:tr>
      <w:tr w:rsidR="009421E4" w:rsidRPr="00F64A47" w:rsidTr="00D16DDA">
        <w:trPr>
          <w:trHeight w:val="20"/>
        </w:trPr>
        <w:tc>
          <w:tcPr>
            <w:tcW w:w="2190"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576"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576"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c>
          <w:tcPr>
            <w:tcW w:w="1433" w:type="dxa"/>
            <w:tcBorders>
              <w:top w:val="nil"/>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зерна</w:t>
            </w:r>
          </w:p>
        </w:tc>
        <w:tc>
          <w:tcPr>
            <w:tcW w:w="1434" w:type="dxa"/>
            <w:tcBorders>
              <w:top w:val="nil"/>
              <w:left w:val="nil"/>
              <w:bottom w:val="single" w:sz="4" w:space="0" w:color="auto"/>
              <w:right w:val="single" w:sz="4" w:space="0" w:color="auto"/>
            </w:tcBorders>
            <w:noWrap/>
            <w:vAlign w:val="center"/>
          </w:tcPr>
          <w:p w:rsidR="009421E4" w:rsidRPr="00F64A47" w:rsidRDefault="009421E4" w:rsidP="00F64A47">
            <w:pPr>
              <w:pStyle w:val="a2"/>
              <w:spacing w:line="240" w:lineRule="auto"/>
              <w:rPr>
                <w:sz w:val="24"/>
                <w:szCs w:val="24"/>
              </w:rPr>
            </w:pPr>
            <w:r w:rsidRPr="00F64A47">
              <w:rPr>
                <w:sz w:val="24"/>
                <w:szCs w:val="24"/>
              </w:rPr>
              <w:t>семян</w:t>
            </w:r>
          </w:p>
        </w:tc>
        <w:tc>
          <w:tcPr>
            <w:tcW w:w="1349" w:type="dxa"/>
            <w:vMerge/>
            <w:tcBorders>
              <w:top w:val="nil"/>
              <w:left w:val="single" w:sz="4" w:space="0" w:color="auto"/>
              <w:bottom w:val="single" w:sz="4" w:space="0" w:color="auto"/>
              <w:right w:val="single" w:sz="4" w:space="0" w:color="auto"/>
            </w:tcBorders>
            <w:vAlign w:val="center"/>
          </w:tcPr>
          <w:p w:rsidR="009421E4" w:rsidRPr="00F64A47" w:rsidRDefault="009421E4" w:rsidP="00F64A47">
            <w:pPr>
              <w:pStyle w:val="a2"/>
              <w:spacing w:line="240" w:lineRule="auto"/>
              <w:rPr>
                <w:sz w:val="24"/>
                <w:szCs w:val="24"/>
              </w:rPr>
            </w:pPr>
          </w:p>
        </w:tc>
      </w:tr>
      <w:tr w:rsidR="009421E4" w:rsidRPr="00F64A47" w:rsidTr="00D16DDA">
        <w:trPr>
          <w:trHeight w:val="20"/>
        </w:trPr>
        <w:tc>
          <w:tcPr>
            <w:tcW w:w="2190"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Контроль</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29,2</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70,8</w:t>
            </w:r>
          </w:p>
        </w:tc>
        <w:tc>
          <w:tcPr>
            <w:tcW w:w="1433"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67,9</w:t>
            </w:r>
          </w:p>
        </w:tc>
        <w:tc>
          <w:tcPr>
            <w:tcW w:w="1434"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36,4</w:t>
            </w:r>
          </w:p>
        </w:tc>
        <w:tc>
          <w:tcPr>
            <w:tcW w:w="134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54</w:t>
            </w:r>
          </w:p>
        </w:tc>
      </w:tr>
      <w:tr w:rsidR="009421E4" w:rsidRPr="00F64A47" w:rsidTr="00D16DDA">
        <w:trPr>
          <w:trHeight w:val="20"/>
        </w:trPr>
        <w:tc>
          <w:tcPr>
            <w:tcW w:w="2190"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ОГ 0,01 %</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29,4</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70,6</w:t>
            </w:r>
          </w:p>
        </w:tc>
        <w:tc>
          <w:tcPr>
            <w:tcW w:w="1433"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68,4</w:t>
            </w:r>
          </w:p>
        </w:tc>
        <w:tc>
          <w:tcPr>
            <w:tcW w:w="1434"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36,1</w:t>
            </w:r>
          </w:p>
        </w:tc>
        <w:tc>
          <w:tcPr>
            <w:tcW w:w="134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53</w:t>
            </w:r>
          </w:p>
        </w:tc>
      </w:tr>
      <w:tr w:rsidR="009421E4" w:rsidRPr="00F64A47" w:rsidTr="00D16DDA">
        <w:trPr>
          <w:trHeight w:val="20"/>
        </w:trPr>
        <w:tc>
          <w:tcPr>
            <w:tcW w:w="2190"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ЛГ 0,01 %</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29,3</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70,5</w:t>
            </w:r>
          </w:p>
        </w:tc>
        <w:tc>
          <w:tcPr>
            <w:tcW w:w="1433"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68,2</w:t>
            </w:r>
          </w:p>
        </w:tc>
        <w:tc>
          <w:tcPr>
            <w:tcW w:w="1434"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36,1</w:t>
            </w:r>
          </w:p>
        </w:tc>
        <w:tc>
          <w:tcPr>
            <w:tcW w:w="134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53</w:t>
            </w:r>
          </w:p>
        </w:tc>
      </w:tr>
      <w:tr w:rsidR="009421E4" w:rsidRPr="00F64A47" w:rsidTr="00D16DDA">
        <w:trPr>
          <w:trHeight w:val="20"/>
        </w:trPr>
        <w:tc>
          <w:tcPr>
            <w:tcW w:w="2190"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rPr>
            </w:pPr>
            <w:r w:rsidRPr="00F64A47">
              <w:rPr>
                <w:sz w:val="24"/>
                <w:szCs w:val="24"/>
              </w:rPr>
              <w:t>ГГ 0,01 %</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29,2</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70,4</w:t>
            </w:r>
          </w:p>
        </w:tc>
        <w:tc>
          <w:tcPr>
            <w:tcW w:w="1433"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68,1</w:t>
            </w:r>
          </w:p>
        </w:tc>
        <w:tc>
          <w:tcPr>
            <w:tcW w:w="1434"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36,1</w:t>
            </w:r>
          </w:p>
        </w:tc>
        <w:tc>
          <w:tcPr>
            <w:tcW w:w="134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53</w:t>
            </w:r>
          </w:p>
        </w:tc>
      </w:tr>
      <w:tr w:rsidR="009421E4" w:rsidRPr="00F64A47" w:rsidTr="00D16DDA">
        <w:trPr>
          <w:trHeight w:val="20"/>
        </w:trPr>
        <w:tc>
          <w:tcPr>
            <w:tcW w:w="2190" w:type="dxa"/>
            <w:tcBorders>
              <w:top w:val="nil"/>
              <w:left w:val="single" w:sz="4" w:space="0" w:color="auto"/>
              <w:bottom w:val="single" w:sz="4" w:space="0" w:color="auto"/>
              <w:right w:val="single" w:sz="4" w:space="0" w:color="auto"/>
            </w:tcBorders>
            <w:noWrap/>
            <w:vAlign w:val="bottom"/>
          </w:tcPr>
          <w:p w:rsidR="009421E4" w:rsidRPr="00F64A47" w:rsidRDefault="009421E4" w:rsidP="00F64A47">
            <w:pPr>
              <w:pStyle w:val="a2"/>
              <w:spacing w:line="240" w:lineRule="auto"/>
              <w:jc w:val="left"/>
              <w:rPr>
                <w:sz w:val="24"/>
                <w:szCs w:val="24"/>
                <w:vertAlign w:val="subscript"/>
              </w:rPr>
            </w:pPr>
            <w:r w:rsidRPr="00F64A47">
              <w:rPr>
                <w:sz w:val="24"/>
                <w:szCs w:val="24"/>
              </w:rPr>
              <w:t>НСР</w:t>
            </w:r>
            <w:r w:rsidRPr="00F64A47">
              <w:rPr>
                <w:sz w:val="24"/>
                <w:szCs w:val="24"/>
                <w:vertAlign w:val="subscript"/>
              </w:rPr>
              <w:t>05</w:t>
            </w: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c>
          <w:tcPr>
            <w:tcW w:w="1576"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c>
          <w:tcPr>
            <w:tcW w:w="1433"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2,4</w:t>
            </w:r>
          </w:p>
        </w:tc>
        <w:tc>
          <w:tcPr>
            <w:tcW w:w="1434"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r w:rsidRPr="00F64A47">
              <w:rPr>
                <w:sz w:val="24"/>
                <w:szCs w:val="24"/>
              </w:rPr>
              <w:t>2,5</w:t>
            </w:r>
          </w:p>
        </w:tc>
        <w:tc>
          <w:tcPr>
            <w:tcW w:w="1349" w:type="dxa"/>
            <w:tcBorders>
              <w:top w:val="nil"/>
              <w:left w:val="nil"/>
              <w:bottom w:val="single" w:sz="4" w:space="0" w:color="auto"/>
              <w:right w:val="single" w:sz="4" w:space="0" w:color="auto"/>
            </w:tcBorders>
            <w:noWrap/>
            <w:vAlign w:val="bottom"/>
          </w:tcPr>
          <w:p w:rsidR="009421E4" w:rsidRPr="00F64A47" w:rsidRDefault="009421E4" w:rsidP="00F64A47">
            <w:pPr>
              <w:pStyle w:val="a2"/>
              <w:spacing w:line="240" w:lineRule="auto"/>
              <w:rPr>
                <w:sz w:val="24"/>
                <w:szCs w:val="24"/>
              </w:rPr>
            </w:pPr>
          </w:p>
        </w:tc>
      </w:tr>
    </w:tbl>
    <w:p w:rsidR="009421E4" w:rsidRPr="00C32DCF" w:rsidRDefault="009421E4" w:rsidP="00F64A47">
      <w:pPr>
        <w:rPr>
          <w:szCs w:val="28"/>
        </w:rPr>
      </w:pPr>
    </w:p>
    <w:p w:rsidR="009421E4" w:rsidRPr="00C32DCF" w:rsidRDefault="009421E4" w:rsidP="00F64A47">
      <w:pPr>
        <w:rPr>
          <w:szCs w:val="28"/>
        </w:rPr>
      </w:pPr>
      <w:r w:rsidRPr="00C32DCF">
        <w:rPr>
          <w:szCs w:val="28"/>
        </w:rPr>
        <w:t>Следовательно, обработка посевного материала гуматами оказывает действие только непосредственно в год применения. Она способствует улучшению посевных качеств семян, интенсивному накоплению основных элементов питания и сухого вещества, повышению полевой всхожести и выживаемости растений, что, в конечном итоге, выражается в росте ур</w:t>
      </w:r>
      <w:r w:rsidRPr="00C32DCF">
        <w:rPr>
          <w:szCs w:val="28"/>
        </w:rPr>
        <w:t>о</w:t>
      </w:r>
      <w:r w:rsidRPr="00C32DCF">
        <w:rPr>
          <w:szCs w:val="28"/>
        </w:rPr>
        <w:t>жайности зерна и семян. При этом отмечено улучшение посевных качеств производимых семян. Однако их урожайные свойства не повышаются. В</w:t>
      </w:r>
      <w:r w:rsidRPr="00C32DCF">
        <w:rPr>
          <w:szCs w:val="28"/>
        </w:rPr>
        <w:t>е</w:t>
      </w:r>
      <w:r w:rsidRPr="00C32DCF">
        <w:rPr>
          <w:szCs w:val="28"/>
        </w:rPr>
        <w:t>роятно, это связано с тем, что при высоком качестве посевного материала формирование продуктивности растений лимитируют другие факторы.</w:t>
      </w:r>
    </w:p>
    <w:p w:rsidR="009421E4" w:rsidRPr="00C32DCF" w:rsidRDefault="009421E4" w:rsidP="00F64A47">
      <w:pPr>
        <w:pStyle w:val="Heading1"/>
        <w:spacing w:after="0"/>
      </w:pPr>
      <w:r w:rsidRPr="00C32DCF">
        <w:t>Выводы</w:t>
      </w:r>
      <w:bookmarkEnd w:id="9"/>
      <w:bookmarkEnd w:id="10"/>
    </w:p>
    <w:p w:rsidR="009421E4" w:rsidRPr="00C32DCF" w:rsidRDefault="009421E4" w:rsidP="00F64A47">
      <w:pPr>
        <w:rPr>
          <w:szCs w:val="28"/>
        </w:rPr>
      </w:pPr>
      <w:r w:rsidRPr="00C32DCF">
        <w:rPr>
          <w:szCs w:val="28"/>
        </w:rPr>
        <w:t>Предпосевная обработка семян риса гуматами обеспечивает улучш</w:t>
      </w:r>
      <w:r w:rsidRPr="00C32DCF">
        <w:rPr>
          <w:szCs w:val="28"/>
        </w:rPr>
        <w:t>е</w:t>
      </w:r>
      <w:r w:rsidRPr="00C32DCF">
        <w:rPr>
          <w:szCs w:val="28"/>
        </w:rPr>
        <w:t>ние их посевных качеств. В зависимости от вида препарата и дозы энергия прорастания семян увеличивалась на 1,8–10 %, лабораторная всхожесть на 0,2–1,5 %, дружность прорастания на 1–6 шт./сут. и повышались сила н</w:t>
      </w:r>
      <w:r w:rsidRPr="00C32DCF">
        <w:rPr>
          <w:szCs w:val="28"/>
        </w:rPr>
        <w:t>а</w:t>
      </w:r>
      <w:r w:rsidRPr="00C32DCF">
        <w:rPr>
          <w:szCs w:val="28"/>
        </w:rPr>
        <w:t>чального роста, что выражалось в увеличении массы проростков. В на</w:t>
      </w:r>
      <w:r w:rsidRPr="00C32DCF">
        <w:rPr>
          <w:szCs w:val="28"/>
        </w:rPr>
        <w:t>и</w:t>
      </w:r>
      <w:r w:rsidRPr="00C32DCF">
        <w:rPr>
          <w:szCs w:val="28"/>
        </w:rPr>
        <w:t>большей мере улучшению посевных качеств семян способствовала пре</w:t>
      </w:r>
      <w:r w:rsidRPr="00C32DCF">
        <w:rPr>
          <w:szCs w:val="28"/>
        </w:rPr>
        <w:t>д</w:t>
      </w:r>
      <w:r w:rsidRPr="00C32DCF">
        <w:rPr>
          <w:szCs w:val="28"/>
        </w:rPr>
        <w:t>посевная обработка 0,01 % водным раствором оксигумата.</w:t>
      </w:r>
    </w:p>
    <w:p w:rsidR="009421E4" w:rsidRPr="00C32DCF" w:rsidRDefault="009421E4" w:rsidP="00F64A47">
      <w:pPr>
        <w:rPr>
          <w:szCs w:val="28"/>
        </w:rPr>
      </w:pPr>
      <w:r w:rsidRPr="00C32DCF">
        <w:rPr>
          <w:szCs w:val="28"/>
        </w:rPr>
        <w:t>Повышение качества посевного материала реализовывалось в увел</w:t>
      </w:r>
      <w:r w:rsidRPr="00C32DCF">
        <w:rPr>
          <w:szCs w:val="28"/>
        </w:rPr>
        <w:t>и</w:t>
      </w:r>
      <w:r w:rsidRPr="00C32DCF">
        <w:rPr>
          <w:szCs w:val="28"/>
        </w:rPr>
        <w:t>чении полевой всхожести семян</w:t>
      </w:r>
      <w:r>
        <w:rPr>
          <w:szCs w:val="28"/>
        </w:rPr>
        <w:t xml:space="preserve"> </w:t>
      </w:r>
      <w:r w:rsidRPr="00C32DCF">
        <w:rPr>
          <w:szCs w:val="28"/>
        </w:rPr>
        <w:t>на 2,7 % при использовании оксигумата, 2 % – лигногумата и 1,3 % – гидрогумата. На выживаемость растений и их устойчивость к полеганию обработка семян регуляторами роста гуминовой природы не оказывает достоверного воздействия.</w:t>
      </w:r>
    </w:p>
    <w:p w:rsidR="009421E4" w:rsidRPr="00C2221B" w:rsidRDefault="009421E4" w:rsidP="00F64A47">
      <w:pPr>
        <w:rPr>
          <w:spacing w:val="-4"/>
          <w:szCs w:val="28"/>
        </w:rPr>
      </w:pPr>
      <w:r w:rsidRPr="00C2221B">
        <w:rPr>
          <w:spacing w:val="-4"/>
          <w:szCs w:val="28"/>
        </w:rPr>
        <w:t>Регуляторы роста гуминовой природы оказывают положительное влияние на рост и развитие растений риса, что проявляется в их более инте</w:t>
      </w:r>
      <w:r w:rsidRPr="00C2221B">
        <w:rPr>
          <w:spacing w:val="-4"/>
          <w:szCs w:val="28"/>
        </w:rPr>
        <w:t>н</w:t>
      </w:r>
      <w:r w:rsidRPr="00C2221B">
        <w:rPr>
          <w:spacing w:val="-4"/>
          <w:szCs w:val="28"/>
        </w:rPr>
        <w:t>сивном росте</w:t>
      </w:r>
      <w:r w:rsidRPr="00C2221B">
        <w:rPr>
          <w:rFonts w:eastAsia="MS Mincho"/>
          <w:spacing w:val="-4"/>
          <w:szCs w:val="28"/>
        </w:rPr>
        <w:t xml:space="preserve"> в высоту, особенно в начале онтогенеза. Лучшие условия для роста растений и биосинтеза сухого вещества складываются при использов</w:t>
      </w:r>
      <w:r w:rsidRPr="00C2221B">
        <w:rPr>
          <w:rFonts w:eastAsia="MS Mincho"/>
          <w:spacing w:val="-4"/>
          <w:szCs w:val="28"/>
        </w:rPr>
        <w:t>а</w:t>
      </w:r>
      <w:r w:rsidRPr="00C2221B">
        <w:rPr>
          <w:rFonts w:eastAsia="MS Mincho"/>
          <w:spacing w:val="-4"/>
          <w:szCs w:val="28"/>
        </w:rPr>
        <w:t xml:space="preserve">нии оксигумата. Растения из этого варианта были выше контрольных на </w:t>
      </w:r>
      <w:r w:rsidRPr="00C2221B">
        <w:rPr>
          <w:spacing w:val="-4"/>
          <w:szCs w:val="28"/>
        </w:rPr>
        <w:t>9,2, 6,6 и 7,2 см</w:t>
      </w:r>
      <w:r w:rsidRPr="00C2221B">
        <w:rPr>
          <w:rFonts w:eastAsia="MS Mincho"/>
          <w:spacing w:val="-4"/>
          <w:szCs w:val="28"/>
        </w:rPr>
        <w:t xml:space="preserve"> и превосходили их по сухой массе на </w:t>
      </w:r>
      <w:r w:rsidRPr="00C2221B">
        <w:rPr>
          <w:spacing w:val="-4"/>
          <w:szCs w:val="28"/>
        </w:rPr>
        <w:t>51,7 %, 34,2 % и 21,3 %</w:t>
      </w:r>
      <w:r w:rsidRPr="00C2221B">
        <w:rPr>
          <w:rFonts w:eastAsia="MS Mincho"/>
          <w:spacing w:val="-4"/>
          <w:szCs w:val="28"/>
        </w:rPr>
        <w:t> % соответственно в фазы кущения, выметывания и полной спелости зерна.</w:t>
      </w:r>
    </w:p>
    <w:p w:rsidR="009421E4" w:rsidRPr="00C32DCF" w:rsidRDefault="009421E4" w:rsidP="00F64A47">
      <w:pPr>
        <w:rPr>
          <w:szCs w:val="28"/>
        </w:rPr>
      </w:pPr>
      <w:r w:rsidRPr="00C32DCF">
        <w:rPr>
          <w:szCs w:val="28"/>
        </w:rPr>
        <w:t>Гуматы не изменяют на характер динамики площади листьев у ра</w:t>
      </w:r>
      <w:r w:rsidRPr="00C32DCF">
        <w:rPr>
          <w:szCs w:val="28"/>
        </w:rPr>
        <w:t>с</w:t>
      </w:r>
      <w:r w:rsidRPr="00C32DCF">
        <w:rPr>
          <w:szCs w:val="28"/>
        </w:rPr>
        <w:t>тений риса, но способствует ее увеличению. Наибольшее влияние оказыв</w:t>
      </w:r>
      <w:r w:rsidRPr="00C32DCF">
        <w:rPr>
          <w:szCs w:val="28"/>
        </w:rPr>
        <w:t>а</w:t>
      </w:r>
      <w:r w:rsidRPr="00C32DCF">
        <w:rPr>
          <w:szCs w:val="28"/>
        </w:rPr>
        <w:t xml:space="preserve">ет оксигумат. При посеве семенами, обработанными этим препаратом, площадь листьев в растений была больше, чем в контроле </w:t>
      </w:r>
      <w:r w:rsidRPr="00C32DCF">
        <w:rPr>
          <w:rFonts w:eastAsia="MS Mincho"/>
          <w:szCs w:val="28"/>
        </w:rPr>
        <w:t>в фазе кущения на 9,8 см</w:t>
      </w:r>
      <w:r w:rsidRPr="00C32DCF">
        <w:rPr>
          <w:rFonts w:eastAsia="MS Mincho"/>
          <w:szCs w:val="28"/>
          <w:vertAlign w:val="superscript"/>
        </w:rPr>
        <w:t>2</w:t>
      </w:r>
      <w:r w:rsidRPr="00C32DCF">
        <w:rPr>
          <w:rFonts w:eastAsia="MS Mincho"/>
          <w:szCs w:val="28"/>
        </w:rPr>
        <w:t xml:space="preserve"> (14,2 %), выметывание — 12,5 (7,8) и</w:t>
      </w:r>
      <w:r>
        <w:rPr>
          <w:rFonts w:eastAsia="MS Mincho"/>
          <w:szCs w:val="28"/>
        </w:rPr>
        <w:t xml:space="preserve"> </w:t>
      </w:r>
      <w:r w:rsidRPr="00C32DCF">
        <w:rPr>
          <w:rFonts w:eastAsia="MS Mincho"/>
          <w:szCs w:val="28"/>
        </w:rPr>
        <w:t>молочно-восковой спел</w:t>
      </w:r>
      <w:r w:rsidRPr="00C32DCF">
        <w:rPr>
          <w:rFonts w:eastAsia="MS Mincho"/>
          <w:szCs w:val="28"/>
        </w:rPr>
        <w:t>о</w:t>
      </w:r>
      <w:r w:rsidRPr="00C32DCF">
        <w:rPr>
          <w:rFonts w:eastAsia="MS Mincho"/>
          <w:szCs w:val="28"/>
        </w:rPr>
        <w:t>сти зерна на 10,6 см</w:t>
      </w:r>
      <w:r w:rsidRPr="00C32DCF">
        <w:rPr>
          <w:rFonts w:eastAsia="MS Mincho"/>
          <w:szCs w:val="28"/>
          <w:vertAlign w:val="superscript"/>
        </w:rPr>
        <w:t>2</w:t>
      </w:r>
      <w:r w:rsidRPr="00C32DCF">
        <w:rPr>
          <w:rFonts w:eastAsia="MS Mincho"/>
          <w:szCs w:val="28"/>
        </w:rPr>
        <w:t xml:space="preserve"> (11,8 %). </w:t>
      </w:r>
      <w:r w:rsidRPr="00C32DCF">
        <w:rPr>
          <w:szCs w:val="28"/>
        </w:rPr>
        <w:t>Одновременно с этим на всем протяжении онтогенеза чистая продуктивность фотосинтетеза превышала этот показ</w:t>
      </w:r>
      <w:r w:rsidRPr="00C32DCF">
        <w:rPr>
          <w:szCs w:val="28"/>
        </w:rPr>
        <w:t>а</w:t>
      </w:r>
      <w:r w:rsidRPr="00C32DCF">
        <w:rPr>
          <w:szCs w:val="28"/>
        </w:rPr>
        <w:t>тель в контроле на 1–2 %.</w:t>
      </w:r>
    </w:p>
    <w:p w:rsidR="009421E4" w:rsidRPr="00C32DCF" w:rsidRDefault="009421E4" w:rsidP="00F64A47">
      <w:pPr>
        <w:rPr>
          <w:szCs w:val="28"/>
        </w:rPr>
      </w:pPr>
      <w:r w:rsidRPr="00C32DCF">
        <w:rPr>
          <w:szCs w:val="28"/>
        </w:rPr>
        <w:t>Окси-, гидро- и лигногуматвлияют на потребление растениями азота, фосфора и калия. Под их воздействием содержание азота в надземных в</w:t>
      </w:r>
      <w:r w:rsidRPr="00C32DCF">
        <w:rPr>
          <w:szCs w:val="28"/>
        </w:rPr>
        <w:t>е</w:t>
      </w:r>
      <w:r w:rsidRPr="00C32DCF">
        <w:rPr>
          <w:szCs w:val="28"/>
        </w:rPr>
        <w:t>гетативных органах увеличивается по сравнению с контролем в фазе к</w:t>
      </w:r>
      <w:r w:rsidRPr="00C32DCF">
        <w:rPr>
          <w:szCs w:val="28"/>
        </w:rPr>
        <w:t>у</w:t>
      </w:r>
      <w:r w:rsidRPr="00C32DCF">
        <w:rPr>
          <w:szCs w:val="28"/>
        </w:rPr>
        <w:t>щения на 0,23–0,46 %, выметывания – 0,06–0,18 %, полную спелость зерна на 0,02–0,07 %; фосфора – на 0,03–0,08, 0,02–0,03 и 0,0–0,01 % соответс</w:t>
      </w:r>
      <w:r w:rsidRPr="00C32DCF">
        <w:rPr>
          <w:szCs w:val="28"/>
        </w:rPr>
        <w:t>т</w:t>
      </w:r>
      <w:r w:rsidRPr="00C32DCF">
        <w:rPr>
          <w:szCs w:val="28"/>
        </w:rPr>
        <w:t>венно. Заметные отличия в содержании калия в вегетативных органах ра</w:t>
      </w:r>
      <w:r w:rsidRPr="00C32DCF">
        <w:rPr>
          <w:szCs w:val="28"/>
        </w:rPr>
        <w:t>с</w:t>
      </w:r>
      <w:r w:rsidRPr="00C32DCF">
        <w:rPr>
          <w:szCs w:val="28"/>
        </w:rPr>
        <w:t>тений риса проявились только в конце вегетационного периода: в фазе полной спелости его содержалось больше, чем у контрольных растений на 0,06–0,16 %. В зерне риса содержалось азота больше, чем в контроле на 0,02–0,07 %, фосфора — 0,02–0,05 % и калия на 001–0,02 %. Наибольшее положительное влияние оказывал оксигумат.</w:t>
      </w:r>
    </w:p>
    <w:p w:rsidR="009421E4" w:rsidRPr="00C32DCF" w:rsidRDefault="009421E4" w:rsidP="00F64A47">
      <w:pPr>
        <w:rPr>
          <w:szCs w:val="28"/>
        </w:rPr>
      </w:pPr>
      <w:r w:rsidRPr="00C32DCF">
        <w:rPr>
          <w:szCs w:val="28"/>
        </w:rPr>
        <w:t>Влияние гуматов на рост, развитие и фотосинтетическую деятел</w:t>
      </w:r>
      <w:r w:rsidRPr="00C32DCF">
        <w:rPr>
          <w:szCs w:val="28"/>
        </w:rPr>
        <w:t>ь</w:t>
      </w:r>
      <w:r w:rsidRPr="00C32DCF">
        <w:rPr>
          <w:szCs w:val="28"/>
        </w:rPr>
        <w:t>ность растений, а также потребление ими азота, фосфора и калия проявл</w:t>
      </w:r>
      <w:r w:rsidRPr="00C32DCF">
        <w:rPr>
          <w:szCs w:val="28"/>
        </w:rPr>
        <w:t>я</w:t>
      </w:r>
      <w:r w:rsidRPr="00C32DCF">
        <w:rPr>
          <w:szCs w:val="28"/>
        </w:rPr>
        <w:t>ется в увеличении урожайности зерна риса. В зависимости от вида гумата урожайность повышается на 5,0–6,4 ц/га. Рост урожая зерна происходит</w:t>
      </w:r>
      <w:r w:rsidRPr="00C32DCF">
        <w:rPr>
          <w:spacing w:val="-4"/>
          <w:szCs w:val="28"/>
        </w:rPr>
        <w:t>, главным образом, вследствие их воздействия на посевные качества семян и полевой всхожести</w:t>
      </w:r>
      <w:r w:rsidRPr="00C32DCF">
        <w:rPr>
          <w:szCs w:val="28"/>
        </w:rPr>
        <w:t>. Наибольшая прибавка получена при посеве семенами, обработанными 0,01 % водным раствором оксигумата.</w:t>
      </w:r>
    </w:p>
    <w:p w:rsidR="009421E4" w:rsidRPr="00C32DCF" w:rsidRDefault="009421E4" w:rsidP="00F64A47">
      <w:pPr>
        <w:rPr>
          <w:szCs w:val="28"/>
        </w:rPr>
      </w:pPr>
      <w:r w:rsidRPr="00C32DCF">
        <w:rPr>
          <w:szCs w:val="28"/>
        </w:rPr>
        <w:t>Обработка семян гуматами вызвала изменение биохимических и те</w:t>
      </w:r>
      <w:r w:rsidRPr="00C32DCF">
        <w:rPr>
          <w:szCs w:val="28"/>
        </w:rPr>
        <w:t>х</w:t>
      </w:r>
      <w:r w:rsidRPr="00C32DCF">
        <w:rPr>
          <w:szCs w:val="28"/>
        </w:rPr>
        <w:t>нологических показателей качества зерна. В зерне с этих вариантов соде</w:t>
      </w:r>
      <w:r w:rsidRPr="00C32DCF">
        <w:rPr>
          <w:szCs w:val="28"/>
        </w:rPr>
        <w:t>р</w:t>
      </w:r>
      <w:r w:rsidRPr="00C32DCF">
        <w:rPr>
          <w:szCs w:val="28"/>
        </w:rPr>
        <w:t>жалось больше, чем в контроле белка на 0,13–0,44 %, крахмала – 0,36–1,2 %, снижались пленчатость зерна на 0,2 % и трещиноватость на 1 %, п</w:t>
      </w:r>
      <w:r w:rsidRPr="00C32DCF">
        <w:rPr>
          <w:szCs w:val="28"/>
        </w:rPr>
        <w:t>о</w:t>
      </w:r>
      <w:r w:rsidRPr="00C32DCF">
        <w:rPr>
          <w:szCs w:val="28"/>
        </w:rPr>
        <w:t>вышались стекловидность на 1,46–2,0 % и выход крупы на 1,06–2,0 %.</w:t>
      </w:r>
    </w:p>
    <w:p w:rsidR="009421E4" w:rsidRPr="00C32DCF" w:rsidRDefault="009421E4" w:rsidP="00F64A47">
      <w:pPr>
        <w:rPr>
          <w:szCs w:val="28"/>
        </w:rPr>
      </w:pPr>
      <w:r w:rsidRPr="00C32DCF">
        <w:rPr>
          <w:szCs w:val="28"/>
        </w:rPr>
        <w:t>Использование гуматов на семеноводческих посевах позволяет п</w:t>
      </w:r>
      <w:r w:rsidRPr="00C32DCF">
        <w:rPr>
          <w:szCs w:val="28"/>
        </w:rPr>
        <w:t>о</w:t>
      </w:r>
      <w:r w:rsidRPr="00C32DCF">
        <w:rPr>
          <w:szCs w:val="28"/>
        </w:rPr>
        <w:t>высить урожайность семян на 2,6–4,9 ц/га, как вследствие роста урожайн</w:t>
      </w:r>
      <w:r w:rsidRPr="00C32DCF">
        <w:rPr>
          <w:szCs w:val="28"/>
        </w:rPr>
        <w:t>о</w:t>
      </w:r>
      <w:r w:rsidRPr="00C32DCF">
        <w:rPr>
          <w:szCs w:val="28"/>
        </w:rPr>
        <w:t xml:space="preserve">сти зерна, так и повышения на 1–3 % выхода семян. Посевные качества семян при этом не ухудшаются. </w:t>
      </w:r>
    </w:p>
    <w:p w:rsidR="009421E4" w:rsidRDefault="009421E4" w:rsidP="00F64A47">
      <w:pPr>
        <w:ind w:firstLine="0"/>
        <w:rPr>
          <w:szCs w:val="28"/>
          <w:lang w:val="en-US"/>
        </w:rPr>
      </w:pPr>
    </w:p>
    <w:p w:rsidR="009421E4" w:rsidRPr="0024009D" w:rsidRDefault="009421E4" w:rsidP="00F64A47">
      <w:pPr>
        <w:ind w:firstLine="0"/>
        <w:rPr>
          <w:szCs w:val="28"/>
          <w:lang w:val="en-US"/>
        </w:rPr>
      </w:pPr>
    </w:p>
    <w:p w:rsidR="009421E4" w:rsidRPr="00F64A47" w:rsidRDefault="009421E4" w:rsidP="00BD7529">
      <w:pPr>
        <w:spacing w:line="240" w:lineRule="auto"/>
        <w:rPr>
          <w:b/>
          <w:sz w:val="24"/>
          <w:szCs w:val="24"/>
        </w:rPr>
      </w:pPr>
      <w:r w:rsidRPr="00F64A47">
        <w:rPr>
          <w:b/>
          <w:sz w:val="24"/>
          <w:szCs w:val="24"/>
        </w:rPr>
        <w:t>Литература</w:t>
      </w:r>
    </w:p>
    <w:p w:rsidR="009421E4" w:rsidRPr="00F64A47" w:rsidRDefault="009421E4" w:rsidP="00BD7529">
      <w:pPr>
        <w:pStyle w:val="ListParagraph"/>
        <w:spacing w:line="240" w:lineRule="auto"/>
        <w:ind w:left="0"/>
        <w:rPr>
          <w:sz w:val="24"/>
          <w:szCs w:val="24"/>
        </w:rPr>
      </w:pPr>
      <w:r>
        <w:rPr>
          <w:sz w:val="24"/>
          <w:szCs w:val="24"/>
        </w:rPr>
        <w:t xml:space="preserve">1. </w:t>
      </w:r>
      <w:r w:rsidRPr="00F64A47">
        <w:rPr>
          <w:sz w:val="24"/>
          <w:szCs w:val="24"/>
        </w:rPr>
        <w:t>Шеуджен</w:t>
      </w:r>
      <w:r>
        <w:rPr>
          <w:sz w:val="24"/>
          <w:szCs w:val="24"/>
        </w:rPr>
        <w:t xml:space="preserve"> </w:t>
      </w:r>
      <w:r w:rsidRPr="00F64A47">
        <w:rPr>
          <w:sz w:val="24"/>
          <w:szCs w:val="24"/>
        </w:rPr>
        <w:t>А.Х. Агрохимия и физиология питания риса / А.Х. Шеуджен. – Майкоп: ГУРИПП «Адыгея», 2005. – 2012 с.</w:t>
      </w:r>
    </w:p>
    <w:p w:rsidR="009421E4" w:rsidRPr="00F64A47" w:rsidRDefault="009421E4" w:rsidP="00BD7529">
      <w:pPr>
        <w:pStyle w:val="ListParagraph"/>
        <w:spacing w:line="240" w:lineRule="auto"/>
        <w:ind w:left="0"/>
        <w:rPr>
          <w:sz w:val="24"/>
          <w:szCs w:val="24"/>
        </w:rPr>
      </w:pPr>
      <w:r>
        <w:rPr>
          <w:sz w:val="24"/>
          <w:szCs w:val="24"/>
        </w:rPr>
        <w:t xml:space="preserve">2. </w:t>
      </w:r>
      <w:r w:rsidRPr="00F64A47">
        <w:rPr>
          <w:sz w:val="24"/>
          <w:szCs w:val="24"/>
        </w:rPr>
        <w:t>Шеуджен</w:t>
      </w:r>
      <w:r>
        <w:rPr>
          <w:sz w:val="24"/>
          <w:szCs w:val="24"/>
        </w:rPr>
        <w:t xml:space="preserve"> </w:t>
      </w:r>
      <w:r w:rsidRPr="00F64A47">
        <w:rPr>
          <w:sz w:val="24"/>
          <w:szCs w:val="24"/>
        </w:rPr>
        <w:t>А.Х. Теория и практика применения гуматов в рисоводстве / А.Х. Шеуджен, Т.Н. Бондарева, Е.П. Максименко, Н.Н</w:t>
      </w:r>
      <w:r>
        <w:rPr>
          <w:sz w:val="24"/>
          <w:szCs w:val="24"/>
        </w:rPr>
        <w:t xml:space="preserve">. </w:t>
      </w:r>
      <w:r w:rsidRPr="00F64A47">
        <w:rPr>
          <w:sz w:val="24"/>
          <w:szCs w:val="24"/>
        </w:rPr>
        <w:t>Нещадим. – Майкоп: «Полиграф – ЮГ», 2008. – 48 с.</w:t>
      </w:r>
    </w:p>
    <w:p w:rsidR="009421E4" w:rsidRPr="00F64A47" w:rsidRDefault="009421E4" w:rsidP="00BD7529">
      <w:pPr>
        <w:pStyle w:val="ListParagraph"/>
        <w:spacing w:line="240" w:lineRule="auto"/>
        <w:ind w:left="0"/>
        <w:rPr>
          <w:sz w:val="24"/>
          <w:szCs w:val="24"/>
        </w:rPr>
      </w:pPr>
      <w:r>
        <w:rPr>
          <w:sz w:val="24"/>
          <w:szCs w:val="24"/>
        </w:rPr>
        <w:t xml:space="preserve">3. </w:t>
      </w:r>
      <w:r w:rsidRPr="00F64A47">
        <w:rPr>
          <w:sz w:val="24"/>
          <w:szCs w:val="24"/>
        </w:rPr>
        <w:t>Шеуджен</w:t>
      </w:r>
      <w:r>
        <w:rPr>
          <w:sz w:val="24"/>
          <w:szCs w:val="24"/>
        </w:rPr>
        <w:t xml:space="preserve"> </w:t>
      </w:r>
      <w:r w:rsidRPr="00F64A47">
        <w:rPr>
          <w:sz w:val="24"/>
          <w:szCs w:val="24"/>
        </w:rPr>
        <w:t>А.Х. Микроудобрения и регуляторы роста растений на посевах риса / А.Х. Шеуджен, Т.Н. Бондарева, С.В. Ки</w:t>
      </w:r>
      <w:r>
        <w:rPr>
          <w:sz w:val="24"/>
          <w:szCs w:val="24"/>
        </w:rPr>
        <w:t>зинек, А.П. Науменко, А.К. Шхапа</w:t>
      </w:r>
      <w:r w:rsidRPr="00F64A47">
        <w:rPr>
          <w:sz w:val="24"/>
          <w:szCs w:val="24"/>
        </w:rPr>
        <w:t>цев. – Ма</w:t>
      </w:r>
      <w:r w:rsidRPr="00F64A47">
        <w:rPr>
          <w:sz w:val="24"/>
          <w:szCs w:val="24"/>
        </w:rPr>
        <w:t>й</w:t>
      </w:r>
      <w:r w:rsidRPr="00F64A47">
        <w:rPr>
          <w:sz w:val="24"/>
          <w:szCs w:val="24"/>
        </w:rPr>
        <w:t>коп: «Полиграф – ЮГ», 2011. – 292 с.</w:t>
      </w:r>
    </w:p>
    <w:p w:rsidR="009421E4" w:rsidRPr="00F64A47" w:rsidRDefault="009421E4" w:rsidP="00BD7529">
      <w:pPr>
        <w:spacing w:line="240" w:lineRule="auto"/>
        <w:rPr>
          <w:sz w:val="24"/>
          <w:szCs w:val="24"/>
        </w:rPr>
      </w:pPr>
    </w:p>
    <w:p w:rsidR="009421E4" w:rsidRDefault="009421E4" w:rsidP="00BD7529">
      <w:pPr>
        <w:shd w:val="clear" w:color="auto" w:fill="FFFFFF"/>
        <w:spacing w:line="240" w:lineRule="auto"/>
        <w:rPr>
          <w:b/>
          <w:sz w:val="24"/>
          <w:szCs w:val="24"/>
          <w:lang w:val="en-US"/>
        </w:rPr>
      </w:pPr>
      <w:r>
        <w:rPr>
          <w:b/>
          <w:sz w:val="24"/>
          <w:szCs w:val="24"/>
          <w:lang w:val="en-US"/>
        </w:rPr>
        <w:t>References</w:t>
      </w:r>
    </w:p>
    <w:p w:rsidR="009421E4" w:rsidRPr="00F64A47" w:rsidRDefault="009421E4" w:rsidP="00BD7529">
      <w:pPr>
        <w:shd w:val="clear" w:color="auto" w:fill="FFFFFF"/>
        <w:spacing w:line="240" w:lineRule="auto"/>
        <w:rPr>
          <w:b/>
          <w:sz w:val="24"/>
          <w:szCs w:val="24"/>
          <w:lang w:val="en-US"/>
        </w:rPr>
      </w:pPr>
    </w:p>
    <w:p w:rsidR="009421E4" w:rsidRPr="007D1994" w:rsidRDefault="009421E4" w:rsidP="007D1994">
      <w:pPr>
        <w:spacing w:line="240" w:lineRule="auto"/>
        <w:rPr>
          <w:sz w:val="24"/>
          <w:szCs w:val="24"/>
          <w:lang w:val="en-US"/>
        </w:rPr>
      </w:pPr>
      <w:r w:rsidRPr="007D1994">
        <w:rPr>
          <w:sz w:val="24"/>
          <w:szCs w:val="24"/>
          <w:lang w:val="en-US"/>
        </w:rPr>
        <w:t>1. Sheudzhen A.H. Agrohimija i fiziologija pitanija risa / A.H. Sheudzhen. – Majkop: GURIPP «Adygeja», 2005. – 2012 s.</w:t>
      </w:r>
    </w:p>
    <w:p w:rsidR="009421E4" w:rsidRPr="007D1994" w:rsidRDefault="009421E4" w:rsidP="007D1994">
      <w:pPr>
        <w:spacing w:line="240" w:lineRule="auto"/>
        <w:rPr>
          <w:sz w:val="24"/>
          <w:szCs w:val="24"/>
          <w:lang w:val="en-US"/>
        </w:rPr>
      </w:pPr>
      <w:r w:rsidRPr="007D1994">
        <w:rPr>
          <w:sz w:val="24"/>
          <w:szCs w:val="24"/>
          <w:lang w:val="en-US"/>
        </w:rPr>
        <w:t>2. Sheudzhen A.H. Teorija i praktika primenenija gumatov v risovodstve / A.H. Sheudzhen, T.N. Bondareva, E.P. Maksimenko, N.N. Neshhadim. – Majkop: «Poligraf – JuG», 2008. – 48 s.</w:t>
      </w:r>
    </w:p>
    <w:p w:rsidR="009421E4" w:rsidRPr="007D1994" w:rsidRDefault="009421E4" w:rsidP="007D1994">
      <w:pPr>
        <w:spacing w:line="240" w:lineRule="auto"/>
        <w:rPr>
          <w:sz w:val="24"/>
          <w:szCs w:val="24"/>
          <w:lang w:val="en-US"/>
        </w:rPr>
      </w:pPr>
      <w:r w:rsidRPr="007D1994">
        <w:rPr>
          <w:sz w:val="24"/>
          <w:szCs w:val="24"/>
          <w:lang w:val="en-US"/>
        </w:rPr>
        <w:t>3. Sheudzhen A.H. Mikroudobrenija i reguljatory rosta rastenij na posevah risa / A.H. Sheudzhen, T.N. Bondareva, S.V. Kizinek, A.P. Naumenko, A.K. Shhapacev. – Maj-kop: «Poligraf – JuG», 2011. – 292 s.</w:t>
      </w:r>
    </w:p>
    <w:p w:rsidR="009421E4" w:rsidRPr="00F64A47" w:rsidRDefault="009421E4" w:rsidP="00BD7529">
      <w:pPr>
        <w:spacing w:line="240" w:lineRule="auto"/>
        <w:rPr>
          <w:sz w:val="24"/>
          <w:szCs w:val="24"/>
          <w:lang w:val="en-US"/>
        </w:rPr>
      </w:pPr>
    </w:p>
    <w:sectPr w:rsidR="009421E4" w:rsidRPr="00F64A47" w:rsidSect="00893BB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1E4" w:rsidRDefault="009421E4" w:rsidP="00D340AF">
      <w:pPr>
        <w:spacing w:line="240" w:lineRule="auto"/>
      </w:pPr>
      <w:r>
        <w:separator/>
      </w:r>
    </w:p>
  </w:endnote>
  <w:endnote w:type="continuationSeparator" w:id="0">
    <w:p w:rsidR="009421E4" w:rsidRDefault="009421E4" w:rsidP="00D340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1E4" w:rsidRPr="006A5198" w:rsidRDefault="009421E4" w:rsidP="006A5198">
    <w:pPr>
      <w:pStyle w:val="Footer"/>
      <w:ind w:firstLine="0"/>
      <w:rPr>
        <w:rStyle w:val="PageNumber"/>
        <w:sz w:val="24"/>
        <w:szCs w:val="24"/>
        <w:lang w:val="en-US"/>
      </w:rPr>
    </w:pPr>
    <w:bookmarkStart w:id="12" w:name="OLE_LINK11"/>
    <w:bookmarkStart w:id="13" w:name="OLE_LINK12"/>
    <w:r w:rsidRPr="006A5198">
      <w:rPr>
        <w:sz w:val="24"/>
        <w:szCs w:val="24"/>
      </w:rPr>
      <w:t>http://ej.kubagro.ru/2015/0</w:t>
    </w:r>
    <w:r w:rsidRPr="006A5198">
      <w:rPr>
        <w:sz w:val="24"/>
        <w:szCs w:val="24"/>
        <w:lang w:val="en-US"/>
      </w:rPr>
      <w:t>2</w:t>
    </w:r>
    <w:r w:rsidRPr="006A5198">
      <w:rPr>
        <w:sz w:val="24"/>
        <w:szCs w:val="24"/>
      </w:rPr>
      <w:t>/pdf/0</w:t>
    </w:r>
    <w:r w:rsidRPr="006A5198">
      <w:rPr>
        <w:sz w:val="24"/>
        <w:szCs w:val="24"/>
        <w:lang w:val="en-US"/>
      </w:rPr>
      <w:t>34</w:t>
    </w:r>
    <w:r w:rsidRPr="006A5198">
      <w:rPr>
        <w:sz w:val="24"/>
        <w:szCs w:val="24"/>
      </w:rPr>
      <w:t>.pdf</w:t>
    </w:r>
    <w:bookmarkEnd w:id="12"/>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1E4" w:rsidRDefault="009421E4" w:rsidP="00D340AF">
      <w:pPr>
        <w:spacing w:line="240" w:lineRule="auto"/>
      </w:pPr>
      <w:r>
        <w:separator/>
      </w:r>
    </w:p>
  </w:footnote>
  <w:footnote w:type="continuationSeparator" w:id="0">
    <w:p w:rsidR="009421E4" w:rsidRDefault="009421E4" w:rsidP="00D340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1E4" w:rsidRDefault="009421E4"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21E4" w:rsidRDefault="009421E4" w:rsidP="00D719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1E4" w:rsidRPr="00D719AD" w:rsidRDefault="009421E4" w:rsidP="0099609A">
    <w:pPr>
      <w:pStyle w:val="Header"/>
      <w:framePr w:wrap="around" w:vAnchor="text" w:hAnchor="margin" w:xAlign="right" w:y="1"/>
      <w:rPr>
        <w:rStyle w:val="PageNumber"/>
        <w:sz w:val="28"/>
        <w:szCs w:val="28"/>
      </w:rPr>
    </w:pPr>
    <w:r w:rsidRPr="00D719AD">
      <w:rPr>
        <w:rStyle w:val="PageNumber"/>
        <w:sz w:val="28"/>
        <w:szCs w:val="28"/>
      </w:rPr>
      <w:fldChar w:fldCharType="begin"/>
    </w:r>
    <w:r w:rsidRPr="00D719AD">
      <w:rPr>
        <w:rStyle w:val="PageNumber"/>
        <w:sz w:val="28"/>
        <w:szCs w:val="28"/>
      </w:rPr>
      <w:instrText xml:space="preserve">PAGE  </w:instrText>
    </w:r>
    <w:r w:rsidRPr="00D719AD">
      <w:rPr>
        <w:rStyle w:val="PageNumber"/>
        <w:sz w:val="28"/>
        <w:szCs w:val="28"/>
      </w:rPr>
      <w:fldChar w:fldCharType="separate"/>
    </w:r>
    <w:r>
      <w:rPr>
        <w:rStyle w:val="PageNumber"/>
        <w:noProof/>
        <w:sz w:val="28"/>
        <w:szCs w:val="28"/>
      </w:rPr>
      <w:t>18</w:t>
    </w:r>
    <w:r w:rsidRPr="00D719AD">
      <w:rPr>
        <w:rStyle w:val="PageNumber"/>
        <w:sz w:val="28"/>
        <w:szCs w:val="28"/>
      </w:rPr>
      <w:fldChar w:fldCharType="end"/>
    </w:r>
  </w:p>
  <w:p w:rsidR="009421E4" w:rsidRPr="00D719AD" w:rsidRDefault="009421E4" w:rsidP="00D719AD">
    <w:pPr>
      <w:pStyle w:val="Header"/>
      <w:ind w:right="360" w:firstLine="0"/>
      <w:rPr>
        <w:lang w:val="en-US"/>
      </w:rPr>
    </w:pPr>
    <w:r w:rsidRPr="00AC2769">
      <w:rPr>
        <w:sz w:val="24"/>
        <w:szCs w:val="24"/>
      </w:rPr>
      <w:t>Научный журнал КубГАУ, №</w:t>
    </w:r>
    <w:r w:rsidRPr="00AC2769">
      <w:rPr>
        <w:sz w:val="24"/>
        <w:szCs w:val="24"/>
        <w:lang w:val="en-US"/>
      </w:rPr>
      <w:t>106(</w:t>
    </w:r>
    <w:r w:rsidRPr="00AC2769">
      <w:rPr>
        <w:sz w:val="24"/>
        <w:szCs w:val="24"/>
      </w:rPr>
      <w:t>0</w:t>
    </w:r>
    <w:r w:rsidRPr="00AC2769">
      <w:rPr>
        <w:sz w:val="24"/>
        <w:szCs w:val="24"/>
        <w:lang w:val="en-US"/>
      </w:rPr>
      <w:t>2</w:t>
    </w:r>
    <w:r w:rsidRPr="00AC2769">
      <w:rPr>
        <w:sz w:val="24"/>
        <w:szCs w:val="24"/>
      </w:rPr>
      <w:t>), 201</w:t>
    </w:r>
    <w:r w:rsidRPr="00AC2769">
      <w:rPr>
        <w:sz w:val="24"/>
        <w:szCs w:val="24"/>
        <w:lang w:val="en-US"/>
      </w:rPr>
      <w:t>5</w:t>
    </w:r>
    <w:r w:rsidRPr="00AC2769">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3659B"/>
    <w:multiLevelType w:val="hybridMultilevel"/>
    <w:tmpl w:val="5D365160"/>
    <w:lvl w:ilvl="0" w:tplc="1410026E">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1C564A4"/>
    <w:multiLevelType w:val="hybridMultilevel"/>
    <w:tmpl w:val="B81EFE98"/>
    <w:lvl w:ilvl="0" w:tplc="561E3238">
      <w:start w:val="1"/>
      <w:numFmt w:val="decimal"/>
      <w:lvlText w:val="%1."/>
      <w:lvlJc w:val="left"/>
      <w:pPr>
        <w:tabs>
          <w:tab w:val="num" w:pos="870"/>
        </w:tabs>
        <w:ind w:left="870" w:hanging="510"/>
      </w:pPr>
      <w:rPr>
        <w:rFonts w:ascii="Times New Roman" w:hAnsi="Times New Roman" w:cs="Times New Roman" w:hint="default"/>
        <w:sz w:val="20"/>
        <w:szCs w:val="2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D1A2D13"/>
    <w:multiLevelType w:val="hybridMultilevel"/>
    <w:tmpl w:val="731C5C3C"/>
    <w:lvl w:ilvl="0" w:tplc="7986978C">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6C2286C"/>
    <w:multiLevelType w:val="hybridMultilevel"/>
    <w:tmpl w:val="55D674F4"/>
    <w:lvl w:ilvl="0" w:tplc="A036D58A">
      <w:start w:val="1"/>
      <w:numFmt w:val="decimal"/>
      <w:lvlText w:val="%1."/>
      <w:lvlJc w:val="left"/>
      <w:pPr>
        <w:tabs>
          <w:tab w:val="num" w:pos="567"/>
        </w:tabs>
        <w:ind w:left="567" w:hanging="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D7F18E1"/>
    <w:multiLevelType w:val="hybridMultilevel"/>
    <w:tmpl w:val="38ACABDE"/>
    <w:lvl w:ilvl="0" w:tplc="461C102E">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EA46B07"/>
    <w:multiLevelType w:val="hybridMultilevel"/>
    <w:tmpl w:val="5458466E"/>
    <w:lvl w:ilvl="0" w:tplc="5CE08BF0">
      <w:start w:val="1"/>
      <w:numFmt w:val="decimal"/>
      <w:lvlText w:val="%1."/>
      <w:lvlJc w:val="left"/>
      <w:pPr>
        <w:tabs>
          <w:tab w:val="num" w:pos="624"/>
        </w:tabs>
        <w:ind w:left="624" w:hanging="340"/>
      </w:pPr>
      <w:rPr>
        <w:rFonts w:cs="Times New Roman"/>
        <w:b w:val="0"/>
      </w:rPr>
    </w:lvl>
    <w:lvl w:ilvl="1" w:tplc="04190019">
      <w:start w:val="1"/>
      <w:numFmt w:val="lowerLetter"/>
      <w:lvlText w:val="%2."/>
      <w:lvlJc w:val="left"/>
      <w:pPr>
        <w:tabs>
          <w:tab w:val="num" w:pos="1724"/>
        </w:tabs>
        <w:ind w:left="1724" w:hanging="360"/>
      </w:pPr>
      <w:rPr>
        <w:rFonts w:cs="Times New Roman"/>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6">
    <w:nsid w:val="51B26917"/>
    <w:multiLevelType w:val="hybridMultilevel"/>
    <w:tmpl w:val="04A81540"/>
    <w:lvl w:ilvl="0" w:tplc="A2843BD4">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3536C23"/>
    <w:multiLevelType w:val="singleLevel"/>
    <w:tmpl w:val="9830E25E"/>
    <w:lvl w:ilvl="0">
      <w:start w:val="1"/>
      <w:numFmt w:val="decimal"/>
      <w:lvlText w:val="%1."/>
      <w:lvlJc w:val="left"/>
      <w:pPr>
        <w:tabs>
          <w:tab w:val="num" w:pos="454"/>
        </w:tabs>
        <w:ind w:left="454" w:hanging="454"/>
      </w:pPr>
      <w:rPr>
        <w:rFonts w:cs="Times New Roman"/>
      </w:rPr>
    </w:lvl>
  </w:abstractNum>
  <w:abstractNum w:abstractNumId="8">
    <w:nsid w:val="5C073C69"/>
    <w:multiLevelType w:val="hybridMultilevel"/>
    <w:tmpl w:val="11E49384"/>
    <w:lvl w:ilvl="0" w:tplc="EEBE9458">
      <w:start w:val="1"/>
      <w:numFmt w:val="decimal"/>
      <w:lvlText w:val="%1."/>
      <w:lvlJc w:val="left"/>
      <w:pPr>
        <w:tabs>
          <w:tab w:val="num" w:pos="567"/>
        </w:tabs>
        <w:ind w:left="567"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F08786A"/>
    <w:multiLevelType w:val="hybridMultilevel"/>
    <w:tmpl w:val="B01CBF40"/>
    <w:lvl w:ilvl="0" w:tplc="AFD2A934">
      <w:start w:val="1"/>
      <w:numFmt w:val="decimal"/>
      <w:lvlText w:val="%1."/>
      <w:lvlJc w:val="left"/>
      <w:pPr>
        <w:tabs>
          <w:tab w:val="num" w:pos="397"/>
        </w:tabs>
        <w:ind w:left="397" w:hanging="39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69DA0B61"/>
    <w:multiLevelType w:val="hybridMultilevel"/>
    <w:tmpl w:val="4706FDD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6FDE5656"/>
    <w:multiLevelType w:val="hybridMultilevel"/>
    <w:tmpl w:val="B3124934"/>
    <w:lvl w:ilvl="0" w:tplc="8102D1B4">
      <w:start w:val="1"/>
      <w:numFmt w:val="decimal"/>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6"/>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9"/>
  </w:num>
  <w:num w:numId="7">
    <w:abstractNumId w:val="4"/>
  </w:num>
  <w:num w:numId="8">
    <w:abstractNumId w:val="11"/>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6DDA"/>
    <w:rsid w:val="00003578"/>
    <w:rsid w:val="00012229"/>
    <w:rsid w:val="00021C48"/>
    <w:rsid w:val="00031A02"/>
    <w:rsid w:val="00040937"/>
    <w:rsid w:val="0004417C"/>
    <w:rsid w:val="00045FF2"/>
    <w:rsid w:val="00065D1F"/>
    <w:rsid w:val="00074CC1"/>
    <w:rsid w:val="00076FFA"/>
    <w:rsid w:val="00090F38"/>
    <w:rsid w:val="000B332F"/>
    <w:rsid w:val="000C6C11"/>
    <w:rsid w:val="000D0525"/>
    <w:rsid w:val="000D53AC"/>
    <w:rsid w:val="000D7416"/>
    <w:rsid w:val="000E2ABE"/>
    <w:rsid w:val="000E2E75"/>
    <w:rsid w:val="00100BF7"/>
    <w:rsid w:val="00117723"/>
    <w:rsid w:val="00122112"/>
    <w:rsid w:val="0012743E"/>
    <w:rsid w:val="0013086A"/>
    <w:rsid w:val="00132E77"/>
    <w:rsid w:val="001378D1"/>
    <w:rsid w:val="00145D7F"/>
    <w:rsid w:val="0015319E"/>
    <w:rsid w:val="00160949"/>
    <w:rsid w:val="001616DC"/>
    <w:rsid w:val="001C531B"/>
    <w:rsid w:val="001D361A"/>
    <w:rsid w:val="001E775C"/>
    <w:rsid w:val="00235001"/>
    <w:rsid w:val="0024009D"/>
    <w:rsid w:val="0024403F"/>
    <w:rsid w:val="00246790"/>
    <w:rsid w:val="0027045D"/>
    <w:rsid w:val="00291F48"/>
    <w:rsid w:val="002A3A88"/>
    <w:rsid w:val="002A7A28"/>
    <w:rsid w:val="002B1894"/>
    <w:rsid w:val="002B3365"/>
    <w:rsid w:val="002D3FA8"/>
    <w:rsid w:val="002F2686"/>
    <w:rsid w:val="002F2E4A"/>
    <w:rsid w:val="002F5B57"/>
    <w:rsid w:val="00307A21"/>
    <w:rsid w:val="003105FA"/>
    <w:rsid w:val="0032202D"/>
    <w:rsid w:val="0032308B"/>
    <w:rsid w:val="00332726"/>
    <w:rsid w:val="0034434E"/>
    <w:rsid w:val="003545BE"/>
    <w:rsid w:val="003810D1"/>
    <w:rsid w:val="003C0FEE"/>
    <w:rsid w:val="003D145A"/>
    <w:rsid w:val="003D4B87"/>
    <w:rsid w:val="003E1F2B"/>
    <w:rsid w:val="003F4A46"/>
    <w:rsid w:val="00416DED"/>
    <w:rsid w:val="00441797"/>
    <w:rsid w:val="00445F2C"/>
    <w:rsid w:val="004472D2"/>
    <w:rsid w:val="004700A3"/>
    <w:rsid w:val="00480AED"/>
    <w:rsid w:val="00486787"/>
    <w:rsid w:val="004901A3"/>
    <w:rsid w:val="004B6D6A"/>
    <w:rsid w:val="004C26EE"/>
    <w:rsid w:val="004D1CD1"/>
    <w:rsid w:val="004E22E2"/>
    <w:rsid w:val="005373B8"/>
    <w:rsid w:val="00540C04"/>
    <w:rsid w:val="0054242F"/>
    <w:rsid w:val="00564111"/>
    <w:rsid w:val="00575B78"/>
    <w:rsid w:val="00585CDE"/>
    <w:rsid w:val="00592095"/>
    <w:rsid w:val="005C615C"/>
    <w:rsid w:val="005D701D"/>
    <w:rsid w:val="005F50EC"/>
    <w:rsid w:val="006003A7"/>
    <w:rsid w:val="0060271F"/>
    <w:rsid w:val="006139EF"/>
    <w:rsid w:val="00641DE6"/>
    <w:rsid w:val="006430EC"/>
    <w:rsid w:val="0064704D"/>
    <w:rsid w:val="006525AA"/>
    <w:rsid w:val="00686C00"/>
    <w:rsid w:val="006A5198"/>
    <w:rsid w:val="006B14B4"/>
    <w:rsid w:val="006B1FFB"/>
    <w:rsid w:val="006C4321"/>
    <w:rsid w:val="006D25E9"/>
    <w:rsid w:val="006D43CC"/>
    <w:rsid w:val="006F7CB7"/>
    <w:rsid w:val="00702CF5"/>
    <w:rsid w:val="00716D58"/>
    <w:rsid w:val="00725011"/>
    <w:rsid w:val="00727362"/>
    <w:rsid w:val="00740AE0"/>
    <w:rsid w:val="00744F24"/>
    <w:rsid w:val="00751FAF"/>
    <w:rsid w:val="007631C8"/>
    <w:rsid w:val="00766472"/>
    <w:rsid w:val="00784A87"/>
    <w:rsid w:val="0078520E"/>
    <w:rsid w:val="00793D3C"/>
    <w:rsid w:val="007B637C"/>
    <w:rsid w:val="007D1994"/>
    <w:rsid w:val="00820C4E"/>
    <w:rsid w:val="00832CC2"/>
    <w:rsid w:val="0084748D"/>
    <w:rsid w:val="00852960"/>
    <w:rsid w:val="00860FA4"/>
    <w:rsid w:val="008611B2"/>
    <w:rsid w:val="008656C7"/>
    <w:rsid w:val="00891C0C"/>
    <w:rsid w:val="00893BB8"/>
    <w:rsid w:val="008A1F25"/>
    <w:rsid w:val="008A2A56"/>
    <w:rsid w:val="008B00B7"/>
    <w:rsid w:val="008E5722"/>
    <w:rsid w:val="008F45D8"/>
    <w:rsid w:val="00900F71"/>
    <w:rsid w:val="00907529"/>
    <w:rsid w:val="00907739"/>
    <w:rsid w:val="00935992"/>
    <w:rsid w:val="009421E4"/>
    <w:rsid w:val="00952170"/>
    <w:rsid w:val="009564C2"/>
    <w:rsid w:val="00963E2E"/>
    <w:rsid w:val="00966E14"/>
    <w:rsid w:val="0099609A"/>
    <w:rsid w:val="009A55A2"/>
    <w:rsid w:val="009D5380"/>
    <w:rsid w:val="009F6EE6"/>
    <w:rsid w:val="00A123D9"/>
    <w:rsid w:val="00A20068"/>
    <w:rsid w:val="00A26B94"/>
    <w:rsid w:val="00A35141"/>
    <w:rsid w:val="00A409CA"/>
    <w:rsid w:val="00A5489C"/>
    <w:rsid w:val="00A9446F"/>
    <w:rsid w:val="00AA0226"/>
    <w:rsid w:val="00AC2769"/>
    <w:rsid w:val="00AE70F4"/>
    <w:rsid w:val="00AF5FFB"/>
    <w:rsid w:val="00B05ADE"/>
    <w:rsid w:val="00B31A4F"/>
    <w:rsid w:val="00B519A6"/>
    <w:rsid w:val="00B85FDE"/>
    <w:rsid w:val="00BC01E7"/>
    <w:rsid w:val="00BD1A32"/>
    <w:rsid w:val="00BD4A6F"/>
    <w:rsid w:val="00BD5B49"/>
    <w:rsid w:val="00BD6F46"/>
    <w:rsid w:val="00BD7529"/>
    <w:rsid w:val="00BF0F6F"/>
    <w:rsid w:val="00C03AC0"/>
    <w:rsid w:val="00C040B6"/>
    <w:rsid w:val="00C06E68"/>
    <w:rsid w:val="00C2221B"/>
    <w:rsid w:val="00C32DCF"/>
    <w:rsid w:val="00C33F76"/>
    <w:rsid w:val="00C36078"/>
    <w:rsid w:val="00C416AC"/>
    <w:rsid w:val="00C56FB2"/>
    <w:rsid w:val="00C576B0"/>
    <w:rsid w:val="00C91B17"/>
    <w:rsid w:val="00C93F2E"/>
    <w:rsid w:val="00CF6FF5"/>
    <w:rsid w:val="00D0625A"/>
    <w:rsid w:val="00D06737"/>
    <w:rsid w:val="00D16DDA"/>
    <w:rsid w:val="00D25D41"/>
    <w:rsid w:val="00D315EB"/>
    <w:rsid w:val="00D340AF"/>
    <w:rsid w:val="00D52173"/>
    <w:rsid w:val="00D70C6B"/>
    <w:rsid w:val="00D719AD"/>
    <w:rsid w:val="00D95CEF"/>
    <w:rsid w:val="00DA0D71"/>
    <w:rsid w:val="00DA32AD"/>
    <w:rsid w:val="00DB5CEC"/>
    <w:rsid w:val="00DE387E"/>
    <w:rsid w:val="00E129F3"/>
    <w:rsid w:val="00E139E4"/>
    <w:rsid w:val="00E22BA0"/>
    <w:rsid w:val="00E243C6"/>
    <w:rsid w:val="00E25881"/>
    <w:rsid w:val="00E3314B"/>
    <w:rsid w:val="00E34B5C"/>
    <w:rsid w:val="00E523D3"/>
    <w:rsid w:val="00E73822"/>
    <w:rsid w:val="00E84938"/>
    <w:rsid w:val="00EB5BE6"/>
    <w:rsid w:val="00EE6228"/>
    <w:rsid w:val="00EE6D60"/>
    <w:rsid w:val="00EF0E2D"/>
    <w:rsid w:val="00EF113E"/>
    <w:rsid w:val="00EF18BA"/>
    <w:rsid w:val="00F1145B"/>
    <w:rsid w:val="00F23AC3"/>
    <w:rsid w:val="00F25789"/>
    <w:rsid w:val="00F33EF2"/>
    <w:rsid w:val="00F42170"/>
    <w:rsid w:val="00F511D7"/>
    <w:rsid w:val="00F52362"/>
    <w:rsid w:val="00F6438C"/>
    <w:rsid w:val="00F64A47"/>
    <w:rsid w:val="00F73774"/>
    <w:rsid w:val="00F76E25"/>
    <w:rsid w:val="00F82B78"/>
    <w:rsid w:val="00F97A7F"/>
    <w:rsid w:val="00FA2A7F"/>
    <w:rsid w:val="00FA33C3"/>
    <w:rsid w:val="00FA6999"/>
    <w:rsid w:val="00FB3D5F"/>
    <w:rsid w:val="00FB4F38"/>
    <w:rsid w:val="00FB5AF1"/>
    <w:rsid w:val="00FE35A5"/>
    <w:rsid w:val="00FF57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16DDA"/>
    <w:pPr>
      <w:autoSpaceDE w:val="0"/>
      <w:autoSpaceDN w:val="0"/>
      <w:adjustRightInd w:val="0"/>
      <w:spacing w:line="360" w:lineRule="auto"/>
      <w:ind w:firstLine="709"/>
      <w:jc w:val="both"/>
    </w:pPr>
    <w:rPr>
      <w:rFonts w:ascii="Times New Roman" w:eastAsia="Times New Roman" w:hAnsi="Times New Roman"/>
      <w:color w:val="000000"/>
      <w:sz w:val="28"/>
      <w:szCs w:val="20"/>
    </w:rPr>
  </w:style>
  <w:style w:type="paragraph" w:styleId="Heading1">
    <w:name w:val="heading 1"/>
    <w:basedOn w:val="Normal"/>
    <w:next w:val="Normal"/>
    <w:link w:val="Heading1Char"/>
    <w:uiPriority w:val="99"/>
    <w:qFormat/>
    <w:rsid w:val="00D16DDA"/>
    <w:pPr>
      <w:keepNext/>
      <w:suppressAutoHyphens/>
      <w:spacing w:after="120"/>
      <w:ind w:firstLine="0"/>
      <w:jc w:val="center"/>
      <w:outlineLvl w:val="0"/>
    </w:pPr>
    <w:rPr>
      <w:rFonts w:eastAsia="MS Mincho"/>
      <w:b/>
      <w:bCs/>
      <w:caps/>
      <w:kern w:val="32"/>
      <w:szCs w:val="28"/>
    </w:rPr>
  </w:style>
  <w:style w:type="paragraph" w:styleId="Heading2">
    <w:name w:val="heading 2"/>
    <w:basedOn w:val="Normal"/>
    <w:next w:val="Normal"/>
    <w:link w:val="Heading2Char"/>
    <w:uiPriority w:val="99"/>
    <w:qFormat/>
    <w:rsid w:val="00D16DDA"/>
    <w:pPr>
      <w:keepNext/>
      <w:suppressAutoHyphens/>
      <w:spacing w:before="360" w:after="120"/>
      <w:ind w:firstLine="0"/>
      <w:jc w:val="center"/>
      <w:outlineLvl w:val="1"/>
    </w:pPr>
    <w:rPr>
      <w:b/>
      <w:bCs/>
      <w:szCs w:val="28"/>
    </w:rPr>
  </w:style>
  <w:style w:type="paragraph" w:styleId="Heading3">
    <w:name w:val="heading 3"/>
    <w:basedOn w:val="Normal"/>
    <w:next w:val="Normal"/>
    <w:link w:val="Heading3Char"/>
    <w:uiPriority w:val="99"/>
    <w:qFormat/>
    <w:rsid w:val="00D16DDA"/>
    <w:pPr>
      <w:keepNext/>
      <w:suppressAutoHyphens/>
      <w:spacing w:before="360" w:after="60"/>
      <w:jc w:val="center"/>
      <w:outlineLvl w:val="2"/>
    </w:pPr>
    <w:rPr>
      <w:b/>
      <w:bCs/>
      <w:szCs w:val="28"/>
    </w:rPr>
  </w:style>
  <w:style w:type="paragraph" w:styleId="Heading4">
    <w:name w:val="heading 4"/>
    <w:basedOn w:val="Normal"/>
    <w:next w:val="Normal"/>
    <w:link w:val="Heading4Char"/>
    <w:uiPriority w:val="99"/>
    <w:qFormat/>
    <w:rsid w:val="00D16DDA"/>
    <w:pPr>
      <w:keepNext/>
      <w:suppressAutoHyphens/>
      <w:spacing w:before="180" w:after="60" w:line="260" w:lineRule="exact"/>
      <w:jc w:val="center"/>
      <w:outlineLvl w:val="3"/>
    </w:pPr>
    <w:rPr>
      <w:b/>
      <w:bCs/>
      <w:sz w:val="23"/>
      <w:szCs w:val="23"/>
    </w:rPr>
  </w:style>
  <w:style w:type="paragraph" w:styleId="Heading5">
    <w:name w:val="heading 5"/>
    <w:basedOn w:val="Normal"/>
    <w:next w:val="Normal"/>
    <w:link w:val="Heading5Char"/>
    <w:uiPriority w:val="99"/>
    <w:qFormat/>
    <w:rsid w:val="00D16DDA"/>
    <w:pPr>
      <w:keepNext/>
      <w:suppressAutoHyphens/>
      <w:spacing w:before="240" w:after="60"/>
      <w:jc w:val="center"/>
      <w:outlineLvl w:val="4"/>
    </w:pPr>
    <w:rPr>
      <w:b/>
      <w:bCs/>
    </w:rPr>
  </w:style>
  <w:style w:type="paragraph" w:styleId="Heading6">
    <w:name w:val="heading 6"/>
    <w:basedOn w:val="Normal"/>
    <w:next w:val="Normal"/>
    <w:link w:val="Heading6Char"/>
    <w:uiPriority w:val="99"/>
    <w:qFormat/>
    <w:rsid w:val="00D16DDA"/>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D16DDA"/>
    <w:pPr>
      <w:keepNext/>
      <w:outlineLvl w:val="6"/>
    </w:pPr>
  </w:style>
  <w:style w:type="paragraph" w:styleId="Heading8">
    <w:name w:val="heading 8"/>
    <w:basedOn w:val="Normal"/>
    <w:next w:val="Normal"/>
    <w:link w:val="Heading8Char"/>
    <w:uiPriority w:val="99"/>
    <w:qFormat/>
    <w:rsid w:val="00D16DDA"/>
    <w:pPr>
      <w:keepNext/>
      <w:keepLines/>
      <w:spacing w:before="200"/>
      <w:outlineLvl w:val="7"/>
    </w:pPr>
    <w:rPr>
      <w:rFonts w:ascii="Cambria" w:hAnsi="Cambria"/>
      <w:color w:val="404040"/>
      <w:sz w:val="20"/>
    </w:rPr>
  </w:style>
  <w:style w:type="paragraph" w:styleId="Heading9">
    <w:name w:val="heading 9"/>
    <w:basedOn w:val="Normal"/>
    <w:next w:val="Normal"/>
    <w:link w:val="Heading9Char"/>
    <w:uiPriority w:val="99"/>
    <w:qFormat/>
    <w:rsid w:val="00D16DDA"/>
    <w:pPr>
      <w:keepNext/>
      <w:keepLines/>
      <w:spacing w:before="200"/>
      <w:outlineLvl w:val="8"/>
    </w:pPr>
    <w:rPr>
      <w:rFonts w:ascii="Cambria" w:hAnsi="Cambria"/>
      <w:i/>
      <w:iCs/>
      <w:color w:val="404040"/>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6DDA"/>
    <w:rPr>
      <w:rFonts w:ascii="Times New Roman" w:eastAsia="MS Mincho" w:hAnsi="Times New Roman" w:cs="Times New Roman"/>
      <w:b/>
      <w:bCs/>
      <w:caps/>
      <w:color w:val="000000"/>
      <w:kern w:val="32"/>
      <w:sz w:val="28"/>
      <w:szCs w:val="28"/>
      <w:lang w:eastAsia="ru-RU"/>
    </w:rPr>
  </w:style>
  <w:style w:type="character" w:customStyle="1" w:styleId="Heading2Char">
    <w:name w:val="Heading 2 Char"/>
    <w:basedOn w:val="DefaultParagraphFont"/>
    <w:link w:val="Heading2"/>
    <w:uiPriority w:val="99"/>
    <w:locked/>
    <w:rsid w:val="00D16DDA"/>
    <w:rPr>
      <w:rFonts w:ascii="Times New Roman" w:hAnsi="Times New Roman" w:cs="Times New Roman"/>
      <w:b/>
      <w:bCs/>
      <w:color w:val="000000"/>
      <w:sz w:val="28"/>
      <w:szCs w:val="28"/>
      <w:lang w:eastAsia="ru-RU"/>
    </w:rPr>
  </w:style>
  <w:style w:type="character" w:customStyle="1" w:styleId="Heading3Char">
    <w:name w:val="Heading 3 Char"/>
    <w:basedOn w:val="DefaultParagraphFont"/>
    <w:link w:val="Heading3"/>
    <w:uiPriority w:val="99"/>
    <w:locked/>
    <w:rsid w:val="00D16DDA"/>
    <w:rPr>
      <w:rFonts w:ascii="Times New Roman" w:hAnsi="Times New Roman" w:cs="Times New Roman"/>
      <w:b/>
      <w:bCs/>
      <w:color w:val="000000"/>
      <w:sz w:val="28"/>
      <w:szCs w:val="28"/>
      <w:lang w:eastAsia="ru-RU"/>
    </w:rPr>
  </w:style>
  <w:style w:type="character" w:customStyle="1" w:styleId="Heading4Char">
    <w:name w:val="Heading 4 Char"/>
    <w:basedOn w:val="DefaultParagraphFont"/>
    <w:link w:val="Heading4"/>
    <w:uiPriority w:val="99"/>
    <w:locked/>
    <w:rsid w:val="00D16DDA"/>
    <w:rPr>
      <w:rFonts w:ascii="Times New Roman" w:hAnsi="Times New Roman" w:cs="Times New Roman"/>
      <w:b/>
      <w:bCs/>
      <w:color w:val="000000"/>
      <w:sz w:val="23"/>
      <w:szCs w:val="23"/>
      <w:lang w:eastAsia="ru-RU"/>
    </w:rPr>
  </w:style>
  <w:style w:type="character" w:customStyle="1" w:styleId="Heading5Char">
    <w:name w:val="Heading 5 Char"/>
    <w:basedOn w:val="DefaultParagraphFont"/>
    <w:link w:val="Heading5"/>
    <w:uiPriority w:val="99"/>
    <w:locked/>
    <w:rsid w:val="00D16DDA"/>
    <w:rPr>
      <w:rFonts w:ascii="Times New Roman" w:hAnsi="Times New Roman" w:cs="Times New Roman"/>
      <w:b/>
      <w:bCs/>
      <w:color w:val="000000"/>
      <w:sz w:val="20"/>
      <w:szCs w:val="20"/>
      <w:lang w:eastAsia="ru-RU"/>
    </w:rPr>
  </w:style>
  <w:style w:type="character" w:customStyle="1" w:styleId="Heading6Char">
    <w:name w:val="Heading 6 Char"/>
    <w:basedOn w:val="DefaultParagraphFont"/>
    <w:link w:val="Heading6"/>
    <w:uiPriority w:val="99"/>
    <w:locked/>
    <w:rsid w:val="00D16DDA"/>
    <w:rPr>
      <w:rFonts w:ascii="Cambria" w:hAnsi="Cambria" w:cs="Times New Roman"/>
      <w:i/>
      <w:iCs/>
      <w:color w:val="243F60"/>
      <w:sz w:val="20"/>
      <w:szCs w:val="20"/>
      <w:lang w:eastAsia="ru-RU"/>
    </w:rPr>
  </w:style>
  <w:style w:type="character" w:customStyle="1" w:styleId="Heading7Char">
    <w:name w:val="Heading 7 Char"/>
    <w:basedOn w:val="DefaultParagraphFont"/>
    <w:link w:val="Heading7"/>
    <w:uiPriority w:val="99"/>
    <w:locked/>
    <w:rsid w:val="00D16DDA"/>
    <w:rPr>
      <w:rFonts w:ascii="Times New Roman" w:hAnsi="Times New Roman" w:cs="Times New Roman"/>
      <w:color w:val="000000"/>
      <w:sz w:val="20"/>
      <w:szCs w:val="20"/>
      <w:lang w:eastAsia="ru-RU"/>
    </w:rPr>
  </w:style>
  <w:style w:type="character" w:customStyle="1" w:styleId="Heading8Char">
    <w:name w:val="Heading 8 Char"/>
    <w:basedOn w:val="DefaultParagraphFont"/>
    <w:link w:val="Heading8"/>
    <w:uiPriority w:val="99"/>
    <w:locked/>
    <w:rsid w:val="00D16DDA"/>
    <w:rPr>
      <w:rFonts w:ascii="Cambria" w:hAnsi="Cambria" w:cs="Times New Roman"/>
      <w:color w:val="404040"/>
      <w:sz w:val="20"/>
      <w:szCs w:val="20"/>
      <w:lang w:eastAsia="ru-RU"/>
    </w:rPr>
  </w:style>
  <w:style w:type="character" w:customStyle="1" w:styleId="Heading9Char">
    <w:name w:val="Heading 9 Char"/>
    <w:basedOn w:val="DefaultParagraphFont"/>
    <w:link w:val="Heading9"/>
    <w:uiPriority w:val="99"/>
    <w:locked/>
    <w:rsid w:val="00D16DDA"/>
    <w:rPr>
      <w:rFonts w:ascii="Cambria" w:hAnsi="Cambria" w:cs="Times New Roman"/>
      <w:i/>
      <w:iCs/>
      <w:color w:val="404040"/>
      <w:sz w:val="20"/>
      <w:szCs w:val="20"/>
      <w:lang w:eastAsia="ru-RU"/>
    </w:rPr>
  </w:style>
  <w:style w:type="paragraph" w:customStyle="1" w:styleId="a">
    <w:name w:val="Автор"/>
    <w:basedOn w:val="Normal"/>
    <w:uiPriority w:val="99"/>
    <w:rsid w:val="00D16DDA"/>
    <w:pPr>
      <w:suppressAutoHyphens/>
      <w:jc w:val="center"/>
    </w:pPr>
    <w:rPr>
      <w:b/>
      <w:bCs/>
      <w:caps/>
      <w:szCs w:val="24"/>
    </w:rPr>
  </w:style>
  <w:style w:type="paragraph" w:styleId="Header">
    <w:name w:val="header"/>
    <w:basedOn w:val="Normal"/>
    <w:link w:val="HeaderChar"/>
    <w:uiPriority w:val="99"/>
    <w:rsid w:val="00D16DDA"/>
    <w:pPr>
      <w:tabs>
        <w:tab w:val="center" w:pos="4677"/>
        <w:tab w:val="right" w:pos="9355"/>
      </w:tabs>
    </w:pPr>
  </w:style>
  <w:style w:type="character" w:customStyle="1" w:styleId="HeaderChar">
    <w:name w:val="Header Char"/>
    <w:basedOn w:val="DefaultParagraphFont"/>
    <w:link w:val="Header"/>
    <w:uiPriority w:val="99"/>
    <w:locked/>
    <w:rsid w:val="00D16DDA"/>
    <w:rPr>
      <w:rFonts w:ascii="Times New Roman" w:hAnsi="Times New Roman" w:cs="Times New Roman"/>
      <w:color w:val="000000"/>
      <w:sz w:val="20"/>
      <w:szCs w:val="20"/>
      <w:lang w:eastAsia="ru-RU"/>
    </w:rPr>
  </w:style>
  <w:style w:type="character" w:styleId="Hyperlink">
    <w:name w:val="Hyperlink"/>
    <w:basedOn w:val="DefaultParagraphFont"/>
    <w:uiPriority w:val="99"/>
    <w:rsid w:val="00D16DDA"/>
    <w:rPr>
      <w:rFonts w:cs="Times New Roman"/>
      <w:color w:val="0000FF"/>
      <w:u w:val="single"/>
    </w:rPr>
  </w:style>
  <w:style w:type="paragraph" w:customStyle="1" w:styleId="-">
    <w:name w:val="Заг-табл"/>
    <w:basedOn w:val="Normal"/>
    <w:link w:val="-0"/>
    <w:uiPriority w:val="99"/>
    <w:rsid w:val="00D16DDA"/>
    <w:pPr>
      <w:keepNext/>
      <w:suppressAutoHyphens/>
      <w:spacing w:before="360"/>
      <w:ind w:firstLine="0"/>
      <w:jc w:val="left"/>
    </w:pPr>
    <w:rPr>
      <w:szCs w:val="28"/>
    </w:rPr>
  </w:style>
  <w:style w:type="character" w:customStyle="1" w:styleId="-0">
    <w:name w:val="Заг-табл Знак"/>
    <w:basedOn w:val="DefaultParagraphFont"/>
    <w:link w:val="-"/>
    <w:uiPriority w:val="99"/>
    <w:locked/>
    <w:rsid w:val="00D16DDA"/>
    <w:rPr>
      <w:rFonts w:ascii="Times New Roman" w:hAnsi="Times New Roman" w:cs="Times New Roman"/>
      <w:color w:val="000000"/>
      <w:sz w:val="28"/>
      <w:szCs w:val="28"/>
      <w:lang w:eastAsia="ru-RU"/>
    </w:rPr>
  </w:style>
  <w:style w:type="paragraph" w:customStyle="1" w:styleId="a0">
    <w:name w:val="Литерат"/>
    <w:basedOn w:val="Normal"/>
    <w:link w:val="a1"/>
    <w:uiPriority w:val="99"/>
    <w:rsid w:val="00D16DDA"/>
    <w:pPr>
      <w:autoSpaceDE/>
      <w:autoSpaceDN/>
      <w:adjustRightInd/>
    </w:pPr>
  </w:style>
  <w:style w:type="character" w:customStyle="1" w:styleId="a1">
    <w:name w:val="Литерат Знак"/>
    <w:basedOn w:val="DefaultParagraphFont"/>
    <w:link w:val="a0"/>
    <w:uiPriority w:val="99"/>
    <w:locked/>
    <w:rsid w:val="00D16DDA"/>
    <w:rPr>
      <w:rFonts w:ascii="Times New Roman" w:hAnsi="Times New Roman" w:cs="Times New Roman"/>
      <w:color w:val="000000"/>
      <w:sz w:val="20"/>
      <w:szCs w:val="20"/>
      <w:lang w:eastAsia="ru-RU"/>
    </w:rPr>
  </w:style>
  <w:style w:type="character" w:styleId="PageNumber">
    <w:name w:val="page number"/>
    <w:basedOn w:val="DefaultParagraphFont"/>
    <w:uiPriority w:val="99"/>
    <w:rsid w:val="00D16DDA"/>
    <w:rPr>
      <w:rFonts w:ascii="Times New Roman" w:hAnsi="Times New Roman" w:cs="Times New Roman"/>
      <w:sz w:val="18"/>
      <w:szCs w:val="18"/>
    </w:rPr>
  </w:style>
  <w:style w:type="paragraph" w:styleId="TOC1">
    <w:name w:val="toc 1"/>
    <w:basedOn w:val="Normal"/>
    <w:next w:val="Normal"/>
    <w:uiPriority w:val="99"/>
    <w:rsid w:val="00D16DDA"/>
    <w:pPr>
      <w:tabs>
        <w:tab w:val="right" w:leader="dot" w:pos="9360"/>
      </w:tabs>
      <w:autoSpaceDE/>
      <w:autoSpaceDN/>
      <w:adjustRightInd/>
      <w:ind w:left="227" w:hanging="227"/>
      <w:jc w:val="left"/>
    </w:pPr>
    <w:rPr>
      <w:caps/>
      <w:noProof/>
      <w:szCs w:val="28"/>
    </w:rPr>
  </w:style>
  <w:style w:type="paragraph" w:styleId="TOC2">
    <w:name w:val="toc 2"/>
    <w:basedOn w:val="Normal"/>
    <w:next w:val="Normal"/>
    <w:uiPriority w:val="99"/>
    <w:rsid w:val="00D16DDA"/>
    <w:pPr>
      <w:tabs>
        <w:tab w:val="right" w:leader="dot" w:pos="9360"/>
      </w:tabs>
      <w:autoSpaceDE/>
      <w:autoSpaceDN/>
      <w:adjustRightInd/>
      <w:ind w:left="900" w:hanging="540"/>
      <w:jc w:val="left"/>
    </w:pPr>
    <w:rPr>
      <w:noProof/>
      <w:szCs w:val="28"/>
    </w:rPr>
  </w:style>
  <w:style w:type="paragraph" w:styleId="TOC3">
    <w:name w:val="toc 3"/>
    <w:basedOn w:val="Normal"/>
    <w:next w:val="Normal"/>
    <w:uiPriority w:val="99"/>
    <w:rsid w:val="00D16DDA"/>
    <w:pPr>
      <w:tabs>
        <w:tab w:val="right" w:leader="dot" w:pos="9360"/>
      </w:tabs>
      <w:autoSpaceDE/>
      <w:autoSpaceDN/>
      <w:adjustRightInd/>
      <w:ind w:left="1620" w:hanging="720"/>
      <w:jc w:val="left"/>
    </w:pPr>
    <w:rPr>
      <w:rFonts w:eastAsia="MS Mincho"/>
      <w:noProof/>
      <w:szCs w:val="28"/>
    </w:rPr>
  </w:style>
  <w:style w:type="paragraph" w:styleId="TOC4">
    <w:name w:val="toc 4"/>
    <w:basedOn w:val="Normal"/>
    <w:next w:val="Normal"/>
    <w:uiPriority w:val="99"/>
    <w:rsid w:val="00D16DDA"/>
    <w:pPr>
      <w:tabs>
        <w:tab w:val="right" w:leader="dot" w:pos="7361"/>
      </w:tabs>
      <w:autoSpaceDE/>
      <w:autoSpaceDN/>
      <w:adjustRightInd/>
      <w:spacing w:line="240" w:lineRule="auto"/>
      <w:ind w:left="1757" w:hanging="680"/>
      <w:jc w:val="left"/>
    </w:pPr>
    <w:rPr>
      <w:noProof/>
      <w:sz w:val="20"/>
    </w:rPr>
  </w:style>
  <w:style w:type="paragraph" w:styleId="TOC5">
    <w:name w:val="toc 5"/>
    <w:basedOn w:val="Normal"/>
    <w:next w:val="Normal"/>
    <w:uiPriority w:val="99"/>
    <w:rsid w:val="00D16DDA"/>
    <w:pPr>
      <w:tabs>
        <w:tab w:val="right" w:leader="dot" w:pos="7361"/>
      </w:tabs>
      <w:autoSpaceDE/>
      <w:autoSpaceDN/>
      <w:adjustRightInd/>
      <w:spacing w:line="240" w:lineRule="auto"/>
      <w:ind w:left="2024" w:hanging="227"/>
      <w:jc w:val="left"/>
    </w:pPr>
    <w:rPr>
      <w:noProof/>
      <w:sz w:val="20"/>
    </w:rPr>
  </w:style>
  <w:style w:type="paragraph" w:customStyle="1" w:styleId="a2">
    <w:name w:val="Содержимое таблицы"/>
    <w:basedOn w:val="Normal"/>
    <w:link w:val="a3"/>
    <w:uiPriority w:val="99"/>
    <w:rsid w:val="00D16DDA"/>
    <w:pPr>
      <w:ind w:firstLine="0"/>
      <w:jc w:val="center"/>
    </w:pPr>
    <w:rPr>
      <w:szCs w:val="32"/>
    </w:rPr>
  </w:style>
  <w:style w:type="character" w:customStyle="1" w:styleId="a3">
    <w:name w:val="Содержимое таблицы Знак"/>
    <w:basedOn w:val="DefaultParagraphFont"/>
    <w:link w:val="a2"/>
    <w:uiPriority w:val="99"/>
    <w:locked/>
    <w:rsid w:val="00D16DDA"/>
    <w:rPr>
      <w:rFonts w:ascii="Times New Roman" w:hAnsi="Times New Roman" w:cs="Times New Roman"/>
      <w:color w:val="000000"/>
      <w:sz w:val="32"/>
      <w:szCs w:val="32"/>
      <w:lang w:eastAsia="ru-RU"/>
    </w:rPr>
  </w:style>
  <w:style w:type="paragraph" w:styleId="BalloonText">
    <w:name w:val="Balloon Text"/>
    <w:basedOn w:val="Normal"/>
    <w:link w:val="BalloonTextChar"/>
    <w:uiPriority w:val="99"/>
    <w:rsid w:val="00D16DDA"/>
    <w:rPr>
      <w:rFonts w:ascii="Tahoma" w:hAnsi="Tahoma" w:cs="Tahoma"/>
      <w:sz w:val="16"/>
      <w:szCs w:val="16"/>
    </w:rPr>
  </w:style>
  <w:style w:type="character" w:customStyle="1" w:styleId="BalloonTextChar">
    <w:name w:val="Balloon Text Char"/>
    <w:basedOn w:val="DefaultParagraphFont"/>
    <w:link w:val="BalloonText"/>
    <w:uiPriority w:val="99"/>
    <w:locked/>
    <w:rsid w:val="00D16DDA"/>
    <w:rPr>
      <w:rFonts w:ascii="Tahoma" w:hAnsi="Tahoma" w:cs="Tahoma"/>
      <w:color w:val="000000"/>
      <w:sz w:val="16"/>
      <w:szCs w:val="16"/>
      <w:lang w:eastAsia="ru-RU"/>
    </w:rPr>
  </w:style>
  <w:style w:type="character" w:customStyle="1" w:styleId="apple-converted-space">
    <w:name w:val="apple-converted-space"/>
    <w:basedOn w:val="DefaultParagraphFont"/>
    <w:uiPriority w:val="99"/>
    <w:rsid w:val="00D16DDA"/>
    <w:rPr>
      <w:rFonts w:cs="Times New Roman"/>
    </w:rPr>
  </w:style>
  <w:style w:type="paragraph" w:customStyle="1" w:styleId="-1">
    <w:name w:val="Табл-заг"/>
    <w:basedOn w:val="Normal"/>
    <w:uiPriority w:val="99"/>
    <w:rsid w:val="00D16DDA"/>
    <w:pPr>
      <w:keepNext/>
      <w:widowControl w:val="0"/>
      <w:suppressAutoHyphens/>
      <w:autoSpaceDE/>
      <w:autoSpaceDN/>
      <w:adjustRightInd/>
      <w:spacing w:after="120"/>
      <w:ind w:firstLine="0"/>
      <w:jc w:val="center"/>
    </w:pPr>
    <w:rPr>
      <w:color w:val="auto"/>
      <w:szCs w:val="24"/>
    </w:rPr>
  </w:style>
  <w:style w:type="paragraph" w:customStyle="1" w:styleId="-10">
    <w:name w:val="заг-табл1"/>
    <w:next w:val="Normal"/>
    <w:uiPriority w:val="99"/>
    <w:rsid w:val="00D16DDA"/>
    <w:pPr>
      <w:keepNext/>
      <w:suppressAutoHyphens/>
      <w:spacing w:before="120" w:after="60" w:line="220" w:lineRule="exact"/>
      <w:ind w:left="1259" w:hanging="1259"/>
    </w:pPr>
    <w:rPr>
      <w:rFonts w:ascii="Times New Roman" w:eastAsia="Times New Roman" w:hAnsi="Times New Roman"/>
      <w:color w:val="000000"/>
      <w:sz w:val="21"/>
    </w:rPr>
  </w:style>
  <w:style w:type="paragraph" w:customStyle="1" w:styleId="-2">
    <w:name w:val="заг-табл2"/>
    <w:basedOn w:val="-10"/>
    <w:next w:val="Normal"/>
    <w:uiPriority w:val="99"/>
    <w:rsid w:val="00D16DDA"/>
    <w:pPr>
      <w:ind w:left="1361" w:hanging="1361"/>
    </w:pPr>
  </w:style>
  <w:style w:type="paragraph" w:styleId="Footer">
    <w:name w:val="footer"/>
    <w:basedOn w:val="Normal"/>
    <w:link w:val="FooterChar"/>
    <w:uiPriority w:val="99"/>
    <w:rsid w:val="00D16DDA"/>
    <w:pPr>
      <w:tabs>
        <w:tab w:val="center" w:pos="4677"/>
        <w:tab w:val="right" w:pos="9355"/>
      </w:tabs>
      <w:spacing w:line="240" w:lineRule="auto"/>
    </w:pPr>
  </w:style>
  <w:style w:type="character" w:customStyle="1" w:styleId="FooterChar">
    <w:name w:val="Footer Char"/>
    <w:basedOn w:val="DefaultParagraphFont"/>
    <w:link w:val="Footer"/>
    <w:uiPriority w:val="99"/>
    <w:locked/>
    <w:rsid w:val="00D16DDA"/>
    <w:rPr>
      <w:rFonts w:ascii="Times New Roman" w:hAnsi="Times New Roman" w:cs="Times New Roman"/>
      <w:color w:val="000000"/>
      <w:sz w:val="20"/>
      <w:szCs w:val="20"/>
      <w:lang w:eastAsia="ru-RU"/>
    </w:rPr>
  </w:style>
  <w:style w:type="paragraph" w:styleId="BodyText">
    <w:name w:val="Body Text"/>
    <w:basedOn w:val="Normal"/>
    <w:link w:val="BodyTextChar"/>
    <w:uiPriority w:val="99"/>
    <w:rsid w:val="00D16DDA"/>
    <w:pPr>
      <w:widowControl w:val="0"/>
      <w:autoSpaceDE/>
      <w:autoSpaceDN/>
      <w:adjustRightInd/>
      <w:ind w:firstLine="567"/>
    </w:pPr>
    <w:rPr>
      <w:color w:val="auto"/>
      <w:szCs w:val="24"/>
    </w:rPr>
  </w:style>
  <w:style w:type="character" w:customStyle="1" w:styleId="BodyTextChar">
    <w:name w:val="Body Text Char"/>
    <w:basedOn w:val="DefaultParagraphFont"/>
    <w:link w:val="BodyText"/>
    <w:uiPriority w:val="99"/>
    <w:locked/>
    <w:rsid w:val="00D16DDA"/>
    <w:rPr>
      <w:rFonts w:ascii="Times New Roman" w:hAnsi="Times New Roman" w:cs="Times New Roman"/>
      <w:sz w:val="24"/>
      <w:szCs w:val="24"/>
      <w:lang w:eastAsia="ru-RU"/>
    </w:rPr>
  </w:style>
  <w:style w:type="paragraph" w:styleId="BodyText2">
    <w:name w:val="Body Text 2"/>
    <w:basedOn w:val="Normal"/>
    <w:link w:val="BodyText2Char"/>
    <w:uiPriority w:val="99"/>
    <w:rsid w:val="00D16DDA"/>
    <w:pPr>
      <w:spacing w:after="120" w:line="480" w:lineRule="auto"/>
    </w:pPr>
  </w:style>
  <w:style w:type="character" w:customStyle="1" w:styleId="BodyText2Char">
    <w:name w:val="Body Text 2 Char"/>
    <w:basedOn w:val="DefaultParagraphFont"/>
    <w:link w:val="BodyText2"/>
    <w:uiPriority w:val="99"/>
    <w:locked/>
    <w:rsid w:val="00D16DDA"/>
    <w:rPr>
      <w:rFonts w:ascii="Times New Roman" w:hAnsi="Times New Roman" w:cs="Times New Roman"/>
      <w:color w:val="000000"/>
      <w:sz w:val="20"/>
      <w:szCs w:val="20"/>
      <w:lang w:eastAsia="ru-RU"/>
    </w:rPr>
  </w:style>
  <w:style w:type="paragraph" w:styleId="BodyTextIndent">
    <w:name w:val="Body Text Indent"/>
    <w:basedOn w:val="Normal"/>
    <w:link w:val="BodyTextIndentChar"/>
    <w:uiPriority w:val="99"/>
    <w:rsid w:val="00D16DDA"/>
    <w:pPr>
      <w:spacing w:after="120"/>
      <w:ind w:left="283"/>
    </w:pPr>
  </w:style>
  <w:style w:type="character" w:customStyle="1" w:styleId="BodyTextIndentChar">
    <w:name w:val="Body Text Indent Char"/>
    <w:basedOn w:val="DefaultParagraphFont"/>
    <w:link w:val="BodyTextIndent"/>
    <w:uiPriority w:val="99"/>
    <w:locked/>
    <w:rsid w:val="00D16DDA"/>
    <w:rPr>
      <w:rFonts w:ascii="Times New Roman" w:hAnsi="Times New Roman" w:cs="Times New Roman"/>
      <w:color w:val="000000"/>
      <w:sz w:val="20"/>
      <w:szCs w:val="20"/>
      <w:lang w:eastAsia="ru-RU"/>
    </w:rPr>
  </w:style>
  <w:style w:type="paragraph" w:customStyle="1" w:styleId="-3">
    <w:name w:val="Рис-подп с доп"/>
    <w:basedOn w:val="-"/>
    <w:link w:val="-4"/>
    <w:uiPriority w:val="99"/>
    <w:rsid w:val="00D16DDA"/>
    <w:pPr>
      <w:spacing w:before="240" w:after="60" w:line="240" w:lineRule="auto"/>
      <w:jc w:val="center"/>
    </w:pPr>
  </w:style>
  <w:style w:type="character" w:customStyle="1" w:styleId="-4">
    <w:name w:val="Рис-подп с доп Знак"/>
    <w:basedOn w:val="DefaultParagraphFont"/>
    <w:link w:val="-3"/>
    <w:uiPriority w:val="99"/>
    <w:locked/>
    <w:rsid w:val="00D16DDA"/>
    <w:rPr>
      <w:rFonts w:ascii="Times New Roman" w:hAnsi="Times New Roman" w:cs="Times New Roman"/>
      <w:color w:val="000000"/>
      <w:sz w:val="28"/>
      <w:szCs w:val="28"/>
      <w:lang w:eastAsia="ru-RU"/>
    </w:rPr>
  </w:style>
  <w:style w:type="paragraph" w:styleId="FootnoteText">
    <w:name w:val="footnote text"/>
    <w:basedOn w:val="Normal"/>
    <w:link w:val="FootnoteTextChar"/>
    <w:uiPriority w:val="99"/>
    <w:rsid w:val="00D16DDA"/>
  </w:style>
  <w:style w:type="character" w:customStyle="1" w:styleId="FootnoteTextChar">
    <w:name w:val="Footnote Text Char"/>
    <w:basedOn w:val="DefaultParagraphFont"/>
    <w:link w:val="FootnoteText"/>
    <w:uiPriority w:val="99"/>
    <w:locked/>
    <w:rsid w:val="00D16DDA"/>
    <w:rPr>
      <w:rFonts w:ascii="Times New Roman" w:hAnsi="Times New Roman" w:cs="Times New Roman"/>
      <w:color w:val="000000"/>
      <w:sz w:val="20"/>
      <w:szCs w:val="20"/>
      <w:lang w:eastAsia="ru-RU"/>
    </w:rPr>
  </w:style>
  <w:style w:type="character" w:styleId="FootnoteReference">
    <w:name w:val="footnote reference"/>
    <w:basedOn w:val="DefaultParagraphFont"/>
    <w:uiPriority w:val="99"/>
    <w:rsid w:val="00D16DDA"/>
    <w:rPr>
      <w:rFonts w:cs="Times New Roman"/>
      <w:vertAlign w:val="superscript"/>
    </w:rPr>
  </w:style>
  <w:style w:type="character" w:styleId="Strong">
    <w:name w:val="Strong"/>
    <w:basedOn w:val="DefaultParagraphFont"/>
    <w:uiPriority w:val="99"/>
    <w:qFormat/>
    <w:rsid w:val="00D16DDA"/>
    <w:rPr>
      <w:rFonts w:cs="Times New Roman"/>
      <w:b/>
      <w:bCs/>
    </w:rPr>
  </w:style>
  <w:style w:type="paragraph" w:customStyle="1" w:styleId="-30">
    <w:name w:val="заг-табл3"/>
    <w:basedOn w:val="Normal"/>
    <w:uiPriority w:val="99"/>
    <w:rsid w:val="00D16DDA"/>
    <w:pPr>
      <w:keepNext/>
      <w:suppressAutoHyphens/>
      <w:autoSpaceDE/>
      <w:autoSpaceDN/>
      <w:adjustRightInd/>
      <w:spacing w:before="120" w:after="60" w:line="220" w:lineRule="exact"/>
      <w:ind w:left="1531" w:hanging="1531"/>
    </w:pPr>
    <w:rPr>
      <w:color w:val="auto"/>
      <w:sz w:val="22"/>
      <w:szCs w:val="22"/>
      <w:lang w:eastAsia="en-US"/>
    </w:rPr>
  </w:style>
  <w:style w:type="paragraph" w:styleId="ListParagraph">
    <w:name w:val="List Paragraph"/>
    <w:basedOn w:val="Normal"/>
    <w:uiPriority w:val="99"/>
    <w:qFormat/>
    <w:rsid w:val="00744F24"/>
    <w:pPr>
      <w:ind w:left="720"/>
      <w:contextualSpacing/>
    </w:pPr>
  </w:style>
  <w:style w:type="character" w:customStyle="1" w:styleId="hps">
    <w:name w:val="hps"/>
    <w:uiPriority w:val="99"/>
    <w:rsid w:val="0015319E"/>
  </w:style>
</w:styles>
</file>

<file path=word/webSettings.xml><?xml version="1.0" encoding="utf-8"?>
<w:webSettings xmlns:r="http://schemas.openxmlformats.org/officeDocument/2006/relationships" xmlns:w="http://schemas.openxmlformats.org/wordprocessingml/2006/main">
  <w:divs>
    <w:div w:id="1014380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119</TotalTime>
  <Pages>18</Pages>
  <Words>4617</Words>
  <Characters>26320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14</cp:revision>
  <dcterms:created xsi:type="dcterms:W3CDTF">2014-08-18T08:07:00Z</dcterms:created>
  <dcterms:modified xsi:type="dcterms:W3CDTF">2015-02-26T18:18:00Z</dcterms:modified>
</cp:coreProperties>
</file>