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03"/>
        <w:gridCol w:w="4469"/>
      </w:tblGrid>
      <w:tr w:rsidR="00F46346" w:rsidRPr="00127734" w:rsidTr="00AA3DA0">
        <w:tc>
          <w:tcPr>
            <w:tcW w:w="4603" w:type="dxa"/>
          </w:tcPr>
          <w:p w:rsidR="00F46346" w:rsidRPr="002273C7" w:rsidRDefault="00F46346" w:rsidP="00A00733">
            <w:pPr>
              <w:spacing w:after="0" w:line="240" w:lineRule="auto"/>
              <w:rPr>
                <w:rFonts w:ascii="Times New Roman" w:hAnsi="Times New Roman"/>
                <w:color w:val="FF0000"/>
                <w:sz w:val="20"/>
                <w:szCs w:val="20"/>
              </w:rPr>
            </w:pPr>
            <w:r w:rsidRPr="002273C7">
              <w:rPr>
                <w:rFonts w:ascii="Times New Roman" w:hAnsi="Times New Roman"/>
                <w:sz w:val="20"/>
                <w:szCs w:val="20"/>
              </w:rPr>
              <w:t xml:space="preserve">УДК </w:t>
            </w:r>
            <w:r w:rsidRPr="00127734">
              <w:rPr>
                <w:rFonts w:ascii="Times New Roman" w:hAnsi="Times New Roman"/>
                <w:sz w:val="20"/>
                <w:szCs w:val="20"/>
              </w:rPr>
              <w:t>633.854.78:577.122.3</w:t>
            </w:r>
          </w:p>
          <w:p w:rsidR="00F46346" w:rsidRPr="00127734" w:rsidRDefault="00F46346" w:rsidP="00A00733">
            <w:pPr>
              <w:spacing w:after="0" w:line="240" w:lineRule="auto"/>
              <w:rPr>
                <w:rFonts w:ascii="Times New Roman" w:hAnsi="Times New Roman"/>
                <w:sz w:val="20"/>
                <w:szCs w:val="20"/>
                <w:lang w:val="en-US"/>
              </w:rPr>
            </w:pPr>
          </w:p>
        </w:tc>
        <w:tc>
          <w:tcPr>
            <w:tcW w:w="4469" w:type="dxa"/>
          </w:tcPr>
          <w:p w:rsidR="00F46346" w:rsidRPr="002273C7" w:rsidRDefault="00F46346" w:rsidP="00A00733">
            <w:pPr>
              <w:spacing w:after="0" w:line="240" w:lineRule="auto"/>
              <w:rPr>
                <w:rFonts w:ascii="Times New Roman" w:hAnsi="Times New Roman"/>
                <w:color w:val="FF0000"/>
                <w:sz w:val="20"/>
                <w:szCs w:val="20"/>
              </w:rPr>
            </w:pPr>
            <w:r>
              <w:rPr>
                <w:rFonts w:ascii="Times New Roman" w:hAnsi="Times New Roman"/>
                <w:sz w:val="20"/>
                <w:szCs w:val="20"/>
                <w:lang w:val="en-US"/>
              </w:rPr>
              <w:t>UDC</w:t>
            </w:r>
            <w:r w:rsidRPr="002273C7">
              <w:rPr>
                <w:rFonts w:ascii="Times New Roman" w:hAnsi="Times New Roman"/>
                <w:sz w:val="20"/>
                <w:szCs w:val="20"/>
              </w:rPr>
              <w:t xml:space="preserve"> </w:t>
            </w:r>
            <w:r w:rsidRPr="00127734">
              <w:rPr>
                <w:rFonts w:ascii="Times New Roman" w:hAnsi="Times New Roman"/>
                <w:sz w:val="20"/>
                <w:szCs w:val="20"/>
              </w:rPr>
              <w:t>633.854.78:577.122.3</w:t>
            </w:r>
          </w:p>
          <w:p w:rsidR="00F46346" w:rsidRPr="00127734" w:rsidRDefault="00F46346" w:rsidP="00A00733">
            <w:pPr>
              <w:spacing w:after="0" w:line="240" w:lineRule="auto"/>
              <w:rPr>
                <w:rFonts w:ascii="Times New Roman" w:hAnsi="Times New Roman"/>
                <w:sz w:val="20"/>
                <w:szCs w:val="20"/>
              </w:rPr>
            </w:pPr>
          </w:p>
        </w:tc>
      </w:tr>
      <w:tr w:rsidR="00F46346" w:rsidRPr="00A00733" w:rsidTr="00AA3DA0">
        <w:tc>
          <w:tcPr>
            <w:tcW w:w="4603" w:type="dxa"/>
          </w:tcPr>
          <w:p w:rsidR="00F46346" w:rsidRPr="00127734" w:rsidRDefault="00F46346" w:rsidP="00A00733">
            <w:pPr>
              <w:spacing w:after="0" w:line="240" w:lineRule="auto"/>
              <w:rPr>
                <w:rFonts w:ascii="Times New Roman" w:hAnsi="Times New Roman"/>
                <w:b/>
                <w:sz w:val="20"/>
                <w:szCs w:val="20"/>
              </w:rPr>
            </w:pPr>
            <w:r w:rsidRPr="00127734">
              <w:rPr>
                <w:rFonts w:ascii="Times New Roman" w:hAnsi="Times New Roman"/>
                <w:b/>
                <w:sz w:val="20"/>
                <w:szCs w:val="20"/>
              </w:rPr>
              <w:t>РАСПРЕДЕЛЕНИЕ ЭЛЕКТРОФОРЕТИЧЕСКИХ ФРАКЦИЙ БЕЛКОВЫХ ИЗОЛЯТОВ ИЗ ПОДСОЛНЕЧНОГО ЖМЫХА</w:t>
            </w:r>
          </w:p>
          <w:p w:rsidR="00F46346" w:rsidRPr="00AA3DA0" w:rsidRDefault="00F46346" w:rsidP="00A00733">
            <w:pPr>
              <w:pStyle w:val="Style35"/>
              <w:spacing w:line="240" w:lineRule="auto"/>
              <w:ind w:firstLine="0"/>
              <w:jc w:val="left"/>
              <w:rPr>
                <w:rFonts w:ascii="Times New Roman" w:hAnsi="Times New Roman" w:cs="Times New Roman"/>
                <w:b/>
                <w:sz w:val="20"/>
                <w:szCs w:val="20"/>
              </w:rPr>
            </w:pPr>
          </w:p>
        </w:tc>
        <w:tc>
          <w:tcPr>
            <w:tcW w:w="4469" w:type="dxa"/>
          </w:tcPr>
          <w:p w:rsidR="00F46346" w:rsidRPr="002A7ECE" w:rsidRDefault="00F46346" w:rsidP="00A00733">
            <w:pPr>
              <w:pStyle w:val="Style35"/>
              <w:spacing w:line="240" w:lineRule="auto"/>
              <w:ind w:firstLine="0"/>
              <w:jc w:val="left"/>
              <w:rPr>
                <w:rFonts w:ascii="Times New Roman" w:hAnsi="Times New Roman" w:cs="Times New Roman"/>
                <w:b/>
                <w:sz w:val="20"/>
                <w:szCs w:val="20"/>
                <w:lang w:val="en-US"/>
              </w:rPr>
            </w:pPr>
            <w:r w:rsidRPr="002A7ECE">
              <w:rPr>
                <w:rFonts w:ascii="Times New Roman" w:hAnsi="Times New Roman" w:cs="Times New Roman"/>
                <w:b/>
                <w:sz w:val="20"/>
                <w:szCs w:val="20"/>
                <w:lang w:val="en-US"/>
              </w:rPr>
              <w:t>THE DISTRIBUTION OF ELECTROPHORETIC FRACTIONS OF PROTEIN ISOLATES FROM SUNFLOWER MEAL</w:t>
            </w:r>
          </w:p>
        </w:tc>
      </w:tr>
      <w:tr w:rsidR="00F46346" w:rsidRPr="00A00733" w:rsidTr="00AA3DA0">
        <w:tc>
          <w:tcPr>
            <w:tcW w:w="4603" w:type="dxa"/>
          </w:tcPr>
          <w:p w:rsidR="00F46346" w:rsidRPr="002273C7" w:rsidRDefault="00F46346" w:rsidP="00A00733">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Воронова Наталья Сергеевна</w:t>
            </w:r>
          </w:p>
          <w:p w:rsidR="00F46346" w:rsidRPr="002273C7" w:rsidRDefault="00F46346" w:rsidP="00A00733">
            <w:pPr>
              <w:pStyle w:val="Style35"/>
              <w:spacing w:line="240" w:lineRule="auto"/>
              <w:ind w:firstLine="0"/>
              <w:jc w:val="left"/>
              <w:rPr>
                <w:rFonts w:ascii="Times New Roman" w:hAnsi="Times New Roman" w:cs="Times New Roman"/>
                <w:sz w:val="20"/>
                <w:szCs w:val="20"/>
              </w:rPr>
            </w:pPr>
            <w:r w:rsidRPr="002273C7">
              <w:rPr>
                <w:rFonts w:ascii="Times New Roman" w:hAnsi="Times New Roman" w:cs="Times New Roman"/>
                <w:sz w:val="20"/>
                <w:szCs w:val="20"/>
              </w:rPr>
              <w:t>канд</w:t>
            </w:r>
            <w:r>
              <w:rPr>
                <w:rFonts w:ascii="Times New Roman" w:hAnsi="Times New Roman" w:cs="Times New Roman"/>
                <w:sz w:val="20"/>
                <w:szCs w:val="20"/>
                <w:lang w:val="en-US"/>
              </w:rPr>
              <w:t>.</w:t>
            </w:r>
            <w:r w:rsidRPr="002273C7">
              <w:rPr>
                <w:rFonts w:ascii="Times New Roman" w:hAnsi="Times New Roman" w:cs="Times New Roman"/>
                <w:sz w:val="20"/>
                <w:szCs w:val="20"/>
              </w:rPr>
              <w:t xml:space="preserve"> техн. наук</w:t>
            </w:r>
            <w:r>
              <w:rPr>
                <w:rFonts w:ascii="Times New Roman" w:hAnsi="Times New Roman" w:cs="Times New Roman"/>
                <w:sz w:val="20"/>
                <w:szCs w:val="20"/>
              </w:rPr>
              <w:t>,</w:t>
            </w:r>
            <w:r w:rsidRPr="002273C7">
              <w:rPr>
                <w:rFonts w:ascii="Times New Roman" w:hAnsi="Times New Roman" w:cs="Times New Roman"/>
                <w:sz w:val="20"/>
                <w:szCs w:val="20"/>
              </w:rPr>
              <w:t xml:space="preserve"> </w:t>
            </w:r>
            <w:r>
              <w:rPr>
                <w:rFonts w:ascii="Times New Roman" w:hAnsi="Times New Roman" w:cs="Times New Roman"/>
                <w:sz w:val="20"/>
                <w:szCs w:val="20"/>
              </w:rPr>
              <w:t>доцент</w:t>
            </w:r>
            <w:r w:rsidRPr="002273C7">
              <w:rPr>
                <w:rFonts w:ascii="Times New Roman" w:hAnsi="Times New Roman" w:cs="Times New Roman"/>
                <w:sz w:val="20"/>
                <w:szCs w:val="20"/>
              </w:rPr>
              <w:t xml:space="preserve"> </w:t>
            </w:r>
          </w:p>
        </w:tc>
        <w:tc>
          <w:tcPr>
            <w:tcW w:w="4469" w:type="dxa"/>
          </w:tcPr>
          <w:p w:rsidR="00F46346" w:rsidRPr="00127734" w:rsidRDefault="00F46346" w:rsidP="00A00733">
            <w:pPr>
              <w:spacing w:after="0" w:line="240" w:lineRule="auto"/>
              <w:rPr>
                <w:rFonts w:ascii="Times New Roman" w:hAnsi="Times New Roman"/>
                <w:sz w:val="20"/>
                <w:szCs w:val="20"/>
                <w:lang w:val="en-US"/>
              </w:rPr>
            </w:pPr>
            <w:r w:rsidRPr="00127734">
              <w:rPr>
                <w:rFonts w:ascii="Times New Roman" w:hAnsi="Times New Roman"/>
                <w:sz w:val="20"/>
                <w:szCs w:val="20"/>
                <w:lang w:val="en-US"/>
              </w:rPr>
              <w:t xml:space="preserve">Voronova Natalya Sergeyevna </w:t>
            </w:r>
          </w:p>
          <w:p w:rsidR="00F46346" w:rsidRPr="00127734" w:rsidRDefault="00F46346" w:rsidP="00A00733">
            <w:pPr>
              <w:spacing w:after="0" w:line="240" w:lineRule="auto"/>
              <w:rPr>
                <w:rFonts w:ascii="Times New Roman" w:hAnsi="Times New Roman"/>
                <w:sz w:val="20"/>
                <w:szCs w:val="20"/>
                <w:lang w:val="en-US"/>
              </w:rPr>
            </w:pPr>
            <w:r>
              <w:rPr>
                <w:rFonts w:ascii="Times New Roman" w:hAnsi="Times New Roman"/>
                <w:sz w:val="20"/>
                <w:szCs w:val="20"/>
                <w:lang w:val="en-US"/>
              </w:rPr>
              <w:t>C</w:t>
            </w:r>
            <w:r w:rsidRPr="00127734">
              <w:rPr>
                <w:rFonts w:ascii="Times New Roman" w:hAnsi="Times New Roman"/>
                <w:sz w:val="20"/>
                <w:szCs w:val="20"/>
                <w:lang w:val="en-US"/>
              </w:rPr>
              <w:t>and.</w:t>
            </w:r>
            <w:r>
              <w:rPr>
                <w:rFonts w:ascii="Times New Roman" w:hAnsi="Times New Roman"/>
                <w:sz w:val="20"/>
                <w:szCs w:val="20"/>
                <w:lang w:val="en-US"/>
              </w:rPr>
              <w:t>T</w:t>
            </w:r>
            <w:r w:rsidRPr="00127734">
              <w:rPr>
                <w:rFonts w:ascii="Times New Roman" w:hAnsi="Times New Roman"/>
                <w:sz w:val="20"/>
                <w:szCs w:val="20"/>
                <w:lang w:val="en-US"/>
              </w:rPr>
              <w:t>ech.</w:t>
            </w:r>
            <w:r>
              <w:rPr>
                <w:rFonts w:ascii="Times New Roman" w:hAnsi="Times New Roman"/>
                <w:sz w:val="20"/>
                <w:szCs w:val="20"/>
                <w:lang w:val="en-US"/>
              </w:rPr>
              <w:t>S</w:t>
            </w:r>
            <w:r w:rsidRPr="00127734">
              <w:rPr>
                <w:rFonts w:ascii="Times New Roman" w:hAnsi="Times New Roman"/>
                <w:sz w:val="20"/>
                <w:szCs w:val="20"/>
                <w:lang w:val="en-US"/>
              </w:rPr>
              <w:t>ci., associate professor</w:t>
            </w:r>
          </w:p>
          <w:p w:rsidR="00F46346" w:rsidRPr="004601BE" w:rsidRDefault="00F46346" w:rsidP="00A00733">
            <w:pPr>
              <w:pStyle w:val="Style35"/>
              <w:spacing w:line="240" w:lineRule="auto"/>
              <w:ind w:firstLine="0"/>
              <w:jc w:val="left"/>
              <w:rPr>
                <w:rFonts w:ascii="Times New Roman" w:hAnsi="Times New Roman" w:cs="Times New Roman"/>
                <w:color w:val="FF0000"/>
                <w:sz w:val="20"/>
                <w:szCs w:val="20"/>
                <w:lang w:val="en-US"/>
              </w:rPr>
            </w:pPr>
          </w:p>
        </w:tc>
      </w:tr>
      <w:tr w:rsidR="00F46346" w:rsidRPr="00A00733" w:rsidTr="00AA3DA0">
        <w:tc>
          <w:tcPr>
            <w:tcW w:w="4603" w:type="dxa"/>
          </w:tcPr>
          <w:p w:rsidR="00F46346" w:rsidRPr="002273C7" w:rsidRDefault="00F46346" w:rsidP="00A00733">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 xml:space="preserve">Овчаров </w:t>
            </w:r>
            <w:r w:rsidRPr="004601BE">
              <w:rPr>
                <w:rFonts w:ascii="Times New Roman" w:hAnsi="Times New Roman" w:cs="Times New Roman"/>
                <w:sz w:val="20"/>
                <w:szCs w:val="20"/>
              </w:rPr>
              <w:t>Даниил Владимирович</w:t>
            </w:r>
          </w:p>
          <w:p w:rsidR="00F46346" w:rsidRPr="002273C7" w:rsidRDefault="00F46346" w:rsidP="00A00733">
            <w:pPr>
              <w:pStyle w:val="Style35"/>
              <w:spacing w:line="240" w:lineRule="auto"/>
              <w:ind w:firstLine="0"/>
              <w:jc w:val="left"/>
              <w:rPr>
                <w:rFonts w:ascii="Times New Roman" w:hAnsi="Times New Roman" w:cs="Times New Roman"/>
                <w:sz w:val="20"/>
                <w:szCs w:val="20"/>
              </w:rPr>
            </w:pPr>
            <w:r w:rsidRPr="002273C7">
              <w:rPr>
                <w:rFonts w:ascii="Times New Roman" w:hAnsi="Times New Roman" w:cs="Times New Roman"/>
                <w:sz w:val="20"/>
                <w:szCs w:val="20"/>
              </w:rPr>
              <w:t>студент факультета перерабатывающих технологий</w:t>
            </w:r>
          </w:p>
          <w:p w:rsidR="00F46346" w:rsidRPr="002273C7" w:rsidRDefault="00F46346" w:rsidP="00A00733">
            <w:pPr>
              <w:pStyle w:val="Style35"/>
              <w:spacing w:line="240" w:lineRule="auto"/>
              <w:ind w:firstLine="0"/>
              <w:jc w:val="left"/>
              <w:rPr>
                <w:rFonts w:ascii="Times New Roman" w:hAnsi="Times New Roman" w:cs="Times New Roman"/>
                <w:i/>
                <w:sz w:val="20"/>
                <w:szCs w:val="20"/>
              </w:rPr>
            </w:pPr>
            <w:r w:rsidRPr="002273C7">
              <w:rPr>
                <w:rFonts w:ascii="Times New Roman" w:hAnsi="Times New Roman" w:cs="Times New Roman"/>
                <w:i/>
                <w:sz w:val="20"/>
                <w:szCs w:val="20"/>
              </w:rPr>
              <w:t xml:space="preserve">Кубанский государственный аграрный университет, Краснодар, Россия </w:t>
            </w:r>
          </w:p>
          <w:p w:rsidR="00F46346" w:rsidRPr="00127734" w:rsidRDefault="00F46346" w:rsidP="00A00733">
            <w:pPr>
              <w:spacing w:after="0" w:line="240" w:lineRule="auto"/>
              <w:rPr>
                <w:rFonts w:ascii="Times New Roman" w:hAnsi="Times New Roman"/>
                <w:sz w:val="20"/>
                <w:szCs w:val="20"/>
              </w:rPr>
            </w:pPr>
            <w:bookmarkStart w:id="0" w:name="_GoBack"/>
            <w:bookmarkEnd w:id="0"/>
          </w:p>
        </w:tc>
        <w:tc>
          <w:tcPr>
            <w:tcW w:w="4469" w:type="dxa"/>
          </w:tcPr>
          <w:p w:rsidR="00F46346" w:rsidRPr="00127734" w:rsidRDefault="00F46346" w:rsidP="00A00733">
            <w:pPr>
              <w:spacing w:after="0" w:line="240" w:lineRule="auto"/>
              <w:rPr>
                <w:rFonts w:ascii="Times New Roman" w:hAnsi="Times New Roman"/>
                <w:sz w:val="20"/>
                <w:szCs w:val="20"/>
                <w:lang w:val="en-US"/>
              </w:rPr>
            </w:pPr>
            <w:r w:rsidRPr="00127734">
              <w:rPr>
                <w:rFonts w:ascii="Times New Roman" w:hAnsi="Times New Roman"/>
                <w:sz w:val="20"/>
                <w:szCs w:val="20"/>
                <w:lang w:val="en-US"/>
              </w:rPr>
              <w:t>Ovcharov Daniil Vladimirovich</w:t>
            </w:r>
          </w:p>
          <w:p w:rsidR="00F46346" w:rsidRPr="00127734" w:rsidRDefault="00F46346" w:rsidP="00A00733">
            <w:pPr>
              <w:spacing w:after="0" w:line="240" w:lineRule="auto"/>
              <w:rPr>
                <w:rFonts w:ascii="Times New Roman" w:hAnsi="Times New Roman"/>
                <w:sz w:val="20"/>
                <w:szCs w:val="20"/>
                <w:lang w:val="en-US"/>
              </w:rPr>
            </w:pPr>
            <w:r>
              <w:rPr>
                <w:rFonts w:ascii="Times New Roman" w:hAnsi="Times New Roman"/>
                <w:sz w:val="20"/>
                <w:szCs w:val="20"/>
                <w:lang w:val="en-US"/>
              </w:rPr>
              <w:t>s</w:t>
            </w:r>
            <w:r w:rsidRPr="00127734">
              <w:rPr>
                <w:rFonts w:ascii="Times New Roman" w:hAnsi="Times New Roman"/>
                <w:sz w:val="20"/>
                <w:szCs w:val="20"/>
                <w:lang w:val="en-US"/>
              </w:rPr>
              <w:t xml:space="preserve">tudent of the </w:t>
            </w:r>
            <w:r>
              <w:rPr>
                <w:rFonts w:ascii="Times New Roman" w:hAnsi="Times New Roman"/>
                <w:sz w:val="20"/>
                <w:szCs w:val="20"/>
                <w:lang w:val="en-US"/>
              </w:rPr>
              <w:t>F</w:t>
            </w:r>
            <w:r w:rsidRPr="00127734">
              <w:rPr>
                <w:rFonts w:ascii="Times New Roman" w:hAnsi="Times New Roman"/>
                <w:sz w:val="20"/>
                <w:szCs w:val="20"/>
                <w:lang w:val="en-US"/>
              </w:rPr>
              <w:t>aculty of processing technologies</w:t>
            </w:r>
          </w:p>
          <w:p w:rsidR="00F46346" w:rsidRPr="00127734" w:rsidRDefault="00F46346" w:rsidP="00A00733">
            <w:pPr>
              <w:spacing w:after="0" w:line="240" w:lineRule="auto"/>
              <w:rPr>
                <w:rFonts w:ascii="Times New Roman" w:hAnsi="Times New Roman"/>
                <w:i/>
                <w:sz w:val="20"/>
                <w:szCs w:val="20"/>
                <w:lang w:val="en-US"/>
              </w:rPr>
            </w:pPr>
            <w:smartTag w:uri="urn:schemas-microsoft-com:office:smarttags" w:element="PlaceName">
              <w:r w:rsidRPr="00127734">
                <w:rPr>
                  <w:rFonts w:ascii="Times New Roman" w:hAnsi="Times New Roman"/>
                  <w:i/>
                  <w:sz w:val="20"/>
                  <w:szCs w:val="20"/>
                  <w:lang w:val="en-US"/>
                </w:rPr>
                <w:t>Kuban</w:t>
              </w:r>
            </w:smartTag>
            <w:r w:rsidRPr="00127734">
              <w:rPr>
                <w:rFonts w:ascii="Times New Roman" w:hAnsi="Times New Roman"/>
                <w:i/>
                <w:sz w:val="20"/>
                <w:szCs w:val="20"/>
                <w:lang w:val="en-US"/>
              </w:rPr>
              <w:t xml:space="preserve"> </w:t>
            </w:r>
            <w:smartTag w:uri="urn:schemas-microsoft-com:office:smarttags" w:element="PlaceType">
              <w:r w:rsidRPr="00127734">
                <w:rPr>
                  <w:rFonts w:ascii="Times New Roman" w:hAnsi="Times New Roman"/>
                  <w:i/>
                  <w:sz w:val="20"/>
                  <w:szCs w:val="20"/>
                  <w:lang w:val="en-US"/>
                </w:rPr>
                <w:t>State</w:t>
              </w:r>
            </w:smartTag>
            <w:r w:rsidRPr="00127734">
              <w:rPr>
                <w:rFonts w:ascii="Times New Roman" w:hAnsi="Times New Roman"/>
                <w:i/>
                <w:sz w:val="20"/>
                <w:szCs w:val="20"/>
                <w:lang w:val="en-US"/>
              </w:rPr>
              <w:t xml:space="preserve"> </w:t>
            </w:r>
            <w:smartTag w:uri="urn:schemas-microsoft-com:office:smarttags" w:element="PlaceName">
              <w:r w:rsidRPr="00127734">
                <w:rPr>
                  <w:rFonts w:ascii="Times New Roman" w:hAnsi="Times New Roman"/>
                  <w:i/>
                  <w:sz w:val="20"/>
                  <w:szCs w:val="20"/>
                  <w:lang w:val="en-US"/>
                </w:rPr>
                <w:t>Agrarian</w:t>
              </w:r>
            </w:smartTag>
            <w:r w:rsidRPr="00127734">
              <w:rPr>
                <w:rFonts w:ascii="Times New Roman" w:hAnsi="Times New Roman"/>
                <w:i/>
                <w:sz w:val="20"/>
                <w:szCs w:val="20"/>
                <w:lang w:val="en-US"/>
              </w:rPr>
              <w:t xml:space="preserve"> </w:t>
            </w:r>
            <w:smartTag w:uri="urn:schemas-microsoft-com:office:smarttags" w:element="PlaceType">
              <w:r w:rsidRPr="00127734">
                <w:rPr>
                  <w:rFonts w:ascii="Times New Roman" w:hAnsi="Times New Roman"/>
                  <w:i/>
                  <w:sz w:val="20"/>
                  <w:szCs w:val="20"/>
                  <w:lang w:val="en-US"/>
                </w:rPr>
                <w:t>University</w:t>
              </w:r>
            </w:smartTag>
            <w:r w:rsidRPr="00127734">
              <w:rPr>
                <w:rFonts w:ascii="Times New Roman" w:hAnsi="Times New Roman"/>
                <w:i/>
                <w:sz w:val="20"/>
                <w:szCs w:val="20"/>
                <w:lang w:val="en-US"/>
              </w:rPr>
              <w:t xml:space="preserve">, </w:t>
            </w:r>
            <w:smartTag w:uri="urn:schemas-microsoft-com:office:smarttags" w:element="place">
              <w:smartTag w:uri="urn:schemas-microsoft-com:office:smarttags" w:element="City">
                <w:r w:rsidRPr="00127734">
                  <w:rPr>
                    <w:rFonts w:ascii="Times New Roman" w:hAnsi="Times New Roman"/>
                    <w:i/>
                    <w:sz w:val="20"/>
                    <w:szCs w:val="20"/>
                    <w:lang w:val="en-US"/>
                  </w:rPr>
                  <w:t>Krasnodar</w:t>
                </w:r>
              </w:smartTag>
              <w:r w:rsidRPr="00127734">
                <w:rPr>
                  <w:rFonts w:ascii="Times New Roman" w:hAnsi="Times New Roman"/>
                  <w:i/>
                  <w:sz w:val="20"/>
                  <w:szCs w:val="20"/>
                  <w:lang w:val="en-US"/>
                </w:rPr>
                <w:t xml:space="preserve">, </w:t>
              </w:r>
              <w:smartTag w:uri="urn:schemas-microsoft-com:office:smarttags" w:element="country-region">
                <w:r w:rsidRPr="00127734">
                  <w:rPr>
                    <w:rFonts w:ascii="Times New Roman" w:hAnsi="Times New Roman"/>
                    <w:i/>
                    <w:sz w:val="20"/>
                    <w:szCs w:val="20"/>
                    <w:lang w:val="en-US"/>
                  </w:rPr>
                  <w:t>Russia</w:t>
                </w:r>
              </w:smartTag>
            </w:smartTag>
          </w:p>
          <w:p w:rsidR="00F46346" w:rsidRPr="00127734" w:rsidRDefault="00F46346" w:rsidP="00A00733">
            <w:pPr>
              <w:spacing w:after="0" w:line="240" w:lineRule="auto"/>
              <w:rPr>
                <w:rFonts w:ascii="Times New Roman" w:hAnsi="Times New Roman"/>
                <w:color w:val="FF0000"/>
                <w:sz w:val="20"/>
                <w:szCs w:val="20"/>
                <w:lang w:val="en-US"/>
              </w:rPr>
            </w:pPr>
          </w:p>
        </w:tc>
      </w:tr>
      <w:tr w:rsidR="00F46346" w:rsidRPr="00A00733" w:rsidTr="00AA3DA0">
        <w:tc>
          <w:tcPr>
            <w:tcW w:w="4603" w:type="dxa"/>
          </w:tcPr>
          <w:p w:rsidR="00F46346" w:rsidRPr="000A2655" w:rsidRDefault="00F46346" w:rsidP="00A00733">
            <w:pPr>
              <w:spacing w:after="0" w:line="240" w:lineRule="auto"/>
              <w:rPr>
                <w:rFonts w:ascii="Times New Roman" w:hAnsi="Times New Roman"/>
                <w:sz w:val="28"/>
                <w:szCs w:val="28"/>
              </w:rPr>
            </w:pPr>
            <w:r w:rsidRPr="00127734">
              <w:rPr>
                <w:rFonts w:ascii="Times New Roman" w:hAnsi="Times New Roman"/>
                <w:sz w:val="20"/>
                <w:szCs w:val="20"/>
              </w:rPr>
              <w:t xml:space="preserve">Пищевой статус россиян характеризуется дефицитом белка. Перспективным источником пищевого белка являются вторичные ресурсы </w:t>
            </w:r>
            <w:r w:rsidRPr="00127734">
              <w:rPr>
                <w:rFonts w:ascii="Times New Roman" w:hAnsi="Times New Roman"/>
                <w:spacing w:val="-4"/>
                <w:sz w:val="20"/>
                <w:szCs w:val="20"/>
              </w:rPr>
              <w:t>масложировой промышленности</w:t>
            </w:r>
            <w:r w:rsidRPr="00127734">
              <w:rPr>
                <w:rFonts w:ascii="Times New Roman" w:hAnsi="Times New Roman"/>
                <w:sz w:val="20"/>
                <w:szCs w:val="20"/>
              </w:rPr>
              <w:t>, получаемые при переработке семян подсолнечника, в том числе подсолнечный жмых. К сожалению</w:t>
            </w:r>
            <w:r w:rsidRPr="000A2655">
              <w:rPr>
                <w:rFonts w:ascii="Times New Roman" w:hAnsi="Times New Roman"/>
                <w:sz w:val="20"/>
                <w:szCs w:val="20"/>
              </w:rPr>
              <w:t>,</w:t>
            </w:r>
            <w:r w:rsidRPr="00127734">
              <w:rPr>
                <w:rFonts w:ascii="Times New Roman" w:hAnsi="Times New Roman"/>
                <w:sz w:val="20"/>
                <w:szCs w:val="20"/>
              </w:rPr>
              <w:t xml:space="preserve"> особенности технологического процесса на маслодобывающих прессовых исключают возможность получения из них пищевых белковых продуктов без дополнительной обработки, повышающей биологическую ценность и улучшающей технологические характеристики белков. На основании вышеизложенного, исследования белкового комплекса подсолнечного жмыха, разработка способов</w:t>
            </w:r>
            <w:r w:rsidRPr="00127734">
              <w:rPr>
                <w:rFonts w:ascii="Times New Roman" w:hAnsi="Times New Roman"/>
                <w:i/>
                <w:color w:val="FF0000"/>
                <w:sz w:val="20"/>
                <w:szCs w:val="20"/>
              </w:rPr>
              <w:t xml:space="preserve"> </w:t>
            </w:r>
            <w:r w:rsidRPr="00127734">
              <w:rPr>
                <w:rFonts w:ascii="Times New Roman" w:hAnsi="Times New Roman"/>
                <w:sz w:val="20"/>
                <w:szCs w:val="20"/>
              </w:rPr>
              <w:t>регулирования его функционально-технологических свойств и повышения биологической ценности является актуальным. В статье представлен анализ влияния ферментативной модификации на распределение электрофоретических фракции модифицированных белковых изолятов</w:t>
            </w:r>
          </w:p>
          <w:p w:rsidR="00F46346" w:rsidRPr="00B5364E" w:rsidRDefault="00F46346" w:rsidP="00A00733">
            <w:pPr>
              <w:pStyle w:val="Style35"/>
              <w:spacing w:line="240" w:lineRule="auto"/>
              <w:ind w:firstLine="0"/>
              <w:jc w:val="left"/>
              <w:rPr>
                <w:rFonts w:ascii="Times New Roman" w:hAnsi="Times New Roman" w:cs="Times New Roman"/>
                <w:sz w:val="20"/>
                <w:szCs w:val="20"/>
              </w:rPr>
            </w:pPr>
          </w:p>
        </w:tc>
        <w:tc>
          <w:tcPr>
            <w:tcW w:w="4469" w:type="dxa"/>
          </w:tcPr>
          <w:p w:rsidR="00F46346" w:rsidRPr="002A7ECE" w:rsidRDefault="00F46346" w:rsidP="00A00733">
            <w:pPr>
              <w:pStyle w:val="Style35"/>
              <w:spacing w:line="240" w:lineRule="auto"/>
              <w:ind w:firstLine="0"/>
              <w:jc w:val="left"/>
              <w:rPr>
                <w:rFonts w:ascii="Times New Roman" w:hAnsi="Times New Roman" w:cs="Times New Roman"/>
                <w:sz w:val="20"/>
                <w:szCs w:val="20"/>
                <w:lang w:val="en-US"/>
              </w:rPr>
            </w:pPr>
            <w:r w:rsidRPr="00C12E05">
              <w:rPr>
                <w:rFonts w:ascii="Times New Roman" w:hAnsi="Times New Roman" w:cs="Times New Roman"/>
                <w:sz w:val="20"/>
                <w:szCs w:val="20"/>
                <w:lang w:val="en-US"/>
              </w:rPr>
              <w:t xml:space="preserve">The food status of Russians is characterized by deficiency of protein. Perspective sources of food protein are the secondary resources of the oil and fat industry received when processing seeds of sunflower, including sunflower </w:t>
            </w:r>
            <w:r>
              <w:rPr>
                <w:rFonts w:ascii="Times New Roman" w:hAnsi="Times New Roman" w:cs="Times New Roman"/>
                <w:sz w:val="20"/>
                <w:szCs w:val="20"/>
                <w:lang w:val="en-US"/>
              </w:rPr>
              <w:t>meal</w:t>
            </w:r>
            <w:r w:rsidRPr="00C12E05">
              <w:rPr>
                <w:rFonts w:ascii="Times New Roman" w:hAnsi="Times New Roman" w:cs="Times New Roman"/>
                <w:sz w:val="20"/>
                <w:szCs w:val="20"/>
                <w:lang w:val="en-US"/>
              </w:rPr>
              <w:t>. Unfortunately</w:t>
            </w:r>
            <w:r>
              <w:rPr>
                <w:rFonts w:ascii="Times New Roman" w:hAnsi="Times New Roman" w:cs="Times New Roman"/>
                <w:sz w:val="20"/>
                <w:szCs w:val="20"/>
                <w:lang w:val="en-US"/>
              </w:rPr>
              <w:t>, the</w:t>
            </w:r>
            <w:r w:rsidRPr="00C12E05">
              <w:rPr>
                <w:rFonts w:ascii="Times New Roman" w:hAnsi="Times New Roman" w:cs="Times New Roman"/>
                <w:sz w:val="20"/>
                <w:szCs w:val="20"/>
                <w:lang w:val="en-US"/>
              </w:rPr>
              <w:t xml:space="preserve"> features of technological process </w:t>
            </w:r>
            <w:r>
              <w:rPr>
                <w:rFonts w:ascii="Times New Roman" w:hAnsi="Times New Roman" w:cs="Times New Roman"/>
                <w:sz w:val="20"/>
                <w:szCs w:val="20"/>
                <w:lang w:val="en-US"/>
              </w:rPr>
              <w:t>at</w:t>
            </w:r>
            <w:r w:rsidRPr="00C12E05">
              <w:rPr>
                <w:rFonts w:ascii="Times New Roman" w:hAnsi="Times New Roman" w:cs="Times New Roman"/>
                <w:sz w:val="20"/>
                <w:szCs w:val="20"/>
                <w:lang w:val="en-US"/>
              </w:rPr>
              <w:t xml:space="preserve"> the oil-extracting press exclude </w:t>
            </w:r>
            <w:r>
              <w:rPr>
                <w:rFonts w:ascii="Times New Roman" w:hAnsi="Times New Roman" w:cs="Times New Roman"/>
                <w:sz w:val="20"/>
                <w:szCs w:val="20"/>
                <w:lang w:val="en-US"/>
              </w:rPr>
              <w:t xml:space="preserve">a </w:t>
            </w:r>
            <w:r w:rsidRPr="00C12E05">
              <w:rPr>
                <w:rFonts w:ascii="Times New Roman" w:hAnsi="Times New Roman" w:cs="Times New Roman"/>
                <w:sz w:val="20"/>
                <w:szCs w:val="20"/>
                <w:lang w:val="en-US"/>
              </w:rPr>
              <w:t>possibility of receiving food protein</w:t>
            </w:r>
            <w:r>
              <w:rPr>
                <w:rFonts w:ascii="Times New Roman" w:hAnsi="Times New Roman" w:cs="Times New Roman"/>
                <w:sz w:val="20"/>
                <w:szCs w:val="20"/>
                <w:lang w:val="en-US"/>
              </w:rPr>
              <w:t>-containing</w:t>
            </w:r>
            <w:r w:rsidRPr="00C12E05">
              <w:rPr>
                <w:rFonts w:ascii="Times New Roman" w:hAnsi="Times New Roman" w:cs="Times New Roman"/>
                <w:sz w:val="20"/>
                <w:szCs w:val="20"/>
                <w:lang w:val="en-US"/>
              </w:rPr>
              <w:t xml:space="preserve"> products </w:t>
            </w:r>
            <w:r w:rsidRPr="000A2655">
              <w:rPr>
                <w:rFonts w:ascii="Times New Roman" w:hAnsi="Times New Roman" w:cs="Times New Roman"/>
                <w:sz w:val="20"/>
                <w:szCs w:val="20"/>
                <w:lang w:val="en-US"/>
              </w:rPr>
              <w:t xml:space="preserve">from them </w:t>
            </w:r>
            <w:r w:rsidRPr="00C12E05">
              <w:rPr>
                <w:rFonts w:ascii="Times New Roman" w:hAnsi="Times New Roman" w:cs="Times New Roman"/>
                <w:sz w:val="20"/>
                <w:szCs w:val="20"/>
                <w:lang w:val="en-US"/>
              </w:rPr>
              <w:t>without the additional processing increasing biological value and improving technical characteristics o</w:t>
            </w:r>
            <w:r>
              <w:rPr>
                <w:rFonts w:ascii="Times New Roman" w:hAnsi="Times New Roman" w:cs="Times New Roman"/>
                <w:sz w:val="20"/>
                <w:szCs w:val="20"/>
                <w:lang w:val="en-US"/>
              </w:rPr>
              <w:t>f</w:t>
            </w:r>
            <w:r w:rsidRPr="00C12E05">
              <w:rPr>
                <w:rFonts w:ascii="Times New Roman" w:hAnsi="Times New Roman" w:cs="Times New Roman"/>
                <w:sz w:val="20"/>
                <w:szCs w:val="20"/>
                <w:lang w:val="en-US"/>
              </w:rPr>
              <w:t xml:space="preserve"> proteins. On the basis of the above</w:t>
            </w:r>
            <w:r>
              <w:rPr>
                <w:rFonts w:ascii="Times New Roman" w:hAnsi="Times New Roman" w:cs="Times New Roman"/>
                <w:sz w:val="20"/>
                <w:szCs w:val="20"/>
                <w:lang w:val="en-US"/>
              </w:rPr>
              <w:t xml:space="preserve"> information</w:t>
            </w:r>
            <w:r w:rsidRPr="00C12E05">
              <w:rPr>
                <w:rFonts w:ascii="Times New Roman" w:hAnsi="Times New Roman" w:cs="Times New Roman"/>
                <w:sz w:val="20"/>
                <w:szCs w:val="20"/>
                <w:lang w:val="en-US"/>
              </w:rPr>
              <w:t>,</w:t>
            </w:r>
            <w:r>
              <w:rPr>
                <w:rFonts w:ascii="Times New Roman" w:hAnsi="Times New Roman" w:cs="Times New Roman"/>
                <w:sz w:val="20"/>
                <w:szCs w:val="20"/>
                <w:lang w:val="en-US"/>
              </w:rPr>
              <w:t xml:space="preserve"> the</w:t>
            </w:r>
            <w:r w:rsidRPr="00C12E05">
              <w:rPr>
                <w:rFonts w:ascii="Times New Roman" w:hAnsi="Times New Roman" w:cs="Times New Roman"/>
                <w:sz w:val="20"/>
                <w:szCs w:val="20"/>
                <w:lang w:val="en-US"/>
              </w:rPr>
              <w:t xml:space="preserve"> researches of a protein complex of sunflower cake, development of ways of regulation of its functional and technological properties and increase of biological value is </w:t>
            </w:r>
            <w:r>
              <w:rPr>
                <w:rFonts w:ascii="Times New Roman" w:hAnsi="Times New Roman" w:cs="Times New Roman"/>
                <w:sz w:val="20"/>
                <w:szCs w:val="20"/>
                <w:lang w:val="en-US"/>
              </w:rPr>
              <w:t>up-to-date</w:t>
            </w:r>
            <w:r w:rsidRPr="00C12E05">
              <w:rPr>
                <w:rFonts w:ascii="Times New Roman" w:hAnsi="Times New Roman" w:cs="Times New Roman"/>
                <w:sz w:val="20"/>
                <w:szCs w:val="20"/>
                <w:lang w:val="en-US"/>
              </w:rPr>
              <w:t xml:space="preserve">. </w:t>
            </w:r>
            <w:r w:rsidRPr="002A7ECE">
              <w:rPr>
                <w:rFonts w:ascii="Times New Roman" w:hAnsi="Times New Roman" w:cs="Times New Roman"/>
                <w:sz w:val="20"/>
                <w:szCs w:val="20"/>
                <w:lang w:val="en-US"/>
              </w:rPr>
              <w:t>The article presents the analysis of the influence of enzymatic modification on the distribution of electrophoretic fractions of the modified protein isolates</w:t>
            </w:r>
          </w:p>
        </w:tc>
      </w:tr>
      <w:tr w:rsidR="00F46346" w:rsidRPr="00A00733" w:rsidTr="00AA3DA0">
        <w:tc>
          <w:tcPr>
            <w:tcW w:w="4603" w:type="dxa"/>
          </w:tcPr>
          <w:p w:rsidR="00F46346" w:rsidRPr="002273C7" w:rsidRDefault="00F46346" w:rsidP="00A00733">
            <w:pPr>
              <w:pStyle w:val="FootnoteText"/>
            </w:pPr>
            <w:r w:rsidRPr="002273C7">
              <w:t xml:space="preserve">Ключевые слова: </w:t>
            </w:r>
            <w:r>
              <w:t>БЕЛКОВЫЙ ИЗОЛЯТ, ФЕРМЕНТАТИВНАЯ МОДИФИКАЦИЯ, ПРОТЕАЗЫ, ФРАКЦИИ</w:t>
            </w:r>
          </w:p>
        </w:tc>
        <w:tc>
          <w:tcPr>
            <w:tcW w:w="4469" w:type="dxa"/>
          </w:tcPr>
          <w:p w:rsidR="00F46346" w:rsidRPr="000A2655" w:rsidRDefault="00F46346" w:rsidP="00A00733">
            <w:pPr>
              <w:pStyle w:val="FootnoteText"/>
              <w:rPr>
                <w:lang w:val="en-US"/>
              </w:rPr>
            </w:pPr>
            <w:r w:rsidRPr="00DC15CD">
              <w:rPr>
                <w:lang w:val="en-US"/>
              </w:rPr>
              <w:t xml:space="preserve">Keywords: </w:t>
            </w:r>
            <w:r>
              <w:rPr>
                <w:lang w:val="en-US"/>
              </w:rPr>
              <w:t xml:space="preserve">PROTEIN </w:t>
            </w:r>
            <w:r w:rsidRPr="00DC15CD">
              <w:rPr>
                <w:lang w:val="en-US"/>
              </w:rPr>
              <w:t xml:space="preserve">ISOLATE, </w:t>
            </w:r>
            <w:r w:rsidRPr="002A7ECE">
              <w:rPr>
                <w:lang w:val="en-US"/>
              </w:rPr>
              <w:t>ENZYMATIC</w:t>
            </w:r>
            <w:r w:rsidRPr="00DC15CD">
              <w:rPr>
                <w:lang w:val="en-US"/>
              </w:rPr>
              <w:t xml:space="preserve"> MODIFICATION, PROTEASES, FRACTIONS</w:t>
            </w:r>
          </w:p>
        </w:tc>
      </w:tr>
    </w:tbl>
    <w:p w:rsidR="00F46346" w:rsidRDefault="00F46346" w:rsidP="00144B0C">
      <w:pPr>
        <w:spacing w:after="0" w:line="336" w:lineRule="auto"/>
        <w:ind w:firstLine="709"/>
        <w:jc w:val="both"/>
        <w:rPr>
          <w:rFonts w:ascii="Times New Roman" w:hAnsi="Times New Roman"/>
          <w:sz w:val="28"/>
          <w:szCs w:val="28"/>
          <w:lang w:val="en-US"/>
        </w:rPr>
      </w:pPr>
    </w:p>
    <w:p w:rsidR="00F46346" w:rsidRPr="00C12E05" w:rsidRDefault="00F46346" w:rsidP="00144B0C">
      <w:pPr>
        <w:spacing w:after="0" w:line="336" w:lineRule="auto"/>
        <w:ind w:firstLine="709"/>
        <w:jc w:val="both"/>
        <w:rPr>
          <w:rFonts w:ascii="Times New Roman" w:hAnsi="Times New Roman"/>
          <w:sz w:val="28"/>
          <w:szCs w:val="28"/>
        </w:rPr>
      </w:pPr>
      <w:r w:rsidRPr="00C12E05">
        <w:rPr>
          <w:rFonts w:ascii="Times New Roman" w:hAnsi="Times New Roman"/>
          <w:sz w:val="28"/>
          <w:szCs w:val="28"/>
        </w:rPr>
        <w:t xml:space="preserve">Подсолнечный жмых – побочный продукт маслоэкстракционного производства, получаемый после извлечения масла из семян масличных растений. По аминокислотному составу и биохимической ценности белки подсолнечного жмыха превосходят белки зерновых злаков: они содержат больше лизина, метионина, цистина и триптофана [1]. Значительно больше в них также кальция и фосфора. Подсолнечный жмых беден каротином, но </w:t>
      </w:r>
      <w:r>
        <w:rPr>
          <w:rFonts w:ascii="Times New Roman" w:hAnsi="Times New Roman"/>
          <w:sz w:val="28"/>
          <w:szCs w:val="28"/>
        </w:rPr>
        <w:t>богат витаминами группы В [2,3,4</w:t>
      </w:r>
      <w:r w:rsidRPr="00C12E05">
        <w:rPr>
          <w:rFonts w:ascii="Times New Roman" w:hAnsi="Times New Roman"/>
          <w:sz w:val="28"/>
          <w:szCs w:val="28"/>
        </w:rPr>
        <w:t>].</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Особенности технологического процесса на маслодобывающих прессовых предприятиях – очистка семян от примесей, обрушивание и отделение плодовой оболочки, а также измельчение, нагрев измельченного материала, отжим масла, и как следствие, глубокая денатурация белков семян - исключают возможность получения из них пищевых белковых продуктов без дополнительной обработки, повышающей биологическую ценность и улучшающей технологические характеристики белков. [</w:t>
      </w:r>
      <w:r>
        <w:rPr>
          <w:rFonts w:ascii="Times New Roman" w:hAnsi="Times New Roman"/>
          <w:sz w:val="28"/>
          <w:szCs w:val="28"/>
        </w:rPr>
        <w:t>3,5</w:t>
      </w:r>
      <w:r w:rsidRPr="00C12E05">
        <w:rPr>
          <w:rFonts w:ascii="Times New Roman" w:hAnsi="Times New Roman"/>
          <w:sz w:val="28"/>
          <w:szCs w:val="28"/>
        </w:rPr>
        <w:t>]. Для направленного регулирования функциональных свойств белков и повышения биологической ценности применяют различные методы обработки: термоденатурацию, химическую и ферментную модификации. В настоящее время наибольший интерес представляет биомодификация с использованием растительных и микробных протеаз. Ферменты позволяют в мягких технологических режимах и с использованием природных агентов воздействовать на исходные субстраты, получая оптимальные результаты при минимальных затратах (в сравнении с термическими и химическими воздействиями) [</w:t>
      </w:r>
      <w:r>
        <w:rPr>
          <w:rFonts w:ascii="Times New Roman" w:hAnsi="Times New Roman"/>
          <w:sz w:val="28"/>
          <w:szCs w:val="28"/>
        </w:rPr>
        <w:t>5,6</w:t>
      </w:r>
      <w:r w:rsidRPr="00C12E05">
        <w:rPr>
          <w:rFonts w:ascii="Times New Roman" w:hAnsi="Times New Roman"/>
          <w:sz w:val="28"/>
          <w:szCs w:val="28"/>
        </w:rPr>
        <w:t>].</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 xml:space="preserve">Цель данной работы – сравнение влияния ферментативной модификации белковых изолятов, полученных из подсолнечного жмыха, на их фракционный состав. </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 xml:space="preserve">Объектом исследования служил белковый изолят, полученный по модифицированному способу [7] из подсолнечного жмыха, отобранного на маслопрессовом </w:t>
      </w:r>
      <w:r>
        <w:rPr>
          <w:rFonts w:ascii="Times New Roman" w:hAnsi="Times New Roman"/>
          <w:sz w:val="28"/>
          <w:szCs w:val="28"/>
        </w:rPr>
        <w:t>предприятии ООО «Светлый путь»,</w:t>
      </w:r>
      <w:r w:rsidRPr="00C12E05">
        <w:rPr>
          <w:rFonts w:ascii="Times New Roman" w:hAnsi="Times New Roman"/>
          <w:sz w:val="28"/>
          <w:szCs w:val="28"/>
        </w:rPr>
        <w:t xml:space="preserve"> (ст. Платнировская Краснодарского края).</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 xml:space="preserve">В качестве ферментных препаратов растительной и микробной природы использовали соответственно вытяжку ферментов пророщенных семян подсолнечника (РП) и подсырную молочную сыворотку (ПМС). </w:t>
      </w:r>
    </w:p>
    <w:p w:rsidR="00F46346" w:rsidRPr="00C12E05" w:rsidRDefault="00F46346" w:rsidP="002273C7">
      <w:pPr>
        <w:spacing w:after="0" w:line="360" w:lineRule="auto"/>
        <w:ind w:firstLine="709"/>
        <w:jc w:val="both"/>
        <w:rPr>
          <w:rFonts w:ascii="Times New Roman" w:hAnsi="Times New Roman"/>
          <w:sz w:val="28"/>
          <w:szCs w:val="28"/>
        </w:rPr>
      </w:pPr>
      <w:r w:rsidRPr="00C12E05">
        <w:rPr>
          <w:rFonts w:ascii="Times New Roman" w:hAnsi="Times New Roman"/>
          <w:sz w:val="28"/>
          <w:szCs w:val="28"/>
        </w:rPr>
        <w:t>Для приготовления ферментной вытяжки РП поверхность семян подсолнечника обеззараживали 0,01% раствором сорбиновой кислоты в соотношении 1:2, увлажняли до влажности 150% (гидромодуль 1:3), затем проращивали при температуре 27</w:t>
      </w:r>
      <w:r w:rsidRPr="00C12E05">
        <w:rPr>
          <w:rFonts w:ascii="Times New Roman" w:hAnsi="Times New Roman"/>
          <w:sz w:val="28"/>
          <w:szCs w:val="28"/>
          <w:vertAlign w:val="superscript"/>
        </w:rPr>
        <w:t>0</w:t>
      </w:r>
      <w:r w:rsidRPr="00C12E05">
        <w:rPr>
          <w:rFonts w:ascii="Times New Roman" w:hAnsi="Times New Roman"/>
          <w:sz w:val="28"/>
          <w:szCs w:val="28"/>
        </w:rPr>
        <w:t>С в течение 72 часов. Пророщенные семена измельчали и заливали дистиллированной водой в соотношении 1:5 по массе и выдерживали при температуре 4-6</w:t>
      </w:r>
      <w:r w:rsidRPr="00C12E05">
        <w:rPr>
          <w:rFonts w:ascii="Times New Roman" w:hAnsi="Times New Roman"/>
          <w:sz w:val="28"/>
          <w:szCs w:val="28"/>
          <w:vertAlign w:val="superscript"/>
        </w:rPr>
        <w:t>0</w:t>
      </w:r>
      <w:r w:rsidRPr="00C12E05">
        <w:rPr>
          <w:rFonts w:ascii="Times New Roman" w:hAnsi="Times New Roman"/>
          <w:sz w:val="28"/>
          <w:szCs w:val="28"/>
        </w:rPr>
        <w:t>С в течение 60 мин. Полученную суспензию фильтровали. Фильтрат использовали в качестве препарата РП с высокой протеиназной активностью, которым обрабатывали исследуемый белковый изолят из подсолнечного жмыха.</w:t>
      </w:r>
    </w:p>
    <w:p w:rsidR="00F46346" w:rsidRPr="00C12E05" w:rsidRDefault="00F46346" w:rsidP="002273C7">
      <w:pPr>
        <w:spacing w:after="0" w:line="336" w:lineRule="auto"/>
        <w:ind w:firstLine="709"/>
        <w:jc w:val="both"/>
        <w:rPr>
          <w:rFonts w:ascii="Times New Roman" w:hAnsi="Times New Roman"/>
          <w:sz w:val="28"/>
          <w:szCs w:val="28"/>
        </w:rPr>
      </w:pPr>
      <w:r w:rsidRPr="00C12E05">
        <w:rPr>
          <w:rFonts w:ascii="Times New Roman" w:hAnsi="Times New Roman"/>
          <w:sz w:val="28"/>
          <w:szCs w:val="28"/>
        </w:rPr>
        <w:t>В качестве источника микробных протеаз использовали подсырную молочную сыворотку</w:t>
      </w:r>
      <w:r w:rsidRPr="00C12E05">
        <w:rPr>
          <w:rFonts w:ascii="Times New Roman" w:hAnsi="Times New Roman"/>
          <w:bCs/>
          <w:sz w:val="28"/>
          <w:szCs w:val="28"/>
        </w:rPr>
        <w:t xml:space="preserve"> (ГОСТ Р </w:t>
      </w:r>
      <w:r w:rsidRPr="00C12E05">
        <w:rPr>
          <w:rFonts w:ascii="Times New Roman" w:hAnsi="Times New Roman"/>
          <w:sz w:val="28"/>
          <w:szCs w:val="28"/>
        </w:rPr>
        <w:t>53438</w:t>
      </w:r>
      <w:r w:rsidRPr="00C12E05">
        <w:rPr>
          <w:rFonts w:ascii="Times New Roman" w:hAnsi="Times New Roman"/>
          <w:bCs/>
          <w:sz w:val="28"/>
          <w:szCs w:val="28"/>
        </w:rPr>
        <w:t>-2009)</w:t>
      </w:r>
      <w:r w:rsidRPr="00C12E05">
        <w:rPr>
          <w:rFonts w:ascii="Times New Roman" w:hAnsi="Times New Roman"/>
          <w:sz w:val="28"/>
          <w:szCs w:val="28"/>
        </w:rPr>
        <w:t>, полученную на сыродельном комбинате «Ленинградский» (ст. Ленинградская, Краснодарский край). В таблице 1 представлен химический состав подсырной молочной сыворотки, полученной при производстве сыра Российский (ГОСТ 11041-88).</w:t>
      </w:r>
    </w:p>
    <w:p w:rsidR="00F46346" w:rsidRPr="00C12E05" w:rsidRDefault="00F46346" w:rsidP="002273C7">
      <w:pPr>
        <w:spacing w:after="0" w:line="336" w:lineRule="auto"/>
        <w:rPr>
          <w:rFonts w:ascii="Times New Roman" w:hAnsi="Times New Roman"/>
          <w:sz w:val="28"/>
          <w:szCs w:val="28"/>
        </w:rPr>
      </w:pPr>
      <w:r w:rsidRPr="00C12E05">
        <w:rPr>
          <w:rFonts w:ascii="Times New Roman" w:hAnsi="Times New Roman"/>
          <w:sz w:val="28"/>
          <w:szCs w:val="28"/>
        </w:rPr>
        <w:t>Таблица 1 – Химический состав подсырной молочной сыворотки, %</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43"/>
        <w:gridCol w:w="4750"/>
      </w:tblGrid>
      <w:tr w:rsidR="00F46346" w:rsidRPr="00127734" w:rsidTr="00852255">
        <w:trPr>
          <w:trHeight w:val="280"/>
        </w:trPr>
        <w:tc>
          <w:tcPr>
            <w:tcW w:w="4343" w:type="dxa"/>
          </w:tcPr>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Показатели</w:t>
            </w:r>
          </w:p>
        </w:tc>
        <w:tc>
          <w:tcPr>
            <w:tcW w:w="4750" w:type="dxa"/>
          </w:tcPr>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Массовая доля</w:t>
            </w:r>
          </w:p>
        </w:tc>
      </w:tr>
      <w:tr w:rsidR="00F46346" w:rsidRPr="00127734" w:rsidTr="00852255">
        <w:trPr>
          <w:trHeight w:val="1068"/>
        </w:trPr>
        <w:tc>
          <w:tcPr>
            <w:tcW w:w="4343" w:type="dxa"/>
          </w:tcPr>
          <w:p w:rsidR="00F46346" w:rsidRPr="00C12E05" w:rsidRDefault="00F46346" w:rsidP="00C12E05">
            <w:pPr>
              <w:spacing w:after="0" w:line="240" w:lineRule="auto"/>
              <w:rPr>
                <w:rFonts w:ascii="Times New Roman" w:hAnsi="Times New Roman"/>
                <w:sz w:val="24"/>
                <w:szCs w:val="24"/>
              </w:rPr>
            </w:pPr>
            <w:r w:rsidRPr="00C12E05">
              <w:rPr>
                <w:rFonts w:ascii="Times New Roman" w:hAnsi="Times New Roman"/>
                <w:sz w:val="24"/>
                <w:szCs w:val="24"/>
              </w:rPr>
              <w:t>Сухих веществ, в т.ч.:</w:t>
            </w:r>
          </w:p>
          <w:p w:rsidR="00F46346" w:rsidRPr="00C12E05" w:rsidRDefault="00F46346" w:rsidP="00C12E05">
            <w:pPr>
              <w:spacing w:after="0" w:line="240" w:lineRule="auto"/>
              <w:ind w:firstLine="709"/>
              <w:rPr>
                <w:rFonts w:ascii="Times New Roman" w:hAnsi="Times New Roman"/>
                <w:sz w:val="24"/>
                <w:szCs w:val="24"/>
              </w:rPr>
            </w:pPr>
            <w:r w:rsidRPr="00C12E05">
              <w:rPr>
                <w:rFonts w:ascii="Times New Roman" w:hAnsi="Times New Roman"/>
                <w:sz w:val="24"/>
                <w:szCs w:val="24"/>
              </w:rPr>
              <w:t xml:space="preserve">   лактозы</w:t>
            </w:r>
          </w:p>
          <w:p w:rsidR="00F46346" w:rsidRPr="00C12E05" w:rsidRDefault="00F46346" w:rsidP="00C12E05">
            <w:pPr>
              <w:spacing w:after="0" w:line="240" w:lineRule="auto"/>
              <w:ind w:firstLine="709"/>
              <w:rPr>
                <w:rFonts w:ascii="Times New Roman" w:hAnsi="Times New Roman"/>
                <w:sz w:val="24"/>
                <w:szCs w:val="24"/>
              </w:rPr>
            </w:pPr>
            <w:r w:rsidRPr="00C12E05">
              <w:rPr>
                <w:rFonts w:ascii="Times New Roman" w:hAnsi="Times New Roman"/>
                <w:sz w:val="24"/>
                <w:szCs w:val="24"/>
              </w:rPr>
              <w:t xml:space="preserve">   белков</w:t>
            </w:r>
          </w:p>
          <w:p w:rsidR="00F46346" w:rsidRPr="00C12E05" w:rsidRDefault="00F46346" w:rsidP="00C12E05">
            <w:pPr>
              <w:spacing w:after="0" w:line="240" w:lineRule="auto"/>
              <w:ind w:firstLine="709"/>
              <w:rPr>
                <w:rFonts w:ascii="Times New Roman" w:hAnsi="Times New Roman"/>
                <w:sz w:val="24"/>
                <w:szCs w:val="24"/>
              </w:rPr>
            </w:pPr>
            <w:r w:rsidRPr="00C12E05">
              <w:rPr>
                <w:rFonts w:ascii="Times New Roman" w:hAnsi="Times New Roman"/>
                <w:sz w:val="24"/>
                <w:szCs w:val="24"/>
              </w:rPr>
              <w:t xml:space="preserve">   молочного жира</w:t>
            </w:r>
          </w:p>
          <w:p w:rsidR="00F46346" w:rsidRPr="00C12E05" w:rsidRDefault="00F46346" w:rsidP="00C12E05">
            <w:pPr>
              <w:spacing w:after="0" w:line="240" w:lineRule="auto"/>
              <w:ind w:firstLine="709"/>
              <w:rPr>
                <w:rFonts w:ascii="Times New Roman" w:hAnsi="Times New Roman"/>
                <w:sz w:val="24"/>
                <w:szCs w:val="24"/>
              </w:rPr>
            </w:pPr>
            <w:r w:rsidRPr="00C12E05">
              <w:rPr>
                <w:rFonts w:ascii="Times New Roman" w:hAnsi="Times New Roman"/>
                <w:sz w:val="24"/>
                <w:szCs w:val="24"/>
              </w:rPr>
              <w:t xml:space="preserve">   минеральных веществ</w:t>
            </w:r>
          </w:p>
          <w:p w:rsidR="00F46346" w:rsidRPr="00C12E05" w:rsidRDefault="00F46346" w:rsidP="00C12E05">
            <w:pPr>
              <w:spacing w:after="0" w:line="240" w:lineRule="auto"/>
              <w:ind w:firstLine="709"/>
              <w:rPr>
                <w:rFonts w:ascii="Times New Roman" w:hAnsi="Times New Roman"/>
                <w:sz w:val="24"/>
                <w:szCs w:val="24"/>
              </w:rPr>
            </w:pPr>
            <w:r w:rsidRPr="00C12E05">
              <w:rPr>
                <w:rFonts w:ascii="Times New Roman" w:hAnsi="Times New Roman"/>
                <w:sz w:val="24"/>
                <w:szCs w:val="24"/>
              </w:rPr>
              <w:t xml:space="preserve">   поваренной соли</w:t>
            </w:r>
          </w:p>
          <w:p w:rsidR="00F46346" w:rsidRPr="00C12E05" w:rsidRDefault="00F46346" w:rsidP="00C12E05">
            <w:pPr>
              <w:spacing w:after="0" w:line="240" w:lineRule="auto"/>
              <w:rPr>
                <w:rFonts w:ascii="Times New Roman" w:hAnsi="Times New Roman"/>
                <w:sz w:val="24"/>
                <w:szCs w:val="24"/>
                <w:vertAlign w:val="superscript"/>
              </w:rPr>
            </w:pPr>
            <w:r w:rsidRPr="00C12E05">
              <w:rPr>
                <w:rFonts w:ascii="Times New Roman" w:hAnsi="Times New Roman"/>
                <w:sz w:val="24"/>
                <w:szCs w:val="24"/>
              </w:rPr>
              <w:t>Кислотность,Т</w:t>
            </w:r>
            <w:r w:rsidRPr="00C12E05">
              <w:rPr>
                <w:rFonts w:ascii="Times New Roman" w:hAnsi="Times New Roman"/>
                <w:sz w:val="24"/>
                <w:szCs w:val="24"/>
                <w:vertAlign w:val="superscript"/>
              </w:rPr>
              <w:t>0</w:t>
            </w:r>
          </w:p>
          <w:p w:rsidR="00F46346" w:rsidRPr="00C12E05" w:rsidRDefault="00F46346" w:rsidP="00C12E05">
            <w:pPr>
              <w:spacing w:after="0" w:line="240" w:lineRule="auto"/>
              <w:rPr>
                <w:rFonts w:ascii="Times New Roman" w:hAnsi="Times New Roman"/>
                <w:sz w:val="24"/>
                <w:szCs w:val="24"/>
                <w:vertAlign w:val="superscript"/>
              </w:rPr>
            </w:pPr>
            <w:r w:rsidRPr="00C12E05">
              <w:rPr>
                <w:rFonts w:ascii="Times New Roman" w:hAnsi="Times New Roman"/>
                <w:sz w:val="24"/>
                <w:szCs w:val="24"/>
              </w:rPr>
              <w:t>Плотность, кг/м</w:t>
            </w:r>
            <w:r w:rsidRPr="00C12E05">
              <w:rPr>
                <w:rFonts w:ascii="Times New Roman" w:hAnsi="Times New Roman"/>
                <w:sz w:val="24"/>
                <w:szCs w:val="24"/>
                <w:vertAlign w:val="superscript"/>
              </w:rPr>
              <w:t>3</w:t>
            </w:r>
          </w:p>
        </w:tc>
        <w:tc>
          <w:tcPr>
            <w:tcW w:w="4750" w:type="dxa"/>
          </w:tcPr>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8,71 ± 0,44</w:t>
            </w:r>
          </w:p>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4,6 ± 0,23</w:t>
            </w:r>
          </w:p>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0,95 ± 0,05</w:t>
            </w:r>
          </w:p>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0,48 ± 0,02</w:t>
            </w:r>
          </w:p>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0,68 ± 0,03</w:t>
            </w:r>
          </w:p>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2,0 ± 0,1</w:t>
            </w:r>
          </w:p>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25 ± 1,25</w:t>
            </w:r>
          </w:p>
          <w:p w:rsidR="00F46346" w:rsidRPr="00C12E05" w:rsidRDefault="00F46346" w:rsidP="00C12E05">
            <w:pPr>
              <w:spacing w:after="0" w:line="240" w:lineRule="auto"/>
              <w:ind w:firstLine="709"/>
              <w:jc w:val="center"/>
              <w:rPr>
                <w:rFonts w:ascii="Times New Roman" w:hAnsi="Times New Roman"/>
                <w:sz w:val="24"/>
                <w:szCs w:val="24"/>
              </w:rPr>
            </w:pPr>
            <w:r w:rsidRPr="00C12E05">
              <w:rPr>
                <w:rFonts w:ascii="Times New Roman" w:hAnsi="Times New Roman"/>
                <w:sz w:val="24"/>
                <w:szCs w:val="24"/>
              </w:rPr>
              <w:t>23 ± 1,15</w:t>
            </w:r>
          </w:p>
        </w:tc>
      </w:tr>
    </w:tbl>
    <w:p w:rsidR="00F46346" w:rsidRPr="00C12E05" w:rsidRDefault="00F46346" w:rsidP="00C12E05">
      <w:pPr>
        <w:spacing w:after="0" w:line="240" w:lineRule="auto"/>
        <w:jc w:val="both"/>
        <w:rPr>
          <w:rFonts w:ascii="Times New Roman" w:hAnsi="Times New Roman"/>
          <w:sz w:val="28"/>
          <w:szCs w:val="28"/>
        </w:rPr>
      </w:pPr>
    </w:p>
    <w:p w:rsidR="00F46346" w:rsidRPr="00C12E05" w:rsidRDefault="00F46346" w:rsidP="002273C7">
      <w:pPr>
        <w:spacing w:after="0" w:line="336" w:lineRule="auto"/>
        <w:ind w:firstLine="709"/>
        <w:jc w:val="both"/>
        <w:rPr>
          <w:rFonts w:ascii="Times New Roman" w:hAnsi="Times New Roman"/>
          <w:sz w:val="28"/>
          <w:szCs w:val="28"/>
        </w:rPr>
      </w:pPr>
      <w:r w:rsidRPr="00C12E05">
        <w:rPr>
          <w:rFonts w:ascii="Times New Roman" w:hAnsi="Times New Roman"/>
          <w:sz w:val="28"/>
          <w:szCs w:val="28"/>
        </w:rPr>
        <w:t>Анализ данных таблицы 1 показывает, что за счет содержания поваренной соли в подсырной соленой молочной сыворотки содержится значительное количество сухих веществ. Так же благодаря содержанию поваренной соли, которая является естественным консервантом, соленая сыворотка может храниться достаточное время, без значительного ухудшения качества.</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В результате предварительных экспериментов были определены оптимальные условия модификации: температура 25 - 35</w:t>
      </w:r>
      <w:r w:rsidRPr="00C12E05">
        <w:rPr>
          <w:rFonts w:ascii="Times New Roman" w:hAnsi="Times New Roman"/>
          <w:sz w:val="28"/>
          <w:szCs w:val="28"/>
          <w:vertAlign w:val="superscript"/>
        </w:rPr>
        <w:t>0</w:t>
      </w:r>
      <w:r w:rsidRPr="00C12E05">
        <w:rPr>
          <w:rFonts w:ascii="Times New Roman" w:hAnsi="Times New Roman"/>
          <w:sz w:val="28"/>
          <w:szCs w:val="28"/>
        </w:rPr>
        <w:t>С и время экспозиции 45-60 минут.</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Модификацию белкового изолята проводили экзопротеазами по трем вариантам: ферментной вытяжкой из пророщенных семян подсолнечника (РП); микробными ферментами подсырной молочной сыворотки (включая сычужные ферменты сыворотки) (ПМС)</w:t>
      </w:r>
      <w:r>
        <w:rPr>
          <w:rFonts w:ascii="Times New Roman" w:hAnsi="Times New Roman"/>
          <w:sz w:val="28"/>
          <w:szCs w:val="28"/>
        </w:rPr>
        <w:t xml:space="preserve">, а также совместным </w:t>
      </w:r>
      <w:r w:rsidRPr="00C12E05">
        <w:rPr>
          <w:rFonts w:ascii="Times New Roman" w:hAnsi="Times New Roman"/>
          <w:sz w:val="28"/>
          <w:szCs w:val="28"/>
        </w:rPr>
        <w:t xml:space="preserve">использованием растительных и микробных ферментов (СиРП).    </w:t>
      </w:r>
    </w:p>
    <w:p w:rsidR="00F46346" w:rsidRPr="00C12E05" w:rsidRDefault="00F46346" w:rsidP="00F1749F">
      <w:pPr>
        <w:spacing w:after="0" w:line="360" w:lineRule="auto"/>
        <w:ind w:firstLine="709"/>
        <w:jc w:val="both"/>
        <w:rPr>
          <w:rFonts w:ascii="Times New Roman" w:hAnsi="Times New Roman"/>
          <w:b/>
          <w:sz w:val="28"/>
          <w:szCs w:val="28"/>
        </w:rPr>
      </w:pPr>
      <w:r w:rsidRPr="00C12E05">
        <w:rPr>
          <w:rFonts w:ascii="Times New Roman" w:hAnsi="Times New Roman"/>
          <w:sz w:val="28"/>
          <w:szCs w:val="28"/>
        </w:rPr>
        <w:t>Количественную оценку рас</w:t>
      </w:r>
      <w:r>
        <w:rPr>
          <w:rFonts w:ascii="Times New Roman" w:hAnsi="Times New Roman"/>
          <w:sz w:val="28"/>
          <w:szCs w:val="28"/>
        </w:rPr>
        <w:t xml:space="preserve">пределения электрофоретических </w:t>
      </w:r>
      <w:r w:rsidRPr="00C12E05">
        <w:rPr>
          <w:rFonts w:ascii="Times New Roman" w:hAnsi="Times New Roman"/>
          <w:sz w:val="28"/>
          <w:szCs w:val="28"/>
        </w:rPr>
        <w:t>фракции белковых изолятов проводили методом капиллярного электрофореза на анализаторе Капель – 103Р (фирма «Люмикс», Санкт-Петербург) [4].</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Качественную оценку белковых фракций до и после ферментативных модификаций проводили методом капиллярного электрофореза, оценивая площадь пиков на хроматограммах. Электрофоретические спектры, белкового изолята до модификации</w:t>
      </w:r>
      <w:r w:rsidRPr="00C12E05">
        <w:rPr>
          <w:rFonts w:ascii="Times New Roman" w:hAnsi="Times New Roman"/>
          <w:color w:val="FF0000"/>
          <w:sz w:val="28"/>
          <w:szCs w:val="28"/>
        </w:rPr>
        <w:t xml:space="preserve"> </w:t>
      </w:r>
      <w:r w:rsidRPr="00C12E05">
        <w:rPr>
          <w:rFonts w:ascii="Times New Roman" w:hAnsi="Times New Roman"/>
          <w:sz w:val="28"/>
          <w:szCs w:val="28"/>
        </w:rPr>
        <w:t xml:space="preserve">характеризуются семью близкими по площади фракциями – площади их пиков колеблются от 0,1129 до 0,6771 </w:t>
      </w:r>
      <w:r w:rsidRPr="00C12E05">
        <w:rPr>
          <w:rFonts w:ascii="Times New Roman" w:hAnsi="Times New Roman"/>
          <w:sz w:val="28"/>
          <w:szCs w:val="28"/>
          <w:lang w:val="en-US"/>
        </w:rPr>
        <w:t>mAU</w:t>
      </w:r>
      <w:r w:rsidRPr="00C12E05">
        <w:rPr>
          <w:rFonts w:ascii="Times New Roman" w:hAnsi="Times New Roman"/>
          <w:sz w:val="28"/>
          <w:szCs w:val="28"/>
        </w:rPr>
        <w:t>×сек (рисунок 1). Преобладает фракция, пик которой, появляется на хроматограмме на 17 минуте, площадью 32, 4% от абсолютн</w:t>
      </w:r>
      <w:r>
        <w:rPr>
          <w:rFonts w:ascii="Times New Roman" w:hAnsi="Times New Roman"/>
          <w:sz w:val="28"/>
          <w:szCs w:val="28"/>
        </w:rPr>
        <w:t xml:space="preserve">ой площади всех фракций пробы. </w:t>
      </w:r>
      <w:r w:rsidRPr="00C12E05">
        <w:rPr>
          <w:rFonts w:ascii="Times New Roman" w:hAnsi="Times New Roman"/>
          <w:sz w:val="28"/>
          <w:szCs w:val="28"/>
        </w:rPr>
        <w:t>Первая фракция, представленная тремя пиками общей площадью</w:t>
      </w:r>
      <w:r>
        <w:rPr>
          <w:rFonts w:ascii="Times New Roman" w:hAnsi="Times New Roman"/>
          <w:sz w:val="28"/>
          <w:szCs w:val="28"/>
        </w:rPr>
        <w:t xml:space="preserve"> 18,7%, выходит в хроматограмме</w:t>
      </w:r>
      <w:r w:rsidRPr="00C12E05">
        <w:rPr>
          <w:rFonts w:ascii="Times New Roman" w:hAnsi="Times New Roman"/>
          <w:sz w:val="28"/>
          <w:szCs w:val="28"/>
        </w:rPr>
        <w:t xml:space="preserve"> на 10 минуте. Остальные минорные фракции присутствуют в минимальных количествах и представлены однотипными пиками появляющимися на хроматограмме на 11, 20 и 22 минутах и имеющими относительные площади 12,09%, 14,11% и 11,34%, соответственно. </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 xml:space="preserve">На двадцать четвертой минуте выходит заключительная фракция, занимающая 9,01% от общей площади хроматограммы. Общая площадь пиков контрольного образца составляет 2,089 </w:t>
      </w:r>
      <w:r w:rsidRPr="00C12E05">
        <w:rPr>
          <w:rFonts w:ascii="Times New Roman" w:hAnsi="Times New Roman"/>
          <w:sz w:val="28"/>
          <w:szCs w:val="28"/>
          <w:lang w:val="en-US"/>
        </w:rPr>
        <w:t>mAU</w:t>
      </w:r>
      <w:r w:rsidRPr="00C12E05">
        <w:rPr>
          <w:rFonts w:ascii="Times New Roman" w:hAnsi="Times New Roman"/>
          <w:sz w:val="28"/>
          <w:szCs w:val="28"/>
        </w:rPr>
        <w:t xml:space="preserve">×сек.   </w:t>
      </w:r>
    </w:p>
    <w:p w:rsidR="00F46346" w:rsidRPr="00C12E05" w:rsidRDefault="00F46346" w:rsidP="00F1749F">
      <w:pPr>
        <w:spacing w:after="0" w:line="360" w:lineRule="auto"/>
        <w:jc w:val="both"/>
        <w:rPr>
          <w:rFonts w:ascii="Times New Roman" w:hAnsi="Times New Roman"/>
          <w:sz w:val="28"/>
          <w:szCs w:val="28"/>
        </w:rPr>
      </w:pPr>
      <w:r w:rsidRPr="00127734">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7.6pt;height:276.6pt;visibility:visible">
            <v:imagedata r:id="rId7" o:title="" croptop="1943f" cropbottom="3230f" cropleft="5674f" cropright="3545f"/>
          </v:shape>
        </w:pict>
      </w:r>
    </w:p>
    <w:p w:rsidR="00F46346" w:rsidRPr="00C12E05" w:rsidRDefault="00F46346" w:rsidP="00924E49">
      <w:pPr>
        <w:tabs>
          <w:tab w:val="left" w:pos="9355"/>
        </w:tabs>
        <w:spacing w:after="0" w:line="360" w:lineRule="auto"/>
        <w:ind w:left="2127" w:hanging="1559"/>
        <w:jc w:val="both"/>
        <w:rPr>
          <w:rFonts w:ascii="Times New Roman" w:hAnsi="Times New Roman"/>
          <w:sz w:val="28"/>
          <w:szCs w:val="28"/>
        </w:rPr>
      </w:pPr>
      <w:r w:rsidRPr="00C12E05">
        <w:rPr>
          <w:rFonts w:ascii="Times New Roman" w:hAnsi="Times New Roman"/>
          <w:sz w:val="28"/>
          <w:szCs w:val="28"/>
        </w:rPr>
        <w:t>Рисунок 1 – Электрофореграмма распределения электрофоретических фракций белкового изолята до модификации</w:t>
      </w:r>
      <w:r w:rsidRPr="00C12E05">
        <w:rPr>
          <w:rFonts w:ascii="Times New Roman" w:hAnsi="Times New Roman"/>
          <w:color w:val="FF0000"/>
          <w:sz w:val="28"/>
          <w:szCs w:val="28"/>
        </w:rPr>
        <w:t xml:space="preserve"> </w:t>
      </w:r>
    </w:p>
    <w:p w:rsidR="00F46346" w:rsidRDefault="00F46346" w:rsidP="00F1749F">
      <w:pPr>
        <w:tabs>
          <w:tab w:val="left" w:pos="9355"/>
        </w:tabs>
        <w:spacing w:after="0" w:line="360" w:lineRule="auto"/>
        <w:ind w:firstLine="709"/>
        <w:jc w:val="both"/>
        <w:rPr>
          <w:rFonts w:ascii="Times New Roman" w:hAnsi="Times New Roman"/>
          <w:sz w:val="28"/>
          <w:szCs w:val="28"/>
        </w:rPr>
      </w:pPr>
      <w:r w:rsidRPr="00C12E05">
        <w:rPr>
          <w:rFonts w:ascii="Times New Roman" w:hAnsi="Times New Roman"/>
          <w:sz w:val="28"/>
          <w:szCs w:val="28"/>
        </w:rPr>
        <w:t>Как следует из полученных хроматограмм, электрофоретических фракций модифицированных белковых изолятов, существенно отличаются от исходных белковых изолятов. Та</w:t>
      </w:r>
      <w:r>
        <w:rPr>
          <w:rFonts w:ascii="Times New Roman" w:hAnsi="Times New Roman"/>
          <w:sz w:val="28"/>
          <w:szCs w:val="28"/>
        </w:rPr>
        <w:t xml:space="preserve">к число пиков возрастает с 11, </w:t>
      </w:r>
      <w:r w:rsidRPr="00C12E05">
        <w:rPr>
          <w:rFonts w:ascii="Times New Roman" w:hAnsi="Times New Roman"/>
          <w:sz w:val="28"/>
          <w:szCs w:val="28"/>
        </w:rPr>
        <w:t xml:space="preserve">площадью 2,089 </w:t>
      </w:r>
      <w:r w:rsidRPr="00C12E05">
        <w:rPr>
          <w:rFonts w:ascii="Times New Roman" w:hAnsi="Times New Roman"/>
          <w:sz w:val="28"/>
          <w:szCs w:val="28"/>
          <w:lang w:val="en-US"/>
        </w:rPr>
        <w:t>mAU</w:t>
      </w:r>
      <w:r w:rsidRPr="00C12E05">
        <w:rPr>
          <w:rFonts w:ascii="Times New Roman" w:hAnsi="Times New Roman"/>
          <w:sz w:val="28"/>
          <w:szCs w:val="28"/>
        </w:rPr>
        <w:t xml:space="preserve">×сек, для немодифицированного белкового изолята и до 21 с площадью 24,203 </w:t>
      </w:r>
      <w:r w:rsidRPr="00C12E05">
        <w:rPr>
          <w:rFonts w:ascii="Times New Roman" w:hAnsi="Times New Roman"/>
          <w:sz w:val="28"/>
          <w:szCs w:val="28"/>
          <w:lang w:val="en-US"/>
        </w:rPr>
        <w:t>mAU</w:t>
      </w:r>
      <w:r w:rsidRPr="00C12E05">
        <w:rPr>
          <w:rFonts w:ascii="Times New Roman" w:hAnsi="Times New Roman"/>
          <w:sz w:val="28"/>
          <w:szCs w:val="28"/>
        </w:rPr>
        <w:t>×сек для белкового изолята, модифицированного СиРП. Хроматограмма белков, модифицированных РП, показала наличие 11 фракций,  пре</w:t>
      </w:r>
      <w:r>
        <w:rPr>
          <w:rFonts w:ascii="Times New Roman" w:hAnsi="Times New Roman"/>
          <w:sz w:val="28"/>
          <w:szCs w:val="28"/>
        </w:rPr>
        <w:t>дставленных 17 пиками (общей пл</w:t>
      </w:r>
      <w:r w:rsidRPr="00C12E05">
        <w:rPr>
          <w:rFonts w:ascii="Times New Roman" w:hAnsi="Times New Roman"/>
          <w:sz w:val="28"/>
          <w:szCs w:val="28"/>
        </w:rPr>
        <w:t xml:space="preserve">ощадью 39,65 </w:t>
      </w:r>
      <w:r w:rsidRPr="00C12E05">
        <w:rPr>
          <w:rFonts w:ascii="Times New Roman" w:hAnsi="Times New Roman"/>
          <w:sz w:val="28"/>
          <w:szCs w:val="28"/>
          <w:lang w:val="en-US"/>
        </w:rPr>
        <w:t>mAU</w:t>
      </w:r>
      <w:r w:rsidRPr="00C12E05">
        <w:rPr>
          <w:rFonts w:ascii="Times New Roman" w:hAnsi="Times New Roman"/>
          <w:sz w:val="28"/>
          <w:szCs w:val="28"/>
        </w:rPr>
        <w:t xml:space="preserve">×сек) (рисунок 2), в то время, как хроматограмма белкового изолята, модифицированного ПМС (рисунок 3), показала 8 фракций и 19 пиков (общей площадью  28,73 </w:t>
      </w:r>
      <w:r w:rsidRPr="00C12E05">
        <w:rPr>
          <w:rFonts w:ascii="Times New Roman" w:hAnsi="Times New Roman"/>
          <w:sz w:val="28"/>
          <w:szCs w:val="28"/>
          <w:lang w:val="en-US"/>
        </w:rPr>
        <w:t>mA</w:t>
      </w:r>
      <w:r w:rsidRPr="00C12E05">
        <w:rPr>
          <w:rFonts w:ascii="Times New Roman" w:hAnsi="Times New Roman"/>
          <w:sz w:val="28"/>
          <w:szCs w:val="28"/>
        </w:rPr>
        <w:t>×</w:t>
      </w:r>
      <w:r w:rsidRPr="00C12E05">
        <w:rPr>
          <w:rFonts w:ascii="Times New Roman" w:hAnsi="Times New Roman"/>
          <w:sz w:val="28"/>
          <w:szCs w:val="28"/>
          <w:lang w:val="en-US"/>
        </w:rPr>
        <w:t>U</w:t>
      </w:r>
      <w:r w:rsidRPr="00C12E05">
        <w:rPr>
          <w:rFonts w:ascii="Times New Roman" w:hAnsi="Times New Roman"/>
          <w:sz w:val="28"/>
          <w:szCs w:val="28"/>
        </w:rPr>
        <w:t xml:space="preserve">сек), а хроматограмма комплексной ферментативной модификации – 13 фракций и 21 пик (общей площадью 24,20 </w:t>
      </w:r>
      <w:r w:rsidRPr="00C12E05">
        <w:rPr>
          <w:rFonts w:ascii="Times New Roman" w:hAnsi="Times New Roman"/>
          <w:sz w:val="28"/>
          <w:szCs w:val="28"/>
          <w:lang w:val="en-US"/>
        </w:rPr>
        <w:t>mAU</w:t>
      </w:r>
      <w:r w:rsidRPr="00C12E05">
        <w:rPr>
          <w:rFonts w:ascii="Times New Roman" w:hAnsi="Times New Roman"/>
          <w:sz w:val="28"/>
          <w:szCs w:val="28"/>
        </w:rPr>
        <w:t>×сек). Таким образом, комплексная ферментативная модификация и модификация РП привела к увеличению скорости разделения пиков на 6 минут, по сравнению с нативным белковым продуктом, а модификация ПМС сократила время на 4,5 минуты.</w:t>
      </w:r>
    </w:p>
    <w:p w:rsidR="00F46346" w:rsidRPr="00C12E05" w:rsidRDefault="00F46346" w:rsidP="00F1749F">
      <w:pPr>
        <w:tabs>
          <w:tab w:val="left" w:pos="9355"/>
        </w:tabs>
        <w:spacing w:after="0" w:line="360" w:lineRule="auto"/>
        <w:jc w:val="both"/>
        <w:rPr>
          <w:rFonts w:ascii="Times New Roman" w:hAnsi="Times New Roman"/>
          <w:sz w:val="28"/>
          <w:szCs w:val="28"/>
        </w:rPr>
      </w:pPr>
      <w:r w:rsidRPr="00127734">
        <w:rPr>
          <w:rFonts w:ascii="Times New Roman" w:hAnsi="Times New Roman"/>
          <w:noProof/>
          <w:sz w:val="28"/>
          <w:szCs w:val="28"/>
        </w:rPr>
        <w:pict>
          <v:shape id="Рисунок 2" o:spid="_x0000_i1026" type="#_x0000_t75" style="width:447pt;height:246pt;visibility:visible">
            <v:imagedata r:id="rId8" o:title="" croptop="2339f" cropbottom="2143f" cropleft="3628f" cropright="4411f"/>
          </v:shape>
        </w:pict>
      </w:r>
    </w:p>
    <w:p w:rsidR="00F46346" w:rsidRPr="00C12E05" w:rsidRDefault="00F46346" w:rsidP="00924E49">
      <w:pPr>
        <w:tabs>
          <w:tab w:val="left" w:pos="9355"/>
        </w:tabs>
        <w:spacing w:after="0" w:line="360" w:lineRule="auto"/>
        <w:ind w:left="2127" w:hanging="1560"/>
        <w:jc w:val="both"/>
        <w:rPr>
          <w:rFonts w:ascii="Times New Roman" w:hAnsi="Times New Roman"/>
          <w:sz w:val="28"/>
          <w:szCs w:val="28"/>
        </w:rPr>
      </w:pPr>
      <w:r w:rsidRPr="00C12E05">
        <w:rPr>
          <w:rFonts w:ascii="Times New Roman" w:hAnsi="Times New Roman"/>
          <w:sz w:val="28"/>
          <w:szCs w:val="28"/>
        </w:rPr>
        <w:t>Рисунок 2 – Электрофореграмма распределения электрофоретических фракций белкового изолята модифицированного РП</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Для белков, модифицированных РП, время удерживания трех пиков первой высокомолекулярной фракции уменьшилось на 3 минуты, а при ко</w:t>
      </w:r>
      <w:r>
        <w:rPr>
          <w:rFonts w:ascii="Times New Roman" w:hAnsi="Times New Roman"/>
          <w:sz w:val="28"/>
          <w:szCs w:val="28"/>
        </w:rPr>
        <w:t>мплексной модификации – 5 пиков</w:t>
      </w:r>
      <w:r w:rsidRPr="00C12E05">
        <w:rPr>
          <w:rFonts w:ascii="Times New Roman" w:hAnsi="Times New Roman"/>
          <w:sz w:val="28"/>
          <w:szCs w:val="28"/>
        </w:rPr>
        <w:t xml:space="preserve"> на 4,5 минуты. Таким образом, комплексная модификация  вызвала дифференциацию первой фракции с трех пиков с общей относительной площадью 18,7%, до пяти – площадью 13,6%, от общей относительной площади пиков фракций соответствующего белкового продукта.</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 xml:space="preserve">Хромотограмма белкового продукта, модифицированного отдельно ПМС, характеризуется меньшим количеством фракций (на 3 фракции) и временем удерживания пиков (на 6 минут) при большем их количестве по сравнению с модификацией белкового изолята РП. При этом важно заметить, что белковый изолят, модифицированный РП, на электрофаретических спектрах представлен наиболее крупной фракцией на пике 16 площадью 25,9058 </w:t>
      </w:r>
      <w:r w:rsidRPr="00C12E05">
        <w:rPr>
          <w:rFonts w:ascii="Times New Roman" w:hAnsi="Times New Roman"/>
          <w:sz w:val="28"/>
          <w:szCs w:val="28"/>
          <w:lang w:val="en-US"/>
        </w:rPr>
        <w:t>mAU</w:t>
      </w:r>
      <w:r w:rsidRPr="00C12E05">
        <w:rPr>
          <w:rFonts w:ascii="Times New Roman" w:hAnsi="Times New Roman"/>
          <w:sz w:val="28"/>
          <w:szCs w:val="28"/>
        </w:rPr>
        <w:t xml:space="preserve">×сек и заключительной фракцией, появляющейся на 29 минуте площадью 8,3365 </w:t>
      </w:r>
      <w:r w:rsidRPr="00C12E05">
        <w:rPr>
          <w:rFonts w:ascii="Times New Roman" w:hAnsi="Times New Roman"/>
          <w:sz w:val="28"/>
          <w:szCs w:val="28"/>
          <w:lang w:val="en-US"/>
        </w:rPr>
        <w:t>mAU</w:t>
      </w:r>
      <w:r w:rsidRPr="00C12E05">
        <w:rPr>
          <w:rFonts w:ascii="Times New Roman" w:hAnsi="Times New Roman"/>
          <w:sz w:val="28"/>
          <w:szCs w:val="28"/>
        </w:rPr>
        <w:t xml:space="preserve">×сек. Остальные минорные фракции присутствуют в минимальных количествах – площадь их пиков колеблется от 0,0048 </w:t>
      </w:r>
      <w:r w:rsidRPr="00C12E05">
        <w:rPr>
          <w:rFonts w:ascii="Times New Roman" w:hAnsi="Times New Roman"/>
          <w:sz w:val="28"/>
          <w:szCs w:val="28"/>
          <w:lang w:val="en-US"/>
        </w:rPr>
        <w:t>mAU</w:t>
      </w:r>
      <w:r w:rsidRPr="00C12E05">
        <w:rPr>
          <w:rFonts w:ascii="Times New Roman" w:hAnsi="Times New Roman"/>
          <w:sz w:val="28"/>
          <w:szCs w:val="28"/>
        </w:rPr>
        <w:t xml:space="preserve">×сек до 2,5118 </w:t>
      </w:r>
      <w:r w:rsidRPr="00C12E05">
        <w:rPr>
          <w:rFonts w:ascii="Times New Roman" w:hAnsi="Times New Roman"/>
          <w:sz w:val="28"/>
          <w:szCs w:val="28"/>
          <w:lang w:val="en-US"/>
        </w:rPr>
        <w:t>mAU</w:t>
      </w:r>
      <w:r w:rsidRPr="00C12E05">
        <w:rPr>
          <w:rFonts w:ascii="Times New Roman" w:hAnsi="Times New Roman"/>
          <w:sz w:val="28"/>
          <w:szCs w:val="28"/>
        </w:rPr>
        <w:t xml:space="preserve">×сек. </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 xml:space="preserve">Хроматограмма белкового изолята, модифицированного ПМС (рисунок 3), характеризуется рядом однотипных по конфигурации и абсолютной площади пиков, отличающимися от хроматограммы белков, модифицированных РП, наибольшей площадью, в пределах от 0,0440 </w:t>
      </w:r>
      <w:r w:rsidRPr="00C12E05">
        <w:rPr>
          <w:rFonts w:ascii="Times New Roman" w:hAnsi="Times New Roman"/>
          <w:sz w:val="28"/>
          <w:szCs w:val="28"/>
          <w:lang w:val="en-US"/>
        </w:rPr>
        <w:t>mAU</w:t>
      </w:r>
      <w:r w:rsidRPr="00C12E05">
        <w:rPr>
          <w:rFonts w:ascii="Times New Roman" w:hAnsi="Times New Roman"/>
          <w:sz w:val="28"/>
          <w:szCs w:val="28"/>
        </w:rPr>
        <w:t xml:space="preserve">×сек до 5,5930 </w:t>
      </w:r>
      <w:r w:rsidRPr="00C12E05">
        <w:rPr>
          <w:rFonts w:ascii="Times New Roman" w:hAnsi="Times New Roman"/>
          <w:sz w:val="28"/>
          <w:szCs w:val="28"/>
          <w:lang w:val="en-US"/>
        </w:rPr>
        <w:t>mAU</w:t>
      </w:r>
      <w:r w:rsidRPr="00C12E05">
        <w:rPr>
          <w:rFonts w:ascii="Times New Roman" w:hAnsi="Times New Roman"/>
          <w:sz w:val="28"/>
          <w:szCs w:val="28"/>
        </w:rPr>
        <w:t xml:space="preserve">×сек. </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Заключительная фракция, появляющаяся на 19 минуте, имеет относительную  площадь 0,15%, причем для всех других описываемых хроматограмм площадь пика заключительной фракции выше и доходит до 21%.</w:t>
      </w:r>
    </w:p>
    <w:p w:rsidR="00F46346" w:rsidRPr="00C12E05" w:rsidRDefault="00F46346" w:rsidP="00F1749F">
      <w:pPr>
        <w:spacing w:after="0" w:line="360" w:lineRule="auto"/>
        <w:jc w:val="both"/>
        <w:rPr>
          <w:rFonts w:ascii="Times New Roman" w:hAnsi="Times New Roman"/>
          <w:sz w:val="28"/>
          <w:szCs w:val="28"/>
        </w:rPr>
      </w:pPr>
      <w:r w:rsidRPr="00127734">
        <w:rPr>
          <w:rFonts w:ascii="Times New Roman" w:hAnsi="Times New Roman"/>
          <w:noProof/>
          <w:sz w:val="28"/>
          <w:szCs w:val="28"/>
        </w:rPr>
        <w:pict>
          <v:shape id="Рисунок 3" o:spid="_x0000_i1027" type="#_x0000_t75" style="width:447pt;height:241.2pt;visibility:visible">
            <v:imagedata r:id="rId9" o:title="" croptop="1365f" cropbottom="2916f" cropleft="3511f" cropright="4531f"/>
          </v:shape>
        </w:pict>
      </w:r>
    </w:p>
    <w:p w:rsidR="00F46346" w:rsidRPr="00C12E05" w:rsidRDefault="00F46346" w:rsidP="00924E49">
      <w:pPr>
        <w:tabs>
          <w:tab w:val="left" w:pos="9355"/>
        </w:tabs>
        <w:spacing w:after="0" w:line="360" w:lineRule="auto"/>
        <w:ind w:left="2268" w:hanging="1559"/>
        <w:jc w:val="both"/>
        <w:rPr>
          <w:rFonts w:ascii="Times New Roman" w:hAnsi="Times New Roman"/>
          <w:sz w:val="28"/>
          <w:szCs w:val="28"/>
        </w:rPr>
      </w:pPr>
      <w:r w:rsidRPr="00C12E05">
        <w:rPr>
          <w:rFonts w:ascii="Times New Roman" w:hAnsi="Times New Roman"/>
          <w:sz w:val="28"/>
          <w:szCs w:val="28"/>
        </w:rPr>
        <w:t>Рисунок 3 –Электрофореграмма распределения электрофоретических фракций белкового изолята модифицированного ПМС</w:t>
      </w:r>
    </w:p>
    <w:p w:rsidR="00F46346" w:rsidRPr="00C12E05" w:rsidRDefault="00F46346" w:rsidP="00F1749F">
      <w:pPr>
        <w:spacing w:after="0" w:line="360" w:lineRule="auto"/>
        <w:ind w:firstLine="709"/>
        <w:jc w:val="both"/>
        <w:rPr>
          <w:rFonts w:ascii="Times New Roman" w:hAnsi="Times New Roman"/>
          <w:sz w:val="28"/>
          <w:szCs w:val="28"/>
        </w:rPr>
      </w:pPr>
      <w:r w:rsidRPr="00C12E05">
        <w:rPr>
          <w:rFonts w:ascii="Times New Roman" w:hAnsi="Times New Roman"/>
          <w:sz w:val="28"/>
          <w:szCs w:val="28"/>
        </w:rPr>
        <w:t xml:space="preserve">На хроматограмме белкового изолята, модифицированного последовательно СиРП (рисунок 4), наблюдается наибольшее количество пиков и фракций, при одновременном уменьшении площади основных фракций и снижении времени их удерживания, что указывает на углубление гидролитических процессов. Три пика высокомолекулярной фракции нативного белкового продукта при комплексной модификации дробятся на пять пиков, плотно идущих друг за другом, с сокращением времени выхода на 3 минуты. Первоначально характерны пики, имеющие пологий, сглаженный рельеф среднемолекулярной фракции нативного белкового продукта, после комплексной модификации, растительными и микробными протеазами, характерны вытянутые пики и выходят быстрее уже на 10 минуте против 13 минуты соответствующих пиков нативного белкового продукта.   </w:t>
      </w:r>
    </w:p>
    <w:p w:rsidR="00F46346" w:rsidRPr="00C12E05" w:rsidRDefault="00F46346" w:rsidP="00F1749F">
      <w:pPr>
        <w:spacing w:after="0" w:line="360" w:lineRule="auto"/>
        <w:jc w:val="both"/>
        <w:rPr>
          <w:rFonts w:ascii="Times New Roman" w:hAnsi="Times New Roman"/>
          <w:sz w:val="28"/>
          <w:szCs w:val="28"/>
        </w:rPr>
      </w:pPr>
      <w:r w:rsidRPr="00127734">
        <w:rPr>
          <w:rFonts w:ascii="Times New Roman" w:hAnsi="Times New Roman"/>
          <w:noProof/>
          <w:sz w:val="28"/>
          <w:szCs w:val="28"/>
        </w:rPr>
        <w:pict>
          <v:shape id="Рисунок 4" o:spid="_x0000_i1028" type="#_x0000_t75" style="width:447.6pt;height:250.2pt;visibility:visible">
            <v:imagedata r:id="rId10" o:title="" cropbottom="3503f" cropright="7411f"/>
          </v:shape>
        </w:pict>
      </w:r>
    </w:p>
    <w:p w:rsidR="00F46346" w:rsidRPr="00C12E05" w:rsidRDefault="00F46346" w:rsidP="00924E49">
      <w:pPr>
        <w:tabs>
          <w:tab w:val="left" w:pos="9355"/>
        </w:tabs>
        <w:spacing w:after="0" w:line="360" w:lineRule="auto"/>
        <w:ind w:left="2127" w:hanging="1418"/>
        <w:jc w:val="both"/>
        <w:rPr>
          <w:rFonts w:ascii="Times New Roman" w:hAnsi="Times New Roman"/>
          <w:sz w:val="28"/>
          <w:szCs w:val="28"/>
        </w:rPr>
      </w:pPr>
      <w:r w:rsidRPr="00C12E05">
        <w:rPr>
          <w:rFonts w:ascii="Times New Roman" w:hAnsi="Times New Roman"/>
          <w:sz w:val="28"/>
          <w:szCs w:val="28"/>
        </w:rPr>
        <w:t>Рисунок 4 –Электрофореграмма распределения электрофоретических фракций белкового изолята модифицированного СиРП</w:t>
      </w:r>
    </w:p>
    <w:p w:rsidR="00F46346" w:rsidRPr="00C12E05" w:rsidRDefault="00F46346" w:rsidP="00F1749F">
      <w:pPr>
        <w:pStyle w:val="BodyTextIndent"/>
        <w:ind w:left="0"/>
        <w:rPr>
          <w:rFonts w:ascii="Times New Roman" w:hAnsi="Times New Roman"/>
          <w:szCs w:val="28"/>
        </w:rPr>
      </w:pPr>
      <w:r w:rsidRPr="00C12E05">
        <w:rPr>
          <w:rFonts w:ascii="Times New Roman" w:hAnsi="Times New Roman"/>
          <w:szCs w:val="28"/>
        </w:rPr>
        <w:t>Таким образом, под влиянием комплекса протеаз различного происхождения в белковом продукте появляется значительное количество глубоко гидролизованных белковых фракций, отличающихся от  исходных меньшей молекулярной массой и измененным фракционным составом.</w:t>
      </w:r>
    </w:p>
    <w:p w:rsidR="00F46346" w:rsidRDefault="00F46346" w:rsidP="00924E49">
      <w:pPr>
        <w:pStyle w:val="ListParagraph"/>
        <w:spacing w:line="360" w:lineRule="auto"/>
        <w:ind w:left="704"/>
        <w:jc w:val="center"/>
        <w:rPr>
          <w:rFonts w:ascii="Times New Roman" w:hAnsi="Times New Roman"/>
          <w:b/>
          <w:sz w:val="28"/>
          <w:szCs w:val="28"/>
        </w:rPr>
      </w:pPr>
    </w:p>
    <w:p w:rsidR="00F46346" w:rsidRPr="00924E49" w:rsidRDefault="00F46346" w:rsidP="00B72905">
      <w:pPr>
        <w:pStyle w:val="ListParagraph"/>
        <w:spacing w:after="0" w:line="240" w:lineRule="auto"/>
        <w:ind w:left="0" w:firstLine="709"/>
        <w:jc w:val="center"/>
        <w:rPr>
          <w:rFonts w:ascii="Times New Roman" w:hAnsi="Times New Roman"/>
          <w:b/>
          <w:sz w:val="28"/>
          <w:szCs w:val="28"/>
        </w:rPr>
      </w:pPr>
      <w:r w:rsidRPr="00924E49">
        <w:rPr>
          <w:rFonts w:ascii="Times New Roman" w:hAnsi="Times New Roman"/>
          <w:b/>
          <w:sz w:val="28"/>
          <w:szCs w:val="28"/>
        </w:rPr>
        <w:t>Литература:</w:t>
      </w:r>
    </w:p>
    <w:p w:rsidR="00F46346" w:rsidRDefault="00F46346" w:rsidP="00D31317">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B72905">
        <w:rPr>
          <w:rFonts w:ascii="Times New Roman" w:hAnsi="Times New Roman"/>
          <w:sz w:val="24"/>
          <w:szCs w:val="24"/>
        </w:rPr>
        <w:t>Безверхая Н.С. Биологическая ценность семян подсолнечника и продуктов их переработки / А.Н. Бердина, Н.В. Ильчишина, Н.С. Безверхая // Известия вузов. Пищевая технология, №5-6, 2008. – С.44-45.</w:t>
      </w:r>
    </w:p>
    <w:p w:rsidR="00F46346" w:rsidRDefault="00F46346" w:rsidP="00D31317">
      <w:pPr>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D31317">
        <w:rPr>
          <w:rFonts w:ascii="Times New Roman" w:hAnsi="Times New Roman"/>
          <w:sz w:val="24"/>
          <w:szCs w:val="24"/>
        </w:rPr>
        <w:t xml:space="preserve">Бердина А.Н. </w:t>
      </w:r>
      <w:hyperlink r:id="rId11" w:history="1">
        <w:r w:rsidRPr="00D31317">
          <w:rPr>
            <w:rFonts w:ascii="Times New Roman" w:hAnsi="Times New Roman"/>
            <w:sz w:val="24"/>
            <w:szCs w:val="24"/>
          </w:rPr>
          <w:t>Аминокислотный состав липопротеинов подсолнечника и пшеницы</w:t>
        </w:r>
      </w:hyperlink>
      <w:r>
        <w:rPr>
          <w:rFonts w:ascii="Times New Roman" w:hAnsi="Times New Roman"/>
          <w:sz w:val="24"/>
          <w:szCs w:val="24"/>
        </w:rPr>
        <w:t xml:space="preserve"> / </w:t>
      </w:r>
      <w:r w:rsidRPr="00D31317">
        <w:rPr>
          <w:rFonts w:ascii="Times New Roman" w:hAnsi="Times New Roman"/>
          <w:sz w:val="24"/>
          <w:szCs w:val="24"/>
        </w:rPr>
        <w:t>А.</w:t>
      </w:r>
      <w:r>
        <w:rPr>
          <w:rFonts w:ascii="Times New Roman" w:hAnsi="Times New Roman"/>
          <w:sz w:val="24"/>
          <w:szCs w:val="24"/>
        </w:rPr>
        <w:t xml:space="preserve"> </w:t>
      </w:r>
      <w:r w:rsidRPr="00D31317">
        <w:rPr>
          <w:rFonts w:ascii="Times New Roman" w:hAnsi="Times New Roman"/>
          <w:sz w:val="24"/>
          <w:szCs w:val="24"/>
        </w:rPr>
        <w:t>Н.</w:t>
      </w:r>
      <w:r>
        <w:rPr>
          <w:rFonts w:ascii="Times New Roman" w:hAnsi="Times New Roman"/>
          <w:sz w:val="24"/>
          <w:szCs w:val="24"/>
        </w:rPr>
        <w:t xml:space="preserve"> </w:t>
      </w:r>
      <w:r w:rsidRPr="00D31317">
        <w:rPr>
          <w:rFonts w:ascii="Times New Roman" w:hAnsi="Times New Roman"/>
          <w:sz w:val="24"/>
          <w:szCs w:val="24"/>
        </w:rPr>
        <w:t>Бердина, Н.</w:t>
      </w:r>
      <w:r>
        <w:rPr>
          <w:rFonts w:ascii="Times New Roman" w:hAnsi="Times New Roman"/>
          <w:sz w:val="24"/>
          <w:szCs w:val="24"/>
        </w:rPr>
        <w:t xml:space="preserve"> </w:t>
      </w:r>
      <w:r w:rsidRPr="00D31317">
        <w:rPr>
          <w:rFonts w:ascii="Times New Roman" w:hAnsi="Times New Roman"/>
          <w:sz w:val="24"/>
          <w:szCs w:val="24"/>
        </w:rPr>
        <w:t>В.</w:t>
      </w:r>
      <w:r>
        <w:rPr>
          <w:rFonts w:ascii="Times New Roman" w:hAnsi="Times New Roman"/>
          <w:sz w:val="24"/>
          <w:szCs w:val="24"/>
        </w:rPr>
        <w:t xml:space="preserve"> </w:t>
      </w:r>
      <w:r w:rsidRPr="00D31317">
        <w:rPr>
          <w:rFonts w:ascii="Times New Roman" w:hAnsi="Times New Roman"/>
          <w:sz w:val="24"/>
          <w:szCs w:val="24"/>
        </w:rPr>
        <w:t>Ильчишина, Н.</w:t>
      </w:r>
      <w:r>
        <w:rPr>
          <w:rFonts w:ascii="Times New Roman" w:hAnsi="Times New Roman"/>
          <w:sz w:val="24"/>
          <w:szCs w:val="24"/>
        </w:rPr>
        <w:t xml:space="preserve"> </w:t>
      </w:r>
      <w:r w:rsidRPr="00D31317">
        <w:rPr>
          <w:rFonts w:ascii="Times New Roman" w:hAnsi="Times New Roman"/>
          <w:sz w:val="24"/>
          <w:szCs w:val="24"/>
        </w:rPr>
        <w:t>С.</w:t>
      </w:r>
      <w:r>
        <w:rPr>
          <w:rFonts w:ascii="Times New Roman" w:hAnsi="Times New Roman"/>
          <w:sz w:val="24"/>
          <w:szCs w:val="24"/>
        </w:rPr>
        <w:t xml:space="preserve"> </w:t>
      </w:r>
      <w:r w:rsidRPr="00D31317">
        <w:rPr>
          <w:rFonts w:ascii="Times New Roman" w:hAnsi="Times New Roman"/>
          <w:sz w:val="24"/>
          <w:szCs w:val="24"/>
        </w:rPr>
        <w:t xml:space="preserve">Безверхая </w:t>
      </w:r>
      <w:r>
        <w:rPr>
          <w:rFonts w:ascii="Times New Roman" w:hAnsi="Times New Roman"/>
          <w:sz w:val="24"/>
          <w:szCs w:val="24"/>
        </w:rPr>
        <w:t xml:space="preserve">// </w:t>
      </w:r>
      <w:hyperlink r:id="rId12" w:history="1">
        <w:r w:rsidRPr="00D31317">
          <w:rPr>
            <w:rFonts w:ascii="Times New Roman" w:hAnsi="Times New Roman"/>
            <w:sz w:val="24"/>
            <w:szCs w:val="24"/>
          </w:rPr>
          <w:t>Известия высших учебных заведений. Пищевая технология</w:t>
        </w:r>
      </w:hyperlink>
      <w:r w:rsidRPr="00D31317">
        <w:rPr>
          <w:rFonts w:ascii="Times New Roman" w:hAnsi="Times New Roman"/>
          <w:sz w:val="24"/>
          <w:szCs w:val="24"/>
        </w:rPr>
        <w:t xml:space="preserve">. </w:t>
      </w:r>
      <w:r>
        <w:rPr>
          <w:rFonts w:ascii="Times New Roman" w:hAnsi="Times New Roman"/>
          <w:sz w:val="24"/>
          <w:szCs w:val="24"/>
        </w:rPr>
        <w:t xml:space="preserve">– </w:t>
      </w:r>
      <w:r w:rsidRPr="00D31317">
        <w:rPr>
          <w:rFonts w:ascii="Times New Roman" w:hAnsi="Times New Roman"/>
          <w:sz w:val="24"/>
          <w:szCs w:val="24"/>
        </w:rPr>
        <w:t>2008.</w:t>
      </w:r>
      <w:r>
        <w:rPr>
          <w:rFonts w:ascii="Times New Roman" w:hAnsi="Times New Roman"/>
          <w:sz w:val="24"/>
          <w:szCs w:val="24"/>
        </w:rPr>
        <w:t xml:space="preserve"> – </w:t>
      </w:r>
      <w:hyperlink r:id="rId13" w:history="1">
        <w:r w:rsidRPr="00D31317">
          <w:rPr>
            <w:rFonts w:ascii="Times New Roman" w:hAnsi="Times New Roman"/>
            <w:sz w:val="24"/>
            <w:szCs w:val="24"/>
          </w:rPr>
          <w:t>№</w:t>
        </w:r>
        <w:r>
          <w:rPr>
            <w:rFonts w:ascii="Times New Roman" w:hAnsi="Times New Roman"/>
            <w:sz w:val="24"/>
            <w:szCs w:val="24"/>
          </w:rPr>
          <w:t xml:space="preserve"> </w:t>
        </w:r>
        <w:r w:rsidRPr="00D31317">
          <w:rPr>
            <w:rFonts w:ascii="Times New Roman" w:hAnsi="Times New Roman"/>
            <w:sz w:val="24"/>
            <w:szCs w:val="24"/>
          </w:rPr>
          <w:t>2-3</w:t>
        </w:r>
      </w:hyperlink>
      <w:r w:rsidRPr="00D31317">
        <w:rPr>
          <w:rFonts w:ascii="Times New Roman" w:hAnsi="Times New Roman"/>
          <w:sz w:val="24"/>
          <w:szCs w:val="24"/>
        </w:rPr>
        <w:t xml:space="preserve">. </w:t>
      </w:r>
      <w:r>
        <w:rPr>
          <w:rFonts w:ascii="Times New Roman" w:hAnsi="Times New Roman"/>
          <w:sz w:val="24"/>
          <w:szCs w:val="24"/>
        </w:rPr>
        <w:t xml:space="preserve">– </w:t>
      </w:r>
      <w:r w:rsidRPr="00D31317">
        <w:rPr>
          <w:rFonts w:ascii="Times New Roman" w:hAnsi="Times New Roman"/>
          <w:sz w:val="24"/>
          <w:szCs w:val="24"/>
        </w:rPr>
        <w:t>С. 26-28.</w:t>
      </w:r>
    </w:p>
    <w:p w:rsidR="00F46346" w:rsidRDefault="00F46346" w:rsidP="00D31317">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Pr="00D31317">
        <w:rPr>
          <w:rFonts w:ascii="Times New Roman" w:hAnsi="Times New Roman"/>
          <w:sz w:val="24"/>
          <w:szCs w:val="24"/>
        </w:rPr>
        <w:t>Безверхая Н.С.</w:t>
      </w:r>
      <w:r>
        <w:rPr>
          <w:rFonts w:ascii="Times New Roman" w:hAnsi="Times New Roman"/>
          <w:sz w:val="24"/>
          <w:szCs w:val="24"/>
        </w:rPr>
        <w:t xml:space="preserve"> </w:t>
      </w:r>
      <w:hyperlink r:id="rId14" w:history="1">
        <w:r w:rsidRPr="00D31317">
          <w:rPr>
            <w:rFonts w:ascii="Times New Roman" w:hAnsi="Times New Roman"/>
            <w:sz w:val="24"/>
            <w:szCs w:val="24"/>
          </w:rPr>
          <w:t>Сравнительная характеристика двух биотипов гибридного подсолнечника с различным жирнокислотным составом запасных липидов</w:t>
        </w:r>
      </w:hyperlink>
      <w:r>
        <w:rPr>
          <w:rFonts w:ascii="Times New Roman" w:hAnsi="Times New Roman"/>
          <w:sz w:val="24"/>
          <w:szCs w:val="24"/>
        </w:rPr>
        <w:t xml:space="preserve"> / </w:t>
      </w:r>
      <w:r w:rsidRPr="00D31317">
        <w:rPr>
          <w:rFonts w:ascii="Times New Roman" w:hAnsi="Times New Roman"/>
          <w:sz w:val="24"/>
          <w:szCs w:val="24"/>
        </w:rPr>
        <w:t>Н.</w:t>
      </w:r>
      <w:r>
        <w:rPr>
          <w:rFonts w:ascii="Times New Roman" w:hAnsi="Times New Roman"/>
          <w:sz w:val="24"/>
          <w:szCs w:val="24"/>
        </w:rPr>
        <w:t xml:space="preserve"> </w:t>
      </w:r>
      <w:r w:rsidRPr="00D31317">
        <w:rPr>
          <w:rFonts w:ascii="Times New Roman" w:hAnsi="Times New Roman"/>
          <w:sz w:val="24"/>
          <w:szCs w:val="24"/>
        </w:rPr>
        <w:t>С.</w:t>
      </w:r>
      <w:r>
        <w:rPr>
          <w:rFonts w:ascii="Times New Roman" w:hAnsi="Times New Roman"/>
          <w:sz w:val="24"/>
          <w:szCs w:val="24"/>
        </w:rPr>
        <w:t xml:space="preserve"> </w:t>
      </w:r>
      <w:r w:rsidRPr="00D31317">
        <w:rPr>
          <w:rFonts w:ascii="Times New Roman" w:hAnsi="Times New Roman"/>
          <w:sz w:val="24"/>
          <w:szCs w:val="24"/>
        </w:rPr>
        <w:t>Безверхая, Н.</w:t>
      </w:r>
      <w:r>
        <w:rPr>
          <w:rFonts w:ascii="Times New Roman" w:hAnsi="Times New Roman"/>
          <w:sz w:val="24"/>
          <w:szCs w:val="24"/>
        </w:rPr>
        <w:t xml:space="preserve"> </w:t>
      </w:r>
      <w:r w:rsidRPr="00D31317">
        <w:rPr>
          <w:rFonts w:ascii="Times New Roman" w:hAnsi="Times New Roman"/>
          <w:sz w:val="24"/>
          <w:szCs w:val="24"/>
        </w:rPr>
        <w:t>В.</w:t>
      </w:r>
      <w:r>
        <w:rPr>
          <w:rFonts w:ascii="Times New Roman" w:hAnsi="Times New Roman"/>
          <w:sz w:val="24"/>
          <w:szCs w:val="24"/>
        </w:rPr>
        <w:t xml:space="preserve"> </w:t>
      </w:r>
      <w:r w:rsidRPr="00D31317">
        <w:rPr>
          <w:rFonts w:ascii="Times New Roman" w:hAnsi="Times New Roman"/>
          <w:sz w:val="24"/>
          <w:szCs w:val="24"/>
        </w:rPr>
        <w:t>Ильчишина, С.</w:t>
      </w:r>
      <w:r>
        <w:rPr>
          <w:rFonts w:ascii="Times New Roman" w:hAnsi="Times New Roman"/>
          <w:sz w:val="24"/>
          <w:szCs w:val="24"/>
        </w:rPr>
        <w:t xml:space="preserve"> </w:t>
      </w:r>
      <w:r w:rsidRPr="00D31317">
        <w:rPr>
          <w:rFonts w:ascii="Times New Roman" w:hAnsi="Times New Roman"/>
          <w:sz w:val="24"/>
          <w:szCs w:val="24"/>
        </w:rPr>
        <w:t>Г.</w:t>
      </w:r>
      <w:r>
        <w:rPr>
          <w:rFonts w:ascii="Times New Roman" w:hAnsi="Times New Roman"/>
          <w:sz w:val="24"/>
          <w:szCs w:val="24"/>
        </w:rPr>
        <w:t xml:space="preserve"> </w:t>
      </w:r>
      <w:r w:rsidRPr="00D31317">
        <w:rPr>
          <w:rFonts w:ascii="Times New Roman" w:hAnsi="Times New Roman"/>
          <w:sz w:val="24"/>
          <w:szCs w:val="24"/>
        </w:rPr>
        <w:t>Ефименко, В.</w:t>
      </w:r>
      <w:r>
        <w:rPr>
          <w:rFonts w:ascii="Times New Roman" w:hAnsi="Times New Roman"/>
          <w:sz w:val="24"/>
          <w:szCs w:val="24"/>
        </w:rPr>
        <w:t xml:space="preserve"> </w:t>
      </w:r>
      <w:r w:rsidRPr="00D31317">
        <w:rPr>
          <w:rFonts w:ascii="Times New Roman" w:hAnsi="Times New Roman"/>
          <w:sz w:val="24"/>
          <w:szCs w:val="24"/>
        </w:rPr>
        <w:t>Г.</w:t>
      </w:r>
      <w:r>
        <w:rPr>
          <w:rFonts w:ascii="Times New Roman" w:hAnsi="Times New Roman"/>
          <w:sz w:val="24"/>
          <w:szCs w:val="24"/>
        </w:rPr>
        <w:t xml:space="preserve"> </w:t>
      </w:r>
      <w:r w:rsidRPr="00D31317">
        <w:rPr>
          <w:rFonts w:ascii="Times New Roman" w:hAnsi="Times New Roman"/>
          <w:sz w:val="24"/>
          <w:szCs w:val="24"/>
        </w:rPr>
        <w:t xml:space="preserve">Щебаков </w:t>
      </w:r>
      <w:r>
        <w:rPr>
          <w:rFonts w:ascii="Times New Roman" w:hAnsi="Times New Roman"/>
          <w:sz w:val="24"/>
          <w:szCs w:val="24"/>
        </w:rPr>
        <w:t xml:space="preserve">// </w:t>
      </w:r>
      <w:hyperlink r:id="rId15" w:history="1">
        <w:r w:rsidRPr="00D31317">
          <w:rPr>
            <w:rFonts w:ascii="Times New Roman" w:hAnsi="Times New Roman"/>
            <w:sz w:val="24"/>
            <w:szCs w:val="24"/>
          </w:rPr>
          <w:t>Известия высших учебных заведений. Пищевая технология</w:t>
        </w:r>
      </w:hyperlink>
      <w:r w:rsidRPr="00D31317">
        <w:rPr>
          <w:rFonts w:ascii="Times New Roman" w:hAnsi="Times New Roman"/>
          <w:sz w:val="24"/>
          <w:szCs w:val="24"/>
        </w:rPr>
        <w:t xml:space="preserve">. </w:t>
      </w:r>
      <w:r>
        <w:rPr>
          <w:rFonts w:ascii="Times New Roman" w:hAnsi="Times New Roman"/>
          <w:sz w:val="24"/>
          <w:szCs w:val="24"/>
        </w:rPr>
        <w:t xml:space="preserve">– </w:t>
      </w:r>
      <w:r w:rsidRPr="00D31317">
        <w:rPr>
          <w:rFonts w:ascii="Times New Roman" w:hAnsi="Times New Roman"/>
          <w:sz w:val="24"/>
          <w:szCs w:val="24"/>
        </w:rPr>
        <w:t>2010.</w:t>
      </w:r>
      <w:r>
        <w:rPr>
          <w:rFonts w:ascii="Times New Roman" w:hAnsi="Times New Roman"/>
          <w:sz w:val="24"/>
          <w:szCs w:val="24"/>
        </w:rPr>
        <w:t xml:space="preserve"> – </w:t>
      </w:r>
      <w:hyperlink r:id="rId16" w:history="1">
        <w:r w:rsidRPr="00D31317">
          <w:rPr>
            <w:rFonts w:ascii="Times New Roman" w:hAnsi="Times New Roman"/>
            <w:sz w:val="24"/>
            <w:szCs w:val="24"/>
          </w:rPr>
          <w:t>№</w:t>
        </w:r>
        <w:r>
          <w:rPr>
            <w:rFonts w:ascii="Times New Roman" w:hAnsi="Times New Roman"/>
            <w:sz w:val="24"/>
            <w:szCs w:val="24"/>
          </w:rPr>
          <w:t xml:space="preserve"> </w:t>
        </w:r>
        <w:r w:rsidRPr="00D31317">
          <w:rPr>
            <w:rFonts w:ascii="Times New Roman" w:hAnsi="Times New Roman"/>
            <w:sz w:val="24"/>
            <w:szCs w:val="24"/>
          </w:rPr>
          <w:t>2-3</w:t>
        </w:r>
      </w:hyperlink>
      <w:r w:rsidRPr="00D31317">
        <w:rPr>
          <w:rFonts w:ascii="Times New Roman" w:hAnsi="Times New Roman"/>
          <w:sz w:val="24"/>
          <w:szCs w:val="24"/>
        </w:rPr>
        <w:t xml:space="preserve">. </w:t>
      </w:r>
      <w:r>
        <w:rPr>
          <w:rFonts w:ascii="Times New Roman" w:hAnsi="Times New Roman"/>
          <w:sz w:val="24"/>
          <w:szCs w:val="24"/>
        </w:rPr>
        <w:t xml:space="preserve">– </w:t>
      </w:r>
      <w:r w:rsidRPr="00D31317">
        <w:rPr>
          <w:rFonts w:ascii="Times New Roman" w:hAnsi="Times New Roman"/>
          <w:sz w:val="24"/>
          <w:szCs w:val="24"/>
        </w:rPr>
        <w:t>С. 17-19.</w:t>
      </w:r>
    </w:p>
    <w:p w:rsidR="00F46346" w:rsidRPr="0031509D" w:rsidRDefault="00F46346" w:rsidP="00A15E6B">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31509D">
        <w:rPr>
          <w:rFonts w:ascii="Times New Roman" w:hAnsi="Times New Roman"/>
          <w:sz w:val="24"/>
          <w:szCs w:val="24"/>
        </w:rPr>
        <w:t>Черкасов С.В. Технология новых кормовых продуктов на основе вторичных сырьевых ресурсов пищевых производств. Дис. канд. техн. наук. – Краснодар, - 2006. – 99с.</w:t>
      </w:r>
    </w:p>
    <w:p w:rsidR="00F46346" w:rsidRDefault="00F46346" w:rsidP="00A15E6B">
      <w:pPr>
        <w:spacing w:after="0" w:line="240" w:lineRule="auto"/>
        <w:ind w:firstLine="709"/>
        <w:jc w:val="both"/>
        <w:rPr>
          <w:rFonts w:ascii="Times New Roman" w:hAnsi="Times New Roman"/>
          <w:sz w:val="24"/>
          <w:szCs w:val="24"/>
        </w:rPr>
      </w:pPr>
      <w:r w:rsidRPr="00354558">
        <w:rPr>
          <w:rFonts w:ascii="Times New Roman" w:hAnsi="Times New Roman"/>
          <w:sz w:val="24"/>
          <w:szCs w:val="24"/>
        </w:rPr>
        <w:t>5. Воронова Н.</w:t>
      </w:r>
      <w:r>
        <w:rPr>
          <w:rFonts w:ascii="Times New Roman" w:hAnsi="Times New Roman"/>
          <w:sz w:val="24"/>
          <w:szCs w:val="24"/>
        </w:rPr>
        <w:t xml:space="preserve"> </w:t>
      </w:r>
      <w:r w:rsidRPr="00354558">
        <w:rPr>
          <w:rFonts w:ascii="Times New Roman" w:hAnsi="Times New Roman"/>
          <w:sz w:val="24"/>
          <w:szCs w:val="24"/>
        </w:rPr>
        <w:t>С.</w:t>
      </w:r>
      <w:r>
        <w:rPr>
          <w:rFonts w:ascii="Times New Roman" w:hAnsi="Times New Roman"/>
          <w:sz w:val="24"/>
          <w:szCs w:val="24"/>
        </w:rPr>
        <w:t xml:space="preserve"> </w:t>
      </w:r>
      <w:hyperlink r:id="rId17" w:history="1">
        <w:r w:rsidRPr="00354558">
          <w:rPr>
            <w:rFonts w:ascii="Times New Roman" w:hAnsi="Times New Roman"/>
            <w:sz w:val="24"/>
            <w:szCs w:val="24"/>
          </w:rPr>
          <w:t>Совершенствование технологии получения белковых изолятов из подсолнечного жмыха и их использование для повышения пищевой ценности мучных кондитерских изделий</w:t>
        </w:r>
      </w:hyperlink>
      <w:r>
        <w:rPr>
          <w:rFonts w:ascii="Times New Roman" w:hAnsi="Times New Roman"/>
          <w:sz w:val="24"/>
          <w:szCs w:val="24"/>
        </w:rPr>
        <w:t xml:space="preserve"> </w:t>
      </w:r>
      <w:r w:rsidRPr="00354558">
        <w:rPr>
          <w:rFonts w:ascii="Times New Roman" w:hAnsi="Times New Roman"/>
          <w:sz w:val="24"/>
          <w:szCs w:val="24"/>
        </w:rPr>
        <w:t xml:space="preserve">дис. ... канд. техн. наук:  05.18.01 / </w:t>
      </w:r>
      <w:hyperlink r:id="rId18" w:tooltip="Список публикаций этого автора" w:history="1">
        <w:r w:rsidRPr="00354558">
          <w:rPr>
            <w:rFonts w:ascii="Times New Roman" w:hAnsi="Times New Roman"/>
            <w:sz w:val="24"/>
            <w:szCs w:val="24"/>
          </w:rPr>
          <w:t>Воронова Наталья Сергеевна</w:t>
        </w:r>
      </w:hyperlink>
      <w:r w:rsidRPr="00354558">
        <w:rPr>
          <w:rFonts w:ascii="Times New Roman" w:hAnsi="Times New Roman"/>
          <w:sz w:val="24"/>
          <w:szCs w:val="24"/>
        </w:rPr>
        <w:t>. – Краснодар, 2011. – 133 с.</w:t>
      </w:r>
    </w:p>
    <w:p w:rsidR="00F46346" w:rsidRPr="0051700F" w:rsidRDefault="00F46346" w:rsidP="00A15E6B">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51700F">
        <w:rPr>
          <w:rFonts w:ascii="Times New Roman" w:hAnsi="Times New Roman"/>
          <w:sz w:val="24"/>
          <w:szCs w:val="24"/>
        </w:rPr>
        <w:t>Безверхая Н.С. Влияние ферментативной модификации подсолнечных белковых изолятов на их аминокислотный состав и биологическую ценность / Н.С. Безверхая, Н.В. Ильчишина, А.Н. Бердина // Труды Кубанского государственного аграрного университета, №6 (27), 2010. – С.187-189.</w:t>
      </w:r>
    </w:p>
    <w:p w:rsidR="00F46346" w:rsidRPr="00A15E6B" w:rsidRDefault="00F46346" w:rsidP="00A15E6B">
      <w:pPr>
        <w:spacing w:after="0" w:line="240" w:lineRule="auto"/>
        <w:ind w:firstLine="709"/>
        <w:jc w:val="both"/>
        <w:rPr>
          <w:rFonts w:ascii="Times New Roman" w:hAnsi="Times New Roman"/>
          <w:sz w:val="24"/>
          <w:szCs w:val="24"/>
        </w:rPr>
      </w:pPr>
      <w:r w:rsidRPr="00A15E6B">
        <w:rPr>
          <w:rFonts w:ascii="Times New Roman" w:hAnsi="Times New Roman"/>
          <w:sz w:val="24"/>
          <w:szCs w:val="24"/>
        </w:rPr>
        <w:t xml:space="preserve">7. Воронова Н.С. </w:t>
      </w:r>
      <w:hyperlink r:id="rId19" w:history="1">
        <w:r w:rsidRPr="00A15E6B">
          <w:rPr>
            <w:rFonts w:ascii="Times New Roman" w:hAnsi="Times New Roman"/>
            <w:sz w:val="24"/>
            <w:szCs w:val="24"/>
          </w:rPr>
          <w:t>Модифицированные белковые изоляты из подсолнечного жмыха</w:t>
        </w:r>
      </w:hyperlink>
      <w:r>
        <w:rPr>
          <w:rFonts w:ascii="Times New Roman" w:hAnsi="Times New Roman"/>
          <w:sz w:val="24"/>
          <w:szCs w:val="24"/>
        </w:rPr>
        <w:t xml:space="preserve"> / </w:t>
      </w:r>
      <w:r w:rsidRPr="00A15E6B">
        <w:rPr>
          <w:rFonts w:ascii="Times New Roman" w:hAnsi="Times New Roman"/>
          <w:sz w:val="24"/>
          <w:szCs w:val="24"/>
        </w:rPr>
        <w:t>Воронова Н.С.</w:t>
      </w:r>
      <w:r>
        <w:rPr>
          <w:rFonts w:ascii="Times New Roman" w:hAnsi="Times New Roman"/>
          <w:sz w:val="24"/>
          <w:szCs w:val="24"/>
        </w:rPr>
        <w:t xml:space="preserve"> – </w:t>
      </w:r>
      <w:r w:rsidRPr="00A15E6B">
        <w:rPr>
          <w:rFonts w:ascii="Times New Roman" w:hAnsi="Times New Roman"/>
          <w:sz w:val="24"/>
          <w:szCs w:val="24"/>
        </w:rPr>
        <w:t>Саарбрюккен: Palmarium Academic Pudlishing, 2014. – 109 с.</w:t>
      </w:r>
    </w:p>
    <w:p w:rsidR="00F46346" w:rsidRDefault="00F46346" w:rsidP="00A15E6B">
      <w:pPr>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r w:rsidRPr="00A15E6B">
        <w:rPr>
          <w:rFonts w:ascii="Times New Roman" w:hAnsi="Times New Roman"/>
          <w:sz w:val="24"/>
          <w:szCs w:val="24"/>
        </w:rPr>
        <w:t>Безверхая Н.</w:t>
      </w:r>
      <w:r>
        <w:rPr>
          <w:rFonts w:ascii="Times New Roman" w:hAnsi="Times New Roman"/>
          <w:sz w:val="24"/>
          <w:szCs w:val="24"/>
        </w:rPr>
        <w:t xml:space="preserve"> </w:t>
      </w:r>
      <w:r w:rsidRPr="00A15E6B">
        <w:rPr>
          <w:rFonts w:ascii="Times New Roman" w:hAnsi="Times New Roman"/>
          <w:sz w:val="24"/>
          <w:szCs w:val="24"/>
        </w:rPr>
        <w:t>С.</w:t>
      </w:r>
      <w:r>
        <w:rPr>
          <w:rFonts w:ascii="Times New Roman" w:hAnsi="Times New Roman"/>
          <w:sz w:val="24"/>
          <w:szCs w:val="24"/>
        </w:rPr>
        <w:t xml:space="preserve"> </w:t>
      </w:r>
      <w:hyperlink r:id="rId20" w:history="1">
        <w:r w:rsidRPr="00A15E6B">
          <w:rPr>
            <w:rFonts w:ascii="Times New Roman" w:hAnsi="Times New Roman"/>
            <w:sz w:val="24"/>
            <w:szCs w:val="24"/>
          </w:rPr>
          <w:t>Влияние ферментативной модификации белкового изолята из подсолнечного жмыха на качество мучных кондитерских изделий</w:t>
        </w:r>
      </w:hyperlink>
      <w:r>
        <w:rPr>
          <w:rFonts w:ascii="Times New Roman" w:hAnsi="Times New Roman"/>
          <w:sz w:val="24"/>
          <w:szCs w:val="24"/>
        </w:rPr>
        <w:t xml:space="preserve"> / </w:t>
      </w:r>
      <w:r w:rsidRPr="00A15E6B">
        <w:rPr>
          <w:rFonts w:ascii="Times New Roman" w:hAnsi="Times New Roman"/>
          <w:sz w:val="24"/>
          <w:szCs w:val="24"/>
        </w:rPr>
        <w:t>Безверхая Н.С., Ильчишина Н.В.</w:t>
      </w:r>
      <w:r>
        <w:rPr>
          <w:rFonts w:ascii="Times New Roman" w:hAnsi="Times New Roman"/>
          <w:sz w:val="24"/>
          <w:szCs w:val="24"/>
        </w:rPr>
        <w:t xml:space="preserve"> // </w:t>
      </w:r>
      <w:hyperlink r:id="rId21" w:history="1">
        <w:r w:rsidRPr="00A15E6B">
          <w:rPr>
            <w:rFonts w:ascii="Times New Roman" w:hAnsi="Times New Roman"/>
            <w:sz w:val="24"/>
            <w:szCs w:val="24"/>
          </w:rPr>
          <w:t>Известия высших учебных заведений. Пищевая технология</w:t>
        </w:r>
      </w:hyperlink>
      <w:r w:rsidRPr="00A15E6B">
        <w:rPr>
          <w:rFonts w:ascii="Times New Roman" w:hAnsi="Times New Roman"/>
          <w:sz w:val="24"/>
          <w:szCs w:val="24"/>
        </w:rPr>
        <w:t xml:space="preserve">. </w:t>
      </w:r>
      <w:r>
        <w:rPr>
          <w:rFonts w:ascii="Times New Roman" w:hAnsi="Times New Roman"/>
          <w:sz w:val="24"/>
          <w:szCs w:val="24"/>
        </w:rPr>
        <w:t xml:space="preserve">– </w:t>
      </w:r>
      <w:r w:rsidRPr="00A15E6B">
        <w:rPr>
          <w:rFonts w:ascii="Times New Roman" w:hAnsi="Times New Roman"/>
          <w:sz w:val="24"/>
          <w:szCs w:val="24"/>
        </w:rPr>
        <w:t>2011.</w:t>
      </w:r>
      <w:r>
        <w:rPr>
          <w:rFonts w:ascii="Times New Roman" w:hAnsi="Times New Roman"/>
          <w:sz w:val="24"/>
          <w:szCs w:val="24"/>
        </w:rPr>
        <w:t xml:space="preserve"> – </w:t>
      </w:r>
      <w:hyperlink r:id="rId22" w:history="1">
        <w:r w:rsidRPr="00A15E6B">
          <w:rPr>
            <w:rFonts w:ascii="Times New Roman" w:hAnsi="Times New Roman"/>
            <w:sz w:val="24"/>
            <w:szCs w:val="24"/>
          </w:rPr>
          <w:t>№</w:t>
        </w:r>
        <w:r>
          <w:rPr>
            <w:rFonts w:ascii="Times New Roman" w:hAnsi="Times New Roman"/>
            <w:sz w:val="24"/>
            <w:szCs w:val="24"/>
          </w:rPr>
          <w:t xml:space="preserve"> </w:t>
        </w:r>
        <w:r w:rsidRPr="00A15E6B">
          <w:rPr>
            <w:rFonts w:ascii="Times New Roman" w:hAnsi="Times New Roman"/>
            <w:sz w:val="24"/>
            <w:szCs w:val="24"/>
          </w:rPr>
          <w:t>4</w:t>
        </w:r>
        <w:r>
          <w:rPr>
            <w:rFonts w:ascii="Times New Roman" w:hAnsi="Times New Roman"/>
            <w:sz w:val="24"/>
            <w:szCs w:val="24"/>
          </w:rPr>
          <w:t xml:space="preserve"> </w:t>
        </w:r>
        <w:r w:rsidRPr="00A15E6B">
          <w:rPr>
            <w:rFonts w:ascii="Times New Roman" w:hAnsi="Times New Roman"/>
            <w:sz w:val="24"/>
            <w:szCs w:val="24"/>
          </w:rPr>
          <w:t>(322)</w:t>
        </w:r>
      </w:hyperlink>
      <w:r w:rsidRPr="00A15E6B">
        <w:rPr>
          <w:rFonts w:ascii="Times New Roman" w:hAnsi="Times New Roman"/>
          <w:sz w:val="24"/>
          <w:szCs w:val="24"/>
        </w:rPr>
        <w:t xml:space="preserve">. </w:t>
      </w:r>
      <w:r>
        <w:rPr>
          <w:rFonts w:ascii="Times New Roman" w:hAnsi="Times New Roman"/>
          <w:sz w:val="24"/>
          <w:szCs w:val="24"/>
        </w:rPr>
        <w:t xml:space="preserve">– </w:t>
      </w:r>
      <w:r w:rsidRPr="00A15E6B">
        <w:rPr>
          <w:rFonts w:ascii="Times New Roman" w:hAnsi="Times New Roman"/>
          <w:sz w:val="24"/>
          <w:szCs w:val="24"/>
        </w:rPr>
        <w:t>С. 46-47.</w:t>
      </w:r>
    </w:p>
    <w:p w:rsidR="00F46346" w:rsidRPr="00A15E6B" w:rsidRDefault="00F46346" w:rsidP="00A15E6B">
      <w:pPr>
        <w:spacing w:after="0" w:line="240" w:lineRule="auto"/>
        <w:ind w:firstLine="709"/>
        <w:jc w:val="both"/>
        <w:rPr>
          <w:rFonts w:ascii="Times New Roman" w:hAnsi="Times New Roman"/>
          <w:sz w:val="24"/>
          <w:szCs w:val="24"/>
        </w:rPr>
      </w:pPr>
      <w:r w:rsidRPr="00A15E6B">
        <w:rPr>
          <w:rFonts w:ascii="Times New Roman" w:hAnsi="Times New Roman"/>
          <w:sz w:val="24"/>
          <w:szCs w:val="24"/>
        </w:rPr>
        <w:t>9. Воронова Н.</w:t>
      </w:r>
      <w:r>
        <w:rPr>
          <w:rFonts w:ascii="Times New Roman" w:hAnsi="Times New Roman"/>
          <w:sz w:val="24"/>
          <w:szCs w:val="24"/>
        </w:rPr>
        <w:t xml:space="preserve"> </w:t>
      </w:r>
      <w:r w:rsidRPr="00A15E6B">
        <w:rPr>
          <w:rFonts w:ascii="Times New Roman" w:hAnsi="Times New Roman"/>
          <w:sz w:val="24"/>
          <w:szCs w:val="24"/>
        </w:rPr>
        <w:t>С.</w:t>
      </w:r>
      <w:r>
        <w:rPr>
          <w:rFonts w:ascii="Times New Roman" w:hAnsi="Times New Roman"/>
          <w:sz w:val="24"/>
          <w:szCs w:val="24"/>
        </w:rPr>
        <w:t xml:space="preserve"> </w:t>
      </w:r>
      <w:hyperlink r:id="rId23" w:history="1">
        <w:r w:rsidRPr="00A15E6B">
          <w:rPr>
            <w:rFonts w:ascii="Times New Roman" w:hAnsi="Times New Roman"/>
            <w:sz w:val="24"/>
            <w:szCs w:val="24"/>
          </w:rPr>
          <w:t>Исследование химического состава и функциональных свойств белковых изолятов, полученных из подсолнечных семян и жмыха</w:t>
        </w:r>
      </w:hyperlink>
      <w:r>
        <w:rPr>
          <w:rFonts w:ascii="Times New Roman" w:hAnsi="Times New Roman"/>
          <w:sz w:val="24"/>
          <w:szCs w:val="24"/>
        </w:rPr>
        <w:t xml:space="preserve"> / </w:t>
      </w:r>
      <w:r w:rsidRPr="00A15E6B">
        <w:rPr>
          <w:rFonts w:ascii="Times New Roman" w:hAnsi="Times New Roman"/>
          <w:sz w:val="24"/>
          <w:szCs w:val="24"/>
        </w:rPr>
        <w:t>Воронова Н.С., Бердина А.Н., Кудлаева Е.С.</w:t>
      </w:r>
      <w:r>
        <w:rPr>
          <w:rFonts w:ascii="Times New Roman" w:hAnsi="Times New Roman"/>
          <w:sz w:val="24"/>
          <w:szCs w:val="24"/>
        </w:rPr>
        <w:t xml:space="preserve"> // </w:t>
      </w:r>
      <w:hyperlink r:id="rId24" w:history="1">
        <w:r w:rsidRPr="00A15E6B">
          <w:rPr>
            <w:rFonts w:ascii="Times New Roman" w:hAnsi="Times New Roman"/>
            <w:sz w:val="24"/>
            <w:szCs w:val="24"/>
          </w:rPr>
          <w:t>Вестник НГИЭИ</w:t>
        </w:r>
      </w:hyperlink>
      <w:r w:rsidRPr="00A15E6B">
        <w:rPr>
          <w:rFonts w:ascii="Times New Roman" w:hAnsi="Times New Roman"/>
          <w:sz w:val="24"/>
          <w:szCs w:val="24"/>
        </w:rPr>
        <w:t>. 2012.</w:t>
      </w:r>
      <w:r>
        <w:rPr>
          <w:rFonts w:ascii="Times New Roman" w:hAnsi="Times New Roman"/>
          <w:sz w:val="24"/>
          <w:szCs w:val="24"/>
        </w:rPr>
        <w:t xml:space="preserve"> – </w:t>
      </w:r>
      <w:hyperlink r:id="rId25" w:history="1">
        <w:r w:rsidRPr="00A15E6B">
          <w:rPr>
            <w:rFonts w:ascii="Times New Roman" w:hAnsi="Times New Roman"/>
            <w:sz w:val="24"/>
            <w:szCs w:val="24"/>
          </w:rPr>
          <w:t>№</w:t>
        </w:r>
        <w:r>
          <w:rPr>
            <w:rFonts w:ascii="Times New Roman" w:hAnsi="Times New Roman"/>
            <w:sz w:val="24"/>
            <w:szCs w:val="24"/>
          </w:rPr>
          <w:t xml:space="preserve"> </w:t>
        </w:r>
        <w:r w:rsidRPr="00A15E6B">
          <w:rPr>
            <w:rFonts w:ascii="Times New Roman" w:hAnsi="Times New Roman"/>
            <w:sz w:val="24"/>
            <w:szCs w:val="24"/>
          </w:rPr>
          <w:t>8</w:t>
        </w:r>
      </w:hyperlink>
      <w:r w:rsidRPr="00A15E6B">
        <w:rPr>
          <w:rFonts w:ascii="Times New Roman" w:hAnsi="Times New Roman"/>
          <w:sz w:val="24"/>
          <w:szCs w:val="24"/>
        </w:rPr>
        <w:t xml:space="preserve">. </w:t>
      </w:r>
      <w:r>
        <w:rPr>
          <w:rFonts w:ascii="Times New Roman" w:hAnsi="Times New Roman"/>
          <w:sz w:val="24"/>
          <w:szCs w:val="24"/>
        </w:rPr>
        <w:t xml:space="preserve">– </w:t>
      </w:r>
      <w:r w:rsidRPr="00A15E6B">
        <w:rPr>
          <w:rFonts w:ascii="Times New Roman" w:hAnsi="Times New Roman"/>
          <w:sz w:val="24"/>
          <w:szCs w:val="24"/>
        </w:rPr>
        <w:t>С. 37-45.</w:t>
      </w:r>
    </w:p>
    <w:p w:rsidR="00F46346" w:rsidRDefault="00F46346" w:rsidP="00F1749F">
      <w:pPr>
        <w:spacing w:after="0" w:line="360" w:lineRule="auto"/>
        <w:ind w:firstLine="709"/>
        <w:jc w:val="both"/>
        <w:rPr>
          <w:rFonts w:ascii="Times New Roman" w:hAnsi="Times New Roman"/>
          <w:sz w:val="28"/>
          <w:szCs w:val="28"/>
        </w:rPr>
      </w:pPr>
    </w:p>
    <w:p w:rsidR="00F46346" w:rsidRPr="00D31317" w:rsidRDefault="00F46346" w:rsidP="00C12E05">
      <w:pPr>
        <w:spacing w:after="0" w:line="360" w:lineRule="auto"/>
        <w:ind w:firstLine="709"/>
        <w:jc w:val="center"/>
        <w:rPr>
          <w:rFonts w:ascii="Times New Roman" w:hAnsi="Times New Roman"/>
          <w:b/>
          <w:sz w:val="28"/>
          <w:szCs w:val="28"/>
        </w:rPr>
      </w:pPr>
      <w:r>
        <w:rPr>
          <w:rFonts w:ascii="Times New Roman" w:hAnsi="Times New Roman"/>
          <w:b/>
          <w:sz w:val="28"/>
          <w:szCs w:val="28"/>
          <w:lang w:val="en-US"/>
        </w:rPr>
        <w:t>References</w:t>
      </w:r>
    </w:p>
    <w:p w:rsidR="00F46346" w:rsidRPr="00354558" w:rsidRDefault="00F46346" w:rsidP="00354558">
      <w:pPr>
        <w:spacing w:after="0" w:line="240" w:lineRule="auto"/>
        <w:ind w:firstLine="709"/>
        <w:jc w:val="both"/>
        <w:rPr>
          <w:rFonts w:ascii="Times New Roman" w:hAnsi="Times New Roman"/>
          <w:sz w:val="24"/>
          <w:szCs w:val="24"/>
        </w:rPr>
      </w:pPr>
      <w:r w:rsidRPr="00354558">
        <w:rPr>
          <w:rFonts w:ascii="Times New Roman" w:hAnsi="Times New Roman"/>
          <w:sz w:val="24"/>
          <w:szCs w:val="24"/>
        </w:rPr>
        <w:t>1. Bezverhaja N.S. Biologicheskaja cennost' semjan podsolnechnika i produktov ih pererabotki / A.N. Berdina, N.V. Il'chishina, N.S. Bezverhaja // Izvestija vuzov. Pishhevaja tehnologija, №5-6, 2008. – S.44-45.</w:t>
      </w:r>
    </w:p>
    <w:p w:rsidR="00F46346" w:rsidRPr="00354558" w:rsidRDefault="00F46346" w:rsidP="00354558">
      <w:pPr>
        <w:spacing w:after="0" w:line="240" w:lineRule="auto"/>
        <w:ind w:firstLine="709"/>
        <w:jc w:val="both"/>
        <w:rPr>
          <w:rFonts w:ascii="Times New Roman" w:hAnsi="Times New Roman"/>
          <w:sz w:val="24"/>
          <w:szCs w:val="24"/>
        </w:rPr>
      </w:pPr>
      <w:r w:rsidRPr="00354558">
        <w:rPr>
          <w:rFonts w:ascii="Times New Roman" w:hAnsi="Times New Roman"/>
          <w:sz w:val="24"/>
          <w:szCs w:val="24"/>
        </w:rPr>
        <w:t>2. Berdina A.N. Aminokislotnyj sostav lipoproteinov podsolnechnika i pshenicy / A. N. Berdina, N. V. Il'chishina, N. S. Bezverhaja // Izvestija vysshih uchebnyh zavedenij. Pishhevaja tehnologija. – 2008. – № 2-3. – S. 26-28.</w:t>
      </w:r>
    </w:p>
    <w:p w:rsidR="00F46346" w:rsidRPr="00354558" w:rsidRDefault="00F46346" w:rsidP="00354558">
      <w:pPr>
        <w:spacing w:after="0" w:line="240" w:lineRule="auto"/>
        <w:ind w:firstLine="709"/>
        <w:jc w:val="both"/>
        <w:rPr>
          <w:rFonts w:ascii="Times New Roman" w:hAnsi="Times New Roman"/>
          <w:sz w:val="24"/>
          <w:szCs w:val="24"/>
        </w:rPr>
      </w:pPr>
      <w:r w:rsidRPr="00354558">
        <w:rPr>
          <w:rFonts w:ascii="Times New Roman" w:hAnsi="Times New Roman"/>
          <w:sz w:val="24"/>
          <w:szCs w:val="24"/>
        </w:rPr>
        <w:t>3. Bezverhaja N.S. Sravnitel'naja harakteristika dvuh biotipov gibridnogo podsolnechnika s razlichnym zhirnokislotnym sostavom zapasnyh lipidov / N. S. Bezverhaja, N. V. Il'chishina, S. G. Efimenko, V. G. Shhebakov // Izvestija vysshih uchebnyh zavedenij. Pishhevaja tehnologija. – 2010. – № 2-3. – S. 17-19.</w:t>
      </w:r>
    </w:p>
    <w:p w:rsidR="00F46346" w:rsidRPr="00354558" w:rsidRDefault="00F46346" w:rsidP="00354558">
      <w:pPr>
        <w:spacing w:after="0" w:line="240" w:lineRule="auto"/>
        <w:ind w:firstLine="709"/>
        <w:jc w:val="both"/>
        <w:rPr>
          <w:rFonts w:ascii="Times New Roman" w:hAnsi="Times New Roman"/>
          <w:sz w:val="24"/>
          <w:szCs w:val="24"/>
        </w:rPr>
      </w:pPr>
      <w:r w:rsidRPr="00354558">
        <w:rPr>
          <w:rFonts w:ascii="Times New Roman" w:hAnsi="Times New Roman"/>
          <w:sz w:val="24"/>
          <w:szCs w:val="24"/>
        </w:rPr>
        <w:t>4. Cherkasov S.V. Tehnologija novyh kormovyh produktov na osnove vtorichnyh syr'evyh resursov pishhevyh proizvodstv. Dis. kand. tehn. nauk. – Krasnodar, - 2006. – 99s.</w:t>
      </w:r>
    </w:p>
    <w:p w:rsidR="00F46346" w:rsidRPr="00354558" w:rsidRDefault="00F46346" w:rsidP="00354558">
      <w:pPr>
        <w:spacing w:after="0" w:line="240" w:lineRule="auto"/>
        <w:ind w:firstLine="709"/>
        <w:jc w:val="both"/>
        <w:rPr>
          <w:rFonts w:ascii="Times New Roman" w:hAnsi="Times New Roman"/>
          <w:sz w:val="24"/>
          <w:szCs w:val="24"/>
        </w:rPr>
      </w:pPr>
      <w:r w:rsidRPr="00354558">
        <w:rPr>
          <w:rFonts w:ascii="Times New Roman" w:hAnsi="Times New Roman"/>
          <w:sz w:val="24"/>
          <w:szCs w:val="24"/>
        </w:rPr>
        <w:t>5. Voronova N. S. Sovershenstvovanie tehnologii poluchenija belkovyh izoljatov iz podsolnechnogo zhmyha i ih ispol'zovanie dlja povyshenija pishhevoj cennosti muchnyh konditerskih izdelij dis. ... kand. tehn. nauk:  05.18.01 / Voronova Natal'ja Sergeevna. – Krasnodar, 2011. – 133 s.</w:t>
      </w:r>
    </w:p>
    <w:p w:rsidR="00F46346" w:rsidRPr="00354558" w:rsidRDefault="00F46346" w:rsidP="00354558">
      <w:pPr>
        <w:spacing w:after="0" w:line="240" w:lineRule="auto"/>
        <w:ind w:firstLine="709"/>
        <w:jc w:val="both"/>
        <w:rPr>
          <w:rFonts w:ascii="Times New Roman" w:hAnsi="Times New Roman"/>
          <w:sz w:val="24"/>
          <w:szCs w:val="24"/>
        </w:rPr>
      </w:pPr>
      <w:r w:rsidRPr="00354558">
        <w:rPr>
          <w:rFonts w:ascii="Times New Roman" w:hAnsi="Times New Roman"/>
          <w:sz w:val="24"/>
          <w:szCs w:val="24"/>
        </w:rPr>
        <w:t>6. Bezverhaja N.S. Vlijanie fermentativnoj modifikacii podsolnechnyh belkovyh izoljatov na ih aminokislotnyj sostav i biologicheskuju cennost' / N.S. Bezverhaja, N.V. Il'chishina, A.N. Berdina // Trudy Kubanskogo gosudarstvennogo agrarnogo universiteta, №6 (27), 2010. – S.187-189.</w:t>
      </w:r>
    </w:p>
    <w:p w:rsidR="00F46346" w:rsidRPr="00354558" w:rsidRDefault="00F46346" w:rsidP="00354558">
      <w:pPr>
        <w:spacing w:after="0" w:line="240" w:lineRule="auto"/>
        <w:ind w:firstLine="709"/>
        <w:jc w:val="both"/>
        <w:rPr>
          <w:rFonts w:ascii="Times New Roman" w:hAnsi="Times New Roman"/>
          <w:sz w:val="24"/>
          <w:szCs w:val="24"/>
          <w:lang w:val="en-US"/>
        </w:rPr>
      </w:pPr>
      <w:r w:rsidRPr="00354558">
        <w:rPr>
          <w:rFonts w:ascii="Times New Roman" w:hAnsi="Times New Roman"/>
          <w:sz w:val="24"/>
          <w:szCs w:val="24"/>
          <w:lang w:val="en-US"/>
        </w:rPr>
        <w:t>7. Voronova N.S. Modificirovannye belkovye izoljaty iz podsolnechnogo zhmyha / Voronova N.S. – Saarbrjukken: Palmarium Academic Pudlishing, 2014. – 109 s.</w:t>
      </w:r>
    </w:p>
    <w:p w:rsidR="00F46346" w:rsidRPr="00AA3DA0" w:rsidRDefault="00F46346" w:rsidP="00354558">
      <w:pPr>
        <w:spacing w:after="0" w:line="240" w:lineRule="auto"/>
        <w:ind w:firstLine="709"/>
        <w:jc w:val="both"/>
        <w:rPr>
          <w:rFonts w:ascii="Times New Roman" w:hAnsi="Times New Roman"/>
          <w:sz w:val="24"/>
          <w:szCs w:val="24"/>
          <w:lang w:val="en-US"/>
        </w:rPr>
      </w:pPr>
      <w:r w:rsidRPr="00354558">
        <w:rPr>
          <w:rFonts w:ascii="Times New Roman" w:hAnsi="Times New Roman"/>
          <w:sz w:val="24"/>
          <w:szCs w:val="24"/>
          <w:lang w:val="en-US"/>
        </w:rPr>
        <w:t xml:space="preserve">8. Bezverhaja N. S. Vlijanie fermentativnoj modifikacii belkovogo izoljata iz podsolnechnogo zhmyha na kachestvo muchnyh konditerskih izdelij / Bezverhaja N.S., Il'chishina N.V. // Izvestija vysshih uchebnyh zavedenij. </w:t>
      </w:r>
      <w:r w:rsidRPr="00AA3DA0">
        <w:rPr>
          <w:rFonts w:ascii="Times New Roman" w:hAnsi="Times New Roman"/>
          <w:sz w:val="24"/>
          <w:szCs w:val="24"/>
          <w:lang w:val="en-US"/>
        </w:rPr>
        <w:t>Pishhevaja tehnologija. – 2011. – № 4 (322). – S. 46-47.</w:t>
      </w:r>
    </w:p>
    <w:p w:rsidR="00F46346" w:rsidRPr="008F7027" w:rsidRDefault="00F46346" w:rsidP="00354558">
      <w:pPr>
        <w:spacing w:after="0" w:line="240" w:lineRule="auto"/>
        <w:ind w:firstLine="709"/>
        <w:jc w:val="both"/>
        <w:rPr>
          <w:rFonts w:ascii="Times New Roman" w:hAnsi="Times New Roman"/>
          <w:sz w:val="24"/>
          <w:szCs w:val="24"/>
        </w:rPr>
      </w:pPr>
      <w:r w:rsidRPr="00AA3DA0">
        <w:rPr>
          <w:rFonts w:ascii="Times New Roman" w:hAnsi="Times New Roman"/>
          <w:sz w:val="24"/>
          <w:szCs w:val="24"/>
          <w:lang w:val="en-US"/>
        </w:rPr>
        <w:t xml:space="preserve">9. Voronova N. S. Issledovanie himicheskogo sostava i funkcional'nyh svojstv belkovyh izoljatov, poluchennyh iz podsolnechnyh semjan i zhmyha / Voronova N.S., Berdina A.N., Kudlaeva E.S. // Vestnik NGIJeI. </w:t>
      </w:r>
      <w:r w:rsidRPr="00354558">
        <w:rPr>
          <w:rFonts w:ascii="Times New Roman" w:hAnsi="Times New Roman"/>
          <w:sz w:val="24"/>
          <w:szCs w:val="24"/>
        </w:rPr>
        <w:t>2012. – № 8. – S. 37-45.</w:t>
      </w:r>
    </w:p>
    <w:sectPr w:rsidR="00F46346" w:rsidRPr="008F7027" w:rsidSect="00F1749F">
      <w:headerReference w:type="even" r:id="rId26"/>
      <w:headerReference w:type="default" r:id="rId27"/>
      <w:footerReference w:type="default" r:id="rId2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346" w:rsidRDefault="00F46346" w:rsidP="002273C7">
      <w:pPr>
        <w:spacing w:after="0" w:line="240" w:lineRule="auto"/>
      </w:pPr>
      <w:r>
        <w:separator/>
      </w:r>
    </w:p>
  </w:endnote>
  <w:endnote w:type="continuationSeparator" w:id="0">
    <w:p w:rsidR="00F46346" w:rsidRDefault="00F46346" w:rsidP="002273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346" w:rsidRDefault="00F46346">
    <w:pPr>
      <w:pStyle w:val="Footer"/>
    </w:pPr>
    <w:bookmarkStart w:id="1" w:name="OLE_LINK130"/>
    <w:bookmarkStart w:id="2" w:name="OLE_LINK131"/>
    <w:r w:rsidRPr="00A132E4">
      <w:rPr>
        <w:rFonts w:ascii="Times New Roman" w:hAnsi="Times New Roman"/>
        <w:sz w:val="24"/>
        <w:szCs w:val="24"/>
      </w:rPr>
      <w:t>http://ej.kubagro.ru/201</w:t>
    </w:r>
    <w:r w:rsidRPr="00A132E4">
      <w:rPr>
        <w:rFonts w:ascii="Times New Roman" w:hAnsi="Times New Roman"/>
        <w:sz w:val="24"/>
        <w:szCs w:val="24"/>
        <w:lang w:val="en-US"/>
      </w:rPr>
      <w:t>4</w:t>
    </w:r>
    <w:r w:rsidRPr="00A132E4">
      <w:rPr>
        <w:rFonts w:ascii="Times New Roman" w:hAnsi="Times New Roman"/>
        <w:sz w:val="24"/>
        <w:szCs w:val="24"/>
      </w:rPr>
      <w:t>/</w:t>
    </w:r>
    <w:r w:rsidRPr="00A132E4">
      <w:rPr>
        <w:rFonts w:ascii="Times New Roman" w:hAnsi="Times New Roman"/>
        <w:sz w:val="24"/>
        <w:szCs w:val="24"/>
        <w:lang w:val="en-US"/>
      </w:rPr>
      <w:t>10</w:t>
    </w:r>
    <w:r w:rsidRPr="00A132E4">
      <w:rPr>
        <w:rFonts w:ascii="Times New Roman" w:hAnsi="Times New Roman"/>
        <w:sz w:val="24"/>
        <w:szCs w:val="24"/>
      </w:rPr>
      <w:t>/pdf/</w:t>
    </w:r>
    <w:r w:rsidRPr="00A132E4">
      <w:rPr>
        <w:rFonts w:ascii="Times New Roman" w:hAnsi="Times New Roman"/>
        <w:sz w:val="24"/>
        <w:szCs w:val="24"/>
        <w:lang w:val="en-US"/>
      </w:rPr>
      <w:t>0</w:t>
    </w:r>
    <w:r>
      <w:rPr>
        <w:rFonts w:ascii="Times New Roman" w:hAnsi="Times New Roman"/>
        <w:sz w:val="24"/>
        <w:szCs w:val="24"/>
        <w:lang w:val="en-US"/>
      </w:rPr>
      <w:t>70</w:t>
    </w:r>
    <w:r w:rsidRPr="00A132E4">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346" w:rsidRDefault="00F46346" w:rsidP="002273C7">
      <w:pPr>
        <w:spacing w:after="0" w:line="240" w:lineRule="auto"/>
      </w:pPr>
      <w:r>
        <w:separator/>
      </w:r>
    </w:p>
  </w:footnote>
  <w:footnote w:type="continuationSeparator" w:id="0">
    <w:p w:rsidR="00F46346" w:rsidRDefault="00F46346" w:rsidP="002273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346" w:rsidRDefault="00F46346" w:rsidP="008E7EA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6346" w:rsidRDefault="00F46346" w:rsidP="00A0073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346" w:rsidRPr="00A00733" w:rsidRDefault="00F46346" w:rsidP="008E7EA3">
    <w:pPr>
      <w:pStyle w:val="Header"/>
      <w:framePr w:wrap="around" w:vAnchor="text" w:hAnchor="margin" w:xAlign="right" w:y="1"/>
      <w:rPr>
        <w:rStyle w:val="PageNumber"/>
        <w:rFonts w:ascii="Times New Roman" w:hAnsi="Times New Roman"/>
        <w:sz w:val="28"/>
        <w:szCs w:val="28"/>
      </w:rPr>
    </w:pPr>
    <w:r w:rsidRPr="00A00733">
      <w:rPr>
        <w:rStyle w:val="PageNumber"/>
        <w:rFonts w:ascii="Times New Roman" w:hAnsi="Times New Roman"/>
        <w:sz w:val="28"/>
        <w:szCs w:val="28"/>
      </w:rPr>
      <w:fldChar w:fldCharType="begin"/>
    </w:r>
    <w:r w:rsidRPr="00A00733">
      <w:rPr>
        <w:rStyle w:val="PageNumber"/>
        <w:rFonts w:ascii="Times New Roman" w:hAnsi="Times New Roman"/>
        <w:sz w:val="28"/>
        <w:szCs w:val="28"/>
      </w:rPr>
      <w:instrText xml:space="preserve">PAGE  </w:instrText>
    </w:r>
    <w:r w:rsidRPr="00A00733">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A00733">
      <w:rPr>
        <w:rStyle w:val="PageNumber"/>
        <w:rFonts w:ascii="Times New Roman" w:hAnsi="Times New Roman"/>
        <w:sz w:val="28"/>
        <w:szCs w:val="28"/>
      </w:rPr>
      <w:fldChar w:fldCharType="end"/>
    </w:r>
  </w:p>
  <w:p w:rsidR="00F46346" w:rsidRPr="00A00733" w:rsidRDefault="00F46346" w:rsidP="00A00733">
    <w:pPr>
      <w:pStyle w:val="Header"/>
      <w:ind w:right="360"/>
      <w:rPr>
        <w:lang w:val="en-US"/>
      </w:rPr>
    </w:pPr>
    <w:r w:rsidRPr="004E05A0">
      <w:rPr>
        <w:rFonts w:ascii="Times New Roman" w:hAnsi="Times New Roman"/>
        <w:sz w:val="24"/>
        <w:szCs w:val="24"/>
      </w:rPr>
      <w:t>Научный журнал КубГАУ, №10</w:t>
    </w:r>
    <w:r w:rsidRPr="004E05A0">
      <w:rPr>
        <w:rFonts w:ascii="Times New Roman" w:hAnsi="Times New Roman"/>
        <w:sz w:val="24"/>
        <w:szCs w:val="24"/>
        <w:lang w:val="en-US"/>
      </w:rPr>
      <w:t>4</w:t>
    </w:r>
    <w:r w:rsidRPr="004E05A0">
      <w:rPr>
        <w:rFonts w:ascii="Times New Roman" w:hAnsi="Times New Roman"/>
        <w:sz w:val="24"/>
        <w:szCs w:val="24"/>
      </w:rPr>
      <w:t>(</w:t>
    </w:r>
    <w:r w:rsidRPr="004E05A0">
      <w:rPr>
        <w:rFonts w:ascii="Times New Roman" w:hAnsi="Times New Roman"/>
        <w:sz w:val="24"/>
        <w:szCs w:val="24"/>
        <w:lang w:val="en-US"/>
      </w:rPr>
      <w:t>1</w:t>
    </w:r>
    <w:r w:rsidRPr="004E05A0">
      <w:rPr>
        <w:rFonts w:ascii="Times New Roman" w:hAnsi="Times New Roman"/>
        <w:sz w:val="24"/>
        <w:szCs w:val="24"/>
      </w:rPr>
      <w:t>0), 2014 года</w:t>
    </w:r>
  </w:p>
  <w:p w:rsidR="00F46346" w:rsidRDefault="00F463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42F3E"/>
    <w:multiLevelType w:val="hybridMultilevel"/>
    <w:tmpl w:val="314EEA38"/>
    <w:lvl w:ilvl="0" w:tplc="E3CEE840">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E56624B"/>
    <w:multiLevelType w:val="hybridMultilevel"/>
    <w:tmpl w:val="47B0BCD0"/>
    <w:lvl w:ilvl="0" w:tplc="E960C62E">
      <w:start w:val="1"/>
      <w:numFmt w:val="decimal"/>
      <w:lvlText w:val="%1."/>
      <w:lvlJc w:val="left"/>
      <w:pPr>
        <w:tabs>
          <w:tab w:val="num" w:pos="704"/>
        </w:tabs>
        <w:ind w:left="704"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2AE"/>
    <w:rsid w:val="00000217"/>
    <w:rsid w:val="00007904"/>
    <w:rsid w:val="00023C0A"/>
    <w:rsid w:val="00027DE9"/>
    <w:rsid w:val="00062C45"/>
    <w:rsid w:val="000A2655"/>
    <w:rsid w:val="000D11F9"/>
    <w:rsid w:val="000E65A4"/>
    <w:rsid w:val="00127734"/>
    <w:rsid w:val="00144B0C"/>
    <w:rsid w:val="001F62AE"/>
    <w:rsid w:val="002273C7"/>
    <w:rsid w:val="002617AE"/>
    <w:rsid w:val="00261DDB"/>
    <w:rsid w:val="002A7ECE"/>
    <w:rsid w:val="002E7DC7"/>
    <w:rsid w:val="0031509D"/>
    <w:rsid w:val="00324BA8"/>
    <w:rsid w:val="00354558"/>
    <w:rsid w:val="004601BE"/>
    <w:rsid w:val="004E05A0"/>
    <w:rsid w:val="004E1B0C"/>
    <w:rsid w:val="00501583"/>
    <w:rsid w:val="0051700F"/>
    <w:rsid w:val="005414DD"/>
    <w:rsid w:val="005650E9"/>
    <w:rsid w:val="00573ED3"/>
    <w:rsid w:val="00607914"/>
    <w:rsid w:val="00610734"/>
    <w:rsid w:val="00677F9C"/>
    <w:rsid w:val="006D5F77"/>
    <w:rsid w:val="00800791"/>
    <w:rsid w:val="0081291F"/>
    <w:rsid w:val="00836878"/>
    <w:rsid w:val="00852255"/>
    <w:rsid w:val="008E7EA3"/>
    <w:rsid w:val="008F7027"/>
    <w:rsid w:val="00924E49"/>
    <w:rsid w:val="009643E8"/>
    <w:rsid w:val="00A00733"/>
    <w:rsid w:val="00A132E4"/>
    <w:rsid w:val="00A15E6B"/>
    <w:rsid w:val="00AA3DA0"/>
    <w:rsid w:val="00AB1EE4"/>
    <w:rsid w:val="00B5364E"/>
    <w:rsid w:val="00B6182D"/>
    <w:rsid w:val="00B72905"/>
    <w:rsid w:val="00BB379E"/>
    <w:rsid w:val="00C12E05"/>
    <w:rsid w:val="00CD60A8"/>
    <w:rsid w:val="00D31317"/>
    <w:rsid w:val="00D53077"/>
    <w:rsid w:val="00D57D44"/>
    <w:rsid w:val="00D713F1"/>
    <w:rsid w:val="00D71EEE"/>
    <w:rsid w:val="00D74CF9"/>
    <w:rsid w:val="00DC15CD"/>
    <w:rsid w:val="00E01FEF"/>
    <w:rsid w:val="00E56D70"/>
    <w:rsid w:val="00F1749F"/>
    <w:rsid w:val="00F463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FE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1F62AE"/>
    <w:pPr>
      <w:spacing w:after="0" w:line="360" w:lineRule="auto"/>
      <w:ind w:left="255" w:firstLine="709"/>
      <w:jc w:val="both"/>
    </w:pPr>
    <w:rPr>
      <w:rFonts w:ascii="Bookman Old Style" w:hAnsi="Bookman Old Style"/>
      <w:sz w:val="28"/>
      <w:szCs w:val="20"/>
    </w:rPr>
  </w:style>
  <w:style w:type="character" w:customStyle="1" w:styleId="BodyTextIndentChar">
    <w:name w:val="Body Text Indent Char"/>
    <w:basedOn w:val="DefaultParagraphFont"/>
    <w:link w:val="BodyTextIndent"/>
    <w:uiPriority w:val="99"/>
    <w:locked/>
    <w:rsid w:val="001F62AE"/>
    <w:rPr>
      <w:rFonts w:ascii="Bookman Old Style" w:hAnsi="Bookman Old Style" w:cs="Times New Roman"/>
      <w:sz w:val="20"/>
      <w:szCs w:val="20"/>
    </w:rPr>
  </w:style>
  <w:style w:type="paragraph" w:styleId="BalloonText">
    <w:name w:val="Balloon Text"/>
    <w:basedOn w:val="Normal"/>
    <w:link w:val="BalloonTextChar"/>
    <w:uiPriority w:val="99"/>
    <w:semiHidden/>
    <w:rsid w:val="00261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1DDB"/>
    <w:rPr>
      <w:rFonts w:ascii="Tahoma" w:hAnsi="Tahoma" w:cs="Tahoma"/>
      <w:sz w:val="16"/>
      <w:szCs w:val="16"/>
    </w:rPr>
  </w:style>
  <w:style w:type="paragraph" w:customStyle="1" w:styleId="1">
    <w:name w:val="Абзац списка1"/>
    <w:basedOn w:val="Normal"/>
    <w:uiPriority w:val="99"/>
    <w:rsid w:val="006D5F77"/>
    <w:pPr>
      <w:ind w:left="720"/>
    </w:pPr>
  </w:style>
  <w:style w:type="paragraph" w:styleId="Header">
    <w:name w:val="header"/>
    <w:basedOn w:val="Normal"/>
    <w:link w:val="HeaderChar"/>
    <w:uiPriority w:val="99"/>
    <w:rsid w:val="002273C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273C7"/>
    <w:rPr>
      <w:rFonts w:cs="Times New Roman"/>
    </w:rPr>
  </w:style>
  <w:style w:type="paragraph" w:styleId="Footer">
    <w:name w:val="footer"/>
    <w:basedOn w:val="Normal"/>
    <w:link w:val="FooterChar"/>
    <w:uiPriority w:val="99"/>
    <w:semiHidden/>
    <w:rsid w:val="002273C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273C7"/>
    <w:rPr>
      <w:rFonts w:cs="Times New Roman"/>
    </w:rPr>
  </w:style>
  <w:style w:type="paragraph" w:customStyle="1" w:styleId="Style35">
    <w:name w:val="Style35"/>
    <w:basedOn w:val="Normal"/>
    <w:uiPriority w:val="99"/>
    <w:rsid w:val="002273C7"/>
    <w:pPr>
      <w:widowControl w:val="0"/>
      <w:autoSpaceDE w:val="0"/>
      <w:autoSpaceDN w:val="0"/>
      <w:adjustRightInd w:val="0"/>
      <w:spacing w:after="0" w:line="480" w:lineRule="exact"/>
      <w:ind w:firstLine="317"/>
      <w:jc w:val="both"/>
    </w:pPr>
    <w:rPr>
      <w:rFonts w:ascii="Arial" w:hAnsi="Arial" w:cs="Arial"/>
      <w:sz w:val="24"/>
      <w:szCs w:val="24"/>
    </w:rPr>
  </w:style>
  <w:style w:type="paragraph" w:styleId="FootnoteText">
    <w:name w:val="footnote text"/>
    <w:basedOn w:val="Normal"/>
    <w:link w:val="FootnoteTextChar"/>
    <w:uiPriority w:val="99"/>
    <w:rsid w:val="002273C7"/>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locked/>
    <w:rsid w:val="002273C7"/>
    <w:rPr>
      <w:rFonts w:ascii="Times New Roman" w:hAnsi="Times New Roman" w:cs="Times New Roman"/>
      <w:sz w:val="20"/>
      <w:szCs w:val="20"/>
    </w:rPr>
  </w:style>
  <w:style w:type="paragraph" w:styleId="ListParagraph">
    <w:name w:val="List Paragraph"/>
    <w:basedOn w:val="Normal"/>
    <w:uiPriority w:val="99"/>
    <w:qFormat/>
    <w:rsid w:val="00924E49"/>
    <w:pPr>
      <w:ind w:left="720"/>
      <w:contextualSpacing/>
    </w:pPr>
  </w:style>
  <w:style w:type="character" w:styleId="Hyperlink">
    <w:name w:val="Hyperlink"/>
    <w:basedOn w:val="DefaultParagraphFont"/>
    <w:uiPriority w:val="99"/>
    <w:semiHidden/>
    <w:rsid w:val="00D31317"/>
    <w:rPr>
      <w:rFonts w:cs="Times New Roman"/>
      <w:color w:val="0000FF"/>
      <w:u w:val="single"/>
    </w:rPr>
  </w:style>
  <w:style w:type="character" w:customStyle="1" w:styleId="apple-converted-space">
    <w:name w:val="apple-converted-space"/>
    <w:basedOn w:val="DefaultParagraphFont"/>
    <w:uiPriority w:val="99"/>
    <w:rsid w:val="00D31317"/>
    <w:rPr>
      <w:rFonts w:cs="Times New Roman"/>
    </w:rPr>
  </w:style>
  <w:style w:type="character" w:styleId="PageNumber">
    <w:name w:val="page number"/>
    <w:basedOn w:val="DefaultParagraphFont"/>
    <w:uiPriority w:val="99"/>
    <w:rsid w:val="00A0073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library.ru/contents.asp?issueid=530960&amp;selid=11696081" TargetMode="External"/><Relationship Id="rId18" Type="http://schemas.openxmlformats.org/officeDocument/2006/relationships/hyperlink" Target="http://elibrary.ru/author_items.asp?authorid=291381"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library.ru/contents.asp?issueid=957890" TargetMode="External"/><Relationship Id="rId7" Type="http://schemas.openxmlformats.org/officeDocument/2006/relationships/image" Target="media/image1.png"/><Relationship Id="rId12" Type="http://schemas.openxmlformats.org/officeDocument/2006/relationships/hyperlink" Target="http://elibrary.ru/contents.asp?issueid=530960" TargetMode="External"/><Relationship Id="rId17" Type="http://schemas.openxmlformats.org/officeDocument/2006/relationships/hyperlink" Target="http://elibrary.ru/item.asp?id=19266100" TargetMode="External"/><Relationship Id="rId25" Type="http://schemas.openxmlformats.org/officeDocument/2006/relationships/hyperlink" Target="http://elibrary.ru/contents.asp?issueid=1040470&amp;selid=18024445" TargetMode="External"/><Relationship Id="rId2" Type="http://schemas.openxmlformats.org/officeDocument/2006/relationships/styles" Target="styles.xml"/><Relationship Id="rId16" Type="http://schemas.openxmlformats.org/officeDocument/2006/relationships/hyperlink" Target="http://elibrary.ru/contents.asp?issueid=865104&amp;selid=15076416" TargetMode="External"/><Relationship Id="rId20" Type="http://schemas.openxmlformats.org/officeDocument/2006/relationships/hyperlink" Target="http://elibrary.ru/item.asp?id=16755557"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1696081" TargetMode="External"/><Relationship Id="rId24" Type="http://schemas.openxmlformats.org/officeDocument/2006/relationships/hyperlink" Target="http://elibrary.ru/contents.asp?issueid=1040470" TargetMode="External"/><Relationship Id="rId5" Type="http://schemas.openxmlformats.org/officeDocument/2006/relationships/footnotes" Target="footnotes.xml"/><Relationship Id="rId15" Type="http://schemas.openxmlformats.org/officeDocument/2006/relationships/hyperlink" Target="http://elibrary.ru/contents.asp?issueid=865104" TargetMode="External"/><Relationship Id="rId23" Type="http://schemas.openxmlformats.org/officeDocument/2006/relationships/hyperlink" Target="http://elibrary.ru/item.asp?id=18024445" TargetMode="External"/><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hyperlink" Target="http://elibrary.ru/item.asp?id=22131327"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elibrary.ru/item.asp?id=15076416" TargetMode="External"/><Relationship Id="rId22" Type="http://schemas.openxmlformats.org/officeDocument/2006/relationships/hyperlink" Target="http://elibrary.ru/contents.asp?issueid=957890&amp;selid=16755557"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1074</TotalTime>
  <Pages>10</Pages>
  <Words>2523</Words>
  <Characters>14382</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Sergey</cp:lastModifiedBy>
  <cp:revision>19</cp:revision>
  <cp:lastPrinted>2014-12-04T07:14:00Z</cp:lastPrinted>
  <dcterms:created xsi:type="dcterms:W3CDTF">2012-12-06T08:22:00Z</dcterms:created>
  <dcterms:modified xsi:type="dcterms:W3CDTF">2015-01-04T09:15:00Z</dcterms:modified>
</cp:coreProperties>
</file>