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Ind w:w="108" w:type="dxa"/>
        <w:tblLook w:val="00A0"/>
      </w:tblPr>
      <w:tblGrid>
        <w:gridCol w:w="4536"/>
        <w:gridCol w:w="4536"/>
      </w:tblGrid>
      <w:tr w:rsidR="0015325C" w:rsidRPr="00155376" w:rsidTr="00823625">
        <w:tc>
          <w:tcPr>
            <w:tcW w:w="4536" w:type="dxa"/>
          </w:tcPr>
          <w:p w:rsidR="0015325C" w:rsidRPr="00155376" w:rsidRDefault="0015325C" w:rsidP="00823625">
            <w:pPr>
              <w:spacing w:after="0" w:line="240" w:lineRule="auto"/>
              <w:rPr>
                <w:rFonts w:ascii="Times New Roman" w:hAnsi="Times New Roman"/>
                <w:sz w:val="20"/>
                <w:szCs w:val="20"/>
                <w:lang w:val="en-US"/>
              </w:rPr>
            </w:pPr>
            <w:bookmarkStart w:id="0" w:name="_GoBack"/>
            <w:bookmarkStart w:id="1" w:name="OLE_LINK73"/>
            <w:bookmarkStart w:id="2" w:name="OLE_LINK74"/>
            <w:bookmarkStart w:id="3" w:name="OLE_LINK75"/>
            <w:bookmarkEnd w:id="0"/>
            <w:r w:rsidRPr="00155376">
              <w:rPr>
                <w:rFonts w:ascii="Times New Roman" w:hAnsi="Times New Roman"/>
                <w:sz w:val="20"/>
                <w:szCs w:val="20"/>
                <w:lang w:val="en-US"/>
              </w:rPr>
              <w:t>УДК 637.5:621.3.029.426</w:t>
            </w:r>
            <w:bookmarkEnd w:id="1"/>
            <w:bookmarkEnd w:id="2"/>
            <w:bookmarkEnd w:id="3"/>
          </w:p>
        </w:tc>
        <w:tc>
          <w:tcPr>
            <w:tcW w:w="4536" w:type="dxa"/>
          </w:tcPr>
          <w:p w:rsidR="0015325C" w:rsidRPr="00155376" w:rsidRDefault="0015325C" w:rsidP="00823625">
            <w:pPr>
              <w:spacing w:after="0" w:line="240" w:lineRule="auto"/>
              <w:rPr>
                <w:rFonts w:ascii="Times New Roman" w:hAnsi="Times New Roman"/>
                <w:sz w:val="20"/>
                <w:szCs w:val="20"/>
              </w:rPr>
            </w:pPr>
            <w:r w:rsidRPr="00155376">
              <w:rPr>
                <w:rFonts w:ascii="Times New Roman" w:hAnsi="Times New Roman"/>
                <w:sz w:val="20"/>
                <w:szCs w:val="20"/>
                <w:lang w:val="en-US"/>
              </w:rPr>
              <w:t>UDC 637.5:621.3.029.426</w:t>
            </w:r>
          </w:p>
          <w:p w:rsidR="0015325C" w:rsidRPr="00155376" w:rsidRDefault="0015325C" w:rsidP="00823625">
            <w:pPr>
              <w:spacing w:after="0" w:line="240" w:lineRule="auto"/>
              <w:rPr>
                <w:rFonts w:ascii="Times New Roman" w:hAnsi="Times New Roman"/>
                <w:sz w:val="20"/>
                <w:szCs w:val="20"/>
              </w:rPr>
            </w:pPr>
          </w:p>
        </w:tc>
      </w:tr>
      <w:tr w:rsidR="0015325C" w:rsidRPr="00A647EA" w:rsidTr="00823625">
        <w:tc>
          <w:tcPr>
            <w:tcW w:w="4536" w:type="dxa"/>
          </w:tcPr>
          <w:p w:rsidR="0015325C" w:rsidRPr="00155376" w:rsidRDefault="0015325C" w:rsidP="00823625">
            <w:pPr>
              <w:spacing w:after="0" w:line="240" w:lineRule="auto"/>
              <w:rPr>
                <w:rFonts w:ascii="Times New Roman" w:hAnsi="Times New Roman"/>
                <w:b/>
                <w:sz w:val="20"/>
                <w:szCs w:val="20"/>
              </w:rPr>
            </w:pPr>
            <w:r w:rsidRPr="00155376">
              <w:rPr>
                <w:rFonts w:ascii="Times New Roman" w:hAnsi="Times New Roman"/>
                <w:b/>
                <w:sz w:val="20"/>
                <w:szCs w:val="20"/>
              </w:rPr>
              <w:t>УСТРОЙСТВО ДЛЯ ЭЛЕКТРОМАГНИТНОЙ ОБРАБОТКИ МЯСНОГО СЫРЬЯ И СТАРТОВЫХ КУЛЬТУР</w:t>
            </w:r>
          </w:p>
          <w:p w:rsidR="0015325C" w:rsidRPr="00155376" w:rsidRDefault="0015325C" w:rsidP="00823625">
            <w:pPr>
              <w:spacing w:after="0" w:line="240" w:lineRule="auto"/>
              <w:rPr>
                <w:rFonts w:ascii="Times New Roman" w:hAnsi="Times New Roman"/>
                <w:b/>
                <w:sz w:val="20"/>
                <w:szCs w:val="20"/>
              </w:rPr>
            </w:pPr>
          </w:p>
        </w:tc>
        <w:tc>
          <w:tcPr>
            <w:tcW w:w="4536" w:type="dxa"/>
          </w:tcPr>
          <w:p w:rsidR="0015325C" w:rsidRPr="00155376" w:rsidRDefault="0015325C" w:rsidP="00823625">
            <w:pPr>
              <w:spacing w:after="0" w:line="240" w:lineRule="auto"/>
              <w:rPr>
                <w:rFonts w:ascii="Times New Roman" w:hAnsi="Times New Roman"/>
                <w:b/>
                <w:sz w:val="20"/>
                <w:szCs w:val="20"/>
                <w:lang w:val="en-US"/>
              </w:rPr>
            </w:pPr>
            <w:r w:rsidRPr="00155376">
              <w:rPr>
                <w:rFonts w:ascii="Times New Roman" w:hAnsi="Times New Roman"/>
                <w:b/>
                <w:sz w:val="20"/>
                <w:szCs w:val="20"/>
                <w:lang w:val="en-US"/>
              </w:rPr>
              <w:t>DEVICE FOR ELECTROMAGNETIC TREATMENT OF RAW MEAT AND STARTER CULTURES</w:t>
            </w:r>
          </w:p>
          <w:p w:rsidR="0015325C" w:rsidRPr="00155376" w:rsidRDefault="0015325C" w:rsidP="00823625">
            <w:pPr>
              <w:spacing w:after="0" w:line="240" w:lineRule="auto"/>
              <w:rPr>
                <w:rFonts w:ascii="Times New Roman" w:hAnsi="Times New Roman"/>
                <w:b/>
                <w:sz w:val="20"/>
                <w:szCs w:val="20"/>
                <w:lang w:val="en-US"/>
              </w:rPr>
            </w:pPr>
          </w:p>
        </w:tc>
      </w:tr>
      <w:tr w:rsidR="0015325C" w:rsidRPr="00743537" w:rsidTr="00823625">
        <w:tc>
          <w:tcPr>
            <w:tcW w:w="4536" w:type="dxa"/>
          </w:tcPr>
          <w:p w:rsidR="0015325C" w:rsidRPr="00743537" w:rsidRDefault="0015325C" w:rsidP="00965315">
            <w:pPr>
              <w:pStyle w:val="Style35"/>
              <w:spacing w:line="240" w:lineRule="auto"/>
              <w:ind w:firstLine="0"/>
              <w:jc w:val="left"/>
              <w:rPr>
                <w:rFonts w:ascii="Times New Roman" w:hAnsi="Times New Roman" w:cs="Times New Roman"/>
                <w:sz w:val="20"/>
                <w:szCs w:val="20"/>
              </w:rPr>
            </w:pPr>
            <w:r w:rsidRPr="00155376">
              <w:rPr>
                <w:rFonts w:ascii="Times New Roman" w:hAnsi="Times New Roman" w:cs="Times New Roman"/>
                <w:sz w:val="20"/>
                <w:szCs w:val="20"/>
              </w:rPr>
              <w:t>Нестеренко Антон Алексеевич</w:t>
            </w:r>
          </w:p>
          <w:p w:rsidR="0015325C" w:rsidRPr="00155376" w:rsidRDefault="0015325C" w:rsidP="00965315">
            <w:pPr>
              <w:pStyle w:val="Style35"/>
              <w:spacing w:line="240" w:lineRule="auto"/>
              <w:ind w:firstLine="0"/>
              <w:jc w:val="left"/>
              <w:rPr>
                <w:rFonts w:ascii="Times New Roman" w:hAnsi="Times New Roman"/>
                <w:sz w:val="20"/>
                <w:szCs w:val="20"/>
              </w:rPr>
            </w:pPr>
            <w:r>
              <w:rPr>
                <w:rFonts w:ascii="Times New Roman" w:hAnsi="Times New Roman" w:cs="Times New Roman"/>
                <w:sz w:val="20"/>
                <w:szCs w:val="20"/>
              </w:rPr>
              <w:t>с</w:t>
            </w:r>
            <w:r w:rsidRPr="00155376">
              <w:rPr>
                <w:rFonts w:ascii="Times New Roman" w:hAnsi="Times New Roman"/>
                <w:sz w:val="20"/>
                <w:szCs w:val="20"/>
              </w:rPr>
              <w:t xml:space="preserve">тарший преподаватель </w:t>
            </w:r>
          </w:p>
        </w:tc>
        <w:tc>
          <w:tcPr>
            <w:tcW w:w="4536" w:type="dxa"/>
          </w:tcPr>
          <w:p w:rsidR="0015325C" w:rsidRPr="00155376" w:rsidRDefault="0015325C" w:rsidP="00823625">
            <w:pPr>
              <w:spacing w:after="0" w:line="240" w:lineRule="auto"/>
              <w:rPr>
                <w:rFonts w:ascii="Times New Roman" w:hAnsi="Times New Roman"/>
                <w:sz w:val="20"/>
                <w:szCs w:val="20"/>
                <w:lang w:val="en-US"/>
              </w:rPr>
            </w:pPr>
            <w:r w:rsidRPr="00155376">
              <w:rPr>
                <w:rFonts w:ascii="Times New Roman" w:hAnsi="Times New Roman"/>
                <w:sz w:val="20"/>
                <w:szCs w:val="20"/>
                <w:lang w:val="en-US"/>
              </w:rPr>
              <w:t>Nesterenko Anton Alexeevich</w:t>
            </w:r>
          </w:p>
          <w:p w:rsidR="0015325C" w:rsidRPr="00155376" w:rsidRDefault="0015325C" w:rsidP="00823625">
            <w:pPr>
              <w:spacing w:after="0" w:line="240" w:lineRule="auto"/>
              <w:rPr>
                <w:rFonts w:ascii="Times New Roman" w:hAnsi="Times New Roman"/>
                <w:sz w:val="20"/>
                <w:szCs w:val="20"/>
                <w:lang w:val="en-US"/>
              </w:rPr>
            </w:pPr>
            <w:r>
              <w:rPr>
                <w:rFonts w:ascii="Times New Roman" w:hAnsi="Times New Roman"/>
                <w:sz w:val="20"/>
                <w:szCs w:val="20"/>
                <w:lang w:val="en-US"/>
              </w:rPr>
              <w:t>s</w:t>
            </w:r>
            <w:r w:rsidRPr="00155376">
              <w:rPr>
                <w:rFonts w:ascii="Times New Roman" w:hAnsi="Times New Roman"/>
                <w:sz w:val="20"/>
                <w:szCs w:val="20"/>
                <w:lang w:val="en-US"/>
              </w:rPr>
              <w:t>enior lecturer</w:t>
            </w:r>
          </w:p>
          <w:p w:rsidR="0015325C" w:rsidRPr="00743537" w:rsidRDefault="0015325C" w:rsidP="00823625">
            <w:pPr>
              <w:pStyle w:val="Style35"/>
              <w:spacing w:line="240" w:lineRule="auto"/>
              <w:ind w:firstLine="0"/>
              <w:jc w:val="left"/>
              <w:rPr>
                <w:rFonts w:ascii="Times New Roman" w:hAnsi="Times New Roman"/>
                <w:sz w:val="20"/>
                <w:szCs w:val="20"/>
                <w:lang w:val="en-US"/>
              </w:rPr>
            </w:pPr>
          </w:p>
        </w:tc>
      </w:tr>
      <w:tr w:rsidR="0015325C" w:rsidRPr="00A647EA" w:rsidTr="00823625">
        <w:tc>
          <w:tcPr>
            <w:tcW w:w="4536" w:type="dxa"/>
          </w:tcPr>
          <w:p w:rsidR="0015325C" w:rsidRPr="00A647EA" w:rsidRDefault="0015325C" w:rsidP="00823625">
            <w:pPr>
              <w:pStyle w:val="Style35"/>
              <w:spacing w:line="240" w:lineRule="auto"/>
              <w:ind w:firstLine="0"/>
              <w:jc w:val="left"/>
              <w:rPr>
                <w:rFonts w:ascii="Times New Roman" w:hAnsi="Times New Roman" w:cs="Times New Roman"/>
                <w:sz w:val="20"/>
                <w:szCs w:val="20"/>
              </w:rPr>
            </w:pPr>
            <w:r w:rsidRPr="00155376">
              <w:rPr>
                <w:rFonts w:ascii="Times New Roman" w:hAnsi="Times New Roman" w:cs="Times New Roman"/>
                <w:sz w:val="20"/>
                <w:szCs w:val="20"/>
              </w:rPr>
              <w:t>Акопян Кристина Валерьевна</w:t>
            </w:r>
          </w:p>
          <w:p w:rsidR="0015325C" w:rsidRPr="00155376" w:rsidRDefault="0015325C" w:rsidP="00823625">
            <w:pPr>
              <w:pStyle w:val="Style35"/>
              <w:spacing w:line="240" w:lineRule="auto"/>
              <w:ind w:firstLine="0"/>
              <w:jc w:val="left"/>
              <w:rPr>
                <w:rFonts w:ascii="Times New Roman" w:hAnsi="Times New Roman" w:cs="Times New Roman"/>
                <w:sz w:val="20"/>
                <w:szCs w:val="20"/>
              </w:rPr>
            </w:pPr>
            <w:r w:rsidRPr="00155376">
              <w:rPr>
                <w:rFonts w:ascii="Times New Roman" w:hAnsi="Times New Roman" w:cs="Times New Roman"/>
                <w:sz w:val="20"/>
                <w:szCs w:val="20"/>
              </w:rPr>
              <w:t>студентка факультета перерабатывающих технологий</w:t>
            </w:r>
          </w:p>
          <w:p w:rsidR="0015325C" w:rsidRPr="000A776F" w:rsidRDefault="0015325C" w:rsidP="00823625">
            <w:pPr>
              <w:pStyle w:val="Style35"/>
              <w:spacing w:line="240" w:lineRule="auto"/>
              <w:ind w:firstLine="0"/>
              <w:jc w:val="left"/>
              <w:rPr>
                <w:rFonts w:ascii="Times New Roman" w:hAnsi="Times New Roman" w:cs="Times New Roman"/>
                <w:i/>
                <w:sz w:val="20"/>
                <w:szCs w:val="20"/>
              </w:rPr>
            </w:pPr>
            <w:r w:rsidRPr="000A776F">
              <w:rPr>
                <w:rFonts w:ascii="Times New Roman" w:hAnsi="Times New Roman" w:cs="Times New Roman"/>
                <w:i/>
                <w:sz w:val="20"/>
                <w:szCs w:val="20"/>
              </w:rPr>
              <w:t xml:space="preserve">Кубанский государственный аграрный университет, Краснодар, Россия </w:t>
            </w:r>
          </w:p>
          <w:p w:rsidR="0015325C" w:rsidRPr="00155376" w:rsidRDefault="0015325C" w:rsidP="00823625">
            <w:pPr>
              <w:spacing w:after="0" w:line="240" w:lineRule="auto"/>
              <w:rPr>
                <w:rFonts w:ascii="Times New Roman" w:hAnsi="Times New Roman"/>
                <w:sz w:val="20"/>
                <w:szCs w:val="20"/>
                <w:lang w:eastAsia="ru-RU"/>
              </w:rPr>
            </w:pPr>
          </w:p>
        </w:tc>
        <w:tc>
          <w:tcPr>
            <w:tcW w:w="4536" w:type="dxa"/>
          </w:tcPr>
          <w:p w:rsidR="0015325C" w:rsidRPr="00155376" w:rsidRDefault="0015325C" w:rsidP="00823625">
            <w:pPr>
              <w:spacing w:after="0" w:line="240" w:lineRule="auto"/>
              <w:rPr>
                <w:rFonts w:ascii="Times New Roman" w:hAnsi="Times New Roman"/>
                <w:sz w:val="20"/>
                <w:szCs w:val="20"/>
                <w:lang w:val="en-US" w:eastAsia="ru-RU"/>
              </w:rPr>
            </w:pPr>
            <w:r w:rsidRPr="00155376">
              <w:rPr>
                <w:rFonts w:ascii="Times New Roman" w:hAnsi="Times New Roman"/>
                <w:sz w:val="20"/>
                <w:szCs w:val="20"/>
                <w:lang w:val="en-US" w:eastAsia="ru-RU"/>
              </w:rPr>
              <w:t>Akop</w:t>
            </w:r>
            <w:r>
              <w:rPr>
                <w:rFonts w:ascii="Times New Roman" w:hAnsi="Times New Roman"/>
                <w:sz w:val="20"/>
                <w:szCs w:val="20"/>
                <w:lang w:val="en-US" w:eastAsia="ru-RU"/>
              </w:rPr>
              <w:t>y</w:t>
            </w:r>
            <w:r w:rsidRPr="00155376">
              <w:rPr>
                <w:rFonts w:ascii="Times New Roman" w:hAnsi="Times New Roman"/>
                <w:sz w:val="20"/>
                <w:szCs w:val="20"/>
                <w:lang w:val="en-US" w:eastAsia="ru-RU"/>
              </w:rPr>
              <w:t>an Christina Valer</w:t>
            </w:r>
            <w:r>
              <w:rPr>
                <w:rFonts w:ascii="Times New Roman" w:hAnsi="Times New Roman"/>
                <w:sz w:val="20"/>
                <w:szCs w:val="20"/>
                <w:lang w:val="en-US" w:eastAsia="ru-RU"/>
              </w:rPr>
              <w:t>y</w:t>
            </w:r>
            <w:r w:rsidRPr="00155376">
              <w:rPr>
                <w:rFonts w:ascii="Times New Roman" w:hAnsi="Times New Roman"/>
                <w:sz w:val="20"/>
                <w:szCs w:val="20"/>
                <w:lang w:val="en-US" w:eastAsia="ru-RU"/>
              </w:rPr>
              <w:t>evna</w:t>
            </w:r>
          </w:p>
          <w:p w:rsidR="0015325C" w:rsidRDefault="0015325C" w:rsidP="00823625">
            <w:pPr>
              <w:spacing w:after="0" w:line="240" w:lineRule="auto"/>
              <w:rPr>
                <w:rFonts w:ascii="Times New Roman" w:hAnsi="Times New Roman"/>
                <w:sz w:val="20"/>
                <w:szCs w:val="20"/>
                <w:lang w:val="en-US" w:eastAsia="ru-RU"/>
              </w:rPr>
            </w:pPr>
            <w:r>
              <w:rPr>
                <w:rFonts w:ascii="Times New Roman" w:hAnsi="Times New Roman"/>
                <w:sz w:val="20"/>
                <w:szCs w:val="20"/>
                <w:lang w:val="en-US" w:eastAsia="ru-RU"/>
              </w:rPr>
              <w:t>s</w:t>
            </w:r>
            <w:r w:rsidRPr="00155376">
              <w:rPr>
                <w:rFonts w:ascii="Times New Roman" w:hAnsi="Times New Roman"/>
                <w:sz w:val="20"/>
                <w:szCs w:val="20"/>
                <w:lang w:val="en-US" w:eastAsia="ru-RU"/>
              </w:rPr>
              <w:t xml:space="preserve">tudent of the </w:t>
            </w:r>
            <w:r>
              <w:rPr>
                <w:rFonts w:ascii="Times New Roman" w:hAnsi="Times New Roman"/>
                <w:sz w:val="20"/>
                <w:szCs w:val="20"/>
                <w:lang w:val="en-US" w:eastAsia="ru-RU"/>
              </w:rPr>
              <w:t>F</w:t>
            </w:r>
            <w:r w:rsidRPr="00155376">
              <w:rPr>
                <w:rFonts w:ascii="Times New Roman" w:hAnsi="Times New Roman"/>
                <w:sz w:val="20"/>
                <w:szCs w:val="20"/>
                <w:lang w:val="en-US" w:eastAsia="ru-RU"/>
              </w:rPr>
              <w:t>aculty of processing technologies</w:t>
            </w:r>
          </w:p>
          <w:p w:rsidR="0015325C" w:rsidRDefault="0015325C" w:rsidP="00823625">
            <w:pPr>
              <w:spacing w:after="0" w:line="240" w:lineRule="auto"/>
              <w:rPr>
                <w:rFonts w:ascii="Times New Roman" w:hAnsi="Times New Roman"/>
                <w:i/>
                <w:sz w:val="20"/>
                <w:szCs w:val="20"/>
                <w:lang w:val="en-US" w:eastAsia="ru-RU"/>
              </w:rPr>
            </w:pPr>
          </w:p>
          <w:p w:rsidR="0015325C" w:rsidRPr="000A776F" w:rsidRDefault="0015325C" w:rsidP="00823625">
            <w:pPr>
              <w:spacing w:after="0" w:line="240" w:lineRule="auto"/>
              <w:rPr>
                <w:rFonts w:ascii="Times New Roman" w:hAnsi="Times New Roman"/>
                <w:i/>
                <w:sz w:val="20"/>
                <w:szCs w:val="20"/>
                <w:lang w:val="en-US" w:eastAsia="ru-RU"/>
              </w:rPr>
            </w:pPr>
            <w:smartTag w:uri="urn:schemas-microsoft-com:office:smarttags" w:element="PlaceName">
              <w:r w:rsidRPr="000A776F">
                <w:rPr>
                  <w:rFonts w:ascii="Times New Roman" w:hAnsi="Times New Roman"/>
                  <w:i/>
                  <w:sz w:val="20"/>
                  <w:szCs w:val="20"/>
                  <w:lang w:val="en-US" w:eastAsia="ru-RU"/>
                </w:rPr>
                <w:t>Kuban</w:t>
              </w:r>
            </w:smartTag>
            <w:r w:rsidRPr="000A776F">
              <w:rPr>
                <w:rFonts w:ascii="Times New Roman" w:hAnsi="Times New Roman"/>
                <w:i/>
                <w:sz w:val="20"/>
                <w:szCs w:val="20"/>
                <w:lang w:val="en-US" w:eastAsia="ru-RU"/>
              </w:rPr>
              <w:t xml:space="preserve"> </w:t>
            </w:r>
            <w:smartTag w:uri="urn:schemas-microsoft-com:office:smarttags" w:element="PlaceType">
              <w:r w:rsidRPr="000A776F">
                <w:rPr>
                  <w:rFonts w:ascii="Times New Roman" w:hAnsi="Times New Roman"/>
                  <w:i/>
                  <w:sz w:val="20"/>
                  <w:szCs w:val="20"/>
                  <w:lang w:val="en-US" w:eastAsia="ru-RU"/>
                </w:rPr>
                <w:t>State</w:t>
              </w:r>
            </w:smartTag>
            <w:r w:rsidRPr="000A776F">
              <w:rPr>
                <w:rFonts w:ascii="Times New Roman" w:hAnsi="Times New Roman"/>
                <w:i/>
                <w:sz w:val="20"/>
                <w:szCs w:val="20"/>
                <w:lang w:val="en-US" w:eastAsia="ru-RU"/>
              </w:rPr>
              <w:t xml:space="preserve"> </w:t>
            </w:r>
            <w:smartTag w:uri="urn:schemas-microsoft-com:office:smarttags" w:element="PlaceName">
              <w:r w:rsidRPr="000A776F">
                <w:rPr>
                  <w:rFonts w:ascii="Times New Roman" w:hAnsi="Times New Roman"/>
                  <w:i/>
                  <w:sz w:val="20"/>
                  <w:szCs w:val="20"/>
                  <w:lang w:val="en-US" w:eastAsia="ru-RU"/>
                </w:rPr>
                <w:t>Agrarian</w:t>
              </w:r>
            </w:smartTag>
            <w:r w:rsidRPr="000A776F">
              <w:rPr>
                <w:rFonts w:ascii="Times New Roman" w:hAnsi="Times New Roman"/>
                <w:i/>
                <w:sz w:val="20"/>
                <w:szCs w:val="20"/>
                <w:lang w:val="en-US" w:eastAsia="ru-RU"/>
              </w:rPr>
              <w:t xml:space="preserve"> </w:t>
            </w:r>
            <w:smartTag w:uri="urn:schemas-microsoft-com:office:smarttags" w:element="PlaceType">
              <w:r w:rsidRPr="000A776F">
                <w:rPr>
                  <w:rFonts w:ascii="Times New Roman" w:hAnsi="Times New Roman"/>
                  <w:i/>
                  <w:sz w:val="20"/>
                  <w:szCs w:val="20"/>
                  <w:lang w:val="en-US" w:eastAsia="ru-RU"/>
                </w:rPr>
                <w:t>University</w:t>
              </w:r>
            </w:smartTag>
            <w:r w:rsidRPr="000A776F">
              <w:rPr>
                <w:rFonts w:ascii="Times New Roman" w:hAnsi="Times New Roman"/>
                <w:i/>
                <w:sz w:val="20"/>
                <w:szCs w:val="20"/>
                <w:lang w:val="en-US" w:eastAsia="ru-RU"/>
              </w:rPr>
              <w:t xml:space="preserve">, </w:t>
            </w:r>
            <w:smartTag w:uri="urn:schemas-microsoft-com:office:smarttags" w:element="City">
              <w:smartTag w:uri="urn:schemas-microsoft-com:office:smarttags" w:element="place">
                <w:r w:rsidRPr="000A776F">
                  <w:rPr>
                    <w:rFonts w:ascii="Times New Roman" w:hAnsi="Times New Roman"/>
                    <w:i/>
                    <w:sz w:val="20"/>
                    <w:szCs w:val="20"/>
                    <w:lang w:val="en-US" w:eastAsia="ru-RU"/>
                  </w:rPr>
                  <w:t>Krasnodar</w:t>
                </w:r>
              </w:smartTag>
              <w:r w:rsidRPr="000A776F">
                <w:rPr>
                  <w:rFonts w:ascii="Times New Roman" w:hAnsi="Times New Roman"/>
                  <w:i/>
                  <w:sz w:val="20"/>
                  <w:szCs w:val="20"/>
                  <w:lang w:val="en-US" w:eastAsia="ru-RU"/>
                </w:rPr>
                <w:t xml:space="preserve">, </w:t>
              </w:r>
              <w:smartTag w:uri="urn:schemas-microsoft-com:office:smarttags" w:element="City">
                <w:r w:rsidRPr="000A776F">
                  <w:rPr>
                    <w:rFonts w:ascii="Times New Roman" w:hAnsi="Times New Roman"/>
                    <w:i/>
                    <w:sz w:val="20"/>
                    <w:szCs w:val="20"/>
                    <w:lang w:val="en-US" w:eastAsia="ru-RU"/>
                  </w:rPr>
                  <w:t>Russia</w:t>
                </w:r>
              </w:smartTag>
            </w:smartTag>
          </w:p>
          <w:p w:rsidR="0015325C" w:rsidRPr="00155376" w:rsidRDefault="0015325C" w:rsidP="00823625">
            <w:pPr>
              <w:spacing w:after="0" w:line="240" w:lineRule="auto"/>
              <w:rPr>
                <w:rFonts w:ascii="Times New Roman" w:hAnsi="Times New Roman"/>
                <w:sz w:val="20"/>
                <w:szCs w:val="20"/>
                <w:lang w:val="en-US" w:eastAsia="ru-RU"/>
              </w:rPr>
            </w:pPr>
          </w:p>
        </w:tc>
      </w:tr>
      <w:tr w:rsidR="0015325C" w:rsidRPr="00A647EA" w:rsidTr="00823625">
        <w:tc>
          <w:tcPr>
            <w:tcW w:w="4536" w:type="dxa"/>
          </w:tcPr>
          <w:p w:rsidR="0015325C" w:rsidRPr="00743537" w:rsidRDefault="0015325C" w:rsidP="00823625">
            <w:pPr>
              <w:pStyle w:val="Style35"/>
              <w:spacing w:line="240" w:lineRule="auto"/>
              <w:ind w:firstLine="0"/>
              <w:jc w:val="left"/>
              <w:rPr>
                <w:rFonts w:ascii="Times New Roman" w:hAnsi="Times New Roman" w:cs="Times New Roman"/>
                <w:sz w:val="20"/>
                <w:szCs w:val="20"/>
              </w:rPr>
            </w:pPr>
            <w:bookmarkStart w:id="4" w:name="OLE_LINK76"/>
            <w:bookmarkStart w:id="5" w:name="OLE_LINK77"/>
            <w:bookmarkStart w:id="6" w:name="OLE_LINK78"/>
            <w:r w:rsidRPr="00155376">
              <w:rPr>
                <w:rFonts w:ascii="Times New Roman" w:hAnsi="Times New Roman" w:cs="Times New Roman"/>
                <w:sz w:val="20"/>
                <w:szCs w:val="20"/>
              </w:rPr>
              <w:t>В работе представлены результаты разработки устройства для электромагнитной обработки мясного сырья и стартовых культур. Приведены основные параметры устройства, обоснован выбор параметров электромагнитной обработки мя</w:t>
            </w:r>
            <w:r>
              <w:rPr>
                <w:rFonts w:ascii="Times New Roman" w:hAnsi="Times New Roman" w:cs="Times New Roman"/>
                <w:sz w:val="20"/>
                <w:szCs w:val="20"/>
              </w:rPr>
              <w:t>сного сырья и стартовых культур</w:t>
            </w:r>
          </w:p>
          <w:bookmarkEnd w:id="4"/>
          <w:bookmarkEnd w:id="5"/>
          <w:bookmarkEnd w:id="6"/>
          <w:p w:rsidR="0015325C" w:rsidRPr="00155376" w:rsidRDefault="0015325C" w:rsidP="00823625">
            <w:pPr>
              <w:pStyle w:val="Style35"/>
              <w:spacing w:line="240" w:lineRule="auto"/>
              <w:ind w:firstLine="0"/>
              <w:jc w:val="left"/>
              <w:rPr>
                <w:rFonts w:ascii="Times New Roman" w:hAnsi="Times New Roman" w:cs="Times New Roman"/>
                <w:sz w:val="20"/>
                <w:szCs w:val="20"/>
              </w:rPr>
            </w:pPr>
          </w:p>
        </w:tc>
        <w:tc>
          <w:tcPr>
            <w:tcW w:w="4536" w:type="dxa"/>
          </w:tcPr>
          <w:p w:rsidR="0015325C" w:rsidRPr="00155376" w:rsidRDefault="0015325C" w:rsidP="00823625">
            <w:pPr>
              <w:pStyle w:val="Style35"/>
              <w:spacing w:line="240" w:lineRule="auto"/>
              <w:ind w:firstLine="0"/>
              <w:jc w:val="left"/>
              <w:rPr>
                <w:rFonts w:ascii="Times New Roman" w:hAnsi="Times New Roman" w:cs="Times New Roman"/>
                <w:sz w:val="20"/>
                <w:szCs w:val="20"/>
                <w:lang w:val="en-US"/>
              </w:rPr>
            </w:pPr>
            <w:r w:rsidRPr="00155376">
              <w:rPr>
                <w:rFonts w:ascii="Times New Roman" w:hAnsi="Times New Roman" w:cs="Times New Roman"/>
                <w:sz w:val="20"/>
                <w:szCs w:val="20"/>
                <w:lang w:val="en-US"/>
              </w:rPr>
              <w:t xml:space="preserve">In </w:t>
            </w:r>
            <w:r>
              <w:rPr>
                <w:rFonts w:ascii="Times New Roman" w:hAnsi="Times New Roman" w:cs="Times New Roman"/>
                <w:sz w:val="20"/>
                <w:szCs w:val="20"/>
                <w:lang w:val="en-US"/>
              </w:rPr>
              <w:t xml:space="preserve">the article we present the </w:t>
            </w:r>
            <w:r w:rsidRPr="00155376">
              <w:rPr>
                <w:rFonts w:ascii="Times New Roman" w:hAnsi="Times New Roman" w:cs="Times New Roman"/>
                <w:sz w:val="20"/>
                <w:szCs w:val="20"/>
                <w:lang w:val="en-US"/>
              </w:rPr>
              <w:t xml:space="preserve">results of working out the device for electromagnetic processing of meat raw materials and starting cultures. </w:t>
            </w:r>
            <w:r>
              <w:rPr>
                <w:rFonts w:ascii="Times New Roman" w:hAnsi="Times New Roman" w:cs="Times New Roman"/>
                <w:sz w:val="20"/>
                <w:szCs w:val="20"/>
                <w:lang w:val="en-US"/>
              </w:rPr>
              <w:t>The d</w:t>
            </w:r>
            <w:r w:rsidRPr="00155376">
              <w:rPr>
                <w:rFonts w:ascii="Times New Roman" w:hAnsi="Times New Roman" w:cs="Times New Roman"/>
                <w:sz w:val="20"/>
                <w:szCs w:val="20"/>
                <w:lang w:val="en-US"/>
              </w:rPr>
              <w:t>evice</w:t>
            </w:r>
            <w:r>
              <w:rPr>
                <w:rFonts w:ascii="Times New Roman" w:hAnsi="Times New Roman" w:cs="Times New Roman"/>
                <w:sz w:val="20"/>
                <w:szCs w:val="20"/>
                <w:lang w:val="en-US"/>
              </w:rPr>
              <w:t>’s</w:t>
            </w:r>
            <w:r w:rsidRPr="00155376">
              <w:rPr>
                <w:rFonts w:ascii="Times New Roman" w:hAnsi="Times New Roman" w:cs="Times New Roman"/>
                <w:sz w:val="20"/>
                <w:szCs w:val="20"/>
                <w:lang w:val="en-US"/>
              </w:rPr>
              <w:t xml:space="preserve"> key parameters are resulted; the choice of parameters of electromagnetic processing of meat raw materials </w:t>
            </w:r>
            <w:r>
              <w:rPr>
                <w:rFonts w:ascii="Times New Roman" w:hAnsi="Times New Roman" w:cs="Times New Roman"/>
                <w:sz w:val="20"/>
                <w:szCs w:val="20"/>
                <w:lang w:val="en-US"/>
              </w:rPr>
              <w:t>and starting cultures is proved</w:t>
            </w:r>
          </w:p>
          <w:p w:rsidR="0015325C" w:rsidRPr="00155376" w:rsidRDefault="0015325C" w:rsidP="00823625">
            <w:pPr>
              <w:pStyle w:val="Style35"/>
              <w:spacing w:line="240" w:lineRule="auto"/>
              <w:ind w:firstLine="0"/>
              <w:jc w:val="left"/>
              <w:rPr>
                <w:rFonts w:ascii="Times New Roman" w:hAnsi="Times New Roman" w:cs="Times New Roman"/>
                <w:sz w:val="20"/>
                <w:szCs w:val="20"/>
                <w:lang w:val="en-US"/>
              </w:rPr>
            </w:pPr>
          </w:p>
        </w:tc>
      </w:tr>
      <w:tr w:rsidR="0015325C" w:rsidRPr="00A647EA" w:rsidTr="00823625">
        <w:tc>
          <w:tcPr>
            <w:tcW w:w="4536" w:type="dxa"/>
          </w:tcPr>
          <w:p w:rsidR="0015325C" w:rsidRPr="00743537" w:rsidRDefault="0015325C" w:rsidP="00823625">
            <w:pPr>
              <w:pStyle w:val="FootnoteText"/>
            </w:pPr>
            <w:r w:rsidRPr="00155376">
              <w:t>Ключевые слова: ЭЛЕКТРОМАГНИТНАЯ ОБРАБОТКА, СТАРТОВЫЕ КУЛЬТУРЫ, МЯСНОЕ СЫРЬЕ, КАТУШКА, ИЗЛУЧАТЕЛЬ</w:t>
            </w:r>
          </w:p>
        </w:tc>
        <w:tc>
          <w:tcPr>
            <w:tcW w:w="4536" w:type="dxa"/>
          </w:tcPr>
          <w:p w:rsidR="0015325C" w:rsidRPr="00155376" w:rsidRDefault="0015325C" w:rsidP="00823625">
            <w:pPr>
              <w:pStyle w:val="FootnoteText"/>
              <w:rPr>
                <w:lang w:val="en-US"/>
              </w:rPr>
            </w:pPr>
            <w:r w:rsidRPr="00155376">
              <w:rPr>
                <w:lang w:val="en-US"/>
              </w:rPr>
              <w:t>Keywords: ELECTROMAGNETIC PROCESSING, STARTING CULTURES, MEAT RAW MATERIALS, COIL, RADIATOR</w:t>
            </w:r>
          </w:p>
        </w:tc>
      </w:tr>
    </w:tbl>
    <w:p w:rsidR="0015325C" w:rsidRDefault="0015325C" w:rsidP="00EE09CF">
      <w:pPr>
        <w:pStyle w:val="Style35"/>
        <w:spacing w:line="360" w:lineRule="auto"/>
        <w:ind w:firstLine="709"/>
        <w:rPr>
          <w:rFonts w:ascii="Times New Roman" w:hAnsi="Times New Roman" w:cs="Times New Roman"/>
          <w:sz w:val="28"/>
          <w:szCs w:val="28"/>
          <w:lang w:val="en-US"/>
        </w:rPr>
      </w:pPr>
      <w:bookmarkStart w:id="7" w:name="_Toc371970137"/>
      <w:bookmarkStart w:id="8" w:name="_Toc234125810"/>
    </w:p>
    <w:p w:rsidR="0015325C" w:rsidRPr="00155376" w:rsidRDefault="0015325C" w:rsidP="00EE09CF">
      <w:pPr>
        <w:pStyle w:val="Style35"/>
        <w:spacing w:line="360" w:lineRule="auto"/>
        <w:ind w:firstLine="709"/>
        <w:rPr>
          <w:rFonts w:ascii="Times New Roman" w:hAnsi="Times New Roman" w:cs="Times New Roman"/>
          <w:sz w:val="28"/>
          <w:szCs w:val="28"/>
        </w:rPr>
      </w:pPr>
      <w:r w:rsidRPr="00155376">
        <w:rPr>
          <w:rFonts w:ascii="Times New Roman" w:hAnsi="Times New Roman" w:cs="Times New Roman"/>
          <w:sz w:val="28"/>
          <w:szCs w:val="28"/>
        </w:rPr>
        <w:t>В ходе производства сырокопченых колбас микробиологическая обсемененность мясного сырья может возрасти за счет попадания микрофлоры извне и не только. Это может существенно ухудшить качество мясного сырья и готовой продукции [1, 2].</w:t>
      </w:r>
    </w:p>
    <w:p w:rsidR="0015325C" w:rsidRPr="00155376" w:rsidRDefault="0015325C" w:rsidP="00EE09CF">
      <w:pPr>
        <w:pStyle w:val="Style35"/>
        <w:spacing w:line="360" w:lineRule="auto"/>
        <w:ind w:firstLine="709"/>
        <w:rPr>
          <w:rFonts w:ascii="Times New Roman" w:hAnsi="Times New Roman" w:cs="Times New Roman"/>
          <w:sz w:val="28"/>
          <w:szCs w:val="28"/>
        </w:rPr>
      </w:pPr>
      <w:r w:rsidRPr="00155376">
        <w:rPr>
          <w:rFonts w:ascii="Times New Roman" w:hAnsi="Times New Roman" w:cs="Times New Roman"/>
          <w:sz w:val="28"/>
          <w:szCs w:val="28"/>
        </w:rPr>
        <w:t>Учеными Северо-Кавказского федерального университета разработан способ разрядно-импульсного воздействия на мясное сырье. Они установили, что при импульсном подводе энергии к продукту, возможно, уменьшить количество микрофлоры, при этом ускоряется процесс посола сырья. При гистологическом исследовании мясного сырья, подвергнутого разрядно-импульсному воздействию, ими отмечено утолщение диаметра мышечных волокон, при этом увеличивается ВСС мяса [</w:t>
      </w:r>
      <w:r w:rsidRPr="00155376">
        <w:rPr>
          <w:rStyle w:val="FontStyle248"/>
          <w:sz w:val="28"/>
          <w:szCs w:val="28"/>
        </w:rPr>
        <w:t>3</w:t>
      </w:r>
      <w:r w:rsidRPr="00155376">
        <w:rPr>
          <w:rFonts w:ascii="Times New Roman" w:hAnsi="Times New Roman" w:cs="Times New Roman"/>
          <w:sz w:val="28"/>
          <w:szCs w:val="28"/>
        </w:rPr>
        <w:t xml:space="preserve">]. </w:t>
      </w:r>
    </w:p>
    <w:p w:rsidR="0015325C" w:rsidRPr="00155376" w:rsidRDefault="0015325C" w:rsidP="00EE09CF">
      <w:pPr>
        <w:pStyle w:val="Style35"/>
        <w:spacing w:line="360" w:lineRule="auto"/>
        <w:ind w:firstLine="709"/>
        <w:rPr>
          <w:rStyle w:val="FontStyle248"/>
          <w:sz w:val="28"/>
          <w:szCs w:val="28"/>
        </w:rPr>
      </w:pPr>
      <w:r w:rsidRPr="00155376">
        <w:rPr>
          <w:rStyle w:val="FontStyle248"/>
          <w:sz w:val="28"/>
          <w:szCs w:val="28"/>
        </w:rPr>
        <w:t xml:space="preserve">Учеными С.А. Дунаевым, А.А. Поповым из Кемеровского технологического института пищевой промышленности [4] предложен ряд способов для уменьшения микробиологической загрязненности мясного сырья. Одним из таких способов является обработка ультразвуком. </w:t>
      </w:r>
    </w:p>
    <w:p w:rsidR="0015325C" w:rsidRPr="00155376" w:rsidRDefault="0015325C" w:rsidP="00EE09CF">
      <w:pPr>
        <w:pStyle w:val="Style35"/>
        <w:spacing w:line="360" w:lineRule="auto"/>
        <w:ind w:firstLine="709"/>
        <w:rPr>
          <w:rFonts w:ascii="Times New Roman" w:hAnsi="Times New Roman" w:cs="Times New Roman"/>
          <w:sz w:val="28"/>
          <w:szCs w:val="28"/>
        </w:rPr>
      </w:pPr>
      <w:r w:rsidRPr="00155376">
        <w:rPr>
          <w:rFonts w:ascii="Times New Roman" w:hAnsi="Times New Roman" w:cs="Times New Roman"/>
          <w:sz w:val="28"/>
          <w:szCs w:val="28"/>
        </w:rPr>
        <w:t xml:space="preserve">Р. </w:t>
      </w:r>
      <w:r w:rsidRPr="00155376">
        <w:rPr>
          <w:rFonts w:ascii="Times New Roman" w:hAnsi="Times New Roman" w:cs="Times New Roman"/>
          <w:sz w:val="28"/>
          <w:szCs w:val="28"/>
          <w:lang w:val="en-US"/>
        </w:rPr>
        <w:t>W</w:t>
      </w:r>
      <w:r w:rsidRPr="00155376">
        <w:rPr>
          <w:rFonts w:ascii="Times New Roman" w:hAnsi="Times New Roman" w:cs="Times New Roman"/>
          <w:sz w:val="28"/>
          <w:szCs w:val="28"/>
        </w:rPr>
        <w:t xml:space="preserve">. </w:t>
      </w:r>
      <w:r w:rsidRPr="00155376">
        <w:rPr>
          <w:rFonts w:ascii="Times New Roman" w:hAnsi="Times New Roman" w:cs="Times New Roman"/>
          <w:sz w:val="28"/>
          <w:szCs w:val="28"/>
          <w:lang w:val="en-US"/>
        </w:rPr>
        <w:t>Vogel</w:t>
      </w:r>
      <w:r w:rsidRPr="00155376">
        <w:rPr>
          <w:rFonts w:ascii="Times New Roman" w:hAnsi="Times New Roman" w:cs="Times New Roman"/>
          <w:sz w:val="28"/>
          <w:szCs w:val="28"/>
        </w:rPr>
        <w:t xml:space="preserve"> и </w:t>
      </w:r>
      <w:r w:rsidRPr="00155376">
        <w:rPr>
          <w:rFonts w:ascii="Times New Roman" w:hAnsi="Times New Roman" w:cs="Times New Roman"/>
          <w:sz w:val="28"/>
          <w:szCs w:val="28"/>
          <w:lang w:val="en-US"/>
        </w:rPr>
        <w:t>J</w:t>
      </w:r>
      <w:r w:rsidRPr="00155376">
        <w:rPr>
          <w:rFonts w:ascii="Times New Roman" w:hAnsi="Times New Roman" w:cs="Times New Roman"/>
          <w:sz w:val="28"/>
          <w:szCs w:val="28"/>
        </w:rPr>
        <w:t xml:space="preserve">. </w:t>
      </w:r>
      <w:r w:rsidRPr="00155376">
        <w:rPr>
          <w:rFonts w:ascii="Times New Roman" w:hAnsi="Times New Roman" w:cs="Times New Roman"/>
          <w:sz w:val="28"/>
          <w:szCs w:val="28"/>
          <w:lang w:val="en-US"/>
        </w:rPr>
        <w:t>H</w:t>
      </w:r>
      <w:r w:rsidRPr="00155376">
        <w:rPr>
          <w:rFonts w:ascii="Times New Roman" w:hAnsi="Times New Roman" w:cs="Times New Roman"/>
          <w:sz w:val="28"/>
          <w:szCs w:val="28"/>
        </w:rPr>
        <w:t xml:space="preserve">. </w:t>
      </w:r>
      <w:r w:rsidRPr="00155376">
        <w:rPr>
          <w:rFonts w:ascii="Times New Roman" w:hAnsi="Times New Roman" w:cs="Times New Roman"/>
          <w:sz w:val="28"/>
          <w:szCs w:val="28"/>
          <w:lang w:val="en-US"/>
        </w:rPr>
        <w:t>Silliker</w:t>
      </w:r>
      <w:r w:rsidRPr="00155376">
        <w:rPr>
          <w:rFonts w:ascii="Times New Roman" w:hAnsi="Times New Roman" w:cs="Times New Roman"/>
          <w:sz w:val="28"/>
          <w:szCs w:val="28"/>
        </w:rPr>
        <w:t xml:space="preserve"> [5] разработан способ обработки свежего мяса. Данный способ обеспечивает уменьшение количества поверхностных бактерий, таким образом, увеличивая срок хранения мяса. Данный способ заключается в следующем, мясо помещают в камеру с температурой 100</w:t>
      </w:r>
      <w:r w:rsidRPr="00155376">
        <w:rPr>
          <w:rFonts w:ascii="Times New Roman" w:hAnsi="Times New Roman" w:cs="Times New Roman"/>
          <w:sz w:val="28"/>
          <w:szCs w:val="28"/>
          <w:vertAlign w:val="superscript"/>
        </w:rPr>
        <w:t>о</w:t>
      </w:r>
      <w:r w:rsidRPr="00155376">
        <w:rPr>
          <w:rFonts w:ascii="Times New Roman" w:hAnsi="Times New Roman" w:cs="Times New Roman"/>
          <w:sz w:val="28"/>
          <w:szCs w:val="28"/>
        </w:rPr>
        <w:t>С, при этом подается пар в таком количестве и продолжительностью, которая позволяет снизить количество вегетативных бактерий. При этом необходимо следить за температурой и происходящей денатурацией на поверхности мяса. Разделку полутуш на отруба производят в неблагоприятных условиях для развития психрофильных бактерий [5].</w:t>
      </w:r>
    </w:p>
    <w:p w:rsidR="0015325C" w:rsidRPr="00155376" w:rsidRDefault="0015325C" w:rsidP="00EE09CF">
      <w:pPr>
        <w:pStyle w:val="Style35"/>
        <w:spacing w:line="360" w:lineRule="auto"/>
        <w:ind w:firstLine="709"/>
        <w:rPr>
          <w:rFonts w:ascii="Times New Roman" w:hAnsi="Times New Roman" w:cs="Times New Roman"/>
          <w:sz w:val="28"/>
          <w:szCs w:val="28"/>
        </w:rPr>
      </w:pPr>
      <w:r w:rsidRPr="00155376">
        <w:rPr>
          <w:rFonts w:ascii="Times New Roman" w:hAnsi="Times New Roman" w:cs="Times New Roman"/>
          <w:sz w:val="28"/>
          <w:szCs w:val="28"/>
        </w:rPr>
        <w:t xml:space="preserve">Рядом ученых [6, 7, 8] предложен способ обработки мясного сырья электромагнитным полем низких частот (ЭМП НЧ). Их работы указывают на возможность применения ЭМП низких частот для снижения микробиологической обсемененности. В своей работе авторы приводят ряд частот, при действии которых происходит снижение активности микроорганизмов [9]. </w:t>
      </w:r>
    </w:p>
    <w:p w:rsidR="0015325C" w:rsidRPr="00155376" w:rsidRDefault="0015325C" w:rsidP="004B3C15">
      <w:pPr>
        <w:pStyle w:val="Style35"/>
        <w:spacing w:line="360" w:lineRule="auto"/>
        <w:ind w:firstLine="709"/>
        <w:rPr>
          <w:rStyle w:val="FontStyle248"/>
          <w:sz w:val="28"/>
          <w:szCs w:val="28"/>
        </w:rPr>
      </w:pPr>
      <w:r w:rsidRPr="00155376">
        <w:rPr>
          <w:rFonts w:ascii="Times New Roman" w:hAnsi="Times New Roman" w:cs="Times New Roman"/>
          <w:sz w:val="28"/>
          <w:szCs w:val="28"/>
        </w:rPr>
        <w:t xml:space="preserve">Российскими учеными Д.А. Максимовым, П.И. Пляшешниковым и другими был предложен способ применения ЭМП для пастеризации и получения коагулята из крови убойных животных </w:t>
      </w:r>
      <w:r w:rsidRPr="00155376">
        <w:rPr>
          <w:rStyle w:val="FontStyle248"/>
          <w:sz w:val="28"/>
          <w:szCs w:val="28"/>
        </w:rPr>
        <w:t xml:space="preserve">[10]. </w:t>
      </w:r>
    </w:p>
    <w:p w:rsidR="0015325C" w:rsidRPr="00155376" w:rsidRDefault="0015325C" w:rsidP="004B3C15">
      <w:pPr>
        <w:pStyle w:val="Style35"/>
        <w:spacing w:line="360" w:lineRule="auto"/>
        <w:ind w:firstLine="709"/>
        <w:rPr>
          <w:rStyle w:val="FontStyle248"/>
          <w:sz w:val="28"/>
          <w:szCs w:val="28"/>
        </w:rPr>
      </w:pPr>
      <w:r w:rsidRPr="00155376">
        <w:rPr>
          <w:rStyle w:val="FontStyle248"/>
          <w:sz w:val="28"/>
          <w:szCs w:val="28"/>
        </w:rPr>
        <w:t xml:space="preserve">Сокращение микробиологической обсемененности при обработке крови наблюдается при увеличении интенсивности обработки и специфичности микроорганизмов [11]. Восприимчивость микроорганизмов к ЭМП зависит от характеристики клеточных мембран и размеров клетки. Чем больше клетка, тем она более восприимчива к ЭМП. В ходе долгих экспериментов авторами </w:t>
      </w:r>
      <w:r w:rsidRPr="00155376">
        <w:rPr>
          <w:rStyle w:val="FontStyle248"/>
          <w:bCs/>
          <w:sz w:val="28"/>
          <w:szCs w:val="28"/>
        </w:rPr>
        <w:t xml:space="preserve">[12, 13, 14] </w:t>
      </w:r>
      <w:r w:rsidRPr="00155376">
        <w:rPr>
          <w:rStyle w:val="FontStyle248"/>
          <w:sz w:val="28"/>
          <w:szCs w:val="28"/>
        </w:rPr>
        <w:t xml:space="preserve">было сделано следующее заключение: грамм-отрицательные микроорганизмы более восприимчивы к ЭМП, чем грамм-положительные. </w:t>
      </w:r>
    </w:p>
    <w:p w:rsidR="0015325C" w:rsidRPr="00155376" w:rsidRDefault="0015325C" w:rsidP="00EE09CF">
      <w:pPr>
        <w:pStyle w:val="Style35"/>
        <w:spacing w:line="360" w:lineRule="auto"/>
        <w:ind w:firstLine="709"/>
        <w:rPr>
          <w:rFonts w:ascii="Times New Roman" w:hAnsi="Times New Roman" w:cs="Times New Roman"/>
          <w:sz w:val="28"/>
          <w:szCs w:val="28"/>
        </w:rPr>
      </w:pPr>
      <w:r w:rsidRPr="00155376">
        <w:rPr>
          <w:rFonts w:ascii="Times New Roman" w:hAnsi="Times New Roman" w:cs="Times New Roman"/>
          <w:sz w:val="28"/>
          <w:szCs w:val="28"/>
        </w:rPr>
        <w:t>Целью данной работы является изучение и разработка устройства для обработки ЭМП НЧ стартовых культур и мясного сырья.</w:t>
      </w:r>
    </w:p>
    <w:p w:rsidR="0015325C" w:rsidRPr="00155376" w:rsidRDefault="0015325C" w:rsidP="00EE09CF">
      <w:pPr>
        <w:pStyle w:val="11"/>
        <w:jc w:val="both"/>
        <w:rPr>
          <w:b w:val="0"/>
        </w:rPr>
      </w:pPr>
      <w:r w:rsidRPr="00155376">
        <w:rPr>
          <w:b w:val="0"/>
        </w:rPr>
        <w:t>Первый этап:разработка и обоснование основных параметров электрической схемы источника питания, для электромагнитного излучателя</w:t>
      </w:r>
      <w:bookmarkEnd w:id="7"/>
      <w:bookmarkEnd w:id="8"/>
      <w:r w:rsidRPr="00155376">
        <w:rPr>
          <w:b w:val="0"/>
        </w:rPr>
        <w:t>.</w:t>
      </w:r>
    </w:p>
    <w:p w:rsidR="0015325C" w:rsidRPr="00155376" w:rsidRDefault="0015325C" w:rsidP="00F6595F">
      <w:pPr>
        <w:spacing w:after="0" w:line="360" w:lineRule="auto"/>
        <w:ind w:firstLine="851"/>
        <w:jc w:val="both"/>
        <w:rPr>
          <w:rFonts w:ascii="Times New Roman" w:hAnsi="Times New Roman"/>
          <w:sz w:val="28"/>
          <w:szCs w:val="28"/>
        </w:rPr>
      </w:pPr>
      <w:r w:rsidRPr="00155376">
        <w:rPr>
          <w:rFonts w:ascii="Times New Roman" w:hAnsi="Times New Roman"/>
          <w:sz w:val="28"/>
          <w:szCs w:val="28"/>
        </w:rPr>
        <w:t>Для обработки ЭМП НЧ на кафедре применения электрической энергии Кубанского государственного аграрного университета, была разработана электромагнитная установка, электрическая</w:t>
      </w:r>
      <w:r>
        <w:rPr>
          <w:rFonts w:ascii="Times New Roman" w:hAnsi="Times New Roman"/>
          <w:sz w:val="28"/>
          <w:szCs w:val="28"/>
        </w:rPr>
        <w:t>,</w:t>
      </w:r>
      <w:r w:rsidRPr="00155376">
        <w:rPr>
          <w:rFonts w:ascii="Times New Roman" w:hAnsi="Times New Roman"/>
          <w:sz w:val="28"/>
          <w:szCs w:val="28"/>
        </w:rPr>
        <w:t xml:space="preserve"> схема блока питания которого представлена на рисунке 1.</w:t>
      </w:r>
    </w:p>
    <w:bookmarkStart w:id="9" w:name="OLE_LINK1"/>
    <w:bookmarkStart w:id="10" w:name="OLE_LINK2"/>
    <w:p w:rsidR="0015325C" w:rsidRPr="00155376" w:rsidRDefault="0015325C" w:rsidP="00F6595F">
      <w:pPr>
        <w:spacing w:after="0" w:line="360" w:lineRule="auto"/>
        <w:ind w:firstLine="567"/>
        <w:jc w:val="center"/>
        <w:rPr>
          <w:rFonts w:ascii="Times New Roman" w:hAnsi="Times New Roman"/>
          <w:sz w:val="28"/>
          <w:szCs w:val="28"/>
        </w:rPr>
      </w:pPr>
      <w:r w:rsidRPr="00155376">
        <w:rPr>
          <w:rFonts w:ascii="Times New Roman" w:hAnsi="Times New Roman"/>
          <w:sz w:val="28"/>
          <w:szCs w:val="28"/>
        </w:rPr>
        <w:object w:dxaOrig="8670" w:dyaOrig="65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3.6pt;height:251.4pt" o:ole="" o:allowoverlap="f">
            <v:imagedata r:id="rId7" o:title=""/>
          </v:shape>
          <o:OLEObject Type="Embed" ProgID="Paint.Picture" ShapeID="_x0000_i1025" DrawAspect="Content" ObjectID="_1474484351" r:id="rId8"/>
        </w:object>
      </w:r>
      <w:bookmarkEnd w:id="9"/>
      <w:bookmarkEnd w:id="10"/>
    </w:p>
    <w:p w:rsidR="0015325C" w:rsidRPr="00155376" w:rsidRDefault="0015325C" w:rsidP="00F6595F">
      <w:pPr>
        <w:spacing w:after="0" w:line="360" w:lineRule="auto"/>
        <w:jc w:val="center"/>
        <w:rPr>
          <w:rFonts w:ascii="Times New Roman" w:hAnsi="Times New Roman"/>
          <w:sz w:val="28"/>
          <w:szCs w:val="28"/>
        </w:rPr>
      </w:pPr>
      <w:r w:rsidRPr="00155376">
        <w:rPr>
          <w:rFonts w:ascii="Times New Roman" w:hAnsi="Times New Roman"/>
          <w:sz w:val="28"/>
          <w:szCs w:val="28"/>
        </w:rPr>
        <w:t>Рисунок 1</w:t>
      </w:r>
      <w:r>
        <w:rPr>
          <w:rFonts w:ascii="Times New Roman" w:hAnsi="Times New Roman"/>
          <w:sz w:val="28"/>
          <w:szCs w:val="28"/>
        </w:rPr>
        <w:t>.</w:t>
      </w:r>
      <w:r w:rsidRPr="00155376">
        <w:rPr>
          <w:rFonts w:ascii="Times New Roman" w:hAnsi="Times New Roman"/>
          <w:sz w:val="28"/>
          <w:szCs w:val="28"/>
        </w:rPr>
        <w:t xml:space="preserve"> Электрическая схема блока питания электромагнитной установки</w:t>
      </w:r>
    </w:p>
    <w:p w:rsidR="0015325C" w:rsidRPr="00155376" w:rsidRDefault="0015325C" w:rsidP="00F6595F">
      <w:pPr>
        <w:spacing w:after="0" w:line="360" w:lineRule="auto"/>
        <w:ind w:firstLine="851"/>
        <w:jc w:val="both"/>
        <w:rPr>
          <w:rFonts w:ascii="Times New Roman" w:hAnsi="Times New Roman"/>
          <w:sz w:val="28"/>
          <w:szCs w:val="28"/>
        </w:rPr>
      </w:pPr>
    </w:p>
    <w:p w:rsidR="0015325C" w:rsidRPr="00155376" w:rsidRDefault="0015325C" w:rsidP="00F6595F">
      <w:pPr>
        <w:pStyle w:val="a"/>
        <w:spacing w:line="360" w:lineRule="auto"/>
        <w:rPr>
          <w:rFonts w:ascii="Times New Roman" w:hAnsi="Times New Roman"/>
          <w:sz w:val="28"/>
          <w:szCs w:val="28"/>
          <w:lang w:val="ru-RU"/>
        </w:rPr>
      </w:pPr>
      <w:r w:rsidRPr="00155376">
        <w:rPr>
          <w:rFonts w:ascii="Times New Roman" w:hAnsi="Times New Roman"/>
          <w:sz w:val="28"/>
          <w:szCs w:val="28"/>
          <w:lang w:val="ru-RU"/>
        </w:rPr>
        <w:t xml:space="preserve">Устройство для обработки ЭМП НЧ состоит из генератора импульсов и цепи управления. </w:t>
      </w:r>
    </w:p>
    <w:p w:rsidR="0015325C" w:rsidRPr="00155376" w:rsidRDefault="0015325C" w:rsidP="00F6595F">
      <w:pPr>
        <w:spacing w:after="0" w:line="336" w:lineRule="auto"/>
        <w:ind w:firstLine="709"/>
        <w:jc w:val="both"/>
        <w:rPr>
          <w:rFonts w:ascii="Times New Roman" w:hAnsi="Times New Roman"/>
          <w:sz w:val="28"/>
          <w:szCs w:val="28"/>
        </w:rPr>
      </w:pPr>
      <w:r w:rsidRPr="00155376">
        <w:rPr>
          <w:rFonts w:ascii="Times New Roman" w:hAnsi="Times New Roman"/>
          <w:sz w:val="28"/>
          <w:szCs w:val="28"/>
        </w:rPr>
        <w:t xml:space="preserve">Цепь управления предназначена для управления тиристором VD10. Генератор импульсов состоит из источника низкочастотных электрических колебаний и излучателя электромагнитных импульсов в виде соленоида. В качестве источника излучений использован генератор униполярных треугольных импульсов, способных сгенерировать частоты в диапазоне 10-200 Гц. Соленоид имеет ферритовый сердечник, что дает возможность сгенерировать частоты с энергией более 4,5 ккал/моль. </w:t>
      </w:r>
    </w:p>
    <w:p w:rsidR="0015325C" w:rsidRPr="00155376" w:rsidRDefault="0015325C" w:rsidP="00F6595F">
      <w:pPr>
        <w:spacing w:after="0" w:line="360" w:lineRule="auto"/>
        <w:ind w:firstLine="709"/>
        <w:jc w:val="both"/>
        <w:rPr>
          <w:rFonts w:ascii="Times New Roman" w:hAnsi="Times New Roman"/>
          <w:sz w:val="28"/>
          <w:szCs w:val="28"/>
        </w:rPr>
      </w:pPr>
      <w:r w:rsidRPr="00155376">
        <w:rPr>
          <w:rFonts w:ascii="Times New Roman" w:hAnsi="Times New Roman"/>
          <w:sz w:val="28"/>
          <w:szCs w:val="28"/>
        </w:rPr>
        <w:t>Для определения наиболее важных факторов [</w:t>
      </w:r>
      <w:r w:rsidRPr="00155376">
        <w:rPr>
          <w:rStyle w:val="FontStyle248"/>
          <w:bCs/>
          <w:sz w:val="28"/>
          <w:szCs w:val="28"/>
        </w:rPr>
        <w:t>11, 14</w:t>
      </w:r>
      <w:r w:rsidRPr="00155376">
        <w:rPr>
          <w:rFonts w:ascii="Times New Roman" w:hAnsi="Times New Roman"/>
          <w:sz w:val="28"/>
          <w:szCs w:val="28"/>
        </w:rPr>
        <w:t xml:space="preserve">], влияющих на обрабатываемый образец, нами была произведена их экспертная оценка (в баллах) и построена диаграмма Парето (рис. 2). На основании экспертной оценки факторов выполненной квалифицированными экспертами им были присвоены следующие баллы: 10 – частота сигнала, Гц; 9 – время обработки, мин; 8 – форма сигнала; 6 – расстояние до обрабатываемого объекта, мм; 6 – размер излучателя; 5 – площадь обрабатываемого объекта; 7 – толщина слоя обрабатываемого объекта; 5 – форма излучателя; </w:t>
      </w:r>
      <w:r w:rsidRPr="00155376">
        <w:rPr>
          <w:rFonts w:ascii="Times New Roman" w:hAnsi="Times New Roman"/>
          <w:sz w:val="28"/>
          <w:szCs w:val="28"/>
        </w:rPr>
        <w:br/>
        <w:t>4 – количество витков излучателя; 5 – другие причины.</w:t>
      </w:r>
    </w:p>
    <w:p w:rsidR="0015325C" w:rsidRPr="00155376" w:rsidRDefault="0015325C" w:rsidP="00F6595F">
      <w:pPr>
        <w:spacing w:after="0" w:line="360" w:lineRule="auto"/>
        <w:jc w:val="center"/>
        <w:rPr>
          <w:rFonts w:ascii="Times New Roman" w:hAnsi="Times New Roman"/>
          <w:sz w:val="28"/>
          <w:szCs w:val="28"/>
        </w:rPr>
      </w:pPr>
      <w:r w:rsidRPr="00B104C7">
        <w:rPr>
          <w:rFonts w:ascii="Times New Roman" w:hAnsi="Times New Roman"/>
          <w:noProof/>
          <w:sz w:val="28"/>
          <w:szCs w:val="28"/>
          <w:lang w:eastAsia="ru-RU"/>
        </w:rPr>
        <w:pict>
          <v:shape id="Рисунок 149" o:spid="_x0000_i1026" type="#_x0000_t75" style="width:437.4pt;height:244.8pt;visibility:visible">
            <v:imagedata r:id="rId9" o:title=""/>
          </v:shape>
        </w:pict>
      </w:r>
    </w:p>
    <w:p w:rsidR="0015325C" w:rsidRPr="00155376" w:rsidRDefault="0015325C" w:rsidP="00F6595F">
      <w:pPr>
        <w:spacing w:after="0" w:line="360" w:lineRule="auto"/>
        <w:jc w:val="center"/>
        <w:rPr>
          <w:rFonts w:ascii="Times New Roman" w:hAnsi="Times New Roman"/>
          <w:sz w:val="28"/>
          <w:szCs w:val="28"/>
        </w:rPr>
      </w:pPr>
      <w:r w:rsidRPr="00155376">
        <w:rPr>
          <w:rFonts w:ascii="Times New Roman" w:hAnsi="Times New Roman"/>
          <w:sz w:val="28"/>
          <w:szCs w:val="28"/>
        </w:rPr>
        <w:t>Рисунок 2</w:t>
      </w:r>
      <w:r>
        <w:rPr>
          <w:rFonts w:ascii="Times New Roman" w:hAnsi="Times New Roman"/>
          <w:sz w:val="28"/>
          <w:szCs w:val="28"/>
        </w:rPr>
        <w:t>.</w:t>
      </w:r>
      <w:r w:rsidRPr="00155376">
        <w:rPr>
          <w:rFonts w:ascii="Times New Roman" w:hAnsi="Times New Roman"/>
          <w:sz w:val="28"/>
          <w:szCs w:val="28"/>
        </w:rPr>
        <w:t xml:space="preserve"> Диаграмма Парето</w:t>
      </w:r>
    </w:p>
    <w:p w:rsidR="0015325C" w:rsidRPr="00155376" w:rsidRDefault="0015325C" w:rsidP="00F6595F">
      <w:pPr>
        <w:spacing w:after="0" w:line="360" w:lineRule="auto"/>
        <w:jc w:val="center"/>
        <w:rPr>
          <w:rFonts w:ascii="Times New Roman" w:hAnsi="Times New Roman"/>
          <w:sz w:val="28"/>
          <w:szCs w:val="28"/>
        </w:rPr>
      </w:pPr>
      <w:r w:rsidRPr="00155376">
        <w:rPr>
          <w:rFonts w:ascii="Times New Roman" w:hAnsi="Times New Roman"/>
          <w:sz w:val="28"/>
          <w:szCs w:val="28"/>
        </w:rPr>
        <w:t xml:space="preserve">1 – частота сигнала, Гц; 2 – время обработки, мин; 3 – форма сигнала; </w:t>
      </w:r>
      <w:r w:rsidRPr="00155376">
        <w:rPr>
          <w:rFonts w:ascii="Times New Roman" w:hAnsi="Times New Roman"/>
          <w:sz w:val="28"/>
          <w:szCs w:val="28"/>
        </w:rPr>
        <w:br/>
        <w:t>4 – расстояние до обрабатываемого объекта; мм; 5 – размер излучателя, мм; 6 – площадь обрабатываемого объекта; 7 – толщина слоя обрабатываемого объекта; 8 – форма излучателя; 9 – количество витков излучателя; 10 – другие причины</w:t>
      </w:r>
    </w:p>
    <w:p w:rsidR="0015325C" w:rsidRPr="00155376" w:rsidRDefault="0015325C" w:rsidP="00F6595F">
      <w:pPr>
        <w:spacing w:after="0" w:line="360" w:lineRule="auto"/>
        <w:ind w:firstLine="709"/>
        <w:jc w:val="both"/>
        <w:rPr>
          <w:rFonts w:ascii="Times New Roman" w:hAnsi="Times New Roman"/>
          <w:sz w:val="28"/>
          <w:szCs w:val="28"/>
        </w:rPr>
      </w:pPr>
      <w:r w:rsidRPr="00155376">
        <w:rPr>
          <w:rFonts w:ascii="Times New Roman" w:hAnsi="Times New Roman"/>
          <w:sz w:val="28"/>
          <w:szCs w:val="28"/>
        </w:rPr>
        <w:t>На основании выполненного анализа можем сделать вывод, что наиболее существенными факторами являются частота сигнала и время обработки. Для более полного анализа нами были приведены исследования всех перечисленных факторов влияющих на степень обработки ЭМП НЧ мясного сырья и стартовых культур.</w:t>
      </w:r>
    </w:p>
    <w:p w:rsidR="0015325C" w:rsidRPr="00155376" w:rsidRDefault="0015325C" w:rsidP="00F6595F">
      <w:pPr>
        <w:spacing w:after="0" w:line="360" w:lineRule="auto"/>
        <w:ind w:firstLine="851"/>
        <w:jc w:val="both"/>
        <w:rPr>
          <w:rFonts w:ascii="Times New Roman" w:hAnsi="Times New Roman"/>
          <w:sz w:val="28"/>
          <w:szCs w:val="28"/>
        </w:rPr>
      </w:pPr>
      <w:r w:rsidRPr="00155376">
        <w:rPr>
          <w:rFonts w:ascii="Times New Roman" w:hAnsi="Times New Roman"/>
          <w:sz w:val="28"/>
          <w:szCs w:val="28"/>
        </w:rPr>
        <w:t>Для расчета магнитной индукции излучателя необходимо учитывать особенность материалов и форм катушки. Расчет магнитной индукции ведется по формуле:</w:t>
      </w:r>
    </w:p>
    <w:p w:rsidR="0015325C" w:rsidRPr="00155376" w:rsidRDefault="0015325C" w:rsidP="00F6595F">
      <w:pPr>
        <w:spacing w:after="0" w:line="360" w:lineRule="auto"/>
        <w:ind w:firstLine="851"/>
        <w:jc w:val="both"/>
        <w:rPr>
          <w:rFonts w:ascii="Times New Roman" w:hAnsi="Times New Roman"/>
          <w:sz w:val="28"/>
          <w:szCs w:val="28"/>
        </w:rPr>
      </w:pPr>
    </w:p>
    <w:p w:rsidR="0015325C" w:rsidRPr="00155376" w:rsidRDefault="0015325C" w:rsidP="00965315">
      <w:pPr>
        <w:spacing w:after="0" w:line="360" w:lineRule="auto"/>
        <w:ind w:firstLine="709"/>
        <w:jc w:val="center"/>
        <w:rPr>
          <w:rFonts w:ascii="Times New Roman" w:hAnsi="Times New Roman"/>
          <w:sz w:val="28"/>
          <w:szCs w:val="28"/>
        </w:rPr>
      </w:pPr>
      <w:r w:rsidRPr="00342196">
        <w:rPr>
          <w:rFonts w:ascii="Times New Roman" w:hAnsi="Times New Roman"/>
          <w:sz w:val="28"/>
          <w:szCs w:val="28"/>
        </w:rPr>
        <w:fldChar w:fldCharType="begin"/>
      </w:r>
      <w:r w:rsidRPr="00342196">
        <w:rPr>
          <w:rFonts w:ascii="Times New Roman" w:hAnsi="Times New Roman"/>
          <w:sz w:val="28"/>
          <w:szCs w:val="28"/>
        </w:rPr>
        <w:instrText xml:space="preserve"> QUOTE </w:instrText>
      </w:r>
      <w:r>
        <w:pict>
          <v:shape id="_x0000_i1027" type="#_x0000_t75" style="width:61.8pt;height:16.8pt">
            <v:imagedata r:id="rId10" o:title="" chromakey="white"/>
          </v:shape>
        </w:pict>
      </w:r>
      <w:r w:rsidRPr="00342196">
        <w:rPr>
          <w:rFonts w:ascii="Times New Roman" w:hAnsi="Times New Roman"/>
          <w:sz w:val="28"/>
          <w:szCs w:val="28"/>
        </w:rPr>
        <w:instrText xml:space="preserve"> </w:instrText>
      </w:r>
      <w:r w:rsidRPr="00342196">
        <w:rPr>
          <w:rFonts w:ascii="Times New Roman" w:hAnsi="Times New Roman"/>
          <w:sz w:val="28"/>
          <w:szCs w:val="28"/>
        </w:rPr>
        <w:fldChar w:fldCharType="separate"/>
      </w:r>
      <w:r>
        <w:pict>
          <v:shape id="_x0000_i1028" type="#_x0000_t75" style="width:61.8pt;height:16.8pt">
            <v:imagedata r:id="rId10" o:title="" chromakey="white"/>
          </v:shape>
        </w:pict>
      </w:r>
      <w:r w:rsidRPr="00342196">
        <w:rPr>
          <w:rFonts w:ascii="Times New Roman" w:hAnsi="Times New Roman"/>
          <w:sz w:val="28"/>
          <w:szCs w:val="28"/>
        </w:rPr>
        <w:fldChar w:fldCharType="end"/>
      </w:r>
      <w:r w:rsidRPr="00155376">
        <w:rPr>
          <w:rFonts w:ascii="Times New Roman" w:hAnsi="Times New Roman"/>
          <w:i/>
          <w:sz w:val="28"/>
          <w:szCs w:val="28"/>
        </w:rPr>
        <w:t xml:space="preserve">,         </w:t>
      </w:r>
      <w:r w:rsidRPr="00155376">
        <w:rPr>
          <w:rFonts w:ascii="Times New Roman" w:hAnsi="Times New Roman"/>
          <w:sz w:val="28"/>
          <w:szCs w:val="28"/>
        </w:rPr>
        <w:t>(1)</w:t>
      </w:r>
    </w:p>
    <w:p w:rsidR="0015325C" w:rsidRPr="00155376" w:rsidRDefault="0015325C" w:rsidP="00F6595F">
      <w:pPr>
        <w:spacing w:after="0" w:line="360" w:lineRule="auto"/>
        <w:ind w:firstLine="851"/>
        <w:rPr>
          <w:rFonts w:ascii="Times New Roman" w:hAnsi="Times New Roman"/>
          <w:sz w:val="28"/>
          <w:szCs w:val="28"/>
        </w:rPr>
      </w:pPr>
    </w:p>
    <w:p w:rsidR="0015325C" w:rsidRPr="00155376" w:rsidRDefault="0015325C" w:rsidP="00F6595F">
      <w:pPr>
        <w:spacing w:after="0" w:line="360" w:lineRule="auto"/>
        <w:ind w:firstLine="709"/>
        <w:rPr>
          <w:rFonts w:ascii="Times New Roman" w:hAnsi="Times New Roman"/>
          <w:sz w:val="28"/>
          <w:szCs w:val="28"/>
        </w:rPr>
      </w:pPr>
      <w:r w:rsidRPr="00155376">
        <w:rPr>
          <w:rFonts w:ascii="Times New Roman" w:hAnsi="Times New Roman"/>
          <w:sz w:val="28"/>
          <w:szCs w:val="28"/>
        </w:rPr>
        <w:t>С учетом того, что 1 Э = 79,5775 А/м, Н = 0,9 Э = 71,61975 А/м,</w:t>
      </w:r>
    </w:p>
    <w:p w:rsidR="0015325C" w:rsidRPr="00155376" w:rsidRDefault="0015325C" w:rsidP="00F6595F">
      <w:pPr>
        <w:spacing w:after="0" w:line="360" w:lineRule="auto"/>
        <w:ind w:firstLine="709"/>
        <w:jc w:val="both"/>
        <w:rPr>
          <w:rFonts w:ascii="Times New Roman" w:hAnsi="Times New Roman"/>
          <w:sz w:val="28"/>
          <w:szCs w:val="28"/>
        </w:rPr>
      </w:pPr>
      <w:r w:rsidRPr="00342196">
        <w:rPr>
          <w:rFonts w:ascii="Times New Roman" w:hAnsi="Times New Roman"/>
          <w:sz w:val="28"/>
          <w:szCs w:val="28"/>
        </w:rPr>
        <w:fldChar w:fldCharType="begin"/>
      </w:r>
      <w:r w:rsidRPr="00342196">
        <w:rPr>
          <w:rFonts w:ascii="Times New Roman" w:hAnsi="Times New Roman"/>
          <w:sz w:val="28"/>
          <w:szCs w:val="28"/>
        </w:rPr>
        <w:instrText xml:space="preserve"> QUOTE </w:instrText>
      </w:r>
      <w:r>
        <w:pict>
          <v:shape id="_x0000_i1029" type="#_x0000_t75" style="width:303.6pt;height:16.8pt">
            <v:imagedata r:id="rId11" o:title="" chromakey="white"/>
          </v:shape>
        </w:pict>
      </w:r>
      <w:r w:rsidRPr="00342196">
        <w:rPr>
          <w:rFonts w:ascii="Times New Roman" w:hAnsi="Times New Roman"/>
          <w:sz w:val="28"/>
          <w:szCs w:val="28"/>
        </w:rPr>
        <w:instrText xml:space="preserve"> </w:instrText>
      </w:r>
      <w:r w:rsidRPr="00342196">
        <w:rPr>
          <w:rFonts w:ascii="Times New Roman" w:hAnsi="Times New Roman"/>
          <w:sz w:val="28"/>
          <w:szCs w:val="28"/>
        </w:rPr>
        <w:fldChar w:fldCharType="separate"/>
      </w:r>
      <w:r>
        <w:pict>
          <v:shape id="_x0000_i1030" type="#_x0000_t75" style="width:303.6pt;height:16.8pt">
            <v:imagedata r:id="rId11" o:title="" chromakey="white"/>
          </v:shape>
        </w:pict>
      </w:r>
      <w:r w:rsidRPr="00342196">
        <w:rPr>
          <w:rFonts w:ascii="Times New Roman" w:hAnsi="Times New Roman"/>
          <w:sz w:val="28"/>
          <w:szCs w:val="28"/>
        </w:rPr>
        <w:fldChar w:fldCharType="end"/>
      </w:r>
      <w:r w:rsidRPr="00155376">
        <w:rPr>
          <w:rFonts w:ascii="Times New Roman" w:hAnsi="Times New Roman"/>
          <w:sz w:val="28"/>
          <w:szCs w:val="28"/>
        </w:rPr>
        <w:t xml:space="preserve">. </w:t>
      </w:r>
    </w:p>
    <w:p w:rsidR="0015325C" w:rsidRPr="00155376" w:rsidRDefault="0015325C" w:rsidP="00F6595F">
      <w:pPr>
        <w:spacing w:after="0" w:line="360" w:lineRule="auto"/>
        <w:ind w:firstLine="709"/>
        <w:jc w:val="both"/>
        <w:rPr>
          <w:rFonts w:ascii="Times New Roman" w:hAnsi="Times New Roman"/>
          <w:sz w:val="28"/>
          <w:szCs w:val="28"/>
        </w:rPr>
      </w:pPr>
      <w:r w:rsidRPr="00155376">
        <w:rPr>
          <w:rFonts w:ascii="Times New Roman" w:hAnsi="Times New Roman"/>
          <w:sz w:val="28"/>
          <w:szCs w:val="28"/>
        </w:rPr>
        <w:t>Для эффективного использования электромагнитного облучения напряженность поля должна составлять от 60 до 100 В/м (при условии соблюдения частоты тока равной 50 Гц).</w:t>
      </w:r>
    </w:p>
    <w:p w:rsidR="0015325C" w:rsidRPr="00155376" w:rsidRDefault="0015325C" w:rsidP="00F6595F">
      <w:pPr>
        <w:tabs>
          <w:tab w:val="center" w:pos="1965"/>
        </w:tabs>
        <w:spacing w:after="0" w:line="360" w:lineRule="auto"/>
        <w:ind w:firstLine="709"/>
        <w:jc w:val="both"/>
        <w:rPr>
          <w:rFonts w:ascii="Times New Roman" w:hAnsi="Times New Roman"/>
          <w:sz w:val="28"/>
          <w:szCs w:val="28"/>
        </w:rPr>
      </w:pPr>
      <w:r w:rsidRPr="00155376">
        <w:rPr>
          <w:rFonts w:ascii="Times New Roman" w:hAnsi="Times New Roman"/>
          <w:sz w:val="28"/>
          <w:szCs w:val="28"/>
        </w:rPr>
        <w:t>Зная величину магнитной индукции рабочего органа, мы можем рассчитать длину проводника, использованного в конструкции электромагнитного излучателя, которая находится по формуле:</w:t>
      </w:r>
    </w:p>
    <w:p w:rsidR="0015325C" w:rsidRPr="00155376" w:rsidRDefault="0015325C" w:rsidP="00F6595F">
      <w:pPr>
        <w:tabs>
          <w:tab w:val="center" w:pos="1965"/>
        </w:tabs>
        <w:spacing w:after="0" w:line="360" w:lineRule="auto"/>
        <w:ind w:firstLine="709"/>
        <w:jc w:val="both"/>
        <w:rPr>
          <w:rFonts w:ascii="Times New Roman" w:hAnsi="Times New Roman"/>
          <w:sz w:val="28"/>
          <w:szCs w:val="28"/>
        </w:rPr>
      </w:pPr>
    </w:p>
    <w:p w:rsidR="0015325C" w:rsidRPr="00155376" w:rsidRDefault="0015325C" w:rsidP="00965315">
      <w:pPr>
        <w:tabs>
          <w:tab w:val="center" w:pos="1965"/>
        </w:tabs>
        <w:spacing w:after="0" w:line="360" w:lineRule="auto"/>
        <w:ind w:firstLine="709"/>
        <w:jc w:val="center"/>
        <w:rPr>
          <w:rFonts w:ascii="Times New Roman" w:hAnsi="Times New Roman"/>
          <w:sz w:val="28"/>
          <w:szCs w:val="28"/>
        </w:rPr>
      </w:pPr>
      <w:r w:rsidRPr="00342196">
        <w:rPr>
          <w:rFonts w:ascii="Times New Roman" w:hAnsi="Times New Roman"/>
          <w:sz w:val="28"/>
          <w:szCs w:val="28"/>
        </w:rPr>
        <w:fldChar w:fldCharType="begin"/>
      </w:r>
      <w:r w:rsidRPr="00342196">
        <w:rPr>
          <w:rFonts w:ascii="Times New Roman" w:hAnsi="Times New Roman"/>
          <w:sz w:val="28"/>
          <w:szCs w:val="28"/>
        </w:rPr>
        <w:instrText xml:space="preserve"> QUOTE </w:instrText>
      </w:r>
      <w:r>
        <w:pict>
          <v:shape id="_x0000_i1031" type="#_x0000_t75" style="width:63pt;height:16.8pt">
            <v:imagedata r:id="rId12" o:title="" chromakey="white"/>
          </v:shape>
        </w:pict>
      </w:r>
      <w:r w:rsidRPr="00342196">
        <w:rPr>
          <w:rFonts w:ascii="Times New Roman" w:hAnsi="Times New Roman"/>
          <w:sz w:val="28"/>
          <w:szCs w:val="28"/>
        </w:rPr>
        <w:instrText xml:space="preserve"> </w:instrText>
      </w:r>
      <w:r w:rsidRPr="00342196">
        <w:rPr>
          <w:rFonts w:ascii="Times New Roman" w:hAnsi="Times New Roman"/>
          <w:sz w:val="28"/>
          <w:szCs w:val="28"/>
        </w:rPr>
        <w:fldChar w:fldCharType="separate"/>
      </w:r>
      <w:r>
        <w:pict>
          <v:shape id="_x0000_i1032" type="#_x0000_t75" style="width:63pt;height:16.8pt">
            <v:imagedata r:id="rId12" o:title="" chromakey="white"/>
          </v:shape>
        </w:pict>
      </w:r>
      <w:r w:rsidRPr="00342196">
        <w:rPr>
          <w:rFonts w:ascii="Times New Roman" w:hAnsi="Times New Roman"/>
          <w:sz w:val="28"/>
          <w:szCs w:val="28"/>
        </w:rPr>
        <w:fldChar w:fldCharType="end"/>
      </w:r>
      <w:r w:rsidRPr="00155376">
        <w:rPr>
          <w:rFonts w:ascii="Times New Roman" w:hAnsi="Times New Roman"/>
          <w:sz w:val="28"/>
          <w:szCs w:val="28"/>
        </w:rPr>
        <w:t xml:space="preserve">                                                                                   (2)</w:t>
      </w:r>
    </w:p>
    <w:p w:rsidR="0015325C" w:rsidRPr="00155376" w:rsidRDefault="0015325C" w:rsidP="00F6595F">
      <w:pPr>
        <w:tabs>
          <w:tab w:val="center" w:pos="1965"/>
        </w:tabs>
        <w:spacing w:after="0" w:line="360" w:lineRule="auto"/>
        <w:ind w:firstLine="709"/>
        <w:jc w:val="both"/>
        <w:rPr>
          <w:rFonts w:ascii="Times New Roman" w:hAnsi="Times New Roman"/>
          <w:sz w:val="28"/>
          <w:szCs w:val="28"/>
        </w:rPr>
      </w:pPr>
    </w:p>
    <w:p w:rsidR="0015325C" w:rsidRPr="00155376" w:rsidRDefault="0015325C" w:rsidP="00F6595F">
      <w:pPr>
        <w:tabs>
          <w:tab w:val="left" w:pos="709"/>
          <w:tab w:val="center" w:pos="1965"/>
        </w:tabs>
        <w:spacing w:after="0" w:line="360" w:lineRule="auto"/>
        <w:jc w:val="both"/>
        <w:rPr>
          <w:rFonts w:ascii="Times New Roman" w:hAnsi="Times New Roman"/>
          <w:sz w:val="28"/>
          <w:szCs w:val="28"/>
        </w:rPr>
      </w:pPr>
      <w:r w:rsidRPr="00155376">
        <w:rPr>
          <w:rFonts w:ascii="Times New Roman" w:hAnsi="Times New Roman"/>
          <w:sz w:val="28"/>
          <w:szCs w:val="28"/>
        </w:rPr>
        <w:t>где  R – радиус окружности катушки, м.</w:t>
      </w:r>
    </w:p>
    <w:p w:rsidR="0015325C" w:rsidRPr="00155376" w:rsidRDefault="0015325C" w:rsidP="00F6595F">
      <w:pPr>
        <w:tabs>
          <w:tab w:val="center" w:pos="1965"/>
        </w:tabs>
        <w:spacing w:after="0" w:line="360" w:lineRule="auto"/>
        <w:ind w:firstLine="709"/>
        <w:jc w:val="both"/>
        <w:rPr>
          <w:rFonts w:ascii="Times New Roman" w:hAnsi="Times New Roman"/>
          <w:sz w:val="28"/>
          <w:szCs w:val="28"/>
        </w:rPr>
      </w:pPr>
      <w:r w:rsidRPr="00155376">
        <w:rPr>
          <w:rFonts w:ascii="Times New Roman" w:hAnsi="Times New Roman"/>
          <w:sz w:val="28"/>
          <w:szCs w:val="28"/>
        </w:rPr>
        <w:t xml:space="preserve">Катушка излучателя имеет сечение проводника </w:t>
      </w:r>
      <w:r w:rsidRPr="00155376">
        <w:rPr>
          <w:rFonts w:ascii="Times New Roman" w:hAnsi="Times New Roman"/>
          <w:sz w:val="28"/>
          <w:szCs w:val="28"/>
          <w:lang w:val="en-US"/>
        </w:rPr>
        <w:t>S</w:t>
      </w:r>
      <w:r w:rsidRPr="00155376">
        <w:rPr>
          <w:rFonts w:ascii="Times New Roman" w:hAnsi="Times New Roman"/>
          <w:sz w:val="28"/>
          <w:szCs w:val="28"/>
        </w:rPr>
        <w:t>=2,5 мм</w:t>
      </w:r>
      <w:r w:rsidRPr="00155376">
        <w:rPr>
          <w:rFonts w:ascii="Times New Roman" w:hAnsi="Times New Roman"/>
          <w:sz w:val="28"/>
          <w:szCs w:val="28"/>
          <w:vertAlign w:val="superscript"/>
        </w:rPr>
        <w:t>2</w:t>
      </w:r>
      <w:r w:rsidRPr="00155376">
        <w:rPr>
          <w:rFonts w:ascii="Times New Roman" w:hAnsi="Times New Roman"/>
          <w:sz w:val="28"/>
          <w:szCs w:val="28"/>
        </w:rPr>
        <w:t xml:space="preserve"> и количество витков </w:t>
      </w:r>
      <w:r w:rsidRPr="00155376">
        <w:rPr>
          <w:rFonts w:ascii="Times New Roman" w:hAnsi="Times New Roman"/>
          <w:sz w:val="28"/>
          <w:szCs w:val="28"/>
          <w:lang w:val="en-US"/>
        </w:rPr>
        <w:t>N</w:t>
      </w:r>
      <w:r w:rsidRPr="00155376">
        <w:rPr>
          <w:rFonts w:ascii="Times New Roman" w:hAnsi="Times New Roman"/>
          <w:sz w:val="28"/>
          <w:szCs w:val="28"/>
        </w:rPr>
        <w:t xml:space="preserve">=37. Схема используемой катушки приведена на рисунке 3. </w:t>
      </w:r>
    </w:p>
    <w:p w:rsidR="0015325C" w:rsidRPr="00155376" w:rsidRDefault="0015325C" w:rsidP="00F6595F">
      <w:pPr>
        <w:tabs>
          <w:tab w:val="center" w:pos="1965"/>
        </w:tabs>
        <w:spacing w:after="0" w:line="360" w:lineRule="auto"/>
        <w:jc w:val="center"/>
        <w:rPr>
          <w:rFonts w:ascii="Times New Roman" w:hAnsi="Times New Roman"/>
          <w:sz w:val="28"/>
          <w:szCs w:val="28"/>
        </w:rPr>
      </w:pPr>
      <w:r w:rsidRPr="00155376">
        <w:rPr>
          <w:rFonts w:ascii="Times New Roman" w:hAnsi="Times New Roman"/>
          <w:sz w:val="28"/>
          <w:szCs w:val="28"/>
        </w:rPr>
        <w:object w:dxaOrig="13830" w:dyaOrig="8670">
          <v:shape id="_x0000_i1033" type="#_x0000_t75" style="width:152.4pt;height:204pt" o:ole="">
            <v:imagedata r:id="rId13" o:title="" cropleft="18078f" cropright="16121f"/>
          </v:shape>
          <o:OLEObject Type="Embed" ProgID="AutoCAD.Drawing.18" ShapeID="_x0000_i1033" DrawAspect="Content" ObjectID="_1474484352" r:id="rId14"/>
        </w:object>
      </w:r>
    </w:p>
    <w:p w:rsidR="0015325C" w:rsidRPr="00155376" w:rsidRDefault="0015325C" w:rsidP="00F6595F">
      <w:pPr>
        <w:tabs>
          <w:tab w:val="center" w:pos="1965"/>
        </w:tabs>
        <w:spacing w:after="0" w:line="360" w:lineRule="auto"/>
        <w:ind w:firstLine="851"/>
        <w:jc w:val="center"/>
        <w:rPr>
          <w:rFonts w:ascii="Times New Roman" w:hAnsi="Times New Roman"/>
          <w:sz w:val="28"/>
          <w:szCs w:val="28"/>
        </w:rPr>
      </w:pPr>
      <w:r w:rsidRPr="00155376">
        <w:rPr>
          <w:rFonts w:ascii="Times New Roman" w:hAnsi="Times New Roman"/>
          <w:sz w:val="28"/>
          <w:szCs w:val="28"/>
        </w:rPr>
        <w:t>Рисунок 3</w:t>
      </w:r>
      <w:r>
        <w:rPr>
          <w:rFonts w:ascii="Times New Roman" w:hAnsi="Times New Roman"/>
          <w:sz w:val="28"/>
          <w:szCs w:val="28"/>
        </w:rPr>
        <w:t>.</w:t>
      </w:r>
      <w:r w:rsidRPr="00155376">
        <w:rPr>
          <w:rFonts w:ascii="Times New Roman" w:hAnsi="Times New Roman"/>
          <w:sz w:val="28"/>
          <w:szCs w:val="28"/>
        </w:rPr>
        <w:t xml:space="preserve"> Схема катушки для экспериментальных исследований</w:t>
      </w:r>
    </w:p>
    <w:p w:rsidR="0015325C" w:rsidRPr="00155376" w:rsidRDefault="0015325C" w:rsidP="00F6595F">
      <w:pPr>
        <w:tabs>
          <w:tab w:val="center" w:pos="1965"/>
        </w:tabs>
        <w:spacing w:after="0" w:line="360" w:lineRule="auto"/>
        <w:ind w:firstLine="851"/>
        <w:jc w:val="center"/>
        <w:rPr>
          <w:rFonts w:ascii="Times New Roman" w:hAnsi="Times New Roman"/>
          <w:sz w:val="28"/>
          <w:szCs w:val="28"/>
        </w:rPr>
      </w:pPr>
      <w:r w:rsidRPr="00155376">
        <w:rPr>
          <w:rFonts w:ascii="Times New Roman" w:hAnsi="Times New Roman"/>
          <w:sz w:val="28"/>
          <w:szCs w:val="28"/>
        </w:rPr>
        <w:t>а – вид сбоку; б – вид сверху</w:t>
      </w:r>
    </w:p>
    <w:p w:rsidR="0015325C" w:rsidRPr="00155376" w:rsidRDefault="0015325C" w:rsidP="00F6595F">
      <w:pPr>
        <w:tabs>
          <w:tab w:val="center" w:pos="1965"/>
        </w:tabs>
        <w:spacing w:after="0" w:line="360" w:lineRule="auto"/>
        <w:ind w:firstLine="709"/>
        <w:jc w:val="both"/>
        <w:rPr>
          <w:rFonts w:ascii="Times New Roman" w:hAnsi="Times New Roman"/>
          <w:sz w:val="28"/>
          <w:szCs w:val="28"/>
        </w:rPr>
      </w:pPr>
      <w:r w:rsidRPr="00155376">
        <w:rPr>
          <w:rFonts w:ascii="Times New Roman" w:hAnsi="Times New Roman"/>
          <w:sz w:val="28"/>
          <w:szCs w:val="28"/>
        </w:rPr>
        <w:t>Найдем сопротивление данного проводника по формуле:</w:t>
      </w:r>
    </w:p>
    <w:p w:rsidR="0015325C" w:rsidRPr="00155376" w:rsidRDefault="0015325C" w:rsidP="00F6595F">
      <w:pPr>
        <w:tabs>
          <w:tab w:val="center" w:pos="1965"/>
        </w:tabs>
        <w:spacing w:after="0" w:line="360" w:lineRule="auto"/>
        <w:ind w:firstLine="851"/>
        <w:jc w:val="both"/>
        <w:rPr>
          <w:rFonts w:ascii="Times New Roman" w:hAnsi="Times New Roman"/>
          <w:sz w:val="28"/>
          <w:szCs w:val="28"/>
        </w:rPr>
      </w:pPr>
      <w:r w:rsidRPr="00342196">
        <w:rPr>
          <w:rFonts w:ascii="Times New Roman" w:hAnsi="Times New Roman"/>
          <w:sz w:val="28"/>
          <w:szCs w:val="28"/>
        </w:rPr>
        <w:fldChar w:fldCharType="begin"/>
      </w:r>
      <w:r w:rsidRPr="00342196">
        <w:rPr>
          <w:rFonts w:ascii="Times New Roman" w:hAnsi="Times New Roman"/>
          <w:sz w:val="28"/>
          <w:szCs w:val="28"/>
        </w:rPr>
        <w:instrText xml:space="preserve"> QUOTE </w:instrText>
      </w:r>
      <w:r>
        <w:pict>
          <v:shape id="_x0000_i1034" type="#_x0000_t75" style="width:44.4pt;height:32.4pt">
            <v:imagedata r:id="rId15" o:title="" chromakey="white"/>
          </v:shape>
        </w:pict>
      </w:r>
      <w:r w:rsidRPr="00342196">
        <w:rPr>
          <w:rFonts w:ascii="Times New Roman" w:hAnsi="Times New Roman"/>
          <w:sz w:val="28"/>
          <w:szCs w:val="28"/>
        </w:rPr>
        <w:instrText xml:space="preserve"> </w:instrText>
      </w:r>
      <w:r w:rsidRPr="00342196">
        <w:rPr>
          <w:rFonts w:ascii="Times New Roman" w:hAnsi="Times New Roman"/>
          <w:sz w:val="28"/>
          <w:szCs w:val="28"/>
        </w:rPr>
        <w:fldChar w:fldCharType="separate"/>
      </w:r>
      <w:r>
        <w:pict>
          <v:shape id="_x0000_i1035" type="#_x0000_t75" style="width:44.4pt;height:32.4pt">
            <v:imagedata r:id="rId15" o:title="" chromakey="white"/>
          </v:shape>
        </w:pict>
      </w:r>
      <w:r w:rsidRPr="00342196">
        <w:rPr>
          <w:rFonts w:ascii="Times New Roman" w:hAnsi="Times New Roman"/>
          <w:sz w:val="28"/>
          <w:szCs w:val="28"/>
        </w:rPr>
        <w:fldChar w:fldCharType="end"/>
      </w:r>
      <w:r w:rsidRPr="00155376">
        <w:rPr>
          <w:rFonts w:ascii="Times New Roman" w:hAnsi="Times New Roman"/>
          <w:sz w:val="28"/>
          <w:szCs w:val="28"/>
        </w:rPr>
        <w:t xml:space="preserve">                                                                                         (3)</w:t>
      </w:r>
    </w:p>
    <w:p w:rsidR="0015325C" w:rsidRPr="00155376" w:rsidRDefault="0015325C" w:rsidP="00F6595F">
      <w:pPr>
        <w:tabs>
          <w:tab w:val="left" w:pos="709"/>
          <w:tab w:val="center" w:pos="1965"/>
        </w:tabs>
        <w:spacing w:after="0" w:line="360" w:lineRule="auto"/>
        <w:jc w:val="both"/>
        <w:rPr>
          <w:rFonts w:ascii="Times New Roman" w:hAnsi="Times New Roman"/>
          <w:bCs/>
          <w:sz w:val="28"/>
          <w:szCs w:val="28"/>
        </w:rPr>
      </w:pPr>
    </w:p>
    <w:p w:rsidR="0015325C" w:rsidRPr="00155376" w:rsidRDefault="0015325C" w:rsidP="00F6595F">
      <w:pPr>
        <w:tabs>
          <w:tab w:val="left" w:pos="709"/>
          <w:tab w:val="center" w:pos="1965"/>
        </w:tabs>
        <w:spacing w:after="0" w:line="360" w:lineRule="auto"/>
        <w:jc w:val="both"/>
        <w:rPr>
          <w:rFonts w:ascii="Times New Roman" w:hAnsi="Times New Roman"/>
          <w:sz w:val="28"/>
          <w:szCs w:val="28"/>
        </w:rPr>
      </w:pPr>
      <w:r w:rsidRPr="00155376">
        <w:rPr>
          <w:rFonts w:ascii="Times New Roman" w:hAnsi="Times New Roman"/>
          <w:bCs/>
          <w:sz w:val="28"/>
          <w:szCs w:val="28"/>
        </w:rPr>
        <w:t xml:space="preserve">где    </w:t>
      </w:r>
      <w:r w:rsidRPr="00342196">
        <w:rPr>
          <w:rFonts w:ascii="Times New Roman" w:hAnsi="Times New Roman"/>
          <w:bCs/>
          <w:sz w:val="28"/>
          <w:szCs w:val="28"/>
        </w:rPr>
        <w:fldChar w:fldCharType="begin"/>
      </w:r>
      <w:r w:rsidRPr="00342196">
        <w:rPr>
          <w:rFonts w:ascii="Times New Roman" w:hAnsi="Times New Roman"/>
          <w:bCs/>
          <w:sz w:val="28"/>
          <w:szCs w:val="28"/>
        </w:rPr>
        <w:instrText xml:space="preserve"> QUOTE </w:instrText>
      </w:r>
      <w:r>
        <w:pict>
          <v:shape id="_x0000_i1036" type="#_x0000_t75" style="width:12.6pt;height:16.8pt">
            <v:imagedata r:id="rId16" o:title="" chromakey="white"/>
          </v:shape>
        </w:pict>
      </w:r>
      <w:r w:rsidRPr="00342196">
        <w:rPr>
          <w:rFonts w:ascii="Times New Roman" w:hAnsi="Times New Roman"/>
          <w:bCs/>
          <w:sz w:val="28"/>
          <w:szCs w:val="28"/>
        </w:rPr>
        <w:instrText xml:space="preserve"> </w:instrText>
      </w:r>
      <w:r w:rsidRPr="00342196">
        <w:rPr>
          <w:rFonts w:ascii="Times New Roman" w:hAnsi="Times New Roman"/>
          <w:bCs/>
          <w:sz w:val="28"/>
          <w:szCs w:val="28"/>
        </w:rPr>
        <w:fldChar w:fldCharType="separate"/>
      </w:r>
      <w:r>
        <w:pict>
          <v:shape id="_x0000_i1037" type="#_x0000_t75" style="width:12.6pt;height:16.8pt">
            <v:imagedata r:id="rId16" o:title="" chromakey="white"/>
          </v:shape>
        </w:pict>
      </w:r>
      <w:r w:rsidRPr="00342196">
        <w:rPr>
          <w:rFonts w:ascii="Times New Roman" w:hAnsi="Times New Roman"/>
          <w:bCs/>
          <w:sz w:val="28"/>
          <w:szCs w:val="28"/>
        </w:rPr>
        <w:fldChar w:fldCharType="end"/>
      </w:r>
      <w:r w:rsidRPr="00155376">
        <w:rPr>
          <w:rFonts w:ascii="Times New Roman" w:hAnsi="Times New Roman"/>
          <w:bCs/>
          <w:sz w:val="28"/>
          <w:szCs w:val="28"/>
        </w:rPr>
        <w:t>– удельное сопротивление меди при 20</w:t>
      </w:r>
      <w:r w:rsidRPr="00155376">
        <w:rPr>
          <w:rFonts w:ascii="Times New Roman" w:hAnsi="Times New Roman"/>
          <w:bCs/>
          <w:sz w:val="28"/>
          <w:szCs w:val="28"/>
          <w:vertAlign w:val="superscript"/>
        </w:rPr>
        <w:t>o</w:t>
      </w:r>
      <w:r w:rsidRPr="00155376">
        <w:rPr>
          <w:rFonts w:ascii="Times New Roman" w:hAnsi="Times New Roman"/>
          <w:bCs/>
          <w:sz w:val="28"/>
          <w:szCs w:val="28"/>
        </w:rPr>
        <w:t xml:space="preserve">C </w:t>
      </w:r>
      <w:r>
        <w:rPr>
          <w:rFonts w:ascii="Times New Roman" w:hAnsi="Times New Roman"/>
          <w:bCs/>
          <w:sz w:val="28"/>
          <w:szCs w:val="28"/>
        </w:rPr>
        <w:t>–</w:t>
      </w:r>
      <w:r w:rsidRPr="00155376">
        <w:rPr>
          <w:rFonts w:ascii="Times New Roman" w:hAnsi="Times New Roman"/>
          <w:bCs/>
          <w:sz w:val="28"/>
          <w:szCs w:val="28"/>
        </w:rPr>
        <w:t xml:space="preserve"> </w:t>
      </w:r>
      <w:r w:rsidRPr="00155376">
        <w:rPr>
          <w:rFonts w:ascii="Times New Roman" w:hAnsi="Times New Roman"/>
          <w:sz w:val="28"/>
          <w:szCs w:val="28"/>
        </w:rPr>
        <w:t>0,0167, Ом</w:t>
      </w:r>
      <w:r w:rsidRPr="00B104C7">
        <w:rPr>
          <w:rFonts w:ascii="Times New Roman" w:hAnsi="Times New Roman"/>
          <w:position w:val="-9"/>
          <w:sz w:val="28"/>
          <w:szCs w:val="28"/>
        </w:rPr>
        <w:pict>
          <v:shape id="_x0000_i1038" type="#_x0000_t75" style="width:3.6pt;height:15pt">
            <v:imagedata r:id="rId17" o:title="" chromakey="white"/>
          </v:shape>
        </w:pict>
      </w:r>
      <w:r w:rsidRPr="00155376">
        <w:rPr>
          <w:rFonts w:ascii="Times New Roman" w:hAnsi="Times New Roman"/>
          <w:sz w:val="28"/>
          <w:szCs w:val="28"/>
        </w:rPr>
        <w:t>мм</w:t>
      </w:r>
      <w:r w:rsidRPr="00155376">
        <w:rPr>
          <w:rFonts w:ascii="Times New Roman" w:hAnsi="Times New Roman"/>
          <w:sz w:val="28"/>
          <w:szCs w:val="28"/>
          <w:vertAlign w:val="superscript"/>
        </w:rPr>
        <w:t>2</w:t>
      </w:r>
      <w:r w:rsidRPr="00155376">
        <w:rPr>
          <w:rFonts w:ascii="Times New Roman" w:hAnsi="Times New Roman"/>
          <w:sz w:val="28"/>
          <w:szCs w:val="28"/>
        </w:rPr>
        <w:t>/м;</w:t>
      </w:r>
    </w:p>
    <w:p w:rsidR="0015325C" w:rsidRPr="00155376" w:rsidRDefault="0015325C" w:rsidP="00F6595F">
      <w:pPr>
        <w:tabs>
          <w:tab w:val="center" w:pos="567"/>
        </w:tabs>
        <w:spacing w:after="0" w:line="360" w:lineRule="auto"/>
        <w:ind w:left="567" w:firstLine="142"/>
        <w:jc w:val="both"/>
        <w:rPr>
          <w:rFonts w:ascii="Times New Roman" w:hAnsi="Times New Roman"/>
          <w:sz w:val="28"/>
          <w:szCs w:val="28"/>
        </w:rPr>
      </w:pPr>
      <w:r w:rsidRPr="00155376">
        <w:rPr>
          <w:rFonts w:ascii="Times New Roman" w:hAnsi="Times New Roman"/>
          <w:i/>
          <w:sz w:val="28"/>
          <w:szCs w:val="28"/>
        </w:rPr>
        <w:t xml:space="preserve">l – </w:t>
      </w:r>
      <w:r w:rsidRPr="00155376">
        <w:rPr>
          <w:rFonts w:ascii="Times New Roman" w:hAnsi="Times New Roman"/>
          <w:sz w:val="28"/>
          <w:szCs w:val="28"/>
        </w:rPr>
        <w:t>длина проводника, м;</w:t>
      </w:r>
    </w:p>
    <w:p w:rsidR="0015325C" w:rsidRPr="00155376" w:rsidRDefault="0015325C" w:rsidP="00F6595F">
      <w:pPr>
        <w:tabs>
          <w:tab w:val="center" w:pos="567"/>
        </w:tabs>
        <w:spacing w:after="0" w:line="360" w:lineRule="auto"/>
        <w:ind w:left="567" w:firstLine="142"/>
        <w:jc w:val="both"/>
        <w:rPr>
          <w:rFonts w:ascii="Times New Roman" w:hAnsi="Times New Roman"/>
          <w:sz w:val="28"/>
          <w:szCs w:val="28"/>
        </w:rPr>
      </w:pPr>
      <w:r w:rsidRPr="00155376">
        <w:rPr>
          <w:rFonts w:ascii="Times New Roman" w:hAnsi="Times New Roman"/>
          <w:i/>
          <w:sz w:val="28"/>
          <w:szCs w:val="28"/>
        </w:rPr>
        <w:t>S –</w:t>
      </w:r>
      <w:r w:rsidRPr="00155376">
        <w:rPr>
          <w:rFonts w:ascii="Times New Roman" w:hAnsi="Times New Roman"/>
          <w:sz w:val="28"/>
          <w:szCs w:val="28"/>
        </w:rPr>
        <w:t xml:space="preserve"> площадь сечения проводника, мм</w:t>
      </w:r>
      <w:r w:rsidRPr="00155376">
        <w:rPr>
          <w:rFonts w:ascii="Times New Roman" w:hAnsi="Times New Roman"/>
          <w:sz w:val="28"/>
          <w:szCs w:val="28"/>
          <w:vertAlign w:val="superscript"/>
        </w:rPr>
        <w:t>2</w:t>
      </w:r>
      <w:r w:rsidRPr="00155376">
        <w:rPr>
          <w:rFonts w:ascii="Times New Roman" w:hAnsi="Times New Roman"/>
          <w:sz w:val="28"/>
          <w:szCs w:val="28"/>
        </w:rPr>
        <w:t>.</w:t>
      </w:r>
    </w:p>
    <w:p w:rsidR="0015325C" w:rsidRPr="00155376" w:rsidRDefault="0015325C" w:rsidP="00F6595F">
      <w:pPr>
        <w:tabs>
          <w:tab w:val="center" w:pos="0"/>
        </w:tabs>
        <w:spacing w:after="0" w:line="360" w:lineRule="auto"/>
        <w:ind w:firstLine="709"/>
        <w:jc w:val="both"/>
        <w:rPr>
          <w:rFonts w:ascii="Times New Roman" w:hAnsi="Times New Roman"/>
          <w:sz w:val="28"/>
          <w:szCs w:val="28"/>
        </w:rPr>
      </w:pPr>
      <w:r w:rsidRPr="00155376">
        <w:rPr>
          <w:rFonts w:ascii="Times New Roman" w:hAnsi="Times New Roman"/>
          <w:sz w:val="28"/>
          <w:szCs w:val="28"/>
        </w:rPr>
        <w:t>Реактивная составляющая находится по формуле:</w:t>
      </w:r>
    </w:p>
    <w:p w:rsidR="0015325C" w:rsidRPr="00155376" w:rsidRDefault="0015325C" w:rsidP="00F6595F">
      <w:pPr>
        <w:tabs>
          <w:tab w:val="center" w:pos="0"/>
        </w:tabs>
        <w:spacing w:after="0" w:line="360" w:lineRule="auto"/>
        <w:ind w:firstLine="851"/>
        <w:jc w:val="both"/>
        <w:rPr>
          <w:rFonts w:ascii="Times New Roman" w:hAnsi="Times New Roman"/>
          <w:sz w:val="28"/>
          <w:szCs w:val="28"/>
        </w:rPr>
      </w:pPr>
    </w:p>
    <w:p w:rsidR="0015325C" w:rsidRPr="00155376" w:rsidRDefault="0015325C" w:rsidP="00965315">
      <w:pPr>
        <w:tabs>
          <w:tab w:val="center" w:pos="567"/>
        </w:tabs>
        <w:spacing w:after="0" w:line="360" w:lineRule="auto"/>
        <w:ind w:left="567" w:firstLine="142"/>
        <w:jc w:val="center"/>
        <w:rPr>
          <w:rFonts w:ascii="Times New Roman" w:hAnsi="Times New Roman"/>
          <w:i/>
          <w:sz w:val="28"/>
          <w:szCs w:val="28"/>
        </w:rPr>
      </w:pPr>
      <w:r w:rsidRPr="00342196">
        <w:rPr>
          <w:rFonts w:ascii="Times New Roman" w:hAnsi="Times New Roman"/>
          <w:sz w:val="28"/>
          <w:szCs w:val="28"/>
        </w:rPr>
        <w:fldChar w:fldCharType="begin"/>
      </w:r>
      <w:r w:rsidRPr="00342196">
        <w:rPr>
          <w:rFonts w:ascii="Times New Roman" w:hAnsi="Times New Roman"/>
          <w:sz w:val="28"/>
          <w:szCs w:val="28"/>
        </w:rPr>
        <w:instrText xml:space="preserve"> QUOTE </w:instrText>
      </w:r>
      <w:r>
        <w:pict>
          <v:shape id="_x0000_i1039" type="#_x0000_t75" style="width:59.4pt;height:14.4pt">
            <v:imagedata r:id="rId18" o:title="" chromakey="white"/>
          </v:shape>
        </w:pict>
      </w:r>
      <w:r w:rsidRPr="00342196">
        <w:rPr>
          <w:rFonts w:ascii="Times New Roman" w:hAnsi="Times New Roman"/>
          <w:sz w:val="28"/>
          <w:szCs w:val="28"/>
        </w:rPr>
        <w:instrText xml:space="preserve"> </w:instrText>
      </w:r>
      <w:r w:rsidRPr="00342196">
        <w:rPr>
          <w:rFonts w:ascii="Times New Roman" w:hAnsi="Times New Roman"/>
          <w:sz w:val="28"/>
          <w:szCs w:val="28"/>
        </w:rPr>
        <w:fldChar w:fldCharType="separate"/>
      </w:r>
      <w:r>
        <w:pict>
          <v:shape id="_x0000_i1040" type="#_x0000_t75" style="width:59.4pt;height:14.4pt">
            <v:imagedata r:id="rId18" o:title="" chromakey="white"/>
          </v:shape>
        </w:pict>
      </w:r>
      <w:r w:rsidRPr="00342196">
        <w:rPr>
          <w:rFonts w:ascii="Times New Roman" w:hAnsi="Times New Roman"/>
          <w:sz w:val="28"/>
          <w:szCs w:val="28"/>
        </w:rPr>
        <w:fldChar w:fldCharType="end"/>
      </w:r>
      <w:r w:rsidRPr="00155376">
        <w:rPr>
          <w:rFonts w:ascii="Times New Roman" w:hAnsi="Times New Roman"/>
          <w:sz w:val="28"/>
          <w:szCs w:val="28"/>
        </w:rPr>
        <w:t>(4)</w:t>
      </w:r>
      <w:r>
        <w:rPr>
          <w:rFonts w:ascii="Times New Roman" w:hAnsi="Times New Roman"/>
          <w:sz w:val="28"/>
          <w:szCs w:val="28"/>
        </w:rPr>
        <w:t>,</w:t>
      </w:r>
    </w:p>
    <w:p w:rsidR="0015325C" w:rsidRPr="00155376" w:rsidRDefault="0015325C" w:rsidP="00F6595F">
      <w:pPr>
        <w:tabs>
          <w:tab w:val="center" w:pos="567"/>
          <w:tab w:val="left" w:pos="709"/>
        </w:tabs>
        <w:spacing w:after="0" w:line="360" w:lineRule="auto"/>
        <w:jc w:val="both"/>
        <w:rPr>
          <w:rFonts w:ascii="Times New Roman" w:hAnsi="Times New Roman"/>
          <w:sz w:val="28"/>
          <w:szCs w:val="28"/>
        </w:rPr>
      </w:pPr>
    </w:p>
    <w:p w:rsidR="0015325C" w:rsidRPr="00155376" w:rsidRDefault="0015325C" w:rsidP="00F6595F">
      <w:pPr>
        <w:tabs>
          <w:tab w:val="center" w:pos="567"/>
          <w:tab w:val="left" w:pos="709"/>
        </w:tabs>
        <w:spacing w:after="0" w:line="360" w:lineRule="auto"/>
        <w:jc w:val="both"/>
        <w:rPr>
          <w:rFonts w:ascii="Times New Roman" w:hAnsi="Times New Roman"/>
          <w:sz w:val="28"/>
          <w:szCs w:val="28"/>
        </w:rPr>
      </w:pPr>
      <w:r w:rsidRPr="00155376">
        <w:rPr>
          <w:rFonts w:ascii="Times New Roman" w:hAnsi="Times New Roman"/>
          <w:sz w:val="28"/>
          <w:szCs w:val="28"/>
        </w:rPr>
        <w:t xml:space="preserve">где </w:t>
      </w:r>
      <w:r w:rsidRPr="00155376">
        <w:rPr>
          <w:rFonts w:ascii="Times New Roman" w:hAnsi="Times New Roman"/>
          <w:i/>
          <w:sz w:val="28"/>
          <w:szCs w:val="28"/>
        </w:rPr>
        <w:t xml:space="preserve">   L – </w:t>
      </w:r>
      <w:r w:rsidRPr="00155376">
        <w:rPr>
          <w:rFonts w:ascii="Times New Roman" w:hAnsi="Times New Roman"/>
          <w:sz w:val="28"/>
          <w:szCs w:val="28"/>
        </w:rPr>
        <w:t xml:space="preserve">индуктивность катушки, </w:t>
      </w:r>
    </w:p>
    <w:p w:rsidR="0015325C" w:rsidRPr="00155376" w:rsidRDefault="0015325C" w:rsidP="00940A39">
      <w:pPr>
        <w:tabs>
          <w:tab w:val="center" w:pos="567"/>
          <w:tab w:val="left" w:pos="709"/>
        </w:tabs>
        <w:spacing w:after="0" w:line="360" w:lineRule="auto"/>
        <w:ind w:firstLine="709"/>
        <w:jc w:val="both"/>
        <w:rPr>
          <w:rFonts w:ascii="Times New Roman" w:hAnsi="Times New Roman"/>
          <w:sz w:val="28"/>
          <w:szCs w:val="28"/>
        </w:rPr>
      </w:pPr>
      <w:r w:rsidRPr="00155376">
        <w:rPr>
          <w:rFonts w:ascii="Times New Roman" w:hAnsi="Times New Roman"/>
          <w:sz w:val="28"/>
          <w:szCs w:val="28"/>
        </w:rPr>
        <w:t>Индуктивность катушки находится:</w:t>
      </w:r>
    </w:p>
    <w:p w:rsidR="0015325C" w:rsidRPr="00155376" w:rsidRDefault="0015325C" w:rsidP="00F6595F">
      <w:pPr>
        <w:tabs>
          <w:tab w:val="center" w:pos="567"/>
          <w:tab w:val="left" w:pos="709"/>
        </w:tabs>
        <w:spacing w:after="0" w:line="360" w:lineRule="auto"/>
        <w:jc w:val="both"/>
        <w:rPr>
          <w:rFonts w:ascii="Times New Roman" w:hAnsi="Times New Roman"/>
          <w:sz w:val="28"/>
          <w:szCs w:val="28"/>
        </w:rPr>
      </w:pPr>
    </w:p>
    <w:p w:rsidR="0015325C" w:rsidRPr="00155376" w:rsidRDefault="0015325C" w:rsidP="00F6595F">
      <w:pPr>
        <w:tabs>
          <w:tab w:val="center" w:pos="567"/>
        </w:tabs>
        <w:spacing w:after="0" w:line="360" w:lineRule="auto"/>
        <w:ind w:left="567" w:firstLine="142"/>
        <w:jc w:val="both"/>
        <w:rPr>
          <w:rFonts w:ascii="Times New Roman" w:hAnsi="Times New Roman"/>
          <w:sz w:val="28"/>
          <w:szCs w:val="28"/>
        </w:rPr>
      </w:pPr>
      <w:r w:rsidRPr="00342196">
        <w:rPr>
          <w:rFonts w:ascii="Times New Roman" w:hAnsi="Times New Roman"/>
          <w:sz w:val="28"/>
          <w:szCs w:val="28"/>
        </w:rPr>
        <w:fldChar w:fldCharType="begin"/>
      </w:r>
      <w:r w:rsidRPr="00342196">
        <w:rPr>
          <w:rFonts w:ascii="Times New Roman" w:hAnsi="Times New Roman"/>
          <w:sz w:val="28"/>
          <w:szCs w:val="28"/>
        </w:rPr>
        <w:instrText xml:space="preserve"> QUOTE </w:instrText>
      </w:r>
      <w:r>
        <w:pict>
          <v:shape id="_x0000_i1041" type="#_x0000_t75" style="width:65.4pt;height:32.4pt">
            <v:imagedata r:id="rId19" o:title="" chromakey="white"/>
          </v:shape>
        </w:pict>
      </w:r>
      <w:r w:rsidRPr="00342196">
        <w:rPr>
          <w:rFonts w:ascii="Times New Roman" w:hAnsi="Times New Roman"/>
          <w:sz w:val="28"/>
          <w:szCs w:val="28"/>
        </w:rPr>
        <w:instrText xml:space="preserve"> </w:instrText>
      </w:r>
      <w:r w:rsidRPr="00342196">
        <w:rPr>
          <w:rFonts w:ascii="Times New Roman" w:hAnsi="Times New Roman"/>
          <w:sz w:val="28"/>
          <w:szCs w:val="28"/>
        </w:rPr>
        <w:fldChar w:fldCharType="separate"/>
      </w:r>
      <w:r>
        <w:pict>
          <v:shape id="_x0000_i1042" type="#_x0000_t75" style="width:65.4pt;height:32.4pt">
            <v:imagedata r:id="rId19" o:title="" chromakey="white"/>
          </v:shape>
        </w:pict>
      </w:r>
      <w:r w:rsidRPr="00342196">
        <w:rPr>
          <w:rFonts w:ascii="Times New Roman" w:hAnsi="Times New Roman"/>
          <w:sz w:val="28"/>
          <w:szCs w:val="28"/>
        </w:rPr>
        <w:fldChar w:fldCharType="end"/>
      </w:r>
      <w:r w:rsidRPr="00155376">
        <w:rPr>
          <w:rFonts w:ascii="Times New Roman" w:hAnsi="Times New Roman"/>
          <w:sz w:val="28"/>
          <w:szCs w:val="28"/>
        </w:rPr>
        <w:t xml:space="preserve">                             (5)</w:t>
      </w:r>
    </w:p>
    <w:p w:rsidR="0015325C" w:rsidRPr="00155376" w:rsidRDefault="0015325C" w:rsidP="00F6595F">
      <w:pPr>
        <w:tabs>
          <w:tab w:val="left" w:pos="709"/>
          <w:tab w:val="center" w:pos="1965"/>
        </w:tabs>
        <w:spacing w:after="0" w:line="360" w:lineRule="auto"/>
        <w:jc w:val="both"/>
        <w:rPr>
          <w:rFonts w:ascii="Times New Roman" w:hAnsi="Times New Roman"/>
          <w:sz w:val="28"/>
          <w:szCs w:val="28"/>
        </w:rPr>
      </w:pPr>
    </w:p>
    <w:p w:rsidR="0015325C" w:rsidRPr="00155376" w:rsidRDefault="0015325C" w:rsidP="00F6595F">
      <w:pPr>
        <w:tabs>
          <w:tab w:val="left" w:pos="709"/>
          <w:tab w:val="center" w:pos="1965"/>
        </w:tabs>
        <w:spacing w:after="0" w:line="360" w:lineRule="auto"/>
        <w:jc w:val="both"/>
        <w:rPr>
          <w:rFonts w:ascii="Times New Roman" w:hAnsi="Times New Roman"/>
          <w:sz w:val="28"/>
          <w:szCs w:val="28"/>
        </w:rPr>
      </w:pPr>
      <w:r w:rsidRPr="00155376">
        <w:rPr>
          <w:rFonts w:ascii="Times New Roman" w:hAnsi="Times New Roman"/>
          <w:sz w:val="28"/>
          <w:szCs w:val="28"/>
        </w:rPr>
        <w:t xml:space="preserve">где     </w:t>
      </w:r>
      <w:r w:rsidRPr="00342196">
        <w:rPr>
          <w:rFonts w:ascii="Times New Roman" w:hAnsi="Times New Roman"/>
          <w:sz w:val="28"/>
          <w:szCs w:val="28"/>
        </w:rPr>
        <w:fldChar w:fldCharType="begin"/>
      </w:r>
      <w:r w:rsidRPr="00342196">
        <w:rPr>
          <w:rFonts w:ascii="Times New Roman" w:hAnsi="Times New Roman"/>
          <w:sz w:val="28"/>
          <w:szCs w:val="28"/>
        </w:rPr>
        <w:instrText xml:space="preserve"> QUOTE </w:instrText>
      </w:r>
      <w:r>
        <w:pict>
          <v:shape id="_x0000_i1043" type="#_x0000_t75" style="width:14.4pt;height:12pt">
            <v:imagedata r:id="rId20" o:title="" chromakey="white"/>
          </v:shape>
        </w:pict>
      </w:r>
      <w:r w:rsidRPr="00342196">
        <w:rPr>
          <w:rFonts w:ascii="Times New Roman" w:hAnsi="Times New Roman"/>
          <w:sz w:val="28"/>
          <w:szCs w:val="28"/>
        </w:rPr>
        <w:instrText xml:space="preserve"> </w:instrText>
      </w:r>
      <w:r w:rsidRPr="00342196">
        <w:rPr>
          <w:rFonts w:ascii="Times New Roman" w:hAnsi="Times New Roman"/>
          <w:sz w:val="28"/>
          <w:szCs w:val="28"/>
        </w:rPr>
        <w:fldChar w:fldCharType="separate"/>
      </w:r>
      <w:r>
        <w:pict>
          <v:shape id="_x0000_i1044" type="#_x0000_t75" style="width:14.4pt;height:12pt">
            <v:imagedata r:id="rId20" o:title="" chromakey="white"/>
          </v:shape>
        </w:pict>
      </w:r>
      <w:r w:rsidRPr="00342196">
        <w:rPr>
          <w:rFonts w:ascii="Times New Roman" w:hAnsi="Times New Roman"/>
          <w:sz w:val="28"/>
          <w:szCs w:val="28"/>
        </w:rPr>
        <w:fldChar w:fldCharType="end"/>
      </w:r>
      <w:r w:rsidRPr="00155376">
        <w:rPr>
          <w:rFonts w:ascii="Times New Roman" w:hAnsi="Times New Roman"/>
          <w:sz w:val="28"/>
          <w:szCs w:val="28"/>
        </w:rPr>
        <w:t xml:space="preserve"> - проницаемость вакуума, </w:t>
      </w:r>
      <w:r w:rsidRPr="00342196">
        <w:rPr>
          <w:rFonts w:ascii="Times New Roman" w:hAnsi="Times New Roman"/>
          <w:sz w:val="28"/>
          <w:szCs w:val="28"/>
        </w:rPr>
        <w:fldChar w:fldCharType="begin"/>
      </w:r>
      <w:r w:rsidRPr="00342196">
        <w:rPr>
          <w:rFonts w:ascii="Times New Roman" w:hAnsi="Times New Roman"/>
          <w:sz w:val="28"/>
          <w:szCs w:val="28"/>
        </w:rPr>
        <w:instrText xml:space="preserve"> QUOTE </w:instrText>
      </w:r>
      <w:r>
        <w:pict>
          <v:shape id="_x0000_i1045" type="#_x0000_t75" style="width:140.4pt;height:15pt">
            <v:imagedata r:id="rId21" o:title="" chromakey="white"/>
          </v:shape>
        </w:pict>
      </w:r>
      <w:r w:rsidRPr="00342196">
        <w:rPr>
          <w:rFonts w:ascii="Times New Roman" w:hAnsi="Times New Roman"/>
          <w:sz w:val="28"/>
          <w:szCs w:val="28"/>
        </w:rPr>
        <w:instrText xml:space="preserve"> </w:instrText>
      </w:r>
      <w:r w:rsidRPr="00342196">
        <w:rPr>
          <w:rFonts w:ascii="Times New Roman" w:hAnsi="Times New Roman"/>
          <w:sz w:val="28"/>
          <w:szCs w:val="28"/>
        </w:rPr>
        <w:fldChar w:fldCharType="separate"/>
      </w:r>
      <w:r>
        <w:pict>
          <v:shape id="_x0000_i1046" type="#_x0000_t75" style="width:140.4pt;height:15pt">
            <v:imagedata r:id="rId21" o:title="" chromakey="white"/>
          </v:shape>
        </w:pict>
      </w:r>
      <w:r w:rsidRPr="00342196">
        <w:rPr>
          <w:rFonts w:ascii="Times New Roman" w:hAnsi="Times New Roman"/>
          <w:sz w:val="28"/>
          <w:szCs w:val="28"/>
        </w:rPr>
        <w:fldChar w:fldCharType="end"/>
      </w:r>
      <w:r w:rsidRPr="00155376">
        <w:rPr>
          <w:rFonts w:ascii="Times New Roman" w:hAnsi="Times New Roman"/>
          <w:sz w:val="28"/>
          <w:szCs w:val="28"/>
        </w:rPr>
        <w:t xml:space="preserve"> Гн/м.</w:t>
      </w:r>
    </w:p>
    <w:p w:rsidR="0015325C" w:rsidRPr="00155376" w:rsidRDefault="0015325C" w:rsidP="00940A39">
      <w:pPr>
        <w:tabs>
          <w:tab w:val="left" w:pos="709"/>
          <w:tab w:val="center" w:pos="1965"/>
        </w:tabs>
        <w:spacing w:after="0" w:line="360" w:lineRule="auto"/>
        <w:ind w:firstLine="709"/>
        <w:jc w:val="both"/>
        <w:rPr>
          <w:rFonts w:ascii="Times New Roman" w:hAnsi="Times New Roman"/>
          <w:sz w:val="28"/>
          <w:szCs w:val="28"/>
        </w:rPr>
      </w:pPr>
      <w:r w:rsidRPr="00155376">
        <w:rPr>
          <w:rFonts w:ascii="Times New Roman" w:hAnsi="Times New Roman"/>
          <w:sz w:val="28"/>
          <w:szCs w:val="28"/>
          <w:lang w:val="en-US"/>
        </w:rPr>
        <w:t>N</w:t>
      </w:r>
      <w:r w:rsidRPr="00155376">
        <w:rPr>
          <w:rFonts w:ascii="Times New Roman" w:hAnsi="Times New Roman"/>
          <w:sz w:val="28"/>
          <w:szCs w:val="28"/>
        </w:rPr>
        <w:t xml:space="preserve"> </w:t>
      </w:r>
      <w:r>
        <w:rPr>
          <w:rFonts w:ascii="Times New Roman" w:hAnsi="Times New Roman"/>
          <w:sz w:val="28"/>
          <w:szCs w:val="28"/>
        </w:rPr>
        <w:t>–</w:t>
      </w:r>
      <w:r w:rsidRPr="00155376">
        <w:rPr>
          <w:rFonts w:ascii="Times New Roman" w:hAnsi="Times New Roman"/>
          <w:sz w:val="28"/>
          <w:szCs w:val="28"/>
        </w:rPr>
        <w:t xml:space="preserve"> количество витков.</w:t>
      </w:r>
    </w:p>
    <w:p w:rsidR="0015325C" w:rsidRPr="00155376" w:rsidRDefault="0015325C" w:rsidP="00F6595F">
      <w:pPr>
        <w:tabs>
          <w:tab w:val="center" w:pos="1965"/>
        </w:tabs>
        <w:spacing w:after="0" w:line="360" w:lineRule="auto"/>
        <w:ind w:firstLine="709"/>
        <w:jc w:val="both"/>
        <w:rPr>
          <w:rFonts w:ascii="Times New Roman" w:hAnsi="Times New Roman"/>
          <w:sz w:val="28"/>
          <w:szCs w:val="28"/>
        </w:rPr>
      </w:pPr>
      <w:r w:rsidRPr="00155376">
        <w:rPr>
          <w:rFonts w:ascii="Times New Roman" w:hAnsi="Times New Roman"/>
          <w:sz w:val="28"/>
          <w:szCs w:val="28"/>
        </w:rPr>
        <w:t>Основываясь на предыдущих формулах и расчетах по ним, найдем напряженность электрического поля, [В/м]:</w:t>
      </w:r>
    </w:p>
    <w:p w:rsidR="0015325C" w:rsidRPr="00155376" w:rsidRDefault="0015325C" w:rsidP="00F6595F">
      <w:pPr>
        <w:tabs>
          <w:tab w:val="center" w:pos="1965"/>
        </w:tabs>
        <w:spacing w:after="0" w:line="360" w:lineRule="auto"/>
        <w:ind w:firstLine="851"/>
        <w:jc w:val="both"/>
        <w:rPr>
          <w:rFonts w:ascii="Times New Roman" w:hAnsi="Times New Roman"/>
          <w:sz w:val="28"/>
          <w:szCs w:val="28"/>
        </w:rPr>
      </w:pPr>
    </w:p>
    <w:p w:rsidR="0015325C" w:rsidRPr="00155376" w:rsidRDefault="0015325C" w:rsidP="00F6595F">
      <w:pPr>
        <w:tabs>
          <w:tab w:val="center" w:pos="1965"/>
        </w:tabs>
        <w:spacing w:after="0" w:line="360" w:lineRule="auto"/>
        <w:ind w:firstLine="709"/>
        <w:jc w:val="both"/>
        <w:rPr>
          <w:rFonts w:ascii="Times New Roman" w:hAnsi="Times New Roman"/>
          <w:sz w:val="28"/>
          <w:szCs w:val="28"/>
        </w:rPr>
      </w:pPr>
      <w:r w:rsidRPr="00342196">
        <w:rPr>
          <w:rFonts w:ascii="Times New Roman" w:hAnsi="Times New Roman"/>
          <w:sz w:val="28"/>
          <w:szCs w:val="28"/>
        </w:rPr>
        <w:fldChar w:fldCharType="begin"/>
      </w:r>
      <w:r w:rsidRPr="00342196">
        <w:rPr>
          <w:rFonts w:ascii="Times New Roman" w:hAnsi="Times New Roman"/>
          <w:sz w:val="28"/>
          <w:szCs w:val="28"/>
        </w:rPr>
        <w:instrText xml:space="preserve"> QUOTE </w:instrText>
      </w:r>
      <w:r>
        <w:pict>
          <v:shape id="_x0000_i1047" type="#_x0000_t75" style="width:36pt;height:32.4pt">
            <v:imagedata r:id="rId22" o:title="" chromakey="white"/>
          </v:shape>
        </w:pict>
      </w:r>
      <w:r w:rsidRPr="00342196">
        <w:rPr>
          <w:rFonts w:ascii="Times New Roman" w:hAnsi="Times New Roman"/>
          <w:sz w:val="28"/>
          <w:szCs w:val="28"/>
        </w:rPr>
        <w:instrText xml:space="preserve"> </w:instrText>
      </w:r>
      <w:r w:rsidRPr="00342196">
        <w:rPr>
          <w:rFonts w:ascii="Times New Roman" w:hAnsi="Times New Roman"/>
          <w:sz w:val="28"/>
          <w:szCs w:val="28"/>
        </w:rPr>
        <w:fldChar w:fldCharType="separate"/>
      </w:r>
      <w:r>
        <w:pict>
          <v:shape id="_x0000_i1048" type="#_x0000_t75" style="width:36pt;height:32.4pt">
            <v:imagedata r:id="rId22" o:title="" chromakey="white"/>
          </v:shape>
        </w:pict>
      </w:r>
      <w:r w:rsidRPr="00342196">
        <w:rPr>
          <w:rFonts w:ascii="Times New Roman" w:hAnsi="Times New Roman"/>
          <w:sz w:val="28"/>
          <w:szCs w:val="28"/>
        </w:rPr>
        <w:fldChar w:fldCharType="end"/>
      </w:r>
      <w:r w:rsidRPr="00155376">
        <w:rPr>
          <w:rFonts w:ascii="Times New Roman" w:hAnsi="Times New Roman"/>
          <w:sz w:val="28"/>
          <w:szCs w:val="28"/>
        </w:rPr>
        <w:t xml:space="preserve">                             (6)</w:t>
      </w:r>
    </w:p>
    <w:p w:rsidR="0015325C" w:rsidRPr="00155376" w:rsidRDefault="0015325C" w:rsidP="00F6595F">
      <w:pPr>
        <w:tabs>
          <w:tab w:val="left" w:pos="709"/>
          <w:tab w:val="center" w:pos="1965"/>
        </w:tabs>
        <w:spacing w:after="0" w:line="360" w:lineRule="auto"/>
        <w:rPr>
          <w:rFonts w:ascii="Times New Roman" w:hAnsi="Times New Roman"/>
          <w:sz w:val="28"/>
          <w:szCs w:val="28"/>
        </w:rPr>
      </w:pPr>
      <w:r w:rsidRPr="00155376">
        <w:rPr>
          <w:rFonts w:ascii="Times New Roman" w:hAnsi="Times New Roman"/>
          <w:sz w:val="28"/>
          <w:szCs w:val="28"/>
        </w:rPr>
        <w:t>где    U=I×R, следовательно:</w:t>
      </w:r>
    </w:p>
    <w:p w:rsidR="0015325C" w:rsidRPr="00155376" w:rsidRDefault="0015325C" w:rsidP="00F6595F">
      <w:pPr>
        <w:tabs>
          <w:tab w:val="left" w:pos="709"/>
          <w:tab w:val="center" w:pos="1965"/>
        </w:tabs>
        <w:spacing w:after="0" w:line="360" w:lineRule="auto"/>
        <w:rPr>
          <w:rFonts w:ascii="Times New Roman" w:hAnsi="Times New Roman"/>
          <w:sz w:val="28"/>
          <w:szCs w:val="28"/>
        </w:rPr>
      </w:pPr>
    </w:p>
    <w:p w:rsidR="0015325C" w:rsidRPr="00155376" w:rsidRDefault="0015325C" w:rsidP="00F6595F">
      <w:pPr>
        <w:tabs>
          <w:tab w:val="center" w:pos="1965"/>
        </w:tabs>
        <w:spacing w:after="0" w:line="360" w:lineRule="auto"/>
        <w:ind w:firstLine="709"/>
        <w:jc w:val="both"/>
        <w:rPr>
          <w:rFonts w:ascii="Times New Roman" w:hAnsi="Times New Roman"/>
          <w:sz w:val="28"/>
          <w:szCs w:val="28"/>
        </w:rPr>
      </w:pPr>
      <w:r w:rsidRPr="00342196">
        <w:rPr>
          <w:rFonts w:ascii="Times New Roman" w:hAnsi="Times New Roman"/>
          <w:sz w:val="28"/>
          <w:szCs w:val="28"/>
        </w:rPr>
        <w:fldChar w:fldCharType="begin"/>
      </w:r>
      <w:r w:rsidRPr="00342196">
        <w:rPr>
          <w:rFonts w:ascii="Times New Roman" w:hAnsi="Times New Roman"/>
          <w:sz w:val="28"/>
          <w:szCs w:val="28"/>
        </w:rPr>
        <w:instrText xml:space="preserve"> QUOTE </w:instrText>
      </w:r>
      <w:r>
        <w:pict>
          <v:shape id="_x0000_i1049" type="#_x0000_t75" style="width:50.4pt;height:32.4pt">
            <v:imagedata r:id="rId23" o:title="" chromakey="white"/>
          </v:shape>
        </w:pict>
      </w:r>
      <w:r w:rsidRPr="00342196">
        <w:rPr>
          <w:rFonts w:ascii="Times New Roman" w:hAnsi="Times New Roman"/>
          <w:sz w:val="28"/>
          <w:szCs w:val="28"/>
        </w:rPr>
        <w:instrText xml:space="preserve"> </w:instrText>
      </w:r>
      <w:r w:rsidRPr="00342196">
        <w:rPr>
          <w:rFonts w:ascii="Times New Roman" w:hAnsi="Times New Roman"/>
          <w:sz w:val="28"/>
          <w:szCs w:val="28"/>
        </w:rPr>
        <w:fldChar w:fldCharType="separate"/>
      </w:r>
      <w:r>
        <w:pict>
          <v:shape id="_x0000_i1050" type="#_x0000_t75" style="width:50.4pt;height:32.4pt">
            <v:imagedata r:id="rId23" o:title="" chromakey="white"/>
          </v:shape>
        </w:pict>
      </w:r>
      <w:r w:rsidRPr="00342196">
        <w:rPr>
          <w:rFonts w:ascii="Times New Roman" w:hAnsi="Times New Roman"/>
          <w:sz w:val="28"/>
          <w:szCs w:val="28"/>
        </w:rPr>
        <w:fldChar w:fldCharType="end"/>
      </w:r>
      <w:r w:rsidRPr="00155376">
        <w:rPr>
          <w:rFonts w:ascii="Times New Roman" w:hAnsi="Times New Roman"/>
          <w:sz w:val="28"/>
          <w:szCs w:val="28"/>
        </w:rPr>
        <w:t xml:space="preserve">                             (7)</w:t>
      </w:r>
    </w:p>
    <w:p w:rsidR="0015325C" w:rsidRPr="00155376" w:rsidRDefault="0015325C" w:rsidP="00F6595F">
      <w:pPr>
        <w:tabs>
          <w:tab w:val="center" w:pos="1965"/>
        </w:tabs>
        <w:spacing w:after="0" w:line="360" w:lineRule="auto"/>
        <w:ind w:firstLine="851"/>
        <w:jc w:val="center"/>
        <w:rPr>
          <w:rFonts w:ascii="Times New Roman" w:hAnsi="Times New Roman"/>
          <w:sz w:val="28"/>
          <w:szCs w:val="28"/>
        </w:rPr>
      </w:pPr>
    </w:p>
    <w:p w:rsidR="0015325C" w:rsidRPr="00155376" w:rsidRDefault="0015325C" w:rsidP="00F6595F">
      <w:pPr>
        <w:tabs>
          <w:tab w:val="center" w:pos="1965"/>
        </w:tabs>
        <w:spacing w:after="0" w:line="360" w:lineRule="auto"/>
        <w:ind w:firstLine="709"/>
        <w:jc w:val="both"/>
        <w:rPr>
          <w:rFonts w:ascii="Times New Roman" w:hAnsi="Times New Roman"/>
          <w:sz w:val="28"/>
          <w:szCs w:val="28"/>
        </w:rPr>
      </w:pPr>
      <w:r w:rsidRPr="00155376">
        <w:rPr>
          <w:rFonts w:ascii="Times New Roman" w:hAnsi="Times New Roman"/>
          <w:sz w:val="28"/>
          <w:szCs w:val="28"/>
        </w:rPr>
        <w:t>Учитывая, что у нас используется катушка, то R принимаем равное:</w:t>
      </w:r>
    </w:p>
    <w:p w:rsidR="0015325C" w:rsidRPr="00155376" w:rsidRDefault="0015325C" w:rsidP="00F6595F">
      <w:pPr>
        <w:tabs>
          <w:tab w:val="center" w:pos="1965"/>
        </w:tabs>
        <w:spacing w:after="0" w:line="360" w:lineRule="auto"/>
        <w:ind w:firstLine="851"/>
        <w:jc w:val="center"/>
        <w:rPr>
          <w:rFonts w:ascii="Times New Roman" w:hAnsi="Times New Roman"/>
          <w:sz w:val="28"/>
          <w:szCs w:val="28"/>
        </w:rPr>
      </w:pPr>
    </w:p>
    <w:p w:rsidR="0015325C" w:rsidRPr="00155376" w:rsidRDefault="0015325C" w:rsidP="00F6595F">
      <w:pPr>
        <w:tabs>
          <w:tab w:val="center" w:pos="1965"/>
        </w:tabs>
        <w:spacing w:after="0" w:line="360" w:lineRule="auto"/>
        <w:ind w:firstLine="709"/>
        <w:jc w:val="both"/>
        <w:rPr>
          <w:rFonts w:ascii="Times New Roman" w:hAnsi="Times New Roman"/>
          <w:sz w:val="28"/>
          <w:szCs w:val="28"/>
        </w:rPr>
      </w:pPr>
      <w:r w:rsidRPr="00342196">
        <w:rPr>
          <w:rFonts w:ascii="Times New Roman" w:hAnsi="Times New Roman"/>
          <w:sz w:val="28"/>
          <w:szCs w:val="28"/>
        </w:rPr>
        <w:fldChar w:fldCharType="begin"/>
      </w:r>
      <w:r w:rsidRPr="00342196">
        <w:rPr>
          <w:rFonts w:ascii="Times New Roman" w:hAnsi="Times New Roman"/>
          <w:sz w:val="28"/>
          <w:szCs w:val="28"/>
        </w:rPr>
        <w:instrText xml:space="preserve"> QUOTE </w:instrText>
      </w:r>
      <w:r>
        <w:pict>
          <v:shape id="_x0000_i1051" type="#_x0000_t75" style="width:73.8pt;height:19.8pt">
            <v:imagedata r:id="rId24" o:title="" chromakey="white"/>
          </v:shape>
        </w:pict>
      </w:r>
      <w:r w:rsidRPr="00342196">
        <w:rPr>
          <w:rFonts w:ascii="Times New Roman" w:hAnsi="Times New Roman"/>
          <w:sz w:val="28"/>
          <w:szCs w:val="28"/>
        </w:rPr>
        <w:instrText xml:space="preserve"> </w:instrText>
      </w:r>
      <w:r w:rsidRPr="00342196">
        <w:rPr>
          <w:rFonts w:ascii="Times New Roman" w:hAnsi="Times New Roman"/>
          <w:sz w:val="28"/>
          <w:szCs w:val="28"/>
        </w:rPr>
        <w:fldChar w:fldCharType="separate"/>
      </w:r>
      <w:r>
        <w:pict>
          <v:shape id="_x0000_i1052" type="#_x0000_t75" style="width:73.8pt;height:19.8pt">
            <v:imagedata r:id="rId24" o:title="" chromakey="white"/>
          </v:shape>
        </w:pict>
      </w:r>
      <w:r w:rsidRPr="00342196">
        <w:rPr>
          <w:rFonts w:ascii="Times New Roman" w:hAnsi="Times New Roman"/>
          <w:sz w:val="28"/>
          <w:szCs w:val="28"/>
        </w:rPr>
        <w:fldChar w:fldCharType="end"/>
      </w:r>
      <w:r w:rsidRPr="00155376">
        <w:rPr>
          <w:rFonts w:ascii="Times New Roman" w:hAnsi="Times New Roman"/>
          <w:i/>
          <w:sz w:val="28"/>
          <w:szCs w:val="28"/>
        </w:rPr>
        <w:t xml:space="preserve">,                           </w:t>
      </w:r>
      <w:r w:rsidRPr="00155376">
        <w:rPr>
          <w:rFonts w:ascii="Times New Roman" w:hAnsi="Times New Roman"/>
          <w:sz w:val="28"/>
          <w:szCs w:val="28"/>
        </w:rPr>
        <w:t>(8)</w:t>
      </w:r>
    </w:p>
    <w:p w:rsidR="0015325C" w:rsidRPr="00155376" w:rsidRDefault="0015325C" w:rsidP="00F6595F">
      <w:pPr>
        <w:tabs>
          <w:tab w:val="center" w:pos="1965"/>
        </w:tabs>
        <w:spacing w:after="0" w:line="360" w:lineRule="auto"/>
        <w:ind w:firstLine="709"/>
        <w:jc w:val="both"/>
        <w:rPr>
          <w:rFonts w:ascii="Times New Roman" w:hAnsi="Times New Roman"/>
          <w:sz w:val="28"/>
          <w:szCs w:val="28"/>
        </w:rPr>
      </w:pPr>
      <w:r w:rsidRPr="00155376">
        <w:rPr>
          <w:rFonts w:ascii="Times New Roman" w:hAnsi="Times New Roman"/>
          <w:sz w:val="28"/>
          <w:szCs w:val="28"/>
        </w:rPr>
        <w:t>Учитывая, что катушка – это индуктивное сопротивление, активным сопротивлением в данном случае можно пренебречь, и формула примет следующий вид:</w:t>
      </w:r>
    </w:p>
    <w:p w:rsidR="0015325C" w:rsidRPr="00155376" w:rsidRDefault="0015325C" w:rsidP="00F6595F">
      <w:pPr>
        <w:tabs>
          <w:tab w:val="center" w:pos="1965"/>
        </w:tabs>
        <w:spacing w:after="0" w:line="360" w:lineRule="auto"/>
        <w:ind w:firstLine="709"/>
        <w:jc w:val="both"/>
        <w:rPr>
          <w:rFonts w:ascii="Times New Roman" w:hAnsi="Times New Roman"/>
          <w:sz w:val="28"/>
          <w:szCs w:val="28"/>
        </w:rPr>
      </w:pPr>
    </w:p>
    <w:p w:rsidR="0015325C" w:rsidRPr="00155376" w:rsidRDefault="0015325C" w:rsidP="00F6595F">
      <w:pPr>
        <w:tabs>
          <w:tab w:val="center" w:pos="1965"/>
        </w:tabs>
        <w:spacing w:after="0" w:line="360" w:lineRule="auto"/>
        <w:ind w:firstLine="709"/>
        <w:jc w:val="both"/>
        <w:rPr>
          <w:rFonts w:ascii="Times New Roman" w:hAnsi="Times New Roman"/>
          <w:i/>
          <w:sz w:val="28"/>
          <w:szCs w:val="28"/>
        </w:rPr>
      </w:pPr>
      <w:r w:rsidRPr="00342196">
        <w:rPr>
          <w:rFonts w:ascii="Times New Roman" w:hAnsi="Times New Roman"/>
          <w:sz w:val="28"/>
          <w:szCs w:val="28"/>
        </w:rPr>
        <w:fldChar w:fldCharType="begin"/>
      </w:r>
      <w:r w:rsidRPr="00342196">
        <w:rPr>
          <w:rFonts w:ascii="Times New Roman" w:hAnsi="Times New Roman"/>
          <w:sz w:val="28"/>
          <w:szCs w:val="28"/>
        </w:rPr>
        <w:instrText xml:space="preserve"> QUOTE </w:instrText>
      </w:r>
      <w:r>
        <w:pict>
          <v:shape id="_x0000_i1053" type="#_x0000_t75" style="width:54pt;height:32.4pt">
            <v:imagedata r:id="rId25" o:title="" chromakey="white"/>
          </v:shape>
        </w:pict>
      </w:r>
      <w:r w:rsidRPr="00342196">
        <w:rPr>
          <w:rFonts w:ascii="Times New Roman" w:hAnsi="Times New Roman"/>
          <w:sz w:val="28"/>
          <w:szCs w:val="28"/>
        </w:rPr>
        <w:instrText xml:space="preserve"> </w:instrText>
      </w:r>
      <w:r w:rsidRPr="00342196">
        <w:rPr>
          <w:rFonts w:ascii="Times New Roman" w:hAnsi="Times New Roman"/>
          <w:sz w:val="28"/>
          <w:szCs w:val="28"/>
        </w:rPr>
        <w:fldChar w:fldCharType="separate"/>
      </w:r>
      <w:r>
        <w:pict>
          <v:shape id="_x0000_i1054" type="#_x0000_t75" style="width:54pt;height:32.4pt">
            <v:imagedata r:id="rId25" o:title="" chromakey="white"/>
          </v:shape>
        </w:pict>
      </w:r>
      <w:r w:rsidRPr="00342196">
        <w:rPr>
          <w:rFonts w:ascii="Times New Roman" w:hAnsi="Times New Roman"/>
          <w:sz w:val="28"/>
          <w:szCs w:val="28"/>
        </w:rPr>
        <w:fldChar w:fldCharType="end"/>
      </w:r>
      <w:r w:rsidRPr="00155376">
        <w:rPr>
          <w:rFonts w:ascii="Times New Roman" w:hAnsi="Times New Roman"/>
          <w:i/>
          <w:sz w:val="28"/>
          <w:szCs w:val="28"/>
        </w:rPr>
        <w:t xml:space="preserve">,                                 </w:t>
      </w:r>
      <w:r w:rsidRPr="00155376">
        <w:rPr>
          <w:rFonts w:ascii="Times New Roman" w:hAnsi="Times New Roman"/>
          <w:sz w:val="28"/>
          <w:szCs w:val="28"/>
        </w:rPr>
        <w:t>(9)</w:t>
      </w:r>
    </w:p>
    <w:p w:rsidR="0015325C" w:rsidRPr="00155376" w:rsidRDefault="0015325C" w:rsidP="00F6595F">
      <w:pPr>
        <w:tabs>
          <w:tab w:val="center" w:pos="1965"/>
        </w:tabs>
        <w:spacing w:after="0" w:line="360" w:lineRule="auto"/>
        <w:ind w:firstLine="709"/>
        <w:rPr>
          <w:rFonts w:ascii="Times New Roman" w:hAnsi="Times New Roman"/>
          <w:sz w:val="28"/>
          <w:szCs w:val="28"/>
        </w:rPr>
      </w:pPr>
    </w:p>
    <w:p w:rsidR="0015325C" w:rsidRPr="00155376" w:rsidRDefault="0015325C" w:rsidP="00F6595F">
      <w:pPr>
        <w:tabs>
          <w:tab w:val="center" w:pos="1965"/>
        </w:tabs>
        <w:spacing w:after="0" w:line="360" w:lineRule="auto"/>
        <w:ind w:firstLine="709"/>
        <w:rPr>
          <w:rFonts w:ascii="Times New Roman" w:hAnsi="Times New Roman"/>
          <w:sz w:val="28"/>
          <w:szCs w:val="28"/>
        </w:rPr>
      </w:pPr>
      <w:r w:rsidRPr="00155376">
        <w:rPr>
          <w:rFonts w:ascii="Times New Roman" w:hAnsi="Times New Roman"/>
          <w:sz w:val="28"/>
          <w:szCs w:val="28"/>
        </w:rPr>
        <w:t xml:space="preserve">Мы уже определили, что </w:t>
      </w:r>
      <w:r w:rsidRPr="00342196">
        <w:rPr>
          <w:rFonts w:ascii="Times New Roman" w:hAnsi="Times New Roman"/>
          <w:sz w:val="28"/>
          <w:szCs w:val="28"/>
        </w:rPr>
        <w:fldChar w:fldCharType="begin"/>
      </w:r>
      <w:r w:rsidRPr="00342196">
        <w:rPr>
          <w:rFonts w:ascii="Times New Roman" w:hAnsi="Times New Roman"/>
          <w:sz w:val="28"/>
          <w:szCs w:val="28"/>
        </w:rPr>
        <w:instrText xml:space="preserve"> QUOTE </w:instrText>
      </w:r>
      <w:r>
        <w:pict>
          <v:shape id="_x0000_i1055" type="#_x0000_t75" style="width:59.4pt;height:14.4pt">
            <v:imagedata r:id="rId18" o:title="" chromakey="white"/>
          </v:shape>
        </w:pict>
      </w:r>
      <w:r w:rsidRPr="00342196">
        <w:rPr>
          <w:rFonts w:ascii="Times New Roman" w:hAnsi="Times New Roman"/>
          <w:sz w:val="28"/>
          <w:szCs w:val="28"/>
        </w:rPr>
        <w:instrText xml:space="preserve"> </w:instrText>
      </w:r>
      <w:r w:rsidRPr="00342196">
        <w:rPr>
          <w:rFonts w:ascii="Times New Roman" w:hAnsi="Times New Roman"/>
          <w:sz w:val="28"/>
          <w:szCs w:val="28"/>
        </w:rPr>
        <w:fldChar w:fldCharType="separate"/>
      </w:r>
      <w:r>
        <w:pict>
          <v:shape id="_x0000_i1056" type="#_x0000_t75" style="width:59.4pt;height:14.4pt">
            <v:imagedata r:id="rId18" o:title="" chromakey="white"/>
          </v:shape>
        </w:pict>
      </w:r>
      <w:r w:rsidRPr="00342196">
        <w:rPr>
          <w:rFonts w:ascii="Times New Roman" w:hAnsi="Times New Roman"/>
          <w:sz w:val="28"/>
          <w:szCs w:val="28"/>
        </w:rPr>
        <w:fldChar w:fldCharType="end"/>
      </w:r>
      <w:r w:rsidRPr="00155376">
        <w:rPr>
          <w:rFonts w:ascii="Times New Roman" w:hAnsi="Times New Roman"/>
          <w:sz w:val="28"/>
          <w:szCs w:val="28"/>
        </w:rPr>
        <w:t xml:space="preserve">, а </w:t>
      </w:r>
      <w:r w:rsidRPr="00342196">
        <w:rPr>
          <w:rFonts w:ascii="Times New Roman" w:hAnsi="Times New Roman"/>
          <w:sz w:val="28"/>
          <w:szCs w:val="28"/>
        </w:rPr>
        <w:fldChar w:fldCharType="begin"/>
      </w:r>
      <w:r w:rsidRPr="00342196">
        <w:rPr>
          <w:rFonts w:ascii="Times New Roman" w:hAnsi="Times New Roman"/>
          <w:sz w:val="28"/>
          <w:szCs w:val="28"/>
        </w:rPr>
        <w:instrText xml:space="preserve"> QUOTE </w:instrText>
      </w:r>
      <w:r>
        <w:pict>
          <v:shape id="_x0000_i1057" type="#_x0000_t75" style="width:66pt;height:34.8pt">
            <v:imagedata r:id="rId26" o:title="" chromakey="white"/>
          </v:shape>
        </w:pict>
      </w:r>
      <w:r w:rsidRPr="00342196">
        <w:rPr>
          <w:rFonts w:ascii="Times New Roman" w:hAnsi="Times New Roman"/>
          <w:sz w:val="28"/>
          <w:szCs w:val="28"/>
        </w:rPr>
        <w:instrText xml:space="preserve"> </w:instrText>
      </w:r>
      <w:r w:rsidRPr="00342196">
        <w:rPr>
          <w:rFonts w:ascii="Times New Roman" w:hAnsi="Times New Roman"/>
          <w:sz w:val="28"/>
          <w:szCs w:val="28"/>
        </w:rPr>
        <w:fldChar w:fldCharType="separate"/>
      </w:r>
      <w:r>
        <w:pict>
          <v:shape id="_x0000_i1058" type="#_x0000_t75" style="width:66pt;height:34.8pt">
            <v:imagedata r:id="rId26" o:title="" chromakey="white"/>
          </v:shape>
        </w:pict>
      </w:r>
      <w:r w:rsidRPr="00342196">
        <w:rPr>
          <w:rFonts w:ascii="Times New Roman" w:hAnsi="Times New Roman"/>
          <w:sz w:val="28"/>
          <w:szCs w:val="28"/>
        </w:rPr>
        <w:fldChar w:fldCharType="end"/>
      </w:r>
      <w:r w:rsidRPr="00155376">
        <w:rPr>
          <w:rFonts w:ascii="Times New Roman" w:hAnsi="Times New Roman"/>
          <w:sz w:val="28"/>
          <w:szCs w:val="28"/>
        </w:rPr>
        <w:t>, следовательно:</w:t>
      </w:r>
    </w:p>
    <w:p w:rsidR="0015325C" w:rsidRPr="00155376" w:rsidRDefault="0015325C" w:rsidP="00F6595F">
      <w:pPr>
        <w:tabs>
          <w:tab w:val="center" w:pos="1965"/>
        </w:tabs>
        <w:spacing w:after="0" w:line="360" w:lineRule="auto"/>
        <w:ind w:firstLine="709"/>
        <w:rPr>
          <w:rFonts w:ascii="Times New Roman" w:hAnsi="Times New Roman"/>
          <w:sz w:val="28"/>
          <w:szCs w:val="28"/>
        </w:rPr>
      </w:pPr>
    </w:p>
    <w:p w:rsidR="0015325C" w:rsidRPr="00155376" w:rsidRDefault="0015325C" w:rsidP="00F6595F">
      <w:pPr>
        <w:tabs>
          <w:tab w:val="center" w:pos="1965"/>
        </w:tabs>
        <w:spacing w:after="0" w:line="360" w:lineRule="auto"/>
        <w:ind w:firstLine="709"/>
        <w:jc w:val="both"/>
        <w:rPr>
          <w:rFonts w:ascii="Times New Roman" w:hAnsi="Times New Roman"/>
          <w:sz w:val="28"/>
          <w:szCs w:val="28"/>
        </w:rPr>
      </w:pPr>
      <w:r w:rsidRPr="00342196">
        <w:rPr>
          <w:rFonts w:ascii="Times New Roman" w:hAnsi="Times New Roman"/>
          <w:sz w:val="28"/>
          <w:szCs w:val="28"/>
        </w:rPr>
        <w:fldChar w:fldCharType="begin"/>
      </w:r>
      <w:r w:rsidRPr="00342196">
        <w:rPr>
          <w:rFonts w:ascii="Times New Roman" w:hAnsi="Times New Roman"/>
          <w:sz w:val="28"/>
          <w:szCs w:val="28"/>
        </w:rPr>
        <w:instrText xml:space="preserve"> QUOTE </w:instrText>
      </w:r>
      <w:r>
        <w:pict>
          <v:shape id="_x0000_i1059" type="#_x0000_t75" style="width:102pt;height:45pt">
            <v:imagedata r:id="rId27" o:title="" chromakey="white"/>
          </v:shape>
        </w:pict>
      </w:r>
      <w:r w:rsidRPr="00342196">
        <w:rPr>
          <w:rFonts w:ascii="Times New Roman" w:hAnsi="Times New Roman"/>
          <w:sz w:val="28"/>
          <w:szCs w:val="28"/>
        </w:rPr>
        <w:instrText xml:space="preserve"> </w:instrText>
      </w:r>
      <w:r w:rsidRPr="00342196">
        <w:rPr>
          <w:rFonts w:ascii="Times New Roman" w:hAnsi="Times New Roman"/>
          <w:sz w:val="28"/>
          <w:szCs w:val="28"/>
        </w:rPr>
        <w:fldChar w:fldCharType="separate"/>
      </w:r>
      <w:r>
        <w:pict>
          <v:shape id="_x0000_i1060" type="#_x0000_t75" style="width:102pt;height:45pt">
            <v:imagedata r:id="rId27" o:title="" chromakey="white"/>
          </v:shape>
        </w:pict>
      </w:r>
      <w:r w:rsidRPr="00342196">
        <w:rPr>
          <w:rFonts w:ascii="Times New Roman" w:hAnsi="Times New Roman"/>
          <w:sz w:val="28"/>
          <w:szCs w:val="28"/>
        </w:rPr>
        <w:fldChar w:fldCharType="end"/>
      </w:r>
      <w:r w:rsidRPr="00155376">
        <w:rPr>
          <w:rFonts w:ascii="Times New Roman" w:hAnsi="Times New Roman"/>
          <w:sz w:val="28"/>
          <w:szCs w:val="28"/>
        </w:rPr>
        <w:t xml:space="preserve">                             (10)</w:t>
      </w:r>
    </w:p>
    <w:p w:rsidR="0015325C" w:rsidRPr="00155376" w:rsidRDefault="0015325C" w:rsidP="00F6595F">
      <w:pPr>
        <w:tabs>
          <w:tab w:val="center" w:pos="1965"/>
        </w:tabs>
        <w:spacing w:after="0" w:line="360" w:lineRule="auto"/>
        <w:ind w:firstLine="709"/>
        <w:rPr>
          <w:rFonts w:ascii="Times New Roman" w:hAnsi="Times New Roman"/>
          <w:sz w:val="28"/>
          <w:szCs w:val="28"/>
        </w:rPr>
      </w:pPr>
    </w:p>
    <w:p w:rsidR="0015325C" w:rsidRPr="00155376" w:rsidRDefault="0015325C" w:rsidP="00F6595F">
      <w:pPr>
        <w:tabs>
          <w:tab w:val="center" w:pos="1965"/>
        </w:tabs>
        <w:spacing w:after="0" w:line="360" w:lineRule="auto"/>
        <w:ind w:firstLine="709"/>
        <w:rPr>
          <w:rFonts w:ascii="Times New Roman" w:hAnsi="Times New Roman"/>
          <w:sz w:val="28"/>
          <w:szCs w:val="28"/>
        </w:rPr>
      </w:pPr>
      <w:r w:rsidRPr="00155376">
        <w:rPr>
          <w:rFonts w:ascii="Times New Roman" w:hAnsi="Times New Roman"/>
          <w:sz w:val="28"/>
          <w:szCs w:val="28"/>
        </w:rPr>
        <w:t xml:space="preserve">Также с учетом того, что </w:t>
      </w:r>
      <w:r w:rsidRPr="00342196">
        <w:rPr>
          <w:rFonts w:ascii="Times New Roman" w:hAnsi="Times New Roman"/>
          <w:sz w:val="28"/>
          <w:szCs w:val="28"/>
        </w:rPr>
        <w:fldChar w:fldCharType="begin"/>
      </w:r>
      <w:r w:rsidRPr="00342196">
        <w:rPr>
          <w:rFonts w:ascii="Times New Roman" w:hAnsi="Times New Roman"/>
          <w:sz w:val="28"/>
          <w:szCs w:val="28"/>
        </w:rPr>
        <w:instrText xml:space="preserve"> QUOTE </w:instrText>
      </w:r>
      <w:r>
        <w:pict>
          <v:shape id="_x0000_i1061" type="#_x0000_t75" style="width:60pt;height:16.8pt">
            <v:imagedata r:id="rId28" o:title="" chromakey="white"/>
          </v:shape>
        </w:pict>
      </w:r>
      <w:r w:rsidRPr="00342196">
        <w:rPr>
          <w:rFonts w:ascii="Times New Roman" w:hAnsi="Times New Roman"/>
          <w:sz w:val="28"/>
          <w:szCs w:val="28"/>
        </w:rPr>
        <w:instrText xml:space="preserve"> </w:instrText>
      </w:r>
      <w:r w:rsidRPr="00342196">
        <w:rPr>
          <w:rFonts w:ascii="Times New Roman" w:hAnsi="Times New Roman"/>
          <w:sz w:val="28"/>
          <w:szCs w:val="28"/>
        </w:rPr>
        <w:fldChar w:fldCharType="separate"/>
      </w:r>
      <w:r>
        <w:pict>
          <v:shape id="_x0000_i1062" type="#_x0000_t75" style="width:60pt;height:16.8pt">
            <v:imagedata r:id="rId28" o:title="" chromakey="white"/>
          </v:shape>
        </w:pict>
      </w:r>
      <w:r w:rsidRPr="00342196">
        <w:rPr>
          <w:rFonts w:ascii="Times New Roman" w:hAnsi="Times New Roman"/>
          <w:sz w:val="28"/>
          <w:szCs w:val="28"/>
        </w:rPr>
        <w:fldChar w:fldCharType="end"/>
      </w:r>
      <w:r w:rsidRPr="00155376">
        <w:rPr>
          <w:rFonts w:ascii="Times New Roman" w:hAnsi="Times New Roman"/>
          <w:sz w:val="28"/>
          <w:szCs w:val="28"/>
        </w:rPr>
        <w:t>, формула напряженности принимает следующий вид:</w:t>
      </w:r>
    </w:p>
    <w:p w:rsidR="0015325C" w:rsidRPr="00155376" w:rsidRDefault="0015325C" w:rsidP="00F6595F">
      <w:pPr>
        <w:tabs>
          <w:tab w:val="center" w:pos="1965"/>
        </w:tabs>
        <w:spacing w:after="0" w:line="360" w:lineRule="auto"/>
        <w:ind w:firstLine="709"/>
        <w:rPr>
          <w:rFonts w:ascii="Times New Roman" w:hAnsi="Times New Roman"/>
          <w:i/>
          <w:sz w:val="28"/>
          <w:szCs w:val="28"/>
        </w:rPr>
      </w:pPr>
    </w:p>
    <w:p w:rsidR="0015325C" w:rsidRPr="00155376" w:rsidRDefault="0015325C" w:rsidP="00F6595F">
      <w:pPr>
        <w:tabs>
          <w:tab w:val="center" w:pos="1965"/>
        </w:tabs>
        <w:spacing w:after="0" w:line="360" w:lineRule="auto"/>
        <w:ind w:firstLine="709"/>
        <w:jc w:val="both"/>
        <w:rPr>
          <w:rFonts w:ascii="Times New Roman" w:hAnsi="Times New Roman"/>
          <w:sz w:val="28"/>
          <w:szCs w:val="28"/>
        </w:rPr>
      </w:pPr>
      <w:r w:rsidRPr="00342196">
        <w:rPr>
          <w:rFonts w:ascii="Times New Roman" w:hAnsi="Times New Roman"/>
          <w:sz w:val="28"/>
          <w:szCs w:val="28"/>
        </w:rPr>
        <w:fldChar w:fldCharType="begin"/>
      </w:r>
      <w:r w:rsidRPr="00342196">
        <w:rPr>
          <w:rFonts w:ascii="Times New Roman" w:hAnsi="Times New Roman"/>
          <w:sz w:val="28"/>
          <w:szCs w:val="28"/>
        </w:rPr>
        <w:instrText xml:space="preserve"> QUOTE </w:instrText>
      </w:r>
      <w:r>
        <w:pict>
          <v:shape id="_x0000_i1063" type="#_x0000_t75" style="width:118.8pt;height:45pt">
            <v:imagedata r:id="rId29" o:title="" chromakey="white"/>
          </v:shape>
        </w:pict>
      </w:r>
      <w:r w:rsidRPr="00342196">
        <w:rPr>
          <w:rFonts w:ascii="Times New Roman" w:hAnsi="Times New Roman"/>
          <w:sz w:val="28"/>
          <w:szCs w:val="28"/>
        </w:rPr>
        <w:instrText xml:space="preserve"> </w:instrText>
      </w:r>
      <w:r w:rsidRPr="00342196">
        <w:rPr>
          <w:rFonts w:ascii="Times New Roman" w:hAnsi="Times New Roman"/>
          <w:sz w:val="28"/>
          <w:szCs w:val="28"/>
        </w:rPr>
        <w:fldChar w:fldCharType="separate"/>
      </w:r>
      <w:r>
        <w:pict>
          <v:shape id="_x0000_i1064" type="#_x0000_t75" style="width:118.8pt;height:45pt">
            <v:imagedata r:id="rId29" o:title="" chromakey="white"/>
          </v:shape>
        </w:pict>
      </w:r>
      <w:r w:rsidRPr="00342196">
        <w:rPr>
          <w:rFonts w:ascii="Times New Roman" w:hAnsi="Times New Roman"/>
          <w:sz w:val="28"/>
          <w:szCs w:val="28"/>
        </w:rPr>
        <w:fldChar w:fldCharType="end"/>
      </w:r>
      <w:r w:rsidRPr="00155376">
        <w:rPr>
          <w:rFonts w:ascii="Times New Roman" w:hAnsi="Times New Roman"/>
          <w:sz w:val="28"/>
          <w:szCs w:val="28"/>
        </w:rPr>
        <w:t xml:space="preserve">            (11)</w:t>
      </w:r>
    </w:p>
    <w:p w:rsidR="0015325C" w:rsidRPr="00155376" w:rsidRDefault="0015325C" w:rsidP="00F6595F">
      <w:pPr>
        <w:tabs>
          <w:tab w:val="center" w:pos="1965"/>
        </w:tabs>
        <w:spacing w:after="0" w:line="360" w:lineRule="auto"/>
        <w:jc w:val="both"/>
        <w:rPr>
          <w:rFonts w:ascii="Times New Roman" w:hAnsi="Times New Roman"/>
          <w:sz w:val="28"/>
          <w:szCs w:val="28"/>
        </w:rPr>
      </w:pPr>
    </w:p>
    <w:p w:rsidR="0015325C" w:rsidRPr="00155376" w:rsidRDefault="0015325C" w:rsidP="00F6595F">
      <w:pPr>
        <w:tabs>
          <w:tab w:val="center" w:pos="1965"/>
        </w:tabs>
        <w:spacing w:after="0" w:line="360" w:lineRule="auto"/>
        <w:jc w:val="both"/>
        <w:rPr>
          <w:rFonts w:ascii="Times New Roman" w:hAnsi="Times New Roman"/>
          <w:sz w:val="28"/>
          <w:szCs w:val="28"/>
        </w:rPr>
      </w:pPr>
      <w:r w:rsidRPr="00155376">
        <w:rPr>
          <w:rFonts w:ascii="Times New Roman" w:hAnsi="Times New Roman"/>
          <w:sz w:val="28"/>
          <w:szCs w:val="28"/>
        </w:rPr>
        <w:t xml:space="preserve">где   </w:t>
      </w:r>
      <w:r w:rsidRPr="00155376">
        <w:rPr>
          <w:rFonts w:ascii="Times New Roman" w:hAnsi="Times New Roman"/>
          <w:i/>
          <w:sz w:val="28"/>
          <w:szCs w:val="28"/>
        </w:rPr>
        <w:t xml:space="preserve"> h – </w:t>
      </w:r>
      <w:r w:rsidRPr="00155376">
        <w:rPr>
          <w:rFonts w:ascii="Times New Roman" w:hAnsi="Times New Roman"/>
          <w:sz w:val="28"/>
          <w:szCs w:val="28"/>
        </w:rPr>
        <w:t>высотакатушки индуктивности (рабочего органа), м;</w:t>
      </w:r>
    </w:p>
    <w:p w:rsidR="0015325C" w:rsidRPr="00155376" w:rsidRDefault="0015325C" w:rsidP="00F6595F">
      <w:pPr>
        <w:tabs>
          <w:tab w:val="center" w:pos="426"/>
        </w:tabs>
        <w:spacing w:after="0" w:line="360" w:lineRule="auto"/>
        <w:ind w:firstLine="709"/>
        <w:jc w:val="both"/>
        <w:rPr>
          <w:rFonts w:ascii="Times New Roman" w:hAnsi="Times New Roman"/>
          <w:sz w:val="28"/>
          <w:szCs w:val="28"/>
        </w:rPr>
      </w:pPr>
      <w:r w:rsidRPr="00342196">
        <w:rPr>
          <w:rFonts w:ascii="Times New Roman" w:hAnsi="Times New Roman"/>
          <w:sz w:val="28"/>
          <w:szCs w:val="28"/>
        </w:rPr>
        <w:fldChar w:fldCharType="begin"/>
      </w:r>
      <w:r w:rsidRPr="00342196">
        <w:rPr>
          <w:rFonts w:ascii="Times New Roman" w:hAnsi="Times New Roman"/>
          <w:sz w:val="28"/>
          <w:szCs w:val="28"/>
        </w:rPr>
        <w:instrText xml:space="preserve"> QUOTE </w:instrText>
      </w:r>
      <w:r>
        <w:pict>
          <v:shape id="_x0000_i1065" type="#_x0000_t75" style="width:9pt;height:16.8pt">
            <v:imagedata r:id="rId30" o:title="" chromakey="white"/>
          </v:shape>
        </w:pict>
      </w:r>
      <w:r w:rsidRPr="00342196">
        <w:rPr>
          <w:rFonts w:ascii="Times New Roman" w:hAnsi="Times New Roman"/>
          <w:sz w:val="28"/>
          <w:szCs w:val="28"/>
        </w:rPr>
        <w:instrText xml:space="preserve"> </w:instrText>
      </w:r>
      <w:r w:rsidRPr="00342196">
        <w:rPr>
          <w:rFonts w:ascii="Times New Roman" w:hAnsi="Times New Roman"/>
          <w:sz w:val="28"/>
          <w:szCs w:val="28"/>
        </w:rPr>
        <w:fldChar w:fldCharType="separate"/>
      </w:r>
      <w:r>
        <w:pict>
          <v:shape id="_x0000_i1066" type="#_x0000_t75" style="width:9pt;height:16.8pt">
            <v:imagedata r:id="rId30" o:title="" chromakey="white"/>
          </v:shape>
        </w:pict>
      </w:r>
      <w:r w:rsidRPr="00342196">
        <w:rPr>
          <w:rFonts w:ascii="Times New Roman" w:hAnsi="Times New Roman"/>
          <w:sz w:val="28"/>
          <w:szCs w:val="28"/>
        </w:rPr>
        <w:fldChar w:fldCharType="end"/>
      </w:r>
      <w:r w:rsidRPr="00155376">
        <w:rPr>
          <w:rFonts w:ascii="Times New Roman" w:hAnsi="Times New Roman"/>
          <w:sz w:val="28"/>
          <w:szCs w:val="28"/>
        </w:rPr>
        <w:t xml:space="preserve"> – частота действующего тока, А.</w:t>
      </w:r>
    </w:p>
    <w:p w:rsidR="0015325C" w:rsidRPr="00155376" w:rsidRDefault="0015325C" w:rsidP="00F6595F">
      <w:pPr>
        <w:tabs>
          <w:tab w:val="center" w:pos="0"/>
        </w:tabs>
        <w:spacing w:after="0" w:line="360" w:lineRule="auto"/>
        <w:ind w:firstLine="709"/>
        <w:jc w:val="both"/>
        <w:rPr>
          <w:rFonts w:ascii="Times New Roman" w:hAnsi="Times New Roman"/>
          <w:sz w:val="28"/>
          <w:szCs w:val="28"/>
        </w:rPr>
      </w:pPr>
      <w:r w:rsidRPr="00155376">
        <w:rPr>
          <w:rFonts w:ascii="Times New Roman" w:hAnsi="Times New Roman"/>
          <w:sz w:val="28"/>
          <w:szCs w:val="28"/>
        </w:rPr>
        <w:t>По приведенным формулам были произведены расчеты и получены следующие значения:</w:t>
      </w:r>
    </w:p>
    <w:p w:rsidR="0015325C" w:rsidRPr="00155376" w:rsidRDefault="0015325C" w:rsidP="00F6595F">
      <w:pPr>
        <w:tabs>
          <w:tab w:val="center" w:pos="0"/>
        </w:tabs>
        <w:spacing w:after="0" w:line="360" w:lineRule="auto"/>
        <w:ind w:firstLine="709"/>
        <w:jc w:val="both"/>
        <w:rPr>
          <w:rFonts w:ascii="Times New Roman" w:hAnsi="Times New Roman"/>
          <w:sz w:val="28"/>
          <w:szCs w:val="28"/>
        </w:rPr>
      </w:pPr>
      <w:r w:rsidRPr="00155376">
        <w:rPr>
          <w:rFonts w:ascii="Times New Roman" w:hAnsi="Times New Roman"/>
          <w:sz w:val="28"/>
          <w:szCs w:val="28"/>
        </w:rPr>
        <w:t>l = 7,5 м, R = 0,05 Ом, E(10) = 12,103 В/м, Е(40) = 93,101 В/м, Е(70)=202,029 В/м, Е(100)=325,854 В/м.</w:t>
      </w:r>
    </w:p>
    <w:p w:rsidR="0015325C" w:rsidRPr="00155376" w:rsidRDefault="0015325C" w:rsidP="00F6595F">
      <w:pPr>
        <w:tabs>
          <w:tab w:val="center" w:pos="0"/>
        </w:tabs>
        <w:spacing w:after="0" w:line="360" w:lineRule="auto"/>
        <w:ind w:firstLine="709"/>
        <w:jc w:val="both"/>
        <w:rPr>
          <w:rFonts w:ascii="Times New Roman" w:hAnsi="Times New Roman"/>
          <w:sz w:val="28"/>
          <w:szCs w:val="28"/>
        </w:rPr>
      </w:pPr>
      <w:r w:rsidRPr="00155376">
        <w:rPr>
          <w:rFonts w:ascii="Times New Roman" w:hAnsi="Times New Roman"/>
          <w:sz w:val="28"/>
          <w:szCs w:val="28"/>
        </w:rPr>
        <w:t xml:space="preserve">Предварительные опыты показали, что при использовании синусоидальной и прямоугольной формы сигнала энергозатраты значительно увеличиваются. </w:t>
      </w:r>
    </w:p>
    <w:p w:rsidR="0015325C" w:rsidRPr="00155376" w:rsidRDefault="0015325C" w:rsidP="00F6595F">
      <w:pPr>
        <w:tabs>
          <w:tab w:val="left" w:pos="0"/>
        </w:tabs>
        <w:spacing w:after="0" w:line="360" w:lineRule="auto"/>
        <w:jc w:val="center"/>
        <w:rPr>
          <w:rFonts w:ascii="Times New Roman" w:hAnsi="Times New Roman"/>
          <w:sz w:val="28"/>
          <w:szCs w:val="28"/>
        </w:rPr>
      </w:pPr>
      <w:r w:rsidRPr="00B104C7">
        <w:rPr>
          <w:rFonts w:ascii="Times New Roman" w:hAnsi="Times New Roman"/>
          <w:noProof/>
          <w:sz w:val="28"/>
          <w:szCs w:val="28"/>
          <w:lang w:eastAsia="ru-RU"/>
        </w:rPr>
        <w:pict>
          <v:shape id="Рисунок 1" o:spid="_x0000_i1067" type="#_x0000_t75" style="width:297.6pt;height:223.2pt;visibility:visible">
            <v:imagedata r:id="rId31" o:title=""/>
          </v:shape>
        </w:pict>
      </w:r>
    </w:p>
    <w:p w:rsidR="0015325C" w:rsidRPr="00155376" w:rsidRDefault="0015325C" w:rsidP="00F6595F">
      <w:pPr>
        <w:spacing w:after="0" w:line="360" w:lineRule="auto"/>
        <w:jc w:val="center"/>
        <w:rPr>
          <w:rFonts w:ascii="Times New Roman" w:hAnsi="Times New Roman"/>
          <w:sz w:val="28"/>
          <w:szCs w:val="28"/>
        </w:rPr>
      </w:pPr>
      <w:r w:rsidRPr="00155376">
        <w:rPr>
          <w:rFonts w:ascii="Times New Roman" w:hAnsi="Times New Roman"/>
          <w:sz w:val="28"/>
          <w:szCs w:val="28"/>
        </w:rPr>
        <w:t>Рисунок 4</w:t>
      </w:r>
      <w:r>
        <w:rPr>
          <w:rFonts w:ascii="Times New Roman" w:hAnsi="Times New Roman"/>
          <w:sz w:val="28"/>
          <w:szCs w:val="28"/>
        </w:rPr>
        <w:t>.</w:t>
      </w:r>
      <w:r w:rsidRPr="00155376">
        <w:rPr>
          <w:rFonts w:ascii="Times New Roman" w:hAnsi="Times New Roman"/>
          <w:sz w:val="28"/>
          <w:szCs w:val="28"/>
        </w:rPr>
        <w:t xml:space="preserve"> Осциллограмма формы напряжения сигнала</w:t>
      </w:r>
    </w:p>
    <w:p w:rsidR="0015325C" w:rsidRPr="00155376" w:rsidRDefault="0015325C" w:rsidP="00F6595F">
      <w:pPr>
        <w:spacing w:after="0" w:line="360" w:lineRule="auto"/>
        <w:jc w:val="center"/>
        <w:rPr>
          <w:rFonts w:ascii="Times New Roman" w:hAnsi="Times New Roman"/>
          <w:sz w:val="28"/>
          <w:szCs w:val="28"/>
        </w:rPr>
      </w:pPr>
    </w:p>
    <w:p w:rsidR="0015325C" w:rsidRPr="00155376" w:rsidRDefault="0015325C" w:rsidP="00F6595F">
      <w:pPr>
        <w:spacing w:after="0" w:line="360" w:lineRule="auto"/>
        <w:ind w:firstLine="709"/>
        <w:jc w:val="both"/>
        <w:rPr>
          <w:rFonts w:ascii="Times New Roman" w:hAnsi="Times New Roman"/>
          <w:sz w:val="28"/>
          <w:szCs w:val="28"/>
        </w:rPr>
      </w:pPr>
      <w:r w:rsidRPr="00155376">
        <w:rPr>
          <w:rFonts w:ascii="Times New Roman" w:hAnsi="Times New Roman"/>
          <w:sz w:val="28"/>
          <w:szCs w:val="28"/>
        </w:rPr>
        <w:t>Из осциллограммы (рис. 4) видно, что при работе источника импульс напряжения равен 92 вольт, при исследуемом частотном диапазоне от 10 до 110 Гц, в данном диапазоне частот наиболее явно проявился резонанс воздействия на гистологию и биологию мясного продукта, а также на микрофлору мясного сырья. На рисунке 5 представлена схема обработки мясного сырья электромагнитной установкой.</w:t>
      </w:r>
    </w:p>
    <w:bookmarkStart w:id="11" w:name="OLE_LINK3"/>
    <w:bookmarkStart w:id="12" w:name="OLE_LINK4"/>
    <w:p w:rsidR="0015325C" w:rsidRPr="00155376" w:rsidRDefault="0015325C" w:rsidP="00F6595F">
      <w:pPr>
        <w:spacing w:after="0" w:line="360" w:lineRule="auto"/>
        <w:ind w:firstLine="567"/>
        <w:jc w:val="center"/>
        <w:rPr>
          <w:rFonts w:ascii="Times New Roman" w:hAnsi="Times New Roman"/>
          <w:sz w:val="28"/>
          <w:szCs w:val="28"/>
        </w:rPr>
      </w:pPr>
      <w:r w:rsidRPr="00155376">
        <w:rPr>
          <w:rFonts w:ascii="Times New Roman" w:hAnsi="Times New Roman"/>
          <w:sz w:val="28"/>
          <w:szCs w:val="28"/>
        </w:rPr>
        <w:object w:dxaOrig="5540" w:dyaOrig="4576">
          <v:shape id="_x0000_i1068" type="#_x0000_t75" style="width:265.8pt;height:187.8pt" o:ole="">
            <v:imagedata r:id="rId32" o:title=""/>
          </v:shape>
          <o:OLEObject Type="Embed" ProgID="Visio.Drawing.11" ShapeID="_x0000_i1068" DrawAspect="Content" ObjectID="_1474484353" r:id="rId33"/>
        </w:object>
      </w:r>
      <w:bookmarkEnd w:id="11"/>
      <w:bookmarkEnd w:id="12"/>
    </w:p>
    <w:p w:rsidR="0015325C" w:rsidRDefault="0015325C" w:rsidP="00F6595F">
      <w:pPr>
        <w:spacing w:after="0" w:line="360" w:lineRule="auto"/>
        <w:ind w:firstLine="709"/>
        <w:jc w:val="center"/>
        <w:rPr>
          <w:rFonts w:ascii="Times New Roman" w:hAnsi="Times New Roman"/>
          <w:sz w:val="28"/>
          <w:szCs w:val="28"/>
        </w:rPr>
      </w:pPr>
      <w:r w:rsidRPr="00155376">
        <w:rPr>
          <w:rFonts w:ascii="Times New Roman" w:hAnsi="Times New Roman"/>
          <w:sz w:val="28"/>
          <w:szCs w:val="28"/>
        </w:rPr>
        <w:t>Рисунок 5</w:t>
      </w:r>
      <w:r>
        <w:rPr>
          <w:rFonts w:ascii="Times New Roman" w:hAnsi="Times New Roman"/>
          <w:sz w:val="28"/>
          <w:szCs w:val="28"/>
        </w:rPr>
        <w:t>.</w:t>
      </w:r>
      <w:r w:rsidRPr="00155376">
        <w:rPr>
          <w:rFonts w:ascii="Times New Roman" w:hAnsi="Times New Roman"/>
          <w:sz w:val="28"/>
          <w:szCs w:val="28"/>
        </w:rPr>
        <w:t xml:space="preserve"> Схема обработки мясной продукции </w:t>
      </w:r>
    </w:p>
    <w:p w:rsidR="0015325C" w:rsidRPr="00155376" w:rsidRDefault="0015325C" w:rsidP="00F6595F">
      <w:pPr>
        <w:spacing w:after="0" w:line="360" w:lineRule="auto"/>
        <w:ind w:firstLine="709"/>
        <w:jc w:val="center"/>
        <w:rPr>
          <w:rFonts w:ascii="Times New Roman" w:hAnsi="Times New Roman"/>
          <w:sz w:val="28"/>
          <w:szCs w:val="28"/>
        </w:rPr>
      </w:pPr>
      <w:r w:rsidRPr="00155376">
        <w:rPr>
          <w:rFonts w:ascii="Times New Roman" w:hAnsi="Times New Roman"/>
          <w:sz w:val="28"/>
          <w:szCs w:val="28"/>
        </w:rPr>
        <w:t>электромагнитно-импульсным сигналом</w:t>
      </w:r>
    </w:p>
    <w:p w:rsidR="0015325C" w:rsidRDefault="0015325C" w:rsidP="00965315">
      <w:pPr>
        <w:spacing w:after="0" w:line="360" w:lineRule="auto"/>
        <w:jc w:val="center"/>
        <w:rPr>
          <w:rFonts w:ascii="Times New Roman" w:hAnsi="Times New Roman"/>
          <w:sz w:val="28"/>
          <w:szCs w:val="28"/>
        </w:rPr>
      </w:pPr>
      <w:r w:rsidRPr="00155376">
        <w:rPr>
          <w:rFonts w:ascii="Times New Roman" w:hAnsi="Times New Roman"/>
          <w:sz w:val="28"/>
          <w:szCs w:val="28"/>
        </w:rPr>
        <w:t>1 – электромагнитный излучатель, 2 – обрабатываемый объект,</w:t>
      </w:r>
    </w:p>
    <w:p w:rsidR="0015325C" w:rsidRPr="00155376" w:rsidRDefault="0015325C" w:rsidP="00965315">
      <w:pPr>
        <w:spacing w:after="0" w:line="360" w:lineRule="auto"/>
        <w:jc w:val="center"/>
        <w:rPr>
          <w:rFonts w:ascii="Times New Roman" w:hAnsi="Times New Roman"/>
          <w:sz w:val="28"/>
          <w:szCs w:val="28"/>
        </w:rPr>
      </w:pPr>
      <w:r w:rsidRPr="00155376">
        <w:rPr>
          <w:rFonts w:ascii="Times New Roman" w:hAnsi="Times New Roman"/>
          <w:sz w:val="28"/>
          <w:szCs w:val="28"/>
        </w:rPr>
        <w:t>3 – электромагнитно-импульсное излучение</w:t>
      </w:r>
    </w:p>
    <w:p w:rsidR="0015325C" w:rsidRPr="00155376" w:rsidRDefault="0015325C" w:rsidP="00F6595F">
      <w:pPr>
        <w:spacing w:after="0" w:line="360" w:lineRule="auto"/>
        <w:ind w:firstLine="709"/>
        <w:jc w:val="both"/>
        <w:rPr>
          <w:rFonts w:ascii="Times New Roman" w:hAnsi="Times New Roman"/>
          <w:sz w:val="28"/>
          <w:szCs w:val="28"/>
        </w:rPr>
      </w:pPr>
      <w:r w:rsidRPr="00155376">
        <w:rPr>
          <w:rFonts w:ascii="Times New Roman" w:hAnsi="Times New Roman"/>
          <w:sz w:val="28"/>
          <w:szCs w:val="28"/>
        </w:rPr>
        <w:t>Треугольная форма сигнала позволяет более эффективно и энергетически целесообразно проводить обработку образцов электромагнитным полем [8, 14].</w:t>
      </w:r>
    </w:p>
    <w:p w:rsidR="0015325C" w:rsidRPr="00155376" w:rsidRDefault="0015325C" w:rsidP="00FF11B5">
      <w:pPr>
        <w:pStyle w:val="a"/>
        <w:spacing w:line="360" w:lineRule="auto"/>
        <w:rPr>
          <w:rFonts w:ascii="Times New Roman" w:hAnsi="Times New Roman"/>
          <w:sz w:val="28"/>
          <w:szCs w:val="28"/>
          <w:lang w:val="ru-RU"/>
        </w:rPr>
      </w:pPr>
      <w:r w:rsidRPr="00155376">
        <w:rPr>
          <w:rFonts w:ascii="Times New Roman" w:hAnsi="Times New Roman"/>
          <w:sz w:val="28"/>
          <w:szCs w:val="28"/>
          <w:lang w:val="ru-RU"/>
        </w:rPr>
        <w:t>Для изучения влияния ЭМП НЧ на развитие мезофильных аэробных и факультативно-анаэробных микроорганизмов, дрожжей и плесневых грибов использовали говядину охлажденную высшего сорта и свинину охлажденную полужирную [15, 16]. При исследовании нами были исследованы частоты от 10 до 110 Гц. Исследуемые образцы мясного сырья помещали в экранированную камеру с вмонтированным излучателем МП. На мясо генерировали сигнал в виде треугольной формы в диапазонах 10</w:t>
      </w:r>
      <w:r>
        <w:rPr>
          <w:rFonts w:ascii="Times New Roman" w:hAnsi="Times New Roman"/>
          <w:sz w:val="28"/>
          <w:szCs w:val="28"/>
          <w:lang w:val="ru-RU"/>
        </w:rPr>
        <w:t>–</w:t>
      </w:r>
      <w:r w:rsidRPr="00155376">
        <w:rPr>
          <w:rFonts w:ascii="Times New Roman" w:hAnsi="Times New Roman"/>
          <w:sz w:val="28"/>
          <w:szCs w:val="28"/>
          <w:lang w:val="ru-RU"/>
        </w:rPr>
        <w:t>110 Гц в течение 15, 30, 45 и 60 минут.</w:t>
      </w:r>
    </w:p>
    <w:p w:rsidR="0015325C" w:rsidRPr="00155376" w:rsidRDefault="0015325C" w:rsidP="00D93CE2">
      <w:pPr>
        <w:pStyle w:val="a"/>
        <w:spacing w:line="360" w:lineRule="auto"/>
        <w:rPr>
          <w:rFonts w:ascii="Times New Roman" w:hAnsi="Times New Roman"/>
          <w:sz w:val="28"/>
          <w:szCs w:val="28"/>
          <w:lang w:val="ru-RU"/>
        </w:rPr>
      </w:pPr>
      <w:r w:rsidRPr="00155376">
        <w:rPr>
          <w:rFonts w:ascii="Times New Roman" w:hAnsi="Times New Roman"/>
          <w:sz w:val="28"/>
          <w:szCs w:val="28"/>
          <w:lang w:val="ru-RU"/>
        </w:rPr>
        <w:t>Развитие микрофлоры усиливается при приближении частоты обработки к 35 Гц и снижается при обработке частотами свыше 50 Гц. Максимальный пик развития микрофлоры наступает при обработке ЭМП НЧ с частотой 45 Гц и продолжительностью 60 минут, мы получили результат в 8,1×10</w:t>
      </w:r>
      <w:r w:rsidRPr="00155376">
        <w:rPr>
          <w:rFonts w:ascii="Times New Roman" w:hAnsi="Times New Roman"/>
          <w:sz w:val="28"/>
          <w:szCs w:val="28"/>
          <w:vertAlign w:val="superscript"/>
          <w:lang w:val="ru-RU"/>
        </w:rPr>
        <w:t>7</w:t>
      </w:r>
      <w:r w:rsidRPr="00155376">
        <w:rPr>
          <w:rFonts w:ascii="Times New Roman" w:hAnsi="Times New Roman"/>
          <w:sz w:val="28"/>
          <w:szCs w:val="28"/>
          <w:lang w:val="ru-RU"/>
        </w:rPr>
        <w:t xml:space="preserve"> КОЕ/г, что существенно отличается от ближайшего максимума при обработке с частотой 40 Гц (1,9×10</w:t>
      </w:r>
      <w:r w:rsidRPr="00155376">
        <w:rPr>
          <w:rFonts w:ascii="Times New Roman" w:hAnsi="Times New Roman"/>
          <w:sz w:val="28"/>
          <w:szCs w:val="28"/>
          <w:vertAlign w:val="superscript"/>
          <w:lang w:val="ru-RU"/>
        </w:rPr>
        <w:t>6</w:t>
      </w:r>
      <w:r w:rsidRPr="00155376">
        <w:rPr>
          <w:rFonts w:ascii="Times New Roman" w:hAnsi="Times New Roman"/>
          <w:sz w:val="28"/>
          <w:szCs w:val="28"/>
          <w:lang w:val="ru-RU"/>
        </w:rPr>
        <w:t xml:space="preserve"> КОЕ/г) и 50 Гц (2,3×10</w:t>
      </w:r>
      <w:r w:rsidRPr="00155376">
        <w:rPr>
          <w:rFonts w:ascii="Times New Roman" w:hAnsi="Times New Roman"/>
          <w:sz w:val="28"/>
          <w:szCs w:val="28"/>
          <w:vertAlign w:val="superscript"/>
          <w:lang w:val="ru-RU"/>
        </w:rPr>
        <w:t>7</w:t>
      </w:r>
      <w:r w:rsidRPr="00155376">
        <w:rPr>
          <w:rFonts w:ascii="Times New Roman" w:hAnsi="Times New Roman"/>
          <w:sz w:val="28"/>
          <w:szCs w:val="28"/>
          <w:lang w:val="ru-RU"/>
        </w:rPr>
        <w:t xml:space="preserve"> КОЕ/г) продолжительностью 60 минут.</w:t>
      </w:r>
    </w:p>
    <w:p w:rsidR="0015325C" w:rsidRPr="00155376" w:rsidRDefault="0015325C" w:rsidP="00D93CE2">
      <w:pPr>
        <w:pStyle w:val="a"/>
        <w:spacing w:line="360" w:lineRule="auto"/>
        <w:rPr>
          <w:rFonts w:ascii="Times New Roman" w:hAnsi="Times New Roman"/>
          <w:sz w:val="28"/>
          <w:szCs w:val="28"/>
          <w:lang w:val="ru-RU"/>
        </w:rPr>
      </w:pPr>
      <w:r w:rsidRPr="00155376">
        <w:rPr>
          <w:rFonts w:ascii="Times New Roman" w:hAnsi="Times New Roman"/>
          <w:sz w:val="28"/>
          <w:szCs w:val="28"/>
          <w:lang w:val="ru-RU"/>
        </w:rPr>
        <w:t>При дальнейшем увеличении частоты наблюдается значительное угнетение развития микрофлоры, которое наступает при обработке сырья с частотой 95 Гц и продолжительностью 60 минут. Спад угнетения развития наступает при обработке с частотой 105 Гц и продолжительностью 60 минут. Пиком угнетения развития микрофлоры является частота 100 Гц с продолжительностью 60 минут (2,8×10</w:t>
      </w:r>
      <w:r w:rsidRPr="00155376">
        <w:rPr>
          <w:rFonts w:ascii="Times New Roman" w:hAnsi="Times New Roman"/>
          <w:sz w:val="28"/>
          <w:szCs w:val="28"/>
          <w:vertAlign w:val="superscript"/>
          <w:lang w:val="ru-RU"/>
        </w:rPr>
        <w:t xml:space="preserve">2 </w:t>
      </w:r>
      <w:r w:rsidRPr="00155376">
        <w:rPr>
          <w:rFonts w:ascii="Times New Roman" w:hAnsi="Times New Roman"/>
          <w:sz w:val="28"/>
          <w:szCs w:val="28"/>
          <w:lang w:val="ru-RU"/>
        </w:rPr>
        <w:t xml:space="preserve">КОЕ/г). </w:t>
      </w:r>
    </w:p>
    <w:p w:rsidR="0015325C" w:rsidRPr="00155376" w:rsidRDefault="0015325C" w:rsidP="00D93CE2">
      <w:pPr>
        <w:pStyle w:val="a"/>
        <w:spacing w:line="360" w:lineRule="auto"/>
        <w:rPr>
          <w:rFonts w:ascii="Times New Roman" w:hAnsi="Times New Roman"/>
          <w:sz w:val="28"/>
          <w:szCs w:val="28"/>
          <w:lang w:val="ru-RU"/>
        </w:rPr>
      </w:pPr>
      <w:r w:rsidRPr="00155376">
        <w:rPr>
          <w:rFonts w:ascii="Times New Roman" w:hAnsi="Times New Roman"/>
          <w:sz w:val="28"/>
          <w:szCs w:val="28"/>
          <w:lang w:val="ru-RU"/>
        </w:rPr>
        <w:t xml:space="preserve">При анализе полученных данных обработки говядины охлажденной и свинины охлажденной с частотой 100 Гц видно, что различия показателей КМАФАнМ между временем обработки, начиная от 30 минут и заканчивая 60 минутами, не являются существенными. В связи с этим и беря во внимание то, что длительная обработка мясного сырья может повлиять на скорость обработки, поточности производства и, в итоге, на экономические показатели производства готового продукта, на основание полученных данных нами предложено производить обработку мясного сырья с частотой 100 Гц и продолжительностью 30 минут. </w:t>
      </w:r>
    </w:p>
    <w:p w:rsidR="0015325C" w:rsidRPr="00155376" w:rsidRDefault="0015325C" w:rsidP="00E95873">
      <w:pPr>
        <w:spacing w:after="0" w:line="360" w:lineRule="auto"/>
        <w:ind w:firstLine="709"/>
        <w:jc w:val="both"/>
        <w:rPr>
          <w:rFonts w:ascii="Times New Roman" w:hAnsi="Times New Roman"/>
          <w:sz w:val="28"/>
          <w:szCs w:val="28"/>
        </w:rPr>
      </w:pPr>
      <w:r w:rsidRPr="00155376">
        <w:rPr>
          <w:rFonts w:ascii="Times New Roman" w:hAnsi="Times New Roman"/>
          <w:sz w:val="28"/>
          <w:szCs w:val="28"/>
        </w:rPr>
        <w:t xml:space="preserve">Анализ цветной фотографии спектров (рис. 6) фотонов, отражённых от продукта обработки, показывает, что при частоте обработки продукта, равной 45Гц, эффект интенсификации роста микрофлоры максимален. </w:t>
      </w:r>
    </w:p>
    <w:p w:rsidR="0015325C" w:rsidRPr="00155376" w:rsidRDefault="0015325C" w:rsidP="00F6595F">
      <w:pPr>
        <w:spacing w:line="360" w:lineRule="auto"/>
        <w:jc w:val="center"/>
        <w:rPr>
          <w:sz w:val="28"/>
          <w:szCs w:val="28"/>
        </w:rPr>
      </w:pPr>
      <w:r w:rsidRPr="00B104C7">
        <w:rPr>
          <w:noProof/>
          <w:sz w:val="28"/>
          <w:szCs w:val="28"/>
          <w:lang w:eastAsia="ru-RU"/>
        </w:rPr>
        <w:pict>
          <v:shape id="Рисунок 117" o:spid="_x0000_i1069" type="#_x0000_t75" alt="Образцы 6, 7 сверху (25 минут" style="width:409.2pt;height:268.8pt;visibility:visible">
            <v:imagedata r:id="rId34" o:title=""/>
          </v:shape>
        </w:pict>
      </w:r>
    </w:p>
    <w:p w:rsidR="0015325C" w:rsidRPr="00155376" w:rsidRDefault="0015325C" w:rsidP="00F431AD">
      <w:pPr>
        <w:spacing w:after="0" w:line="360" w:lineRule="auto"/>
        <w:jc w:val="center"/>
        <w:rPr>
          <w:rFonts w:ascii="Times New Roman" w:hAnsi="Times New Roman"/>
          <w:sz w:val="28"/>
          <w:szCs w:val="28"/>
        </w:rPr>
      </w:pPr>
      <w:r w:rsidRPr="00155376">
        <w:rPr>
          <w:rFonts w:ascii="Times New Roman" w:hAnsi="Times New Roman"/>
          <w:sz w:val="28"/>
          <w:szCs w:val="28"/>
        </w:rPr>
        <w:t>Рисунок 6</w:t>
      </w:r>
      <w:r>
        <w:rPr>
          <w:rFonts w:ascii="Times New Roman" w:hAnsi="Times New Roman"/>
          <w:sz w:val="28"/>
          <w:szCs w:val="28"/>
        </w:rPr>
        <w:t>.</w:t>
      </w:r>
      <w:r w:rsidRPr="00155376">
        <w:rPr>
          <w:rFonts w:ascii="Times New Roman" w:hAnsi="Times New Roman"/>
          <w:sz w:val="28"/>
          <w:szCs w:val="28"/>
        </w:rPr>
        <w:t xml:space="preserve"> Спектры отраженных фотонов от обрабатываемого продукта приобработки частотой 45 Гц и продолжительностью 60 минут</w:t>
      </w:r>
    </w:p>
    <w:p w:rsidR="0015325C" w:rsidRPr="00155376" w:rsidRDefault="0015325C" w:rsidP="00E95873">
      <w:pPr>
        <w:spacing w:after="0" w:line="360" w:lineRule="auto"/>
        <w:ind w:firstLine="709"/>
        <w:jc w:val="both"/>
        <w:rPr>
          <w:rFonts w:ascii="Times New Roman" w:hAnsi="Times New Roman"/>
          <w:sz w:val="28"/>
          <w:szCs w:val="28"/>
        </w:rPr>
      </w:pPr>
    </w:p>
    <w:p w:rsidR="0015325C" w:rsidRPr="00155376" w:rsidRDefault="0015325C" w:rsidP="00E95873">
      <w:pPr>
        <w:spacing w:after="0" w:line="360" w:lineRule="auto"/>
        <w:ind w:firstLine="709"/>
        <w:jc w:val="both"/>
        <w:rPr>
          <w:rFonts w:ascii="Times New Roman" w:hAnsi="Times New Roman"/>
          <w:sz w:val="28"/>
          <w:szCs w:val="28"/>
        </w:rPr>
      </w:pPr>
      <w:r w:rsidRPr="00155376">
        <w:rPr>
          <w:rFonts w:ascii="Times New Roman" w:hAnsi="Times New Roman"/>
          <w:sz w:val="28"/>
          <w:szCs w:val="28"/>
        </w:rPr>
        <w:t>Фото ярко зафиксировало цвета обработки от светло-фиолетовой до красной части спектра, который сформировали фотоны, излучённые электронами продукта обработки. В таблицах 1 и 2 представлены длины волн, частоты и энергии фотонов всего диапазона фотонных излучений.</w:t>
      </w:r>
    </w:p>
    <w:p w:rsidR="0015325C" w:rsidRPr="00155376" w:rsidRDefault="0015325C" w:rsidP="00E95873">
      <w:pPr>
        <w:spacing w:after="0" w:line="360" w:lineRule="auto"/>
        <w:jc w:val="center"/>
        <w:rPr>
          <w:rFonts w:ascii="Times New Roman" w:hAnsi="Times New Roman"/>
          <w:sz w:val="28"/>
          <w:szCs w:val="28"/>
        </w:rPr>
      </w:pPr>
      <w:r w:rsidRPr="00155376">
        <w:rPr>
          <w:rFonts w:ascii="Times New Roman" w:hAnsi="Times New Roman"/>
          <w:sz w:val="28"/>
          <w:szCs w:val="28"/>
        </w:rPr>
        <w:t>Таблица 1 – Диапазоны шкалы электромагнитных (фотонных) излучений</w:t>
      </w:r>
    </w:p>
    <w:tbl>
      <w:tblPr>
        <w:tblW w:w="488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tblPr>
      <w:tblGrid>
        <w:gridCol w:w="2504"/>
        <w:gridCol w:w="3687"/>
        <w:gridCol w:w="2887"/>
      </w:tblGrid>
      <w:tr w:rsidR="0015325C" w:rsidRPr="00155376" w:rsidTr="00F6595F">
        <w:trPr>
          <w:trHeight w:val="165"/>
        </w:trPr>
        <w:tc>
          <w:tcPr>
            <w:tcW w:w="1379"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Диапазоны</w:t>
            </w:r>
          </w:p>
        </w:tc>
        <w:tc>
          <w:tcPr>
            <w:tcW w:w="2031" w:type="pct"/>
          </w:tcPr>
          <w:p w:rsidR="0015325C" w:rsidRPr="00155376" w:rsidRDefault="0015325C" w:rsidP="00E95873">
            <w:pPr>
              <w:spacing w:after="0"/>
              <w:jc w:val="both"/>
              <w:rPr>
                <w:rFonts w:ascii="Times New Roman" w:hAnsi="Times New Roman"/>
                <w:sz w:val="24"/>
                <w:szCs w:val="24"/>
              </w:rPr>
            </w:pPr>
            <w:r w:rsidRPr="00155376">
              <w:rPr>
                <w:rFonts w:ascii="Times New Roman" w:hAnsi="Times New Roman"/>
                <w:sz w:val="24"/>
                <w:szCs w:val="24"/>
              </w:rPr>
              <w:t xml:space="preserve">Радиусы (длины волн), </w:t>
            </w:r>
            <w:r w:rsidRPr="00155376">
              <w:rPr>
                <w:rFonts w:ascii="Times New Roman" w:hAnsi="Times New Roman"/>
                <w:sz w:val="24"/>
                <w:szCs w:val="24"/>
              </w:rPr>
              <w:object w:dxaOrig="580" w:dyaOrig="279">
                <v:shape id="_x0000_i1070" type="#_x0000_t75" style="width:28.8pt;height:14.4pt" o:ole="">
                  <v:imagedata r:id="rId35" o:title=""/>
                </v:shape>
                <o:OLEObject Type="Embed" ProgID="Equation.3" ShapeID="_x0000_i1070" DrawAspect="Content" ObjectID="_1474484354" r:id="rId36"/>
              </w:object>
            </w:r>
            <w:r w:rsidRPr="00155376">
              <w:rPr>
                <w:rFonts w:ascii="Times New Roman" w:hAnsi="Times New Roman"/>
                <w:sz w:val="24"/>
                <w:szCs w:val="24"/>
              </w:rPr>
              <w:t>, м</w:t>
            </w:r>
          </w:p>
        </w:tc>
        <w:tc>
          <w:tcPr>
            <w:tcW w:w="1590" w:type="pct"/>
          </w:tcPr>
          <w:p w:rsidR="0015325C" w:rsidRPr="00155376" w:rsidRDefault="0015325C" w:rsidP="00E95873">
            <w:pPr>
              <w:spacing w:after="0"/>
              <w:jc w:val="both"/>
              <w:rPr>
                <w:rFonts w:ascii="Times New Roman" w:hAnsi="Times New Roman"/>
                <w:sz w:val="24"/>
                <w:szCs w:val="24"/>
              </w:rPr>
            </w:pPr>
            <w:r w:rsidRPr="00155376">
              <w:rPr>
                <w:rFonts w:ascii="Times New Roman" w:hAnsi="Times New Roman"/>
                <w:sz w:val="24"/>
                <w:szCs w:val="24"/>
              </w:rPr>
              <w:t xml:space="preserve">Частота колебаний, </w:t>
            </w:r>
            <w:r w:rsidRPr="00155376">
              <w:rPr>
                <w:rFonts w:ascii="Times New Roman" w:hAnsi="Times New Roman"/>
                <w:sz w:val="24"/>
                <w:szCs w:val="24"/>
              </w:rPr>
              <w:object w:dxaOrig="200" w:dyaOrig="220">
                <v:shape id="_x0000_i1071" type="#_x0000_t75" style="width:11.4pt;height:10.8pt" o:ole="">
                  <v:imagedata r:id="rId37" o:title=""/>
                </v:shape>
                <o:OLEObject Type="Embed" ProgID="Equation.3" ShapeID="_x0000_i1071" DrawAspect="Content" ObjectID="_1474484355" r:id="rId38"/>
              </w:object>
            </w:r>
            <w:r w:rsidRPr="00155376">
              <w:rPr>
                <w:rFonts w:ascii="Times New Roman" w:hAnsi="Times New Roman"/>
                <w:sz w:val="24"/>
                <w:szCs w:val="24"/>
              </w:rPr>
              <w:object w:dxaOrig="340" w:dyaOrig="320">
                <v:shape id="_x0000_i1072" type="#_x0000_t75" style="width:18.6pt;height:15.6pt" o:ole="">
                  <v:imagedata r:id="rId39" o:title=""/>
                </v:shape>
                <o:OLEObject Type="Embed" ProgID="Equation.3" ShapeID="_x0000_i1072" DrawAspect="Content" ObjectID="_1474484356" r:id="rId40"/>
              </w:object>
            </w:r>
          </w:p>
        </w:tc>
      </w:tr>
      <w:tr w:rsidR="0015325C" w:rsidRPr="00155376" w:rsidTr="00F6595F">
        <w:tc>
          <w:tcPr>
            <w:tcW w:w="1379"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1. Низкочастотный</w:t>
            </w:r>
          </w:p>
        </w:tc>
        <w:tc>
          <w:tcPr>
            <w:tcW w:w="2031"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object w:dxaOrig="1340" w:dyaOrig="320">
                <v:shape id="_x0000_i1073" type="#_x0000_t75" style="width:67.8pt;height:15.6pt" o:ole="">
                  <v:imagedata r:id="rId41" o:title=""/>
                </v:shape>
                <o:OLEObject Type="Embed" ProgID="Equation.3" ShapeID="_x0000_i1073" DrawAspect="Content" ObjectID="_1474484357" r:id="rId42"/>
              </w:object>
            </w:r>
          </w:p>
        </w:tc>
        <w:tc>
          <w:tcPr>
            <w:tcW w:w="1590"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object w:dxaOrig="859" w:dyaOrig="320">
                <v:shape id="_x0000_i1074" type="#_x0000_t75" style="width:41.4pt;height:15.6pt" o:ole="">
                  <v:imagedata r:id="rId43" o:title=""/>
                </v:shape>
                <o:OLEObject Type="Embed" ProgID="Equation.3" ShapeID="_x0000_i1074" DrawAspect="Content" ObjectID="_1474484358" r:id="rId44"/>
              </w:object>
            </w:r>
          </w:p>
        </w:tc>
      </w:tr>
      <w:tr w:rsidR="0015325C" w:rsidRPr="00155376" w:rsidTr="00F6595F">
        <w:tc>
          <w:tcPr>
            <w:tcW w:w="1379"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2. Радио</w:t>
            </w:r>
          </w:p>
        </w:tc>
        <w:tc>
          <w:tcPr>
            <w:tcW w:w="2031"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object w:dxaOrig="1420" w:dyaOrig="320">
                <v:shape id="_x0000_i1075" type="#_x0000_t75" style="width:70.2pt;height:15.6pt" o:ole="">
                  <v:imagedata r:id="rId45" o:title=""/>
                </v:shape>
                <o:OLEObject Type="Embed" ProgID="Equation.3" ShapeID="_x0000_i1075" DrawAspect="Content" ObjectID="_1474484359" r:id="rId46"/>
              </w:object>
            </w:r>
          </w:p>
        </w:tc>
        <w:tc>
          <w:tcPr>
            <w:tcW w:w="1590"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object w:dxaOrig="880" w:dyaOrig="320">
                <v:shape id="_x0000_i1076" type="#_x0000_t75" style="width:45pt;height:15.6pt" o:ole="">
                  <v:imagedata r:id="rId47" o:title=""/>
                </v:shape>
                <o:OLEObject Type="Embed" ProgID="Equation.3" ShapeID="_x0000_i1076" DrawAspect="Content" ObjectID="_1474484360" r:id="rId48"/>
              </w:object>
            </w:r>
          </w:p>
        </w:tc>
      </w:tr>
      <w:tr w:rsidR="0015325C" w:rsidRPr="00155376" w:rsidTr="00F6595F">
        <w:tc>
          <w:tcPr>
            <w:tcW w:w="1379"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3. Микроволновый</w:t>
            </w:r>
          </w:p>
        </w:tc>
        <w:tc>
          <w:tcPr>
            <w:tcW w:w="2031"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position w:val="-6"/>
                <w:sz w:val="24"/>
                <w:szCs w:val="24"/>
              </w:rPr>
              <w:object w:dxaOrig="1480" w:dyaOrig="320">
                <v:shape id="_x0000_i1077" type="#_x0000_t75" style="width:76.2pt;height:15.6pt" o:ole="">
                  <v:imagedata r:id="rId49" o:title=""/>
                </v:shape>
                <o:OLEObject Type="Embed" ProgID="Equation.3" ShapeID="_x0000_i1077" DrawAspect="Content" ObjectID="_1474484361" r:id="rId50"/>
              </w:object>
            </w:r>
          </w:p>
        </w:tc>
        <w:tc>
          <w:tcPr>
            <w:tcW w:w="1590"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object w:dxaOrig="940" w:dyaOrig="320">
                <v:shape id="_x0000_i1078" type="#_x0000_t75" style="width:48pt;height:15.6pt" o:ole="">
                  <v:imagedata r:id="rId51" o:title=""/>
                </v:shape>
                <o:OLEObject Type="Embed" ProgID="Equation.3" ShapeID="_x0000_i1078" DrawAspect="Content" ObjectID="_1474484362" r:id="rId52"/>
              </w:object>
            </w:r>
          </w:p>
        </w:tc>
      </w:tr>
      <w:tr w:rsidR="0015325C" w:rsidRPr="00155376" w:rsidTr="00F6595F">
        <w:tc>
          <w:tcPr>
            <w:tcW w:w="1379"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4. Реликтовый (макс)</w:t>
            </w:r>
          </w:p>
        </w:tc>
        <w:tc>
          <w:tcPr>
            <w:tcW w:w="2031"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position w:val="-6"/>
                <w:sz w:val="24"/>
                <w:szCs w:val="24"/>
              </w:rPr>
              <w:object w:dxaOrig="660" w:dyaOrig="320">
                <v:shape id="_x0000_i1079" type="#_x0000_t75" style="width:33pt;height:15.6pt" o:ole="">
                  <v:imagedata r:id="rId53" o:title=""/>
                </v:shape>
                <o:OLEObject Type="Embed" ProgID="Equation.3" ShapeID="_x0000_i1079" DrawAspect="Content" ObjectID="_1474484363" r:id="rId54"/>
              </w:object>
            </w:r>
          </w:p>
        </w:tc>
        <w:tc>
          <w:tcPr>
            <w:tcW w:w="1590"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object w:dxaOrig="660" w:dyaOrig="320">
                <v:shape id="_x0000_i1080" type="#_x0000_t75" style="width:33pt;height:15.6pt" o:ole="">
                  <v:imagedata r:id="rId55" o:title=""/>
                </v:shape>
                <o:OLEObject Type="Embed" ProgID="Equation.3" ShapeID="_x0000_i1080" DrawAspect="Content" ObjectID="_1474484364" r:id="rId56"/>
              </w:object>
            </w:r>
          </w:p>
        </w:tc>
      </w:tr>
      <w:tr w:rsidR="0015325C" w:rsidRPr="00155376" w:rsidTr="00F6595F">
        <w:trPr>
          <w:trHeight w:val="381"/>
        </w:trPr>
        <w:tc>
          <w:tcPr>
            <w:tcW w:w="1379"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5. Инфракрасный</w:t>
            </w:r>
          </w:p>
        </w:tc>
        <w:tc>
          <w:tcPr>
            <w:tcW w:w="2031"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object w:dxaOrig="1700" w:dyaOrig="360">
                <v:shape id="_x0000_i1081" type="#_x0000_t75" style="width:75pt;height:15.6pt" o:ole="">
                  <v:imagedata r:id="rId57" o:title=""/>
                </v:shape>
                <o:OLEObject Type="Embed" ProgID="Equation.3" ShapeID="_x0000_i1081" DrawAspect="Content" ObjectID="_1474484365" r:id="rId58"/>
              </w:object>
            </w:r>
          </w:p>
        </w:tc>
        <w:tc>
          <w:tcPr>
            <w:tcW w:w="1590"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object w:dxaOrig="1380" w:dyaOrig="360">
                <v:shape id="_x0000_i1082" type="#_x0000_t75" style="width:67.8pt;height:18.6pt" o:ole="">
                  <v:imagedata r:id="rId59" o:title=""/>
                </v:shape>
                <o:OLEObject Type="Embed" ProgID="Equation.3" ShapeID="_x0000_i1082" DrawAspect="Content" ObjectID="_1474484366" r:id="rId60"/>
              </w:object>
            </w:r>
          </w:p>
        </w:tc>
      </w:tr>
      <w:tr w:rsidR="0015325C" w:rsidRPr="00155376" w:rsidTr="00F6595F">
        <w:tc>
          <w:tcPr>
            <w:tcW w:w="1379"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6. Световой</w:t>
            </w:r>
          </w:p>
        </w:tc>
        <w:tc>
          <w:tcPr>
            <w:tcW w:w="2031"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position w:val="-10"/>
                <w:sz w:val="24"/>
                <w:szCs w:val="24"/>
              </w:rPr>
              <w:object w:dxaOrig="1860" w:dyaOrig="360">
                <v:shape id="_x0000_i1083" type="#_x0000_t75" style="width:93pt;height:18.6pt" o:ole="">
                  <v:imagedata r:id="rId61" o:title=""/>
                </v:shape>
                <o:OLEObject Type="Embed" ProgID="Equation.3" ShapeID="_x0000_i1083" DrawAspect="Content" ObjectID="_1474484367" r:id="rId62"/>
              </w:object>
            </w:r>
          </w:p>
        </w:tc>
        <w:tc>
          <w:tcPr>
            <w:tcW w:w="1590"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object w:dxaOrig="1800" w:dyaOrig="360">
                <v:shape id="_x0000_i1084" type="#_x0000_t75" style="width:90pt;height:18.6pt" o:ole="">
                  <v:imagedata r:id="rId63" o:title=""/>
                </v:shape>
                <o:OLEObject Type="Embed" ProgID="Equation.3" ShapeID="_x0000_i1084" DrawAspect="Content" ObjectID="_1474484368" r:id="rId64"/>
              </w:object>
            </w:r>
          </w:p>
        </w:tc>
      </w:tr>
      <w:tr w:rsidR="0015325C" w:rsidRPr="00155376" w:rsidTr="00F6595F">
        <w:tc>
          <w:tcPr>
            <w:tcW w:w="1379"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7. Ультрафиолетовый</w:t>
            </w:r>
          </w:p>
        </w:tc>
        <w:tc>
          <w:tcPr>
            <w:tcW w:w="2031"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object w:dxaOrig="1660" w:dyaOrig="360">
                <v:shape id="_x0000_i1085" type="#_x0000_t75" style="width:82.2pt;height:18.6pt" o:ole="">
                  <v:imagedata r:id="rId65" o:title=""/>
                </v:shape>
                <o:OLEObject Type="Embed" ProgID="Equation.3" ShapeID="_x0000_i1085" DrawAspect="Content" ObjectID="_1474484369" r:id="rId66"/>
              </w:object>
            </w:r>
          </w:p>
        </w:tc>
        <w:tc>
          <w:tcPr>
            <w:tcW w:w="1590"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object w:dxaOrig="1640" w:dyaOrig="360">
                <v:shape id="_x0000_i1086" type="#_x0000_t75" style="width:82.2pt;height:18.6pt" o:ole="">
                  <v:imagedata r:id="rId67" o:title=""/>
                </v:shape>
                <o:OLEObject Type="Embed" ProgID="Equation.3" ShapeID="_x0000_i1086" DrawAspect="Content" ObjectID="_1474484370" r:id="rId68"/>
              </w:object>
            </w:r>
          </w:p>
        </w:tc>
      </w:tr>
      <w:tr w:rsidR="0015325C" w:rsidRPr="00155376" w:rsidTr="00F6595F">
        <w:tc>
          <w:tcPr>
            <w:tcW w:w="1379"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 xml:space="preserve">8. Рентгеновский  </w:t>
            </w:r>
          </w:p>
        </w:tc>
        <w:tc>
          <w:tcPr>
            <w:tcW w:w="2031"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object w:dxaOrig="1560" w:dyaOrig="320">
                <v:shape id="_x0000_i1087" type="#_x0000_t75" style="width:78pt;height:15.6pt" o:ole="">
                  <v:imagedata r:id="rId69" o:title=""/>
                </v:shape>
                <o:OLEObject Type="Embed" ProgID="Equation.3" ShapeID="_x0000_i1087" DrawAspect="Content" ObjectID="_1474484371" r:id="rId70"/>
              </w:object>
            </w:r>
          </w:p>
        </w:tc>
        <w:tc>
          <w:tcPr>
            <w:tcW w:w="1590"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object w:dxaOrig="1020" w:dyaOrig="320">
                <v:shape id="_x0000_i1088" type="#_x0000_t75" style="width:49.2pt;height:15.6pt" o:ole="">
                  <v:imagedata r:id="rId71" o:title=""/>
                </v:shape>
                <o:OLEObject Type="Embed" ProgID="Equation.3" ShapeID="_x0000_i1088" DrawAspect="Content" ObjectID="_1474484372" r:id="rId72"/>
              </w:object>
            </w:r>
          </w:p>
        </w:tc>
      </w:tr>
      <w:tr w:rsidR="0015325C" w:rsidRPr="00155376" w:rsidTr="00F6595F">
        <w:tc>
          <w:tcPr>
            <w:tcW w:w="1379"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9. Гамма диапазон</w:t>
            </w:r>
          </w:p>
        </w:tc>
        <w:tc>
          <w:tcPr>
            <w:tcW w:w="2031"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object w:dxaOrig="1640" w:dyaOrig="320">
                <v:shape id="_x0000_i1089" type="#_x0000_t75" style="width:82.2pt;height:15.6pt" o:ole="">
                  <v:imagedata r:id="rId73" o:title=""/>
                </v:shape>
                <o:OLEObject Type="Embed" ProgID="Equation.3" ShapeID="_x0000_i1089" DrawAspect="Content" ObjectID="_1474484373" r:id="rId74"/>
              </w:object>
            </w:r>
          </w:p>
        </w:tc>
        <w:tc>
          <w:tcPr>
            <w:tcW w:w="1590"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object w:dxaOrig="1040" w:dyaOrig="320">
                <v:shape id="_x0000_i1090" type="#_x0000_t75" style="width:52.8pt;height:15.6pt" o:ole="">
                  <v:imagedata r:id="rId75" o:title=""/>
                </v:shape>
                <o:OLEObject Type="Embed" ProgID="Equation.3" ShapeID="_x0000_i1090" DrawAspect="Content" ObjectID="_1474484374" r:id="rId76"/>
              </w:object>
            </w:r>
          </w:p>
        </w:tc>
      </w:tr>
    </w:tbl>
    <w:p w:rsidR="0015325C" w:rsidRPr="00155376" w:rsidRDefault="0015325C" w:rsidP="00E95873">
      <w:pPr>
        <w:spacing w:after="0" w:line="360" w:lineRule="auto"/>
        <w:ind w:firstLine="709"/>
        <w:jc w:val="both"/>
        <w:rPr>
          <w:rFonts w:ascii="Times New Roman" w:hAnsi="Times New Roman"/>
          <w:sz w:val="28"/>
          <w:szCs w:val="28"/>
        </w:rPr>
      </w:pPr>
    </w:p>
    <w:p w:rsidR="0015325C" w:rsidRPr="00155376" w:rsidRDefault="0015325C" w:rsidP="00E95873">
      <w:pPr>
        <w:spacing w:after="0" w:line="360" w:lineRule="auto"/>
        <w:jc w:val="center"/>
        <w:rPr>
          <w:rFonts w:ascii="Times New Roman" w:hAnsi="Times New Roman"/>
          <w:sz w:val="28"/>
          <w:szCs w:val="28"/>
        </w:rPr>
      </w:pPr>
      <w:r w:rsidRPr="00155376">
        <w:rPr>
          <w:rFonts w:ascii="Times New Roman" w:hAnsi="Times New Roman"/>
          <w:sz w:val="28"/>
          <w:szCs w:val="28"/>
        </w:rPr>
        <w:t xml:space="preserve">Таблица 2 – Диапазоны изменения радиусов (длин волн) </w:t>
      </w:r>
      <w:r w:rsidRPr="00155376">
        <w:rPr>
          <w:rFonts w:ascii="Times New Roman" w:hAnsi="Times New Roman"/>
          <w:sz w:val="28"/>
          <w:szCs w:val="28"/>
        </w:rPr>
        <w:object w:dxaOrig="220" w:dyaOrig="279">
          <v:shape id="_x0000_i1091" type="#_x0000_t75" style="width:10.8pt;height:14.4pt" o:ole="">
            <v:imagedata r:id="rId77" o:title=""/>
          </v:shape>
          <o:OLEObject Type="Embed" ProgID="Equation.3" ShapeID="_x0000_i1091" DrawAspect="Content" ObjectID="_1474484375" r:id="rId78"/>
        </w:object>
      </w:r>
      <w:r w:rsidRPr="00155376">
        <w:rPr>
          <w:rFonts w:ascii="Times New Roman" w:hAnsi="Times New Roman"/>
          <w:sz w:val="28"/>
          <w:szCs w:val="28"/>
        </w:rPr>
        <w:t xml:space="preserve"> и энергий </w:t>
      </w:r>
      <w:r w:rsidRPr="00155376">
        <w:rPr>
          <w:rFonts w:ascii="Times New Roman" w:hAnsi="Times New Roman"/>
          <w:sz w:val="28"/>
          <w:szCs w:val="28"/>
        </w:rPr>
        <w:object w:dxaOrig="240" w:dyaOrig="260">
          <v:shape id="_x0000_i1092" type="#_x0000_t75" style="width:10.8pt;height:11.4pt" o:ole="">
            <v:imagedata r:id="rId79" o:title=""/>
          </v:shape>
          <o:OLEObject Type="Embed" ProgID="Equation.3" ShapeID="_x0000_i1092" DrawAspect="Content" ObjectID="_1474484376" r:id="rId80"/>
        </w:object>
      </w:r>
      <w:r w:rsidRPr="00155376">
        <w:rPr>
          <w:rFonts w:ascii="Times New Roman" w:hAnsi="Times New Roman"/>
          <w:sz w:val="28"/>
          <w:szCs w:val="28"/>
        </w:rPr>
        <w:t xml:space="preserve"> фотонных излучений</w:t>
      </w:r>
    </w:p>
    <w:tbl>
      <w:tblPr>
        <w:tblW w:w="488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tblPr>
      <w:tblGrid>
        <w:gridCol w:w="2505"/>
        <w:gridCol w:w="3871"/>
        <w:gridCol w:w="2702"/>
      </w:tblGrid>
      <w:tr w:rsidR="0015325C" w:rsidRPr="00155376" w:rsidTr="00F6595F">
        <w:tc>
          <w:tcPr>
            <w:tcW w:w="1380"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Диапазоны</w:t>
            </w:r>
          </w:p>
        </w:tc>
        <w:tc>
          <w:tcPr>
            <w:tcW w:w="2132"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 xml:space="preserve">Радиусы (длины волн) </w:t>
            </w:r>
            <w:r w:rsidRPr="00155376">
              <w:rPr>
                <w:rFonts w:ascii="Times New Roman" w:hAnsi="Times New Roman"/>
                <w:sz w:val="24"/>
                <w:szCs w:val="24"/>
              </w:rPr>
              <w:object w:dxaOrig="580" w:dyaOrig="279">
                <v:shape id="_x0000_i1093" type="#_x0000_t75" style="width:28.8pt;height:14.4pt" o:ole="">
                  <v:imagedata r:id="rId81" o:title=""/>
                </v:shape>
                <o:OLEObject Type="Embed" ProgID="Equation.3" ShapeID="_x0000_i1093" DrawAspect="Content" ObjectID="_1474484377" r:id="rId82"/>
              </w:object>
            </w:r>
            <w:r w:rsidRPr="00155376">
              <w:rPr>
                <w:rFonts w:ascii="Times New Roman" w:hAnsi="Times New Roman"/>
                <w:sz w:val="24"/>
                <w:szCs w:val="24"/>
              </w:rPr>
              <w:t>, м</w:t>
            </w:r>
          </w:p>
        </w:tc>
        <w:tc>
          <w:tcPr>
            <w:tcW w:w="1488" w:type="pct"/>
          </w:tcPr>
          <w:p w:rsidR="0015325C" w:rsidRPr="00155376" w:rsidRDefault="0015325C" w:rsidP="00E95873">
            <w:pPr>
              <w:spacing w:after="0"/>
              <w:jc w:val="both"/>
              <w:rPr>
                <w:rFonts w:ascii="Times New Roman" w:hAnsi="Times New Roman"/>
                <w:sz w:val="24"/>
                <w:szCs w:val="24"/>
              </w:rPr>
            </w:pPr>
            <w:r w:rsidRPr="00155376">
              <w:rPr>
                <w:rFonts w:ascii="Times New Roman" w:hAnsi="Times New Roman"/>
                <w:sz w:val="24"/>
                <w:szCs w:val="24"/>
              </w:rPr>
              <w:t xml:space="preserve">Энергии  </w:t>
            </w:r>
            <w:r w:rsidRPr="00155376">
              <w:rPr>
                <w:rFonts w:ascii="Times New Roman" w:hAnsi="Times New Roman"/>
                <w:sz w:val="24"/>
                <w:szCs w:val="24"/>
              </w:rPr>
              <w:object w:dxaOrig="240" w:dyaOrig="260">
                <v:shape id="_x0000_i1094" type="#_x0000_t75" style="width:10.8pt;height:11.4pt" o:ole="">
                  <v:imagedata r:id="rId79" o:title=""/>
                </v:shape>
                <o:OLEObject Type="Embed" ProgID="Equation.3" ShapeID="_x0000_i1094" DrawAspect="Content" ObjectID="_1474484378" r:id="rId83"/>
              </w:object>
            </w:r>
            <w:r w:rsidRPr="00155376">
              <w:rPr>
                <w:rFonts w:ascii="Times New Roman" w:hAnsi="Times New Roman"/>
                <w:sz w:val="24"/>
                <w:szCs w:val="24"/>
              </w:rPr>
              <w:t>, eV</w:t>
            </w:r>
          </w:p>
        </w:tc>
      </w:tr>
      <w:tr w:rsidR="0015325C" w:rsidRPr="00155376" w:rsidTr="00F6595F">
        <w:tc>
          <w:tcPr>
            <w:tcW w:w="1380"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1</w:t>
            </w:r>
          </w:p>
        </w:tc>
        <w:tc>
          <w:tcPr>
            <w:tcW w:w="2132"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2</w:t>
            </w:r>
          </w:p>
        </w:tc>
        <w:tc>
          <w:tcPr>
            <w:tcW w:w="1488"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3</w:t>
            </w:r>
          </w:p>
        </w:tc>
      </w:tr>
      <w:tr w:rsidR="0015325C" w:rsidRPr="00155376" w:rsidTr="00F6595F">
        <w:tc>
          <w:tcPr>
            <w:tcW w:w="1380"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1. Низкочастотный</w:t>
            </w:r>
          </w:p>
        </w:tc>
        <w:tc>
          <w:tcPr>
            <w:tcW w:w="2132"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object w:dxaOrig="1340" w:dyaOrig="320">
                <v:shape id="_x0000_i1095" type="#_x0000_t75" style="width:67.8pt;height:15.6pt" o:ole="">
                  <v:imagedata r:id="rId41" o:title=""/>
                </v:shape>
                <o:OLEObject Type="Embed" ProgID="Equation.3" ShapeID="_x0000_i1095" DrawAspect="Content" ObjectID="_1474484379" r:id="rId84"/>
              </w:object>
            </w:r>
          </w:p>
        </w:tc>
        <w:tc>
          <w:tcPr>
            <w:tcW w:w="1488"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object w:dxaOrig="1640" w:dyaOrig="320">
                <v:shape id="_x0000_i1096" type="#_x0000_t75" style="width:70.8pt;height:14.4pt" o:ole="">
                  <v:imagedata r:id="rId85" o:title=""/>
                </v:shape>
                <o:OLEObject Type="Embed" ProgID="Equation.3" ShapeID="_x0000_i1096" DrawAspect="Content" ObjectID="_1474484380" r:id="rId86"/>
              </w:object>
            </w:r>
          </w:p>
        </w:tc>
      </w:tr>
      <w:tr w:rsidR="0015325C" w:rsidRPr="00155376" w:rsidTr="00F6595F">
        <w:tc>
          <w:tcPr>
            <w:tcW w:w="1380"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2. Радио</w:t>
            </w:r>
          </w:p>
        </w:tc>
        <w:tc>
          <w:tcPr>
            <w:tcW w:w="2132"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object w:dxaOrig="1420" w:dyaOrig="320">
                <v:shape id="_x0000_i1097" type="#_x0000_t75" style="width:70.2pt;height:15.6pt" o:ole="">
                  <v:imagedata r:id="rId45" o:title=""/>
                </v:shape>
                <o:OLEObject Type="Embed" ProgID="Equation.3" ShapeID="_x0000_i1097" DrawAspect="Content" ObjectID="_1474484381" r:id="rId87"/>
              </w:object>
            </w:r>
          </w:p>
        </w:tc>
        <w:tc>
          <w:tcPr>
            <w:tcW w:w="1488"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object w:dxaOrig="1579" w:dyaOrig="320">
                <v:shape id="_x0000_i1098" type="#_x0000_t75" style="width:75pt;height:15pt" o:ole="">
                  <v:imagedata r:id="rId88" o:title=""/>
                </v:shape>
                <o:OLEObject Type="Embed" ProgID="Equation.3" ShapeID="_x0000_i1098" DrawAspect="Content" ObjectID="_1474484382" r:id="rId89"/>
              </w:object>
            </w:r>
          </w:p>
        </w:tc>
      </w:tr>
      <w:tr w:rsidR="0015325C" w:rsidRPr="00155376" w:rsidTr="00F6595F">
        <w:trPr>
          <w:trHeight w:val="487"/>
        </w:trPr>
        <w:tc>
          <w:tcPr>
            <w:tcW w:w="1380" w:type="pct"/>
            <w:vAlign w:val="center"/>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3. Микроволновый</w:t>
            </w:r>
          </w:p>
        </w:tc>
        <w:tc>
          <w:tcPr>
            <w:tcW w:w="2132" w:type="pct"/>
            <w:vAlign w:val="center"/>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object w:dxaOrig="1480" w:dyaOrig="320">
                <v:shape id="_x0000_i1099" type="#_x0000_t75" style="width:76.2pt;height:15.6pt" o:ole="">
                  <v:imagedata r:id="rId90" o:title=""/>
                </v:shape>
                <o:OLEObject Type="Embed" ProgID="Equation.3" ShapeID="_x0000_i1099" DrawAspect="Content" ObjectID="_1474484383" r:id="rId91"/>
              </w:object>
            </w:r>
          </w:p>
        </w:tc>
        <w:tc>
          <w:tcPr>
            <w:tcW w:w="1488" w:type="pct"/>
            <w:vAlign w:val="center"/>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object w:dxaOrig="1520" w:dyaOrig="320">
                <v:shape id="_x0000_i1100" type="#_x0000_t75" style="width:67.8pt;height:14.4pt" o:ole="">
                  <v:imagedata r:id="rId92" o:title=""/>
                </v:shape>
                <o:OLEObject Type="Embed" ProgID="Equation.3" ShapeID="_x0000_i1100" DrawAspect="Content" ObjectID="_1474484384" r:id="rId93"/>
              </w:object>
            </w:r>
          </w:p>
        </w:tc>
      </w:tr>
      <w:tr w:rsidR="0015325C" w:rsidRPr="00155376" w:rsidTr="00F6595F">
        <w:trPr>
          <w:trHeight w:val="449"/>
        </w:trPr>
        <w:tc>
          <w:tcPr>
            <w:tcW w:w="1380" w:type="pct"/>
            <w:vAlign w:val="center"/>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4. Реликтовый (макс)</w:t>
            </w:r>
          </w:p>
        </w:tc>
        <w:tc>
          <w:tcPr>
            <w:tcW w:w="2132" w:type="pct"/>
            <w:vAlign w:val="center"/>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object w:dxaOrig="1420" w:dyaOrig="320">
                <v:shape id="_x0000_i1101" type="#_x0000_t75" style="width:70.2pt;height:15.6pt" o:ole="">
                  <v:imagedata r:id="rId94" o:title=""/>
                </v:shape>
                <o:OLEObject Type="Embed" ProgID="Equation.3" ShapeID="_x0000_i1101" DrawAspect="Content" ObjectID="_1474484385" r:id="rId95"/>
              </w:object>
            </w:r>
          </w:p>
        </w:tc>
        <w:tc>
          <w:tcPr>
            <w:tcW w:w="1488" w:type="pct"/>
            <w:vAlign w:val="center"/>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object w:dxaOrig="840" w:dyaOrig="360">
                <v:shape id="_x0000_i1102" type="#_x0000_t75" style="width:41.4pt;height:18.6pt" o:ole="">
                  <v:imagedata r:id="rId96" o:title=""/>
                </v:shape>
                <o:OLEObject Type="Embed" ProgID="Equation.3" ShapeID="_x0000_i1102" DrawAspect="Content" ObjectID="_1474484386" r:id="rId97"/>
              </w:object>
            </w:r>
          </w:p>
        </w:tc>
      </w:tr>
      <w:tr w:rsidR="0015325C" w:rsidRPr="00155376" w:rsidTr="00F6595F">
        <w:trPr>
          <w:trHeight w:val="483"/>
        </w:trPr>
        <w:tc>
          <w:tcPr>
            <w:tcW w:w="1380" w:type="pct"/>
            <w:vAlign w:val="center"/>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5. Инфракрасный</w:t>
            </w:r>
          </w:p>
        </w:tc>
        <w:tc>
          <w:tcPr>
            <w:tcW w:w="2132" w:type="pct"/>
            <w:vAlign w:val="center"/>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object w:dxaOrig="1700" w:dyaOrig="360">
                <v:shape id="_x0000_i1103" type="#_x0000_t75" style="width:75pt;height:15.6pt" o:ole="">
                  <v:imagedata r:id="rId57" o:title=""/>
                </v:shape>
                <o:OLEObject Type="Embed" ProgID="Equation.3" ShapeID="_x0000_i1103" DrawAspect="Content" ObjectID="_1474484387" r:id="rId98"/>
              </w:object>
            </w:r>
          </w:p>
        </w:tc>
        <w:tc>
          <w:tcPr>
            <w:tcW w:w="1488" w:type="pct"/>
            <w:vAlign w:val="center"/>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object w:dxaOrig="1280" w:dyaOrig="360">
                <v:shape id="_x0000_i1104" type="#_x0000_t75" style="width:51.6pt;height:15pt" o:ole="">
                  <v:imagedata r:id="rId99" o:title=""/>
                </v:shape>
                <o:OLEObject Type="Embed" ProgID="Equation.3" ShapeID="_x0000_i1104" DrawAspect="Content" ObjectID="_1474484388" r:id="rId100"/>
              </w:object>
            </w:r>
          </w:p>
        </w:tc>
      </w:tr>
      <w:tr w:rsidR="0015325C" w:rsidRPr="00155376" w:rsidTr="00F6595F">
        <w:tc>
          <w:tcPr>
            <w:tcW w:w="1380" w:type="pct"/>
            <w:vAlign w:val="center"/>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6. Световой</w:t>
            </w:r>
          </w:p>
        </w:tc>
        <w:tc>
          <w:tcPr>
            <w:tcW w:w="2132" w:type="pct"/>
            <w:vAlign w:val="center"/>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object w:dxaOrig="1860" w:dyaOrig="360">
                <v:shape id="_x0000_i1105" type="#_x0000_t75" style="width:93pt;height:18.6pt" o:ole="">
                  <v:imagedata r:id="rId101" o:title=""/>
                </v:shape>
                <o:OLEObject Type="Embed" ProgID="Equation.3" ShapeID="_x0000_i1105" DrawAspect="Content" ObjectID="_1474484389" r:id="rId102"/>
              </w:object>
            </w:r>
          </w:p>
        </w:tc>
        <w:tc>
          <w:tcPr>
            <w:tcW w:w="1488" w:type="pct"/>
            <w:vAlign w:val="center"/>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object w:dxaOrig="1040" w:dyaOrig="320">
                <v:shape id="_x0000_i1106" type="#_x0000_t75" style="width:40.8pt;height:14.4pt" o:ole="">
                  <v:imagedata r:id="rId103" o:title=""/>
                </v:shape>
                <o:OLEObject Type="Embed" ProgID="Equation.3" ShapeID="_x0000_i1106" DrawAspect="Content" ObjectID="_1474484390" r:id="rId104"/>
              </w:object>
            </w:r>
          </w:p>
        </w:tc>
      </w:tr>
      <w:tr w:rsidR="0015325C" w:rsidRPr="00155376" w:rsidTr="00F6595F">
        <w:tc>
          <w:tcPr>
            <w:tcW w:w="1380" w:type="pct"/>
            <w:vAlign w:val="center"/>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7. Ультрафиолетовый</w:t>
            </w:r>
          </w:p>
        </w:tc>
        <w:tc>
          <w:tcPr>
            <w:tcW w:w="2132" w:type="pct"/>
            <w:vAlign w:val="center"/>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object w:dxaOrig="1660" w:dyaOrig="360">
                <v:shape id="_x0000_i1107" type="#_x0000_t75" style="width:82.2pt;height:18.6pt" o:ole="">
                  <v:imagedata r:id="rId65" o:title=""/>
                </v:shape>
                <o:OLEObject Type="Embed" ProgID="Equation.3" ShapeID="_x0000_i1107" DrawAspect="Content" ObjectID="_1474484391" r:id="rId105"/>
              </w:object>
            </w:r>
          </w:p>
        </w:tc>
        <w:tc>
          <w:tcPr>
            <w:tcW w:w="1488" w:type="pct"/>
            <w:vAlign w:val="center"/>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object w:dxaOrig="1219" w:dyaOrig="360">
                <v:shape id="_x0000_i1108" type="#_x0000_t75" style="width:48.6pt;height:15pt" o:ole="">
                  <v:imagedata r:id="rId106" o:title=""/>
                </v:shape>
                <o:OLEObject Type="Embed" ProgID="Equation.3" ShapeID="_x0000_i1108" DrawAspect="Content" ObjectID="_1474484392" r:id="rId107"/>
              </w:object>
            </w:r>
          </w:p>
        </w:tc>
      </w:tr>
      <w:tr w:rsidR="0015325C" w:rsidRPr="00155376" w:rsidTr="00F6595F">
        <w:trPr>
          <w:trHeight w:val="357"/>
        </w:trPr>
        <w:tc>
          <w:tcPr>
            <w:tcW w:w="1380" w:type="pct"/>
            <w:vAlign w:val="center"/>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8. Рентгеновский</w:t>
            </w:r>
          </w:p>
        </w:tc>
        <w:tc>
          <w:tcPr>
            <w:tcW w:w="2132" w:type="pct"/>
            <w:vAlign w:val="center"/>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object w:dxaOrig="1560" w:dyaOrig="320">
                <v:shape id="_x0000_i1109" type="#_x0000_t75" style="width:78pt;height:15.6pt" o:ole="">
                  <v:imagedata r:id="rId69" o:title=""/>
                </v:shape>
                <o:OLEObject Type="Embed" ProgID="Equation.3" ShapeID="_x0000_i1109" DrawAspect="Content" ObjectID="_1474484393" r:id="rId108"/>
              </w:object>
            </w:r>
          </w:p>
        </w:tc>
        <w:tc>
          <w:tcPr>
            <w:tcW w:w="1488" w:type="pct"/>
            <w:vAlign w:val="center"/>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object w:dxaOrig="1359" w:dyaOrig="320">
                <v:shape id="_x0000_i1110" type="#_x0000_t75" style="width:66.6pt;height:15.6pt" o:ole="">
                  <v:imagedata r:id="rId109" o:title=""/>
                </v:shape>
                <o:OLEObject Type="Embed" ProgID="Equation.3" ShapeID="_x0000_i1110" DrawAspect="Content" ObjectID="_1474484394" r:id="rId110"/>
              </w:object>
            </w:r>
          </w:p>
        </w:tc>
      </w:tr>
      <w:tr w:rsidR="0015325C" w:rsidRPr="00155376" w:rsidTr="00F6595F">
        <w:trPr>
          <w:trHeight w:val="474"/>
        </w:trPr>
        <w:tc>
          <w:tcPr>
            <w:tcW w:w="1380" w:type="pct"/>
            <w:vAlign w:val="center"/>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9. Гамма диапазон</w:t>
            </w:r>
          </w:p>
        </w:tc>
        <w:tc>
          <w:tcPr>
            <w:tcW w:w="2132" w:type="pct"/>
            <w:vAlign w:val="center"/>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object w:dxaOrig="1640" w:dyaOrig="320">
                <v:shape id="_x0000_i1111" type="#_x0000_t75" style="width:82.2pt;height:15.6pt" o:ole="">
                  <v:imagedata r:id="rId73" o:title=""/>
                </v:shape>
                <o:OLEObject Type="Embed" ProgID="Equation.3" ShapeID="_x0000_i1111" DrawAspect="Content" ObjectID="_1474484395" r:id="rId111"/>
              </w:object>
            </w:r>
          </w:p>
        </w:tc>
        <w:tc>
          <w:tcPr>
            <w:tcW w:w="1488" w:type="pct"/>
            <w:vAlign w:val="center"/>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object w:dxaOrig="1400" w:dyaOrig="320">
                <v:shape id="_x0000_i1112" type="#_x0000_t75" style="width:67.2pt;height:15.6pt" o:ole="">
                  <v:imagedata r:id="rId112" o:title=""/>
                </v:shape>
                <o:OLEObject Type="Embed" ProgID="Equation.3" ShapeID="_x0000_i1112" DrawAspect="Content" ObjectID="_1474484396" r:id="rId113"/>
              </w:object>
            </w:r>
          </w:p>
        </w:tc>
      </w:tr>
    </w:tbl>
    <w:p w:rsidR="0015325C" w:rsidRPr="00155376" w:rsidRDefault="0015325C" w:rsidP="00E95873">
      <w:pPr>
        <w:pStyle w:val="Style3"/>
        <w:widowControl/>
        <w:spacing w:line="365" w:lineRule="auto"/>
        <w:ind w:firstLine="709"/>
        <w:jc w:val="both"/>
        <w:rPr>
          <w:rStyle w:val="FontStyle48"/>
          <w:sz w:val="28"/>
          <w:szCs w:val="28"/>
        </w:rPr>
      </w:pPr>
    </w:p>
    <w:p w:rsidR="0015325C" w:rsidRPr="00155376" w:rsidRDefault="0015325C" w:rsidP="00F6595F">
      <w:pPr>
        <w:pStyle w:val="Style3"/>
        <w:widowControl/>
        <w:spacing w:line="365" w:lineRule="auto"/>
        <w:ind w:firstLine="709"/>
        <w:jc w:val="both"/>
        <w:rPr>
          <w:rStyle w:val="FontStyle48"/>
          <w:sz w:val="28"/>
          <w:szCs w:val="28"/>
        </w:rPr>
      </w:pPr>
      <w:r w:rsidRPr="00155376">
        <w:rPr>
          <w:rStyle w:val="FontStyle48"/>
          <w:sz w:val="28"/>
          <w:szCs w:val="28"/>
        </w:rPr>
        <w:t xml:space="preserve">Действию электромагнитных лучей в первую очередь подвергаются мембраны, ограничивающие различные внутриклеточные компоненты. Функциональные и морфологические нарушения клеточных мембран проявляются практически сразу после обработки ЭМП НЧ. Происходящие изменения ионного состава способствуют появлению пролиферативных процессов. В ходе обработки ЭМП НЧ изменяется проницаемость биологических мембран, ускоряется транспорт катионов натрия [8, 17]. </w:t>
      </w:r>
    </w:p>
    <w:p w:rsidR="0015325C" w:rsidRPr="00155376" w:rsidRDefault="0015325C" w:rsidP="00E95873">
      <w:pPr>
        <w:spacing w:after="0" w:line="365" w:lineRule="auto"/>
        <w:ind w:firstLine="709"/>
        <w:jc w:val="both"/>
        <w:rPr>
          <w:rStyle w:val="FontStyle48"/>
          <w:sz w:val="28"/>
          <w:szCs w:val="28"/>
        </w:rPr>
      </w:pPr>
      <w:r w:rsidRPr="00155376">
        <w:rPr>
          <w:rStyle w:val="FontStyle48"/>
          <w:sz w:val="28"/>
          <w:szCs w:val="28"/>
        </w:rPr>
        <w:t>Некоторые ученые [</w:t>
      </w:r>
      <w:r w:rsidRPr="00965315">
        <w:rPr>
          <w:rFonts w:ascii="Times New Roman" w:hAnsi="Times New Roman"/>
          <w:sz w:val="28"/>
          <w:szCs w:val="28"/>
        </w:rPr>
        <w:t>18</w:t>
      </w:r>
      <w:r w:rsidRPr="00155376">
        <w:rPr>
          <w:rStyle w:val="FontStyle48"/>
          <w:sz w:val="28"/>
          <w:szCs w:val="28"/>
        </w:rPr>
        <w:t xml:space="preserve">] считают, что отдельные структурные элементы имеют жидкокристаллическое строение. В связи с этим для них будет характерна анизотропия магнитных свойств. Полученные нами результаты позволяют считать, что жидкие кристаллы таких элементов ориентируются под влиянием магнитного поля, являясь ответственными за проницаемость мембраны, которая в свою очередь регулирует биохимические процессы, происходящие внутри клетки [8, 9, 19]. </w:t>
      </w:r>
    </w:p>
    <w:p w:rsidR="0015325C" w:rsidRPr="00155376" w:rsidRDefault="0015325C" w:rsidP="00E95873">
      <w:pPr>
        <w:autoSpaceDE w:val="0"/>
        <w:autoSpaceDN w:val="0"/>
        <w:adjustRightInd w:val="0"/>
        <w:spacing w:after="0" w:line="365" w:lineRule="auto"/>
        <w:ind w:firstLine="709"/>
        <w:jc w:val="both"/>
        <w:rPr>
          <w:rStyle w:val="FontStyle48"/>
          <w:sz w:val="28"/>
          <w:szCs w:val="28"/>
        </w:rPr>
      </w:pPr>
      <w:r w:rsidRPr="00155376">
        <w:rPr>
          <w:rStyle w:val="FontStyle48"/>
          <w:sz w:val="28"/>
          <w:szCs w:val="28"/>
        </w:rPr>
        <w:t>Помимо воздействия на кристаллическую структуру мембран, ЭМП НЧ оказывает влияние на некоторые физико-химические свойства воды, такие как вязкость, поверхностное натяжение, поглощение света, диэлектрическая проницаемость, электропроводность. ЭМП НЧ, изменяя энергию слабых взаимодействий, способно оказать влияние на надмолекулярную организацию живых структур [</w:t>
      </w:r>
      <w:r w:rsidRPr="00155376">
        <w:rPr>
          <w:rStyle w:val="FontStyle248"/>
          <w:sz w:val="28"/>
          <w:szCs w:val="28"/>
        </w:rPr>
        <w:t>20</w:t>
      </w:r>
      <w:r w:rsidRPr="00155376">
        <w:rPr>
          <w:rStyle w:val="FontStyle48"/>
          <w:sz w:val="28"/>
          <w:szCs w:val="28"/>
        </w:rPr>
        <w:t>]. Это приводит к изменению количества химических реакций, некоторые из которых протекают с участием ферментов. В связи с этим, разные частоты могут вызывать разные эффекты. Некоторые из частот могут активизировать, а некоторые приостановить биологические процессы внутри клетки. Несмотря на разный эффект от действия ЭМП НЧ, в его основе лежит вращающееся электромагнитное поле.</w:t>
      </w:r>
    </w:p>
    <w:p w:rsidR="0015325C" w:rsidRPr="00155376" w:rsidRDefault="0015325C" w:rsidP="00E95873">
      <w:pPr>
        <w:spacing w:after="0" w:line="365" w:lineRule="auto"/>
        <w:ind w:firstLine="709"/>
        <w:jc w:val="both"/>
        <w:rPr>
          <w:rStyle w:val="FontStyle48"/>
          <w:sz w:val="28"/>
          <w:szCs w:val="28"/>
        </w:rPr>
      </w:pPr>
      <w:r w:rsidRPr="00155376">
        <w:rPr>
          <w:rStyle w:val="FontStyle48"/>
          <w:sz w:val="28"/>
          <w:szCs w:val="28"/>
        </w:rPr>
        <w:t>Необходимо отметить, что электромагнитные поля, которые образуются вокруг ферромагнитных частиц, относятся к переменным и</w:t>
      </w:r>
      <w:r>
        <w:rPr>
          <w:rStyle w:val="FontStyle48"/>
          <w:sz w:val="28"/>
          <w:szCs w:val="28"/>
        </w:rPr>
        <w:t>,</w:t>
      </w:r>
      <w:r w:rsidRPr="00155376">
        <w:rPr>
          <w:rStyle w:val="FontStyle48"/>
          <w:sz w:val="28"/>
          <w:szCs w:val="28"/>
        </w:rPr>
        <w:t xml:space="preserve"> в отличие от постоянных</w:t>
      </w:r>
      <w:r>
        <w:rPr>
          <w:rStyle w:val="FontStyle48"/>
          <w:sz w:val="28"/>
          <w:szCs w:val="28"/>
        </w:rPr>
        <w:t>,</w:t>
      </w:r>
      <w:r w:rsidRPr="00155376">
        <w:rPr>
          <w:rStyle w:val="FontStyle48"/>
          <w:sz w:val="28"/>
          <w:szCs w:val="28"/>
        </w:rPr>
        <w:t xml:space="preserve"> их воздействие на биологические объекты может существенно отличаться. </w:t>
      </w:r>
    </w:p>
    <w:p w:rsidR="0015325C" w:rsidRPr="00155376" w:rsidRDefault="0015325C" w:rsidP="00E95873">
      <w:pPr>
        <w:pStyle w:val="Style3"/>
        <w:widowControl/>
        <w:spacing w:line="365" w:lineRule="auto"/>
        <w:ind w:firstLine="709"/>
        <w:jc w:val="both"/>
        <w:rPr>
          <w:rStyle w:val="FontStyle48"/>
          <w:sz w:val="28"/>
          <w:szCs w:val="28"/>
        </w:rPr>
      </w:pPr>
      <w:r w:rsidRPr="00155376">
        <w:rPr>
          <w:rStyle w:val="FontStyle48"/>
          <w:sz w:val="28"/>
          <w:szCs w:val="28"/>
        </w:rPr>
        <w:t>В зависимости от различных факторов, движение ферромагнитных частиц может изменяться. К таким факторам относятся: масса, форма, интенсивность вращения и напряженность магнитного поля, размеры и вязкость среды и магнитных свойств частиц.</w:t>
      </w:r>
    </w:p>
    <w:p w:rsidR="0015325C" w:rsidRPr="00155376" w:rsidRDefault="0015325C" w:rsidP="00E95873">
      <w:pPr>
        <w:spacing w:after="0" w:line="365" w:lineRule="auto"/>
        <w:ind w:firstLine="709"/>
        <w:jc w:val="both"/>
        <w:rPr>
          <w:rStyle w:val="FontStyle48"/>
          <w:sz w:val="28"/>
          <w:szCs w:val="28"/>
        </w:rPr>
      </w:pPr>
      <w:r w:rsidRPr="00155376">
        <w:rPr>
          <w:rStyle w:val="FontStyle48"/>
          <w:sz w:val="28"/>
          <w:szCs w:val="28"/>
        </w:rPr>
        <w:t>Различные движения, вращательные, колебательные, поступательные ферромагнитных частиц, а также вихревое движение, создаваемое ЭМП НЧ, стимулирует интенсивное перемешивание веществ, как в клетке, так и за ее пределами, как в микро</w:t>
      </w:r>
      <w:r>
        <w:rPr>
          <w:rStyle w:val="FontStyle48"/>
          <w:sz w:val="28"/>
          <w:szCs w:val="28"/>
        </w:rPr>
        <w:t>-</w:t>
      </w:r>
      <w:r w:rsidRPr="00155376">
        <w:rPr>
          <w:rStyle w:val="FontStyle48"/>
          <w:sz w:val="28"/>
          <w:szCs w:val="28"/>
        </w:rPr>
        <w:t xml:space="preserve"> так и в макро объемах [21]. Такие условия создают возможность для протекания физических и химических процессов, которые не всегда протекают или невозможны в естественных условиях. Таким образом, действие ЭМП НЧ с частотой 45 Гц в течение 60 минут интенсифицирует физико-химические процессы, происходящие внутри клетки, что способствует ускорению роста микрофлоры.</w:t>
      </w:r>
    </w:p>
    <w:p w:rsidR="0015325C" w:rsidRPr="00155376" w:rsidRDefault="0015325C" w:rsidP="00E95873">
      <w:pPr>
        <w:spacing w:after="0" w:line="365" w:lineRule="auto"/>
        <w:ind w:firstLine="709"/>
        <w:jc w:val="both"/>
        <w:rPr>
          <w:rStyle w:val="FontStyle48"/>
          <w:sz w:val="28"/>
          <w:szCs w:val="28"/>
        </w:rPr>
      </w:pPr>
      <w:r w:rsidRPr="00155376">
        <w:rPr>
          <w:rStyle w:val="FontStyle48"/>
          <w:sz w:val="28"/>
          <w:szCs w:val="28"/>
        </w:rPr>
        <w:t xml:space="preserve">Анализ фото спектров фотонов показаны на рисунке 7, отражённых от продукта обработки показывает, что при частоте сигнала, обрабатываемого продукта, равной 100Гц, обеззараживающий эффект максимален. </w:t>
      </w:r>
    </w:p>
    <w:p w:rsidR="0015325C" w:rsidRPr="00155376" w:rsidRDefault="0015325C" w:rsidP="00E95873">
      <w:pPr>
        <w:spacing w:after="0" w:line="365" w:lineRule="auto"/>
        <w:jc w:val="center"/>
        <w:rPr>
          <w:sz w:val="28"/>
          <w:szCs w:val="28"/>
        </w:rPr>
      </w:pPr>
      <w:r w:rsidRPr="00B104C7">
        <w:rPr>
          <w:rFonts w:ascii="Times New Roman" w:hAnsi="Times New Roman"/>
          <w:noProof/>
          <w:sz w:val="28"/>
          <w:szCs w:val="28"/>
          <w:lang w:eastAsia="ru-RU"/>
        </w:rPr>
        <w:pict>
          <v:shape id="Рисунок 157" o:spid="_x0000_i1113" type="#_x0000_t75" alt="частота100, 30 мин по гов и св" style="width:402pt;height:249pt;visibility:visible">
            <v:imagedata r:id="rId114" o:title=""/>
          </v:shape>
        </w:pict>
      </w:r>
    </w:p>
    <w:p w:rsidR="0015325C" w:rsidRPr="00155376" w:rsidRDefault="0015325C" w:rsidP="00F6595F">
      <w:pPr>
        <w:spacing w:after="0" w:line="360" w:lineRule="auto"/>
        <w:jc w:val="center"/>
        <w:rPr>
          <w:rFonts w:ascii="Times New Roman" w:hAnsi="Times New Roman"/>
          <w:sz w:val="28"/>
          <w:szCs w:val="28"/>
        </w:rPr>
      </w:pPr>
      <w:r w:rsidRPr="00155376">
        <w:rPr>
          <w:rFonts w:ascii="Times New Roman" w:hAnsi="Times New Roman"/>
          <w:sz w:val="28"/>
          <w:szCs w:val="28"/>
        </w:rPr>
        <w:t>Рисунок 7</w:t>
      </w:r>
      <w:r>
        <w:rPr>
          <w:rFonts w:ascii="Times New Roman" w:hAnsi="Times New Roman"/>
          <w:sz w:val="28"/>
          <w:szCs w:val="28"/>
        </w:rPr>
        <w:t>.</w:t>
      </w:r>
      <w:r w:rsidRPr="00155376">
        <w:rPr>
          <w:rFonts w:ascii="Times New Roman" w:hAnsi="Times New Roman"/>
          <w:sz w:val="28"/>
          <w:szCs w:val="28"/>
        </w:rPr>
        <w:t xml:space="preserve"> Спектры отраженных фотонов от обрабатываемого продукта приобработки частотой 100 Гц и продолжительностью 30 минут</w:t>
      </w:r>
    </w:p>
    <w:p w:rsidR="0015325C" w:rsidRPr="00155376" w:rsidRDefault="0015325C" w:rsidP="00F6595F">
      <w:pPr>
        <w:spacing w:after="0" w:line="360" w:lineRule="auto"/>
        <w:ind w:firstLine="709"/>
        <w:jc w:val="both"/>
        <w:rPr>
          <w:rFonts w:ascii="Times New Roman" w:hAnsi="Times New Roman"/>
          <w:sz w:val="28"/>
          <w:szCs w:val="28"/>
        </w:rPr>
      </w:pPr>
      <w:r w:rsidRPr="00155376">
        <w:rPr>
          <w:rFonts w:ascii="Times New Roman" w:hAnsi="Times New Roman"/>
          <w:sz w:val="28"/>
          <w:szCs w:val="28"/>
        </w:rPr>
        <w:t>На фото ярко зафиксирована фиолетовая часть спектра, который сформировали фотоны, излучённые электронами продукта обработки. В таблицах 2 и 3 представлены длины волн, частоты и энергии фотонов всего диапазона фотонных излучений.</w:t>
      </w:r>
    </w:p>
    <w:p w:rsidR="0015325C" w:rsidRPr="00155376" w:rsidRDefault="0015325C" w:rsidP="00F6595F">
      <w:pPr>
        <w:pStyle w:val="Style35"/>
        <w:spacing w:line="360" w:lineRule="auto"/>
        <w:ind w:firstLine="709"/>
        <w:rPr>
          <w:rFonts w:ascii="Times New Roman" w:hAnsi="Times New Roman" w:cs="Times New Roman"/>
          <w:sz w:val="28"/>
          <w:szCs w:val="28"/>
        </w:rPr>
      </w:pPr>
      <w:r w:rsidRPr="00155376">
        <w:rPr>
          <w:rFonts w:ascii="Times New Roman" w:hAnsi="Times New Roman" w:cs="Times New Roman"/>
          <w:sz w:val="28"/>
          <w:szCs w:val="28"/>
        </w:rPr>
        <w:t>Новые законы спектров атомов и ионов позволяют рассчитывать не только спектры всех электронов всех атомов, но и энергии, их связи с протонами ядер, соответствующие любым энергетическим уровням. Математическая модель для расчета спектров атомов имеет вид [22]:</w:t>
      </w:r>
    </w:p>
    <w:p w:rsidR="0015325C" w:rsidRPr="00155376" w:rsidRDefault="0015325C" w:rsidP="00F6595F">
      <w:pPr>
        <w:pStyle w:val="Style35"/>
        <w:spacing w:line="360" w:lineRule="auto"/>
        <w:ind w:firstLine="709"/>
        <w:rPr>
          <w:rFonts w:ascii="Times New Roman" w:hAnsi="Times New Roman" w:cs="Times New Roman"/>
          <w:sz w:val="28"/>
          <w:szCs w:val="28"/>
        </w:rPr>
      </w:pPr>
    </w:p>
    <w:p w:rsidR="0015325C" w:rsidRPr="00155376" w:rsidRDefault="0015325C" w:rsidP="00F6595F">
      <w:pPr>
        <w:pStyle w:val="21"/>
        <w:widowControl/>
        <w:ind w:firstLine="709"/>
        <w:jc w:val="both"/>
        <w:rPr>
          <w:rFonts w:ascii="Times New Roman" w:hAnsi="Times New Roman"/>
          <w:szCs w:val="28"/>
          <w:lang w:val="ru-RU"/>
        </w:rPr>
      </w:pPr>
      <w:r w:rsidRPr="00155376">
        <w:rPr>
          <w:rFonts w:ascii="Times New Roman" w:hAnsi="Times New Roman"/>
          <w:position w:val="-24"/>
          <w:szCs w:val="28"/>
        </w:rPr>
        <w:object w:dxaOrig="1380" w:dyaOrig="639">
          <v:shape id="_x0000_i1114" type="#_x0000_t75" style="width:67.8pt;height:31.2pt" o:ole="">
            <v:imagedata r:id="rId115" o:title=""/>
          </v:shape>
          <o:OLEObject Type="Embed" ProgID="Equation.3" ShapeID="_x0000_i1114" DrawAspect="Content" ObjectID="_1474484397" r:id="rId116"/>
        </w:object>
      </w:r>
      <w:r w:rsidRPr="00155376">
        <w:rPr>
          <w:rFonts w:ascii="Times New Roman" w:hAnsi="Times New Roman"/>
          <w:szCs w:val="28"/>
          <w:lang w:val="ru-RU"/>
        </w:rPr>
        <w:t>,                                                                                          (12)</w:t>
      </w:r>
    </w:p>
    <w:p w:rsidR="0015325C" w:rsidRPr="00155376" w:rsidRDefault="0015325C" w:rsidP="00F6595F">
      <w:pPr>
        <w:pStyle w:val="21"/>
        <w:widowControl/>
        <w:tabs>
          <w:tab w:val="left" w:pos="709"/>
        </w:tabs>
        <w:jc w:val="both"/>
        <w:rPr>
          <w:rFonts w:ascii="Times New Roman" w:hAnsi="Times New Roman"/>
          <w:szCs w:val="28"/>
          <w:lang w:val="ru-RU"/>
        </w:rPr>
      </w:pPr>
    </w:p>
    <w:p w:rsidR="0015325C" w:rsidRPr="00155376" w:rsidRDefault="0015325C" w:rsidP="00F6595F">
      <w:pPr>
        <w:pStyle w:val="21"/>
        <w:widowControl/>
        <w:tabs>
          <w:tab w:val="left" w:pos="709"/>
        </w:tabs>
        <w:jc w:val="both"/>
        <w:rPr>
          <w:rFonts w:ascii="Times New Roman" w:hAnsi="Times New Roman"/>
          <w:szCs w:val="28"/>
          <w:lang w:val="ru-RU"/>
        </w:rPr>
      </w:pPr>
      <w:r w:rsidRPr="00155376">
        <w:rPr>
          <w:rFonts w:ascii="Times New Roman" w:hAnsi="Times New Roman"/>
          <w:szCs w:val="28"/>
          <w:lang w:val="ru-RU"/>
        </w:rPr>
        <w:t xml:space="preserve">где    </w:t>
      </w:r>
      <w:r w:rsidRPr="00155376">
        <w:rPr>
          <w:rFonts w:ascii="Times New Roman" w:hAnsi="Times New Roman"/>
          <w:position w:val="-14"/>
          <w:szCs w:val="28"/>
        </w:rPr>
        <w:object w:dxaOrig="940" w:dyaOrig="360">
          <v:shape id="_x0000_i1115" type="#_x0000_t75" style="width:48pt;height:18.6pt" o:ole="">
            <v:imagedata r:id="rId117" o:title=""/>
          </v:shape>
          <o:OLEObject Type="Embed" ProgID="Equation.3" ShapeID="_x0000_i1115" DrawAspect="Content" ObjectID="_1474484398" r:id="rId118"/>
        </w:object>
      </w:r>
      <w:r w:rsidRPr="00155376">
        <w:rPr>
          <w:rFonts w:ascii="Times New Roman" w:hAnsi="Times New Roman"/>
          <w:szCs w:val="28"/>
          <w:lang w:val="ru-RU"/>
        </w:rPr>
        <w:t xml:space="preserve"> – энергия поглощенного или излученного фотона;  </w:t>
      </w:r>
    </w:p>
    <w:p w:rsidR="0015325C" w:rsidRPr="00155376" w:rsidRDefault="0015325C" w:rsidP="00F6595F">
      <w:pPr>
        <w:pStyle w:val="21"/>
        <w:widowControl/>
        <w:ind w:left="709"/>
        <w:jc w:val="both"/>
        <w:rPr>
          <w:rFonts w:ascii="Times New Roman" w:hAnsi="Times New Roman"/>
          <w:szCs w:val="28"/>
          <w:lang w:val="ru-RU"/>
        </w:rPr>
      </w:pPr>
      <w:r w:rsidRPr="00155376">
        <w:rPr>
          <w:rFonts w:ascii="Times New Roman" w:hAnsi="Times New Roman"/>
          <w:position w:val="-12"/>
          <w:szCs w:val="28"/>
        </w:rPr>
        <w:object w:dxaOrig="900" w:dyaOrig="360">
          <v:shape id="_x0000_i1116" type="#_x0000_t75" style="width:45pt;height:18.6pt" o:ole="">
            <v:imagedata r:id="rId119" o:title=""/>
          </v:shape>
          <o:OLEObject Type="Embed" ProgID="Equation.3" ShapeID="_x0000_i1116" DrawAspect="Content" ObjectID="_1474484399" r:id="rId120"/>
        </w:object>
      </w:r>
      <w:r w:rsidRPr="00155376">
        <w:rPr>
          <w:rFonts w:ascii="Times New Roman" w:hAnsi="Times New Roman"/>
          <w:szCs w:val="28"/>
          <w:lang w:val="ru-RU"/>
        </w:rPr>
        <w:t xml:space="preserve">– энергия ионизации, равная энергии такого фотона, после поглощения которого электрон теряет связь с ядром и становится свободным; </w:t>
      </w:r>
    </w:p>
    <w:p w:rsidR="0015325C" w:rsidRPr="00155376" w:rsidRDefault="0015325C" w:rsidP="00F6595F">
      <w:pPr>
        <w:pStyle w:val="21"/>
        <w:widowControl/>
        <w:ind w:left="709"/>
        <w:jc w:val="both"/>
        <w:rPr>
          <w:rFonts w:ascii="Times New Roman" w:hAnsi="Times New Roman"/>
          <w:szCs w:val="28"/>
          <w:lang w:val="ru-RU"/>
        </w:rPr>
      </w:pPr>
      <w:r w:rsidRPr="00155376">
        <w:rPr>
          <w:rFonts w:ascii="Times New Roman" w:hAnsi="Times New Roman"/>
          <w:position w:val="-10"/>
          <w:szCs w:val="28"/>
        </w:rPr>
        <w:object w:dxaOrig="279" w:dyaOrig="320">
          <v:shape id="_x0000_i1117" type="#_x0000_t75" style="width:14.4pt;height:15.6pt" o:ole="">
            <v:imagedata r:id="rId121" o:title=""/>
          </v:shape>
          <o:OLEObject Type="Embed" ProgID="Equation.3" ShapeID="_x0000_i1117" DrawAspect="Content" ObjectID="_1474484400" r:id="rId122"/>
        </w:object>
      </w:r>
      <w:r w:rsidRPr="00155376">
        <w:rPr>
          <w:rFonts w:ascii="Times New Roman" w:hAnsi="Times New Roman"/>
          <w:szCs w:val="28"/>
          <w:lang w:val="ru-RU"/>
        </w:rPr>
        <w:t xml:space="preserve"> – энергия связи электрона с ядром атома, соответствующая первому энергетическому уровню, также равна энергии фотона.</w:t>
      </w:r>
    </w:p>
    <w:p w:rsidR="0015325C" w:rsidRPr="00155376" w:rsidRDefault="0015325C" w:rsidP="00F6595F">
      <w:pPr>
        <w:pStyle w:val="21"/>
        <w:widowControl/>
        <w:ind w:firstLine="709"/>
        <w:jc w:val="both"/>
        <w:rPr>
          <w:rFonts w:ascii="Times New Roman" w:hAnsi="Times New Roman"/>
          <w:szCs w:val="28"/>
          <w:lang w:val="ru-RU"/>
        </w:rPr>
      </w:pPr>
      <w:r w:rsidRPr="00155376">
        <w:rPr>
          <w:rFonts w:ascii="Times New Roman" w:hAnsi="Times New Roman"/>
          <w:szCs w:val="28"/>
          <w:lang w:val="ru-RU"/>
        </w:rPr>
        <w:t xml:space="preserve">Энергии связи </w:t>
      </w:r>
      <w:r w:rsidRPr="00155376">
        <w:rPr>
          <w:rFonts w:ascii="Times New Roman" w:hAnsi="Times New Roman"/>
          <w:position w:val="-12"/>
          <w:szCs w:val="28"/>
        </w:rPr>
        <w:object w:dxaOrig="320" w:dyaOrig="360">
          <v:shape id="_x0000_i1118" type="#_x0000_t75" style="width:15.6pt;height:18.6pt" o:ole="">
            <v:imagedata r:id="rId123" o:title=""/>
          </v:shape>
          <o:OLEObject Type="Embed" ProgID="Equation.3" ShapeID="_x0000_i1118" DrawAspect="Content" ObjectID="_1474484401" r:id="rId124"/>
        </w:object>
      </w:r>
      <w:r w:rsidRPr="00155376">
        <w:rPr>
          <w:rFonts w:ascii="Times New Roman" w:hAnsi="Times New Roman"/>
          <w:szCs w:val="28"/>
          <w:lang w:val="ru-RU"/>
        </w:rPr>
        <w:t xml:space="preserve"> электронов с протонами ядер атомов рассчитываются по формуле [22]:</w:t>
      </w:r>
    </w:p>
    <w:p w:rsidR="0015325C" w:rsidRPr="00155376" w:rsidRDefault="0015325C" w:rsidP="00F6595F">
      <w:pPr>
        <w:pStyle w:val="21"/>
        <w:widowControl/>
        <w:ind w:firstLine="709"/>
        <w:jc w:val="both"/>
        <w:rPr>
          <w:rFonts w:ascii="Times New Roman" w:hAnsi="Times New Roman"/>
          <w:szCs w:val="28"/>
          <w:lang w:val="ru-RU"/>
        </w:rPr>
      </w:pPr>
    </w:p>
    <w:p w:rsidR="0015325C" w:rsidRPr="00155376" w:rsidRDefault="0015325C" w:rsidP="00F6595F">
      <w:pPr>
        <w:pStyle w:val="21"/>
        <w:widowControl/>
        <w:ind w:firstLine="709"/>
        <w:jc w:val="both"/>
        <w:rPr>
          <w:rFonts w:ascii="Times New Roman" w:hAnsi="Times New Roman"/>
          <w:szCs w:val="28"/>
          <w:lang w:val="ru-RU"/>
        </w:rPr>
      </w:pPr>
      <w:r w:rsidRPr="00155376">
        <w:rPr>
          <w:rFonts w:ascii="Times New Roman" w:hAnsi="Times New Roman"/>
          <w:position w:val="-24"/>
          <w:szCs w:val="28"/>
        </w:rPr>
        <w:object w:dxaOrig="1460" w:dyaOrig="620">
          <v:shape id="_x0000_i1119" type="#_x0000_t75" style="width:70.8pt;height:30.6pt" o:ole="">
            <v:imagedata r:id="rId125" o:title=""/>
          </v:shape>
          <o:OLEObject Type="Embed" ProgID="Equation.3" ShapeID="_x0000_i1119" DrawAspect="Content" ObjectID="_1474484402" r:id="rId126"/>
        </w:object>
      </w:r>
      <w:r w:rsidRPr="00155376">
        <w:rPr>
          <w:rFonts w:ascii="Times New Roman" w:hAnsi="Times New Roman"/>
          <w:szCs w:val="28"/>
          <w:lang w:val="ru-RU"/>
        </w:rPr>
        <w:t xml:space="preserve">                                                                                        (13)</w:t>
      </w:r>
    </w:p>
    <w:p w:rsidR="0015325C" w:rsidRPr="00155376" w:rsidRDefault="0015325C" w:rsidP="00F6595F">
      <w:pPr>
        <w:pStyle w:val="21"/>
        <w:widowControl/>
        <w:ind w:left="709" w:hanging="709"/>
        <w:jc w:val="both"/>
        <w:rPr>
          <w:rFonts w:ascii="Times New Roman" w:hAnsi="Times New Roman"/>
          <w:szCs w:val="28"/>
          <w:lang w:val="ru-RU"/>
        </w:rPr>
      </w:pPr>
    </w:p>
    <w:p w:rsidR="0015325C" w:rsidRPr="00155376" w:rsidRDefault="0015325C" w:rsidP="00F6595F">
      <w:pPr>
        <w:pStyle w:val="21"/>
        <w:widowControl/>
        <w:ind w:left="709" w:hanging="709"/>
        <w:jc w:val="both"/>
        <w:rPr>
          <w:rFonts w:ascii="Times New Roman" w:hAnsi="Times New Roman"/>
          <w:szCs w:val="28"/>
          <w:lang w:val="ru-RU"/>
        </w:rPr>
      </w:pPr>
      <w:r w:rsidRPr="00155376">
        <w:rPr>
          <w:rFonts w:ascii="Times New Roman" w:hAnsi="Times New Roman"/>
          <w:szCs w:val="28"/>
          <w:lang w:val="ru-RU"/>
        </w:rPr>
        <w:t xml:space="preserve">где    </w:t>
      </w:r>
      <w:r w:rsidRPr="00155376">
        <w:rPr>
          <w:rFonts w:ascii="Times New Roman" w:hAnsi="Times New Roman"/>
          <w:position w:val="-6"/>
          <w:szCs w:val="28"/>
        </w:rPr>
        <w:object w:dxaOrig="200" w:dyaOrig="220">
          <v:shape id="_x0000_i1120" type="#_x0000_t75" style="width:11.4pt;height:10.8pt" o:ole="">
            <v:imagedata r:id="rId127" o:title=""/>
          </v:shape>
          <o:OLEObject Type="Embed" ProgID="Equation.3" ShapeID="_x0000_i1120" DrawAspect="Content" ObjectID="_1474484403" r:id="rId128"/>
        </w:object>
      </w:r>
      <w:r w:rsidRPr="00155376">
        <w:rPr>
          <w:rFonts w:ascii="Times New Roman" w:hAnsi="Times New Roman"/>
          <w:szCs w:val="28"/>
          <w:lang w:val="ru-RU"/>
        </w:rPr>
        <w:t>=1,2,3,.... – номер энергетиче</w:t>
      </w:r>
      <w:r>
        <w:rPr>
          <w:rFonts w:ascii="Times New Roman" w:hAnsi="Times New Roman"/>
          <w:szCs w:val="28"/>
          <w:lang w:val="ru-RU"/>
        </w:rPr>
        <w:t xml:space="preserve">ского уровня электрона в атоме, </w:t>
      </w:r>
      <w:r w:rsidRPr="00155376">
        <w:rPr>
          <w:rFonts w:ascii="Times New Roman" w:hAnsi="Times New Roman"/>
          <w:szCs w:val="28"/>
          <w:lang w:val="ru-RU"/>
        </w:rPr>
        <w:t>главное квантовое число.</w:t>
      </w:r>
    </w:p>
    <w:p w:rsidR="0015325C" w:rsidRPr="00155376" w:rsidRDefault="0015325C" w:rsidP="00F6595F">
      <w:pPr>
        <w:spacing w:after="0" w:line="360" w:lineRule="auto"/>
        <w:ind w:firstLine="709"/>
        <w:jc w:val="both"/>
        <w:rPr>
          <w:rFonts w:ascii="Times New Roman" w:hAnsi="Times New Roman"/>
          <w:sz w:val="28"/>
          <w:szCs w:val="28"/>
        </w:rPr>
      </w:pPr>
      <w:r w:rsidRPr="00155376">
        <w:rPr>
          <w:rFonts w:ascii="Times New Roman" w:hAnsi="Times New Roman"/>
          <w:sz w:val="28"/>
          <w:szCs w:val="28"/>
        </w:rPr>
        <w:t xml:space="preserve">Подставим в формулы (12) и (13) </w:t>
      </w:r>
      <w:r w:rsidRPr="00155376">
        <w:rPr>
          <w:rFonts w:ascii="Times New Roman" w:hAnsi="Times New Roman"/>
          <w:position w:val="-10"/>
          <w:sz w:val="28"/>
          <w:szCs w:val="28"/>
        </w:rPr>
        <w:object w:dxaOrig="1040" w:dyaOrig="340">
          <v:shape id="_x0000_i1121" type="#_x0000_t75" style="width:52.8pt;height:18.6pt" o:ole="">
            <v:imagedata r:id="rId129" o:title=""/>
          </v:shape>
          <o:OLEObject Type="Embed" ProgID="Equation.3" ShapeID="_x0000_i1121" DrawAspect="Content" ObjectID="_1474484404" r:id="rId130"/>
        </w:object>
      </w:r>
      <w:r w:rsidRPr="00155376">
        <w:rPr>
          <w:rFonts w:ascii="Times New Roman" w:hAnsi="Times New Roman"/>
          <w:sz w:val="28"/>
          <w:szCs w:val="28"/>
        </w:rPr>
        <w:t xml:space="preserve"> и </w:t>
      </w:r>
      <w:r w:rsidRPr="00155376">
        <w:rPr>
          <w:rFonts w:ascii="Times New Roman" w:hAnsi="Times New Roman"/>
          <w:position w:val="-8"/>
          <w:sz w:val="28"/>
          <w:szCs w:val="28"/>
        </w:rPr>
        <w:object w:dxaOrig="1100" w:dyaOrig="279">
          <v:shape id="_x0000_i1122" type="#_x0000_t75" style="width:55.2pt;height:14.4pt" o:ole="">
            <v:imagedata r:id="rId131" o:title=""/>
          </v:shape>
          <o:OLEObject Type="Embed" ProgID="Equation.3" ShapeID="_x0000_i1122" DrawAspect="Content" ObjectID="_1474484405" r:id="rId132"/>
        </w:object>
      </w:r>
      <w:r w:rsidRPr="00155376">
        <w:rPr>
          <w:rFonts w:ascii="Times New Roman" w:hAnsi="Times New Roman"/>
          <w:sz w:val="28"/>
          <w:szCs w:val="28"/>
        </w:rPr>
        <w:t xml:space="preserve"> В результате получим теоретические значения </w:t>
      </w:r>
      <w:r w:rsidRPr="00155376">
        <w:rPr>
          <w:rFonts w:ascii="Times New Roman" w:hAnsi="Times New Roman"/>
          <w:position w:val="-14"/>
          <w:sz w:val="28"/>
          <w:szCs w:val="28"/>
        </w:rPr>
        <w:object w:dxaOrig="340" w:dyaOrig="380">
          <v:shape id="_x0000_i1123" type="#_x0000_t75" style="width:18.6pt;height:18.6pt" o:ole="">
            <v:imagedata r:id="rId133" o:title=""/>
          </v:shape>
          <o:OLEObject Type="Embed" ProgID="Equation.3" ShapeID="_x0000_i1123" DrawAspect="Content" ObjectID="_1474484406" r:id="rId134"/>
        </w:object>
      </w:r>
      <w:r w:rsidRPr="00155376">
        <w:rPr>
          <w:rFonts w:ascii="Times New Roman" w:hAnsi="Times New Roman"/>
          <w:sz w:val="28"/>
          <w:szCs w:val="28"/>
        </w:rPr>
        <w:t xml:space="preserve">(теор.) энергий фотонов, поглощаемых или излучаемых электроном при его энергетических переходах в атоме водорода, которые практически полностью совпадают с экспериментальными </w:t>
      </w:r>
      <w:r w:rsidRPr="00155376">
        <w:rPr>
          <w:rFonts w:ascii="Times New Roman" w:hAnsi="Times New Roman"/>
          <w:position w:val="-14"/>
          <w:sz w:val="28"/>
          <w:szCs w:val="28"/>
        </w:rPr>
        <w:object w:dxaOrig="340" w:dyaOrig="380">
          <v:shape id="_x0000_i1124" type="#_x0000_t75" style="width:18.6pt;height:18.6pt" o:ole="">
            <v:imagedata r:id="rId135" o:title=""/>
          </v:shape>
          <o:OLEObject Type="Embed" ProgID="Equation.3" ShapeID="_x0000_i1124" DrawAspect="Content" ObjectID="_1474484407" r:id="rId136"/>
        </w:object>
      </w:r>
      <w:r w:rsidRPr="00155376">
        <w:rPr>
          <w:rFonts w:ascii="Times New Roman" w:hAnsi="Times New Roman"/>
          <w:sz w:val="28"/>
          <w:szCs w:val="28"/>
        </w:rPr>
        <w:t xml:space="preserve">(эксп.) значениями этих энергий, и -энергии </w:t>
      </w:r>
      <w:r w:rsidRPr="00155376">
        <w:rPr>
          <w:rFonts w:ascii="Times New Roman" w:hAnsi="Times New Roman"/>
          <w:position w:val="-12"/>
          <w:sz w:val="28"/>
          <w:szCs w:val="28"/>
        </w:rPr>
        <w:object w:dxaOrig="300" w:dyaOrig="360">
          <v:shape id="_x0000_i1125" type="#_x0000_t75" style="width:15pt;height:18.6pt" o:ole="">
            <v:imagedata r:id="rId137" o:title=""/>
          </v:shape>
          <o:OLEObject Type="Embed" ProgID="Equation.3" ShapeID="_x0000_i1125" DrawAspect="Content" ObjectID="_1474484408" r:id="rId138"/>
        </w:object>
      </w:r>
      <w:r w:rsidRPr="00155376">
        <w:rPr>
          <w:rFonts w:ascii="Times New Roman" w:hAnsi="Times New Roman"/>
          <w:sz w:val="28"/>
          <w:szCs w:val="28"/>
        </w:rPr>
        <w:t xml:space="preserve"> связей этого электрона с ядром атома (табл. 3).</w:t>
      </w:r>
    </w:p>
    <w:p w:rsidR="0015325C" w:rsidRPr="00155376" w:rsidRDefault="0015325C" w:rsidP="00E95873">
      <w:pPr>
        <w:spacing w:after="0" w:line="360" w:lineRule="auto"/>
        <w:jc w:val="center"/>
        <w:rPr>
          <w:rFonts w:ascii="Times New Roman" w:hAnsi="Times New Roman"/>
          <w:sz w:val="28"/>
          <w:szCs w:val="28"/>
        </w:rPr>
      </w:pPr>
      <w:r w:rsidRPr="00155376">
        <w:rPr>
          <w:rFonts w:ascii="Times New Roman" w:hAnsi="Times New Roman"/>
          <w:sz w:val="28"/>
          <w:szCs w:val="28"/>
        </w:rPr>
        <w:t>Таблица 3 – Спектры атомов водорода и углерода</w:t>
      </w:r>
    </w:p>
    <w:tbl>
      <w:tblPr>
        <w:tblW w:w="488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tblPr>
      <w:tblGrid>
        <w:gridCol w:w="1796"/>
        <w:gridCol w:w="870"/>
        <w:gridCol w:w="1304"/>
        <w:gridCol w:w="1302"/>
        <w:gridCol w:w="1304"/>
        <w:gridCol w:w="1302"/>
        <w:gridCol w:w="1200"/>
      </w:tblGrid>
      <w:tr w:rsidR="0015325C" w:rsidRPr="00155376" w:rsidTr="00F6595F">
        <w:tc>
          <w:tcPr>
            <w:tcW w:w="990" w:type="pct"/>
          </w:tcPr>
          <w:p w:rsidR="0015325C" w:rsidRPr="00155376" w:rsidRDefault="0015325C" w:rsidP="00EE09CF">
            <w:pPr>
              <w:spacing w:after="0"/>
              <w:jc w:val="center"/>
              <w:rPr>
                <w:rFonts w:ascii="Times New Roman" w:hAnsi="Times New Roman"/>
                <w:sz w:val="24"/>
                <w:szCs w:val="24"/>
              </w:rPr>
            </w:pPr>
            <w:r w:rsidRPr="00155376">
              <w:rPr>
                <w:rFonts w:ascii="Times New Roman" w:hAnsi="Times New Roman"/>
                <w:sz w:val="24"/>
                <w:szCs w:val="24"/>
              </w:rPr>
              <w:t>Значения</w:t>
            </w:r>
          </w:p>
        </w:tc>
        <w:tc>
          <w:tcPr>
            <w:tcW w:w="479" w:type="pct"/>
          </w:tcPr>
          <w:p w:rsidR="0015325C" w:rsidRPr="00155376" w:rsidRDefault="0015325C" w:rsidP="00EE09CF">
            <w:pPr>
              <w:spacing w:after="0"/>
              <w:jc w:val="center"/>
              <w:rPr>
                <w:rFonts w:ascii="Times New Roman" w:hAnsi="Times New Roman"/>
                <w:sz w:val="24"/>
                <w:szCs w:val="24"/>
              </w:rPr>
            </w:pPr>
            <w:r w:rsidRPr="00155376">
              <w:rPr>
                <w:rFonts w:ascii="Times New Roman" w:hAnsi="Times New Roman"/>
                <w:sz w:val="24"/>
                <w:szCs w:val="24"/>
              </w:rPr>
              <w:t>n</w:t>
            </w:r>
          </w:p>
        </w:tc>
        <w:tc>
          <w:tcPr>
            <w:tcW w:w="718" w:type="pct"/>
          </w:tcPr>
          <w:p w:rsidR="0015325C" w:rsidRPr="00155376" w:rsidRDefault="0015325C" w:rsidP="00EE09CF">
            <w:pPr>
              <w:spacing w:after="0"/>
              <w:jc w:val="center"/>
              <w:rPr>
                <w:rFonts w:ascii="Times New Roman" w:hAnsi="Times New Roman"/>
                <w:sz w:val="24"/>
                <w:szCs w:val="24"/>
              </w:rPr>
            </w:pPr>
            <w:r w:rsidRPr="00155376">
              <w:rPr>
                <w:rFonts w:ascii="Times New Roman" w:hAnsi="Times New Roman"/>
                <w:sz w:val="24"/>
                <w:szCs w:val="24"/>
              </w:rPr>
              <w:t>2</w:t>
            </w:r>
          </w:p>
        </w:tc>
        <w:tc>
          <w:tcPr>
            <w:tcW w:w="717" w:type="pct"/>
          </w:tcPr>
          <w:p w:rsidR="0015325C" w:rsidRPr="00155376" w:rsidRDefault="0015325C" w:rsidP="00EE09CF">
            <w:pPr>
              <w:spacing w:after="0"/>
              <w:jc w:val="center"/>
              <w:rPr>
                <w:rFonts w:ascii="Times New Roman" w:hAnsi="Times New Roman"/>
                <w:sz w:val="24"/>
                <w:szCs w:val="24"/>
              </w:rPr>
            </w:pPr>
            <w:r w:rsidRPr="00155376">
              <w:rPr>
                <w:rFonts w:ascii="Times New Roman" w:hAnsi="Times New Roman"/>
                <w:sz w:val="24"/>
                <w:szCs w:val="24"/>
              </w:rPr>
              <w:t>3</w:t>
            </w:r>
          </w:p>
        </w:tc>
        <w:tc>
          <w:tcPr>
            <w:tcW w:w="718" w:type="pct"/>
          </w:tcPr>
          <w:p w:rsidR="0015325C" w:rsidRPr="00155376" w:rsidRDefault="0015325C" w:rsidP="00EE09CF">
            <w:pPr>
              <w:spacing w:after="0"/>
              <w:jc w:val="center"/>
              <w:rPr>
                <w:rFonts w:ascii="Times New Roman" w:hAnsi="Times New Roman"/>
                <w:sz w:val="24"/>
                <w:szCs w:val="24"/>
              </w:rPr>
            </w:pPr>
            <w:r w:rsidRPr="00155376">
              <w:rPr>
                <w:rFonts w:ascii="Times New Roman" w:hAnsi="Times New Roman"/>
                <w:sz w:val="24"/>
                <w:szCs w:val="24"/>
              </w:rPr>
              <w:t>4</w:t>
            </w:r>
          </w:p>
        </w:tc>
        <w:tc>
          <w:tcPr>
            <w:tcW w:w="717" w:type="pct"/>
          </w:tcPr>
          <w:p w:rsidR="0015325C" w:rsidRPr="00155376" w:rsidRDefault="0015325C" w:rsidP="00EE09CF">
            <w:pPr>
              <w:spacing w:after="0"/>
              <w:jc w:val="center"/>
              <w:rPr>
                <w:rFonts w:ascii="Times New Roman" w:hAnsi="Times New Roman"/>
                <w:sz w:val="24"/>
                <w:szCs w:val="24"/>
              </w:rPr>
            </w:pPr>
            <w:r w:rsidRPr="00155376">
              <w:rPr>
                <w:rFonts w:ascii="Times New Roman" w:hAnsi="Times New Roman"/>
                <w:sz w:val="24"/>
                <w:szCs w:val="24"/>
              </w:rPr>
              <w:t>5</w:t>
            </w:r>
          </w:p>
        </w:tc>
        <w:tc>
          <w:tcPr>
            <w:tcW w:w="661" w:type="pct"/>
          </w:tcPr>
          <w:p w:rsidR="0015325C" w:rsidRPr="00155376" w:rsidRDefault="0015325C" w:rsidP="00EE09CF">
            <w:pPr>
              <w:spacing w:after="0"/>
              <w:jc w:val="center"/>
              <w:rPr>
                <w:rFonts w:ascii="Times New Roman" w:hAnsi="Times New Roman"/>
                <w:sz w:val="24"/>
                <w:szCs w:val="24"/>
              </w:rPr>
            </w:pPr>
            <w:r w:rsidRPr="00155376">
              <w:rPr>
                <w:rFonts w:ascii="Times New Roman" w:hAnsi="Times New Roman"/>
                <w:sz w:val="24"/>
                <w:szCs w:val="24"/>
              </w:rPr>
              <w:t>6</w:t>
            </w:r>
          </w:p>
        </w:tc>
      </w:tr>
      <w:tr w:rsidR="0015325C" w:rsidRPr="00155376" w:rsidTr="00F6595F">
        <w:tc>
          <w:tcPr>
            <w:tcW w:w="990" w:type="pct"/>
          </w:tcPr>
          <w:p w:rsidR="0015325C" w:rsidRPr="00155376" w:rsidRDefault="0015325C" w:rsidP="00EE09CF">
            <w:pPr>
              <w:spacing w:after="0"/>
              <w:jc w:val="center"/>
              <w:rPr>
                <w:rFonts w:ascii="Times New Roman" w:hAnsi="Times New Roman"/>
                <w:sz w:val="24"/>
                <w:szCs w:val="24"/>
              </w:rPr>
            </w:pPr>
            <w:r w:rsidRPr="00155376">
              <w:rPr>
                <w:rFonts w:ascii="Times New Roman" w:hAnsi="Times New Roman"/>
                <w:sz w:val="24"/>
                <w:szCs w:val="24"/>
              </w:rPr>
              <w:object w:dxaOrig="340" w:dyaOrig="380">
                <v:shape id="_x0000_i1126" type="#_x0000_t75" style="width:18.6pt;height:18.6pt" o:ole="">
                  <v:imagedata r:id="rId139" o:title=""/>
                </v:shape>
                <o:OLEObject Type="Embed" ProgID="Equation.3" ShapeID="_x0000_i1126" DrawAspect="Content" ObjectID="_1474484409" r:id="rId140"/>
              </w:object>
            </w:r>
            <w:r w:rsidRPr="00155376">
              <w:rPr>
                <w:rFonts w:ascii="Times New Roman" w:hAnsi="Times New Roman"/>
                <w:sz w:val="24"/>
                <w:szCs w:val="24"/>
              </w:rPr>
              <w:t>(эксп)</w:t>
            </w:r>
          </w:p>
        </w:tc>
        <w:tc>
          <w:tcPr>
            <w:tcW w:w="479" w:type="pct"/>
          </w:tcPr>
          <w:p w:rsidR="0015325C" w:rsidRPr="00155376" w:rsidRDefault="0015325C" w:rsidP="00EE09CF">
            <w:pPr>
              <w:spacing w:after="0"/>
              <w:jc w:val="center"/>
              <w:rPr>
                <w:rFonts w:ascii="Times New Roman" w:hAnsi="Times New Roman"/>
                <w:sz w:val="24"/>
                <w:szCs w:val="24"/>
              </w:rPr>
            </w:pPr>
            <w:r w:rsidRPr="00155376">
              <w:rPr>
                <w:rFonts w:ascii="Times New Roman" w:hAnsi="Times New Roman"/>
                <w:sz w:val="24"/>
                <w:szCs w:val="24"/>
              </w:rPr>
              <w:t>eV</w:t>
            </w:r>
          </w:p>
        </w:tc>
        <w:tc>
          <w:tcPr>
            <w:tcW w:w="718" w:type="pct"/>
            <w:vAlign w:val="center"/>
          </w:tcPr>
          <w:p w:rsidR="0015325C" w:rsidRPr="00155376" w:rsidRDefault="0015325C" w:rsidP="00EE09CF">
            <w:pPr>
              <w:spacing w:after="0"/>
              <w:jc w:val="center"/>
              <w:rPr>
                <w:rFonts w:ascii="Times New Roman" w:hAnsi="Times New Roman"/>
                <w:sz w:val="24"/>
                <w:szCs w:val="24"/>
              </w:rPr>
            </w:pPr>
            <w:r w:rsidRPr="00155376">
              <w:rPr>
                <w:rFonts w:ascii="Times New Roman" w:hAnsi="Times New Roman"/>
                <w:sz w:val="24"/>
                <w:szCs w:val="24"/>
              </w:rPr>
              <w:t>10,20</w:t>
            </w:r>
          </w:p>
        </w:tc>
        <w:tc>
          <w:tcPr>
            <w:tcW w:w="717" w:type="pct"/>
            <w:vAlign w:val="center"/>
          </w:tcPr>
          <w:p w:rsidR="0015325C" w:rsidRPr="00155376" w:rsidRDefault="0015325C" w:rsidP="00EE09CF">
            <w:pPr>
              <w:spacing w:after="0"/>
              <w:jc w:val="center"/>
              <w:rPr>
                <w:rFonts w:ascii="Times New Roman" w:hAnsi="Times New Roman"/>
                <w:sz w:val="24"/>
                <w:szCs w:val="24"/>
              </w:rPr>
            </w:pPr>
            <w:r w:rsidRPr="00155376">
              <w:rPr>
                <w:rFonts w:ascii="Times New Roman" w:hAnsi="Times New Roman"/>
                <w:sz w:val="24"/>
                <w:szCs w:val="24"/>
              </w:rPr>
              <w:t>12,09</w:t>
            </w:r>
          </w:p>
        </w:tc>
        <w:tc>
          <w:tcPr>
            <w:tcW w:w="718" w:type="pct"/>
            <w:vAlign w:val="center"/>
          </w:tcPr>
          <w:p w:rsidR="0015325C" w:rsidRPr="00155376" w:rsidRDefault="0015325C" w:rsidP="00EE09CF">
            <w:pPr>
              <w:spacing w:after="0"/>
              <w:jc w:val="center"/>
              <w:rPr>
                <w:rFonts w:ascii="Times New Roman" w:hAnsi="Times New Roman"/>
                <w:sz w:val="24"/>
                <w:szCs w:val="24"/>
              </w:rPr>
            </w:pPr>
            <w:r w:rsidRPr="00155376">
              <w:rPr>
                <w:rFonts w:ascii="Times New Roman" w:hAnsi="Times New Roman"/>
                <w:sz w:val="24"/>
                <w:szCs w:val="24"/>
              </w:rPr>
              <w:t>12,75</w:t>
            </w:r>
          </w:p>
        </w:tc>
        <w:tc>
          <w:tcPr>
            <w:tcW w:w="717" w:type="pct"/>
            <w:vAlign w:val="center"/>
          </w:tcPr>
          <w:p w:rsidR="0015325C" w:rsidRPr="00155376" w:rsidRDefault="0015325C" w:rsidP="00EE09CF">
            <w:pPr>
              <w:spacing w:after="0"/>
              <w:jc w:val="center"/>
              <w:rPr>
                <w:rFonts w:ascii="Times New Roman" w:hAnsi="Times New Roman"/>
                <w:sz w:val="24"/>
                <w:szCs w:val="24"/>
              </w:rPr>
            </w:pPr>
            <w:r w:rsidRPr="00155376">
              <w:rPr>
                <w:rFonts w:ascii="Times New Roman" w:hAnsi="Times New Roman"/>
                <w:sz w:val="24"/>
                <w:szCs w:val="24"/>
              </w:rPr>
              <w:t>13,05</w:t>
            </w:r>
          </w:p>
        </w:tc>
        <w:tc>
          <w:tcPr>
            <w:tcW w:w="661" w:type="pct"/>
            <w:vAlign w:val="center"/>
          </w:tcPr>
          <w:p w:rsidR="0015325C" w:rsidRPr="00155376" w:rsidRDefault="0015325C" w:rsidP="00EE09CF">
            <w:pPr>
              <w:spacing w:after="0"/>
              <w:jc w:val="center"/>
              <w:rPr>
                <w:rFonts w:ascii="Times New Roman" w:hAnsi="Times New Roman"/>
                <w:sz w:val="24"/>
                <w:szCs w:val="24"/>
              </w:rPr>
            </w:pPr>
            <w:r w:rsidRPr="00155376">
              <w:rPr>
                <w:rFonts w:ascii="Times New Roman" w:hAnsi="Times New Roman"/>
                <w:sz w:val="24"/>
                <w:szCs w:val="24"/>
              </w:rPr>
              <w:t>13,22</w:t>
            </w:r>
          </w:p>
        </w:tc>
      </w:tr>
      <w:tr w:rsidR="0015325C" w:rsidRPr="00155376" w:rsidTr="00F6595F">
        <w:tc>
          <w:tcPr>
            <w:tcW w:w="990" w:type="pct"/>
          </w:tcPr>
          <w:p w:rsidR="0015325C" w:rsidRPr="00155376" w:rsidRDefault="0015325C" w:rsidP="00EE09CF">
            <w:pPr>
              <w:spacing w:after="0"/>
              <w:jc w:val="center"/>
              <w:rPr>
                <w:rFonts w:ascii="Times New Roman" w:hAnsi="Times New Roman"/>
                <w:sz w:val="24"/>
                <w:szCs w:val="24"/>
              </w:rPr>
            </w:pPr>
            <w:r w:rsidRPr="00155376">
              <w:rPr>
                <w:rFonts w:ascii="Times New Roman" w:hAnsi="Times New Roman"/>
                <w:sz w:val="24"/>
                <w:szCs w:val="24"/>
              </w:rPr>
              <w:object w:dxaOrig="340" w:dyaOrig="380">
                <v:shape id="_x0000_i1127" type="#_x0000_t75" style="width:18.6pt;height:18.6pt" o:ole="">
                  <v:imagedata r:id="rId141" o:title=""/>
                </v:shape>
                <o:OLEObject Type="Embed" ProgID="Equation.3" ShapeID="_x0000_i1127" DrawAspect="Content" ObjectID="_1474484410" r:id="rId142"/>
              </w:object>
            </w:r>
            <w:r w:rsidRPr="00155376">
              <w:rPr>
                <w:rFonts w:ascii="Times New Roman" w:hAnsi="Times New Roman"/>
                <w:sz w:val="24"/>
                <w:szCs w:val="24"/>
              </w:rPr>
              <w:t xml:space="preserve">(теор)  </w:t>
            </w:r>
          </w:p>
        </w:tc>
        <w:tc>
          <w:tcPr>
            <w:tcW w:w="479" w:type="pct"/>
          </w:tcPr>
          <w:p w:rsidR="0015325C" w:rsidRPr="00155376" w:rsidRDefault="0015325C" w:rsidP="00EE09CF">
            <w:pPr>
              <w:spacing w:after="0"/>
              <w:jc w:val="center"/>
              <w:rPr>
                <w:rFonts w:ascii="Times New Roman" w:hAnsi="Times New Roman"/>
                <w:sz w:val="24"/>
                <w:szCs w:val="24"/>
              </w:rPr>
            </w:pPr>
            <w:r w:rsidRPr="00155376">
              <w:rPr>
                <w:rFonts w:ascii="Times New Roman" w:hAnsi="Times New Roman"/>
                <w:sz w:val="24"/>
                <w:szCs w:val="24"/>
              </w:rPr>
              <w:t>eV</w:t>
            </w:r>
          </w:p>
        </w:tc>
        <w:tc>
          <w:tcPr>
            <w:tcW w:w="718" w:type="pct"/>
            <w:vAlign w:val="center"/>
          </w:tcPr>
          <w:p w:rsidR="0015325C" w:rsidRPr="00155376" w:rsidRDefault="0015325C" w:rsidP="00EE09CF">
            <w:pPr>
              <w:spacing w:after="0"/>
              <w:jc w:val="center"/>
              <w:rPr>
                <w:rFonts w:ascii="Times New Roman" w:hAnsi="Times New Roman"/>
                <w:sz w:val="24"/>
                <w:szCs w:val="24"/>
              </w:rPr>
            </w:pPr>
            <w:r w:rsidRPr="00155376">
              <w:rPr>
                <w:rFonts w:ascii="Times New Roman" w:hAnsi="Times New Roman"/>
                <w:sz w:val="24"/>
                <w:szCs w:val="24"/>
              </w:rPr>
              <w:t>10,198</w:t>
            </w:r>
          </w:p>
        </w:tc>
        <w:tc>
          <w:tcPr>
            <w:tcW w:w="717" w:type="pct"/>
            <w:vAlign w:val="center"/>
          </w:tcPr>
          <w:p w:rsidR="0015325C" w:rsidRPr="00155376" w:rsidRDefault="0015325C" w:rsidP="00EE09CF">
            <w:pPr>
              <w:spacing w:after="0"/>
              <w:jc w:val="center"/>
              <w:rPr>
                <w:rFonts w:ascii="Times New Roman" w:hAnsi="Times New Roman"/>
                <w:sz w:val="24"/>
                <w:szCs w:val="24"/>
              </w:rPr>
            </w:pPr>
            <w:r w:rsidRPr="00155376">
              <w:rPr>
                <w:rFonts w:ascii="Times New Roman" w:hAnsi="Times New Roman"/>
                <w:sz w:val="24"/>
                <w:szCs w:val="24"/>
              </w:rPr>
              <w:t>12,087</w:t>
            </w:r>
          </w:p>
        </w:tc>
        <w:tc>
          <w:tcPr>
            <w:tcW w:w="718" w:type="pct"/>
            <w:vAlign w:val="center"/>
          </w:tcPr>
          <w:p w:rsidR="0015325C" w:rsidRPr="00155376" w:rsidRDefault="0015325C" w:rsidP="00EE09CF">
            <w:pPr>
              <w:spacing w:after="0"/>
              <w:jc w:val="center"/>
              <w:rPr>
                <w:rFonts w:ascii="Times New Roman" w:hAnsi="Times New Roman"/>
                <w:sz w:val="24"/>
                <w:szCs w:val="24"/>
              </w:rPr>
            </w:pPr>
            <w:r w:rsidRPr="00155376">
              <w:rPr>
                <w:rFonts w:ascii="Times New Roman" w:hAnsi="Times New Roman"/>
                <w:sz w:val="24"/>
                <w:szCs w:val="24"/>
              </w:rPr>
              <w:t>12,748</w:t>
            </w:r>
          </w:p>
        </w:tc>
        <w:tc>
          <w:tcPr>
            <w:tcW w:w="717" w:type="pct"/>
            <w:vAlign w:val="center"/>
          </w:tcPr>
          <w:p w:rsidR="0015325C" w:rsidRPr="00155376" w:rsidRDefault="0015325C" w:rsidP="00EE09CF">
            <w:pPr>
              <w:spacing w:after="0"/>
              <w:jc w:val="center"/>
              <w:rPr>
                <w:rFonts w:ascii="Times New Roman" w:hAnsi="Times New Roman"/>
                <w:sz w:val="24"/>
                <w:szCs w:val="24"/>
              </w:rPr>
            </w:pPr>
            <w:r w:rsidRPr="00155376">
              <w:rPr>
                <w:rFonts w:ascii="Times New Roman" w:hAnsi="Times New Roman"/>
                <w:sz w:val="24"/>
                <w:szCs w:val="24"/>
              </w:rPr>
              <w:t>13,054</w:t>
            </w:r>
          </w:p>
        </w:tc>
        <w:tc>
          <w:tcPr>
            <w:tcW w:w="661" w:type="pct"/>
            <w:vAlign w:val="center"/>
          </w:tcPr>
          <w:p w:rsidR="0015325C" w:rsidRPr="00155376" w:rsidRDefault="0015325C" w:rsidP="00EE09CF">
            <w:pPr>
              <w:spacing w:after="0"/>
              <w:jc w:val="center"/>
              <w:rPr>
                <w:rFonts w:ascii="Times New Roman" w:hAnsi="Times New Roman"/>
                <w:sz w:val="24"/>
                <w:szCs w:val="24"/>
              </w:rPr>
            </w:pPr>
            <w:r w:rsidRPr="00155376">
              <w:rPr>
                <w:rFonts w:ascii="Times New Roman" w:hAnsi="Times New Roman"/>
                <w:sz w:val="24"/>
                <w:szCs w:val="24"/>
              </w:rPr>
              <w:t>13,220</w:t>
            </w:r>
          </w:p>
        </w:tc>
      </w:tr>
      <w:tr w:rsidR="0015325C" w:rsidRPr="00155376" w:rsidTr="00F6595F">
        <w:tc>
          <w:tcPr>
            <w:tcW w:w="990" w:type="pct"/>
          </w:tcPr>
          <w:p w:rsidR="0015325C" w:rsidRPr="00155376" w:rsidRDefault="0015325C" w:rsidP="00EE09CF">
            <w:pPr>
              <w:spacing w:after="0"/>
              <w:jc w:val="center"/>
              <w:rPr>
                <w:rFonts w:ascii="Times New Roman" w:hAnsi="Times New Roman"/>
                <w:sz w:val="24"/>
                <w:szCs w:val="24"/>
              </w:rPr>
            </w:pPr>
            <w:r w:rsidRPr="00155376">
              <w:rPr>
                <w:rFonts w:ascii="Times New Roman" w:hAnsi="Times New Roman"/>
                <w:sz w:val="24"/>
                <w:szCs w:val="24"/>
              </w:rPr>
              <w:object w:dxaOrig="300" w:dyaOrig="360">
                <v:shape id="_x0000_i1128" type="#_x0000_t75" style="width:15pt;height:18.6pt" o:ole="">
                  <v:imagedata r:id="rId143" o:title=""/>
                </v:shape>
                <o:OLEObject Type="Embed" ProgID="Equation.3" ShapeID="_x0000_i1128" DrawAspect="Content" ObjectID="_1474484411" r:id="rId144"/>
              </w:object>
            </w:r>
            <w:r w:rsidRPr="00155376">
              <w:rPr>
                <w:rFonts w:ascii="Times New Roman" w:hAnsi="Times New Roman"/>
                <w:sz w:val="24"/>
                <w:szCs w:val="24"/>
              </w:rPr>
              <w:t>(теор)</w:t>
            </w:r>
          </w:p>
        </w:tc>
        <w:tc>
          <w:tcPr>
            <w:tcW w:w="479" w:type="pct"/>
          </w:tcPr>
          <w:p w:rsidR="0015325C" w:rsidRPr="00155376" w:rsidRDefault="0015325C" w:rsidP="00EE09CF">
            <w:pPr>
              <w:spacing w:after="0"/>
              <w:jc w:val="center"/>
              <w:rPr>
                <w:rFonts w:ascii="Times New Roman" w:hAnsi="Times New Roman"/>
                <w:sz w:val="24"/>
                <w:szCs w:val="24"/>
              </w:rPr>
            </w:pPr>
            <w:r w:rsidRPr="00155376">
              <w:rPr>
                <w:rFonts w:ascii="Times New Roman" w:hAnsi="Times New Roman"/>
                <w:sz w:val="24"/>
                <w:szCs w:val="24"/>
              </w:rPr>
              <w:t>eV</w:t>
            </w:r>
          </w:p>
        </w:tc>
        <w:tc>
          <w:tcPr>
            <w:tcW w:w="718" w:type="pct"/>
            <w:vAlign w:val="center"/>
          </w:tcPr>
          <w:p w:rsidR="0015325C" w:rsidRPr="00155376" w:rsidRDefault="0015325C" w:rsidP="00EE09CF">
            <w:pPr>
              <w:spacing w:after="0"/>
              <w:jc w:val="center"/>
              <w:rPr>
                <w:rFonts w:ascii="Times New Roman" w:hAnsi="Times New Roman"/>
                <w:sz w:val="24"/>
                <w:szCs w:val="24"/>
              </w:rPr>
            </w:pPr>
            <w:r w:rsidRPr="00155376">
              <w:rPr>
                <w:rFonts w:ascii="Times New Roman" w:hAnsi="Times New Roman"/>
                <w:sz w:val="24"/>
                <w:szCs w:val="24"/>
              </w:rPr>
              <w:t>3,40</w:t>
            </w:r>
          </w:p>
        </w:tc>
        <w:tc>
          <w:tcPr>
            <w:tcW w:w="717" w:type="pct"/>
            <w:vAlign w:val="center"/>
          </w:tcPr>
          <w:p w:rsidR="0015325C" w:rsidRPr="00155376" w:rsidRDefault="0015325C" w:rsidP="00EE09CF">
            <w:pPr>
              <w:spacing w:after="0"/>
              <w:jc w:val="center"/>
              <w:rPr>
                <w:rFonts w:ascii="Times New Roman" w:hAnsi="Times New Roman"/>
                <w:sz w:val="24"/>
                <w:szCs w:val="24"/>
              </w:rPr>
            </w:pPr>
            <w:r w:rsidRPr="00155376">
              <w:rPr>
                <w:rFonts w:ascii="Times New Roman" w:hAnsi="Times New Roman"/>
                <w:sz w:val="24"/>
                <w:szCs w:val="24"/>
              </w:rPr>
              <w:t>1,51</w:t>
            </w:r>
          </w:p>
        </w:tc>
        <w:tc>
          <w:tcPr>
            <w:tcW w:w="718" w:type="pct"/>
            <w:vAlign w:val="center"/>
          </w:tcPr>
          <w:p w:rsidR="0015325C" w:rsidRPr="00155376" w:rsidRDefault="0015325C" w:rsidP="00EE09CF">
            <w:pPr>
              <w:spacing w:after="0"/>
              <w:jc w:val="center"/>
              <w:rPr>
                <w:rFonts w:ascii="Times New Roman" w:hAnsi="Times New Roman"/>
                <w:sz w:val="24"/>
                <w:szCs w:val="24"/>
              </w:rPr>
            </w:pPr>
            <w:r w:rsidRPr="00155376">
              <w:rPr>
                <w:rFonts w:ascii="Times New Roman" w:hAnsi="Times New Roman"/>
                <w:sz w:val="24"/>
                <w:szCs w:val="24"/>
              </w:rPr>
              <w:t>0,85</w:t>
            </w:r>
          </w:p>
        </w:tc>
        <w:tc>
          <w:tcPr>
            <w:tcW w:w="717" w:type="pct"/>
            <w:vAlign w:val="center"/>
          </w:tcPr>
          <w:p w:rsidR="0015325C" w:rsidRPr="00155376" w:rsidRDefault="0015325C" w:rsidP="00EE09CF">
            <w:pPr>
              <w:spacing w:after="0"/>
              <w:jc w:val="center"/>
              <w:rPr>
                <w:rFonts w:ascii="Times New Roman" w:hAnsi="Times New Roman"/>
                <w:sz w:val="24"/>
                <w:szCs w:val="24"/>
              </w:rPr>
            </w:pPr>
            <w:r w:rsidRPr="00155376">
              <w:rPr>
                <w:rFonts w:ascii="Times New Roman" w:hAnsi="Times New Roman"/>
                <w:sz w:val="24"/>
                <w:szCs w:val="24"/>
              </w:rPr>
              <w:t>0,54</w:t>
            </w:r>
          </w:p>
        </w:tc>
        <w:tc>
          <w:tcPr>
            <w:tcW w:w="661" w:type="pct"/>
            <w:vAlign w:val="center"/>
          </w:tcPr>
          <w:p w:rsidR="0015325C" w:rsidRPr="00155376" w:rsidRDefault="0015325C" w:rsidP="00EE09CF">
            <w:pPr>
              <w:spacing w:after="0"/>
              <w:jc w:val="center"/>
              <w:rPr>
                <w:rFonts w:ascii="Times New Roman" w:hAnsi="Times New Roman"/>
                <w:sz w:val="24"/>
                <w:szCs w:val="24"/>
              </w:rPr>
            </w:pPr>
            <w:r w:rsidRPr="00155376">
              <w:rPr>
                <w:rFonts w:ascii="Times New Roman" w:hAnsi="Times New Roman"/>
                <w:sz w:val="24"/>
                <w:szCs w:val="24"/>
              </w:rPr>
              <w:t>0,38</w:t>
            </w:r>
          </w:p>
        </w:tc>
      </w:tr>
    </w:tbl>
    <w:p w:rsidR="0015325C" w:rsidRPr="00155376" w:rsidRDefault="0015325C" w:rsidP="00E95873">
      <w:pPr>
        <w:spacing w:after="0" w:line="360" w:lineRule="auto"/>
        <w:ind w:firstLine="709"/>
        <w:jc w:val="both"/>
        <w:rPr>
          <w:rFonts w:ascii="Times New Roman" w:hAnsi="Times New Roman"/>
          <w:sz w:val="28"/>
          <w:szCs w:val="28"/>
        </w:rPr>
      </w:pPr>
      <w:r w:rsidRPr="00155376">
        <w:rPr>
          <w:rFonts w:ascii="Times New Roman" w:hAnsi="Times New Roman"/>
          <w:sz w:val="28"/>
          <w:szCs w:val="28"/>
        </w:rPr>
        <w:t>На рисунке 8 представлены атомы водорода и углерода.</w:t>
      </w:r>
    </w:p>
    <w:tbl>
      <w:tblPr>
        <w:tblW w:w="0" w:type="auto"/>
        <w:tblInd w:w="108" w:type="dxa"/>
        <w:tblLook w:val="01E0"/>
      </w:tblPr>
      <w:tblGrid>
        <w:gridCol w:w="2886"/>
        <w:gridCol w:w="2796"/>
        <w:gridCol w:w="3476"/>
      </w:tblGrid>
      <w:tr w:rsidR="0015325C" w:rsidRPr="00155376" w:rsidTr="00D13551">
        <w:trPr>
          <w:trHeight w:val="3875"/>
        </w:trPr>
        <w:tc>
          <w:tcPr>
            <w:tcW w:w="2800" w:type="dxa"/>
          </w:tcPr>
          <w:p w:rsidR="0015325C" w:rsidRPr="00155376" w:rsidRDefault="0015325C" w:rsidP="00D13551">
            <w:pPr>
              <w:pStyle w:val="21"/>
              <w:widowControl/>
              <w:ind w:firstLine="426"/>
              <w:jc w:val="center"/>
              <w:rPr>
                <w:szCs w:val="28"/>
                <w:lang w:val="ru-RU"/>
              </w:rPr>
            </w:pPr>
            <w:r w:rsidRPr="00155376">
              <w:rPr>
                <w:szCs w:val="28"/>
              </w:rPr>
              <w:object w:dxaOrig="2640" w:dyaOrig="3540">
                <v:shape id="_x0000_i1129" type="#_x0000_t75" style="width:112.2pt;height:152.4pt" o:ole="">
                  <v:imagedata r:id="rId145" o:title=""/>
                </v:shape>
                <o:OLEObject Type="Embed" ProgID="Paint.Picture" ShapeID="_x0000_i1129" DrawAspect="Content" ObjectID="_1474484412" r:id="rId146"/>
              </w:object>
            </w:r>
          </w:p>
          <w:p w:rsidR="0015325C" w:rsidRPr="00155376" w:rsidRDefault="0015325C" w:rsidP="00D13551">
            <w:pPr>
              <w:pStyle w:val="21"/>
              <w:widowControl/>
              <w:ind w:firstLine="426"/>
              <w:jc w:val="center"/>
              <w:rPr>
                <w:szCs w:val="28"/>
              </w:rPr>
            </w:pPr>
            <w:r w:rsidRPr="00155376">
              <w:rPr>
                <w:b/>
                <w:szCs w:val="28"/>
              </w:rPr>
              <w:t>а)</w:t>
            </w:r>
          </w:p>
        </w:tc>
        <w:tc>
          <w:tcPr>
            <w:tcW w:w="2796" w:type="dxa"/>
          </w:tcPr>
          <w:p w:rsidR="0015325C" w:rsidRPr="00155376" w:rsidRDefault="0015325C" w:rsidP="00F6595F">
            <w:pPr>
              <w:pStyle w:val="21"/>
              <w:widowControl/>
              <w:jc w:val="both"/>
              <w:rPr>
                <w:szCs w:val="28"/>
              </w:rPr>
            </w:pPr>
            <w:r w:rsidRPr="00B104C7">
              <w:rPr>
                <w:noProof/>
                <w:szCs w:val="28"/>
                <w:lang w:val="ru-RU" w:eastAsia="ru-RU"/>
              </w:rPr>
              <w:pict>
                <v:shape id="Рисунок 60" o:spid="_x0000_i1130" type="#_x0000_t75" alt="водород_вер" style="width:75.6pt;height:155.4pt;visibility:visible">
                  <v:imagedata r:id="rId147" o:title="" croptop="12096f" cropbottom="17660f" cropleft="23221f" cropright="20705f"/>
                </v:shape>
              </w:pict>
            </w:r>
          </w:p>
          <w:p w:rsidR="0015325C" w:rsidRPr="00155376" w:rsidRDefault="0015325C" w:rsidP="00F6595F">
            <w:pPr>
              <w:ind w:firstLine="709"/>
              <w:jc w:val="center"/>
              <w:rPr>
                <w:sz w:val="28"/>
                <w:szCs w:val="28"/>
              </w:rPr>
            </w:pPr>
            <w:r w:rsidRPr="00155376">
              <w:rPr>
                <w:b/>
                <w:sz w:val="28"/>
                <w:szCs w:val="28"/>
                <w:lang w:val="en-US"/>
              </w:rPr>
              <w:t>b</w:t>
            </w:r>
            <w:r w:rsidRPr="00155376">
              <w:rPr>
                <w:b/>
                <w:sz w:val="28"/>
                <w:szCs w:val="28"/>
              </w:rPr>
              <w:t>)</w:t>
            </w:r>
          </w:p>
        </w:tc>
        <w:tc>
          <w:tcPr>
            <w:tcW w:w="3476" w:type="dxa"/>
          </w:tcPr>
          <w:p w:rsidR="0015325C" w:rsidRPr="00155376" w:rsidRDefault="0015325C" w:rsidP="00F6595F">
            <w:pPr>
              <w:ind w:firstLine="196"/>
              <w:rPr>
                <w:sz w:val="28"/>
                <w:szCs w:val="28"/>
              </w:rPr>
            </w:pPr>
            <w:r w:rsidRPr="00B104C7">
              <w:rPr>
                <w:noProof/>
                <w:sz w:val="28"/>
                <w:szCs w:val="28"/>
                <w:lang w:eastAsia="ru-RU"/>
              </w:rPr>
              <w:pict>
                <v:shape id="Рисунок 61" o:spid="_x0000_i1131" type="#_x0000_t75" style="width:2in;height:150.6pt;visibility:visible">
                  <v:imagedata r:id="rId148" o:title="" croptop="13038f" cropbottom="15016f" cropleft="17646f" cropright="17646f"/>
                </v:shape>
              </w:pict>
            </w:r>
          </w:p>
          <w:p w:rsidR="0015325C" w:rsidRPr="00155376" w:rsidRDefault="0015325C" w:rsidP="00F6595F">
            <w:pPr>
              <w:ind w:firstLine="709"/>
              <w:jc w:val="center"/>
              <w:rPr>
                <w:b/>
                <w:sz w:val="28"/>
                <w:szCs w:val="28"/>
              </w:rPr>
            </w:pPr>
            <w:r w:rsidRPr="00155376">
              <w:rPr>
                <w:b/>
                <w:sz w:val="28"/>
                <w:szCs w:val="28"/>
                <w:lang w:val="en-US"/>
              </w:rPr>
              <w:t>c</w:t>
            </w:r>
            <w:r w:rsidRPr="00155376">
              <w:rPr>
                <w:b/>
                <w:sz w:val="28"/>
                <w:szCs w:val="28"/>
              </w:rPr>
              <w:t>)</w:t>
            </w:r>
          </w:p>
        </w:tc>
      </w:tr>
    </w:tbl>
    <w:p w:rsidR="0015325C" w:rsidRPr="00155376" w:rsidRDefault="0015325C" w:rsidP="00E95873">
      <w:pPr>
        <w:pStyle w:val="Style35"/>
        <w:spacing w:line="360" w:lineRule="auto"/>
        <w:ind w:firstLine="709"/>
        <w:jc w:val="center"/>
        <w:rPr>
          <w:rFonts w:ascii="Times New Roman" w:eastAsia="MS Mincho" w:hAnsi="Times New Roman" w:cs="Times New Roman"/>
          <w:sz w:val="28"/>
          <w:szCs w:val="28"/>
        </w:rPr>
      </w:pPr>
      <w:r w:rsidRPr="00155376">
        <w:rPr>
          <w:rFonts w:ascii="Times New Roman" w:eastAsia="MS Mincho" w:hAnsi="Times New Roman" w:cs="Times New Roman"/>
          <w:sz w:val="28"/>
          <w:szCs w:val="28"/>
        </w:rPr>
        <w:t>Рисунок 8</w:t>
      </w:r>
      <w:r>
        <w:rPr>
          <w:rFonts w:ascii="Times New Roman" w:eastAsia="MS Mincho" w:hAnsi="Times New Roman" w:cs="Times New Roman"/>
          <w:sz w:val="28"/>
          <w:szCs w:val="28"/>
        </w:rPr>
        <w:t>.</w:t>
      </w:r>
      <w:r w:rsidRPr="00155376">
        <w:rPr>
          <w:rFonts w:ascii="Times New Roman" w:eastAsia="MS Mincho" w:hAnsi="Times New Roman" w:cs="Times New Roman"/>
          <w:sz w:val="28"/>
          <w:szCs w:val="28"/>
        </w:rPr>
        <w:t xml:space="preserve"> Изображение атома водорода и углерода</w:t>
      </w:r>
    </w:p>
    <w:p w:rsidR="0015325C" w:rsidRPr="00155376" w:rsidRDefault="0015325C" w:rsidP="00E95873">
      <w:pPr>
        <w:pStyle w:val="Style35"/>
        <w:spacing w:line="360" w:lineRule="auto"/>
        <w:ind w:firstLine="709"/>
        <w:jc w:val="center"/>
        <w:rPr>
          <w:rFonts w:ascii="Times New Roman" w:eastAsia="MS Mincho" w:hAnsi="Times New Roman" w:cs="Times New Roman"/>
          <w:sz w:val="28"/>
          <w:szCs w:val="28"/>
        </w:rPr>
      </w:pPr>
      <w:r w:rsidRPr="00155376">
        <w:rPr>
          <w:rFonts w:ascii="Times New Roman" w:eastAsia="MS Mincho" w:hAnsi="Times New Roman" w:cs="Times New Roman"/>
          <w:sz w:val="28"/>
          <w:szCs w:val="28"/>
        </w:rPr>
        <w:t>а) и b) – атом водорода; с) – атом углерода</w:t>
      </w:r>
    </w:p>
    <w:p w:rsidR="0015325C" w:rsidRPr="00155376" w:rsidRDefault="0015325C" w:rsidP="00F6595F">
      <w:pPr>
        <w:pStyle w:val="Style35"/>
        <w:spacing w:line="360" w:lineRule="auto"/>
        <w:ind w:firstLine="709"/>
        <w:rPr>
          <w:rFonts w:ascii="Times New Roman" w:eastAsia="MS Mincho" w:hAnsi="Times New Roman" w:cs="Times New Roman"/>
          <w:sz w:val="28"/>
          <w:szCs w:val="28"/>
        </w:rPr>
      </w:pPr>
      <w:r w:rsidRPr="00155376">
        <w:rPr>
          <w:rFonts w:ascii="Times New Roman" w:eastAsia="MS Mincho" w:hAnsi="Times New Roman" w:cs="Times New Roman"/>
          <w:sz w:val="28"/>
          <w:szCs w:val="28"/>
        </w:rPr>
        <w:t xml:space="preserve">Углерод (рис. 8, с) является главным атомом всех органических соединений. Он имеет шесть электронов. Самым активным валентным электроном является его электрон, имеющий наименьшую энергию ионизации </w:t>
      </w:r>
      <w:r w:rsidRPr="00155376">
        <w:rPr>
          <w:rFonts w:ascii="Times New Roman" w:eastAsia="MS Mincho" w:hAnsi="Times New Roman" w:cs="Times New Roman"/>
          <w:position w:val="-12"/>
          <w:sz w:val="28"/>
          <w:szCs w:val="28"/>
        </w:rPr>
        <w:object w:dxaOrig="1440" w:dyaOrig="360">
          <v:shape id="_x0000_i1132" type="#_x0000_t75" style="width:1in;height:18.6pt" o:ole="">
            <v:imagedata r:id="rId149" o:title=""/>
          </v:shape>
          <o:OLEObject Type="Embed" ProgID="Equation.3" ShapeID="_x0000_i1132" DrawAspect="Content" ObjectID="_1474484413" r:id="rId150"/>
        </w:object>
      </w:r>
      <w:r w:rsidRPr="00155376">
        <w:rPr>
          <w:rFonts w:ascii="Times New Roman" w:eastAsia="MS Mincho" w:hAnsi="Times New Roman" w:cs="Times New Roman"/>
          <w:sz w:val="28"/>
          <w:szCs w:val="28"/>
        </w:rPr>
        <w:t xml:space="preserve"> [</w:t>
      </w:r>
      <w:r w:rsidRPr="00155376">
        <w:rPr>
          <w:rFonts w:ascii="Times New Roman" w:hAnsi="Times New Roman" w:cs="Times New Roman"/>
          <w:sz w:val="28"/>
          <w:szCs w:val="28"/>
        </w:rPr>
        <w:t>22</w:t>
      </w:r>
      <w:r w:rsidRPr="00155376">
        <w:rPr>
          <w:rFonts w:ascii="Times New Roman" w:eastAsia="MS Mincho" w:hAnsi="Times New Roman" w:cs="Times New Roman"/>
          <w:sz w:val="28"/>
          <w:szCs w:val="28"/>
        </w:rPr>
        <w:t xml:space="preserve">]. Фиктивная энергия связи этого электрона с ядром атома, соответствующая первому энергетическому уровню, будет такой </w:t>
      </w:r>
      <w:r w:rsidRPr="00155376">
        <w:rPr>
          <w:rFonts w:ascii="Times New Roman" w:eastAsia="MS Mincho" w:hAnsi="Times New Roman" w:cs="Times New Roman"/>
          <w:position w:val="-10"/>
          <w:sz w:val="28"/>
          <w:szCs w:val="28"/>
        </w:rPr>
        <w:object w:dxaOrig="1359" w:dyaOrig="340">
          <v:shape id="_x0000_i1133" type="#_x0000_t75" style="width:66.6pt;height:18.6pt" o:ole="">
            <v:imagedata r:id="rId151" o:title=""/>
          </v:shape>
          <o:OLEObject Type="Embed" ProgID="Equation.3" ShapeID="_x0000_i1133" DrawAspect="Content" ObjectID="_1474484414" r:id="rId152"/>
        </w:object>
      </w:r>
      <w:r w:rsidRPr="00155376">
        <w:rPr>
          <w:rFonts w:ascii="Times New Roman" w:eastAsia="MS Mincho" w:hAnsi="Times New Roman" w:cs="Times New Roman"/>
          <w:sz w:val="28"/>
          <w:szCs w:val="28"/>
        </w:rPr>
        <w:t xml:space="preserve">. Подставляя </w:t>
      </w:r>
      <w:r w:rsidRPr="00155376">
        <w:rPr>
          <w:rFonts w:ascii="Times New Roman" w:eastAsia="MS Mincho" w:hAnsi="Times New Roman" w:cs="Times New Roman"/>
          <w:position w:val="-12"/>
          <w:sz w:val="28"/>
          <w:szCs w:val="28"/>
        </w:rPr>
        <w:object w:dxaOrig="1440" w:dyaOrig="360">
          <v:shape id="_x0000_i1134" type="#_x0000_t75" style="width:1in;height:18.6pt" o:ole="">
            <v:imagedata r:id="rId149" o:title=""/>
          </v:shape>
          <o:OLEObject Type="Embed" ProgID="Equation.3" ShapeID="_x0000_i1134" DrawAspect="Content" ObjectID="_1474484415" r:id="rId153"/>
        </w:object>
      </w:r>
      <w:r w:rsidRPr="00155376">
        <w:rPr>
          <w:rFonts w:ascii="Times New Roman" w:eastAsia="MS Mincho" w:hAnsi="Times New Roman" w:cs="Times New Roman"/>
          <w:sz w:val="28"/>
          <w:szCs w:val="28"/>
        </w:rPr>
        <w:t xml:space="preserve">и  </w:t>
      </w:r>
      <w:r w:rsidRPr="00155376">
        <w:rPr>
          <w:rFonts w:ascii="Times New Roman" w:eastAsia="MS Mincho" w:hAnsi="Times New Roman" w:cs="Times New Roman"/>
          <w:position w:val="-10"/>
          <w:sz w:val="28"/>
          <w:szCs w:val="28"/>
        </w:rPr>
        <w:object w:dxaOrig="1340" w:dyaOrig="340">
          <v:shape id="_x0000_i1135" type="#_x0000_t75" style="width:67.8pt;height:18.6pt" o:ole="">
            <v:imagedata r:id="rId154" o:title=""/>
          </v:shape>
          <o:OLEObject Type="Embed" ProgID="Equation.3" ShapeID="_x0000_i1135" DrawAspect="Content" ObjectID="_1474484416" r:id="rId155"/>
        </w:object>
      </w:r>
      <w:r w:rsidRPr="00155376">
        <w:rPr>
          <w:rFonts w:ascii="Times New Roman" w:eastAsia="MS Mincho" w:hAnsi="Times New Roman" w:cs="Times New Roman"/>
          <w:sz w:val="28"/>
          <w:szCs w:val="28"/>
        </w:rPr>
        <w:t xml:space="preserve"> в формулы 12 и 13, найдем (табл. 4).</w:t>
      </w:r>
    </w:p>
    <w:p w:rsidR="0015325C" w:rsidRDefault="0015325C" w:rsidP="00E95873">
      <w:pPr>
        <w:pStyle w:val="Style35"/>
        <w:spacing w:line="360" w:lineRule="auto"/>
        <w:ind w:firstLine="0"/>
        <w:jc w:val="center"/>
        <w:rPr>
          <w:rFonts w:ascii="Times New Roman" w:eastAsia="MS Mincho" w:hAnsi="Times New Roman" w:cs="Times New Roman"/>
          <w:sz w:val="28"/>
          <w:szCs w:val="28"/>
        </w:rPr>
      </w:pPr>
    </w:p>
    <w:p w:rsidR="0015325C" w:rsidRPr="00155376" w:rsidRDefault="0015325C" w:rsidP="00E95873">
      <w:pPr>
        <w:pStyle w:val="Style35"/>
        <w:spacing w:line="360" w:lineRule="auto"/>
        <w:ind w:firstLine="0"/>
        <w:jc w:val="center"/>
        <w:rPr>
          <w:rFonts w:ascii="Times New Roman" w:hAnsi="Times New Roman" w:cs="Times New Roman"/>
          <w:sz w:val="28"/>
          <w:szCs w:val="28"/>
        </w:rPr>
      </w:pPr>
      <w:r w:rsidRPr="00155376">
        <w:rPr>
          <w:rFonts w:ascii="Times New Roman" w:eastAsia="MS Mincho" w:hAnsi="Times New Roman" w:cs="Times New Roman"/>
          <w:sz w:val="28"/>
          <w:szCs w:val="28"/>
        </w:rPr>
        <w:t xml:space="preserve">Таблица 4 – </w:t>
      </w:r>
      <w:r w:rsidRPr="00155376">
        <w:rPr>
          <w:rFonts w:ascii="Times New Roman" w:hAnsi="Times New Roman" w:cs="Times New Roman"/>
          <w:sz w:val="28"/>
          <w:szCs w:val="28"/>
        </w:rPr>
        <w:t>Спектр первого электрона атома углерода</w:t>
      </w:r>
    </w:p>
    <w:tbl>
      <w:tblPr>
        <w:tblW w:w="488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tblPr>
      <w:tblGrid>
        <w:gridCol w:w="1936"/>
        <w:gridCol w:w="906"/>
        <w:gridCol w:w="1133"/>
        <w:gridCol w:w="1358"/>
        <w:gridCol w:w="1358"/>
        <w:gridCol w:w="1358"/>
        <w:gridCol w:w="1029"/>
      </w:tblGrid>
      <w:tr w:rsidR="0015325C" w:rsidRPr="00155376" w:rsidTr="00F6595F">
        <w:trPr>
          <w:trHeight w:val="256"/>
        </w:trPr>
        <w:tc>
          <w:tcPr>
            <w:tcW w:w="1066"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Значения</w:t>
            </w:r>
          </w:p>
        </w:tc>
        <w:tc>
          <w:tcPr>
            <w:tcW w:w="499"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n</w:t>
            </w:r>
          </w:p>
        </w:tc>
        <w:tc>
          <w:tcPr>
            <w:tcW w:w="624"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2</w:t>
            </w:r>
          </w:p>
        </w:tc>
        <w:tc>
          <w:tcPr>
            <w:tcW w:w="748"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3</w:t>
            </w:r>
          </w:p>
        </w:tc>
        <w:tc>
          <w:tcPr>
            <w:tcW w:w="748"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4</w:t>
            </w:r>
          </w:p>
        </w:tc>
        <w:tc>
          <w:tcPr>
            <w:tcW w:w="748"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5</w:t>
            </w:r>
          </w:p>
        </w:tc>
        <w:tc>
          <w:tcPr>
            <w:tcW w:w="567"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6</w:t>
            </w:r>
          </w:p>
        </w:tc>
      </w:tr>
      <w:tr w:rsidR="0015325C" w:rsidRPr="00155376" w:rsidTr="00F6595F">
        <w:tc>
          <w:tcPr>
            <w:tcW w:w="1066"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object w:dxaOrig="340" w:dyaOrig="380">
                <v:shape id="_x0000_i1136" type="#_x0000_t75" style="width:18.6pt;height:18.6pt" o:ole="">
                  <v:imagedata r:id="rId156" o:title=""/>
                </v:shape>
                <o:OLEObject Type="Embed" ProgID="Equation.3" ShapeID="_x0000_i1136" DrawAspect="Content" ObjectID="_1474484417" r:id="rId157"/>
              </w:object>
            </w:r>
            <w:r w:rsidRPr="00155376">
              <w:rPr>
                <w:rFonts w:ascii="Times New Roman" w:hAnsi="Times New Roman"/>
                <w:sz w:val="24"/>
                <w:szCs w:val="24"/>
              </w:rPr>
              <w:t xml:space="preserve"> (эксп.)</w:t>
            </w:r>
          </w:p>
        </w:tc>
        <w:tc>
          <w:tcPr>
            <w:tcW w:w="499"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eV</w:t>
            </w:r>
          </w:p>
        </w:tc>
        <w:tc>
          <w:tcPr>
            <w:tcW w:w="624"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7,68</w:t>
            </w:r>
          </w:p>
        </w:tc>
        <w:tc>
          <w:tcPr>
            <w:tcW w:w="748"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9,67</w:t>
            </w:r>
          </w:p>
        </w:tc>
        <w:tc>
          <w:tcPr>
            <w:tcW w:w="748"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10,37</w:t>
            </w:r>
          </w:p>
        </w:tc>
        <w:tc>
          <w:tcPr>
            <w:tcW w:w="748"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10,69</w:t>
            </w:r>
          </w:p>
        </w:tc>
        <w:tc>
          <w:tcPr>
            <w:tcW w:w="567"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10,86</w:t>
            </w:r>
          </w:p>
        </w:tc>
      </w:tr>
      <w:tr w:rsidR="0015325C" w:rsidRPr="00155376" w:rsidTr="00F6595F">
        <w:tc>
          <w:tcPr>
            <w:tcW w:w="1066"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object w:dxaOrig="340" w:dyaOrig="380">
                <v:shape id="_x0000_i1137" type="#_x0000_t75" style="width:18.6pt;height:18.6pt" o:ole="">
                  <v:imagedata r:id="rId158" o:title=""/>
                </v:shape>
                <o:OLEObject Type="Embed" ProgID="Equation.3" ShapeID="_x0000_i1137" DrawAspect="Content" ObjectID="_1474484418" r:id="rId159"/>
              </w:object>
            </w:r>
            <w:r w:rsidRPr="00155376">
              <w:rPr>
                <w:rFonts w:ascii="Times New Roman" w:hAnsi="Times New Roman"/>
                <w:sz w:val="24"/>
                <w:szCs w:val="24"/>
              </w:rPr>
              <w:t xml:space="preserve"> (теор.)</w:t>
            </w:r>
          </w:p>
        </w:tc>
        <w:tc>
          <w:tcPr>
            <w:tcW w:w="499"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eV</w:t>
            </w:r>
          </w:p>
        </w:tc>
        <w:tc>
          <w:tcPr>
            <w:tcW w:w="624"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7,70</w:t>
            </w:r>
          </w:p>
        </w:tc>
        <w:tc>
          <w:tcPr>
            <w:tcW w:w="748"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9,68</w:t>
            </w:r>
          </w:p>
        </w:tc>
        <w:tc>
          <w:tcPr>
            <w:tcW w:w="748"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10,38</w:t>
            </w:r>
          </w:p>
        </w:tc>
        <w:tc>
          <w:tcPr>
            <w:tcW w:w="748"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10,71</w:t>
            </w:r>
          </w:p>
        </w:tc>
        <w:tc>
          <w:tcPr>
            <w:tcW w:w="567"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10,88</w:t>
            </w:r>
          </w:p>
        </w:tc>
      </w:tr>
      <w:tr w:rsidR="0015325C" w:rsidRPr="00155376" w:rsidTr="00F6595F">
        <w:tc>
          <w:tcPr>
            <w:tcW w:w="1066"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object w:dxaOrig="300" w:dyaOrig="360">
                <v:shape id="_x0000_i1138" type="#_x0000_t75" style="width:15pt;height:18.6pt" o:ole="">
                  <v:imagedata r:id="rId137" o:title=""/>
                </v:shape>
                <o:OLEObject Type="Embed" ProgID="Equation.3" ShapeID="_x0000_i1138" DrawAspect="Content" ObjectID="_1474484419" r:id="rId160"/>
              </w:object>
            </w:r>
            <w:r w:rsidRPr="00155376">
              <w:rPr>
                <w:rFonts w:ascii="Times New Roman" w:hAnsi="Times New Roman"/>
                <w:sz w:val="24"/>
                <w:szCs w:val="24"/>
              </w:rPr>
              <w:t xml:space="preserve"> (теор.)</w:t>
            </w:r>
          </w:p>
        </w:tc>
        <w:tc>
          <w:tcPr>
            <w:tcW w:w="499"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eV</w:t>
            </w:r>
          </w:p>
        </w:tc>
        <w:tc>
          <w:tcPr>
            <w:tcW w:w="624"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3,58</w:t>
            </w:r>
          </w:p>
        </w:tc>
        <w:tc>
          <w:tcPr>
            <w:tcW w:w="748"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1,58</w:t>
            </w:r>
          </w:p>
        </w:tc>
        <w:tc>
          <w:tcPr>
            <w:tcW w:w="748"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0,89</w:t>
            </w:r>
          </w:p>
        </w:tc>
        <w:tc>
          <w:tcPr>
            <w:tcW w:w="748"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0,57</w:t>
            </w:r>
          </w:p>
        </w:tc>
        <w:tc>
          <w:tcPr>
            <w:tcW w:w="567" w:type="pct"/>
          </w:tcPr>
          <w:p w:rsidR="0015325C" w:rsidRPr="00155376" w:rsidRDefault="0015325C" w:rsidP="00E95873">
            <w:pPr>
              <w:spacing w:after="0"/>
              <w:jc w:val="center"/>
              <w:rPr>
                <w:rFonts w:ascii="Times New Roman" w:hAnsi="Times New Roman"/>
                <w:sz w:val="24"/>
                <w:szCs w:val="24"/>
              </w:rPr>
            </w:pPr>
            <w:r w:rsidRPr="00155376">
              <w:rPr>
                <w:rFonts w:ascii="Times New Roman" w:hAnsi="Times New Roman"/>
                <w:sz w:val="24"/>
                <w:szCs w:val="24"/>
              </w:rPr>
              <w:t>0,39</w:t>
            </w:r>
          </w:p>
        </w:tc>
      </w:tr>
    </w:tbl>
    <w:p w:rsidR="0015325C" w:rsidRPr="00155376" w:rsidRDefault="0015325C" w:rsidP="00F6595F">
      <w:pPr>
        <w:ind w:firstLine="709"/>
        <w:rPr>
          <w:rFonts w:ascii="Times New Roman" w:hAnsi="Times New Roman"/>
          <w:sz w:val="28"/>
          <w:szCs w:val="28"/>
        </w:rPr>
      </w:pPr>
      <w:r w:rsidRPr="00155376">
        <w:rPr>
          <w:rFonts w:ascii="Times New Roman" w:hAnsi="Times New Roman"/>
          <w:sz w:val="28"/>
          <w:szCs w:val="28"/>
        </w:rPr>
        <w:t>На рисунке 9 представлен кластер из 10 атомов углерода.</w:t>
      </w:r>
    </w:p>
    <w:p w:rsidR="0015325C" w:rsidRPr="00155376" w:rsidRDefault="0015325C" w:rsidP="00F6595F">
      <w:pPr>
        <w:pStyle w:val="NormalWeb"/>
        <w:shd w:val="clear" w:color="auto" w:fill="FFFFFF"/>
        <w:jc w:val="center"/>
        <w:rPr>
          <w:sz w:val="28"/>
          <w:szCs w:val="28"/>
        </w:rPr>
      </w:pPr>
      <w:r w:rsidRPr="00B104C7">
        <w:rPr>
          <w:noProof/>
          <w:sz w:val="28"/>
          <w:szCs w:val="28"/>
        </w:rPr>
        <w:pict>
          <v:shape id="Рисунок 69" o:spid="_x0000_i1139" type="#_x0000_t75" alt="С10 связи" style="width:276pt;height:201.6pt;visibility:visible">
            <v:imagedata r:id="rId161" o:title="" cropright="33f"/>
          </v:shape>
        </w:pict>
      </w:r>
    </w:p>
    <w:p w:rsidR="0015325C" w:rsidRPr="00155376" w:rsidRDefault="0015325C" w:rsidP="00F6595F">
      <w:pPr>
        <w:pStyle w:val="NormalWeb"/>
        <w:shd w:val="clear" w:color="auto" w:fill="FFFFFF"/>
        <w:spacing w:before="0" w:beforeAutospacing="0" w:after="0" w:afterAutospacing="0" w:line="360" w:lineRule="auto"/>
        <w:jc w:val="center"/>
        <w:rPr>
          <w:sz w:val="28"/>
          <w:szCs w:val="28"/>
        </w:rPr>
      </w:pPr>
      <w:r w:rsidRPr="00155376">
        <w:rPr>
          <w:sz w:val="28"/>
          <w:szCs w:val="28"/>
        </w:rPr>
        <w:t>Рисунок 9</w:t>
      </w:r>
      <w:r>
        <w:rPr>
          <w:sz w:val="28"/>
          <w:szCs w:val="28"/>
        </w:rPr>
        <w:t>.</w:t>
      </w:r>
      <w:r w:rsidRPr="00155376">
        <w:rPr>
          <w:sz w:val="28"/>
          <w:szCs w:val="28"/>
        </w:rPr>
        <w:t xml:space="preserve"> Теоретический кластер углерода из 10-ти атомов углерода</w:t>
      </w:r>
    </w:p>
    <w:p w:rsidR="0015325C" w:rsidRPr="00155376" w:rsidRDefault="0015325C" w:rsidP="00F6595F">
      <w:pPr>
        <w:pStyle w:val="NormalWeb"/>
        <w:shd w:val="clear" w:color="auto" w:fill="FFFFFF"/>
        <w:spacing w:before="0" w:beforeAutospacing="0" w:after="0" w:afterAutospacing="0" w:line="360" w:lineRule="auto"/>
        <w:ind w:firstLine="709"/>
        <w:jc w:val="both"/>
        <w:rPr>
          <w:sz w:val="28"/>
          <w:szCs w:val="28"/>
        </w:rPr>
      </w:pPr>
    </w:p>
    <w:p w:rsidR="0015325C" w:rsidRPr="00155376" w:rsidRDefault="0015325C" w:rsidP="00F6595F">
      <w:pPr>
        <w:pStyle w:val="NormalWeb"/>
        <w:shd w:val="clear" w:color="auto" w:fill="FFFFFF"/>
        <w:spacing w:before="0" w:beforeAutospacing="0" w:after="0" w:afterAutospacing="0" w:line="360" w:lineRule="auto"/>
        <w:ind w:firstLine="709"/>
        <w:jc w:val="both"/>
        <w:rPr>
          <w:sz w:val="28"/>
          <w:szCs w:val="28"/>
        </w:rPr>
      </w:pPr>
      <w:r w:rsidRPr="00155376">
        <w:rPr>
          <w:sz w:val="28"/>
          <w:szCs w:val="28"/>
        </w:rPr>
        <w:t>Цель обеззараживания продукта путём облучения – убить микрофлору и не удалить ни одного электрона из атомов и молекул углерода, так как освободившийся при этом протон в ядре может соединиться со свободным нейтроном и сразу сформируется структура для роста онкологических опухолей. Частота фотонов середины светового диапазона:</w:t>
      </w:r>
    </w:p>
    <w:p w:rsidR="0015325C" w:rsidRPr="00155376" w:rsidRDefault="0015325C" w:rsidP="00F6595F">
      <w:pPr>
        <w:pStyle w:val="NormalWeb"/>
        <w:shd w:val="clear" w:color="auto" w:fill="FFFFFF"/>
        <w:spacing w:before="0" w:beforeAutospacing="0" w:after="0" w:afterAutospacing="0" w:line="360" w:lineRule="auto"/>
        <w:ind w:firstLine="709"/>
        <w:jc w:val="both"/>
        <w:rPr>
          <w:sz w:val="28"/>
          <w:szCs w:val="28"/>
        </w:rPr>
      </w:pPr>
    </w:p>
    <w:p w:rsidR="0015325C" w:rsidRPr="00155376" w:rsidRDefault="0015325C" w:rsidP="00453A30">
      <w:pPr>
        <w:pStyle w:val="BodyTextIndent"/>
        <w:spacing w:after="0" w:line="360" w:lineRule="auto"/>
        <w:ind w:left="0" w:firstLine="709"/>
        <w:jc w:val="both"/>
        <w:rPr>
          <w:sz w:val="28"/>
          <w:szCs w:val="28"/>
        </w:rPr>
      </w:pPr>
      <w:r w:rsidRPr="00155376">
        <w:rPr>
          <w:position w:val="-10"/>
          <w:sz w:val="28"/>
          <w:szCs w:val="28"/>
        </w:rPr>
        <w:object w:dxaOrig="5920" w:dyaOrig="360">
          <v:shape id="_x0000_i1140" type="#_x0000_t75" style="width:292.8pt;height:18.6pt" o:ole="">
            <v:imagedata r:id="rId162" o:title=""/>
          </v:shape>
          <o:OLEObject Type="Embed" ProgID="Equation.3" ShapeID="_x0000_i1140" DrawAspect="Content" ObjectID="_1474484420" r:id="rId163"/>
        </w:object>
      </w:r>
      <w:r w:rsidRPr="00155376">
        <w:rPr>
          <w:sz w:val="28"/>
          <w:szCs w:val="28"/>
        </w:rPr>
        <w:t xml:space="preserve">         (14)</w:t>
      </w:r>
    </w:p>
    <w:p w:rsidR="0015325C" w:rsidRPr="00155376" w:rsidRDefault="0015325C" w:rsidP="00453A30">
      <w:pPr>
        <w:pStyle w:val="BodyTextIndent"/>
        <w:spacing w:line="360" w:lineRule="auto"/>
        <w:ind w:left="0" w:firstLine="709"/>
        <w:jc w:val="both"/>
        <w:rPr>
          <w:sz w:val="28"/>
          <w:szCs w:val="28"/>
        </w:rPr>
      </w:pPr>
    </w:p>
    <w:p w:rsidR="0015325C" w:rsidRPr="00155376" w:rsidRDefault="0015325C" w:rsidP="00D13551">
      <w:pPr>
        <w:pStyle w:val="BodyTextIndent"/>
        <w:spacing w:after="0" w:line="360" w:lineRule="auto"/>
        <w:ind w:left="0" w:firstLine="709"/>
        <w:jc w:val="both"/>
        <w:rPr>
          <w:sz w:val="28"/>
          <w:szCs w:val="28"/>
        </w:rPr>
      </w:pPr>
      <w:r w:rsidRPr="00155376">
        <w:rPr>
          <w:sz w:val="28"/>
          <w:szCs w:val="28"/>
        </w:rPr>
        <w:t>Частота экспериментальных импульсов 100 Гц. Если учесть, что резонанс наступает при совпадении амплитуд колебаний, то это возможно при кратном соотношении собственных частот колебаний электронов и частот внешнего воздействия, поэтому частота излучаемых фотонов должна быть целым числом. Поскольку цвет отраженного сигнала от обрабатываемого объекта (мяса), соответствующий самому эффективному режиму, голубой, то это значит, что длины волн, излучаемых фотонов, равны целым числам. Исходя из этого есть основания полагать (табл. 3), что частоты фотонов, излучаемые электронами обрабатываемого материала, изменяются в интервале</w:t>
      </w:r>
      <w:r w:rsidRPr="00155376">
        <w:rPr>
          <w:position w:val="-10"/>
          <w:sz w:val="28"/>
          <w:szCs w:val="28"/>
        </w:rPr>
        <w:object w:dxaOrig="2500" w:dyaOrig="360">
          <v:shape id="_x0000_i1141" type="#_x0000_t75" style="width:122.4pt;height:18.6pt" o:ole="">
            <v:imagedata r:id="rId164" o:title=""/>
          </v:shape>
          <o:OLEObject Type="Embed" ProgID="Equation.3" ShapeID="_x0000_i1141" DrawAspect="Content" ObjectID="_1474484421" r:id="rId165"/>
        </w:object>
      </w:r>
      <w:r w:rsidRPr="00155376">
        <w:rPr>
          <w:sz w:val="28"/>
          <w:szCs w:val="28"/>
        </w:rPr>
        <w:t xml:space="preserve"> Это – фотоны фиолетовой области световой зоны спектра. </w:t>
      </w:r>
    </w:p>
    <w:p w:rsidR="0015325C" w:rsidRPr="00155376" w:rsidRDefault="0015325C" w:rsidP="00D13551">
      <w:pPr>
        <w:pStyle w:val="BodyTextIndent"/>
        <w:spacing w:after="0" w:line="360" w:lineRule="auto"/>
        <w:ind w:left="0" w:firstLine="709"/>
        <w:jc w:val="both"/>
        <w:rPr>
          <w:sz w:val="28"/>
          <w:szCs w:val="28"/>
        </w:rPr>
      </w:pPr>
      <w:r w:rsidRPr="00155376">
        <w:rPr>
          <w:sz w:val="28"/>
          <w:szCs w:val="28"/>
        </w:rPr>
        <w:t xml:space="preserve">Далее возникает необходимость проверить возможность появления в продукте дейтерия и трития – источников онкологических заболеваний. Их появление возможно, если основные атомы продукта – атомы углерода будут подвергаться воздействию, при котором из атома могут удаляться электроны. Это может произойти, если в результате обработки продукта будут появляться фотоны с энергиями больше энергии ионизации первого электрона атома углерода. Энергия ионизации первого электрона атома углерода равна </w:t>
      </w:r>
      <w:r w:rsidRPr="00155376">
        <w:rPr>
          <w:rFonts w:eastAsia="MS Mincho"/>
          <w:position w:val="-12"/>
          <w:sz w:val="28"/>
          <w:szCs w:val="28"/>
        </w:rPr>
        <w:object w:dxaOrig="1440" w:dyaOrig="360">
          <v:shape id="_x0000_i1142" type="#_x0000_t75" style="width:1in;height:18.6pt" o:ole="">
            <v:imagedata r:id="rId149" o:title=""/>
          </v:shape>
          <o:OLEObject Type="Embed" ProgID="Equation.3" ShapeID="_x0000_i1142" DrawAspect="Content" ObjectID="_1474484422" r:id="rId166"/>
        </w:object>
      </w:r>
      <w:r w:rsidRPr="00155376">
        <w:rPr>
          <w:rFonts w:eastAsia="MS Mincho"/>
          <w:sz w:val="28"/>
          <w:szCs w:val="28"/>
        </w:rPr>
        <w:t>. Анализ цветных спектров показывает, что они имеют цвет от голубого до красного, которые формируются фотонами с энергиями (</w:t>
      </w:r>
      <w:r w:rsidRPr="00155376">
        <w:rPr>
          <w:position w:val="-10"/>
          <w:sz w:val="28"/>
          <w:szCs w:val="28"/>
        </w:rPr>
        <w:object w:dxaOrig="1080" w:dyaOrig="320">
          <v:shape id="_x0000_i1143" type="#_x0000_t75" style="width:55.2pt;height:15.6pt" o:ole="">
            <v:imagedata r:id="rId167" o:title=""/>
          </v:shape>
          <o:OLEObject Type="Embed" ProgID="Equation.3" ShapeID="_x0000_i1143" DrawAspect="Content" ObjectID="_1474484423" r:id="rId168"/>
        </w:object>
      </w:r>
      <w:r w:rsidRPr="00155376">
        <w:rPr>
          <w:rFonts w:eastAsia="MS Mincho"/>
          <w:sz w:val="28"/>
          <w:szCs w:val="28"/>
        </w:rPr>
        <w:t xml:space="preserve">) eV. Энергии этих фотонов в (11,26/8,30)=1,4 раза меньше энергий тех фотонов, после поглощения, которых электрон атома углерода потеряет связь с протоном ядра и у протона ядра появляется возможность соединиться со свободным нейтроном – источником формирования онкологических опухолей. Следовательно, обработка с частотами 45 и 100 Гц с продолжительностью 60 и 30 минут не приведет к мутации микрофлоры и не вызовет заболеваний. </w:t>
      </w:r>
    </w:p>
    <w:p w:rsidR="0015325C" w:rsidRPr="00155376" w:rsidRDefault="0015325C" w:rsidP="00156C67">
      <w:pPr>
        <w:pStyle w:val="BodyTextIndent"/>
        <w:spacing w:after="0" w:line="360" w:lineRule="auto"/>
        <w:ind w:left="0" w:firstLine="709"/>
        <w:jc w:val="both"/>
        <w:rPr>
          <w:sz w:val="28"/>
          <w:szCs w:val="28"/>
        </w:rPr>
      </w:pPr>
      <w:r w:rsidRPr="00155376">
        <w:rPr>
          <w:sz w:val="28"/>
          <w:szCs w:val="28"/>
        </w:rPr>
        <w:t>При воздействии на мясное сырье с частотой 45 Гц и продолжительностью 60 мин наблюдается ускоренное развитие микрофлоры.</w:t>
      </w:r>
    </w:p>
    <w:p w:rsidR="0015325C" w:rsidRPr="00155376" w:rsidRDefault="0015325C" w:rsidP="00D13551">
      <w:pPr>
        <w:pStyle w:val="BodyTextIndent"/>
        <w:spacing w:after="0" w:line="360" w:lineRule="auto"/>
        <w:ind w:left="0" w:firstLine="709"/>
        <w:jc w:val="both"/>
        <w:rPr>
          <w:sz w:val="28"/>
          <w:szCs w:val="28"/>
        </w:rPr>
      </w:pPr>
      <w:r w:rsidRPr="00155376">
        <w:rPr>
          <w:sz w:val="28"/>
          <w:szCs w:val="28"/>
        </w:rPr>
        <w:t>Из полученных данных следует, что при воздействии частотой 100 Гц и продолжительностью 30 минут происходит резонанс внешних частот ЭМП НЧ и внутренних частот. Это утверждение объясняет снижение активности микрофлоры при данной обработке. В связи с наступлением резонанса внутренних колебаний микрофлоры мы предполагаем, что такой же резонанс происходит в клетках мясного сырья, что, в свою очередь, может привести к сильному или частичному разрушению клеточной структуры мясного сырья.</w:t>
      </w:r>
    </w:p>
    <w:p w:rsidR="0015325C" w:rsidRPr="00EA0F75" w:rsidRDefault="0015325C" w:rsidP="00EA0F75">
      <w:pPr>
        <w:pStyle w:val="BodyTextIndent"/>
        <w:spacing w:after="0" w:line="360" w:lineRule="auto"/>
        <w:ind w:left="0" w:firstLine="567"/>
        <w:jc w:val="both"/>
      </w:pPr>
    </w:p>
    <w:p w:rsidR="0015325C" w:rsidRPr="00EA0F75" w:rsidRDefault="0015325C" w:rsidP="005D2DA4">
      <w:pPr>
        <w:spacing w:after="0" w:line="360" w:lineRule="auto"/>
        <w:ind w:firstLine="567"/>
        <w:jc w:val="center"/>
        <w:rPr>
          <w:rFonts w:ascii="Times New Roman" w:hAnsi="Times New Roman"/>
          <w:b/>
          <w:sz w:val="24"/>
          <w:szCs w:val="24"/>
        </w:rPr>
      </w:pPr>
      <w:r w:rsidRPr="00EA0F75">
        <w:rPr>
          <w:rFonts w:ascii="Times New Roman" w:hAnsi="Times New Roman"/>
          <w:b/>
          <w:sz w:val="24"/>
          <w:szCs w:val="24"/>
        </w:rPr>
        <w:t>Список литературы</w:t>
      </w:r>
    </w:p>
    <w:p w:rsidR="0015325C" w:rsidRPr="00EA0F75" w:rsidRDefault="0015325C" w:rsidP="00EA0F75">
      <w:pPr>
        <w:spacing w:after="0" w:line="240" w:lineRule="auto"/>
        <w:ind w:firstLine="567"/>
        <w:jc w:val="both"/>
        <w:rPr>
          <w:rFonts w:ascii="Times New Roman" w:hAnsi="Times New Roman"/>
          <w:i/>
          <w:iCs/>
          <w:sz w:val="24"/>
          <w:szCs w:val="24"/>
          <w:shd w:val="clear" w:color="auto" w:fill="FFFFFF"/>
        </w:rPr>
      </w:pPr>
      <w:bookmarkStart w:id="13" w:name="OLE_LINK79"/>
      <w:bookmarkStart w:id="14" w:name="OLE_LINK80"/>
      <w:r w:rsidRPr="00EA0F75">
        <w:rPr>
          <w:rFonts w:ascii="Times New Roman" w:hAnsi="Times New Roman"/>
          <w:sz w:val="24"/>
          <w:szCs w:val="24"/>
        </w:rPr>
        <w:t>1. Нестеренко, А. А. Технология ферментированных колбас с использованием электромагнитного воздействия на мясное сырье и стартовые культуры [Текст] / А. А. Нестеренко // Научный журнал «Новые технологии». – Майкоп: МГТУ, – 2013. – № 1 – С. 36</w:t>
      </w:r>
      <w:r>
        <w:rPr>
          <w:rFonts w:ascii="Times New Roman" w:hAnsi="Times New Roman"/>
          <w:sz w:val="24"/>
          <w:szCs w:val="24"/>
        </w:rPr>
        <w:t>–</w:t>
      </w:r>
      <w:r w:rsidRPr="00EA0F75">
        <w:rPr>
          <w:rFonts w:ascii="Times New Roman" w:hAnsi="Times New Roman"/>
          <w:sz w:val="24"/>
          <w:szCs w:val="24"/>
        </w:rPr>
        <w:t>39.</w:t>
      </w:r>
    </w:p>
    <w:p w:rsidR="0015325C" w:rsidRPr="00EA0F75" w:rsidRDefault="0015325C" w:rsidP="00EA0F75">
      <w:pPr>
        <w:spacing w:after="0" w:line="240" w:lineRule="auto"/>
        <w:ind w:firstLine="567"/>
        <w:jc w:val="both"/>
        <w:rPr>
          <w:rFonts w:ascii="Times New Roman" w:hAnsi="Times New Roman"/>
          <w:i/>
          <w:iCs/>
          <w:sz w:val="24"/>
          <w:szCs w:val="24"/>
          <w:shd w:val="clear" w:color="auto" w:fill="FFFFFF"/>
        </w:rPr>
      </w:pPr>
      <w:r w:rsidRPr="00EA0F75">
        <w:rPr>
          <w:rFonts w:ascii="Times New Roman" w:hAnsi="Times New Roman"/>
          <w:sz w:val="24"/>
          <w:szCs w:val="24"/>
        </w:rPr>
        <w:t>2. Нестеренко, А. А. Влияние электромагнитного поля на развитие стартовых культур в технологии производства сырокопченых колбас [Текст] / А. А. Нестеренко // Вестник Мичуринского государственного аграрного университета. – Мичуринск, – 2013. – № 2 – С. 75</w:t>
      </w:r>
      <w:r>
        <w:rPr>
          <w:rFonts w:ascii="Times New Roman" w:hAnsi="Times New Roman"/>
          <w:sz w:val="24"/>
          <w:szCs w:val="24"/>
        </w:rPr>
        <w:t>–</w:t>
      </w:r>
      <w:r w:rsidRPr="00EA0F75">
        <w:rPr>
          <w:rFonts w:ascii="Times New Roman" w:hAnsi="Times New Roman"/>
          <w:sz w:val="24"/>
          <w:szCs w:val="24"/>
        </w:rPr>
        <w:t>80.</w:t>
      </w:r>
    </w:p>
    <w:p w:rsidR="0015325C" w:rsidRPr="00EA0F75" w:rsidRDefault="0015325C" w:rsidP="00EA0F75">
      <w:pPr>
        <w:spacing w:after="0" w:line="240" w:lineRule="auto"/>
        <w:ind w:firstLine="567"/>
        <w:jc w:val="both"/>
        <w:rPr>
          <w:rFonts w:ascii="Times New Roman" w:hAnsi="Times New Roman"/>
          <w:sz w:val="24"/>
          <w:szCs w:val="24"/>
        </w:rPr>
      </w:pPr>
      <w:r w:rsidRPr="00EA0F75">
        <w:rPr>
          <w:rFonts w:ascii="Times New Roman" w:hAnsi="Times New Roman"/>
          <w:sz w:val="24"/>
          <w:szCs w:val="24"/>
        </w:rPr>
        <w:t>3. Оботурова, Н. П. Разрядно-и</w:t>
      </w:r>
      <w:r>
        <w:rPr>
          <w:rFonts w:ascii="Times New Roman" w:hAnsi="Times New Roman"/>
          <w:sz w:val="24"/>
          <w:szCs w:val="24"/>
        </w:rPr>
        <w:t>м</w:t>
      </w:r>
      <w:r w:rsidRPr="00EA0F75">
        <w:rPr>
          <w:rFonts w:ascii="Times New Roman" w:hAnsi="Times New Roman"/>
          <w:sz w:val="24"/>
          <w:szCs w:val="24"/>
        </w:rPr>
        <w:t>пульсное воздействие для интенсификации посола мяса [Текст] / Н. П. Оботурова, О. Н. Кожевникова, Л. И. Барыбина, А. А. Нагдалян // Мясная индустрия. – 2012. – №12. – С. 32</w:t>
      </w:r>
      <w:r>
        <w:rPr>
          <w:rFonts w:ascii="Times New Roman" w:hAnsi="Times New Roman"/>
          <w:sz w:val="24"/>
          <w:szCs w:val="24"/>
        </w:rPr>
        <w:t>–</w:t>
      </w:r>
      <w:r w:rsidRPr="00EA0F75">
        <w:rPr>
          <w:rFonts w:ascii="Times New Roman" w:hAnsi="Times New Roman"/>
          <w:sz w:val="24"/>
          <w:szCs w:val="24"/>
        </w:rPr>
        <w:t>35.</w:t>
      </w:r>
    </w:p>
    <w:p w:rsidR="0015325C" w:rsidRPr="00EA0F75" w:rsidRDefault="0015325C" w:rsidP="00EA0F75">
      <w:pPr>
        <w:spacing w:after="0" w:line="240" w:lineRule="auto"/>
        <w:ind w:firstLine="567"/>
        <w:jc w:val="both"/>
        <w:rPr>
          <w:rFonts w:ascii="Times New Roman" w:hAnsi="Times New Roman"/>
          <w:i/>
          <w:iCs/>
          <w:sz w:val="24"/>
          <w:szCs w:val="24"/>
          <w:shd w:val="clear" w:color="auto" w:fill="FFFFFF"/>
        </w:rPr>
      </w:pPr>
      <w:r w:rsidRPr="00EA0F75">
        <w:rPr>
          <w:rStyle w:val="FontStyle248"/>
        </w:rPr>
        <w:t>4. Дунаев, С.А. Способы интенсификации технологических процессов в мясной отрасли: конспект лекций [Текст] / С. А. Дунаев, А. А. Попов. – Кемерово: Кемеровский технологический институт пищевой промышленности, 2006. – 64 с.</w:t>
      </w:r>
    </w:p>
    <w:p w:rsidR="0015325C" w:rsidRPr="00EA0F75" w:rsidRDefault="0015325C" w:rsidP="00EA0F75">
      <w:pPr>
        <w:spacing w:after="0" w:line="240" w:lineRule="auto"/>
        <w:ind w:firstLine="567"/>
        <w:jc w:val="both"/>
        <w:rPr>
          <w:rFonts w:ascii="Times New Roman" w:hAnsi="Times New Roman"/>
          <w:i/>
          <w:iCs/>
          <w:sz w:val="24"/>
          <w:szCs w:val="24"/>
          <w:shd w:val="clear" w:color="auto" w:fill="FFFFFF"/>
        </w:rPr>
      </w:pPr>
      <w:r w:rsidRPr="00EA0F75">
        <w:rPr>
          <w:rStyle w:val="FontStyle248"/>
          <w:bCs/>
          <w:lang w:val="en-US"/>
        </w:rPr>
        <w:t>5. Pat.</w:t>
      </w:r>
      <w:r w:rsidRPr="00EA0F75">
        <w:rPr>
          <w:rStyle w:val="FontStyle248"/>
          <w:lang w:val="en-US"/>
        </w:rPr>
        <w:t>US 3705813 A Meat processing/</w:t>
      </w:r>
      <w:hyperlink r:id="rId169" w:history="1">
        <w:r w:rsidRPr="00EA0F75">
          <w:rPr>
            <w:rStyle w:val="FontStyle248"/>
            <w:bCs/>
            <w:lang w:val="en-US"/>
          </w:rPr>
          <w:t>Silliker John H</w:t>
        </w:r>
      </w:hyperlink>
      <w:r w:rsidRPr="00EA0F75">
        <w:rPr>
          <w:rStyle w:val="FontStyle248"/>
          <w:bCs/>
          <w:lang w:val="en-US"/>
        </w:rPr>
        <w:t xml:space="preserve">, </w:t>
      </w:r>
      <w:hyperlink r:id="rId170" w:history="1">
        <w:r w:rsidRPr="00EA0F75">
          <w:rPr>
            <w:rStyle w:val="FontStyle248"/>
            <w:bCs/>
            <w:lang w:val="en-US"/>
          </w:rPr>
          <w:t>Vogel Paul W</w:t>
        </w:r>
      </w:hyperlink>
      <w:r w:rsidRPr="00EA0F75">
        <w:rPr>
          <w:rStyle w:val="FontStyle248"/>
          <w:bCs/>
          <w:lang w:val="en-US"/>
        </w:rPr>
        <w:t xml:space="preserve">; Initial patent holder </w:t>
      </w:r>
      <w:hyperlink r:id="rId171" w:history="1">
        <w:r w:rsidRPr="00EA0F75">
          <w:rPr>
            <w:rStyle w:val="FontStyle248"/>
            <w:bCs/>
            <w:lang w:val="en-US"/>
          </w:rPr>
          <w:t>Meat Technology Inc</w:t>
        </w:r>
      </w:hyperlink>
      <w:r w:rsidRPr="00EA0F75">
        <w:rPr>
          <w:rStyle w:val="FontStyle248"/>
          <w:bCs/>
          <w:lang w:val="en-US"/>
        </w:rPr>
        <w:t>. Itisdeclared</w:t>
      </w:r>
      <w:r w:rsidRPr="00EA0F75">
        <w:rPr>
          <w:rStyle w:val="FontStyle248"/>
          <w:bCs/>
        </w:rPr>
        <w:t xml:space="preserve"> 12 </w:t>
      </w:r>
      <w:r w:rsidRPr="00EA0F75">
        <w:rPr>
          <w:rStyle w:val="FontStyle248"/>
          <w:bCs/>
          <w:lang w:val="en-US"/>
        </w:rPr>
        <w:t>may</w:t>
      </w:r>
      <w:r w:rsidRPr="00EA0F75">
        <w:rPr>
          <w:rStyle w:val="FontStyle248"/>
          <w:bCs/>
        </w:rPr>
        <w:t xml:space="preserve">. 1970; </w:t>
      </w:r>
      <w:r w:rsidRPr="00EA0F75">
        <w:rPr>
          <w:rStyle w:val="FontStyle248"/>
          <w:bCs/>
          <w:lang w:val="en-US"/>
        </w:rPr>
        <w:t>published</w:t>
      </w:r>
      <w:r w:rsidRPr="00EA0F75">
        <w:rPr>
          <w:rStyle w:val="FontStyle248"/>
          <w:bCs/>
        </w:rPr>
        <w:t xml:space="preserve"> 12 </w:t>
      </w:r>
      <w:r w:rsidRPr="00EA0F75">
        <w:rPr>
          <w:rStyle w:val="FontStyle248"/>
          <w:bCs/>
          <w:lang w:val="en-US"/>
        </w:rPr>
        <w:t>des</w:t>
      </w:r>
      <w:r w:rsidRPr="00EA0F75">
        <w:rPr>
          <w:rStyle w:val="FontStyle248"/>
          <w:bCs/>
        </w:rPr>
        <w:t xml:space="preserve"> 1972. – 8 р.</w:t>
      </w:r>
    </w:p>
    <w:p w:rsidR="0015325C" w:rsidRPr="00EA0F75" w:rsidRDefault="0015325C" w:rsidP="00EA0F75">
      <w:pPr>
        <w:spacing w:after="0" w:line="240" w:lineRule="auto"/>
        <w:ind w:firstLine="567"/>
        <w:jc w:val="both"/>
        <w:rPr>
          <w:rFonts w:ascii="Times New Roman" w:hAnsi="Times New Roman"/>
          <w:i/>
          <w:iCs/>
          <w:sz w:val="24"/>
          <w:szCs w:val="24"/>
          <w:shd w:val="clear" w:color="auto" w:fill="FFFFFF"/>
        </w:rPr>
      </w:pPr>
      <w:r w:rsidRPr="00EA0F75">
        <w:rPr>
          <w:rFonts w:ascii="Times New Roman" w:hAnsi="Times New Roman"/>
          <w:sz w:val="24"/>
          <w:szCs w:val="24"/>
        </w:rPr>
        <w:t xml:space="preserve">6. Нестеренко, А. А. Электромагнитная обработка мясного сырья в технологии производства сырокопченой колбасы // </w:t>
      </w:r>
      <w:hyperlink r:id="rId172" w:history="1">
        <w:r w:rsidRPr="00EA0F75">
          <w:rPr>
            <w:rFonts w:ascii="Times New Roman" w:hAnsi="Times New Roman"/>
            <w:sz w:val="24"/>
            <w:szCs w:val="24"/>
          </w:rPr>
          <w:t>Наука Кубани</w:t>
        </w:r>
      </w:hyperlink>
      <w:r w:rsidRPr="00EA0F75">
        <w:rPr>
          <w:rFonts w:ascii="Times New Roman" w:hAnsi="Times New Roman"/>
          <w:sz w:val="24"/>
          <w:szCs w:val="24"/>
        </w:rPr>
        <w:t>. – 2013. – № 1. – С. 41-44.</w:t>
      </w:r>
    </w:p>
    <w:p w:rsidR="0015325C" w:rsidRPr="00EA0F75" w:rsidRDefault="0015325C" w:rsidP="00EA0F75">
      <w:pPr>
        <w:spacing w:after="0" w:line="240" w:lineRule="auto"/>
        <w:ind w:firstLine="567"/>
        <w:jc w:val="both"/>
        <w:rPr>
          <w:rFonts w:ascii="Times New Roman" w:hAnsi="Times New Roman"/>
          <w:i/>
          <w:iCs/>
          <w:sz w:val="24"/>
          <w:szCs w:val="24"/>
          <w:shd w:val="clear" w:color="auto" w:fill="FFFFFF"/>
        </w:rPr>
      </w:pPr>
      <w:r w:rsidRPr="00EA0F75">
        <w:rPr>
          <w:rFonts w:ascii="Times New Roman" w:hAnsi="Times New Roman"/>
          <w:sz w:val="24"/>
          <w:szCs w:val="24"/>
        </w:rPr>
        <w:t>7. Зайцева, Ю. А. Новый подход к производству ветчины [Текст] / Ю. А. Зайцева, А. А. Нестеренко // Молодой ученый. – 2014. – №4. – С. 167-170.</w:t>
      </w:r>
    </w:p>
    <w:p w:rsidR="0015325C" w:rsidRPr="00EA0F75" w:rsidRDefault="0015325C" w:rsidP="00EA0F75">
      <w:pPr>
        <w:spacing w:after="0" w:line="240" w:lineRule="auto"/>
        <w:ind w:firstLine="567"/>
        <w:jc w:val="both"/>
        <w:rPr>
          <w:rFonts w:ascii="Times New Roman" w:hAnsi="Times New Roman"/>
          <w:i/>
          <w:iCs/>
          <w:sz w:val="24"/>
          <w:szCs w:val="24"/>
          <w:shd w:val="clear" w:color="auto" w:fill="FFFFFF"/>
        </w:rPr>
      </w:pPr>
      <w:r w:rsidRPr="00EA0F75">
        <w:rPr>
          <w:rFonts w:ascii="Times New Roman" w:hAnsi="Times New Roman"/>
          <w:sz w:val="24"/>
          <w:szCs w:val="24"/>
        </w:rPr>
        <w:t>8. Нестеренко, А. А. Изучение действия электромагнитного поля низких частот на мясное сырье [Текст] / А. А. Нестеренко, К. В. Акопян // Молодой ученый. – 2014. – №4. – С. 224</w:t>
      </w:r>
      <w:r>
        <w:rPr>
          <w:rFonts w:ascii="Times New Roman" w:hAnsi="Times New Roman"/>
          <w:sz w:val="24"/>
          <w:szCs w:val="24"/>
        </w:rPr>
        <w:t>–</w:t>
      </w:r>
      <w:r w:rsidRPr="00EA0F75">
        <w:rPr>
          <w:rFonts w:ascii="Times New Roman" w:hAnsi="Times New Roman"/>
          <w:sz w:val="24"/>
          <w:szCs w:val="24"/>
        </w:rPr>
        <w:t>227.</w:t>
      </w:r>
    </w:p>
    <w:p w:rsidR="0015325C" w:rsidRPr="00EA0F75" w:rsidRDefault="0015325C" w:rsidP="00EA0F75">
      <w:pPr>
        <w:spacing w:after="0" w:line="240" w:lineRule="auto"/>
        <w:ind w:firstLine="567"/>
        <w:jc w:val="both"/>
        <w:rPr>
          <w:rFonts w:ascii="Times New Roman" w:hAnsi="Times New Roman"/>
          <w:i/>
          <w:iCs/>
          <w:sz w:val="24"/>
          <w:szCs w:val="24"/>
          <w:shd w:val="clear" w:color="auto" w:fill="FFFFFF"/>
        </w:rPr>
      </w:pPr>
      <w:r w:rsidRPr="00EA0F75">
        <w:rPr>
          <w:rFonts w:ascii="Times New Roman" w:hAnsi="Times New Roman"/>
          <w:sz w:val="24"/>
          <w:szCs w:val="24"/>
        </w:rPr>
        <w:t xml:space="preserve">9. Нестеренко, А. А. </w:t>
      </w:r>
      <w:hyperlink r:id="rId173" w:history="1">
        <w:r w:rsidRPr="00EA0F75">
          <w:rPr>
            <w:rFonts w:ascii="Times New Roman" w:hAnsi="Times New Roman"/>
            <w:sz w:val="24"/>
            <w:szCs w:val="24"/>
          </w:rPr>
          <w:t>Использование электромагнитной обработки в технологии производства сырокопченых колбас</w:t>
        </w:r>
      </w:hyperlink>
      <w:r w:rsidRPr="00EA0F75">
        <w:rPr>
          <w:rFonts w:ascii="Times New Roman" w:hAnsi="Times New Roman"/>
          <w:sz w:val="24"/>
          <w:szCs w:val="24"/>
        </w:rPr>
        <w:t xml:space="preserve"> / А. А. Нестеренко, А. В. Пономаренко // Вестник Нижегородского государственного инженерно-экономического института. – 2013. – </w:t>
      </w:r>
      <w:hyperlink r:id="rId174" w:history="1">
        <w:r w:rsidRPr="00EA0F75">
          <w:rPr>
            <w:rFonts w:ascii="Times New Roman" w:hAnsi="Times New Roman"/>
            <w:sz w:val="24"/>
            <w:szCs w:val="24"/>
          </w:rPr>
          <w:t>№ 6 (25)</w:t>
        </w:r>
      </w:hyperlink>
      <w:r w:rsidRPr="00EA0F75">
        <w:rPr>
          <w:rFonts w:ascii="Times New Roman" w:hAnsi="Times New Roman"/>
          <w:sz w:val="24"/>
          <w:szCs w:val="24"/>
        </w:rPr>
        <w:t>. – С. 74</w:t>
      </w:r>
      <w:r>
        <w:rPr>
          <w:rFonts w:ascii="Times New Roman" w:hAnsi="Times New Roman"/>
          <w:sz w:val="24"/>
          <w:szCs w:val="24"/>
        </w:rPr>
        <w:t>–</w:t>
      </w:r>
      <w:r w:rsidRPr="00EA0F75">
        <w:rPr>
          <w:rFonts w:ascii="Times New Roman" w:hAnsi="Times New Roman"/>
          <w:sz w:val="24"/>
          <w:szCs w:val="24"/>
        </w:rPr>
        <w:t>83.</w:t>
      </w:r>
    </w:p>
    <w:p w:rsidR="0015325C" w:rsidRPr="00EA0F75" w:rsidRDefault="0015325C" w:rsidP="00EA0F75">
      <w:pPr>
        <w:spacing w:after="0" w:line="240" w:lineRule="auto"/>
        <w:ind w:firstLine="567"/>
        <w:jc w:val="both"/>
        <w:rPr>
          <w:rFonts w:ascii="Times New Roman" w:hAnsi="Times New Roman"/>
          <w:i/>
          <w:iCs/>
          <w:sz w:val="24"/>
          <w:szCs w:val="24"/>
          <w:shd w:val="clear" w:color="auto" w:fill="FFFFFF"/>
        </w:rPr>
      </w:pPr>
      <w:bookmarkStart w:id="15" w:name="_Toc234040248"/>
      <w:bookmarkStart w:id="16" w:name="_Toc234040438"/>
      <w:bookmarkStart w:id="17" w:name="_Toc234040554"/>
      <w:bookmarkStart w:id="18" w:name="_Toc234042772"/>
      <w:bookmarkStart w:id="19" w:name="_Toc234043096"/>
      <w:bookmarkStart w:id="20" w:name="_Toc234125827"/>
      <w:r w:rsidRPr="00EA0F75">
        <w:rPr>
          <w:rFonts w:ascii="Times New Roman" w:hAnsi="Times New Roman"/>
          <w:sz w:val="24"/>
          <w:szCs w:val="24"/>
        </w:rPr>
        <w:t xml:space="preserve">10. </w:t>
      </w:r>
      <w:bookmarkEnd w:id="15"/>
      <w:bookmarkEnd w:id="16"/>
      <w:bookmarkEnd w:id="17"/>
      <w:bookmarkEnd w:id="18"/>
      <w:bookmarkEnd w:id="19"/>
      <w:bookmarkEnd w:id="20"/>
      <w:r w:rsidRPr="00EA0F75">
        <w:rPr>
          <w:rStyle w:val="FontStyle248"/>
        </w:rPr>
        <w:t>Максимов, Д.А. Электрофизические методы обработки крови убойных животных [Текст] / Д. А. Максимов, П. И. Пляшешник, А. В. Теуважев, В. В. Панков // Мясная индустрия. – 2013. – №4. – С. 40</w:t>
      </w:r>
      <w:r>
        <w:rPr>
          <w:rStyle w:val="FontStyle248"/>
        </w:rPr>
        <w:t>–</w:t>
      </w:r>
      <w:r w:rsidRPr="00EA0F75">
        <w:rPr>
          <w:rStyle w:val="FontStyle248"/>
        </w:rPr>
        <w:t>43.</w:t>
      </w:r>
    </w:p>
    <w:p w:rsidR="0015325C" w:rsidRPr="00EA0F75" w:rsidRDefault="0015325C" w:rsidP="00EA0F75">
      <w:pPr>
        <w:pStyle w:val="Style35"/>
        <w:spacing w:line="240" w:lineRule="auto"/>
        <w:ind w:firstLine="567"/>
        <w:rPr>
          <w:rStyle w:val="FontStyle248"/>
          <w:lang w:val="en-US"/>
        </w:rPr>
      </w:pPr>
      <w:r w:rsidRPr="00EA0F75">
        <w:rPr>
          <w:rStyle w:val="FontStyle248"/>
          <w:lang w:val="en-US"/>
        </w:rPr>
        <w:t>11. Nowak, B. Blood cell concentrates for food products: Hygiene, composition, and preservation/B. Nowak, T. Mueffling // Journal of Food Protection. – 2006. – № 69 (9). – P. 2183-2192.</w:t>
      </w:r>
    </w:p>
    <w:p w:rsidR="0015325C" w:rsidRPr="00EA0F75" w:rsidRDefault="0015325C" w:rsidP="00EA0F75">
      <w:pPr>
        <w:spacing w:after="0" w:line="240" w:lineRule="auto"/>
        <w:ind w:firstLine="567"/>
        <w:jc w:val="both"/>
        <w:rPr>
          <w:rFonts w:ascii="Times New Roman" w:hAnsi="Times New Roman"/>
          <w:i/>
          <w:iCs/>
          <w:sz w:val="24"/>
          <w:szCs w:val="24"/>
          <w:shd w:val="clear" w:color="auto" w:fill="FFFFFF"/>
        </w:rPr>
      </w:pPr>
      <w:r w:rsidRPr="00EA0F75">
        <w:rPr>
          <w:rStyle w:val="FontStyle248"/>
          <w:bCs/>
        </w:rPr>
        <w:t>12. Кислинг, М. Щадящая обработка продуктов, чувствительных к термическому воздействию [Текст] / М. Кислинг, Ш. Тёпфль //</w:t>
      </w:r>
      <w:r w:rsidRPr="00EA0F75">
        <w:rPr>
          <w:rStyle w:val="FontStyle248"/>
        </w:rPr>
        <w:t xml:space="preserve"> Мясная индустрия. – 2013. – №4. – С. 44-48.</w:t>
      </w:r>
    </w:p>
    <w:p w:rsidR="0015325C" w:rsidRPr="00EA0F75" w:rsidRDefault="0015325C" w:rsidP="00EA0F75">
      <w:pPr>
        <w:spacing w:after="0" w:line="240" w:lineRule="auto"/>
        <w:ind w:firstLine="567"/>
        <w:jc w:val="both"/>
        <w:rPr>
          <w:rFonts w:ascii="Times New Roman" w:hAnsi="Times New Roman"/>
          <w:i/>
          <w:iCs/>
          <w:sz w:val="24"/>
          <w:szCs w:val="24"/>
          <w:shd w:val="clear" w:color="auto" w:fill="FFFFFF"/>
        </w:rPr>
      </w:pPr>
      <w:r w:rsidRPr="00EA0F75">
        <w:rPr>
          <w:rFonts w:ascii="Times New Roman" w:hAnsi="Times New Roman"/>
          <w:sz w:val="24"/>
          <w:szCs w:val="24"/>
        </w:rPr>
        <w:t xml:space="preserve">13. Нестеренко, А. А. Применение стартовых культур в технологии производства ветчины / А. А. Нестеренко, Ю. А. Зайцева // </w:t>
      </w:r>
      <w:hyperlink r:id="rId175" w:tooltip="Вестник Казанского государственного аграрного университета" w:history="1">
        <w:r w:rsidRPr="00EA0F75">
          <w:rPr>
            <w:rFonts w:ascii="Times New Roman" w:hAnsi="Times New Roman"/>
            <w:sz w:val="24"/>
            <w:szCs w:val="24"/>
          </w:rPr>
          <w:t>Вестник Казанского государственного аграрного университета.</w:t>
        </w:r>
      </w:hyperlink>
      <w:r w:rsidRPr="00EA0F75">
        <w:rPr>
          <w:rFonts w:ascii="Times New Roman" w:hAnsi="Times New Roman"/>
          <w:sz w:val="24"/>
          <w:szCs w:val="24"/>
        </w:rPr>
        <w:t xml:space="preserve"> – 2014. – № 1(31) – С. 65-68.</w:t>
      </w:r>
    </w:p>
    <w:p w:rsidR="0015325C" w:rsidRPr="00EA0F75" w:rsidRDefault="0015325C" w:rsidP="00EA0F75">
      <w:pPr>
        <w:spacing w:after="0" w:line="240" w:lineRule="auto"/>
        <w:ind w:firstLine="567"/>
        <w:jc w:val="both"/>
        <w:rPr>
          <w:rFonts w:ascii="Times New Roman" w:hAnsi="Times New Roman"/>
          <w:sz w:val="24"/>
          <w:szCs w:val="24"/>
        </w:rPr>
      </w:pPr>
      <w:r w:rsidRPr="00EA0F75">
        <w:rPr>
          <w:rFonts w:ascii="Times New Roman" w:hAnsi="Times New Roman"/>
          <w:sz w:val="24"/>
          <w:szCs w:val="24"/>
        </w:rPr>
        <w:t xml:space="preserve">14. Нестеренко, А. А. Влияние активированных электромагнитным полем низких частот стартовых культур на мясное сырье / Нестеренко А. А., Горина Е. Г.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№05(099).– С. 786-802. – IDA [article ID]: 0991405053. – Режим доступа: </w:t>
      </w:r>
      <w:hyperlink r:id="rId176" w:tgtFrame="_blank" w:history="1">
        <w:r w:rsidRPr="00EA0F75">
          <w:rPr>
            <w:rFonts w:ascii="Times New Roman" w:hAnsi="Times New Roman"/>
            <w:sz w:val="24"/>
            <w:szCs w:val="24"/>
          </w:rPr>
          <w:t>http://ej.kubagro.ru/2014/05/pdf/53.pdf</w:t>
        </w:r>
      </w:hyperlink>
      <w:r w:rsidRPr="00EA0F75">
        <w:rPr>
          <w:rFonts w:ascii="Times New Roman" w:hAnsi="Times New Roman"/>
          <w:sz w:val="24"/>
          <w:szCs w:val="24"/>
        </w:rPr>
        <w:t>, 1,063 у.п.л.</w:t>
      </w:r>
    </w:p>
    <w:p w:rsidR="0015325C" w:rsidRPr="00EA0F75" w:rsidRDefault="0015325C" w:rsidP="00EA0F75">
      <w:pPr>
        <w:spacing w:after="0" w:line="240" w:lineRule="auto"/>
        <w:ind w:firstLine="567"/>
        <w:jc w:val="both"/>
        <w:rPr>
          <w:rFonts w:ascii="Times New Roman" w:hAnsi="Times New Roman"/>
          <w:i/>
          <w:iCs/>
          <w:sz w:val="24"/>
          <w:szCs w:val="24"/>
          <w:shd w:val="clear" w:color="auto" w:fill="FFFFFF"/>
        </w:rPr>
      </w:pPr>
      <w:r w:rsidRPr="00EA0F75">
        <w:rPr>
          <w:rFonts w:ascii="Times New Roman" w:hAnsi="Times New Roman"/>
          <w:sz w:val="24"/>
          <w:szCs w:val="24"/>
        </w:rPr>
        <w:t xml:space="preserve">15. </w:t>
      </w:r>
      <w:hyperlink r:id="rId177" w:history="1">
        <w:r w:rsidRPr="00EA0F75">
          <w:rPr>
            <w:rFonts w:ascii="Times New Roman" w:hAnsi="Times New Roman"/>
            <w:sz w:val="24"/>
            <w:szCs w:val="24"/>
          </w:rPr>
          <w:t>Патиева, А. М. Обоснование использования мясного сырья свиней датской селекции для повышения пищевой и биологической ценности мясных изделий</w:t>
        </w:r>
      </w:hyperlink>
      <w:r w:rsidRPr="00EA0F75">
        <w:rPr>
          <w:rFonts w:ascii="Times New Roman" w:hAnsi="Times New Roman"/>
          <w:sz w:val="24"/>
          <w:szCs w:val="24"/>
        </w:rPr>
        <w:t xml:space="preserve"> / А. М. Патиева, С. В. Патиева, В. А. Величко, А. А. Нестеренко // </w:t>
      </w:r>
      <w:hyperlink r:id="rId178" w:history="1">
        <w:r w:rsidRPr="00EA0F75">
          <w:rPr>
            <w:rFonts w:ascii="Times New Roman" w:hAnsi="Times New Roman"/>
            <w:sz w:val="24"/>
            <w:szCs w:val="24"/>
          </w:rPr>
          <w:t>Труды Кубанского государственного аграрного университета</w:t>
        </w:r>
      </w:hyperlink>
      <w:r w:rsidRPr="00EA0F75">
        <w:rPr>
          <w:rFonts w:ascii="Times New Roman" w:hAnsi="Times New Roman"/>
          <w:sz w:val="24"/>
          <w:szCs w:val="24"/>
        </w:rPr>
        <w:t xml:space="preserve">, Краснодар: КубГАУ, – 2012. – Т. 1. – </w:t>
      </w:r>
      <w:hyperlink r:id="rId179" w:history="1">
        <w:r w:rsidRPr="00EA0F75">
          <w:rPr>
            <w:rFonts w:ascii="Times New Roman" w:hAnsi="Times New Roman"/>
            <w:sz w:val="24"/>
            <w:szCs w:val="24"/>
          </w:rPr>
          <w:t>№ 35</w:t>
        </w:r>
      </w:hyperlink>
      <w:r w:rsidRPr="00EA0F75">
        <w:rPr>
          <w:rFonts w:ascii="Times New Roman" w:hAnsi="Times New Roman"/>
          <w:sz w:val="24"/>
          <w:szCs w:val="24"/>
        </w:rPr>
        <w:t xml:space="preserve"> – С. 392-405.</w:t>
      </w:r>
    </w:p>
    <w:p w:rsidR="0015325C" w:rsidRPr="00EA0F75" w:rsidRDefault="0015325C" w:rsidP="00EA0F75">
      <w:pPr>
        <w:spacing w:after="0" w:line="240" w:lineRule="auto"/>
        <w:ind w:firstLine="567"/>
        <w:jc w:val="both"/>
        <w:rPr>
          <w:rFonts w:ascii="Times New Roman" w:hAnsi="Times New Roman"/>
          <w:sz w:val="24"/>
          <w:szCs w:val="24"/>
        </w:rPr>
      </w:pPr>
      <w:r w:rsidRPr="00EA0F75">
        <w:rPr>
          <w:rFonts w:ascii="Times New Roman" w:hAnsi="Times New Roman"/>
          <w:sz w:val="24"/>
          <w:szCs w:val="24"/>
        </w:rPr>
        <w:t>16. Потрясов, Н. В. Изучение свойств готовой продукции функционального направления с использованием консорциумов микроорганизмов [Текст] / Н. В. Потрясов, Е. А. Редькина, А. М. Патиева // Молодой ученый. – 2014. – №7. – С. 174-177.</w:t>
      </w:r>
    </w:p>
    <w:p w:rsidR="0015325C" w:rsidRPr="00EA0F75" w:rsidRDefault="0015325C" w:rsidP="00EA0F75">
      <w:pPr>
        <w:spacing w:after="0" w:line="240" w:lineRule="auto"/>
        <w:ind w:firstLine="567"/>
        <w:jc w:val="both"/>
        <w:rPr>
          <w:rFonts w:ascii="Times New Roman" w:hAnsi="Times New Roman"/>
          <w:sz w:val="24"/>
          <w:szCs w:val="24"/>
        </w:rPr>
      </w:pPr>
      <w:r w:rsidRPr="00EA0F75">
        <w:rPr>
          <w:rFonts w:ascii="Times New Roman" w:hAnsi="Times New Roman"/>
          <w:sz w:val="24"/>
          <w:szCs w:val="24"/>
        </w:rPr>
        <w:t>17. Нестеренко, А. А. Биологическая ценность и безопасность сырокопченых колбас с предварительной обработкой электромагнитным полем низких частот стартовых культур и мясного сырья / Нестеренко А. А., Акопян К. В.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№05(099). – С. 772 – 785. – IDA [article ID]: 0991405052. – Режим доступа:</w:t>
      </w:r>
      <w:hyperlink r:id="rId180" w:tgtFrame="_blank" w:history="1">
        <w:r w:rsidRPr="00EA0F75">
          <w:rPr>
            <w:rFonts w:ascii="Times New Roman" w:hAnsi="Times New Roman"/>
            <w:sz w:val="24"/>
            <w:szCs w:val="24"/>
          </w:rPr>
          <w:t>http://ej.kubagro.ru/2014/05/pdf/52.pdf</w:t>
        </w:r>
      </w:hyperlink>
      <w:r w:rsidRPr="00EA0F75">
        <w:rPr>
          <w:rFonts w:ascii="Times New Roman" w:hAnsi="Times New Roman"/>
          <w:sz w:val="24"/>
          <w:szCs w:val="24"/>
        </w:rPr>
        <w:t>, 0,875 у.п.л.</w:t>
      </w:r>
    </w:p>
    <w:p w:rsidR="0015325C" w:rsidRPr="00EA0F75" w:rsidRDefault="0015325C" w:rsidP="00EA0F75">
      <w:pPr>
        <w:spacing w:after="0" w:line="240" w:lineRule="auto"/>
        <w:ind w:firstLine="567"/>
        <w:jc w:val="both"/>
        <w:rPr>
          <w:rFonts w:ascii="Times New Roman" w:hAnsi="Times New Roman"/>
          <w:i/>
          <w:iCs/>
          <w:sz w:val="24"/>
          <w:szCs w:val="24"/>
          <w:shd w:val="clear" w:color="auto" w:fill="FFFFFF"/>
        </w:rPr>
      </w:pPr>
      <w:r w:rsidRPr="00EA0F75">
        <w:rPr>
          <w:rFonts w:ascii="Times New Roman" w:hAnsi="Times New Roman"/>
          <w:sz w:val="24"/>
          <w:szCs w:val="24"/>
        </w:rPr>
        <w:t>18. Беляева, М. А. Влияние ИК- и СВЧ-нагрева на жиры говяжьего мяса / М. А. Беляева // Хранение и переработка сель</w:t>
      </w:r>
      <w:r>
        <w:rPr>
          <w:rFonts w:ascii="Times New Roman" w:hAnsi="Times New Roman"/>
          <w:sz w:val="24"/>
          <w:szCs w:val="24"/>
        </w:rPr>
        <w:t>ско</w:t>
      </w:r>
      <w:r w:rsidRPr="00EA0F75">
        <w:rPr>
          <w:rFonts w:ascii="Times New Roman" w:hAnsi="Times New Roman"/>
          <w:sz w:val="24"/>
          <w:szCs w:val="24"/>
        </w:rPr>
        <w:t>хозяйственного сырья. – 2004. – №5. – С. 36-37.</w:t>
      </w:r>
    </w:p>
    <w:p w:rsidR="0015325C" w:rsidRPr="00EA0F75" w:rsidRDefault="0015325C" w:rsidP="00EA0F75">
      <w:pPr>
        <w:spacing w:after="0" w:line="240" w:lineRule="auto"/>
        <w:ind w:firstLine="567"/>
        <w:jc w:val="both"/>
        <w:rPr>
          <w:rFonts w:ascii="Times New Roman" w:hAnsi="Times New Roman"/>
          <w:i/>
          <w:iCs/>
          <w:sz w:val="24"/>
          <w:szCs w:val="24"/>
          <w:shd w:val="clear" w:color="auto" w:fill="FFFFFF"/>
        </w:rPr>
      </w:pPr>
      <w:r w:rsidRPr="00EA0F75">
        <w:rPr>
          <w:rFonts w:ascii="Times New Roman" w:hAnsi="Times New Roman"/>
          <w:sz w:val="24"/>
          <w:szCs w:val="24"/>
        </w:rPr>
        <w:t>19. Канарев, Ф. М. Глобальная энергия и микромир [Текст] /Ф. М. Канарев // Новая энергетика. – 2004. – № 5 (14). – С. 46 – 48.</w:t>
      </w:r>
    </w:p>
    <w:p w:rsidR="0015325C" w:rsidRPr="00EA0F75" w:rsidRDefault="0015325C" w:rsidP="00EA0F75">
      <w:pPr>
        <w:spacing w:after="0" w:line="240" w:lineRule="auto"/>
        <w:ind w:firstLine="567"/>
        <w:jc w:val="both"/>
        <w:rPr>
          <w:rFonts w:ascii="Times New Roman" w:hAnsi="Times New Roman"/>
          <w:sz w:val="24"/>
          <w:szCs w:val="24"/>
        </w:rPr>
      </w:pPr>
      <w:r w:rsidRPr="00EA0F75">
        <w:rPr>
          <w:rFonts w:ascii="Times New Roman" w:hAnsi="Times New Roman"/>
          <w:sz w:val="24"/>
          <w:szCs w:val="24"/>
        </w:rPr>
        <w:t>20. Потрясов, Н. В. Разработка условий получения функциональных продуктов с использованием консорциумов микроорганизмов [Текст] / Н. В. Потрясов, Е. А. Редькина, А. М. Патиева // Молодой ученый. – 2014. – №7. – С. 171-174.</w:t>
      </w:r>
    </w:p>
    <w:p w:rsidR="0015325C" w:rsidRPr="00EA0F75" w:rsidRDefault="0015325C" w:rsidP="00EA0F75">
      <w:pPr>
        <w:spacing w:after="0" w:line="240" w:lineRule="auto"/>
        <w:ind w:firstLine="567"/>
        <w:jc w:val="both"/>
        <w:rPr>
          <w:rFonts w:ascii="Times New Roman" w:hAnsi="Times New Roman"/>
          <w:i/>
          <w:iCs/>
          <w:sz w:val="24"/>
          <w:szCs w:val="24"/>
          <w:shd w:val="clear" w:color="auto" w:fill="FFFFFF"/>
        </w:rPr>
      </w:pPr>
      <w:r w:rsidRPr="00EA0F75">
        <w:rPr>
          <w:rFonts w:ascii="Times New Roman" w:hAnsi="Times New Roman"/>
          <w:sz w:val="24"/>
          <w:szCs w:val="24"/>
        </w:rPr>
        <w:t>21. Нестеренко, А. А. Посол мяса и мясопродуктов / А. А. Нестеренко, А. С. Каяцкая // Вестник НГИЭИ. – 2012. – №8. – С. 46-54.</w:t>
      </w:r>
    </w:p>
    <w:p w:rsidR="0015325C" w:rsidRPr="00965315" w:rsidRDefault="0015325C" w:rsidP="00EA0F75">
      <w:pPr>
        <w:pStyle w:val="Style35"/>
        <w:spacing w:line="240" w:lineRule="auto"/>
        <w:ind w:firstLine="567"/>
        <w:rPr>
          <w:rFonts w:ascii="Times New Roman" w:hAnsi="Times New Roman" w:cs="Times New Roman"/>
        </w:rPr>
      </w:pPr>
      <w:r w:rsidRPr="00EA0F75">
        <w:rPr>
          <w:rFonts w:ascii="Times New Roman" w:hAnsi="Times New Roman" w:cs="Times New Roman"/>
        </w:rPr>
        <w:t xml:space="preserve">22. Канарев, Ф.М. Начало физхимии микромира [Текст] / Ф. М. Канарев. – Краснодар: КубГАУ, 2005. – 500 с. </w:t>
      </w:r>
    </w:p>
    <w:bookmarkEnd w:id="13"/>
    <w:bookmarkEnd w:id="14"/>
    <w:p w:rsidR="0015325C" w:rsidRPr="00965315" w:rsidRDefault="0015325C" w:rsidP="00EA0F75">
      <w:pPr>
        <w:pStyle w:val="Style35"/>
        <w:spacing w:line="240" w:lineRule="auto"/>
        <w:ind w:firstLine="567"/>
        <w:rPr>
          <w:rFonts w:ascii="Times New Roman" w:hAnsi="Times New Roman" w:cs="Times New Roman"/>
        </w:rPr>
      </w:pPr>
    </w:p>
    <w:p w:rsidR="0015325C" w:rsidRDefault="0015325C" w:rsidP="0076683E">
      <w:pPr>
        <w:pStyle w:val="Style35"/>
        <w:spacing w:line="240" w:lineRule="auto"/>
        <w:ind w:firstLine="567"/>
        <w:jc w:val="center"/>
        <w:rPr>
          <w:rFonts w:ascii="Times New Roman" w:hAnsi="Times New Roman" w:cs="Times New Roman"/>
          <w:b/>
          <w:lang w:val="en-US"/>
        </w:rPr>
      </w:pPr>
      <w:r>
        <w:rPr>
          <w:rFonts w:ascii="Times New Roman" w:hAnsi="Times New Roman" w:cs="Times New Roman"/>
          <w:b/>
          <w:lang w:val="en-US"/>
        </w:rPr>
        <w:t>References</w:t>
      </w:r>
    </w:p>
    <w:p w:rsidR="0015325C" w:rsidRPr="00743537" w:rsidRDefault="0015325C" w:rsidP="0076683E">
      <w:pPr>
        <w:pStyle w:val="Style35"/>
        <w:spacing w:line="240" w:lineRule="auto"/>
        <w:ind w:firstLine="567"/>
        <w:jc w:val="center"/>
        <w:rPr>
          <w:rFonts w:ascii="Times New Roman" w:hAnsi="Times New Roman" w:cs="Times New Roman"/>
          <w:b/>
        </w:rPr>
      </w:pPr>
    </w:p>
    <w:p w:rsidR="0015325C" w:rsidRPr="00A647EA" w:rsidRDefault="0015325C" w:rsidP="00A647EA">
      <w:pPr>
        <w:pStyle w:val="Style35"/>
        <w:spacing w:line="240" w:lineRule="auto"/>
        <w:ind w:firstLine="567"/>
        <w:rPr>
          <w:rFonts w:ascii="Times New Roman" w:hAnsi="Times New Roman" w:cs="Times New Roman"/>
        </w:rPr>
      </w:pPr>
      <w:r w:rsidRPr="00A647EA">
        <w:rPr>
          <w:rFonts w:ascii="Times New Roman" w:hAnsi="Times New Roman" w:cs="Times New Roman"/>
        </w:rPr>
        <w:t xml:space="preserve">1. </w:t>
      </w:r>
      <w:r w:rsidRPr="00A647EA">
        <w:rPr>
          <w:rFonts w:ascii="Times New Roman" w:hAnsi="Times New Roman" w:cs="Times New Roman"/>
          <w:lang w:val="en-US"/>
        </w:rPr>
        <w:t>Nesterenko</w:t>
      </w:r>
      <w:r w:rsidRPr="00A647EA">
        <w:rPr>
          <w:rFonts w:ascii="Times New Roman" w:hAnsi="Times New Roman" w:cs="Times New Roman"/>
        </w:rPr>
        <w:t xml:space="preserve">, </w:t>
      </w:r>
      <w:r w:rsidRPr="00A647EA">
        <w:rPr>
          <w:rFonts w:ascii="Times New Roman" w:hAnsi="Times New Roman" w:cs="Times New Roman"/>
          <w:lang w:val="en-US"/>
        </w:rPr>
        <w:t>A</w:t>
      </w:r>
      <w:r w:rsidRPr="00A647EA">
        <w:rPr>
          <w:rFonts w:ascii="Times New Roman" w:hAnsi="Times New Roman" w:cs="Times New Roman"/>
        </w:rPr>
        <w:t xml:space="preserve">. </w:t>
      </w:r>
      <w:r w:rsidRPr="00A647EA">
        <w:rPr>
          <w:rFonts w:ascii="Times New Roman" w:hAnsi="Times New Roman" w:cs="Times New Roman"/>
          <w:lang w:val="en-US"/>
        </w:rPr>
        <w:t>A</w:t>
      </w:r>
      <w:r w:rsidRPr="00A647EA">
        <w:rPr>
          <w:rFonts w:ascii="Times New Roman" w:hAnsi="Times New Roman" w:cs="Times New Roman"/>
        </w:rPr>
        <w:t xml:space="preserve">. </w:t>
      </w:r>
      <w:r w:rsidRPr="00A647EA">
        <w:rPr>
          <w:rFonts w:ascii="Times New Roman" w:hAnsi="Times New Roman" w:cs="Times New Roman"/>
          <w:lang w:val="en-US"/>
        </w:rPr>
        <w:t>Tehnologija</w:t>
      </w:r>
      <w:r w:rsidRPr="00A647EA">
        <w:rPr>
          <w:rFonts w:ascii="Times New Roman" w:hAnsi="Times New Roman" w:cs="Times New Roman"/>
        </w:rPr>
        <w:t xml:space="preserve"> </w:t>
      </w:r>
      <w:r w:rsidRPr="00A647EA">
        <w:rPr>
          <w:rFonts w:ascii="Times New Roman" w:hAnsi="Times New Roman" w:cs="Times New Roman"/>
          <w:lang w:val="en-US"/>
        </w:rPr>
        <w:t>fermentirovannyh</w:t>
      </w:r>
      <w:r w:rsidRPr="00A647EA">
        <w:rPr>
          <w:rFonts w:ascii="Times New Roman" w:hAnsi="Times New Roman" w:cs="Times New Roman"/>
        </w:rPr>
        <w:t xml:space="preserve"> </w:t>
      </w:r>
      <w:r w:rsidRPr="00A647EA">
        <w:rPr>
          <w:rFonts w:ascii="Times New Roman" w:hAnsi="Times New Roman" w:cs="Times New Roman"/>
          <w:lang w:val="en-US"/>
        </w:rPr>
        <w:t>kolbas</w:t>
      </w:r>
      <w:r w:rsidRPr="00A647EA">
        <w:rPr>
          <w:rFonts w:ascii="Times New Roman" w:hAnsi="Times New Roman" w:cs="Times New Roman"/>
        </w:rPr>
        <w:t xml:space="preserve"> </w:t>
      </w:r>
      <w:r w:rsidRPr="00A647EA">
        <w:rPr>
          <w:rFonts w:ascii="Times New Roman" w:hAnsi="Times New Roman" w:cs="Times New Roman"/>
          <w:lang w:val="en-US"/>
        </w:rPr>
        <w:t>s</w:t>
      </w:r>
      <w:r w:rsidRPr="00A647EA">
        <w:rPr>
          <w:rFonts w:ascii="Times New Roman" w:hAnsi="Times New Roman" w:cs="Times New Roman"/>
        </w:rPr>
        <w:t xml:space="preserve"> </w:t>
      </w:r>
      <w:r w:rsidRPr="00A647EA">
        <w:rPr>
          <w:rFonts w:ascii="Times New Roman" w:hAnsi="Times New Roman" w:cs="Times New Roman"/>
          <w:lang w:val="en-US"/>
        </w:rPr>
        <w:t>ispol</w:t>
      </w:r>
      <w:r w:rsidRPr="00A647EA">
        <w:rPr>
          <w:rFonts w:ascii="Times New Roman" w:hAnsi="Times New Roman" w:cs="Times New Roman"/>
        </w:rPr>
        <w:t>'</w:t>
      </w:r>
      <w:r w:rsidRPr="00A647EA">
        <w:rPr>
          <w:rFonts w:ascii="Times New Roman" w:hAnsi="Times New Roman" w:cs="Times New Roman"/>
          <w:lang w:val="en-US"/>
        </w:rPr>
        <w:t>zovaniem</w:t>
      </w:r>
      <w:r w:rsidRPr="00A647EA">
        <w:rPr>
          <w:rFonts w:ascii="Times New Roman" w:hAnsi="Times New Roman" w:cs="Times New Roman"/>
        </w:rPr>
        <w:t xml:space="preserve"> </w:t>
      </w:r>
      <w:r w:rsidRPr="00A647EA">
        <w:rPr>
          <w:rFonts w:ascii="Times New Roman" w:hAnsi="Times New Roman" w:cs="Times New Roman"/>
          <w:lang w:val="en-US"/>
        </w:rPr>
        <w:t>jelektromagnitnogo</w:t>
      </w:r>
      <w:r w:rsidRPr="00A647EA">
        <w:rPr>
          <w:rFonts w:ascii="Times New Roman" w:hAnsi="Times New Roman" w:cs="Times New Roman"/>
        </w:rPr>
        <w:t xml:space="preserve"> </w:t>
      </w:r>
      <w:r w:rsidRPr="00A647EA">
        <w:rPr>
          <w:rFonts w:ascii="Times New Roman" w:hAnsi="Times New Roman" w:cs="Times New Roman"/>
          <w:lang w:val="en-US"/>
        </w:rPr>
        <w:t>vozdejstvija</w:t>
      </w:r>
      <w:r w:rsidRPr="00A647EA">
        <w:rPr>
          <w:rFonts w:ascii="Times New Roman" w:hAnsi="Times New Roman" w:cs="Times New Roman"/>
        </w:rPr>
        <w:t xml:space="preserve"> </w:t>
      </w:r>
      <w:r w:rsidRPr="00A647EA">
        <w:rPr>
          <w:rFonts w:ascii="Times New Roman" w:hAnsi="Times New Roman" w:cs="Times New Roman"/>
          <w:lang w:val="en-US"/>
        </w:rPr>
        <w:t>na</w:t>
      </w:r>
      <w:r w:rsidRPr="00A647EA">
        <w:rPr>
          <w:rFonts w:ascii="Times New Roman" w:hAnsi="Times New Roman" w:cs="Times New Roman"/>
        </w:rPr>
        <w:t xml:space="preserve"> </w:t>
      </w:r>
      <w:r w:rsidRPr="00A647EA">
        <w:rPr>
          <w:rFonts w:ascii="Times New Roman" w:hAnsi="Times New Roman" w:cs="Times New Roman"/>
          <w:lang w:val="en-US"/>
        </w:rPr>
        <w:t>mjasnoe</w:t>
      </w:r>
      <w:r w:rsidRPr="00A647EA">
        <w:rPr>
          <w:rFonts w:ascii="Times New Roman" w:hAnsi="Times New Roman" w:cs="Times New Roman"/>
        </w:rPr>
        <w:t xml:space="preserve"> </w:t>
      </w:r>
      <w:r w:rsidRPr="00A647EA">
        <w:rPr>
          <w:rFonts w:ascii="Times New Roman" w:hAnsi="Times New Roman" w:cs="Times New Roman"/>
          <w:lang w:val="en-US"/>
        </w:rPr>
        <w:t>syr</w:t>
      </w:r>
      <w:r w:rsidRPr="00A647EA">
        <w:rPr>
          <w:rFonts w:ascii="Times New Roman" w:hAnsi="Times New Roman" w:cs="Times New Roman"/>
        </w:rPr>
        <w:t>'</w:t>
      </w:r>
      <w:r w:rsidRPr="00A647EA">
        <w:rPr>
          <w:rFonts w:ascii="Times New Roman" w:hAnsi="Times New Roman" w:cs="Times New Roman"/>
          <w:lang w:val="en-US"/>
        </w:rPr>
        <w:t>e</w:t>
      </w:r>
      <w:r w:rsidRPr="00A647EA">
        <w:rPr>
          <w:rFonts w:ascii="Times New Roman" w:hAnsi="Times New Roman" w:cs="Times New Roman"/>
        </w:rPr>
        <w:t xml:space="preserve"> </w:t>
      </w:r>
      <w:r w:rsidRPr="00A647EA">
        <w:rPr>
          <w:rFonts w:ascii="Times New Roman" w:hAnsi="Times New Roman" w:cs="Times New Roman"/>
          <w:lang w:val="en-US"/>
        </w:rPr>
        <w:t>i</w:t>
      </w:r>
      <w:r w:rsidRPr="00A647EA">
        <w:rPr>
          <w:rFonts w:ascii="Times New Roman" w:hAnsi="Times New Roman" w:cs="Times New Roman"/>
        </w:rPr>
        <w:t xml:space="preserve"> </w:t>
      </w:r>
      <w:r w:rsidRPr="00A647EA">
        <w:rPr>
          <w:rFonts w:ascii="Times New Roman" w:hAnsi="Times New Roman" w:cs="Times New Roman"/>
          <w:lang w:val="en-US"/>
        </w:rPr>
        <w:t>startovye</w:t>
      </w:r>
      <w:r w:rsidRPr="00A647EA">
        <w:rPr>
          <w:rFonts w:ascii="Times New Roman" w:hAnsi="Times New Roman" w:cs="Times New Roman"/>
        </w:rPr>
        <w:t xml:space="preserve"> </w:t>
      </w:r>
      <w:r w:rsidRPr="00A647EA">
        <w:rPr>
          <w:rFonts w:ascii="Times New Roman" w:hAnsi="Times New Roman" w:cs="Times New Roman"/>
          <w:lang w:val="en-US"/>
        </w:rPr>
        <w:t>kul</w:t>
      </w:r>
      <w:r w:rsidRPr="00A647EA">
        <w:rPr>
          <w:rFonts w:ascii="Times New Roman" w:hAnsi="Times New Roman" w:cs="Times New Roman"/>
        </w:rPr>
        <w:t>'</w:t>
      </w:r>
      <w:r w:rsidRPr="00A647EA">
        <w:rPr>
          <w:rFonts w:ascii="Times New Roman" w:hAnsi="Times New Roman" w:cs="Times New Roman"/>
          <w:lang w:val="en-US"/>
        </w:rPr>
        <w:t>tury</w:t>
      </w:r>
      <w:r w:rsidRPr="00A647EA">
        <w:rPr>
          <w:rFonts w:ascii="Times New Roman" w:hAnsi="Times New Roman" w:cs="Times New Roman"/>
        </w:rPr>
        <w:t xml:space="preserve"> [</w:t>
      </w:r>
      <w:r w:rsidRPr="00A647EA">
        <w:rPr>
          <w:rFonts w:ascii="Times New Roman" w:hAnsi="Times New Roman" w:cs="Times New Roman"/>
          <w:lang w:val="en-US"/>
        </w:rPr>
        <w:t>Tekst</w:t>
      </w:r>
      <w:r w:rsidRPr="00A647EA">
        <w:rPr>
          <w:rFonts w:ascii="Times New Roman" w:hAnsi="Times New Roman" w:cs="Times New Roman"/>
        </w:rPr>
        <w:t xml:space="preserve">] / </w:t>
      </w:r>
      <w:r w:rsidRPr="00A647EA">
        <w:rPr>
          <w:rFonts w:ascii="Times New Roman" w:hAnsi="Times New Roman" w:cs="Times New Roman"/>
          <w:lang w:val="en-US"/>
        </w:rPr>
        <w:t>A</w:t>
      </w:r>
      <w:r w:rsidRPr="00A647EA">
        <w:rPr>
          <w:rFonts w:ascii="Times New Roman" w:hAnsi="Times New Roman" w:cs="Times New Roman"/>
        </w:rPr>
        <w:t xml:space="preserve">. </w:t>
      </w:r>
      <w:r w:rsidRPr="00A647EA">
        <w:rPr>
          <w:rFonts w:ascii="Times New Roman" w:hAnsi="Times New Roman" w:cs="Times New Roman"/>
          <w:lang w:val="en-US"/>
        </w:rPr>
        <w:t>A</w:t>
      </w:r>
      <w:r w:rsidRPr="00A647EA">
        <w:rPr>
          <w:rFonts w:ascii="Times New Roman" w:hAnsi="Times New Roman" w:cs="Times New Roman"/>
        </w:rPr>
        <w:t xml:space="preserve">. </w:t>
      </w:r>
      <w:r w:rsidRPr="00A647EA">
        <w:rPr>
          <w:rFonts w:ascii="Times New Roman" w:hAnsi="Times New Roman" w:cs="Times New Roman"/>
          <w:lang w:val="en-US"/>
        </w:rPr>
        <w:t>Nesterenko</w:t>
      </w:r>
      <w:r w:rsidRPr="00A647EA">
        <w:rPr>
          <w:rFonts w:ascii="Times New Roman" w:hAnsi="Times New Roman" w:cs="Times New Roman"/>
        </w:rPr>
        <w:t xml:space="preserve"> // </w:t>
      </w:r>
      <w:r w:rsidRPr="00A647EA">
        <w:rPr>
          <w:rFonts w:ascii="Times New Roman" w:hAnsi="Times New Roman" w:cs="Times New Roman"/>
          <w:lang w:val="en-US"/>
        </w:rPr>
        <w:t>Nauchnyj</w:t>
      </w:r>
      <w:r w:rsidRPr="00A647EA">
        <w:rPr>
          <w:rFonts w:ascii="Times New Roman" w:hAnsi="Times New Roman" w:cs="Times New Roman"/>
        </w:rPr>
        <w:t xml:space="preserve"> </w:t>
      </w:r>
      <w:r w:rsidRPr="00A647EA">
        <w:rPr>
          <w:rFonts w:ascii="Times New Roman" w:hAnsi="Times New Roman" w:cs="Times New Roman"/>
          <w:lang w:val="en-US"/>
        </w:rPr>
        <w:t>zhurnal</w:t>
      </w:r>
      <w:r w:rsidRPr="00A647EA">
        <w:rPr>
          <w:rFonts w:ascii="Times New Roman" w:hAnsi="Times New Roman" w:cs="Times New Roman"/>
        </w:rPr>
        <w:t xml:space="preserve"> «</w:t>
      </w:r>
      <w:r w:rsidRPr="00A647EA">
        <w:rPr>
          <w:rFonts w:ascii="Times New Roman" w:hAnsi="Times New Roman" w:cs="Times New Roman"/>
          <w:lang w:val="en-US"/>
        </w:rPr>
        <w:t>Novye</w:t>
      </w:r>
      <w:r w:rsidRPr="00A647EA">
        <w:rPr>
          <w:rFonts w:ascii="Times New Roman" w:hAnsi="Times New Roman" w:cs="Times New Roman"/>
        </w:rPr>
        <w:t xml:space="preserve"> </w:t>
      </w:r>
      <w:r w:rsidRPr="00A647EA">
        <w:rPr>
          <w:rFonts w:ascii="Times New Roman" w:hAnsi="Times New Roman" w:cs="Times New Roman"/>
          <w:lang w:val="en-US"/>
        </w:rPr>
        <w:t>tehnologii</w:t>
      </w:r>
      <w:r w:rsidRPr="00A647EA">
        <w:rPr>
          <w:rFonts w:ascii="Times New Roman" w:hAnsi="Times New Roman" w:cs="Times New Roman"/>
        </w:rPr>
        <w:t xml:space="preserve">». – </w:t>
      </w:r>
      <w:r w:rsidRPr="00A647EA">
        <w:rPr>
          <w:rFonts w:ascii="Times New Roman" w:hAnsi="Times New Roman" w:cs="Times New Roman"/>
          <w:lang w:val="en-US"/>
        </w:rPr>
        <w:t>Majkop</w:t>
      </w:r>
      <w:r w:rsidRPr="00A647EA">
        <w:rPr>
          <w:rFonts w:ascii="Times New Roman" w:hAnsi="Times New Roman" w:cs="Times New Roman"/>
        </w:rPr>
        <w:t xml:space="preserve">: </w:t>
      </w:r>
      <w:r w:rsidRPr="00A647EA">
        <w:rPr>
          <w:rFonts w:ascii="Times New Roman" w:hAnsi="Times New Roman" w:cs="Times New Roman"/>
          <w:lang w:val="en-US"/>
        </w:rPr>
        <w:t>MGTU</w:t>
      </w:r>
      <w:r w:rsidRPr="00A647EA">
        <w:rPr>
          <w:rFonts w:ascii="Times New Roman" w:hAnsi="Times New Roman" w:cs="Times New Roman"/>
        </w:rPr>
        <w:t xml:space="preserve">, – 2013. – № 1 – </w:t>
      </w:r>
      <w:r w:rsidRPr="00A647EA">
        <w:rPr>
          <w:rFonts w:ascii="Times New Roman" w:hAnsi="Times New Roman" w:cs="Times New Roman"/>
          <w:lang w:val="en-US"/>
        </w:rPr>
        <w:t>S</w:t>
      </w:r>
      <w:r w:rsidRPr="00A647EA">
        <w:rPr>
          <w:rFonts w:ascii="Times New Roman" w:hAnsi="Times New Roman" w:cs="Times New Roman"/>
        </w:rPr>
        <w:t>. 36–39.</w:t>
      </w:r>
    </w:p>
    <w:p w:rsidR="0015325C" w:rsidRPr="00A647EA" w:rsidRDefault="0015325C" w:rsidP="00A647EA">
      <w:pPr>
        <w:pStyle w:val="Style35"/>
        <w:spacing w:line="240" w:lineRule="auto"/>
        <w:ind w:firstLine="567"/>
        <w:rPr>
          <w:rFonts w:ascii="Times New Roman" w:hAnsi="Times New Roman" w:cs="Times New Roman"/>
        </w:rPr>
      </w:pPr>
      <w:r w:rsidRPr="00A647EA">
        <w:rPr>
          <w:rFonts w:ascii="Times New Roman" w:hAnsi="Times New Roman" w:cs="Times New Roman"/>
        </w:rPr>
        <w:t xml:space="preserve">2. </w:t>
      </w:r>
      <w:r w:rsidRPr="00A647EA">
        <w:rPr>
          <w:rFonts w:ascii="Times New Roman" w:hAnsi="Times New Roman" w:cs="Times New Roman"/>
          <w:lang w:val="en-US"/>
        </w:rPr>
        <w:t>Nesterenko</w:t>
      </w:r>
      <w:r w:rsidRPr="00A647EA">
        <w:rPr>
          <w:rFonts w:ascii="Times New Roman" w:hAnsi="Times New Roman" w:cs="Times New Roman"/>
        </w:rPr>
        <w:t xml:space="preserve">, </w:t>
      </w:r>
      <w:r w:rsidRPr="00A647EA">
        <w:rPr>
          <w:rFonts w:ascii="Times New Roman" w:hAnsi="Times New Roman" w:cs="Times New Roman"/>
          <w:lang w:val="en-US"/>
        </w:rPr>
        <w:t>A</w:t>
      </w:r>
      <w:r w:rsidRPr="00A647EA">
        <w:rPr>
          <w:rFonts w:ascii="Times New Roman" w:hAnsi="Times New Roman" w:cs="Times New Roman"/>
        </w:rPr>
        <w:t xml:space="preserve">. </w:t>
      </w:r>
      <w:r w:rsidRPr="00A647EA">
        <w:rPr>
          <w:rFonts w:ascii="Times New Roman" w:hAnsi="Times New Roman" w:cs="Times New Roman"/>
          <w:lang w:val="en-US"/>
        </w:rPr>
        <w:t>A</w:t>
      </w:r>
      <w:r w:rsidRPr="00A647EA">
        <w:rPr>
          <w:rFonts w:ascii="Times New Roman" w:hAnsi="Times New Roman" w:cs="Times New Roman"/>
        </w:rPr>
        <w:t xml:space="preserve">. </w:t>
      </w:r>
      <w:r w:rsidRPr="00A647EA">
        <w:rPr>
          <w:rFonts w:ascii="Times New Roman" w:hAnsi="Times New Roman" w:cs="Times New Roman"/>
          <w:lang w:val="en-US"/>
        </w:rPr>
        <w:t>Vlijanie</w:t>
      </w:r>
      <w:r w:rsidRPr="00A647EA">
        <w:rPr>
          <w:rFonts w:ascii="Times New Roman" w:hAnsi="Times New Roman" w:cs="Times New Roman"/>
        </w:rPr>
        <w:t xml:space="preserve"> </w:t>
      </w:r>
      <w:r w:rsidRPr="00A647EA">
        <w:rPr>
          <w:rFonts w:ascii="Times New Roman" w:hAnsi="Times New Roman" w:cs="Times New Roman"/>
          <w:lang w:val="en-US"/>
        </w:rPr>
        <w:t>jelektromagnitnogo</w:t>
      </w:r>
      <w:r w:rsidRPr="00A647EA">
        <w:rPr>
          <w:rFonts w:ascii="Times New Roman" w:hAnsi="Times New Roman" w:cs="Times New Roman"/>
        </w:rPr>
        <w:t xml:space="preserve"> </w:t>
      </w:r>
      <w:r w:rsidRPr="00A647EA">
        <w:rPr>
          <w:rFonts w:ascii="Times New Roman" w:hAnsi="Times New Roman" w:cs="Times New Roman"/>
          <w:lang w:val="en-US"/>
        </w:rPr>
        <w:t>polja</w:t>
      </w:r>
      <w:r w:rsidRPr="00A647EA">
        <w:rPr>
          <w:rFonts w:ascii="Times New Roman" w:hAnsi="Times New Roman" w:cs="Times New Roman"/>
        </w:rPr>
        <w:t xml:space="preserve"> </w:t>
      </w:r>
      <w:r w:rsidRPr="00A647EA">
        <w:rPr>
          <w:rFonts w:ascii="Times New Roman" w:hAnsi="Times New Roman" w:cs="Times New Roman"/>
          <w:lang w:val="en-US"/>
        </w:rPr>
        <w:t>na</w:t>
      </w:r>
      <w:r w:rsidRPr="00A647EA">
        <w:rPr>
          <w:rFonts w:ascii="Times New Roman" w:hAnsi="Times New Roman" w:cs="Times New Roman"/>
        </w:rPr>
        <w:t xml:space="preserve"> </w:t>
      </w:r>
      <w:r w:rsidRPr="00A647EA">
        <w:rPr>
          <w:rFonts w:ascii="Times New Roman" w:hAnsi="Times New Roman" w:cs="Times New Roman"/>
          <w:lang w:val="en-US"/>
        </w:rPr>
        <w:t>razvitie</w:t>
      </w:r>
      <w:r w:rsidRPr="00A647EA">
        <w:rPr>
          <w:rFonts w:ascii="Times New Roman" w:hAnsi="Times New Roman" w:cs="Times New Roman"/>
        </w:rPr>
        <w:t xml:space="preserve"> </w:t>
      </w:r>
      <w:r w:rsidRPr="00A647EA">
        <w:rPr>
          <w:rFonts w:ascii="Times New Roman" w:hAnsi="Times New Roman" w:cs="Times New Roman"/>
          <w:lang w:val="en-US"/>
        </w:rPr>
        <w:t>startovyh</w:t>
      </w:r>
      <w:r w:rsidRPr="00A647EA">
        <w:rPr>
          <w:rFonts w:ascii="Times New Roman" w:hAnsi="Times New Roman" w:cs="Times New Roman"/>
        </w:rPr>
        <w:t xml:space="preserve"> </w:t>
      </w:r>
      <w:r w:rsidRPr="00A647EA">
        <w:rPr>
          <w:rFonts w:ascii="Times New Roman" w:hAnsi="Times New Roman" w:cs="Times New Roman"/>
          <w:lang w:val="en-US"/>
        </w:rPr>
        <w:t>kul</w:t>
      </w:r>
      <w:r w:rsidRPr="00A647EA">
        <w:rPr>
          <w:rFonts w:ascii="Times New Roman" w:hAnsi="Times New Roman" w:cs="Times New Roman"/>
        </w:rPr>
        <w:t>'</w:t>
      </w:r>
      <w:r w:rsidRPr="00A647EA">
        <w:rPr>
          <w:rFonts w:ascii="Times New Roman" w:hAnsi="Times New Roman" w:cs="Times New Roman"/>
          <w:lang w:val="en-US"/>
        </w:rPr>
        <w:t>tur</w:t>
      </w:r>
      <w:r w:rsidRPr="00A647EA">
        <w:rPr>
          <w:rFonts w:ascii="Times New Roman" w:hAnsi="Times New Roman" w:cs="Times New Roman"/>
        </w:rPr>
        <w:t xml:space="preserve"> </w:t>
      </w:r>
      <w:r w:rsidRPr="00A647EA">
        <w:rPr>
          <w:rFonts w:ascii="Times New Roman" w:hAnsi="Times New Roman" w:cs="Times New Roman"/>
          <w:lang w:val="en-US"/>
        </w:rPr>
        <w:t>v</w:t>
      </w:r>
      <w:r w:rsidRPr="00A647EA">
        <w:rPr>
          <w:rFonts w:ascii="Times New Roman" w:hAnsi="Times New Roman" w:cs="Times New Roman"/>
        </w:rPr>
        <w:t xml:space="preserve"> </w:t>
      </w:r>
      <w:r w:rsidRPr="00A647EA">
        <w:rPr>
          <w:rFonts w:ascii="Times New Roman" w:hAnsi="Times New Roman" w:cs="Times New Roman"/>
          <w:lang w:val="en-US"/>
        </w:rPr>
        <w:t>tehnologii</w:t>
      </w:r>
      <w:r w:rsidRPr="00A647EA">
        <w:rPr>
          <w:rFonts w:ascii="Times New Roman" w:hAnsi="Times New Roman" w:cs="Times New Roman"/>
        </w:rPr>
        <w:t xml:space="preserve"> </w:t>
      </w:r>
      <w:r w:rsidRPr="00A647EA">
        <w:rPr>
          <w:rFonts w:ascii="Times New Roman" w:hAnsi="Times New Roman" w:cs="Times New Roman"/>
          <w:lang w:val="en-US"/>
        </w:rPr>
        <w:t>proizvodstva</w:t>
      </w:r>
      <w:r w:rsidRPr="00A647EA">
        <w:rPr>
          <w:rFonts w:ascii="Times New Roman" w:hAnsi="Times New Roman" w:cs="Times New Roman"/>
        </w:rPr>
        <w:t xml:space="preserve"> </w:t>
      </w:r>
      <w:r w:rsidRPr="00A647EA">
        <w:rPr>
          <w:rFonts w:ascii="Times New Roman" w:hAnsi="Times New Roman" w:cs="Times New Roman"/>
          <w:lang w:val="en-US"/>
        </w:rPr>
        <w:t>syrokopchenyh</w:t>
      </w:r>
      <w:r w:rsidRPr="00A647EA">
        <w:rPr>
          <w:rFonts w:ascii="Times New Roman" w:hAnsi="Times New Roman" w:cs="Times New Roman"/>
        </w:rPr>
        <w:t xml:space="preserve"> </w:t>
      </w:r>
      <w:r w:rsidRPr="00A647EA">
        <w:rPr>
          <w:rFonts w:ascii="Times New Roman" w:hAnsi="Times New Roman" w:cs="Times New Roman"/>
          <w:lang w:val="en-US"/>
        </w:rPr>
        <w:t>kolbas</w:t>
      </w:r>
      <w:r w:rsidRPr="00A647EA">
        <w:rPr>
          <w:rFonts w:ascii="Times New Roman" w:hAnsi="Times New Roman" w:cs="Times New Roman"/>
        </w:rPr>
        <w:t xml:space="preserve"> [</w:t>
      </w:r>
      <w:r w:rsidRPr="00A647EA">
        <w:rPr>
          <w:rFonts w:ascii="Times New Roman" w:hAnsi="Times New Roman" w:cs="Times New Roman"/>
          <w:lang w:val="en-US"/>
        </w:rPr>
        <w:t>Tekst</w:t>
      </w:r>
      <w:r w:rsidRPr="00A647EA">
        <w:rPr>
          <w:rFonts w:ascii="Times New Roman" w:hAnsi="Times New Roman" w:cs="Times New Roman"/>
        </w:rPr>
        <w:t xml:space="preserve">] / </w:t>
      </w:r>
      <w:r w:rsidRPr="00A647EA">
        <w:rPr>
          <w:rFonts w:ascii="Times New Roman" w:hAnsi="Times New Roman" w:cs="Times New Roman"/>
          <w:lang w:val="en-US"/>
        </w:rPr>
        <w:t>A</w:t>
      </w:r>
      <w:r w:rsidRPr="00A647EA">
        <w:rPr>
          <w:rFonts w:ascii="Times New Roman" w:hAnsi="Times New Roman" w:cs="Times New Roman"/>
        </w:rPr>
        <w:t xml:space="preserve">. </w:t>
      </w:r>
      <w:r w:rsidRPr="00A647EA">
        <w:rPr>
          <w:rFonts w:ascii="Times New Roman" w:hAnsi="Times New Roman" w:cs="Times New Roman"/>
          <w:lang w:val="en-US"/>
        </w:rPr>
        <w:t>A</w:t>
      </w:r>
      <w:r w:rsidRPr="00A647EA">
        <w:rPr>
          <w:rFonts w:ascii="Times New Roman" w:hAnsi="Times New Roman" w:cs="Times New Roman"/>
        </w:rPr>
        <w:t xml:space="preserve">. </w:t>
      </w:r>
      <w:r w:rsidRPr="00A647EA">
        <w:rPr>
          <w:rFonts w:ascii="Times New Roman" w:hAnsi="Times New Roman" w:cs="Times New Roman"/>
          <w:lang w:val="en-US"/>
        </w:rPr>
        <w:t>Nesterenko</w:t>
      </w:r>
      <w:r w:rsidRPr="00A647EA">
        <w:rPr>
          <w:rFonts w:ascii="Times New Roman" w:hAnsi="Times New Roman" w:cs="Times New Roman"/>
        </w:rPr>
        <w:t xml:space="preserve"> // </w:t>
      </w:r>
      <w:r w:rsidRPr="00A647EA">
        <w:rPr>
          <w:rFonts w:ascii="Times New Roman" w:hAnsi="Times New Roman" w:cs="Times New Roman"/>
          <w:lang w:val="en-US"/>
        </w:rPr>
        <w:t>Vestnik</w:t>
      </w:r>
      <w:r w:rsidRPr="00A647EA">
        <w:rPr>
          <w:rFonts w:ascii="Times New Roman" w:hAnsi="Times New Roman" w:cs="Times New Roman"/>
        </w:rPr>
        <w:t xml:space="preserve"> </w:t>
      </w:r>
      <w:r w:rsidRPr="00A647EA">
        <w:rPr>
          <w:rFonts w:ascii="Times New Roman" w:hAnsi="Times New Roman" w:cs="Times New Roman"/>
          <w:lang w:val="en-US"/>
        </w:rPr>
        <w:t>Michurinskogo</w:t>
      </w:r>
      <w:r w:rsidRPr="00A647EA">
        <w:rPr>
          <w:rFonts w:ascii="Times New Roman" w:hAnsi="Times New Roman" w:cs="Times New Roman"/>
        </w:rPr>
        <w:t xml:space="preserve"> </w:t>
      </w:r>
      <w:r w:rsidRPr="00A647EA">
        <w:rPr>
          <w:rFonts w:ascii="Times New Roman" w:hAnsi="Times New Roman" w:cs="Times New Roman"/>
          <w:lang w:val="en-US"/>
        </w:rPr>
        <w:t>gosudarstvennogo</w:t>
      </w:r>
      <w:r w:rsidRPr="00A647EA">
        <w:rPr>
          <w:rFonts w:ascii="Times New Roman" w:hAnsi="Times New Roman" w:cs="Times New Roman"/>
        </w:rPr>
        <w:t xml:space="preserve"> </w:t>
      </w:r>
      <w:r w:rsidRPr="00A647EA">
        <w:rPr>
          <w:rFonts w:ascii="Times New Roman" w:hAnsi="Times New Roman" w:cs="Times New Roman"/>
          <w:lang w:val="en-US"/>
        </w:rPr>
        <w:t>agrarnogo</w:t>
      </w:r>
      <w:r w:rsidRPr="00A647EA">
        <w:rPr>
          <w:rFonts w:ascii="Times New Roman" w:hAnsi="Times New Roman" w:cs="Times New Roman"/>
        </w:rPr>
        <w:t xml:space="preserve"> </w:t>
      </w:r>
      <w:r w:rsidRPr="00A647EA">
        <w:rPr>
          <w:rFonts w:ascii="Times New Roman" w:hAnsi="Times New Roman" w:cs="Times New Roman"/>
          <w:lang w:val="en-US"/>
        </w:rPr>
        <w:t>universiteta</w:t>
      </w:r>
      <w:r w:rsidRPr="00A647EA">
        <w:rPr>
          <w:rFonts w:ascii="Times New Roman" w:hAnsi="Times New Roman" w:cs="Times New Roman"/>
        </w:rPr>
        <w:t xml:space="preserve">. – </w:t>
      </w:r>
      <w:r w:rsidRPr="00A647EA">
        <w:rPr>
          <w:rFonts w:ascii="Times New Roman" w:hAnsi="Times New Roman" w:cs="Times New Roman"/>
          <w:lang w:val="en-US"/>
        </w:rPr>
        <w:t>Michurinsk</w:t>
      </w:r>
      <w:r w:rsidRPr="00A647EA">
        <w:rPr>
          <w:rFonts w:ascii="Times New Roman" w:hAnsi="Times New Roman" w:cs="Times New Roman"/>
        </w:rPr>
        <w:t xml:space="preserve">, – 2013. – № 2 – </w:t>
      </w:r>
      <w:r w:rsidRPr="00A647EA">
        <w:rPr>
          <w:rFonts w:ascii="Times New Roman" w:hAnsi="Times New Roman" w:cs="Times New Roman"/>
          <w:lang w:val="en-US"/>
        </w:rPr>
        <w:t>S</w:t>
      </w:r>
      <w:r w:rsidRPr="00A647EA">
        <w:rPr>
          <w:rFonts w:ascii="Times New Roman" w:hAnsi="Times New Roman" w:cs="Times New Roman"/>
        </w:rPr>
        <w:t>. 75–80.</w:t>
      </w:r>
    </w:p>
    <w:p w:rsidR="0015325C" w:rsidRPr="00A647EA" w:rsidRDefault="0015325C" w:rsidP="00A647EA">
      <w:pPr>
        <w:pStyle w:val="Style35"/>
        <w:spacing w:line="240" w:lineRule="auto"/>
        <w:ind w:firstLine="567"/>
        <w:rPr>
          <w:rFonts w:ascii="Times New Roman" w:hAnsi="Times New Roman" w:cs="Times New Roman"/>
        </w:rPr>
      </w:pPr>
      <w:r w:rsidRPr="00A647EA">
        <w:rPr>
          <w:rFonts w:ascii="Times New Roman" w:hAnsi="Times New Roman" w:cs="Times New Roman"/>
        </w:rPr>
        <w:t xml:space="preserve">3. </w:t>
      </w:r>
      <w:r w:rsidRPr="00A647EA">
        <w:rPr>
          <w:rFonts w:ascii="Times New Roman" w:hAnsi="Times New Roman" w:cs="Times New Roman"/>
          <w:lang w:val="en-US"/>
        </w:rPr>
        <w:t>Oboturova</w:t>
      </w:r>
      <w:r w:rsidRPr="00A647EA">
        <w:rPr>
          <w:rFonts w:ascii="Times New Roman" w:hAnsi="Times New Roman" w:cs="Times New Roman"/>
        </w:rPr>
        <w:t xml:space="preserve">, </w:t>
      </w:r>
      <w:r w:rsidRPr="00A647EA">
        <w:rPr>
          <w:rFonts w:ascii="Times New Roman" w:hAnsi="Times New Roman" w:cs="Times New Roman"/>
          <w:lang w:val="en-US"/>
        </w:rPr>
        <w:t>N</w:t>
      </w:r>
      <w:r w:rsidRPr="00A647EA">
        <w:rPr>
          <w:rFonts w:ascii="Times New Roman" w:hAnsi="Times New Roman" w:cs="Times New Roman"/>
        </w:rPr>
        <w:t xml:space="preserve">. </w:t>
      </w:r>
      <w:r w:rsidRPr="00A647EA">
        <w:rPr>
          <w:rFonts w:ascii="Times New Roman" w:hAnsi="Times New Roman" w:cs="Times New Roman"/>
          <w:lang w:val="en-US"/>
        </w:rPr>
        <w:t>P</w:t>
      </w:r>
      <w:r w:rsidRPr="00A647EA">
        <w:rPr>
          <w:rFonts w:ascii="Times New Roman" w:hAnsi="Times New Roman" w:cs="Times New Roman"/>
        </w:rPr>
        <w:t xml:space="preserve">. </w:t>
      </w:r>
      <w:r w:rsidRPr="00A647EA">
        <w:rPr>
          <w:rFonts w:ascii="Times New Roman" w:hAnsi="Times New Roman" w:cs="Times New Roman"/>
          <w:lang w:val="en-US"/>
        </w:rPr>
        <w:t>Razrjadno</w:t>
      </w:r>
      <w:r w:rsidRPr="00A647EA">
        <w:rPr>
          <w:rFonts w:ascii="Times New Roman" w:hAnsi="Times New Roman" w:cs="Times New Roman"/>
        </w:rPr>
        <w:t>-</w:t>
      </w:r>
      <w:r w:rsidRPr="00A647EA">
        <w:rPr>
          <w:rFonts w:ascii="Times New Roman" w:hAnsi="Times New Roman" w:cs="Times New Roman"/>
          <w:lang w:val="en-US"/>
        </w:rPr>
        <w:t>impul</w:t>
      </w:r>
      <w:r w:rsidRPr="00A647EA">
        <w:rPr>
          <w:rFonts w:ascii="Times New Roman" w:hAnsi="Times New Roman" w:cs="Times New Roman"/>
        </w:rPr>
        <w:t>'</w:t>
      </w:r>
      <w:r w:rsidRPr="00A647EA">
        <w:rPr>
          <w:rFonts w:ascii="Times New Roman" w:hAnsi="Times New Roman" w:cs="Times New Roman"/>
          <w:lang w:val="en-US"/>
        </w:rPr>
        <w:t>snoe</w:t>
      </w:r>
      <w:r w:rsidRPr="00A647EA">
        <w:rPr>
          <w:rFonts w:ascii="Times New Roman" w:hAnsi="Times New Roman" w:cs="Times New Roman"/>
        </w:rPr>
        <w:t xml:space="preserve"> </w:t>
      </w:r>
      <w:r w:rsidRPr="00A647EA">
        <w:rPr>
          <w:rFonts w:ascii="Times New Roman" w:hAnsi="Times New Roman" w:cs="Times New Roman"/>
          <w:lang w:val="en-US"/>
        </w:rPr>
        <w:t>vozdejstvie</w:t>
      </w:r>
      <w:r w:rsidRPr="00A647EA">
        <w:rPr>
          <w:rFonts w:ascii="Times New Roman" w:hAnsi="Times New Roman" w:cs="Times New Roman"/>
        </w:rPr>
        <w:t xml:space="preserve"> </w:t>
      </w:r>
      <w:r w:rsidRPr="00A647EA">
        <w:rPr>
          <w:rFonts w:ascii="Times New Roman" w:hAnsi="Times New Roman" w:cs="Times New Roman"/>
          <w:lang w:val="en-US"/>
        </w:rPr>
        <w:t>dlja</w:t>
      </w:r>
      <w:r w:rsidRPr="00A647EA">
        <w:rPr>
          <w:rFonts w:ascii="Times New Roman" w:hAnsi="Times New Roman" w:cs="Times New Roman"/>
        </w:rPr>
        <w:t xml:space="preserve"> </w:t>
      </w:r>
      <w:r w:rsidRPr="00A647EA">
        <w:rPr>
          <w:rFonts w:ascii="Times New Roman" w:hAnsi="Times New Roman" w:cs="Times New Roman"/>
          <w:lang w:val="en-US"/>
        </w:rPr>
        <w:t>intensifikacii</w:t>
      </w:r>
      <w:r w:rsidRPr="00A647EA">
        <w:rPr>
          <w:rFonts w:ascii="Times New Roman" w:hAnsi="Times New Roman" w:cs="Times New Roman"/>
        </w:rPr>
        <w:t xml:space="preserve"> </w:t>
      </w:r>
      <w:r w:rsidRPr="00A647EA">
        <w:rPr>
          <w:rFonts w:ascii="Times New Roman" w:hAnsi="Times New Roman" w:cs="Times New Roman"/>
          <w:lang w:val="en-US"/>
        </w:rPr>
        <w:t>posola</w:t>
      </w:r>
      <w:r w:rsidRPr="00A647EA">
        <w:rPr>
          <w:rFonts w:ascii="Times New Roman" w:hAnsi="Times New Roman" w:cs="Times New Roman"/>
        </w:rPr>
        <w:t xml:space="preserve"> </w:t>
      </w:r>
      <w:r w:rsidRPr="00A647EA">
        <w:rPr>
          <w:rFonts w:ascii="Times New Roman" w:hAnsi="Times New Roman" w:cs="Times New Roman"/>
          <w:lang w:val="en-US"/>
        </w:rPr>
        <w:t>mjasa</w:t>
      </w:r>
      <w:r w:rsidRPr="00A647EA">
        <w:rPr>
          <w:rFonts w:ascii="Times New Roman" w:hAnsi="Times New Roman" w:cs="Times New Roman"/>
        </w:rPr>
        <w:t xml:space="preserve"> [</w:t>
      </w:r>
      <w:r w:rsidRPr="00A647EA">
        <w:rPr>
          <w:rFonts w:ascii="Times New Roman" w:hAnsi="Times New Roman" w:cs="Times New Roman"/>
          <w:lang w:val="en-US"/>
        </w:rPr>
        <w:t>Tekst</w:t>
      </w:r>
      <w:r w:rsidRPr="00A647EA">
        <w:rPr>
          <w:rFonts w:ascii="Times New Roman" w:hAnsi="Times New Roman" w:cs="Times New Roman"/>
        </w:rPr>
        <w:t xml:space="preserve">] / </w:t>
      </w:r>
      <w:r w:rsidRPr="00A647EA">
        <w:rPr>
          <w:rFonts w:ascii="Times New Roman" w:hAnsi="Times New Roman" w:cs="Times New Roman"/>
          <w:lang w:val="en-US"/>
        </w:rPr>
        <w:t>N</w:t>
      </w:r>
      <w:r w:rsidRPr="00A647EA">
        <w:rPr>
          <w:rFonts w:ascii="Times New Roman" w:hAnsi="Times New Roman" w:cs="Times New Roman"/>
        </w:rPr>
        <w:t xml:space="preserve">. </w:t>
      </w:r>
      <w:r w:rsidRPr="00A647EA">
        <w:rPr>
          <w:rFonts w:ascii="Times New Roman" w:hAnsi="Times New Roman" w:cs="Times New Roman"/>
          <w:lang w:val="en-US"/>
        </w:rPr>
        <w:t>P</w:t>
      </w:r>
      <w:r w:rsidRPr="00A647EA">
        <w:rPr>
          <w:rFonts w:ascii="Times New Roman" w:hAnsi="Times New Roman" w:cs="Times New Roman"/>
        </w:rPr>
        <w:t xml:space="preserve">. </w:t>
      </w:r>
      <w:r w:rsidRPr="00A647EA">
        <w:rPr>
          <w:rFonts w:ascii="Times New Roman" w:hAnsi="Times New Roman" w:cs="Times New Roman"/>
          <w:lang w:val="en-US"/>
        </w:rPr>
        <w:t>Oboturova</w:t>
      </w:r>
      <w:r w:rsidRPr="00A647EA">
        <w:rPr>
          <w:rFonts w:ascii="Times New Roman" w:hAnsi="Times New Roman" w:cs="Times New Roman"/>
        </w:rPr>
        <w:t xml:space="preserve">, </w:t>
      </w:r>
      <w:r w:rsidRPr="00A647EA">
        <w:rPr>
          <w:rFonts w:ascii="Times New Roman" w:hAnsi="Times New Roman" w:cs="Times New Roman"/>
          <w:lang w:val="en-US"/>
        </w:rPr>
        <w:t>O</w:t>
      </w:r>
      <w:r w:rsidRPr="00A647EA">
        <w:rPr>
          <w:rFonts w:ascii="Times New Roman" w:hAnsi="Times New Roman" w:cs="Times New Roman"/>
        </w:rPr>
        <w:t xml:space="preserve">. </w:t>
      </w:r>
      <w:r w:rsidRPr="00A647EA">
        <w:rPr>
          <w:rFonts w:ascii="Times New Roman" w:hAnsi="Times New Roman" w:cs="Times New Roman"/>
          <w:lang w:val="en-US"/>
        </w:rPr>
        <w:t>N</w:t>
      </w:r>
      <w:r w:rsidRPr="00A647EA">
        <w:rPr>
          <w:rFonts w:ascii="Times New Roman" w:hAnsi="Times New Roman" w:cs="Times New Roman"/>
        </w:rPr>
        <w:t xml:space="preserve">. </w:t>
      </w:r>
      <w:r w:rsidRPr="00A647EA">
        <w:rPr>
          <w:rFonts w:ascii="Times New Roman" w:hAnsi="Times New Roman" w:cs="Times New Roman"/>
          <w:lang w:val="en-US"/>
        </w:rPr>
        <w:t>Kozhevnikova</w:t>
      </w:r>
      <w:r w:rsidRPr="00A647EA">
        <w:rPr>
          <w:rFonts w:ascii="Times New Roman" w:hAnsi="Times New Roman" w:cs="Times New Roman"/>
        </w:rPr>
        <w:t xml:space="preserve">, </w:t>
      </w:r>
      <w:r w:rsidRPr="00A647EA">
        <w:rPr>
          <w:rFonts w:ascii="Times New Roman" w:hAnsi="Times New Roman" w:cs="Times New Roman"/>
          <w:lang w:val="en-US"/>
        </w:rPr>
        <w:t>L</w:t>
      </w:r>
      <w:r w:rsidRPr="00A647EA">
        <w:rPr>
          <w:rFonts w:ascii="Times New Roman" w:hAnsi="Times New Roman" w:cs="Times New Roman"/>
        </w:rPr>
        <w:t xml:space="preserve">. </w:t>
      </w:r>
      <w:r w:rsidRPr="00A647EA">
        <w:rPr>
          <w:rFonts w:ascii="Times New Roman" w:hAnsi="Times New Roman" w:cs="Times New Roman"/>
          <w:lang w:val="en-US"/>
        </w:rPr>
        <w:t>I</w:t>
      </w:r>
      <w:r w:rsidRPr="00A647EA">
        <w:rPr>
          <w:rFonts w:ascii="Times New Roman" w:hAnsi="Times New Roman" w:cs="Times New Roman"/>
        </w:rPr>
        <w:t xml:space="preserve">. </w:t>
      </w:r>
      <w:r w:rsidRPr="00A647EA">
        <w:rPr>
          <w:rFonts w:ascii="Times New Roman" w:hAnsi="Times New Roman" w:cs="Times New Roman"/>
          <w:lang w:val="en-US"/>
        </w:rPr>
        <w:t>Barybina</w:t>
      </w:r>
      <w:r w:rsidRPr="00A647EA">
        <w:rPr>
          <w:rFonts w:ascii="Times New Roman" w:hAnsi="Times New Roman" w:cs="Times New Roman"/>
        </w:rPr>
        <w:t xml:space="preserve">, </w:t>
      </w:r>
      <w:r w:rsidRPr="00A647EA">
        <w:rPr>
          <w:rFonts w:ascii="Times New Roman" w:hAnsi="Times New Roman" w:cs="Times New Roman"/>
          <w:lang w:val="en-US"/>
        </w:rPr>
        <w:t>A</w:t>
      </w:r>
      <w:r w:rsidRPr="00A647EA">
        <w:rPr>
          <w:rFonts w:ascii="Times New Roman" w:hAnsi="Times New Roman" w:cs="Times New Roman"/>
        </w:rPr>
        <w:t xml:space="preserve">. </w:t>
      </w:r>
      <w:r w:rsidRPr="00A647EA">
        <w:rPr>
          <w:rFonts w:ascii="Times New Roman" w:hAnsi="Times New Roman" w:cs="Times New Roman"/>
          <w:lang w:val="en-US"/>
        </w:rPr>
        <w:t>A</w:t>
      </w:r>
      <w:r w:rsidRPr="00A647EA">
        <w:rPr>
          <w:rFonts w:ascii="Times New Roman" w:hAnsi="Times New Roman" w:cs="Times New Roman"/>
        </w:rPr>
        <w:t xml:space="preserve">. </w:t>
      </w:r>
      <w:r w:rsidRPr="00A647EA">
        <w:rPr>
          <w:rFonts w:ascii="Times New Roman" w:hAnsi="Times New Roman" w:cs="Times New Roman"/>
          <w:lang w:val="en-US"/>
        </w:rPr>
        <w:t>Nagdaljan</w:t>
      </w:r>
      <w:r w:rsidRPr="00A647EA">
        <w:rPr>
          <w:rFonts w:ascii="Times New Roman" w:hAnsi="Times New Roman" w:cs="Times New Roman"/>
        </w:rPr>
        <w:t xml:space="preserve"> // </w:t>
      </w:r>
      <w:r w:rsidRPr="00A647EA">
        <w:rPr>
          <w:rFonts w:ascii="Times New Roman" w:hAnsi="Times New Roman" w:cs="Times New Roman"/>
          <w:lang w:val="en-US"/>
        </w:rPr>
        <w:t>Mjasnaja</w:t>
      </w:r>
      <w:r w:rsidRPr="00A647EA">
        <w:rPr>
          <w:rFonts w:ascii="Times New Roman" w:hAnsi="Times New Roman" w:cs="Times New Roman"/>
        </w:rPr>
        <w:t xml:space="preserve"> </w:t>
      </w:r>
      <w:r w:rsidRPr="00A647EA">
        <w:rPr>
          <w:rFonts w:ascii="Times New Roman" w:hAnsi="Times New Roman" w:cs="Times New Roman"/>
          <w:lang w:val="en-US"/>
        </w:rPr>
        <w:t>industrija</w:t>
      </w:r>
      <w:r w:rsidRPr="00A647EA">
        <w:rPr>
          <w:rFonts w:ascii="Times New Roman" w:hAnsi="Times New Roman" w:cs="Times New Roman"/>
        </w:rPr>
        <w:t xml:space="preserve">. – 2012. – №12. – </w:t>
      </w:r>
      <w:r w:rsidRPr="00A647EA">
        <w:rPr>
          <w:rFonts w:ascii="Times New Roman" w:hAnsi="Times New Roman" w:cs="Times New Roman"/>
          <w:lang w:val="en-US"/>
        </w:rPr>
        <w:t>S</w:t>
      </w:r>
      <w:r w:rsidRPr="00A647EA">
        <w:rPr>
          <w:rFonts w:ascii="Times New Roman" w:hAnsi="Times New Roman" w:cs="Times New Roman"/>
        </w:rPr>
        <w:t>. 32–35.</w:t>
      </w:r>
    </w:p>
    <w:p w:rsidR="0015325C" w:rsidRPr="00A647EA" w:rsidRDefault="0015325C" w:rsidP="00A647EA">
      <w:pPr>
        <w:pStyle w:val="Style35"/>
        <w:spacing w:line="240" w:lineRule="auto"/>
        <w:ind w:firstLine="567"/>
        <w:rPr>
          <w:rFonts w:ascii="Times New Roman" w:hAnsi="Times New Roman" w:cs="Times New Roman"/>
        </w:rPr>
      </w:pPr>
      <w:r w:rsidRPr="00A647EA">
        <w:rPr>
          <w:rFonts w:ascii="Times New Roman" w:hAnsi="Times New Roman" w:cs="Times New Roman"/>
        </w:rPr>
        <w:t xml:space="preserve">4. </w:t>
      </w:r>
      <w:r w:rsidRPr="00A647EA">
        <w:rPr>
          <w:rFonts w:ascii="Times New Roman" w:hAnsi="Times New Roman" w:cs="Times New Roman"/>
          <w:lang w:val="en-US"/>
        </w:rPr>
        <w:t>Dunaev</w:t>
      </w:r>
      <w:r w:rsidRPr="00A647EA">
        <w:rPr>
          <w:rFonts w:ascii="Times New Roman" w:hAnsi="Times New Roman" w:cs="Times New Roman"/>
        </w:rPr>
        <w:t xml:space="preserve">, </w:t>
      </w:r>
      <w:r w:rsidRPr="00A647EA">
        <w:rPr>
          <w:rFonts w:ascii="Times New Roman" w:hAnsi="Times New Roman" w:cs="Times New Roman"/>
          <w:lang w:val="en-US"/>
        </w:rPr>
        <w:t>S</w:t>
      </w:r>
      <w:r w:rsidRPr="00A647EA">
        <w:rPr>
          <w:rFonts w:ascii="Times New Roman" w:hAnsi="Times New Roman" w:cs="Times New Roman"/>
        </w:rPr>
        <w:t>.</w:t>
      </w:r>
      <w:r w:rsidRPr="00A647EA">
        <w:rPr>
          <w:rFonts w:ascii="Times New Roman" w:hAnsi="Times New Roman" w:cs="Times New Roman"/>
          <w:lang w:val="en-US"/>
        </w:rPr>
        <w:t>A</w:t>
      </w:r>
      <w:r w:rsidRPr="00A647EA">
        <w:rPr>
          <w:rFonts w:ascii="Times New Roman" w:hAnsi="Times New Roman" w:cs="Times New Roman"/>
        </w:rPr>
        <w:t xml:space="preserve">. </w:t>
      </w:r>
      <w:r w:rsidRPr="00A647EA">
        <w:rPr>
          <w:rFonts w:ascii="Times New Roman" w:hAnsi="Times New Roman" w:cs="Times New Roman"/>
          <w:lang w:val="en-US"/>
        </w:rPr>
        <w:t>Sposoby</w:t>
      </w:r>
      <w:r w:rsidRPr="00A647EA">
        <w:rPr>
          <w:rFonts w:ascii="Times New Roman" w:hAnsi="Times New Roman" w:cs="Times New Roman"/>
        </w:rPr>
        <w:t xml:space="preserve"> </w:t>
      </w:r>
      <w:r w:rsidRPr="00A647EA">
        <w:rPr>
          <w:rFonts w:ascii="Times New Roman" w:hAnsi="Times New Roman" w:cs="Times New Roman"/>
          <w:lang w:val="en-US"/>
        </w:rPr>
        <w:t>intensifikacii</w:t>
      </w:r>
      <w:r w:rsidRPr="00A647EA">
        <w:rPr>
          <w:rFonts w:ascii="Times New Roman" w:hAnsi="Times New Roman" w:cs="Times New Roman"/>
        </w:rPr>
        <w:t xml:space="preserve"> </w:t>
      </w:r>
      <w:r w:rsidRPr="00A647EA">
        <w:rPr>
          <w:rFonts w:ascii="Times New Roman" w:hAnsi="Times New Roman" w:cs="Times New Roman"/>
          <w:lang w:val="en-US"/>
        </w:rPr>
        <w:t>tehnologicheskih</w:t>
      </w:r>
      <w:r w:rsidRPr="00A647EA">
        <w:rPr>
          <w:rFonts w:ascii="Times New Roman" w:hAnsi="Times New Roman" w:cs="Times New Roman"/>
        </w:rPr>
        <w:t xml:space="preserve"> </w:t>
      </w:r>
      <w:r w:rsidRPr="00A647EA">
        <w:rPr>
          <w:rFonts w:ascii="Times New Roman" w:hAnsi="Times New Roman" w:cs="Times New Roman"/>
          <w:lang w:val="en-US"/>
        </w:rPr>
        <w:t>processov</w:t>
      </w:r>
      <w:r w:rsidRPr="00A647EA">
        <w:rPr>
          <w:rFonts w:ascii="Times New Roman" w:hAnsi="Times New Roman" w:cs="Times New Roman"/>
        </w:rPr>
        <w:t xml:space="preserve"> </w:t>
      </w:r>
      <w:r w:rsidRPr="00A647EA">
        <w:rPr>
          <w:rFonts w:ascii="Times New Roman" w:hAnsi="Times New Roman" w:cs="Times New Roman"/>
          <w:lang w:val="en-US"/>
        </w:rPr>
        <w:t>v</w:t>
      </w:r>
      <w:r w:rsidRPr="00A647EA">
        <w:rPr>
          <w:rFonts w:ascii="Times New Roman" w:hAnsi="Times New Roman" w:cs="Times New Roman"/>
        </w:rPr>
        <w:t xml:space="preserve"> </w:t>
      </w:r>
      <w:r w:rsidRPr="00A647EA">
        <w:rPr>
          <w:rFonts w:ascii="Times New Roman" w:hAnsi="Times New Roman" w:cs="Times New Roman"/>
          <w:lang w:val="en-US"/>
        </w:rPr>
        <w:t>mjasnoj</w:t>
      </w:r>
      <w:r w:rsidRPr="00A647EA">
        <w:rPr>
          <w:rFonts w:ascii="Times New Roman" w:hAnsi="Times New Roman" w:cs="Times New Roman"/>
        </w:rPr>
        <w:t xml:space="preserve"> </w:t>
      </w:r>
      <w:r w:rsidRPr="00A647EA">
        <w:rPr>
          <w:rFonts w:ascii="Times New Roman" w:hAnsi="Times New Roman" w:cs="Times New Roman"/>
          <w:lang w:val="en-US"/>
        </w:rPr>
        <w:t>otrasli</w:t>
      </w:r>
      <w:r w:rsidRPr="00A647EA">
        <w:rPr>
          <w:rFonts w:ascii="Times New Roman" w:hAnsi="Times New Roman" w:cs="Times New Roman"/>
        </w:rPr>
        <w:t xml:space="preserve">: </w:t>
      </w:r>
      <w:r w:rsidRPr="00A647EA">
        <w:rPr>
          <w:rFonts w:ascii="Times New Roman" w:hAnsi="Times New Roman" w:cs="Times New Roman"/>
          <w:lang w:val="en-US"/>
        </w:rPr>
        <w:t>konspekt</w:t>
      </w:r>
      <w:r w:rsidRPr="00A647EA">
        <w:rPr>
          <w:rFonts w:ascii="Times New Roman" w:hAnsi="Times New Roman" w:cs="Times New Roman"/>
        </w:rPr>
        <w:t xml:space="preserve"> </w:t>
      </w:r>
      <w:r w:rsidRPr="00A647EA">
        <w:rPr>
          <w:rFonts w:ascii="Times New Roman" w:hAnsi="Times New Roman" w:cs="Times New Roman"/>
          <w:lang w:val="en-US"/>
        </w:rPr>
        <w:t>lekcij</w:t>
      </w:r>
      <w:r w:rsidRPr="00A647EA">
        <w:rPr>
          <w:rFonts w:ascii="Times New Roman" w:hAnsi="Times New Roman" w:cs="Times New Roman"/>
        </w:rPr>
        <w:t xml:space="preserve"> [</w:t>
      </w:r>
      <w:r w:rsidRPr="00A647EA">
        <w:rPr>
          <w:rFonts w:ascii="Times New Roman" w:hAnsi="Times New Roman" w:cs="Times New Roman"/>
          <w:lang w:val="en-US"/>
        </w:rPr>
        <w:t>Tekst</w:t>
      </w:r>
      <w:r w:rsidRPr="00A647EA">
        <w:rPr>
          <w:rFonts w:ascii="Times New Roman" w:hAnsi="Times New Roman" w:cs="Times New Roman"/>
        </w:rPr>
        <w:t xml:space="preserve">] / </w:t>
      </w:r>
      <w:r w:rsidRPr="00A647EA">
        <w:rPr>
          <w:rFonts w:ascii="Times New Roman" w:hAnsi="Times New Roman" w:cs="Times New Roman"/>
          <w:lang w:val="en-US"/>
        </w:rPr>
        <w:t>S</w:t>
      </w:r>
      <w:r w:rsidRPr="00A647EA">
        <w:rPr>
          <w:rFonts w:ascii="Times New Roman" w:hAnsi="Times New Roman" w:cs="Times New Roman"/>
        </w:rPr>
        <w:t xml:space="preserve">. </w:t>
      </w:r>
      <w:r w:rsidRPr="00A647EA">
        <w:rPr>
          <w:rFonts w:ascii="Times New Roman" w:hAnsi="Times New Roman" w:cs="Times New Roman"/>
          <w:lang w:val="en-US"/>
        </w:rPr>
        <w:t>A</w:t>
      </w:r>
      <w:r w:rsidRPr="00A647EA">
        <w:rPr>
          <w:rFonts w:ascii="Times New Roman" w:hAnsi="Times New Roman" w:cs="Times New Roman"/>
        </w:rPr>
        <w:t xml:space="preserve">. </w:t>
      </w:r>
      <w:r w:rsidRPr="00A647EA">
        <w:rPr>
          <w:rFonts w:ascii="Times New Roman" w:hAnsi="Times New Roman" w:cs="Times New Roman"/>
          <w:lang w:val="en-US"/>
        </w:rPr>
        <w:t>Dunaev</w:t>
      </w:r>
      <w:r w:rsidRPr="00A647EA">
        <w:rPr>
          <w:rFonts w:ascii="Times New Roman" w:hAnsi="Times New Roman" w:cs="Times New Roman"/>
        </w:rPr>
        <w:t xml:space="preserve">, </w:t>
      </w:r>
      <w:r w:rsidRPr="00A647EA">
        <w:rPr>
          <w:rFonts w:ascii="Times New Roman" w:hAnsi="Times New Roman" w:cs="Times New Roman"/>
          <w:lang w:val="en-US"/>
        </w:rPr>
        <w:t>A</w:t>
      </w:r>
      <w:r w:rsidRPr="00A647EA">
        <w:rPr>
          <w:rFonts w:ascii="Times New Roman" w:hAnsi="Times New Roman" w:cs="Times New Roman"/>
        </w:rPr>
        <w:t xml:space="preserve">. </w:t>
      </w:r>
      <w:r w:rsidRPr="00A647EA">
        <w:rPr>
          <w:rFonts w:ascii="Times New Roman" w:hAnsi="Times New Roman" w:cs="Times New Roman"/>
          <w:lang w:val="en-US"/>
        </w:rPr>
        <w:t>A</w:t>
      </w:r>
      <w:r w:rsidRPr="00A647EA">
        <w:rPr>
          <w:rFonts w:ascii="Times New Roman" w:hAnsi="Times New Roman" w:cs="Times New Roman"/>
        </w:rPr>
        <w:t xml:space="preserve">. </w:t>
      </w:r>
      <w:r w:rsidRPr="00A647EA">
        <w:rPr>
          <w:rFonts w:ascii="Times New Roman" w:hAnsi="Times New Roman" w:cs="Times New Roman"/>
          <w:lang w:val="en-US"/>
        </w:rPr>
        <w:t>Popov</w:t>
      </w:r>
      <w:r w:rsidRPr="00A647EA">
        <w:rPr>
          <w:rFonts w:ascii="Times New Roman" w:hAnsi="Times New Roman" w:cs="Times New Roman"/>
        </w:rPr>
        <w:t xml:space="preserve">. – </w:t>
      </w:r>
      <w:r w:rsidRPr="00A647EA">
        <w:rPr>
          <w:rFonts w:ascii="Times New Roman" w:hAnsi="Times New Roman" w:cs="Times New Roman"/>
          <w:lang w:val="en-US"/>
        </w:rPr>
        <w:t>Kemerovo</w:t>
      </w:r>
      <w:r w:rsidRPr="00A647EA">
        <w:rPr>
          <w:rFonts w:ascii="Times New Roman" w:hAnsi="Times New Roman" w:cs="Times New Roman"/>
        </w:rPr>
        <w:t xml:space="preserve">: </w:t>
      </w:r>
      <w:r w:rsidRPr="00A647EA">
        <w:rPr>
          <w:rFonts w:ascii="Times New Roman" w:hAnsi="Times New Roman" w:cs="Times New Roman"/>
          <w:lang w:val="en-US"/>
        </w:rPr>
        <w:t>Kemerovskij</w:t>
      </w:r>
      <w:r w:rsidRPr="00A647EA">
        <w:rPr>
          <w:rFonts w:ascii="Times New Roman" w:hAnsi="Times New Roman" w:cs="Times New Roman"/>
        </w:rPr>
        <w:t xml:space="preserve"> </w:t>
      </w:r>
      <w:r w:rsidRPr="00A647EA">
        <w:rPr>
          <w:rFonts w:ascii="Times New Roman" w:hAnsi="Times New Roman" w:cs="Times New Roman"/>
          <w:lang w:val="en-US"/>
        </w:rPr>
        <w:t>tehnologicheskij</w:t>
      </w:r>
      <w:r w:rsidRPr="00A647EA">
        <w:rPr>
          <w:rFonts w:ascii="Times New Roman" w:hAnsi="Times New Roman" w:cs="Times New Roman"/>
        </w:rPr>
        <w:t xml:space="preserve"> </w:t>
      </w:r>
      <w:r w:rsidRPr="00A647EA">
        <w:rPr>
          <w:rFonts w:ascii="Times New Roman" w:hAnsi="Times New Roman" w:cs="Times New Roman"/>
          <w:lang w:val="en-US"/>
        </w:rPr>
        <w:t>institut</w:t>
      </w:r>
      <w:r w:rsidRPr="00A647EA">
        <w:rPr>
          <w:rFonts w:ascii="Times New Roman" w:hAnsi="Times New Roman" w:cs="Times New Roman"/>
        </w:rPr>
        <w:t xml:space="preserve"> </w:t>
      </w:r>
      <w:r w:rsidRPr="00A647EA">
        <w:rPr>
          <w:rFonts w:ascii="Times New Roman" w:hAnsi="Times New Roman" w:cs="Times New Roman"/>
          <w:lang w:val="en-US"/>
        </w:rPr>
        <w:t>pishhevoj</w:t>
      </w:r>
      <w:r w:rsidRPr="00A647EA">
        <w:rPr>
          <w:rFonts w:ascii="Times New Roman" w:hAnsi="Times New Roman" w:cs="Times New Roman"/>
        </w:rPr>
        <w:t xml:space="preserve"> </w:t>
      </w:r>
      <w:r w:rsidRPr="00A647EA">
        <w:rPr>
          <w:rFonts w:ascii="Times New Roman" w:hAnsi="Times New Roman" w:cs="Times New Roman"/>
          <w:lang w:val="en-US"/>
        </w:rPr>
        <w:t>promyshlennosti</w:t>
      </w:r>
      <w:r w:rsidRPr="00A647EA">
        <w:rPr>
          <w:rFonts w:ascii="Times New Roman" w:hAnsi="Times New Roman" w:cs="Times New Roman"/>
        </w:rPr>
        <w:t xml:space="preserve">, 2006. – 64 </w:t>
      </w:r>
      <w:r w:rsidRPr="00A647EA">
        <w:rPr>
          <w:rFonts w:ascii="Times New Roman" w:hAnsi="Times New Roman" w:cs="Times New Roman"/>
          <w:lang w:val="en-US"/>
        </w:rPr>
        <w:t>s</w:t>
      </w:r>
      <w:r w:rsidRPr="00A647EA">
        <w:rPr>
          <w:rFonts w:ascii="Times New Roman" w:hAnsi="Times New Roman" w:cs="Times New Roman"/>
        </w:rPr>
        <w:t>.</w:t>
      </w:r>
    </w:p>
    <w:p w:rsidR="0015325C" w:rsidRPr="00A647EA" w:rsidRDefault="0015325C" w:rsidP="00A647EA">
      <w:pPr>
        <w:pStyle w:val="Style35"/>
        <w:spacing w:line="240" w:lineRule="auto"/>
        <w:ind w:firstLine="567"/>
        <w:rPr>
          <w:rFonts w:ascii="Times New Roman" w:hAnsi="Times New Roman" w:cs="Times New Roman"/>
          <w:lang w:val="en-US"/>
        </w:rPr>
      </w:pPr>
      <w:r w:rsidRPr="00A647EA">
        <w:rPr>
          <w:rFonts w:ascii="Times New Roman" w:hAnsi="Times New Roman" w:cs="Times New Roman"/>
          <w:lang w:val="en-US"/>
        </w:rPr>
        <w:t>5. Pat.US 3705813 A Meat processing/Silliker John H, Vogel Paul W; Initial patent holder Meat Technology Inc. Itisdeclared 12 may. 1970; published 12 des 1972. – 8 r.</w:t>
      </w:r>
    </w:p>
    <w:p w:rsidR="0015325C" w:rsidRPr="00A647EA" w:rsidRDefault="0015325C" w:rsidP="00A647EA">
      <w:pPr>
        <w:pStyle w:val="Style35"/>
        <w:spacing w:line="240" w:lineRule="auto"/>
        <w:ind w:firstLine="567"/>
        <w:rPr>
          <w:rFonts w:ascii="Times New Roman" w:hAnsi="Times New Roman" w:cs="Times New Roman"/>
          <w:lang w:val="en-US"/>
        </w:rPr>
      </w:pPr>
      <w:r w:rsidRPr="00A647EA">
        <w:rPr>
          <w:rFonts w:ascii="Times New Roman" w:hAnsi="Times New Roman" w:cs="Times New Roman"/>
          <w:lang w:val="en-US"/>
        </w:rPr>
        <w:t>6. Nesterenko, A. A. Jelektromagnitnaja obrabotka mjasnogo syr'ja v tehnologii proizvodstva syrokopchenoj kolbasy // Nauka Kubani. – 2013. – № 1. – S. 41-44.</w:t>
      </w:r>
    </w:p>
    <w:p w:rsidR="0015325C" w:rsidRPr="00A647EA" w:rsidRDefault="0015325C" w:rsidP="00A647EA">
      <w:pPr>
        <w:pStyle w:val="Style35"/>
        <w:spacing w:line="240" w:lineRule="auto"/>
        <w:ind w:firstLine="567"/>
        <w:rPr>
          <w:rFonts w:ascii="Times New Roman" w:hAnsi="Times New Roman" w:cs="Times New Roman"/>
          <w:lang w:val="en-US"/>
        </w:rPr>
      </w:pPr>
      <w:r w:rsidRPr="00A647EA">
        <w:rPr>
          <w:rFonts w:ascii="Times New Roman" w:hAnsi="Times New Roman" w:cs="Times New Roman"/>
          <w:lang w:val="en-US"/>
        </w:rPr>
        <w:t>7. Zajceva, Ju. A. Novyj podhod k proizvodstvu vetchiny [Tekst] / Ju. A. Zajceva, A. A. Nesterenko // Molodoj uchenyj. – 2014. – №4. – S. 167-170.</w:t>
      </w:r>
    </w:p>
    <w:p w:rsidR="0015325C" w:rsidRPr="00A647EA" w:rsidRDefault="0015325C" w:rsidP="00A647EA">
      <w:pPr>
        <w:pStyle w:val="Style35"/>
        <w:spacing w:line="240" w:lineRule="auto"/>
        <w:ind w:firstLine="567"/>
        <w:rPr>
          <w:rFonts w:ascii="Times New Roman" w:hAnsi="Times New Roman" w:cs="Times New Roman"/>
          <w:lang w:val="en-US"/>
        </w:rPr>
      </w:pPr>
      <w:r w:rsidRPr="00A647EA">
        <w:rPr>
          <w:rFonts w:ascii="Times New Roman" w:hAnsi="Times New Roman" w:cs="Times New Roman"/>
          <w:lang w:val="en-US"/>
        </w:rPr>
        <w:t>8. Nesterenko, A. A. Izuchenie dejstvija jelektromagnitnogo polja nizkih chastot na mjasnoe syr'e [Tekst] / A. A. Nesterenko, K. V. Akopjan // Molodoj uchenyj. – 2014. – №4. – S. 224–227.</w:t>
      </w:r>
    </w:p>
    <w:p w:rsidR="0015325C" w:rsidRPr="00A647EA" w:rsidRDefault="0015325C" w:rsidP="00A647EA">
      <w:pPr>
        <w:pStyle w:val="Style35"/>
        <w:spacing w:line="240" w:lineRule="auto"/>
        <w:ind w:firstLine="567"/>
        <w:rPr>
          <w:rFonts w:ascii="Times New Roman" w:hAnsi="Times New Roman" w:cs="Times New Roman"/>
          <w:lang w:val="en-US"/>
        </w:rPr>
      </w:pPr>
      <w:r w:rsidRPr="00A647EA">
        <w:rPr>
          <w:rFonts w:ascii="Times New Roman" w:hAnsi="Times New Roman" w:cs="Times New Roman"/>
          <w:lang w:val="en-US"/>
        </w:rPr>
        <w:t>9. Nesterenko, A. A. Ispol'zovanie jelektromagnitnoj obrabotki v tehnologii proizvodstva syrokopchenyh kolbas / A. A. Nesterenko, A. V. Ponomarenko // Vestnik Nizhegorodskogo gosudarstvennogo inzhenerno-jekonomicheskogo instituta. – 2013. – № 6 (25). – S. 74–83.</w:t>
      </w:r>
    </w:p>
    <w:p w:rsidR="0015325C" w:rsidRPr="00A647EA" w:rsidRDefault="0015325C" w:rsidP="00A647EA">
      <w:pPr>
        <w:pStyle w:val="Style35"/>
        <w:spacing w:line="240" w:lineRule="auto"/>
        <w:ind w:firstLine="567"/>
        <w:rPr>
          <w:rFonts w:ascii="Times New Roman" w:hAnsi="Times New Roman" w:cs="Times New Roman"/>
          <w:lang w:val="en-US"/>
        </w:rPr>
      </w:pPr>
      <w:r w:rsidRPr="00A647EA">
        <w:rPr>
          <w:rFonts w:ascii="Times New Roman" w:hAnsi="Times New Roman" w:cs="Times New Roman"/>
          <w:lang w:val="en-US"/>
        </w:rPr>
        <w:t>10. Maksimov, D.A. Jelektrofizicheskie metody obrabotki krovi ubojnyh zhivotnyh [Tekst] / D. A. Maksimov, P. I. Pljasheshnik, A. V. Teuvazhev, V. V. Pankov // Mjasnaja industrija. – 2013. – №4. – S. 40–43.</w:t>
      </w:r>
    </w:p>
    <w:p w:rsidR="0015325C" w:rsidRPr="00A647EA" w:rsidRDefault="0015325C" w:rsidP="00A647EA">
      <w:pPr>
        <w:pStyle w:val="Style35"/>
        <w:spacing w:line="240" w:lineRule="auto"/>
        <w:ind w:firstLine="567"/>
        <w:rPr>
          <w:rFonts w:ascii="Times New Roman" w:hAnsi="Times New Roman" w:cs="Times New Roman"/>
          <w:lang w:val="en-US"/>
        </w:rPr>
      </w:pPr>
      <w:r w:rsidRPr="00A647EA">
        <w:rPr>
          <w:rFonts w:ascii="Times New Roman" w:hAnsi="Times New Roman" w:cs="Times New Roman"/>
          <w:lang w:val="en-US"/>
        </w:rPr>
        <w:t>11. Nowak, B. Blood cell concentrates for food products: Hygiene, composition, and preservation/B. Nowak, T. Mueffling // Journal of Food Protection. – 2006. – № 69 (9). – P. 2183-2192.</w:t>
      </w:r>
    </w:p>
    <w:p w:rsidR="0015325C" w:rsidRPr="00A647EA" w:rsidRDefault="0015325C" w:rsidP="00A647EA">
      <w:pPr>
        <w:pStyle w:val="Style35"/>
        <w:spacing w:line="240" w:lineRule="auto"/>
        <w:ind w:firstLine="567"/>
        <w:rPr>
          <w:rFonts w:ascii="Times New Roman" w:hAnsi="Times New Roman" w:cs="Times New Roman"/>
          <w:lang w:val="en-US"/>
        </w:rPr>
      </w:pPr>
      <w:r w:rsidRPr="00A647EA">
        <w:rPr>
          <w:rFonts w:ascii="Times New Roman" w:hAnsi="Times New Roman" w:cs="Times New Roman"/>
          <w:lang w:val="en-US"/>
        </w:rPr>
        <w:t>12. Kisling, M. Shhadjashhaja obrabotka produktov, chuvstvitel'nyh k termicheskomu vozdejstviju [Tekst] / M. Kisling, Sh. Tjopfl' // Mjasnaja industrija. – 2013. – №4. – S. 44-48.</w:t>
      </w:r>
    </w:p>
    <w:p w:rsidR="0015325C" w:rsidRPr="00A647EA" w:rsidRDefault="0015325C" w:rsidP="00A647EA">
      <w:pPr>
        <w:pStyle w:val="Style35"/>
        <w:spacing w:line="240" w:lineRule="auto"/>
        <w:ind w:firstLine="567"/>
        <w:rPr>
          <w:rFonts w:ascii="Times New Roman" w:hAnsi="Times New Roman" w:cs="Times New Roman"/>
          <w:lang w:val="en-US"/>
        </w:rPr>
      </w:pPr>
      <w:r w:rsidRPr="00A647EA">
        <w:rPr>
          <w:rFonts w:ascii="Times New Roman" w:hAnsi="Times New Roman" w:cs="Times New Roman"/>
          <w:lang w:val="en-US"/>
        </w:rPr>
        <w:t>13. Nesterenko, A. A. Primenenie startovyh kul'tur v tehnologii proizvodstva vetchiny / A. A. Nesterenko, Ju. A. Zajceva // Vestnik Kazanskogo gosudarstvennogo agrarnogo universiteta. – 2014. – № 1(31) – S. 65-68.</w:t>
      </w:r>
    </w:p>
    <w:p w:rsidR="0015325C" w:rsidRPr="00A647EA" w:rsidRDefault="0015325C" w:rsidP="00A647EA">
      <w:pPr>
        <w:pStyle w:val="Style35"/>
        <w:spacing w:line="240" w:lineRule="auto"/>
        <w:ind w:firstLine="567"/>
        <w:rPr>
          <w:rFonts w:ascii="Times New Roman" w:hAnsi="Times New Roman" w:cs="Times New Roman"/>
          <w:lang w:val="en-US"/>
        </w:rPr>
      </w:pPr>
      <w:r w:rsidRPr="00A647EA">
        <w:rPr>
          <w:rFonts w:ascii="Times New Roman" w:hAnsi="Times New Roman" w:cs="Times New Roman"/>
          <w:lang w:val="en-US"/>
        </w:rPr>
        <w:t>14. Nesterenko, A. A. Vlijanie aktivirovannyh jelektromagnitnym polem nizkih chastot startovyh kul'tur na mjasnoe syr'e / Nesterenko A. A., Gorina E. G. // Politematicheskij setevoj jelektronnyj nauchnyj zhurnal Kubanskogo gosudarstvennogo agrarnogo universiteta (Nauchnyj zhurnal KubGAU) [Jelektronnyj resurs]. – Krasnodar: KubGAU, 2014. – №05(099).– S. 786-802. – IDA [article ID]: 0991405053. – Rezhim dostupa: http://ej.kubagro.ru/2014/05/pdf/53.pdf, 1,063 u.p.l.</w:t>
      </w:r>
    </w:p>
    <w:p w:rsidR="0015325C" w:rsidRPr="00A647EA" w:rsidRDefault="0015325C" w:rsidP="00A647EA">
      <w:pPr>
        <w:pStyle w:val="Style35"/>
        <w:spacing w:line="240" w:lineRule="auto"/>
        <w:ind w:firstLine="567"/>
        <w:rPr>
          <w:rFonts w:ascii="Times New Roman" w:hAnsi="Times New Roman" w:cs="Times New Roman"/>
          <w:lang w:val="en-US"/>
        </w:rPr>
      </w:pPr>
      <w:r w:rsidRPr="00A647EA">
        <w:rPr>
          <w:rFonts w:ascii="Times New Roman" w:hAnsi="Times New Roman" w:cs="Times New Roman"/>
          <w:lang w:val="en-US"/>
        </w:rPr>
        <w:t>15. Patieva, A. M. Obosnovanie ispol'zovanija mjasnogo syr'ja svinej datskoj selekcii dlja povyshenija pishhevoj i biologicheskoj cennosti mjasnyh izdelij / A. M. Patieva, S. V. Patieva, V. A. Velichko, A. A. Nesterenko // Trudy Kubanskogo gosudarstvennogo agrarnogo universiteta, Krasnodar: KubGAU, – 2012. – T. 1. – № 35 – S. 392-405.</w:t>
      </w:r>
    </w:p>
    <w:p w:rsidR="0015325C" w:rsidRPr="00A647EA" w:rsidRDefault="0015325C" w:rsidP="00A647EA">
      <w:pPr>
        <w:pStyle w:val="Style35"/>
        <w:spacing w:line="240" w:lineRule="auto"/>
        <w:ind w:firstLine="567"/>
        <w:rPr>
          <w:rFonts w:ascii="Times New Roman" w:hAnsi="Times New Roman" w:cs="Times New Roman"/>
          <w:lang w:val="en-US"/>
        </w:rPr>
      </w:pPr>
      <w:r w:rsidRPr="00A647EA">
        <w:rPr>
          <w:rFonts w:ascii="Times New Roman" w:hAnsi="Times New Roman" w:cs="Times New Roman"/>
          <w:lang w:val="en-US"/>
        </w:rPr>
        <w:t>16. Potrjasov, N. V. Izuchenie svojstv gotovoj produkcii funkcional'nogo napravlenija s ispol'zovaniem konsorciumov mikroorganizmov [Tekst] / N. V. Potrjasov, E. A. Red'kina, A. M. Patieva // Molodoj uchenyj. – 2014. – №7. – S. 174-177.</w:t>
      </w:r>
    </w:p>
    <w:p w:rsidR="0015325C" w:rsidRPr="00A647EA" w:rsidRDefault="0015325C" w:rsidP="00A647EA">
      <w:pPr>
        <w:pStyle w:val="Style35"/>
        <w:spacing w:line="240" w:lineRule="auto"/>
        <w:ind w:firstLine="567"/>
        <w:rPr>
          <w:rFonts w:ascii="Times New Roman" w:hAnsi="Times New Roman" w:cs="Times New Roman"/>
          <w:lang w:val="en-US"/>
        </w:rPr>
      </w:pPr>
      <w:r w:rsidRPr="00A647EA">
        <w:rPr>
          <w:rFonts w:ascii="Times New Roman" w:hAnsi="Times New Roman" w:cs="Times New Roman"/>
          <w:lang w:val="en-US"/>
        </w:rPr>
        <w:t>17. Nesterenko, A. A. Biologicheskaja cennost' i bezopasnost' syrokopchenyh kolbas s predvaritel'noj obrabotkoj jelektromagnitnym polem nizkih chastot startovyh kul'tur i mjasnogo syr'ja / Nesterenko A. A., Akopjan K. V. // Politematicheskij setevoj jelektronnyj nauchnyj zhurnal Kubanskogo gosudarstvennogo agrarnogo universiteta (Nauchnyj zhurnal KubGAU) [Jelektronnyj resurs]. – Krasnodar: KubGAU, 2014. – №05(099). – S. 772 – 785. – IDA [article ID]: 0991405052. – Rezhim dostupa:http://ej.kubagro.ru/2014/05/pdf/52.pdf, 0,875 u.p.l.</w:t>
      </w:r>
    </w:p>
    <w:p w:rsidR="0015325C" w:rsidRPr="00A647EA" w:rsidRDefault="0015325C" w:rsidP="00A647EA">
      <w:pPr>
        <w:pStyle w:val="Style35"/>
        <w:spacing w:line="240" w:lineRule="auto"/>
        <w:ind w:firstLine="567"/>
        <w:rPr>
          <w:rFonts w:ascii="Times New Roman" w:hAnsi="Times New Roman" w:cs="Times New Roman"/>
          <w:lang w:val="en-US"/>
        </w:rPr>
      </w:pPr>
      <w:r w:rsidRPr="00A647EA">
        <w:rPr>
          <w:rFonts w:ascii="Times New Roman" w:hAnsi="Times New Roman" w:cs="Times New Roman"/>
          <w:lang w:val="en-US"/>
        </w:rPr>
        <w:t>18. Beljaeva, M. A. Vlijanie IK- i SVCh-nagreva na zhiry govjazh'ego mjasa / M. A. Beljaeva // Hranenie i pererabotka sel'skohozjajstvennogo syr'ja. – 2004. – №5. – S. 36-37.</w:t>
      </w:r>
    </w:p>
    <w:p w:rsidR="0015325C" w:rsidRPr="00A647EA" w:rsidRDefault="0015325C" w:rsidP="00A647EA">
      <w:pPr>
        <w:pStyle w:val="Style35"/>
        <w:spacing w:line="240" w:lineRule="auto"/>
        <w:ind w:firstLine="567"/>
        <w:rPr>
          <w:rFonts w:ascii="Times New Roman" w:hAnsi="Times New Roman" w:cs="Times New Roman"/>
          <w:lang w:val="en-US"/>
        </w:rPr>
      </w:pPr>
      <w:r w:rsidRPr="00A647EA">
        <w:rPr>
          <w:rFonts w:ascii="Times New Roman" w:hAnsi="Times New Roman" w:cs="Times New Roman"/>
          <w:lang w:val="en-US"/>
        </w:rPr>
        <w:t>19. Kanarev, F. M. Global'naja jenergija i mikromir [Tekst] /F. M. Kanarev // Novaja jenergetika. – 2004. – № 5 (14). – S. 46 – 48.</w:t>
      </w:r>
    </w:p>
    <w:p w:rsidR="0015325C" w:rsidRPr="00A647EA" w:rsidRDefault="0015325C" w:rsidP="00A647EA">
      <w:pPr>
        <w:pStyle w:val="Style35"/>
        <w:spacing w:line="240" w:lineRule="auto"/>
        <w:ind w:firstLine="567"/>
        <w:rPr>
          <w:rFonts w:ascii="Times New Roman" w:hAnsi="Times New Roman" w:cs="Times New Roman"/>
          <w:lang w:val="en-US"/>
        </w:rPr>
      </w:pPr>
      <w:r w:rsidRPr="00A647EA">
        <w:rPr>
          <w:rFonts w:ascii="Times New Roman" w:hAnsi="Times New Roman" w:cs="Times New Roman"/>
          <w:lang w:val="en-US"/>
        </w:rPr>
        <w:t>20. Potrjasov, N. V. Razrabotka uslovij poluchenija funkcional'nyh produktov s ispol'zovaniem konsorciumov mikroorganizmov [Tekst] / N. V. Potrjasov, E. A. Red'kina, A. M. Patieva // Molodoj uchenyj. – 2014. – №7. – S. 171-174.</w:t>
      </w:r>
    </w:p>
    <w:p w:rsidR="0015325C" w:rsidRPr="00A647EA" w:rsidRDefault="0015325C" w:rsidP="00A647EA">
      <w:pPr>
        <w:pStyle w:val="Style35"/>
        <w:spacing w:line="240" w:lineRule="auto"/>
        <w:ind w:firstLine="567"/>
        <w:rPr>
          <w:rFonts w:ascii="Times New Roman" w:hAnsi="Times New Roman" w:cs="Times New Roman"/>
          <w:lang w:val="en-US"/>
        </w:rPr>
      </w:pPr>
      <w:r w:rsidRPr="00A647EA">
        <w:rPr>
          <w:rFonts w:ascii="Times New Roman" w:hAnsi="Times New Roman" w:cs="Times New Roman"/>
          <w:lang w:val="en-US"/>
        </w:rPr>
        <w:t>21. Nesterenko, A. A. Posol mjasa i mjasoproduktov / A. A. Nesterenko, A. S. Kajackaja // Vestnik NGIJeI. – 2012. – №8. – S. 46-54.</w:t>
      </w:r>
    </w:p>
    <w:p w:rsidR="0015325C" w:rsidRPr="00A647EA" w:rsidRDefault="0015325C" w:rsidP="00A647EA">
      <w:pPr>
        <w:pStyle w:val="Style35"/>
        <w:spacing w:line="240" w:lineRule="auto"/>
        <w:ind w:firstLine="567"/>
        <w:rPr>
          <w:rFonts w:ascii="Times New Roman" w:hAnsi="Times New Roman" w:cs="Times New Roman"/>
          <w:lang w:val="en-US"/>
        </w:rPr>
      </w:pPr>
      <w:r w:rsidRPr="00A647EA">
        <w:rPr>
          <w:rFonts w:ascii="Times New Roman" w:hAnsi="Times New Roman" w:cs="Times New Roman"/>
          <w:lang w:val="en-US"/>
        </w:rPr>
        <w:t>22. Kanarev, F.M. Nachalo fizhimii mikromira [Tekst] / F. M. Kanarev. – Krasnodar: KubGAU, 2005. – 500 s.</w:t>
      </w:r>
    </w:p>
    <w:p w:rsidR="0015325C" w:rsidRPr="00EA0F75" w:rsidRDefault="0015325C" w:rsidP="00EA0F75">
      <w:pPr>
        <w:pStyle w:val="Style35"/>
        <w:spacing w:line="240" w:lineRule="auto"/>
        <w:ind w:firstLine="567"/>
        <w:rPr>
          <w:rFonts w:ascii="Times New Roman" w:hAnsi="Times New Roman" w:cs="Times New Roman"/>
          <w:lang w:val="en-US"/>
        </w:rPr>
      </w:pPr>
    </w:p>
    <w:sectPr w:rsidR="0015325C" w:rsidRPr="00EA0F75" w:rsidSect="007E745E">
      <w:headerReference w:type="even" r:id="rId181"/>
      <w:headerReference w:type="default" r:id="rId182"/>
      <w:footerReference w:type="default" r:id="rId183"/>
      <w:pgSz w:w="11906" w:h="16838" w:code="9"/>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5325C" w:rsidRDefault="0015325C" w:rsidP="00273B68">
      <w:pPr>
        <w:spacing w:after="0" w:line="240" w:lineRule="auto"/>
      </w:pPr>
      <w:r>
        <w:separator/>
      </w:r>
    </w:p>
  </w:endnote>
  <w:endnote w:type="continuationSeparator" w:id="1">
    <w:p w:rsidR="0015325C" w:rsidRDefault="0015325C" w:rsidP="00273B6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MS Mincho">
    <w:altName w:val="?l?r ??Ѓfc"/>
    <w:panose1 w:val="02020609040205080304"/>
    <w:charset w:val="80"/>
    <w:family w:val="modern"/>
    <w:pitch w:val="fixed"/>
    <w:sig w:usb0="E00002FF" w:usb1="6AC7FDFB" w:usb2="00000012" w:usb3="00000000" w:csb0="0002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5325C" w:rsidRDefault="0015325C">
    <w:pPr>
      <w:pStyle w:val="Footer"/>
    </w:pPr>
    <w:r w:rsidRPr="00F05D03">
      <w:rPr>
        <w:rFonts w:ascii="Times New Roman" w:hAnsi="Times New Roman"/>
        <w:sz w:val="24"/>
        <w:szCs w:val="24"/>
      </w:rPr>
      <w:t>http://ej.kubagro.ru/201</w:t>
    </w:r>
    <w:r w:rsidRPr="00F05D03">
      <w:rPr>
        <w:rFonts w:ascii="Times New Roman" w:hAnsi="Times New Roman"/>
        <w:sz w:val="24"/>
        <w:szCs w:val="24"/>
        <w:lang w:val="en-US"/>
      </w:rPr>
      <w:t>4</w:t>
    </w:r>
    <w:r w:rsidRPr="00F05D03">
      <w:rPr>
        <w:rFonts w:ascii="Times New Roman" w:hAnsi="Times New Roman"/>
        <w:sz w:val="24"/>
        <w:szCs w:val="24"/>
      </w:rPr>
      <w:t>/</w:t>
    </w:r>
    <w:r w:rsidRPr="00F05D03">
      <w:rPr>
        <w:rFonts w:ascii="Times New Roman" w:hAnsi="Times New Roman"/>
        <w:sz w:val="24"/>
        <w:szCs w:val="24"/>
        <w:lang w:val="en-US"/>
      </w:rPr>
      <w:t>07</w:t>
    </w:r>
    <w:r>
      <w:rPr>
        <w:rFonts w:ascii="Times New Roman" w:hAnsi="Times New Roman"/>
        <w:sz w:val="24"/>
        <w:szCs w:val="24"/>
      </w:rPr>
      <w:t>/pdf/</w:t>
    </w:r>
    <w:r>
      <w:rPr>
        <w:rFonts w:ascii="Times New Roman" w:hAnsi="Times New Roman"/>
        <w:sz w:val="24"/>
        <w:szCs w:val="24"/>
        <w:lang w:val="en-US"/>
      </w:rPr>
      <w:t>33</w:t>
    </w:r>
    <w:r w:rsidRPr="00F05D03">
      <w:rPr>
        <w:rFonts w:ascii="Times New Roman" w:hAnsi="Times New Roman"/>
        <w:sz w:val="24"/>
        <w:szCs w:val="24"/>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5325C" w:rsidRDefault="0015325C" w:rsidP="00273B68">
      <w:pPr>
        <w:spacing w:after="0" w:line="240" w:lineRule="auto"/>
      </w:pPr>
      <w:r>
        <w:separator/>
      </w:r>
    </w:p>
  </w:footnote>
  <w:footnote w:type="continuationSeparator" w:id="1">
    <w:p w:rsidR="0015325C" w:rsidRDefault="0015325C" w:rsidP="00273B6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5325C" w:rsidRDefault="0015325C" w:rsidP="00D85233">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15325C" w:rsidRDefault="0015325C" w:rsidP="00D52DA0">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5325C" w:rsidRPr="00D52DA0" w:rsidRDefault="0015325C" w:rsidP="00D85233">
    <w:pPr>
      <w:pStyle w:val="Header"/>
      <w:framePr w:wrap="around" w:vAnchor="text" w:hAnchor="margin" w:xAlign="right" w:y="1"/>
      <w:rPr>
        <w:rStyle w:val="PageNumber"/>
        <w:rFonts w:ascii="Times New Roman" w:hAnsi="Times New Roman"/>
        <w:sz w:val="28"/>
        <w:szCs w:val="28"/>
      </w:rPr>
    </w:pPr>
    <w:r w:rsidRPr="00D52DA0">
      <w:rPr>
        <w:rStyle w:val="PageNumber"/>
        <w:rFonts w:ascii="Times New Roman" w:hAnsi="Times New Roman"/>
        <w:sz w:val="28"/>
        <w:szCs w:val="28"/>
      </w:rPr>
      <w:fldChar w:fldCharType="begin"/>
    </w:r>
    <w:r w:rsidRPr="00D52DA0">
      <w:rPr>
        <w:rStyle w:val="PageNumber"/>
        <w:rFonts w:ascii="Times New Roman" w:hAnsi="Times New Roman"/>
        <w:sz w:val="28"/>
        <w:szCs w:val="28"/>
      </w:rPr>
      <w:instrText xml:space="preserve">PAGE  </w:instrText>
    </w:r>
    <w:r w:rsidRPr="00D52DA0">
      <w:rPr>
        <w:rStyle w:val="PageNumber"/>
        <w:rFonts w:ascii="Times New Roman" w:hAnsi="Times New Roman"/>
        <w:sz w:val="28"/>
        <w:szCs w:val="28"/>
      </w:rPr>
      <w:fldChar w:fldCharType="separate"/>
    </w:r>
    <w:r>
      <w:rPr>
        <w:rStyle w:val="PageNumber"/>
        <w:rFonts w:ascii="Times New Roman" w:hAnsi="Times New Roman"/>
        <w:noProof/>
        <w:sz w:val="28"/>
        <w:szCs w:val="28"/>
      </w:rPr>
      <w:t>21</w:t>
    </w:r>
    <w:r w:rsidRPr="00D52DA0">
      <w:rPr>
        <w:rStyle w:val="PageNumber"/>
        <w:rFonts w:ascii="Times New Roman" w:hAnsi="Times New Roman"/>
        <w:sz w:val="28"/>
        <w:szCs w:val="28"/>
      </w:rPr>
      <w:fldChar w:fldCharType="end"/>
    </w:r>
  </w:p>
  <w:p w:rsidR="0015325C" w:rsidRPr="00D52DA0" w:rsidRDefault="0015325C" w:rsidP="00D52DA0">
    <w:pPr>
      <w:pStyle w:val="Header"/>
      <w:ind w:right="360"/>
      <w:rPr>
        <w:lang w:val="en-US"/>
      </w:rPr>
    </w:pPr>
    <w:r w:rsidRPr="00705755">
      <w:rPr>
        <w:rFonts w:ascii="Times New Roman" w:hAnsi="Times New Roman"/>
        <w:sz w:val="24"/>
        <w:szCs w:val="24"/>
      </w:rPr>
      <w:t>Научный журнал КубГАУ, №101(07), 2014 года</w:t>
    </w:r>
  </w:p>
  <w:p w:rsidR="0015325C" w:rsidRDefault="0015325C">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9CD7AFD"/>
    <w:multiLevelType w:val="hybridMultilevel"/>
    <w:tmpl w:val="0518B2C4"/>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37F74734"/>
    <w:multiLevelType w:val="hybridMultilevel"/>
    <w:tmpl w:val="A44C8D3C"/>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66384662"/>
    <w:multiLevelType w:val="hybridMultilevel"/>
    <w:tmpl w:val="CC56BD1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6FE57D61"/>
    <w:multiLevelType w:val="hybridMultilevel"/>
    <w:tmpl w:val="6BC60E16"/>
    <w:lvl w:ilvl="0" w:tplc="0419000F">
      <w:start w:val="1"/>
      <w:numFmt w:val="decimal"/>
      <w:lvlText w:val="%1."/>
      <w:lvlJc w:val="left"/>
      <w:pPr>
        <w:ind w:left="1440" w:hanging="360"/>
      </w:pPr>
      <w:rPr>
        <w:rFonts w:cs="Times New Roman"/>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num w:numId="1">
    <w:abstractNumId w:val="1"/>
  </w:num>
  <w:num w:numId="2">
    <w:abstractNumId w:val="3"/>
  </w:num>
  <w:num w:numId="3">
    <w:abstractNumId w:val="2"/>
  </w:num>
  <w:num w:numId="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715340"/>
    <w:rsid w:val="00004A7D"/>
    <w:rsid w:val="00027BEA"/>
    <w:rsid w:val="000408C0"/>
    <w:rsid w:val="000424A3"/>
    <w:rsid w:val="000465D3"/>
    <w:rsid w:val="00046970"/>
    <w:rsid w:val="00052935"/>
    <w:rsid w:val="000569AC"/>
    <w:rsid w:val="000676FF"/>
    <w:rsid w:val="00070ADC"/>
    <w:rsid w:val="000A776F"/>
    <w:rsid w:val="000A7D39"/>
    <w:rsid w:val="000B53D2"/>
    <w:rsid w:val="000C4B70"/>
    <w:rsid w:val="000D23B5"/>
    <w:rsid w:val="000D2ACE"/>
    <w:rsid w:val="000E3FC6"/>
    <w:rsid w:val="000F335A"/>
    <w:rsid w:val="000F7215"/>
    <w:rsid w:val="001527C8"/>
    <w:rsid w:val="0015325C"/>
    <w:rsid w:val="00155376"/>
    <w:rsid w:val="00156C67"/>
    <w:rsid w:val="001602A2"/>
    <w:rsid w:val="00161CD8"/>
    <w:rsid w:val="001772B1"/>
    <w:rsid w:val="0018016D"/>
    <w:rsid w:val="00184109"/>
    <w:rsid w:val="001876E3"/>
    <w:rsid w:val="001A4A79"/>
    <w:rsid w:val="0020089F"/>
    <w:rsid w:val="00240014"/>
    <w:rsid w:val="00256142"/>
    <w:rsid w:val="00273B68"/>
    <w:rsid w:val="002868C3"/>
    <w:rsid w:val="002A3FE7"/>
    <w:rsid w:val="002C085C"/>
    <w:rsid w:val="002E2866"/>
    <w:rsid w:val="002E7FC4"/>
    <w:rsid w:val="002F05A7"/>
    <w:rsid w:val="002F2B79"/>
    <w:rsid w:val="002F32AB"/>
    <w:rsid w:val="00304037"/>
    <w:rsid w:val="00306300"/>
    <w:rsid w:val="00337281"/>
    <w:rsid w:val="00342196"/>
    <w:rsid w:val="003513DC"/>
    <w:rsid w:val="00360765"/>
    <w:rsid w:val="003611EA"/>
    <w:rsid w:val="00364FF4"/>
    <w:rsid w:val="00395026"/>
    <w:rsid w:val="003A19D1"/>
    <w:rsid w:val="003B26F8"/>
    <w:rsid w:val="003D0DE1"/>
    <w:rsid w:val="003E2146"/>
    <w:rsid w:val="003E7472"/>
    <w:rsid w:val="004025E2"/>
    <w:rsid w:val="0040672C"/>
    <w:rsid w:val="00415440"/>
    <w:rsid w:val="00415DA6"/>
    <w:rsid w:val="0042097E"/>
    <w:rsid w:val="00424BCE"/>
    <w:rsid w:val="00433B44"/>
    <w:rsid w:val="00440BD4"/>
    <w:rsid w:val="00445577"/>
    <w:rsid w:val="00453A30"/>
    <w:rsid w:val="0046412C"/>
    <w:rsid w:val="004B3C15"/>
    <w:rsid w:val="004E106D"/>
    <w:rsid w:val="00512BA9"/>
    <w:rsid w:val="005319A3"/>
    <w:rsid w:val="00533D2A"/>
    <w:rsid w:val="005479F1"/>
    <w:rsid w:val="005928E5"/>
    <w:rsid w:val="0059459C"/>
    <w:rsid w:val="005D2DA4"/>
    <w:rsid w:val="005D51C5"/>
    <w:rsid w:val="005D5479"/>
    <w:rsid w:val="005F4A14"/>
    <w:rsid w:val="006028B6"/>
    <w:rsid w:val="00614D7A"/>
    <w:rsid w:val="00625AC4"/>
    <w:rsid w:val="00635AE5"/>
    <w:rsid w:val="006524B5"/>
    <w:rsid w:val="006667B1"/>
    <w:rsid w:val="006D07C1"/>
    <w:rsid w:val="006D3B3B"/>
    <w:rsid w:val="007019A5"/>
    <w:rsid w:val="00705755"/>
    <w:rsid w:val="007059A1"/>
    <w:rsid w:val="00714E5A"/>
    <w:rsid w:val="00715340"/>
    <w:rsid w:val="00725B42"/>
    <w:rsid w:val="00743537"/>
    <w:rsid w:val="00756445"/>
    <w:rsid w:val="0076683E"/>
    <w:rsid w:val="0076753C"/>
    <w:rsid w:val="0078472C"/>
    <w:rsid w:val="007B44AF"/>
    <w:rsid w:val="007D0557"/>
    <w:rsid w:val="007E2D7B"/>
    <w:rsid w:val="007E745E"/>
    <w:rsid w:val="007F3C4B"/>
    <w:rsid w:val="00823625"/>
    <w:rsid w:val="00855DAA"/>
    <w:rsid w:val="00876B82"/>
    <w:rsid w:val="008A6B21"/>
    <w:rsid w:val="008B0746"/>
    <w:rsid w:val="008B0783"/>
    <w:rsid w:val="008C50BF"/>
    <w:rsid w:val="008E5130"/>
    <w:rsid w:val="00905103"/>
    <w:rsid w:val="00906685"/>
    <w:rsid w:val="0092099E"/>
    <w:rsid w:val="00924B52"/>
    <w:rsid w:val="00940A39"/>
    <w:rsid w:val="00965315"/>
    <w:rsid w:val="009721C5"/>
    <w:rsid w:val="00973392"/>
    <w:rsid w:val="009B0199"/>
    <w:rsid w:val="009E0071"/>
    <w:rsid w:val="009E15B3"/>
    <w:rsid w:val="009E4483"/>
    <w:rsid w:val="00A040A6"/>
    <w:rsid w:val="00A10D37"/>
    <w:rsid w:val="00A203E7"/>
    <w:rsid w:val="00A25C5D"/>
    <w:rsid w:val="00A51DDC"/>
    <w:rsid w:val="00A606C2"/>
    <w:rsid w:val="00A647EA"/>
    <w:rsid w:val="00A9535B"/>
    <w:rsid w:val="00AB5868"/>
    <w:rsid w:val="00AE04B8"/>
    <w:rsid w:val="00AE1C50"/>
    <w:rsid w:val="00AE37CF"/>
    <w:rsid w:val="00AF4561"/>
    <w:rsid w:val="00AF756B"/>
    <w:rsid w:val="00B03C0A"/>
    <w:rsid w:val="00B104C7"/>
    <w:rsid w:val="00B20D14"/>
    <w:rsid w:val="00B40F1B"/>
    <w:rsid w:val="00B458B2"/>
    <w:rsid w:val="00B52BF1"/>
    <w:rsid w:val="00B53F2C"/>
    <w:rsid w:val="00BA080B"/>
    <w:rsid w:val="00BA7F2F"/>
    <w:rsid w:val="00BB2920"/>
    <w:rsid w:val="00BE1BFD"/>
    <w:rsid w:val="00BE3830"/>
    <w:rsid w:val="00C24AF2"/>
    <w:rsid w:val="00C70F91"/>
    <w:rsid w:val="00C75EDB"/>
    <w:rsid w:val="00CA4C21"/>
    <w:rsid w:val="00CC01BE"/>
    <w:rsid w:val="00CC06EC"/>
    <w:rsid w:val="00CD32CB"/>
    <w:rsid w:val="00CD4CEB"/>
    <w:rsid w:val="00CF4594"/>
    <w:rsid w:val="00D13551"/>
    <w:rsid w:val="00D30A6B"/>
    <w:rsid w:val="00D42B0B"/>
    <w:rsid w:val="00D52DA0"/>
    <w:rsid w:val="00D729A8"/>
    <w:rsid w:val="00D85233"/>
    <w:rsid w:val="00D93CE2"/>
    <w:rsid w:val="00DA2B6A"/>
    <w:rsid w:val="00DA5A19"/>
    <w:rsid w:val="00DB583A"/>
    <w:rsid w:val="00DB5ED3"/>
    <w:rsid w:val="00DE41B4"/>
    <w:rsid w:val="00DE7BC3"/>
    <w:rsid w:val="00E23412"/>
    <w:rsid w:val="00E23D2A"/>
    <w:rsid w:val="00E36AF6"/>
    <w:rsid w:val="00E37C5A"/>
    <w:rsid w:val="00E37C6E"/>
    <w:rsid w:val="00E40189"/>
    <w:rsid w:val="00E4757B"/>
    <w:rsid w:val="00E51823"/>
    <w:rsid w:val="00E95873"/>
    <w:rsid w:val="00EA0F75"/>
    <w:rsid w:val="00EA6515"/>
    <w:rsid w:val="00EC1062"/>
    <w:rsid w:val="00EC7841"/>
    <w:rsid w:val="00ED2140"/>
    <w:rsid w:val="00EE09CF"/>
    <w:rsid w:val="00EE2D12"/>
    <w:rsid w:val="00F05D03"/>
    <w:rsid w:val="00F13DA6"/>
    <w:rsid w:val="00F1702A"/>
    <w:rsid w:val="00F17979"/>
    <w:rsid w:val="00F36777"/>
    <w:rsid w:val="00F431AD"/>
    <w:rsid w:val="00F51F4F"/>
    <w:rsid w:val="00F6595F"/>
    <w:rsid w:val="00F72AD2"/>
    <w:rsid w:val="00F73AC6"/>
    <w:rsid w:val="00F94181"/>
    <w:rsid w:val="00FA206E"/>
    <w:rsid w:val="00FB1EF0"/>
    <w:rsid w:val="00FC0846"/>
    <w:rsid w:val="00FD7E0B"/>
    <w:rsid w:val="00FE5140"/>
    <w:rsid w:val="00FF11B5"/>
    <w:rsid w:val="00FF71B3"/>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Inde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5340"/>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rsid w:val="00715340"/>
    <w:pPr>
      <w:spacing w:before="100" w:beforeAutospacing="1" w:after="100" w:afterAutospacing="1" w:line="240" w:lineRule="auto"/>
    </w:pPr>
    <w:rPr>
      <w:rFonts w:ascii="Times New Roman" w:eastAsia="Times New Roman" w:hAnsi="Times New Roman"/>
      <w:sz w:val="24"/>
      <w:szCs w:val="24"/>
      <w:lang w:eastAsia="ru-RU"/>
    </w:rPr>
  </w:style>
  <w:style w:type="character" w:styleId="Hyperlink">
    <w:name w:val="Hyperlink"/>
    <w:basedOn w:val="DefaultParagraphFont"/>
    <w:uiPriority w:val="99"/>
    <w:semiHidden/>
    <w:rsid w:val="00715340"/>
    <w:rPr>
      <w:rFonts w:cs="Times New Roman"/>
      <w:color w:val="0000FF"/>
      <w:u w:val="single"/>
    </w:rPr>
  </w:style>
  <w:style w:type="paragraph" w:styleId="ListParagraph">
    <w:name w:val="List Paragraph"/>
    <w:basedOn w:val="Normal"/>
    <w:uiPriority w:val="99"/>
    <w:qFormat/>
    <w:rsid w:val="001876E3"/>
    <w:pPr>
      <w:ind w:left="720"/>
      <w:contextualSpacing/>
    </w:pPr>
  </w:style>
  <w:style w:type="character" w:customStyle="1" w:styleId="apple-converted-space">
    <w:name w:val="apple-converted-space"/>
    <w:basedOn w:val="DefaultParagraphFont"/>
    <w:uiPriority w:val="99"/>
    <w:rsid w:val="00F51F4F"/>
    <w:rPr>
      <w:rFonts w:cs="Times New Roman"/>
    </w:rPr>
  </w:style>
  <w:style w:type="paragraph" w:styleId="BalloonText">
    <w:name w:val="Balloon Text"/>
    <w:basedOn w:val="Normal"/>
    <w:link w:val="BalloonTextChar"/>
    <w:uiPriority w:val="99"/>
    <w:semiHidden/>
    <w:rsid w:val="00A10D3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A10D37"/>
    <w:rPr>
      <w:rFonts w:ascii="Tahoma" w:hAnsi="Tahoma" w:cs="Tahoma"/>
      <w:sz w:val="16"/>
      <w:szCs w:val="16"/>
    </w:rPr>
  </w:style>
  <w:style w:type="paragraph" w:customStyle="1" w:styleId="a">
    <w:name w:val="Отступ"/>
    <w:basedOn w:val="Normal"/>
    <w:link w:val="a0"/>
    <w:uiPriority w:val="99"/>
    <w:rsid w:val="00A203E7"/>
    <w:pPr>
      <w:spacing w:after="0" w:line="240" w:lineRule="auto"/>
      <w:ind w:firstLine="709"/>
      <w:jc w:val="both"/>
    </w:pPr>
    <w:rPr>
      <w:rFonts w:eastAsia="Times New Roman"/>
      <w:sz w:val="24"/>
      <w:szCs w:val="24"/>
      <w:lang w:val="en-US"/>
    </w:rPr>
  </w:style>
  <w:style w:type="character" w:customStyle="1" w:styleId="a0">
    <w:name w:val="Отступ Знак"/>
    <w:basedOn w:val="DefaultParagraphFont"/>
    <w:link w:val="a"/>
    <w:uiPriority w:val="99"/>
    <w:locked/>
    <w:rsid w:val="00A203E7"/>
    <w:rPr>
      <w:rFonts w:ascii="Calibri" w:hAnsi="Calibri" w:cs="Times New Roman"/>
      <w:sz w:val="24"/>
      <w:szCs w:val="24"/>
      <w:lang w:val="en-US"/>
    </w:rPr>
  </w:style>
  <w:style w:type="paragraph" w:styleId="BodyTextIndent">
    <w:name w:val="Body Text Indent"/>
    <w:basedOn w:val="Normal"/>
    <w:link w:val="BodyTextIndentChar"/>
    <w:uiPriority w:val="99"/>
    <w:rsid w:val="004E106D"/>
    <w:pPr>
      <w:spacing w:after="120" w:line="240" w:lineRule="auto"/>
      <w:ind w:left="283"/>
    </w:pPr>
    <w:rPr>
      <w:rFonts w:ascii="Times New Roman" w:eastAsia="Times New Roman" w:hAnsi="Times New Roman"/>
      <w:sz w:val="24"/>
      <w:szCs w:val="24"/>
      <w:lang w:eastAsia="ru-RU"/>
    </w:rPr>
  </w:style>
  <w:style w:type="character" w:customStyle="1" w:styleId="BodyTextIndentChar">
    <w:name w:val="Body Text Indent Char"/>
    <w:basedOn w:val="DefaultParagraphFont"/>
    <w:link w:val="BodyTextIndent"/>
    <w:uiPriority w:val="99"/>
    <w:locked/>
    <w:rsid w:val="004E106D"/>
    <w:rPr>
      <w:rFonts w:ascii="Times New Roman" w:hAnsi="Times New Roman" w:cs="Times New Roman"/>
      <w:sz w:val="24"/>
      <w:szCs w:val="24"/>
    </w:rPr>
  </w:style>
  <w:style w:type="paragraph" w:customStyle="1" w:styleId="Style35">
    <w:name w:val="Style35"/>
    <w:basedOn w:val="Normal"/>
    <w:uiPriority w:val="99"/>
    <w:rsid w:val="0020089F"/>
    <w:pPr>
      <w:widowControl w:val="0"/>
      <w:autoSpaceDE w:val="0"/>
      <w:autoSpaceDN w:val="0"/>
      <w:adjustRightInd w:val="0"/>
      <w:spacing w:after="0" w:line="480" w:lineRule="exact"/>
      <w:ind w:firstLine="317"/>
      <w:jc w:val="both"/>
    </w:pPr>
    <w:rPr>
      <w:rFonts w:ascii="Arial" w:eastAsia="Times New Roman" w:hAnsi="Arial" w:cs="Arial"/>
      <w:sz w:val="24"/>
      <w:szCs w:val="24"/>
      <w:lang w:eastAsia="ru-RU"/>
    </w:rPr>
  </w:style>
  <w:style w:type="paragraph" w:styleId="FootnoteText">
    <w:name w:val="footnote text"/>
    <w:basedOn w:val="Normal"/>
    <w:link w:val="FootnoteTextChar"/>
    <w:uiPriority w:val="99"/>
    <w:rsid w:val="0020089F"/>
    <w:pPr>
      <w:spacing w:after="0" w:line="240" w:lineRule="auto"/>
    </w:pPr>
    <w:rPr>
      <w:rFonts w:ascii="Times New Roman" w:eastAsia="Times New Roman" w:hAnsi="Times New Roman"/>
      <w:sz w:val="20"/>
      <w:szCs w:val="20"/>
      <w:lang w:eastAsia="ru-RU"/>
    </w:rPr>
  </w:style>
  <w:style w:type="character" w:customStyle="1" w:styleId="FootnoteTextChar">
    <w:name w:val="Footnote Text Char"/>
    <w:basedOn w:val="DefaultParagraphFont"/>
    <w:link w:val="FootnoteText"/>
    <w:uiPriority w:val="99"/>
    <w:locked/>
    <w:rsid w:val="0020089F"/>
    <w:rPr>
      <w:rFonts w:ascii="Times New Roman" w:hAnsi="Times New Roman" w:cs="Times New Roman"/>
    </w:rPr>
  </w:style>
  <w:style w:type="paragraph" w:customStyle="1" w:styleId="11">
    <w:name w:val="Диплом1.1"/>
    <w:basedOn w:val="Normal"/>
    <w:link w:val="110"/>
    <w:uiPriority w:val="99"/>
    <w:rsid w:val="00F6595F"/>
    <w:pPr>
      <w:spacing w:after="0" w:line="360" w:lineRule="auto"/>
      <w:ind w:firstLine="709"/>
      <w:outlineLvl w:val="2"/>
    </w:pPr>
    <w:rPr>
      <w:rFonts w:ascii="Times New Roman" w:eastAsia="Times New Roman" w:hAnsi="Times New Roman"/>
      <w:b/>
      <w:sz w:val="28"/>
      <w:szCs w:val="28"/>
      <w:lang w:eastAsia="ru-RU"/>
    </w:rPr>
  </w:style>
  <w:style w:type="character" w:customStyle="1" w:styleId="110">
    <w:name w:val="Диплом1.1 Знак"/>
    <w:basedOn w:val="DefaultParagraphFont"/>
    <w:link w:val="11"/>
    <w:uiPriority w:val="99"/>
    <w:locked/>
    <w:rsid w:val="00F6595F"/>
    <w:rPr>
      <w:rFonts w:ascii="Times New Roman" w:hAnsi="Times New Roman" w:cs="Times New Roman"/>
      <w:b/>
      <w:sz w:val="28"/>
      <w:szCs w:val="28"/>
    </w:rPr>
  </w:style>
  <w:style w:type="character" w:customStyle="1" w:styleId="FontStyle248">
    <w:name w:val="Font Style248"/>
    <w:basedOn w:val="DefaultParagraphFont"/>
    <w:uiPriority w:val="99"/>
    <w:rsid w:val="00F6595F"/>
    <w:rPr>
      <w:rFonts w:ascii="Times New Roman" w:hAnsi="Times New Roman" w:cs="Times New Roman"/>
      <w:sz w:val="24"/>
      <w:szCs w:val="24"/>
    </w:rPr>
  </w:style>
  <w:style w:type="paragraph" w:styleId="BodyText">
    <w:name w:val="Body Text"/>
    <w:basedOn w:val="Normal"/>
    <w:link w:val="BodyTextChar"/>
    <w:uiPriority w:val="99"/>
    <w:semiHidden/>
    <w:rsid w:val="00F6595F"/>
    <w:pPr>
      <w:spacing w:after="120"/>
    </w:pPr>
  </w:style>
  <w:style w:type="character" w:customStyle="1" w:styleId="BodyTextChar">
    <w:name w:val="Body Text Char"/>
    <w:basedOn w:val="DefaultParagraphFont"/>
    <w:link w:val="BodyText"/>
    <w:uiPriority w:val="99"/>
    <w:semiHidden/>
    <w:locked/>
    <w:rsid w:val="00F6595F"/>
    <w:rPr>
      <w:rFonts w:cs="Times New Roman"/>
      <w:sz w:val="22"/>
      <w:szCs w:val="22"/>
      <w:lang w:eastAsia="en-US"/>
    </w:rPr>
  </w:style>
  <w:style w:type="character" w:customStyle="1" w:styleId="FontStyle48">
    <w:name w:val="Font Style48"/>
    <w:basedOn w:val="DefaultParagraphFont"/>
    <w:uiPriority w:val="99"/>
    <w:rsid w:val="00F6595F"/>
    <w:rPr>
      <w:rFonts w:ascii="Times New Roman" w:hAnsi="Times New Roman" w:cs="Times New Roman"/>
      <w:sz w:val="20"/>
      <w:szCs w:val="20"/>
    </w:rPr>
  </w:style>
  <w:style w:type="paragraph" w:customStyle="1" w:styleId="Style3">
    <w:name w:val="Style3"/>
    <w:basedOn w:val="Normal"/>
    <w:uiPriority w:val="99"/>
    <w:rsid w:val="00F6595F"/>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21">
    <w:name w:val="Основной текст 21"/>
    <w:basedOn w:val="Normal"/>
    <w:uiPriority w:val="99"/>
    <w:rsid w:val="00F6595F"/>
    <w:pPr>
      <w:widowControl w:val="0"/>
      <w:spacing w:after="0" w:line="360" w:lineRule="auto"/>
    </w:pPr>
    <w:rPr>
      <w:rFonts w:eastAsia="Times New Roman"/>
      <w:sz w:val="28"/>
      <w:szCs w:val="20"/>
      <w:lang w:val="en-US"/>
    </w:rPr>
  </w:style>
  <w:style w:type="table" w:styleId="TableGrid">
    <w:name w:val="Table Grid"/>
    <w:basedOn w:val="TableNormal"/>
    <w:uiPriority w:val="99"/>
    <w:locked/>
    <w:rsid w:val="00F6595F"/>
    <w:rPr>
      <w:rFonts w:eastAsia="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eader">
    <w:name w:val="header"/>
    <w:basedOn w:val="Normal"/>
    <w:link w:val="HeaderChar"/>
    <w:uiPriority w:val="99"/>
    <w:rsid w:val="00273B68"/>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273B68"/>
    <w:rPr>
      <w:rFonts w:cs="Times New Roman"/>
      <w:sz w:val="22"/>
      <w:szCs w:val="22"/>
      <w:lang w:eastAsia="en-US"/>
    </w:rPr>
  </w:style>
  <w:style w:type="paragraph" w:styleId="Footer">
    <w:name w:val="footer"/>
    <w:basedOn w:val="Normal"/>
    <w:link w:val="FooterChar"/>
    <w:uiPriority w:val="99"/>
    <w:semiHidden/>
    <w:rsid w:val="00273B68"/>
    <w:pPr>
      <w:tabs>
        <w:tab w:val="center" w:pos="4677"/>
        <w:tab w:val="right" w:pos="9355"/>
      </w:tabs>
      <w:spacing w:after="0" w:line="240" w:lineRule="auto"/>
    </w:pPr>
  </w:style>
  <w:style w:type="character" w:customStyle="1" w:styleId="FooterChar">
    <w:name w:val="Footer Char"/>
    <w:basedOn w:val="DefaultParagraphFont"/>
    <w:link w:val="Footer"/>
    <w:uiPriority w:val="99"/>
    <w:semiHidden/>
    <w:locked/>
    <w:rsid w:val="00273B68"/>
    <w:rPr>
      <w:rFonts w:cs="Times New Roman"/>
      <w:sz w:val="22"/>
      <w:szCs w:val="22"/>
      <w:lang w:eastAsia="en-US"/>
    </w:rPr>
  </w:style>
  <w:style w:type="character" w:styleId="PlaceholderText">
    <w:name w:val="Placeholder Text"/>
    <w:basedOn w:val="DefaultParagraphFont"/>
    <w:uiPriority w:val="99"/>
    <w:semiHidden/>
    <w:rsid w:val="00C24AF2"/>
    <w:rPr>
      <w:rFonts w:cs="Times New Roman"/>
      <w:color w:val="808080"/>
    </w:rPr>
  </w:style>
  <w:style w:type="character" w:styleId="PageNumber">
    <w:name w:val="page number"/>
    <w:basedOn w:val="DefaultParagraphFont"/>
    <w:uiPriority w:val="99"/>
    <w:rsid w:val="00D52DA0"/>
    <w:rPr>
      <w:rFonts w:cs="Times New Roman"/>
    </w:rPr>
  </w:style>
</w:styles>
</file>

<file path=word/webSettings.xml><?xml version="1.0" encoding="utf-8"?>
<w:webSettings xmlns:r="http://schemas.openxmlformats.org/officeDocument/2006/relationships" xmlns:w="http://schemas.openxmlformats.org/wordprocessingml/2006/main">
  <w:divs>
    <w:div w:id="1799032583">
      <w:marLeft w:val="0"/>
      <w:marRight w:val="0"/>
      <w:marTop w:val="0"/>
      <w:marBottom w:val="0"/>
      <w:divBdr>
        <w:top w:val="none" w:sz="0" w:space="0" w:color="auto"/>
        <w:left w:val="none" w:sz="0" w:space="0" w:color="auto"/>
        <w:bottom w:val="none" w:sz="0" w:space="0" w:color="auto"/>
        <w:right w:val="none" w:sz="0" w:space="0" w:color="auto"/>
      </w:divBdr>
    </w:div>
    <w:div w:id="1799032584">
      <w:marLeft w:val="0"/>
      <w:marRight w:val="0"/>
      <w:marTop w:val="0"/>
      <w:marBottom w:val="0"/>
      <w:divBdr>
        <w:top w:val="none" w:sz="0" w:space="0" w:color="auto"/>
        <w:left w:val="none" w:sz="0" w:space="0" w:color="auto"/>
        <w:bottom w:val="none" w:sz="0" w:space="0" w:color="auto"/>
        <w:right w:val="none" w:sz="0" w:space="0" w:color="auto"/>
      </w:divBdr>
    </w:div>
    <w:div w:id="1799032585">
      <w:marLeft w:val="0"/>
      <w:marRight w:val="0"/>
      <w:marTop w:val="0"/>
      <w:marBottom w:val="0"/>
      <w:divBdr>
        <w:top w:val="none" w:sz="0" w:space="0" w:color="auto"/>
        <w:left w:val="none" w:sz="0" w:space="0" w:color="auto"/>
        <w:bottom w:val="none" w:sz="0" w:space="0" w:color="auto"/>
        <w:right w:val="none" w:sz="0" w:space="0" w:color="auto"/>
      </w:divBdr>
    </w:div>
    <w:div w:id="1799032586">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64.wmf"/><Relationship Id="rId21" Type="http://schemas.openxmlformats.org/officeDocument/2006/relationships/image" Target="media/image13.png"/><Relationship Id="rId42" Type="http://schemas.openxmlformats.org/officeDocument/2006/relationships/oleObject" Target="embeddings/oleObject7.bin"/><Relationship Id="rId47" Type="http://schemas.openxmlformats.org/officeDocument/2006/relationships/image" Target="media/image32.wmf"/><Relationship Id="rId63" Type="http://schemas.openxmlformats.org/officeDocument/2006/relationships/image" Target="media/image40.wmf"/><Relationship Id="rId68" Type="http://schemas.openxmlformats.org/officeDocument/2006/relationships/oleObject" Target="embeddings/oleObject20.bin"/><Relationship Id="rId84" Type="http://schemas.openxmlformats.org/officeDocument/2006/relationships/oleObject" Target="embeddings/oleObject29.bin"/><Relationship Id="rId89" Type="http://schemas.openxmlformats.org/officeDocument/2006/relationships/oleObject" Target="embeddings/oleObject32.bin"/><Relationship Id="rId112" Type="http://schemas.openxmlformats.org/officeDocument/2006/relationships/image" Target="media/image61.wmf"/><Relationship Id="rId133" Type="http://schemas.openxmlformats.org/officeDocument/2006/relationships/image" Target="media/image72.wmf"/><Relationship Id="rId138" Type="http://schemas.openxmlformats.org/officeDocument/2006/relationships/oleObject" Target="embeddings/oleObject58.bin"/><Relationship Id="rId154" Type="http://schemas.openxmlformats.org/officeDocument/2006/relationships/image" Target="media/image83.wmf"/><Relationship Id="rId159" Type="http://schemas.openxmlformats.org/officeDocument/2006/relationships/oleObject" Target="embeddings/oleObject68.bin"/><Relationship Id="rId175" Type="http://schemas.openxmlformats.org/officeDocument/2006/relationships/hyperlink" Target="http://elibrary.ru/contents.asp?titleid=25699" TargetMode="External"/><Relationship Id="rId170" Type="http://schemas.openxmlformats.org/officeDocument/2006/relationships/hyperlink" Target="http://www.google.com/search?tbo=p&amp;tbm=pts&amp;hl=en&amp;q=ininventor:%22Vogel+Paul+W%22" TargetMode="External"/><Relationship Id="rId16" Type="http://schemas.openxmlformats.org/officeDocument/2006/relationships/image" Target="media/image8.png"/><Relationship Id="rId107" Type="http://schemas.openxmlformats.org/officeDocument/2006/relationships/oleObject" Target="embeddings/oleObject42.bin"/><Relationship Id="rId11" Type="http://schemas.openxmlformats.org/officeDocument/2006/relationships/image" Target="media/image4.png"/><Relationship Id="rId32" Type="http://schemas.openxmlformats.org/officeDocument/2006/relationships/image" Target="media/image24.emf"/><Relationship Id="rId37" Type="http://schemas.openxmlformats.org/officeDocument/2006/relationships/image" Target="media/image27.wmf"/><Relationship Id="rId53" Type="http://schemas.openxmlformats.org/officeDocument/2006/relationships/image" Target="media/image35.wmf"/><Relationship Id="rId58" Type="http://schemas.openxmlformats.org/officeDocument/2006/relationships/oleObject" Target="embeddings/oleObject15.bin"/><Relationship Id="rId74" Type="http://schemas.openxmlformats.org/officeDocument/2006/relationships/oleObject" Target="embeddings/oleObject23.bin"/><Relationship Id="rId79" Type="http://schemas.openxmlformats.org/officeDocument/2006/relationships/image" Target="media/image48.wmf"/><Relationship Id="rId102" Type="http://schemas.openxmlformats.org/officeDocument/2006/relationships/oleObject" Target="embeddings/oleObject39.bin"/><Relationship Id="rId123" Type="http://schemas.openxmlformats.org/officeDocument/2006/relationships/image" Target="media/image67.wmf"/><Relationship Id="rId128" Type="http://schemas.openxmlformats.org/officeDocument/2006/relationships/oleObject" Target="embeddings/oleObject53.bin"/><Relationship Id="rId144" Type="http://schemas.openxmlformats.org/officeDocument/2006/relationships/oleObject" Target="embeddings/oleObject61.bin"/><Relationship Id="rId149" Type="http://schemas.openxmlformats.org/officeDocument/2006/relationships/image" Target="media/image81.wmf"/><Relationship Id="rId5" Type="http://schemas.openxmlformats.org/officeDocument/2006/relationships/footnotes" Target="footnotes.xml"/><Relationship Id="rId90" Type="http://schemas.openxmlformats.org/officeDocument/2006/relationships/image" Target="media/image52.wmf"/><Relationship Id="rId95" Type="http://schemas.openxmlformats.org/officeDocument/2006/relationships/oleObject" Target="embeddings/oleObject35.bin"/><Relationship Id="rId160" Type="http://schemas.openxmlformats.org/officeDocument/2006/relationships/oleObject" Target="embeddings/oleObject69.bin"/><Relationship Id="rId165" Type="http://schemas.openxmlformats.org/officeDocument/2006/relationships/oleObject" Target="embeddings/oleObject71.bin"/><Relationship Id="rId181" Type="http://schemas.openxmlformats.org/officeDocument/2006/relationships/header" Target="header1.xml"/><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0.wmf"/><Relationship Id="rId48" Type="http://schemas.openxmlformats.org/officeDocument/2006/relationships/oleObject" Target="embeddings/oleObject10.bin"/><Relationship Id="rId64" Type="http://schemas.openxmlformats.org/officeDocument/2006/relationships/oleObject" Target="embeddings/oleObject18.bin"/><Relationship Id="rId69" Type="http://schemas.openxmlformats.org/officeDocument/2006/relationships/image" Target="media/image43.wmf"/><Relationship Id="rId113" Type="http://schemas.openxmlformats.org/officeDocument/2006/relationships/oleObject" Target="embeddings/oleObject46.bin"/><Relationship Id="rId118" Type="http://schemas.openxmlformats.org/officeDocument/2006/relationships/oleObject" Target="embeddings/oleObject48.bin"/><Relationship Id="rId134" Type="http://schemas.openxmlformats.org/officeDocument/2006/relationships/oleObject" Target="embeddings/oleObject56.bin"/><Relationship Id="rId139" Type="http://schemas.openxmlformats.org/officeDocument/2006/relationships/image" Target="media/image75.wmf"/><Relationship Id="rId80" Type="http://schemas.openxmlformats.org/officeDocument/2006/relationships/oleObject" Target="embeddings/oleObject26.bin"/><Relationship Id="rId85" Type="http://schemas.openxmlformats.org/officeDocument/2006/relationships/image" Target="media/image50.wmf"/><Relationship Id="rId150" Type="http://schemas.openxmlformats.org/officeDocument/2006/relationships/oleObject" Target="embeddings/oleObject63.bin"/><Relationship Id="rId155" Type="http://schemas.openxmlformats.org/officeDocument/2006/relationships/oleObject" Target="embeddings/oleObject66.bin"/><Relationship Id="rId171" Type="http://schemas.openxmlformats.org/officeDocument/2006/relationships/hyperlink" Target="http://www.google.com/search?tbo=p&amp;tbm=pts&amp;hl=en&amp;q=inassignee:%22Meat+Technology+Inc%22" TargetMode="External"/><Relationship Id="rId176" Type="http://schemas.openxmlformats.org/officeDocument/2006/relationships/hyperlink" Target="http://ej.kubagro.ru/2014/05/pdf/53.pdf" TargetMode="External"/><Relationship Id="rId12" Type="http://schemas.openxmlformats.org/officeDocument/2006/relationships/image" Target="media/image5.png"/><Relationship Id="rId17" Type="http://schemas.openxmlformats.org/officeDocument/2006/relationships/image" Target="media/image9.png"/><Relationship Id="rId33" Type="http://schemas.openxmlformats.org/officeDocument/2006/relationships/oleObject" Target="embeddings/oleObject3.bin"/><Relationship Id="rId38" Type="http://schemas.openxmlformats.org/officeDocument/2006/relationships/oleObject" Target="embeddings/oleObject5.bin"/><Relationship Id="rId59" Type="http://schemas.openxmlformats.org/officeDocument/2006/relationships/image" Target="media/image38.wmf"/><Relationship Id="rId103" Type="http://schemas.openxmlformats.org/officeDocument/2006/relationships/image" Target="media/image58.wmf"/><Relationship Id="rId108" Type="http://schemas.openxmlformats.org/officeDocument/2006/relationships/oleObject" Target="embeddings/oleObject43.bin"/><Relationship Id="rId124" Type="http://schemas.openxmlformats.org/officeDocument/2006/relationships/oleObject" Target="embeddings/oleObject51.bin"/><Relationship Id="rId129" Type="http://schemas.openxmlformats.org/officeDocument/2006/relationships/image" Target="media/image70.wmf"/><Relationship Id="rId54" Type="http://schemas.openxmlformats.org/officeDocument/2006/relationships/oleObject" Target="embeddings/oleObject13.bin"/><Relationship Id="rId70" Type="http://schemas.openxmlformats.org/officeDocument/2006/relationships/oleObject" Target="embeddings/oleObject21.bin"/><Relationship Id="rId75" Type="http://schemas.openxmlformats.org/officeDocument/2006/relationships/image" Target="media/image46.wmf"/><Relationship Id="rId91" Type="http://schemas.openxmlformats.org/officeDocument/2006/relationships/oleObject" Target="embeddings/oleObject33.bin"/><Relationship Id="rId96" Type="http://schemas.openxmlformats.org/officeDocument/2006/relationships/image" Target="media/image55.wmf"/><Relationship Id="rId140" Type="http://schemas.openxmlformats.org/officeDocument/2006/relationships/oleObject" Target="embeddings/oleObject59.bin"/><Relationship Id="rId145" Type="http://schemas.openxmlformats.org/officeDocument/2006/relationships/image" Target="media/image78.png"/><Relationship Id="rId161" Type="http://schemas.openxmlformats.org/officeDocument/2006/relationships/image" Target="media/image86.jpeg"/><Relationship Id="rId166" Type="http://schemas.openxmlformats.org/officeDocument/2006/relationships/oleObject" Target="embeddings/oleObject72.bin"/><Relationship Id="rId182"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33.wmf"/><Relationship Id="rId114" Type="http://schemas.openxmlformats.org/officeDocument/2006/relationships/image" Target="media/image62.png"/><Relationship Id="rId119" Type="http://schemas.openxmlformats.org/officeDocument/2006/relationships/image" Target="media/image65.wmf"/><Relationship Id="rId44" Type="http://schemas.openxmlformats.org/officeDocument/2006/relationships/oleObject" Target="embeddings/oleObject8.bin"/><Relationship Id="rId60" Type="http://schemas.openxmlformats.org/officeDocument/2006/relationships/oleObject" Target="embeddings/oleObject16.bin"/><Relationship Id="rId65" Type="http://schemas.openxmlformats.org/officeDocument/2006/relationships/image" Target="media/image41.wmf"/><Relationship Id="rId81" Type="http://schemas.openxmlformats.org/officeDocument/2006/relationships/image" Target="media/image49.wmf"/><Relationship Id="rId86" Type="http://schemas.openxmlformats.org/officeDocument/2006/relationships/oleObject" Target="embeddings/oleObject30.bin"/><Relationship Id="rId130" Type="http://schemas.openxmlformats.org/officeDocument/2006/relationships/oleObject" Target="embeddings/oleObject54.bin"/><Relationship Id="rId135" Type="http://schemas.openxmlformats.org/officeDocument/2006/relationships/image" Target="media/image73.wmf"/><Relationship Id="rId151" Type="http://schemas.openxmlformats.org/officeDocument/2006/relationships/image" Target="media/image82.wmf"/><Relationship Id="rId156" Type="http://schemas.openxmlformats.org/officeDocument/2006/relationships/image" Target="media/image84.wmf"/><Relationship Id="rId177" Type="http://schemas.openxmlformats.org/officeDocument/2006/relationships/hyperlink" Target="http://elibrary.ru/item.asp?id=17747561" TargetMode="External"/><Relationship Id="rId4" Type="http://schemas.openxmlformats.org/officeDocument/2006/relationships/webSettings" Target="webSettings.xml"/><Relationship Id="rId9" Type="http://schemas.openxmlformats.org/officeDocument/2006/relationships/image" Target="media/image2.jpeg"/><Relationship Id="rId172" Type="http://schemas.openxmlformats.org/officeDocument/2006/relationships/hyperlink" Target="http://elibrary.ru/contents.asp?titleid=26225" TargetMode="External"/><Relationship Id="rId180" Type="http://schemas.openxmlformats.org/officeDocument/2006/relationships/hyperlink" Target="http://ej.kubagro.ru/2014/05/pdf/52.pdf" TargetMode="External"/><Relationship Id="rId13" Type="http://schemas.openxmlformats.org/officeDocument/2006/relationships/image" Target="media/image6.wmf"/><Relationship Id="rId18" Type="http://schemas.openxmlformats.org/officeDocument/2006/relationships/image" Target="media/image10.png"/><Relationship Id="rId39" Type="http://schemas.openxmlformats.org/officeDocument/2006/relationships/image" Target="media/image28.wmf"/><Relationship Id="rId109" Type="http://schemas.openxmlformats.org/officeDocument/2006/relationships/image" Target="media/image60.wmf"/><Relationship Id="rId34" Type="http://schemas.openxmlformats.org/officeDocument/2006/relationships/image" Target="media/image25.png"/><Relationship Id="rId50" Type="http://schemas.openxmlformats.org/officeDocument/2006/relationships/oleObject" Target="embeddings/oleObject11.bin"/><Relationship Id="rId55" Type="http://schemas.openxmlformats.org/officeDocument/2006/relationships/image" Target="media/image36.wmf"/><Relationship Id="rId76" Type="http://schemas.openxmlformats.org/officeDocument/2006/relationships/oleObject" Target="embeddings/oleObject24.bin"/><Relationship Id="rId97" Type="http://schemas.openxmlformats.org/officeDocument/2006/relationships/oleObject" Target="embeddings/oleObject36.bin"/><Relationship Id="rId104" Type="http://schemas.openxmlformats.org/officeDocument/2006/relationships/oleObject" Target="embeddings/oleObject40.bin"/><Relationship Id="rId120" Type="http://schemas.openxmlformats.org/officeDocument/2006/relationships/oleObject" Target="embeddings/oleObject49.bin"/><Relationship Id="rId125" Type="http://schemas.openxmlformats.org/officeDocument/2006/relationships/image" Target="media/image68.wmf"/><Relationship Id="rId141" Type="http://schemas.openxmlformats.org/officeDocument/2006/relationships/image" Target="media/image76.wmf"/><Relationship Id="rId146" Type="http://schemas.openxmlformats.org/officeDocument/2006/relationships/oleObject" Target="embeddings/oleObject62.bin"/><Relationship Id="rId167" Type="http://schemas.openxmlformats.org/officeDocument/2006/relationships/image" Target="media/image89.wmf"/><Relationship Id="rId7" Type="http://schemas.openxmlformats.org/officeDocument/2006/relationships/image" Target="media/image1.png"/><Relationship Id="rId71" Type="http://schemas.openxmlformats.org/officeDocument/2006/relationships/image" Target="media/image44.wmf"/><Relationship Id="rId92" Type="http://schemas.openxmlformats.org/officeDocument/2006/relationships/image" Target="media/image53.wmf"/><Relationship Id="rId162" Type="http://schemas.openxmlformats.org/officeDocument/2006/relationships/image" Target="media/image87.wmf"/><Relationship Id="rId183" Type="http://schemas.openxmlformats.org/officeDocument/2006/relationships/footer" Target="footer1.xml"/><Relationship Id="rId2" Type="http://schemas.openxmlformats.org/officeDocument/2006/relationships/styles" Target="styles.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oleObject" Target="embeddings/oleObject6.bin"/><Relationship Id="rId45" Type="http://schemas.openxmlformats.org/officeDocument/2006/relationships/image" Target="media/image31.wmf"/><Relationship Id="rId66" Type="http://schemas.openxmlformats.org/officeDocument/2006/relationships/oleObject" Target="embeddings/oleObject19.bin"/><Relationship Id="rId87" Type="http://schemas.openxmlformats.org/officeDocument/2006/relationships/oleObject" Target="embeddings/oleObject31.bin"/><Relationship Id="rId110" Type="http://schemas.openxmlformats.org/officeDocument/2006/relationships/oleObject" Target="embeddings/oleObject44.bin"/><Relationship Id="rId115" Type="http://schemas.openxmlformats.org/officeDocument/2006/relationships/image" Target="media/image63.wmf"/><Relationship Id="rId131" Type="http://schemas.openxmlformats.org/officeDocument/2006/relationships/image" Target="media/image71.wmf"/><Relationship Id="rId136" Type="http://schemas.openxmlformats.org/officeDocument/2006/relationships/oleObject" Target="embeddings/oleObject57.bin"/><Relationship Id="rId157" Type="http://schemas.openxmlformats.org/officeDocument/2006/relationships/oleObject" Target="embeddings/oleObject67.bin"/><Relationship Id="rId178" Type="http://schemas.openxmlformats.org/officeDocument/2006/relationships/hyperlink" Target="http://elibrary.ru/contents.asp?issueid=1017350" TargetMode="External"/><Relationship Id="rId61" Type="http://schemas.openxmlformats.org/officeDocument/2006/relationships/image" Target="media/image39.wmf"/><Relationship Id="rId82" Type="http://schemas.openxmlformats.org/officeDocument/2006/relationships/oleObject" Target="embeddings/oleObject27.bin"/><Relationship Id="rId152" Type="http://schemas.openxmlformats.org/officeDocument/2006/relationships/oleObject" Target="embeddings/oleObject64.bin"/><Relationship Id="rId173" Type="http://schemas.openxmlformats.org/officeDocument/2006/relationships/hyperlink" Target="http://elibrary.ru/item.asp?id=20224274" TargetMode="External"/><Relationship Id="rId19" Type="http://schemas.openxmlformats.org/officeDocument/2006/relationships/image" Target="media/image11.png"/><Relationship Id="rId14" Type="http://schemas.openxmlformats.org/officeDocument/2006/relationships/oleObject" Target="embeddings/oleObject2.bin"/><Relationship Id="rId30" Type="http://schemas.openxmlformats.org/officeDocument/2006/relationships/image" Target="media/image22.png"/><Relationship Id="rId35" Type="http://schemas.openxmlformats.org/officeDocument/2006/relationships/image" Target="media/image26.wmf"/><Relationship Id="rId56" Type="http://schemas.openxmlformats.org/officeDocument/2006/relationships/oleObject" Target="embeddings/oleObject14.bin"/><Relationship Id="rId77" Type="http://schemas.openxmlformats.org/officeDocument/2006/relationships/image" Target="media/image47.wmf"/><Relationship Id="rId100" Type="http://schemas.openxmlformats.org/officeDocument/2006/relationships/oleObject" Target="embeddings/oleObject38.bin"/><Relationship Id="rId105" Type="http://schemas.openxmlformats.org/officeDocument/2006/relationships/oleObject" Target="embeddings/oleObject41.bin"/><Relationship Id="rId126" Type="http://schemas.openxmlformats.org/officeDocument/2006/relationships/oleObject" Target="embeddings/oleObject52.bin"/><Relationship Id="rId147" Type="http://schemas.openxmlformats.org/officeDocument/2006/relationships/image" Target="media/image79.jpeg"/><Relationship Id="rId168" Type="http://schemas.openxmlformats.org/officeDocument/2006/relationships/oleObject" Target="embeddings/oleObject73.bin"/><Relationship Id="rId8" Type="http://schemas.openxmlformats.org/officeDocument/2006/relationships/oleObject" Target="embeddings/oleObject1.bin"/><Relationship Id="rId51" Type="http://schemas.openxmlformats.org/officeDocument/2006/relationships/image" Target="media/image34.wmf"/><Relationship Id="rId72" Type="http://schemas.openxmlformats.org/officeDocument/2006/relationships/oleObject" Target="embeddings/oleObject22.bin"/><Relationship Id="rId93" Type="http://schemas.openxmlformats.org/officeDocument/2006/relationships/oleObject" Target="embeddings/oleObject34.bin"/><Relationship Id="rId98" Type="http://schemas.openxmlformats.org/officeDocument/2006/relationships/oleObject" Target="embeddings/oleObject37.bin"/><Relationship Id="rId121" Type="http://schemas.openxmlformats.org/officeDocument/2006/relationships/image" Target="media/image66.wmf"/><Relationship Id="rId142" Type="http://schemas.openxmlformats.org/officeDocument/2006/relationships/oleObject" Target="embeddings/oleObject60.bin"/><Relationship Id="rId163" Type="http://schemas.openxmlformats.org/officeDocument/2006/relationships/oleObject" Target="embeddings/oleObject70.bin"/><Relationship Id="rId184" Type="http://schemas.openxmlformats.org/officeDocument/2006/relationships/fontTable" Target="fontTable.xml"/><Relationship Id="rId3" Type="http://schemas.openxmlformats.org/officeDocument/2006/relationships/settings" Target="settings.xml"/><Relationship Id="rId25" Type="http://schemas.openxmlformats.org/officeDocument/2006/relationships/image" Target="media/image17.png"/><Relationship Id="rId46" Type="http://schemas.openxmlformats.org/officeDocument/2006/relationships/oleObject" Target="embeddings/oleObject9.bin"/><Relationship Id="rId67" Type="http://schemas.openxmlformats.org/officeDocument/2006/relationships/image" Target="media/image42.wmf"/><Relationship Id="rId116" Type="http://schemas.openxmlformats.org/officeDocument/2006/relationships/oleObject" Target="embeddings/oleObject47.bin"/><Relationship Id="rId137" Type="http://schemas.openxmlformats.org/officeDocument/2006/relationships/image" Target="media/image74.wmf"/><Relationship Id="rId158" Type="http://schemas.openxmlformats.org/officeDocument/2006/relationships/image" Target="media/image85.wmf"/><Relationship Id="rId20" Type="http://schemas.openxmlformats.org/officeDocument/2006/relationships/image" Target="media/image12.png"/><Relationship Id="rId41" Type="http://schemas.openxmlformats.org/officeDocument/2006/relationships/image" Target="media/image29.wmf"/><Relationship Id="rId62" Type="http://schemas.openxmlformats.org/officeDocument/2006/relationships/oleObject" Target="embeddings/oleObject17.bin"/><Relationship Id="rId83" Type="http://schemas.openxmlformats.org/officeDocument/2006/relationships/oleObject" Target="embeddings/oleObject28.bin"/><Relationship Id="rId88" Type="http://schemas.openxmlformats.org/officeDocument/2006/relationships/image" Target="media/image51.wmf"/><Relationship Id="rId111" Type="http://schemas.openxmlformats.org/officeDocument/2006/relationships/oleObject" Target="embeddings/oleObject45.bin"/><Relationship Id="rId132" Type="http://schemas.openxmlformats.org/officeDocument/2006/relationships/oleObject" Target="embeddings/oleObject55.bin"/><Relationship Id="rId153" Type="http://schemas.openxmlformats.org/officeDocument/2006/relationships/oleObject" Target="embeddings/oleObject65.bin"/><Relationship Id="rId174" Type="http://schemas.openxmlformats.org/officeDocument/2006/relationships/hyperlink" Target="http://elibrary.ru/contents.asp?issueid=1139489&amp;selid=20224274" TargetMode="External"/><Relationship Id="rId179" Type="http://schemas.openxmlformats.org/officeDocument/2006/relationships/hyperlink" Target="http://elibrary.ru/contents.asp?issueid=1017350&amp;selid=17747561" TargetMode="External"/><Relationship Id="rId15" Type="http://schemas.openxmlformats.org/officeDocument/2006/relationships/image" Target="media/image7.png"/><Relationship Id="rId36" Type="http://schemas.openxmlformats.org/officeDocument/2006/relationships/oleObject" Target="embeddings/oleObject4.bin"/><Relationship Id="rId57" Type="http://schemas.openxmlformats.org/officeDocument/2006/relationships/image" Target="media/image37.wmf"/><Relationship Id="rId106" Type="http://schemas.openxmlformats.org/officeDocument/2006/relationships/image" Target="media/image59.wmf"/><Relationship Id="rId127" Type="http://schemas.openxmlformats.org/officeDocument/2006/relationships/image" Target="media/image69.wmf"/><Relationship Id="rId10" Type="http://schemas.openxmlformats.org/officeDocument/2006/relationships/image" Target="media/image3.png"/><Relationship Id="rId31" Type="http://schemas.openxmlformats.org/officeDocument/2006/relationships/image" Target="media/image23.png"/><Relationship Id="rId52" Type="http://schemas.openxmlformats.org/officeDocument/2006/relationships/oleObject" Target="embeddings/oleObject12.bin"/><Relationship Id="rId73" Type="http://schemas.openxmlformats.org/officeDocument/2006/relationships/image" Target="media/image45.wmf"/><Relationship Id="rId78" Type="http://schemas.openxmlformats.org/officeDocument/2006/relationships/oleObject" Target="embeddings/oleObject25.bin"/><Relationship Id="rId94" Type="http://schemas.openxmlformats.org/officeDocument/2006/relationships/image" Target="media/image54.wmf"/><Relationship Id="rId99" Type="http://schemas.openxmlformats.org/officeDocument/2006/relationships/image" Target="media/image56.wmf"/><Relationship Id="rId101" Type="http://schemas.openxmlformats.org/officeDocument/2006/relationships/image" Target="media/image57.wmf"/><Relationship Id="rId122" Type="http://schemas.openxmlformats.org/officeDocument/2006/relationships/oleObject" Target="embeddings/oleObject50.bin"/><Relationship Id="rId143" Type="http://schemas.openxmlformats.org/officeDocument/2006/relationships/image" Target="media/image77.wmf"/><Relationship Id="rId148" Type="http://schemas.openxmlformats.org/officeDocument/2006/relationships/image" Target="media/image80.png"/><Relationship Id="rId164" Type="http://schemas.openxmlformats.org/officeDocument/2006/relationships/image" Target="media/image88.wmf"/><Relationship Id="rId169" Type="http://schemas.openxmlformats.org/officeDocument/2006/relationships/hyperlink" Target="http://www.google.com/search?tbo=p&amp;tbm=pts&amp;hl=en&amp;q=ininventor:%22Silliker+John+H%22" TargetMode="External"/><Relationship Id="rId18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640</TotalTime>
  <Pages>21</Pages>
  <Words>4979</Words>
  <Characters>28384</Characters>
  <Application>Microsoft Office Outlook</Application>
  <DocSecurity>0</DocSecurity>
  <Lines>0</Lines>
  <Paragraphs>0</Paragraphs>
  <ScaleCrop>false</ScaleCrop>
  <Company>Home</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УДК 637</dc:title>
  <dc:subject/>
  <dc:creator>Юлия</dc:creator>
  <cp:keywords/>
  <dc:description/>
  <cp:lastModifiedBy>admin</cp:lastModifiedBy>
  <cp:revision>40</cp:revision>
  <dcterms:created xsi:type="dcterms:W3CDTF">2014-03-19T07:06:00Z</dcterms:created>
  <dcterms:modified xsi:type="dcterms:W3CDTF">2014-10-10T18:12:00Z</dcterms:modified>
</cp:coreProperties>
</file>