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7" w:type="dxa"/>
        <w:tblLook w:val="00A0"/>
      </w:tblPr>
      <w:tblGrid>
        <w:gridCol w:w="4808"/>
        <w:gridCol w:w="4809"/>
      </w:tblGrid>
      <w:tr w:rsidR="00EC00AC" w:rsidRPr="00FF55FC" w:rsidTr="00F97F72">
        <w:trPr>
          <w:trHeight w:val="8266"/>
        </w:trPr>
        <w:tc>
          <w:tcPr>
            <w:tcW w:w="4808" w:type="dxa"/>
          </w:tcPr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sz w:val="20"/>
                <w:szCs w:val="20"/>
              </w:rPr>
              <w:t>УДК 338.22</w:t>
            </w:r>
          </w:p>
          <w:p w:rsidR="00EC00A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FF55FC">
              <w:rPr>
                <w:rFonts w:ascii="Times New Roman" w:hAnsi="Times New Roman"/>
                <w:b/>
                <w:sz w:val="20"/>
                <w:szCs w:val="20"/>
              </w:rPr>
              <w:t>СОВРЕМЕННОЕ СОСТОЯНИЕ И РАЗВИТИЕ ПРОМЫШЛЕННОСТИ РОССИИ В ПЕРИОД РЕАЛИЗАЦИИ ФЕДЕРАЛЬНОЙ КЛАСТЕРНОЙ ПОЛИТИКИ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sz w:val="20"/>
                <w:szCs w:val="20"/>
              </w:rPr>
              <w:t>Климова Наталья Владимировна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/>
                <w:sz w:val="20"/>
                <w:szCs w:val="20"/>
              </w:rPr>
              <w:t>э.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н., профессор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FF55FC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nv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_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klimova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@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mail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.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ru</w:t>
              </w:r>
            </w:hyperlink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Буцай Екатерина Александровна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студентка экономического факультета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hyperlink r:id="rId8" w:history="1"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Bucay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-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ekaterina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@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mail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.</w:t>
              </w:r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ru</w:t>
              </w:r>
            </w:hyperlink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EC00AC" w:rsidRPr="00F97F72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sz w:val="20"/>
                <w:szCs w:val="20"/>
              </w:rPr>
              <w:t>В статье представлен анализ современного состояния промышленности, рассмотрен потенциал развития промышленности и определены проблемы, препя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т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ствующие его реализации.</w:t>
            </w:r>
            <w:r w:rsidRPr="00F97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Выявлены пути решени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я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эффективного развития промышленности через и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н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новационный подход и трансформацию в управл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е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нии производственной инфраструктурой в</w:t>
            </w:r>
            <w:r w:rsidRPr="00F97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целом по отраслям, которые реализуются через федеральную кластерную политику.</w:t>
            </w:r>
            <w:r w:rsidRPr="00F97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Проанализированы показат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е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ли промышленного производства, рассмотрены п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о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ложения государственной политике в этой сфере и ра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з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работаны предложени</w:t>
            </w:r>
            <w:r>
              <w:rPr>
                <w:rFonts w:ascii="Times New Roman" w:hAnsi="Times New Roman"/>
                <w:sz w:val="20"/>
                <w:szCs w:val="20"/>
              </w:rPr>
              <w:t>я по решению поставленной цели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F55FC">
              <w:rPr>
                <w:rFonts w:ascii="Times New Roman" w:hAnsi="Times New Roman"/>
                <w:sz w:val="20"/>
                <w:szCs w:val="20"/>
              </w:rPr>
              <w:t>Ключевые слова: ПРОМЫШЛЕННОСТЬ, ЭФФЕ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К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ТИВНОСТЬ,</w:t>
            </w:r>
            <w:r w:rsidRPr="00F97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КЛАСТЕРНАЯ ПОЛИТИКА, ИНН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О</w:t>
            </w:r>
            <w:r w:rsidRPr="00FF55FC">
              <w:rPr>
                <w:rFonts w:ascii="Times New Roman" w:hAnsi="Times New Roman"/>
                <w:sz w:val="20"/>
                <w:szCs w:val="20"/>
              </w:rPr>
              <w:t>ВАЦИОННЫЕ ТЕРРИТОРИАЛЬНЫЕ КЛАСТЕРЫ</w:t>
            </w:r>
          </w:p>
        </w:tc>
        <w:tc>
          <w:tcPr>
            <w:tcW w:w="4809" w:type="dxa"/>
          </w:tcPr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UDC 338.22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MODERN CONDITION AND DEVELOPMENT OF RUSSIAN INDUSTRY IN TIME OF THE REAL</w:t>
            </w:r>
            <w:r w:rsidRPr="00FF5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FF5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ZATION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OF </w:t>
            </w:r>
            <w:r w:rsidRPr="00FF55F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THE FEDERAL CLUSTER POLICY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Klimova Natalia Vladimirovna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.Econ.,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hyperlink r:id="rId9" w:history="1">
              <w:r w:rsidRPr="00FF55FC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nv_klimova@mail.ru</w:t>
              </w:r>
            </w:hyperlink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Bu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ts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Ekaterina Alexandrovna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student of the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FF55F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conomics department</w:t>
            </w:r>
          </w:p>
          <w:p w:rsidR="00EC00AC" w:rsidRPr="00FF55FC" w:rsidRDefault="00EC00AC" w:rsidP="00FF55F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FF55F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Bucay-ekaterina@mail.ru</w:t>
              </w:r>
            </w:hyperlink>
          </w:p>
          <w:p w:rsidR="00EC00A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C00A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an analysis of the current state of the industry;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 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focus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on the potential development of the i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dustry and identifies challenges to its implementation.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shown t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he ways of solving the effective deve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opment of the industry through innovation and transfo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mation in the management of industrial infrastructure in the sectors as a whole, which are implemented through federal cluster policy.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article analyzes the i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ndexes of industrial production, co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sider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provisions of the state policy in this area and has developed proposals to a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FF55FC">
              <w:rPr>
                <w:rFonts w:ascii="Times New Roman" w:hAnsi="Times New Roman"/>
                <w:sz w:val="20"/>
                <w:szCs w:val="20"/>
                <w:lang w:val="en-US"/>
              </w:rPr>
              <w:t>dress this goal</w:t>
            </w: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EC00AC" w:rsidRPr="00FF55FC" w:rsidRDefault="00EC00AC" w:rsidP="00FF55FC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Key</w:t>
            </w: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words: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INDUSTRY,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EFFICIENCY CLUSTER POLICY, INNOVATIVE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FF55FC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TERRITORIAL CLUSTERS</w:t>
            </w:r>
          </w:p>
        </w:tc>
      </w:tr>
    </w:tbl>
    <w:p w:rsidR="00EC00AC" w:rsidRPr="00CA31AC" w:rsidRDefault="00EC00AC" w:rsidP="00CA31AC">
      <w:pPr>
        <w:spacing w:after="0" w:line="360" w:lineRule="auto"/>
        <w:jc w:val="both"/>
        <w:textAlignment w:val="baseline"/>
        <w:rPr>
          <w:rFonts w:ascii="Times New Roman" w:hAnsi="Times New Roman"/>
          <w:color w:val="FF0000"/>
          <w:sz w:val="28"/>
          <w:szCs w:val="28"/>
          <w:lang w:val="en-US"/>
        </w:rPr>
      </w:pPr>
    </w:p>
    <w:p w:rsidR="00EC00AC" w:rsidRPr="0041622E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На современном этапе формирования инновационной экономики России решение проблем эффективного развития промышленности прио</w:t>
      </w:r>
      <w:r w:rsidRPr="0041622E">
        <w:rPr>
          <w:rFonts w:ascii="Times New Roman" w:hAnsi="Times New Roman"/>
          <w:color w:val="000000"/>
          <w:sz w:val="28"/>
          <w:szCs w:val="28"/>
        </w:rPr>
        <w:t>б</w:t>
      </w:r>
      <w:r w:rsidRPr="0041622E">
        <w:rPr>
          <w:rFonts w:ascii="Times New Roman" w:hAnsi="Times New Roman"/>
          <w:color w:val="000000"/>
          <w:sz w:val="28"/>
          <w:szCs w:val="28"/>
        </w:rPr>
        <w:t>ретает первостепенное значение.</w:t>
      </w:r>
    </w:p>
    <w:p w:rsidR="00EC00AC" w:rsidRPr="0041622E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</w:t>
      </w:r>
      <w:r>
        <w:rPr>
          <w:rFonts w:ascii="Times New Roman" w:hAnsi="Times New Roman"/>
          <w:color w:val="000000"/>
          <w:sz w:val="28"/>
          <w:szCs w:val="28"/>
        </w:rPr>
        <w:t>которая имеет достаточно большой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потенц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ал для эффективного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обеспечения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развития промышленных предприятий, находится </w:t>
      </w:r>
      <w:r>
        <w:rPr>
          <w:rFonts w:ascii="Times New Roman" w:hAnsi="Times New Roman"/>
          <w:color w:val="000000"/>
          <w:sz w:val="28"/>
          <w:szCs w:val="28"/>
        </w:rPr>
        <w:t xml:space="preserve">лишь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на первоначальном этапе инновационной модернизации промышленности. Основные проблемы </w:t>
      </w:r>
      <w:r>
        <w:rPr>
          <w:rFonts w:ascii="Times New Roman" w:hAnsi="Times New Roman"/>
          <w:color w:val="000000"/>
          <w:sz w:val="28"/>
          <w:szCs w:val="28"/>
        </w:rPr>
        <w:t>российской промышленности св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занны с незначительным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спросом на произ</w:t>
      </w:r>
      <w:r>
        <w:rPr>
          <w:rFonts w:ascii="Times New Roman" w:hAnsi="Times New Roman"/>
          <w:color w:val="000000"/>
          <w:sz w:val="28"/>
          <w:szCs w:val="28"/>
        </w:rPr>
        <w:t>водимую продукцию, морал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ным и </w:t>
      </w:r>
      <w:r w:rsidRPr="0041622E">
        <w:rPr>
          <w:rFonts w:ascii="Times New Roman" w:hAnsi="Times New Roman"/>
          <w:color w:val="000000"/>
          <w:sz w:val="28"/>
          <w:szCs w:val="28"/>
        </w:rPr>
        <w:t>физическим износом основных фондов, особенно инфраструкту</w:t>
      </w:r>
      <w:r w:rsidRPr="0041622E">
        <w:rPr>
          <w:rFonts w:ascii="Times New Roman" w:hAnsi="Times New Roman"/>
          <w:color w:val="000000"/>
          <w:sz w:val="28"/>
          <w:szCs w:val="28"/>
        </w:rPr>
        <w:t>р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ных объектов, технологической отсталостью, </w:t>
      </w:r>
      <w:r>
        <w:rPr>
          <w:rFonts w:ascii="Times New Roman" w:hAnsi="Times New Roman"/>
          <w:color w:val="000000"/>
          <w:sz w:val="28"/>
          <w:szCs w:val="28"/>
        </w:rPr>
        <w:t xml:space="preserve">достаточно </w:t>
      </w:r>
      <w:r w:rsidRPr="0041622E">
        <w:rPr>
          <w:rFonts w:ascii="Times New Roman" w:hAnsi="Times New Roman"/>
          <w:color w:val="000000"/>
          <w:sz w:val="28"/>
          <w:szCs w:val="28"/>
        </w:rPr>
        <w:t>высокими и</w:t>
      </w:r>
      <w:r w:rsidRPr="0041622E"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держками на единицу продукции.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 же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, во многом </w:t>
      </w:r>
      <w:r>
        <w:rPr>
          <w:rFonts w:ascii="Times New Roman" w:hAnsi="Times New Roman"/>
          <w:color w:val="000000"/>
          <w:sz w:val="28"/>
          <w:szCs w:val="28"/>
        </w:rPr>
        <w:t>данные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проблем</w:t>
      </w:r>
      <w:r>
        <w:rPr>
          <w:rFonts w:ascii="Times New Roman" w:hAnsi="Times New Roman"/>
          <w:color w:val="000000"/>
          <w:sz w:val="28"/>
          <w:szCs w:val="28"/>
        </w:rPr>
        <w:t>ы обусловлены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1FDC">
        <w:rPr>
          <w:rFonts w:ascii="Times New Roman" w:hAnsi="Times New Roman"/>
          <w:color w:val="000000"/>
          <w:sz w:val="28"/>
          <w:szCs w:val="28"/>
        </w:rPr>
        <w:t>существующей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 сегодня</w:t>
      </w:r>
      <w:r>
        <w:rPr>
          <w:rFonts w:ascii="Times New Roman" w:hAnsi="Times New Roman"/>
          <w:color w:val="000000"/>
          <w:sz w:val="28"/>
          <w:szCs w:val="28"/>
        </w:rPr>
        <w:t>шний день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системой неэффекти</w:t>
      </w:r>
      <w:r w:rsidRPr="0041622E">
        <w:rPr>
          <w:rFonts w:ascii="Times New Roman" w:hAnsi="Times New Roman"/>
          <w:color w:val="000000"/>
          <w:sz w:val="28"/>
          <w:szCs w:val="28"/>
        </w:rPr>
        <w:t>в</w:t>
      </w:r>
      <w:r w:rsidRPr="0041622E">
        <w:rPr>
          <w:rFonts w:ascii="Times New Roman" w:hAnsi="Times New Roman"/>
          <w:color w:val="000000"/>
          <w:sz w:val="28"/>
          <w:szCs w:val="28"/>
        </w:rPr>
        <w:t>ного мен</w:t>
      </w:r>
      <w:r>
        <w:rPr>
          <w:rFonts w:ascii="Times New Roman" w:hAnsi="Times New Roman"/>
          <w:color w:val="000000"/>
          <w:sz w:val="28"/>
          <w:szCs w:val="28"/>
        </w:rPr>
        <w:t xml:space="preserve">еджмента на предприятиях и </w:t>
      </w:r>
      <w:r w:rsidRPr="0041622E">
        <w:rPr>
          <w:rFonts w:ascii="Times New Roman" w:hAnsi="Times New Roman"/>
          <w:color w:val="000000"/>
          <w:sz w:val="28"/>
          <w:szCs w:val="28"/>
        </w:rPr>
        <w:t>системной макроэкономической ошибкой по их индикативному управлению,</w:t>
      </w:r>
      <w:r>
        <w:rPr>
          <w:rFonts w:ascii="Times New Roman" w:hAnsi="Times New Roman"/>
          <w:color w:val="000000"/>
          <w:sz w:val="28"/>
          <w:szCs w:val="28"/>
        </w:rPr>
        <w:t xml:space="preserve"> которая проводилась госуда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ством  в период с 1992 по 2008 </w:t>
      </w:r>
      <w:r w:rsidRPr="0041622E">
        <w:rPr>
          <w:rFonts w:ascii="Times New Roman" w:hAnsi="Times New Roman"/>
          <w:color w:val="000000"/>
          <w:sz w:val="28"/>
          <w:szCs w:val="28"/>
        </w:rPr>
        <w:t>гг.</w:t>
      </w:r>
    </w:p>
    <w:p w:rsidR="00EC00AC" w:rsidRPr="0041622E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Ус</w:t>
      </w:r>
      <w:r>
        <w:rPr>
          <w:rFonts w:ascii="Times New Roman" w:hAnsi="Times New Roman"/>
          <w:color w:val="000000"/>
          <w:sz w:val="28"/>
          <w:szCs w:val="28"/>
        </w:rPr>
        <w:t xml:space="preserve">иление глобальной конкуренции и </w:t>
      </w:r>
      <w:r w:rsidRPr="0041622E">
        <w:rPr>
          <w:rFonts w:ascii="Times New Roman" w:hAnsi="Times New Roman"/>
          <w:color w:val="000000"/>
          <w:sz w:val="28"/>
          <w:szCs w:val="28"/>
        </w:rPr>
        <w:t>интеграции национальной эк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мики в мировое хозяйство в </w:t>
      </w:r>
      <w:r w:rsidRPr="0041622E">
        <w:rPr>
          <w:rFonts w:ascii="Times New Roman" w:hAnsi="Times New Roman"/>
          <w:color w:val="000000"/>
          <w:sz w:val="28"/>
          <w:szCs w:val="28"/>
        </w:rPr>
        <w:t>рамках полноправного членства во Всеми</w:t>
      </w:r>
      <w:r w:rsidRPr="0041622E">
        <w:rPr>
          <w:rFonts w:ascii="Times New Roman" w:hAnsi="Times New Roman"/>
          <w:color w:val="000000"/>
          <w:sz w:val="28"/>
          <w:szCs w:val="28"/>
        </w:rPr>
        <w:t>р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ной торговой организации, требуют от </w:t>
      </w:r>
      <w:r>
        <w:rPr>
          <w:rFonts w:ascii="Times New Roman" w:hAnsi="Times New Roman"/>
          <w:color w:val="000000"/>
          <w:sz w:val="28"/>
          <w:szCs w:val="28"/>
        </w:rPr>
        <w:t>российской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экономической науки новых научно-методических рекомендаций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касающихся основных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правлений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эффективного развития промышленности, </w:t>
      </w:r>
      <w:r>
        <w:rPr>
          <w:rFonts w:ascii="Times New Roman" w:hAnsi="Times New Roman"/>
          <w:color w:val="000000"/>
          <w:sz w:val="28"/>
          <w:szCs w:val="28"/>
        </w:rPr>
        <w:t>которые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свою оч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редь</w:t>
      </w:r>
      <w:r>
        <w:rPr>
          <w:rFonts w:ascii="Times New Roman" w:hAnsi="Times New Roman"/>
          <w:color w:val="000000"/>
          <w:sz w:val="28"/>
          <w:szCs w:val="28"/>
        </w:rPr>
        <w:t xml:space="preserve"> нацелены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 полно</w:t>
      </w:r>
      <w:r>
        <w:rPr>
          <w:rFonts w:ascii="Times New Roman" w:hAnsi="Times New Roman"/>
          <w:color w:val="000000"/>
          <w:sz w:val="28"/>
          <w:szCs w:val="28"/>
        </w:rPr>
        <w:t>ценное использование потенциала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экономики.</w:t>
      </w:r>
    </w:p>
    <w:p w:rsidR="00EC00AC" w:rsidRPr="0041622E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Цели развития промышленности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экономики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целом должны быть </w:t>
      </w:r>
      <w:r>
        <w:rPr>
          <w:rFonts w:ascii="Times New Roman" w:hAnsi="Times New Roman"/>
          <w:color w:val="000000"/>
          <w:sz w:val="28"/>
          <w:szCs w:val="28"/>
        </w:rPr>
        <w:t>направлены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 инновацион</w:t>
      </w:r>
      <w:r>
        <w:rPr>
          <w:rFonts w:ascii="Times New Roman" w:hAnsi="Times New Roman"/>
          <w:color w:val="000000"/>
          <w:sz w:val="28"/>
          <w:szCs w:val="28"/>
        </w:rPr>
        <w:t xml:space="preserve">ные вызовы мировой экономики, в том числе на формирование и развитие эффективных, гибких и достаточно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устойчивых рыночных производственных структур,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которые в полной мере способны </w:t>
      </w:r>
      <w:r w:rsidRPr="0041622E">
        <w:rPr>
          <w:rFonts w:ascii="Times New Roman" w:hAnsi="Times New Roman"/>
          <w:color w:val="000000"/>
          <w:sz w:val="28"/>
          <w:szCs w:val="28"/>
        </w:rPr>
        <w:t>обеспечить поступательный рост конкурен</w:t>
      </w:r>
      <w:r>
        <w:rPr>
          <w:rFonts w:ascii="Times New Roman" w:hAnsi="Times New Roman"/>
          <w:color w:val="000000"/>
          <w:sz w:val="28"/>
          <w:szCs w:val="28"/>
        </w:rPr>
        <w:t xml:space="preserve">тоспособности продукции в </w:t>
      </w:r>
      <w:r w:rsidRPr="0041622E">
        <w:rPr>
          <w:rFonts w:ascii="Times New Roman" w:hAnsi="Times New Roman"/>
          <w:color w:val="000000"/>
          <w:sz w:val="28"/>
          <w:szCs w:val="28"/>
        </w:rPr>
        <w:t>у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ловиях усиления процессов формирования постиндустриальн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общества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экономики.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Для преодоления негативных долговременных тенденций требуется выработ</w:t>
      </w:r>
      <w:r>
        <w:rPr>
          <w:rFonts w:ascii="Times New Roman" w:hAnsi="Times New Roman"/>
          <w:color w:val="000000"/>
          <w:sz w:val="28"/>
          <w:szCs w:val="28"/>
        </w:rPr>
        <w:t xml:space="preserve">ать новые комплексные подходы к </w:t>
      </w:r>
      <w:r w:rsidRPr="0041622E">
        <w:rPr>
          <w:rFonts w:ascii="Times New Roman" w:hAnsi="Times New Roman"/>
          <w:color w:val="000000"/>
          <w:sz w:val="28"/>
          <w:szCs w:val="28"/>
        </w:rPr>
        <w:t>развитию промышленных предприятий,</w:t>
      </w:r>
      <w:r>
        <w:rPr>
          <w:rFonts w:ascii="Times New Roman" w:hAnsi="Times New Roman"/>
          <w:color w:val="000000"/>
          <w:sz w:val="28"/>
          <w:szCs w:val="28"/>
        </w:rPr>
        <w:t xml:space="preserve"> которые были основаны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 принципах и элементах эконом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ческих знаний, а </w:t>
      </w:r>
      <w:r w:rsidRPr="0041622E">
        <w:rPr>
          <w:rFonts w:ascii="Times New Roman" w:hAnsi="Times New Roman"/>
          <w:color w:val="000000"/>
          <w:sz w:val="28"/>
          <w:szCs w:val="28"/>
        </w:rPr>
        <w:t>также формирование организационно-экономических и</w:t>
      </w:r>
      <w:r w:rsidRPr="0041622E">
        <w:rPr>
          <w:rFonts w:ascii="Times New Roman" w:hAnsi="Times New Roman"/>
          <w:color w:val="000000"/>
          <w:sz w:val="28"/>
          <w:szCs w:val="28"/>
        </w:rPr>
        <w:t>н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струментов, </w:t>
      </w:r>
      <w:r>
        <w:rPr>
          <w:rFonts w:ascii="Times New Roman" w:hAnsi="Times New Roman"/>
          <w:color w:val="000000"/>
          <w:sz w:val="28"/>
          <w:szCs w:val="28"/>
        </w:rPr>
        <w:t>которые позволили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наиболее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эффективно создавать</w:t>
      </w:r>
      <w:r>
        <w:rPr>
          <w:rFonts w:ascii="Times New Roman" w:hAnsi="Times New Roman"/>
          <w:color w:val="000000"/>
          <w:sz w:val="28"/>
          <w:szCs w:val="28"/>
        </w:rPr>
        <w:t xml:space="preserve"> и испол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зовать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имеющийся ресурсный потенциал. </w:t>
      </w:r>
      <w:r>
        <w:rPr>
          <w:rFonts w:ascii="Times New Roman" w:hAnsi="Times New Roman"/>
          <w:color w:val="000000"/>
          <w:sz w:val="28"/>
          <w:szCs w:val="28"/>
        </w:rPr>
        <w:t>Так же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наиболее эффективны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процессо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41622E">
        <w:rPr>
          <w:rFonts w:ascii="Times New Roman" w:hAnsi="Times New Roman"/>
          <w:color w:val="000000"/>
          <w:sz w:val="28"/>
          <w:szCs w:val="28"/>
        </w:rPr>
        <w:t>, предлагаемы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для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нового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промышленного с</w:t>
      </w:r>
      <w:r>
        <w:rPr>
          <w:rFonts w:ascii="Times New Roman" w:hAnsi="Times New Roman"/>
          <w:color w:val="000000"/>
          <w:sz w:val="28"/>
          <w:szCs w:val="28"/>
        </w:rPr>
        <w:t xml:space="preserve">ектора национальной экономики в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сложившихся условиях, </w:t>
      </w:r>
      <w:r>
        <w:rPr>
          <w:rFonts w:ascii="Times New Roman" w:hAnsi="Times New Roman"/>
          <w:color w:val="000000"/>
          <w:sz w:val="28"/>
          <w:szCs w:val="28"/>
        </w:rPr>
        <w:t>выступает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процесс кластеризации промышленности.</w:t>
      </w:r>
    </w:p>
    <w:p w:rsidR="00EC00AC" w:rsidRPr="00E02867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Значимым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ориен</w:t>
      </w:r>
      <w:r>
        <w:rPr>
          <w:rFonts w:ascii="Times New Roman" w:hAnsi="Times New Roman"/>
          <w:color w:val="000000"/>
          <w:sz w:val="28"/>
          <w:szCs w:val="28"/>
        </w:rPr>
        <w:t xml:space="preserve">тиром в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решении </w:t>
      </w:r>
      <w:r>
        <w:rPr>
          <w:rFonts w:ascii="Times New Roman" w:hAnsi="Times New Roman"/>
          <w:color w:val="000000"/>
          <w:sz w:val="28"/>
          <w:szCs w:val="28"/>
        </w:rPr>
        <w:t>вышеперечисленных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задач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временной научной аналитике принято ссылаться на Распоряжение Прав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тель</w:t>
      </w:r>
      <w:r>
        <w:rPr>
          <w:rFonts w:ascii="Times New Roman" w:hAnsi="Times New Roman"/>
          <w:color w:val="000000"/>
          <w:sz w:val="28"/>
          <w:szCs w:val="28"/>
        </w:rPr>
        <w:t xml:space="preserve">ства РФ № </w:t>
      </w:r>
      <w:r w:rsidRPr="0041622E">
        <w:rPr>
          <w:rFonts w:ascii="Times New Roman" w:hAnsi="Times New Roman"/>
          <w:color w:val="000000"/>
          <w:sz w:val="28"/>
          <w:szCs w:val="28"/>
        </w:rPr>
        <w:t>662-р «О Концепции долгосрочного социально-экономического развития Российской Федерации на пер</w:t>
      </w:r>
      <w:r>
        <w:rPr>
          <w:rFonts w:ascii="Times New Roman" w:hAnsi="Times New Roman"/>
          <w:color w:val="000000"/>
          <w:sz w:val="28"/>
          <w:szCs w:val="28"/>
        </w:rPr>
        <w:t xml:space="preserve">иод до 2020 года» от 17.11.2008 </w:t>
      </w:r>
      <w:r w:rsidRPr="0041622E">
        <w:rPr>
          <w:rFonts w:ascii="Times New Roman" w:hAnsi="Times New Roman"/>
          <w:color w:val="000000"/>
          <w:sz w:val="28"/>
          <w:szCs w:val="28"/>
        </w:rPr>
        <w:t>г. Главны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этап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реализации данной </w:t>
      </w:r>
      <w:r>
        <w:rPr>
          <w:rFonts w:ascii="Times New Roman" w:hAnsi="Times New Roman"/>
          <w:color w:val="000000"/>
          <w:sz w:val="28"/>
          <w:szCs w:val="28"/>
        </w:rPr>
        <w:t xml:space="preserve">Концепции лежит в 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нове построе</w:t>
      </w:r>
      <w:r>
        <w:rPr>
          <w:rFonts w:ascii="Times New Roman" w:hAnsi="Times New Roman"/>
          <w:color w:val="000000"/>
          <w:sz w:val="28"/>
          <w:szCs w:val="28"/>
        </w:rPr>
        <w:t>ние и</w:t>
      </w:r>
      <w:r w:rsidRPr="0041622E">
        <w:rPr>
          <w:rFonts w:ascii="Times New Roman" w:hAnsi="Times New Roman"/>
          <w:color w:val="000000"/>
          <w:sz w:val="28"/>
          <w:szCs w:val="28"/>
        </w:rPr>
        <w:t>нновационной экономи</w:t>
      </w:r>
      <w:r>
        <w:rPr>
          <w:rFonts w:ascii="Times New Roman" w:hAnsi="Times New Roman"/>
          <w:color w:val="000000"/>
          <w:sz w:val="28"/>
          <w:szCs w:val="28"/>
        </w:rPr>
        <w:t xml:space="preserve">ки. Сутью данного этапа является </w:t>
      </w:r>
      <w:r w:rsidRPr="0041622E">
        <w:rPr>
          <w:rFonts w:ascii="Times New Roman" w:hAnsi="Times New Roman"/>
          <w:color w:val="000000"/>
          <w:sz w:val="28"/>
          <w:szCs w:val="28"/>
        </w:rPr>
        <w:t>проведени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кластерной политики, направленн</w:t>
      </w:r>
      <w:r>
        <w:rPr>
          <w:rFonts w:ascii="Times New Roman" w:hAnsi="Times New Roman"/>
          <w:color w:val="000000"/>
          <w:sz w:val="28"/>
          <w:szCs w:val="28"/>
        </w:rPr>
        <w:t xml:space="preserve">ой  на </w:t>
      </w:r>
      <w:r w:rsidRPr="0041622E">
        <w:rPr>
          <w:rFonts w:ascii="Times New Roman" w:hAnsi="Times New Roman"/>
          <w:color w:val="000000"/>
          <w:sz w:val="28"/>
          <w:szCs w:val="28"/>
        </w:rPr>
        <w:t>кластери</w:t>
      </w:r>
      <w:r>
        <w:rPr>
          <w:rFonts w:ascii="Times New Roman" w:hAnsi="Times New Roman"/>
          <w:color w:val="000000"/>
          <w:sz w:val="28"/>
          <w:szCs w:val="28"/>
        </w:rPr>
        <w:t>зацию всей экономики в целом</w:t>
      </w:r>
      <w:r w:rsidRPr="00E02867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>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 на основании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данной концепции в </w:t>
      </w:r>
      <w:r>
        <w:rPr>
          <w:rFonts w:ascii="Times New Roman" w:hAnsi="Times New Roman"/>
          <w:color w:val="000000"/>
          <w:sz w:val="28"/>
          <w:szCs w:val="28"/>
        </w:rPr>
        <w:t>2009 году были сформулир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ваны и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утверждены методические рекомендации по </w:t>
      </w:r>
      <w:r>
        <w:rPr>
          <w:rFonts w:ascii="Times New Roman" w:hAnsi="Times New Roman"/>
          <w:color w:val="000000"/>
          <w:sz w:val="28"/>
          <w:szCs w:val="28"/>
        </w:rPr>
        <w:t>проведению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кла</w:t>
      </w:r>
      <w:r>
        <w:rPr>
          <w:rFonts w:ascii="Times New Roman" w:hAnsi="Times New Roman"/>
          <w:color w:val="000000"/>
          <w:sz w:val="28"/>
          <w:szCs w:val="28"/>
        </w:rPr>
        <w:t>сте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ной политики в </w:t>
      </w:r>
      <w:r w:rsidRPr="0041622E">
        <w:rPr>
          <w:rFonts w:ascii="Times New Roman" w:hAnsi="Times New Roman"/>
          <w:color w:val="000000"/>
          <w:sz w:val="28"/>
          <w:szCs w:val="28"/>
        </w:rPr>
        <w:t>субъектах Российск</w:t>
      </w:r>
      <w:r>
        <w:rPr>
          <w:rFonts w:ascii="Times New Roman" w:hAnsi="Times New Roman"/>
          <w:color w:val="000000"/>
          <w:sz w:val="28"/>
          <w:szCs w:val="28"/>
        </w:rPr>
        <w:t>ой Федерации. Ответственным за фо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мирование кластерной политики, ее </w:t>
      </w:r>
      <w:r w:rsidRPr="0041622E">
        <w:rPr>
          <w:rFonts w:ascii="Times New Roman" w:hAnsi="Times New Roman"/>
          <w:color w:val="000000"/>
          <w:sz w:val="28"/>
          <w:szCs w:val="28"/>
        </w:rPr>
        <w:t>реализацию, координацию органов исполнительной власти,</w:t>
      </w:r>
      <w:r>
        <w:rPr>
          <w:rFonts w:ascii="Times New Roman" w:hAnsi="Times New Roman"/>
          <w:color w:val="000000"/>
          <w:sz w:val="28"/>
          <w:szCs w:val="28"/>
        </w:rPr>
        <w:t xml:space="preserve"> а так же за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создание мер государственной по</w:t>
      </w:r>
      <w:r w:rsidRPr="0041622E">
        <w:rPr>
          <w:rFonts w:ascii="Times New Roman" w:hAnsi="Times New Roman"/>
          <w:color w:val="000000"/>
          <w:sz w:val="28"/>
          <w:szCs w:val="28"/>
        </w:rPr>
        <w:t>д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держки было назначено Министерство экономического развития </w:t>
      </w:r>
      <w:r>
        <w:rPr>
          <w:rFonts w:ascii="Times New Roman" w:hAnsi="Times New Roman"/>
          <w:color w:val="000000"/>
          <w:sz w:val="28"/>
          <w:szCs w:val="28"/>
        </w:rPr>
        <w:t>РФ</w:t>
      </w:r>
      <w:r w:rsidRPr="0041622E">
        <w:rPr>
          <w:rFonts w:ascii="Times New Roman" w:hAnsi="Times New Roman"/>
          <w:color w:val="000000"/>
          <w:sz w:val="28"/>
          <w:szCs w:val="28"/>
        </w:rPr>
        <w:t>. На региональном уровне кластерная п</w:t>
      </w:r>
      <w:r>
        <w:rPr>
          <w:rFonts w:ascii="Times New Roman" w:hAnsi="Times New Roman"/>
          <w:color w:val="000000"/>
          <w:sz w:val="28"/>
          <w:szCs w:val="28"/>
        </w:rPr>
        <w:t xml:space="preserve">олитика стала формулироваться в </w:t>
      </w:r>
      <w:r w:rsidRPr="0041622E">
        <w:rPr>
          <w:rFonts w:ascii="Times New Roman" w:hAnsi="Times New Roman"/>
          <w:color w:val="000000"/>
          <w:sz w:val="28"/>
          <w:szCs w:val="28"/>
        </w:rPr>
        <w:t>ра</w:t>
      </w:r>
      <w:r w:rsidRPr="0041622E">
        <w:rPr>
          <w:rFonts w:ascii="Times New Roman" w:hAnsi="Times New Roman"/>
          <w:color w:val="000000"/>
          <w:sz w:val="28"/>
          <w:szCs w:val="28"/>
        </w:rPr>
        <w:t>м</w:t>
      </w:r>
      <w:r w:rsidRPr="0041622E">
        <w:rPr>
          <w:rFonts w:ascii="Times New Roman" w:hAnsi="Times New Roman"/>
          <w:color w:val="000000"/>
          <w:sz w:val="28"/>
          <w:szCs w:val="28"/>
        </w:rPr>
        <w:t>ках стра</w:t>
      </w:r>
      <w:r>
        <w:rPr>
          <w:rFonts w:ascii="Times New Roman" w:hAnsi="Times New Roman"/>
          <w:color w:val="000000"/>
          <w:sz w:val="28"/>
          <w:szCs w:val="28"/>
        </w:rPr>
        <w:t xml:space="preserve">тегии федеральных округов и </w:t>
      </w:r>
      <w:r w:rsidRPr="0041622E">
        <w:rPr>
          <w:rFonts w:ascii="Times New Roman" w:hAnsi="Times New Roman"/>
          <w:color w:val="000000"/>
          <w:sz w:val="28"/>
          <w:szCs w:val="28"/>
        </w:rPr>
        <w:t>субъектов российской федерации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реализовываться региональными органами исполнительной власти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це</w:t>
      </w:r>
      <w:r w:rsidRPr="0041622E">
        <w:rPr>
          <w:rFonts w:ascii="Times New Roman" w:hAnsi="Times New Roman"/>
          <w:color w:val="000000"/>
          <w:sz w:val="28"/>
          <w:szCs w:val="28"/>
        </w:rPr>
        <w:t>н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трами кластерного развития. </w:t>
      </w:r>
    </w:p>
    <w:p w:rsidR="00EC00AC" w:rsidRPr="0041622E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2010 год</w:t>
      </w:r>
      <w:r>
        <w:rPr>
          <w:rFonts w:ascii="Times New Roman" w:hAnsi="Times New Roman"/>
          <w:color w:val="000000"/>
          <w:sz w:val="28"/>
          <w:szCs w:val="28"/>
        </w:rPr>
        <w:t>у 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регионах</w:t>
      </w:r>
      <w:r>
        <w:rPr>
          <w:rFonts w:ascii="Times New Roman" w:hAnsi="Times New Roman"/>
          <w:color w:val="000000"/>
          <w:sz w:val="28"/>
          <w:szCs w:val="28"/>
        </w:rPr>
        <w:t xml:space="preserve"> России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стали</w:t>
      </w:r>
      <w:r>
        <w:rPr>
          <w:rFonts w:ascii="Times New Roman" w:hAnsi="Times New Roman"/>
          <w:color w:val="000000"/>
          <w:sz w:val="28"/>
          <w:szCs w:val="28"/>
        </w:rPr>
        <w:t xml:space="preserve"> внедрять и реализовывать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ры государственной поддержки центров кластерного развития. </w:t>
      </w:r>
      <w:r>
        <w:rPr>
          <w:rFonts w:ascii="Times New Roman" w:hAnsi="Times New Roman"/>
          <w:color w:val="000000"/>
          <w:sz w:val="28"/>
          <w:szCs w:val="28"/>
        </w:rPr>
        <w:t>Необход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отметить</w:t>
      </w:r>
      <w:r>
        <w:rPr>
          <w:rFonts w:ascii="Times New Roman" w:hAnsi="Times New Roman"/>
          <w:color w:val="000000"/>
          <w:sz w:val="28"/>
          <w:szCs w:val="28"/>
        </w:rPr>
        <w:t>, что в рамках данной программы успешно и эффективно ра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виваются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14 областных кла</w:t>
      </w:r>
      <w:r>
        <w:rPr>
          <w:rFonts w:ascii="Times New Roman" w:hAnsi="Times New Roman"/>
          <w:color w:val="000000"/>
          <w:sz w:val="28"/>
          <w:szCs w:val="28"/>
        </w:rPr>
        <w:t>стерных центров, примером могут послужить Пенза</w:t>
      </w:r>
      <w:r w:rsidRPr="0041622E">
        <w:rPr>
          <w:rFonts w:ascii="Times New Roman" w:hAnsi="Times New Roman"/>
          <w:color w:val="000000"/>
          <w:sz w:val="28"/>
          <w:szCs w:val="28"/>
        </w:rPr>
        <w:t>, Вороне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 w:rsidRPr="0041622E">
        <w:rPr>
          <w:rFonts w:ascii="Times New Roman" w:hAnsi="Times New Roman"/>
          <w:color w:val="000000"/>
          <w:sz w:val="28"/>
          <w:szCs w:val="28"/>
        </w:rPr>
        <w:t>, Сама</w:t>
      </w:r>
      <w:r>
        <w:rPr>
          <w:rFonts w:ascii="Times New Roman" w:hAnsi="Times New Roman"/>
          <w:color w:val="000000"/>
          <w:sz w:val="28"/>
          <w:szCs w:val="28"/>
        </w:rPr>
        <w:t>ра</w:t>
      </w:r>
      <w:r w:rsidRPr="0041622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Немало важным является успех </w:t>
      </w:r>
      <w:r w:rsidRPr="0041622E">
        <w:rPr>
          <w:rFonts w:ascii="Times New Roman" w:hAnsi="Times New Roman"/>
          <w:color w:val="000000"/>
          <w:sz w:val="28"/>
          <w:szCs w:val="28"/>
        </w:rPr>
        <w:t>по направлению программ развития формирования инновационно-образовательных класт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ров.</w:t>
      </w:r>
      <w:r>
        <w:rPr>
          <w:rFonts w:ascii="Times New Roman" w:hAnsi="Times New Roman"/>
          <w:color w:val="000000"/>
          <w:sz w:val="28"/>
          <w:szCs w:val="28"/>
        </w:rPr>
        <w:t xml:space="preserve"> Ответственными в отраслях за разработку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41622E">
        <w:rPr>
          <w:rFonts w:ascii="Times New Roman" w:hAnsi="Times New Roman"/>
          <w:color w:val="000000"/>
          <w:sz w:val="28"/>
          <w:szCs w:val="28"/>
        </w:rPr>
        <w:t>реализацию кластерной политики были назначены профильные мини</w:t>
      </w:r>
      <w:r>
        <w:rPr>
          <w:rFonts w:ascii="Times New Roman" w:hAnsi="Times New Roman"/>
          <w:color w:val="000000"/>
          <w:sz w:val="28"/>
          <w:szCs w:val="28"/>
        </w:rPr>
        <w:t>стерства, такие как Минпром, Минсельхоз.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2012 году в </w:t>
      </w:r>
      <w:r w:rsidRPr="0041622E">
        <w:rPr>
          <w:rFonts w:ascii="Times New Roman" w:hAnsi="Times New Roman"/>
          <w:color w:val="000000"/>
          <w:sz w:val="28"/>
          <w:szCs w:val="28"/>
        </w:rPr>
        <w:t>рамках кластерной политики Правительство Росси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ской Федерации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при</w:t>
      </w:r>
      <w:r>
        <w:rPr>
          <w:rFonts w:ascii="Times New Roman" w:hAnsi="Times New Roman"/>
          <w:color w:val="000000"/>
          <w:sz w:val="28"/>
          <w:szCs w:val="28"/>
        </w:rPr>
        <w:t xml:space="preserve">ступило к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наиболее масштабному проекту. Был </w:t>
      </w:r>
      <w:r>
        <w:rPr>
          <w:rFonts w:ascii="Times New Roman" w:hAnsi="Times New Roman"/>
          <w:color w:val="000000"/>
          <w:sz w:val="28"/>
          <w:szCs w:val="28"/>
        </w:rPr>
        <w:t>разр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ботан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перечень инновационных территориальных кластеров, 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предо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тавлен</w:t>
      </w:r>
      <w:r>
        <w:rPr>
          <w:rFonts w:ascii="Times New Roman" w:hAnsi="Times New Roman"/>
          <w:color w:val="000000"/>
          <w:sz w:val="28"/>
          <w:szCs w:val="28"/>
        </w:rPr>
        <w:t>ию крупной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инвестиционн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государственн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41622E">
        <w:rPr>
          <w:rFonts w:ascii="Times New Roman" w:hAnsi="Times New Roman"/>
          <w:color w:val="000000"/>
          <w:sz w:val="28"/>
          <w:szCs w:val="28"/>
        </w:rPr>
        <w:t>под</w:t>
      </w:r>
      <w:r>
        <w:rPr>
          <w:rFonts w:ascii="Times New Roman" w:hAnsi="Times New Roman"/>
          <w:color w:val="000000"/>
          <w:sz w:val="28"/>
          <w:szCs w:val="28"/>
        </w:rPr>
        <w:t>держки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41622E">
        <w:rPr>
          <w:rFonts w:ascii="Times New Roman" w:hAnsi="Times New Roman"/>
          <w:color w:val="000000"/>
          <w:sz w:val="28"/>
          <w:szCs w:val="28"/>
        </w:rPr>
        <w:t>апреле 2012г.</w:t>
      </w:r>
      <w:r>
        <w:rPr>
          <w:rFonts w:ascii="Times New Roman" w:hAnsi="Times New Roman"/>
          <w:color w:val="000000"/>
          <w:sz w:val="28"/>
          <w:szCs w:val="28"/>
        </w:rPr>
        <w:t xml:space="preserve"> был проведен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 xml:space="preserve">тбор 25-ти ИТК, государством, в </w:t>
      </w:r>
      <w:r w:rsidRPr="0041622E">
        <w:rPr>
          <w:rFonts w:ascii="Times New Roman" w:hAnsi="Times New Roman"/>
          <w:color w:val="000000"/>
          <w:sz w:val="28"/>
          <w:szCs w:val="28"/>
        </w:rPr>
        <w:t>лице Министерства экономич</w:t>
      </w:r>
      <w:r>
        <w:rPr>
          <w:rFonts w:ascii="Times New Roman" w:hAnsi="Times New Roman"/>
          <w:color w:val="000000"/>
          <w:sz w:val="28"/>
          <w:szCs w:val="28"/>
        </w:rPr>
        <w:t xml:space="preserve">еского развития, на основе </w:t>
      </w:r>
      <w:r w:rsidRPr="0041622E">
        <w:rPr>
          <w:rFonts w:ascii="Times New Roman" w:hAnsi="Times New Roman"/>
          <w:color w:val="000000"/>
          <w:sz w:val="28"/>
          <w:szCs w:val="28"/>
        </w:rPr>
        <w:t>сформированной кластерной полит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ки, приступило к </w:t>
      </w:r>
      <w:r>
        <w:rPr>
          <w:rFonts w:ascii="Times New Roman" w:hAnsi="Times New Roman"/>
          <w:color w:val="000000"/>
          <w:sz w:val="28"/>
          <w:szCs w:val="28"/>
        </w:rPr>
        <w:t>реализации 1 этапа</w:t>
      </w:r>
      <w:r w:rsidRPr="0041622E">
        <w:rPr>
          <w:rFonts w:ascii="Times New Roman" w:hAnsi="Times New Roman"/>
          <w:color w:val="000000"/>
          <w:sz w:val="28"/>
          <w:szCs w:val="28"/>
        </w:rPr>
        <w:t>, через произведение крупных инв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стиционных вложений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них. Указанные 25 ИТК представляют </w:t>
      </w:r>
      <w:r>
        <w:rPr>
          <w:rFonts w:ascii="Times New Roman" w:hAnsi="Times New Roman"/>
          <w:color w:val="000000"/>
          <w:sz w:val="28"/>
          <w:szCs w:val="28"/>
        </w:rPr>
        <w:t>шесть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41622E">
        <w:rPr>
          <w:rFonts w:ascii="Times New Roman" w:hAnsi="Times New Roman"/>
          <w:color w:val="000000"/>
          <w:sz w:val="28"/>
          <w:szCs w:val="28"/>
        </w:rPr>
        <w:t>т</w:t>
      </w:r>
      <w:r w:rsidRPr="0041622E">
        <w:rPr>
          <w:rFonts w:ascii="Times New Roman" w:hAnsi="Times New Roman"/>
          <w:color w:val="000000"/>
          <w:sz w:val="28"/>
          <w:szCs w:val="28"/>
        </w:rPr>
        <w:t>раслевых направлени</w:t>
      </w:r>
      <w:r>
        <w:rPr>
          <w:rFonts w:ascii="Times New Roman" w:hAnsi="Times New Roman"/>
          <w:color w:val="000000"/>
          <w:sz w:val="28"/>
          <w:szCs w:val="28"/>
        </w:rPr>
        <w:t xml:space="preserve">й таких как: 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«Информационные технологии и </w:t>
      </w:r>
      <w:r w:rsidRPr="0041622E">
        <w:rPr>
          <w:rFonts w:ascii="Times New Roman" w:hAnsi="Times New Roman"/>
          <w:color w:val="000000"/>
          <w:sz w:val="28"/>
          <w:szCs w:val="28"/>
        </w:rPr>
        <w:t>электрони</w:t>
      </w:r>
      <w:r>
        <w:rPr>
          <w:rFonts w:ascii="Times New Roman" w:hAnsi="Times New Roman"/>
          <w:color w:val="000000"/>
          <w:sz w:val="28"/>
          <w:szCs w:val="28"/>
        </w:rPr>
        <w:t>ка»;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«Новые материалы»;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1622E">
        <w:rPr>
          <w:rFonts w:ascii="Times New Roman" w:hAnsi="Times New Roman"/>
          <w:color w:val="000000"/>
          <w:sz w:val="28"/>
          <w:szCs w:val="28"/>
        </w:rPr>
        <w:t>«Производство летательных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космических аппаратов, судостро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ние»;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«Фармацевтика, биотехнологии и </w:t>
      </w:r>
      <w:r w:rsidRPr="0041622E">
        <w:rPr>
          <w:rFonts w:ascii="Times New Roman" w:hAnsi="Times New Roman"/>
          <w:color w:val="000000"/>
          <w:sz w:val="28"/>
          <w:szCs w:val="28"/>
        </w:rPr>
        <w:t>медицинская промышлен</w:t>
      </w:r>
      <w:r>
        <w:rPr>
          <w:rFonts w:ascii="Times New Roman" w:hAnsi="Times New Roman"/>
          <w:color w:val="000000"/>
          <w:sz w:val="28"/>
          <w:szCs w:val="28"/>
        </w:rPr>
        <w:t>ность»;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1622E">
        <w:rPr>
          <w:rFonts w:ascii="Times New Roman" w:hAnsi="Times New Roman"/>
          <w:color w:val="000000"/>
          <w:sz w:val="28"/>
          <w:szCs w:val="28"/>
        </w:rPr>
        <w:t>«Химия и</w:t>
      </w:r>
      <w:r>
        <w:rPr>
          <w:rFonts w:ascii="Times New Roman" w:hAnsi="Times New Roman"/>
          <w:color w:val="000000"/>
          <w:sz w:val="28"/>
          <w:szCs w:val="28"/>
        </w:rPr>
        <w:t xml:space="preserve"> нефтехимия»; 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«Ядерные и </w:t>
      </w:r>
      <w:r w:rsidRPr="0041622E">
        <w:rPr>
          <w:rFonts w:ascii="Times New Roman" w:hAnsi="Times New Roman"/>
          <w:color w:val="000000"/>
          <w:sz w:val="28"/>
          <w:szCs w:val="28"/>
        </w:rPr>
        <w:t>радиационные технологии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Такие </w:t>
      </w:r>
      <w:r w:rsidRPr="0041622E">
        <w:rPr>
          <w:rFonts w:ascii="Times New Roman" w:hAnsi="Times New Roman"/>
          <w:color w:val="000000"/>
          <w:sz w:val="28"/>
          <w:szCs w:val="28"/>
        </w:rPr>
        <w:t>направления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как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«Информационные тех</w:t>
      </w:r>
      <w:r>
        <w:rPr>
          <w:rFonts w:ascii="Times New Roman" w:hAnsi="Times New Roman"/>
          <w:color w:val="000000"/>
          <w:sz w:val="28"/>
          <w:szCs w:val="28"/>
        </w:rPr>
        <w:t xml:space="preserve">нологии и </w:t>
      </w:r>
      <w:r w:rsidRPr="0041622E">
        <w:rPr>
          <w:rFonts w:ascii="Times New Roman" w:hAnsi="Times New Roman"/>
          <w:color w:val="000000"/>
          <w:sz w:val="28"/>
          <w:szCs w:val="28"/>
        </w:rPr>
        <w:t>электрон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ка» и «Фармацевтика, биотехнологии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медицинская промышленность» </w:t>
      </w:r>
      <w:r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Pr="0041622E">
        <w:rPr>
          <w:rFonts w:ascii="Times New Roman" w:hAnsi="Times New Roman"/>
          <w:color w:val="000000"/>
          <w:sz w:val="28"/>
          <w:szCs w:val="28"/>
        </w:rPr>
        <w:t>состав</w:t>
      </w:r>
      <w:r>
        <w:rPr>
          <w:rFonts w:ascii="Times New Roman" w:hAnsi="Times New Roman"/>
          <w:color w:val="000000"/>
          <w:sz w:val="28"/>
          <w:szCs w:val="28"/>
        </w:rPr>
        <w:t>ляют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13 проектов.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тобранные ИТК</w:t>
      </w:r>
      <w:r>
        <w:rPr>
          <w:rFonts w:ascii="Times New Roman" w:hAnsi="Times New Roman"/>
          <w:color w:val="000000"/>
          <w:sz w:val="28"/>
          <w:szCs w:val="28"/>
        </w:rPr>
        <w:t xml:space="preserve"> географически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распол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жи</w:t>
      </w:r>
      <w:r>
        <w:rPr>
          <w:rFonts w:ascii="Times New Roman" w:hAnsi="Times New Roman"/>
          <w:color w:val="000000"/>
          <w:sz w:val="28"/>
          <w:szCs w:val="28"/>
        </w:rPr>
        <w:t>лись в Европейской части и Азиатской части России — 18 к 7  соотве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ственно</w:t>
      </w:r>
      <w:r w:rsidRPr="0041622E">
        <w:rPr>
          <w:rFonts w:ascii="Times New Roman" w:hAnsi="Times New Roman"/>
          <w:color w:val="000000"/>
          <w:sz w:val="28"/>
          <w:szCs w:val="28"/>
        </w:rPr>
        <w:t>. Соглас</w:t>
      </w:r>
      <w:r>
        <w:rPr>
          <w:rFonts w:ascii="Times New Roman" w:hAnsi="Times New Roman"/>
          <w:color w:val="000000"/>
          <w:sz w:val="28"/>
          <w:szCs w:val="28"/>
        </w:rPr>
        <w:t>но п</w:t>
      </w:r>
      <w:r w:rsidRPr="0041622E">
        <w:rPr>
          <w:rFonts w:ascii="Times New Roman" w:hAnsi="Times New Roman"/>
          <w:color w:val="000000"/>
          <w:sz w:val="28"/>
          <w:szCs w:val="28"/>
        </w:rPr>
        <w:t>рогнозу социально-экономического раз</w:t>
      </w:r>
      <w:r>
        <w:rPr>
          <w:rFonts w:ascii="Times New Roman" w:hAnsi="Times New Roman"/>
          <w:color w:val="000000"/>
          <w:sz w:val="28"/>
          <w:szCs w:val="28"/>
        </w:rPr>
        <w:t xml:space="preserve">вития РФ на </w:t>
      </w:r>
      <w:r w:rsidRPr="0041622E">
        <w:rPr>
          <w:rFonts w:ascii="Times New Roman" w:hAnsi="Times New Roman"/>
          <w:color w:val="000000"/>
          <w:sz w:val="28"/>
          <w:szCs w:val="28"/>
        </w:rPr>
        <w:t>плановый период 2014–2015</w:t>
      </w:r>
      <w:r>
        <w:rPr>
          <w:rFonts w:ascii="Times New Roman" w:hAnsi="Times New Roman"/>
          <w:color w:val="000000"/>
          <w:sz w:val="28"/>
          <w:szCs w:val="28"/>
        </w:rPr>
        <w:t>гг., подготовленны</w:t>
      </w:r>
      <w:r w:rsidRPr="0041622E">
        <w:rPr>
          <w:rFonts w:ascii="Times New Roman" w:hAnsi="Times New Roman"/>
          <w:color w:val="000000"/>
          <w:sz w:val="28"/>
          <w:szCs w:val="28"/>
        </w:rPr>
        <w:t>м Министерством экон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мического развития РФ, рост объемов частных ин</w:t>
      </w:r>
      <w:r>
        <w:rPr>
          <w:rFonts w:ascii="Times New Roman" w:hAnsi="Times New Roman"/>
          <w:color w:val="000000"/>
          <w:sz w:val="28"/>
          <w:szCs w:val="28"/>
        </w:rPr>
        <w:t xml:space="preserve">вестиций в </w:t>
      </w:r>
      <w:r w:rsidRPr="0041622E">
        <w:rPr>
          <w:rFonts w:ascii="Times New Roman" w:hAnsi="Times New Roman"/>
          <w:color w:val="000000"/>
          <w:sz w:val="28"/>
          <w:szCs w:val="28"/>
        </w:rPr>
        <w:t>проекты уч</w:t>
      </w:r>
      <w:r w:rsidRPr="0041622E">
        <w:rPr>
          <w:rFonts w:ascii="Times New Roman" w:hAnsi="Times New Roman"/>
          <w:color w:val="000000"/>
          <w:sz w:val="28"/>
          <w:szCs w:val="28"/>
        </w:rPr>
        <w:t>а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стников ИТК </w:t>
      </w:r>
      <w:r>
        <w:rPr>
          <w:rFonts w:ascii="Times New Roman" w:hAnsi="Times New Roman"/>
          <w:color w:val="000000"/>
          <w:sz w:val="28"/>
          <w:szCs w:val="28"/>
        </w:rPr>
        <w:t xml:space="preserve">не заставит себя долго ждать. 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период до 2016 г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прогнозируемый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объем возрас</w:t>
      </w:r>
      <w:r>
        <w:rPr>
          <w:rFonts w:ascii="Times New Roman" w:hAnsi="Times New Roman"/>
          <w:color w:val="000000"/>
          <w:sz w:val="28"/>
          <w:szCs w:val="28"/>
        </w:rPr>
        <w:t xml:space="preserve">тет в 2,44 раза и </w:t>
      </w:r>
      <w:r w:rsidRPr="0041622E">
        <w:rPr>
          <w:rFonts w:ascii="Times New Roman" w:hAnsi="Times New Roman"/>
          <w:color w:val="000000"/>
          <w:sz w:val="28"/>
          <w:szCs w:val="28"/>
        </w:rPr>
        <w:t>составит 1 трлн. 574,2 млрд. руб.</w:t>
      </w:r>
      <w:r>
        <w:rPr>
          <w:rFonts w:ascii="Times New Roman" w:hAnsi="Times New Roman"/>
          <w:color w:val="000000"/>
          <w:sz w:val="28"/>
          <w:szCs w:val="28"/>
        </w:rPr>
        <w:t xml:space="preserve"> соответственно.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Так же ожидается, что лидирующие позиции по объему инвестиций займут </w:t>
      </w:r>
      <w:r w:rsidRPr="0041622E">
        <w:rPr>
          <w:rFonts w:ascii="Times New Roman" w:hAnsi="Times New Roman"/>
          <w:color w:val="000000"/>
          <w:sz w:val="28"/>
          <w:szCs w:val="28"/>
        </w:rPr>
        <w:t>кластеры по напра</w:t>
      </w:r>
      <w:r w:rsidRPr="0041622E">
        <w:rPr>
          <w:rFonts w:ascii="Times New Roman" w:hAnsi="Times New Roman"/>
          <w:color w:val="000000"/>
          <w:sz w:val="28"/>
          <w:szCs w:val="28"/>
        </w:rPr>
        <w:t>в</w:t>
      </w:r>
      <w:r w:rsidRPr="0041622E">
        <w:rPr>
          <w:rFonts w:ascii="Times New Roman" w:hAnsi="Times New Roman"/>
          <w:color w:val="000000"/>
          <w:sz w:val="28"/>
          <w:szCs w:val="28"/>
        </w:rPr>
        <w:t>лениям</w:t>
      </w:r>
      <w:r>
        <w:rPr>
          <w:rFonts w:ascii="Times New Roman" w:hAnsi="Times New Roman"/>
          <w:color w:val="000000"/>
          <w:sz w:val="28"/>
          <w:szCs w:val="28"/>
        </w:rPr>
        <w:t xml:space="preserve"> — «Ядерные и </w:t>
      </w:r>
      <w:r w:rsidRPr="0041622E">
        <w:rPr>
          <w:rFonts w:ascii="Times New Roman" w:hAnsi="Times New Roman"/>
          <w:color w:val="000000"/>
          <w:sz w:val="28"/>
          <w:szCs w:val="28"/>
        </w:rPr>
        <w:t>радиационные технологии» и</w:t>
      </w:r>
      <w:r>
        <w:rPr>
          <w:rFonts w:ascii="Times New Roman" w:hAnsi="Times New Roman"/>
          <w:color w:val="000000"/>
          <w:sz w:val="28"/>
          <w:szCs w:val="28"/>
        </w:rPr>
        <w:t xml:space="preserve"> «Фармацевтика, би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технологии и </w:t>
      </w:r>
      <w:r w:rsidRPr="0041622E">
        <w:rPr>
          <w:rFonts w:ascii="Times New Roman" w:hAnsi="Times New Roman"/>
          <w:color w:val="000000"/>
          <w:sz w:val="28"/>
          <w:szCs w:val="28"/>
        </w:rPr>
        <w:t>медицинская промышлен</w:t>
      </w:r>
      <w:r>
        <w:rPr>
          <w:rFonts w:ascii="Times New Roman" w:hAnsi="Times New Roman"/>
          <w:color w:val="000000"/>
          <w:sz w:val="28"/>
          <w:szCs w:val="28"/>
        </w:rPr>
        <w:t>ность». Ожидается рост объема и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вестиций в 3 раза.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В таблице 1 представлены основные показатели развития пилотных ИКТ.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EC00AC" w:rsidRPr="004956E9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 w:rsidRPr="00D707CB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- Основные показатели развития пилотных ИТК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93"/>
        <w:gridCol w:w="1417"/>
        <w:gridCol w:w="1985"/>
        <w:gridCol w:w="1701"/>
        <w:gridCol w:w="2375"/>
      </w:tblGrid>
      <w:tr w:rsidR="00EC00AC" w:rsidRPr="009F504B" w:rsidTr="009F504B">
        <w:tc>
          <w:tcPr>
            <w:tcW w:w="2093" w:type="dxa"/>
            <w:vAlign w:val="center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Текущее значение, млрд. руб.</w:t>
            </w:r>
          </w:p>
        </w:tc>
        <w:tc>
          <w:tcPr>
            <w:tcW w:w="1985" w:type="dxa"/>
            <w:vAlign w:val="center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Прогнозное зн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чение, млрд. руб.</w:t>
            </w:r>
          </w:p>
        </w:tc>
        <w:tc>
          <w:tcPr>
            <w:tcW w:w="1701" w:type="dxa"/>
            <w:vAlign w:val="center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Динамика п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казателя</w:t>
            </w:r>
          </w:p>
        </w:tc>
        <w:tc>
          <w:tcPr>
            <w:tcW w:w="2375" w:type="dxa"/>
            <w:vAlign w:val="center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Общероссийское значение (по оценке Минэкономразвития России)</w:t>
            </w:r>
          </w:p>
        </w:tc>
      </w:tr>
      <w:tr w:rsidR="00EC00AC" w:rsidRPr="009F504B" w:rsidTr="009F504B">
        <w:tc>
          <w:tcPr>
            <w:tcW w:w="2093" w:type="dxa"/>
          </w:tcPr>
          <w:p w:rsidR="00EC00AC" w:rsidRPr="009F504B" w:rsidRDefault="00EC00AC" w:rsidP="009F504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Совокупный об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ем выручки от продаж несырь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вой продукции на внутреннем и внешнем рынках</w:t>
            </w:r>
          </w:p>
        </w:tc>
        <w:tc>
          <w:tcPr>
            <w:tcW w:w="1417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1862,8</w:t>
            </w: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(2011 г.)</w:t>
            </w:r>
          </w:p>
        </w:tc>
        <w:tc>
          <w:tcPr>
            <w:tcW w:w="1985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3810,6</w:t>
            </w: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(2016 г.)</w:t>
            </w:r>
          </w:p>
        </w:tc>
        <w:tc>
          <w:tcPr>
            <w:tcW w:w="1701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Темп приро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та — 105 %</w:t>
            </w:r>
          </w:p>
        </w:tc>
        <w:tc>
          <w:tcPr>
            <w:tcW w:w="2375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Темп прироста пр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изводства промы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ленной продукции за период 2011–2016 гг. — 58 % (в текущих ценах)</w:t>
            </w:r>
          </w:p>
        </w:tc>
      </w:tr>
      <w:tr w:rsidR="00EC00AC" w:rsidRPr="009F504B" w:rsidTr="009F504B">
        <w:tc>
          <w:tcPr>
            <w:tcW w:w="2093" w:type="dxa"/>
          </w:tcPr>
          <w:p w:rsidR="00EC00AC" w:rsidRPr="009F504B" w:rsidRDefault="00EC00AC" w:rsidP="009F504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Совокупный об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ем частных инв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стиций вразвитие производства, разработку ипр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движение на р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нок новых пр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дуктов</w:t>
            </w:r>
          </w:p>
        </w:tc>
        <w:tc>
          <w:tcPr>
            <w:tcW w:w="1417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644,5</w:t>
            </w: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(2009–2011 гг.)</w:t>
            </w:r>
          </w:p>
        </w:tc>
        <w:tc>
          <w:tcPr>
            <w:tcW w:w="1985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1574,2</w:t>
            </w:r>
          </w:p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(2012–2016 гг.)</w:t>
            </w:r>
          </w:p>
        </w:tc>
        <w:tc>
          <w:tcPr>
            <w:tcW w:w="1701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среднегодов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го объема в 2012–2016 гг. к среднегодовому объему в 2009–2011 гг. — 146 %</w:t>
            </w:r>
          </w:p>
        </w:tc>
        <w:tc>
          <w:tcPr>
            <w:tcW w:w="2375" w:type="dxa"/>
          </w:tcPr>
          <w:p w:rsidR="00EC00AC" w:rsidRPr="009F504B" w:rsidRDefault="00EC00AC" w:rsidP="009F504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04B">
              <w:rPr>
                <w:rFonts w:ascii="Times New Roman" w:hAnsi="Times New Roman"/>
                <w:color w:val="000000"/>
                <w:sz w:val="24"/>
                <w:szCs w:val="24"/>
              </w:rPr>
              <w:t>Совокупный объем частных инвестиций — 23 800 млрд. руб. (2009–2011 гг.)</w:t>
            </w:r>
          </w:p>
        </w:tc>
      </w:tr>
    </w:tbl>
    <w:p w:rsidR="00EC00AC" w:rsidRPr="0041622E" w:rsidRDefault="00EC00AC" w:rsidP="00FC72C7">
      <w:pPr>
        <w:spacing w:after="0" w:line="240" w:lineRule="auto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EC00AC" w:rsidRPr="00DD1D3D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Динамика производства на территории пилотных кластеров должна будет более чем в 1,8 раза превысить аналогичный показатель динам</w:t>
      </w:r>
      <w:r>
        <w:rPr>
          <w:rFonts w:ascii="Times New Roman" w:hAnsi="Times New Roman"/>
          <w:color w:val="000000"/>
          <w:sz w:val="28"/>
          <w:szCs w:val="28"/>
        </w:rPr>
        <w:t xml:space="preserve">ики по промышленной продукции в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целом по РФ за отчетный период, который, по тем же </w:t>
      </w:r>
      <w:r>
        <w:rPr>
          <w:rFonts w:ascii="Times New Roman" w:hAnsi="Times New Roman"/>
          <w:color w:val="000000"/>
          <w:sz w:val="28"/>
          <w:szCs w:val="28"/>
        </w:rPr>
        <w:t>прогнозным оценкам, составит 58</w:t>
      </w:r>
      <w:r w:rsidRPr="0041622E">
        <w:rPr>
          <w:rFonts w:ascii="Times New Roman" w:hAnsi="Times New Roman"/>
          <w:color w:val="000000"/>
          <w:sz w:val="28"/>
          <w:szCs w:val="28"/>
        </w:rPr>
        <w:t>%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текущих ценах. Рост общей занятости по организация</w:t>
      </w:r>
      <w:r>
        <w:rPr>
          <w:rFonts w:ascii="Times New Roman" w:hAnsi="Times New Roman"/>
          <w:color w:val="000000"/>
          <w:sz w:val="28"/>
          <w:szCs w:val="28"/>
        </w:rPr>
        <w:t>м-участникам ИТК до 2016 г</w:t>
      </w:r>
      <w:r w:rsidRPr="0041622E">
        <w:rPr>
          <w:rFonts w:ascii="Times New Roman" w:hAnsi="Times New Roman"/>
          <w:color w:val="000000"/>
          <w:sz w:val="28"/>
          <w:szCs w:val="28"/>
        </w:rPr>
        <w:t>. в</w:t>
      </w:r>
      <w:r>
        <w:rPr>
          <w:rFonts w:ascii="Times New Roman" w:hAnsi="Times New Roman"/>
          <w:color w:val="000000"/>
          <w:sz w:val="28"/>
          <w:szCs w:val="28"/>
        </w:rPr>
        <w:t xml:space="preserve"> соответствии с </w:t>
      </w:r>
      <w:r w:rsidRPr="0041622E">
        <w:rPr>
          <w:rFonts w:ascii="Times New Roman" w:hAnsi="Times New Roman"/>
          <w:color w:val="000000"/>
          <w:sz w:val="28"/>
          <w:szCs w:val="28"/>
        </w:rPr>
        <w:t>прогнозами возрастет</w:t>
      </w:r>
      <w:r>
        <w:rPr>
          <w:rFonts w:ascii="Times New Roman" w:hAnsi="Times New Roman"/>
          <w:color w:val="000000"/>
          <w:sz w:val="28"/>
          <w:szCs w:val="28"/>
        </w:rPr>
        <w:t xml:space="preserve"> с 179 тыс. до 331 тыс. человек</w:t>
      </w:r>
      <w:r w:rsidRPr="00B60728">
        <w:rPr>
          <w:rFonts w:ascii="Times New Roman" w:hAnsi="Times New Roman"/>
          <w:color w:val="000000"/>
          <w:sz w:val="28"/>
          <w:szCs w:val="28"/>
        </w:rPr>
        <w:t xml:space="preserve"> [2]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C00AC" w:rsidRPr="00DD1D3D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DD1D3D">
        <w:rPr>
          <w:rFonts w:ascii="Times New Roman" w:hAnsi="Times New Roman"/>
          <w:sz w:val="28"/>
          <w:szCs w:val="28"/>
        </w:rPr>
        <w:t xml:space="preserve">Значимым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результатом реализации программ развития кластеров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ляется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повышение производительности труда. Программные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мероприятия,</w:t>
      </w:r>
      <w:r>
        <w:rPr>
          <w:rFonts w:ascii="Times New Roman" w:hAnsi="Times New Roman"/>
          <w:color w:val="000000"/>
          <w:sz w:val="28"/>
          <w:szCs w:val="28"/>
        </w:rPr>
        <w:t xml:space="preserve"> которые направлены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 решение </w:t>
      </w:r>
      <w:r>
        <w:rPr>
          <w:rFonts w:ascii="Times New Roman" w:hAnsi="Times New Roman"/>
          <w:color w:val="000000"/>
          <w:sz w:val="28"/>
          <w:szCs w:val="28"/>
        </w:rPr>
        <w:t>данной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задачи, включают </w:t>
      </w:r>
      <w:r>
        <w:rPr>
          <w:rFonts w:ascii="Times New Roman" w:hAnsi="Times New Roman"/>
          <w:color w:val="000000"/>
          <w:sz w:val="28"/>
          <w:szCs w:val="28"/>
        </w:rPr>
        <w:t xml:space="preserve">в себя </w:t>
      </w:r>
      <w:r w:rsidRPr="0041622E">
        <w:rPr>
          <w:rFonts w:ascii="Times New Roman" w:hAnsi="Times New Roman"/>
          <w:color w:val="000000"/>
          <w:sz w:val="28"/>
          <w:szCs w:val="28"/>
        </w:rPr>
        <w:t>осущес</w:t>
      </w:r>
      <w:r w:rsidRPr="0041622E">
        <w:rPr>
          <w:rFonts w:ascii="Times New Roman" w:hAnsi="Times New Roman"/>
          <w:color w:val="000000"/>
          <w:sz w:val="28"/>
          <w:szCs w:val="28"/>
        </w:rPr>
        <w:t>т</w:t>
      </w:r>
      <w:r w:rsidRPr="0041622E">
        <w:rPr>
          <w:rFonts w:ascii="Times New Roman" w:hAnsi="Times New Roman"/>
          <w:color w:val="000000"/>
          <w:sz w:val="28"/>
          <w:szCs w:val="28"/>
        </w:rPr>
        <w:t>вление модернизации производст</w:t>
      </w:r>
      <w:r>
        <w:rPr>
          <w:rFonts w:ascii="Times New Roman" w:hAnsi="Times New Roman"/>
          <w:color w:val="000000"/>
          <w:sz w:val="28"/>
          <w:szCs w:val="28"/>
        </w:rPr>
        <w:t xml:space="preserve">венной и технологической базы с </w:t>
      </w:r>
      <w:r w:rsidRPr="0041622E">
        <w:rPr>
          <w:rFonts w:ascii="Times New Roman" w:hAnsi="Times New Roman"/>
          <w:color w:val="000000"/>
          <w:sz w:val="28"/>
          <w:szCs w:val="28"/>
        </w:rPr>
        <w:t>посл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дующ</w:t>
      </w:r>
      <w:r>
        <w:rPr>
          <w:rFonts w:ascii="Times New Roman" w:hAnsi="Times New Roman"/>
          <w:color w:val="000000"/>
          <w:sz w:val="28"/>
          <w:szCs w:val="28"/>
        </w:rPr>
        <w:t xml:space="preserve">им </w:t>
      </w:r>
      <w:r w:rsidRPr="0041622E">
        <w:rPr>
          <w:rFonts w:ascii="Times New Roman" w:hAnsi="Times New Roman"/>
          <w:color w:val="000000"/>
          <w:sz w:val="28"/>
          <w:szCs w:val="28"/>
        </w:rPr>
        <w:t>внедрение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инноваций на основе эффекти</w:t>
      </w:r>
      <w:r>
        <w:rPr>
          <w:rFonts w:ascii="Times New Roman" w:hAnsi="Times New Roman"/>
          <w:color w:val="000000"/>
          <w:sz w:val="28"/>
          <w:szCs w:val="28"/>
        </w:rPr>
        <w:t xml:space="preserve">вного взаимодействия с </w:t>
      </w:r>
      <w:r w:rsidRPr="0041622E">
        <w:rPr>
          <w:rFonts w:ascii="Times New Roman" w:hAnsi="Times New Roman"/>
          <w:color w:val="000000"/>
          <w:sz w:val="28"/>
          <w:szCs w:val="28"/>
        </w:rPr>
        <w:t>партнерами, прежде всего</w:t>
      </w:r>
      <w:r>
        <w:rPr>
          <w:rFonts w:ascii="Times New Roman" w:hAnsi="Times New Roman"/>
          <w:color w:val="000000"/>
          <w:sz w:val="28"/>
          <w:szCs w:val="28"/>
        </w:rPr>
        <w:t xml:space="preserve"> — научными и </w:t>
      </w:r>
      <w:r w:rsidRPr="0041622E">
        <w:rPr>
          <w:rFonts w:ascii="Times New Roman" w:hAnsi="Times New Roman"/>
          <w:color w:val="000000"/>
          <w:sz w:val="28"/>
          <w:szCs w:val="28"/>
        </w:rPr>
        <w:t>образовательными организаци</w:t>
      </w:r>
      <w:r w:rsidRPr="0041622E">
        <w:rPr>
          <w:rFonts w:ascii="Times New Roman" w:hAnsi="Times New Roman"/>
          <w:color w:val="000000"/>
          <w:sz w:val="28"/>
          <w:szCs w:val="28"/>
        </w:rPr>
        <w:t>я</w:t>
      </w:r>
      <w:r w:rsidRPr="0041622E">
        <w:rPr>
          <w:rFonts w:ascii="Times New Roman" w:hAnsi="Times New Roman"/>
          <w:color w:val="000000"/>
          <w:sz w:val="28"/>
          <w:szCs w:val="28"/>
        </w:rPr>
        <w:t>ми. Намечается обеспечить серьезный прирост производительности труда в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организациях </w:t>
      </w:r>
      <w:r w:rsidRPr="0041622E">
        <w:rPr>
          <w:rFonts w:ascii="Times New Roman" w:hAnsi="Times New Roman"/>
          <w:color w:val="000000"/>
          <w:sz w:val="28"/>
          <w:szCs w:val="28"/>
        </w:rPr>
        <w:t>— участниках ИТК, причем в 10 кластерах объем вырабо</w:t>
      </w:r>
      <w:r w:rsidRPr="0041622E">
        <w:rPr>
          <w:rFonts w:ascii="Times New Roman" w:hAnsi="Times New Roman"/>
          <w:color w:val="000000"/>
          <w:sz w:val="28"/>
          <w:szCs w:val="28"/>
        </w:rPr>
        <w:t>т</w:t>
      </w:r>
      <w:r w:rsidRPr="0041622E">
        <w:rPr>
          <w:rFonts w:ascii="Times New Roman" w:hAnsi="Times New Roman"/>
          <w:color w:val="000000"/>
          <w:sz w:val="28"/>
          <w:szCs w:val="28"/>
        </w:rPr>
        <w:t>ки врасчете на одного работника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течение 2011–2016гг.</w:t>
      </w:r>
      <w:r>
        <w:rPr>
          <w:rFonts w:ascii="Times New Roman" w:hAnsi="Times New Roman"/>
          <w:color w:val="000000"/>
          <w:sz w:val="28"/>
          <w:szCs w:val="28"/>
        </w:rPr>
        <w:t xml:space="preserve"> должен вырасти более чем вдвое.  Данный прогноз представлен на рисунке 1.</w:t>
      </w:r>
    </w:p>
    <w:p w:rsidR="00EC00AC" w:rsidRPr="0041622E" w:rsidRDefault="00EC00AC" w:rsidP="0004665C">
      <w:pPr>
        <w:spacing w:after="0" w:line="36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F504B">
        <w:rPr>
          <w:rFonts w:ascii="Times New Roman" w:hAnsi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9" o:spid="_x0000_i1025" type="#_x0000_t75" style="width:399pt;height:162pt;visibility:visible">
            <v:imagedata r:id="rId11" o:title=""/>
          </v:shape>
        </w:pict>
      </w:r>
    </w:p>
    <w:p w:rsidR="00EC00AC" w:rsidRPr="000A7F50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Рис. 1 - Выработка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 одного работника в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организациях </w:t>
      </w:r>
      <w:r w:rsidRPr="0041622E">
        <w:rPr>
          <w:rFonts w:ascii="Times New Roman" w:hAnsi="Times New Roman"/>
          <w:color w:val="000000"/>
          <w:sz w:val="28"/>
          <w:szCs w:val="28"/>
        </w:rPr>
        <w:t>— участн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ках пилотных </w:t>
      </w:r>
      <w:r>
        <w:rPr>
          <w:rFonts w:ascii="Times New Roman" w:hAnsi="Times New Roman"/>
          <w:color w:val="000000"/>
          <w:sz w:val="28"/>
          <w:szCs w:val="28"/>
        </w:rPr>
        <w:t xml:space="preserve">ИТК (тыс. руб./чел. в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год) </w:t>
      </w:r>
      <w:r w:rsidRPr="007339C8">
        <w:rPr>
          <w:rFonts w:ascii="Times New Roman" w:hAnsi="Times New Roman"/>
          <w:color w:val="000000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 xml:space="preserve">Показатели развития промышленного производства России в 2012–2013гг. </w:t>
      </w:r>
      <w:r>
        <w:rPr>
          <w:rFonts w:ascii="Times New Roman" w:hAnsi="Times New Roman"/>
          <w:color w:val="000000"/>
          <w:sz w:val="28"/>
          <w:szCs w:val="28"/>
        </w:rPr>
        <w:t xml:space="preserve">находятся на достаточно низком уровне. Вступление в ВТО в </w:t>
      </w:r>
      <w:r w:rsidRPr="0041622E">
        <w:rPr>
          <w:rFonts w:ascii="Times New Roman" w:hAnsi="Times New Roman"/>
          <w:color w:val="000000"/>
          <w:sz w:val="28"/>
          <w:szCs w:val="28"/>
        </w:rPr>
        <w:t>п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риод незавершившихся ударов от финансового кризиса 2009г. слишком негативно</w:t>
      </w:r>
      <w:r>
        <w:rPr>
          <w:rFonts w:ascii="Times New Roman" w:hAnsi="Times New Roman"/>
          <w:color w:val="000000"/>
          <w:sz w:val="28"/>
          <w:szCs w:val="28"/>
        </w:rPr>
        <w:t xml:space="preserve"> повлияло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развитие экономики России. </w:t>
      </w:r>
    </w:p>
    <w:p w:rsidR="00EC00AC" w:rsidRPr="007339C8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</w:rPr>
        <w:t>рисунке 2 проиллюстрирован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«Индекс пр</w:t>
      </w:r>
      <w:r>
        <w:rPr>
          <w:rFonts w:ascii="Times New Roman" w:hAnsi="Times New Roman"/>
          <w:color w:val="000000"/>
          <w:sz w:val="28"/>
          <w:szCs w:val="28"/>
        </w:rPr>
        <w:t>омышленного произво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ства», </w:t>
      </w:r>
      <w:r w:rsidRPr="0041622E">
        <w:rPr>
          <w:rFonts w:ascii="Times New Roman" w:hAnsi="Times New Roman"/>
          <w:color w:val="000000"/>
          <w:sz w:val="28"/>
          <w:szCs w:val="28"/>
        </w:rPr>
        <w:t>общие темпы прироста промышленного производства по стране, е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ли смотреть относительно нижней точки финансового кризиса по 2009г. выглядят намного б</w:t>
      </w:r>
      <w:r>
        <w:rPr>
          <w:rFonts w:ascii="Times New Roman" w:hAnsi="Times New Roman"/>
          <w:color w:val="000000"/>
          <w:sz w:val="28"/>
          <w:szCs w:val="28"/>
        </w:rPr>
        <w:t xml:space="preserve">олее оптимистично. В </w:t>
      </w:r>
      <w:r w:rsidRPr="0041622E">
        <w:rPr>
          <w:rFonts w:ascii="Times New Roman" w:hAnsi="Times New Roman"/>
          <w:color w:val="000000"/>
          <w:sz w:val="28"/>
          <w:szCs w:val="28"/>
        </w:rPr>
        <w:t>2013г. индекс промышленного производства относительно 2010г. показал отрицательные результаты</w:t>
      </w:r>
      <w:r w:rsidRPr="007339C8">
        <w:rPr>
          <w:rFonts w:ascii="Times New Roman" w:hAnsi="Times New Roman"/>
          <w:color w:val="000000"/>
          <w:sz w:val="28"/>
          <w:szCs w:val="28"/>
        </w:rPr>
        <w:t>[1]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C00AC" w:rsidRPr="0041622E" w:rsidRDefault="00EC00AC" w:rsidP="00DC34CC">
      <w:pPr>
        <w:spacing w:after="0" w:line="36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F504B">
        <w:rPr>
          <w:rFonts w:ascii="Times New Roman" w:hAnsi="Times New Roman"/>
          <w:noProof/>
          <w:color w:val="000000"/>
          <w:sz w:val="28"/>
          <w:szCs w:val="28"/>
        </w:rPr>
        <w:pict>
          <v:shape id="Диаграмма 1" o:spid="_x0000_i1026" type="#_x0000_t75" style="width:433.8pt;height:168.6pt;visibility:visible">
            <v:imagedata r:id="rId12" o:title=""/>
            <o:lock v:ext="edit" aspectratio="f"/>
          </v:shape>
        </w:pict>
      </w:r>
    </w:p>
    <w:p w:rsidR="00EC00AC" w:rsidRPr="00E15820" w:rsidRDefault="00EC00AC" w:rsidP="00FC72C7">
      <w:pPr>
        <w:spacing w:after="0" w:line="360" w:lineRule="auto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Рис. </w:t>
      </w:r>
      <w:r w:rsidRPr="007339C8">
        <w:rPr>
          <w:rFonts w:ascii="Times New Roman" w:hAnsi="Times New Roman"/>
          <w:color w:val="000000"/>
          <w:sz w:val="28"/>
          <w:szCs w:val="28"/>
        </w:rPr>
        <w:t>2</w:t>
      </w:r>
      <w:r w:rsidRPr="00C3480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41622E">
        <w:rPr>
          <w:rFonts w:ascii="Times New Roman" w:hAnsi="Times New Roman"/>
          <w:color w:val="000000"/>
          <w:sz w:val="28"/>
          <w:szCs w:val="28"/>
        </w:rPr>
        <w:t>Индекс промышленного производства</w:t>
      </w:r>
      <w:r>
        <w:rPr>
          <w:rFonts w:ascii="Times New Roman" w:hAnsi="Times New Roman"/>
          <w:sz w:val="28"/>
          <w:szCs w:val="28"/>
        </w:rPr>
        <w:t>к прошлому году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EC00AC" w:rsidRPr="007339C8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 xml:space="preserve">В 2012 году ВВП России 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составлял </w:t>
      </w:r>
      <w:r w:rsidRPr="0041622E">
        <w:rPr>
          <w:rFonts w:ascii="Times New Roman" w:hAnsi="Times New Roman"/>
          <w:color w:val="000000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</w:rPr>
        <w:t xml:space="preserve"> доллара </w:t>
      </w:r>
      <w:r w:rsidRPr="00951FDC">
        <w:rPr>
          <w:rFonts w:ascii="Times New Roman" w:hAnsi="Times New Roman"/>
          <w:color w:val="000000"/>
          <w:sz w:val="28"/>
          <w:szCs w:val="28"/>
        </w:rPr>
        <w:t>в час</w:t>
      </w:r>
      <w:r>
        <w:rPr>
          <w:rFonts w:ascii="Times New Roman" w:hAnsi="Times New Roman"/>
          <w:color w:val="000000"/>
          <w:sz w:val="28"/>
          <w:szCs w:val="28"/>
        </w:rPr>
        <w:t>, что равнялось 39% от уровня США, 42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% от уровня Германии, </w:t>
      </w:r>
      <w:r>
        <w:rPr>
          <w:rFonts w:ascii="Times New Roman" w:hAnsi="Times New Roman"/>
          <w:color w:val="000000"/>
          <w:sz w:val="28"/>
          <w:szCs w:val="28"/>
        </w:rPr>
        <w:t>60% от уровня Японии. При этом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сами темпы прироста </w:t>
      </w:r>
      <w:r>
        <w:rPr>
          <w:rFonts w:ascii="Times New Roman" w:hAnsi="Times New Roman"/>
          <w:color w:val="000000"/>
          <w:sz w:val="28"/>
          <w:szCs w:val="28"/>
        </w:rPr>
        <w:t>остаются так же на достаточно низком уровне</w:t>
      </w:r>
      <w:r w:rsidRPr="0041622E">
        <w:rPr>
          <w:rFonts w:ascii="Times New Roman" w:hAnsi="Times New Roman"/>
          <w:color w:val="000000"/>
          <w:sz w:val="28"/>
          <w:szCs w:val="28"/>
        </w:rPr>
        <w:t>. За 2012 год производит</w:t>
      </w:r>
      <w:r>
        <w:rPr>
          <w:rFonts w:ascii="Times New Roman" w:hAnsi="Times New Roman"/>
          <w:color w:val="000000"/>
          <w:sz w:val="28"/>
          <w:szCs w:val="28"/>
        </w:rPr>
        <w:t xml:space="preserve">ельность труда в </w:t>
      </w:r>
      <w:r w:rsidRPr="0041622E">
        <w:rPr>
          <w:rFonts w:ascii="Times New Roman" w:hAnsi="Times New Roman"/>
          <w:color w:val="000000"/>
          <w:sz w:val="28"/>
          <w:szCs w:val="28"/>
        </w:rPr>
        <w:t>России по</w:t>
      </w:r>
      <w:r>
        <w:rPr>
          <w:rFonts w:ascii="Times New Roman" w:hAnsi="Times New Roman"/>
          <w:color w:val="000000"/>
          <w:sz w:val="28"/>
          <w:szCs w:val="28"/>
        </w:rPr>
        <w:t xml:space="preserve"> официальным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данным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статистики выросла всего лишь на 3,1</w:t>
      </w:r>
      <w:r w:rsidRPr="0041622E">
        <w:rPr>
          <w:rFonts w:ascii="Times New Roman" w:hAnsi="Times New Roman"/>
          <w:color w:val="000000"/>
          <w:sz w:val="28"/>
          <w:szCs w:val="28"/>
        </w:rPr>
        <w:t>%</w:t>
      </w:r>
      <w:r w:rsidRPr="007339C8">
        <w:rPr>
          <w:rFonts w:ascii="Times New Roman" w:hAnsi="Times New Roman"/>
          <w:color w:val="000000"/>
          <w:sz w:val="28"/>
          <w:szCs w:val="28"/>
        </w:rPr>
        <w:t>[3]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C00AC" w:rsidRPr="006B206C" w:rsidRDefault="00EC00AC" w:rsidP="00FC72C7">
      <w:pPr>
        <w:spacing w:after="0" w:line="360" w:lineRule="auto"/>
        <w:ind w:firstLine="709"/>
        <w:jc w:val="both"/>
        <w:textAlignment w:val="baseline"/>
      </w:pPr>
      <w:r w:rsidRPr="0041622E">
        <w:rPr>
          <w:rFonts w:ascii="Times New Roman" w:hAnsi="Times New Roman"/>
          <w:color w:val="000000"/>
          <w:sz w:val="28"/>
          <w:szCs w:val="28"/>
        </w:rPr>
        <w:t xml:space="preserve">Данное значение является </w:t>
      </w:r>
      <w:r>
        <w:rPr>
          <w:rFonts w:ascii="Times New Roman" w:hAnsi="Times New Roman"/>
          <w:color w:val="000000"/>
          <w:sz w:val="28"/>
          <w:szCs w:val="28"/>
        </w:rPr>
        <w:t>самым низким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за последние 10 лет, </w:t>
      </w:r>
      <w:r>
        <w:rPr>
          <w:rFonts w:ascii="Times New Roman" w:hAnsi="Times New Roman"/>
          <w:color w:val="000000"/>
          <w:sz w:val="28"/>
          <w:szCs w:val="28"/>
        </w:rPr>
        <w:t>за 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ключением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2009 года, </w:t>
      </w:r>
      <w:r>
        <w:rPr>
          <w:rFonts w:ascii="Times New Roman" w:hAnsi="Times New Roman"/>
          <w:color w:val="000000"/>
          <w:sz w:val="28"/>
          <w:szCs w:val="28"/>
        </w:rPr>
        <w:t>во время наиболее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сильного влияния кризиса, когда произошло сниж</w:t>
      </w:r>
      <w:r>
        <w:rPr>
          <w:rFonts w:ascii="Times New Roman" w:hAnsi="Times New Roman"/>
          <w:color w:val="000000"/>
          <w:sz w:val="28"/>
          <w:szCs w:val="28"/>
        </w:rPr>
        <w:t xml:space="preserve">ение на 4,1% по отношению к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предыдущему году </w:t>
      </w:r>
      <w:r w:rsidRPr="006B206C">
        <w:rPr>
          <w:rFonts w:ascii="Times New Roman" w:hAnsi="Times New Roman"/>
          <w:color w:val="000000"/>
          <w:sz w:val="28"/>
          <w:szCs w:val="28"/>
        </w:rPr>
        <w:t>[</w:t>
      </w:r>
      <w:r w:rsidRPr="00C3480B">
        <w:rPr>
          <w:rFonts w:ascii="Times New Roman" w:hAnsi="Times New Roman"/>
          <w:color w:val="000000"/>
          <w:sz w:val="28"/>
          <w:szCs w:val="28"/>
        </w:rPr>
        <w:t>4]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 же невысокий уровень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производительности труда на предпр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ятиях обусловлен действием </w:t>
      </w:r>
      <w:r>
        <w:rPr>
          <w:rFonts w:ascii="Times New Roman" w:hAnsi="Times New Roman"/>
          <w:color w:val="000000"/>
          <w:sz w:val="28"/>
          <w:szCs w:val="28"/>
        </w:rPr>
        <w:t>ряда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причин, наиболее значимыми </w:t>
      </w:r>
      <w:r>
        <w:rPr>
          <w:rFonts w:ascii="Times New Roman" w:hAnsi="Times New Roman"/>
          <w:color w:val="000000"/>
          <w:sz w:val="28"/>
          <w:szCs w:val="28"/>
        </w:rPr>
        <w:t xml:space="preserve">из которых являются состояние и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структура основных фондов. По оценкам экспертов, удельный вес производств, соответствующих современным требованиям, составляет лишь 8,74%. Причина такого </w:t>
      </w:r>
      <w:r w:rsidRPr="00DD1D3D">
        <w:rPr>
          <w:rFonts w:ascii="Times New Roman" w:hAnsi="Times New Roman"/>
          <w:color w:val="000000"/>
          <w:sz w:val="28"/>
          <w:szCs w:val="28"/>
        </w:rPr>
        <w:t>удручающего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положения кроется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41622E">
        <w:rPr>
          <w:rFonts w:ascii="Times New Roman" w:hAnsi="Times New Roman"/>
          <w:color w:val="000000"/>
          <w:sz w:val="28"/>
          <w:szCs w:val="28"/>
        </w:rPr>
        <w:t>состоянии основных фондов.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рисунке 3 представлены коэффициенты обновления основных фондов за последние 8 лет.</w:t>
      </w:r>
    </w:p>
    <w:p w:rsidR="00EC00AC" w:rsidRPr="0041622E" w:rsidRDefault="00EC00AC" w:rsidP="00FC72C7">
      <w:pPr>
        <w:spacing w:after="0" w:line="36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F504B">
        <w:rPr>
          <w:rFonts w:ascii="Times New Roman" w:hAnsi="Times New Roman"/>
          <w:noProof/>
          <w:color w:val="000000"/>
          <w:sz w:val="28"/>
          <w:szCs w:val="28"/>
        </w:rPr>
        <w:pict>
          <v:shape id="Диаграмма 2" o:spid="_x0000_i1027" type="#_x0000_t75" style="width:433.8pt;height:199.2pt;visibility:visible">
            <v:imagedata r:id="rId13" o:title="" cropbottom="-16f"/>
            <o:lock v:ext="edit" aspectratio="f"/>
          </v:shape>
        </w:pict>
      </w:r>
    </w:p>
    <w:p w:rsidR="00EC00AC" w:rsidRDefault="00EC00AC" w:rsidP="0004665C">
      <w:pPr>
        <w:spacing w:after="0" w:line="360" w:lineRule="auto"/>
        <w:jc w:val="center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Рис. 3. Коэффициен</w:t>
      </w:r>
      <w:bookmarkStart w:id="0" w:name="_GoBack"/>
      <w:bookmarkEnd w:id="0"/>
      <w:r w:rsidRPr="0041622E">
        <w:rPr>
          <w:rFonts w:ascii="Times New Roman" w:hAnsi="Times New Roman"/>
          <w:color w:val="000000"/>
          <w:sz w:val="28"/>
          <w:szCs w:val="28"/>
        </w:rPr>
        <w:t>ты обновления основных фондов</w:t>
      </w:r>
      <w:r>
        <w:rPr>
          <w:rFonts w:ascii="Times New Roman" w:hAnsi="Times New Roman"/>
          <w:color w:val="000000"/>
          <w:sz w:val="28"/>
          <w:szCs w:val="28"/>
        </w:rPr>
        <w:t xml:space="preserve"> промышленности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Степень износа основных фо</w:t>
      </w:r>
      <w:r>
        <w:rPr>
          <w:rFonts w:ascii="Times New Roman" w:hAnsi="Times New Roman"/>
          <w:color w:val="000000"/>
          <w:sz w:val="28"/>
          <w:szCs w:val="28"/>
        </w:rPr>
        <w:t xml:space="preserve">ндов промышленных предприятий в 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б</w:t>
      </w:r>
      <w:r w:rsidRPr="0041622E">
        <w:rPr>
          <w:rFonts w:ascii="Times New Roman" w:hAnsi="Times New Roman"/>
          <w:color w:val="000000"/>
          <w:sz w:val="28"/>
          <w:szCs w:val="28"/>
        </w:rPr>
        <w:t>рабатывающ</w:t>
      </w:r>
      <w:r>
        <w:rPr>
          <w:rFonts w:ascii="Times New Roman" w:hAnsi="Times New Roman"/>
          <w:color w:val="000000"/>
          <w:sz w:val="28"/>
          <w:szCs w:val="28"/>
        </w:rPr>
        <w:t xml:space="preserve">ей промышленности составил 46,8%, а по добывающей и </w:t>
      </w:r>
      <w:r w:rsidRPr="0041622E">
        <w:rPr>
          <w:rFonts w:ascii="Times New Roman" w:hAnsi="Times New Roman"/>
          <w:color w:val="000000"/>
          <w:sz w:val="28"/>
          <w:szCs w:val="28"/>
        </w:rPr>
        <w:t>энергетическ</w:t>
      </w:r>
      <w:r>
        <w:rPr>
          <w:rFonts w:ascii="Times New Roman" w:hAnsi="Times New Roman"/>
          <w:color w:val="000000"/>
          <w:sz w:val="28"/>
          <w:szCs w:val="28"/>
        </w:rPr>
        <w:t>ой- 51,2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47,8</w:t>
      </w:r>
      <w:r w:rsidRPr="0041622E">
        <w:rPr>
          <w:rFonts w:ascii="Times New Roman" w:hAnsi="Times New Roman"/>
          <w:color w:val="000000"/>
          <w:sz w:val="28"/>
          <w:szCs w:val="28"/>
        </w:rPr>
        <w:t>% соответственно. При этом на крупных отеч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ственных предприятиях этот средний пока</w:t>
      </w:r>
      <w:r>
        <w:rPr>
          <w:rFonts w:ascii="Times New Roman" w:hAnsi="Times New Roman"/>
          <w:color w:val="000000"/>
          <w:sz w:val="28"/>
          <w:szCs w:val="28"/>
        </w:rPr>
        <w:t>затель был значительно прев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шен </w:t>
      </w:r>
      <w:r w:rsidRPr="007339C8">
        <w:rPr>
          <w:rFonts w:ascii="Times New Roman" w:hAnsi="Times New Roman"/>
          <w:color w:val="000000"/>
          <w:sz w:val="28"/>
          <w:szCs w:val="28"/>
        </w:rPr>
        <w:t>[4]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C00AC" w:rsidRPr="007339C8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рисунке 4 представлены показатели износа основных фондов по видам экономической деятельности.</w:t>
      </w:r>
    </w:p>
    <w:p w:rsidR="00EC00AC" w:rsidRPr="0041622E" w:rsidRDefault="00EC00AC" w:rsidP="00FC72C7">
      <w:pPr>
        <w:spacing w:after="0" w:line="36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F504B">
        <w:rPr>
          <w:rFonts w:ascii="Times New Roman" w:hAnsi="Times New Roman"/>
          <w:noProof/>
          <w:color w:val="000000"/>
          <w:sz w:val="28"/>
          <w:szCs w:val="28"/>
        </w:rPr>
        <w:pict>
          <v:shape id="Диаграмма 3" o:spid="_x0000_i1028" type="#_x0000_t75" style="width:433.8pt;height:220.2pt;visibility:visible">
            <v:imagedata r:id="rId14" o:title=""/>
            <o:lock v:ext="edit" aspectratio="f"/>
          </v:shape>
        </w:pict>
      </w:r>
    </w:p>
    <w:p w:rsidR="00EC00AC" w:rsidRDefault="00EC00AC" w:rsidP="00FC72C7">
      <w:pPr>
        <w:spacing w:after="0" w:line="360" w:lineRule="auto"/>
        <w:ind w:firstLine="709"/>
        <w:jc w:val="center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Рис. 4. Степень износа основных фондов</w:t>
      </w:r>
      <w:r>
        <w:rPr>
          <w:rFonts w:ascii="Times New Roman" w:hAnsi="Times New Roman"/>
          <w:color w:val="000000"/>
          <w:sz w:val="28"/>
          <w:szCs w:val="28"/>
        </w:rPr>
        <w:t xml:space="preserve"> по видам экономической деятельности, %.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EC00AC" w:rsidRPr="005C4992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Процент полностью изношенных основных фондов по обрабат</w:t>
      </w:r>
      <w:r w:rsidRPr="0041622E">
        <w:rPr>
          <w:rFonts w:ascii="Times New Roman" w:hAnsi="Times New Roman"/>
          <w:color w:val="000000"/>
          <w:sz w:val="28"/>
          <w:szCs w:val="28"/>
        </w:rPr>
        <w:t>ы</w:t>
      </w:r>
      <w:r w:rsidRPr="0041622E">
        <w:rPr>
          <w:rFonts w:ascii="Times New Roman" w:hAnsi="Times New Roman"/>
          <w:color w:val="000000"/>
          <w:sz w:val="28"/>
          <w:szCs w:val="28"/>
        </w:rPr>
        <w:t>вающей промышленности за 2012г. составил 12,9</w:t>
      </w:r>
      <w:r>
        <w:rPr>
          <w:rFonts w:ascii="Times New Roman" w:hAnsi="Times New Roman"/>
          <w:color w:val="000000"/>
          <w:sz w:val="28"/>
          <w:szCs w:val="28"/>
        </w:rPr>
        <w:t xml:space="preserve">%, а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в добывающей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41622E">
        <w:rPr>
          <w:rFonts w:ascii="Times New Roman" w:hAnsi="Times New Roman"/>
          <w:color w:val="000000"/>
          <w:sz w:val="28"/>
          <w:szCs w:val="28"/>
        </w:rPr>
        <w:t>энергетической— 20,3</w:t>
      </w:r>
      <w:r>
        <w:rPr>
          <w:rFonts w:ascii="Times New Roman" w:hAnsi="Times New Roman"/>
          <w:color w:val="000000"/>
          <w:sz w:val="28"/>
          <w:szCs w:val="28"/>
        </w:rPr>
        <w:t>% и 15,8</w:t>
      </w:r>
      <w:r w:rsidRPr="0041622E">
        <w:rPr>
          <w:rFonts w:ascii="Times New Roman" w:hAnsi="Times New Roman"/>
          <w:color w:val="000000"/>
          <w:sz w:val="28"/>
          <w:szCs w:val="28"/>
        </w:rPr>
        <w:t>% соответственно. При таких «запасах» на предпри</w:t>
      </w:r>
      <w:r>
        <w:rPr>
          <w:rFonts w:ascii="Times New Roman" w:hAnsi="Times New Roman"/>
          <w:color w:val="000000"/>
          <w:sz w:val="28"/>
          <w:szCs w:val="28"/>
        </w:rPr>
        <w:t xml:space="preserve">ятиях старой и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изношенной техники ее выбытие составляет крайне низкий </w:t>
      </w:r>
      <w:r>
        <w:rPr>
          <w:rFonts w:ascii="Times New Roman" w:hAnsi="Times New Roman"/>
          <w:color w:val="000000"/>
          <w:sz w:val="28"/>
          <w:szCs w:val="28"/>
        </w:rPr>
        <w:t xml:space="preserve">уровень, не превышающий 0,8–1,1% за 2012 г. </w:t>
      </w:r>
      <w:r w:rsidRPr="005C4992">
        <w:rPr>
          <w:rFonts w:ascii="Times New Roman" w:hAnsi="Times New Roman"/>
          <w:color w:val="000000"/>
          <w:sz w:val="28"/>
          <w:szCs w:val="28"/>
        </w:rPr>
        <w:t>[2]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C00AC" w:rsidRPr="0041622E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Достаточно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высокий удельный вес </w:t>
      </w:r>
      <w:r>
        <w:rPr>
          <w:rFonts w:ascii="Times New Roman" w:hAnsi="Times New Roman"/>
          <w:color w:val="000000"/>
          <w:sz w:val="28"/>
          <w:szCs w:val="28"/>
        </w:rPr>
        <w:t>несоответствующего новым те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нологиям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оборудования повышает уровень постоянных затрат, атакже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ра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тут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затрат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 функционирование производственной инфраструктуры предприятий, а</w:t>
      </w:r>
      <w:r>
        <w:rPr>
          <w:rFonts w:ascii="Times New Roman" w:hAnsi="Times New Roman"/>
          <w:color w:val="000000"/>
          <w:sz w:val="28"/>
          <w:szCs w:val="28"/>
        </w:rPr>
        <w:t xml:space="preserve"> это в свою очередь приводит к низкой конкурентоспосо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ности продукции. Например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можно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отметить, что </w:t>
      </w:r>
      <w:r>
        <w:rPr>
          <w:rFonts w:ascii="Times New Roman" w:hAnsi="Times New Roman"/>
          <w:color w:val="000000"/>
          <w:sz w:val="28"/>
          <w:szCs w:val="28"/>
        </w:rPr>
        <w:t>около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60 крупных 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мышленных предприятий в 2012 </w:t>
      </w:r>
      <w:r w:rsidRPr="0041622E">
        <w:rPr>
          <w:rFonts w:ascii="Times New Roman" w:hAnsi="Times New Roman"/>
          <w:color w:val="000000"/>
          <w:sz w:val="28"/>
          <w:szCs w:val="28"/>
        </w:rPr>
        <w:t>г. имели затраты на ремонт оборудования</w:t>
      </w:r>
      <w:r>
        <w:rPr>
          <w:rFonts w:ascii="Times New Roman" w:hAnsi="Times New Roman"/>
          <w:color w:val="000000"/>
          <w:sz w:val="28"/>
          <w:szCs w:val="28"/>
        </w:rPr>
        <w:t>, которые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в 1,6 раза </w:t>
      </w:r>
      <w:r>
        <w:rPr>
          <w:rFonts w:ascii="Times New Roman" w:hAnsi="Times New Roman"/>
          <w:color w:val="000000"/>
          <w:sz w:val="28"/>
          <w:szCs w:val="28"/>
        </w:rPr>
        <w:t>превышали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инвестиции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новое оборудование. </w:t>
      </w:r>
      <w:r w:rsidRPr="00087274">
        <w:rPr>
          <w:rFonts w:ascii="Times New Roman" w:hAnsi="Times New Roman"/>
          <w:color w:val="000000"/>
          <w:sz w:val="28"/>
          <w:szCs w:val="28"/>
        </w:rPr>
        <w:t>Такие</w:t>
      </w:r>
      <w:r>
        <w:rPr>
          <w:rFonts w:ascii="Times New Roman" w:hAnsi="Times New Roman"/>
          <w:color w:val="000000"/>
          <w:sz w:val="28"/>
          <w:szCs w:val="28"/>
        </w:rPr>
        <w:t xml:space="preserve"> высокие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затраты на ремонт </w:t>
      </w:r>
      <w:r>
        <w:rPr>
          <w:rFonts w:ascii="Times New Roman" w:hAnsi="Times New Roman"/>
          <w:color w:val="000000"/>
          <w:sz w:val="28"/>
          <w:szCs w:val="28"/>
        </w:rPr>
        <w:t>является серьезным препятствием для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технич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ско</w:t>
      </w:r>
      <w:r>
        <w:rPr>
          <w:rFonts w:ascii="Times New Roman" w:hAnsi="Times New Roman"/>
          <w:color w:val="000000"/>
          <w:sz w:val="28"/>
          <w:szCs w:val="28"/>
        </w:rPr>
        <w:t xml:space="preserve">й модернизации промышленности и </w:t>
      </w:r>
      <w:r w:rsidRPr="0041622E">
        <w:rPr>
          <w:rFonts w:ascii="Times New Roman" w:hAnsi="Times New Roman"/>
          <w:color w:val="000000"/>
          <w:sz w:val="28"/>
          <w:szCs w:val="28"/>
        </w:rPr>
        <w:t>развити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инновационных прои</w:t>
      </w:r>
      <w:r w:rsidRPr="0041622E">
        <w:rPr>
          <w:rFonts w:ascii="Times New Roman" w:hAnsi="Times New Roman"/>
          <w:color w:val="000000"/>
          <w:sz w:val="28"/>
          <w:szCs w:val="28"/>
        </w:rPr>
        <w:t>з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водств, </w:t>
      </w:r>
      <w:r>
        <w:rPr>
          <w:rFonts w:ascii="Times New Roman" w:hAnsi="Times New Roman"/>
          <w:color w:val="000000"/>
          <w:sz w:val="28"/>
          <w:szCs w:val="28"/>
        </w:rPr>
        <w:t>которые способно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радикально повлиять на динамику производ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тель</w:t>
      </w:r>
      <w:r>
        <w:rPr>
          <w:rFonts w:ascii="Times New Roman" w:hAnsi="Times New Roman"/>
          <w:color w:val="000000"/>
          <w:sz w:val="28"/>
          <w:szCs w:val="28"/>
        </w:rPr>
        <w:t xml:space="preserve">ности труда в </w:t>
      </w:r>
      <w:r w:rsidRPr="0041622E">
        <w:rPr>
          <w:rFonts w:ascii="Times New Roman" w:hAnsi="Times New Roman"/>
          <w:color w:val="000000"/>
          <w:sz w:val="28"/>
          <w:szCs w:val="28"/>
        </w:rPr>
        <w:t>сторону ее возрастания. Кроме того, рыночная конк</w:t>
      </w:r>
      <w:r w:rsidRPr="0041622E">
        <w:rPr>
          <w:rFonts w:ascii="Times New Roman" w:hAnsi="Times New Roman"/>
          <w:color w:val="000000"/>
          <w:sz w:val="28"/>
          <w:szCs w:val="28"/>
        </w:rPr>
        <w:t>у</w:t>
      </w:r>
      <w:r w:rsidRPr="0041622E">
        <w:rPr>
          <w:rFonts w:ascii="Times New Roman" w:hAnsi="Times New Roman"/>
          <w:color w:val="000000"/>
          <w:sz w:val="28"/>
          <w:szCs w:val="28"/>
        </w:rPr>
        <w:t>ренция, поддерживаемая быстрой сменяемость</w:t>
      </w:r>
      <w:r>
        <w:rPr>
          <w:rFonts w:ascii="Times New Roman" w:hAnsi="Times New Roman"/>
          <w:color w:val="000000"/>
          <w:sz w:val="28"/>
          <w:szCs w:val="28"/>
        </w:rPr>
        <w:t>ю производственных техн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логий и </w:t>
      </w:r>
      <w:r w:rsidRPr="0041622E">
        <w:rPr>
          <w:rFonts w:ascii="Times New Roman" w:hAnsi="Times New Roman"/>
          <w:color w:val="000000"/>
          <w:sz w:val="28"/>
          <w:szCs w:val="28"/>
        </w:rPr>
        <w:t>усиливающаяся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условиях глобализации экономики, предъявляет повышен</w:t>
      </w:r>
      <w:r>
        <w:rPr>
          <w:rFonts w:ascii="Times New Roman" w:hAnsi="Times New Roman"/>
          <w:color w:val="000000"/>
          <w:sz w:val="28"/>
          <w:szCs w:val="28"/>
        </w:rPr>
        <w:t xml:space="preserve">ные требования к </w:t>
      </w:r>
      <w:r w:rsidRPr="0041622E">
        <w:rPr>
          <w:rFonts w:ascii="Times New Roman" w:hAnsi="Times New Roman"/>
          <w:color w:val="000000"/>
          <w:sz w:val="28"/>
          <w:szCs w:val="28"/>
        </w:rPr>
        <w:t>процессам своевременного обновления техн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логического оборудования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промышленности. Возможность роста прои</w:t>
      </w:r>
      <w:r w:rsidRPr="0041622E">
        <w:rPr>
          <w:rFonts w:ascii="Times New Roman" w:hAnsi="Times New Roman"/>
          <w:color w:val="000000"/>
          <w:sz w:val="28"/>
          <w:szCs w:val="28"/>
        </w:rPr>
        <w:t>з</w:t>
      </w:r>
      <w:r w:rsidRPr="0041622E">
        <w:rPr>
          <w:rFonts w:ascii="Times New Roman" w:hAnsi="Times New Roman"/>
          <w:color w:val="000000"/>
          <w:sz w:val="28"/>
          <w:szCs w:val="28"/>
        </w:rPr>
        <w:t>водительности труда при одновременном формиро</w:t>
      </w:r>
      <w:r>
        <w:rPr>
          <w:rFonts w:ascii="Times New Roman" w:hAnsi="Times New Roman"/>
          <w:color w:val="000000"/>
          <w:sz w:val="28"/>
          <w:szCs w:val="28"/>
        </w:rPr>
        <w:t xml:space="preserve">вании инновационной экономики в </w:t>
      </w:r>
      <w:r w:rsidRPr="0041622E">
        <w:rPr>
          <w:rFonts w:ascii="Times New Roman" w:hAnsi="Times New Roman"/>
          <w:color w:val="000000"/>
          <w:sz w:val="28"/>
          <w:szCs w:val="28"/>
        </w:rPr>
        <w:t>условиях такой ситуации по состоянию инфраструктурных объектов предприятий выглядит более чем сомнительным.</w:t>
      </w:r>
    </w:p>
    <w:p w:rsidR="00EC00AC" w:rsidRPr="00C3480B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41622E">
        <w:rPr>
          <w:rFonts w:ascii="Times New Roman" w:hAnsi="Times New Roman"/>
          <w:color w:val="000000"/>
          <w:sz w:val="28"/>
          <w:szCs w:val="28"/>
        </w:rPr>
        <w:t>В современных условиях повышения эффективности развития пр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изводства можно достичь преимущественно за счет развития инновацио</w:t>
      </w:r>
      <w:r w:rsidRPr="0041622E">
        <w:rPr>
          <w:rFonts w:ascii="Times New Roman" w:hAnsi="Times New Roman"/>
          <w:color w:val="000000"/>
          <w:sz w:val="28"/>
          <w:szCs w:val="28"/>
        </w:rPr>
        <w:t>н</w:t>
      </w:r>
      <w:r w:rsidRPr="0041622E">
        <w:rPr>
          <w:rFonts w:ascii="Times New Roman" w:hAnsi="Times New Roman"/>
          <w:color w:val="000000"/>
          <w:sz w:val="28"/>
          <w:szCs w:val="28"/>
        </w:rPr>
        <w:t>ных процессов, получающих конечное выражение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новых базовых техн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логиях, новых видах к</w:t>
      </w:r>
      <w:r>
        <w:rPr>
          <w:rFonts w:ascii="Times New Roman" w:hAnsi="Times New Roman"/>
          <w:color w:val="000000"/>
          <w:sz w:val="28"/>
          <w:szCs w:val="28"/>
        </w:rPr>
        <w:t xml:space="preserve">онкурентоспособной продукции. В </w:t>
      </w:r>
      <w:r w:rsidRPr="0041622E">
        <w:rPr>
          <w:rFonts w:ascii="Times New Roman" w:hAnsi="Times New Roman"/>
          <w:color w:val="000000"/>
          <w:sz w:val="28"/>
          <w:szCs w:val="28"/>
        </w:rPr>
        <w:t>страт</w:t>
      </w:r>
      <w:r>
        <w:rPr>
          <w:rFonts w:ascii="Times New Roman" w:hAnsi="Times New Roman"/>
          <w:color w:val="000000"/>
          <w:sz w:val="28"/>
          <w:szCs w:val="28"/>
        </w:rPr>
        <w:t>егиях бол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шинства предприятий в </w:t>
      </w:r>
      <w:r w:rsidRPr="0041622E">
        <w:rPr>
          <w:rFonts w:ascii="Times New Roman" w:hAnsi="Times New Roman"/>
          <w:color w:val="000000"/>
          <w:sz w:val="28"/>
          <w:szCs w:val="28"/>
        </w:rPr>
        <w:t>последние годы происходит определенная конце</w:t>
      </w:r>
      <w:r w:rsidRPr="0041622E">
        <w:rPr>
          <w:rFonts w:ascii="Times New Roman" w:hAnsi="Times New Roman"/>
          <w:color w:val="000000"/>
          <w:sz w:val="28"/>
          <w:szCs w:val="28"/>
        </w:rPr>
        <w:t>п</w:t>
      </w:r>
      <w:r w:rsidRPr="0041622E">
        <w:rPr>
          <w:rFonts w:ascii="Times New Roman" w:hAnsi="Times New Roman"/>
          <w:color w:val="000000"/>
          <w:sz w:val="28"/>
          <w:szCs w:val="28"/>
        </w:rPr>
        <w:t>туальная переориентация. Суть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переориентации является </w:t>
      </w:r>
      <w:r w:rsidRPr="0041622E">
        <w:rPr>
          <w:rFonts w:ascii="Times New Roman" w:hAnsi="Times New Roman"/>
          <w:color w:val="000000"/>
          <w:sz w:val="28"/>
          <w:szCs w:val="28"/>
        </w:rPr>
        <w:t>переход от вс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мерного использования экономического эффекта к</w:t>
      </w:r>
      <w:r>
        <w:rPr>
          <w:rFonts w:ascii="Times New Roman" w:hAnsi="Times New Roman"/>
          <w:color w:val="000000"/>
          <w:sz w:val="28"/>
          <w:szCs w:val="28"/>
        </w:rPr>
        <w:t>рупномасштабного пр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изводства к </w:t>
      </w:r>
      <w:r w:rsidRPr="0041622E">
        <w:rPr>
          <w:rFonts w:ascii="Times New Roman" w:hAnsi="Times New Roman"/>
          <w:color w:val="000000"/>
          <w:sz w:val="28"/>
          <w:szCs w:val="28"/>
        </w:rPr>
        <w:t>целенаправленной инноваци</w:t>
      </w:r>
      <w:r>
        <w:rPr>
          <w:rFonts w:ascii="Times New Roman" w:hAnsi="Times New Roman"/>
          <w:color w:val="000000"/>
          <w:sz w:val="28"/>
          <w:szCs w:val="28"/>
        </w:rPr>
        <w:t xml:space="preserve">онной стратегии. Нововведения в </w:t>
      </w:r>
      <w:r w:rsidRPr="0041622E">
        <w:rPr>
          <w:rFonts w:ascii="Times New Roman" w:hAnsi="Times New Roman"/>
          <w:color w:val="000000"/>
          <w:sz w:val="28"/>
          <w:szCs w:val="28"/>
        </w:rPr>
        <w:t>современной экономике представл</w:t>
      </w:r>
      <w:r>
        <w:rPr>
          <w:rFonts w:ascii="Times New Roman" w:hAnsi="Times New Roman"/>
          <w:color w:val="000000"/>
          <w:sz w:val="28"/>
          <w:szCs w:val="28"/>
        </w:rPr>
        <w:t>ены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важнейши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обеспеч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ния конкурентоспособности, стабильности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эффективности функцион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рования хозяйственных субъектов. Практически во всех отраслях экон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мики наблюдается строгая зависимость между конкурентными позициями, эффективностью деятельности предприятия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его инновационным поте</w:t>
      </w:r>
      <w:r w:rsidRPr="0041622E">
        <w:rPr>
          <w:rFonts w:ascii="Times New Roman" w:hAnsi="Times New Roman"/>
          <w:color w:val="000000"/>
          <w:sz w:val="28"/>
          <w:szCs w:val="28"/>
        </w:rPr>
        <w:t>н</w:t>
      </w:r>
      <w:r w:rsidRPr="0041622E">
        <w:rPr>
          <w:rFonts w:ascii="Times New Roman" w:hAnsi="Times New Roman"/>
          <w:color w:val="000000"/>
          <w:sz w:val="28"/>
          <w:szCs w:val="28"/>
        </w:rPr>
        <w:t>циалом. Это не исключает действия традиционных факторов роста эффе</w:t>
      </w:r>
      <w:r w:rsidRPr="0041622E">
        <w:rPr>
          <w:rFonts w:ascii="Times New Roman" w:hAnsi="Times New Roman"/>
          <w:color w:val="000000"/>
          <w:sz w:val="28"/>
          <w:szCs w:val="28"/>
        </w:rPr>
        <w:t>к</w:t>
      </w:r>
      <w:r w:rsidRPr="0041622E">
        <w:rPr>
          <w:rFonts w:ascii="Times New Roman" w:hAnsi="Times New Roman"/>
          <w:color w:val="000000"/>
          <w:sz w:val="28"/>
          <w:szCs w:val="28"/>
        </w:rPr>
        <w:t>тивности. Повышение эффективности развития предприятия можно до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тигнуть </w:t>
      </w:r>
      <w:r>
        <w:rPr>
          <w:rFonts w:ascii="Times New Roman" w:hAnsi="Times New Roman"/>
          <w:color w:val="000000"/>
          <w:sz w:val="28"/>
          <w:szCs w:val="28"/>
        </w:rPr>
        <w:t>за счет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улуч</w:t>
      </w:r>
      <w:r>
        <w:rPr>
          <w:rFonts w:ascii="Times New Roman" w:hAnsi="Times New Roman"/>
          <w:color w:val="000000"/>
          <w:sz w:val="28"/>
          <w:szCs w:val="28"/>
        </w:rPr>
        <w:t>шения качества продукции, в том числе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через улучш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ния качества предоставляемых услуг инфраструктурой, реализации пол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тики ресурсосбережения, ос</w:t>
      </w:r>
      <w:r>
        <w:rPr>
          <w:rFonts w:ascii="Times New Roman" w:hAnsi="Times New Roman"/>
          <w:color w:val="000000"/>
          <w:sz w:val="28"/>
          <w:szCs w:val="28"/>
        </w:rPr>
        <w:t xml:space="preserve">воения и </w:t>
      </w:r>
      <w:r w:rsidRPr="0041622E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менения инновационной техники и </w:t>
      </w:r>
      <w:r w:rsidRPr="0041622E">
        <w:rPr>
          <w:rFonts w:ascii="Times New Roman" w:hAnsi="Times New Roman"/>
          <w:color w:val="000000"/>
          <w:sz w:val="28"/>
          <w:szCs w:val="28"/>
        </w:rPr>
        <w:t>технологий, производство ново</w:t>
      </w:r>
      <w:r>
        <w:rPr>
          <w:rFonts w:ascii="Times New Roman" w:hAnsi="Times New Roman"/>
          <w:color w:val="000000"/>
          <w:sz w:val="28"/>
          <w:szCs w:val="28"/>
        </w:rPr>
        <w:t>й конкурентоспособной продукции, опр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деляющим 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фактором среди них </w:t>
      </w:r>
      <w:r>
        <w:rPr>
          <w:rFonts w:ascii="Times New Roman" w:hAnsi="Times New Roman"/>
          <w:color w:val="000000"/>
          <w:sz w:val="28"/>
          <w:szCs w:val="28"/>
        </w:rPr>
        <w:t>является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инновация. Значение инновац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онной деятельности для промышленных предприятий в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современных у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ловиях постоянно возрастает. Между тем тревожной тенденцией росси</w:t>
      </w:r>
      <w:r w:rsidRPr="0041622E">
        <w:rPr>
          <w:rFonts w:ascii="Times New Roman" w:hAnsi="Times New Roman"/>
          <w:color w:val="000000"/>
          <w:sz w:val="28"/>
          <w:szCs w:val="28"/>
        </w:rPr>
        <w:t>й</w:t>
      </w:r>
      <w:r w:rsidRPr="0041622E">
        <w:rPr>
          <w:rFonts w:ascii="Times New Roman" w:hAnsi="Times New Roman"/>
          <w:color w:val="000000"/>
          <w:sz w:val="28"/>
          <w:szCs w:val="28"/>
        </w:rPr>
        <w:t>ской промышленности периода рыночных реф</w:t>
      </w:r>
      <w:r>
        <w:rPr>
          <w:rFonts w:ascii="Times New Roman" w:hAnsi="Times New Roman"/>
          <w:color w:val="000000"/>
          <w:sz w:val="28"/>
          <w:szCs w:val="28"/>
        </w:rPr>
        <w:t xml:space="preserve">орм выступает кризис в 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н</w:t>
      </w:r>
      <w:r w:rsidRPr="0041622E">
        <w:rPr>
          <w:rFonts w:ascii="Times New Roman" w:hAnsi="Times New Roman"/>
          <w:color w:val="000000"/>
          <w:sz w:val="28"/>
          <w:szCs w:val="28"/>
        </w:rPr>
        <w:t>новационн</w:t>
      </w:r>
      <w:r>
        <w:rPr>
          <w:rFonts w:ascii="Times New Roman" w:hAnsi="Times New Roman"/>
          <w:color w:val="000000"/>
          <w:sz w:val="28"/>
          <w:szCs w:val="28"/>
        </w:rPr>
        <w:t>ой сфере. Эта тенденция довольно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стабильна. Ее не удается пр</w:t>
      </w:r>
      <w:r w:rsidRPr="0041622E"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>одолеть, несмотря на предприним</w:t>
      </w:r>
      <w:r>
        <w:rPr>
          <w:rFonts w:ascii="Times New Roman" w:hAnsi="Times New Roman"/>
          <w:color w:val="000000"/>
          <w:sz w:val="28"/>
          <w:szCs w:val="28"/>
        </w:rPr>
        <w:t>аемые руководством страны усилия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по созданию национальной инновационной системы России. Ее контуры, з</w:t>
      </w:r>
      <w:r w:rsidRPr="0041622E">
        <w:rPr>
          <w:rFonts w:ascii="Times New Roman" w:hAnsi="Times New Roman"/>
          <w:color w:val="000000"/>
          <w:sz w:val="28"/>
          <w:szCs w:val="28"/>
        </w:rPr>
        <w:t>а</w:t>
      </w:r>
      <w:r w:rsidRPr="0041622E">
        <w:rPr>
          <w:rFonts w:ascii="Times New Roman" w:hAnsi="Times New Roman"/>
          <w:color w:val="000000"/>
          <w:sz w:val="28"/>
          <w:szCs w:val="28"/>
        </w:rPr>
        <w:t>дачи, организационно-правовые форм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, инфраструктура определены. </w:t>
      </w:r>
      <w:r>
        <w:rPr>
          <w:rFonts w:ascii="Times New Roman" w:hAnsi="Times New Roman"/>
          <w:color w:val="000000"/>
          <w:sz w:val="28"/>
          <w:szCs w:val="28"/>
        </w:rPr>
        <w:t>Но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результаты ее деятельности носят пока фрагментарный характер. Преод</w:t>
      </w:r>
      <w:r w:rsidRPr="0041622E">
        <w:rPr>
          <w:rFonts w:ascii="Times New Roman" w:hAnsi="Times New Roman"/>
          <w:color w:val="000000"/>
          <w:sz w:val="28"/>
          <w:szCs w:val="28"/>
        </w:rPr>
        <w:t>о</w:t>
      </w:r>
      <w:r w:rsidRPr="0041622E">
        <w:rPr>
          <w:rFonts w:ascii="Times New Roman" w:hAnsi="Times New Roman"/>
          <w:color w:val="000000"/>
          <w:sz w:val="28"/>
          <w:szCs w:val="28"/>
        </w:rPr>
        <w:t>ление инновационного кризиса требует ка</w:t>
      </w:r>
      <w:r>
        <w:rPr>
          <w:rFonts w:ascii="Times New Roman" w:hAnsi="Times New Roman"/>
          <w:color w:val="000000"/>
          <w:sz w:val="28"/>
          <w:szCs w:val="28"/>
        </w:rPr>
        <w:t xml:space="preserve">к со стороны государства, так и </w:t>
      </w:r>
      <w:r w:rsidRPr="0041622E">
        <w:rPr>
          <w:rFonts w:ascii="Times New Roman" w:hAnsi="Times New Roman"/>
          <w:color w:val="000000"/>
          <w:sz w:val="28"/>
          <w:szCs w:val="28"/>
        </w:rPr>
        <w:t>со стороны руководства промышленных предприятий кардинального и</w:t>
      </w:r>
      <w:r w:rsidRPr="0041622E">
        <w:rPr>
          <w:rFonts w:ascii="Times New Roman" w:hAnsi="Times New Roman"/>
          <w:color w:val="000000"/>
          <w:sz w:val="28"/>
          <w:szCs w:val="28"/>
        </w:rPr>
        <w:t>з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менения стратегии предприятий, </w:t>
      </w:r>
      <w:r>
        <w:rPr>
          <w:rFonts w:ascii="Times New Roman" w:hAnsi="Times New Roman"/>
          <w:color w:val="000000"/>
          <w:sz w:val="28"/>
          <w:szCs w:val="28"/>
        </w:rPr>
        <w:t>где главным будет выступать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инновац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онный процесс в </w:t>
      </w:r>
      <w:r w:rsidRPr="0041622E">
        <w:rPr>
          <w:rFonts w:ascii="Times New Roman" w:hAnsi="Times New Roman"/>
          <w:color w:val="000000"/>
          <w:sz w:val="28"/>
          <w:szCs w:val="28"/>
        </w:rPr>
        <w:t>качестве основной цели управленческих решений, увел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чение затрат на НИОКР, внедрение новой техники. Инновацион</w:t>
      </w:r>
      <w:r>
        <w:rPr>
          <w:rFonts w:ascii="Times New Roman" w:hAnsi="Times New Roman"/>
          <w:color w:val="000000"/>
          <w:sz w:val="28"/>
          <w:szCs w:val="28"/>
        </w:rPr>
        <w:t>ная де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тельность воплощается, в </w:t>
      </w:r>
      <w:r w:rsidRPr="0041622E">
        <w:rPr>
          <w:rFonts w:ascii="Times New Roman" w:hAnsi="Times New Roman"/>
          <w:color w:val="000000"/>
          <w:sz w:val="28"/>
          <w:szCs w:val="28"/>
        </w:rPr>
        <w:t>качественном 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структурном преобразовании производ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>тельных сил. Обусловленная научно-техническим пр</w:t>
      </w:r>
      <w:r>
        <w:rPr>
          <w:rFonts w:ascii="Times New Roman" w:hAnsi="Times New Roman"/>
          <w:color w:val="000000"/>
          <w:sz w:val="28"/>
          <w:szCs w:val="28"/>
        </w:rPr>
        <w:t xml:space="preserve">огрессом она определяет объем и </w:t>
      </w:r>
      <w:r w:rsidRPr="0041622E">
        <w:rPr>
          <w:rFonts w:ascii="Times New Roman" w:hAnsi="Times New Roman"/>
          <w:color w:val="000000"/>
          <w:sz w:val="28"/>
          <w:szCs w:val="28"/>
        </w:rPr>
        <w:t>характер производственных ресурсов, а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так</w:t>
      </w:r>
      <w:r>
        <w:rPr>
          <w:rFonts w:ascii="Times New Roman" w:hAnsi="Times New Roman"/>
          <w:color w:val="000000"/>
          <w:sz w:val="28"/>
          <w:szCs w:val="28"/>
        </w:rPr>
        <w:t>же 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ганизацию их использования</w:t>
      </w:r>
      <w:r w:rsidRPr="00C3480B">
        <w:rPr>
          <w:rFonts w:ascii="Times New Roman" w:hAnsi="Times New Roman"/>
          <w:color w:val="000000"/>
          <w:sz w:val="28"/>
          <w:szCs w:val="28"/>
        </w:rPr>
        <w:t>[1]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Проанализировав состояние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экономики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4909">
        <w:rPr>
          <w:rFonts w:ascii="Times New Roman" w:hAnsi="Times New Roman"/>
          <w:sz w:val="28"/>
          <w:szCs w:val="28"/>
        </w:rPr>
        <w:t>промышленности,</w:t>
      </w:r>
      <w:r>
        <w:rPr>
          <w:rFonts w:ascii="Times New Roman" w:hAnsi="Times New Roman"/>
          <w:color w:val="000000"/>
          <w:sz w:val="28"/>
          <w:szCs w:val="28"/>
        </w:rPr>
        <w:t xml:space="preserve"> можно сказать, что без трансформации в </w:t>
      </w:r>
      <w:r w:rsidRPr="0041622E">
        <w:rPr>
          <w:rFonts w:ascii="Times New Roman" w:hAnsi="Times New Roman"/>
          <w:color w:val="000000"/>
          <w:sz w:val="28"/>
          <w:szCs w:val="28"/>
        </w:rPr>
        <w:t>управлении производственной инфр</w:t>
      </w:r>
      <w:r w:rsidRPr="0041622E">
        <w:rPr>
          <w:rFonts w:ascii="Times New Roman" w:hAnsi="Times New Roman"/>
          <w:color w:val="000000"/>
          <w:sz w:val="28"/>
          <w:szCs w:val="28"/>
        </w:rPr>
        <w:t>а</w:t>
      </w:r>
      <w:r w:rsidRPr="0041622E">
        <w:rPr>
          <w:rFonts w:ascii="Times New Roman" w:hAnsi="Times New Roman"/>
          <w:color w:val="000000"/>
          <w:sz w:val="28"/>
          <w:szCs w:val="28"/>
        </w:rPr>
        <w:t>стру</w:t>
      </w:r>
      <w:r w:rsidRPr="0041622E">
        <w:rPr>
          <w:rFonts w:ascii="Times New Roman" w:hAnsi="Times New Roman"/>
          <w:color w:val="000000"/>
          <w:sz w:val="28"/>
          <w:szCs w:val="28"/>
        </w:rPr>
        <w:t>к</w:t>
      </w:r>
      <w:r w:rsidRPr="0041622E">
        <w:rPr>
          <w:rFonts w:ascii="Times New Roman" w:hAnsi="Times New Roman"/>
          <w:color w:val="000000"/>
          <w:sz w:val="28"/>
          <w:szCs w:val="28"/>
        </w:rPr>
        <w:t>тур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/>
          <w:color w:val="000000"/>
          <w:sz w:val="28"/>
          <w:szCs w:val="28"/>
        </w:rPr>
        <w:t xml:space="preserve"> целом, а так же предприятий в частности, ни одна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кластерная политика даже федерального значения, не </w:t>
      </w:r>
      <w:r>
        <w:rPr>
          <w:rFonts w:ascii="Times New Roman" w:hAnsi="Times New Roman"/>
          <w:color w:val="000000"/>
          <w:sz w:val="28"/>
          <w:szCs w:val="28"/>
        </w:rPr>
        <w:t>в силах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ускорить темпы разв</w:t>
      </w:r>
      <w:r w:rsidRPr="0041622E">
        <w:rPr>
          <w:rFonts w:ascii="Times New Roman" w:hAnsi="Times New Roman"/>
          <w:color w:val="000000"/>
          <w:sz w:val="28"/>
          <w:szCs w:val="28"/>
        </w:rPr>
        <w:t>и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тия предприятий. Для </w:t>
      </w:r>
      <w:r w:rsidRPr="009B3C3B">
        <w:rPr>
          <w:rFonts w:ascii="Times New Roman" w:hAnsi="Times New Roman"/>
          <w:color w:val="000000"/>
          <w:sz w:val="28"/>
          <w:szCs w:val="28"/>
        </w:rPr>
        <w:t>эффективного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проведения данной трансформации нео</w:t>
      </w:r>
      <w:r w:rsidRPr="0041622E">
        <w:rPr>
          <w:rFonts w:ascii="Times New Roman" w:hAnsi="Times New Roman"/>
          <w:color w:val="000000"/>
          <w:sz w:val="28"/>
          <w:szCs w:val="28"/>
        </w:rPr>
        <w:t>б</w:t>
      </w:r>
      <w:r w:rsidRPr="0041622E">
        <w:rPr>
          <w:rFonts w:ascii="Times New Roman" w:hAnsi="Times New Roman"/>
          <w:color w:val="000000"/>
          <w:sz w:val="28"/>
          <w:szCs w:val="28"/>
        </w:rPr>
        <w:t>ходимо формулировани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научно-обоснованной концепции </w:t>
      </w:r>
      <w:r w:rsidRPr="009B3C3B">
        <w:rPr>
          <w:rFonts w:ascii="Times New Roman" w:hAnsi="Times New Roman"/>
          <w:color w:val="000000"/>
          <w:sz w:val="28"/>
          <w:szCs w:val="28"/>
        </w:rPr>
        <w:t>п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о данному ускорению, детальному описанию </w:t>
      </w:r>
      <w:r w:rsidRPr="009B3C3B">
        <w:rPr>
          <w:rFonts w:ascii="Times New Roman" w:hAnsi="Times New Roman"/>
          <w:color w:val="000000"/>
          <w:sz w:val="28"/>
          <w:szCs w:val="28"/>
        </w:rPr>
        <w:t>приоритетных</w:t>
      </w:r>
      <w:r w:rsidRPr="0041622E">
        <w:rPr>
          <w:rFonts w:ascii="Times New Roman" w:hAnsi="Times New Roman"/>
          <w:color w:val="000000"/>
          <w:sz w:val="28"/>
          <w:szCs w:val="28"/>
        </w:rPr>
        <w:t xml:space="preserve"> направ</w:t>
      </w:r>
      <w:r>
        <w:rPr>
          <w:rFonts w:ascii="Times New Roman" w:hAnsi="Times New Roman"/>
          <w:color w:val="000000"/>
          <w:sz w:val="28"/>
          <w:szCs w:val="28"/>
        </w:rPr>
        <w:t xml:space="preserve">лений в </w:t>
      </w:r>
      <w:r w:rsidRPr="0041622E">
        <w:rPr>
          <w:rFonts w:ascii="Times New Roman" w:hAnsi="Times New Roman"/>
          <w:color w:val="000000"/>
          <w:sz w:val="28"/>
          <w:szCs w:val="28"/>
        </w:rPr>
        <w:t>тран</w:t>
      </w:r>
      <w:r w:rsidRPr="0041622E">
        <w:rPr>
          <w:rFonts w:ascii="Times New Roman" w:hAnsi="Times New Roman"/>
          <w:color w:val="000000"/>
          <w:sz w:val="28"/>
          <w:szCs w:val="28"/>
        </w:rPr>
        <w:t>с</w:t>
      </w:r>
      <w:r w:rsidRPr="0041622E">
        <w:rPr>
          <w:rFonts w:ascii="Times New Roman" w:hAnsi="Times New Roman"/>
          <w:color w:val="000000"/>
          <w:sz w:val="28"/>
          <w:szCs w:val="28"/>
        </w:rPr>
        <w:t>формационных процессах с</w:t>
      </w:r>
      <w:r w:rsidRPr="0049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622E">
        <w:rPr>
          <w:rFonts w:ascii="Times New Roman" w:hAnsi="Times New Roman"/>
          <w:color w:val="000000"/>
          <w:sz w:val="28"/>
          <w:szCs w:val="28"/>
        </w:rPr>
        <w:t>последующей программой по её реализации.</w:t>
      </w:r>
    </w:p>
    <w:p w:rsidR="00EC00AC" w:rsidRDefault="00EC00AC" w:rsidP="00FC72C7">
      <w:pPr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EC00AC" w:rsidRDefault="00EC00AC" w:rsidP="00CD6665">
      <w:pPr>
        <w:spacing w:after="0" w:line="240" w:lineRule="auto"/>
        <w:ind w:firstLine="709"/>
        <w:textAlignment w:val="baseline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EC00AC" w:rsidRPr="004956E9" w:rsidRDefault="00EC00AC" w:rsidP="00CD6665">
      <w:pPr>
        <w:spacing w:after="0" w:line="240" w:lineRule="auto"/>
        <w:ind w:firstLine="709"/>
        <w:textAlignment w:val="baseline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EC00AC" w:rsidRPr="00CD6665" w:rsidRDefault="00EC00AC" w:rsidP="0008727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D6665">
        <w:rPr>
          <w:rFonts w:ascii="Times New Roman" w:hAnsi="Times New Roman"/>
          <w:color w:val="000000"/>
          <w:sz w:val="24"/>
          <w:szCs w:val="24"/>
        </w:rPr>
        <w:t xml:space="preserve">Гохберг Л.М., Шадрин А.Е. Пилотные инновационные территориальные кластеры в Российской Федерации/ Москва: НИУ «ВШЭ». 2013. — 108С. </w:t>
      </w:r>
    </w:p>
    <w:p w:rsidR="00EC00AC" w:rsidRPr="00CD6665" w:rsidRDefault="00EC00AC" w:rsidP="0008727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D6665">
        <w:rPr>
          <w:rFonts w:ascii="Times New Roman" w:hAnsi="Times New Roman"/>
          <w:color w:val="000000"/>
          <w:sz w:val="24"/>
          <w:szCs w:val="24"/>
        </w:rPr>
        <w:t>Промышленность России. 2012: Стат. сб./ Росстат — М., 2012. — 445с.</w:t>
      </w:r>
    </w:p>
    <w:p w:rsidR="00EC00AC" w:rsidRPr="00CD6665" w:rsidRDefault="00EC00AC" w:rsidP="0008727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D6665">
        <w:rPr>
          <w:rFonts w:ascii="Times New Roman" w:hAnsi="Times New Roman"/>
          <w:color w:val="000000"/>
          <w:sz w:val="24"/>
          <w:szCs w:val="24"/>
        </w:rPr>
        <w:t>Статистическое обозрение// Росстат — М. № 3(86). 2013.</w:t>
      </w:r>
    </w:p>
    <w:p w:rsidR="00EC00AC" w:rsidRPr="00CD6665" w:rsidRDefault="00EC00AC" w:rsidP="00087274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D6665">
        <w:rPr>
          <w:rFonts w:ascii="Times New Roman" w:hAnsi="Times New Roman"/>
          <w:color w:val="000000"/>
          <w:sz w:val="24"/>
          <w:szCs w:val="24"/>
        </w:rPr>
        <w:t xml:space="preserve">Федеральная служба государственной статистики. [Электронный ресурс]. Режим доступа:  </w:t>
      </w:r>
      <w:hyperlink r:id="rId15" w:tgtFrame="_blank" w:history="1">
        <w:r w:rsidRPr="00CD6665">
          <w:rPr>
            <w:rFonts w:ascii="Times New Roman" w:hAnsi="Times New Roman"/>
            <w:color w:val="000000"/>
            <w:sz w:val="24"/>
            <w:szCs w:val="24"/>
            <w:u w:val="single"/>
          </w:rPr>
          <w:t>http://www.gks.ru/free_doc/new_site/vvp/pr-tru.xls</w:t>
        </w:r>
      </w:hyperlink>
    </w:p>
    <w:p w:rsidR="00EC00AC" w:rsidRPr="00AD4F72" w:rsidRDefault="00EC00AC" w:rsidP="00CD6665">
      <w:pPr>
        <w:spacing w:after="0" w:line="240" w:lineRule="auto"/>
        <w:textAlignment w:val="top"/>
        <w:rPr>
          <w:rFonts w:ascii="Arial" w:hAnsi="Arial" w:cs="Arial"/>
          <w:sz w:val="24"/>
          <w:szCs w:val="24"/>
        </w:rPr>
      </w:pPr>
    </w:p>
    <w:p w:rsidR="00EC00AC" w:rsidRPr="004911FE" w:rsidRDefault="00EC00AC" w:rsidP="00CE7D0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en-US"/>
        </w:rPr>
      </w:pPr>
      <w:r w:rsidRPr="004911FE">
        <w:rPr>
          <w:rFonts w:ascii="Times New Roman" w:hAnsi="Times New Roman"/>
          <w:b/>
          <w:sz w:val="24"/>
          <w:szCs w:val="24"/>
          <w:lang w:val="en-US"/>
        </w:rPr>
        <w:t>The list of reference:</w:t>
      </w:r>
    </w:p>
    <w:p w:rsidR="00EC00AC" w:rsidRDefault="00EC00AC" w:rsidP="004956E9">
      <w:pPr>
        <w:pStyle w:val="ListParagraph"/>
        <w:spacing w:after="0" w:line="240" w:lineRule="auto"/>
        <w:ind w:left="360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</w:p>
    <w:p w:rsidR="00EC00AC" w:rsidRPr="004956E9" w:rsidRDefault="00EC00AC" w:rsidP="004956E9">
      <w:pPr>
        <w:pStyle w:val="ListParagraph"/>
        <w:spacing w:after="0" w:line="240" w:lineRule="auto"/>
        <w:ind w:left="360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4956E9">
        <w:rPr>
          <w:rFonts w:ascii="Times New Roman" w:hAnsi="Times New Roman"/>
          <w:sz w:val="24"/>
          <w:szCs w:val="24"/>
          <w:lang w:val="en-US"/>
        </w:rPr>
        <w:t>1.</w:t>
      </w:r>
      <w:r w:rsidRPr="004956E9">
        <w:rPr>
          <w:rFonts w:ascii="Times New Roman" w:hAnsi="Times New Roman"/>
          <w:sz w:val="24"/>
          <w:szCs w:val="24"/>
          <w:lang w:val="en-US"/>
        </w:rPr>
        <w:tab/>
        <w:t>Gohberg L.M., Shadrin A.E. Pilotnye innovacionnye territorial'nye klastery v Ross</w:t>
      </w:r>
      <w:r w:rsidRPr="004956E9">
        <w:rPr>
          <w:rFonts w:ascii="Times New Roman" w:hAnsi="Times New Roman"/>
          <w:sz w:val="24"/>
          <w:szCs w:val="24"/>
          <w:lang w:val="en-US"/>
        </w:rPr>
        <w:t>i</w:t>
      </w:r>
      <w:r w:rsidRPr="004956E9">
        <w:rPr>
          <w:rFonts w:ascii="Times New Roman" w:hAnsi="Times New Roman"/>
          <w:sz w:val="24"/>
          <w:szCs w:val="24"/>
          <w:lang w:val="en-US"/>
        </w:rPr>
        <w:t xml:space="preserve">jskoj Federacii/ Moskva: NIU «VShJe». 2013. — 108S. </w:t>
      </w:r>
    </w:p>
    <w:p w:rsidR="00EC00AC" w:rsidRPr="004956E9" w:rsidRDefault="00EC00AC" w:rsidP="004956E9">
      <w:pPr>
        <w:pStyle w:val="ListParagraph"/>
        <w:spacing w:after="0" w:line="240" w:lineRule="auto"/>
        <w:ind w:left="360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4956E9">
        <w:rPr>
          <w:rFonts w:ascii="Times New Roman" w:hAnsi="Times New Roman"/>
          <w:sz w:val="24"/>
          <w:szCs w:val="24"/>
          <w:lang w:val="en-US"/>
        </w:rPr>
        <w:t>2.</w:t>
      </w:r>
      <w:r w:rsidRPr="004956E9">
        <w:rPr>
          <w:rFonts w:ascii="Times New Roman" w:hAnsi="Times New Roman"/>
          <w:sz w:val="24"/>
          <w:szCs w:val="24"/>
          <w:lang w:val="en-US"/>
        </w:rPr>
        <w:tab/>
        <w:t>Promyshlennost' Rossii. 2012: Stat. sb./ Rosstat — M., 2012. — 445s.</w:t>
      </w:r>
    </w:p>
    <w:p w:rsidR="00EC00AC" w:rsidRPr="004956E9" w:rsidRDefault="00EC00AC" w:rsidP="004956E9">
      <w:pPr>
        <w:pStyle w:val="ListParagraph"/>
        <w:spacing w:after="0" w:line="240" w:lineRule="auto"/>
        <w:ind w:left="360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4956E9">
        <w:rPr>
          <w:rFonts w:ascii="Times New Roman" w:hAnsi="Times New Roman"/>
          <w:sz w:val="24"/>
          <w:szCs w:val="24"/>
          <w:lang w:val="en-US"/>
        </w:rPr>
        <w:t>3.</w:t>
      </w:r>
      <w:r w:rsidRPr="004956E9">
        <w:rPr>
          <w:rFonts w:ascii="Times New Roman" w:hAnsi="Times New Roman"/>
          <w:sz w:val="24"/>
          <w:szCs w:val="24"/>
          <w:lang w:val="en-US"/>
        </w:rPr>
        <w:tab/>
        <w:t>Statisticheskoe obozrenie// Rosstat — M. № 3(86). 2013.</w:t>
      </w:r>
    </w:p>
    <w:p w:rsidR="00EC00AC" w:rsidRPr="004956E9" w:rsidRDefault="00EC00AC" w:rsidP="004956E9">
      <w:pPr>
        <w:pStyle w:val="ListParagraph"/>
        <w:spacing w:after="0" w:line="240" w:lineRule="auto"/>
        <w:ind w:left="360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4956E9">
        <w:rPr>
          <w:rFonts w:ascii="Times New Roman" w:hAnsi="Times New Roman"/>
          <w:sz w:val="24"/>
          <w:szCs w:val="24"/>
          <w:lang w:val="en-US"/>
        </w:rPr>
        <w:t>4.</w:t>
      </w:r>
      <w:r w:rsidRPr="004956E9">
        <w:rPr>
          <w:rFonts w:ascii="Times New Roman" w:hAnsi="Times New Roman"/>
          <w:sz w:val="24"/>
          <w:szCs w:val="24"/>
          <w:lang w:val="en-US"/>
        </w:rPr>
        <w:tab/>
        <w:t>Federal'naja sluzhba gosudarstvennoj statistiki. [Jelektronnyj resurs]. Rezhim dostupa:  http://www.gks.ru/free_doc/new_site/vvp/pr-tru.xls</w:t>
      </w:r>
    </w:p>
    <w:p w:rsidR="00EC00AC" w:rsidRPr="00CD6665" w:rsidRDefault="00EC00AC" w:rsidP="00CD6665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  <w:lang w:val="en-US"/>
        </w:rPr>
      </w:pPr>
    </w:p>
    <w:sectPr w:rsidR="00EC00AC" w:rsidRPr="00CD6665" w:rsidSect="00202FC7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0AC" w:rsidRDefault="00EC00AC" w:rsidP="007428E7">
      <w:pPr>
        <w:spacing w:after="0" w:line="240" w:lineRule="auto"/>
      </w:pPr>
      <w:r>
        <w:separator/>
      </w:r>
    </w:p>
  </w:endnote>
  <w:endnote w:type="continuationSeparator" w:id="1">
    <w:p w:rsidR="00EC00AC" w:rsidRDefault="00EC00AC" w:rsidP="0074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0AC" w:rsidRPr="008907F7" w:rsidRDefault="00EC00AC">
    <w:pPr>
      <w:pStyle w:val="Footer"/>
      <w:rPr>
        <w:sz w:val="24"/>
        <w:szCs w:val="24"/>
      </w:rPr>
    </w:pPr>
    <w:r w:rsidRPr="008907F7">
      <w:rPr>
        <w:rFonts w:ascii="Times New Roman" w:hAnsi="Times New Roman"/>
        <w:sz w:val="24"/>
        <w:szCs w:val="24"/>
      </w:rPr>
      <w:t>http://ej.kubagro.ru/201</w:t>
    </w:r>
    <w:r w:rsidRPr="008907F7">
      <w:rPr>
        <w:rFonts w:ascii="Times New Roman" w:hAnsi="Times New Roman"/>
        <w:sz w:val="24"/>
        <w:szCs w:val="24"/>
        <w:lang w:val="en-US"/>
      </w:rPr>
      <w:t>4</w:t>
    </w:r>
    <w:r w:rsidRPr="008907F7">
      <w:rPr>
        <w:rFonts w:ascii="Times New Roman" w:hAnsi="Times New Roman"/>
        <w:sz w:val="24"/>
        <w:szCs w:val="24"/>
      </w:rPr>
      <w:t>/</w:t>
    </w:r>
    <w:r w:rsidRPr="008907F7">
      <w:rPr>
        <w:rFonts w:ascii="Times New Roman" w:hAnsi="Times New Roman"/>
        <w:sz w:val="24"/>
        <w:szCs w:val="24"/>
        <w:lang w:val="en-US"/>
      </w:rPr>
      <w:t>06</w:t>
    </w:r>
    <w:r w:rsidRPr="008907F7">
      <w:rPr>
        <w:rFonts w:ascii="Times New Roman" w:hAnsi="Times New Roman"/>
        <w:sz w:val="24"/>
        <w:szCs w:val="24"/>
      </w:rPr>
      <w:t>/pdf/</w:t>
    </w:r>
    <w:r w:rsidRPr="008907F7"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  <w:lang w:val="en-US"/>
      </w:rPr>
      <w:t>0</w:t>
    </w:r>
    <w:r w:rsidRPr="008907F7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0AC" w:rsidRDefault="00EC00AC" w:rsidP="007428E7">
      <w:pPr>
        <w:spacing w:after="0" w:line="240" w:lineRule="auto"/>
      </w:pPr>
      <w:r>
        <w:separator/>
      </w:r>
    </w:p>
  </w:footnote>
  <w:footnote w:type="continuationSeparator" w:id="1">
    <w:p w:rsidR="00EC00AC" w:rsidRDefault="00EC00AC" w:rsidP="00742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0AC" w:rsidRDefault="00EC00AC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00AC" w:rsidRDefault="00EC00AC" w:rsidP="00FF55F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0AC" w:rsidRPr="00FF55FC" w:rsidRDefault="00EC00AC" w:rsidP="00D52C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F55FC">
      <w:rPr>
        <w:rStyle w:val="PageNumber"/>
        <w:rFonts w:ascii="Times New Roman" w:hAnsi="Times New Roman"/>
        <w:sz w:val="28"/>
        <w:szCs w:val="28"/>
      </w:rPr>
      <w:fldChar w:fldCharType="begin"/>
    </w:r>
    <w:r w:rsidRPr="00FF55F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F55F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FF55FC">
      <w:rPr>
        <w:rStyle w:val="PageNumber"/>
        <w:rFonts w:ascii="Times New Roman" w:hAnsi="Times New Roman"/>
        <w:sz w:val="28"/>
        <w:szCs w:val="28"/>
      </w:rPr>
      <w:fldChar w:fldCharType="end"/>
    </w:r>
  </w:p>
  <w:p w:rsidR="00EC00AC" w:rsidRPr="00FF55FC" w:rsidRDefault="00EC00AC" w:rsidP="00FF55FC">
    <w:pPr>
      <w:pStyle w:val="Header"/>
      <w:ind w:right="360"/>
      <w:rPr>
        <w:sz w:val="24"/>
        <w:szCs w:val="24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100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06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  <w:p w:rsidR="00EC00AC" w:rsidRDefault="00EC00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7B44"/>
    <w:multiLevelType w:val="hybridMultilevel"/>
    <w:tmpl w:val="62CEFB98"/>
    <w:lvl w:ilvl="0" w:tplc="893403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D45758B"/>
    <w:multiLevelType w:val="hybridMultilevel"/>
    <w:tmpl w:val="CB4C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2C7"/>
    <w:rsid w:val="00013BF5"/>
    <w:rsid w:val="0004665C"/>
    <w:rsid w:val="000870AE"/>
    <w:rsid w:val="00087274"/>
    <w:rsid w:val="000A7F50"/>
    <w:rsid w:val="000B0955"/>
    <w:rsid w:val="000B7738"/>
    <w:rsid w:val="00121956"/>
    <w:rsid w:val="0016711C"/>
    <w:rsid w:val="0018391E"/>
    <w:rsid w:val="001D1EE3"/>
    <w:rsid w:val="001E23FF"/>
    <w:rsid w:val="00202FC7"/>
    <w:rsid w:val="00205786"/>
    <w:rsid w:val="002263FE"/>
    <w:rsid w:val="002453D0"/>
    <w:rsid w:val="00254B38"/>
    <w:rsid w:val="0028611C"/>
    <w:rsid w:val="00297620"/>
    <w:rsid w:val="00322D08"/>
    <w:rsid w:val="00390512"/>
    <w:rsid w:val="0041622E"/>
    <w:rsid w:val="004911FE"/>
    <w:rsid w:val="004912D3"/>
    <w:rsid w:val="004956E9"/>
    <w:rsid w:val="004C7065"/>
    <w:rsid w:val="00582EA9"/>
    <w:rsid w:val="005A6CFF"/>
    <w:rsid w:val="005C4992"/>
    <w:rsid w:val="00653787"/>
    <w:rsid w:val="00654673"/>
    <w:rsid w:val="00664909"/>
    <w:rsid w:val="00681480"/>
    <w:rsid w:val="006B206C"/>
    <w:rsid w:val="007339C8"/>
    <w:rsid w:val="00736E71"/>
    <w:rsid w:val="007428E7"/>
    <w:rsid w:val="0080418C"/>
    <w:rsid w:val="0088374C"/>
    <w:rsid w:val="008907F7"/>
    <w:rsid w:val="008B7C46"/>
    <w:rsid w:val="008F6DDE"/>
    <w:rsid w:val="00951FDC"/>
    <w:rsid w:val="00995086"/>
    <w:rsid w:val="009B3C3B"/>
    <w:rsid w:val="009F504B"/>
    <w:rsid w:val="009F7FA0"/>
    <w:rsid w:val="009F7FAF"/>
    <w:rsid w:val="00A2199F"/>
    <w:rsid w:val="00A82613"/>
    <w:rsid w:val="00AD4F72"/>
    <w:rsid w:val="00AE09AB"/>
    <w:rsid w:val="00B60728"/>
    <w:rsid w:val="00BA281B"/>
    <w:rsid w:val="00BB5BA0"/>
    <w:rsid w:val="00BB76E2"/>
    <w:rsid w:val="00BD45EA"/>
    <w:rsid w:val="00C3480B"/>
    <w:rsid w:val="00CA31AC"/>
    <w:rsid w:val="00CC1CE5"/>
    <w:rsid w:val="00CD6665"/>
    <w:rsid w:val="00CE7D0D"/>
    <w:rsid w:val="00D52CF1"/>
    <w:rsid w:val="00D61C35"/>
    <w:rsid w:val="00D707CB"/>
    <w:rsid w:val="00D7577F"/>
    <w:rsid w:val="00D86B00"/>
    <w:rsid w:val="00D91448"/>
    <w:rsid w:val="00DC34CC"/>
    <w:rsid w:val="00DD1D3D"/>
    <w:rsid w:val="00E02867"/>
    <w:rsid w:val="00E15820"/>
    <w:rsid w:val="00EC00AC"/>
    <w:rsid w:val="00ED36AA"/>
    <w:rsid w:val="00F24B45"/>
    <w:rsid w:val="00F41845"/>
    <w:rsid w:val="00F77A38"/>
    <w:rsid w:val="00F97F72"/>
    <w:rsid w:val="00FB472C"/>
    <w:rsid w:val="00FB7922"/>
    <w:rsid w:val="00FC72C7"/>
    <w:rsid w:val="00FD2BA8"/>
    <w:rsid w:val="00FD7F47"/>
    <w:rsid w:val="00FE1466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8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2C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5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0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950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0418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42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428E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42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28E7"/>
    <w:rPr>
      <w:rFonts w:cs="Times New Roman"/>
    </w:rPr>
  </w:style>
  <w:style w:type="character" w:styleId="PageNumber">
    <w:name w:val="page number"/>
    <w:basedOn w:val="DefaultParagraphFont"/>
    <w:uiPriority w:val="99"/>
    <w:rsid w:val="00FF55F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cay-ekaterina@mail.ru" TargetMode="Externa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v_klimova@mail.ru" TargetMode="Externa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gks.ru/free_doc/new_site/vvp/pr-tru.xls" TargetMode="External"/><Relationship Id="rId10" Type="http://schemas.openxmlformats.org/officeDocument/2006/relationships/hyperlink" Target="mailto:Bucay-ekaterina@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v_klimova@mail.ru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11</Pages>
  <Words>2601</Words>
  <Characters>14831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Эдик</dc:creator>
  <cp:keywords/>
  <dc:description/>
  <cp:lastModifiedBy>admin</cp:lastModifiedBy>
  <cp:revision>5</cp:revision>
  <dcterms:created xsi:type="dcterms:W3CDTF">2014-07-01T06:03:00Z</dcterms:created>
  <dcterms:modified xsi:type="dcterms:W3CDTF">2014-07-01T07:30:00Z</dcterms:modified>
</cp:coreProperties>
</file>